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1C95" w14:textId="77777777" w:rsidR="007B7186" w:rsidRDefault="007B7186">
      <w:pPr>
        <w:pStyle w:val="BodyText"/>
        <w:spacing w:before="5"/>
        <w:rPr>
          <w:sz w:val="22"/>
        </w:rPr>
      </w:pPr>
    </w:p>
    <w:p w14:paraId="22D95D31" w14:textId="77777777" w:rsidR="007B7186" w:rsidRDefault="007B7186">
      <w:pPr>
        <w:pStyle w:val="Heading5"/>
        <w:spacing w:before="113"/>
        <w:ind w:left="110"/>
        <w:jc w:val="both"/>
      </w:pPr>
      <w:r>
        <w:rPr>
          <w:i/>
          <w:color w:val="6D6E71"/>
          <w:w w:val="95"/>
        </w:rPr>
        <w:t>Craneotomía</w:t>
      </w:r>
      <w:r>
        <w:rPr>
          <w:i/>
          <w:color w:val="6D6E71"/>
          <w:spacing w:val="-3"/>
          <w:w w:val="95"/>
        </w:rPr>
        <w:t xml:space="preserve"> </w:t>
      </w:r>
      <w:r>
        <w:rPr>
          <w:i/>
          <w:color w:val="6D6E71"/>
          <w:w w:val="95"/>
        </w:rPr>
        <w:t>y</w:t>
      </w:r>
      <w:r>
        <w:rPr>
          <w:i/>
          <w:color w:val="6D6E71"/>
          <w:spacing w:val="-3"/>
          <w:w w:val="95"/>
        </w:rPr>
        <w:t xml:space="preserve"> </w:t>
      </w:r>
      <w:r>
        <w:rPr>
          <w:i/>
          <w:color w:val="6D6E71"/>
          <w:w w:val="95"/>
        </w:rPr>
        <w:t>resección</w:t>
      </w:r>
      <w:r>
        <w:rPr>
          <w:i/>
          <w:color w:val="6D6E71"/>
          <w:spacing w:val="-3"/>
          <w:w w:val="95"/>
        </w:rPr>
        <w:t xml:space="preserve"> </w:t>
      </w:r>
      <w:r>
        <w:rPr>
          <w:i/>
          <w:color w:val="6D6E71"/>
          <w:w w:val="95"/>
        </w:rPr>
        <w:t>de</w:t>
      </w:r>
      <w:r>
        <w:rPr>
          <w:i/>
          <w:color w:val="6D6E71"/>
          <w:spacing w:val="-2"/>
          <w:w w:val="95"/>
        </w:rPr>
        <w:t xml:space="preserve"> </w:t>
      </w:r>
      <w:r>
        <w:rPr>
          <w:i/>
          <w:color w:val="6D6E71"/>
          <w:w w:val="95"/>
        </w:rPr>
        <w:t>tumores</w:t>
      </w:r>
      <w:r>
        <w:rPr>
          <w:i/>
          <w:color w:val="6D6E71"/>
          <w:spacing w:val="-3"/>
          <w:w w:val="95"/>
        </w:rPr>
        <w:t xml:space="preserve"> </w:t>
      </w:r>
      <w:r>
        <w:rPr>
          <w:i/>
          <w:color w:val="6D6E71"/>
          <w:w w:val="95"/>
        </w:rPr>
        <w:t>de</w:t>
      </w:r>
      <w:r>
        <w:rPr>
          <w:i/>
          <w:color w:val="6D6E71"/>
          <w:spacing w:val="-3"/>
          <w:w w:val="95"/>
        </w:rPr>
        <w:t xml:space="preserve"> </w:t>
      </w:r>
      <w:r>
        <w:rPr>
          <w:i/>
          <w:color w:val="6D6E71"/>
          <w:w w:val="95"/>
        </w:rPr>
        <w:t>fosa</w:t>
      </w:r>
      <w:r>
        <w:rPr>
          <w:i/>
          <w:color w:val="6D6E71"/>
          <w:spacing w:val="-2"/>
          <w:w w:val="95"/>
        </w:rPr>
        <w:t xml:space="preserve"> posterior</w:t>
      </w:r>
    </w:p>
    <w:p w14:paraId="07D8EB35" w14:textId="77777777" w:rsidR="007B7186" w:rsidRDefault="007B7186">
      <w:pPr>
        <w:pStyle w:val="BodyText"/>
        <w:spacing w:before="67" w:line="249" w:lineRule="auto"/>
        <w:ind w:left="110" w:right="406"/>
        <w:jc w:val="both"/>
      </w:pPr>
      <w:r>
        <w:rPr>
          <w:color w:val="231F20"/>
        </w:rPr>
        <w:t>En esta zona anatómica, un pequeño aumento de edema o sangrado puede comprometer las estructuras del tallo cerebral y producir hidrocefalia aguda, con</w:t>
      </w:r>
      <w:r>
        <w:rPr>
          <w:color w:val="231F20"/>
          <w:spacing w:val="-13"/>
        </w:rPr>
        <w:t xml:space="preserve"> </w:t>
      </w:r>
      <w:r>
        <w:rPr>
          <w:color w:val="231F20"/>
        </w:rPr>
        <w:t>lesiones</w:t>
      </w:r>
      <w:r>
        <w:rPr>
          <w:color w:val="231F20"/>
          <w:spacing w:val="-12"/>
        </w:rPr>
        <w:t xml:space="preserve"> </w:t>
      </w:r>
      <w:r>
        <w:rPr>
          <w:color w:val="231F20"/>
        </w:rPr>
        <w:t>mortales</w:t>
      </w:r>
      <w:r>
        <w:rPr>
          <w:color w:val="231F20"/>
          <w:spacing w:val="-13"/>
        </w:rPr>
        <w:t xml:space="preserve"> </w:t>
      </w:r>
      <w:r>
        <w:rPr>
          <w:color w:val="231F20"/>
        </w:rPr>
        <w:t>o</w:t>
      </w:r>
      <w:r>
        <w:rPr>
          <w:color w:val="231F20"/>
          <w:spacing w:val="-12"/>
        </w:rPr>
        <w:t xml:space="preserve"> </w:t>
      </w:r>
      <w:r>
        <w:rPr>
          <w:color w:val="231F20"/>
        </w:rPr>
        <w:t>secuelas</w:t>
      </w:r>
      <w:r>
        <w:rPr>
          <w:color w:val="231F20"/>
          <w:spacing w:val="-13"/>
        </w:rPr>
        <w:t xml:space="preserve"> </w:t>
      </w:r>
      <w:r>
        <w:rPr>
          <w:color w:val="231F20"/>
        </w:rPr>
        <w:t>importantes,</w:t>
      </w:r>
      <w:r>
        <w:rPr>
          <w:color w:val="231F20"/>
          <w:spacing w:val="-12"/>
        </w:rPr>
        <w:t xml:space="preserve"> </w:t>
      </w:r>
      <w:r>
        <w:rPr>
          <w:color w:val="231F20"/>
        </w:rPr>
        <w:t>como</w:t>
      </w:r>
      <w:r>
        <w:rPr>
          <w:color w:val="231F20"/>
          <w:spacing w:val="-12"/>
        </w:rPr>
        <w:t xml:space="preserve"> </w:t>
      </w:r>
      <w:r>
        <w:rPr>
          <w:color w:val="231F20"/>
        </w:rPr>
        <w:t>neuropatías</w:t>
      </w:r>
      <w:r>
        <w:rPr>
          <w:color w:val="231F20"/>
          <w:spacing w:val="-12"/>
        </w:rPr>
        <w:t xml:space="preserve"> </w:t>
      </w:r>
      <w:r>
        <w:rPr>
          <w:color w:val="231F20"/>
        </w:rPr>
        <w:t>de</w:t>
      </w:r>
      <w:r>
        <w:rPr>
          <w:color w:val="231F20"/>
          <w:spacing w:val="-13"/>
        </w:rPr>
        <w:t xml:space="preserve"> </w:t>
      </w:r>
      <w:r>
        <w:rPr>
          <w:color w:val="231F20"/>
        </w:rPr>
        <w:t>nervios</w:t>
      </w:r>
      <w:r>
        <w:rPr>
          <w:color w:val="231F20"/>
          <w:spacing w:val="-12"/>
        </w:rPr>
        <w:t xml:space="preserve"> </w:t>
      </w:r>
      <w:r>
        <w:rPr>
          <w:color w:val="231F20"/>
        </w:rPr>
        <w:t xml:space="preserve">cra- </w:t>
      </w:r>
      <w:r>
        <w:rPr>
          <w:color w:val="231F20"/>
          <w:w w:val="95"/>
        </w:rPr>
        <w:t xml:space="preserve">neales, déficits neurológicos por lesiones de los tractos largos motores, sensitivos </w:t>
      </w:r>
      <w:r>
        <w:rPr>
          <w:color w:val="231F20"/>
        </w:rPr>
        <w:t>o</w:t>
      </w:r>
      <w:r>
        <w:rPr>
          <w:color w:val="231F20"/>
          <w:spacing w:val="-7"/>
        </w:rPr>
        <w:t xml:space="preserve"> </w:t>
      </w:r>
      <w:r>
        <w:rPr>
          <w:color w:val="231F20"/>
        </w:rPr>
        <w:t>sensoriales,</w:t>
      </w:r>
      <w:r>
        <w:rPr>
          <w:color w:val="231F20"/>
          <w:spacing w:val="-7"/>
        </w:rPr>
        <w:t xml:space="preserve"> </w:t>
      </w:r>
      <w:r>
        <w:rPr>
          <w:color w:val="231F20"/>
        </w:rPr>
        <w:t>que</w:t>
      </w:r>
      <w:r>
        <w:rPr>
          <w:color w:val="231F20"/>
          <w:spacing w:val="-8"/>
        </w:rPr>
        <w:t xml:space="preserve"> </w:t>
      </w:r>
      <w:r>
        <w:rPr>
          <w:color w:val="231F20"/>
        </w:rPr>
        <w:t>producen</w:t>
      </w:r>
      <w:r>
        <w:rPr>
          <w:color w:val="231F20"/>
          <w:spacing w:val="-7"/>
        </w:rPr>
        <w:t xml:space="preserve"> </w:t>
      </w:r>
      <w:r>
        <w:rPr>
          <w:color w:val="231F20"/>
        </w:rPr>
        <w:t>trastornos</w:t>
      </w:r>
      <w:r>
        <w:rPr>
          <w:color w:val="231F20"/>
          <w:spacing w:val="-7"/>
        </w:rPr>
        <w:t xml:space="preserve"> </w:t>
      </w:r>
      <w:r>
        <w:rPr>
          <w:color w:val="231F20"/>
        </w:rPr>
        <w:t>deglutorios</w:t>
      </w:r>
      <w:r>
        <w:rPr>
          <w:color w:val="231F20"/>
          <w:spacing w:val="-7"/>
        </w:rPr>
        <w:t xml:space="preserve"> </w:t>
      </w:r>
      <w:r>
        <w:rPr>
          <w:color w:val="231F20"/>
        </w:rPr>
        <w:t>o</w:t>
      </w:r>
      <w:r>
        <w:rPr>
          <w:color w:val="231F20"/>
          <w:spacing w:val="-7"/>
        </w:rPr>
        <w:t xml:space="preserve"> </w:t>
      </w:r>
      <w:r>
        <w:rPr>
          <w:color w:val="231F20"/>
        </w:rPr>
        <w:t>en</w:t>
      </w:r>
      <w:r>
        <w:rPr>
          <w:color w:val="231F20"/>
          <w:spacing w:val="-7"/>
        </w:rPr>
        <w:t xml:space="preserve"> </w:t>
      </w:r>
      <w:r>
        <w:rPr>
          <w:color w:val="231F20"/>
        </w:rPr>
        <w:t>defensa</w:t>
      </w:r>
      <w:r>
        <w:rPr>
          <w:color w:val="231F20"/>
          <w:spacing w:val="-8"/>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vía</w:t>
      </w:r>
      <w:r>
        <w:rPr>
          <w:color w:val="231F20"/>
          <w:spacing w:val="-8"/>
        </w:rPr>
        <w:t xml:space="preserve"> </w:t>
      </w:r>
      <w:r>
        <w:rPr>
          <w:color w:val="231F20"/>
        </w:rPr>
        <w:t>aérea, en</w:t>
      </w:r>
      <w:r>
        <w:rPr>
          <w:color w:val="231F20"/>
          <w:spacing w:val="-8"/>
        </w:rPr>
        <w:t xml:space="preserve"> </w:t>
      </w:r>
      <w:r>
        <w:rPr>
          <w:color w:val="231F20"/>
        </w:rPr>
        <w:t>cuyo</w:t>
      </w:r>
      <w:r>
        <w:rPr>
          <w:color w:val="231F20"/>
          <w:spacing w:val="-8"/>
        </w:rPr>
        <w:t xml:space="preserve"> </w:t>
      </w:r>
      <w:r>
        <w:rPr>
          <w:color w:val="231F20"/>
        </w:rPr>
        <w:t>caso</w:t>
      </w:r>
      <w:r>
        <w:rPr>
          <w:color w:val="231F20"/>
          <w:spacing w:val="-8"/>
        </w:rPr>
        <w:t xml:space="preserve"> </w:t>
      </w:r>
      <w:r>
        <w:rPr>
          <w:color w:val="231F20"/>
        </w:rPr>
        <w:t>se</w:t>
      </w:r>
      <w:r>
        <w:rPr>
          <w:color w:val="231F20"/>
          <w:spacing w:val="-8"/>
        </w:rPr>
        <w:t xml:space="preserve"> </w:t>
      </w:r>
      <w:r>
        <w:rPr>
          <w:color w:val="231F20"/>
        </w:rPr>
        <w:t>debe</w:t>
      </w:r>
      <w:r>
        <w:rPr>
          <w:color w:val="231F20"/>
          <w:spacing w:val="-8"/>
        </w:rPr>
        <w:t xml:space="preserve"> </w:t>
      </w:r>
      <w:r>
        <w:rPr>
          <w:color w:val="231F20"/>
        </w:rPr>
        <w:t>plantear</w:t>
      </w:r>
      <w:r>
        <w:rPr>
          <w:color w:val="231F20"/>
          <w:spacing w:val="-8"/>
        </w:rPr>
        <w:t xml:space="preserve"> </w:t>
      </w:r>
      <w:r>
        <w:rPr>
          <w:color w:val="231F20"/>
        </w:rPr>
        <w:t>sin</w:t>
      </w:r>
      <w:r>
        <w:rPr>
          <w:color w:val="231F20"/>
          <w:spacing w:val="-8"/>
        </w:rPr>
        <w:t xml:space="preserve"> </w:t>
      </w:r>
      <w:r>
        <w:rPr>
          <w:color w:val="231F20"/>
        </w:rPr>
        <w:t>demora</w:t>
      </w:r>
      <w:r>
        <w:rPr>
          <w:color w:val="231F20"/>
          <w:spacing w:val="-8"/>
        </w:rPr>
        <w:t xml:space="preserve"> </w:t>
      </w:r>
      <w:r>
        <w:rPr>
          <w:color w:val="231F20"/>
        </w:rPr>
        <w:t>la</w:t>
      </w:r>
      <w:r>
        <w:rPr>
          <w:color w:val="231F20"/>
          <w:spacing w:val="-8"/>
        </w:rPr>
        <w:t xml:space="preserve"> </w:t>
      </w:r>
      <w:r>
        <w:rPr>
          <w:color w:val="231F20"/>
        </w:rPr>
        <w:t>realización</w:t>
      </w:r>
      <w:r>
        <w:rPr>
          <w:color w:val="231F20"/>
          <w:spacing w:val="-8"/>
        </w:rPr>
        <w:t xml:space="preserve"> </w:t>
      </w:r>
      <w:r>
        <w:rPr>
          <w:color w:val="231F20"/>
        </w:rPr>
        <w:t>de</w:t>
      </w:r>
      <w:r>
        <w:rPr>
          <w:color w:val="231F20"/>
          <w:spacing w:val="-8"/>
        </w:rPr>
        <w:t xml:space="preserve"> </w:t>
      </w:r>
      <w:r>
        <w:rPr>
          <w:color w:val="231F20"/>
        </w:rPr>
        <w:t>intubación</w:t>
      </w:r>
      <w:r>
        <w:rPr>
          <w:color w:val="231F20"/>
          <w:spacing w:val="-8"/>
        </w:rPr>
        <w:t xml:space="preserve"> </w:t>
      </w:r>
      <w:r>
        <w:rPr>
          <w:color w:val="231F20"/>
        </w:rPr>
        <w:t>traqueal, traqueostomía</w:t>
      </w:r>
      <w:r>
        <w:rPr>
          <w:color w:val="231F20"/>
          <w:spacing w:val="-9"/>
        </w:rPr>
        <w:t xml:space="preserve"> </w:t>
      </w:r>
      <w:r>
        <w:rPr>
          <w:color w:val="231F20"/>
        </w:rPr>
        <w:t>y</w:t>
      </w:r>
      <w:r>
        <w:rPr>
          <w:color w:val="231F20"/>
          <w:spacing w:val="-9"/>
        </w:rPr>
        <w:t xml:space="preserve"> </w:t>
      </w:r>
      <w:r>
        <w:rPr>
          <w:color w:val="231F20"/>
        </w:rPr>
        <w:t>gastrostomía</w:t>
      </w:r>
      <w:r>
        <w:rPr>
          <w:color w:val="231F20"/>
          <w:spacing w:val="-9"/>
        </w:rPr>
        <w:t xml:space="preserve"> </w:t>
      </w:r>
      <w:r>
        <w:rPr>
          <w:color w:val="231F20"/>
        </w:rPr>
        <w:t>temprana,</w:t>
      </w:r>
      <w:r>
        <w:rPr>
          <w:color w:val="231F20"/>
          <w:spacing w:val="-9"/>
        </w:rPr>
        <w:t xml:space="preserve"> </w:t>
      </w:r>
      <w:r>
        <w:rPr>
          <w:color w:val="231F20"/>
        </w:rPr>
        <w:t>así</w:t>
      </w:r>
      <w:r>
        <w:rPr>
          <w:color w:val="231F20"/>
          <w:spacing w:val="-8"/>
        </w:rPr>
        <w:t xml:space="preserve"> </w:t>
      </w:r>
      <w:r>
        <w:rPr>
          <w:color w:val="231F20"/>
        </w:rPr>
        <w:t>como</w:t>
      </w:r>
      <w:r>
        <w:rPr>
          <w:color w:val="231F20"/>
          <w:spacing w:val="-9"/>
        </w:rPr>
        <w:t xml:space="preserve"> </w:t>
      </w:r>
      <w:r>
        <w:rPr>
          <w:color w:val="231F20"/>
        </w:rPr>
        <w:t>alteraciones</w:t>
      </w:r>
      <w:r>
        <w:rPr>
          <w:color w:val="231F20"/>
          <w:spacing w:val="-9"/>
        </w:rPr>
        <w:t xml:space="preserve"> </w:t>
      </w:r>
      <w:r>
        <w:rPr>
          <w:color w:val="231F20"/>
        </w:rPr>
        <w:t>leves</w:t>
      </w:r>
      <w:r>
        <w:rPr>
          <w:color w:val="231F20"/>
          <w:spacing w:val="-8"/>
        </w:rPr>
        <w:t xml:space="preserve"> </w:t>
      </w:r>
      <w:r>
        <w:rPr>
          <w:color w:val="231F20"/>
        </w:rPr>
        <w:t>del</w:t>
      </w:r>
      <w:r>
        <w:rPr>
          <w:color w:val="231F20"/>
          <w:spacing w:val="-9"/>
        </w:rPr>
        <w:t xml:space="preserve"> </w:t>
      </w:r>
      <w:r>
        <w:rPr>
          <w:color w:val="231F20"/>
        </w:rPr>
        <w:t>estado de conciencia hasta el estado de coma. Pueden también ocurrir alteraciones cardiovasculares</w:t>
      </w:r>
      <w:r>
        <w:rPr>
          <w:color w:val="231F20"/>
          <w:spacing w:val="-2"/>
        </w:rPr>
        <w:t xml:space="preserve"> </w:t>
      </w:r>
      <w:r>
        <w:rPr>
          <w:color w:val="231F20"/>
        </w:rPr>
        <w:t>y</w:t>
      </w:r>
      <w:r>
        <w:rPr>
          <w:color w:val="231F20"/>
          <w:spacing w:val="-2"/>
        </w:rPr>
        <w:t xml:space="preserve"> </w:t>
      </w:r>
      <w:r>
        <w:rPr>
          <w:color w:val="231F20"/>
        </w:rPr>
        <w:t>respiratorias</w:t>
      </w:r>
      <w:r>
        <w:rPr>
          <w:color w:val="231F20"/>
          <w:spacing w:val="-3"/>
        </w:rPr>
        <w:t xml:space="preserve"> </w:t>
      </w:r>
      <w:r>
        <w:rPr>
          <w:color w:val="231F20"/>
        </w:rPr>
        <w:t>debido</w:t>
      </w:r>
      <w:r>
        <w:rPr>
          <w:color w:val="231F20"/>
          <w:spacing w:val="-2"/>
        </w:rPr>
        <w:t xml:space="preserve"> </w:t>
      </w:r>
      <w:r>
        <w:rPr>
          <w:color w:val="231F20"/>
        </w:rPr>
        <w:t>a</w:t>
      </w:r>
      <w:r>
        <w:rPr>
          <w:color w:val="231F20"/>
          <w:spacing w:val="-2"/>
        </w:rPr>
        <w:t xml:space="preserve"> </w:t>
      </w:r>
      <w:r>
        <w:rPr>
          <w:color w:val="231F20"/>
        </w:rPr>
        <w:t>la</w:t>
      </w:r>
      <w:r>
        <w:rPr>
          <w:color w:val="231F20"/>
          <w:spacing w:val="-3"/>
        </w:rPr>
        <w:t xml:space="preserve"> </w:t>
      </w:r>
      <w:r>
        <w:rPr>
          <w:color w:val="231F20"/>
        </w:rPr>
        <w:t>localización</w:t>
      </w:r>
      <w:r>
        <w:rPr>
          <w:color w:val="231F20"/>
          <w:spacing w:val="-2"/>
        </w:rPr>
        <w:t xml:space="preserve"> </w:t>
      </w:r>
      <w:r>
        <w:rPr>
          <w:color w:val="231F20"/>
        </w:rPr>
        <w:t>en</w:t>
      </w:r>
      <w:r>
        <w:rPr>
          <w:color w:val="231F20"/>
          <w:spacing w:val="-2"/>
        </w:rPr>
        <w:t xml:space="preserve"> </w:t>
      </w:r>
      <w:r>
        <w:rPr>
          <w:color w:val="231F20"/>
        </w:rPr>
        <w:t>el</w:t>
      </w:r>
      <w:r>
        <w:rPr>
          <w:color w:val="231F20"/>
          <w:spacing w:val="-3"/>
        </w:rPr>
        <w:t xml:space="preserve"> </w:t>
      </w:r>
      <w:r>
        <w:rPr>
          <w:color w:val="231F20"/>
        </w:rPr>
        <w:t>tallo</w:t>
      </w:r>
      <w:r>
        <w:rPr>
          <w:color w:val="231F20"/>
          <w:spacing w:val="-2"/>
        </w:rPr>
        <w:t xml:space="preserve"> </w:t>
      </w:r>
      <w:r>
        <w:rPr>
          <w:color w:val="231F20"/>
        </w:rPr>
        <w:t>cerebral</w:t>
      </w:r>
      <w:r>
        <w:rPr>
          <w:color w:val="231F20"/>
          <w:spacing w:val="-2"/>
        </w:rPr>
        <w:t xml:space="preserve"> </w:t>
      </w:r>
      <w:r>
        <w:rPr>
          <w:color w:val="231F20"/>
        </w:rPr>
        <w:t>de los centros nerviosos de estos sistemas.</w:t>
      </w:r>
    </w:p>
    <w:p w14:paraId="27C411E5" w14:textId="77777777" w:rsidR="007B7186" w:rsidRDefault="007B7186">
      <w:pPr>
        <w:pStyle w:val="BodyText"/>
        <w:spacing w:before="5"/>
        <w:rPr>
          <w:sz w:val="26"/>
        </w:rPr>
      </w:pPr>
    </w:p>
    <w:p w14:paraId="27EF362A" w14:textId="77777777" w:rsidR="007B7186" w:rsidRDefault="007B7186">
      <w:pPr>
        <w:pStyle w:val="Heading5"/>
        <w:ind w:left="110"/>
        <w:jc w:val="both"/>
        <w:rPr>
          <w:rFonts w:ascii="Trebuchet MS" w:hAnsi="Trebuchet MS"/>
        </w:rPr>
      </w:pPr>
      <w:r>
        <w:rPr>
          <w:rFonts w:ascii="Trebuchet MS" w:hAnsi="Trebuchet MS"/>
          <w:i/>
          <w:color w:val="6D6E71"/>
          <w:w w:val="95"/>
        </w:rPr>
        <w:t>Hipofisectomía</w:t>
      </w:r>
      <w:r>
        <w:rPr>
          <w:rFonts w:ascii="Trebuchet MS" w:hAnsi="Trebuchet MS"/>
          <w:i/>
          <w:color w:val="6D6E71"/>
          <w:spacing w:val="17"/>
        </w:rPr>
        <w:t xml:space="preserve"> </w:t>
      </w:r>
      <w:r>
        <w:rPr>
          <w:rFonts w:ascii="Trebuchet MS" w:hAnsi="Trebuchet MS"/>
          <w:i/>
          <w:color w:val="6D6E71"/>
          <w:spacing w:val="-2"/>
        </w:rPr>
        <w:t>transesfenoidal</w:t>
      </w:r>
    </w:p>
    <w:p w14:paraId="1EFDB709" w14:textId="77777777" w:rsidR="007B7186" w:rsidRDefault="007B7186">
      <w:pPr>
        <w:pStyle w:val="BodyText"/>
        <w:spacing w:before="66" w:line="249" w:lineRule="auto"/>
        <w:ind w:left="110" w:right="408"/>
        <w:jc w:val="both"/>
      </w:pPr>
      <w:r>
        <w:rPr>
          <w:color w:val="231F20"/>
        </w:rPr>
        <w:t>Este abordaje es el más común por sus adecuados resultados quirúrgicos y estéticos. Sin embargo, ocurren complicaciones médicas, quirúrgicas y endo- crinas.</w:t>
      </w:r>
      <w:r>
        <w:rPr>
          <w:color w:val="231F20"/>
          <w:spacing w:val="-6"/>
        </w:rPr>
        <w:t xml:space="preserve"> </w:t>
      </w:r>
      <w:r>
        <w:rPr>
          <w:color w:val="231F20"/>
        </w:rPr>
        <w:t>Las</w:t>
      </w:r>
      <w:r>
        <w:rPr>
          <w:color w:val="231F20"/>
          <w:spacing w:val="-6"/>
        </w:rPr>
        <w:t xml:space="preserve"> </w:t>
      </w:r>
      <w:r>
        <w:rPr>
          <w:color w:val="231F20"/>
        </w:rPr>
        <w:t>complicaciones</w:t>
      </w:r>
      <w:r>
        <w:rPr>
          <w:color w:val="231F20"/>
          <w:spacing w:val="-6"/>
        </w:rPr>
        <w:t xml:space="preserve"> </w:t>
      </w:r>
      <w:r>
        <w:rPr>
          <w:color w:val="231F20"/>
        </w:rPr>
        <w:t>más</w:t>
      </w:r>
      <w:r>
        <w:rPr>
          <w:color w:val="231F20"/>
          <w:spacing w:val="-6"/>
        </w:rPr>
        <w:t xml:space="preserve"> </w:t>
      </w:r>
      <w:r>
        <w:rPr>
          <w:color w:val="231F20"/>
        </w:rPr>
        <w:t>frecuentes</w:t>
      </w:r>
      <w:r>
        <w:rPr>
          <w:color w:val="231F20"/>
          <w:spacing w:val="-6"/>
        </w:rPr>
        <w:t xml:space="preserve"> </w:t>
      </w:r>
      <w:r>
        <w:rPr>
          <w:color w:val="231F20"/>
        </w:rPr>
        <w:t>son</w:t>
      </w:r>
      <w:r>
        <w:rPr>
          <w:color w:val="231F20"/>
          <w:spacing w:val="-6"/>
        </w:rPr>
        <w:t xml:space="preserve"> </w:t>
      </w:r>
      <w:r>
        <w:rPr>
          <w:color w:val="231F20"/>
        </w:rPr>
        <w:t>la</w:t>
      </w:r>
      <w:r>
        <w:rPr>
          <w:color w:val="231F20"/>
          <w:spacing w:val="-6"/>
        </w:rPr>
        <w:t xml:space="preserve"> </w:t>
      </w:r>
      <w:r>
        <w:rPr>
          <w:color w:val="231F20"/>
        </w:rPr>
        <w:t>diabetes</w:t>
      </w:r>
      <w:r>
        <w:rPr>
          <w:color w:val="231F20"/>
          <w:spacing w:val="-6"/>
        </w:rPr>
        <w:t xml:space="preserve"> </w:t>
      </w:r>
      <w:r>
        <w:rPr>
          <w:color w:val="231F20"/>
        </w:rPr>
        <w:t>insípida,</w:t>
      </w:r>
      <w:r>
        <w:rPr>
          <w:color w:val="231F20"/>
          <w:spacing w:val="-6"/>
        </w:rPr>
        <w:t xml:space="preserve"> </w:t>
      </w:r>
      <w:r>
        <w:rPr>
          <w:color w:val="231F20"/>
        </w:rPr>
        <w:t>manifesta- da por diuresis persistentemente alta ≥300 mL/h, con orina de baja densidad específica asociada con hipernatremia; la fístula de líquido cefalorraquídeo, trastornos</w:t>
      </w:r>
      <w:r>
        <w:rPr>
          <w:color w:val="231F20"/>
          <w:spacing w:val="-9"/>
        </w:rPr>
        <w:t xml:space="preserve"> </w:t>
      </w:r>
      <w:r>
        <w:rPr>
          <w:color w:val="231F20"/>
        </w:rPr>
        <w:t>visuales</w:t>
      </w:r>
      <w:r>
        <w:rPr>
          <w:color w:val="231F20"/>
          <w:spacing w:val="-9"/>
        </w:rPr>
        <w:t xml:space="preserve"> </w:t>
      </w:r>
      <w:r>
        <w:rPr>
          <w:color w:val="231F20"/>
        </w:rPr>
        <w:t>y</w:t>
      </w:r>
      <w:r>
        <w:rPr>
          <w:color w:val="231F20"/>
          <w:spacing w:val="-9"/>
        </w:rPr>
        <w:t xml:space="preserve"> </w:t>
      </w:r>
      <w:r>
        <w:rPr>
          <w:color w:val="231F20"/>
        </w:rPr>
        <w:t>lesiones</w:t>
      </w:r>
      <w:r>
        <w:rPr>
          <w:color w:val="231F20"/>
          <w:spacing w:val="-9"/>
        </w:rPr>
        <w:t xml:space="preserve"> </w:t>
      </w:r>
      <w:r>
        <w:rPr>
          <w:color w:val="231F20"/>
        </w:rPr>
        <w:t>de</w:t>
      </w:r>
      <w:r>
        <w:rPr>
          <w:color w:val="231F20"/>
          <w:spacing w:val="-9"/>
        </w:rPr>
        <w:t xml:space="preserve"> </w:t>
      </w:r>
      <w:r>
        <w:rPr>
          <w:color w:val="231F20"/>
        </w:rPr>
        <w:t>los</w:t>
      </w:r>
      <w:r>
        <w:rPr>
          <w:color w:val="231F20"/>
          <w:spacing w:val="-9"/>
        </w:rPr>
        <w:t xml:space="preserve"> </w:t>
      </w:r>
      <w:r>
        <w:rPr>
          <w:color w:val="231F20"/>
        </w:rPr>
        <w:t>pares</w:t>
      </w:r>
      <w:r>
        <w:rPr>
          <w:color w:val="231F20"/>
          <w:spacing w:val="-9"/>
        </w:rPr>
        <w:t xml:space="preserve"> </w:t>
      </w:r>
      <w:r>
        <w:rPr>
          <w:color w:val="231F20"/>
        </w:rPr>
        <w:t>craneales</w:t>
      </w:r>
      <w:r>
        <w:rPr>
          <w:color w:val="231F20"/>
          <w:spacing w:val="-9"/>
        </w:rPr>
        <w:t xml:space="preserve"> </w:t>
      </w:r>
      <w:r>
        <w:rPr>
          <w:color w:val="231F20"/>
        </w:rPr>
        <w:t>III,</w:t>
      </w:r>
      <w:r>
        <w:rPr>
          <w:color w:val="231F20"/>
          <w:spacing w:val="-9"/>
        </w:rPr>
        <w:t xml:space="preserve"> </w:t>
      </w:r>
      <w:r>
        <w:rPr>
          <w:color w:val="231F20"/>
        </w:rPr>
        <w:t>IV</w:t>
      </w:r>
      <w:r>
        <w:rPr>
          <w:color w:val="231F20"/>
          <w:spacing w:val="-9"/>
        </w:rPr>
        <w:t xml:space="preserve"> </w:t>
      </w:r>
      <w:r>
        <w:rPr>
          <w:color w:val="231F20"/>
        </w:rPr>
        <w:t>y</w:t>
      </w:r>
      <w:r>
        <w:rPr>
          <w:color w:val="231F20"/>
          <w:spacing w:val="-9"/>
        </w:rPr>
        <w:t xml:space="preserve"> </w:t>
      </w:r>
      <w:r>
        <w:rPr>
          <w:color w:val="231F20"/>
        </w:rPr>
        <w:t>VI</w:t>
      </w:r>
      <w:r>
        <w:rPr>
          <w:color w:val="231F20"/>
          <w:spacing w:val="-9"/>
        </w:rPr>
        <w:t xml:space="preserve"> </w:t>
      </w:r>
      <w:r>
        <w:rPr>
          <w:color w:val="231F20"/>
        </w:rPr>
        <w:t>por</w:t>
      </w:r>
      <w:r>
        <w:rPr>
          <w:color w:val="231F20"/>
          <w:spacing w:val="-9"/>
        </w:rPr>
        <w:t xml:space="preserve"> </w:t>
      </w:r>
      <w:r>
        <w:rPr>
          <w:color w:val="231F20"/>
        </w:rPr>
        <w:t>su</w:t>
      </w:r>
      <w:r>
        <w:rPr>
          <w:color w:val="231F20"/>
          <w:spacing w:val="-9"/>
        </w:rPr>
        <w:t xml:space="preserve"> </w:t>
      </w:r>
      <w:r>
        <w:rPr>
          <w:color w:val="231F20"/>
        </w:rPr>
        <w:t>trayecto por el seno cavernoso; disfunción cardíaca que presenta isquemia miocárdica silente hasta el paro cardíaco súbito, sobre todo en tumores productores de ACTH; y las lesiones vasculares del seno cavernoso y de la arteria carótida, estas últimas de alta morbilidad y mortalidad. Es importante el uso de hidro- cortisona en dosis de 200 mg al día desde el preoperatorio y se disminuye rápidamente hasta suspender si no hay datos de insuficiencia suprarrenal o hasta la valoración endocrinológica.</w:t>
      </w:r>
    </w:p>
    <w:p w14:paraId="06639C94" w14:textId="77777777" w:rsidR="007B7186" w:rsidRDefault="007B7186">
      <w:pPr>
        <w:pStyle w:val="BodyText"/>
        <w:spacing w:before="7"/>
        <w:rPr>
          <w:sz w:val="26"/>
        </w:rPr>
      </w:pPr>
    </w:p>
    <w:p w14:paraId="367A981B" w14:textId="77777777" w:rsidR="007B7186" w:rsidRDefault="007B7186">
      <w:pPr>
        <w:pStyle w:val="Heading5"/>
        <w:ind w:left="110"/>
        <w:jc w:val="both"/>
      </w:pPr>
      <w:r>
        <w:rPr>
          <w:i/>
          <w:color w:val="6D6E71"/>
          <w:w w:val="95"/>
        </w:rPr>
        <w:t>Cirugía</w:t>
      </w:r>
      <w:r>
        <w:rPr>
          <w:i/>
          <w:color w:val="6D6E71"/>
          <w:spacing w:val="2"/>
        </w:rPr>
        <w:t xml:space="preserve"> </w:t>
      </w:r>
      <w:r>
        <w:rPr>
          <w:i/>
          <w:color w:val="6D6E71"/>
          <w:w w:val="95"/>
        </w:rPr>
        <w:t>de</w:t>
      </w:r>
      <w:r>
        <w:rPr>
          <w:i/>
          <w:color w:val="6D6E71"/>
          <w:spacing w:val="2"/>
        </w:rPr>
        <w:t xml:space="preserve"> </w:t>
      </w:r>
      <w:r>
        <w:rPr>
          <w:i/>
          <w:color w:val="6D6E71"/>
          <w:w w:val="95"/>
        </w:rPr>
        <w:t>la</w:t>
      </w:r>
      <w:r>
        <w:rPr>
          <w:i/>
          <w:color w:val="6D6E71"/>
          <w:spacing w:val="2"/>
        </w:rPr>
        <w:t xml:space="preserve"> </w:t>
      </w:r>
      <w:r>
        <w:rPr>
          <w:i/>
          <w:color w:val="6D6E71"/>
          <w:spacing w:val="-2"/>
          <w:w w:val="95"/>
        </w:rPr>
        <w:t>epilepsia</w:t>
      </w:r>
    </w:p>
    <w:p w14:paraId="182A2272" w14:textId="77777777" w:rsidR="007B7186" w:rsidRDefault="007B7186">
      <w:pPr>
        <w:pStyle w:val="BodyText"/>
        <w:spacing w:before="68" w:line="249" w:lineRule="auto"/>
        <w:ind w:left="110" w:right="411"/>
        <w:jc w:val="both"/>
      </w:pPr>
      <w:r>
        <w:rPr>
          <w:color w:val="231F20"/>
        </w:rPr>
        <w:t>Este</w:t>
      </w:r>
      <w:r>
        <w:rPr>
          <w:color w:val="231F20"/>
          <w:spacing w:val="-4"/>
        </w:rPr>
        <w:t xml:space="preserve"> </w:t>
      </w:r>
      <w:r>
        <w:rPr>
          <w:color w:val="231F20"/>
        </w:rPr>
        <w:t>procedimiento</w:t>
      </w:r>
      <w:r>
        <w:rPr>
          <w:color w:val="231F20"/>
          <w:spacing w:val="-4"/>
        </w:rPr>
        <w:t xml:space="preserve"> </w:t>
      </w:r>
      <w:r>
        <w:rPr>
          <w:color w:val="231F20"/>
        </w:rPr>
        <w:t>se</w:t>
      </w:r>
      <w:r>
        <w:rPr>
          <w:color w:val="231F20"/>
          <w:spacing w:val="-4"/>
        </w:rPr>
        <w:t xml:space="preserve"> </w:t>
      </w:r>
      <w:r>
        <w:rPr>
          <w:color w:val="231F20"/>
        </w:rPr>
        <w:t>realiza</w:t>
      </w:r>
      <w:r>
        <w:rPr>
          <w:color w:val="231F20"/>
          <w:spacing w:val="-4"/>
        </w:rPr>
        <w:t xml:space="preserve"> </w:t>
      </w:r>
      <w:r>
        <w:rPr>
          <w:color w:val="231F20"/>
        </w:rPr>
        <w:t>en</w:t>
      </w:r>
      <w:r>
        <w:rPr>
          <w:color w:val="231F20"/>
          <w:spacing w:val="-3"/>
        </w:rPr>
        <w:t xml:space="preserve"> </w:t>
      </w:r>
      <w:r>
        <w:rPr>
          <w:color w:val="231F20"/>
        </w:rPr>
        <w:t>epilepsia</w:t>
      </w:r>
      <w:r>
        <w:rPr>
          <w:color w:val="231F20"/>
          <w:spacing w:val="-4"/>
        </w:rPr>
        <w:t xml:space="preserve"> </w:t>
      </w:r>
      <w:r>
        <w:rPr>
          <w:color w:val="231F20"/>
        </w:rPr>
        <w:t>intratable.</w:t>
      </w:r>
      <w:r>
        <w:rPr>
          <w:color w:val="231F20"/>
          <w:spacing w:val="-4"/>
        </w:rPr>
        <w:t xml:space="preserve"> </w:t>
      </w:r>
      <w:r>
        <w:rPr>
          <w:color w:val="231F20"/>
        </w:rPr>
        <w:t>Se</w:t>
      </w:r>
      <w:r>
        <w:rPr>
          <w:color w:val="231F20"/>
          <w:spacing w:val="-4"/>
        </w:rPr>
        <w:t xml:space="preserve"> </w:t>
      </w:r>
      <w:r>
        <w:rPr>
          <w:color w:val="231F20"/>
        </w:rPr>
        <w:t>llevan</w:t>
      </w:r>
      <w:r>
        <w:rPr>
          <w:color w:val="231F20"/>
          <w:spacing w:val="-3"/>
        </w:rPr>
        <w:t xml:space="preserve"> </w:t>
      </w:r>
      <w:r>
        <w:rPr>
          <w:color w:val="231F20"/>
        </w:rPr>
        <w:t>a</w:t>
      </w:r>
      <w:r>
        <w:rPr>
          <w:color w:val="231F20"/>
          <w:spacing w:val="-3"/>
        </w:rPr>
        <w:t xml:space="preserve"> </w:t>
      </w:r>
      <w:r>
        <w:rPr>
          <w:color w:val="231F20"/>
        </w:rPr>
        <w:t>cabo</w:t>
      </w:r>
      <w:r>
        <w:rPr>
          <w:color w:val="231F20"/>
          <w:spacing w:val="-4"/>
        </w:rPr>
        <w:t xml:space="preserve"> </w:t>
      </w:r>
      <w:r>
        <w:rPr>
          <w:color w:val="231F20"/>
        </w:rPr>
        <w:t>diferen- tes procedimientos, como lobectomía temporal anterior, amígdalo-hipocam- pectomía</w:t>
      </w:r>
      <w:r>
        <w:rPr>
          <w:color w:val="231F20"/>
          <w:spacing w:val="-6"/>
        </w:rPr>
        <w:t xml:space="preserve"> </w:t>
      </w:r>
      <w:r>
        <w:rPr>
          <w:color w:val="231F20"/>
        </w:rPr>
        <w:t>selectiva,</w:t>
      </w:r>
      <w:r>
        <w:rPr>
          <w:color w:val="231F20"/>
          <w:spacing w:val="-6"/>
        </w:rPr>
        <w:t xml:space="preserve"> </w:t>
      </w:r>
      <w:r>
        <w:rPr>
          <w:color w:val="231F20"/>
        </w:rPr>
        <w:t>callosotomías</w:t>
      </w:r>
      <w:r>
        <w:rPr>
          <w:color w:val="231F20"/>
          <w:spacing w:val="-6"/>
        </w:rPr>
        <w:t xml:space="preserve"> </w:t>
      </w:r>
      <w:r>
        <w:rPr>
          <w:color w:val="231F20"/>
        </w:rPr>
        <w:t>y</w:t>
      </w:r>
      <w:r>
        <w:rPr>
          <w:color w:val="231F20"/>
          <w:spacing w:val="-6"/>
        </w:rPr>
        <w:t xml:space="preserve"> </w:t>
      </w:r>
      <w:r>
        <w:rPr>
          <w:color w:val="231F20"/>
        </w:rPr>
        <w:t>hemisferectomías.</w:t>
      </w:r>
      <w:r>
        <w:rPr>
          <w:color w:val="231F20"/>
          <w:spacing w:val="-6"/>
        </w:rPr>
        <w:t xml:space="preserve"> </w:t>
      </w:r>
      <w:r>
        <w:rPr>
          <w:color w:val="231F20"/>
        </w:rPr>
        <w:t>Debe</w:t>
      </w:r>
      <w:r>
        <w:rPr>
          <w:color w:val="231F20"/>
          <w:spacing w:val="-6"/>
        </w:rPr>
        <w:t xml:space="preserve"> </w:t>
      </w:r>
      <w:r>
        <w:rPr>
          <w:color w:val="231F20"/>
        </w:rPr>
        <w:t>medirse</w:t>
      </w:r>
      <w:r>
        <w:rPr>
          <w:color w:val="231F20"/>
          <w:spacing w:val="-6"/>
        </w:rPr>
        <w:t xml:space="preserve"> </w:t>
      </w:r>
      <w:r>
        <w:rPr>
          <w:color w:val="231F20"/>
        </w:rPr>
        <w:t>y</w:t>
      </w:r>
      <w:r>
        <w:rPr>
          <w:color w:val="231F20"/>
          <w:spacing w:val="-6"/>
        </w:rPr>
        <w:t xml:space="preserve"> </w:t>
      </w:r>
      <w:r>
        <w:rPr>
          <w:color w:val="231F20"/>
        </w:rPr>
        <w:t>mante- nerse un adecuado nivel de anticonvulsivantes y de los electrólitos.</w:t>
      </w:r>
    </w:p>
    <w:p w14:paraId="237832B4" w14:textId="77777777" w:rsidR="007B7186" w:rsidRDefault="007B7186">
      <w:pPr>
        <w:pStyle w:val="BodyText"/>
        <w:spacing w:before="3" w:line="249" w:lineRule="auto"/>
        <w:ind w:left="110" w:right="409" w:firstLine="226"/>
        <w:jc w:val="both"/>
      </w:pPr>
      <w:r>
        <w:rPr>
          <w:color w:val="231F20"/>
        </w:rPr>
        <w:t>La lobectomía temporal anterior puede producir alteración en campos vi- suales, hemiparesia contralateral, alteración no discapacitante de la memoria verbal y el déficit del lenguaje, especialmente en cirugía en el hemisferio do- minante, este último temporal o permanente. La hemisferectomía funcional tiene alto riesgo de hidrocefalia aguda posoperatoria, por lo que requiere de vigilancia</w:t>
      </w:r>
      <w:r>
        <w:rPr>
          <w:color w:val="231F20"/>
          <w:spacing w:val="-7"/>
        </w:rPr>
        <w:t xml:space="preserve"> </w:t>
      </w:r>
      <w:r>
        <w:rPr>
          <w:color w:val="231F20"/>
        </w:rPr>
        <w:t>cercana</w:t>
      </w:r>
      <w:r>
        <w:rPr>
          <w:color w:val="231F20"/>
          <w:spacing w:val="-6"/>
        </w:rPr>
        <w:t xml:space="preserve"> </w:t>
      </w:r>
      <w:r>
        <w:rPr>
          <w:color w:val="231F20"/>
        </w:rPr>
        <w:t>para</w:t>
      </w:r>
      <w:r>
        <w:rPr>
          <w:color w:val="231F20"/>
          <w:spacing w:val="-6"/>
        </w:rPr>
        <w:t xml:space="preserve"> </w:t>
      </w:r>
      <w:r>
        <w:rPr>
          <w:color w:val="231F20"/>
        </w:rPr>
        <w:t>su</w:t>
      </w:r>
      <w:r>
        <w:rPr>
          <w:color w:val="231F20"/>
          <w:spacing w:val="-6"/>
        </w:rPr>
        <w:t xml:space="preserve"> </w:t>
      </w:r>
      <w:r>
        <w:rPr>
          <w:color w:val="231F20"/>
        </w:rPr>
        <w:t>diagnóstico</w:t>
      </w:r>
      <w:r>
        <w:rPr>
          <w:color w:val="231F20"/>
          <w:spacing w:val="-6"/>
        </w:rPr>
        <w:t xml:space="preserve"> </w:t>
      </w:r>
      <w:r>
        <w:rPr>
          <w:color w:val="231F20"/>
        </w:rPr>
        <w:t>y</w:t>
      </w:r>
      <w:r>
        <w:rPr>
          <w:color w:val="231F20"/>
          <w:spacing w:val="-6"/>
        </w:rPr>
        <w:t xml:space="preserve"> </w:t>
      </w:r>
      <w:r>
        <w:rPr>
          <w:color w:val="231F20"/>
        </w:rPr>
        <w:t>corrección</w:t>
      </w:r>
      <w:r>
        <w:rPr>
          <w:color w:val="231F20"/>
          <w:spacing w:val="-6"/>
        </w:rPr>
        <w:t xml:space="preserve"> </w:t>
      </w:r>
      <w:r>
        <w:rPr>
          <w:color w:val="231F20"/>
        </w:rPr>
        <w:t>temprana.</w:t>
      </w:r>
      <w:r>
        <w:rPr>
          <w:color w:val="231F20"/>
          <w:spacing w:val="-6"/>
        </w:rPr>
        <w:t xml:space="preserve"> </w:t>
      </w:r>
      <w:r>
        <w:rPr>
          <w:color w:val="231F20"/>
        </w:rPr>
        <w:t>La</w:t>
      </w:r>
      <w:r>
        <w:rPr>
          <w:color w:val="231F20"/>
          <w:spacing w:val="-6"/>
        </w:rPr>
        <w:t xml:space="preserve"> </w:t>
      </w:r>
      <w:r>
        <w:rPr>
          <w:color w:val="231F20"/>
        </w:rPr>
        <w:t>callosotomía produce</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posoperatorio</w:t>
      </w:r>
      <w:r>
        <w:rPr>
          <w:color w:val="231F20"/>
          <w:spacing w:val="-4"/>
        </w:rPr>
        <w:t xml:space="preserve"> </w:t>
      </w:r>
      <w:r>
        <w:rPr>
          <w:color w:val="231F20"/>
        </w:rPr>
        <w:t>el</w:t>
      </w:r>
      <w:r>
        <w:rPr>
          <w:color w:val="231F20"/>
          <w:spacing w:val="-4"/>
        </w:rPr>
        <w:t xml:space="preserve"> </w:t>
      </w:r>
      <w:r>
        <w:rPr>
          <w:color w:val="231F20"/>
        </w:rPr>
        <w:t>síndrome</w:t>
      </w:r>
      <w:r>
        <w:rPr>
          <w:color w:val="231F20"/>
          <w:spacing w:val="-4"/>
        </w:rPr>
        <w:t xml:space="preserve"> </w:t>
      </w:r>
      <w:r>
        <w:rPr>
          <w:color w:val="231F20"/>
        </w:rPr>
        <w:t>de</w:t>
      </w:r>
      <w:r>
        <w:rPr>
          <w:color w:val="231F20"/>
          <w:spacing w:val="-4"/>
        </w:rPr>
        <w:t xml:space="preserve"> </w:t>
      </w:r>
      <w:r>
        <w:rPr>
          <w:color w:val="231F20"/>
        </w:rPr>
        <w:t>desconexión,</w:t>
      </w:r>
      <w:r>
        <w:rPr>
          <w:color w:val="231F20"/>
          <w:spacing w:val="-4"/>
        </w:rPr>
        <w:t xml:space="preserve"> </w:t>
      </w:r>
      <w:r>
        <w:rPr>
          <w:color w:val="231F20"/>
        </w:rPr>
        <w:t>caracterizado</w:t>
      </w:r>
      <w:r>
        <w:rPr>
          <w:color w:val="231F20"/>
          <w:spacing w:val="-4"/>
        </w:rPr>
        <w:t xml:space="preserve"> </w:t>
      </w:r>
      <w:r>
        <w:rPr>
          <w:color w:val="231F20"/>
        </w:rPr>
        <w:t>por</w:t>
      </w:r>
      <w:r>
        <w:rPr>
          <w:color w:val="231F20"/>
          <w:spacing w:val="-4"/>
        </w:rPr>
        <w:t xml:space="preserve"> </w:t>
      </w:r>
      <w:r>
        <w:rPr>
          <w:color w:val="231F20"/>
        </w:rPr>
        <w:t>le- targia,</w:t>
      </w:r>
      <w:r>
        <w:rPr>
          <w:color w:val="231F20"/>
          <w:spacing w:val="-4"/>
        </w:rPr>
        <w:t xml:space="preserve"> </w:t>
      </w:r>
      <w:r>
        <w:rPr>
          <w:color w:val="231F20"/>
        </w:rPr>
        <w:t>dificultad</w:t>
      </w:r>
      <w:r>
        <w:rPr>
          <w:color w:val="231F20"/>
          <w:spacing w:val="-3"/>
        </w:rPr>
        <w:t xml:space="preserve"> </w:t>
      </w:r>
      <w:r>
        <w:rPr>
          <w:color w:val="231F20"/>
        </w:rPr>
        <w:t>para</w:t>
      </w:r>
      <w:r>
        <w:rPr>
          <w:color w:val="231F20"/>
          <w:spacing w:val="-3"/>
        </w:rPr>
        <w:t xml:space="preserve"> </w:t>
      </w:r>
      <w:r>
        <w:rPr>
          <w:color w:val="231F20"/>
        </w:rPr>
        <w:t>el</w:t>
      </w:r>
      <w:r>
        <w:rPr>
          <w:color w:val="231F20"/>
          <w:spacing w:val="-3"/>
        </w:rPr>
        <w:t xml:space="preserve"> </w:t>
      </w:r>
      <w:r>
        <w:rPr>
          <w:color w:val="231F20"/>
        </w:rPr>
        <w:t>inicio</w:t>
      </w:r>
      <w:r>
        <w:rPr>
          <w:color w:val="231F20"/>
          <w:spacing w:val="-3"/>
        </w:rPr>
        <w:t xml:space="preserve"> </w:t>
      </w:r>
      <w:r>
        <w:rPr>
          <w:color w:val="231F20"/>
        </w:rPr>
        <w:t>del</w:t>
      </w:r>
      <w:r>
        <w:rPr>
          <w:color w:val="231F20"/>
          <w:spacing w:val="-3"/>
        </w:rPr>
        <w:t xml:space="preserve"> </w:t>
      </w:r>
      <w:r>
        <w:rPr>
          <w:color w:val="231F20"/>
        </w:rPr>
        <w:t>habla</w:t>
      </w:r>
      <w:r>
        <w:rPr>
          <w:color w:val="231F20"/>
          <w:spacing w:val="-3"/>
        </w:rPr>
        <w:t xml:space="preserve"> </w:t>
      </w:r>
      <w:r>
        <w:rPr>
          <w:color w:val="231F20"/>
        </w:rPr>
        <w:t>o</w:t>
      </w:r>
      <w:r>
        <w:rPr>
          <w:color w:val="231F20"/>
          <w:spacing w:val="-3"/>
        </w:rPr>
        <w:t xml:space="preserve"> </w:t>
      </w:r>
      <w:r>
        <w:rPr>
          <w:color w:val="231F20"/>
        </w:rPr>
        <w:t>mutismo,</w:t>
      </w:r>
      <w:r>
        <w:rPr>
          <w:color w:val="231F20"/>
          <w:spacing w:val="-3"/>
        </w:rPr>
        <w:t xml:space="preserve"> </w:t>
      </w:r>
      <w:r>
        <w:rPr>
          <w:color w:val="231F20"/>
        </w:rPr>
        <w:t>apraxia</w:t>
      </w:r>
      <w:r>
        <w:rPr>
          <w:color w:val="231F20"/>
          <w:spacing w:val="-4"/>
        </w:rPr>
        <w:t xml:space="preserve"> </w:t>
      </w:r>
      <w:r>
        <w:rPr>
          <w:color w:val="231F20"/>
        </w:rPr>
        <w:t>de</w:t>
      </w:r>
      <w:r>
        <w:rPr>
          <w:color w:val="231F20"/>
          <w:spacing w:val="-3"/>
        </w:rPr>
        <w:t xml:space="preserve"> </w:t>
      </w:r>
      <w:r>
        <w:rPr>
          <w:color w:val="231F20"/>
        </w:rPr>
        <w:t>brazo</w:t>
      </w:r>
      <w:r>
        <w:rPr>
          <w:color w:val="231F20"/>
          <w:spacing w:val="-3"/>
        </w:rPr>
        <w:t xml:space="preserve"> </w:t>
      </w:r>
      <w:r>
        <w:rPr>
          <w:color w:val="231F20"/>
        </w:rPr>
        <w:t>y</w:t>
      </w:r>
      <w:r>
        <w:rPr>
          <w:color w:val="231F20"/>
          <w:spacing w:val="-3"/>
        </w:rPr>
        <w:t xml:space="preserve"> </w:t>
      </w:r>
      <w:r>
        <w:rPr>
          <w:color w:val="231F20"/>
          <w:spacing w:val="-2"/>
        </w:rPr>
        <w:t>pierna</w:t>
      </w:r>
    </w:p>
    <w:p w14:paraId="553DDB36"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410F8CD2" w14:textId="77777777" w:rsidR="007B7186" w:rsidRDefault="007B7186">
      <w:pPr>
        <w:pStyle w:val="BodyText"/>
        <w:spacing w:before="5"/>
        <w:rPr>
          <w:sz w:val="22"/>
        </w:rPr>
      </w:pPr>
    </w:p>
    <w:p w14:paraId="0C9A24D7" w14:textId="77777777" w:rsidR="007B7186" w:rsidRDefault="007B7186">
      <w:pPr>
        <w:pStyle w:val="BodyText"/>
        <w:spacing w:before="93" w:line="249" w:lineRule="auto"/>
        <w:ind w:left="393" w:right="128"/>
        <w:jc w:val="both"/>
      </w:pPr>
      <w:r>
        <w:rPr>
          <w:color w:val="231F20"/>
        </w:rPr>
        <w:t>izquierda, urgencia urinaria, aumento de convulsiones parciales y reflejo de agarre</w:t>
      </w:r>
      <w:r>
        <w:rPr>
          <w:color w:val="231F20"/>
          <w:spacing w:val="-4"/>
        </w:rPr>
        <w:t xml:space="preserve"> </w:t>
      </w:r>
      <w:r>
        <w:rPr>
          <w:color w:val="231F20"/>
        </w:rPr>
        <w:t>forzado</w:t>
      </w:r>
      <w:r>
        <w:rPr>
          <w:color w:val="231F20"/>
          <w:spacing w:val="-4"/>
        </w:rPr>
        <w:t xml:space="preserve"> </w:t>
      </w:r>
      <w:r>
        <w:rPr>
          <w:color w:val="231F20"/>
        </w:rPr>
        <w:t>y</w:t>
      </w:r>
      <w:r>
        <w:rPr>
          <w:color w:val="231F20"/>
          <w:spacing w:val="-4"/>
        </w:rPr>
        <w:t xml:space="preserve"> </w:t>
      </w:r>
      <w:r>
        <w:rPr>
          <w:color w:val="231F20"/>
        </w:rPr>
        <w:t>signo</w:t>
      </w:r>
      <w:r>
        <w:rPr>
          <w:color w:val="231F20"/>
          <w:spacing w:val="-4"/>
        </w:rPr>
        <w:t xml:space="preserve"> </w:t>
      </w:r>
      <w:r>
        <w:rPr>
          <w:color w:val="231F20"/>
        </w:rPr>
        <w:t>Babinski</w:t>
      </w:r>
      <w:r>
        <w:rPr>
          <w:color w:val="231F20"/>
          <w:spacing w:val="-3"/>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lado</w:t>
      </w:r>
      <w:r>
        <w:rPr>
          <w:color w:val="231F20"/>
          <w:spacing w:val="-4"/>
        </w:rPr>
        <w:t xml:space="preserve"> </w:t>
      </w:r>
      <w:r>
        <w:rPr>
          <w:color w:val="231F20"/>
        </w:rPr>
        <w:t>no</w:t>
      </w:r>
      <w:r>
        <w:rPr>
          <w:color w:val="231F20"/>
          <w:spacing w:val="-4"/>
        </w:rPr>
        <w:t xml:space="preserve"> </w:t>
      </w:r>
      <w:r>
        <w:rPr>
          <w:color w:val="231F20"/>
        </w:rPr>
        <w:t>dominante,</w:t>
      </w:r>
      <w:r>
        <w:rPr>
          <w:color w:val="231F20"/>
          <w:spacing w:val="-4"/>
        </w:rPr>
        <w:t xml:space="preserve"> </w:t>
      </w:r>
      <w:r>
        <w:rPr>
          <w:color w:val="231F20"/>
        </w:rPr>
        <w:t>usualmente</w:t>
      </w:r>
      <w:r>
        <w:rPr>
          <w:color w:val="231F20"/>
          <w:spacing w:val="-4"/>
        </w:rPr>
        <w:t xml:space="preserve"> </w:t>
      </w:r>
      <w:r>
        <w:rPr>
          <w:color w:val="231F20"/>
        </w:rPr>
        <w:t>mejoran parcialmente</w:t>
      </w:r>
      <w:r>
        <w:rPr>
          <w:color w:val="231F20"/>
          <w:spacing w:val="-2"/>
        </w:rPr>
        <w:t xml:space="preserve"> </w:t>
      </w:r>
      <w:r>
        <w:rPr>
          <w:color w:val="231F20"/>
        </w:rPr>
        <w:t>luego</w:t>
      </w:r>
      <w:r>
        <w:rPr>
          <w:color w:val="231F20"/>
          <w:spacing w:val="-2"/>
        </w:rPr>
        <w:t xml:space="preserve"> </w:t>
      </w:r>
      <w:r>
        <w:rPr>
          <w:color w:val="231F20"/>
        </w:rPr>
        <w:t>del</w:t>
      </w:r>
      <w:r>
        <w:rPr>
          <w:color w:val="231F20"/>
          <w:spacing w:val="-2"/>
        </w:rPr>
        <w:t xml:space="preserve"> </w:t>
      </w:r>
      <w:r>
        <w:rPr>
          <w:color w:val="231F20"/>
        </w:rPr>
        <w:t>día</w:t>
      </w:r>
      <w:r>
        <w:rPr>
          <w:color w:val="231F20"/>
          <w:spacing w:val="-2"/>
        </w:rPr>
        <w:t xml:space="preserve"> </w:t>
      </w:r>
      <w:r>
        <w:rPr>
          <w:color w:val="231F20"/>
        </w:rPr>
        <w:t>7</w:t>
      </w:r>
      <w:r>
        <w:rPr>
          <w:color w:val="231F20"/>
          <w:spacing w:val="-2"/>
        </w:rPr>
        <w:t xml:space="preserve"> </w:t>
      </w:r>
      <w:r>
        <w:rPr>
          <w:color w:val="231F20"/>
        </w:rPr>
        <w:t>a</w:t>
      </w:r>
      <w:r>
        <w:rPr>
          <w:color w:val="231F20"/>
          <w:spacing w:val="-2"/>
        </w:rPr>
        <w:t xml:space="preserve"> </w:t>
      </w:r>
      <w:r>
        <w:rPr>
          <w:color w:val="231F20"/>
        </w:rPr>
        <w:t>10</w:t>
      </w:r>
      <w:r>
        <w:rPr>
          <w:color w:val="231F20"/>
          <w:spacing w:val="-2"/>
        </w:rPr>
        <w:t xml:space="preserve"> </w:t>
      </w:r>
      <w:r>
        <w:rPr>
          <w:color w:val="231F20"/>
        </w:rPr>
        <w:t>posoperatorio,</w:t>
      </w:r>
      <w:r>
        <w:rPr>
          <w:color w:val="231F20"/>
          <w:spacing w:val="-2"/>
        </w:rPr>
        <w:t xml:space="preserve"> </w:t>
      </w:r>
      <w:r>
        <w:rPr>
          <w:color w:val="231F20"/>
        </w:rPr>
        <w:t>por</w:t>
      </w:r>
      <w:r>
        <w:rPr>
          <w:color w:val="231F20"/>
          <w:spacing w:val="-2"/>
        </w:rPr>
        <w:t xml:space="preserve"> </w:t>
      </w:r>
      <w:r>
        <w:rPr>
          <w:color w:val="231F20"/>
        </w:rPr>
        <w:t>lo</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deben</w:t>
      </w:r>
      <w:r>
        <w:rPr>
          <w:color w:val="231F20"/>
          <w:spacing w:val="-2"/>
        </w:rPr>
        <w:t xml:space="preserve"> </w:t>
      </w:r>
      <w:r>
        <w:rPr>
          <w:color w:val="231F20"/>
        </w:rPr>
        <w:t>evitar</w:t>
      </w:r>
      <w:r>
        <w:rPr>
          <w:color w:val="231F20"/>
          <w:spacing w:val="-2"/>
        </w:rPr>
        <w:t xml:space="preserve"> </w:t>
      </w:r>
      <w:r>
        <w:rPr>
          <w:color w:val="231F20"/>
        </w:rPr>
        <w:t>las complicaciones debido a la inmovilidad y trastornos deglutorios.</w:t>
      </w:r>
    </w:p>
    <w:p w14:paraId="108409B3" w14:textId="77777777" w:rsidR="007B7186" w:rsidRDefault="007B7186">
      <w:pPr>
        <w:pStyle w:val="BodyText"/>
        <w:rPr>
          <w:sz w:val="26"/>
        </w:rPr>
      </w:pPr>
    </w:p>
    <w:p w14:paraId="3474D758" w14:textId="77777777" w:rsidR="007B7186" w:rsidRDefault="007B7186">
      <w:pPr>
        <w:pStyle w:val="Heading5"/>
      </w:pPr>
      <w:r>
        <w:rPr>
          <w:i/>
          <w:color w:val="6D6E71"/>
          <w:w w:val="95"/>
        </w:rPr>
        <w:t>Estimulación</w:t>
      </w:r>
      <w:r>
        <w:rPr>
          <w:i/>
          <w:color w:val="6D6E71"/>
          <w:spacing w:val="-10"/>
          <w:w w:val="95"/>
        </w:rPr>
        <w:t xml:space="preserve"> </w:t>
      </w:r>
      <w:r>
        <w:rPr>
          <w:i/>
          <w:color w:val="6D6E71"/>
          <w:w w:val="95"/>
        </w:rPr>
        <w:t>cerebral</w:t>
      </w:r>
      <w:r>
        <w:rPr>
          <w:i/>
          <w:color w:val="6D6E71"/>
          <w:spacing w:val="-10"/>
          <w:w w:val="95"/>
        </w:rPr>
        <w:t xml:space="preserve"> </w:t>
      </w:r>
      <w:r>
        <w:rPr>
          <w:i/>
          <w:color w:val="6D6E71"/>
          <w:spacing w:val="-2"/>
          <w:w w:val="95"/>
        </w:rPr>
        <w:t>profunda</w:t>
      </w:r>
    </w:p>
    <w:p w14:paraId="0176111B" w14:textId="77777777" w:rsidR="007B7186" w:rsidRDefault="007B7186">
      <w:pPr>
        <w:spacing w:before="68" w:line="249" w:lineRule="auto"/>
        <w:ind w:left="393" w:right="128"/>
        <w:jc w:val="both"/>
        <w:rPr>
          <w:sz w:val="20"/>
        </w:rPr>
      </w:pPr>
      <w:r>
        <w:rPr>
          <w:color w:val="231F20"/>
          <w:sz w:val="20"/>
        </w:rPr>
        <w:t xml:space="preserve">Es una terapia efectiva para la enfermedad de Parkinson resistente a medica- </w:t>
      </w:r>
      <w:r>
        <w:rPr>
          <w:color w:val="231F20"/>
          <w:spacing w:val="-2"/>
          <w:w w:val="95"/>
          <w:sz w:val="20"/>
        </w:rPr>
        <w:t>mentos,</w:t>
      </w:r>
      <w:r>
        <w:rPr>
          <w:color w:val="231F20"/>
          <w:spacing w:val="-5"/>
          <w:w w:val="95"/>
          <w:sz w:val="20"/>
        </w:rPr>
        <w:t xml:space="preserve"> </w:t>
      </w:r>
      <w:r>
        <w:rPr>
          <w:color w:val="231F20"/>
          <w:spacing w:val="-2"/>
          <w:w w:val="95"/>
          <w:sz w:val="20"/>
        </w:rPr>
        <w:t>la</w:t>
      </w:r>
      <w:r>
        <w:rPr>
          <w:color w:val="231F20"/>
          <w:spacing w:val="-5"/>
          <w:w w:val="95"/>
          <w:sz w:val="20"/>
        </w:rPr>
        <w:t xml:space="preserve"> </w:t>
      </w:r>
      <w:r>
        <w:rPr>
          <w:color w:val="231F20"/>
          <w:spacing w:val="-2"/>
          <w:w w:val="95"/>
          <w:sz w:val="20"/>
        </w:rPr>
        <w:t>cual</w:t>
      </w:r>
      <w:r>
        <w:rPr>
          <w:color w:val="231F20"/>
          <w:spacing w:val="-5"/>
          <w:w w:val="95"/>
          <w:sz w:val="20"/>
        </w:rPr>
        <w:t xml:space="preserve"> </w:t>
      </w:r>
      <w:r>
        <w:rPr>
          <w:color w:val="231F20"/>
          <w:spacing w:val="-2"/>
          <w:w w:val="95"/>
          <w:sz w:val="20"/>
        </w:rPr>
        <w:t>estimula</w:t>
      </w:r>
      <w:r>
        <w:rPr>
          <w:color w:val="231F20"/>
          <w:spacing w:val="-5"/>
          <w:w w:val="95"/>
          <w:sz w:val="20"/>
        </w:rPr>
        <w:t xml:space="preserve"> </w:t>
      </w:r>
      <w:r>
        <w:rPr>
          <w:color w:val="231F20"/>
          <w:spacing w:val="-2"/>
          <w:w w:val="95"/>
          <w:sz w:val="20"/>
        </w:rPr>
        <w:t>el</w:t>
      </w:r>
      <w:r>
        <w:rPr>
          <w:color w:val="231F20"/>
          <w:spacing w:val="-5"/>
          <w:w w:val="95"/>
          <w:sz w:val="20"/>
        </w:rPr>
        <w:t xml:space="preserve"> </w:t>
      </w:r>
      <w:r>
        <w:rPr>
          <w:color w:val="231F20"/>
          <w:spacing w:val="-2"/>
          <w:w w:val="95"/>
          <w:sz w:val="20"/>
        </w:rPr>
        <w:t>subtálamo,</w:t>
      </w:r>
      <w:r>
        <w:rPr>
          <w:color w:val="231F20"/>
          <w:spacing w:val="-5"/>
          <w:w w:val="95"/>
          <w:sz w:val="20"/>
        </w:rPr>
        <w:t xml:space="preserve"> </w:t>
      </w:r>
      <w:r>
        <w:rPr>
          <w:color w:val="231F20"/>
          <w:spacing w:val="-2"/>
          <w:w w:val="95"/>
          <w:sz w:val="20"/>
        </w:rPr>
        <w:t>el</w:t>
      </w:r>
      <w:r>
        <w:rPr>
          <w:color w:val="231F20"/>
          <w:spacing w:val="-5"/>
          <w:w w:val="95"/>
          <w:sz w:val="20"/>
        </w:rPr>
        <w:t xml:space="preserve"> </w:t>
      </w:r>
      <w:r>
        <w:rPr>
          <w:color w:val="231F20"/>
          <w:spacing w:val="-2"/>
          <w:w w:val="95"/>
          <w:sz w:val="20"/>
        </w:rPr>
        <w:t>núcleo</w:t>
      </w:r>
      <w:r>
        <w:rPr>
          <w:color w:val="231F20"/>
          <w:spacing w:val="-3"/>
          <w:w w:val="95"/>
          <w:sz w:val="20"/>
        </w:rPr>
        <w:t xml:space="preserve"> </w:t>
      </w:r>
      <w:r>
        <w:rPr>
          <w:rFonts w:ascii="Georgia" w:hAnsi="Georgia"/>
          <w:i/>
          <w:color w:val="231F20"/>
          <w:spacing w:val="-2"/>
          <w:w w:val="95"/>
          <w:sz w:val="20"/>
        </w:rPr>
        <w:t>ventralis</w:t>
      </w:r>
      <w:r>
        <w:rPr>
          <w:rFonts w:ascii="Georgia" w:hAnsi="Georgia"/>
          <w:i/>
          <w:color w:val="231F20"/>
          <w:spacing w:val="-3"/>
          <w:w w:val="95"/>
          <w:sz w:val="20"/>
        </w:rPr>
        <w:t xml:space="preserve"> </w:t>
      </w:r>
      <w:r>
        <w:rPr>
          <w:rFonts w:ascii="Georgia" w:hAnsi="Georgia"/>
          <w:i/>
          <w:color w:val="231F20"/>
          <w:spacing w:val="-2"/>
          <w:w w:val="95"/>
          <w:sz w:val="20"/>
        </w:rPr>
        <w:t>intermedius</w:t>
      </w:r>
      <w:r>
        <w:rPr>
          <w:rFonts w:ascii="Georgia" w:hAnsi="Georgia"/>
          <w:i/>
          <w:color w:val="231F20"/>
          <w:spacing w:val="-3"/>
          <w:w w:val="95"/>
          <w:sz w:val="20"/>
        </w:rPr>
        <w:t xml:space="preserve"> </w:t>
      </w:r>
      <w:r>
        <w:rPr>
          <w:color w:val="231F20"/>
          <w:spacing w:val="-2"/>
          <w:w w:val="95"/>
          <w:sz w:val="20"/>
        </w:rPr>
        <w:t>y</w:t>
      </w:r>
      <w:r>
        <w:rPr>
          <w:color w:val="231F20"/>
          <w:spacing w:val="-5"/>
          <w:w w:val="95"/>
          <w:sz w:val="20"/>
        </w:rPr>
        <w:t xml:space="preserve"> </w:t>
      </w:r>
      <w:r>
        <w:rPr>
          <w:color w:val="231F20"/>
          <w:spacing w:val="-2"/>
          <w:w w:val="95"/>
          <w:sz w:val="20"/>
        </w:rPr>
        <w:t>el</w:t>
      </w:r>
      <w:r>
        <w:rPr>
          <w:color w:val="231F20"/>
          <w:spacing w:val="-5"/>
          <w:w w:val="95"/>
          <w:sz w:val="20"/>
        </w:rPr>
        <w:t xml:space="preserve"> </w:t>
      </w:r>
      <w:r>
        <w:rPr>
          <w:color w:val="231F20"/>
          <w:spacing w:val="-2"/>
          <w:w w:val="95"/>
          <w:sz w:val="20"/>
        </w:rPr>
        <w:t xml:space="preserve">núcleo </w:t>
      </w:r>
      <w:r>
        <w:rPr>
          <w:rFonts w:ascii="Georgia" w:hAnsi="Georgia"/>
          <w:i/>
          <w:color w:val="231F20"/>
          <w:w w:val="90"/>
          <w:sz w:val="20"/>
        </w:rPr>
        <w:t>globus pallidus internus</w:t>
      </w:r>
      <w:r>
        <w:rPr>
          <w:color w:val="231F20"/>
          <w:w w:val="90"/>
          <w:sz w:val="20"/>
        </w:rPr>
        <w:t>. Puede producir complicaciones como:</w:t>
      </w:r>
    </w:p>
    <w:p w14:paraId="297AECE3" w14:textId="77777777" w:rsidR="007B7186" w:rsidRDefault="007B7186" w:rsidP="007B7186">
      <w:pPr>
        <w:pStyle w:val="ListParagraph"/>
        <w:widowControl w:val="0"/>
        <w:numPr>
          <w:ilvl w:val="0"/>
          <w:numId w:val="16"/>
        </w:numPr>
        <w:tabs>
          <w:tab w:val="left" w:pos="698"/>
        </w:tabs>
        <w:autoSpaceDE w:val="0"/>
        <w:autoSpaceDN w:val="0"/>
        <w:spacing w:before="1" w:after="0" w:line="240" w:lineRule="auto"/>
        <w:ind w:hanging="305"/>
        <w:contextualSpacing w:val="0"/>
        <w:rPr>
          <w:sz w:val="20"/>
        </w:rPr>
      </w:pPr>
      <w:r>
        <w:rPr>
          <w:color w:val="231F20"/>
          <w:sz w:val="20"/>
        </w:rPr>
        <w:t>Dolor</w:t>
      </w:r>
      <w:r>
        <w:rPr>
          <w:color w:val="231F20"/>
          <w:spacing w:val="-9"/>
          <w:sz w:val="20"/>
        </w:rPr>
        <w:t xml:space="preserve"> </w:t>
      </w:r>
      <w:r>
        <w:rPr>
          <w:color w:val="231F20"/>
          <w:sz w:val="20"/>
        </w:rPr>
        <w:t>y</w:t>
      </w:r>
      <w:r>
        <w:rPr>
          <w:color w:val="231F20"/>
          <w:spacing w:val="-8"/>
          <w:sz w:val="20"/>
        </w:rPr>
        <w:t xml:space="preserve"> </w:t>
      </w:r>
      <w:r>
        <w:rPr>
          <w:color w:val="231F20"/>
          <w:sz w:val="20"/>
        </w:rPr>
        <w:t>parestesia</w:t>
      </w:r>
      <w:r>
        <w:rPr>
          <w:color w:val="231F20"/>
          <w:spacing w:val="-8"/>
          <w:sz w:val="20"/>
        </w:rPr>
        <w:t xml:space="preserve"> </w:t>
      </w:r>
      <w:r>
        <w:rPr>
          <w:color w:val="231F20"/>
          <w:sz w:val="20"/>
        </w:rPr>
        <w:t>en</w:t>
      </w:r>
      <w:r>
        <w:rPr>
          <w:color w:val="231F20"/>
          <w:spacing w:val="-7"/>
          <w:sz w:val="20"/>
        </w:rPr>
        <w:t xml:space="preserve"> </w:t>
      </w:r>
      <w:r>
        <w:rPr>
          <w:color w:val="231F20"/>
          <w:sz w:val="20"/>
        </w:rPr>
        <w:t>la</w:t>
      </w:r>
      <w:r>
        <w:rPr>
          <w:color w:val="231F20"/>
          <w:spacing w:val="-8"/>
          <w:sz w:val="20"/>
        </w:rPr>
        <w:t xml:space="preserve"> </w:t>
      </w:r>
      <w:r>
        <w:rPr>
          <w:color w:val="231F20"/>
          <w:sz w:val="20"/>
        </w:rPr>
        <w:t>estimulación</w:t>
      </w:r>
      <w:r>
        <w:rPr>
          <w:color w:val="231F20"/>
          <w:spacing w:val="-7"/>
          <w:sz w:val="20"/>
        </w:rPr>
        <w:t xml:space="preserve"> </w:t>
      </w:r>
      <w:r>
        <w:rPr>
          <w:color w:val="231F20"/>
          <w:spacing w:val="-2"/>
          <w:sz w:val="20"/>
        </w:rPr>
        <w:t>unilateral</w:t>
      </w:r>
    </w:p>
    <w:p w14:paraId="6BDE7D28" w14:textId="77777777" w:rsidR="007B7186" w:rsidRDefault="007B7186" w:rsidP="007B7186">
      <w:pPr>
        <w:pStyle w:val="ListParagraph"/>
        <w:widowControl w:val="0"/>
        <w:numPr>
          <w:ilvl w:val="0"/>
          <w:numId w:val="16"/>
        </w:numPr>
        <w:tabs>
          <w:tab w:val="left" w:pos="698"/>
        </w:tabs>
        <w:autoSpaceDE w:val="0"/>
        <w:autoSpaceDN w:val="0"/>
        <w:spacing w:before="10" w:after="0" w:line="240" w:lineRule="auto"/>
        <w:ind w:hanging="305"/>
        <w:contextualSpacing w:val="0"/>
        <w:rPr>
          <w:sz w:val="20"/>
        </w:rPr>
      </w:pPr>
      <w:r>
        <w:rPr>
          <w:color w:val="231F20"/>
          <w:sz w:val="20"/>
        </w:rPr>
        <w:t>Disartria</w:t>
      </w:r>
      <w:r>
        <w:rPr>
          <w:color w:val="231F20"/>
          <w:spacing w:val="-7"/>
          <w:sz w:val="20"/>
        </w:rPr>
        <w:t xml:space="preserve"> </w:t>
      </w:r>
      <w:r>
        <w:rPr>
          <w:color w:val="231F20"/>
          <w:sz w:val="20"/>
        </w:rPr>
        <w:t>y</w:t>
      </w:r>
      <w:r>
        <w:rPr>
          <w:color w:val="231F20"/>
          <w:spacing w:val="-7"/>
          <w:sz w:val="20"/>
        </w:rPr>
        <w:t xml:space="preserve"> </w:t>
      </w:r>
      <w:r>
        <w:rPr>
          <w:color w:val="231F20"/>
          <w:sz w:val="20"/>
        </w:rPr>
        <w:t>dificultad</w:t>
      </w:r>
      <w:r>
        <w:rPr>
          <w:color w:val="231F20"/>
          <w:spacing w:val="-6"/>
          <w:sz w:val="20"/>
        </w:rPr>
        <w:t xml:space="preserve"> </w:t>
      </w:r>
      <w:r>
        <w:rPr>
          <w:color w:val="231F20"/>
          <w:sz w:val="20"/>
        </w:rPr>
        <w:t>de</w:t>
      </w:r>
      <w:r>
        <w:rPr>
          <w:color w:val="231F20"/>
          <w:spacing w:val="-6"/>
          <w:sz w:val="20"/>
        </w:rPr>
        <w:t xml:space="preserve"> </w:t>
      </w:r>
      <w:r>
        <w:rPr>
          <w:color w:val="231F20"/>
          <w:sz w:val="20"/>
        </w:rPr>
        <w:t>balance</w:t>
      </w:r>
      <w:r>
        <w:rPr>
          <w:color w:val="231F20"/>
          <w:spacing w:val="-6"/>
          <w:sz w:val="20"/>
        </w:rPr>
        <w:t xml:space="preserve"> </w:t>
      </w:r>
      <w:r>
        <w:rPr>
          <w:color w:val="231F20"/>
          <w:sz w:val="20"/>
        </w:rPr>
        <w:t>en</w:t>
      </w:r>
      <w:r>
        <w:rPr>
          <w:color w:val="231F20"/>
          <w:spacing w:val="-6"/>
          <w:sz w:val="20"/>
        </w:rPr>
        <w:t xml:space="preserve"> </w:t>
      </w:r>
      <w:r>
        <w:rPr>
          <w:color w:val="231F20"/>
          <w:sz w:val="20"/>
        </w:rPr>
        <w:t>la</w:t>
      </w:r>
      <w:r>
        <w:rPr>
          <w:color w:val="231F20"/>
          <w:spacing w:val="-6"/>
          <w:sz w:val="20"/>
        </w:rPr>
        <w:t xml:space="preserve"> </w:t>
      </w:r>
      <w:r>
        <w:rPr>
          <w:color w:val="231F20"/>
          <w:sz w:val="20"/>
        </w:rPr>
        <w:t>estimulación</w:t>
      </w:r>
      <w:r>
        <w:rPr>
          <w:color w:val="231F20"/>
          <w:spacing w:val="-6"/>
          <w:sz w:val="20"/>
        </w:rPr>
        <w:t xml:space="preserve"> </w:t>
      </w:r>
      <w:r>
        <w:rPr>
          <w:color w:val="231F20"/>
          <w:spacing w:val="-2"/>
          <w:sz w:val="20"/>
        </w:rPr>
        <w:t>bilateral</w:t>
      </w:r>
    </w:p>
    <w:p w14:paraId="517451D1" w14:textId="77777777" w:rsidR="007B7186" w:rsidRDefault="007B7186" w:rsidP="007B7186">
      <w:pPr>
        <w:pStyle w:val="ListParagraph"/>
        <w:widowControl w:val="0"/>
        <w:numPr>
          <w:ilvl w:val="0"/>
          <w:numId w:val="16"/>
        </w:numPr>
        <w:tabs>
          <w:tab w:val="left" w:pos="698"/>
        </w:tabs>
        <w:autoSpaceDE w:val="0"/>
        <w:autoSpaceDN w:val="0"/>
        <w:spacing w:before="9" w:after="0" w:line="240" w:lineRule="auto"/>
        <w:ind w:hanging="305"/>
        <w:contextualSpacing w:val="0"/>
        <w:rPr>
          <w:sz w:val="20"/>
        </w:rPr>
      </w:pPr>
      <w:r>
        <w:rPr>
          <w:color w:val="231F20"/>
          <w:sz w:val="20"/>
        </w:rPr>
        <w:t>Trastornos</w:t>
      </w:r>
      <w:r>
        <w:rPr>
          <w:color w:val="231F20"/>
          <w:spacing w:val="14"/>
          <w:sz w:val="20"/>
        </w:rPr>
        <w:t xml:space="preserve"> </w:t>
      </w:r>
      <w:r>
        <w:rPr>
          <w:color w:val="231F20"/>
          <w:sz w:val="20"/>
        </w:rPr>
        <w:t>visuales</w:t>
      </w:r>
      <w:r>
        <w:rPr>
          <w:color w:val="231F20"/>
          <w:spacing w:val="15"/>
          <w:sz w:val="20"/>
        </w:rPr>
        <w:t xml:space="preserve"> </w:t>
      </w:r>
      <w:r>
        <w:rPr>
          <w:color w:val="231F20"/>
          <w:sz w:val="20"/>
        </w:rPr>
        <w:t>por</w:t>
      </w:r>
      <w:r>
        <w:rPr>
          <w:color w:val="231F20"/>
          <w:spacing w:val="15"/>
          <w:sz w:val="20"/>
        </w:rPr>
        <w:t xml:space="preserve"> </w:t>
      </w:r>
      <w:r>
        <w:rPr>
          <w:color w:val="231F20"/>
          <w:sz w:val="20"/>
        </w:rPr>
        <w:t>lesión</w:t>
      </w:r>
      <w:r>
        <w:rPr>
          <w:color w:val="231F20"/>
          <w:spacing w:val="15"/>
          <w:sz w:val="20"/>
        </w:rPr>
        <w:t xml:space="preserve"> </w:t>
      </w:r>
      <w:r>
        <w:rPr>
          <w:color w:val="231F20"/>
          <w:sz w:val="20"/>
        </w:rPr>
        <w:t>del</w:t>
      </w:r>
      <w:r>
        <w:rPr>
          <w:color w:val="231F20"/>
          <w:spacing w:val="14"/>
          <w:sz w:val="20"/>
        </w:rPr>
        <w:t xml:space="preserve"> </w:t>
      </w:r>
      <w:r>
        <w:rPr>
          <w:color w:val="231F20"/>
          <w:sz w:val="20"/>
        </w:rPr>
        <w:t>nervio</w:t>
      </w:r>
      <w:r>
        <w:rPr>
          <w:color w:val="231F20"/>
          <w:spacing w:val="15"/>
          <w:sz w:val="20"/>
        </w:rPr>
        <w:t xml:space="preserve"> </w:t>
      </w:r>
      <w:r>
        <w:rPr>
          <w:color w:val="231F20"/>
          <w:sz w:val="20"/>
        </w:rPr>
        <w:t>óptico</w:t>
      </w:r>
      <w:r>
        <w:rPr>
          <w:color w:val="231F20"/>
          <w:spacing w:val="15"/>
          <w:sz w:val="20"/>
        </w:rPr>
        <w:t xml:space="preserve"> </w:t>
      </w:r>
      <w:r>
        <w:rPr>
          <w:color w:val="231F20"/>
          <w:sz w:val="20"/>
        </w:rPr>
        <w:t>en</w:t>
      </w:r>
      <w:r>
        <w:rPr>
          <w:color w:val="231F20"/>
          <w:spacing w:val="15"/>
          <w:sz w:val="20"/>
        </w:rPr>
        <w:t xml:space="preserve"> </w:t>
      </w:r>
      <w:r>
        <w:rPr>
          <w:color w:val="231F20"/>
          <w:sz w:val="20"/>
        </w:rPr>
        <w:t>su</w:t>
      </w:r>
      <w:r>
        <w:rPr>
          <w:color w:val="231F20"/>
          <w:spacing w:val="15"/>
          <w:sz w:val="20"/>
        </w:rPr>
        <w:t xml:space="preserve"> </w:t>
      </w:r>
      <w:r>
        <w:rPr>
          <w:color w:val="231F20"/>
          <w:sz w:val="20"/>
        </w:rPr>
        <w:t>trayecto</w:t>
      </w:r>
      <w:r>
        <w:rPr>
          <w:color w:val="231F20"/>
          <w:spacing w:val="14"/>
          <w:sz w:val="20"/>
        </w:rPr>
        <w:t xml:space="preserve"> </w:t>
      </w:r>
      <w:r>
        <w:rPr>
          <w:color w:val="231F20"/>
          <w:sz w:val="20"/>
        </w:rPr>
        <w:t>cerca</w:t>
      </w:r>
      <w:r>
        <w:rPr>
          <w:color w:val="231F20"/>
          <w:spacing w:val="15"/>
          <w:sz w:val="20"/>
        </w:rPr>
        <w:t xml:space="preserve"> </w:t>
      </w:r>
      <w:r>
        <w:rPr>
          <w:color w:val="231F20"/>
          <w:spacing w:val="-5"/>
          <w:sz w:val="20"/>
        </w:rPr>
        <w:t>del</w:t>
      </w:r>
    </w:p>
    <w:p w14:paraId="76739EE8" w14:textId="77777777" w:rsidR="007B7186" w:rsidRDefault="007B7186">
      <w:pPr>
        <w:spacing w:before="13"/>
        <w:ind w:left="697"/>
        <w:rPr>
          <w:rFonts w:ascii="Georgia"/>
          <w:i/>
          <w:sz w:val="20"/>
        </w:rPr>
      </w:pPr>
      <w:r>
        <w:rPr>
          <w:rFonts w:ascii="Georgia"/>
          <w:i/>
          <w:color w:val="231F20"/>
          <w:w w:val="70"/>
          <w:sz w:val="20"/>
        </w:rPr>
        <w:t>globus</w:t>
      </w:r>
      <w:r>
        <w:rPr>
          <w:rFonts w:ascii="Georgia"/>
          <w:i/>
          <w:color w:val="231F20"/>
          <w:spacing w:val="1"/>
          <w:sz w:val="20"/>
        </w:rPr>
        <w:t xml:space="preserve"> </w:t>
      </w:r>
      <w:r>
        <w:rPr>
          <w:rFonts w:ascii="Georgia"/>
          <w:i/>
          <w:color w:val="231F20"/>
          <w:spacing w:val="-2"/>
          <w:w w:val="85"/>
          <w:sz w:val="20"/>
        </w:rPr>
        <w:t>pallidus</w:t>
      </w:r>
    </w:p>
    <w:p w14:paraId="4CA41E45" w14:textId="77777777" w:rsidR="007B7186" w:rsidRDefault="007B7186" w:rsidP="007B7186">
      <w:pPr>
        <w:pStyle w:val="ListParagraph"/>
        <w:widowControl w:val="0"/>
        <w:numPr>
          <w:ilvl w:val="0"/>
          <w:numId w:val="16"/>
        </w:numPr>
        <w:tabs>
          <w:tab w:val="left" w:pos="698"/>
        </w:tabs>
        <w:autoSpaceDE w:val="0"/>
        <w:autoSpaceDN w:val="0"/>
        <w:spacing w:before="9" w:after="0" w:line="240" w:lineRule="auto"/>
        <w:ind w:hanging="305"/>
        <w:contextualSpacing w:val="0"/>
        <w:rPr>
          <w:rFonts w:ascii="Georgia" w:hAnsi="Georgia"/>
          <w:i/>
          <w:sz w:val="20"/>
        </w:rPr>
      </w:pPr>
      <w:r>
        <w:rPr>
          <w:color w:val="231F20"/>
          <w:w w:val="95"/>
          <w:sz w:val="20"/>
        </w:rPr>
        <w:t>Hemiparesia</w:t>
      </w:r>
      <w:r>
        <w:rPr>
          <w:color w:val="231F20"/>
          <w:spacing w:val="3"/>
          <w:sz w:val="20"/>
        </w:rPr>
        <w:t xml:space="preserve"> </w:t>
      </w:r>
      <w:r>
        <w:rPr>
          <w:color w:val="231F20"/>
          <w:w w:val="95"/>
          <w:sz w:val="20"/>
        </w:rPr>
        <w:t>por</w:t>
      </w:r>
      <w:r>
        <w:rPr>
          <w:color w:val="231F20"/>
          <w:spacing w:val="3"/>
          <w:sz w:val="20"/>
        </w:rPr>
        <w:t xml:space="preserve"> </w:t>
      </w:r>
      <w:r>
        <w:rPr>
          <w:color w:val="231F20"/>
          <w:w w:val="95"/>
          <w:sz w:val="20"/>
        </w:rPr>
        <w:t>lesión</w:t>
      </w:r>
      <w:r>
        <w:rPr>
          <w:color w:val="231F20"/>
          <w:spacing w:val="3"/>
          <w:sz w:val="20"/>
        </w:rPr>
        <w:t xml:space="preserve"> </w:t>
      </w:r>
      <w:r>
        <w:rPr>
          <w:color w:val="231F20"/>
          <w:w w:val="95"/>
          <w:sz w:val="20"/>
        </w:rPr>
        <w:t>de</w:t>
      </w:r>
      <w:r>
        <w:rPr>
          <w:color w:val="231F20"/>
          <w:spacing w:val="4"/>
          <w:sz w:val="20"/>
        </w:rPr>
        <w:t xml:space="preserve"> </w:t>
      </w:r>
      <w:r>
        <w:rPr>
          <w:color w:val="231F20"/>
          <w:w w:val="95"/>
          <w:sz w:val="20"/>
        </w:rPr>
        <w:t>la</w:t>
      </w:r>
      <w:r>
        <w:rPr>
          <w:color w:val="231F20"/>
          <w:spacing w:val="3"/>
          <w:sz w:val="20"/>
        </w:rPr>
        <w:t xml:space="preserve"> </w:t>
      </w:r>
      <w:r>
        <w:rPr>
          <w:color w:val="231F20"/>
          <w:w w:val="95"/>
          <w:sz w:val="20"/>
        </w:rPr>
        <w:t>cápsula</w:t>
      </w:r>
      <w:r>
        <w:rPr>
          <w:color w:val="231F20"/>
          <w:spacing w:val="2"/>
          <w:sz w:val="20"/>
        </w:rPr>
        <w:t xml:space="preserve"> </w:t>
      </w:r>
      <w:r>
        <w:rPr>
          <w:color w:val="231F20"/>
          <w:w w:val="95"/>
          <w:sz w:val="20"/>
        </w:rPr>
        <w:t>interna,</w:t>
      </w:r>
      <w:r>
        <w:rPr>
          <w:color w:val="231F20"/>
          <w:spacing w:val="2"/>
          <w:sz w:val="20"/>
        </w:rPr>
        <w:t xml:space="preserve"> </w:t>
      </w:r>
      <w:r>
        <w:rPr>
          <w:color w:val="231F20"/>
          <w:w w:val="95"/>
          <w:sz w:val="20"/>
        </w:rPr>
        <w:t>cerca</w:t>
      </w:r>
      <w:r>
        <w:rPr>
          <w:color w:val="231F20"/>
          <w:spacing w:val="3"/>
          <w:sz w:val="20"/>
        </w:rPr>
        <w:t xml:space="preserve"> </w:t>
      </w:r>
      <w:r>
        <w:rPr>
          <w:color w:val="231F20"/>
          <w:w w:val="95"/>
          <w:sz w:val="20"/>
        </w:rPr>
        <w:t>del</w:t>
      </w:r>
      <w:r>
        <w:rPr>
          <w:color w:val="231F20"/>
          <w:spacing w:val="3"/>
          <w:sz w:val="20"/>
        </w:rPr>
        <w:t xml:space="preserve"> </w:t>
      </w:r>
      <w:r>
        <w:rPr>
          <w:rFonts w:ascii="Georgia" w:hAnsi="Georgia"/>
          <w:i/>
          <w:color w:val="231F20"/>
          <w:w w:val="95"/>
          <w:sz w:val="20"/>
        </w:rPr>
        <w:t>globus</w:t>
      </w:r>
      <w:r>
        <w:rPr>
          <w:rFonts w:ascii="Georgia" w:hAnsi="Georgia"/>
          <w:i/>
          <w:color w:val="231F20"/>
          <w:spacing w:val="4"/>
          <w:sz w:val="20"/>
        </w:rPr>
        <w:t xml:space="preserve"> </w:t>
      </w:r>
      <w:r>
        <w:rPr>
          <w:rFonts w:ascii="Georgia" w:hAnsi="Georgia"/>
          <w:i/>
          <w:color w:val="231F20"/>
          <w:spacing w:val="-2"/>
          <w:w w:val="95"/>
          <w:sz w:val="20"/>
        </w:rPr>
        <w:t>pallidus</w:t>
      </w:r>
    </w:p>
    <w:p w14:paraId="4F2A1DCC" w14:textId="77777777" w:rsidR="007B7186" w:rsidRDefault="007B7186" w:rsidP="007B7186">
      <w:pPr>
        <w:pStyle w:val="ListParagraph"/>
        <w:widowControl w:val="0"/>
        <w:numPr>
          <w:ilvl w:val="0"/>
          <w:numId w:val="16"/>
        </w:numPr>
        <w:tabs>
          <w:tab w:val="left" w:pos="698"/>
        </w:tabs>
        <w:autoSpaceDE w:val="0"/>
        <w:autoSpaceDN w:val="0"/>
        <w:spacing w:before="10" w:after="0" w:line="249" w:lineRule="auto"/>
        <w:ind w:right="127"/>
        <w:contextualSpacing w:val="0"/>
        <w:rPr>
          <w:sz w:val="20"/>
        </w:rPr>
      </w:pPr>
      <w:r>
        <w:rPr>
          <w:color w:val="231F20"/>
          <w:sz w:val="20"/>
        </w:rPr>
        <w:t>Puede</w:t>
      </w:r>
      <w:r>
        <w:rPr>
          <w:color w:val="231F20"/>
          <w:spacing w:val="-8"/>
          <w:sz w:val="20"/>
        </w:rPr>
        <w:t xml:space="preserve"> </w:t>
      </w:r>
      <w:r>
        <w:rPr>
          <w:color w:val="231F20"/>
          <w:sz w:val="20"/>
        </w:rPr>
        <w:t>presentarse</w:t>
      </w:r>
      <w:r>
        <w:rPr>
          <w:color w:val="231F20"/>
          <w:spacing w:val="-8"/>
          <w:sz w:val="20"/>
        </w:rPr>
        <w:t xml:space="preserve"> </w:t>
      </w:r>
      <w:r>
        <w:rPr>
          <w:color w:val="231F20"/>
          <w:sz w:val="20"/>
        </w:rPr>
        <w:t>hemorragia</w:t>
      </w:r>
      <w:r>
        <w:rPr>
          <w:color w:val="231F20"/>
          <w:spacing w:val="-8"/>
          <w:sz w:val="20"/>
        </w:rPr>
        <w:t xml:space="preserve"> </w:t>
      </w:r>
      <w:r>
        <w:rPr>
          <w:color w:val="231F20"/>
          <w:sz w:val="20"/>
        </w:rPr>
        <w:t>intracerebral,</w:t>
      </w:r>
      <w:r>
        <w:rPr>
          <w:color w:val="231F20"/>
          <w:spacing w:val="-8"/>
          <w:sz w:val="20"/>
        </w:rPr>
        <w:t xml:space="preserve"> </w:t>
      </w:r>
      <w:r>
        <w:rPr>
          <w:color w:val="231F20"/>
          <w:sz w:val="20"/>
        </w:rPr>
        <w:t>convulsiones</w:t>
      </w:r>
      <w:r>
        <w:rPr>
          <w:color w:val="231F20"/>
          <w:spacing w:val="-8"/>
          <w:sz w:val="20"/>
        </w:rPr>
        <w:t xml:space="preserve"> </w:t>
      </w:r>
      <w:r>
        <w:rPr>
          <w:color w:val="231F20"/>
          <w:sz w:val="20"/>
        </w:rPr>
        <w:t>e</w:t>
      </w:r>
      <w:r>
        <w:rPr>
          <w:color w:val="231F20"/>
          <w:spacing w:val="-8"/>
          <w:sz w:val="20"/>
        </w:rPr>
        <w:t xml:space="preserve"> </w:t>
      </w:r>
      <w:r>
        <w:rPr>
          <w:color w:val="231F20"/>
          <w:sz w:val="20"/>
        </w:rPr>
        <w:t>infección</w:t>
      </w:r>
      <w:r>
        <w:rPr>
          <w:color w:val="231F20"/>
          <w:spacing w:val="-8"/>
          <w:sz w:val="20"/>
        </w:rPr>
        <w:t xml:space="preserve"> </w:t>
      </w:r>
      <w:r>
        <w:rPr>
          <w:color w:val="231F20"/>
          <w:sz w:val="20"/>
        </w:rPr>
        <w:t>en</w:t>
      </w:r>
      <w:r>
        <w:rPr>
          <w:color w:val="231F20"/>
          <w:spacing w:val="-8"/>
          <w:sz w:val="20"/>
        </w:rPr>
        <w:t xml:space="preserve"> </w:t>
      </w:r>
      <w:r>
        <w:rPr>
          <w:color w:val="231F20"/>
          <w:sz w:val="20"/>
        </w:rPr>
        <w:t>la estimulación del núcleo subtalámico</w:t>
      </w:r>
    </w:p>
    <w:p w14:paraId="1DC6080F" w14:textId="77777777" w:rsidR="007B7186" w:rsidRDefault="007B7186" w:rsidP="007B7186">
      <w:pPr>
        <w:pStyle w:val="ListParagraph"/>
        <w:widowControl w:val="0"/>
        <w:numPr>
          <w:ilvl w:val="0"/>
          <w:numId w:val="16"/>
        </w:numPr>
        <w:tabs>
          <w:tab w:val="left" w:pos="698"/>
        </w:tabs>
        <w:autoSpaceDE w:val="0"/>
        <w:autoSpaceDN w:val="0"/>
        <w:spacing w:before="1" w:after="0" w:line="249" w:lineRule="auto"/>
        <w:ind w:right="129"/>
        <w:contextualSpacing w:val="0"/>
        <w:rPr>
          <w:sz w:val="20"/>
        </w:rPr>
      </w:pPr>
      <w:r>
        <w:rPr>
          <w:color w:val="231F20"/>
          <w:sz w:val="20"/>
        </w:rPr>
        <w:t>Finalmente, la misma estimulación produce como complicación disartria, aumento de peso corporal, depresión y discinesias.</w:t>
      </w:r>
    </w:p>
    <w:p w14:paraId="512FDEF8" w14:textId="77777777" w:rsidR="007B7186" w:rsidRDefault="007B7186">
      <w:pPr>
        <w:pStyle w:val="BodyText"/>
        <w:spacing w:before="7"/>
      </w:pPr>
    </w:p>
    <w:p w14:paraId="3489C0C9" w14:textId="77777777" w:rsidR="007B7186" w:rsidRDefault="007B7186">
      <w:pPr>
        <w:pStyle w:val="Heading2"/>
      </w:pPr>
      <w:r>
        <w:rPr>
          <w:color w:val="00464F"/>
          <w:spacing w:val="-2"/>
        </w:rPr>
        <w:t>Complicaciones</w:t>
      </w:r>
    </w:p>
    <w:p w14:paraId="23B5C00E" w14:textId="77777777" w:rsidR="007B7186" w:rsidRDefault="007B7186">
      <w:pPr>
        <w:pStyle w:val="Heading3"/>
        <w:spacing w:before="287"/>
        <w:ind w:left="393"/>
      </w:pPr>
      <w:r>
        <w:rPr>
          <w:color w:val="636466"/>
        </w:rPr>
        <w:t>Complicaciones</w:t>
      </w:r>
      <w:r>
        <w:rPr>
          <w:color w:val="636466"/>
          <w:spacing w:val="2"/>
        </w:rPr>
        <w:t xml:space="preserve"> </w:t>
      </w:r>
      <w:r>
        <w:rPr>
          <w:color w:val="636466"/>
          <w:spacing w:val="-2"/>
        </w:rPr>
        <w:t>generales</w:t>
      </w:r>
    </w:p>
    <w:p w14:paraId="0E95952F" w14:textId="77777777" w:rsidR="007B7186" w:rsidRDefault="007B7186">
      <w:pPr>
        <w:pStyle w:val="BodyText"/>
        <w:spacing w:before="9"/>
        <w:rPr>
          <w:rFonts w:ascii="Trebuchet MS"/>
          <w:b/>
          <w:sz w:val="24"/>
        </w:rPr>
      </w:pPr>
    </w:p>
    <w:p w14:paraId="1B88D31D" w14:textId="77777777" w:rsidR="007B7186" w:rsidRDefault="007B7186">
      <w:pPr>
        <w:pStyle w:val="Heading5"/>
      </w:pPr>
      <w:r>
        <w:rPr>
          <w:i/>
          <w:color w:val="6D6E71"/>
          <w:w w:val="95"/>
        </w:rPr>
        <w:t>Sangrado</w:t>
      </w:r>
      <w:r>
        <w:rPr>
          <w:i/>
          <w:color w:val="6D6E71"/>
          <w:spacing w:val="-1"/>
        </w:rPr>
        <w:t xml:space="preserve"> </w:t>
      </w:r>
      <w:r>
        <w:rPr>
          <w:i/>
          <w:color w:val="6D6E71"/>
          <w:spacing w:val="-2"/>
        </w:rPr>
        <w:t>posoperatorio</w:t>
      </w:r>
    </w:p>
    <w:p w14:paraId="6B17CB5C" w14:textId="77777777" w:rsidR="007B7186" w:rsidRDefault="007B7186">
      <w:pPr>
        <w:pStyle w:val="BodyText"/>
        <w:spacing w:before="67" w:line="249" w:lineRule="auto"/>
        <w:ind w:left="393" w:right="128"/>
        <w:jc w:val="both"/>
      </w:pPr>
      <w:r>
        <w:rPr>
          <w:color w:val="231F20"/>
        </w:rPr>
        <w:t>Esta complicación es de consecuencias devastadoras. En caso de que se pre- sente</w:t>
      </w:r>
      <w:r>
        <w:rPr>
          <w:color w:val="231F20"/>
          <w:spacing w:val="-2"/>
        </w:rPr>
        <w:t xml:space="preserve"> </w:t>
      </w:r>
      <w:r>
        <w:rPr>
          <w:color w:val="231F20"/>
        </w:rPr>
        <w:t>debe</w:t>
      </w:r>
      <w:r>
        <w:rPr>
          <w:color w:val="231F20"/>
          <w:spacing w:val="-1"/>
        </w:rPr>
        <w:t xml:space="preserve"> </w:t>
      </w:r>
      <w:r>
        <w:rPr>
          <w:color w:val="231F20"/>
        </w:rPr>
        <w:t>descartarse</w:t>
      </w:r>
      <w:r>
        <w:rPr>
          <w:color w:val="231F20"/>
          <w:spacing w:val="-1"/>
        </w:rPr>
        <w:t xml:space="preserve"> </w:t>
      </w:r>
      <w:r>
        <w:rPr>
          <w:color w:val="231F20"/>
        </w:rPr>
        <w:t>cualquier</w:t>
      </w:r>
      <w:r>
        <w:rPr>
          <w:color w:val="231F20"/>
          <w:spacing w:val="-1"/>
        </w:rPr>
        <w:t xml:space="preserve"> </w:t>
      </w:r>
      <w:r>
        <w:rPr>
          <w:color w:val="231F20"/>
        </w:rPr>
        <w:t>coagulopatía</w:t>
      </w:r>
      <w:r>
        <w:rPr>
          <w:color w:val="231F20"/>
          <w:spacing w:val="-1"/>
        </w:rPr>
        <w:t xml:space="preserve"> </w:t>
      </w:r>
      <w:r>
        <w:rPr>
          <w:color w:val="231F20"/>
        </w:rPr>
        <w:t>y</w:t>
      </w:r>
      <w:r>
        <w:rPr>
          <w:color w:val="231F20"/>
          <w:spacing w:val="-1"/>
        </w:rPr>
        <w:t xml:space="preserve"> </w:t>
      </w:r>
      <w:r>
        <w:rPr>
          <w:color w:val="231F20"/>
        </w:rPr>
        <w:t>realizar</w:t>
      </w:r>
      <w:r>
        <w:rPr>
          <w:color w:val="231F20"/>
          <w:spacing w:val="-1"/>
        </w:rPr>
        <w:t xml:space="preserve"> </w:t>
      </w:r>
      <w:r>
        <w:rPr>
          <w:color w:val="231F20"/>
        </w:rPr>
        <w:t>un</w:t>
      </w:r>
      <w:r>
        <w:rPr>
          <w:color w:val="231F20"/>
          <w:spacing w:val="-1"/>
        </w:rPr>
        <w:t xml:space="preserve"> </w:t>
      </w:r>
      <w:r>
        <w:rPr>
          <w:color w:val="231F20"/>
        </w:rPr>
        <w:t>manejo</w:t>
      </w:r>
      <w:r>
        <w:rPr>
          <w:color w:val="231F20"/>
          <w:spacing w:val="-1"/>
        </w:rPr>
        <w:t xml:space="preserve"> </w:t>
      </w:r>
      <w:r>
        <w:rPr>
          <w:color w:val="231F20"/>
        </w:rPr>
        <w:t>quirúrgico expedito cuando sea necesario.</w:t>
      </w:r>
    </w:p>
    <w:p w14:paraId="0AE181BC" w14:textId="77777777" w:rsidR="007B7186" w:rsidRDefault="007B7186">
      <w:pPr>
        <w:pStyle w:val="BodyText"/>
        <w:rPr>
          <w:sz w:val="21"/>
        </w:rPr>
      </w:pPr>
    </w:p>
    <w:p w14:paraId="083ABFC6" w14:textId="77777777" w:rsidR="007B7186" w:rsidRDefault="007B7186">
      <w:pPr>
        <w:pStyle w:val="Heading5"/>
      </w:pPr>
      <w:r>
        <w:rPr>
          <w:i/>
          <w:color w:val="6D6E71"/>
          <w:spacing w:val="-2"/>
        </w:rPr>
        <w:t>Infección</w:t>
      </w:r>
    </w:p>
    <w:p w14:paraId="50DBC46E" w14:textId="77777777" w:rsidR="007B7186" w:rsidRDefault="007B7186">
      <w:pPr>
        <w:pStyle w:val="BodyText"/>
        <w:spacing w:before="68" w:line="249" w:lineRule="auto"/>
        <w:ind w:left="393" w:right="125"/>
        <w:jc w:val="both"/>
      </w:pPr>
      <w:r>
        <w:rPr>
          <w:color w:val="231F20"/>
        </w:rPr>
        <w:t>Anteriormente comentado, es una complicación de consecuencias serias, para la cual se debe tener especial cuidado con el uso correcto de la profilaxis antibiótica, especialmente en las dosis y tiempo de aplicación, así como una meticulosa asepsia y antisepsia.</w:t>
      </w:r>
    </w:p>
    <w:p w14:paraId="1A0B7DF7" w14:textId="77777777" w:rsidR="007B7186" w:rsidRDefault="007B7186">
      <w:pPr>
        <w:pStyle w:val="BodyText"/>
        <w:rPr>
          <w:sz w:val="26"/>
        </w:rPr>
      </w:pPr>
    </w:p>
    <w:p w14:paraId="45EC2394" w14:textId="77777777" w:rsidR="007B7186" w:rsidRDefault="007B7186">
      <w:pPr>
        <w:pStyle w:val="Heading5"/>
      </w:pPr>
      <w:r>
        <w:rPr>
          <w:i/>
          <w:color w:val="6D6E71"/>
          <w:spacing w:val="-2"/>
        </w:rPr>
        <w:t>Neumoencéfalo</w:t>
      </w:r>
    </w:p>
    <w:p w14:paraId="0F1DBD1C" w14:textId="77777777" w:rsidR="007B7186" w:rsidRDefault="007B7186">
      <w:pPr>
        <w:pStyle w:val="BodyText"/>
        <w:spacing w:before="68" w:line="249" w:lineRule="auto"/>
        <w:ind w:left="393" w:right="126"/>
        <w:jc w:val="both"/>
      </w:pPr>
      <w:r>
        <w:rPr>
          <w:color w:val="231F20"/>
        </w:rPr>
        <w:t>Puede presentarse luego de una cirugía craneal, pero también después de una cirugía espinal en donde se realice una durotomía. Esta complicación puede producir alteración del estado de conciencia, en este caso se puede tratar con oxígeno inhalado al 100% por máscara facial, con el fin de desplazar el nitró- geno</w:t>
      </w:r>
      <w:r>
        <w:rPr>
          <w:color w:val="231F20"/>
          <w:spacing w:val="12"/>
        </w:rPr>
        <w:t xml:space="preserve"> </w:t>
      </w:r>
      <w:r>
        <w:rPr>
          <w:color w:val="231F20"/>
        </w:rPr>
        <w:t>del</w:t>
      </w:r>
      <w:r>
        <w:rPr>
          <w:color w:val="231F20"/>
          <w:spacing w:val="13"/>
        </w:rPr>
        <w:t xml:space="preserve"> </w:t>
      </w:r>
      <w:r>
        <w:rPr>
          <w:color w:val="231F20"/>
        </w:rPr>
        <w:t>aire</w:t>
      </w:r>
      <w:r>
        <w:rPr>
          <w:color w:val="231F20"/>
          <w:spacing w:val="13"/>
        </w:rPr>
        <w:t xml:space="preserve"> </w:t>
      </w:r>
      <w:r>
        <w:rPr>
          <w:color w:val="231F20"/>
        </w:rPr>
        <w:t>atrapado</w:t>
      </w:r>
      <w:r>
        <w:rPr>
          <w:color w:val="231F20"/>
          <w:spacing w:val="12"/>
        </w:rPr>
        <w:t xml:space="preserve"> </w:t>
      </w:r>
      <w:r>
        <w:rPr>
          <w:color w:val="231F20"/>
        </w:rPr>
        <w:t>y</w:t>
      </w:r>
      <w:r>
        <w:rPr>
          <w:color w:val="231F20"/>
          <w:spacing w:val="13"/>
        </w:rPr>
        <w:t xml:space="preserve"> </w:t>
      </w:r>
      <w:r>
        <w:rPr>
          <w:color w:val="231F20"/>
        </w:rPr>
        <w:t>acelerar</w:t>
      </w:r>
      <w:r>
        <w:rPr>
          <w:color w:val="231F20"/>
          <w:spacing w:val="13"/>
        </w:rPr>
        <w:t xml:space="preserve"> </w:t>
      </w:r>
      <w:r>
        <w:rPr>
          <w:color w:val="231F20"/>
        </w:rPr>
        <w:t>la</w:t>
      </w:r>
      <w:r>
        <w:rPr>
          <w:color w:val="231F20"/>
          <w:spacing w:val="13"/>
        </w:rPr>
        <w:t xml:space="preserve"> </w:t>
      </w:r>
      <w:r>
        <w:rPr>
          <w:color w:val="231F20"/>
        </w:rPr>
        <w:t>reabsorción</w:t>
      </w:r>
      <w:r>
        <w:rPr>
          <w:color w:val="231F20"/>
          <w:spacing w:val="12"/>
        </w:rPr>
        <w:t xml:space="preserve"> </w:t>
      </w:r>
      <w:r>
        <w:rPr>
          <w:color w:val="231F20"/>
        </w:rPr>
        <w:t>del</w:t>
      </w:r>
      <w:r>
        <w:rPr>
          <w:color w:val="231F20"/>
          <w:spacing w:val="13"/>
        </w:rPr>
        <w:t xml:space="preserve"> </w:t>
      </w:r>
      <w:r>
        <w:rPr>
          <w:color w:val="231F20"/>
        </w:rPr>
        <w:t>mismo.</w:t>
      </w:r>
      <w:r>
        <w:rPr>
          <w:color w:val="231F20"/>
          <w:spacing w:val="13"/>
        </w:rPr>
        <w:t xml:space="preserve"> </w:t>
      </w:r>
      <w:r>
        <w:rPr>
          <w:color w:val="231F20"/>
        </w:rPr>
        <w:t>Puede</w:t>
      </w:r>
      <w:r>
        <w:rPr>
          <w:color w:val="231F20"/>
          <w:spacing w:val="13"/>
        </w:rPr>
        <w:t xml:space="preserve"> </w:t>
      </w:r>
      <w:r>
        <w:rPr>
          <w:color w:val="231F20"/>
        </w:rPr>
        <w:t>ocurrir</w:t>
      </w:r>
      <w:r>
        <w:rPr>
          <w:color w:val="231F20"/>
          <w:spacing w:val="12"/>
        </w:rPr>
        <w:t xml:space="preserve"> </w:t>
      </w:r>
      <w:r>
        <w:rPr>
          <w:color w:val="231F20"/>
          <w:spacing w:val="-5"/>
        </w:rPr>
        <w:t>el</w:t>
      </w:r>
    </w:p>
    <w:p w14:paraId="02EC9492"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490C5DC2" w14:textId="77777777" w:rsidR="007B7186" w:rsidRDefault="007B7186">
      <w:pPr>
        <w:pStyle w:val="BodyText"/>
        <w:spacing w:before="8"/>
      </w:pPr>
    </w:p>
    <w:p w14:paraId="7A75C892" w14:textId="77777777" w:rsidR="007B7186" w:rsidRDefault="007B7186">
      <w:pPr>
        <w:pStyle w:val="BodyText"/>
        <w:spacing w:before="94" w:line="249" w:lineRule="auto"/>
        <w:ind w:left="110" w:right="411"/>
        <w:jc w:val="both"/>
      </w:pPr>
      <w:r>
        <w:rPr>
          <w:color w:val="231F20"/>
        </w:rPr>
        <w:t>desarrollo de un neumoencéfalo a tensión, por un mecanismo de efecto de válvula</w:t>
      </w:r>
      <w:r>
        <w:rPr>
          <w:color w:val="231F20"/>
          <w:spacing w:val="-3"/>
        </w:rPr>
        <w:t xml:space="preserve"> </w:t>
      </w:r>
      <w:r>
        <w:rPr>
          <w:color w:val="231F20"/>
        </w:rPr>
        <w:t>o</w:t>
      </w:r>
      <w:r>
        <w:rPr>
          <w:color w:val="231F20"/>
          <w:spacing w:val="-3"/>
        </w:rPr>
        <w:t xml:space="preserve"> </w:t>
      </w:r>
      <w:r>
        <w:rPr>
          <w:color w:val="231F20"/>
        </w:rPr>
        <w:t>por</w:t>
      </w:r>
      <w:r>
        <w:rPr>
          <w:color w:val="231F20"/>
          <w:spacing w:val="-3"/>
        </w:rPr>
        <w:t xml:space="preserve"> </w:t>
      </w:r>
      <w:r>
        <w:rPr>
          <w:color w:val="231F20"/>
        </w:rPr>
        <w:t>el</w:t>
      </w:r>
      <w:r>
        <w:rPr>
          <w:color w:val="231F20"/>
          <w:spacing w:val="-3"/>
        </w:rPr>
        <w:t xml:space="preserve"> </w:t>
      </w:r>
      <w:r>
        <w:rPr>
          <w:color w:val="231F20"/>
        </w:rPr>
        <w:t>uso</w:t>
      </w:r>
      <w:r>
        <w:rPr>
          <w:color w:val="231F20"/>
          <w:spacing w:val="-3"/>
        </w:rPr>
        <w:t xml:space="preserve"> </w:t>
      </w:r>
      <w:r>
        <w:rPr>
          <w:color w:val="231F20"/>
        </w:rPr>
        <w:t>anestésico</w:t>
      </w:r>
      <w:r>
        <w:rPr>
          <w:color w:val="231F20"/>
          <w:spacing w:val="-3"/>
        </w:rPr>
        <w:t xml:space="preserve"> </w:t>
      </w:r>
      <w:r>
        <w:rPr>
          <w:color w:val="231F20"/>
        </w:rPr>
        <w:t>de</w:t>
      </w:r>
      <w:r>
        <w:rPr>
          <w:color w:val="231F20"/>
          <w:spacing w:val="-3"/>
        </w:rPr>
        <w:t xml:space="preserve"> </w:t>
      </w:r>
      <w:r>
        <w:rPr>
          <w:color w:val="231F20"/>
        </w:rPr>
        <w:t>óxido</w:t>
      </w:r>
      <w:r>
        <w:rPr>
          <w:color w:val="231F20"/>
          <w:spacing w:val="-3"/>
        </w:rPr>
        <w:t xml:space="preserve"> </w:t>
      </w:r>
      <w:r>
        <w:rPr>
          <w:color w:val="231F20"/>
        </w:rPr>
        <w:t>nitroso</w:t>
      </w:r>
      <w:r>
        <w:rPr>
          <w:color w:val="231F20"/>
          <w:spacing w:val="-3"/>
        </w:rPr>
        <w:t xml:space="preserve"> </w:t>
      </w:r>
      <w:r>
        <w:rPr>
          <w:color w:val="231F20"/>
        </w:rPr>
        <w:t>luego</w:t>
      </w:r>
      <w:r>
        <w:rPr>
          <w:color w:val="231F20"/>
          <w:spacing w:val="-3"/>
        </w:rPr>
        <w:t xml:space="preserve"> </w:t>
      </w:r>
      <w:r>
        <w:rPr>
          <w:color w:val="231F20"/>
        </w:rPr>
        <w:t>del</w:t>
      </w:r>
      <w:r>
        <w:rPr>
          <w:color w:val="231F20"/>
          <w:spacing w:val="-3"/>
        </w:rPr>
        <w:t xml:space="preserve"> </w:t>
      </w:r>
      <w:r>
        <w:rPr>
          <w:color w:val="231F20"/>
        </w:rPr>
        <w:t>cierre</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durama- dre. En la tomografía axial esta complicación presenta el signo de la montaña Fiji, en la que los polos frontales son separados por el aire, en tal caso puede requerir el drenaje quirúrgico del mismo.</w:t>
      </w:r>
    </w:p>
    <w:p w14:paraId="139C8BDE" w14:textId="77777777" w:rsidR="007B7186" w:rsidRDefault="007B7186">
      <w:pPr>
        <w:pStyle w:val="BodyText"/>
        <w:rPr>
          <w:sz w:val="26"/>
        </w:rPr>
      </w:pPr>
    </w:p>
    <w:p w14:paraId="77AE7CD1" w14:textId="77777777" w:rsidR="007B7186" w:rsidRDefault="007B7186">
      <w:pPr>
        <w:pStyle w:val="Heading5"/>
        <w:ind w:left="110"/>
        <w:jc w:val="both"/>
      </w:pPr>
      <w:r>
        <w:rPr>
          <w:i/>
          <w:color w:val="6D6E71"/>
          <w:w w:val="95"/>
        </w:rPr>
        <w:t>Fístula</w:t>
      </w:r>
      <w:r>
        <w:rPr>
          <w:i/>
          <w:color w:val="6D6E71"/>
          <w:spacing w:val="1"/>
        </w:rPr>
        <w:t xml:space="preserve"> </w:t>
      </w:r>
      <w:r>
        <w:rPr>
          <w:i/>
          <w:color w:val="6D6E71"/>
          <w:w w:val="95"/>
        </w:rPr>
        <w:t>de</w:t>
      </w:r>
      <w:r>
        <w:rPr>
          <w:i/>
          <w:color w:val="6D6E71"/>
          <w:spacing w:val="2"/>
        </w:rPr>
        <w:t xml:space="preserve"> </w:t>
      </w:r>
      <w:r>
        <w:rPr>
          <w:i/>
          <w:color w:val="6D6E71"/>
          <w:w w:val="95"/>
        </w:rPr>
        <w:t>líquido</w:t>
      </w:r>
      <w:r>
        <w:rPr>
          <w:i/>
          <w:color w:val="6D6E71"/>
          <w:spacing w:val="2"/>
        </w:rPr>
        <w:t xml:space="preserve"> </w:t>
      </w:r>
      <w:r>
        <w:rPr>
          <w:i/>
          <w:color w:val="6D6E71"/>
          <w:spacing w:val="-2"/>
          <w:w w:val="95"/>
        </w:rPr>
        <w:t>cefalorraquídeo</w:t>
      </w:r>
    </w:p>
    <w:p w14:paraId="7BF74E77" w14:textId="77777777" w:rsidR="007B7186" w:rsidRDefault="007B7186">
      <w:pPr>
        <w:pStyle w:val="BodyText"/>
        <w:spacing w:before="68" w:line="249" w:lineRule="auto"/>
        <w:ind w:left="110" w:right="409"/>
        <w:jc w:val="both"/>
      </w:pPr>
      <w:r>
        <w:rPr>
          <w:color w:val="231F20"/>
        </w:rPr>
        <w:t>Es una complicación infrecuente en pacientes neuroquirúrgicos, sin embargo, es importante su reconocimiento por sus complicaciones, como meningitis y absceso cerebral, especialmente en pacientes con fracturas de base de cráneo, pacientes sometidos a procedimientos transesfenoidales y aquellos con cra- neotomía de fosa posterior con apertura de duramadre. Puede manejarse con reposo, elevación de la cabeza entre 0 y 30 grados, pero puede requerir de</w:t>
      </w:r>
      <w:r>
        <w:rPr>
          <w:color w:val="231F20"/>
          <w:spacing w:val="40"/>
        </w:rPr>
        <w:t xml:space="preserve"> </w:t>
      </w:r>
      <w:r>
        <w:rPr>
          <w:color w:val="231F20"/>
        </w:rPr>
        <w:t>una</w:t>
      </w:r>
      <w:r>
        <w:rPr>
          <w:color w:val="231F20"/>
          <w:spacing w:val="-3"/>
        </w:rPr>
        <w:t xml:space="preserve"> </w:t>
      </w:r>
      <w:r>
        <w:rPr>
          <w:color w:val="231F20"/>
        </w:rPr>
        <w:t>reparación</w:t>
      </w:r>
      <w:r>
        <w:rPr>
          <w:color w:val="231F20"/>
          <w:spacing w:val="-3"/>
        </w:rPr>
        <w:t xml:space="preserve"> </w:t>
      </w:r>
      <w:r>
        <w:rPr>
          <w:color w:val="231F20"/>
        </w:rPr>
        <w:t>quirúrgica</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fístula</w:t>
      </w:r>
      <w:r>
        <w:rPr>
          <w:color w:val="231F20"/>
          <w:spacing w:val="-3"/>
        </w:rPr>
        <w:t xml:space="preserve"> </w:t>
      </w:r>
      <w:r>
        <w:rPr>
          <w:color w:val="231F20"/>
        </w:rPr>
        <w:t>o</w:t>
      </w:r>
      <w:r>
        <w:rPr>
          <w:color w:val="231F20"/>
          <w:spacing w:val="-3"/>
        </w:rPr>
        <w:t xml:space="preserve"> </w:t>
      </w:r>
      <w:r>
        <w:rPr>
          <w:color w:val="231F20"/>
        </w:rPr>
        <w:t>el</w:t>
      </w:r>
      <w:r>
        <w:rPr>
          <w:color w:val="231F20"/>
          <w:spacing w:val="-3"/>
        </w:rPr>
        <w:t xml:space="preserve"> </w:t>
      </w:r>
      <w:r>
        <w:rPr>
          <w:color w:val="231F20"/>
        </w:rPr>
        <w:t>drenaje</w:t>
      </w:r>
      <w:r>
        <w:rPr>
          <w:color w:val="231F20"/>
          <w:spacing w:val="-3"/>
        </w:rPr>
        <w:t xml:space="preserve"> </w:t>
      </w:r>
      <w:r>
        <w:rPr>
          <w:color w:val="231F20"/>
        </w:rPr>
        <w:t>lumbar</w:t>
      </w:r>
      <w:r>
        <w:rPr>
          <w:color w:val="231F20"/>
          <w:spacing w:val="-3"/>
        </w:rPr>
        <w:t xml:space="preserve"> </w:t>
      </w:r>
      <w:r>
        <w:rPr>
          <w:color w:val="231F20"/>
        </w:rPr>
        <w:t>subaracnoideo</w:t>
      </w:r>
      <w:r>
        <w:rPr>
          <w:color w:val="231F20"/>
          <w:spacing w:val="-4"/>
        </w:rPr>
        <w:t xml:space="preserve"> </w:t>
      </w:r>
      <w:r>
        <w:rPr>
          <w:color w:val="231F20"/>
        </w:rPr>
        <w:t>para disminuir el gasto a través de la fístula y aumentar las posibilidades de cierre.</w:t>
      </w:r>
    </w:p>
    <w:p w14:paraId="598A24D6" w14:textId="77777777" w:rsidR="007B7186" w:rsidRDefault="007B7186">
      <w:pPr>
        <w:pStyle w:val="BodyText"/>
        <w:spacing w:before="3"/>
        <w:rPr>
          <w:sz w:val="26"/>
        </w:rPr>
      </w:pPr>
    </w:p>
    <w:p w14:paraId="23B41E74" w14:textId="77777777" w:rsidR="007B7186" w:rsidRDefault="007B7186">
      <w:pPr>
        <w:pStyle w:val="Heading5"/>
        <w:ind w:left="110"/>
        <w:jc w:val="both"/>
      </w:pPr>
      <w:r>
        <w:rPr>
          <w:i/>
          <w:color w:val="6D6E71"/>
          <w:w w:val="95"/>
        </w:rPr>
        <w:t>Pérdida</w:t>
      </w:r>
      <w:r>
        <w:rPr>
          <w:i/>
          <w:color w:val="6D6E71"/>
          <w:spacing w:val="-4"/>
          <w:w w:val="95"/>
        </w:rPr>
        <w:t xml:space="preserve"> </w:t>
      </w:r>
      <w:r>
        <w:rPr>
          <w:i/>
          <w:color w:val="6D6E71"/>
          <w:w w:val="95"/>
        </w:rPr>
        <w:t>de</w:t>
      </w:r>
      <w:r>
        <w:rPr>
          <w:i/>
          <w:color w:val="6D6E71"/>
          <w:spacing w:val="-4"/>
          <w:w w:val="95"/>
        </w:rPr>
        <w:t xml:space="preserve"> </w:t>
      </w:r>
      <w:r>
        <w:rPr>
          <w:i/>
          <w:color w:val="6D6E71"/>
          <w:w w:val="95"/>
        </w:rPr>
        <w:t>la</w:t>
      </w:r>
      <w:r>
        <w:rPr>
          <w:i/>
          <w:color w:val="6D6E71"/>
          <w:spacing w:val="-4"/>
          <w:w w:val="95"/>
        </w:rPr>
        <w:t xml:space="preserve"> </w:t>
      </w:r>
      <w:r>
        <w:rPr>
          <w:i/>
          <w:color w:val="6D6E71"/>
          <w:w w:val="95"/>
        </w:rPr>
        <w:t>visión</w:t>
      </w:r>
      <w:r>
        <w:rPr>
          <w:i/>
          <w:color w:val="6D6E71"/>
          <w:spacing w:val="-3"/>
          <w:w w:val="95"/>
        </w:rPr>
        <w:t xml:space="preserve"> </w:t>
      </w:r>
      <w:r>
        <w:rPr>
          <w:i/>
          <w:color w:val="6D6E71"/>
          <w:spacing w:val="-2"/>
          <w:w w:val="95"/>
        </w:rPr>
        <w:t>posoperatoria</w:t>
      </w:r>
    </w:p>
    <w:p w14:paraId="50011385" w14:textId="77777777" w:rsidR="007B7186" w:rsidRDefault="007B7186">
      <w:pPr>
        <w:pStyle w:val="BodyText"/>
        <w:spacing w:before="68"/>
        <w:ind w:left="110"/>
        <w:jc w:val="both"/>
      </w:pPr>
      <w:r>
        <w:rPr>
          <w:color w:val="231F20"/>
        </w:rPr>
        <w:t>Esta</w:t>
      </w:r>
      <w:r>
        <w:rPr>
          <w:color w:val="231F20"/>
          <w:spacing w:val="-9"/>
        </w:rPr>
        <w:t xml:space="preserve"> </w:t>
      </w:r>
      <w:r>
        <w:rPr>
          <w:color w:val="231F20"/>
        </w:rPr>
        <w:t>complicación</w:t>
      </w:r>
      <w:r>
        <w:rPr>
          <w:color w:val="231F20"/>
          <w:spacing w:val="-8"/>
        </w:rPr>
        <w:t xml:space="preserve"> </w:t>
      </w:r>
      <w:r>
        <w:rPr>
          <w:color w:val="231F20"/>
        </w:rPr>
        <w:t>puede</w:t>
      </w:r>
      <w:r>
        <w:rPr>
          <w:color w:val="231F20"/>
          <w:spacing w:val="-7"/>
        </w:rPr>
        <w:t xml:space="preserve"> </w:t>
      </w:r>
      <w:r>
        <w:rPr>
          <w:color w:val="231F20"/>
        </w:rPr>
        <w:t>ocurrir</w:t>
      </w:r>
      <w:r>
        <w:rPr>
          <w:color w:val="231F20"/>
          <w:spacing w:val="-7"/>
        </w:rPr>
        <w:t xml:space="preserve"> </w:t>
      </w:r>
      <w:r>
        <w:rPr>
          <w:color w:val="231F20"/>
        </w:rPr>
        <w:t>por</w:t>
      </w:r>
      <w:r>
        <w:rPr>
          <w:color w:val="231F20"/>
          <w:spacing w:val="-6"/>
        </w:rPr>
        <w:t xml:space="preserve"> </w:t>
      </w:r>
      <w:r>
        <w:rPr>
          <w:color w:val="231F20"/>
        </w:rPr>
        <w:t>diferentes</w:t>
      </w:r>
      <w:r>
        <w:rPr>
          <w:color w:val="231F20"/>
          <w:spacing w:val="-7"/>
        </w:rPr>
        <w:t xml:space="preserve"> </w:t>
      </w:r>
      <w:r>
        <w:rPr>
          <w:color w:val="231F20"/>
        </w:rPr>
        <w:t>motivos,</w:t>
      </w:r>
      <w:r>
        <w:rPr>
          <w:color w:val="231F20"/>
          <w:spacing w:val="-7"/>
        </w:rPr>
        <w:t xml:space="preserve"> </w:t>
      </w:r>
      <w:r>
        <w:rPr>
          <w:color w:val="231F20"/>
        </w:rPr>
        <w:t>como</w:t>
      </w:r>
      <w:r>
        <w:rPr>
          <w:color w:val="231F20"/>
          <w:spacing w:val="-8"/>
        </w:rPr>
        <w:t xml:space="preserve"> </w:t>
      </w:r>
      <w:r>
        <w:rPr>
          <w:color w:val="231F20"/>
        </w:rPr>
        <w:t>lo</w:t>
      </w:r>
      <w:r>
        <w:rPr>
          <w:color w:val="231F20"/>
          <w:spacing w:val="-6"/>
        </w:rPr>
        <w:t xml:space="preserve"> </w:t>
      </w:r>
      <w:r>
        <w:rPr>
          <w:color w:val="231F20"/>
          <w:spacing w:val="-4"/>
        </w:rPr>
        <w:t>son:</w:t>
      </w:r>
    </w:p>
    <w:p w14:paraId="5456A4D0" w14:textId="77777777" w:rsidR="007B7186" w:rsidRDefault="007B7186" w:rsidP="007B7186">
      <w:pPr>
        <w:pStyle w:val="ListParagraph"/>
        <w:widowControl w:val="0"/>
        <w:numPr>
          <w:ilvl w:val="0"/>
          <w:numId w:val="78"/>
        </w:numPr>
        <w:tabs>
          <w:tab w:val="left" w:pos="414"/>
        </w:tabs>
        <w:autoSpaceDE w:val="0"/>
        <w:autoSpaceDN w:val="0"/>
        <w:spacing w:before="10" w:after="0" w:line="249" w:lineRule="auto"/>
        <w:ind w:right="411"/>
        <w:contextualSpacing w:val="0"/>
        <w:jc w:val="both"/>
        <w:rPr>
          <w:rFonts w:ascii="Georgia" w:hAnsi="Georgia"/>
          <w:color w:val="231F20"/>
          <w:sz w:val="20"/>
        </w:rPr>
      </w:pPr>
      <w:r>
        <w:rPr>
          <w:color w:val="231F20"/>
          <w:sz w:val="20"/>
        </w:rPr>
        <w:t xml:space="preserve">Las cirugías en posición prona en las que ocurre edema conjuntival y que puede causar incomodidad y disminución en la agudeza visual de manera </w:t>
      </w:r>
      <w:r>
        <w:rPr>
          <w:color w:val="231F20"/>
          <w:spacing w:val="-2"/>
          <w:sz w:val="20"/>
        </w:rPr>
        <w:t>transitoria</w:t>
      </w:r>
    </w:p>
    <w:p w14:paraId="1AFDB50D" w14:textId="77777777" w:rsidR="007B7186" w:rsidRDefault="007B7186" w:rsidP="007B7186">
      <w:pPr>
        <w:pStyle w:val="ListParagraph"/>
        <w:widowControl w:val="0"/>
        <w:numPr>
          <w:ilvl w:val="0"/>
          <w:numId w:val="78"/>
        </w:numPr>
        <w:tabs>
          <w:tab w:val="left" w:pos="414"/>
        </w:tabs>
        <w:autoSpaceDE w:val="0"/>
        <w:autoSpaceDN w:val="0"/>
        <w:spacing w:before="2" w:after="0" w:line="249" w:lineRule="auto"/>
        <w:ind w:right="411"/>
        <w:contextualSpacing w:val="0"/>
        <w:jc w:val="both"/>
        <w:rPr>
          <w:rFonts w:ascii="Georgia" w:hAnsi="Georgia"/>
          <w:color w:val="231F20"/>
          <w:sz w:val="20"/>
        </w:rPr>
      </w:pPr>
      <w:r>
        <w:rPr>
          <w:color w:val="231F20"/>
          <w:sz w:val="20"/>
        </w:rPr>
        <w:t>Pérdida</w:t>
      </w:r>
      <w:r>
        <w:rPr>
          <w:color w:val="231F20"/>
          <w:spacing w:val="-6"/>
          <w:sz w:val="20"/>
        </w:rPr>
        <w:t xml:space="preserve"> </w:t>
      </w:r>
      <w:r>
        <w:rPr>
          <w:color w:val="231F20"/>
          <w:sz w:val="20"/>
        </w:rPr>
        <w:t>visual</w:t>
      </w:r>
      <w:r>
        <w:rPr>
          <w:color w:val="231F20"/>
          <w:spacing w:val="-6"/>
          <w:sz w:val="20"/>
        </w:rPr>
        <w:t xml:space="preserve"> </w:t>
      </w:r>
      <w:r>
        <w:rPr>
          <w:color w:val="231F20"/>
          <w:sz w:val="20"/>
        </w:rPr>
        <w:t>por</w:t>
      </w:r>
      <w:r>
        <w:rPr>
          <w:color w:val="231F20"/>
          <w:spacing w:val="-6"/>
          <w:sz w:val="20"/>
        </w:rPr>
        <w:t xml:space="preserve"> </w:t>
      </w:r>
      <w:r>
        <w:rPr>
          <w:color w:val="231F20"/>
          <w:sz w:val="20"/>
        </w:rPr>
        <w:t>neuropatía</w:t>
      </w:r>
      <w:r>
        <w:rPr>
          <w:color w:val="231F20"/>
          <w:spacing w:val="-6"/>
          <w:sz w:val="20"/>
        </w:rPr>
        <w:t xml:space="preserve"> </w:t>
      </w:r>
      <w:r>
        <w:rPr>
          <w:color w:val="231F20"/>
          <w:sz w:val="20"/>
        </w:rPr>
        <w:t>isquémica</w:t>
      </w:r>
      <w:r>
        <w:rPr>
          <w:color w:val="231F20"/>
          <w:spacing w:val="-6"/>
          <w:sz w:val="20"/>
        </w:rPr>
        <w:t xml:space="preserve"> </w:t>
      </w:r>
      <w:r>
        <w:rPr>
          <w:color w:val="231F20"/>
          <w:sz w:val="20"/>
        </w:rPr>
        <w:t>de</w:t>
      </w:r>
      <w:r>
        <w:rPr>
          <w:color w:val="231F20"/>
          <w:spacing w:val="-6"/>
          <w:sz w:val="20"/>
        </w:rPr>
        <w:t xml:space="preserve"> </w:t>
      </w:r>
      <w:r>
        <w:rPr>
          <w:color w:val="231F20"/>
          <w:sz w:val="20"/>
        </w:rPr>
        <w:t>nervios</w:t>
      </w:r>
      <w:r>
        <w:rPr>
          <w:color w:val="231F20"/>
          <w:spacing w:val="-6"/>
          <w:sz w:val="20"/>
        </w:rPr>
        <w:t xml:space="preserve"> </w:t>
      </w:r>
      <w:r>
        <w:rPr>
          <w:color w:val="231F20"/>
          <w:sz w:val="20"/>
        </w:rPr>
        <w:t>ópticos,</w:t>
      </w:r>
      <w:r>
        <w:rPr>
          <w:color w:val="231F20"/>
          <w:spacing w:val="-6"/>
          <w:sz w:val="20"/>
        </w:rPr>
        <w:t xml:space="preserve"> </w:t>
      </w:r>
      <w:r>
        <w:rPr>
          <w:color w:val="231F20"/>
          <w:sz w:val="20"/>
        </w:rPr>
        <w:t>especialmente en procedimientos prolongados asociados con importantes pérdidas san- guíneas e hipotensión transoperatoria</w:t>
      </w:r>
    </w:p>
    <w:p w14:paraId="1217865F" w14:textId="77777777" w:rsidR="007B7186" w:rsidRDefault="007B7186" w:rsidP="007B7186">
      <w:pPr>
        <w:pStyle w:val="ListParagraph"/>
        <w:widowControl w:val="0"/>
        <w:numPr>
          <w:ilvl w:val="0"/>
          <w:numId w:val="78"/>
        </w:numPr>
        <w:tabs>
          <w:tab w:val="left" w:pos="414"/>
        </w:tabs>
        <w:autoSpaceDE w:val="0"/>
        <w:autoSpaceDN w:val="0"/>
        <w:spacing w:before="2" w:after="0" w:line="249" w:lineRule="auto"/>
        <w:ind w:right="410"/>
        <w:contextualSpacing w:val="0"/>
        <w:jc w:val="both"/>
        <w:rPr>
          <w:rFonts w:ascii="Georgia" w:hAnsi="Georgia"/>
          <w:color w:val="231F20"/>
          <w:sz w:val="20"/>
        </w:rPr>
      </w:pPr>
      <w:r>
        <w:rPr>
          <w:color w:val="231F20"/>
          <w:sz w:val="20"/>
        </w:rPr>
        <w:t>Una pérdida de visión unilateral se debe comúnmente a la presión directa del</w:t>
      </w:r>
      <w:r>
        <w:rPr>
          <w:color w:val="231F20"/>
          <w:spacing w:val="-4"/>
          <w:sz w:val="20"/>
        </w:rPr>
        <w:t xml:space="preserve"> </w:t>
      </w:r>
      <w:r>
        <w:rPr>
          <w:color w:val="231F20"/>
          <w:sz w:val="20"/>
        </w:rPr>
        <w:t>ojo</w:t>
      </w:r>
      <w:r>
        <w:rPr>
          <w:color w:val="231F20"/>
          <w:spacing w:val="-4"/>
          <w:sz w:val="20"/>
        </w:rPr>
        <w:t xml:space="preserve"> </w:t>
      </w:r>
      <w:r>
        <w:rPr>
          <w:color w:val="231F20"/>
          <w:sz w:val="20"/>
        </w:rPr>
        <w:t>que</w:t>
      </w:r>
      <w:r>
        <w:rPr>
          <w:color w:val="231F20"/>
          <w:spacing w:val="-4"/>
          <w:sz w:val="20"/>
        </w:rPr>
        <w:t xml:space="preserve"> </w:t>
      </w:r>
      <w:r>
        <w:rPr>
          <w:color w:val="231F20"/>
          <w:sz w:val="20"/>
        </w:rPr>
        <w:t>produce</w:t>
      </w:r>
      <w:r>
        <w:rPr>
          <w:color w:val="231F20"/>
          <w:spacing w:val="-4"/>
          <w:sz w:val="20"/>
        </w:rPr>
        <w:t xml:space="preserve"> </w:t>
      </w:r>
      <w:r>
        <w:rPr>
          <w:color w:val="231F20"/>
          <w:sz w:val="20"/>
        </w:rPr>
        <w:t>una</w:t>
      </w:r>
      <w:r>
        <w:rPr>
          <w:color w:val="231F20"/>
          <w:spacing w:val="-4"/>
          <w:sz w:val="20"/>
        </w:rPr>
        <w:t xml:space="preserve"> </w:t>
      </w:r>
      <w:r>
        <w:rPr>
          <w:color w:val="231F20"/>
          <w:sz w:val="20"/>
        </w:rPr>
        <w:t>oclusión</w:t>
      </w:r>
      <w:r>
        <w:rPr>
          <w:color w:val="231F20"/>
          <w:spacing w:val="-3"/>
          <w:sz w:val="20"/>
        </w:rPr>
        <w:t xml:space="preserve"> </w:t>
      </w:r>
      <w:r>
        <w:rPr>
          <w:color w:val="231F20"/>
          <w:sz w:val="20"/>
        </w:rPr>
        <w:t>de</w:t>
      </w:r>
      <w:r>
        <w:rPr>
          <w:color w:val="231F20"/>
          <w:spacing w:val="-4"/>
          <w:sz w:val="20"/>
        </w:rPr>
        <w:t xml:space="preserve"> </w:t>
      </w:r>
      <w:r>
        <w:rPr>
          <w:color w:val="231F20"/>
          <w:sz w:val="20"/>
        </w:rPr>
        <w:t>la</w:t>
      </w:r>
      <w:r>
        <w:rPr>
          <w:color w:val="231F20"/>
          <w:spacing w:val="-4"/>
          <w:sz w:val="20"/>
        </w:rPr>
        <w:t xml:space="preserve"> </w:t>
      </w:r>
      <w:r>
        <w:rPr>
          <w:color w:val="231F20"/>
          <w:sz w:val="20"/>
        </w:rPr>
        <w:t>arteria</w:t>
      </w:r>
      <w:r>
        <w:rPr>
          <w:color w:val="231F20"/>
          <w:spacing w:val="-4"/>
          <w:sz w:val="20"/>
        </w:rPr>
        <w:t xml:space="preserve"> </w:t>
      </w:r>
      <w:r>
        <w:rPr>
          <w:color w:val="231F20"/>
          <w:sz w:val="20"/>
        </w:rPr>
        <w:t>central</w:t>
      </w:r>
      <w:r>
        <w:rPr>
          <w:color w:val="231F20"/>
          <w:spacing w:val="-4"/>
          <w:sz w:val="20"/>
        </w:rPr>
        <w:t xml:space="preserve"> </w:t>
      </w:r>
      <w:r>
        <w:rPr>
          <w:color w:val="231F20"/>
          <w:sz w:val="20"/>
        </w:rPr>
        <w:t>de</w:t>
      </w:r>
      <w:r>
        <w:rPr>
          <w:color w:val="231F20"/>
          <w:spacing w:val="-4"/>
          <w:sz w:val="20"/>
        </w:rPr>
        <w:t xml:space="preserve"> </w:t>
      </w:r>
      <w:r>
        <w:rPr>
          <w:color w:val="231F20"/>
          <w:sz w:val="20"/>
        </w:rPr>
        <w:t>la</w:t>
      </w:r>
      <w:r>
        <w:rPr>
          <w:color w:val="231F20"/>
          <w:spacing w:val="-4"/>
          <w:sz w:val="20"/>
        </w:rPr>
        <w:t xml:space="preserve"> </w:t>
      </w:r>
      <w:r>
        <w:rPr>
          <w:color w:val="231F20"/>
          <w:sz w:val="20"/>
        </w:rPr>
        <w:t>retina,</w:t>
      </w:r>
      <w:r>
        <w:rPr>
          <w:color w:val="231F20"/>
          <w:spacing w:val="-4"/>
          <w:sz w:val="20"/>
        </w:rPr>
        <w:t xml:space="preserve"> </w:t>
      </w:r>
      <w:r>
        <w:rPr>
          <w:color w:val="231F20"/>
          <w:sz w:val="20"/>
        </w:rPr>
        <w:t>el</w:t>
      </w:r>
      <w:r>
        <w:rPr>
          <w:color w:val="231F20"/>
          <w:spacing w:val="-4"/>
          <w:sz w:val="20"/>
        </w:rPr>
        <w:t xml:space="preserve"> </w:t>
      </w:r>
      <w:r>
        <w:rPr>
          <w:color w:val="231F20"/>
          <w:sz w:val="20"/>
        </w:rPr>
        <w:t>riesgo aumenta con el uso de ciertos posicionadores.</w:t>
      </w:r>
    </w:p>
    <w:p w14:paraId="2B8AAB67" w14:textId="77777777" w:rsidR="007B7186" w:rsidRDefault="007B7186">
      <w:pPr>
        <w:pStyle w:val="BodyText"/>
        <w:spacing w:before="2"/>
      </w:pPr>
    </w:p>
    <w:p w14:paraId="01DE4D70" w14:textId="77777777" w:rsidR="007B7186" w:rsidRDefault="007B7186">
      <w:pPr>
        <w:pStyle w:val="Heading3"/>
        <w:spacing w:before="1"/>
        <w:jc w:val="both"/>
      </w:pPr>
      <w:r>
        <w:rPr>
          <w:color w:val="636466"/>
        </w:rPr>
        <w:t>Complicaciones</w:t>
      </w:r>
      <w:r>
        <w:rPr>
          <w:color w:val="636466"/>
          <w:spacing w:val="-10"/>
        </w:rPr>
        <w:t xml:space="preserve"> </w:t>
      </w:r>
      <w:r>
        <w:rPr>
          <w:color w:val="636466"/>
        </w:rPr>
        <w:t>específicas</w:t>
      </w:r>
      <w:r>
        <w:rPr>
          <w:color w:val="636466"/>
          <w:spacing w:val="-10"/>
        </w:rPr>
        <w:t xml:space="preserve"> </w:t>
      </w:r>
      <w:r>
        <w:rPr>
          <w:color w:val="636466"/>
        </w:rPr>
        <w:t>para</w:t>
      </w:r>
      <w:r>
        <w:rPr>
          <w:color w:val="636466"/>
          <w:spacing w:val="-10"/>
        </w:rPr>
        <w:t xml:space="preserve"> </w:t>
      </w:r>
      <w:r>
        <w:rPr>
          <w:color w:val="636466"/>
        </w:rPr>
        <w:t>cada</w:t>
      </w:r>
      <w:r>
        <w:rPr>
          <w:color w:val="636466"/>
          <w:spacing w:val="-10"/>
        </w:rPr>
        <w:t xml:space="preserve"> </w:t>
      </w:r>
      <w:r>
        <w:rPr>
          <w:color w:val="636466"/>
        </w:rPr>
        <w:t>tipo</w:t>
      </w:r>
      <w:r>
        <w:rPr>
          <w:color w:val="636466"/>
          <w:spacing w:val="-10"/>
        </w:rPr>
        <w:t xml:space="preserve"> </w:t>
      </w:r>
      <w:r>
        <w:rPr>
          <w:color w:val="636466"/>
        </w:rPr>
        <w:t>de</w:t>
      </w:r>
      <w:r>
        <w:rPr>
          <w:color w:val="636466"/>
          <w:spacing w:val="-10"/>
        </w:rPr>
        <w:t xml:space="preserve"> </w:t>
      </w:r>
      <w:r>
        <w:rPr>
          <w:color w:val="636466"/>
          <w:spacing w:val="-2"/>
        </w:rPr>
        <w:t>cirugía</w:t>
      </w:r>
    </w:p>
    <w:p w14:paraId="484D6BF2" w14:textId="77777777" w:rsidR="007B7186" w:rsidRDefault="007B7186">
      <w:pPr>
        <w:pStyle w:val="BodyText"/>
        <w:spacing w:before="9"/>
        <w:rPr>
          <w:rFonts w:ascii="Trebuchet MS"/>
          <w:b/>
          <w:sz w:val="24"/>
        </w:rPr>
      </w:pPr>
    </w:p>
    <w:p w14:paraId="5D330DD6" w14:textId="77777777" w:rsidR="007B7186" w:rsidRDefault="007B7186">
      <w:pPr>
        <w:pStyle w:val="BodyText"/>
        <w:spacing w:line="249" w:lineRule="auto"/>
        <w:ind w:left="110" w:right="411"/>
        <w:jc w:val="both"/>
      </w:pPr>
      <w:r>
        <w:rPr>
          <w:color w:val="231F20"/>
        </w:rPr>
        <w:t>A continuación, se resumen las complicaciones inmediatas y tardías de los procedimientos neuroquirúrgicos más frecuentes (</w:t>
      </w:r>
      <w:r>
        <w:rPr>
          <w:b/>
          <w:color w:val="231F20"/>
        </w:rPr>
        <w:t>Tabla 2</w:t>
      </w:r>
      <w:r>
        <w:rPr>
          <w:color w:val="231F20"/>
        </w:rPr>
        <w:t>).</w:t>
      </w:r>
    </w:p>
    <w:p w14:paraId="0AA6C34E"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3A9F44C7" w14:textId="77777777" w:rsidR="007B7186" w:rsidRDefault="007B7186">
      <w:pPr>
        <w:pStyle w:val="BodyText"/>
        <w:spacing w:before="3"/>
      </w:pPr>
      <w:r>
        <w:pict w14:anchorId="49F279F5">
          <v:rect id="docshape2286" o:spid="_x0000_s2146"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59264" behindDoc="0" locked="0" layoutInCell="1" allowOverlap="1" wp14:anchorId="7D875D3A" wp14:editId="4D106691">
            <wp:simplePos x="0" y="0"/>
            <wp:positionH relativeFrom="page">
              <wp:posOffset>7186765</wp:posOffset>
            </wp:positionH>
            <wp:positionV relativeFrom="page">
              <wp:posOffset>4901400</wp:posOffset>
            </wp:positionV>
            <wp:extent cx="379171" cy="318604"/>
            <wp:effectExtent l="0" t="0" r="0" b="0"/>
            <wp:wrapNone/>
            <wp:docPr id="153"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763D981F">
          <v:shapetype id="_x0000_t202" coordsize="21600,21600" o:spt="202" path="m,l,21600r21600,l21600,xe">
            <v:stroke joinstyle="miter"/>
            <v:path gradientshapeok="t" o:connecttype="rect"/>
          </v:shapetype>
          <v:shape id="docshape2287" o:spid="_x0000_s2091" type="#_x0000_t202" style="position:absolute;margin-left:567.05pt;margin-top:78.7pt;width:12.95pt;height:44.8pt;z-index:251658240;mso-position-horizontal-relative:page;mso-position-vertical-relative:page" filled="f" stroked="f">
            <v:textbox style="layout-flow:vertical" inset="0,0,0,0">
              <w:txbxContent>
                <w:p w14:paraId="41426A16" w14:textId="77777777" w:rsidR="007B7186" w:rsidRDefault="007B7186">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21</w:t>
                  </w:r>
                </w:p>
              </w:txbxContent>
            </v:textbox>
            <w10:wrap anchorx="page" anchory="page"/>
          </v:shape>
        </w:pict>
      </w:r>
      <w:r>
        <w:pict w14:anchorId="3401E196">
          <v:shape id="docshape2288" o:spid="_x0000_s2092" type="#_x0000_t202" style="position:absolute;margin-left:567.05pt;margin-top:127.45pt;width:12.95pt;height:3.8pt;z-index:251658240;mso-position-horizontal-relative:page;mso-position-vertical-relative:page" filled="f" stroked="f">
            <v:textbox style="layout-flow:vertical" inset="0,0,0,0">
              <w:txbxContent>
                <w:p w14:paraId="2F265C9D" w14:textId="77777777" w:rsidR="007B7186" w:rsidRDefault="007B7186">
                  <w:pPr>
                    <w:spacing w:before="30"/>
                    <w:ind w:left="20"/>
                    <w:rPr>
                      <w:rFonts w:ascii="Arial"/>
                      <w:sz w:val="16"/>
                    </w:rPr>
                  </w:pPr>
                  <w:r>
                    <w:rPr>
                      <w:rFonts w:ascii="Arial"/>
                      <w:color w:val="256870"/>
                      <w:w w:val="85"/>
                      <w:sz w:val="16"/>
                    </w:rPr>
                    <w:t>|</w:t>
                  </w:r>
                </w:p>
              </w:txbxContent>
            </v:textbox>
            <w10:wrap anchorx="page" anchory="page"/>
          </v:shape>
        </w:pict>
      </w:r>
      <w:r>
        <w:pict w14:anchorId="473808F0">
          <v:shape id="docshape2289" o:spid="_x0000_s2093" type="#_x0000_t202" style="position:absolute;margin-left:567.05pt;margin-top:135.25pt;width:12.95pt;height:234.3pt;z-index:251658240;mso-position-horizontal-relative:page;mso-position-vertical-relative:page" filled="f" stroked="f">
            <v:textbox style="layout-flow:vertical" inset="0,0,0,0">
              <w:txbxContent>
                <w:p w14:paraId="59141A85" w14:textId="77777777" w:rsidR="007B7186" w:rsidRDefault="007B7186">
                  <w:pPr>
                    <w:spacing w:before="30"/>
                    <w:ind w:left="20"/>
                    <w:rPr>
                      <w:rFonts w:ascii="Arial" w:hAnsi="Arial"/>
                      <w:sz w:val="16"/>
                    </w:rPr>
                  </w:pPr>
                  <w:r>
                    <w:rPr>
                      <w:rFonts w:ascii="Arial" w:hAnsi="Arial"/>
                      <w:color w:val="256870"/>
                      <w:w w:val="105"/>
                      <w:sz w:val="16"/>
                    </w:rPr>
                    <w:t>Cuidados</w:t>
                  </w:r>
                  <w:r>
                    <w:rPr>
                      <w:rFonts w:ascii="Arial" w:hAnsi="Arial"/>
                      <w:color w:val="256870"/>
                      <w:spacing w:val="-5"/>
                      <w:w w:val="105"/>
                      <w:sz w:val="16"/>
                    </w:rPr>
                    <w:t xml:space="preserve"> </w:t>
                  </w:r>
                  <w:r>
                    <w:rPr>
                      <w:rFonts w:ascii="Arial" w:hAnsi="Arial"/>
                      <w:color w:val="256870"/>
                      <w:w w:val="105"/>
                      <w:sz w:val="16"/>
                    </w:rPr>
                    <w:t>posquirúrgicos</w:t>
                  </w:r>
                  <w:r>
                    <w:rPr>
                      <w:rFonts w:ascii="Arial" w:hAnsi="Arial"/>
                      <w:color w:val="256870"/>
                      <w:spacing w:val="-5"/>
                      <w:w w:val="105"/>
                      <w:sz w:val="16"/>
                    </w:rPr>
                    <w:t xml:space="preserve"> </w:t>
                  </w:r>
                  <w:r>
                    <w:rPr>
                      <w:rFonts w:ascii="Arial" w:hAnsi="Arial"/>
                      <w:color w:val="256870"/>
                      <w:w w:val="105"/>
                      <w:sz w:val="16"/>
                    </w:rPr>
                    <w:t>en</w:t>
                  </w:r>
                  <w:r>
                    <w:rPr>
                      <w:rFonts w:ascii="Arial" w:hAnsi="Arial"/>
                      <w:color w:val="256870"/>
                      <w:spacing w:val="-5"/>
                      <w:w w:val="105"/>
                      <w:sz w:val="16"/>
                    </w:rPr>
                    <w:t xml:space="preserve"> </w:t>
                  </w:r>
                  <w:r>
                    <w:rPr>
                      <w:rFonts w:ascii="Arial" w:hAnsi="Arial"/>
                      <w:color w:val="256870"/>
                      <w:w w:val="105"/>
                      <w:sz w:val="16"/>
                    </w:rPr>
                    <w:t>el</w:t>
                  </w:r>
                  <w:r>
                    <w:rPr>
                      <w:rFonts w:ascii="Arial" w:hAnsi="Arial"/>
                      <w:color w:val="256870"/>
                      <w:spacing w:val="-5"/>
                      <w:w w:val="105"/>
                      <w:sz w:val="16"/>
                    </w:rPr>
                    <w:t xml:space="preserve"> </w:t>
                  </w:r>
                  <w:r>
                    <w:rPr>
                      <w:rFonts w:ascii="Arial" w:hAnsi="Arial"/>
                      <w:color w:val="256870"/>
                      <w:w w:val="105"/>
                      <w:sz w:val="16"/>
                    </w:rPr>
                    <w:t>paciente</w:t>
                  </w:r>
                  <w:r>
                    <w:rPr>
                      <w:rFonts w:ascii="Arial" w:hAnsi="Arial"/>
                      <w:color w:val="256870"/>
                      <w:spacing w:val="-6"/>
                      <w:w w:val="105"/>
                      <w:sz w:val="16"/>
                    </w:rPr>
                    <w:t xml:space="preserve"> </w:t>
                  </w:r>
                  <w:r>
                    <w:rPr>
                      <w:rFonts w:ascii="Arial" w:hAnsi="Arial"/>
                      <w:color w:val="256870"/>
                      <w:w w:val="105"/>
                      <w:sz w:val="16"/>
                    </w:rPr>
                    <w:t>neuroquirúrgico</w:t>
                  </w:r>
                  <w:r>
                    <w:rPr>
                      <w:rFonts w:ascii="Arial" w:hAnsi="Arial"/>
                      <w:color w:val="256870"/>
                      <w:spacing w:val="-5"/>
                      <w:w w:val="105"/>
                      <w:sz w:val="16"/>
                    </w:rPr>
                    <w:t xml:space="preserve"> </w:t>
                  </w:r>
                  <w:r>
                    <w:rPr>
                      <w:rFonts w:ascii="Arial" w:hAnsi="Arial"/>
                      <w:color w:val="256870"/>
                      <w:spacing w:val="-2"/>
                      <w:w w:val="105"/>
                      <w:sz w:val="16"/>
                    </w:rPr>
                    <w:t>crítico</w:t>
                  </w:r>
                </w:p>
              </w:txbxContent>
            </v:textbox>
            <w10:wrap anchorx="page" anchory="page"/>
          </v:shape>
        </w:pict>
      </w:r>
      <w:r>
        <w:pict w14:anchorId="4BBBCA09">
          <v:shape id="docshape2290" o:spid="_x0000_s2094" type="#_x0000_t202" style="position:absolute;margin-left:16.55pt;margin-top:357pt;width:12.95pt;height:15.95pt;z-index:251658240;mso-position-horizontal-relative:page;mso-position-vertical-relative:page" filled="f" stroked="f">
            <v:textbox style="layout-flow:vertical" inset="0,0,0,0">
              <w:txbxContent>
                <w:p w14:paraId="02F912F2" w14:textId="77777777" w:rsidR="007B7186" w:rsidRDefault="007B7186">
                  <w:pPr>
                    <w:spacing w:before="30"/>
                    <w:ind w:left="20"/>
                    <w:rPr>
                      <w:rFonts w:ascii="Arial"/>
                      <w:sz w:val="16"/>
                    </w:rPr>
                  </w:pPr>
                  <w:r>
                    <w:rPr>
                      <w:rFonts w:ascii="Arial"/>
                      <w:color w:val="231F20"/>
                      <w:spacing w:val="-5"/>
                      <w:w w:val="105"/>
                      <w:sz w:val="16"/>
                    </w:rPr>
                    <w:t>339</w:t>
                  </w:r>
                </w:p>
              </w:txbxContent>
            </v:textbox>
            <w10:wrap anchorx="page" anchory="page"/>
          </v:shape>
        </w:pict>
      </w:r>
    </w:p>
    <w:p w14:paraId="0B1E5E0A" w14:textId="77777777" w:rsidR="007B7186" w:rsidRDefault="007B7186">
      <w:pPr>
        <w:spacing w:before="110"/>
        <w:ind w:left="102"/>
        <w:rPr>
          <w:rFonts w:ascii="Trebuchet MS" w:hAnsi="Trebuchet MS"/>
          <w:sz w:val="16"/>
        </w:rPr>
      </w:pPr>
      <w:r>
        <w:rPr>
          <w:rFonts w:ascii="Trebuchet MS" w:hAnsi="Trebuchet MS"/>
          <w:b/>
          <w:color w:val="231F20"/>
          <w:sz w:val="16"/>
        </w:rPr>
        <w:t>Tabla 2.</w:t>
      </w:r>
      <w:r>
        <w:rPr>
          <w:rFonts w:ascii="Trebuchet MS" w:hAnsi="Trebuchet MS"/>
          <w:b/>
          <w:color w:val="231F20"/>
          <w:spacing w:val="-5"/>
          <w:sz w:val="16"/>
        </w:rPr>
        <w:t xml:space="preserve"> </w:t>
      </w:r>
      <w:r>
        <w:rPr>
          <w:rFonts w:ascii="Trebuchet MS" w:hAnsi="Trebuchet MS"/>
          <w:color w:val="231F20"/>
          <w:sz w:val="16"/>
        </w:rPr>
        <w:t>Complicaciones</w:t>
      </w:r>
      <w:r>
        <w:rPr>
          <w:rFonts w:ascii="Trebuchet MS" w:hAnsi="Trebuchet MS"/>
          <w:color w:val="231F20"/>
          <w:spacing w:val="1"/>
          <w:sz w:val="16"/>
        </w:rPr>
        <w:t xml:space="preserve"> </w:t>
      </w:r>
      <w:r>
        <w:rPr>
          <w:rFonts w:ascii="Trebuchet MS" w:hAnsi="Trebuchet MS"/>
          <w:color w:val="231F20"/>
          <w:sz w:val="16"/>
        </w:rPr>
        <w:t>específicas</w:t>
      </w:r>
      <w:r>
        <w:rPr>
          <w:rFonts w:ascii="Trebuchet MS" w:hAnsi="Trebuchet MS"/>
          <w:color w:val="231F20"/>
          <w:spacing w:val="1"/>
          <w:sz w:val="16"/>
        </w:rPr>
        <w:t xml:space="preserve"> </w:t>
      </w:r>
      <w:r>
        <w:rPr>
          <w:rFonts w:ascii="Trebuchet MS" w:hAnsi="Trebuchet MS"/>
          <w:color w:val="231F20"/>
          <w:sz w:val="16"/>
        </w:rPr>
        <w:t>para</w:t>
      </w:r>
      <w:r>
        <w:rPr>
          <w:rFonts w:ascii="Trebuchet MS" w:hAnsi="Trebuchet MS"/>
          <w:color w:val="231F20"/>
          <w:spacing w:val="1"/>
          <w:sz w:val="16"/>
        </w:rPr>
        <w:t xml:space="preserve"> </w:t>
      </w:r>
      <w:r>
        <w:rPr>
          <w:rFonts w:ascii="Trebuchet MS" w:hAnsi="Trebuchet MS"/>
          <w:color w:val="231F20"/>
          <w:sz w:val="16"/>
        </w:rPr>
        <w:t>cada</w:t>
      </w:r>
      <w:r>
        <w:rPr>
          <w:rFonts w:ascii="Trebuchet MS" w:hAnsi="Trebuchet MS"/>
          <w:color w:val="231F20"/>
          <w:spacing w:val="1"/>
          <w:sz w:val="16"/>
        </w:rPr>
        <w:t xml:space="preserve"> </w:t>
      </w:r>
      <w:r>
        <w:rPr>
          <w:rFonts w:ascii="Trebuchet MS" w:hAnsi="Trebuchet MS"/>
          <w:color w:val="231F20"/>
          <w:sz w:val="16"/>
        </w:rPr>
        <w:t>tipo</w:t>
      </w:r>
      <w:r>
        <w:rPr>
          <w:rFonts w:ascii="Trebuchet MS" w:hAnsi="Trebuchet MS"/>
          <w:color w:val="231F20"/>
          <w:spacing w:val="1"/>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pacing w:val="-2"/>
          <w:sz w:val="16"/>
        </w:rPr>
        <w:t>cirugía</w:t>
      </w:r>
    </w:p>
    <w:p w14:paraId="270A4DA5" w14:textId="77777777" w:rsidR="007B7186" w:rsidRDefault="007B7186">
      <w:pPr>
        <w:pStyle w:val="BodyText"/>
        <w:spacing w:before="7"/>
        <w:rPr>
          <w:rFonts w:ascii="Trebuchet MS"/>
          <w:sz w:val="13"/>
        </w:rPr>
      </w:pPr>
    </w:p>
    <w:tbl>
      <w:tblPr>
        <w:tblW w:w="0" w:type="auto"/>
        <w:tblInd w:w="109" w:type="dxa"/>
        <w:tblLayout w:type="fixed"/>
        <w:tblCellMar>
          <w:left w:w="0" w:type="dxa"/>
          <w:right w:w="0" w:type="dxa"/>
        </w:tblCellMar>
        <w:tblLook w:val="01E0" w:firstRow="1" w:lastRow="1" w:firstColumn="1" w:lastColumn="1" w:noHBand="0" w:noVBand="0"/>
      </w:tblPr>
      <w:tblGrid>
        <w:gridCol w:w="1455"/>
        <w:gridCol w:w="2689"/>
        <w:gridCol w:w="1600"/>
        <w:gridCol w:w="4346"/>
      </w:tblGrid>
      <w:tr w:rsidR="007B7186" w14:paraId="034B0765" w14:textId="77777777">
        <w:trPr>
          <w:trHeight w:val="488"/>
        </w:trPr>
        <w:tc>
          <w:tcPr>
            <w:tcW w:w="1455" w:type="dxa"/>
            <w:shd w:val="clear" w:color="auto" w:fill="00464F"/>
          </w:tcPr>
          <w:p w14:paraId="51518CA1" w14:textId="77777777" w:rsidR="007B7186" w:rsidRDefault="007B7186">
            <w:pPr>
              <w:pStyle w:val="TableParagraph"/>
              <w:spacing w:before="78"/>
              <w:ind w:left="463"/>
              <w:rPr>
                <w:rFonts w:ascii="Trebuchet MS" w:hAnsi="Trebuchet MS"/>
                <w:b/>
                <w:sz w:val="16"/>
              </w:rPr>
            </w:pPr>
            <w:r>
              <w:rPr>
                <w:rFonts w:ascii="Trebuchet MS" w:hAnsi="Trebuchet MS"/>
                <w:b/>
                <w:color w:val="FFFFFF"/>
                <w:spacing w:val="-2"/>
                <w:w w:val="105"/>
                <w:sz w:val="16"/>
              </w:rPr>
              <w:t>Cirugía</w:t>
            </w:r>
          </w:p>
        </w:tc>
        <w:tc>
          <w:tcPr>
            <w:tcW w:w="2689" w:type="dxa"/>
            <w:shd w:val="clear" w:color="auto" w:fill="00464F"/>
          </w:tcPr>
          <w:p w14:paraId="408CE696" w14:textId="77777777" w:rsidR="007B7186" w:rsidRDefault="007B7186">
            <w:pPr>
              <w:pStyle w:val="TableParagraph"/>
              <w:spacing w:before="78" w:line="247" w:lineRule="auto"/>
              <w:ind w:left="979" w:right="166" w:hanging="136"/>
              <w:rPr>
                <w:rFonts w:ascii="Trebuchet MS" w:hAnsi="Trebuchet MS"/>
                <w:b/>
                <w:sz w:val="16"/>
              </w:rPr>
            </w:pPr>
            <w:r>
              <w:rPr>
                <w:rFonts w:ascii="Trebuchet MS" w:hAnsi="Trebuchet MS"/>
                <w:b/>
                <w:color w:val="FFFFFF"/>
                <w:spacing w:val="-2"/>
                <w:sz w:val="16"/>
              </w:rPr>
              <w:t>Complicación inmediata</w:t>
            </w:r>
          </w:p>
        </w:tc>
        <w:tc>
          <w:tcPr>
            <w:tcW w:w="1600" w:type="dxa"/>
            <w:shd w:val="clear" w:color="auto" w:fill="00464F"/>
          </w:tcPr>
          <w:p w14:paraId="7876EA1F" w14:textId="77777777" w:rsidR="007B7186" w:rsidRDefault="007B7186">
            <w:pPr>
              <w:pStyle w:val="TableParagraph"/>
              <w:spacing w:before="78" w:line="247" w:lineRule="auto"/>
              <w:ind w:left="362" w:right="284" w:hanging="64"/>
              <w:rPr>
                <w:rFonts w:ascii="Trebuchet MS" w:hAnsi="Trebuchet MS"/>
                <w:b/>
                <w:sz w:val="16"/>
              </w:rPr>
            </w:pPr>
            <w:r>
              <w:rPr>
                <w:rFonts w:ascii="Trebuchet MS" w:hAnsi="Trebuchet MS"/>
                <w:b/>
                <w:color w:val="FFFFFF"/>
                <w:spacing w:val="-2"/>
                <w:sz w:val="16"/>
              </w:rPr>
              <w:t xml:space="preserve">Complicación </w:t>
            </w:r>
            <w:r>
              <w:rPr>
                <w:rFonts w:ascii="Trebuchet MS" w:hAnsi="Trebuchet MS"/>
                <w:b/>
                <w:color w:val="FFFFFF"/>
                <w:sz w:val="16"/>
              </w:rPr>
              <w:t>24-48</w:t>
            </w:r>
            <w:r>
              <w:rPr>
                <w:rFonts w:ascii="Trebuchet MS" w:hAnsi="Trebuchet MS"/>
                <w:b/>
                <w:color w:val="FFFFFF"/>
                <w:spacing w:val="-10"/>
                <w:sz w:val="16"/>
              </w:rPr>
              <w:t xml:space="preserve"> </w:t>
            </w:r>
            <w:r>
              <w:rPr>
                <w:rFonts w:ascii="Trebuchet MS" w:hAnsi="Trebuchet MS"/>
                <w:b/>
                <w:color w:val="FFFFFF"/>
                <w:sz w:val="16"/>
              </w:rPr>
              <w:t>horas</w:t>
            </w:r>
          </w:p>
        </w:tc>
        <w:tc>
          <w:tcPr>
            <w:tcW w:w="4346" w:type="dxa"/>
            <w:shd w:val="clear" w:color="auto" w:fill="00464F"/>
          </w:tcPr>
          <w:p w14:paraId="05009B1B" w14:textId="77777777" w:rsidR="007B7186" w:rsidRDefault="007B7186">
            <w:pPr>
              <w:pStyle w:val="TableParagraph"/>
              <w:spacing w:before="78"/>
              <w:ind w:left="1880" w:right="1870"/>
              <w:jc w:val="center"/>
              <w:rPr>
                <w:rFonts w:ascii="Trebuchet MS"/>
                <w:b/>
                <w:sz w:val="16"/>
              </w:rPr>
            </w:pPr>
            <w:r>
              <w:rPr>
                <w:rFonts w:ascii="Trebuchet MS"/>
                <w:b/>
                <w:color w:val="FFFFFF"/>
                <w:spacing w:val="-2"/>
                <w:w w:val="105"/>
                <w:sz w:val="16"/>
              </w:rPr>
              <w:t>Manejo</w:t>
            </w:r>
          </w:p>
        </w:tc>
      </w:tr>
      <w:tr w:rsidR="007B7186" w14:paraId="00A4BBA2" w14:textId="77777777">
        <w:trPr>
          <w:trHeight w:val="273"/>
        </w:trPr>
        <w:tc>
          <w:tcPr>
            <w:tcW w:w="1455" w:type="dxa"/>
          </w:tcPr>
          <w:p w14:paraId="70676416" w14:textId="77777777" w:rsidR="007B7186" w:rsidRDefault="007B7186">
            <w:pPr>
              <w:pStyle w:val="TableParagraph"/>
              <w:spacing w:before="78" w:line="176" w:lineRule="exact"/>
              <w:ind w:left="68"/>
              <w:rPr>
                <w:rFonts w:ascii="Trebuchet MS" w:hAnsi="Trebuchet MS"/>
                <w:sz w:val="16"/>
              </w:rPr>
            </w:pPr>
            <w:r>
              <w:rPr>
                <w:rFonts w:ascii="Trebuchet MS" w:hAnsi="Trebuchet MS"/>
                <w:color w:val="231F20"/>
                <w:spacing w:val="-2"/>
                <w:sz w:val="16"/>
              </w:rPr>
              <w:t>Craneotomía/</w:t>
            </w:r>
          </w:p>
        </w:tc>
        <w:tc>
          <w:tcPr>
            <w:tcW w:w="2689" w:type="dxa"/>
          </w:tcPr>
          <w:p w14:paraId="49779B40" w14:textId="77777777" w:rsidR="007B7186" w:rsidRDefault="007B7186">
            <w:pPr>
              <w:pStyle w:val="TableParagraph"/>
              <w:spacing w:before="78" w:line="176" w:lineRule="exact"/>
              <w:ind w:left="77"/>
              <w:rPr>
                <w:rFonts w:ascii="Trebuchet MS"/>
                <w:sz w:val="16"/>
              </w:rPr>
            </w:pPr>
            <w:r>
              <w:rPr>
                <w:rFonts w:ascii="Trebuchet MS"/>
                <w:color w:val="231F20"/>
                <w:w w:val="105"/>
                <w:sz w:val="16"/>
              </w:rPr>
              <w:t>Edema</w:t>
            </w:r>
            <w:r>
              <w:rPr>
                <w:rFonts w:ascii="Trebuchet MS"/>
                <w:color w:val="231F20"/>
                <w:spacing w:val="-2"/>
                <w:w w:val="105"/>
                <w:sz w:val="16"/>
              </w:rPr>
              <w:t xml:space="preserve"> cerebral</w:t>
            </w:r>
          </w:p>
        </w:tc>
        <w:tc>
          <w:tcPr>
            <w:tcW w:w="1600" w:type="dxa"/>
          </w:tcPr>
          <w:p w14:paraId="0C8BCF61" w14:textId="77777777" w:rsidR="007B7186" w:rsidRDefault="007B7186">
            <w:pPr>
              <w:pStyle w:val="TableParagraph"/>
              <w:spacing w:before="78" w:line="176" w:lineRule="exact"/>
              <w:ind w:left="71"/>
              <w:rPr>
                <w:rFonts w:ascii="Trebuchet MS" w:hAnsi="Trebuchet MS"/>
                <w:sz w:val="16"/>
              </w:rPr>
            </w:pPr>
            <w:r>
              <w:rPr>
                <w:rFonts w:ascii="Trebuchet MS" w:hAnsi="Trebuchet MS"/>
                <w:color w:val="231F20"/>
                <w:sz w:val="16"/>
              </w:rPr>
              <w:t>Fístula</w:t>
            </w:r>
            <w:r>
              <w:rPr>
                <w:rFonts w:ascii="Trebuchet MS" w:hAnsi="Trebuchet MS"/>
                <w:color w:val="231F20"/>
                <w:spacing w:val="-8"/>
                <w:sz w:val="16"/>
              </w:rPr>
              <w:t xml:space="preserve"> </w:t>
            </w:r>
            <w:r>
              <w:rPr>
                <w:rFonts w:ascii="Trebuchet MS" w:hAnsi="Trebuchet MS"/>
                <w:color w:val="231F20"/>
                <w:sz w:val="16"/>
              </w:rPr>
              <w:t>de</w:t>
            </w:r>
            <w:r>
              <w:rPr>
                <w:rFonts w:ascii="Trebuchet MS" w:hAnsi="Trebuchet MS"/>
                <w:color w:val="231F20"/>
                <w:spacing w:val="-7"/>
                <w:sz w:val="16"/>
              </w:rPr>
              <w:t xml:space="preserve"> </w:t>
            </w:r>
            <w:r>
              <w:rPr>
                <w:rFonts w:ascii="Trebuchet MS" w:hAnsi="Trebuchet MS"/>
                <w:color w:val="231F20"/>
                <w:spacing w:val="-2"/>
                <w:sz w:val="16"/>
              </w:rPr>
              <w:t>líquido</w:t>
            </w:r>
          </w:p>
        </w:tc>
        <w:tc>
          <w:tcPr>
            <w:tcW w:w="4346" w:type="dxa"/>
          </w:tcPr>
          <w:p w14:paraId="6A9F69A4" w14:textId="77777777" w:rsidR="007B7186" w:rsidRDefault="007B7186">
            <w:pPr>
              <w:pStyle w:val="TableParagraph"/>
              <w:spacing w:before="78" w:line="176" w:lineRule="exact"/>
              <w:ind w:left="77"/>
              <w:rPr>
                <w:rFonts w:ascii="Trebuchet MS" w:hAnsi="Trebuchet MS"/>
                <w:sz w:val="16"/>
              </w:rPr>
            </w:pPr>
            <w:r>
              <w:rPr>
                <w:rFonts w:ascii="Trebuchet MS" w:hAnsi="Trebuchet MS"/>
                <w:color w:val="231F20"/>
                <w:sz w:val="16"/>
              </w:rPr>
              <w:t>Evitar</w:t>
            </w:r>
            <w:r>
              <w:rPr>
                <w:rFonts w:ascii="Trebuchet MS" w:hAnsi="Trebuchet MS"/>
                <w:color w:val="231F20"/>
                <w:spacing w:val="-8"/>
                <w:sz w:val="16"/>
              </w:rPr>
              <w:t xml:space="preserve"> </w:t>
            </w:r>
            <w:r>
              <w:rPr>
                <w:rFonts w:ascii="Trebuchet MS" w:hAnsi="Trebuchet MS"/>
                <w:color w:val="231F20"/>
                <w:sz w:val="16"/>
              </w:rPr>
              <w:t>hipertensión</w:t>
            </w:r>
            <w:r>
              <w:rPr>
                <w:rFonts w:ascii="Trebuchet MS" w:hAnsi="Trebuchet MS"/>
                <w:color w:val="231F20"/>
                <w:spacing w:val="-8"/>
                <w:sz w:val="16"/>
              </w:rPr>
              <w:t xml:space="preserve"> </w:t>
            </w:r>
            <w:r>
              <w:rPr>
                <w:rFonts w:ascii="Trebuchet MS" w:hAnsi="Trebuchet MS"/>
                <w:color w:val="231F20"/>
                <w:spacing w:val="-2"/>
                <w:sz w:val="16"/>
              </w:rPr>
              <w:t>arterial</w:t>
            </w:r>
          </w:p>
        </w:tc>
      </w:tr>
      <w:tr w:rsidR="007B7186" w14:paraId="74C11DE0" w14:textId="77777777">
        <w:trPr>
          <w:trHeight w:val="192"/>
        </w:trPr>
        <w:tc>
          <w:tcPr>
            <w:tcW w:w="1455" w:type="dxa"/>
          </w:tcPr>
          <w:p w14:paraId="4ABEDD6A" w14:textId="77777777" w:rsidR="007B7186" w:rsidRDefault="007B7186">
            <w:pPr>
              <w:pStyle w:val="TableParagraph"/>
              <w:spacing w:line="172" w:lineRule="exact"/>
              <w:ind w:left="68"/>
              <w:rPr>
                <w:rFonts w:ascii="Trebuchet MS"/>
                <w:sz w:val="16"/>
              </w:rPr>
            </w:pPr>
            <w:r>
              <w:rPr>
                <w:rFonts w:ascii="Trebuchet MS"/>
                <w:color w:val="231F20"/>
                <w:spacing w:val="-2"/>
                <w:sz w:val="16"/>
              </w:rPr>
              <w:t>tumor</w:t>
            </w:r>
          </w:p>
        </w:tc>
        <w:tc>
          <w:tcPr>
            <w:tcW w:w="2689" w:type="dxa"/>
          </w:tcPr>
          <w:p w14:paraId="174101C1" w14:textId="77777777" w:rsidR="007B7186" w:rsidRDefault="007B7186">
            <w:pPr>
              <w:pStyle w:val="TableParagraph"/>
              <w:spacing w:line="172" w:lineRule="exact"/>
              <w:ind w:left="77"/>
              <w:rPr>
                <w:rFonts w:ascii="Trebuchet MS"/>
                <w:sz w:val="16"/>
              </w:rPr>
            </w:pPr>
            <w:r>
              <w:rPr>
                <w:rFonts w:ascii="Trebuchet MS"/>
                <w:color w:val="231F20"/>
                <w:sz w:val="16"/>
              </w:rPr>
              <w:t>Hemorragia</w:t>
            </w:r>
            <w:r>
              <w:rPr>
                <w:rFonts w:ascii="Trebuchet MS"/>
                <w:color w:val="231F20"/>
                <w:spacing w:val="25"/>
                <w:w w:val="105"/>
                <w:sz w:val="16"/>
              </w:rPr>
              <w:t xml:space="preserve"> </w:t>
            </w:r>
            <w:r>
              <w:rPr>
                <w:rFonts w:ascii="Trebuchet MS"/>
                <w:color w:val="231F20"/>
                <w:spacing w:val="-2"/>
                <w:w w:val="105"/>
                <w:sz w:val="16"/>
              </w:rPr>
              <w:t>cerebral</w:t>
            </w:r>
          </w:p>
        </w:tc>
        <w:tc>
          <w:tcPr>
            <w:tcW w:w="1600" w:type="dxa"/>
          </w:tcPr>
          <w:p w14:paraId="33ED0AAD" w14:textId="77777777" w:rsidR="007B7186" w:rsidRDefault="007B7186">
            <w:pPr>
              <w:pStyle w:val="TableParagraph"/>
              <w:spacing w:line="172" w:lineRule="exact"/>
              <w:ind w:left="71"/>
              <w:rPr>
                <w:rFonts w:ascii="Trebuchet MS" w:hAnsi="Trebuchet MS"/>
                <w:sz w:val="16"/>
              </w:rPr>
            </w:pPr>
            <w:r>
              <w:rPr>
                <w:rFonts w:ascii="Trebuchet MS" w:hAnsi="Trebuchet MS"/>
                <w:color w:val="231F20"/>
                <w:spacing w:val="-2"/>
                <w:sz w:val="16"/>
              </w:rPr>
              <w:t>cefalorraquídeo</w:t>
            </w:r>
          </w:p>
        </w:tc>
        <w:tc>
          <w:tcPr>
            <w:tcW w:w="4346" w:type="dxa"/>
          </w:tcPr>
          <w:p w14:paraId="27BF6637"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Disminución</w:t>
            </w:r>
            <w:r>
              <w:rPr>
                <w:rFonts w:ascii="Trebuchet MS" w:hAnsi="Trebuchet MS"/>
                <w:color w:val="231F20"/>
                <w:spacing w:val="6"/>
                <w:sz w:val="16"/>
              </w:rPr>
              <w:t xml:space="preserve"> </w:t>
            </w:r>
            <w:r>
              <w:rPr>
                <w:rFonts w:ascii="Trebuchet MS" w:hAnsi="Trebuchet MS"/>
                <w:color w:val="231F20"/>
                <w:sz w:val="16"/>
              </w:rPr>
              <w:t>lenta</w:t>
            </w:r>
            <w:r>
              <w:rPr>
                <w:rFonts w:ascii="Trebuchet MS" w:hAnsi="Trebuchet MS"/>
                <w:color w:val="231F20"/>
                <w:spacing w:val="7"/>
                <w:sz w:val="16"/>
              </w:rPr>
              <w:t xml:space="preserve"> </w:t>
            </w:r>
            <w:r>
              <w:rPr>
                <w:rFonts w:ascii="Trebuchet MS" w:hAnsi="Trebuchet MS"/>
                <w:color w:val="231F20"/>
                <w:sz w:val="16"/>
              </w:rPr>
              <w:t>de</w:t>
            </w:r>
            <w:r>
              <w:rPr>
                <w:rFonts w:ascii="Trebuchet MS" w:hAnsi="Trebuchet MS"/>
                <w:color w:val="231F20"/>
                <w:spacing w:val="7"/>
                <w:sz w:val="16"/>
              </w:rPr>
              <w:t xml:space="preserve"> </w:t>
            </w:r>
            <w:r>
              <w:rPr>
                <w:rFonts w:ascii="Trebuchet MS" w:hAnsi="Trebuchet MS"/>
                <w:color w:val="231F20"/>
                <w:spacing w:val="-2"/>
                <w:sz w:val="16"/>
              </w:rPr>
              <w:t>esteroides</w:t>
            </w:r>
          </w:p>
        </w:tc>
      </w:tr>
      <w:tr w:rsidR="007B7186" w14:paraId="58567C56" w14:textId="77777777">
        <w:trPr>
          <w:trHeight w:val="192"/>
        </w:trPr>
        <w:tc>
          <w:tcPr>
            <w:tcW w:w="1455" w:type="dxa"/>
          </w:tcPr>
          <w:p w14:paraId="2FA408AC" w14:textId="77777777" w:rsidR="007B7186" w:rsidRDefault="007B7186">
            <w:pPr>
              <w:pStyle w:val="TableParagraph"/>
              <w:rPr>
                <w:rFonts w:ascii="Times New Roman"/>
                <w:sz w:val="12"/>
              </w:rPr>
            </w:pPr>
          </w:p>
        </w:tc>
        <w:tc>
          <w:tcPr>
            <w:tcW w:w="2689" w:type="dxa"/>
          </w:tcPr>
          <w:p w14:paraId="42ED7059" w14:textId="77777777" w:rsidR="007B7186" w:rsidRDefault="007B7186">
            <w:pPr>
              <w:pStyle w:val="TableParagraph"/>
              <w:spacing w:line="172" w:lineRule="exact"/>
              <w:ind w:left="77"/>
              <w:rPr>
                <w:rFonts w:ascii="Trebuchet MS"/>
                <w:sz w:val="16"/>
              </w:rPr>
            </w:pPr>
            <w:r>
              <w:rPr>
                <w:rFonts w:ascii="Trebuchet MS"/>
                <w:color w:val="231F20"/>
                <w:sz w:val="16"/>
              </w:rPr>
              <w:t>Hemorragia</w:t>
            </w:r>
            <w:r>
              <w:rPr>
                <w:rFonts w:ascii="Trebuchet MS"/>
                <w:color w:val="231F20"/>
                <w:spacing w:val="25"/>
                <w:w w:val="105"/>
                <w:sz w:val="16"/>
              </w:rPr>
              <w:t xml:space="preserve"> </w:t>
            </w:r>
            <w:r>
              <w:rPr>
                <w:rFonts w:ascii="Trebuchet MS"/>
                <w:color w:val="231F20"/>
                <w:spacing w:val="-2"/>
                <w:w w:val="105"/>
                <w:sz w:val="16"/>
              </w:rPr>
              <w:t>saburral</w:t>
            </w:r>
          </w:p>
        </w:tc>
        <w:tc>
          <w:tcPr>
            <w:tcW w:w="1600" w:type="dxa"/>
          </w:tcPr>
          <w:p w14:paraId="29FBD336" w14:textId="77777777" w:rsidR="007B7186" w:rsidRDefault="007B7186">
            <w:pPr>
              <w:pStyle w:val="TableParagraph"/>
              <w:spacing w:line="172" w:lineRule="exact"/>
              <w:ind w:left="71"/>
              <w:rPr>
                <w:rFonts w:ascii="Trebuchet MS"/>
                <w:sz w:val="16"/>
              </w:rPr>
            </w:pPr>
            <w:r>
              <w:rPr>
                <w:rFonts w:ascii="Trebuchet MS"/>
                <w:color w:val="231F20"/>
                <w:spacing w:val="-2"/>
                <w:w w:val="105"/>
                <w:sz w:val="16"/>
              </w:rPr>
              <w:t>subgaleal</w:t>
            </w:r>
          </w:p>
        </w:tc>
        <w:tc>
          <w:tcPr>
            <w:tcW w:w="4346" w:type="dxa"/>
          </w:tcPr>
          <w:p w14:paraId="3CE28008"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Restricción</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1"/>
                <w:sz w:val="16"/>
              </w:rPr>
              <w:t xml:space="preserve"> </w:t>
            </w:r>
            <w:r>
              <w:rPr>
                <w:rFonts w:ascii="Trebuchet MS" w:hAnsi="Trebuchet MS"/>
                <w:color w:val="231F20"/>
                <w:spacing w:val="-2"/>
                <w:sz w:val="16"/>
              </w:rPr>
              <w:t>líquidos</w:t>
            </w:r>
          </w:p>
        </w:tc>
      </w:tr>
      <w:tr w:rsidR="007B7186" w14:paraId="6E322930" w14:textId="77777777">
        <w:trPr>
          <w:trHeight w:val="192"/>
        </w:trPr>
        <w:tc>
          <w:tcPr>
            <w:tcW w:w="1455" w:type="dxa"/>
          </w:tcPr>
          <w:p w14:paraId="08ECC962" w14:textId="77777777" w:rsidR="007B7186" w:rsidRDefault="007B7186">
            <w:pPr>
              <w:pStyle w:val="TableParagraph"/>
              <w:rPr>
                <w:rFonts w:ascii="Times New Roman"/>
                <w:sz w:val="12"/>
              </w:rPr>
            </w:pPr>
          </w:p>
        </w:tc>
        <w:tc>
          <w:tcPr>
            <w:tcW w:w="2689" w:type="dxa"/>
          </w:tcPr>
          <w:p w14:paraId="7EF67BC8" w14:textId="77777777" w:rsidR="007B7186" w:rsidRDefault="007B7186">
            <w:pPr>
              <w:pStyle w:val="TableParagraph"/>
              <w:rPr>
                <w:rFonts w:ascii="Times New Roman"/>
                <w:sz w:val="12"/>
              </w:rPr>
            </w:pPr>
          </w:p>
        </w:tc>
        <w:tc>
          <w:tcPr>
            <w:tcW w:w="1600" w:type="dxa"/>
          </w:tcPr>
          <w:p w14:paraId="50F796ED" w14:textId="77777777" w:rsidR="007B7186" w:rsidRDefault="007B7186">
            <w:pPr>
              <w:pStyle w:val="TableParagraph"/>
              <w:spacing w:line="172" w:lineRule="exact"/>
              <w:ind w:left="71"/>
              <w:rPr>
                <w:rFonts w:ascii="Trebuchet MS"/>
                <w:sz w:val="16"/>
              </w:rPr>
            </w:pPr>
            <w:r>
              <w:rPr>
                <w:rFonts w:ascii="Trebuchet MS"/>
                <w:color w:val="231F20"/>
                <w:spacing w:val="-2"/>
                <w:w w:val="110"/>
                <w:sz w:val="16"/>
              </w:rPr>
              <w:t>Vasoespasmo</w:t>
            </w:r>
          </w:p>
        </w:tc>
        <w:tc>
          <w:tcPr>
            <w:tcW w:w="4346" w:type="dxa"/>
          </w:tcPr>
          <w:p w14:paraId="4565D1E5"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Seguimiento</w:t>
            </w:r>
            <w:r>
              <w:rPr>
                <w:rFonts w:ascii="Trebuchet MS" w:hAnsi="Trebuchet MS"/>
                <w:color w:val="231F20"/>
                <w:spacing w:val="6"/>
                <w:sz w:val="16"/>
              </w:rPr>
              <w:t xml:space="preserve"> </w:t>
            </w:r>
            <w:r>
              <w:rPr>
                <w:rFonts w:ascii="Trebuchet MS" w:hAnsi="Trebuchet MS"/>
                <w:color w:val="231F20"/>
                <w:sz w:val="16"/>
              </w:rPr>
              <w:t>clínico</w:t>
            </w:r>
            <w:r>
              <w:rPr>
                <w:rFonts w:ascii="Trebuchet MS" w:hAnsi="Trebuchet MS"/>
                <w:color w:val="231F20"/>
                <w:spacing w:val="7"/>
                <w:sz w:val="16"/>
              </w:rPr>
              <w:t xml:space="preserve"> </w:t>
            </w:r>
            <w:r>
              <w:rPr>
                <w:rFonts w:ascii="Trebuchet MS" w:hAnsi="Trebuchet MS"/>
                <w:color w:val="231F20"/>
                <w:sz w:val="16"/>
              </w:rPr>
              <w:t>y</w:t>
            </w:r>
            <w:r>
              <w:rPr>
                <w:rFonts w:ascii="Trebuchet MS" w:hAnsi="Trebuchet MS"/>
                <w:color w:val="231F20"/>
                <w:spacing w:val="7"/>
                <w:sz w:val="16"/>
              </w:rPr>
              <w:t xml:space="preserve"> </w:t>
            </w:r>
            <w:r>
              <w:rPr>
                <w:rFonts w:ascii="Trebuchet MS" w:hAnsi="Trebuchet MS"/>
                <w:color w:val="231F20"/>
                <w:sz w:val="16"/>
              </w:rPr>
              <w:t>por</w:t>
            </w:r>
            <w:r>
              <w:rPr>
                <w:rFonts w:ascii="Trebuchet MS" w:hAnsi="Trebuchet MS"/>
                <w:color w:val="231F20"/>
                <w:spacing w:val="1"/>
                <w:sz w:val="16"/>
              </w:rPr>
              <w:t xml:space="preserve"> </w:t>
            </w:r>
            <w:r>
              <w:rPr>
                <w:rFonts w:ascii="Trebuchet MS" w:hAnsi="Trebuchet MS"/>
                <w:color w:val="231F20"/>
                <w:spacing w:val="-5"/>
                <w:sz w:val="16"/>
              </w:rPr>
              <w:t>TAC</w:t>
            </w:r>
          </w:p>
        </w:tc>
      </w:tr>
      <w:tr w:rsidR="007B7186" w14:paraId="4F983E30" w14:textId="77777777">
        <w:trPr>
          <w:trHeight w:val="214"/>
        </w:trPr>
        <w:tc>
          <w:tcPr>
            <w:tcW w:w="1455" w:type="dxa"/>
          </w:tcPr>
          <w:p w14:paraId="1562FEF7" w14:textId="77777777" w:rsidR="007B7186" w:rsidRDefault="007B7186">
            <w:pPr>
              <w:pStyle w:val="TableParagraph"/>
              <w:rPr>
                <w:rFonts w:ascii="Times New Roman"/>
                <w:sz w:val="14"/>
              </w:rPr>
            </w:pPr>
          </w:p>
        </w:tc>
        <w:tc>
          <w:tcPr>
            <w:tcW w:w="2689" w:type="dxa"/>
          </w:tcPr>
          <w:p w14:paraId="11DC0C32" w14:textId="77777777" w:rsidR="007B7186" w:rsidRDefault="007B7186">
            <w:pPr>
              <w:pStyle w:val="TableParagraph"/>
              <w:rPr>
                <w:rFonts w:ascii="Times New Roman"/>
                <w:sz w:val="14"/>
              </w:rPr>
            </w:pPr>
          </w:p>
        </w:tc>
        <w:tc>
          <w:tcPr>
            <w:tcW w:w="1600" w:type="dxa"/>
          </w:tcPr>
          <w:p w14:paraId="41CC9210" w14:textId="77777777" w:rsidR="007B7186" w:rsidRDefault="007B7186">
            <w:pPr>
              <w:pStyle w:val="TableParagraph"/>
              <w:rPr>
                <w:rFonts w:ascii="Times New Roman"/>
                <w:sz w:val="14"/>
              </w:rPr>
            </w:pPr>
          </w:p>
        </w:tc>
        <w:tc>
          <w:tcPr>
            <w:tcW w:w="4346" w:type="dxa"/>
          </w:tcPr>
          <w:p w14:paraId="600C369E" w14:textId="77777777" w:rsidR="007B7186" w:rsidRDefault="007B7186">
            <w:pPr>
              <w:pStyle w:val="TableParagraph"/>
              <w:spacing w:line="182" w:lineRule="exact"/>
              <w:ind w:left="77"/>
              <w:rPr>
                <w:rFonts w:ascii="Trebuchet MS" w:hAnsi="Trebuchet MS"/>
                <w:sz w:val="16"/>
              </w:rPr>
            </w:pPr>
            <w:r>
              <w:rPr>
                <w:rFonts w:ascii="Trebuchet MS" w:hAnsi="Trebuchet MS"/>
                <w:color w:val="231F20"/>
                <w:sz w:val="16"/>
              </w:rPr>
              <w:t>Monitorización</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5"/>
                <w:sz w:val="16"/>
              </w:rPr>
              <w:t xml:space="preserve"> </w:t>
            </w:r>
            <w:r>
              <w:rPr>
                <w:rFonts w:ascii="Trebuchet MS" w:hAnsi="Trebuchet MS"/>
                <w:color w:val="231F20"/>
                <w:sz w:val="16"/>
              </w:rPr>
              <w:t>la</w:t>
            </w:r>
            <w:r>
              <w:rPr>
                <w:rFonts w:ascii="Trebuchet MS" w:hAnsi="Trebuchet MS"/>
                <w:color w:val="231F20"/>
                <w:spacing w:val="4"/>
                <w:sz w:val="16"/>
              </w:rPr>
              <w:t xml:space="preserve"> </w:t>
            </w:r>
            <w:r>
              <w:rPr>
                <w:rFonts w:ascii="Trebuchet MS" w:hAnsi="Trebuchet MS"/>
                <w:color w:val="231F20"/>
                <w:sz w:val="16"/>
              </w:rPr>
              <w:t>PIC,</w:t>
            </w:r>
            <w:r>
              <w:rPr>
                <w:rFonts w:ascii="Trebuchet MS" w:hAnsi="Trebuchet MS"/>
                <w:color w:val="231F20"/>
                <w:spacing w:val="-2"/>
                <w:sz w:val="16"/>
              </w:rPr>
              <w:t xml:space="preserve"> </w:t>
            </w:r>
            <w:r>
              <w:rPr>
                <w:rFonts w:ascii="Trebuchet MS" w:hAnsi="Trebuchet MS"/>
                <w:color w:val="231F20"/>
                <w:sz w:val="16"/>
              </w:rPr>
              <w:t>cuando</w:t>
            </w:r>
            <w:r>
              <w:rPr>
                <w:rFonts w:ascii="Trebuchet MS" w:hAnsi="Trebuchet MS"/>
                <w:color w:val="231F20"/>
                <w:spacing w:val="5"/>
                <w:sz w:val="16"/>
              </w:rPr>
              <w:t xml:space="preserve"> </w:t>
            </w:r>
            <w:r>
              <w:rPr>
                <w:rFonts w:ascii="Trebuchet MS" w:hAnsi="Trebuchet MS"/>
                <w:color w:val="231F20"/>
                <w:sz w:val="16"/>
              </w:rPr>
              <w:t>esté</w:t>
            </w:r>
            <w:r>
              <w:rPr>
                <w:rFonts w:ascii="Trebuchet MS" w:hAnsi="Trebuchet MS"/>
                <w:color w:val="231F20"/>
                <w:spacing w:val="4"/>
                <w:sz w:val="16"/>
              </w:rPr>
              <w:t xml:space="preserve"> </w:t>
            </w:r>
            <w:r>
              <w:rPr>
                <w:rFonts w:ascii="Trebuchet MS" w:hAnsi="Trebuchet MS"/>
                <w:color w:val="231F20"/>
                <w:spacing w:val="-2"/>
                <w:sz w:val="16"/>
              </w:rPr>
              <w:t>indicado</w:t>
            </w:r>
          </w:p>
        </w:tc>
      </w:tr>
      <w:tr w:rsidR="007B7186" w14:paraId="420A4252" w14:textId="77777777">
        <w:trPr>
          <w:trHeight w:val="273"/>
        </w:trPr>
        <w:tc>
          <w:tcPr>
            <w:tcW w:w="1455" w:type="dxa"/>
            <w:shd w:val="clear" w:color="auto" w:fill="E3EBEB"/>
          </w:tcPr>
          <w:p w14:paraId="1E969BC5" w14:textId="77777777" w:rsidR="007B7186" w:rsidRDefault="007B7186">
            <w:pPr>
              <w:pStyle w:val="TableParagraph"/>
              <w:spacing w:before="78" w:line="176" w:lineRule="exact"/>
              <w:ind w:left="68"/>
              <w:rPr>
                <w:rFonts w:ascii="Trebuchet MS" w:hAnsi="Trebuchet MS"/>
                <w:sz w:val="16"/>
              </w:rPr>
            </w:pPr>
            <w:r>
              <w:rPr>
                <w:rFonts w:ascii="Trebuchet MS" w:hAnsi="Trebuchet MS"/>
                <w:color w:val="231F20"/>
                <w:spacing w:val="-2"/>
                <w:w w:val="105"/>
                <w:sz w:val="16"/>
              </w:rPr>
              <w:t>Aneurismectomía</w:t>
            </w:r>
          </w:p>
        </w:tc>
        <w:tc>
          <w:tcPr>
            <w:tcW w:w="2689" w:type="dxa"/>
            <w:shd w:val="clear" w:color="auto" w:fill="E3EBEB"/>
          </w:tcPr>
          <w:p w14:paraId="12E2905D" w14:textId="77777777" w:rsidR="007B7186" w:rsidRDefault="007B7186">
            <w:pPr>
              <w:pStyle w:val="TableParagraph"/>
              <w:spacing w:before="78" w:line="176" w:lineRule="exact"/>
              <w:ind w:left="77"/>
              <w:rPr>
                <w:sz w:val="16"/>
              </w:rPr>
            </w:pPr>
            <w:r>
              <w:rPr>
                <w:rFonts w:ascii="Trebuchet MS" w:hAnsi="Trebuchet MS"/>
                <w:color w:val="231F20"/>
                <w:sz w:val="16"/>
              </w:rPr>
              <w:t>Accidente</w:t>
            </w:r>
            <w:r>
              <w:rPr>
                <w:rFonts w:ascii="Trebuchet MS" w:hAnsi="Trebuchet MS"/>
                <w:color w:val="231F20"/>
                <w:spacing w:val="-9"/>
                <w:sz w:val="16"/>
              </w:rPr>
              <w:t xml:space="preserve"> </w:t>
            </w:r>
            <w:r>
              <w:rPr>
                <w:rFonts w:ascii="Trebuchet MS" w:hAnsi="Trebuchet MS"/>
                <w:color w:val="231F20"/>
                <w:sz w:val="16"/>
              </w:rPr>
              <w:t>vascular</w:t>
            </w:r>
            <w:r>
              <w:rPr>
                <w:rFonts w:ascii="Trebuchet MS" w:hAnsi="Trebuchet MS"/>
                <w:color w:val="231F20"/>
                <w:spacing w:val="-8"/>
                <w:sz w:val="16"/>
              </w:rPr>
              <w:t xml:space="preserve"> </w:t>
            </w:r>
            <w:r>
              <w:rPr>
                <w:rFonts w:ascii="Trebuchet MS" w:hAnsi="Trebuchet MS"/>
                <w:color w:val="231F20"/>
                <w:sz w:val="16"/>
              </w:rPr>
              <w:t>isquémico</w:t>
            </w:r>
            <w:r>
              <w:rPr>
                <w:rFonts w:ascii="Trebuchet MS" w:hAnsi="Trebuchet MS"/>
                <w:color w:val="231F20"/>
                <w:spacing w:val="-8"/>
                <w:sz w:val="16"/>
              </w:rPr>
              <w:t xml:space="preserve"> </w:t>
            </w:r>
            <w:r>
              <w:rPr>
                <w:rFonts w:ascii="Trebuchet MS" w:hAnsi="Trebuchet MS"/>
                <w:color w:val="231F20"/>
                <w:spacing w:val="-4"/>
                <w:sz w:val="16"/>
              </w:rPr>
              <w:t>debi</w:t>
            </w:r>
            <w:r>
              <w:rPr>
                <w:color w:val="231F20"/>
                <w:spacing w:val="-4"/>
                <w:sz w:val="16"/>
              </w:rPr>
              <w:t>-</w:t>
            </w:r>
          </w:p>
        </w:tc>
        <w:tc>
          <w:tcPr>
            <w:tcW w:w="1600" w:type="dxa"/>
            <w:shd w:val="clear" w:color="auto" w:fill="E3EBEB"/>
          </w:tcPr>
          <w:p w14:paraId="18C8F151" w14:textId="77777777" w:rsidR="007B7186" w:rsidRDefault="007B7186">
            <w:pPr>
              <w:pStyle w:val="TableParagraph"/>
              <w:spacing w:before="78" w:line="176" w:lineRule="exact"/>
              <w:ind w:left="71"/>
              <w:rPr>
                <w:rFonts w:ascii="Trebuchet MS"/>
                <w:sz w:val="16"/>
              </w:rPr>
            </w:pPr>
            <w:r>
              <w:rPr>
                <w:rFonts w:ascii="Trebuchet MS"/>
                <w:color w:val="231F20"/>
                <w:spacing w:val="-2"/>
                <w:w w:val="110"/>
                <w:sz w:val="16"/>
              </w:rPr>
              <w:t>Vasoespasmo</w:t>
            </w:r>
          </w:p>
        </w:tc>
        <w:tc>
          <w:tcPr>
            <w:tcW w:w="4346" w:type="dxa"/>
            <w:shd w:val="clear" w:color="auto" w:fill="E3EBEB"/>
          </w:tcPr>
          <w:p w14:paraId="6FDE665F" w14:textId="77777777" w:rsidR="007B7186" w:rsidRDefault="007B7186">
            <w:pPr>
              <w:pStyle w:val="TableParagraph"/>
              <w:spacing w:before="78" w:line="176" w:lineRule="exact"/>
              <w:ind w:left="77"/>
              <w:rPr>
                <w:rFonts w:ascii="Trebuchet MS" w:hAnsi="Trebuchet MS"/>
                <w:sz w:val="16"/>
              </w:rPr>
            </w:pPr>
            <w:r>
              <w:rPr>
                <w:rFonts w:ascii="Trebuchet MS" w:hAnsi="Trebuchet MS"/>
                <w:color w:val="231F20"/>
                <w:sz w:val="16"/>
              </w:rPr>
              <w:t>Control</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la</w:t>
            </w:r>
            <w:r>
              <w:rPr>
                <w:rFonts w:ascii="Trebuchet MS" w:hAnsi="Trebuchet MS"/>
                <w:color w:val="231F20"/>
                <w:spacing w:val="-3"/>
                <w:sz w:val="16"/>
              </w:rPr>
              <w:t xml:space="preserve"> </w:t>
            </w:r>
            <w:r>
              <w:rPr>
                <w:rFonts w:ascii="Trebuchet MS" w:hAnsi="Trebuchet MS"/>
                <w:color w:val="231F20"/>
                <w:sz w:val="16"/>
              </w:rPr>
              <w:t>presión</w:t>
            </w:r>
            <w:r>
              <w:rPr>
                <w:rFonts w:ascii="Trebuchet MS" w:hAnsi="Trebuchet MS"/>
                <w:color w:val="231F20"/>
                <w:spacing w:val="-4"/>
                <w:sz w:val="16"/>
              </w:rPr>
              <w:t xml:space="preserve"> </w:t>
            </w:r>
            <w:r>
              <w:rPr>
                <w:rFonts w:ascii="Trebuchet MS" w:hAnsi="Trebuchet MS"/>
                <w:color w:val="231F20"/>
                <w:sz w:val="16"/>
              </w:rPr>
              <w:t>arterial</w:t>
            </w:r>
            <w:r>
              <w:rPr>
                <w:rFonts w:ascii="Trebuchet MS" w:hAnsi="Trebuchet MS"/>
                <w:color w:val="231F20"/>
                <w:spacing w:val="-3"/>
                <w:sz w:val="16"/>
              </w:rPr>
              <w:t xml:space="preserve"> </w:t>
            </w:r>
            <w:r>
              <w:rPr>
                <w:rFonts w:ascii="Trebuchet MS" w:hAnsi="Trebuchet MS"/>
                <w:color w:val="231F20"/>
                <w:sz w:val="16"/>
              </w:rPr>
              <w:t>y</w:t>
            </w:r>
            <w:r>
              <w:rPr>
                <w:rFonts w:ascii="Trebuchet MS" w:hAnsi="Trebuchet MS"/>
                <w:color w:val="231F20"/>
                <w:spacing w:val="-3"/>
                <w:sz w:val="16"/>
              </w:rPr>
              <w:t xml:space="preserve"> </w:t>
            </w:r>
            <w:r>
              <w:rPr>
                <w:rFonts w:ascii="Trebuchet MS" w:hAnsi="Trebuchet MS"/>
                <w:color w:val="231F20"/>
                <w:sz w:val="16"/>
              </w:rPr>
              <w:t>manejo</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pacing w:val="-2"/>
                <w:sz w:val="16"/>
              </w:rPr>
              <w:t>líquidos</w:t>
            </w:r>
          </w:p>
        </w:tc>
      </w:tr>
      <w:tr w:rsidR="007B7186" w14:paraId="29071646" w14:textId="77777777">
        <w:trPr>
          <w:trHeight w:val="214"/>
        </w:trPr>
        <w:tc>
          <w:tcPr>
            <w:tcW w:w="1455" w:type="dxa"/>
            <w:shd w:val="clear" w:color="auto" w:fill="E3EBEB"/>
          </w:tcPr>
          <w:p w14:paraId="1E9F2EB7" w14:textId="77777777" w:rsidR="007B7186" w:rsidRDefault="007B7186">
            <w:pPr>
              <w:pStyle w:val="TableParagraph"/>
              <w:rPr>
                <w:rFonts w:ascii="Times New Roman"/>
                <w:sz w:val="14"/>
              </w:rPr>
            </w:pPr>
          </w:p>
        </w:tc>
        <w:tc>
          <w:tcPr>
            <w:tcW w:w="2689" w:type="dxa"/>
            <w:shd w:val="clear" w:color="auto" w:fill="E3EBEB"/>
          </w:tcPr>
          <w:p w14:paraId="5BCFDDAC" w14:textId="77777777" w:rsidR="007B7186" w:rsidRDefault="007B7186">
            <w:pPr>
              <w:pStyle w:val="TableParagraph"/>
              <w:spacing w:line="182" w:lineRule="exact"/>
              <w:ind w:left="77"/>
              <w:rPr>
                <w:rFonts w:ascii="Trebuchet MS" w:hAnsi="Trebuchet MS"/>
                <w:sz w:val="16"/>
              </w:rPr>
            </w:pPr>
            <w:r>
              <w:rPr>
                <w:rFonts w:ascii="Trebuchet MS" w:hAnsi="Trebuchet MS"/>
                <w:color w:val="231F20"/>
                <w:sz w:val="16"/>
              </w:rPr>
              <w:t>do</w:t>
            </w:r>
            <w:r>
              <w:rPr>
                <w:rFonts w:ascii="Trebuchet MS" w:hAnsi="Trebuchet MS"/>
                <w:color w:val="231F20"/>
                <w:spacing w:val="-7"/>
                <w:sz w:val="16"/>
              </w:rPr>
              <w:t xml:space="preserve"> </w:t>
            </w:r>
            <w:r>
              <w:rPr>
                <w:rFonts w:ascii="Trebuchet MS" w:hAnsi="Trebuchet MS"/>
                <w:color w:val="231F20"/>
                <w:sz w:val="16"/>
              </w:rPr>
              <w:t>a</w:t>
            </w:r>
            <w:r>
              <w:rPr>
                <w:rFonts w:ascii="Trebuchet MS" w:hAnsi="Trebuchet MS"/>
                <w:color w:val="231F20"/>
                <w:spacing w:val="-7"/>
                <w:sz w:val="16"/>
              </w:rPr>
              <w:t xml:space="preserve"> </w:t>
            </w:r>
            <w:r>
              <w:rPr>
                <w:rFonts w:ascii="Trebuchet MS" w:hAnsi="Trebuchet MS"/>
                <w:color w:val="231F20"/>
                <w:sz w:val="16"/>
              </w:rPr>
              <w:t>manipulación</w:t>
            </w:r>
            <w:r>
              <w:rPr>
                <w:rFonts w:ascii="Trebuchet MS" w:hAnsi="Trebuchet MS"/>
                <w:color w:val="231F20"/>
                <w:spacing w:val="-6"/>
                <w:sz w:val="16"/>
              </w:rPr>
              <w:t xml:space="preserve"> </w:t>
            </w:r>
            <w:r>
              <w:rPr>
                <w:rFonts w:ascii="Trebuchet MS" w:hAnsi="Trebuchet MS"/>
                <w:color w:val="231F20"/>
                <w:sz w:val="16"/>
              </w:rPr>
              <w:t>vascular</w:t>
            </w:r>
            <w:r>
              <w:rPr>
                <w:rFonts w:ascii="Trebuchet MS" w:hAnsi="Trebuchet MS"/>
                <w:color w:val="231F20"/>
                <w:spacing w:val="-7"/>
                <w:sz w:val="16"/>
              </w:rPr>
              <w:t xml:space="preserve"> </w:t>
            </w:r>
            <w:r>
              <w:rPr>
                <w:rFonts w:ascii="Trebuchet MS" w:hAnsi="Trebuchet MS"/>
                <w:color w:val="231F20"/>
                <w:sz w:val="16"/>
              </w:rPr>
              <w:t>o</w:t>
            </w:r>
            <w:r>
              <w:rPr>
                <w:rFonts w:ascii="Trebuchet MS" w:hAnsi="Trebuchet MS"/>
                <w:color w:val="231F20"/>
                <w:spacing w:val="-6"/>
                <w:sz w:val="16"/>
              </w:rPr>
              <w:t xml:space="preserve"> </w:t>
            </w:r>
            <w:r>
              <w:rPr>
                <w:rFonts w:ascii="Trebuchet MS" w:hAnsi="Trebuchet MS"/>
                <w:color w:val="231F20"/>
                <w:spacing w:val="-4"/>
                <w:sz w:val="16"/>
              </w:rPr>
              <w:t>clip</w:t>
            </w:r>
          </w:p>
        </w:tc>
        <w:tc>
          <w:tcPr>
            <w:tcW w:w="1600" w:type="dxa"/>
            <w:shd w:val="clear" w:color="auto" w:fill="E3EBEB"/>
          </w:tcPr>
          <w:p w14:paraId="5077FC5B" w14:textId="77777777" w:rsidR="007B7186" w:rsidRDefault="007B7186">
            <w:pPr>
              <w:pStyle w:val="TableParagraph"/>
              <w:spacing w:line="182" w:lineRule="exact"/>
              <w:ind w:left="71"/>
              <w:rPr>
                <w:rFonts w:ascii="Trebuchet MS"/>
                <w:sz w:val="16"/>
              </w:rPr>
            </w:pPr>
            <w:r>
              <w:rPr>
                <w:rFonts w:ascii="Trebuchet MS"/>
                <w:color w:val="231F20"/>
                <w:w w:val="105"/>
                <w:sz w:val="16"/>
              </w:rPr>
              <w:t>Edema</w:t>
            </w:r>
            <w:r>
              <w:rPr>
                <w:rFonts w:ascii="Trebuchet MS"/>
                <w:color w:val="231F20"/>
                <w:spacing w:val="-2"/>
                <w:w w:val="105"/>
                <w:sz w:val="16"/>
              </w:rPr>
              <w:t xml:space="preserve"> cerebral</w:t>
            </w:r>
          </w:p>
        </w:tc>
        <w:tc>
          <w:tcPr>
            <w:tcW w:w="4346" w:type="dxa"/>
            <w:shd w:val="clear" w:color="auto" w:fill="E3EBEB"/>
          </w:tcPr>
          <w:p w14:paraId="261905FA" w14:textId="77777777" w:rsidR="007B7186" w:rsidRDefault="007B7186">
            <w:pPr>
              <w:pStyle w:val="TableParagraph"/>
              <w:spacing w:line="182" w:lineRule="exact"/>
              <w:ind w:left="77"/>
              <w:rPr>
                <w:rFonts w:ascii="Trebuchet MS" w:hAnsi="Trebuchet MS"/>
                <w:sz w:val="16"/>
              </w:rPr>
            </w:pPr>
            <w:r>
              <w:rPr>
                <w:rFonts w:ascii="Trebuchet MS" w:hAnsi="Trebuchet MS"/>
                <w:color w:val="231F20"/>
                <w:sz w:val="16"/>
              </w:rPr>
              <w:t>Monitorización</w:t>
            </w:r>
            <w:r>
              <w:rPr>
                <w:rFonts w:ascii="Trebuchet MS" w:hAnsi="Trebuchet MS"/>
                <w:color w:val="231F20"/>
                <w:spacing w:val="22"/>
                <w:sz w:val="16"/>
              </w:rPr>
              <w:t xml:space="preserve"> </w:t>
            </w:r>
            <w:r>
              <w:rPr>
                <w:rFonts w:ascii="Trebuchet MS" w:hAnsi="Trebuchet MS"/>
                <w:color w:val="231F20"/>
                <w:spacing w:val="-2"/>
                <w:sz w:val="16"/>
              </w:rPr>
              <w:t>clínica</w:t>
            </w:r>
          </w:p>
        </w:tc>
      </w:tr>
      <w:tr w:rsidR="007B7186" w14:paraId="62D480AE" w14:textId="77777777">
        <w:trPr>
          <w:trHeight w:val="273"/>
        </w:trPr>
        <w:tc>
          <w:tcPr>
            <w:tcW w:w="1455" w:type="dxa"/>
          </w:tcPr>
          <w:p w14:paraId="0FEE35BA" w14:textId="77777777" w:rsidR="007B7186" w:rsidRDefault="007B7186">
            <w:pPr>
              <w:pStyle w:val="TableParagraph"/>
              <w:spacing w:before="78" w:line="176" w:lineRule="exact"/>
              <w:ind w:left="68"/>
              <w:rPr>
                <w:rFonts w:ascii="Trebuchet MS" w:hAnsi="Trebuchet MS"/>
                <w:sz w:val="16"/>
              </w:rPr>
            </w:pPr>
            <w:r>
              <w:rPr>
                <w:rFonts w:ascii="Trebuchet MS" w:hAnsi="Trebuchet MS"/>
                <w:color w:val="231F20"/>
                <w:spacing w:val="-2"/>
                <w:w w:val="105"/>
                <w:sz w:val="16"/>
              </w:rPr>
              <w:t>Resección</w:t>
            </w:r>
            <w:r>
              <w:rPr>
                <w:rFonts w:ascii="Trebuchet MS" w:hAnsi="Trebuchet MS"/>
                <w:color w:val="231F20"/>
                <w:spacing w:val="-3"/>
                <w:w w:val="105"/>
                <w:sz w:val="16"/>
              </w:rPr>
              <w:t xml:space="preserve"> </w:t>
            </w:r>
            <w:r>
              <w:rPr>
                <w:rFonts w:ascii="Trebuchet MS" w:hAnsi="Trebuchet MS"/>
                <w:color w:val="231F20"/>
                <w:spacing w:val="-2"/>
                <w:w w:val="105"/>
                <w:sz w:val="16"/>
              </w:rPr>
              <w:t xml:space="preserve">de </w:t>
            </w:r>
            <w:r>
              <w:rPr>
                <w:rFonts w:ascii="Trebuchet MS" w:hAnsi="Trebuchet MS"/>
                <w:color w:val="231F20"/>
                <w:spacing w:val="-5"/>
                <w:w w:val="105"/>
                <w:sz w:val="16"/>
              </w:rPr>
              <w:t>la</w:t>
            </w:r>
          </w:p>
        </w:tc>
        <w:tc>
          <w:tcPr>
            <w:tcW w:w="2689" w:type="dxa"/>
          </w:tcPr>
          <w:p w14:paraId="408FE02F" w14:textId="77777777" w:rsidR="007B7186" w:rsidRDefault="007B7186">
            <w:pPr>
              <w:pStyle w:val="TableParagraph"/>
              <w:spacing w:before="78" w:line="176" w:lineRule="exact"/>
              <w:ind w:left="77"/>
              <w:rPr>
                <w:rFonts w:ascii="Trebuchet MS"/>
                <w:sz w:val="16"/>
              </w:rPr>
            </w:pPr>
            <w:r>
              <w:rPr>
                <w:rFonts w:ascii="Trebuchet MS"/>
                <w:color w:val="231F20"/>
                <w:spacing w:val="-2"/>
                <w:w w:val="105"/>
                <w:sz w:val="16"/>
              </w:rPr>
              <w:t>Hemorragia</w:t>
            </w:r>
          </w:p>
        </w:tc>
        <w:tc>
          <w:tcPr>
            <w:tcW w:w="1600" w:type="dxa"/>
          </w:tcPr>
          <w:p w14:paraId="6A984D14" w14:textId="77777777" w:rsidR="007B7186" w:rsidRDefault="007B7186">
            <w:pPr>
              <w:pStyle w:val="TableParagraph"/>
              <w:spacing w:before="78" w:line="176" w:lineRule="exact"/>
              <w:ind w:left="71"/>
              <w:rPr>
                <w:rFonts w:ascii="Trebuchet MS"/>
                <w:sz w:val="16"/>
              </w:rPr>
            </w:pPr>
            <w:r>
              <w:rPr>
                <w:rFonts w:ascii="Trebuchet MS"/>
                <w:color w:val="231F20"/>
                <w:w w:val="105"/>
                <w:sz w:val="16"/>
              </w:rPr>
              <w:t>Edema</w:t>
            </w:r>
            <w:r>
              <w:rPr>
                <w:rFonts w:ascii="Trebuchet MS"/>
                <w:color w:val="231F20"/>
                <w:spacing w:val="-2"/>
                <w:w w:val="105"/>
                <w:sz w:val="16"/>
              </w:rPr>
              <w:t xml:space="preserve"> cerebral</w:t>
            </w:r>
          </w:p>
        </w:tc>
        <w:tc>
          <w:tcPr>
            <w:tcW w:w="4346" w:type="dxa"/>
          </w:tcPr>
          <w:p w14:paraId="6FD1E895" w14:textId="77777777" w:rsidR="007B7186" w:rsidRDefault="007B7186">
            <w:pPr>
              <w:pStyle w:val="TableParagraph"/>
              <w:spacing w:before="78" w:line="176" w:lineRule="exact"/>
              <w:ind w:left="77"/>
              <w:rPr>
                <w:rFonts w:ascii="Trebuchet MS" w:hAnsi="Trebuchet MS"/>
                <w:sz w:val="16"/>
              </w:rPr>
            </w:pPr>
            <w:r>
              <w:rPr>
                <w:rFonts w:ascii="Trebuchet MS" w:hAnsi="Trebuchet MS"/>
                <w:color w:val="231F20"/>
                <w:sz w:val="16"/>
              </w:rPr>
              <w:t>Evitar</w:t>
            </w:r>
            <w:r>
              <w:rPr>
                <w:rFonts w:ascii="Trebuchet MS" w:hAnsi="Trebuchet MS"/>
                <w:color w:val="231F20"/>
                <w:spacing w:val="-1"/>
                <w:sz w:val="16"/>
              </w:rPr>
              <w:t xml:space="preserve"> </w:t>
            </w:r>
            <w:r>
              <w:rPr>
                <w:rFonts w:ascii="Trebuchet MS" w:hAnsi="Trebuchet MS"/>
                <w:color w:val="231F20"/>
                <w:sz w:val="16"/>
              </w:rPr>
              <w:t xml:space="preserve">elevaciones de la presión </w:t>
            </w:r>
            <w:r>
              <w:rPr>
                <w:rFonts w:ascii="Trebuchet MS" w:hAnsi="Trebuchet MS"/>
                <w:color w:val="231F20"/>
                <w:spacing w:val="-2"/>
                <w:sz w:val="16"/>
              </w:rPr>
              <w:t>arterial</w:t>
            </w:r>
          </w:p>
        </w:tc>
      </w:tr>
      <w:tr w:rsidR="007B7186" w14:paraId="07A059F6" w14:textId="77777777">
        <w:trPr>
          <w:trHeight w:val="192"/>
        </w:trPr>
        <w:tc>
          <w:tcPr>
            <w:tcW w:w="1455" w:type="dxa"/>
          </w:tcPr>
          <w:p w14:paraId="0D598A6D" w14:textId="77777777" w:rsidR="007B7186" w:rsidRDefault="007B7186">
            <w:pPr>
              <w:pStyle w:val="TableParagraph"/>
              <w:spacing w:line="172" w:lineRule="exact"/>
              <w:ind w:left="68"/>
              <w:rPr>
                <w:rFonts w:ascii="Trebuchet MS" w:hAnsi="Trebuchet MS"/>
                <w:sz w:val="16"/>
              </w:rPr>
            </w:pPr>
            <w:r>
              <w:rPr>
                <w:rFonts w:ascii="Trebuchet MS" w:hAnsi="Trebuchet MS"/>
                <w:color w:val="231F20"/>
                <w:spacing w:val="-2"/>
                <w:sz w:val="16"/>
              </w:rPr>
              <w:t>malformación</w:t>
            </w:r>
          </w:p>
        </w:tc>
        <w:tc>
          <w:tcPr>
            <w:tcW w:w="2689" w:type="dxa"/>
          </w:tcPr>
          <w:p w14:paraId="3F202AB3" w14:textId="77777777" w:rsidR="007B7186" w:rsidRDefault="007B7186">
            <w:pPr>
              <w:pStyle w:val="TableParagraph"/>
              <w:rPr>
                <w:rFonts w:ascii="Times New Roman"/>
                <w:sz w:val="12"/>
              </w:rPr>
            </w:pPr>
          </w:p>
        </w:tc>
        <w:tc>
          <w:tcPr>
            <w:tcW w:w="1600" w:type="dxa"/>
          </w:tcPr>
          <w:p w14:paraId="5012EA38" w14:textId="77777777" w:rsidR="007B7186" w:rsidRDefault="007B7186">
            <w:pPr>
              <w:pStyle w:val="TableParagraph"/>
              <w:rPr>
                <w:rFonts w:ascii="Times New Roman"/>
                <w:sz w:val="12"/>
              </w:rPr>
            </w:pPr>
          </w:p>
        </w:tc>
        <w:tc>
          <w:tcPr>
            <w:tcW w:w="4346" w:type="dxa"/>
          </w:tcPr>
          <w:p w14:paraId="00B05458"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Restricción</w:t>
            </w:r>
            <w:r>
              <w:rPr>
                <w:rFonts w:ascii="Trebuchet MS" w:hAnsi="Trebuchet MS"/>
                <w:color w:val="231F20"/>
                <w:spacing w:val="5"/>
                <w:sz w:val="16"/>
              </w:rPr>
              <w:t xml:space="preserve"> </w:t>
            </w:r>
            <w:r>
              <w:rPr>
                <w:rFonts w:ascii="Trebuchet MS" w:hAnsi="Trebuchet MS"/>
                <w:color w:val="231F20"/>
                <w:sz w:val="16"/>
              </w:rPr>
              <w:t>de</w:t>
            </w:r>
            <w:r>
              <w:rPr>
                <w:rFonts w:ascii="Trebuchet MS" w:hAnsi="Trebuchet MS"/>
                <w:color w:val="231F20"/>
                <w:spacing w:val="5"/>
                <w:sz w:val="16"/>
              </w:rPr>
              <w:t xml:space="preserve"> </w:t>
            </w:r>
            <w:r>
              <w:rPr>
                <w:rFonts w:ascii="Trebuchet MS" w:hAnsi="Trebuchet MS"/>
                <w:color w:val="231F20"/>
                <w:sz w:val="16"/>
              </w:rPr>
              <w:t>líquidos</w:t>
            </w:r>
            <w:r>
              <w:rPr>
                <w:rFonts w:ascii="Trebuchet MS" w:hAnsi="Trebuchet MS"/>
                <w:color w:val="231F20"/>
                <w:spacing w:val="6"/>
                <w:sz w:val="16"/>
              </w:rPr>
              <w:t xml:space="preserve"> </w:t>
            </w:r>
            <w:r>
              <w:rPr>
                <w:rFonts w:ascii="Trebuchet MS" w:hAnsi="Trebuchet MS"/>
                <w:color w:val="231F20"/>
                <w:sz w:val="16"/>
              </w:rPr>
              <w:t>en</w:t>
            </w:r>
            <w:r>
              <w:rPr>
                <w:rFonts w:ascii="Trebuchet MS" w:hAnsi="Trebuchet MS"/>
                <w:color w:val="231F20"/>
                <w:spacing w:val="5"/>
                <w:sz w:val="16"/>
              </w:rPr>
              <w:t xml:space="preserve"> </w:t>
            </w:r>
            <w:r>
              <w:rPr>
                <w:rFonts w:ascii="Trebuchet MS" w:hAnsi="Trebuchet MS"/>
                <w:color w:val="231F20"/>
                <w:sz w:val="16"/>
              </w:rPr>
              <w:t>ausencia</w:t>
            </w:r>
            <w:r>
              <w:rPr>
                <w:rFonts w:ascii="Trebuchet MS" w:hAnsi="Trebuchet MS"/>
                <w:color w:val="231F20"/>
                <w:spacing w:val="6"/>
                <w:sz w:val="16"/>
              </w:rPr>
              <w:t xml:space="preserve"> </w:t>
            </w:r>
            <w:r>
              <w:rPr>
                <w:rFonts w:ascii="Trebuchet MS" w:hAnsi="Trebuchet MS"/>
                <w:color w:val="231F20"/>
                <w:sz w:val="16"/>
              </w:rPr>
              <w:t>de</w:t>
            </w:r>
            <w:r>
              <w:rPr>
                <w:rFonts w:ascii="Trebuchet MS" w:hAnsi="Trebuchet MS"/>
                <w:color w:val="231F20"/>
                <w:spacing w:val="5"/>
                <w:sz w:val="16"/>
              </w:rPr>
              <w:t xml:space="preserve"> </w:t>
            </w:r>
            <w:r>
              <w:rPr>
                <w:rFonts w:ascii="Trebuchet MS" w:hAnsi="Trebuchet MS"/>
                <w:color w:val="231F20"/>
                <w:spacing w:val="-2"/>
                <w:sz w:val="16"/>
              </w:rPr>
              <w:t>vasoespasmo</w:t>
            </w:r>
          </w:p>
        </w:tc>
      </w:tr>
      <w:tr w:rsidR="007B7186" w14:paraId="4CAA7D82" w14:textId="77777777">
        <w:trPr>
          <w:trHeight w:val="214"/>
        </w:trPr>
        <w:tc>
          <w:tcPr>
            <w:tcW w:w="1455" w:type="dxa"/>
          </w:tcPr>
          <w:p w14:paraId="2DA7E95E" w14:textId="77777777" w:rsidR="007B7186" w:rsidRDefault="007B7186">
            <w:pPr>
              <w:pStyle w:val="TableParagraph"/>
              <w:spacing w:line="182" w:lineRule="exact"/>
              <w:ind w:left="68"/>
              <w:rPr>
                <w:rFonts w:ascii="Trebuchet MS"/>
                <w:sz w:val="16"/>
              </w:rPr>
            </w:pPr>
            <w:r>
              <w:rPr>
                <w:rFonts w:ascii="Trebuchet MS"/>
                <w:color w:val="231F20"/>
                <w:spacing w:val="-2"/>
                <w:sz w:val="16"/>
              </w:rPr>
              <w:t>arteriovenosa</w:t>
            </w:r>
          </w:p>
        </w:tc>
        <w:tc>
          <w:tcPr>
            <w:tcW w:w="2689" w:type="dxa"/>
          </w:tcPr>
          <w:p w14:paraId="1DB08691" w14:textId="77777777" w:rsidR="007B7186" w:rsidRDefault="007B7186">
            <w:pPr>
              <w:pStyle w:val="TableParagraph"/>
              <w:rPr>
                <w:rFonts w:ascii="Times New Roman"/>
                <w:sz w:val="14"/>
              </w:rPr>
            </w:pPr>
          </w:p>
        </w:tc>
        <w:tc>
          <w:tcPr>
            <w:tcW w:w="1600" w:type="dxa"/>
          </w:tcPr>
          <w:p w14:paraId="1827287B" w14:textId="77777777" w:rsidR="007B7186" w:rsidRDefault="007B7186">
            <w:pPr>
              <w:pStyle w:val="TableParagraph"/>
              <w:rPr>
                <w:rFonts w:ascii="Times New Roman"/>
                <w:sz w:val="14"/>
              </w:rPr>
            </w:pPr>
          </w:p>
        </w:tc>
        <w:tc>
          <w:tcPr>
            <w:tcW w:w="4346" w:type="dxa"/>
          </w:tcPr>
          <w:p w14:paraId="3148B091" w14:textId="77777777" w:rsidR="007B7186" w:rsidRDefault="007B7186">
            <w:pPr>
              <w:pStyle w:val="TableParagraph"/>
              <w:rPr>
                <w:rFonts w:ascii="Times New Roman"/>
                <w:sz w:val="14"/>
              </w:rPr>
            </w:pPr>
          </w:p>
        </w:tc>
      </w:tr>
      <w:tr w:rsidR="007B7186" w14:paraId="768E4B8E" w14:textId="77777777">
        <w:trPr>
          <w:trHeight w:val="273"/>
        </w:trPr>
        <w:tc>
          <w:tcPr>
            <w:tcW w:w="1455" w:type="dxa"/>
            <w:shd w:val="clear" w:color="auto" w:fill="E3EBEB"/>
          </w:tcPr>
          <w:p w14:paraId="439DC9B8" w14:textId="77777777" w:rsidR="007B7186" w:rsidRDefault="007B7186">
            <w:pPr>
              <w:pStyle w:val="TableParagraph"/>
              <w:spacing w:before="77" w:line="176" w:lineRule="exact"/>
              <w:ind w:left="68"/>
              <w:rPr>
                <w:rFonts w:ascii="Trebuchet MS" w:hAnsi="Trebuchet MS"/>
                <w:sz w:val="16"/>
              </w:rPr>
            </w:pPr>
            <w:r>
              <w:rPr>
                <w:rFonts w:ascii="Trebuchet MS" w:hAnsi="Trebuchet MS"/>
                <w:color w:val="231F20"/>
                <w:spacing w:val="-2"/>
                <w:sz w:val="16"/>
              </w:rPr>
              <w:t>Hipofisectomía</w:t>
            </w:r>
          </w:p>
        </w:tc>
        <w:tc>
          <w:tcPr>
            <w:tcW w:w="2689" w:type="dxa"/>
            <w:shd w:val="clear" w:color="auto" w:fill="E3EBEB"/>
          </w:tcPr>
          <w:p w14:paraId="17505FC7" w14:textId="77777777" w:rsidR="007B7186" w:rsidRDefault="007B7186">
            <w:pPr>
              <w:pStyle w:val="TableParagraph"/>
              <w:spacing w:before="77" w:line="176" w:lineRule="exact"/>
              <w:ind w:left="77"/>
              <w:rPr>
                <w:rFonts w:ascii="Trebuchet MS" w:hAnsi="Trebuchet MS"/>
                <w:sz w:val="16"/>
              </w:rPr>
            </w:pPr>
            <w:r>
              <w:rPr>
                <w:rFonts w:ascii="Trebuchet MS" w:hAnsi="Trebuchet MS"/>
                <w:color w:val="231F20"/>
                <w:w w:val="105"/>
                <w:sz w:val="16"/>
              </w:rPr>
              <w:t>Diabetes</w:t>
            </w:r>
            <w:r>
              <w:rPr>
                <w:rFonts w:ascii="Trebuchet MS" w:hAnsi="Trebuchet MS"/>
                <w:color w:val="231F20"/>
                <w:spacing w:val="-12"/>
                <w:w w:val="105"/>
                <w:sz w:val="16"/>
              </w:rPr>
              <w:t xml:space="preserve"> </w:t>
            </w:r>
            <w:r>
              <w:rPr>
                <w:rFonts w:ascii="Trebuchet MS" w:hAnsi="Trebuchet MS"/>
                <w:color w:val="231F20"/>
                <w:spacing w:val="-2"/>
                <w:w w:val="105"/>
                <w:sz w:val="16"/>
              </w:rPr>
              <w:t>insípida</w:t>
            </w:r>
          </w:p>
        </w:tc>
        <w:tc>
          <w:tcPr>
            <w:tcW w:w="1600" w:type="dxa"/>
            <w:shd w:val="clear" w:color="auto" w:fill="E3EBEB"/>
          </w:tcPr>
          <w:p w14:paraId="01771729" w14:textId="77777777" w:rsidR="007B7186" w:rsidRDefault="007B7186">
            <w:pPr>
              <w:pStyle w:val="TableParagraph"/>
              <w:spacing w:before="77" w:line="176" w:lineRule="exact"/>
              <w:ind w:left="71"/>
              <w:rPr>
                <w:rFonts w:ascii="Trebuchet MS" w:hAnsi="Trebuchet MS"/>
                <w:sz w:val="16"/>
              </w:rPr>
            </w:pPr>
            <w:r>
              <w:rPr>
                <w:rFonts w:ascii="Trebuchet MS" w:hAnsi="Trebuchet MS"/>
                <w:color w:val="231F20"/>
                <w:w w:val="105"/>
                <w:sz w:val="16"/>
              </w:rPr>
              <w:t>Diabetes</w:t>
            </w:r>
            <w:r>
              <w:rPr>
                <w:rFonts w:ascii="Trebuchet MS" w:hAnsi="Trebuchet MS"/>
                <w:color w:val="231F20"/>
                <w:spacing w:val="-12"/>
                <w:w w:val="105"/>
                <w:sz w:val="16"/>
              </w:rPr>
              <w:t xml:space="preserve"> </w:t>
            </w:r>
            <w:r>
              <w:rPr>
                <w:rFonts w:ascii="Trebuchet MS" w:hAnsi="Trebuchet MS"/>
                <w:color w:val="231F20"/>
                <w:spacing w:val="-2"/>
                <w:w w:val="105"/>
                <w:sz w:val="16"/>
              </w:rPr>
              <w:t>insípida</w:t>
            </w:r>
          </w:p>
        </w:tc>
        <w:tc>
          <w:tcPr>
            <w:tcW w:w="4346" w:type="dxa"/>
            <w:shd w:val="clear" w:color="auto" w:fill="E3EBEB"/>
          </w:tcPr>
          <w:p w14:paraId="50C02668" w14:textId="77777777" w:rsidR="007B7186" w:rsidRDefault="007B7186">
            <w:pPr>
              <w:pStyle w:val="TableParagraph"/>
              <w:spacing w:before="77" w:line="176" w:lineRule="exact"/>
              <w:ind w:left="77"/>
              <w:rPr>
                <w:rFonts w:ascii="Trebuchet MS" w:hAnsi="Trebuchet MS"/>
                <w:sz w:val="16"/>
              </w:rPr>
            </w:pPr>
            <w:r>
              <w:rPr>
                <w:rFonts w:ascii="Trebuchet MS" w:hAnsi="Trebuchet MS"/>
                <w:color w:val="231F20"/>
                <w:sz w:val="16"/>
              </w:rPr>
              <w:t>Monitorización</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5"/>
                <w:sz w:val="16"/>
              </w:rPr>
              <w:t xml:space="preserve"> </w:t>
            </w:r>
            <w:r>
              <w:rPr>
                <w:rFonts w:ascii="Trebuchet MS" w:hAnsi="Trebuchet MS"/>
                <w:color w:val="231F20"/>
                <w:sz w:val="16"/>
              </w:rPr>
              <w:t>la</w:t>
            </w:r>
            <w:r>
              <w:rPr>
                <w:rFonts w:ascii="Trebuchet MS" w:hAnsi="Trebuchet MS"/>
                <w:color w:val="231F20"/>
                <w:spacing w:val="4"/>
                <w:sz w:val="16"/>
              </w:rPr>
              <w:t xml:space="preserve"> </w:t>
            </w:r>
            <w:r>
              <w:rPr>
                <w:rFonts w:ascii="Trebuchet MS" w:hAnsi="Trebuchet MS"/>
                <w:color w:val="231F20"/>
                <w:spacing w:val="-2"/>
                <w:sz w:val="16"/>
              </w:rPr>
              <w:t>visión</w:t>
            </w:r>
          </w:p>
        </w:tc>
      </w:tr>
      <w:tr w:rsidR="007B7186" w14:paraId="69176975" w14:textId="77777777">
        <w:trPr>
          <w:trHeight w:val="192"/>
        </w:trPr>
        <w:tc>
          <w:tcPr>
            <w:tcW w:w="1455" w:type="dxa"/>
            <w:shd w:val="clear" w:color="auto" w:fill="E3EBEB"/>
          </w:tcPr>
          <w:p w14:paraId="4BF581D8" w14:textId="77777777" w:rsidR="007B7186" w:rsidRDefault="007B7186">
            <w:pPr>
              <w:pStyle w:val="TableParagraph"/>
              <w:spacing w:line="172" w:lineRule="exact"/>
              <w:ind w:left="68"/>
              <w:rPr>
                <w:rFonts w:ascii="Trebuchet MS"/>
                <w:sz w:val="16"/>
              </w:rPr>
            </w:pPr>
            <w:r>
              <w:rPr>
                <w:rFonts w:ascii="Trebuchet MS"/>
                <w:color w:val="231F20"/>
                <w:spacing w:val="-2"/>
                <w:sz w:val="16"/>
              </w:rPr>
              <w:t>transesfenoidal</w:t>
            </w:r>
          </w:p>
        </w:tc>
        <w:tc>
          <w:tcPr>
            <w:tcW w:w="2689" w:type="dxa"/>
            <w:shd w:val="clear" w:color="auto" w:fill="E3EBEB"/>
          </w:tcPr>
          <w:p w14:paraId="24830DAB" w14:textId="77777777" w:rsidR="007B7186" w:rsidRDefault="007B7186">
            <w:pPr>
              <w:pStyle w:val="TableParagraph"/>
              <w:rPr>
                <w:rFonts w:ascii="Times New Roman"/>
                <w:sz w:val="12"/>
              </w:rPr>
            </w:pPr>
          </w:p>
        </w:tc>
        <w:tc>
          <w:tcPr>
            <w:tcW w:w="1600" w:type="dxa"/>
            <w:shd w:val="clear" w:color="auto" w:fill="E3EBEB"/>
          </w:tcPr>
          <w:p w14:paraId="52B01690" w14:textId="77777777" w:rsidR="007B7186" w:rsidRDefault="007B7186">
            <w:pPr>
              <w:pStyle w:val="TableParagraph"/>
              <w:spacing w:line="172" w:lineRule="exact"/>
              <w:ind w:left="71"/>
              <w:rPr>
                <w:rFonts w:ascii="Trebuchet MS" w:hAnsi="Trebuchet MS"/>
                <w:sz w:val="16"/>
              </w:rPr>
            </w:pPr>
            <w:r>
              <w:rPr>
                <w:rFonts w:ascii="Trebuchet MS" w:hAnsi="Trebuchet MS"/>
                <w:color w:val="231F20"/>
                <w:sz w:val="16"/>
              </w:rPr>
              <w:t>Fístula</w:t>
            </w:r>
            <w:r>
              <w:rPr>
                <w:rFonts w:ascii="Trebuchet MS" w:hAnsi="Trebuchet MS"/>
                <w:color w:val="231F20"/>
                <w:spacing w:val="-3"/>
                <w:sz w:val="16"/>
              </w:rPr>
              <w:t xml:space="preserve"> </w:t>
            </w:r>
            <w:r>
              <w:rPr>
                <w:rFonts w:ascii="Trebuchet MS" w:hAnsi="Trebuchet MS"/>
                <w:color w:val="231F20"/>
                <w:sz w:val="16"/>
              </w:rPr>
              <w:t>de</w:t>
            </w:r>
            <w:r>
              <w:rPr>
                <w:rFonts w:ascii="Trebuchet MS" w:hAnsi="Trebuchet MS"/>
                <w:color w:val="231F20"/>
                <w:spacing w:val="-3"/>
                <w:sz w:val="16"/>
              </w:rPr>
              <w:t xml:space="preserve"> </w:t>
            </w:r>
            <w:r>
              <w:rPr>
                <w:rFonts w:ascii="Trebuchet MS" w:hAnsi="Trebuchet MS"/>
                <w:color w:val="231F20"/>
                <w:sz w:val="16"/>
              </w:rPr>
              <w:t>LCR</w:t>
            </w:r>
            <w:r>
              <w:rPr>
                <w:rFonts w:ascii="Trebuchet MS" w:hAnsi="Trebuchet MS"/>
                <w:color w:val="231F20"/>
                <w:spacing w:val="-3"/>
                <w:sz w:val="16"/>
              </w:rPr>
              <w:t xml:space="preserve"> </w:t>
            </w:r>
            <w:r>
              <w:rPr>
                <w:rFonts w:ascii="Trebuchet MS" w:hAnsi="Trebuchet MS"/>
                <w:color w:val="231F20"/>
                <w:spacing w:val="-2"/>
                <w:sz w:val="16"/>
              </w:rPr>
              <w:t>nasal</w:t>
            </w:r>
          </w:p>
        </w:tc>
        <w:tc>
          <w:tcPr>
            <w:tcW w:w="4346" w:type="dxa"/>
            <w:shd w:val="clear" w:color="auto" w:fill="E3EBEB"/>
          </w:tcPr>
          <w:p w14:paraId="485E6A0E"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Evaluación</w:t>
            </w:r>
            <w:r>
              <w:rPr>
                <w:rFonts w:ascii="Trebuchet MS" w:hAnsi="Trebuchet MS"/>
                <w:color w:val="231F20"/>
                <w:spacing w:val="8"/>
                <w:w w:val="105"/>
                <w:sz w:val="16"/>
              </w:rPr>
              <w:t xml:space="preserve"> </w:t>
            </w:r>
            <w:r>
              <w:rPr>
                <w:rFonts w:ascii="Trebuchet MS" w:hAnsi="Trebuchet MS"/>
                <w:color w:val="231F20"/>
                <w:spacing w:val="-2"/>
                <w:w w:val="105"/>
                <w:sz w:val="16"/>
              </w:rPr>
              <w:t>endocrina</w:t>
            </w:r>
          </w:p>
        </w:tc>
      </w:tr>
      <w:tr w:rsidR="007B7186" w14:paraId="42E943BB" w14:textId="77777777">
        <w:trPr>
          <w:trHeight w:val="214"/>
        </w:trPr>
        <w:tc>
          <w:tcPr>
            <w:tcW w:w="1455" w:type="dxa"/>
            <w:shd w:val="clear" w:color="auto" w:fill="E3EBEB"/>
          </w:tcPr>
          <w:p w14:paraId="4235AD8E" w14:textId="77777777" w:rsidR="007B7186" w:rsidRDefault="007B7186">
            <w:pPr>
              <w:pStyle w:val="TableParagraph"/>
              <w:rPr>
                <w:rFonts w:ascii="Times New Roman"/>
                <w:sz w:val="14"/>
              </w:rPr>
            </w:pPr>
          </w:p>
        </w:tc>
        <w:tc>
          <w:tcPr>
            <w:tcW w:w="2689" w:type="dxa"/>
            <w:shd w:val="clear" w:color="auto" w:fill="E3EBEB"/>
          </w:tcPr>
          <w:p w14:paraId="20500AB0" w14:textId="77777777" w:rsidR="007B7186" w:rsidRDefault="007B7186">
            <w:pPr>
              <w:pStyle w:val="TableParagraph"/>
              <w:rPr>
                <w:rFonts w:ascii="Times New Roman"/>
                <w:sz w:val="14"/>
              </w:rPr>
            </w:pPr>
          </w:p>
        </w:tc>
        <w:tc>
          <w:tcPr>
            <w:tcW w:w="1600" w:type="dxa"/>
            <w:shd w:val="clear" w:color="auto" w:fill="E3EBEB"/>
          </w:tcPr>
          <w:p w14:paraId="39B6BD35" w14:textId="77777777" w:rsidR="007B7186" w:rsidRDefault="007B7186">
            <w:pPr>
              <w:pStyle w:val="TableParagraph"/>
              <w:spacing w:line="182" w:lineRule="exact"/>
              <w:ind w:left="71"/>
              <w:rPr>
                <w:rFonts w:ascii="Trebuchet MS" w:hAnsi="Trebuchet MS"/>
                <w:sz w:val="16"/>
              </w:rPr>
            </w:pPr>
            <w:r>
              <w:rPr>
                <w:rFonts w:ascii="Trebuchet MS" w:hAnsi="Trebuchet MS"/>
                <w:color w:val="231F20"/>
                <w:spacing w:val="-2"/>
                <w:w w:val="105"/>
                <w:sz w:val="16"/>
              </w:rPr>
              <w:t>Pérdida</w:t>
            </w:r>
            <w:r>
              <w:rPr>
                <w:rFonts w:ascii="Trebuchet MS" w:hAnsi="Trebuchet MS"/>
                <w:color w:val="231F20"/>
                <w:spacing w:val="-10"/>
                <w:w w:val="105"/>
                <w:sz w:val="16"/>
              </w:rPr>
              <w:t xml:space="preserve"> </w:t>
            </w:r>
            <w:r>
              <w:rPr>
                <w:rFonts w:ascii="Trebuchet MS" w:hAnsi="Trebuchet MS"/>
                <w:color w:val="231F20"/>
                <w:spacing w:val="-2"/>
                <w:w w:val="105"/>
                <w:sz w:val="16"/>
              </w:rPr>
              <w:t>de</w:t>
            </w:r>
            <w:r>
              <w:rPr>
                <w:rFonts w:ascii="Trebuchet MS" w:hAnsi="Trebuchet MS"/>
                <w:color w:val="231F20"/>
                <w:spacing w:val="-10"/>
                <w:w w:val="105"/>
                <w:sz w:val="16"/>
              </w:rPr>
              <w:t xml:space="preserve"> </w:t>
            </w:r>
            <w:r>
              <w:rPr>
                <w:rFonts w:ascii="Trebuchet MS" w:hAnsi="Trebuchet MS"/>
                <w:color w:val="231F20"/>
                <w:spacing w:val="-2"/>
                <w:w w:val="105"/>
                <w:sz w:val="16"/>
              </w:rPr>
              <w:t>visión</w:t>
            </w:r>
          </w:p>
        </w:tc>
        <w:tc>
          <w:tcPr>
            <w:tcW w:w="4346" w:type="dxa"/>
            <w:shd w:val="clear" w:color="auto" w:fill="E3EBEB"/>
          </w:tcPr>
          <w:p w14:paraId="328567BB" w14:textId="77777777" w:rsidR="007B7186" w:rsidRDefault="007B7186">
            <w:pPr>
              <w:pStyle w:val="TableParagraph"/>
              <w:spacing w:line="182" w:lineRule="exact"/>
              <w:ind w:left="77"/>
              <w:rPr>
                <w:rFonts w:ascii="Trebuchet MS" w:hAnsi="Trebuchet MS"/>
                <w:sz w:val="16"/>
              </w:rPr>
            </w:pPr>
            <w:r>
              <w:rPr>
                <w:rFonts w:ascii="Trebuchet MS" w:hAnsi="Trebuchet MS"/>
                <w:color w:val="231F20"/>
                <w:sz w:val="16"/>
              </w:rPr>
              <w:t>preoperatoria</w:t>
            </w:r>
            <w:r>
              <w:rPr>
                <w:rFonts w:ascii="Trebuchet MS" w:hAnsi="Trebuchet MS"/>
                <w:color w:val="231F20"/>
                <w:spacing w:val="9"/>
                <w:sz w:val="16"/>
              </w:rPr>
              <w:t xml:space="preserve"> </w:t>
            </w:r>
            <w:r>
              <w:rPr>
                <w:rFonts w:ascii="Trebuchet MS" w:hAnsi="Trebuchet MS"/>
                <w:color w:val="231F20"/>
                <w:sz w:val="16"/>
              </w:rPr>
              <w:t>y</w:t>
            </w:r>
            <w:r>
              <w:rPr>
                <w:rFonts w:ascii="Trebuchet MS" w:hAnsi="Trebuchet MS"/>
                <w:color w:val="231F20"/>
                <w:spacing w:val="9"/>
                <w:sz w:val="16"/>
              </w:rPr>
              <w:t xml:space="preserve"> </w:t>
            </w:r>
            <w:r>
              <w:rPr>
                <w:rFonts w:ascii="Trebuchet MS" w:hAnsi="Trebuchet MS"/>
                <w:color w:val="231F20"/>
                <w:sz w:val="16"/>
              </w:rPr>
              <w:t>reposición</w:t>
            </w:r>
            <w:r>
              <w:rPr>
                <w:rFonts w:ascii="Trebuchet MS" w:hAnsi="Trebuchet MS"/>
                <w:color w:val="231F20"/>
                <w:spacing w:val="10"/>
                <w:sz w:val="16"/>
              </w:rPr>
              <w:t xml:space="preserve"> </w:t>
            </w:r>
            <w:r>
              <w:rPr>
                <w:rFonts w:ascii="Trebuchet MS" w:hAnsi="Trebuchet MS"/>
                <w:color w:val="231F20"/>
                <w:sz w:val="16"/>
              </w:rPr>
              <w:t>hormonal</w:t>
            </w:r>
            <w:r>
              <w:rPr>
                <w:rFonts w:ascii="Trebuchet MS" w:hAnsi="Trebuchet MS"/>
                <w:color w:val="231F20"/>
                <w:spacing w:val="9"/>
                <w:sz w:val="16"/>
              </w:rPr>
              <w:t xml:space="preserve"> </w:t>
            </w:r>
            <w:r>
              <w:rPr>
                <w:rFonts w:ascii="Trebuchet MS" w:hAnsi="Trebuchet MS"/>
                <w:color w:val="231F20"/>
                <w:spacing w:val="-2"/>
                <w:sz w:val="16"/>
              </w:rPr>
              <w:t>posoperatoria</w:t>
            </w:r>
          </w:p>
        </w:tc>
      </w:tr>
      <w:tr w:rsidR="007B7186" w14:paraId="2547051B" w14:textId="77777777">
        <w:trPr>
          <w:trHeight w:val="273"/>
        </w:trPr>
        <w:tc>
          <w:tcPr>
            <w:tcW w:w="1455" w:type="dxa"/>
          </w:tcPr>
          <w:p w14:paraId="09D82BC3" w14:textId="77777777" w:rsidR="007B7186" w:rsidRDefault="007B7186">
            <w:pPr>
              <w:pStyle w:val="TableParagraph"/>
              <w:spacing w:before="77" w:line="176" w:lineRule="exact"/>
              <w:ind w:left="68"/>
              <w:rPr>
                <w:rFonts w:ascii="Trebuchet MS" w:hAnsi="Trebuchet MS"/>
                <w:sz w:val="16"/>
              </w:rPr>
            </w:pPr>
            <w:r>
              <w:rPr>
                <w:rFonts w:ascii="Trebuchet MS" w:hAnsi="Trebuchet MS"/>
                <w:color w:val="231F20"/>
                <w:spacing w:val="-2"/>
                <w:sz w:val="16"/>
              </w:rPr>
              <w:t>Endarterectomía</w:t>
            </w:r>
          </w:p>
        </w:tc>
        <w:tc>
          <w:tcPr>
            <w:tcW w:w="2689" w:type="dxa"/>
          </w:tcPr>
          <w:p w14:paraId="45138E9D" w14:textId="77777777" w:rsidR="007B7186" w:rsidRDefault="007B7186">
            <w:pPr>
              <w:pStyle w:val="TableParagraph"/>
              <w:spacing w:before="77" w:line="176" w:lineRule="exact"/>
              <w:ind w:left="77"/>
              <w:rPr>
                <w:rFonts w:ascii="Trebuchet MS" w:hAnsi="Trebuchet MS"/>
                <w:sz w:val="16"/>
              </w:rPr>
            </w:pPr>
            <w:r>
              <w:rPr>
                <w:rFonts w:ascii="Trebuchet MS" w:hAnsi="Trebuchet MS"/>
                <w:color w:val="231F20"/>
                <w:sz w:val="16"/>
              </w:rPr>
              <w:t>Hipotensión</w:t>
            </w:r>
            <w:r>
              <w:rPr>
                <w:rFonts w:ascii="Trebuchet MS" w:hAnsi="Trebuchet MS"/>
                <w:color w:val="231F20"/>
                <w:spacing w:val="33"/>
                <w:sz w:val="16"/>
              </w:rPr>
              <w:t xml:space="preserve"> </w:t>
            </w:r>
            <w:r>
              <w:rPr>
                <w:rFonts w:ascii="Trebuchet MS" w:hAnsi="Trebuchet MS"/>
                <w:color w:val="231F20"/>
                <w:spacing w:val="-2"/>
                <w:sz w:val="16"/>
              </w:rPr>
              <w:t>arterial</w:t>
            </w:r>
          </w:p>
        </w:tc>
        <w:tc>
          <w:tcPr>
            <w:tcW w:w="1600" w:type="dxa"/>
          </w:tcPr>
          <w:p w14:paraId="1A52EE69" w14:textId="77777777" w:rsidR="007B7186" w:rsidRDefault="007B7186">
            <w:pPr>
              <w:pStyle w:val="TableParagraph"/>
              <w:spacing w:before="77" w:line="176" w:lineRule="exact"/>
              <w:ind w:left="71"/>
              <w:rPr>
                <w:rFonts w:ascii="Trebuchet MS" w:hAnsi="Trebuchet MS"/>
                <w:sz w:val="16"/>
              </w:rPr>
            </w:pPr>
            <w:r>
              <w:rPr>
                <w:rFonts w:ascii="Trebuchet MS" w:hAnsi="Trebuchet MS"/>
                <w:color w:val="231F20"/>
                <w:sz w:val="16"/>
              </w:rPr>
              <w:t>Hipotensión</w:t>
            </w:r>
            <w:r>
              <w:rPr>
                <w:rFonts w:ascii="Trebuchet MS" w:hAnsi="Trebuchet MS"/>
                <w:color w:val="231F20"/>
                <w:spacing w:val="33"/>
                <w:sz w:val="16"/>
              </w:rPr>
              <w:t xml:space="preserve"> </w:t>
            </w:r>
            <w:r>
              <w:rPr>
                <w:rFonts w:ascii="Trebuchet MS" w:hAnsi="Trebuchet MS"/>
                <w:color w:val="231F20"/>
                <w:spacing w:val="-2"/>
                <w:sz w:val="16"/>
              </w:rPr>
              <w:t>arterial</w:t>
            </w:r>
          </w:p>
        </w:tc>
        <w:tc>
          <w:tcPr>
            <w:tcW w:w="4346" w:type="dxa"/>
          </w:tcPr>
          <w:p w14:paraId="7A90EFA8" w14:textId="77777777" w:rsidR="007B7186" w:rsidRDefault="007B7186">
            <w:pPr>
              <w:pStyle w:val="TableParagraph"/>
              <w:spacing w:before="77" w:line="176" w:lineRule="exact"/>
              <w:ind w:left="77"/>
              <w:rPr>
                <w:rFonts w:ascii="Trebuchet MS" w:hAnsi="Trebuchet MS"/>
                <w:sz w:val="16"/>
              </w:rPr>
            </w:pPr>
            <w:r>
              <w:rPr>
                <w:rFonts w:ascii="Trebuchet MS" w:hAnsi="Trebuchet MS"/>
                <w:color w:val="231F20"/>
                <w:w w:val="105"/>
                <w:sz w:val="16"/>
              </w:rPr>
              <w:t>Líquidos</w:t>
            </w:r>
            <w:r>
              <w:rPr>
                <w:rFonts w:ascii="Trebuchet MS" w:hAnsi="Trebuchet MS"/>
                <w:color w:val="231F20"/>
                <w:spacing w:val="-6"/>
                <w:w w:val="105"/>
                <w:sz w:val="16"/>
              </w:rPr>
              <w:t xml:space="preserve"> </w:t>
            </w:r>
            <w:r>
              <w:rPr>
                <w:rFonts w:ascii="Trebuchet MS" w:hAnsi="Trebuchet MS"/>
                <w:color w:val="231F20"/>
                <w:spacing w:val="-2"/>
                <w:w w:val="105"/>
                <w:sz w:val="16"/>
              </w:rPr>
              <w:t>vasopresores</w:t>
            </w:r>
          </w:p>
        </w:tc>
      </w:tr>
      <w:tr w:rsidR="007B7186" w14:paraId="4B023978" w14:textId="77777777">
        <w:trPr>
          <w:trHeight w:val="191"/>
        </w:trPr>
        <w:tc>
          <w:tcPr>
            <w:tcW w:w="1455" w:type="dxa"/>
          </w:tcPr>
          <w:p w14:paraId="309BA710" w14:textId="77777777" w:rsidR="007B7186" w:rsidRDefault="007B7186">
            <w:pPr>
              <w:pStyle w:val="TableParagraph"/>
              <w:spacing w:line="172" w:lineRule="exact"/>
              <w:ind w:left="68"/>
              <w:rPr>
                <w:rFonts w:ascii="Trebuchet MS" w:hAnsi="Trebuchet MS"/>
                <w:sz w:val="16"/>
              </w:rPr>
            </w:pPr>
            <w:r>
              <w:rPr>
                <w:rFonts w:ascii="Trebuchet MS" w:hAnsi="Trebuchet MS"/>
                <w:color w:val="231F20"/>
                <w:spacing w:val="-2"/>
                <w:sz w:val="16"/>
              </w:rPr>
              <w:t>carotídea</w:t>
            </w:r>
          </w:p>
        </w:tc>
        <w:tc>
          <w:tcPr>
            <w:tcW w:w="2689" w:type="dxa"/>
          </w:tcPr>
          <w:p w14:paraId="5E64EAE0" w14:textId="77777777" w:rsidR="007B7186" w:rsidRDefault="007B7186">
            <w:pPr>
              <w:pStyle w:val="TableParagraph"/>
              <w:rPr>
                <w:rFonts w:ascii="Times New Roman"/>
                <w:sz w:val="12"/>
              </w:rPr>
            </w:pPr>
          </w:p>
        </w:tc>
        <w:tc>
          <w:tcPr>
            <w:tcW w:w="1600" w:type="dxa"/>
          </w:tcPr>
          <w:p w14:paraId="609379F3" w14:textId="77777777" w:rsidR="007B7186" w:rsidRDefault="007B7186">
            <w:pPr>
              <w:pStyle w:val="TableParagraph"/>
              <w:spacing w:line="172" w:lineRule="exact"/>
              <w:ind w:left="71"/>
              <w:rPr>
                <w:rFonts w:ascii="Trebuchet MS"/>
                <w:sz w:val="16"/>
              </w:rPr>
            </w:pPr>
            <w:r>
              <w:rPr>
                <w:rFonts w:ascii="Trebuchet MS"/>
                <w:color w:val="231F20"/>
                <w:spacing w:val="-2"/>
                <w:sz w:val="16"/>
              </w:rPr>
              <w:t>Infarto</w:t>
            </w:r>
            <w:r>
              <w:rPr>
                <w:rFonts w:ascii="Trebuchet MS"/>
                <w:color w:val="231F20"/>
                <w:spacing w:val="-11"/>
                <w:sz w:val="16"/>
              </w:rPr>
              <w:t xml:space="preserve"> </w:t>
            </w:r>
            <w:r>
              <w:rPr>
                <w:rFonts w:ascii="Trebuchet MS"/>
                <w:color w:val="231F20"/>
                <w:spacing w:val="-2"/>
                <w:sz w:val="16"/>
              </w:rPr>
              <w:t>de</w:t>
            </w:r>
            <w:r>
              <w:rPr>
                <w:rFonts w:ascii="Trebuchet MS"/>
                <w:color w:val="231F20"/>
                <w:spacing w:val="-11"/>
                <w:sz w:val="16"/>
              </w:rPr>
              <w:t xml:space="preserve"> </w:t>
            </w:r>
            <w:r>
              <w:rPr>
                <w:rFonts w:ascii="Trebuchet MS"/>
                <w:color w:val="231F20"/>
                <w:spacing w:val="-2"/>
                <w:sz w:val="16"/>
              </w:rPr>
              <w:t>miocardio</w:t>
            </w:r>
          </w:p>
        </w:tc>
        <w:tc>
          <w:tcPr>
            <w:tcW w:w="4346" w:type="dxa"/>
          </w:tcPr>
          <w:p w14:paraId="14BA52AB"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Soporte</w:t>
            </w:r>
            <w:r>
              <w:rPr>
                <w:rFonts w:ascii="Trebuchet MS" w:hAnsi="Trebuchet MS"/>
                <w:color w:val="231F20"/>
                <w:spacing w:val="21"/>
                <w:sz w:val="16"/>
              </w:rPr>
              <w:t xml:space="preserve"> </w:t>
            </w:r>
            <w:r>
              <w:rPr>
                <w:rFonts w:ascii="Trebuchet MS" w:hAnsi="Trebuchet MS"/>
                <w:color w:val="231F20"/>
                <w:sz w:val="16"/>
              </w:rPr>
              <w:t>hemodinámico,</w:t>
            </w:r>
            <w:r>
              <w:rPr>
                <w:rFonts w:ascii="Trebuchet MS" w:hAnsi="Trebuchet MS"/>
                <w:color w:val="231F20"/>
                <w:spacing w:val="14"/>
                <w:sz w:val="16"/>
              </w:rPr>
              <w:t xml:space="preserve"> </w:t>
            </w:r>
            <w:r>
              <w:rPr>
                <w:rFonts w:ascii="Trebuchet MS" w:hAnsi="Trebuchet MS"/>
                <w:color w:val="231F20"/>
                <w:sz w:val="16"/>
              </w:rPr>
              <w:t>considerar</w:t>
            </w:r>
            <w:r>
              <w:rPr>
                <w:rFonts w:ascii="Trebuchet MS" w:hAnsi="Trebuchet MS"/>
                <w:color w:val="231F20"/>
                <w:spacing w:val="21"/>
                <w:sz w:val="16"/>
              </w:rPr>
              <w:t xml:space="preserve"> </w:t>
            </w:r>
            <w:r>
              <w:rPr>
                <w:rFonts w:ascii="Trebuchet MS" w:hAnsi="Trebuchet MS"/>
                <w:color w:val="231F20"/>
                <w:sz w:val="16"/>
              </w:rPr>
              <w:t>angiografía</w:t>
            </w:r>
            <w:r>
              <w:rPr>
                <w:rFonts w:ascii="Trebuchet MS" w:hAnsi="Trebuchet MS"/>
                <w:color w:val="231F20"/>
                <w:spacing w:val="22"/>
                <w:sz w:val="16"/>
              </w:rPr>
              <w:t xml:space="preserve"> </w:t>
            </w:r>
            <w:r>
              <w:rPr>
                <w:rFonts w:ascii="Trebuchet MS" w:hAnsi="Trebuchet MS"/>
                <w:color w:val="231F20"/>
                <w:spacing w:val="-2"/>
                <w:sz w:val="16"/>
              </w:rPr>
              <w:t>coronaria</w:t>
            </w:r>
          </w:p>
        </w:tc>
      </w:tr>
      <w:tr w:rsidR="007B7186" w14:paraId="07A4F0D9" w14:textId="77777777">
        <w:trPr>
          <w:trHeight w:val="214"/>
        </w:trPr>
        <w:tc>
          <w:tcPr>
            <w:tcW w:w="1455" w:type="dxa"/>
          </w:tcPr>
          <w:p w14:paraId="2F639825" w14:textId="77777777" w:rsidR="007B7186" w:rsidRDefault="007B7186">
            <w:pPr>
              <w:pStyle w:val="TableParagraph"/>
              <w:rPr>
                <w:rFonts w:ascii="Times New Roman"/>
                <w:sz w:val="14"/>
              </w:rPr>
            </w:pPr>
          </w:p>
        </w:tc>
        <w:tc>
          <w:tcPr>
            <w:tcW w:w="2689" w:type="dxa"/>
          </w:tcPr>
          <w:p w14:paraId="1AD09E55" w14:textId="77777777" w:rsidR="007B7186" w:rsidRDefault="007B7186">
            <w:pPr>
              <w:pStyle w:val="TableParagraph"/>
              <w:rPr>
                <w:rFonts w:ascii="Times New Roman"/>
                <w:sz w:val="14"/>
              </w:rPr>
            </w:pPr>
          </w:p>
        </w:tc>
        <w:tc>
          <w:tcPr>
            <w:tcW w:w="1600" w:type="dxa"/>
          </w:tcPr>
          <w:p w14:paraId="5056E304" w14:textId="77777777" w:rsidR="007B7186" w:rsidRDefault="007B7186">
            <w:pPr>
              <w:pStyle w:val="TableParagraph"/>
              <w:spacing w:line="182" w:lineRule="exact"/>
              <w:ind w:left="71"/>
              <w:rPr>
                <w:rFonts w:ascii="Trebuchet MS"/>
                <w:sz w:val="16"/>
              </w:rPr>
            </w:pPr>
            <w:r>
              <w:rPr>
                <w:rFonts w:ascii="Trebuchet MS"/>
                <w:color w:val="231F20"/>
                <w:sz w:val="16"/>
              </w:rPr>
              <w:t>Hematoma</w:t>
            </w:r>
            <w:r>
              <w:rPr>
                <w:rFonts w:ascii="Trebuchet MS"/>
                <w:color w:val="231F20"/>
                <w:spacing w:val="14"/>
                <w:w w:val="105"/>
                <w:sz w:val="16"/>
              </w:rPr>
              <w:t xml:space="preserve"> </w:t>
            </w:r>
            <w:r>
              <w:rPr>
                <w:rFonts w:ascii="Trebuchet MS"/>
                <w:color w:val="231F20"/>
                <w:spacing w:val="-2"/>
                <w:w w:val="105"/>
                <w:sz w:val="16"/>
              </w:rPr>
              <w:t>cuello</w:t>
            </w:r>
          </w:p>
        </w:tc>
        <w:tc>
          <w:tcPr>
            <w:tcW w:w="4346" w:type="dxa"/>
          </w:tcPr>
          <w:p w14:paraId="304FFCE0" w14:textId="77777777" w:rsidR="007B7186" w:rsidRDefault="007B7186">
            <w:pPr>
              <w:pStyle w:val="TableParagraph"/>
              <w:spacing w:line="182" w:lineRule="exact"/>
              <w:ind w:left="77"/>
              <w:rPr>
                <w:rFonts w:ascii="Trebuchet MS" w:hAnsi="Trebuchet MS"/>
                <w:sz w:val="16"/>
              </w:rPr>
            </w:pPr>
            <w:r>
              <w:rPr>
                <w:rFonts w:ascii="Trebuchet MS" w:hAnsi="Trebuchet MS"/>
                <w:color w:val="231F20"/>
                <w:sz w:val="16"/>
              </w:rPr>
              <w:t>Revaloración</w:t>
            </w:r>
            <w:r>
              <w:rPr>
                <w:rFonts w:ascii="Trebuchet MS" w:hAnsi="Trebuchet MS"/>
                <w:color w:val="231F20"/>
                <w:spacing w:val="-6"/>
                <w:sz w:val="16"/>
              </w:rPr>
              <w:t xml:space="preserve"> </w:t>
            </w:r>
            <w:r>
              <w:rPr>
                <w:rFonts w:ascii="Trebuchet MS" w:hAnsi="Trebuchet MS"/>
                <w:color w:val="231F20"/>
                <w:sz w:val="16"/>
              </w:rPr>
              <w:t>por</w:t>
            </w:r>
            <w:r>
              <w:rPr>
                <w:rFonts w:ascii="Trebuchet MS" w:hAnsi="Trebuchet MS"/>
                <w:color w:val="231F20"/>
                <w:spacing w:val="-6"/>
                <w:sz w:val="16"/>
              </w:rPr>
              <w:t xml:space="preserve"> </w:t>
            </w:r>
            <w:r>
              <w:rPr>
                <w:rFonts w:ascii="Trebuchet MS" w:hAnsi="Trebuchet MS"/>
                <w:color w:val="231F20"/>
                <w:sz w:val="16"/>
              </w:rPr>
              <w:t>cirujanos</w:t>
            </w:r>
            <w:r>
              <w:rPr>
                <w:rFonts w:ascii="Trebuchet MS" w:hAnsi="Trebuchet MS"/>
                <w:color w:val="231F20"/>
                <w:spacing w:val="-5"/>
                <w:sz w:val="16"/>
              </w:rPr>
              <w:t xml:space="preserve"> </w:t>
            </w:r>
            <w:r>
              <w:rPr>
                <w:rFonts w:ascii="Trebuchet MS" w:hAnsi="Trebuchet MS"/>
                <w:color w:val="231F20"/>
                <w:sz w:val="16"/>
              </w:rPr>
              <w:t>y</w:t>
            </w:r>
            <w:r>
              <w:rPr>
                <w:rFonts w:ascii="Trebuchet MS" w:hAnsi="Trebuchet MS"/>
                <w:color w:val="231F20"/>
                <w:spacing w:val="-6"/>
                <w:sz w:val="16"/>
              </w:rPr>
              <w:t xml:space="preserve"> </w:t>
            </w:r>
            <w:r>
              <w:rPr>
                <w:rFonts w:ascii="Trebuchet MS" w:hAnsi="Trebuchet MS"/>
                <w:color w:val="231F20"/>
                <w:sz w:val="16"/>
              </w:rPr>
              <w:t>permeabilizar</w:t>
            </w:r>
            <w:r>
              <w:rPr>
                <w:rFonts w:ascii="Trebuchet MS" w:hAnsi="Trebuchet MS"/>
                <w:color w:val="231F20"/>
                <w:spacing w:val="-5"/>
                <w:sz w:val="16"/>
              </w:rPr>
              <w:t xml:space="preserve"> </w:t>
            </w:r>
            <w:r>
              <w:rPr>
                <w:rFonts w:ascii="Trebuchet MS" w:hAnsi="Trebuchet MS"/>
                <w:color w:val="231F20"/>
                <w:sz w:val="16"/>
              </w:rPr>
              <w:t>la</w:t>
            </w:r>
            <w:r>
              <w:rPr>
                <w:rFonts w:ascii="Trebuchet MS" w:hAnsi="Trebuchet MS"/>
                <w:color w:val="231F20"/>
                <w:spacing w:val="-6"/>
                <w:sz w:val="16"/>
              </w:rPr>
              <w:t xml:space="preserve"> </w:t>
            </w:r>
            <w:r>
              <w:rPr>
                <w:rFonts w:ascii="Trebuchet MS" w:hAnsi="Trebuchet MS"/>
                <w:color w:val="231F20"/>
                <w:sz w:val="16"/>
              </w:rPr>
              <w:t>vía</w:t>
            </w:r>
            <w:r>
              <w:rPr>
                <w:rFonts w:ascii="Trebuchet MS" w:hAnsi="Trebuchet MS"/>
                <w:color w:val="231F20"/>
                <w:spacing w:val="-5"/>
                <w:sz w:val="16"/>
              </w:rPr>
              <w:t xml:space="preserve"> </w:t>
            </w:r>
            <w:r>
              <w:rPr>
                <w:rFonts w:ascii="Trebuchet MS" w:hAnsi="Trebuchet MS"/>
                <w:color w:val="231F20"/>
                <w:spacing w:val="-4"/>
                <w:sz w:val="16"/>
              </w:rPr>
              <w:t>aérea</w:t>
            </w:r>
          </w:p>
        </w:tc>
      </w:tr>
      <w:tr w:rsidR="007B7186" w14:paraId="0B0EFFE1" w14:textId="77777777">
        <w:trPr>
          <w:trHeight w:val="273"/>
        </w:trPr>
        <w:tc>
          <w:tcPr>
            <w:tcW w:w="1455" w:type="dxa"/>
            <w:shd w:val="clear" w:color="auto" w:fill="E3EBEB"/>
          </w:tcPr>
          <w:p w14:paraId="5DB875A5" w14:textId="77777777" w:rsidR="007B7186" w:rsidRDefault="007B7186">
            <w:pPr>
              <w:pStyle w:val="TableParagraph"/>
              <w:spacing w:before="77" w:line="176" w:lineRule="exact"/>
              <w:ind w:left="68"/>
              <w:rPr>
                <w:rFonts w:ascii="Trebuchet MS" w:hAnsi="Trebuchet MS"/>
                <w:sz w:val="16"/>
              </w:rPr>
            </w:pPr>
            <w:r>
              <w:rPr>
                <w:rFonts w:ascii="Trebuchet MS" w:hAnsi="Trebuchet MS"/>
                <w:color w:val="231F20"/>
                <w:spacing w:val="-2"/>
                <w:sz w:val="16"/>
              </w:rPr>
              <w:t>Gastrostomía</w:t>
            </w:r>
          </w:p>
        </w:tc>
        <w:tc>
          <w:tcPr>
            <w:tcW w:w="2689" w:type="dxa"/>
            <w:shd w:val="clear" w:color="auto" w:fill="E3EBEB"/>
          </w:tcPr>
          <w:p w14:paraId="0886195B" w14:textId="77777777" w:rsidR="007B7186" w:rsidRDefault="007B7186">
            <w:pPr>
              <w:pStyle w:val="TableParagraph"/>
              <w:spacing w:before="77" w:line="176" w:lineRule="exact"/>
              <w:ind w:left="77"/>
              <w:rPr>
                <w:rFonts w:ascii="Trebuchet MS"/>
                <w:sz w:val="16"/>
              </w:rPr>
            </w:pPr>
            <w:r>
              <w:rPr>
                <w:rFonts w:ascii="Trebuchet MS"/>
                <w:color w:val="231F20"/>
                <w:spacing w:val="-2"/>
                <w:w w:val="110"/>
                <w:sz w:val="16"/>
              </w:rPr>
              <w:t>Sangrado</w:t>
            </w:r>
          </w:p>
        </w:tc>
        <w:tc>
          <w:tcPr>
            <w:tcW w:w="1600" w:type="dxa"/>
            <w:shd w:val="clear" w:color="auto" w:fill="E3EBEB"/>
          </w:tcPr>
          <w:p w14:paraId="1B876671" w14:textId="77777777" w:rsidR="007B7186" w:rsidRDefault="007B7186">
            <w:pPr>
              <w:pStyle w:val="TableParagraph"/>
              <w:spacing w:before="77" w:line="176" w:lineRule="exact"/>
              <w:ind w:left="71"/>
              <w:rPr>
                <w:rFonts w:ascii="Trebuchet MS" w:hAnsi="Trebuchet MS"/>
                <w:sz w:val="16"/>
              </w:rPr>
            </w:pPr>
            <w:r>
              <w:rPr>
                <w:rFonts w:ascii="Trebuchet MS" w:hAnsi="Trebuchet MS"/>
                <w:color w:val="231F20"/>
                <w:spacing w:val="-2"/>
                <w:w w:val="105"/>
                <w:sz w:val="16"/>
              </w:rPr>
              <w:t>Secreción</w:t>
            </w:r>
            <w:r>
              <w:rPr>
                <w:rFonts w:ascii="Trebuchet MS" w:hAnsi="Trebuchet MS"/>
                <w:color w:val="231F20"/>
                <w:spacing w:val="-1"/>
                <w:w w:val="105"/>
                <w:sz w:val="16"/>
              </w:rPr>
              <w:t xml:space="preserve"> </w:t>
            </w:r>
            <w:r>
              <w:rPr>
                <w:rFonts w:ascii="Trebuchet MS" w:hAnsi="Trebuchet MS"/>
                <w:color w:val="231F20"/>
                <w:spacing w:val="-2"/>
                <w:w w:val="105"/>
                <w:sz w:val="16"/>
              </w:rPr>
              <w:t>por</w:t>
            </w:r>
            <w:r>
              <w:rPr>
                <w:rFonts w:ascii="Trebuchet MS" w:hAnsi="Trebuchet MS"/>
                <w:color w:val="231F20"/>
                <w:spacing w:val="-1"/>
                <w:w w:val="105"/>
                <w:sz w:val="16"/>
              </w:rPr>
              <w:t xml:space="preserve"> </w:t>
            </w:r>
            <w:r>
              <w:rPr>
                <w:rFonts w:ascii="Trebuchet MS" w:hAnsi="Trebuchet MS"/>
                <w:color w:val="231F20"/>
                <w:spacing w:val="-5"/>
                <w:w w:val="105"/>
                <w:sz w:val="16"/>
              </w:rPr>
              <w:t>la</w:t>
            </w:r>
          </w:p>
        </w:tc>
        <w:tc>
          <w:tcPr>
            <w:tcW w:w="4346" w:type="dxa"/>
            <w:shd w:val="clear" w:color="auto" w:fill="E3EBEB"/>
          </w:tcPr>
          <w:p w14:paraId="3471C13D" w14:textId="77777777" w:rsidR="007B7186" w:rsidRDefault="007B7186">
            <w:pPr>
              <w:pStyle w:val="TableParagraph"/>
              <w:spacing w:before="77" w:line="176" w:lineRule="exact"/>
              <w:ind w:left="77"/>
              <w:rPr>
                <w:rFonts w:ascii="Trebuchet MS" w:hAnsi="Trebuchet MS"/>
                <w:sz w:val="16"/>
              </w:rPr>
            </w:pPr>
            <w:r>
              <w:rPr>
                <w:rFonts w:ascii="Trebuchet MS" w:hAnsi="Trebuchet MS"/>
                <w:color w:val="231F20"/>
                <w:sz w:val="16"/>
              </w:rPr>
              <w:t>Ajuste</w:t>
            </w:r>
            <w:r>
              <w:rPr>
                <w:rFonts w:ascii="Trebuchet MS" w:hAnsi="Trebuchet MS"/>
                <w:color w:val="231F20"/>
                <w:spacing w:val="-7"/>
                <w:sz w:val="16"/>
              </w:rPr>
              <w:t xml:space="preserve"> </w:t>
            </w:r>
            <w:r>
              <w:rPr>
                <w:rFonts w:ascii="Trebuchet MS" w:hAnsi="Trebuchet MS"/>
                <w:color w:val="231F20"/>
                <w:sz w:val="16"/>
              </w:rPr>
              <w:t>del</w:t>
            </w:r>
            <w:r>
              <w:rPr>
                <w:rFonts w:ascii="Trebuchet MS" w:hAnsi="Trebuchet MS"/>
                <w:color w:val="231F20"/>
                <w:spacing w:val="-6"/>
                <w:sz w:val="16"/>
              </w:rPr>
              <w:t xml:space="preserve"> </w:t>
            </w:r>
            <w:r>
              <w:rPr>
                <w:rFonts w:ascii="Trebuchet MS" w:hAnsi="Trebuchet MS"/>
                <w:color w:val="231F20"/>
                <w:sz w:val="16"/>
              </w:rPr>
              <w:t>ventilador</w:t>
            </w:r>
            <w:r>
              <w:rPr>
                <w:rFonts w:ascii="Trebuchet MS" w:hAnsi="Trebuchet MS"/>
                <w:color w:val="231F20"/>
                <w:spacing w:val="-6"/>
                <w:sz w:val="16"/>
              </w:rPr>
              <w:t xml:space="preserve"> </w:t>
            </w:r>
            <w:r>
              <w:rPr>
                <w:rFonts w:ascii="Trebuchet MS" w:hAnsi="Trebuchet MS"/>
                <w:color w:val="231F20"/>
                <w:spacing w:val="-2"/>
                <w:sz w:val="16"/>
              </w:rPr>
              <w:t>mecánico</w:t>
            </w:r>
          </w:p>
        </w:tc>
      </w:tr>
      <w:tr w:rsidR="007B7186" w14:paraId="2B9157F3" w14:textId="77777777">
        <w:trPr>
          <w:trHeight w:val="192"/>
        </w:trPr>
        <w:tc>
          <w:tcPr>
            <w:tcW w:w="1455" w:type="dxa"/>
            <w:shd w:val="clear" w:color="auto" w:fill="E3EBEB"/>
          </w:tcPr>
          <w:p w14:paraId="597B0F7D" w14:textId="77777777" w:rsidR="007B7186" w:rsidRDefault="007B7186">
            <w:pPr>
              <w:pStyle w:val="TableParagraph"/>
              <w:spacing w:line="172" w:lineRule="exact"/>
              <w:ind w:left="68"/>
              <w:rPr>
                <w:rFonts w:ascii="Trebuchet MS" w:hAnsi="Trebuchet MS"/>
                <w:sz w:val="16"/>
              </w:rPr>
            </w:pPr>
            <w:r>
              <w:rPr>
                <w:rFonts w:ascii="Trebuchet MS" w:hAnsi="Trebuchet MS"/>
                <w:color w:val="231F20"/>
                <w:spacing w:val="-2"/>
                <w:w w:val="105"/>
                <w:sz w:val="16"/>
              </w:rPr>
              <w:t>Traqueostomía</w:t>
            </w:r>
          </w:p>
        </w:tc>
        <w:tc>
          <w:tcPr>
            <w:tcW w:w="2689" w:type="dxa"/>
            <w:shd w:val="clear" w:color="auto" w:fill="E3EBEB"/>
          </w:tcPr>
          <w:p w14:paraId="610E0374" w14:textId="77777777" w:rsidR="007B7186" w:rsidRDefault="007B7186">
            <w:pPr>
              <w:pStyle w:val="TableParagraph"/>
              <w:spacing w:line="172" w:lineRule="exact"/>
              <w:ind w:left="77"/>
              <w:rPr>
                <w:rFonts w:ascii="Trebuchet MS"/>
                <w:sz w:val="16"/>
              </w:rPr>
            </w:pPr>
            <w:r>
              <w:rPr>
                <w:rFonts w:ascii="Trebuchet MS"/>
                <w:color w:val="231F20"/>
                <w:spacing w:val="-2"/>
                <w:w w:val="105"/>
                <w:sz w:val="16"/>
              </w:rPr>
              <w:t>Hipocapnia</w:t>
            </w:r>
          </w:p>
        </w:tc>
        <w:tc>
          <w:tcPr>
            <w:tcW w:w="1600" w:type="dxa"/>
            <w:shd w:val="clear" w:color="auto" w:fill="E3EBEB"/>
          </w:tcPr>
          <w:p w14:paraId="71A75932" w14:textId="77777777" w:rsidR="007B7186" w:rsidRDefault="007B7186">
            <w:pPr>
              <w:pStyle w:val="TableParagraph"/>
              <w:spacing w:line="172" w:lineRule="exact"/>
              <w:ind w:left="71"/>
              <w:rPr>
                <w:rFonts w:ascii="Trebuchet MS" w:hAnsi="Trebuchet MS"/>
                <w:sz w:val="16"/>
              </w:rPr>
            </w:pPr>
            <w:r>
              <w:rPr>
                <w:rFonts w:ascii="Trebuchet MS" w:hAnsi="Trebuchet MS"/>
                <w:color w:val="231F20"/>
                <w:sz w:val="16"/>
              </w:rPr>
              <w:t>herida</w:t>
            </w:r>
            <w:r>
              <w:rPr>
                <w:rFonts w:ascii="Trebuchet MS" w:hAnsi="Trebuchet MS"/>
                <w:color w:val="231F20"/>
                <w:spacing w:val="4"/>
                <w:sz w:val="16"/>
              </w:rPr>
              <w:t xml:space="preserve"> </w:t>
            </w:r>
            <w:r>
              <w:rPr>
                <w:rFonts w:ascii="Trebuchet MS" w:hAnsi="Trebuchet MS"/>
                <w:color w:val="231F20"/>
                <w:spacing w:val="-2"/>
                <w:sz w:val="16"/>
              </w:rPr>
              <w:t>quirúrgica</w:t>
            </w:r>
          </w:p>
        </w:tc>
        <w:tc>
          <w:tcPr>
            <w:tcW w:w="4346" w:type="dxa"/>
            <w:shd w:val="clear" w:color="auto" w:fill="E3EBEB"/>
          </w:tcPr>
          <w:p w14:paraId="3C15CE1F" w14:textId="77777777" w:rsidR="007B7186" w:rsidRDefault="007B7186">
            <w:pPr>
              <w:pStyle w:val="TableParagraph"/>
              <w:spacing w:line="172" w:lineRule="exact"/>
              <w:ind w:left="77"/>
              <w:rPr>
                <w:rFonts w:ascii="Trebuchet MS" w:hAnsi="Trebuchet MS"/>
                <w:sz w:val="16"/>
              </w:rPr>
            </w:pPr>
            <w:r>
              <w:rPr>
                <w:rFonts w:ascii="Trebuchet MS" w:hAnsi="Trebuchet MS"/>
                <w:color w:val="231F20"/>
                <w:w w:val="105"/>
                <w:sz w:val="16"/>
              </w:rPr>
              <w:t>Cuidados</w:t>
            </w:r>
            <w:r>
              <w:rPr>
                <w:rFonts w:ascii="Trebuchet MS" w:hAnsi="Trebuchet MS"/>
                <w:color w:val="231F20"/>
                <w:spacing w:val="-8"/>
                <w:w w:val="105"/>
                <w:sz w:val="16"/>
              </w:rPr>
              <w:t xml:space="preserve"> </w:t>
            </w:r>
            <w:r>
              <w:rPr>
                <w:rFonts w:ascii="Trebuchet MS" w:hAnsi="Trebuchet MS"/>
                <w:color w:val="231F20"/>
                <w:w w:val="105"/>
                <w:sz w:val="16"/>
              </w:rPr>
              <w:t>de</w:t>
            </w:r>
            <w:r>
              <w:rPr>
                <w:rFonts w:ascii="Trebuchet MS" w:hAnsi="Trebuchet MS"/>
                <w:color w:val="231F20"/>
                <w:spacing w:val="-7"/>
                <w:w w:val="105"/>
                <w:sz w:val="16"/>
              </w:rPr>
              <w:t xml:space="preserve"> </w:t>
            </w:r>
            <w:r>
              <w:rPr>
                <w:rFonts w:ascii="Trebuchet MS" w:hAnsi="Trebuchet MS"/>
                <w:color w:val="231F20"/>
                <w:w w:val="105"/>
                <w:sz w:val="16"/>
              </w:rPr>
              <w:t>la</w:t>
            </w:r>
            <w:r>
              <w:rPr>
                <w:rFonts w:ascii="Trebuchet MS" w:hAnsi="Trebuchet MS"/>
                <w:color w:val="231F20"/>
                <w:spacing w:val="-7"/>
                <w:w w:val="105"/>
                <w:sz w:val="16"/>
              </w:rPr>
              <w:t xml:space="preserve"> </w:t>
            </w:r>
            <w:r>
              <w:rPr>
                <w:rFonts w:ascii="Trebuchet MS" w:hAnsi="Trebuchet MS"/>
                <w:color w:val="231F20"/>
                <w:w w:val="105"/>
                <w:sz w:val="16"/>
              </w:rPr>
              <w:t>herida</w:t>
            </w:r>
            <w:r>
              <w:rPr>
                <w:rFonts w:ascii="Trebuchet MS" w:hAnsi="Trebuchet MS"/>
                <w:color w:val="231F20"/>
                <w:spacing w:val="-7"/>
                <w:w w:val="105"/>
                <w:sz w:val="16"/>
              </w:rPr>
              <w:t xml:space="preserve"> </w:t>
            </w:r>
            <w:r>
              <w:rPr>
                <w:rFonts w:ascii="Trebuchet MS" w:hAnsi="Trebuchet MS"/>
                <w:color w:val="231F20"/>
                <w:spacing w:val="-2"/>
                <w:w w:val="105"/>
                <w:sz w:val="16"/>
              </w:rPr>
              <w:t>quirúrgica</w:t>
            </w:r>
          </w:p>
        </w:tc>
      </w:tr>
      <w:tr w:rsidR="007B7186" w14:paraId="21B33CD2" w14:textId="77777777">
        <w:trPr>
          <w:trHeight w:val="191"/>
        </w:trPr>
        <w:tc>
          <w:tcPr>
            <w:tcW w:w="1455" w:type="dxa"/>
            <w:shd w:val="clear" w:color="auto" w:fill="E3EBEB"/>
          </w:tcPr>
          <w:p w14:paraId="01E7D335" w14:textId="77777777" w:rsidR="007B7186" w:rsidRDefault="007B7186">
            <w:pPr>
              <w:pStyle w:val="TableParagraph"/>
              <w:rPr>
                <w:rFonts w:ascii="Times New Roman"/>
                <w:sz w:val="12"/>
              </w:rPr>
            </w:pPr>
          </w:p>
        </w:tc>
        <w:tc>
          <w:tcPr>
            <w:tcW w:w="2689" w:type="dxa"/>
            <w:shd w:val="clear" w:color="auto" w:fill="E3EBEB"/>
          </w:tcPr>
          <w:p w14:paraId="359E4822" w14:textId="77777777" w:rsidR="007B7186" w:rsidRDefault="007B7186">
            <w:pPr>
              <w:pStyle w:val="TableParagraph"/>
              <w:spacing w:line="172" w:lineRule="exact"/>
              <w:ind w:left="77"/>
              <w:rPr>
                <w:rFonts w:ascii="Trebuchet MS" w:hAnsi="Trebuchet MS"/>
                <w:sz w:val="16"/>
              </w:rPr>
            </w:pPr>
            <w:r>
              <w:rPr>
                <w:rFonts w:ascii="Trebuchet MS" w:hAnsi="Trebuchet MS"/>
                <w:color w:val="231F20"/>
                <w:sz w:val="16"/>
              </w:rPr>
              <w:t>Oclusión</w:t>
            </w:r>
            <w:r>
              <w:rPr>
                <w:rFonts w:ascii="Trebuchet MS" w:hAnsi="Trebuchet MS"/>
                <w:color w:val="231F20"/>
                <w:spacing w:val="2"/>
                <w:sz w:val="16"/>
              </w:rPr>
              <w:t xml:space="preserve"> </w:t>
            </w:r>
            <w:r>
              <w:rPr>
                <w:rFonts w:ascii="Trebuchet MS" w:hAnsi="Trebuchet MS"/>
                <w:color w:val="231F20"/>
                <w:sz w:val="16"/>
              </w:rPr>
              <w:t>de</w:t>
            </w:r>
            <w:r>
              <w:rPr>
                <w:rFonts w:ascii="Trebuchet MS" w:hAnsi="Trebuchet MS"/>
                <w:color w:val="231F20"/>
                <w:spacing w:val="2"/>
                <w:sz w:val="16"/>
              </w:rPr>
              <w:t xml:space="preserve"> </w:t>
            </w:r>
            <w:r>
              <w:rPr>
                <w:rFonts w:ascii="Trebuchet MS" w:hAnsi="Trebuchet MS"/>
                <w:color w:val="231F20"/>
                <w:sz w:val="16"/>
              </w:rPr>
              <w:t>la</w:t>
            </w:r>
            <w:r>
              <w:rPr>
                <w:rFonts w:ascii="Trebuchet MS" w:hAnsi="Trebuchet MS"/>
                <w:color w:val="231F20"/>
                <w:spacing w:val="3"/>
                <w:sz w:val="16"/>
              </w:rPr>
              <w:t xml:space="preserve"> </w:t>
            </w:r>
            <w:r>
              <w:rPr>
                <w:rFonts w:ascii="Trebuchet MS" w:hAnsi="Trebuchet MS"/>
                <w:color w:val="231F20"/>
                <w:sz w:val="16"/>
              </w:rPr>
              <w:t>vía</w:t>
            </w:r>
            <w:r>
              <w:rPr>
                <w:rFonts w:ascii="Trebuchet MS" w:hAnsi="Trebuchet MS"/>
                <w:color w:val="231F20"/>
                <w:spacing w:val="2"/>
                <w:sz w:val="16"/>
              </w:rPr>
              <w:t xml:space="preserve"> </w:t>
            </w:r>
            <w:r>
              <w:rPr>
                <w:rFonts w:ascii="Trebuchet MS" w:hAnsi="Trebuchet MS"/>
                <w:color w:val="231F20"/>
                <w:spacing w:val="-4"/>
                <w:sz w:val="16"/>
              </w:rPr>
              <w:t>aérea</w:t>
            </w:r>
          </w:p>
        </w:tc>
        <w:tc>
          <w:tcPr>
            <w:tcW w:w="1600" w:type="dxa"/>
            <w:shd w:val="clear" w:color="auto" w:fill="E3EBEB"/>
          </w:tcPr>
          <w:p w14:paraId="14421CD2" w14:textId="77777777" w:rsidR="007B7186" w:rsidRDefault="007B7186">
            <w:pPr>
              <w:pStyle w:val="TableParagraph"/>
              <w:rPr>
                <w:rFonts w:ascii="Times New Roman"/>
                <w:sz w:val="12"/>
              </w:rPr>
            </w:pPr>
          </w:p>
        </w:tc>
        <w:tc>
          <w:tcPr>
            <w:tcW w:w="4346" w:type="dxa"/>
            <w:shd w:val="clear" w:color="auto" w:fill="E3EBEB"/>
          </w:tcPr>
          <w:p w14:paraId="47584DF3" w14:textId="77777777" w:rsidR="007B7186" w:rsidRDefault="007B7186">
            <w:pPr>
              <w:pStyle w:val="TableParagraph"/>
              <w:rPr>
                <w:rFonts w:ascii="Times New Roman"/>
                <w:sz w:val="12"/>
              </w:rPr>
            </w:pPr>
          </w:p>
        </w:tc>
      </w:tr>
      <w:tr w:rsidR="007B7186" w14:paraId="263EF00B" w14:textId="77777777">
        <w:trPr>
          <w:trHeight w:val="214"/>
        </w:trPr>
        <w:tc>
          <w:tcPr>
            <w:tcW w:w="1455" w:type="dxa"/>
            <w:shd w:val="clear" w:color="auto" w:fill="E3EBEB"/>
          </w:tcPr>
          <w:p w14:paraId="7430FA16" w14:textId="77777777" w:rsidR="007B7186" w:rsidRDefault="007B7186">
            <w:pPr>
              <w:pStyle w:val="TableParagraph"/>
              <w:rPr>
                <w:rFonts w:ascii="Times New Roman"/>
                <w:sz w:val="14"/>
              </w:rPr>
            </w:pPr>
          </w:p>
        </w:tc>
        <w:tc>
          <w:tcPr>
            <w:tcW w:w="2689" w:type="dxa"/>
            <w:shd w:val="clear" w:color="auto" w:fill="E3EBEB"/>
          </w:tcPr>
          <w:p w14:paraId="15F707DE" w14:textId="77777777" w:rsidR="007B7186" w:rsidRDefault="007B7186">
            <w:pPr>
              <w:pStyle w:val="TableParagraph"/>
              <w:spacing w:line="182" w:lineRule="exact"/>
              <w:ind w:left="77"/>
              <w:rPr>
                <w:rFonts w:ascii="Trebuchet MS" w:hAnsi="Trebuchet MS"/>
                <w:sz w:val="16"/>
              </w:rPr>
            </w:pPr>
            <w:r>
              <w:rPr>
                <w:rFonts w:ascii="Trebuchet MS" w:hAnsi="Trebuchet MS"/>
                <w:color w:val="231F20"/>
                <w:w w:val="105"/>
                <w:sz w:val="16"/>
              </w:rPr>
              <w:t>Fuga</w:t>
            </w:r>
            <w:r>
              <w:rPr>
                <w:rFonts w:ascii="Trebuchet MS" w:hAnsi="Trebuchet MS"/>
                <w:color w:val="231F20"/>
                <w:spacing w:val="-2"/>
                <w:w w:val="105"/>
                <w:sz w:val="16"/>
              </w:rPr>
              <w:t xml:space="preserve"> </w:t>
            </w:r>
            <w:r>
              <w:rPr>
                <w:rFonts w:ascii="Trebuchet MS" w:hAnsi="Trebuchet MS"/>
                <w:color w:val="231F20"/>
                <w:spacing w:val="-4"/>
                <w:w w:val="105"/>
                <w:sz w:val="16"/>
              </w:rPr>
              <w:t>aérea</w:t>
            </w:r>
          </w:p>
        </w:tc>
        <w:tc>
          <w:tcPr>
            <w:tcW w:w="1600" w:type="dxa"/>
            <w:shd w:val="clear" w:color="auto" w:fill="E3EBEB"/>
          </w:tcPr>
          <w:p w14:paraId="40F59C73" w14:textId="77777777" w:rsidR="007B7186" w:rsidRDefault="007B7186">
            <w:pPr>
              <w:pStyle w:val="TableParagraph"/>
              <w:rPr>
                <w:rFonts w:ascii="Times New Roman"/>
                <w:sz w:val="14"/>
              </w:rPr>
            </w:pPr>
          </w:p>
        </w:tc>
        <w:tc>
          <w:tcPr>
            <w:tcW w:w="4346" w:type="dxa"/>
            <w:shd w:val="clear" w:color="auto" w:fill="E3EBEB"/>
          </w:tcPr>
          <w:p w14:paraId="297FC896" w14:textId="77777777" w:rsidR="007B7186" w:rsidRDefault="007B7186">
            <w:pPr>
              <w:pStyle w:val="TableParagraph"/>
              <w:rPr>
                <w:rFonts w:ascii="Times New Roman"/>
                <w:sz w:val="14"/>
              </w:rPr>
            </w:pPr>
          </w:p>
        </w:tc>
      </w:tr>
      <w:tr w:rsidR="007B7186" w14:paraId="3C3D1F0A" w14:textId="77777777">
        <w:trPr>
          <w:trHeight w:val="273"/>
        </w:trPr>
        <w:tc>
          <w:tcPr>
            <w:tcW w:w="1455" w:type="dxa"/>
          </w:tcPr>
          <w:p w14:paraId="578BAFC2" w14:textId="77777777" w:rsidR="007B7186" w:rsidRDefault="007B7186">
            <w:pPr>
              <w:pStyle w:val="TableParagraph"/>
              <w:spacing w:before="78" w:line="176" w:lineRule="exact"/>
              <w:ind w:left="68"/>
              <w:rPr>
                <w:rFonts w:ascii="Trebuchet MS" w:hAnsi="Trebuchet MS"/>
                <w:sz w:val="16"/>
              </w:rPr>
            </w:pPr>
            <w:r>
              <w:rPr>
                <w:rFonts w:ascii="Trebuchet MS" w:hAnsi="Trebuchet MS"/>
                <w:color w:val="231F20"/>
                <w:sz w:val="16"/>
              </w:rPr>
              <w:t>Resección</w:t>
            </w:r>
            <w:r>
              <w:rPr>
                <w:rFonts w:ascii="Trebuchet MS" w:hAnsi="Trebuchet MS"/>
                <w:color w:val="231F20"/>
                <w:spacing w:val="13"/>
                <w:w w:val="105"/>
                <w:sz w:val="16"/>
              </w:rPr>
              <w:t xml:space="preserve"> </w:t>
            </w:r>
            <w:r>
              <w:rPr>
                <w:rFonts w:ascii="Trebuchet MS" w:hAnsi="Trebuchet MS"/>
                <w:color w:val="231F20"/>
                <w:spacing w:val="-5"/>
                <w:w w:val="105"/>
                <w:sz w:val="16"/>
              </w:rPr>
              <w:t>del</w:t>
            </w:r>
          </w:p>
        </w:tc>
        <w:tc>
          <w:tcPr>
            <w:tcW w:w="2689" w:type="dxa"/>
          </w:tcPr>
          <w:p w14:paraId="24E2968C" w14:textId="77777777" w:rsidR="007B7186" w:rsidRDefault="007B7186">
            <w:pPr>
              <w:pStyle w:val="TableParagraph"/>
              <w:spacing w:before="78" w:line="176" w:lineRule="exact"/>
              <w:ind w:left="77"/>
              <w:rPr>
                <w:rFonts w:ascii="Trebuchet MS"/>
                <w:sz w:val="16"/>
              </w:rPr>
            </w:pPr>
            <w:r>
              <w:rPr>
                <w:rFonts w:ascii="Trebuchet MS"/>
                <w:color w:val="231F20"/>
                <w:sz w:val="16"/>
              </w:rPr>
              <w:t>Hematoma</w:t>
            </w:r>
            <w:r>
              <w:rPr>
                <w:rFonts w:ascii="Trebuchet MS"/>
                <w:color w:val="231F20"/>
                <w:spacing w:val="14"/>
                <w:w w:val="105"/>
                <w:sz w:val="16"/>
              </w:rPr>
              <w:t xml:space="preserve"> </w:t>
            </w:r>
            <w:r>
              <w:rPr>
                <w:rFonts w:ascii="Trebuchet MS"/>
                <w:color w:val="231F20"/>
                <w:spacing w:val="-2"/>
                <w:w w:val="105"/>
                <w:sz w:val="16"/>
              </w:rPr>
              <w:t>epidural</w:t>
            </w:r>
          </w:p>
        </w:tc>
        <w:tc>
          <w:tcPr>
            <w:tcW w:w="1600" w:type="dxa"/>
          </w:tcPr>
          <w:p w14:paraId="23B63002" w14:textId="77777777" w:rsidR="007B7186" w:rsidRDefault="007B7186">
            <w:pPr>
              <w:pStyle w:val="TableParagraph"/>
              <w:spacing w:before="78" w:line="176" w:lineRule="exact"/>
              <w:ind w:left="71"/>
              <w:rPr>
                <w:rFonts w:ascii="Trebuchet MS"/>
                <w:sz w:val="16"/>
              </w:rPr>
            </w:pPr>
            <w:r>
              <w:rPr>
                <w:rFonts w:ascii="Trebuchet MS"/>
                <w:color w:val="231F20"/>
                <w:spacing w:val="-2"/>
                <w:sz w:val="16"/>
              </w:rPr>
              <w:t>Hidrocefalia</w:t>
            </w:r>
          </w:p>
        </w:tc>
        <w:tc>
          <w:tcPr>
            <w:tcW w:w="4346" w:type="dxa"/>
          </w:tcPr>
          <w:p w14:paraId="1F5C8A94" w14:textId="77777777" w:rsidR="007B7186" w:rsidRDefault="007B7186">
            <w:pPr>
              <w:pStyle w:val="TableParagraph"/>
              <w:spacing w:before="78" w:line="176" w:lineRule="exact"/>
              <w:ind w:left="77"/>
              <w:rPr>
                <w:rFonts w:ascii="Trebuchet MS" w:hAnsi="Trebuchet MS"/>
                <w:sz w:val="16"/>
              </w:rPr>
            </w:pPr>
            <w:r>
              <w:rPr>
                <w:rFonts w:ascii="Trebuchet MS" w:hAnsi="Trebuchet MS"/>
                <w:color w:val="231F20"/>
                <w:sz w:val="16"/>
              </w:rPr>
              <w:t>Seguimiento</w:t>
            </w:r>
            <w:r>
              <w:rPr>
                <w:rFonts w:ascii="Trebuchet MS" w:hAnsi="Trebuchet MS"/>
                <w:color w:val="231F20"/>
                <w:spacing w:val="6"/>
                <w:sz w:val="16"/>
              </w:rPr>
              <w:t xml:space="preserve"> </w:t>
            </w:r>
            <w:r>
              <w:rPr>
                <w:rFonts w:ascii="Trebuchet MS" w:hAnsi="Trebuchet MS"/>
                <w:color w:val="231F20"/>
                <w:sz w:val="16"/>
              </w:rPr>
              <w:t>clínico</w:t>
            </w:r>
            <w:r>
              <w:rPr>
                <w:rFonts w:ascii="Trebuchet MS" w:hAnsi="Trebuchet MS"/>
                <w:color w:val="231F20"/>
                <w:spacing w:val="6"/>
                <w:sz w:val="16"/>
              </w:rPr>
              <w:t xml:space="preserve"> </w:t>
            </w:r>
            <w:r>
              <w:rPr>
                <w:rFonts w:ascii="Trebuchet MS" w:hAnsi="Trebuchet MS"/>
                <w:color w:val="231F20"/>
                <w:sz w:val="16"/>
              </w:rPr>
              <w:t>y</w:t>
            </w:r>
            <w:r>
              <w:rPr>
                <w:rFonts w:ascii="Trebuchet MS" w:hAnsi="Trebuchet MS"/>
                <w:color w:val="231F20"/>
                <w:spacing w:val="7"/>
                <w:sz w:val="16"/>
              </w:rPr>
              <w:t xml:space="preserve"> </w:t>
            </w:r>
            <w:r>
              <w:rPr>
                <w:rFonts w:ascii="Trebuchet MS" w:hAnsi="Trebuchet MS"/>
                <w:color w:val="231F20"/>
                <w:sz w:val="16"/>
              </w:rPr>
              <w:t>con</w:t>
            </w:r>
            <w:r>
              <w:rPr>
                <w:rFonts w:ascii="Trebuchet MS" w:hAnsi="Trebuchet MS"/>
                <w:color w:val="231F20"/>
                <w:spacing w:val="1"/>
                <w:sz w:val="16"/>
              </w:rPr>
              <w:t xml:space="preserve"> </w:t>
            </w:r>
            <w:r>
              <w:rPr>
                <w:rFonts w:ascii="Trebuchet MS" w:hAnsi="Trebuchet MS"/>
                <w:color w:val="231F20"/>
                <w:spacing w:val="-5"/>
                <w:sz w:val="16"/>
              </w:rPr>
              <w:t>TAC</w:t>
            </w:r>
          </w:p>
        </w:tc>
      </w:tr>
      <w:tr w:rsidR="007B7186" w14:paraId="4E9073B1" w14:textId="77777777">
        <w:trPr>
          <w:trHeight w:val="191"/>
        </w:trPr>
        <w:tc>
          <w:tcPr>
            <w:tcW w:w="1455" w:type="dxa"/>
          </w:tcPr>
          <w:p w14:paraId="0FDCA338" w14:textId="77777777" w:rsidR="007B7186" w:rsidRDefault="007B7186">
            <w:pPr>
              <w:pStyle w:val="TableParagraph"/>
              <w:spacing w:line="172" w:lineRule="exact"/>
              <w:ind w:left="68"/>
              <w:rPr>
                <w:rFonts w:ascii="Trebuchet MS" w:hAnsi="Trebuchet MS"/>
                <w:sz w:val="16"/>
              </w:rPr>
            </w:pPr>
            <w:r>
              <w:rPr>
                <w:rFonts w:ascii="Trebuchet MS" w:hAnsi="Trebuchet MS"/>
                <w:color w:val="231F20"/>
                <w:sz w:val="16"/>
              </w:rPr>
              <w:t>tumor</w:t>
            </w:r>
            <w:r>
              <w:rPr>
                <w:rFonts w:ascii="Trebuchet MS" w:hAnsi="Trebuchet MS"/>
                <w:color w:val="231F20"/>
                <w:spacing w:val="-5"/>
                <w:sz w:val="16"/>
              </w:rPr>
              <w:t xml:space="preserve"> </w:t>
            </w:r>
            <w:r>
              <w:rPr>
                <w:rFonts w:ascii="Trebuchet MS" w:hAnsi="Trebuchet MS"/>
                <w:color w:val="231F20"/>
                <w:spacing w:val="-2"/>
                <w:w w:val="105"/>
                <w:sz w:val="16"/>
              </w:rPr>
              <w:t>ángulo</w:t>
            </w:r>
          </w:p>
        </w:tc>
        <w:tc>
          <w:tcPr>
            <w:tcW w:w="2689" w:type="dxa"/>
          </w:tcPr>
          <w:p w14:paraId="1E6E53FE" w14:textId="77777777" w:rsidR="007B7186" w:rsidRDefault="007B7186">
            <w:pPr>
              <w:pStyle w:val="TableParagraph"/>
              <w:rPr>
                <w:rFonts w:ascii="Times New Roman"/>
                <w:sz w:val="12"/>
              </w:rPr>
            </w:pPr>
          </w:p>
        </w:tc>
        <w:tc>
          <w:tcPr>
            <w:tcW w:w="1600" w:type="dxa"/>
          </w:tcPr>
          <w:p w14:paraId="0998F70B" w14:textId="77777777" w:rsidR="007B7186" w:rsidRDefault="007B7186">
            <w:pPr>
              <w:pStyle w:val="TableParagraph"/>
              <w:spacing w:line="172" w:lineRule="exact"/>
              <w:ind w:left="71"/>
              <w:rPr>
                <w:rFonts w:ascii="Trebuchet MS"/>
                <w:sz w:val="16"/>
              </w:rPr>
            </w:pPr>
            <w:r>
              <w:rPr>
                <w:rFonts w:ascii="Trebuchet MS"/>
                <w:color w:val="231F20"/>
                <w:spacing w:val="-2"/>
                <w:w w:val="110"/>
                <w:sz w:val="16"/>
              </w:rPr>
              <w:t>Apnea</w:t>
            </w:r>
          </w:p>
        </w:tc>
        <w:tc>
          <w:tcPr>
            <w:tcW w:w="4346" w:type="dxa"/>
          </w:tcPr>
          <w:p w14:paraId="4C4A0436" w14:textId="77777777" w:rsidR="007B7186" w:rsidRDefault="007B7186">
            <w:pPr>
              <w:pStyle w:val="TableParagraph"/>
              <w:rPr>
                <w:rFonts w:ascii="Times New Roman"/>
                <w:sz w:val="12"/>
              </w:rPr>
            </w:pPr>
          </w:p>
        </w:tc>
      </w:tr>
      <w:tr w:rsidR="007B7186" w14:paraId="09FD364A" w14:textId="77777777">
        <w:trPr>
          <w:trHeight w:val="204"/>
        </w:trPr>
        <w:tc>
          <w:tcPr>
            <w:tcW w:w="1455" w:type="dxa"/>
            <w:tcBorders>
              <w:bottom w:val="single" w:sz="8" w:space="0" w:color="00464F"/>
            </w:tcBorders>
          </w:tcPr>
          <w:p w14:paraId="16B3329B" w14:textId="77777777" w:rsidR="007B7186" w:rsidRDefault="007B7186">
            <w:pPr>
              <w:pStyle w:val="TableParagraph"/>
              <w:spacing w:line="182" w:lineRule="exact"/>
              <w:ind w:left="68"/>
              <w:rPr>
                <w:rFonts w:ascii="Trebuchet MS"/>
                <w:sz w:val="16"/>
              </w:rPr>
            </w:pPr>
            <w:r>
              <w:rPr>
                <w:rFonts w:ascii="Trebuchet MS"/>
                <w:color w:val="231F20"/>
                <w:sz w:val="16"/>
              </w:rPr>
              <w:t>ponto-</w:t>
            </w:r>
            <w:r>
              <w:rPr>
                <w:rFonts w:ascii="Trebuchet MS"/>
                <w:color w:val="231F20"/>
                <w:spacing w:val="-2"/>
                <w:sz w:val="16"/>
              </w:rPr>
              <w:t>cerebeloso</w:t>
            </w:r>
          </w:p>
        </w:tc>
        <w:tc>
          <w:tcPr>
            <w:tcW w:w="2689" w:type="dxa"/>
            <w:tcBorders>
              <w:bottom w:val="single" w:sz="8" w:space="0" w:color="00464F"/>
            </w:tcBorders>
          </w:tcPr>
          <w:p w14:paraId="73A92DF6" w14:textId="77777777" w:rsidR="007B7186" w:rsidRDefault="007B7186">
            <w:pPr>
              <w:pStyle w:val="TableParagraph"/>
              <w:rPr>
                <w:rFonts w:ascii="Times New Roman"/>
                <w:sz w:val="14"/>
              </w:rPr>
            </w:pPr>
          </w:p>
        </w:tc>
        <w:tc>
          <w:tcPr>
            <w:tcW w:w="1600" w:type="dxa"/>
            <w:tcBorders>
              <w:bottom w:val="single" w:sz="8" w:space="0" w:color="00464F"/>
            </w:tcBorders>
          </w:tcPr>
          <w:p w14:paraId="3C552569" w14:textId="77777777" w:rsidR="007B7186" w:rsidRDefault="007B7186">
            <w:pPr>
              <w:pStyle w:val="TableParagraph"/>
              <w:spacing w:line="182" w:lineRule="exact"/>
              <w:ind w:left="71"/>
              <w:rPr>
                <w:rFonts w:ascii="Trebuchet MS" w:hAnsi="Trebuchet MS"/>
                <w:sz w:val="16"/>
              </w:rPr>
            </w:pPr>
            <w:r>
              <w:rPr>
                <w:rFonts w:ascii="Trebuchet MS" w:hAnsi="Trebuchet MS"/>
                <w:color w:val="231F20"/>
                <w:spacing w:val="-2"/>
                <w:w w:val="105"/>
                <w:sz w:val="16"/>
              </w:rPr>
              <w:t>Broncoaspiración</w:t>
            </w:r>
          </w:p>
        </w:tc>
        <w:tc>
          <w:tcPr>
            <w:tcW w:w="4346" w:type="dxa"/>
            <w:tcBorders>
              <w:bottom w:val="single" w:sz="8" w:space="0" w:color="00464F"/>
            </w:tcBorders>
          </w:tcPr>
          <w:p w14:paraId="29890E7A" w14:textId="77777777" w:rsidR="007B7186" w:rsidRDefault="007B7186">
            <w:pPr>
              <w:pStyle w:val="TableParagraph"/>
              <w:rPr>
                <w:rFonts w:ascii="Times New Roman"/>
                <w:sz w:val="14"/>
              </w:rPr>
            </w:pPr>
          </w:p>
        </w:tc>
      </w:tr>
    </w:tbl>
    <w:p w14:paraId="521871CC" w14:textId="77777777" w:rsidR="007B7186" w:rsidRDefault="007B7186">
      <w:pPr>
        <w:pStyle w:val="BodyText"/>
        <w:rPr>
          <w:rFonts w:ascii="Trebuchet MS"/>
          <w:sz w:val="18"/>
        </w:rPr>
      </w:pPr>
    </w:p>
    <w:p w14:paraId="0ED292CD" w14:textId="77777777" w:rsidR="007B7186" w:rsidRDefault="007B7186">
      <w:pPr>
        <w:ind w:left="102"/>
        <w:rPr>
          <w:rFonts w:ascii="Trebuchet MS" w:hAnsi="Trebuchet MS"/>
          <w:sz w:val="16"/>
        </w:rPr>
      </w:pPr>
      <w:r>
        <w:rPr>
          <w:rFonts w:ascii="Trebuchet MS" w:hAnsi="Trebuchet MS"/>
          <w:color w:val="231F20"/>
          <w:sz w:val="16"/>
        </w:rPr>
        <w:t>LCR:</w:t>
      </w:r>
      <w:r>
        <w:rPr>
          <w:rFonts w:ascii="Trebuchet MS" w:hAnsi="Trebuchet MS"/>
          <w:color w:val="231F20"/>
          <w:spacing w:val="-3"/>
          <w:sz w:val="16"/>
        </w:rPr>
        <w:t xml:space="preserve"> </w:t>
      </w:r>
      <w:r>
        <w:rPr>
          <w:rFonts w:ascii="Trebuchet MS" w:hAnsi="Trebuchet MS"/>
          <w:color w:val="231F20"/>
          <w:sz w:val="16"/>
        </w:rPr>
        <w:t>líquido</w:t>
      </w:r>
      <w:r>
        <w:rPr>
          <w:rFonts w:ascii="Trebuchet MS" w:hAnsi="Trebuchet MS"/>
          <w:color w:val="231F20"/>
          <w:spacing w:val="-2"/>
          <w:sz w:val="16"/>
        </w:rPr>
        <w:t xml:space="preserve"> </w:t>
      </w:r>
      <w:r>
        <w:rPr>
          <w:rFonts w:ascii="Trebuchet MS" w:hAnsi="Trebuchet MS"/>
          <w:color w:val="231F20"/>
          <w:sz w:val="16"/>
        </w:rPr>
        <w:t>cefalorraquídeo;</w:t>
      </w:r>
      <w:r>
        <w:rPr>
          <w:rFonts w:ascii="Trebuchet MS" w:hAnsi="Trebuchet MS"/>
          <w:color w:val="231F20"/>
          <w:spacing w:val="-2"/>
          <w:sz w:val="16"/>
        </w:rPr>
        <w:t xml:space="preserve"> </w:t>
      </w:r>
      <w:r>
        <w:rPr>
          <w:rFonts w:ascii="Trebuchet MS" w:hAnsi="Trebuchet MS"/>
          <w:color w:val="231F20"/>
          <w:sz w:val="16"/>
        </w:rPr>
        <w:t>PIC:</w:t>
      </w:r>
      <w:r>
        <w:rPr>
          <w:rFonts w:ascii="Trebuchet MS" w:hAnsi="Trebuchet MS"/>
          <w:color w:val="231F20"/>
          <w:spacing w:val="-2"/>
          <w:sz w:val="16"/>
        </w:rPr>
        <w:t xml:space="preserve"> </w:t>
      </w:r>
      <w:r>
        <w:rPr>
          <w:rFonts w:ascii="Trebuchet MS" w:hAnsi="Trebuchet MS"/>
          <w:color w:val="231F20"/>
          <w:sz w:val="16"/>
        </w:rPr>
        <w:t>presión</w:t>
      </w:r>
      <w:r>
        <w:rPr>
          <w:rFonts w:ascii="Trebuchet MS" w:hAnsi="Trebuchet MS"/>
          <w:color w:val="231F20"/>
          <w:spacing w:val="-2"/>
          <w:sz w:val="16"/>
        </w:rPr>
        <w:t xml:space="preserve"> </w:t>
      </w:r>
      <w:r>
        <w:rPr>
          <w:rFonts w:ascii="Trebuchet MS" w:hAnsi="Trebuchet MS"/>
          <w:color w:val="231F20"/>
          <w:sz w:val="16"/>
        </w:rPr>
        <w:t>intracraneal;</w:t>
      </w:r>
      <w:r>
        <w:rPr>
          <w:rFonts w:ascii="Trebuchet MS" w:hAnsi="Trebuchet MS"/>
          <w:color w:val="231F20"/>
          <w:spacing w:val="-6"/>
          <w:sz w:val="16"/>
        </w:rPr>
        <w:t xml:space="preserve"> </w:t>
      </w:r>
      <w:r>
        <w:rPr>
          <w:rFonts w:ascii="Trebuchet MS" w:hAnsi="Trebuchet MS"/>
          <w:color w:val="231F20"/>
          <w:sz w:val="16"/>
        </w:rPr>
        <w:t>TAC:</w:t>
      </w:r>
      <w:r>
        <w:rPr>
          <w:rFonts w:ascii="Trebuchet MS" w:hAnsi="Trebuchet MS"/>
          <w:color w:val="231F20"/>
          <w:spacing w:val="-2"/>
          <w:sz w:val="16"/>
        </w:rPr>
        <w:t xml:space="preserve"> </w:t>
      </w:r>
      <w:r>
        <w:rPr>
          <w:rFonts w:ascii="Trebuchet MS" w:hAnsi="Trebuchet MS"/>
          <w:color w:val="231F20"/>
          <w:sz w:val="16"/>
        </w:rPr>
        <w:t>tomografía</w:t>
      </w:r>
      <w:r>
        <w:rPr>
          <w:rFonts w:ascii="Trebuchet MS" w:hAnsi="Trebuchet MS"/>
          <w:color w:val="231F20"/>
          <w:spacing w:val="-2"/>
          <w:sz w:val="16"/>
        </w:rPr>
        <w:t xml:space="preserve"> </w:t>
      </w:r>
      <w:r>
        <w:rPr>
          <w:rFonts w:ascii="Trebuchet MS" w:hAnsi="Trebuchet MS"/>
          <w:color w:val="231F20"/>
          <w:sz w:val="16"/>
        </w:rPr>
        <w:t>axial</w:t>
      </w:r>
      <w:r>
        <w:rPr>
          <w:rFonts w:ascii="Trebuchet MS" w:hAnsi="Trebuchet MS"/>
          <w:color w:val="231F20"/>
          <w:spacing w:val="-2"/>
          <w:sz w:val="16"/>
        </w:rPr>
        <w:t xml:space="preserve"> computada.</w:t>
      </w:r>
    </w:p>
    <w:p w14:paraId="3F568755" w14:textId="77777777" w:rsidR="007B7186" w:rsidRDefault="007B7186">
      <w:pPr>
        <w:rPr>
          <w:rFonts w:ascii="Trebuchet MS" w:hAnsi="Trebuchet MS"/>
          <w:sz w:val="16"/>
        </w:rPr>
        <w:sectPr w:rsidR="007B7186" w:rsidSect="007B7186">
          <w:headerReference w:type="default" r:id="rId6"/>
          <w:footerReference w:type="default" r:id="rId7"/>
          <w:pgSz w:w="12190" w:h="8230" w:orient="landscape"/>
          <w:pgMar w:top="740" w:right="1160" w:bottom="0" w:left="720" w:header="0" w:footer="0" w:gutter="0"/>
          <w:cols w:space="708"/>
        </w:sectPr>
      </w:pPr>
    </w:p>
    <w:p w14:paraId="75929EF1" w14:textId="77777777" w:rsidR="007B7186" w:rsidRDefault="007B7186">
      <w:pPr>
        <w:pStyle w:val="BodyText"/>
        <w:spacing w:before="3"/>
        <w:rPr>
          <w:rFonts w:ascii="Trebuchet MS"/>
          <w:sz w:val="22"/>
        </w:rPr>
      </w:pPr>
    </w:p>
    <w:p w14:paraId="14E8864E" w14:textId="77777777" w:rsidR="007B7186" w:rsidRDefault="007B7186">
      <w:pPr>
        <w:pStyle w:val="Heading2"/>
        <w:spacing w:before="114"/>
        <w:ind w:left="130"/>
      </w:pPr>
      <w:r>
        <w:rPr>
          <w:color w:val="00464F"/>
          <w:spacing w:val="-2"/>
        </w:rPr>
        <w:t>Comentario</w:t>
      </w:r>
    </w:p>
    <w:p w14:paraId="37751077" w14:textId="77777777" w:rsidR="007B7186" w:rsidRDefault="007B7186">
      <w:pPr>
        <w:pStyle w:val="BodyText"/>
        <w:spacing w:before="284" w:line="249" w:lineRule="auto"/>
        <w:ind w:left="130" w:right="410"/>
        <w:jc w:val="both"/>
      </w:pPr>
      <w:r>
        <w:rPr>
          <w:color w:val="231F20"/>
        </w:rPr>
        <w:t>El paciente neuroquirúrgico en perioperatorio requiere de un manejo integral por parte del intensivista tanto en la preparación preoperatoria, la indicación de medidas profilácticas para prevenir complicaciones, el manejo adecuado</w:t>
      </w:r>
      <w:r>
        <w:rPr>
          <w:color w:val="231F20"/>
          <w:spacing w:val="40"/>
        </w:rPr>
        <w:t xml:space="preserve"> </w:t>
      </w:r>
      <w:r>
        <w:rPr>
          <w:color w:val="231F20"/>
        </w:rPr>
        <w:t>de las constantes fisiológicas para cada tipo de procedimiento, así como la detección temprana y el tratamiento de las complicaciones en conjunto con neurocirugía y anestesia.</w:t>
      </w:r>
    </w:p>
    <w:p w14:paraId="21056C90" w14:textId="77777777" w:rsidR="007B7186" w:rsidRDefault="007B7186">
      <w:pPr>
        <w:pStyle w:val="BodyText"/>
        <w:spacing w:before="5" w:line="249" w:lineRule="auto"/>
        <w:ind w:left="130" w:right="410" w:firstLine="226"/>
        <w:jc w:val="both"/>
      </w:pPr>
      <w:r>
        <w:rPr>
          <w:color w:val="231F20"/>
          <w:spacing w:val="-2"/>
        </w:rPr>
        <w:t>Es</w:t>
      </w:r>
      <w:r>
        <w:rPr>
          <w:color w:val="231F20"/>
          <w:spacing w:val="-5"/>
        </w:rPr>
        <w:t xml:space="preserve"> </w:t>
      </w:r>
      <w:r>
        <w:rPr>
          <w:color w:val="231F20"/>
          <w:spacing w:val="-2"/>
        </w:rPr>
        <w:t>importante</w:t>
      </w:r>
      <w:r>
        <w:rPr>
          <w:color w:val="231F20"/>
          <w:spacing w:val="-5"/>
        </w:rPr>
        <w:t xml:space="preserve"> </w:t>
      </w:r>
      <w:r>
        <w:rPr>
          <w:color w:val="231F20"/>
          <w:spacing w:val="-2"/>
        </w:rPr>
        <w:t>en</w:t>
      </w:r>
      <w:r>
        <w:rPr>
          <w:color w:val="231F20"/>
          <w:spacing w:val="-5"/>
        </w:rPr>
        <w:t xml:space="preserve"> </w:t>
      </w:r>
      <w:r>
        <w:rPr>
          <w:color w:val="231F20"/>
          <w:spacing w:val="-2"/>
        </w:rPr>
        <w:t>nuestros</w:t>
      </w:r>
      <w:r>
        <w:rPr>
          <w:color w:val="231F20"/>
          <w:spacing w:val="-5"/>
        </w:rPr>
        <w:t xml:space="preserve"> </w:t>
      </w:r>
      <w:r>
        <w:rPr>
          <w:color w:val="231F20"/>
          <w:spacing w:val="-2"/>
        </w:rPr>
        <w:t>países</w:t>
      </w:r>
      <w:r>
        <w:rPr>
          <w:color w:val="231F20"/>
          <w:spacing w:val="-5"/>
        </w:rPr>
        <w:t xml:space="preserve"> </w:t>
      </w:r>
      <w:r>
        <w:rPr>
          <w:color w:val="231F20"/>
          <w:spacing w:val="-2"/>
        </w:rPr>
        <w:t>centroamericanos</w:t>
      </w:r>
      <w:r>
        <w:rPr>
          <w:color w:val="231F20"/>
          <w:spacing w:val="-5"/>
        </w:rPr>
        <w:t xml:space="preserve"> </w:t>
      </w:r>
      <w:r>
        <w:rPr>
          <w:color w:val="231F20"/>
          <w:spacing w:val="-2"/>
        </w:rPr>
        <w:t>y,</w:t>
      </w:r>
      <w:r>
        <w:rPr>
          <w:color w:val="231F20"/>
          <w:spacing w:val="-5"/>
        </w:rPr>
        <w:t xml:space="preserve"> </w:t>
      </w:r>
      <w:r>
        <w:rPr>
          <w:color w:val="231F20"/>
          <w:spacing w:val="-2"/>
        </w:rPr>
        <w:t>en</w:t>
      </w:r>
      <w:r>
        <w:rPr>
          <w:color w:val="231F20"/>
          <w:spacing w:val="-5"/>
        </w:rPr>
        <w:t xml:space="preserve"> </w:t>
      </w:r>
      <w:r>
        <w:rPr>
          <w:color w:val="231F20"/>
          <w:spacing w:val="-2"/>
        </w:rPr>
        <w:t>general,</w:t>
      </w:r>
      <w:r>
        <w:rPr>
          <w:color w:val="231F20"/>
          <w:spacing w:val="-5"/>
        </w:rPr>
        <w:t xml:space="preserve"> </w:t>
      </w:r>
      <w:r>
        <w:rPr>
          <w:color w:val="231F20"/>
          <w:spacing w:val="-2"/>
        </w:rPr>
        <w:t>en</w:t>
      </w:r>
      <w:r>
        <w:rPr>
          <w:color w:val="231F20"/>
          <w:spacing w:val="-5"/>
        </w:rPr>
        <w:t xml:space="preserve"> </w:t>
      </w:r>
      <w:r>
        <w:rPr>
          <w:color w:val="231F20"/>
          <w:spacing w:val="-2"/>
        </w:rPr>
        <w:t xml:space="preserve">Latinoa­ </w:t>
      </w:r>
      <w:r>
        <w:rPr>
          <w:color w:val="231F20"/>
        </w:rPr>
        <w:t>mérica, el conocimiento de la atención de estos pacientes neuroquirúrgicos, debido</w:t>
      </w:r>
      <w:r>
        <w:rPr>
          <w:color w:val="231F20"/>
          <w:spacing w:val="15"/>
        </w:rPr>
        <w:t xml:space="preserve"> </w:t>
      </w:r>
      <w:r>
        <w:rPr>
          <w:color w:val="231F20"/>
        </w:rPr>
        <w:t>a</w:t>
      </w:r>
      <w:r>
        <w:rPr>
          <w:color w:val="231F20"/>
          <w:spacing w:val="15"/>
        </w:rPr>
        <w:t xml:space="preserve"> </w:t>
      </w:r>
      <w:r>
        <w:rPr>
          <w:color w:val="231F20"/>
        </w:rPr>
        <w:t>que</w:t>
      </w:r>
      <w:r>
        <w:rPr>
          <w:color w:val="231F20"/>
          <w:spacing w:val="15"/>
        </w:rPr>
        <w:t xml:space="preserve"> </w:t>
      </w:r>
      <w:r>
        <w:rPr>
          <w:color w:val="231F20"/>
        </w:rPr>
        <w:t>la</w:t>
      </w:r>
      <w:r>
        <w:rPr>
          <w:color w:val="231F20"/>
          <w:spacing w:val="15"/>
        </w:rPr>
        <w:t xml:space="preserve"> </w:t>
      </w:r>
      <w:r>
        <w:rPr>
          <w:color w:val="231F20"/>
        </w:rPr>
        <w:t>mayoría</w:t>
      </w:r>
      <w:r>
        <w:rPr>
          <w:color w:val="231F20"/>
          <w:spacing w:val="15"/>
        </w:rPr>
        <w:t xml:space="preserve"> </w:t>
      </w:r>
      <w:r>
        <w:rPr>
          <w:color w:val="231F20"/>
        </w:rPr>
        <w:t>de</w:t>
      </w:r>
      <w:r>
        <w:rPr>
          <w:color w:val="231F20"/>
          <w:spacing w:val="15"/>
        </w:rPr>
        <w:t xml:space="preserve"> </w:t>
      </w:r>
      <w:r>
        <w:rPr>
          <w:color w:val="231F20"/>
        </w:rPr>
        <w:t>las</w:t>
      </w:r>
      <w:r>
        <w:rPr>
          <w:color w:val="231F20"/>
          <w:spacing w:val="15"/>
        </w:rPr>
        <w:t xml:space="preserve"> </w:t>
      </w:r>
      <w:r>
        <w:rPr>
          <w:color w:val="231F20"/>
        </w:rPr>
        <w:t>unidades</w:t>
      </w:r>
      <w:r>
        <w:rPr>
          <w:color w:val="231F20"/>
          <w:spacing w:val="15"/>
        </w:rPr>
        <w:t xml:space="preserve"> </w:t>
      </w:r>
      <w:r>
        <w:rPr>
          <w:color w:val="231F20"/>
        </w:rPr>
        <w:t>de</w:t>
      </w:r>
      <w:r>
        <w:rPr>
          <w:color w:val="231F20"/>
          <w:spacing w:val="15"/>
        </w:rPr>
        <w:t xml:space="preserve"> </w:t>
      </w:r>
      <w:r>
        <w:rPr>
          <w:color w:val="231F20"/>
        </w:rPr>
        <w:t>cuidado</w:t>
      </w:r>
      <w:r>
        <w:rPr>
          <w:color w:val="231F20"/>
          <w:spacing w:val="15"/>
        </w:rPr>
        <w:t xml:space="preserve"> </w:t>
      </w:r>
      <w:r>
        <w:rPr>
          <w:color w:val="231F20"/>
        </w:rPr>
        <w:t>crítico</w:t>
      </w:r>
      <w:r>
        <w:rPr>
          <w:color w:val="231F20"/>
          <w:spacing w:val="15"/>
        </w:rPr>
        <w:t xml:space="preserve"> </w:t>
      </w:r>
      <w:r>
        <w:rPr>
          <w:color w:val="231F20"/>
        </w:rPr>
        <w:t>son</w:t>
      </w:r>
      <w:r>
        <w:rPr>
          <w:color w:val="231F20"/>
          <w:spacing w:val="15"/>
        </w:rPr>
        <w:t xml:space="preserve"> </w:t>
      </w:r>
      <w:r>
        <w:rPr>
          <w:color w:val="231F20"/>
        </w:rPr>
        <w:t>polivalentes y el manejo clínico se convierte en un verdadero reto, teniendo en cuenta los recursos</w:t>
      </w:r>
      <w:r>
        <w:rPr>
          <w:color w:val="231F20"/>
          <w:spacing w:val="-2"/>
        </w:rPr>
        <w:t xml:space="preserve"> </w:t>
      </w:r>
      <w:r>
        <w:rPr>
          <w:color w:val="231F20"/>
        </w:rPr>
        <w:t>de</w:t>
      </w:r>
      <w:r>
        <w:rPr>
          <w:color w:val="231F20"/>
          <w:spacing w:val="-2"/>
        </w:rPr>
        <w:t xml:space="preserve"> </w:t>
      </w:r>
      <w:r>
        <w:rPr>
          <w:color w:val="231F20"/>
        </w:rPr>
        <w:t>los</w:t>
      </w:r>
      <w:r>
        <w:rPr>
          <w:color w:val="231F20"/>
          <w:spacing w:val="-2"/>
        </w:rPr>
        <w:t xml:space="preserve"> </w:t>
      </w:r>
      <w:r>
        <w:rPr>
          <w:color w:val="231F20"/>
        </w:rPr>
        <w:t>que</w:t>
      </w:r>
      <w:r>
        <w:rPr>
          <w:color w:val="231F20"/>
          <w:spacing w:val="-2"/>
        </w:rPr>
        <w:t xml:space="preserve"> </w:t>
      </w:r>
      <w:r>
        <w:rPr>
          <w:color w:val="231F20"/>
        </w:rPr>
        <w:t>disponemos</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relación</w:t>
      </w:r>
      <w:r>
        <w:rPr>
          <w:color w:val="231F20"/>
          <w:spacing w:val="-2"/>
        </w:rPr>
        <w:t xml:space="preserve"> </w:t>
      </w:r>
      <w:r>
        <w:rPr>
          <w:color w:val="231F20"/>
        </w:rPr>
        <w:t>estrecha</w:t>
      </w:r>
      <w:r>
        <w:rPr>
          <w:color w:val="231F20"/>
          <w:spacing w:val="-2"/>
        </w:rPr>
        <w:t xml:space="preserve"> </w:t>
      </w:r>
      <w:r>
        <w:rPr>
          <w:color w:val="231F20"/>
        </w:rPr>
        <w:t>de</w:t>
      </w:r>
      <w:r>
        <w:rPr>
          <w:color w:val="231F20"/>
          <w:spacing w:val="-2"/>
        </w:rPr>
        <w:t xml:space="preserve"> </w:t>
      </w:r>
      <w:r>
        <w:rPr>
          <w:color w:val="231F20"/>
        </w:rPr>
        <w:t>un</w:t>
      </w:r>
      <w:r>
        <w:rPr>
          <w:color w:val="231F20"/>
          <w:spacing w:val="-2"/>
        </w:rPr>
        <w:t xml:space="preserve"> </w:t>
      </w:r>
      <w:r>
        <w:rPr>
          <w:color w:val="231F20"/>
        </w:rPr>
        <w:t>buen</w:t>
      </w:r>
      <w:r>
        <w:rPr>
          <w:color w:val="231F20"/>
          <w:spacing w:val="-2"/>
        </w:rPr>
        <w:t xml:space="preserve"> </w:t>
      </w:r>
      <w:r>
        <w:rPr>
          <w:color w:val="231F20"/>
        </w:rPr>
        <w:t>manejo,</w:t>
      </w:r>
      <w:r>
        <w:rPr>
          <w:color w:val="231F20"/>
          <w:spacing w:val="-2"/>
        </w:rPr>
        <w:t xml:space="preserve"> </w:t>
      </w:r>
      <w:r>
        <w:rPr>
          <w:color w:val="231F20"/>
        </w:rPr>
        <w:t>con la obtención de los mejores resultados, para así disminuir la probabilidad de que estos pacientes presenten secuelas permanentes que afecten su calidad de vida y que aumenten su mortalidad.</w:t>
      </w:r>
    </w:p>
    <w:p w14:paraId="6822A727" w14:textId="77777777" w:rsidR="007B7186" w:rsidRDefault="007B7186">
      <w:pPr>
        <w:pStyle w:val="BodyText"/>
        <w:spacing w:before="1"/>
        <w:rPr>
          <w:sz w:val="21"/>
        </w:rPr>
      </w:pPr>
    </w:p>
    <w:p w14:paraId="14737104" w14:textId="77777777" w:rsidR="007B7186" w:rsidRDefault="007B7186">
      <w:pPr>
        <w:pStyle w:val="Heading2"/>
        <w:ind w:left="130"/>
      </w:pPr>
      <w:r>
        <w:rPr>
          <w:color w:val="00464F"/>
          <w:spacing w:val="-2"/>
        </w:rPr>
        <w:t>Bibliografía</w:t>
      </w:r>
    </w:p>
    <w:p w14:paraId="2BC364DF" w14:textId="77777777" w:rsidR="007B7186" w:rsidRDefault="007B7186" w:rsidP="007B7186">
      <w:pPr>
        <w:pStyle w:val="ListParagraph"/>
        <w:widowControl w:val="0"/>
        <w:numPr>
          <w:ilvl w:val="0"/>
          <w:numId w:val="78"/>
        </w:numPr>
        <w:tabs>
          <w:tab w:val="left" w:pos="434"/>
        </w:tabs>
        <w:autoSpaceDE w:val="0"/>
        <w:autoSpaceDN w:val="0"/>
        <w:spacing w:before="278" w:after="0" w:line="240" w:lineRule="auto"/>
        <w:ind w:left="433"/>
        <w:contextualSpacing w:val="0"/>
        <w:rPr>
          <w:rFonts w:ascii="Georgia" w:hAnsi="Georgia"/>
          <w:color w:val="231F20"/>
          <w:sz w:val="18"/>
        </w:rPr>
      </w:pPr>
      <w:r>
        <w:rPr>
          <w:color w:val="231F20"/>
          <w:spacing w:val="-2"/>
          <w:sz w:val="18"/>
        </w:rPr>
        <w:t>Antimicrobrial</w:t>
      </w:r>
      <w:r>
        <w:rPr>
          <w:color w:val="231F20"/>
          <w:spacing w:val="-1"/>
          <w:sz w:val="18"/>
        </w:rPr>
        <w:t xml:space="preserve"> </w:t>
      </w:r>
      <w:r>
        <w:rPr>
          <w:color w:val="231F20"/>
          <w:spacing w:val="-2"/>
          <w:sz w:val="18"/>
        </w:rPr>
        <w:t>prophylaxis</w:t>
      </w:r>
      <w:r>
        <w:rPr>
          <w:color w:val="231F20"/>
          <w:spacing w:val="-1"/>
          <w:sz w:val="18"/>
        </w:rPr>
        <w:t xml:space="preserve"> </w:t>
      </w:r>
      <w:r>
        <w:rPr>
          <w:color w:val="231F20"/>
          <w:spacing w:val="-2"/>
          <w:sz w:val="18"/>
        </w:rPr>
        <w:t>for</w:t>
      </w:r>
      <w:r>
        <w:rPr>
          <w:color w:val="231F20"/>
          <w:spacing w:val="-1"/>
          <w:sz w:val="18"/>
        </w:rPr>
        <w:t xml:space="preserve"> </w:t>
      </w:r>
      <w:r>
        <w:rPr>
          <w:color w:val="231F20"/>
          <w:spacing w:val="-2"/>
          <w:sz w:val="18"/>
        </w:rPr>
        <w:t>surgery.</w:t>
      </w:r>
      <w:r>
        <w:rPr>
          <w:color w:val="231F20"/>
          <w:sz w:val="18"/>
        </w:rPr>
        <w:t xml:space="preserve"> </w:t>
      </w:r>
      <w:r>
        <w:rPr>
          <w:color w:val="231F20"/>
          <w:spacing w:val="-2"/>
          <w:sz w:val="18"/>
        </w:rPr>
        <w:t>Med Lett</w:t>
      </w:r>
      <w:r>
        <w:rPr>
          <w:color w:val="231F20"/>
          <w:sz w:val="18"/>
        </w:rPr>
        <w:t xml:space="preserve"> </w:t>
      </w:r>
      <w:r>
        <w:rPr>
          <w:color w:val="231F20"/>
          <w:spacing w:val="-2"/>
          <w:sz w:val="18"/>
        </w:rPr>
        <w:t>Drugs Ther.</w:t>
      </w:r>
      <w:r>
        <w:rPr>
          <w:color w:val="231F20"/>
          <w:sz w:val="18"/>
        </w:rPr>
        <w:t xml:space="preserve"> </w:t>
      </w:r>
      <w:r>
        <w:rPr>
          <w:color w:val="231F20"/>
          <w:spacing w:val="-2"/>
          <w:sz w:val="18"/>
        </w:rPr>
        <w:t>2016;58(1495):63­</w:t>
      </w:r>
      <w:r>
        <w:rPr>
          <w:color w:val="231F20"/>
          <w:spacing w:val="-5"/>
          <w:sz w:val="18"/>
        </w:rPr>
        <w:t>8.</w:t>
      </w:r>
    </w:p>
    <w:p w14:paraId="02017E41" w14:textId="77777777" w:rsidR="007B7186" w:rsidRDefault="007B7186" w:rsidP="007B7186">
      <w:pPr>
        <w:pStyle w:val="ListParagraph"/>
        <w:widowControl w:val="0"/>
        <w:numPr>
          <w:ilvl w:val="0"/>
          <w:numId w:val="78"/>
        </w:numPr>
        <w:tabs>
          <w:tab w:val="left" w:pos="434"/>
        </w:tabs>
        <w:autoSpaceDE w:val="0"/>
        <w:autoSpaceDN w:val="0"/>
        <w:spacing w:before="37" w:after="0" w:line="249" w:lineRule="auto"/>
        <w:ind w:left="433" w:right="411"/>
        <w:contextualSpacing w:val="0"/>
        <w:rPr>
          <w:rFonts w:ascii="Georgia" w:hAnsi="Georgia"/>
          <w:color w:val="231F20"/>
          <w:sz w:val="18"/>
        </w:rPr>
      </w:pPr>
      <w:r>
        <w:rPr>
          <w:color w:val="231F20"/>
          <w:spacing w:val="-2"/>
          <w:sz w:val="18"/>
        </w:rPr>
        <w:t>Bratzler</w:t>
      </w:r>
      <w:r>
        <w:rPr>
          <w:color w:val="231F20"/>
          <w:spacing w:val="-5"/>
          <w:sz w:val="18"/>
        </w:rPr>
        <w:t xml:space="preserve"> </w:t>
      </w:r>
      <w:r>
        <w:rPr>
          <w:color w:val="231F20"/>
          <w:spacing w:val="-2"/>
          <w:sz w:val="18"/>
        </w:rPr>
        <w:t>DW,</w:t>
      </w:r>
      <w:r>
        <w:rPr>
          <w:color w:val="231F20"/>
          <w:spacing w:val="-5"/>
          <w:sz w:val="18"/>
        </w:rPr>
        <w:t xml:space="preserve"> </w:t>
      </w:r>
      <w:r>
        <w:rPr>
          <w:color w:val="231F20"/>
          <w:spacing w:val="-2"/>
          <w:sz w:val="18"/>
        </w:rPr>
        <w:t>Dellinger</w:t>
      </w:r>
      <w:r>
        <w:rPr>
          <w:color w:val="231F20"/>
          <w:spacing w:val="-6"/>
          <w:sz w:val="18"/>
        </w:rPr>
        <w:t xml:space="preserve"> </w:t>
      </w:r>
      <w:r>
        <w:rPr>
          <w:color w:val="231F20"/>
          <w:spacing w:val="-2"/>
          <w:sz w:val="18"/>
        </w:rPr>
        <w:t>EP,</w:t>
      </w:r>
      <w:r>
        <w:rPr>
          <w:color w:val="231F20"/>
          <w:spacing w:val="-5"/>
          <w:sz w:val="18"/>
        </w:rPr>
        <w:t xml:space="preserve"> </w:t>
      </w:r>
      <w:r>
        <w:rPr>
          <w:color w:val="231F20"/>
          <w:spacing w:val="-2"/>
          <w:sz w:val="18"/>
        </w:rPr>
        <w:t>Olsen</w:t>
      </w:r>
      <w:r>
        <w:rPr>
          <w:color w:val="231F20"/>
          <w:spacing w:val="-5"/>
          <w:sz w:val="18"/>
        </w:rPr>
        <w:t xml:space="preserve"> </w:t>
      </w:r>
      <w:r>
        <w:rPr>
          <w:color w:val="231F20"/>
          <w:spacing w:val="-2"/>
          <w:sz w:val="18"/>
        </w:rPr>
        <w:t>KM,</w:t>
      </w:r>
      <w:r>
        <w:rPr>
          <w:color w:val="231F20"/>
          <w:spacing w:val="-6"/>
          <w:sz w:val="18"/>
        </w:rPr>
        <w:t xml:space="preserve"> </w:t>
      </w:r>
      <w:r>
        <w:rPr>
          <w:rFonts w:ascii="Georgia" w:hAnsi="Georgia"/>
          <w:i/>
          <w:color w:val="231F20"/>
          <w:spacing w:val="-2"/>
          <w:sz w:val="18"/>
        </w:rPr>
        <w:t>et</w:t>
      </w:r>
      <w:r>
        <w:rPr>
          <w:rFonts w:ascii="Georgia" w:hAnsi="Georgia"/>
          <w:i/>
          <w:color w:val="231F20"/>
          <w:spacing w:val="-4"/>
          <w:sz w:val="18"/>
        </w:rPr>
        <w:t xml:space="preserve"> </w:t>
      </w:r>
      <w:r>
        <w:rPr>
          <w:rFonts w:ascii="Georgia" w:hAnsi="Georgia"/>
          <w:i/>
          <w:color w:val="231F20"/>
          <w:spacing w:val="-2"/>
          <w:sz w:val="18"/>
        </w:rPr>
        <w:t>al</w:t>
      </w:r>
      <w:r>
        <w:rPr>
          <w:color w:val="231F20"/>
          <w:spacing w:val="-2"/>
          <w:sz w:val="18"/>
        </w:rPr>
        <w:t>.</w:t>
      </w:r>
      <w:r>
        <w:rPr>
          <w:color w:val="231F20"/>
          <w:spacing w:val="-5"/>
          <w:sz w:val="18"/>
        </w:rPr>
        <w:t xml:space="preserve"> </w:t>
      </w:r>
      <w:r>
        <w:rPr>
          <w:color w:val="231F20"/>
          <w:spacing w:val="-2"/>
          <w:sz w:val="18"/>
        </w:rPr>
        <w:t>Clinical</w:t>
      </w:r>
      <w:r>
        <w:rPr>
          <w:color w:val="231F20"/>
          <w:spacing w:val="-5"/>
          <w:sz w:val="18"/>
        </w:rPr>
        <w:t xml:space="preserve"> </w:t>
      </w:r>
      <w:r>
        <w:rPr>
          <w:color w:val="231F20"/>
          <w:spacing w:val="-2"/>
          <w:sz w:val="18"/>
        </w:rPr>
        <w:t>practice</w:t>
      </w:r>
      <w:r>
        <w:rPr>
          <w:color w:val="231F20"/>
          <w:spacing w:val="-6"/>
          <w:sz w:val="18"/>
        </w:rPr>
        <w:t xml:space="preserve"> </w:t>
      </w:r>
      <w:r>
        <w:rPr>
          <w:color w:val="231F20"/>
          <w:spacing w:val="-2"/>
          <w:sz w:val="18"/>
        </w:rPr>
        <w:t>guidelines</w:t>
      </w:r>
      <w:r>
        <w:rPr>
          <w:color w:val="231F20"/>
          <w:spacing w:val="-5"/>
          <w:sz w:val="18"/>
        </w:rPr>
        <w:t xml:space="preserve"> </w:t>
      </w:r>
      <w:r>
        <w:rPr>
          <w:color w:val="231F20"/>
          <w:spacing w:val="-2"/>
          <w:sz w:val="18"/>
        </w:rPr>
        <w:t>for</w:t>
      </w:r>
      <w:r>
        <w:rPr>
          <w:color w:val="231F20"/>
          <w:spacing w:val="-5"/>
          <w:sz w:val="18"/>
        </w:rPr>
        <w:t xml:space="preserve"> </w:t>
      </w:r>
      <w:r>
        <w:rPr>
          <w:color w:val="231F20"/>
          <w:spacing w:val="-2"/>
          <w:sz w:val="18"/>
        </w:rPr>
        <w:t xml:space="preserve">antimi- </w:t>
      </w:r>
      <w:r>
        <w:rPr>
          <w:color w:val="231F20"/>
          <w:sz w:val="18"/>
        </w:rPr>
        <w:t>crobial prophylaxis in surgery. Surg Infect. 2013;14(1):73­156.</w:t>
      </w:r>
    </w:p>
    <w:p w14:paraId="0E5542C8" w14:textId="77777777" w:rsidR="007B7186" w:rsidRDefault="007B7186" w:rsidP="007B7186">
      <w:pPr>
        <w:pStyle w:val="ListParagraph"/>
        <w:widowControl w:val="0"/>
        <w:numPr>
          <w:ilvl w:val="0"/>
          <w:numId w:val="78"/>
        </w:numPr>
        <w:tabs>
          <w:tab w:val="left" w:pos="434"/>
        </w:tabs>
        <w:autoSpaceDE w:val="0"/>
        <w:autoSpaceDN w:val="0"/>
        <w:spacing w:before="29" w:after="0" w:line="240" w:lineRule="auto"/>
        <w:ind w:left="433"/>
        <w:contextualSpacing w:val="0"/>
        <w:rPr>
          <w:rFonts w:ascii="Georgia" w:hAnsi="Georgia"/>
          <w:color w:val="231F20"/>
          <w:sz w:val="18"/>
        </w:rPr>
      </w:pPr>
      <w:r>
        <w:rPr>
          <w:color w:val="231F20"/>
          <w:sz w:val="18"/>
        </w:rPr>
        <w:t>Cohn</w:t>
      </w:r>
      <w:r>
        <w:rPr>
          <w:color w:val="231F20"/>
          <w:spacing w:val="-9"/>
          <w:sz w:val="18"/>
        </w:rPr>
        <w:t xml:space="preserve"> </w:t>
      </w:r>
      <w:r>
        <w:rPr>
          <w:color w:val="231F20"/>
          <w:sz w:val="18"/>
        </w:rPr>
        <w:t>SL.</w:t>
      </w:r>
      <w:r>
        <w:rPr>
          <w:color w:val="231F20"/>
          <w:spacing w:val="-9"/>
          <w:sz w:val="18"/>
        </w:rPr>
        <w:t xml:space="preserve"> </w:t>
      </w:r>
      <w:r>
        <w:rPr>
          <w:color w:val="231F20"/>
          <w:sz w:val="18"/>
        </w:rPr>
        <w:t>Postoperative</w:t>
      </w:r>
      <w:r>
        <w:rPr>
          <w:color w:val="231F20"/>
          <w:spacing w:val="-8"/>
          <w:sz w:val="18"/>
        </w:rPr>
        <w:t xml:space="preserve"> </w:t>
      </w:r>
      <w:r>
        <w:rPr>
          <w:color w:val="231F20"/>
          <w:sz w:val="18"/>
        </w:rPr>
        <w:t>medicine.</w:t>
      </w:r>
      <w:r>
        <w:rPr>
          <w:color w:val="231F20"/>
          <w:spacing w:val="-9"/>
          <w:sz w:val="18"/>
        </w:rPr>
        <w:t xml:space="preserve"> </w:t>
      </w:r>
      <w:r>
        <w:rPr>
          <w:color w:val="231F20"/>
          <w:sz w:val="18"/>
        </w:rPr>
        <w:t>Londres:</w:t>
      </w:r>
      <w:r>
        <w:rPr>
          <w:color w:val="231F20"/>
          <w:spacing w:val="-9"/>
          <w:sz w:val="18"/>
        </w:rPr>
        <w:t xml:space="preserve"> </w:t>
      </w:r>
      <w:r>
        <w:rPr>
          <w:color w:val="231F20"/>
          <w:sz w:val="18"/>
        </w:rPr>
        <w:t>Springer.</w:t>
      </w:r>
      <w:r>
        <w:rPr>
          <w:color w:val="231F20"/>
          <w:spacing w:val="-8"/>
          <w:sz w:val="18"/>
        </w:rPr>
        <w:t xml:space="preserve"> </w:t>
      </w:r>
      <w:r>
        <w:rPr>
          <w:color w:val="231F20"/>
          <w:spacing w:val="-2"/>
          <w:sz w:val="18"/>
        </w:rPr>
        <w:t>2011.</w:t>
      </w:r>
    </w:p>
    <w:p w14:paraId="77EFAADA" w14:textId="77777777" w:rsidR="007B7186" w:rsidRDefault="007B7186" w:rsidP="007B7186">
      <w:pPr>
        <w:pStyle w:val="ListParagraph"/>
        <w:widowControl w:val="0"/>
        <w:numPr>
          <w:ilvl w:val="0"/>
          <w:numId w:val="78"/>
        </w:numPr>
        <w:tabs>
          <w:tab w:val="left" w:pos="434"/>
        </w:tabs>
        <w:autoSpaceDE w:val="0"/>
        <w:autoSpaceDN w:val="0"/>
        <w:spacing w:before="37" w:after="0" w:line="249" w:lineRule="auto"/>
        <w:ind w:left="433" w:right="411"/>
        <w:contextualSpacing w:val="0"/>
        <w:jc w:val="both"/>
        <w:rPr>
          <w:rFonts w:ascii="Georgia" w:hAnsi="Georgia"/>
          <w:color w:val="231F20"/>
          <w:sz w:val="18"/>
        </w:rPr>
      </w:pPr>
      <w:r>
        <w:rPr>
          <w:color w:val="231F20"/>
          <w:sz w:val="18"/>
        </w:rPr>
        <w:t xml:space="preserve">Cohn SL. Preoperative evaluation for noncardiac surgery. Ann Intern Med. </w:t>
      </w:r>
      <w:r>
        <w:rPr>
          <w:color w:val="231F20"/>
          <w:spacing w:val="-2"/>
          <w:sz w:val="18"/>
        </w:rPr>
        <w:t>2016;165(11):ITC81­96.</w:t>
      </w:r>
    </w:p>
    <w:p w14:paraId="407A66E1"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1"/>
        <w:contextualSpacing w:val="0"/>
        <w:jc w:val="both"/>
        <w:rPr>
          <w:rFonts w:ascii="Georgia" w:hAnsi="Georgia"/>
          <w:color w:val="231F20"/>
          <w:sz w:val="18"/>
        </w:rPr>
      </w:pPr>
      <w:r>
        <w:rPr>
          <w:color w:val="231F20"/>
          <w:sz w:val="18"/>
        </w:rPr>
        <w:t>Fleisher</w:t>
      </w:r>
      <w:r>
        <w:rPr>
          <w:color w:val="231F20"/>
          <w:spacing w:val="-8"/>
          <w:sz w:val="18"/>
        </w:rPr>
        <w:t xml:space="preserve"> </w:t>
      </w:r>
      <w:r>
        <w:rPr>
          <w:color w:val="231F20"/>
          <w:sz w:val="18"/>
        </w:rPr>
        <w:t>LA,</w:t>
      </w:r>
      <w:r>
        <w:rPr>
          <w:color w:val="231F20"/>
          <w:spacing w:val="-8"/>
          <w:sz w:val="18"/>
        </w:rPr>
        <w:t xml:space="preserve"> </w:t>
      </w:r>
      <w:r>
        <w:rPr>
          <w:color w:val="231F20"/>
          <w:sz w:val="18"/>
        </w:rPr>
        <w:t>Beckman</w:t>
      </w:r>
      <w:r>
        <w:rPr>
          <w:color w:val="231F20"/>
          <w:spacing w:val="-8"/>
          <w:sz w:val="18"/>
        </w:rPr>
        <w:t xml:space="preserve"> </w:t>
      </w:r>
      <w:r>
        <w:rPr>
          <w:color w:val="231F20"/>
          <w:sz w:val="18"/>
        </w:rPr>
        <w:t>JA,</w:t>
      </w:r>
      <w:r>
        <w:rPr>
          <w:color w:val="231F20"/>
          <w:spacing w:val="-8"/>
          <w:sz w:val="18"/>
        </w:rPr>
        <w:t xml:space="preserve"> </w:t>
      </w:r>
      <w:r>
        <w:rPr>
          <w:color w:val="231F20"/>
          <w:sz w:val="18"/>
        </w:rPr>
        <w:t>Brown</w:t>
      </w:r>
      <w:r>
        <w:rPr>
          <w:color w:val="231F20"/>
          <w:spacing w:val="-8"/>
          <w:sz w:val="18"/>
        </w:rPr>
        <w:t xml:space="preserve"> </w:t>
      </w:r>
      <w:r>
        <w:rPr>
          <w:color w:val="231F20"/>
          <w:sz w:val="18"/>
        </w:rPr>
        <w:t>KA,</w:t>
      </w:r>
      <w:r>
        <w:rPr>
          <w:color w:val="231F20"/>
          <w:spacing w:val="-8"/>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8"/>
          <w:sz w:val="18"/>
        </w:rPr>
        <w:t xml:space="preserve"> </w:t>
      </w:r>
      <w:r>
        <w:rPr>
          <w:color w:val="231F20"/>
          <w:sz w:val="18"/>
        </w:rPr>
        <w:t>ACC/AHA</w:t>
      </w:r>
      <w:r>
        <w:rPr>
          <w:color w:val="231F20"/>
          <w:spacing w:val="-8"/>
          <w:sz w:val="18"/>
        </w:rPr>
        <w:t xml:space="preserve"> </w:t>
      </w:r>
      <w:r>
        <w:rPr>
          <w:color w:val="231F20"/>
          <w:sz w:val="18"/>
        </w:rPr>
        <w:t>2007</w:t>
      </w:r>
      <w:r>
        <w:rPr>
          <w:color w:val="231F20"/>
          <w:spacing w:val="-8"/>
          <w:sz w:val="18"/>
        </w:rPr>
        <w:t xml:space="preserve"> </w:t>
      </w:r>
      <w:r>
        <w:rPr>
          <w:color w:val="231F20"/>
          <w:sz w:val="18"/>
        </w:rPr>
        <w:t>guidelines</w:t>
      </w:r>
      <w:r>
        <w:rPr>
          <w:color w:val="231F20"/>
          <w:spacing w:val="-8"/>
          <w:sz w:val="18"/>
        </w:rPr>
        <w:t xml:space="preserve"> </w:t>
      </w:r>
      <w:r>
        <w:rPr>
          <w:color w:val="231F20"/>
          <w:sz w:val="18"/>
        </w:rPr>
        <w:t>on</w:t>
      </w:r>
      <w:r>
        <w:rPr>
          <w:color w:val="231F20"/>
          <w:spacing w:val="-8"/>
          <w:sz w:val="18"/>
        </w:rPr>
        <w:t xml:space="preserve"> </w:t>
      </w:r>
      <w:r>
        <w:rPr>
          <w:color w:val="231F20"/>
          <w:sz w:val="18"/>
        </w:rPr>
        <w:t>perio- perative cardiovascular evaluation and care for noncardiac surgery: a report of</w:t>
      </w:r>
      <w:r>
        <w:rPr>
          <w:color w:val="231F20"/>
          <w:spacing w:val="80"/>
          <w:w w:val="150"/>
          <w:sz w:val="18"/>
        </w:rPr>
        <w:t xml:space="preserve"> </w:t>
      </w:r>
      <w:r>
        <w:rPr>
          <w:color w:val="231F20"/>
          <w:sz w:val="18"/>
        </w:rPr>
        <w:t>the American College of</w:t>
      </w:r>
      <w:r>
        <w:rPr>
          <w:color w:val="231F20"/>
          <w:spacing w:val="33"/>
          <w:sz w:val="18"/>
        </w:rPr>
        <w:t xml:space="preserve"> </w:t>
      </w:r>
      <w:r>
        <w:rPr>
          <w:color w:val="231F20"/>
          <w:sz w:val="18"/>
        </w:rPr>
        <w:t>Cardiology/American Heart Association Task Force on Practice Guidelines. J Am Coll Cardiology. 2007;50:e159.</w:t>
      </w:r>
    </w:p>
    <w:p w14:paraId="32C99EFB" w14:textId="77777777" w:rsidR="007B7186" w:rsidRDefault="007B7186" w:rsidP="007B7186">
      <w:pPr>
        <w:pStyle w:val="ListParagraph"/>
        <w:widowControl w:val="0"/>
        <w:numPr>
          <w:ilvl w:val="0"/>
          <w:numId w:val="78"/>
        </w:numPr>
        <w:tabs>
          <w:tab w:val="left" w:pos="434"/>
        </w:tabs>
        <w:autoSpaceDE w:val="0"/>
        <w:autoSpaceDN w:val="0"/>
        <w:spacing w:before="31" w:after="0" w:line="249" w:lineRule="auto"/>
        <w:ind w:left="433" w:right="410"/>
        <w:contextualSpacing w:val="0"/>
        <w:jc w:val="both"/>
        <w:rPr>
          <w:rFonts w:ascii="Georgia" w:hAnsi="Georgia"/>
          <w:color w:val="231F20"/>
          <w:sz w:val="18"/>
        </w:rPr>
      </w:pPr>
      <w:r>
        <w:rPr>
          <w:color w:val="231F20"/>
          <w:sz w:val="18"/>
        </w:rPr>
        <w:t>Fleisher</w:t>
      </w:r>
      <w:r>
        <w:rPr>
          <w:color w:val="231F20"/>
          <w:spacing w:val="-9"/>
          <w:sz w:val="18"/>
        </w:rPr>
        <w:t xml:space="preserve"> </w:t>
      </w:r>
      <w:r>
        <w:rPr>
          <w:color w:val="231F20"/>
          <w:sz w:val="18"/>
        </w:rPr>
        <w:t>LA,</w:t>
      </w:r>
      <w:r>
        <w:rPr>
          <w:color w:val="231F20"/>
          <w:spacing w:val="-9"/>
          <w:sz w:val="18"/>
        </w:rPr>
        <w:t xml:space="preserve"> </w:t>
      </w:r>
      <w:r>
        <w:rPr>
          <w:color w:val="231F20"/>
          <w:sz w:val="18"/>
        </w:rPr>
        <w:t>Fleischmann</w:t>
      </w:r>
      <w:r>
        <w:rPr>
          <w:color w:val="231F20"/>
          <w:spacing w:val="-9"/>
          <w:sz w:val="18"/>
        </w:rPr>
        <w:t xml:space="preserve"> </w:t>
      </w:r>
      <w:r>
        <w:rPr>
          <w:color w:val="231F20"/>
          <w:sz w:val="18"/>
        </w:rPr>
        <w:t>KE,</w:t>
      </w:r>
      <w:r>
        <w:rPr>
          <w:color w:val="231F20"/>
          <w:spacing w:val="-9"/>
          <w:sz w:val="18"/>
        </w:rPr>
        <w:t xml:space="preserve"> </w:t>
      </w:r>
      <w:r>
        <w:rPr>
          <w:color w:val="231F20"/>
          <w:sz w:val="18"/>
        </w:rPr>
        <w:t>Auerbach</w:t>
      </w:r>
      <w:r>
        <w:rPr>
          <w:color w:val="231F20"/>
          <w:spacing w:val="-9"/>
          <w:sz w:val="18"/>
        </w:rPr>
        <w:t xml:space="preserve"> </w:t>
      </w:r>
      <w:r>
        <w:rPr>
          <w:color w:val="231F20"/>
          <w:sz w:val="18"/>
        </w:rPr>
        <w:t>AD,</w:t>
      </w:r>
      <w:r>
        <w:rPr>
          <w:color w:val="231F20"/>
          <w:spacing w:val="-9"/>
          <w:sz w:val="18"/>
        </w:rPr>
        <w:t xml:space="preserve"> </w:t>
      </w:r>
      <w:r>
        <w:rPr>
          <w:rFonts w:ascii="Georgia" w:hAnsi="Georgia"/>
          <w:i/>
          <w:color w:val="231F20"/>
          <w:sz w:val="18"/>
        </w:rPr>
        <w:t>et</w:t>
      </w:r>
      <w:r>
        <w:rPr>
          <w:rFonts w:ascii="Georgia" w:hAnsi="Georgia"/>
          <w:i/>
          <w:color w:val="231F20"/>
          <w:spacing w:val="-8"/>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2014</w:t>
      </w:r>
      <w:r>
        <w:rPr>
          <w:color w:val="231F20"/>
          <w:spacing w:val="-9"/>
          <w:sz w:val="18"/>
        </w:rPr>
        <w:t xml:space="preserve"> </w:t>
      </w:r>
      <w:r>
        <w:rPr>
          <w:color w:val="231F20"/>
          <w:sz w:val="18"/>
        </w:rPr>
        <w:t>ACC/AHA</w:t>
      </w:r>
      <w:r>
        <w:rPr>
          <w:color w:val="231F20"/>
          <w:spacing w:val="-9"/>
          <w:sz w:val="18"/>
        </w:rPr>
        <w:t xml:space="preserve"> </w:t>
      </w:r>
      <w:r>
        <w:rPr>
          <w:color w:val="231F20"/>
          <w:sz w:val="18"/>
        </w:rPr>
        <w:t>guidelines</w:t>
      </w:r>
      <w:r>
        <w:rPr>
          <w:color w:val="231F20"/>
          <w:spacing w:val="-9"/>
          <w:sz w:val="18"/>
        </w:rPr>
        <w:t xml:space="preserve"> </w:t>
      </w:r>
      <w:r>
        <w:rPr>
          <w:color w:val="231F20"/>
          <w:sz w:val="18"/>
        </w:rPr>
        <w:t>on perioperative cardiovascular evaluation and management of</w:t>
      </w:r>
      <w:r>
        <w:rPr>
          <w:color w:val="231F20"/>
          <w:spacing w:val="40"/>
          <w:sz w:val="18"/>
        </w:rPr>
        <w:t xml:space="preserve"> </w:t>
      </w:r>
      <w:r>
        <w:rPr>
          <w:color w:val="231F20"/>
          <w:sz w:val="18"/>
        </w:rPr>
        <w:t>patients undergoing noncardiac surgery: a report of the American College of Cardiology/American Heart</w:t>
      </w:r>
      <w:r>
        <w:rPr>
          <w:color w:val="231F20"/>
          <w:spacing w:val="-5"/>
          <w:sz w:val="18"/>
        </w:rPr>
        <w:t xml:space="preserve"> </w:t>
      </w:r>
      <w:r>
        <w:rPr>
          <w:color w:val="231F20"/>
          <w:sz w:val="18"/>
        </w:rPr>
        <w:t>Association</w:t>
      </w:r>
      <w:r>
        <w:rPr>
          <w:color w:val="231F20"/>
          <w:spacing w:val="-4"/>
          <w:sz w:val="18"/>
        </w:rPr>
        <w:t xml:space="preserve"> </w:t>
      </w:r>
      <w:r>
        <w:rPr>
          <w:color w:val="231F20"/>
          <w:sz w:val="18"/>
        </w:rPr>
        <w:t>Task</w:t>
      </w:r>
      <w:r>
        <w:rPr>
          <w:color w:val="231F20"/>
          <w:spacing w:val="-4"/>
          <w:sz w:val="18"/>
        </w:rPr>
        <w:t xml:space="preserve"> </w:t>
      </w:r>
      <w:r>
        <w:rPr>
          <w:color w:val="231F20"/>
          <w:sz w:val="18"/>
        </w:rPr>
        <w:t>Force</w:t>
      </w:r>
      <w:r>
        <w:rPr>
          <w:color w:val="231F20"/>
          <w:spacing w:val="-5"/>
          <w:sz w:val="18"/>
        </w:rPr>
        <w:t xml:space="preserve"> </w:t>
      </w:r>
      <w:r>
        <w:rPr>
          <w:color w:val="231F20"/>
          <w:sz w:val="18"/>
        </w:rPr>
        <w:t>on</w:t>
      </w:r>
      <w:r>
        <w:rPr>
          <w:color w:val="231F20"/>
          <w:spacing w:val="-4"/>
          <w:sz w:val="18"/>
        </w:rPr>
        <w:t xml:space="preserve"> </w:t>
      </w:r>
      <w:r>
        <w:rPr>
          <w:color w:val="231F20"/>
          <w:sz w:val="18"/>
        </w:rPr>
        <w:t>Practice</w:t>
      </w:r>
      <w:r>
        <w:rPr>
          <w:color w:val="231F20"/>
          <w:spacing w:val="-4"/>
          <w:sz w:val="18"/>
        </w:rPr>
        <w:t xml:space="preserve"> </w:t>
      </w:r>
      <w:r>
        <w:rPr>
          <w:color w:val="231F20"/>
          <w:sz w:val="18"/>
        </w:rPr>
        <w:t>Guidelines.</w:t>
      </w:r>
      <w:r>
        <w:rPr>
          <w:color w:val="231F20"/>
          <w:spacing w:val="-4"/>
          <w:sz w:val="18"/>
        </w:rPr>
        <w:t xml:space="preserve"> </w:t>
      </w:r>
      <w:r>
        <w:rPr>
          <w:color w:val="231F20"/>
          <w:sz w:val="18"/>
        </w:rPr>
        <w:t>Circulation.</w:t>
      </w:r>
      <w:r>
        <w:rPr>
          <w:color w:val="231F20"/>
          <w:spacing w:val="-4"/>
          <w:sz w:val="18"/>
        </w:rPr>
        <w:t xml:space="preserve"> </w:t>
      </w:r>
      <w:r>
        <w:rPr>
          <w:color w:val="231F20"/>
          <w:sz w:val="18"/>
        </w:rPr>
        <w:t>2014;130:e278.</w:t>
      </w:r>
    </w:p>
    <w:p w14:paraId="7BE4C378" w14:textId="77777777" w:rsidR="007B7186" w:rsidRDefault="007B7186" w:rsidP="007B7186">
      <w:pPr>
        <w:pStyle w:val="ListParagraph"/>
        <w:widowControl w:val="0"/>
        <w:numPr>
          <w:ilvl w:val="0"/>
          <w:numId w:val="78"/>
        </w:numPr>
        <w:tabs>
          <w:tab w:val="left" w:pos="434"/>
        </w:tabs>
        <w:autoSpaceDE w:val="0"/>
        <w:autoSpaceDN w:val="0"/>
        <w:spacing w:before="31" w:after="0" w:line="249" w:lineRule="auto"/>
        <w:ind w:left="433" w:right="412"/>
        <w:contextualSpacing w:val="0"/>
        <w:jc w:val="both"/>
        <w:rPr>
          <w:rFonts w:ascii="Georgia" w:hAnsi="Georgia"/>
          <w:color w:val="231F20"/>
          <w:sz w:val="18"/>
        </w:rPr>
      </w:pPr>
      <w:r>
        <w:rPr>
          <w:color w:val="231F20"/>
          <w:sz w:val="18"/>
        </w:rPr>
        <w:t>Guha</w:t>
      </w:r>
      <w:r>
        <w:rPr>
          <w:color w:val="231F20"/>
          <w:spacing w:val="-10"/>
          <w:sz w:val="18"/>
        </w:rPr>
        <w:t xml:space="preserve"> </w:t>
      </w:r>
      <w:r>
        <w:rPr>
          <w:color w:val="231F20"/>
          <w:sz w:val="18"/>
        </w:rPr>
        <w:t>D,</w:t>
      </w:r>
      <w:r>
        <w:rPr>
          <w:color w:val="231F20"/>
          <w:spacing w:val="-10"/>
          <w:sz w:val="18"/>
        </w:rPr>
        <w:t xml:space="preserve"> </w:t>
      </w:r>
      <w:r>
        <w:rPr>
          <w:color w:val="231F20"/>
          <w:sz w:val="18"/>
        </w:rPr>
        <w:t>Macdonald</w:t>
      </w:r>
      <w:r>
        <w:rPr>
          <w:color w:val="231F20"/>
          <w:spacing w:val="-10"/>
          <w:sz w:val="18"/>
        </w:rPr>
        <w:t xml:space="preserve"> </w:t>
      </w:r>
      <w:r>
        <w:rPr>
          <w:color w:val="231F20"/>
          <w:sz w:val="18"/>
        </w:rPr>
        <w:t>RL.</w:t>
      </w:r>
      <w:r>
        <w:rPr>
          <w:color w:val="231F20"/>
          <w:spacing w:val="-10"/>
          <w:sz w:val="18"/>
        </w:rPr>
        <w:t xml:space="preserve"> </w:t>
      </w:r>
      <w:r>
        <w:rPr>
          <w:color w:val="231F20"/>
          <w:sz w:val="18"/>
        </w:rPr>
        <w:t>Perioperative</w:t>
      </w:r>
      <w:r>
        <w:rPr>
          <w:color w:val="231F20"/>
          <w:spacing w:val="-10"/>
          <w:sz w:val="18"/>
        </w:rPr>
        <w:t xml:space="preserve"> </w:t>
      </w:r>
      <w:r>
        <w:rPr>
          <w:color w:val="231F20"/>
          <w:sz w:val="18"/>
        </w:rPr>
        <w:t>management</w:t>
      </w:r>
      <w:r>
        <w:rPr>
          <w:color w:val="231F20"/>
          <w:spacing w:val="-10"/>
          <w:sz w:val="18"/>
        </w:rPr>
        <w:t xml:space="preserve"> </w:t>
      </w:r>
      <w:r>
        <w:rPr>
          <w:color w:val="231F20"/>
          <w:sz w:val="18"/>
        </w:rPr>
        <w:t>of</w:t>
      </w:r>
      <w:r>
        <w:rPr>
          <w:color w:val="231F20"/>
          <w:spacing w:val="19"/>
          <w:sz w:val="18"/>
        </w:rPr>
        <w:t xml:space="preserve"> </w:t>
      </w:r>
      <w:r>
        <w:rPr>
          <w:color w:val="231F20"/>
          <w:sz w:val="18"/>
        </w:rPr>
        <w:t>anticoagulation.</w:t>
      </w:r>
      <w:r>
        <w:rPr>
          <w:color w:val="231F20"/>
          <w:spacing w:val="-10"/>
          <w:sz w:val="18"/>
        </w:rPr>
        <w:t xml:space="preserve"> </w:t>
      </w:r>
      <w:r>
        <w:rPr>
          <w:color w:val="231F20"/>
          <w:sz w:val="18"/>
        </w:rPr>
        <w:t>Neurosurg Clin N Am. 2017;28(2):287­95.</w:t>
      </w:r>
    </w:p>
    <w:p w14:paraId="122BCCF4"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1"/>
        <w:contextualSpacing w:val="0"/>
        <w:jc w:val="both"/>
        <w:rPr>
          <w:rFonts w:ascii="Georgia" w:hAnsi="Georgia"/>
          <w:color w:val="231F20"/>
          <w:sz w:val="18"/>
        </w:rPr>
      </w:pPr>
      <w:r>
        <w:rPr>
          <w:color w:val="231F20"/>
          <w:w w:val="95"/>
          <w:sz w:val="18"/>
        </w:rPr>
        <w:t xml:space="preserve">Kristensen SD, Knuuti J, Saraste A, </w:t>
      </w:r>
      <w:r>
        <w:rPr>
          <w:rFonts w:ascii="Georgia" w:hAnsi="Georgia"/>
          <w:i/>
          <w:color w:val="231F20"/>
          <w:w w:val="95"/>
          <w:sz w:val="18"/>
        </w:rPr>
        <w:t>et al</w:t>
      </w:r>
      <w:r>
        <w:rPr>
          <w:color w:val="231F20"/>
          <w:w w:val="95"/>
          <w:sz w:val="18"/>
        </w:rPr>
        <w:t xml:space="preserve">. 2014 ESC/ESA Guidelines on non­cardiac </w:t>
      </w:r>
      <w:r>
        <w:rPr>
          <w:color w:val="231F20"/>
          <w:sz w:val="18"/>
        </w:rPr>
        <w:t>surgery:</w:t>
      </w:r>
      <w:r>
        <w:rPr>
          <w:color w:val="231F20"/>
          <w:spacing w:val="-6"/>
          <w:sz w:val="18"/>
        </w:rPr>
        <w:t xml:space="preserve"> </w:t>
      </w:r>
      <w:r>
        <w:rPr>
          <w:color w:val="231F20"/>
          <w:sz w:val="18"/>
        </w:rPr>
        <w:t>cardiovascular</w:t>
      </w:r>
      <w:r>
        <w:rPr>
          <w:color w:val="231F20"/>
          <w:spacing w:val="-6"/>
          <w:sz w:val="18"/>
        </w:rPr>
        <w:t xml:space="preserve"> </w:t>
      </w:r>
      <w:r>
        <w:rPr>
          <w:color w:val="231F20"/>
          <w:sz w:val="18"/>
        </w:rPr>
        <w:t>assessment</w:t>
      </w:r>
      <w:r>
        <w:rPr>
          <w:color w:val="231F20"/>
          <w:spacing w:val="-6"/>
          <w:sz w:val="18"/>
        </w:rPr>
        <w:t xml:space="preserve"> </w:t>
      </w:r>
      <w:r>
        <w:rPr>
          <w:color w:val="231F20"/>
          <w:sz w:val="18"/>
        </w:rPr>
        <w:t>and</w:t>
      </w:r>
      <w:r>
        <w:rPr>
          <w:color w:val="231F20"/>
          <w:spacing w:val="-6"/>
          <w:sz w:val="18"/>
        </w:rPr>
        <w:t xml:space="preserve"> </w:t>
      </w:r>
      <w:r>
        <w:rPr>
          <w:color w:val="231F20"/>
          <w:sz w:val="18"/>
        </w:rPr>
        <w:t>management:</w:t>
      </w:r>
      <w:r>
        <w:rPr>
          <w:color w:val="231F20"/>
          <w:spacing w:val="-6"/>
          <w:sz w:val="18"/>
        </w:rPr>
        <w:t xml:space="preserve"> </w:t>
      </w:r>
      <w:r>
        <w:rPr>
          <w:color w:val="231F20"/>
          <w:sz w:val="18"/>
        </w:rPr>
        <w:t>the</w:t>
      </w:r>
      <w:r>
        <w:rPr>
          <w:color w:val="231F20"/>
          <w:spacing w:val="-6"/>
          <w:sz w:val="18"/>
        </w:rPr>
        <w:t xml:space="preserve"> </w:t>
      </w:r>
      <w:r>
        <w:rPr>
          <w:color w:val="231F20"/>
          <w:sz w:val="18"/>
        </w:rPr>
        <w:t>Joint</w:t>
      </w:r>
      <w:r>
        <w:rPr>
          <w:color w:val="231F20"/>
          <w:spacing w:val="-6"/>
          <w:sz w:val="18"/>
        </w:rPr>
        <w:t xml:space="preserve"> </w:t>
      </w:r>
      <w:r>
        <w:rPr>
          <w:color w:val="231F20"/>
          <w:sz w:val="18"/>
        </w:rPr>
        <w:t>Task</w:t>
      </w:r>
      <w:r>
        <w:rPr>
          <w:color w:val="231F20"/>
          <w:spacing w:val="-6"/>
          <w:sz w:val="18"/>
        </w:rPr>
        <w:t xml:space="preserve"> </w:t>
      </w:r>
      <w:r>
        <w:rPr>
          <w:color w:val="231F20"/>
          <w:sz w:val="18"/>
        </w:rPr>
        <w:t>Force</w:t>
      </w:r>
      <w:r>
        <w:rPr>
          <w:color w:val="231F20"/>
          <w:spacing w:val="-6"/>
          <w:sz w:val="18"/>
        </w:rPr>
        <w:t xml:space="preserve"> </w:t>
      </w:r>
      <w:r>
        <w:rPr>
          <w:color w:val="231F20"/>
          <w:sz w:val="18"/>
        </w:rPr>
        <w:t>on</w:t>
      </w:r>
      <w:r>
        <w:rPr>
          <w:color w:val="231F20"/>
          <w:spacing w:val="-6"/>
          <w:sz w:val="18"/>
        </w:rPr>
        <w:t xml:space="preserve"> </w:t>
      </w:r>
      <w:r>
        <w:rPr>
          <w:color w:val="231F20"/>
          <w:sz w:val="18"/>
        </w:rPr>
        <w:t>non­ cardiac surgery: cardiovascular assessment and management of</w:t>
      </w:r>
      <w:r>
        <w:rPr>
          <w:color w:val="231F20"/>
          <w:spacing w:val="28"/>
          <w:sz w:val="18"/>
        </w:rPr>
        <w:t xml:space="preserve"> </w:t>
      </w:r>
      <w:r>
        <w:rPr>
          <w:color w:val="231F20"/>
          <w:sz w:val="18"/>
        </w:rPr>
        <w:t xml:space="preserve">the European So- </w:t>
      </w:r>
      <w:r>
        <w:rPr>
          <w:color w:val="231F20"/>
          <w:spacing w:val="-2"/>
          <w:sz w:val="18"/>
        </w:rPr>
        <w:t>ciety</w:t>
      </w:r>
      <w:r>
        <w:rPr>
          <w:color w:val="231F20"/>
          <w:spacing w:val="-9"/>
          <w:sz w:val="18"/>
        </w:rPr>
        <w:t xml:space="preserve"> </w:t>
      </w:r>
      <w:r>
        <w:rPr>
          <w:color w:val="231F20"/>
          <w:spacing w:val="-2"/>
          <w:sz w:val="18"/>
        </w:rPr>
        <w:t>of</w:t>
      </w:r>
      <w:r>
        <w:rPr>
          <w:color w:val="231F20"/>
          <w:spacing w:val="19"/>
          <w:sz w:val="18"/>
        </w:rPr>
        <w:t xml:space="preserve"> </w:t>
      </w:r>
      <w:r>
        <w:rPr>
          <w:color w:val="231F20"/>
          <w:spacing w:val="-2"/>
          <w:sz w:val="18"/>
        </w:rPr>
        <w:t>Cardiology</w:t>
      </w:r>
      <w:r>
        <w:rPr>
          <w:color w:val="231F20"/>
          <w:spacing w:val="-9"/>
          <w:sz w:val="18"/>
        </w:rPr>
        <w:t xml:space="preserve"> </w:t>
      </w:r>
      <w:r>
        <w:rPr>
          <w:color w:val="231F20"/>
          <w:spacing w:val="-2"/>
          <w:sz w:val="18"/>
        </w:rPr>
        <w:t>(ESC)</w:t>
      </w:r>
      <w:r>
        <w:rPr>
          <w:color w:val="231F20"/>
          <w:spacing w:val="-9"/>
          <w:sz w:val="18"/>
        </w:rPr>
        <w:t xml:space="preserve"> </w:t>
      </w:r>
      <w:r>
        <w:rPr>
          <w:color w:val="231F20"/>
          <w:spacing w:val="-2"/>
          <w:sz w:val="18"/>
        </w:rPr>
        <w:t>and</w:t>
      </w:r>
      <w:r>
        <w:rPr>
          <w:color w:val="231F20"/>
          <w:spacing w:val="-8"/>
          <w:sz w:val="18"/>
        </w:rPr>
        <w:t xml:space="preserve"> </w:t>
      </w:r>
      <w:r>
        <w:rPr>
          <w:color w:val="231F20"/>
          <w:spacing w:val="-2"/>
          <w:sz w:val="18"/>
        </w:rPr>
        <w:t>the</w:t>
      </w:r>
      <w:r>
        <w:rPr>
          <w:color w:val="231F20"/>
          <w:spacing w:val="-8"/>
          <w:sz w:val="18"/>
        </w:rPr>
        <w:t xml:space="preserve"> </w:t>
      </w:r>
      <w:r>
        <w:rPr>
          <w:color w:val="231F20"/>
          <w:spacing w:val="-2"/>
          <w:sz w:val="18"/>
        </w:rPr>
        <w:t>European</w:t>
      </w:r>
      <w:r>
        <w:rPr>
          <w:color w:val="231F20"/>
          <w:spacing w:val="-9"/>
          <w:sz w:val="18"/>
        </w:rPr>
        <w:t xml:space="preserve"> </w:t>
      </w:r>
      <w:r>
        <w:rPr>
          <w:color w:val="231F20"/>
          <w:spacing w:val="-2"/>
          <w:sz w:val="18"/>
        </w:rPr>
        <w:t>Society</w:t>
      </w:r>
      <w:r>
        <w:rPr>
          <w:color w:val="231F20"/>
          <w:spacing w:val="-8"/>
          <w:sz w:val="18"/>
        </w:rPr>
        <w:t xml:space="preserve"> </w:t>
      </w:r>
      <w:r>
        <w:rPr>
          <w:color w:val="231F20"/>
          <w:spacing w:val="-2"/>
          <w:sz w:val="18"/>
        </w:rPr>
        <w:t>of</w:t>
      </w:r>
      <w:r>
        <w:rPr>
          <w:color w:val="231F20"/>
          <w:spacing w:val="19"/>
          <w:sz w:val="18"/>
        </w:rPr>
        <w:t xml:space="preserve"> </w:t>
      </w:r>
      <w:r>
        <w:rPr>
          <w:color w:val="231F20"/>
          <w:spacing w:val="-2"/>
          <w:sz w:val="18"/>
        </w:rPr>
        <w:t>Anaesthesiology</w:t>
      </w:r>
      <w:r>
        <w:rPr>
          <w:color w:val="231F20"/>
          <w:spacing w:val="-9"/>
          <w:sz w:val="18"/>
        </w:rPr>
        <w:t xml:space="preserve"> </w:t>
      </w:r>
      <w:r>
        <w:rPr>
          <w:color w:val="231F20"/>
          <w:spacing w:val="-2"/>
          <w:sz w:val="18"/>
        </w:rPr>
        <w:t>(ESA).</w:t>
      </w:r>
      <w:r>
        <w:rPr>
          <w:color w:val="231F20"/>
          <w:spacing w:val="-8"/>
          <w:sz w:val="18"/>
        </w:rPr>
        <w:t xml:space="preserve"> </w:t>
      </w:r>
      <w:r>
        <w:rPr>
          <w:color w:val="231F20"/>
          <w:spacing w:val="-2"/>
          <w:sz w:val="18"/>
        </w:rPr>
        <w:t xml:space="preserve">Eur </w:t>
      </w:r>
      <w:r>
        <w:rPr>
          <w:color w:val="231F20"/>
          <w:sz w:val="18"/>
        </w:rPr>
        <w:t>heart J. 2014;35:2383.</w:t>
      </w:r>
    </w:p>
    <w:p w14:paraId="356277F2" w14:textId="77777777" w:rsidR="007B7186" w:rsidRDefault="007B7186" w:rsidP="007B7186">
      <w:pPr>
        <w:pStyle w:val="ListParagraph"/>
        <w:widowControl w:val="0"/>
        <w:numPr>
          <w:ilvl w:val="0"/>
          <w:numId w:val="78"/>
        </w:numPr>
        <w:tabs>
          <w:tab w:val="left" w:pos="434"/>
        </w:tabs>
        <w:autoSpaceDE w:val="0"/>
        <w:autoSpaceDN w:val="0"/>
        <w:spacing w:before="32" w:after="0" w:line="249" w:lineRule="auto"/>
        <w:ind w:left="433" w:right="411"/>
        <w:contextualSpacing w:val="0"/>
        <w:jc w:val="both"/>
        <w:rPr>
          <w:rFonts w:ascii="Georgia" w:hAnsi="Georgia"/>
          <w:color w:val="231F20"/>
          <w:sz w:val="18"/>
        </w:rPr>
      </w:pPr>
      <w:r>
        <w:rPr>
          <w:color w:val="231F20"/>
          <w:sz w:val="18"/>
        </w:rPr>
        <w:t>Lai</w:t>
      </w:r>
      <w:r>
        <w:rPr>
          <w:color w:val="231F20"/>
          <w:spacing w:val="-2"/>
          <w:sz w:val="18"/>
        </w:rPr>
        <w:t xml:space="preserve"> </w:t>
      </w:r>
      <w:r>
        <w:rPr>
          <w:color w:val="231F20"/>
          <w:sz w:val="18"/>
        </w:rPr>
        <w:t>LT,</w:t>
      </w:r>
      <w:r>
        <w:rPr>
          <w:color w:val="231F20"/>
          <w:spacing w:val="-2"/>
          <w:sz w:val="18"/>
        </w:rPr>
        <w:t xml:space="preserve"> </w:t>
      </w:r>
      <w:r>
        <w:rPr>
          <w:color w:val="231F20"/>
          <w:sz w:val="18"/>
        </w:rPr>
        <w:t>Ortiz­Cardona</w:t>
      </w:r>
      <w:r>
        <w:rPr>
          <w:color w:val="231F20"/>
          <w:spacing w:val="-2"/>
          <w:sz w:val="18"/>
        </w:rPr>
        <w:t xml:space="preserve"> </w:t>
      </w:r>
      <w:r>
        <w:rPr>
          <w:color w:val="231F20"/>
          <w:sz w:val="18"/>
        </w:rPr>
        <w:t>JR,</w:t>
      </w:r>
      <w:r>
        <w:rPr>
          <w:color w:val="231F20"/>
          <w:spacing w:val="-2"/>
          <w:sz w:val="18"/>
        </w:rPr>
        <w:t xml:space="preserve"> </w:t>
      </w:r>
      <w:r>
        <w:rPr>
          <w:color w:val="231F20"/>
          <w:sz w:val="18"/>
        </w:rPr>
        <w:t>Bendo</w:t>
      </w:r>
      <w:r>
        <w:rPr>
          <w:color w:val="231F20"/>
          <w:spacing w:val="-2"/>
          <w:sz w:val="18"/>
        </w:rPr>
        <w:t xml:space="preserve"> </w:t>
      </w:r>
      <w:r>
        <w:rPr>
          <w:color w:val="231F20"/>
          <w:sz w:val="18"/>
        </w:rPr>
        <w:t>AA.</w:t>
      </w:r>
      <w:r>
        <w:rPr>
          <w:color w:val="231F20"/>
          <w:spacing w:val="-2"/>
          <w:sz w:val="18"/>
        </w:rPr>
        <w:t xml:space="preserve"> </w:t>
      </w:r>
      <w:r>
        <w:rPr>
          <w:color w:val="231F20"/>
          <w:sz w:val="18"/>
        </w:rPr>
        <w:t>Perioperative</w:t>
      </w:r>
      <w:r>
        <w:rPr>
          <w:color w:val="231F20"/>
          <w:spacing w:val="-2"/>
          <w:sz w:val="18"/>
        </w:rPr>
        <w:t xml:space="preserve"> </w:t>
      </w:r>
      <w:r>
        <w:rPr>
          <w:color w:val="231F20"/>
          <w:sz w:val="18"/>
        </w:rPr>
        <w:t>pain</w:t>
      </w:r>
      <w:r>
        <w:rPr>
          <w:color w:val="231F20"/>
          <w:spacing w:val="-2"/>
          <w:sz w:val="18"/>
        </w:rPr>
        <w:t xml:space="preserve"> </w:t>
      </w:r>
      <w:r>
        <w:rPr>
          <w:color w:val="231F20"/>
          <w:sz w:val="18"/>
        </w:rPr>
        <w:t>management</w:t>
      </w:r>
      <w:r>
        <w:rPr>
          <w:color w:val="231F20"/>
          <w:spacing w:val="-2"/>
          <w:sz w:val="18"/>
        </w:rPr>
        <w:t xml:space="preserve"> </w:t>
      </w:r>
      <w:r>
        <w:rPr>
          <w:color w:val="231F20"/>
          <w:sz w:val="18"/>
        </w:rPr>
        <w:t>in</w:t>
      </w:r>
      <w:r>
        <w:rPr>
          <w:color w:val="231F20"/>
          <w:spacing w:val="-2"/>
          <w:sz w:val="18"/>
        </w:rPr>
        <w:t xml:space="preserve"> </w:t>
      </w:r>
      <w:r>
        <w:rPr>
          <w:color w:val="231F20"/>
          <w:sz w:val="18"/>
        </w:rPr>
        <w:t>the</w:t>
      </w:r>
      <w:r>
        <w:rPr>
          <w:color w:val="231F20"/>
          <w:spacing w:val="-2"/>
          <w:sz w:val="18"/>
        </w:rPr>
        <w:t xml:space="preserve"> </w:t>
      </w:r>
      <w:r>
        <w:rPr>
          <w:color w:val="231F20"/>
          <w:sz w:val="18"/>
        </w:rPr>
        <w:t>neu- rosurgical patient. Anesthesiol Clin. 2012;30(2):347­67.</w:t>
      </w:r>
    </w:p>
    <w:p w14:paraId="1DA04772" w14:textId="77777777" w:rsidR="007B7186" w:rsidRDefault="007B7186">
      <w:pPr>
        <w:spacing w:line="249" w:lineRule="auto"/>
        <w:jc w:val="both"/>
        <w:rPr>
          <w:rFonts w:ascii="Georgia" w:hAnsi="Georgia"/>
          <w:sz w:val="18"/>
        </w:rPr>
        <w:sectPr w:rsidR="007B7186" w:rsidSect="007B7186">
          <w:headerReference w:type="even" r:id="rId8"/>
          <w:footerReference w:type="even" r:id="rId9"/>
          <w:footerReference w:type="default" r:id="rId10"/>
          <w:pgSz w:w="8230" w:h="12190"/>
          <w:pgMar w:top="880" w:right="720" w:bottom="560" w:left="720" w:header="279" w:footer="370" w:gutter="0"/>
          <w:pgNumType w:start="340"/>
          <w:cols w:space="708"/>
        </w:sectPr>
      </w:pPr>
    </w:p>
    <w:p w14:paraId="28E1B3A9" w14:textId="77777777" w:rsidR="007B7186" w:rsidRDefault="007B7186">
      <w:pPr>
        <w:pStyle w:val="BodyText"/>
      </w:pPr>
      <w:r>
        <w:pict w14:anchorId="7E4295DB">
          <v:group id="docshapegroup2297" o:spid="_x0000_s2095" style="position:absolute;margin-left:56.7pt;margin-top:13.7pt;width:354.35pt;height:30.75pt;z-index:251658240;mso-position-horizontal-relative:page;mso-position-vertical-relative:page" coordorigin="1134,274" coordsize="7087,615">
            <v:rect id="docshape2298" o:spid="_x0000_s2096"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99" o:spid="_x0000_s2097" type="#_x0000_t75" style="position:absolute;left:7718;top:274;width:502;height:598">
              <v:imagedata r:id="rId11" o:title=""/>
            </v:shape>
            <v:shape id="docshape2300" o:spid="_x0000_s2098" type="#_x0000_t202" style="position:absolute;left:1133;top:274;width:7087;height:615" filled="f" stroked="f">
              <v:textbox inset="0,0,0,0">
                <w:txbxContent>
                  <w:p w14:paraId="6834964F" w14:textId="77777777" w:rsidR="007B7186" w:rsidRDefault="007B7186">
                    <w:pPr>
                      <w:rPr>
                        <w:sz w:val="30"/>
                      </w:rPr>
                    </w:pPr>
                  </w:p>
                  <w:p w14:paraId="44773DE6" w14:textId="77777777" w:rsidR="007B7186" w:rsidRDefault="007B7186">
                    <w:pPr>
                      <w:ind w:left="460"/>
                      <w:rPr>
                        <w:rFonts w:ascii="Arial" w:hAnsi="Arial"/>
                        <w:sz w:val="16"/>
                      </w:rPr>
                    </w:pPr>
                    <w:r>
                      <w:rPr>
                        <w:rFonts w:ascii="Arial" w:hAnsi="Arial"/>
                        <w:color w:val="256870"/>
                        <w:w w:val="105"/>
                        <w:sz w:val="16"/>
                      </w:rPr>
                      <w:t>Capítulo</w:t>
                    </w:r>
                    <w:r>
                      <w:rPr>
                        <w:rFonts w:ascii="Arial" w:hAnsi="Arial"/>
                        <w:color w:val="256870"/>
                        <w:spacing w:val="-7"/>
                        <w:w w:val="105"/>
                        <w:sz w:val="16"/>
                      </w:rPr>
                      <w:t xml:space="preserve"> </w:t>
                    </w:r>
                    <w:r>
                      <w:rPr>
                        <w:rFonts w:ascii="Arial" w:hAnsi="Arial"/>
                        <w:color w:val="256870"/>
                        <w:w w:val="105"/>
                        <w:sz w:val="16"/>
                      </w:rPr>
                      <w:t>21</w:t>
                    </w:r>
                    <w:r>
                      <w:rPr>
                        <w:rFonts w:ascii="Arial" w:hAnsi="Arial"/>
                        <w:color w:val="256870"/>
                        <w:spacing w:val="73"/>
                        <w:w w:val="105"/>
                        <w:sz w:val="16"/>
                      </w:rPr>
                      <w:t xml:space="preserve"> </w:t>
                    </w:r>
                    <w:r>
                      <w:rPr>
                        <w:rFonts w:ascii="Arial" w:hAnsi="Arial"/>
                        <w:color w:val="256870"/>
                        <w:w w:val="105"/>
                        <w:sz w:val="16"/>
                      </w:rPr>
                      <w:t>|</w:t>
                    </w:r>
                    <w:r>
                      <w:rPr>
                        <w:rFonts w:ascii="Arial" w:hAnsi="Arial"/>
                        <w:color w:val="256870"/>
                        <w:spacing w:val="73"/>
                        <w:w w:val="105"/>
                        <w:sz w:val="16"/>
                      </w:rPr>
                      <w:t xml:space="preserve"> </w:t>
                    </w:r>
                    <w:r>
                      <w:rPr>
                        <w:rFonts w:ascii="Arial" w:hAnsi="Arial"/>
                        <w:color w:val="256870"/>
                        <w:w w:val="105"/>
                        <w:sz w:val="16"/>
                      </w:rPr>
                      <w:t>Cuidados</w:t>
                    </w:r>
                    <w:r>
                      <w:rPr>
                        <w:rFonts w:ascii="Arial" w:hAnsi="Arial"/>
                        <w:color w:val="256870"/>
                        <w:spacing w:val="-7"/>
                        <w:w w:val="105"/>
                        <w:sz w:val="16"/>
                      </w:rPr>
                      <w:t xml:space="preserve"> </w:t>
                    </w:r>
                    <w:r>
                      <w:rPr>
                        <w:rFonts w:ascii="Arial" w:hAnsi="Arial"/>
                        <w:color w:val="256870"/>
                        <w:w w:val="105"/>
                        <w:sz w:val="16"/>
                      </w:rPr>
                      <w:t>posquirúrgicos</w:t>
                    </w:r>
                    <w:r>
                      <w:rPr>
                        <w:rFonts w:ascii="Arial" w:hAnsi="Arial"/>
                        <w:color w:val="256870"/>
                        <w:spacing w:val="-7"/>
                        <w:w w:val="105"/>
                        <w:sz w:val="16"/>
                      </w:rPr>
                      <w:t xml:space="preserve"> </w:t>
                    </w:r>
                    <w:r>
                      <w:rPr>
                        <w:rFonts w:ascii="Arial" w:hAnsi="Arial"/>
                        <w:color w:val="256870"/>
                        <w:w w:val="105"/>
                        <w:sz w:val="16"/>
                      </w:rPr>
                      <w:t>en</w:t>
                    </w:r>
                    <w:r>
                      <w:rPr>
                        <w:rFonts w:ascii="Arial" w:hAnsi="Arial"/>
                        <w:color w:val="256870"/>
                        <w:spacing w:val="-7"/>
                        <w:w w:val="105"/>
                        <w:sz w:val="16"/>
                      </w:rPr>
                      <w:t xml:space="preserve"> </w:t>
                    </w:r>
                    <w:r>
                      <w:rPr>
                        <w:rFonts w:ascii="Arial" w:hAnsi="Arial"/>
                        <w:color w:val="256870"/>
                        <w:w w:val="105"/>
                        <w:sz w:val="16"/>
                      </w:rPr>
                      <w:t>el</w:t>
                    </w:r>
                    <w:r>
                      <w:rPr>
                        <w:rFonts w:ascii="Arial" w:hAnsi="Arial"/>
                        <w:color w:val="256870"/>
                        <w:spacing w:val="-7"/>
                        <w:w w:val="105"/>
                        <w:sz w:val="16"/>
                      </w:rPr>
                      <w:t xml:space="preserve"> </w:t>
                    </w:r>
                    <w:r>
                      <w:rPr>
                        <w:rFonts w:ascii="Arial" w:hAnsi="Arial"/>
                        <w:color w:val="256870"/>
                        <w:w w:val="105"/>
                        <w:sz w:val="16"/>
                      </w:rPr>
                      <w:t>paciente</w:t>
                    </w:r>
                    <w:r>
                      <w:rPr>
                        <w:rFonts w:ascii="Arial" w:hAnsi="Arial"/>
                        <w:color w:val="256870"/>
                        <w:spacing w:val="-6"/>
                        <w:w w:val="105"/>
                        <w:sz w:val="16"/>
                      </w:rPr>
                      <w:t xml:space="preserve"> </w:t>
                    </w:r>
                    <w:r>
                      <w:rPr>
                        <w:rFonts w:ascii="Arial" w:hAnsi="Arial"/>
                        <w:color w:val="256870"/>
                        <w:w w:val="105"/>
                        <w:sz w:val="16"/>
                      </w:rPr>
                      <w:t>neuroquirúrgico</w:t>
                    </w:r>
                    <w:r>
                      <w:rPr>
                        <w:rFonts w:ascii="Arial" w:hAnsi="Arial"/>
                        <w:color w:val="256870"/>
                        <w:spacing w:val="-7"/>
                        <w:w w:val="105"/>
                        <w:sz w:val="16"/>
                      </w:rPr>
                      <w:t xml:space="preserve"> </w:t>
                    </w:r>
                    <w:r>
                      <w:rPr>
                        <w:rFonts w:ascii="Arial" w:hAnsi="Arial"/>
                        <w:color w:val="256870"/>
                        <w:spacing w:val="-2"/>
                        <w:w w:val="105"/>
                        <w:sz w:val="16"/>
                      </w:rPr>
                      <w:t>crítico</w:t>
                    </w:r>
                  </w:p>
                </w:txbxContent>
              </v:textbox>
            </v:shape>
            <w10:wrap anchorx="page" anchory="page"/>
          </v:group>
        </w:pict>
      </w:r>
    </w:p>
    <w:p w14:paraId="75B62CAA" w14:textId="77777777" w:rsidR="007B7186" w:rsidRDefault="007B7186">
      <w:pPr>
        <w:pStyle w:val="BodyText"/>
      </w:pPr>
    </w:p>
    <w:p w14:paraId="68DC6087" w14:textId="77777777" w:rsidR="007B7186" w:rsidRDefault="007B7186">
      <w:pPr>
        <w:pStyle w:val="BodyText"/>
      </w:pPr>
    </w:p>
    <w:p w14:paraId="69701519" w14:textId="77777777" w:rsidR="007B7186" w:rsidRDefault="007B7186">
      <w:pPr>
        <w:pStyle w:val="BodyText"/>
        <w:spacing w:before="1"/>
        <w:rPr>
          <w:sz w:val="16"/>
        </w:rPr>
      </w:pPr>
    </w:p>
    <w:p w14:paraId="0BE65C2B" w14:textId="77777777" w:rsidR="007B7186" w:rsidRDefault="007B7186" w:rsidP="007B7186">
      <w:pPr>
        <w:pStyle w:val="ListParagraph"/>
        <w:widowControl w:val="0"/>
        <w:numPr>
          <w:ilvl w:val="0"/>
          <w:numId w:val="15"/>
        </w:numPr>
        <w:tabs>
          <w:tab w:val="left" w:pos="718"/>
        </w:tabs>
        <w:autoSpaceDE w:val="0"/>
        <w:autoSpaceDN w:val="0"/>
        <w:spacing w:before="94" w:after="0" w:line="249" w:lineRule="auto"/>
        <w:ind w:right="129"/>
        <w:contextualSpacing w:val="0"/>
        <w:jc w:val="both"/>
        <w:rPr>
          <w:rFonts w:ascii="Georgia" w:hAnsi="Georgia"/>
          <w:color w:val="231F20"/>
          <w:sz w:val="18"/>
        </w:rPr>
      </w:pPr>
      <w:r>
        <w:rPr>
          <w:color w:val="231F20"/>
          <w:sz w:val="18"/>
        </w:rPr>
        <w:t xml:space="preserve">Lee K, Choi HA, Edwards N, </w:t>
      </w:r>
      <w:r>
        <w:rPr>
          <w:rFonts w:ascii="Georgia" w:hAnsi="Georgia"/>
          <w:i/>
          <w:color w:val="231F20"/>
          <w:sz w:val="18"/>
        </w:rPr>
        <w:t>et al</w:t>
      </w:r>
      <w:r>
        <w:rPr>
          <w:color w:val="231F20"/>
          <w:sz w:val="18"/>
        </w:rPr>
        <w:t xml:space="preserve">. Perioperative critical care management for patients with aneurysmal subarachnoid hemorrhage. Korean J Anesthesiol. </w:t>
      </w:r>
      <w:r>
        <w:rPr>
          <w:color w:val="231F20"/>
          <w:spacing w:val="-2"/>
          <w:sz w:val="18"/>
        </w:rPr>
        <w:t>2014;67(2):77­84.</w:t>
      </w:r>
    </w:p>
    <w:p w14:paraId="1F6A894E" w14:textId="77777777" w:rsidR="007B7186" w:rsidRDefault="007B7186" w:rsidP="007B7186">
      <w:pPr>
        <w:pStyle w:val="ListParagraph"/>
        <w:widowControl w:val="0"/>
        <w:numPr>
          <w:ilvl w:val="0"/>
          <w:numId w:val="15"/>
        </w:numPr>
        <w:tabs>
          <w:tab w:val="left" w:pos="718"/>
        </w:tabs>
        <w:autoSpaceDE w:val="0"/>
        <w:autoSpaceDN w:val="0"/>
        <w:spacing w:before="30" w:after="0" w:line="249" w:lineRule="auto"/>
        <w:ind w:right="126"/>
        <w:contextualSpacing w:val="0"/>
        <w:jc w:val="both"/>
        <w:rPr>
          <w:rFonts w:ascii="Georgia" w:hAnsi="Georgia"/>
          <w:color w:val="231F20"/>
          <w:sz w:val="18"/>
        </w:rPr>
      </w:pPr>
      <w:r>
        <w:rPr>
          <w:color w:val="231F20"/>
          <w:sz w:val="18"/>
        </w:rPr>
        <w:t>Lieb K, Selim M. Preoperative evaluation of</w:t>
      </w:r>
      <w:r>
        <w:rPr>
          <w:color w:val="231F20"/>
          <w:spacing w:val="38"/>
          <w:sz w:val="18"/>
        </w:rPr>
        <w:t xml:space="preserve"> </w:t>
      </w:r>
      <w:r>
        <w:rPr>
          <w:color w:val="231F20"/>
          <w:sz w:val="18"/>
        </w:rPr>
        <w:t>patients with neurological disease. Semin Neurol. 2008;28(5):603­10.</w:t>
      </w:r>
    </w:p>
    <w:p w14:paraId="55224B34" w14:textId="77777777" w:rsidR="007B7186" w:rsidRDefault="007B7186" w:rsidP="007B7186">
      <w:pPr>
        <w:pStyle w:val="ListParagraph"/>
        <w:widowControl w:val="0"/>
        <w:numPr>
          <w:ilvl w:val="0"/>
          <w:numId w:val="15"/>
        </w:numPr>
        <w:tabs>
          <w:tab w:val="left" w:pos="718"/>
        </w:tabs>
        <w:autoSpaceDE w:val="0"/>
        <w:autoSpaceDN w:val="0"/>
        <w:spacing w:before="29" w:after="0" w:line="249" w:lineRule="auto"/>
        <w:ind w:right="127"/>
        <w:contextualSpacing w:val="0"/>
        <w:jc w:val="both"/>
        <w:rPr>
          <w:rFonts w:ascii="Georgia" w:hAnsi="Georgia"/>
          <w:color w:val="231F20"/>
          <w:sz w:val="18"/>
        </w:rPr>
      </w:pPr>
      <w:r>
        <w:rPr>
          <w:color w:val="231F20"/>
          <w:sz w:val="18"/>
        </w:rPr>
        <w:t xml:space="preserve">Polo­Torres HR, Alvis­Miranda R, Villa­Delgado LR, </w:t>
      </w:r>
      <w:r>
        <w:rPr>
          <w:rFonts w:ascii="Georgia" w:hAnsi="Georgia"/>
          <w:i/>
          <w:color w:val="231F20"/>
          <w:sz w:val="18"/>
        </w:rPr>
        <w:t>et al</w:t>
      </w:r>
      <w:r>
        <w:rPr>
          <w:color w:val="231F20"/>
          <w:sz w:val="18"/>
        </w:rPr>
        <w:t xml:space="preserve">. Manejo periopera- torio de tumores intracraneales: rol del neurocirujano Ann Sist Sanit Navar. </w:t>
      </w:r>
      <w:r>
        <w:rPr>
          <w:color w:val="231F20"/>
          <w:spacing w:val="-2"/>
          <w:sz w:val="18"/>
        </w:rPr>
        <w:t>2013;36(2):295­308.</w:t>
      </w:r>
    </w:p>
    <w:p w14:paraId="1FABE9E0" w14:textId="77777777" w:rsidR="007B7186" w:rsidRDefault="007B7186" w:rsidP="007B7186">
      <w:pPr>
        <w:pStyle w:val="ListParagraph"/>
        <w:widowControl w:val="0"/>
        <w:numPr>
          <w:ilvl w:val="0"/>
          <w:numId w:val="15"/>
        </w:numPr>
        <w:tabs>
          <w:tab w:val="left" w:pos="718"/>
        </w:tabs>
        <w:autoSpaceDE w:val="0"/>
        <w:autoSpaceDN w:val="0"/>
        <w:spacing w:before="30" w:after="0" w:line="249" w:lineRule="auto"/>
        <w:ind w:right="128"/>
        <w:contextualSpacing w:val="0"/>
        <w:jc w:val="both"/>
        <w:rPr>
          <w:rFonts w:ascii="Georgia" w:hAnsi="Georgia"/>
          <w:color w:val="231F20"/>
          <w:sz w:val="18"/>
        </w:rPr>
      </w:pPr>
      <w:r>
        <w:rPr>
          <w:color w:val="231F20"/>
          <w:sz w:val="18"/>
        </w:rPr>
        <w:t>Ropper</w:t>
      </w:r>
      <w:r>
        <w:rPr>
          <w:color w:val="231F20"/>
          <w:spacing w:val="-12"/>
          <w:sz w:val="18"/>
        </w:rPr>
        <w:t xml:space="preserve"> </w:t>
      </w:r>
      <w:r>
        <w:rPr>
          <w:color w:val="231F20"/>
          <w:sz w:val="18"/>
        </w:rPr>
        <w:t>AH,</w:t>
      </w:r>
      <w:r>
        <w:rPr>
          <w:color w:val="231F20"/>
          <w:spacing w:val="-11"/>
          <w:sz w:val="18"/>
        </w:rPr>
        <w:t xml:space="preserve"> </w:t>
      </w:r>
      <w:r>
        <w:rPr>
          <w:color w:val="231F20"/>
          <w:sz w:val="18"/>
        </w:rPr>
        <w:t>Gress</w:t>
      </w:r>
      <w:r>
        <w:rPr>
          <w:color w:val="231F20"/>
          <w:spacing w:val="-11"/>
          <w:sz w:val="18"/>
        </w:rPr>
        <w:t xml:space="preserve"> </w:t>
      </w:r>
      <w:r>
        <w:rPr>
          <w:color w:val="231F20"/>
          <w:sz w:val="18"/>
        </w:rPr>
        <w:t>DR,</w:t>
      </w:r>
      <w:r>
        <w:rPr>
          <w:color w:val="231F20"/>
          <w:spacing w:val="-11"/>
          <w:sz w:val="18"/>
        </w:rPr>
        <w:t xml:space="preserve"> </w:t>
      </w:r>
      <w:r>
        <w:rPr>
          <w:color w:val="231F20"/>
          <w:sz w:val="18"/>
        </w:rPr>
        <w:t>Diringer</w:t>
      </w:r>
      <w:r>
        <w:rPr>
          <w:color w:val="231F20"/>
          <w:spacing w:val="-12"/>
          <w:sz w:val="18"/>
        </w:rPr>
        <w:t xml:space="preserve"> </w:t>
      </w:r>
      <w:r>
        <w:rPr>
          <w:color w:val="231F20"/>
          <w:sz w:val="18"/>
        </w:rPr>
        <w:t>MN,</w:t>
      </w:r>
      <w:r>
        <w:rPr>
          <w:color w:val="231F20"/>
          <w:spacing w:val="-11"/>
          <w:sz w:val="18"/>
        </w:rPr>
        <w:t xml:space="preserve"> </w:t>
      </w:r>
      <w:r>
        <w:rPr>
          <w:rFonts w:ascii="Georgia" w:hAnsi="Georgia"/>
          <w:i/>
          <w:color w:val="231F20"/>
          <w:sz w:val="18"/>
        </w:rPr>
        <w:t>et</w:t>
      </w:r>
      <w:r>
        <w:rPr>
          <w:rFonts w:ascii="Georgia" w:hAnsi="Georgia"/>
          <w:i/>
          <w:color w:val="231F20"/>
          <w:spacing w:val="-11"/>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Neurological</w:t>
      </w:r>
      <w:r>
        <w:rPr>
          <w:color w:val="231F20"/>
          <w:spacing w:val="-11"/>
          <w:sz w:val="18"/>
        </w:rPr>
        <w:t xml:space="preserve"> </w:t>
      </w:r>
      <w:r>
        <w:rPr>
          <w:color w:val="231F20"/>
          <w:sz w:val="18"/>
        </w:rPr>
        <w:t>and</w:t>
      </w:r>
      <w:r>
        <w:rPr>
          <w:color w:val="231F20"/>
          <w:spacing w:val="-12"/>
          <w:sz w:val="18"/>
        </w:rPr>
        <w:t xml:space="preserve"> </w:t>
      </w:r>
      <w:r>
        <w:rPr>
          <w:color w:val="231F20"/>
          <w:sz w:val="18"/>
        </w:rPr>
        <w:t>neurosurgical</w:t>
      </w:r>
      <w:r>
        <w:rPr>
          <w:color w:val="231F20"/>
          <w:spacing w:val="-11"/>
          <w:sz w:val="18"/>
        </w:rPr>
        <w:t xml:space="preserve"> </w:t>
      </w:r>
      <w:r>
        <w:rPr>
          <w:color w:val="231F20"/>
          <w:sz w:val="18"/>
        </w:rPr>
        <w:t>intensi- ve care. Philadelphia: Lippincott Willams &amp; Wilkins. 2003.</w:t>
      </w:r>
    </w:p>
    <w:p w14:paraId="21380401" w14:textId="77777777" w:rsidR="007B7186" w:rsidRDefault="007B7186" w:rsidP="007B7186">
      <w:pPr>
        <w:pStyle w:val="ListParagraph"/>
        <w:widowControl w:val="0"/>
        <w:numPr>
          <w:ilvl w:val="0"/>
          <w:numId w:val="15"/>
        </w:numPr>
        <w:tabs>
          <w:tab w:val="left" w:pos="718"/>
        </w:tabs>
        <w:autoSpaceDE w:val="0"/>
        <w:autoSpaceDN w:val="0"/>
        <w:spacing w:before="29" w:after="0" w:line="249" w:lineRule="auto"/>
        <w:ind w:right="128"/>
        <w:contextualSpacing w:val="0"/>
        <w:jc w:val="both"/>
        <w:rPr>
          <w:rFonts w:ascii="Georgia" w:hAnsi="Georgia"/>
          <w:color w:val="231F20"/>
          <w:sz w:val="18"/>
        </w:rPr>
      </w:pPr>
      <w:r>
        <w:rPr>
          <w:color w:val="231F20"/>
          <w:sz w:val="18"/>
        </w:rPr>
        <w:t xml:space="preserve">Suarez JI. Critical care neurology and neurosurgery. New Jersey: Humana Press; </w:t>
      </w:r>
      <w:r>
        <w:rPr>
          <w:color w:val="231F20"/>
          <w:spacing w:val="-2"/>
          <w:sz w:val="18"/>
        </w:rPr>
        <w:t>2004.</w:t>
      </w:r>
    </w:p>
    <w:p w14:paraId="7CFE54BB" w14:textId="77777777" w:rsidR="007B7186" w:rsidRDefault="007B7186" w:rsidP="007B7186">
      <w:pPr>
        <w:pStyle w:val="ListParagraph"/>
        <w:widowControl w:val="0"/>
        <w:numPr>
          <w:ilvl w:val="0"/>
          <w:numId w:val="15"/>
        </w:numPr>
        <w:tabs>
          <w:tab w:val="left" w:pos="718"/>
        </w:tabs>
        <w:autoSpaceDE w:val="0"/>
        <w:autoSpaceDN w:val="0"/>
        <w:spacing w:before="30" w:after="0" w:line="240" w:lineRule="auto"/>
        <w:ind w:hanging="305"/>
        <w:contextualSpacing w:val="0"/>
        <w:jc w:val="both"/>
        <w:rPr>
          <w:rFonts w:ascii="Georgia" w:hAnsi="Georgia"/>
          <w:color w:val="231F20"/>
          <w:sz w:val="18"/>
        </w:rPr>
      </w:pPr>
      <w:r>
        <w:rPr>
          <w:color w:val="231F20"/>
          <w:spacing w:val="-2"/>
          <w:sz w:val="18"/>
        </w:rPr>
        <w:t>Torbey</w:t>
      </w:r>
      <w:r>
        <w:rPr>
          <w:color w:val="231F20"/>
          <w:sz w:val="18"/>
        </w:rPr>
        <w:t xml:space="preserve"> </w:t>
      </w:r>
      <w:r>
        <w:rPr>
          <w:color w:val="231F20"/>
          <w:spacing w:val="-2"/>
          <w:sz w:val="18"/>
        </w:rPr>
        <w:t>MT.</w:t>
      </w:r>
      <w:r>
        <w:rPr>
          <w:color w:val="231F20"/>
          <w:spacing w:val="2"/>
          <w:sz w:val="18"/>
        </w:rPr>
        <w:t xml:space="preserve"> </w:t>
      </w:r>
      <w:r>
        <w:rPr>
          <w:color w:val="231F20"/>
          <w:spacing w:val="-2"/>
          <w:sz w:val="18"/>
        </w:rPr>
        <w:t>Neurocritical</w:t>
      </w:r>
      <w:r>
        <w:rPr>
          <w:color w:val="231F20"/>
          <w:spacing w:val="1"/>
          <w:sz w:val="18"/>
        </w:rPr>
        <w:t xml:space="preserve"> </w:t>
      </w:r>
      <w:r>
        <w:rPr>
          <w:color w:val="231F20"/>
          <w:spacing w:val="-2"/>
          <w:sz w:val="18"/>
        </w:rPr>
        <w:t>care.</w:t>
      </w:r>
      <w:r>
        <w:rPr>
          <w:color w:val="231F20"/>
          <w:spacing w:val="2"/>
          <w:sz w:val="18"/>
        </w:rPr>
        <w:t xml:space="preserve"> </w:t>
      </w:r>
      <w:r>
        <w:rPr>
          <w:color w:val="231F20"/>
          <w:spacing w:val="-2"/>
          <w:sz w:val="18"/>
        </w:rPr>
        <w:t>New</w:t>
      </w:r>
      <w:r>
        <w:rPr>
          <w:color w:val="231F20"/>
          <w:spacing w:val="1"/>
          <w:sz w:val="18"/>
        </w:rPr>
        <w:t xml:space="preserve"> </w:t>
      </w:r>
      <w:r>
        <w:rPr>
          <w:color w:val="231F20"/>
          <w:spacing w:val="-2"/>
          <w:sz w:val="18"/>
        </w:rPr>
        <w:t>York:</w:t>
      </w:r>
      <w:r>
        <w:rPr>
          <w:color w:val="231F20"/>
          <w:spacing w:val="1"/>
          <w:sz w:val="18"/>
        </w:rPr>
        <w:t xml:space="preserve"> </w:t>
      </w:r>
      <w:r>
        <w:rPr>
          <w:color w:val="231F20"/>
          <w:spacing w:val="-2"/>
          <w:sz w:val="18"/>
        </w:rPr>
        <w:t>Cambridge</w:t>
      </w:r>
      <w:r>
        <w:rPr>
          <w:color w:val="231F20"/>
          <w:spacing w:val="2"/>
          <w:sz w:val="18"/>
        </w:rPr>
        <w:t xml:space="preserve"> </w:t>
      </w:r>
      <w:r>
        <w:rPr>
          <w:color w:val="231F20"/>
          <w:spacing w:val="-2"/>
          <w:sz w:val="18"/>
        </w:rPr>
        <w:t>University</w:t>
      </w:r>
      <w:r>
        <w:rPr>
          <w:color w:val="231F20"/>
          <w:sz w:val="18"/>
        </w:rPr>
        <w:t xml:space="preserve"> </w:t>
      </w:r>
      <w:r>
        <w:rPr>
          <w:color w:val="231F20"/>
          <w:spacing w:val="-2"/>
          <w:sz w:val="18"/>
        </w:rPr>
        <w:t>Press;</w:t>
      </w:r>
      <w:r>
        <w:rPr>
          <w:color w:val="231F20"/>
          <w:spacing w:val="2"/>
          <w:sz w:val="18"/>
        </w:rPr>
        <w:t xml:space="preserve"> </w:t>
      </w:r>
      <w:r>
        <w:rPr>
          <w:color w:val="231F20"/>
          <w:spacing w:val="-2"/>
          <w:sz w:val="18"/>
        </w:rPr>
        <w:t>2010.</w:t>
      </w:r>
    </w:p>
    <w:p w14:paraId="440576E1" w14:textId="77777777" w:rsidR="007B7186" w:rsidRDefault="007B7186" w:rsidP="007B7186">
      <w:pPr>
        <w:pStyle w:val="ListParagraph"/>
        <w:widowControl w:val="0"/>
        <w:numPr>
          <w:ilvl w:val="0"/>
          <w:numId w:val="15"/>
        </w:numPr>
        <w:tabs>
          <w:tab w:val="left" w:pos="718"/>
        </w:tabs>
        <w:autoSpaceDE w:val="0"/>
        <w:autoSpaceDN w:val="0"/>
        <w:spacing w:before="36" w:after="0" w:line="249" w:lineRule="auto"/>
        <w:ind w:right="129"/>
        <w:contextualSpacing w:val="0"/>
        <w:jc w:val="both"/>
        <w:rPr>
          <w:rFonts w:ascii="Georgia" w:hAnsi="Georgia"/>
          <w:color w:val="231F20"/>
          <w:sz w:val="18"/>
        </w:rPr>
      </w:pPr>
      <w:r>
        <w:rPr>
          <w:color w:val="231F20"/>
          <w:sz w:val="18"/>
        </w:rPr>
        <w:t>Ugarte</w:t>
      </w:r>
      <w:r>
        <w:rPr>
          <w:color w:val="231F20"/>
          <w:spacing w:val="-5"/>
          <w:sz w:val="18"/>
        </w:rPr>
        <w:t xml:space="preserve"> </w:t>
      </w:r>
      <w:r>
        <w:rPr>
          <w:color w:val="231F20"/>
          <w:sz w:val="18"/>
        </w:rPr>
        <w:t>S,</w:t>
      </w:r>
      <w:r>
        <w:rPr>
          <w:color w:val="231F20"/>
          <w:spacing w:val="-5"/>
          <w:sz w:val="18"/>
        </w:rPr>
        <w:t xml:space="preserve"> </w:t>
      </w:r>
      <w:r>
        <w:rPr>
          <w:color w:val="231F20"/>
          <w:sz w:val="18"/>
        </w:rPr>
        <w:t>Laca</w:t>
      </w:r>
      <w:r>
        <w:rPr>
          <w:color w:val="231F20"/>
          <w:spacing w:val="-5"/>
          <w:sz w:val="18"/>
        </w:rPr>
        <w:t xml:space="preserve"> </w:t>
      </w:r>
      <w:r>
        <w:rPr>
          <w:color w:val="231F20"/>
          <w:sz w:val="18"/>
        </w:rPr>
        <w:t>M,</w:t>
      </w:r>
      <w:r>
        <w:rPr>
          <w:color w:val="231F20"/>
          <w:spacing w:val="-5"/>
          <w:sz w:val="18"/>
        </w:rPr>
        <w:t xml:space="preserve"> </w:t>
      </w:r>
      <w:r>
        <w:rPr>
          <w:color w:val="231F20"/>
          <w:sz w:val="18"/>
        </w:rPr>
        <w:t>Matos</w:t>
      </w:r>
      <w:r>
        <w:rPr>
          <w:color w:val="231F20"/>
          <w:spacing w:val="-5"/>
          <w:sz w:val="18"/>
        </w:rPr>
        <w:t xml:space="preserve"> </w:t>
      </w:r>
      <w:r>
        <w:rPr>
          <w:color w:val="231F20"/>
          <w:sz w:val="18"/>
        </w:rPr>
        <w:t>A,</w:t>
      </w:r>
      <w:r>
        <w:rPr>
          <w:color w:val="231F20"/>
          <w:spacing w:val="-5"/>
          <w:sz w:val="18"/>
        </w:rPr>
        <w:t xml:space="preserve"> </w:t>
      </w:r>
      <w:r>
        <w:rPr>
          <w:rFonts w:ascii="Georgia" w:hAnsi="Georgia"/>
          <w:i/>
          <w:color w:val="231F20"/>
          <w:sz w:val="18"/>
        </w:rPr>
        <w:t>et</w:t>
      </w:r>
      <w:r>
        <w:rPr>
          <w:rFonts w:ascii="Georgia" w:hAnsi="Georgia"/>
          <w:i/>
          <w:color w:val="231F20"/>
          <w:spacing w:val="-3"/>
          <w:sz w:val="18"/>
        </w:rPr>
        <w:t xml:space="preserve"> </w:t>
      </w:r>
      <w:r>
        <w:rPr>
          <w:rFonts w:ascii="Georgia" w:hAnsi="Georgia"/>
          <w:i/>
          <w:color w:val="231F20"/>
          <w:sz w:val="18"/>
        </w:rPr>
        <w:t>al</w:t>
      </w:r>
      <w:r>
        <w:rPr>
          <w:color w:val="231F20"/>
          <w:sz w:val="18"/>
        </w:rPr>
        <w:t>.</w:t>
      </w:r>
      <w:r>
        <w:rPr>
          <w:color w:val="231F20"/>
          <w:spacing w:val="-5"/>
          <w:sz w:val="18"/>
        </w:rPr>
        <w:t xml:space="preserve"> </w:t>
      </w:r>
      <w:r>
        <w:rPr>
          <w:color w:val="231F20"/>
          <w:sz w:val="18"/>
        </w:rPr>
        <w:t>Fundamentos</w:t>
      </w:r>
      <w:r>
        <w:rPr>
          <w:color w:val="231F20"/>
          <w:spacing w:val="-5"/>
          <w:sz w:val="18"/>
        </w:rPr>
        <w:t xml:space="preserve"> </w:t>
      </w:r>
      <w:r>
        <w:rPr>
          <w:color w:val="231F20"/>
          <w:sz w:val="18"/>
        </w:rPr>
        <w:t>de</w:t>
      </w:r>
      <w:r>
        <w:rPr>
          <w:color w:val="231F20"/>
          <w:spacing w:val="-5"/>
          <w:sz w:val="18"/>
        </w:rPr>
        <w:t xml:space="preserve"> </w:t>
      </w:r>
      <w:r>
        <w:rPr>
          <w:color w:val="231F20"/>
          <w:sz w:val="18"/>
        </w:rPr>
        <w:t>terapia</w:t>
      </w:r>
      <w:r>
        <w:rPr>
          <w:color w:val="231F20"/>
          <w:spacing w:val="-5"/>
          <w:sz w:val="18"/>
        </w:rPr>
        <w:t xml:space="preserve"> </w:t>
      </w:r>
      <w:r>
        <w:rPr>
          <w:color w:val="231F20"/>
          <w:sz w:val="18"/>
        </w:rPr>
        <w:t>nutricional</w:t>
      </w:r>
      <w:r>
        <w:rPr>
          <w:color w:val="231F20"/>
          <w:spacing w:val="-5"/>
          <w:sz w:val="18"/>
        </w:rPr>
        <w:t xml:space="preserve"> </w:t>
      </w:r>
      <w:r>
        <w:rPr>
          <w:color w:val="231F20"/>
          <w:sz w:val="18"/>
        </w:rPr>
        <w:t>en</w:t>
      </w:r>
      <w:r>
        <w:rPr>
          <w:color w:val="231F20"/>
          <w:spacing w:val="-5"/>
          <w:sz w:val="18"/>
        </w:rPr>
        <w:t xml:space="preserve"> </w:t>
      </w:r>
      <w:r>
        <w:rPr>
          <w:color w:val="231F20"/>
          <w:sz w:val="18"/>
        </w:rPr>
        <w:t>cuidados críticos (FTNCC). Bogotá: Editorial Distribuna; 2016.</w:t>
      </w:r>
    </w:p>
    <w:p w14:paraId="20AE73C7" w14:textId="77777777" w:rsidR="007B7186" w:rsidRDefault="007B7186" w:rsidP="007B7186">
      <w:pPr>
        <w:pStyle w:val="ListParagraph"/>
        <w:widowControl w:val="0"/>
        <w:numPr>
          <w:ilvl w:val="0"/>
          <w:numId w:val="15"/>
        </w:numPr>
        <w:tabs>
          <w:tab w:val="left" w:pos="718"/>
        </w:tabs>
        <w:autoSpaceDE w:val="0"/>
        <w:autoSpaceDN w:val="0"/>
        <w:spacing w:before="30" w:after="0" w:line="249" w:lineRule="auto"/>
        <w:ind w:right="128"/>
        <w:contextualSpacing w:val="0"/>
        <w:jc w:val="both"/>
        <w:rPr>
          <w:rFonts w:ascii="Georgia" w:hAnsi="Georgia"/>
          <w:color w:val="231F20"/>
          <w:sz w:val="18"/>
        </w:rPr>
      </w:pPr>
      <w:r>
        <w:rPr>
          <w:color w:val="231F20"/>
          <w:sz w:val="18"/>
        </w:rPr>
        <w:t>Vadivelu</w:t>
      </w:r>
      <w:r>
        <w:rPr>
          <w:color w:val="231F20"/>
          <w:spacing w:val="-6"/>
          <w:sz w:val="18"/>
        </w:rPr>
        <w:t xml:space="preserve"> </w:t>
      </w:r>
      <w:r>
        <w:rPr>
          <w:color w:val="231F20"/>
          <w:sz w:val="18"/>
        </w:rPr>
        <w:t>N,</w:t>
      </w:r>
      <w:r>
        <w:rPr>
          <w:color w:val="231F20"/>
          <w:spacing w:val="-6"/>
          <w:sz w:val="18"/>
        </w:rPr>
        <w:t xml:space="preserve"> </w:t>
      </w:r>
      <w:r>
        <w:rPr>
          <w:color w:val="231F20"/>
          <w:sz w:val="18"/>
        </w:rPr>
        <w:t>Kai</w:t>
      </w:r>
      <w:r>
        <w:rPr>
          <w:color w:val="231F20"/>
          <w:spacing w:val="-6"/>
          <w:sz w:val="18"/>
        </w:rPr>
        <w:t xml:space="preserve"> </w:t>
      </w:r>
      <w:r>
        <w:rPr>
          <w:color w:val="231F20"/>
          <w:sz w:val="18"/>
        </w:rPr>
        <w:t>AM,</w:t>
      </w:r>
      <w:r>
        <w:rPr>
          <w:color w:val="231F20"/>
          <w:spacing w:val="-6"/>
          <w:sz w:val="18"/>
        </w:rPr>
        <w:t xml:space="preserve"> </w:t>
      </w:r>
      <w:r>
        <w:rPr>
          <w:color w:val="231F20"/>
          <w:sz w:val="18"/>
        </w:rPr>
        <w:t>Tran</w:t>
      </w:r>
      <w:r>
        <w:rPr>
          <w:color w:val="231F20"/>
          <w:spacing w:val="-6"/>
          <w:sz w:val="18"/>
        </w:rPr>
        <w:t xml:space="preserve"> </w:t>
      </w:r>
      <w:r>
        <w:rPr>
          <w:color w:val="231F20"/>
          <w:sz w:val="18"/>
        </w:rPr>
        <w:t>D,</w:t>
      </w:r>
      <w:r>
        <w:rPr>
          <w:color w:val="231F20"/>
          <w:spacing w:val="-7"/>
          <w:sz w:val="18"/>
        </w:rPr>
        <w:t xml:space="preserve"> </w:t>
      </w:r>
      <w:r>
        <w:rPr>
          <w:rFonts w:ascii="Georgia" w:hAnsi="Georgia"/>
          <w:i/>
          <w:color w:val="231F20"/>
          <w:sz w:val="18"/>
        </w:rPr>
        <w:t>et</w:t>
      </w:r>
      <w:r>
        <w:rPr>
          <w:rFonts w:ascii="Georgia" w:hAnsi="Georgia"/>
          <w:i/>
          <w:color w:val="231F20"/>
          <w:spacing w:val="-5"/>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Options</w:t>
      </w:r>
      <w:r>
        <w:rPr>
          <w:color w:val="231F20"/>
          <w:spacing w:val="-6"/>
          <w:sz w:val="18"/>
        </w:rPr>
        <w:t xml:space="preserve"> </w:t>
      </w:r>
      <w:r>
        <w:rPr>
          <w:color w:val="231F20"/>
          <w:sz w:val="18"/>
        </w:rPr>
        <w:t>for</w:t>
      </w:r>
      <w:r>
        <w:rPr>
          <w:color w:val="231F20"/>
          <w:spacing w:val="-6"/>
          <w:sz w:val="18"/>
        </w:rPr>
        <w:t xml:space="preserve"> </w:t>
      </w:r>
      <w:r>
        <w:rPr>
          <w:color w:val="231F20"/>
          <w:sz w:val="18"/>
        </w:rPr>
        <w:t>perioperative</w:t>
      </w:r>
      <w:r>
        <w:rPr>
          <w:color w:val="231F20"/>
          <w:spacing w:val="-6"/>
          <w:sz w:val="18"/>
        </w:rPr>
        <w:t xml:space="preserve"> </w:t>
      </w:r>
      <w:r>
        <w:rPr>
          <w:color w:val="231F20"/>
          <w:sz w:val="18"/>
        </w:rPr>
        <w:t>pain</w:t>
      </w:r>
      <w:r>
        <w:rPr>
          <w:color w:val="231F20"/>
          <w:spacing w:val="-6"/>
          <w:sz w:val="18"/>
        </w:rPr>
        <w:t xml:space="preserve"> </w:t>
      </w:r>
      <w:r>
        <w:rPr>
          <w:color w:val="231F20"/>
          <w:sz w:val="18"/>
        </w:rPr>
        <w:t>management</w:t>
      </w:r>
      <w:r>
        <w:rPr>
          <w:color w:val="231F20"/>
          <w:spacing w:val="-7"/>
          <w:sz w:val="18"/>
        </w:rPr>
        <w:t xml:space="preserve"> </w:t>
      </w:r>
      <w:r>
        <w:rPr>
          <w:color w:val="231F20"/>
          <w:sz w:val="18"/>
        </w:rPr>
        <w:t>in neurosurgery. J Pain Res. 2016;10;9:37­47.</w:t>
      </w:r>
    </w:p>
    <w:p w14:paraId="5F9C4B32" w14:textId="77777777" w:rsidR="007B7186" w:rsidRDefault="007B7186">
      <w:pPr>
        <w:spacing w:line="249" w:lineRule="auto"/>
        <w:jc w:val="both"/>
        <w:rPr>
          <w:rFonts w:ascii="Georgia" w:hAnsi="Georgia"/>
          <w:sz w:val="18"/>
        </w:rPr>
        <w:sectPr w:rsidR="007B7186" w:rsidSect="007B7186">
          <w:headerReference w:type="default" r:id="rId12"/>
          <w:pgSz w:w="8230" w:h="12190"/>
          <w:pgMar w:top="260" w:right="720" w:bottom="560" w:left="720" w:header="0" w:footer="370" w:gutter="0"/>
          <w:cols w:space="708"/>
        </w:sectPr>
      </w:pPr>
    </w:p>
    <w:p w14:paraId="09FD95F5" w14:textId="77777777" w:rsidR="007B7186" w:rsidRDefault="007B7186">
      <w:pPr>
        <w:pStyle w:val="BodyText"/>
        <w:spacing w:before="4"/>
        <w:rPr>
          <w:sz w:val="17"/>
        </w:rPr>
      </w:pPr>
    </w:p>
    <w:p w14:paraId="606E94D8" w14:textId="77777777" w:rsidR="007B7186" w:rsidRDefault="007B7186">
      <w:pPr>
        <w:rPr>
          <w:sz w:val="17"/>
        </w:rPr>
        <w:sectPr w:rsidR="007B7186" w:rsidSect="007B7186">
          <w:headerReference w:type="even" r:id="rId13"/>
          <w:footerReference w:type="even" r:id="rId14"/>
          <w:pgSz w:w="8230" w:h="12190"/>
          <w:pgMar w:top="1120" w:right="720" w:bottom="280" w:left="720" w:header="0" w:footer="0" w:gutter="0"/>
          <w:cols w:space="708"/>
        </w:sectPr>
      </w:pPr>
    </w:p>
    <w:p w14:paraId="0D510F31" w14:textId="77777777" w:rsidR="007B7186" w:rsidRDefault="007B7186">
      <w:pPr>
        <w:pStyle w:val="BodyText"/>
      </w:pPr>
      <w:r>
        <w:pict w14:anchorId="5B7BE38D">
          <v:group id="docshapegroup2303" o:spid="_x0000_s2147" style="position:absolute;margin-left:0;margin-top:36.85pt;width:411.05pt;height:175.75pt;z-index:-251658240;mso-position-horizontal-relative:page;mso-position-vertical-relative:page" coordorigin=",737" coordsize="8221,3515">
            <v:shape id="docshape2304" o:spid="_x0000_s2148" type="#_x0000_t75" style="position:absolute;top:737;width:8221;height:3515">
              <v:imagedata r:id="rId15" o:title=""/>
            </v:shape>
            <v:rect id="docshape2305" o:spid="_x0000_s2149" style="position:absolute;top:1222;width:8221;height:46" fillcolor="#00464f" stroked="f"/>
            <v:shape id="docshape2306" o:spid="_x0000_s2150" type="#_x0000_t202" style="position:absolute;left:2607;top:932;width:4783;height:1981" filled="f" stroked="f">
              <v:textbox inset="0,0,0,0">
                <w:txbxContent>
                  <w:p w14:paraId="4E1CC4D0" w14:textId="77777777" w:rsidR="007B7186" w:rsidRDefault="007B7186">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22</w:t>
                    </w:r>
                  </w:p>
                  <w:p w14:paraId="40B72DDD" w14:textId="77777777" w:rsidR="007B7186" w:rsidRDefault="007B7186">
                    <w:pPr>
                      <w:rPr>
                        <w:rFonts w:ascii="Arial"/>
                      </w:rPr>
                    </w:pPr>
                  </w:p>
                  <w:p w14:paraId="4E674A01" w14:textId="77777777" w:rsidR="007B7186" w:rsidRDefault="007B7186">
                    <w:pPr>
                      <w:spacing w:before="10"/>
                      <w:rPr>
                        <w:rFonts w:ascii="Arial"/>
                        <w:sz w:val="18"/>
                      </w:rPr>
                    </w:pPr>
                  </w:p>
                  <w:p w14:paraId="6B8EF695" w14:textId="77777777" w:rsidR="007B7186" w:rsidRDefault="007B7186">
                    <w:pPr>
                      <w:spacing w:line="206" w:lineRule="auto"/>
                      <w:ind w:left="872" w:right="18" w:hanging="873"/>
                      <w:jc w:val="right"/>
                      <w:rPr>
                        <w:rFonts w:ascii="Trebuchet MS" w:hAnsi="Trebuchet MS"/>
                        <w:b/>
                        <w:sz w:val="40"/>
                      </w:rPr>
                    </w:pPr>
                    <w:r>
                      <w:rPr>
                        <w:rFonts w:ascii="Trebuchet MS" w:hAnsi="Trebuchet MS"/>
                        <w:b/>
                        <w:color w:val="00464F"/>
                        <w:spacing w:val="-2"/>
                        <w:w w:val="105"/>
                        <w:sz w:val="40"/>
                      </w:rPr>
                      <w:t>Cuid</w:t>
                    </w:r>
                    <w:r>
                      <w:rPr>
                        <w:rFonts w:ascii="Trebuchet MS" w:hAnsi="Trebuchet MS"/>
                        <w:b/>
                        <w:smallCaps/>
                        <w:color w:val="00464F"/>
                        <w:spacing w:val="-2"/>
                        <w:w w:val="105"/>
                        <w:sz w:val="40"/>
                      </w:rPr>
                      <w:t>adospos</w:t>
                    </w:r>
                    <w:r>
                      <w:rPr>
                        <w:rFonts w:ascii="Trebuchet MS" w:hAnsi="Trebuchet MS"/>
                        <w:b/>
                        <w:color w:val="00464F"/>
                        <w:spacing w:val="-2"/>
                        <w:w w:val="105"/>
                        <w:sz w:val="40"/>
                      </w:rPr>
                      <w:t>qui</w:t>
                    </w:r>
                    <w:r>
                      <w:rPr>
                        <w:rFonts w:ascii="Trebuchet MS" w:hAnsi="Trebuchet MS"/>
                        <w:b/>
                        <w:smallCaps/>
                        <w:color w:val="00464F"/>
                        <w:spacing w:val="-2"/>
                        <w:w w:val="105"/>
                        <w:sz w:val="40"/>
                      </w:rPr>
                      <w:t>rúr</w:t>
                    </w:r>
                    <w:r>
                      <w:rPr>
                        <w:rFonts w:ascii="Trebuchet MS" w:hAnsi="Trebuchet MS"/>
                        <w:b/>
                        <w:color w:val="00464F"/>
                        <w:spacing w:val="-2"/>
                        <w:w w:val="105"/>
                        <w:sz w:val="40"/>
                      </w:rPr>
                      <w:t xml:space="preserve">giCos </w:t>
                    </w:r>
                    <w:r>
                      <w:rPr>
                        <w:rFonts w:ascii="Trebuchet MS" w:hAnsi="Trebuchet MS"/>
                        <w:b/>
                        <w:smallCaps/>
                        <w:color w:val="00464F"/>
                        <w:w w:val="110"/>
                        <w:sz w:val="40"/>
                      </w:rPr>
                      <w:t>posexéresis</w:t>
                    </w:r>
                    <w:r>
                      <w:rPr>
                        <w:rFonts w:ascii="Trebuchet MS" w:hAnsi="Trebuchet MS"/>
                        <w:b/>
                        <w:color w:val="00464F"/>
                        <w:spacing w:val="31"/>
                        <w:w w:val="110"/>
                        <w:sz w:val="40"/>
                      </w:rPr>
                      <w:t xml:space="preserve"> </w:t>
                    </w:r>
                    <w:r>
                      <w:rPr>
                        <w:rFonts w:ascii="Trebuchet MS" w:hAnsi="Trebuchet MS"/>
                        <w:b/>
                        <w:smallCaps/>
                        <w:color w:val="00464F"/>
                        <w:spacing w:val="-2"/>
                        <w:w w:val="110"/>
                        <w:sz w:val="40"/>
                      </w:rPr>
                      <w:t>tumoral</w:t>
                    </w:r>
                  </w:p>
                  <w:p w14:paraId="66969362" w14:textId="77777777" w:rsidR="007B7186" w:rsidRDefault="007B7186">
                    <w:pPr>
                      <w:spacing w:line="413" w:lineRule="exact"/>
                      <w:ind w:right="18"/>
                      <w:jc w:val="right"/>
                      <w:rPr>
                        <w:rFonts w:ascii="Trebuchet MS"/>
                        <w:b/>
                        <w:sz w:val="40"/>
                      </w:rPr>
                    </w:pPr>
                    <w:r>
                      <w:rPr>
                        <w:rFonts w:ascii="Trebuchet MS"/>
                        <w:b/>
                        <w:color w:val="00464F"/>
                        <w:spacing w:val="-2"/>
                        <w:w w:val="105"/>
                        <w:sz w:val="40"/>
                      </w:rPr>
                      <w:t>Ce</w:t>
                    </w:r>
                    <w:r>
                      <w:rPr>
                        <w:rFonts w:ascii="Trebuchet MS"/>
                        <w:b/>
                        <w:smallCaps/>
                        <w:color w:val="00464F"/>
                        <w:spacing w:val="-2"/>
                        <w:w w:val="105"/>
                        <w:sz w:val="40"/>
                      </w:rPr>
                      <w:t>rebral</w:t>
                    </w:r>
                  </w:p>
                </w:txbxContent>
              </v:textbox>
            </v:shape>
            <v:shape id="docshape2307" o:spid="_x0000_s2151" type="#_x0000_t202" style="position:absolute;left:4688;top:3516;width:2702;height:411" filled="f" stroked="f">
              <v:textbox inset="0,0,0,0">
                <w:txbxContent>
                  <w:p w14:paraId="72A73D82" w14:textId="77777777" w:rsidR="007B7186" w:rsidRDefault="007B7186">
                    <w:pPr>
                      <w:spacing w:before="10" w:line="249" w:lineRule="auto"/>
                      <w:ind w:left="5" w:hanging="6"/>
                      <w:rPr>
                        <w:rFonts w:ascii="Arial" w:hAnsi="Arial"/>
                        <w:sz w:val="16"/>
                      </w:rPr>
                    </w:pPr>
                    <w:r>
                      <w:rPr>
                        <w:rFonts w:ascii="Arial" w:hAnsi="Arial"/>
                        <w:color w:val="808285"/>
                        <w:sz w:val="16"/>
                      </w:rPr>
                      <w:t>Flor de María Castro Hernández,</w:t>
                    </w:r>
                    <w:r>
                      <w:rPr>
                        <w:rFonts w:ascii="Arial" w:hAnsi="Arial"/>
                        <w:color w:val="808285"/>
                        <w:spacing w:val="-3"/>
                        <w:sz w:val="16"/>
                      </w:rPr>
                      <w:t xml:space="preserve"> </w:t>
                    </w:r>
                    <w:r>
                      <w:rPr>
                        <w:rFonts w:ascii="Arial" w:hAnsi="Arial"/>
                        <w:color w:val="808285"/>
                        <w:sz w:val="16"/>
                      </w:rPr>
                      <w:t>MD Andrea</w:t>
                    </w:r>
                    <w:r>
                      <w:rPr>
                        <w:rFonts w:ascii="Arial" w:hAnsi="Arial"/>
                        <w:color w:val="808285"/>
                        <w:spacing w:val="9"/>
                        <w:sz w:val="16"/>
                      </w:rPr>
                      <w:t xml:space="preserve"> </w:t>
                    </w:r>
                    <w:r>
                      <w:rPr>
                        <w:rFonts w:ascii="Arial" w:hAnsi="Arial"/>
                        <w:color w:val="808285"/>
                        <w:sz w:val="16"/>
                      </w:rPr>
                      <w:t>María</w:t>
                    </w:r>
                    <w:r>
                      <w:rPr>
                        <w:rFonts w:ascii="Arial" w:hAnsi="Arial"/>
                        <w:color w:val="808285"/>
                        <w:spacing w:val="10"/>
                        <w:sz w:val="16"/>
                      </w:rPr>
                      <w:t xml:space="preserve"> </w:t>
                    </w:r>
                    <w:r>
                      <w:rPr>
                        <w:rFonts w:ascii="Arial" w:hAnsi="Arial"/>
                        <w:color w:val="808285"/>
                        <w:sz w:val="16"/>
                      </w:rPr>
                      <w:t>Pimentel</w:t>
                    </w:r>
                    <w:r>
                      <w:rPr>
                        <w:rFonts w:ascii="Arial" w:hAnsi="Arial"/>
                        <w:color w:val="808285"/>
                        <w:spacing w:val="9"/>
                        <w:sz w:val="16"/>
                      </w:rPr>
                      <w:t xml:space="preserve"> </w:t>
                    </w:r>
                    <w:r>
                      <w:rPr>
                        <w:rFonts w:ascii="Arial" w:hAnsi="Arial"/>
                        <w:color w:val="808285"/>
                        <w:sz w:val="16"/>
                      </w:rPr>
                      <w:t>Campos,</w:t>
                    </w:r>
                    <w:r>
                      <w:rPr>
                        <w:rFonts w:ascii="Arial" w:hAnsi="Arial"/>
                        <w:color w:val="808285"/>
                        <w:spacing w:val="3"/>
                        <w:sz w:val="16"/>
                      </w:rPr>
                      <w:t xml:space="preserve"> </w:t>
                    </w:r>
                    <w:r>
                      <w:rPr>
                        <w:rFonts w:ascii="Arial" w:hAnsi="Arial"/>
                        <w:color w:val="808285"/>
                        <w:spacing w:val="-5"/>
                        <w:sz w:val="16"/>
                      </w:rPr>
                      <w:t>MD</w:t>
                    </w:r>
                  </w:p>
                </w:txbxContent>
              </v:textbox>
            </v:shape>
            <w10:wrap anchorx="page" anchory="page"/>
          </v:group>
        </w:pict>
      </w:r>
    </w:p>
    <w:p w14:paraId="79C093C7" w14:textId="77777777" w:rsidR="007B7186" w:rsidRDefault="007B7186">
      <w:pPr>
        <w:pStyle w:val="BodyText"/>
      </w:pPr>
    </w:p>
    <w:p w14:paraId="6BF23659" w14:textId="77777777" w:rsidR="007B7186" w:rsidRDefault="007B7186">
      <w:pPr>
        <w:pStyle w:val="BodyText"/>
      </w:pPr>
    </w:p>
    <w:p w14:paraId="461BD451" w14:textId="77777777" w:rsidR="007B7186" w:rsidRDefault="007B7186">
      <w:pPr>
        <w:pStyle w:val="BodyText"/>
      </w:pPr>
    </w:p>
    <w:p w14:paraId="34ACF521" w14:textId="77777777" w:rsidR="007B7186" w:rsidRDefault="007B7186">
      <w:pPr>
        <w:pStyle w:val="BodyText"/>
      </w:pPr>
    </w:p>
    <w:p w14:paraId="6A44B453" w14:textId="77777777" w:rsidR="007B7186" w:rsidRDefault="007B7186">
      <w:pPr>
        <w:pStyle w:val="BodyText"/>
      </w:pPr>
    </w:p>
    <w:p w14:paraId="68C6BCFA" w14:textId="77777777" w:rsidR="007B7186" w:rsidRDefault="007B7186">
      <w:pPr>
        <w:pStyle w:val="BodyText"/>
      </w:pPr>
    </w:p>
    <w:p w14:paraId="2B4CA115" w14:textId="77777777" w:rsidR="007B7186" w:rsidRDefault="007B7186">
      <w:pPr>
        <w:pStyle w:val="BodyText"/>
      </w:pPr>
    </w:p>
    <w:p w14:paraId="35CC6970" w14:textId="77777777" w:rsidR="007B7186" w:rsidRDefault="007B7186">
      <w:pPr>
        <w:pStyle w:val="BodyText"/>
      </w:pPr>
    </w:p>
    <w:p w14:paraId="7DF5BA1C" w14:textId="77777777" w:rsidR="007B7186" w:rsidRDefault="007B7186">
      <w:pPr>
        <w:pStyle w:val="BodyText"/>
      </w:pPr>
    </w:p>
    <w:p w14:paraId="56F1CEDD" w14:textId="77777777" w:rsidR="007B7186" w:rsidRDefault="007B7186">
      <w:pPr>
        <w:pStyle w:val="BodyText"/>
      </w:pPr>
    </w:p>
    <w:p w14:paraId="1599D685" w14:textId="77777777" w:rsidR="007B7186" w:rsidRDefault="007B7186">
      <w:pPr>
        <w:pStyle w:val="BodyText"/>
      </w:pPr>
    </w:p>
    <w:p w14:paraId="49C764D0" w14:textId="77777777" w:rsidR="007B7186" w:rsidRDefault="007B7186">
      <w:pPr>
        <w:pStyle w:val="BodyText"/>
      </w:pPr>
    </w:p>
    <w:p w14:paraId="017357C2" w14:textId="77777777" w:rsidR="007B7186" w:rsidRDefault="007B7186">
      <w:pPr>
        <w:pStyle w:val="BodyText"/>
      </w:pPr>
    </w:p>
    <w:p w14:paraId="40FA58EF" w14:textId="77777777" w:rsidR="007B7186" w:rsidRDefault="007B7186">
      <w:pPr>
        <w:pStyle w:val="BodyText"/>
      </w:pPr>
    </w:p>
    <w:p w14:paraId="5F32B026" w14:textId="77777777" w:rsidR="007B7186" w:rsidRDefault="007B7186">
      <w:pPr>
        <w:pStyle w:val="BodyText"/>
      </w:pPr>
    </w:p>
    <w:p w14:paraId="369C999E" w14:textId="77777777" w:rsidR="007B7186" w:rsidRDefault="007B7186">
      <w:pPr>
        <w:pStyle w:val="BodyText"/>
        <w:spacing w:before="5"/>
        <w:rPr>
          <w:sz w:val="29"/>
        </w:rPr>
      </w:pPr>
    </w:p>
    <w:p w14:paraId="30BE06E2" w14:textId="77777777" w:rsidR="007B7186" w:rsidRDefault="007B7186">
      <w:pPr>
        <w:pStyle w:val="Heading2"/>
        <w:spacing w:before="115"/>
        <w:ind w:left="413"/>
        <w:rPr>
          <w:rFonts w:ascii="Arial" w:hAnsi="Arial"/>
        </w:rPr>
      </w:pPr>
      <w:bookmarkStart w:id="0" w:name="22._Cuidados_posquirúrgicos_posexéresis_"/>
      <w:bookmarkEnd w:id="0"/>
      <w:r>
        <w:rPr>
          <w:rFonts w:ascii="Arial" w:hAnsi="Arial"/>
          <w:color w:val="00464F"/>
          <w:spacing w:val="-2"/>
        </w:rPr>
        <w:t>Introducción</w:t>
      </w:r>
    </w:p>
    <w:p w14:paraId="051AE6B2" w14:textId="77777777" w:rsidR="007B7186" w:rsidRDefault="007B7186">
      <w:pPr>
        <w:pStyle w:val="BodyText"/>
        <w:spacing w:before="286" w:line="249" w:lineRule="auto"/>
        <w:ind w:left="413" w:right="125"/>
        <w:jc w:val="both"/>
      </w:pPr>
      <w:r>
        <w:rPr>
          <w:color w:val="231F20"/>
        </w:rPr>
        <w:t>Los pacientes que han sido sometidos a procedimientos neuroquirúrgicos in- tracraneales,</w:t>
      </w:r>
      <w:r>
        <w:rPr>
          <w:color w:val="231F20"/>
          <w:spacing w:val="-7"/>
        </w:rPr>
        <w:t xml:space="preserve"> </w:t>
      </w:r>
      <w:r>
        <w:rPr>
          <w:color w:val="231F20"/>
        </w:rPr>
        <w:t>como</w:t>
      </w:r>
      <w:r>
        <w:rPr>
          <w:color w:val="231F20"/>
          <w:spacing w:val="-7"/>
        </w:rPr>
        <w:t xml:space="preserve"> </w:t>
      </w:r>
      <w:r>
        <w:rPr>
          <w:color w:val="231F20"/>
        </w:rPr>
        <w:t>resección</w:t>
      </w:r>
      <w:r>
        <w:rPr>
          <w:color w:val="231F20"/>
          <w:spacing w:val="-7"/>
        </w:rPr>
        <w:t xml:space="preserve"> </w:t>
      </w:r>
      <w:r>
        <w:rPr>
          <w:color w:val="231F20"/>
        </w:rPr>
        <w:t>de</w:t>
      </w:r>
      <w:r>
        <w:rPr>
          <w:color w:val="231F20"/>
          <w:spacing w:val="-7"/>
        </w:rPr>
        <w:t xml:space="preserve"> </w:t>
      </w:r>
      <w:r>
        <w:rPr>
          <w:color w:val="231F20"/>
        </w:rPr>
        <w:t>tumores</w:t>
      </w:r>
      <w:r>
        <w:rPr>
          <w:color w:val="231F20"/>
          <w:spacing w:val="-7"/>
        </w:rPr>
        <w:t xml:space="preserve"> </w:t>
      </w:r>
      <w:r>
        <w:rPr>
          <w:color w:val="231F20"/>
        </w:rPr>
        <w:t>cerebrales,</w:t>
      </w:r>
      <w:r>
        <w:rPr>
          <w:color w:val="231F20"/>
          <w:spacing w:val="-7"/>
        </w:rPr>
        <w:t xml:space="preserve"> </w:t>
      </w:r>
      <w:r>
        <w:rPr>
          <w:color w:val="231F20"/>
        </w:rPr>
        <w:t>tradicionalmente</w:t>
      </w:r>
      <w:r>
        <w:rPr>
          <w:color w:val="231F20"/>
          <w:spacing w:val="-7"/>
        </w:rPr>
        <w:t xml:space="preserve"> </w:t>
      </w:r>
      <w:r>
        <w:rPr>
          <w:color w:val="231F20"/>
        </w:rPr>
        <w:t>han</w:t>
      </w:r>
      <w:r>
        <w:rPr>
          <w:color w:val="231F20"/>
          <w:spacing w:val="-7"/>
        </w:rPr>
        <w:t xml:space="preserve"> </w:t>
      </w:r>
      <w:r>
        <w:rPr>
          <w:color w:val="231F20"/>
        </w:rPr>
        <w:t>sido admitidos en las unidades de cuidados intensivos (UCI) para una estrecha observación neurológica en el posoperatorio.</w:t>
      </w:r>
    </w:p>
    <w:p w14:paraId="7410DEED" w14:textId="77777777" w:rsidR="007B7186" w:rsidRDefault="007B7186">
      <w:pPr>
        <w:pStyle w:val="BodyText"/>
        <w:spacing w:before="3" w:line="249" w:lineRule="auto"/>
        <w:ind w:left="413" w:right="128" w:firstLine="226"/>
        <w:jc w:val="right"/>
      </w:pPr>
      <w:r>
        <w:rPr>
          <w:color w:val="231F20"/>
        </w:rPr>
        <w:t>La</w:t>
      </w:r>
      <w:r>
        <w:rPr>
          <w:color w:val="231F20"/>
          <w:spacing w:val="-13"/>
        </w:rPr>
        <w:t xml:space="preserve"> </w:t>
      </w:r>
      <w:r>
        <w:rPr>
          <w:color w:val="231F20"/>
        </w:rPr>
        <w:t>agresión</w:t>
      </w:r>
      <w:r>
        <w:rPr>
          <w:color w:val="231F20"/>
          <w:spacing w:val="-12"/>
        </w:rPr>
        <w:t xml:space="preserve"> </w:t>
      </w:r>
      <w:r>
        <w:rPr>
          <w:color w:val="231F20"/>
        </w:rPr>
        <w:t>neuroquirúrgica,</w:t>
      </w:r>
      <w:r>
        <w:rPr>
          <w:color w:val="231F20"/>
          <w:spacing w:val="-13"/>
        </w:rPr>
        <w:t xml:space="preserve"> </w:t>
      </w:r>
      <w:r>
        <w:rPr>
          <w:color w:val="231F20"/>
        </w:rPr>
        <w:t>así</w:t>
      </w:r>
      <w:r>
        <w:rPr>
          <w:color w:val="231F20"/>
          <w:spacing w:val="-12"/>
        </w:rPr>
        <w:t xml:space="preserve"> </w:t>
      </w:r>
      <w:r>
        <w:rPr>
          <w:color w:val="231F20"/>
        </w:rPr>
        <w:t>como</w:t>
      </w:r>
      <w:r>
        <w:rPr>
          <w:color w:val="231F20"/>
          <w:spacing w:val="-13"/>
        </w:rPr>
        <w:t xml:space="preserve"> </w:t>
      </w:r>
      <w:r>
        <w:rPr>
          <w:color w:val="231F20"/>
        </w:rPr>
        <w:t>el</w:t>
      </w:r>
      <w:r>
        <w:rPr>
          <w:color w:val="231F20"/>
          <w:spacing w:val="-12"/>
        </w:rPr>
        <w:t xml:space="preserve"> </w:t>
      </w:r>
      <w:r>
        <w:rPr>
          <w:color w:val="231F20"/>
        </w:rPr>
        <w:t>uso</w:t>
      </w:r>
      <w:r>
        <w:rPr>
          <w:color w:val="231F20"/>
          <w:spacing w:val="-13"/>
        </w:rPr>
        <w:t xml:space="preserve"> </w:t>
      </w:r>
      <w:r>
        <w:rPr>
          <w:color w:val="231F20"/>
        </w:rPr>
        <w:t>de</w:t>
      </w:r>
      <w:r>
        <w:rPr>
          <w:color w:val="231F20"/>
          <w:spacing w:val="-12"/>
        </w:rPr>
        <w:t xml:space="preserve"> </w:t>
      </w:r>
      <w:r>
        <w:rPr>
          <w:color w:val="231F20"/>
        </w:rPr>
        <w:t>anestésicos,</w:t>
      </w:r>
      <w:r>
        <w:rPr>
          <w:color w:val="231F20"/>
          <w:spacing w:val="-13"/>
        </w:rPr>
        <w:t xml:space="preserve"> </w:t>
      </w:r>
      <w:r>
        <w:rPr>
          <w:color w:val="231F20"/>
        </w:rPr>
        <w:t>sumado</w:t>
      </w:r>
      <w:r>
        <w:rPr>
          <w:color w:val="231F20"/>
          <w:spacing w:val="-12"/>
        </w:rPr>
        <w:t xml:space="preserve"> </w:t>
      </w:r>
      <w:r>
        <w:rPr>
          <w:color w:val="231F20"/>
        </w:rPr>
        <w:t>al</w:t>
      </w:r>
      <w:r>
        <w:rPr>
          <w:color w:val="231F20"/>
          <w:spacing w:val="-13"/>
        </w:rPr>
        <w:t xml:space="preserve"> </w:t>
      </w:r>
      <w:r>
        <w:rPr>
          <w:color w:val="231F20"/>
        </w:rPr>
        <w:t>tipo, localización</w:t>
      </w:r>
      <w:r>
        <w:rPr>
          <w:color w:val="231F20"/>
          <w:spacing w:val="-4"/>
        </w:rPr>
        <w:t xml:space="preserve"> </w:t>
      </w:r>
      <w:r>
        <w:rPr>
          <w:color w:val="231F20"/>
        </w:rPr>
        <w:t>y</w:t>
      </w:r>
      <w:r>
        <w:rPr>
          <w:color w:val="231F20"/>
          <w:spacing w:val="-4"/>
        </w:rPr>
        <w:t xml:space="preserve"> </w:t>
      </w:r>
      <w:r>
        <w:rPr>
          <w:color w:val="231F20"/>
        </w:rPr>
        <w:t>vascularización</w:t>
      </w:r>
      <w:r>
        <w:rPr>
          <w:color w:val="231F20"/>
          <w:spacing w:val="-4"/>
        </w:rPr>
        <w:t xml:space="preserve"> </w:t>
      </w:r>
      <w:r>
        <w:rPr>
          <w:color w:val="231F20"/>
        </w:rPr>
        <w:t>del</w:t>
      </w:r>
      <w:r>
        <w:rPr>
          <w:color w:val="231F20"/>
          <w:spacing w:val="-4"/>
        </w:rPr>
        <w:t xml:space="preserve"> </w:t>
      </w:r>
      <w:r>
        <w:rPr>
          <w:color w:val="231F20"/>
        </w:rPr>
        <w:t>tumor,</w:t>
      </w:r>
      <w:r>
        <w:rPr>
          <w:color w:val="231F20"/>
          <w:spacing w:val="-4"/>
        </w:rPr>
        <w:t xml:space="preserve"> </w:t>
      </w:r>
      <w:r>
        <w:rPr>
          <w:color w:val="231F20"/>
        </w:rPr>
        <w:t>pueden</w:t>
      </w:r>
      <w:r>
        <w:rPr>
          <w:color w:val="231F20"/>
          <w:spacing w:val="-4"/>
        </w:rPr>
        <w:t xml:space="preserve"> </w:t>
      </w:r>
      <w:r>
        <w:rPr>
          <w:color w:val="231F20"/>
        </w:rPr>
        <w:t>presentar</w:t>
      </w:r>
      <w:r>
        <w:rPr>
          <w:color w:val="231F20"/>
          <w:spacing w:val="-3"/>
        </w:rPr>
        <w:t xml:space="preserve"> </w:t>
      </w:r>
      <w:r>
        <w:rPr>
          <w:color w:val="231F20"/>
        </w:rPr>
        <w:t>posibles</w:t>
      </w:r>
      <w:r>
        <w:rPr>
          <w:color w:val="231F20"/>
          <w:spacing w:val="-4"/>
        </w:rPr>
        <w:t xml:space="preserve"> </w:t>
      </w:r>
      <w:r>
        <w:rPr>
          <w:color w:val="231F20"/>
        </w:rPr>
        <w:t>complica- ciones,</w:t>
      </w:r>
      <w:r>
        <w:rPr>
          <w:color w:val="231F20"/>
          <w:spacing w:val="-7"/>
        </w:rPr>
        <w:t xml:space="preserve"> </w:t>
      </w:r>
      <w:r>
        <w:rPr>
          <w:color w:val="231F20"/>
        </w:rPr>
        <w:t>unas</w:t>
      </w:r>
      <w:r>
        <w:rPr>
          <w:color w:val="231F20"/>
          <w:spacing w:val="-7"/>
        </w:rPr>
        <w:t xml:space="preserve"> </w:t>
      </w:r>
      <w:r>
        <w:rPr>
          <w:color w:val="231F20"/>
        </w:rPr>
        <w:t>prevenibles</w:t>
      </w:r>
      <w:r>
        <w:rPr>
          <w:color w:val="231F20"/>
          <w:spacing w:val="-7"/>
        </w:rPr>
        <w:t xml:space="preserve"> </w:t>
      </w:r>
      <w:r>
        <w:rPr>
          <w:color w:val="231F20"/>
        </w:rPr>
        <w:t>y</w:t>
      </w:r>
      <w:r>
        <w:rPr>
          <w:color w:val="231F20"/>
          <w:spacing w:val="-7"/>
        </w:rPr>
        <w:t xml:space="preserve"> </w:t>
      </w:r>
      <w:r>
        <w:rPr>
          <w:color w:val="231F20"/>
        </w:rPr>
        <w:t>otras</w:t>
      </w:r>
      <w:r>
        <w:rPr>
          <w:color w:val="231F20"/>
          <w:spacing w:val="-7"/>
        </w:rPr>
        <w:t xml:space="preserve"> </w:t>
      </w:r>
      <w:r>
        <w:rPr>
          <w:color w:val="231F20"/>
        </w:rPr>
        <w:t>no,</w:t>
      </w:r>
      <w:r>
        <w:rPr>
          <w:color w:val="231F20"/>
          <w:spacing w:val="-7"/>
        </w:rPr>
        <w:t xml:space="preserve"> </w:t>
      </w:r>
      <w:r>
        <w:rPr>
          <w:color w:val="231F20"/>
        </w:rPr>
        <w:t>por</w:t>
      </w:r>
      <w:r>
        <w:rPr>
          <w:color w:val="231F20"/>
          <w:spacing w:val="-7"/>
        </w:rPr>
        <w:t xml:space="preserve"> </w:t>
      </w:r>
      <w:r>
        <w:rPr>
          <w:color w:val="231F20"/>
        </w:rPr>
        <w:t>lo</w:t>
      </w:r>
      <w:r>
        <w:rPr>
          <w:color w:val="231F20"/>
          <w:spacing w:val="-7"/>
        </w:rPr>
        <w:t xml:space="preserve"> </w:t>
      </w:r>
      <w:r>
        <w:rPr>
          <w:color w:val="231F20"/>
        </w:rPr>
        <w:t>que</w:t>
      </w:r>
      <w:r>
        <w:rPr>
          <w:color w:val="231F20"/>
          <w:spacing w:val="-7"/>
        </w:rPr>
        <w:t xml:space="preserve"> </w:t>
      </w:r>
      <w:r>
        <w:rPr>
          <w:color w:val="231F20"/>
        </w:rPr>
        <w:t>son</w:t>
      </w:r>
      <w:r>
        <w:rPr>
          <w:color w:val="231F20"/>
          <w:spacing w:val="-7"/>
        </w:rPr>
        <w:t xml:space="preserve"> </w:t>
      </w:r>
      <w:r>
        <w:rPr>
          <w:color w:val="231F20"/>
        </w:rPr>
        <w:t>importantes</w:t>
      </w:r>
      <w:r>
        <w:rPr>
          <w:color w:val="231F20"/>
          <w:spacing w:val="-7"/>
        </w:rPr>
        <w:t xml:space="preserve"> </w:t>
      </w:r>
      <w:r>
        <w:rPr>
          <w:color w:val="231F20"/>
        </w:rPr>
        <w:t>las</w:t>
      </w:r>
      <w:r>
        <w:rPr>
          <w:color w:val="231F20"/>
          <w:spacing w:val="-7"/>
        </w:rPr>
        <w:t xml:space="preserve"> </w:t>
      </w:r>
      <w:r>
        <w:rPr>
          <w:color w:val="231F20"/>
        </w:rPr>
        <w:t>unidades</w:t>
      </w:r>
      <w:r>
        <w:rPr>
          <w:color w:val="231F20"/>
          <w:spacing w:val="-7"/>
        </w:rPr>
        <w:t xml:space="preserve"> </w:t>
      </w:r>
      <w:r>
        <w:rPr>
          <w:color w:val="231F20"/>
        </w:rPr>
        <w:t>de neurointensivismo</w:t>
      </w:r>
      <w:r>
        <w:rPr>
          <w:color w:val="231F20"/>
          <w:spacing w:val="-10"/>
        </w:rPr>
        <w:t xml:space="preserve"> </w:t>
      </w:r>
      <w:r>
        <w:rPr>
          <w:color w:val="231F20"/>
        </w:rPr>
        <w:t>y</w:t>
      </w:r>
      <w:r>
        <w:rPr>
          <w:color w:val="231F20"/>
          <w:spacing w:val="-10"/>
        </w:rPr>
        <w:t xml:space="preserve"> </w:t>
      </w:r>
      <w:r>
        <w:rPr>
          <w:color w:val="231F20"/>
        </w:rPr>
        <w:t>la</w:t>
      </w:r>
      <w:r>
        <w:rPr>
          <w:color w:val="231F20"/>
          <w:spacing w:val="-9"/>
        </w:rPr>
        <w:t xml:space="preserve"> </w:t>
      </w:r>
      <w:r>
        <w:rPr>
          <w:color w:val="231F20"/>
        </w:rPr>
        <w:t>implementación</w:t>
      </w:r>
      <w:r>
        <w:rPr>
          <w:color w:val="231F20"/>
          <w:spacing w:val="-9"/>
        </w:rPr>
        <w:t xml:space="preserve"> </w:t>
      </w:r>
      <w:r>
        <w:rPr>
          <w:color w:val="231F20"/>
        </w:rPr>
        <w:t>de</w:t>
      </w:r>
      <w:r>
        <w:rPr>
          <w:color w:val="231F20"/>
          <w:spacing w:val="-10"/>
        </w:rPr>
        <w:t xml:space="preserve"> </w:t>
      </w:r>
      <w:r>
        <w:rPr>
          <w:color w:val="231F20"/>
        </w:rPr>
        <w:t>protocolos</w:t>
      </w:r>
      <w:r>
        <w:rPr>
          <w:color w:val="231F20"/>
          <w:spacing w:val="-10"/>
        </w:rPr>
        <w:t xml:space="preserve"> </w:t>
      </w:r>
      <w:r>
        <w:rPr>
          <w:color w:val="231F20"/>
        </w:rPr>
        <w:t>y</w:t>
      </w:r>
      <w:r>
        <w:rPr>
          <w:color w:val="231F20"/>
          <w:spacing w:val="-10"/>
        </w:rPr>
        <w:t xml:space="preserve"> </w:t>
      </w:r>
      <w:r>
        <w:rPr>
          <w:color w:val="231F20"/>
        </w:rPr>
        <w:t>programas</w:t>
      </w:r>
      <w:r>
        <w:rPr>
          <w:color w:val="231F20"/>
          <w:spacing w:val="-9"/>
        </w:rPr>
        <w:t xml:space="preserve"> </w:t>
      </w:r>
      <w:r>
        <w:rPr>
          <w:color w:val="231F20"/>
        </w:rPr>
        <w:t>para</w:t>
      </w:r>
      <w:r>
        <w:rPr>
          <w:color w:val="231F20"/>
          <w:spacing w:val="-10"/>
        </w:rPr>
        <w:t xml:space="preserve"> </w:t>
      </w:r>
      <w:r>
        <w:rPr>
          <w:color w:val="231F20"/>
        </w:rPr>
        <w:t>la</w:t>
      </w:r>
      <w:r>
        <w:rPr>
          <w:color w:val="231F20"/>
          <w:spacing w:val="-9"/>
        </w:rPr>
        <w:t xml:space="preserve"> </w:t>
      </w:r>
      <w:r>
        <w:rPr>
          <w:color w:val="231F20"/>
        </w:rPr>
        <w:t>mo- nitorización</w:t>
      </w:r>
      <w:r>
        <w:rPr>
          <w:color w:val="231F20"/>
          <w:spacing w:val="-13"/>
        </w:rPr>
        <w:t xml:space="preserve"> </w:t>
      </w:r>
      <w:r>
        <w:rPr>
          <w:color w:val="231F20"/>
        </w:rPr>
        <w:t>y</w:t>
      </w:r>
      <w:r>
        <w:rPr>
          <w:color w:val="231F20"/>
          <w:spacing w:val="-12"/>
        </w:rPr>
        <w:t xml:space="preserve"> </w:t>
      </w:r>
      <w:r>
        <w:rPr>
          <w:color w:val="231F20"/>
        </w:rPr>
        <w:t>manejo</w:t>
      </w:r>
      <w:r>
        <w:rPr>
          <w:color w:val="231F20"/>
          <w:spacing w:val="-13"/>
        </w:rPr>
        <w:t xml:space="preserve"> </w:t>
      </w:r>
      <w:r>
        <w:rPr>
          <w:color w:val="231F20"/>
        </w:rPr>
        <w:t>del</w:t>
      </w:r>
      <w:r>
        <w:rPr>
          <w:color w:val="231F20"/>
          <w:spacing w:val="-12"/>
        </w:rPr>
        <w:t xml:space="preserve"> </w:t>
      </w:r>
      <w:r>
        <w:rPr>
          <w:color w:val="231F20"/>
        </w:rPr>
        <w:t>paciente</w:t>
      </w:r>
      <w:r>
        <w:rPr>
          <w:color w:val="231F20"/>
          <w:spacing w:val="-13"/>
        </w:rPr>
        <w:t xml:space="preserve"> </w:t>
      </w:r>
      <w:r>
        <w:rPr>
          <w:color w:val="231F20"/>
        </w:rPr>
        <w:t>con</w:t>
      </w:r>
      <w:r>
        <w:rPr>
          <w:color w:val="231F20"/>
          <w:spacing w:val="-12"/>
        </w:rPr>
        <w:t xml:space="preserve"> </w:t>
      </w:r>
      <w:r>
        <w:rPr>
          <w:color w:val="231F20"/>
        </w:rPr>
        <w:t>tumor</w:t>
      </w:r>
      <w:r>
        <w:rPr>
          <w:color w:val="231F20"/>
          <w:spacing w:val="-13"/>
        </w:rPr>
        <w:t xml:space="preserve"> </w:t>
      </w:r>
      <w:r>
        <w:rPr>
          <w:color w:val="231F20"/>
        </w:rPr>
        <w:t>cerebral</w:t>
      </w:r>
      <w:r>
        <w:rPr>
          <w:color w:val="231F20"/>
          <w:spacing w:val="-12"/>
        </w:rPr>
        <w:t xml:space="preserve"> </w:t>
      </w:r>
      <w:r>
        <w:rPr>
          <w:color w:val="231F20"/>
        </w:rPr>
        <w:t>sometido</w:t>
      </w:r>
      <w:r>
        <w:rPr>
          <w:color w:val="231F20"/>
          <w:spacing w:val="-13"/>
        </w:rPr>
        <w:t xml:space="preserve"> </w:t>
      </w:r>
      <w:r>
        <w:rPr>
          <w:color w:val="231F20"/>
        </w:rPr>
        <w:t>a</w:t>
      </w:r>
      <w:r>
        <w:rPr>
          <w:color w:val="231F20"/>
          <w:spacing w:val="-12"/>
        </w:rPr>
        <w:t xml:space="preserve"> </w:t>
      </w:r>
      <w:r>
        <w:rPr>
          <w:color w:val="231F20"/>
        </w:rPr>
        <w:t>neurocirugía. La siguiente es una revisión para la monitorización, manejo del paciente neuroquirúrgico,</w:t>
      </w:r>
      <w:r>
        <w:rPr>
          <w:color w:val="231F20"/>
          <w:spacing w:val="22"/>
        </w:rPr>
        <w:t xml:space="preserve"> </w:t>
      </w:r>
      <w:r>
        <w:rPr>
          <w:color w:val="231F20"/>
        </w:rPr>
        <w:t>diagnóstico</w:t>
      </w:r>
      <w:r>
        <w:rPr>
          <w:color w:val="231F20"/>
          <w:spacing w:val="22"/>
        </w:rPr>
        <w:t xml:space="preserve"> </w:t>
      </w:r>
      <w:r>
        <w:rPr>
          <w:color w:val="231F20"/>
        </w:rPr>
        <w:t>precoz</w:t>
      </w:r>
      <w:r>
        <w:rPr>
          <w:color w:val="231F20"/>
          <w:spacing w:val="22"/>
        </w:rPr>
        <w:t xml:space="preserve"> </w:t>
      </w:r>
      <w:r>
        <w:rPr>
          <w:color w:val="231F20"/>
        </w:rPr>
        <w:t>y</w:t>
      </w:r>
      <w:r>
        <w:rPr>
          <w:color w:val="231F20"/>
          <w:spacing w:val="22"/>
        </w:rPr>
        <w:t xml:space="preserve"> </w:t>
      </w:r>
      <w:r>
        <w:rPr>
          <w:color w:val="231F20"/>
        </w:rPr>
        <w:t>manejo</w:t>
      </w:r>
      <w:r>
        <w:rPr>
          <w:color w:val="231F20"/>
          <w:spacing w:val="22"/>
        </w:rPr>
        <w:t xml:space="preserve"> </w:t>
      </w:r>
      <w:r>
        <w:rPr>
          <w:color w:val="231F20"/>
        </w:rPr>
        <w:t>de</w:t>
      </w:r>
      <w:r>
        <w:rPr>
          <w:color w:val="231F20"/>
          <w:spacing w:val="22"/>
        </w:rPr>
        <w:t xml:space="preserve"> </w:t>
      </w:r>
      <w:r>
        <w:rPr>
          <w:color w:val="231F20"/>
        </w:rPr>
        <w:t>las</w:t>
      </w:r>
      <w:r>
        <w:rPr>
          <w:color w:val="231F20"/>
          <w:spacing w:val="22"/>
        </w:rPr>
        <w:t xml:space="preserve"> </w:t>
      </w:r>
      <w:r>
        <w:rPr>
          <w:color w:val="231F20"/>
        </w:rPr>
        <w:t>complicaciones</w:t>
      </w:r>
      <w:r>
        <w:rPr>
          <w:color w:val="231F20"/>
          <w:spacing w:val="22"/>
        </w:rPr>
        <w:t xml:space="preserve"> </w:t>
      </w:r>
      <w:r>
        <w:rPr>
          <w:color w:val="231F20"/>
        </w:rPr>
        <w:t>de</w:t>
      </w:r>
      <w:r>
        <w:rPr>
          <w:color w:val="231F20"/>
          <w:spacing w:val="22"/>
        </w:rPr>
        <w:t xml:space="preserve"> </w:t>
      </w:r>
      <w:r>
        <w:rPr>
          <w:color w:val="231F20"/>
        </w:rPr>
        <w:t>los pacientes</w:t>
      </w:r>
      <w:r>
        <w:rPr>
          <w:color w:val="231F20"/>
          <w:spacing w:val="10"/>
        </w:rPr>
        <w:t xml:space="preserve"> </w:t>
      </w:r>
      <w:r>
        <w:rPr>
          <w:color w:val="231F20"/>
        </w:rPr>
        <w:t>con</w:t>
      </w:r>
      <w:r>
        <w:rPr>
          <w:color w:val="231F20"/>
          <w:spacing w:val="12"/>
        </w:rPr>
        <w:t xml:space="preserve"> </w:t>
      </w:r>
      <w:r>
        <w:rPr>
          <w:color w:val="231F20"/>
        </w:rPr>
        <w:t>diagnóstico</w:t>
      </w:r>
      <w:r>
        <w:rPr>
          <w:color w:val="231F20"/>
          <w:spacing w:val="13"/>
        </w:rPr>
        <w:t xml:space="preserve"> </w:t>
      </w:r>
      <w:r>
        <w:rPr>
          <w:color w:val="231F20"/>
        </w:rPr>
        <w:t>de</w:t>
      </w:r>
      <w:r>
        <w:rPr>
          <w:color w:val="231F20"/>
          <w:spacing w:val="12"/>
        </w:rPr>
        <w:t xml:space="preserve"> </w:t>
      </w:r>
      <w:r>
        <w:rPr>
          <w:color w:val="231F20"/>
        </w:rPr>
        <w:t>tumor</w:t>
      </w:r>
      <w:r>
        <w:rPr>
          <w:color w:val="231F20"/>
          <w:spacing w:val="12"/>
        </w:rPr>
        <w:t xml:space="preserve"> </w:t>
      </w:r>
      <w:r>
        <w:rPr>
          <w:color w:val="231F20"/>
        </w:rPr>
        <w:t>cerebral</w:t>
      </w:r>
      <w:r>
        <w:rPr>
          <w:color w:val="231F20"/>
          <w:spacing w:val="13"/>
        </w:rPr>
        <w:t xml:space="preserve"> </w:t>
      </w:r>
      <w:r>
        <w:rPr>
          <w:color w:val="231F20"/>
        </w:rPr>
        <w:t>que</w:t>
      </w:r>
      <w:r>
        <w:rPr>
          <w:color w:val="231F20"/>
          <w:spacing w:val="12"/>
        </w:rPr>
        <w:t xml:space="preserve"> </w:t>
      </w:r>
      <w:r>
        <w:rPr>
          <w:color w:val="231F20"/>
        </w:rPr>
        <w:t>son</w:t>
      </w:r>
      <w:r>
        <w:rPr>
          <w:color w:val="231F20"/>
          <w:spacing w:val="12"/>
        </w:rPr>
        <w:t xml:space="preserve"> </w:t>
      </w:r>
      <w:r>
        <w:rPr>
          <w:color w:val="231F20"/>
        </w:rPr>
        <w:t>sometidos</w:t>
      </w:r>
      <w:r>
        <w:rPr>
          <w:color w:val="231F20"/>
          <w:spacing w:val="13"/>
        </w:rPr>
        <w:t xml:space="preserve"> </w:t>
      </w:r>
      <w:r>
        <w:rPr>
          <w:color w:val="231F20"/>
        </w:rPr>
        <w:t>a</w:t>
      </w:r>
      <w:r>
        <w:rPr>
          <w:color w:val="231F20"/>
          <w:spacing w:val="12"/>
        </w:rPr>
        <w:t xml:space="preserve"> </w:t>
      </w:r>
      <w:r>
        <w:rPr>
          <w:color w:val="231F20"/>
        </w:rPr>
        <w:t>cirugía</w:t>
      </w:r>
      <w:r>
        <w:rPr>
          <w:color w:val="231F20"/>
          <w:spacing w:val="13"/>
        </w:rPr>
        <w:t xml:space="preserve"> </w:t>
      </w:r>
      <w:r>
        <w:rPr>
          <w:color w:val="231F20"/>
          <w:spacing w:val="-5"/>
        </w:rPr>
        <w:t>no</w:t>
      </w:r>
    </w:p>
    <w:p w14:paraId="46452701" w14:textId="77777777" w:rsidR="007B7186" w:rsidRDefault="007B7186">
      <w:pPr>
        <w:pStyle w:val="BodyText"/>
        <w:spacing w:before="6"/>
        <w:ind w:left="413"/>
        <w:jc w:val="both"/>
      </w:pPr>
      <w:r>
        <w:rPr>
          <w:color w:val="231F20"/>
        </w:rPr>
        <w:t>emergente</w:t>
      </w:r>
      <w:r>
        <w:rPr>
          <w:color w:val="231F20"/>
          <w:spacing w:val="-5"/>
        </w:rPr>
        <w:t xml:space="preserve"> </w:t>
      </w:r>
      <w:r>
        <w:rPr>
          <w:color w:val="231F20"/>
        </w:rPr>
        <w:t>electiva</w:t>
      </w:r>
      <w:r>
        <w:rPr>
          <w:color w:val="231F20"/>
          <w:spacing w:val="-5"/>
        </w:rPr>
        <w:t xml:space="preserve"> </w:t>
      </w:r>
      <w:r>
        <w:rPr>
          <w:color w:val="231F20"/>
        </w:rPr>
        <w:t>de</w:t>
      </w:r>
      <w:r>
        <w:rPr>
          <w:color w:val="231F20"/>
          <w:spacing w:val="-4"/>
        </w:rPr>
        <w:t xml:space="preserve"> </w:t>
      </w:r>
      <w:r>
        <w:rPr>
          <w:color w:val="231F20"/>
        </w:rPr>
        <w:t>neurocirugía</w:t>
      </w:r>
      <w:r>
        <w:rPr>
          <w:color w:val="231F20"/>
          <w:spacing w:val="-5"/>
        </w:rPr>
        <w:t xml:space="preserve"> </w:t>
      </w:r>
      <w:r>
        <w:rPr>
          <w:color w:val="231F20"/>
          <w:spacing w:val="-2"/>
        </w:rPr>
        <w:t>intracraneal.</w:t>
      </w:r>
    </w:p>
    <w:p w14:paraId="65F62368" w14:textId="77777777" w:rsidR="007B7186" w:rsidRDefault="007B7186">
      <w:pPr>
        <w:pStyle w:val="BodyText"/>
        <w:spacing w:before="5"/>
        <w:rPr>
          <w:sz w:val="21"/>
        </w:rPr>
      </w:pPr>
    </w:p>
    <w:p w14:paraId="2EB94904" w14:textId="77777777" w:rsidR="007B7186" w:rsidRDefault="007B7186">
      <w:pPr>
        <w:pStyle w:val="Heading2"/>
        <w:spacing w:line="247" w:lineRule="auto"/>
        <w:ind w:left="413" w:right="148"/>
        <w:jc w:val="both"/>
      </w:pPr>
      <w:r>
        <w:rPr>
          <w:color w:val="00464F"/>
        </w:rPr>
        <w:t>Cuidados</w:t>
      </w:r>
      <w:r>
        <w:rPr>
          <w:color w:val="00464F"/>
          <w:spacing w:val="-1"/>
        </w:rPr>
        <w:t xml:space="preserve"> </w:t>
      </w:r>
      <w:r>
        <w:rPr>
          <w:color w:val="00464F"/>
        </w:rPr>
        <w:t>posquirúrgicos</w:t>
      </w:r>
      <w:r>
        <w:rPr>
          <w:color w:val="00464F"/>
          <w:spacing w:val="-1"/>
        </w:rPr>
        <w:t xml:space="preserve"> </w:t>
      </w:r>
      <w:r>
        <w:rPr>
          <w:color w:val="00464F"/>
        </w:rPr>
        <w:t>en</w:t>
      </w:r>
      <w:r>
        <w:rPr>
          <w:color w:val="00464F"/>
          <w:spacing w:val="-1"/>
        </w:rPr>
        <w:t xml:space="preserve"> </w:t>
      </w:r>
      <w:r>
        <w:rPr>
          <w:color w:val="00464F"/>
        </w:rPr>
        <w:t>UCI</w:t>
      </w:r>
      <w:r>
        <w:rPr>
          <w:color w:val="00464F"/>
          <w:spacing w:val="-1"/>
        </w:rPr>
        <w:t xml:space="preserve"> </w:t>
      </w:r>
      <w:r>
        <w:rPr>
          <w:color w:val="00464F"/>
        </w:rPr>
        <w:t>de</w:t>
      </w:r>
      <w:r>
        <w:rPr>
          <w:color w:val="00464F"/>
          <w:spacing w:val="-1"/>
        </w:rPr>
        <w:t xml:space="preserve"> </w:t>
      </w:r>
      <w:r>
        <w:rPr>
          <w:color w:val="00464F"/>
        </w:rPr>
        <w:t>tumores</w:t>
      </w:r>
      <w:r>
        <w:rPr>
          <w:color w:val="00464F"/>
          <w:spacing w:val="-1"/>
        </w:rPr>
        <w:t xml:space="preserve"> </w:t>
      </w:r>
      <w:r>
        <w:rPr>
          <w:color w:val="00464F"/>
        </w:rPr>
        <w:t>del</w:t>
      </w:r>
      <w:r>
        <w:rPr>
          <w:color w:val="00464F"/>
          <w:spacing w:val="-1"/>
        </w:rPr>
        <w:t xml:space="preserve"> </w:t>
      </w:r>
      <w:r>
        <w:rPr>
          <w:color w:val="00464F"/>
        </w:rPr>
        <w:t>sistema nervioso central</w:t>
      </w:r>
    </w:p>
    <w:p w14:paraId="1532D813" w14:textId="77777777" w:rsidR="007B7186" w:rsidRDefault="007B7186">
      <w:pPr>
        <w:pStyle w:val="BodyText"/>
        <w:spacing w:before="276" w:line="249" w:lineRule="auto"/>
        <w:ind w:left="413" w:right="128"/>
        <w:jc w:val="both"/>
      </w:pPr>
      <w:r>
        <w:rPr>
          <w:color w:val="231F20"/>
          <w:spacing w:val="-2"/>
        </w:rPr>
        <w:t>Las</w:t>
      </w:r>
      <w:r>
        <w:rPr>
          <w:color w:val="231F20"/>
          <w:spacing w:val="-11"/>
        </w:rPr>
        <w:t xml:space="preserve"> </w:t>
      </w:r>
      <w:r>
        <w:rPr>
          <w:color w:val="231F20"/>
          <w:spacing w:val="-2"/>
        </w:rPr>
        <w:t>complicaciones</w:t>
      </w:r>
      <w:r>
        <w:rPr>
          <w:color w:val="231F20"/>
          <w:spacing w:val="-10"/>
        </w:rPr>
        <w:t xml:space="preserve"> </w:t>
      </w:r>
      <w:r>
        <w:rPr>
          <w:color w:val="231F20"/>
          <w:spacing w:val="-2"/>
        </w:rPr>
        <w:t>posoperatorias</w:t>
      </w:r>
      <w:r>
        <w:rPr>
          <w:color w:val="231F20"/>
          <w:spacing w:val="-11"/>
        </w:rPr>
        <w:t xml:space="preserve"> </w:t>
      </w:r>
      <w:r>
        <w:rPr>
          <w:color w:val="231F20"/>
          <w:spacing w:val="-2"/>
        </w:rPr>
        <w:t>después</w:t>
      </w:r>
      <w:r>
        <w:rPr>
          <w:color w:val="231F20"/>
          <w:spacing w:val="-10"/>
        </w:rPr>
        <w:t xml:space="preserve"> </w:t>
      </w:r>
      <w:r>
        <w:rPr>
          <w:color w:val="231F20"/>
          <w:spacing w:val="-2"/>
        </w:rPr>
        <w:t>de</w:t>
      </w:r>
      <w:r>
        <w:rPr>
          <w:color w:val="231F20"/>
          <w:spacing w:val="-11"/>
        </w:rPr>
        <w:t xml:space="preserve"> </w:t>
      </w:r>
      <w:r>
        <w:rPr>
          <w:color w:val="231F20"/>
          <w:spacing w:val="-2"/>
        </w:rPr>
        <w:t>los</w:t>
      </w:r>
      <w:r>
        <w:rPr>
          <w:color w:val="231F20"/>
          <w:spacing w:val="-10"/>
        </w:rPr>
        <w:t xml:space="preserve"> </w:t>
      </w:r>
      <w:r>
        <w:rPr>
          <w:color w:val="231F20"/>
          <w:spacing w:val="-2"/>
        </w:rPr>
        <w:t>procedimientos</w:t>
      </w:r>
      <w:r>
        <w:rPr>
          <w:color w:val="231F20"/>
          <w:spacing w:val="-11"/>
        </w:rPr>
        <w:t xml:space="preserve"> </w:t>
      </w:r>
      <w:r>
        <w:rPr>
          <w:color w:val="231F20"/>
          <w:spacing w:val="-2"/>
        </w:rPr>
        <w:t xml:space="preserve">intracraneales </w:t>
      </w:r>
      <w:r>
        <w:rPr>
          <w:color w:val="231F20"/>
        </w:rPr>
        <w:t>son</w:t>
      </w:r>
      <w:r>
        <w:rPr>
          <w:color w:val="231F20"/>
          <w:spacing w:val="-10"/>
        </w:rPr>
        <w:t xml:space="preserve"> </w:t>
      </w:r>
      <w:r>
        <w:rPr>
          <w:color w:val="231F20"/>
        </w:rPr>
        <w:t>frecuentes.</w:t>
      </w:r>
      <w:r>
        <w:rPr>
          <w:color w:val="231F20"/>
          <w:spacing w:val="-10"/>
        </w:rPr>
        <w:t xml:space="preserve"> </w:t>
      </w:r>
      <w:r>
        <w:rPr>
          <w:color w:val="231F20"/>
        </w:rPr>
        <w:t>Un</w:t>
      </w:r>
      <w:r>
        <w:rPr>
          <w:color w:val="231F20"/>
          <w:spacing w:val="-10"/>
        </w:rPr>
        <w:t xml:space="preserve"> </w:t>
      </w:r>
      <w:r>
        <w:rPr>
          <w:color w:val="231F20"/>
        </w:rPr>
        <w:t>análisis</w:t>
      </w:r>
      <w:r>
        <w:rPr>
          <w:color w:val="231F20"/>
          <w:spacing w:val="-10"/>
        </w:rPr>
        <w:t xml:space="preserve"> </w:t>
      </w:r>
      <w:r>
        <w:rPr>
          <w:color w:val="231F20"/>
        </w:rPr>
        <w:t>reciente</w:t>
      </w:r>
      <w:r>
        <w:rPr>
          <w:color w:val="231F20"/>
          <w:spacing w:val="-10"/>
        </w:rPr>
        <w:t xml:space="preserve"> </w:t>
      </w:r>
      <w:r>
        <w:rPr>
          <w:color w:val="231F20"/>
        </w:rPr>
        <w:t>de</w:t>
      </w:r>
      <w:r>
        <w:rPr>
          <w:color w:val="231F20"/>
          <w:spacing w:val="-10"/>
        </w:rPr>
        <w:t xml:space="preserve"> </w:t>
      </w:r>
      <w:r>
        <w:rPr>
          <w:color w:val="231F20"/>
        </w:rPr>
        <w:t>una</w:t>
      </w:r>
      <w:r>
        <w:rPr>
          <w:color w:val="231F20"/>
          <w:spacing w:val="-10"/>
        </w:rPr>
        <w:t xml:space="preserve"> </w:t>
      </w:r>
      <w:r>
        <w:rPr>
          <w:color w:val="231F20"/>
        </w:rPr>
        <w:t>base</w:t>
      </w:r>
      <w:r>
        <w:rPr>
          <w:color w:val="231F20"/>
          <w:spacing w:val="-10"/>
        </w:rPr>
        <w:t xml:space="preserve"> </w:t>
      </w:r>
      <w:r>
        <w:rPr>
          <w:color w:val="231F20"/>
        </w:rPr>
        <w:t>de</w:t>
      </w:r>
      <w:r>
        <w:rPr>
          <w:color w:val="231F20"/>
          <w:spacing w:val="-10"/>
        </w:rPr>
        <w:t xml:space="preserve"> </w:t>
      </w:r>
      <w:r>
        <w:rPr>
          <w:color w:val="231F20"/>
        </w:rPr>
        <w:t>datos</w:t>
      </w:r>
      <w:r>
        <w:rPr>
          <w:color w:val="231F20"/>
          <w:spacing w:val="-10"/>
        </w:rPr>
        <w:t xml:space="preserve"> </w:t>
      </w:r>
      <w:r>
        <w:rPr>
          <w:color w:val="231F20"/>
        </w:rPr>
        <w:t>americana</w:t>
      </w:r>
      <w:r>
        <w:rPr>
          <w:color w:val="231F20"/>
          <w:spacing w:val="-10"/>
        </w:rPr>
        <w:t xml:space="preserve"> </w:t>
      </w:r>
      <w:r>
        <w:rPr>
          <w:color w:val="231F20"/>
        </w:rPr>
        <w:t>con</w:t>
      </w:r>
      <w:r>
        <w:rPr>
          <w:color w:val="231F20"/>
          <w:spacing w:val="-10"/>
        </w:rPr>
        <w:t xml:space="preserve"> </w:t>
      </w:r>
      <w:r>
        <w:rPr>
          <w:color w:val="231F20"/>
        </w:rPr>
        <w:t>38</w:t>
      </w:r>
      <w:r>
        <w:rPr>
          <w:color w:val="231F20"/>
          <w:spacing w:val="-10"/>
        </w:rPr>
        <w:t xml:space="preserve"> </w:t>
      </w:r>
      <w:r>
        <w:rPr>
          <w:color w:val="231F20"/>
        </w:rPr>
        <w:t xml:space="preserve">058 casos neuroquirúrgicos mostró una tasa total de complicaciones del 24%. Las </w:t>
      </w:r>
      <w:r>
        <w:rPr>
          <w:color w:val="231F20"/>
          <w:spacing w:val="-2"/>
        </w:rPr>
        <w:t>complicaciones</w:t>
      </w:r>
      <w:r>
        <w:rPr>
          <w:color w:val="231F20"/>
          <w:spacing w:val="-11"/>
        </w:rPr>
        <w:t xml:space="preserve"> </w:t>
      </w:r>
      <w:r>
        <w:rPr>
          <w:color w:val="231F20"/>
          <w:spacing w:val="-2"/>
        </w:rPr>
        <w:t>pulmonares</w:t>
      </w:r>
      <w:r>
        <w:rPr>
          <w:color w:val="231F20"/>
          <w:spacing w:val="-10"/>
        </w:rPr>
        <w:t xml:space="preserve"> </w:t>
      </w:r>
      <w:r>
        <w:rPr>
          <w:color w:val="231F20"/>
          <w:spacing w:val="-2"/>
        </w:rPr>
        <w:t>sucedieron</w:t>
      </w:r>
      <w:r>
        <w:rPr>
          <w:color w:val="231F20"/>
          <w:spacing w:val="-11"/>
        </w:rPr>
        <w:t xml:space="preserve"> </w:t>
      </w:r>
      <w:r>
        <w:rPr>
          <w:color w:val="231F20"/>
          <w:spacing w:val="-2"/>
        </w:rPr>
        <w:t>en</w:t>
      </w:r>
      <w:r>
        <w:rPr>
          <w:color w:val="231F20"/>
          <w:spacing w:val="-10"/>
        </w:rPr>
        <w:t xml:space="preserve"> </w:t>
      </w:r>
      <w:r>
        <w:rPr>
          <w:color w:val="231F20"/>
          <w:spacing w:val="-2"/>
        </w:rPr>
        <w:t>un</w:t>
      </w:r>
      <w:r>
        <w:rPr>
          <w:color w:val="231F20"/>
          <w:spacing w:val="-11"/>
        </w:rPr>
        <w:t xml:space="preserve"> </w:t>
      </w:r>
      <w:r>
        <w:rPr>
          <w:color w:val="231F20"/>
          <w:spacing w:val="-2"/>
        </w:rPr>
        <w:t>5%,</w:t>
      </w:r>
      <w:r>
        <w:rPr>
          <w:color w:val="231F20"/>
          <w:spacing w:val="-10"/>
        </w:rPr>
        <w:t xml:space="preserve"> </w:t>
      </w:r>
      <w:r>
        <w:rPr>
          <w:color w:val="231F20"/>
          <w:spacing w:val="-2"/>
        </w:rPr>
        <w:t>las</w:t>
      </w:r>
      <w:r>
        <w:rPr>
          <w:color w:val="231F20"/>
          <w:spacing w:val="-11"/>
        </w:rPr>
        <w:t xml:space="preserve"> </w:t>
      </w:r>
      <w:r>
        <w:rPr>
          <w:color w:val="231F20"/>
          <w:spacing w:val="-2"/>
        </w:rPr>
        <w:t>complicaciones</w:t>
      </w:r>
      <w:r>
        <w:rPr>
          <w:color w:val="231F20"/>
          <w:spacing w:val="-10"/>
        </w:rPr>
        <w:t xml:space="preserve"> </w:t>
      </w:r>
      <w:r>
        <w:rPr>
          <w:color w:val="231F20"/>
          <w:spacing w:val="-2"/>
        </w:rPr>
        <w:t>cardiovas- culares</w:t>
      </w:r>
      <w:r>
        <w:rPr>
          <w:color w:val="231F20"/>
          <w:spacing w:val="-10"/>
        </w:rPr>
        <w:t xml:space="preserve"> </w:t>
      </w:r>
      <w:r>
        <w:rPr>
          <w:color w:val="231F20"/>
          <w:spacing w:val="-2"/>
        </w:rPr>
        <w:t>en</w:t>
      </w:r>
      <w:r>
        <w:rPr>
          <w:color w:val="231F20"/>
          <w:spacing w:val="-10"/>
        </w:rPr>
        <w:t xml:space="preserve"> </w:t>
      </w:r>
      <w:r>
        <w:rPr>
          <w:color w:val="231F20"/>
          <w:spacing w:val="-2"/>
        </w:rPr>
        <w:t>un</w:t>
      </w:r>
      <w:r>
        <w:rPr>
          <w:color w:val="231F20"/>
          <w:spacing w:val="-9"/>
        </w:rPr>
        <w:t xml:space="preserve"> </w:t>
      </w:r>
      <w:r>
        <w:rPr>
          <w:color w:val="231F20"/>
          <w:spacing w:val="-2"/>
        </w:rPr>
        <w:t>4%</w:t>
      </w:r>
      <w:r>
        <w:rPr>
          <w:color w:val="231F20"/>
          <w:spacing w:val="-9"/>
        </w:rPr>
        <w:t xml:space="preserve"> </w:t>
      </w:r>
      <w:r>
        <w:rPr>
          <w:color w:val="231F20"/>
          <w:spacing w:val="-2"/>
        </w:rPr>
        <w:t>y</w:t>
      </w:r>
      <w:r>
        <w:rPr>
          <w:color w:val="231F20"/>
          <w:spacing w:val="-10"/>
        </w:rPr>
        <w:t xml:space="preserve"> </w:t>
      </w:r>
      <w:r>
        <w:rPr>
          <w:color w:val="231F20"/>
          <w:spacing w:val="-2"/>
        </w:rPr>
        <w:t>las</w:t>
      </w:r>
      <w:r>
        <w:rPr>
          <w:color w:val="231F20"/>
          <w:spacing w:val="-9"/>
        </w:rPr>
        <w:t xml:space="preserve"> </w:t>
      </w:r>
      <w:r>
        <w:rPr>
          <w:color w:val="231F20"/>
          <w:spacing w:val="-2"/>
        </w:rPr>
        <w:t>complicaciones</w:t>
      </w:r>
      <w:r>
        <w:rPr>
          <w:color w:val="231F20"/>
          <w:spacing w:val="-10"/>
        </w:rPr>
        <w:t xml:space="preserve"> </w:t>
      </w:r>
      <w:r>
        <w:rPr>
          <w:color w:val="231F20"/>
          <w:spacing w:val="-2"/>
        </w:rPr>
        <w:t>neurológicas</w:t>
      </w:r>
      <w:r>
        <w:rPr>
          <w:color w:val="231F20"/>
          <w:spacing w:val="-9"/>
        </w:rPr>
        <w:t xml:space="preserve"> </w:t>
      </w:r>
      <w:r>
        <w:rPr>
          <w:color w:val="231F20"/>
          <w:spacing w:val="-2"/>
        </w:rPr>
        <w:t>en</w:t>
      </w:r>
      <w:r>
        <w:rPr>
          <w:color w:val="231F20"/>
          <w:spacing w:val="-10"/>
        </w:rPr>
        <w:t xml:space="preserve"> </w:t>
      </w:r>
      <w:r>
        <w:rPr>
          <w:color w:val="231F20"/>
          <w:spacing w:val="-2"/>
        </w:rPr>
        <w:t>un</w:t>
      </w:r>
      <w:r>
        <w:rPr>
          <w:color w:val="231F20"/>
          <w:spacing w:val="-9"/>
        </w:rPr>
        <w:t xml:space="preserve"> </w:t>
      </w:r>
      <w:r>
        <w:rPr>
          <w:color w:val="231F20"/>
          <w:spacing w:val="-2"/>
        </w:rPr>
        <w:t>3%.</w:t>
      </w:r>
      <w:r>
        <w:rPr>
          <w:color w:val="231F20"/>
          <w:spacing w:val="-9"/>
        </w:rPr>
        <w:t xml:space="preserve"> </w:t>
      </w:r>
      <w:r>
        <w:rPr>
          <w:color w:val="231F20"/>
          <w:spacing w:val="-2"/>
        </w:rPr>
        <w:t>La</w:t>
      </w:r>
      <w:r>
        <w:rPr>
          <w:color w:val="231F20"/>
          <w:spacing w:val="-9"/>
        </w:rPr>
        <w:t xml:space="preserve"> </w:t>
      </w:r>
      <w:r>
        <w:rPr>
          <w:color w:val="231F20"/>
          <w:spacing w:val="-2"/>
        </w:rPr>
        <w:t>tasa</w:t>
      </w:r>
      <w:r>
        <w:rPr>
          <w:color w:val="231F20"/>
          <w:spacing w:val="-9"/>
        </w:rPr>
        <w:t xml:space="preserve"> </w:t>
      </w:r>
      <w:r>
        <w:rPr>
          <w:color w:val="231F20"/>
          <w:spacing w:val="-2"/>
        </w:rPr>
        <w:t>de</w:t>
      </w:r>
      <w:r>
        <w:rPr>
          <w:color w:val="231F20"/>
          <w:spacing w:val="-10"/>
        </w:rPr>
        <w:t xml:space="preserve"> </w:t>
      </w:r>
      <w:r>
        <w:rPr>
          <w:color w:val="231F20"/>
          <w:spacing w:val="-2"/>
        </w:rPr>
        <w:t xml:space="preserve">morta- </w:t>
      </w:r>
      <w:r>
        <w:rPr>
          <w:color w:val="231F20"/>
        </w:rPr>
        <w:t>lidad</w:t>
      </w:r>
      <w:r>
        <w:rPr>
          <w:color w:val="231F20"/>
          <w:spacing w:val="-3"/>
        </w:rPr>
        <w:t xml:space="preserve"> </w:t>
      </w:r>
      <w:r>
        <w:rPr>
          <w:color w:val="231F20"/>
        </w:rPr>
        <w:t>a</w:t>
      </w:r>
      <w:r>
        <w:rPr>
          <w:color w:val="231F20"/>
          <w:spacing w:val="-3"/>
        </w:rPr>
        <w:t xml:space="preserve"> </w:t>
      </w:r>
      <w:r>
        <w:rPr>
          <w:color w:val="231F20"/>
        </w:rPr>
        <w:t>los</w:t>
      </w:r>
      <w:r>
        <w:rPr>
          <w:color w:val="231F20"/>
          <w:spacing w:val="-3"/>
        </w:rPr>
        <w:t xml:space="preserve"> </w:t>
      </w:r>
      <w:r>
        <w:rPr>
          <w:color w:val="231F20"/>
        </w:rPr>
        <w:t>30</w:t>
      </w:r>
      <w:r>
        <w:rPr>
          <w:color w:val="231F20"/>
          <w:spacing w:val="-3"/>
        </w:rPr>
        <w:t xml:space="preserve"> </w:t>
      </w:r>
      <w:r>
        <w:rPr>
          <w:color w:val="231F20"/>
        </w:rPr>
        <w:t>días</w:t>
      </w:r>
      <w:r>
        <w:rPr>
          <w:color w:val="231F20"/>
          <w:spacing w:val="-3"/>
        </w:rPr>
        <w:t xml:space="preserve"> </w:t>
      </w:r>
      <w:r>
        <w:rPr>
          <w:color w:val="231F20"/>
        </w:rPr>
        <w:t>luego</w:t>
      </w:r>
      <w:r>
        <w:rPr>
          <w:color w:val="231F20"/>
          <w:spacing w:val="-3"/>
        </w:rPr>
        <w:t xml:space="preserve"> </w:t>
      </w:r>
      <w:r>
        <w:rPr>
          <w:color w:val="231F20"/>
        </w:rPr>
        <w:t>de</w:t>
      </w:r>
      <w:r>
        <w:rPr>
          <w:color w:val="231F20"/>
          <w:spacing w:val="-4"/>
        </w:rPr>
        <w:t xml:space="preserve"> </w:t>
      </w:r>
      <w:r>
        <w:rPr>
          <w:color w:val="231F20"/>
        </w:rPr>
        <w:t>la</w:t>
      </w:r>
      <w:r>
        <w:rPr>
          <w:color w:val="231F20"/>
          <w:spacing w:val="-3"/>
        </w:rPr>
        <w:t xml:space="preserve"> </w:t>
      </w:r>
      <w:r>
        <w:rPr>
          <w:color w:val="231F20"/>
        </w:rPr>
        <w:t>cirugía</w:t>
      </w:r>
      <w:r>
        <w:rPr>
          <w:color w:val="231F20"/>
          <w:spacing w:val="-4"/>
        </w:rPr>
        <w:t xml:space="preserve"> </w:t>
      </w:r>
      <w:r>
        <w:rPr>
          <w:color w:val="231F20"/>
        </w:rPr>
        <w:t>para</w:t>
      </w:r>
      <w:r>
        <w:rPr>
          <w:color w:val="231F20"/>
          <w:spacing w:val="-3"/>
        </w:rPr>
        <w:t xml:space="preserve"> </w:t>
      </w:r>
      <w:r>
        <w:rPr>
          <w:color w:val="231F20"/>
        </w:rPr>
        <w:t>tumores</w:t>
      </w:r>
      <w:r>
        <w:rPr>
          <w:color w:val="231F20"/>
          <w:spacing w:val="-4"/>
        </w:rPr>
        <w:t xml:space="preserve"> </w:t>
      </w:r>
      <w:r>
        <w:rPr>
          <w:color w:val="231F20"/>
        </w:rPr>
        <w:t>intracraneales</w:t>
      </w:r>
      <w:r>
        <w:rPr>
          <w:color w:val="231F20"/>
          <w:spacing w:val="-4"/>
        </w:rPr>
        <w:t xml:space="preserve"> </w:t>
      </w:r>
      <w:r>
        <w:rPr>
          <w:color w:val="231F20"/>
        </w:rPr>
        <w:t>actualmente ronda</w:t>
      </w:r>
      <w:r>
        <w:rPr>
          <w:color w:val="231F20"/>
          <w:spacing w:val="-9"/>
        </w:rPr>
        <w:t xml:space="preserve"> </w:t>
      </w:r>
      <w:r>
        <w:rPr>
          <w:color w:val="231F20"/>
        </w:rPr>
        <w:t>el</w:t>
      </w:r>
      <w:r>
        <w:rPr>
          <w:color w:val="231F20"/>
          <w:spacing w:val="-9"/>
        </w:rPr>
        <w:t xml:space="preserve"> </w:t>
      </w:r>
      <w:r>
        <w:rPr>
          <w:color w:val="231F20"/>
        </w:rPr>
        <w:t>2%.</w:t>
      </w:r>
      <w:r>
        <w:rPr>
          <w:color w:val="231F20"/>
          <w:spacing w:val="-8"/>
        </w:rPr>
        <w:t xml:space="preserve"> </w:t>
      </w:r>
      <w:r>
        <w:rPr>
          <w:color w:val="231F20"/>
        </w:rPr>
        <w:t>Aunque</w:t>
      </w:r>
      <w:r>
        <w:rPr>
          <w:color w:val="231F20"/>
          <w:spacing w:val="-9"/>
        </w:rPr>
        <w:t xml:space="preserve"> </w:t>
      </w:r>
      <w:r>
        <w:rPr>
          <w:color w:val="231F20"/>
        </w:rPr>
        <w:t>la</w:t>
      </w:r>
      <w:r>
        <w:rPr>
          <w:color w:val="231F20"/>
          <w:spacing w:val="-8"/>
        </w:rPr>
        <w:t xml:space="preserve"> </w:t>
      </w:r>
      <w:r>
        <w:rPr>
          <w:color w:val="231F20"/>
        </w:rPr>
        <w:t>mortalidad</w:t>
      </w:r>
      <w:r>
        <w:rPr>
          <w:color w:val="231F20"/>
          <w:spacing w:val="-9"/>
        </w:rPr>
        <w:t xml:space="preserve"> </w:t>
      </w:r>
      <w:r>
        <w:rPr>
          <w:color w:val="231F20"/>
        </w:rPr>
        <w:t>no</w:t>
      </w:r>
      <w:r>
        <w:rPr>
          <w:color w:val="231F20"/>
          <w:spacing w:val="-9"/>
        </w:rPr>
        <w:t xml:space="preserve"> </w:t>
      </w:r>
      <w:r>
        <w:rPr>
          <w:color w:val="231F20"/>
        </w:rPr>
        <w:t>es</w:t>
      </w:r>
      <w:r>
        <w:rPr>
          <w:color w:val="231F20"/>
          <w:spacing w:val="-8"/>
        </w:rPr>
        <w:t xml:space="preserve"> </w:t>
      </w:r>
      <w:r>
        <w:rPr>
          <w:color w:val="231F20"/>
        </w:rPr>
        <w:t>la</w:t>
      </w:r>
      <w:r>
        <w:rPr>
          <w:color w:val="231F20"/>
          <w:spacing w:val="-9"/>
        </w:rPr>
        <w:t xml:space="preserve"> </w:t>
      </w:r>
      <w:r>
        <w:rPr>
          <w:color w:val="231F20"/>
        </w:rPr>
        <w:t>mejor</w:t>
      </w:r>
      <w:r>
        <w:rPr>
          <w:color w:val="231F20"/>
          <w:spacing w:val="-8"/>
        </w:rPr>
        <w:t xml:space="preserve"> </w:t>
      </w:r>
      <w:r>
        <w:rPr>
          <w:color w:val="231F20"/>
        </w:rPr>
        <w:t>medida</w:t>
      </w:r>
      <w:r>
        <w:rPr>
          <w:color w:val="231F20"/>
          <w:spacing w:val="-9"/>
        </w:rPr>
        <w:t xml:space="preserve"> </w:t>
      </w:r>
      <w:r>
        <w:rPr>
          <w:color w:val="231F20"/>
        </w:rPr>
        <w:t>de</w:t>
      </w:r>
      <w:r>
        <w:rPr>
          <w:color w:val="231F20"/>
          <w:spacing w:val="-8"/>
        </w:rPr>
        <w:t xml:space="preserve"> </w:t>
      </w:r>
      <w:r>
        <w:rPr>
          <w:color w:val="231F20"/>
        </w:rPr>
        <w:t>resultados</w:t>
      </w:r>
      <w:r>
        <w:rPr>
          <w:color w:val="231F20"/>
          <w:spacing w:val="-9"/>
        </w:rPr>
        <w:t xml:space="preserve"> </w:t>
      </w:r>
      <w:r>
        <w:rPr>
          <w:color w:val="231F20"/>
        </w:rPr>
        <w:t>para</w:t>
      </w:r>
      <w:r>
        <w:rPr>
          <w:color w:val="231F20"/>
          <w:spacing w:val="-9"/>
        </w:rPr>
        <w:t xml:space="preserve"> </w:t>
      </w:r>
      <w:r>
        <w:rPr>
          <w:color w:val="231F20"/>
          <w:spacing w:val="-5"/>
        </w:rPr>
        <w:t>la</w:t>
      </w:r>
    </w:p>
    <w:p w14:paraId="5A981E87" w14:textId="77777777" w:rsidR="007B7186" w:rsidRDefault="007B7186">
      <w:pPr>
        <w:spacing w:line="249" w:lineRule="auto"/>
        <w:jc w:val="both"/>
        <w:sectPr w:rsidR="007B7186" w:rsidSect="007B7186">
          <w:headerReference w:type="default" r:id="rId16"/>
          <w:footerReference w:type="even" r:id="rId17"/>
          <w:footerReference w:type="default" r:id="rId18"/>
          <w:pgSz w:w="8230" w:h="12190"/>
          <w:pgMar w:top="720" w:right="720" w:bottom="560" w:left="720" w:header="0" w:footer="370" w:gutter="0"/>
          <w:pgNumType w:start="343"/>
          <w:cols w:space="708"/>
        </w:sectPr>
      </w:pPr>
    </w:p>
    <w:p w14:paraId="18D801C7" w14:textId="77777777" w:rsidR="007B7186" w:rsidRDefault="007B7186">
      <w:pPr>
        <w:pStyle w:val="BodyText"/>
        <w:spacing w:before="8"/>
      </w:pPr>
    </w:p>
    <w:p w14:paraId="31C8F5E0" w14:textId="77777777" w:rsidR="007B7186" w:rsidRDefault="007B7186">
      <w:pPr>
        <w:pStyle w:val="BodyText"/>
        <w:spacing w:before="94" w:line="252" w:lineRule="auto"/>
        <w:ind w:left="130" w:right="411"/>
        <w:jc w:val="both"/>
        <w:rPr>
          <w:rFonts w:ascii="Georgia" w:hAnsi="Georgia"/>
        </w:rPr>
      </w:pPr>
      <w:r>
        <w:rPr>
          <w:color w:val="231F20"/>
        </w:rPr>
        <w:t xml:space="preserve">calidad de los cuidados después de una craneotomía, el riesgo total de muerte perioperatoria ha disminuido en las últimas décadas. Debido a la alta tasa de </w:t>
      </w:r>
      <w:r>
        <w:rPr>
          <w:color w:val="231F20"/>
          <w:spacing w:val="-2"/>
        </w:rPr>
        <w:t>complicaciones</w:t>
      </w:r>
      <w:r>
        <w:rPr>
          <w:color w:val="231F20"/>
          <w:spacing w:val="-10"/>
        </w:rPr>
        <w:t xml:space="preserve"> </w:t>
      </w:r>
      <w:r>
        <w:rPr>
          <w:color w:val="231F20"/>
          <w:spacing w:val="-2"/>
        </w:rPr>
        <w:t>posoperatorias</w:t>
      </w:r>
      <w:r>
        <w:rPr>
          <w:color w:val="231F20"/>
          <w:spacing w:val="-10"/>
        </w:rPr>
        <w:t xml:space="preserve"> </w:t>
      </w:r>
      <w:r>
        <w:rPr>
          <w:color w:val="231F20"/>
          <w:spacing w:val="-2"/>
        </w:rPr>
        <w:t>y</w:t>
      </w:r>
      <w:r>
        <w:rPr>
          <w:color w:val="231F20"/>
          <w:spacing w:val="-10"/>
        </w:rPr>
        <w:t xml:space="preserve"> </w:t>
      </w:r>
      <w:r>
        <w:rPr>
          <w:color w:val="231F20"/>
          <w:spacing w:val="-2"/>
        </w:rPr>
        <w:t>a</w:t>
      </w:r>
      <w:r>
        <w:rPr>
          <w:color w:val="231F20"/>
          <w:spacing w:val="-10"/>
        </w:rPr>
        <w:t xml:space="preserve"> </w:t>
      </w:r>
      <w:r>
        <w:rPr>
          <w:color w:val="231F20"/>
          <w:spacing w:val="-2"/>
        </w:rPr>
        <w:t>la</w:t>
      </w:r>
      <w:r>
        <w:rPr>
          <w:color w:val="231F20"/>
          <w:spacing w:val="-10"/>
        </w:rPr>
        <w:t xml:space="preserve"> </w:t>
      </w:r>
      <w:r>
        <w:rPr>
          <w:color w:val="231F20"/>
          <w:spacing w:val="-2"/>
        </w:rPr>
        <w:t>necesidad</w:t>
      </w:r>
      <w:r>
        <w:rPr>
          <w:color w:val="231F20"/>
          <w:spacing w:val="-10"/>
        </w:rPr>
        <w:t xml:space="preserve"> </w:t>
      </w:r>
      <w:r>
        <w:rPr>
          <w:color w:val="231F20"/>
          <w:spacing w:val="-2"/>
        </w:rPr>
        <w:t>de</w:t>
      </w:r>
      <w:r>
        <w:rPr>
          <w:color w:val="231F20"/>
          <w:spacing w:val="-10"/>
        </w:rPr>
        <w:t xml:space="preserve"> </w:t>
      </w:r>
      <w:r>
        <w:rPr>
          <w:color w:val="231F20"/>
          <w:spacing w:val="-2"/>
        </w:rPr>
        <w:t>reconocer</w:t>
      </w:r>
      <w:r>
        <w:rPr>
          <w:color w:val="231F20"/>
          <w:spacing w:val="-10"/>
        </w:rPr>
        <w:t xml:space="preserve"> </w:t>
      </w:r>
      <w:r>
        <w:rPr>
          <w:color w:val="231F20"/>
          <w:spacing w:val="-2"/>
        </w:rPr>
        <w:t>y</w:t>
      </w:r>
      <w:r>
        <w:rPr>
          <w:color w:val="231F20"/>
          <w:spacing w:val="-10"/>
        </w:rPr>
        <w:t xml:space="preserve"> </w:t>
      </w:r>
      <w:r>
        <w:rPr>
          <w:color w:val="231F20"/>
          <w:spacing w:val="-2"/>
        </w:rPr>
        <w:t>tratar</w:t>
      </w:r>
      <w:r>
        <w:rPr>
          <w:color w:val="231F20"/>
          <w:spacing w:val="-10"/>
        </w:rPr>
        <w:t xml:space="preserve"> </w:t>
      </w:r>
      <w:r>
        <w:rPr>
          <w:color w:val="231F20"/>
          <w:spacing w:val="-2"/>
        </w:rPr>
        <w:t xml:space="preserve">rápidamen- </w:t>
      </w:r>
      <w:r>
        <w:rPr>
          <w:color w:val="231F20"/>
        </w:rPr>
        <w:t>te</w:t>
      </w:r>
      <w:r>
        <w:rPr>
          <w:color w:val="231F20"/>
          <w:spacing w:val="-12"/>
        </w:rPr>
        <w:t xml:space="preserve"> </w:t>
      </w:r>
      <w:r>
        <w:rPr>
          <w:color w:val="231F20"/>
        </w:rPr>
        <w:t>las</w:t>
      </w:r>
      <w:r>
        <w:rPr>
          <w:color w:val="231F20"/>
          <w:spacing w:val="-12"/>
        </w:rPr>
        <w:t xml:space="preserve"> </w:t>
      </w:r>
      <w:r>
        <w:rPr>
          <w:color w:val="231F20"/>
        </w:rPr>
        <w:t>complicaciones</w:t>
      </w:r>
      <w:r>
        <w:rPr>
          <w:color w:val="231F20"/>
          <w:spacing w:val="-12"/>
        </w:rPr>
        <w:t xml:space="preserve"> </w:t>
      </w:r>
      <w:r>
        <w:rPr>
          <w:color w:val="231F20"/>
        </w:rPr>
        <w:t>intracraneales</w:t>
      </w:r>
      <w:r>
        <w:rPr>
          <w:color w:val="231F20"/>
          <w:spacing w:val="-12"/>
        </w:rPr>
        <w:t xml:space="preserve"> </w:t>
      </w:r>
      <w:r>
        <w:rPr>
          <w:color w:val="231F20"/>
        </w:rPr>
        <w:t>es</w:t>
      </w:r>
      <w:r>
        <w:rPr>
          <w:color w:val="231F20"/>
          <w:spacing w:val="-12"/>
        </w:rPr>
        <w:t xml:space="preserve"> </w:t>
      </w:r>
      <w:r>
        <w:rPr>
          <w:color w:val="231F20"/>
        </w:rPr>
        <w:t>necesario</w:t>
      </w:r>
      <w:r>
        <w:rPr>
          <w:color w:val="231F20"/>
          <w:spacing w:val="-12"/>
        </w:rPr>
        <w:t xml:space="preserve"> </w:t>
      </w:r>
      <w:r>
        <w:rPr>
          <w:color w:val="231F20"/>
        </w:rPr>
        <w:t>el</w:t>
      </w:r>
      <w:r>
        <w:rPr>
          <w:color w:val="231F20"/>
          <w:spacing w:val="-12"/>
        </w:rPr>
        <w:t xml:space="preserve"> </w:t>
      </w:r>
      <w:r>
        <w:rPr>
          <w:color w:val="231F20"/>
        </w:rPr>
        <w:t>cribaje</w:t>
      </w:r>
      <w:r>
        <w:rPr>
          <w:color w:val="231F20"/>
          <w:spacing w:val="-12"/>
        </w:rPr>
        <w:t xml:space="preserve"> </w:t>
      </w:r>
      <w:r>
        <w:rPr>
          <w:color w:val="231F20"/>
        </w:rPr>
        <w:t>de</w:t>
      </w:r>
      <w:r>
        <w:rPr>
          <w:color w:val="231F20"/>
          <w:spacing w:val="-12"/>
        </w:rPr>
        <w:t xml:space="preserve"> </w:t>
      </w:r>
      <w:r>
        <w:rPr>
          <w:color w:val="231F20"/>
        </w:rPr>
        <w:t>los</w:t>
      </w:r>
      <w:r>
        <w:rPr>
          <w:color w:val="231F20"/>
          <w:spacing w:val="-12"/>
        </w:rPr>
        <w:t xml:space="preserve"> </w:t>
      </w:r>
      <w:r>
        <w:rPr>
          <w:color w:val="231F20"/>
        </w:rPr>
        <w:t>pacientes</w:t>
      </w:r>
      <w:r>
        <w:rPr>
          <w:color w:val="231F20"/>
          <w:spacing w:val="-12"/>
        </w:rPr>
        <w:t xml:space="preserve"> </w:t>
      </w:r>
      <w:r>
        <w:rPr>
          <w:color w:val="231F20"/>
        </w:rPr>
        <w:t xml:space="preserve">que </w:t>
      </w:r>
      <w:r>
        <w:rPr>
          <w:rFonts w:ascii="Georgia" w:hAnsi="Georgia"/>
          <w:color w:val="231F20"/>
          <w:w w:val="90"/>
        </w:rPr>
        <w:t>pueden beneficiarse de la admisión en una UCI para el manejo posoperatorio.</w:t>
      </w:r>
    </w:p>
    <w:p w14:paraId="058D7044" w14:textId="77777777" w:rsidR="007B7186" w:rsidRDefault="007B7186">
      <w:pPr>
        <w:pStyle w:val="BodyText"/>
        <w:spacing w:before="10"/>
        <w:rPr>
          <w:rFonts w:ascii="Georgia"/>
          <w:sz w:val="19"/>
        </w:rPr>
      </w:pPr>
    </w:p>
    <w:p w14:paraId="1E1884AC" w14:textId="77777777" w:rsidR="007B7186" w:rsidRDefault="007B7186">
      <w:pPr>
        <w:pStyle w:val="Heading3"/>
        <w:spacing w:line="247" w:lineRule="auto"/>
        <w:ind w:left="130" w:right="134"/>
      </w:pPr>
      <w:r>
        <w:rPr>
          <w:color w:val="636466"/>
          <w:spacing w:val="-2"/>
        </w:rPr>
        <w:t>Importancia</w:t>
      </w:r>
      <w:r>
        <w:rPr>
          <w:color w:val="636466"/>
          <w:spacing w:val="-8"/>
        </w:rPr>
        <w:t xml:space="preserve"> </w:t>
      </w:r>
      <w:r>
        <w:rPr>
          <w:color w:val="636466"/>
          <w:spacing w:val="-2"/>
        </w:rPr>
        <w:t>del</w:t>
      </w:r>
      <w:r>
        <w:rPr>
          <w:color w:val="636466"/>
          <w:spacing w:val="-8"/>
        </w:rPr>
        <w:t xml:space="preserve"> </w:t>
      </w:r>
      <w:r>
        <w:rPr>
          <w:color w:val="636466"/>
          <w:spacing w:val="-2"/>
        </w:rPr>
        <w:t>transoperatorio</w:t>
      </w:r>
      <w:r>
        <w:rPr>
          <w:color w:val="636466"/>
          <w:spacing w:val="-8"/>
        </w:rPr>
        <w:t xml:space="preserve"> </w:t>
      </w:r>
      <w:r>
        <w:rPr>
          <w:color w:val="636466"/>
          <w:spacing w:val="-2"/>
        </w:rPr>
        <w:t>en</w:t>
      </w:r>
      <w:r>
        <w:rPr>
          <w:color w:val="636466"/>
          <w:spacing w:val="-8"/>
        </w:rPr>
        <w:t xml:space="preserve"> </w:t>
      </w:r>
      <w:r>
        <w:rPr>
          <w:color w:val="636466"/>
          <w:spacing w:val="-2"/>
        </w:rPr>
        <w:t>la</w:t>
      </w:r>
      <w:r>
        <w:rPr>
          <w:color w:val="636466"/>
          <w:spacing w:val="-8"/>
        </w:rPr>
        <w:t xml:space="preserve"> </w:t>
      </w:r>
      <w:r>
        <w:rPr>
          <w:color w:val="636466"/>
          <w:spacing w:val="-2"/>
        </w:rPr>
        <w:t>evolución</w:t>
      </w:r>
      <w:r>
        <w:rPr>
          <w:color w:val="636466"/>
          <w:spacing w:val="-8"/>
        </w:rPr>
        <w:t xml:space="preserve"> </w:t>
      </w:r>
      <w:r>
        <w:rPr>
          <w:color w:val="636466"/>
          <w:spacing w:val="-2"/>
        </w:rPr>
        <w:t>del</w:t>
      </w:r>
      <w:r>
        <w:rPr>
          <w:color w:val="636466"/>
          <w:spacing w:val="-8"/>
        </w:rPr>
        <w:t xml:space="preserve"> </w:t>
      </w:r>
      <w:r>
        <w:rPr>
          <w:color w:val="636466"/>
          <w:spacing w:val="-2"/>
        </w:rPr>
        <w:t>paciente neuroquirúrgico</w:t>
      </w:r>
    </w:p>
    <w:p w14:paraId="2DA67528" w14:textId="77777777" w:rsidR="007B7186" w:rsidRDefault="007B7186">
      <w:pPr>
        <w:pStyle w:val="BodyText"/>
        <w:spacing w:before="2"/>
        <w:rPr>
          <w:rFonts w:ascii="Trebuchet MS"/>
          <w:b/>
          <w:sz w:val="24"/>
        </w:rPr>
      </w:pPr>
    </w:p>
    <w:p w14:paraId="65E93B9F" w14:textId="77777777" w:rsidR="007B7186" w:rsidRDefault="007B7186">
      <w:pPr>
        <w:pStyle w:val="BodyText"/>
        <w:spacing w:line="249" w:lineRule="auto"/>
        <w:ind w:left="130" w:right="405"/>
        <w:jc w:val="both"/>
      </w:pPr>
      <w:r>
        <w:rPr>
          <w:color w:val="231F20"/>
        </w:rPr>
        <w:t xml:space="preserve">Es muy importante tener en cuenta los sucesos ocurridos en el preoperatorio, transoperatorio y posoperatorio. Es primordial tomar en consideración ciertos medicamentos utilizados en el transoperatorio por los efectos que puede pro- </w:t>
      </w:r>
      <w:r>
        <w:rPr>
          <w:rFonts w:ascii="Georgia" w:hAnsi="Georgia"/>
          <w:color w:val="231F20"/>
          <w:w w:val="90"/>
        </w:rPr>
        <w:t xml:space="preserve">ducir, como disfunción faríngea (ketamina, propofol, isoflurano y sevoflurano, </w:t>
      </w:r>
      <w:r>
        <w:rPr>
          <w:color w:val="231F20"/>
        </w:rPr>
        <w:t>opioides</w:t>
      </w:r>
      <w:r>
        <w:rPr>
          <w:rFonts w:ascii="Georgia" w:hAnsi="Georgia"/>
          <w:i/>
          <w:color w:val="231F20"/>
        </w:rPr>
        <w:t>)</w:t>
      </w:r>
      <w:r>
        <w:rPr>
          <w:color w:val="231F20"/>
        </w:rPr>
        <w:t>, aumento de la presión arterial y gasto cardíaco (ketamina), dismi- nución de la presión arterial y frecuencia cardíaca (propofol) o alteración de</w:t>
      </w:r>
      <w:r>
        <w:rPr>
          <w:color w:val="231F20"/>
          <w:spacing w:val="40"/>
        </w:rPr>
        <w:t xml:space="preserve"> </w:t>
      </w:r>
      <w:r>
        <w:rPr>
          <w:color w:val="231F20"/>
        </w:rPr>
        <w:t>la mecánica pulmonar (opioides, bloqueadores neuromusculares); de manera general, todos estos fármacos afectan la activación respiratoria, lo que reduce la quimio-respuesta a la hipoxemia e hipercapnia, así como la taquicardia, hipertensión y dilatación pupilar (atropina).</w:t>
      </w:r>
    </w:p>
    <w:p w14:paraId="3FA13687" w14:textId="77777777" w:rsidR="007B7186" w:rsidRDefault="007B7186">
      <w:pPr>
        <w:pStyle w:val="BodyText"/>
        <w:rPr>
          <w:sz w:val="21"/>
        </w:rPr>
      </w:pPr>
    </w:p>
    <w:p w14:paraId="26B5A4DF" w14:textId="77777777" w:rsidR="007B7186" w:rsidRDefault="007B7186">
      <w:pPr>
        <w:pStyle w:val="Heading3"/>
        <w:spacing w:line="247" w:lineRule="auto"/>
        <w:ind w:left="130" w:right="281"/>
      </w:pPr>
      <w:r>
        <w:rPr>
          <w:color w:val="636466"/>
        </w:rPr>
        <w:t>Indicaciones</w:t>
      </w:r>
      <w:r>
        <w:rPr>
          <w:color w:val="636466"/>
          <w:spacing w:val="-4"/>
        </w:rPr>
        <w:t xml:space="preserve"> </w:t>
      </w:r>
      <w:r>
        <w:rPr>
          <w:color w:val="636466"/>
        </w:rPr>
        <w:t>de</w:t>
      </w:r>
      <w:r>
        <w:rPr>
          <w:color w:val="636466"/>
          <w:spacing w:val="-4"/>
        </w:rPr>
        <w:t xml:space="preserve"> </w:t>
      </w:r>
      <w:r>
        <w:rPr>
          <w:color w:val="636466"/>
        </w:rPr>
        <w:t>la</w:t>
      </w:r>
      <w:r>
        <w:rPr>
          <w:color w:val="636466"/>
          <w:spacing w:val="-4"/>
        </w:rPr>
        <w:t xml:space="preserve"> </w:t>
      </w:r>
      <w:r>
        <w:rPr>
          <w:color w:val="636466"/>
        </w:rPr>
        <w:t>admisión</w:t>
      </w:r>
      <w:r>
        <w:rPr>
          <w:color w:val="636466"/>
          <w:spacing w:val="-4"/>
        </w:rPr>
        <w:t xml:space="preserve"> </w:t>
      </w:r>
      <w:r>
        <w:rPr>
          <w:color w:val="636466"/>
        </w:rPr>
        <w:t>en</w:t>
      </w:r>
      <w:r>
        <w:rPr>
          <w:color w:val="636466"/>
          <w:spacing w:val="-4"/>
        </w:rPr>
        <w:t xml:space="preserve"> </w:t>
      </w:r>
      <w:r>
        <w:rPr>
          <w:color w:val="636466"/>
        </w:rPr>
        <w:t>UCI</w:t>
      </w:r>
      <w:r>
        <w:rPr>
          <w:color w:val="636466"/>
          <w:spacing w:val="-4"/>
        </w:rPr>
        <w:t xml:space="preserve"> </w:t>
      </w:r>
      <w:r>
        <w:rPr>
          <w:color w:val="636466"/>
        </w:rPr>
        <w:t>de</w:t>
      </w:r>
      <w:r>
        <w:rPr>
          <w:color w:val="636466"/>
          <w:spacing w:val="-4"/>
        </w:rPr>
        <w:t xml:space="preserve"> </w:t>
      </w:r>
      <w:r>
        <w:rPr>
          <w:color w:val="636466"/>
        </w:rPr>
        <w:t>pacientes</w:t>
      </w:r>
      <w:r>
        <w:rPr>
          <w:color w:val="636466"/>
          <w:spacing w:val="-4"/>
        </w:rPr>
        <w:t xml:space="preserve"> </w:t>
      </w:r>
      <w:r>
        <w:rPr>
          <w:color w:val="636466"/>
        </w:rPr>
        <w:t>después</w:t>
      </w:r>
      <w:r>
        <w:rPr>
          <w:color w:val="636466"/>
          <w:spacing w:val="-4"/>
        </w:rPr>
        <w:t xml:space="preserve"> </w:t>
      </w:r>
      <w:r>
        <w:rPr>
          <w:color w:val="636466"/>
        </w:rPr>
        <w:t>de una neurocirugía (resección de tumores cerebrales)</w:t>
      </w:r>
    </w:p>
    <w:p w14:paraId="2182D1F6" w14:textId="77777777" w:rsidR="007B7186" w:rsidRDefault="007B7186">
      <w:pPr>
        <w:pStyle w:val="BodyText"/>
        <w:spacing w:before="3"/>
        <w:rPr>
          <w:rFonts w:ascii="Trebuchet MS"/>
          <w:b/>
          <w:sz w:val="24"/>
        </w:rPr>
      </w:pPr>
    </w:p>
    <w:p w14:paraId="32BD80C4" w14:textId="77777777" w:rsidR="007B7186" w:rsidRDefault="007B7186">
      <w:pPr>
        <w:pStyle w:val="BodyText"/>
        <w:spacing w:line="249" w:lineRule="auto"/>
        <w:ind w:left="130" w:right="408"/>
        <w:jc w:val="both"/>
      </w:pPr>
      <w:r>
        <w:rPr>
          <w:color w:val="231F20"/>
        </w:rPr>
        <w:t>Las</w:t>
      </w:r>
      <w:r>
        <w:rPr>
          <w:color w:val="231F20"/>
          <w:spacing w:val="-5"/>
        </w:rPr>
        <w:t xml:space="preserve"> </w:t>
      </w:r>
      <w:r>
        <w:rPr>
          <w:color w:val="231F20"/>
        </w:rPr>
        <w:t>principales</w:t>
      </w:r>
      <w:r>
        <w:rPr>
          <w:color w:val="231F20"/>
          <w:spacing w:val="-5"/>
        </w:rPr>
        <w:t xml:space="preserve"> </w:t>
      </w:r>
      <w:r>
        <w:rPr>
          <w:color w:val="231F20"/>
        </w:rPr>
        <w:t>neurocirugías</w:t>
      </w:r>
      <w:r>
        <w:rPr>
          <w:color w:val="231F20"/>
          <w:spacing w:val="-5"/>
        </w:rPr>
        <w:t xml:space="preserve"> </w:t>
      </w:r>
      <w:r>
        <w:rPr>
          <w:color w:val="231F20"/>
        </w:rPr>
        <w:t>que</w:t>
      </w:r>
      <w:r>
        <w:rPr>
          <w:color w:val="231F20"/>
          <w:spacing w:val="-5"/>
        </w:rPr>
        <w:t xml:space="preserve"> </w:t>
      </w:r>
      <w:r>
        <w:rPr>
          <w:color w:val="231F20"/>
        </w:rPr>
        <w:t>requieren</w:t>
      </w:r>
      <w:r>
        <w:rPr>
          <w:color w:val="231F20"/>
          <w:spacing w:val="-5"/>
        </w:rPr>
        <w:t xml:space="preserve"> </w:t>
      </w:r>
      <w:r>
        <w:rPr>
          <w:color w:val="231F20"/>
        </w:rPr>
        <w:t>monitorización</w:t>
      </w:r>
      <w:r>
        <w:rPr>
          <w:color w:val="231F20"/>
          <w:spacing w:val="-5"/>
        </w:rPr>
        <w:t xml:space="preserve"> </w:t>
      </w:r>
      <w:r>
        <w:rPr>
          <w:color w:val="231F20"/>
        </w:rPr>
        <w:t>en</w:t>
      </w:r>
      <w:r>
        <w:rPr>
          <w:color w:val="231F20"/>
          <w:spacing w:val="-5"/>
        </w:rPr>
        <w:t xml:space="preserve"> </w:t>
      </w:r>
      <w:r>
        <w:rPr>
          <w:color w:val="231F20"/>
        </w:rPr>
        <w:t>una</w:t>
      </w:r>
      <w:r>
        <w:rPr>
          <w:color w:val="231F20"/>
          <w:spacing w:val="-5"/>
        </w:rPr>
        <w:t xml:space="preserve"> </w:t>
      </w:r>
      <w:r>
        <w:rPr>
          <w:color w:val="231F20"/>
        </w:rPr>
        <w:t>UCI</w:t>
      </w:r>
      <w:r>
        <w:rPr>
          <w:color w:val="231F20"/>
          <w:spacing w:val="-5"/>
        </w:rPr>
        <w:t xml:space="preserve"> </w:t>
      </w:r>
      <w:r>
        <w:rPr>
          <w:color w:val="231F20"/>
        </w:rPr>
        <w:t>son</w:t>
      </w:r>
      <w:r>
        <w:rPr>
          <w:color w:val="231F20"/>
          <w:spacing w:val="-5"/>
        </w:rPr>
        <w:t xml:space="preserve"> </w:t>
      </w:r>
      <w:r>
        <w:rPr>
          <w:color w:val="231F20"/>
        </w:rPr>
        <w:t>la resección</w:t>
      </w:r>
      <w:r>
        <w:rPr>
          <w:color w:val="231F20"/>
          <w:spacing w:val="-4"/>
        </w:rPr>
        <w:t xml:space="preserve"> </w:t>
      </w:r>
      <w:r>
        <w:rPr>
          <w:color w:val="231F20"/>
        </w:rPr>
        <w:t>de</w:t>
      </w:r>
      <w:r>
        <w:rPr>
          <w:color w:val="231F20"/>
          <w:spacing w:val="-5"/>
        </w:rPr>
        <w:t xml:space="preserve"> </w:t>
      </w:r>
      <w:r>
        <w:rPr>
          <w:color w:val="231F20"/>
        </w:rPr>
        <w:t>tumores</w:t>
      </w:r>
      <w:r>
        <w:rPr>
          <w:color w:val="231F20"/>
          <w:spacing w:val="-4"/>
        </w:rPr>
        <w:t xml:space="preserve"> </w:t>
      </w:r>
      <w:r>
        <w:rPr>
          <w:color w:val="231F20"/>
        </w:rPr>
        <w:t>cerebrales,</w:t>
      </w:r>
      <w:r>
        <w:rPr>
          <w:color w:val="231F20"/>
          <w:spacing w:val="-4"/>
        </w:rPr>
        <w:t xml:space="preserve"> </w:t>
      </w:r>
      <w:r>
        <w:rPr>
          <w:color w:val="231F20"/>
        </w:rPr>
        <w:t>la</w:t>
      </w:r>
      <w:r>
        <w:rPr>
          <w:color w:val="231F20"/>
          <w:spacing w:val="-5"/>
        </w:rPr>
        <w:t xml:space="preserve"> </w:t>
      </w:r>
      <w:r>
        <w:rPr>
          <w:color w:val="231F20"/>
        </w:rPr>
        <w:t>reconstrucción</w:t>
      </w:r>
      <w:r>
        <w:rPr>
          <w:color w:val="231F20"/>
          <w:spacing w:val="-4"/>
        </w:rPr>
        <w:t xml:space="preserve"> </w:t>
      </w:r>
      <w:r>
        <w:rPr>
          <w:color w:val="231F20"/>
        </w:rPr>
        <w:t>de</w:t>
      </w:r>
      <w:r>
        <w:rPr>
          <w:color w:val="231F20"/>
          <w:spacing w:val="-5"/>
        </w:rPr>
        <w:t xml:space="preserve"> </w:t>
      </w:r>
      <w:r>
        <w:rPr>
          <w:color w:val="231F20"/>
        </w:rPr>
        <w:t>malformaciones</w:t>
      </w:r>
      <w:r>
        <w:rPr>
          <w:color w:val="231F20"/>
          <w:spacing w:val="-5"/>
        </w:rPr>
        <w:t xml:space="preserve"> </w:t>
      </w:r>
      <w:r>
        <w:rPr>
          <w:color w:val="231F20"/>
        </w:rPr>
        <w:t>craneo- faciales, la cirugía de malformaciones vasculares, la cirugía de epilepsia y el traumatismo craneal. Los pacientes pueden requerir ingresar en UCI antes de la cirugía para su estabilización (tratamiento del estado convulsivo, alteracio- nes neuroendocrinas, hidrocefalia aguda, presencia de hemorragia cerebral). En la mayoría de los casos, el ingreso se produce en la etapa posoperatoria para la monitorización y vigilancia de posibles complicaciones neurológicas, respiratorias o hidroelectrolíticas.</w:t>
      </w:r>
    </w:p>
    <w:p w14:paraId="2B01B419" w14:textId="77777777" w:rsidR="007B7186" w:rsidRDefault="007B7186">
      <w:pPr>
        <w:pStyle w:val="BodyText"/>
        <w:spacing w:before="2"/>
        <w:rPr>
          <w:sz w:val="21"/>
        </w:rPr>
      </w:pPr>
    </w:p>
    <w:p w14:paraId="7B66F533" w14:textId="77777777" w:rsidR="007B7186" w:rsidRDefault="007B7186">
      <w:pPr>
        <w:pStyle w:val="Heading2"/>
        <w:ind w:left="130"/>
      </w:pPr>
      <w:r>
        <w:rPr>
          <w:color w:val="00464F"/>
        </w:rPr>
        <w:t>Cuidados</w:t>
      </w:r>
      <w:r>
        <w:rPr>
          <w:color w:val="00464F"/>
          <w:spacing w:val="2"/>
        </w:rPr>
        <w:t xml:space="preserve"> </w:t>
      </w:r>
      <w:r>
        <w:rPr>
          <w:color w:val="00464F"/>
        </w:rPr>
        <w:t>posoperatorios</w:t>
      </w:r>
      <w:r>
        <w:rPr>
          <w:color w:val="00464F"/>
          <w:spacing w:val="2"/>
        </w:rPr>
        <w:t xml:space="preserve"> </w:t>
      </w:r>
      <w:r>
        <w:rPr>
          <w:color w:val="00464F"/>
        </w:rPr>
        <w:t>en</w:t>
      </w:r>
      <w:r>
        <w:rPr>
          <w:color w:val="00464F"/>
          <w:spacing w:val="2"/>
        </w:rPr>
        <w:t xml:space="preserve"> </w:t>
      </w:r>
      <w:r>
        <w:rPr>
          <w:color w:val="00464F"/>
        </w:rPr>
        <w:t>la</w:t>
      </w:r>
      <w:r>
        <w:rPr>
          <w:color w:val="00464F"/>
          <w:spacing w:val="3"/>
        </w:rPr>
        <w:t xml:space="preserve"> </w:t>
      </w:r>
      <w:r>
        <w:rPr>
          <w:color w:val="00464F"/>
        </w:rPr>
        <w:t>UCI</w:t>
      </w:r>
      <w:r>
        <w:rPr>
          <w:color w:val="00464F"/>
          <w:spacing w:val="2"/>
        </w:rPr>
        <w:t xml:space="preserve"> </w:t>
      </w:r>
      <w:r>
        <w:rPr>
          <w:color w:val="00464F"/>
        </w:rPr>
        <w:t>de</w:t>
      </w:r>
      <w:r>
        <w:rPr>
          <w:color w:val="00464F"/>
          <w:spacing w:val="2"/>
        </w:rPr>
        <w:t xml:space="preserve"> </w:t>
      </w:r>
      <w:r>
        <w:rPr>
          <w:color w:val="00464F"/>
          <w:spacing w:val="-2"/>
        </w:rPr>
        <w:t>neurocirugía</w:t>
      </w:r>
    </w:p>
    <w:p w14:paraId="37D9A8BA" w14:textId="77777777" w:rsidR="007B7186" w:rsidRDefault="007B7186">
      <w:pPr>
        <w:pStyle w:val="BodyText"/>
        <w:spacing w:before="9"/>
        <w:rPr>
          <w:rFonts w:ascii="Trebuchet MS"/>
          <w:b/>
          <w:sz w:val="26"/>
        </w:rPr>
      </w:pPr>
    </w:p>
    <w:p w14:paraId="342AC382" w14:textId="77777777" w:rsidR="007B7186" w:rsidRDefault="007B7186">
      <w:pPr>
        <w:pStyle w:val="Heading3"/>
        <w:ind w:left="130"/>
      </w:pPr>
      <w:r>
        <w:rPr>
          <w:color w:val="636466"/>
          <w:w w:val="105"/>
        </w:rPr>
        <w:t>Cuidados</w:t>
      </w:r>
      <w:r>
        <w:rPr>
          <w:color w:val="636466"/>
          <w:spacing w:val="-16"/>
          <w:w w:val="105"/>
        </w:rPr>
        <w:t xml:space="preserve"> </w:t>
      </w:r>
      <w:r>
        <w:rPr>
          <w:color w:val="636466"/>
          <w:spacing w:val="-2"/>
          <w:w w:val="105"/>
        </w:rPr>
        <w:t>generales</w:t>
      </w:r>
    </w:p>
    <w:p w14:paraId="679B2731" w14:textId="77777777" w:rsidR="007B7186" w:rsidRDefault="007B7186">
      <w:pPr>
        <w:pStyle w:val="BodyText"/>
        <w:spacing w:before="9"/>
        <w:rPr>
          <w:rFonts w:ascii="Trebuchet MS"/>
          <w:b/>
          <w:sz w:val="24"/>
        </w:rPr>
      </w:pPr>
    </w:p>
    <w:p w14:paraId="463B8241" w14:textId="77777777" w:rsidR="007B7186" w:rsidRDefault="007B7186">
      <w:pPr>
        <w:pStyle w:val="Heading5"/>
        <w:ind w:left="130"/>
      </w:pPr>
      <w:r>
        <w:rPr>
          <w:i/>
          <w:color w:val="6D6E71"/>
          <w:spacing w:val="-2"/>
        </w:rPr>
        <w:t>Monitorización</w:t>
      </w:r>
    </w:p>
    <w:p w14:paraId="7400D053" w14:textId="77777777" w:rsidR="007B7186" w:rsidRDefault="007B7186">
      <w:pPr>
        <w:pStyle w:val="BodyText"/>
        <w:spacing w:before="67" w:line="249" w:lineRule="auto"/>
        <w:ind w:left="130" w:right="411"/>
        <w:jc w:val="both"/>
      </w:pPr>
      <w:r>
        <w:rPr>
          <w:color w:val="231F20"/>
        </w:rPr>
        <w:t>El</w:t>
      </w:r>
      <w:r>
        <w:rPr>
          <w:color w:val="231F20"/>
          <w:spacing w:val="-10"/>
        </w:rPr>
        <w:t xml:space="preserve"> </w:t>
      </w:r>
      <w:r>
        <w:rPr>
          <w:color w:val="231F20"/>
        </w:rPr>
        <w:t>examen</w:t>
      </w:r>
      <w:r>
        <w:rPr>
          <w:color w:val="231F20"/>
          <w:spacing w:val="-10"/>
        </w:rPr>
        <w:t xml:space="preserve"> </w:t>
      </w:r>
      <w:r>
        <w:rPr>
          <w:color w:val="231F20"/>
        </w:rPr>
        <w:t>clínico</w:t>
      </w:r>
      <w:r>
        <w:rPr>
          <w:color w:val="231F20"/>
          <w:spacing w:val="-10"/>
        </w:rPr>
        <w:t xml:space="preserve"> </w:t>
      </w:r>
      <w:r>
        <w:rPr>
          <w:color w:val="231F20"/>
        </w:rPr>
        <w:t>repetido</w:t>
      </w:r>
      <w:r>
        <w:rPr>
          <w:color w:val="231F20"/>
          <w:spacing w:val="-10"/>
        </w:rPr>
        <w:t xml:space="preserve"> </w:t>
      </w:r>
      <w:r>
        <w:rPr>
          <w:color w:val="231F20"/>
        </w:rPr>
        <w:t>y</w:t>
      </w:r>
      <w:r>
        <w:rPr>
          <w:color w:val="231F20"/>
          <w:spacing w:val="-10"/>
        </w:rPr>
        <w:t xml:space="preserve"> </w:t>
      </w:r>
      <w:r>
        <w:rPr>
          <w:color w:val="231F20"/>
        </w:rPr>
        <w:t>frecuente</w:t>
      </w:r>
      <w:r>
        <w:rPr>
          <w:color w:val="231F20"/>
          <w:spacing w:val="-10"/>
        </w:rPr>
        <w:t xml:space="preserve"> </w:t>
      </w:r>
      <w:r>
        <w:rPr>
          <w:color w:val="231F20"/>
        </w:rPr>
        <w:t>es</w:t>
      </w:r>
      <w:r>
        <w:rPr>
          <w:color w:val="231F20"/>
          <w:spacing w:val="-9"/>
        </w:rPr>
        <w:t xml:space="preserve"> </w:t>
      </w:r>
      <w:r>
        <w:rPr>
          <w:color w:val="231F20"/>
        </w:rPr>
        <w:t>la</w:t>
      </w:r>
      <w:r>
        <w:rPr>
          <w:color w:val="231F20"/>
          <w:spacing w:val="-10"/>
        </w:rPr>
        <w:t xml:space="preserve"> </w:t>
      </w:r>
      <w:r>
        <w:rPr>
          <w:color w:val="231F20"/>
        </w:rPr>
        <w:t>norma</w:t>
      </w:r>
      <w:r>
        <w:rPr>
          <w:color w:val="231F20"/>
          <w:spacing w:val="-10"/>
        </w:rPr>
        <w:t xml:space="preserve"> </w:t>
      </w:r>
      <w:r>
        <w:rPr>
          <w:color w:val="231F20"/>
        </w:rPr>
        <w:t>para</w:t>
      </w:r>
      <w:r>
        <w:rPr>
          <w:color w:val="231F20"/>
          <w:spacing w:val="-10"/>
        </w:rPr>
        <w:t xml:space="preserve"> </w:t>
      </w:r>
      <w:r>
        <w:rPr>
          <w:color w:val="231F20"/>
        </w:rPr>
        <w:t>la</w:t>
      </w:r>
      <w:r>
        <w:rPr>
          <w:color w:val="231F20"/>
          <w:spacing w:val="-10"/>
        </w:rPr>
        <w:t xml:space="preserve"> </w:t>
      </w:r>
      <w:r>
        <w:rPr>
          <w:color w:val="231F20"/>
        </w:rPr>
        <w:t>monitorización</w:t>
      </w:r>
      <w:r>
        <w:rPr>
          <w:color w:val="231F20"/>
          <w:spacing w:val="-10"/>
        </w:rPr>
        <w:t xml:space="preserve"> </w:t>
      </w:r>
      <w:r>
        <w:rPr>
          <w:color w:val="231F20"/>
        </w:rPr>
        <w:t>neu- rológica en el período posoperatorio. Es necesaria la observación continua a cargo</w:t>
      </w:r>
      <w:r>
        <w:rPr>
          <w:color w:val="231F20"/>
          <w:spacing w:val="-1"/>
        </w:rPr>
        <w:t xml:space="preserve"> </w:t>
      </w:r>
      <w:r>
        <w:rPr>
          <w:color w:val="231F20"/>
        </w:rPr>
        <w:t>de la</w:t>
      </w:r>
      <w:r>
        <w:rPr>
          <w:color w:val="231F20"/>
          <w:spacing w:val="-1"/>
        </w:rPr>
        <w:t xml:space="preserve"> </w:t>
      </w:r>
      <w:r>
        <w:rPr>
          <w:color w:val="231F20"/>
        </w:rPr>
        <w:t>enfermera</w:t>
      </w:r>
      <w:r>
        <w:rPr>
          <w:color w:val="231F20"/>
          <w:spacing w:val="-1"/>
        </w:rPr>
        <w:t xml:space="preserve"> </w:t>
      </w:r>
      <w:r>
        <w:rPr>
          <w:color w:val="231F20"/>
        </w:rPr>
        <w:t>responsable</w:t>
      </w:r>
      <w:r>
        <w:rPr>
          <w:color w:val="231F20"/>
          <w:spacing w:val="-1"/>
        </w:rPr>
        <w:t xml:space="preserve"> </w:t>
      </w:r>
      <w:r>
        <w:rPr>
          <w:color w:val="231F20"/>
        </w:rPr>
        <w:t>para detectar</w:t>
      </w:r>
      <w:r>
        <w:rPr>
          <w:color w:val="231F20"/>
          <w:spacing w:val="-1"/>
        </w:rPr>
        <w:t xml:space="preserve"> </w:t>
      </w:r>
      <w:r>
        <w:rPr>
          <w:color w:val="231F20"/>
        </w:rPr>
        <w:t>el</w:t>
      </w:r>
      <w:r>
        <w:rPr>
          <w:color w:val="231F20"/>
          <w:spacing w:val="-1"/>
        </w:rPr>
        <w:t xml:space="preserve"> </w:t>
      </w:r>
      <w:r>
        <w:rPr>
          <w:color w:val="231F20"/>
        </w:rPr>
        <w:t>menor cambio</w:t>
      </w:r>
      <w:r>
        <w:rPr>
          <w:color w:val="231F20"/>
          <w:spacing w:val="-1"/>
        </w:rPr>
        <w:t xml:space="preserve"> </w:t>
      </w:r>
      <w:r>
        <w:rPr>
          <w:color w:val="231F20"/>
          <w:spacing w:val="-2"/>
        </w:rPr>
        <w:t>neurológico</w:t>
      </w:r>
    </w:p>
    <w:p w14:paraId="5E4502C0" w14:textId="77777777" w:rsidR="007B7186" w:rsidRDefault="007B7186">
      <w:pPr>
        <w:spacing w:line="249" w:lineRule="auto"/>
        <w:jc w:val="both"/>
        <w:sectPr w:rsidR="007B7186" w:rsidSect="007B7186">
          <w:headerReference w:type="even" r:id="rId19"/>
          <w:headerReference w:type="default" r:id="rId20"/>
          <w:pgSz w:w="8230" w:h="12190"/>
          <w:pgMar w:top="880" w:right="720" w:bottom="560" w:left="720" w:header="279" w:footer="370" w:gutter="0"/>
          <w:cols w:space="708"/>
        </w:sectPr>
      </w:pPr>
    </w:p>
    <w:p w14:paraId="188770AB" w14:textId="77777777" w:rsidR="007B7186" w:rsidRDefault="007B7186">
      <w:pPr>
        <w:pStyle w:val="BodyText"/>
        <w:spacing w:before="8"/>
      </w:pPr>
    </w:p>
    <w:p w14:paraId="1EFA1FB3" w14:textId="77777777" w:rsidR="007B7186" w:rsidRDefault="007B7186">
      <w:pPr>
        <w:pStyle w:val="BodyText"/>
        <w:spacing w:before="94" w:line="249" w:lineRule="auto"/>
        <w:ind w:left="413" w:right="125"/>
        <w:jc w:val="both"/>
      </w:pPr>
      <w:r>
        <w:rPr>
          <w:color w:val="231F20"/>
        </w:rPr>
        <w:t>o</w:t>
      </w:r>
      <w:r>
        <w:rPr>
          <w:color w:val="231F20"/>
          <w:spacing w:val="-4"/>
        </w:rPr>
        <w:t xml:space="preserve"> </w:t>
      </w:r>
      <w:r>
        <w:rPr>
          <w:color w:val="231F20"/>
        </w:rPr>
        <w:t>clínico.</w:t>
      </w:r>
      <w:r>
        <w:rPr>
          <w:color w:val="231F20"/>
          <w:spacing w:val="-4"/>
        </w:rPr>
        <w:t xml:space="preserve"> </w:t>
      </w:r>
      <w:r>
        <w:rPr>
          <w:color w:val="231F20"/>
        </w:rPr>
        <w:t>La</w:t>
      </w:r>
      <w:r>
        <w:rPr>
          <w:color w:val="231F20"/>
          <w:spacing w:val="-4"/>
        </w:rPr>
        <w:t xml:space="preserve"> </w:t>
      </w:r>
      <w:r>
        <w:rPr>
          <w:color w:val="231F20"/>
        </w:rPr>
        <w:t>exploración</w:t>
      </w:r>
      <w:r>
        <w:rPr>
          <w:color w:val="231F20"/>
          <w:spacing w:val="-4"/>
        </w:rPr>
        <w:t xml:space="preserve"> </w:t>
      </w:r>
      <w:r>
        <w:rPr>
          <w:color w:val="231F20"/>
        </w:rPr>
        <w:t>general</w:t>
      </w:r>
      <w:r>
        <w:rPr>
          <w:color w:val="231F20"/>
          <w:spacing w:val="-5"/>
        </w:rPr>
        <w:t xml:space="preserve"> </w:t>
      </w:r>
      <w:r>
        <w:rPr>
          <w:color w:val="231F20"/>
        </w:rPr>
        <w:t>del</w:t>
      </w:r>
      <w:r>
        <w:rPr>
          <w:color w:val="231F20"/>
          <w:spacing w:val="-4"/>
        </w:rPr>
        <w:t xml:space="preserve"> </w:t>
      </w:r>
      <w:r>
        <w:rPr>
          <w:color w:val="231F20"/>
        </w:rPr>
        <w:t>paciente</w:t>
      </w:r>
      <w:r>
        <w:rPr>
          <w:color w:val="231F20"/>
          <w:spacing w:val="-5"/>
        </w:rPr>
        <w:t xml:space="preserve"> </w:t>
      </w:r>
      <w:r>
        <w:rPr>
          <w:color w:val="231F20"/>
        </w:rPr>
        <w:t>incluye</w:t>
      </w:r>
      <w:r>
        <w:rPr>
          <w:color w:val="231F20"/>
          <w:spacing w:val="-4"/>
        </w:rPr>
        <w:t xml:space="preserve"> </w:t>
      </w:r>
      <w:r>
        <w:rPr>
          <w:color w:val="231F20"/>
        </w:rPr>
        <w:t>el</w:t>
      </w:r>
      <w:r>
        <w:rPr>
          <w:color w:val="231F20"/>
          <w:spacing w:val="-4"/>
        </w:rPr>
        <w:t xml:space="preserve"> </w:t>
      </w:r>
      <w:r>
        <w:rPr>
          <w:color w:val="231F20"/>
        </w:rPr>
        <w:t>control</w:t>
      </w:r>
      <w:r>
        <w:rPr>
          <w:color w:val="231F20"/>
          <w:spacing w:val="-4"/>
        </w:rPr>
        <w:t xml:space="preserve"> </w:t>
      </w:r>
      <w:r>
        <w:rPr>
          <w:color w:val="231F20"/>
        </w:rPr>
        <w:t>estricto</w:t>
      </w:r>
      <w:r>
        <w:rPr>
          <w:color w:val="231F20"/>
          <w:spacing w:val="-4"/>
        </w:rPr>
        <w:t xml:space="preserve"> </w:t>
      </w:r>
      <w:r>
        <w:rPr>
          <w:color w:val="231F20"/>
        </w:rPr>
        <w:t>de</w:t>
      </w:r>
      <w:r>
        <w:rPr>
          <w:color w:val="231F20"/>
          <w:spacing w:val="-4"/>
        </w:rPr>
        <w:t xml:space="preserve"> </w:t>
      </w:r>
      <w:r>
        <w:rPr>
          <w:color w:val="231F20"/>
        </w:rPr>
        <w:t>los signos vitales: frecuencia cardíaca y respiratoria, temperatura, tensión arterial (TA), oximetría, balance hidroelectrolítico (hidratación y diuresis), glucemia, coagulación, así como la presencia de dolor.</w:t>
      </w:r>
    </w:p>
    <w:p w14:paraId="7C9EC5C1" w14:textId="77777777" w:rsidR="007B7186" w:rsidRDefault="007B7186">
      <w:pPr>
        <w:pStyle w:val="BodyText"/>
        <w:spacing w:before="3" w:line="249" w:lineRule="auto"/>
        <w:ind w:left="413" w:right="124" w:firstLine="226"/>
        <w:jc w:val="both"/>
      </w:pPr>
      <w:r>
        <w:rPr>
          <w:color w:val="231F20"/>
        </w:rPr>
        <w:t xml:space="preserve">Además, la monitorización de la saturación de oxígeno mediante la oxi- metría del pulso está indicada en todos los pacientes neuroquirúrgicos en el </w:t>
      </w:r>
      <w:r>
        <w:rPr>
          <w:rFonts w:ascii="Georgia" w:hAnsi="Georgia"/>
          <w:color w:val="231F20"/>
          <w:w w:val="90"/>
        </w:rPr>
        <w:t xml:space="preserve">período posoperatorio. El mejor parámetro que determina el flujo sanguíneo </w:t>
      </w:r>
      <w:r>
        <w:rPr>
          <w:color w:val="231F20"/>
        </w:rPr>
        <w:t>cerebral (FSC) es la presión parcial arterial de CO</w:t>
      </w:r>
      <w:r>
        <w:rPr>
          <w:color w:val="231F20"/>
          <w:vertAlign w:val="subscript"/>
        </w:rPr>
        <w:t>2</w:t>
      </w:r>
      <w:r>
        <w:rPr>
          <w:color w:val="231F20"/>
        </w:rPr>
        <w:t xml:space="preserve"> (PaCO</w:t>
      </w:r>
      <w:r>
        <w:rPr>
          <w:color w:val="231F20"/>
          <w:vertAlign w:val="subscript"/>
        </w:rPr>
        <w:t>2</w:t>
      </w:r>
      <w:r>
        <w:rPr>
          <w:color w:val="231F20"/>
        </w:rPr>
        <w:t xml:space="preserve">), ya que induce a vasoconstricción o vasodilatación. Los pacientes posquirúrgicos con una baja </w:t>
      </w:r>
      <w:r>
        <w:rPr>
          <w:rFonts w:ascii="Georgia" w:hAnsi="Georgia"/>
          <w:color w:val="231F20"/>
          <w:w w:val="90"/>
        </w:rPr>
        <w:t>distensibilidad</w:t>
      </w:r>
      <w:r>
        <w:rPr>
          <w:rFonts w:ascii="Georgia" w:hAnsi="Georgia"/>
          <w:color w:val="231F20"/>
          <w:spacing w:val="-1"/>
          <w:w w:val="90"/>
        </w:rPr>
        <w:t xml:space="preserve"> </w:t>
      </w:r>
      <w:r>
        <w:rPr>
          <w:rFonts w:ascii="Georgia" w:hAnsi="Georgia"/>
          <w:color w:val="231F20"/>
          <w:w w:val="90"/>
        </w:rPr>
        <w:t>intracraneal</w:t>
      </w:r>
      <w:r>
        <w:rPr>
          <w:rFonts w:ascii="Georgia" w:hAnsi="Georgia"/>
          <w:color w:val="231F20"/>
          <w:spacing w:val="-1"/>
          <w:w w:val="90"/>
        </w:rPr>
        <w:t xml:space="preserve"> </w:t>
      </w:r>
      <w:r>
        <w:rPr>
          <w:rFonts w:ascii="Georgia" w:hAnsi="Georgia"/>
          <w:color w:val="231F20"/>
          <w:w w:val="90"/>
        </w:rPr>
        <w:t>presentan</w:t>
      </w:r>
      <w:r>
        <w:rPr>
          <w:rFonts w:ascii="Georgia" w:hAnsi="Georgia"/>
          <w:color w:val="231F20"/>
          <w:spacing w:val="-1"/>
          <w:w w:val="90"/>
        </w:rPr>
        <w:t xml:space="preserve"> </w:t>
      </w:r>
      <w:r>
        <w:rPr>
          <w:rFonts w:ascii="Georgia" w:hAnsi="Georgia"/>
          <w:color w:val="231F20"/>
          <w:w w:val="90"/>
        </w:rPr>
        <w:t>un</w:t>
      </w:r>
      <w:r>
        <w:rPr>
          <w:rFonts w:ascii="Georgia" w:hAnsi="Georgia"/>
          <w:color w:val="231F20"/>
          <w:spacing w:val="-1"/>
          <w:w w:val="90"/>
        </w:rPr>
        <w:t xml:space="preserve"> </w:t>
      </w:r>
      <w:r>
        <w:rPr>
          <w:rFonts w:ascii="Georgia" w:hAnsi="Georgia"/>
          <w:color w:val="231F20"/>
          <w:w w:val="90"/>
        </w:rPr>
        <w:t>riesgo</w:t>
      </w:r>
      <w:r>
        <w:rPr>
          <w:rFonts w:ascii="Georgia" w:hAnsi="Georgia"/>
          <w:color w:val="231F20"/>
          <w:spacing w:val="-1"/>
          <w:w w:val="90"/>
        </w:rPr>
        <w:t xml:space="preserve"> </w:t>
      </w:r>
      <w:r>
        <w:rPr>
          <w:rFonts w:ascii="Georgia" w:hAnsi="Georgia"/>
          <w:color w:val="231F20"/>
          <w:w w:val="90"/>
        </w:rPr>
        <w:t>significativo</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desarrollar</w:t>
      </w:r>
      <w:r>
        <w:rPr>
          <w:rFonts w:ascii="Georgia" w:hAnsi="Georgia"/>
          <w:color w:val="231F20"/>
          <w:spacing w:val="-1"/>
          <w:w w:val="90"/>
        </w:rPr>
        <w:t xml:space="preserve"> </w:t>
      </w:r>
      <w:r>
        <w:rPr>
          <w:rFonts w:ascii="Georgia" w:hAnsi="Georgia"/>
          <w:color w:val="231F20"/>
          <w:w w:val="90"/>
        </w:rPr>
        <w:t>hi</w:t>
      </w:r>
      <w:r>
        <w:rPr>
          <w:color w:val="231F20"/>
          <w:w w:val="90"/>
        </w:rPr>
        <w:t xml:space="preserve">- </w:t>
      </w:r>
      <w:r>
        <w:rPr>
          <w:color w:val="231F20"/>
        </w:rPr>
        <w:t>pertensión intracraneal en presencia de hipercapnia. La monitorización del CO</w:t>
      </w:r>
      <w:r>
        <w:rPr>
          <w:color w:val="231F20"/>
          <w:vertAlign w:val="subscript"/>
        </w:rPr>
        <w:t>2</w:t>
      </w:r>
      <w:r>
        <w:rPr>
          <w:color w:val="231F20"/>
        </w:rPr>
        <w:t xml:space="preserve"> </w:t>
      </w:r>
      <w:r>
        <w:rPr>
          <w:rFonts w:ascii="Georgia" w:hAnsi="Georgia"/>
          <w:color w:val="231F20"/>
        </w:rPr>
        <w:t>al final de la espiración (ETCO</w:t>
      </w:r>
      <w:r>
        <w:rPr>
          <w:color w:val="231F20"/>
          <w:vertAlign w:val="subscript"/>
        </w:rPr>
        <w:t>2</w:t>
      </w:r>
      <w:r>
        <w:rPr>
          <w:color w:val="231F20"/>
        </w:rPr>
        <w:t>) es razonable en todos los pacientes neuroquirúrgicos con ventilación. Aunque el gradiente entre PaCO</w:t>
      </w:r>
      <w:r>
        <w:rPr>
          <w:color w:val="231F20"/>
          <w:vertAlign w:val="subscript"/>
        </w:rPr>
        <w:t>2</w:t>
      </w:r>
      <w:r>
        <w:rPr>
          <w:color w:val="231F20"/>
        </w:rPr>
        <w:t xml:space="preserve"> y ETCO</w:t>
      </w:r>
      <w:r>
        <w:rPr>
          <w:color w:val="231F20"/>
          <w:vertAlign w:val="subscript"/>
        </w:rPr>
        <w:t>2</w:t>
      </w:r>
      <w:r>
        <w:rPr>
          <w:color w:val="231F20"/>
        </w:rPr>
        <w:t xml:space="preserve"> puede variar con el tiempo, un gran cambio en ETCO</w:t>
      </w:r>
      <w:r>
        <w:rPr>
          <w:color w:val="231F20"/>
          <w:vertAlign w:val="subscript"/>
        </w:rPr>
        <w:t>2</w:t>
      </w:r>
      <w:r>
        <w:rPr>
          <w:color w:val="231F20"/>
        </w:rPr>
        <w:t xml:space="preserve"> siempre es indicativo de un cambio en la PaCO</w:t>
      </w:r>
      <w:r>
        <w:rPr>
          <w:color w:val="231F20"/>
          <w:vertAlign w:val="subscript"/>
        </w:rPr>
        <w:t>2</w:t>
      </w:r>
      <w:r>
        <w:rPr>
          <w:color w:val="231F20"/>
        </w:rPr>
        <w:t>. Este cambio no sería detectable si no se dispone</w:t>
      </w:r>
      <w:r>
        <w:rPr>
          <w:color w:val="231F20"/>
          <w:spacing w:val="40"/>
        </w:rPr>
        <w:t xml:space="preserve"> </w:t>
      </w:r>
      <w:r>
        <w:rPr>
          <w:color w:val="231F20"/>
        </w:rPr>
        <w:t>de una monitorización de ETCO</w:t>
      </w:r>
      <w:r>
        <w:rPr>
          <w:color w:val="231F20"/>
          <w:vertAlign w:val="subscript"/>
        </w:rPr>
        <w:t>2</w:t>
      </w:r>
      <w:r>
        <w:rPr>
          <w:color w:val="231F20"/>
        </w:rPr>
        <w:t>.</w:t>
      </w:r>
    </w:p>
    <w:p w14:paraId="72157200" w14:textId="77777777" w:rsidR="007B7186" w:rsidRDefault="007B7186">
      <w:pPr>
        <w:pStyle w:val="BodyText"/>
        <w:spacing w:before="9"/>
        <w:rPr>
          <w:sz w:val="21"/>
        </w:rPr>
      </w:pPr>
    </w:p>
    <w:p w14:paraId="3BC351A0" w14:textId="77777777" w:rsidR="007B7186" w:rsidRDefault="007B7186">
      <w:pPr>
        <w:pStyle w:val="Heading5"/>
        <w:ind w:left="413"/>
        <w:jc w:val="both"/>
      </w:pPr>
      <w:r>
        <w:rPr>
          <w:i/>
          <w:color w:val="6D6E71"/>
          <w:w w:val="95"/>
        </w:rPr>
        <w:t>Monitorización</w:t>
      </w:r>
      <w:r>
        <w:rPr>
          <w:i/>
          <w:color w:val="6D6E71"/>
          <w:spacing w:val="22"/>
        </w:rPr>
        <w:t xml:space="preserve"> </w:t>
      </w:r>
      <w:r>
        <w:rPr>
          <w:i/>
          <w:color w:val="6D6E71"/>
          <w:spacing w:val="-2"/>
        </w:rPr>
        <w:t>hemodinámica</w:t>
      </w:r>
    </w:p>
    <w:p w14:paraId="4F1F490E" w14:textId="77777777" w:rsidR="007B7186" w:rsidRDefault="007B7186">
      <w:pPr>
        <w:pStyle w:val="BodyText"/>
        <w:spacing w:before="68" w:line="249" w:lineRule="auto"/>
        <w:ind w:left="413" w:right="126"/>
        <w:jc w:val="both"/>
      </w:pPr>
      <w:r>
        <w:rPr>
          <w:color w:val="231F20"/>
        </w:rPr>
        <w:t>La hipertensión grave posoperatoria puede provocar en poco tiempo una hemorragia cerebral, especialmente después de un procedimiento con una hemostasia quirúrgica delicada. Se debería disponer de ecocardiografía para comprobar</w:t>
      </w:r>
      <w:r>
        <w:rPr>
          <w:color w:val="231F20"/>
          <w:spacing w:val="-5"/>
        </w:rPr>
        <w:t xml:space="preserve"> </w:t>
      </w:r>
      <w:r>
        <w:rPr>
          <w:color w:val="231F20"/>
        </w:rPr>
        <w:t>la</w:t>
      </w:r>
      <w:r>
        <w:rPr>
          <w:color w:val="231F20"/>
          <w:spacing w:val="-5"/>
        </w:rPr>
        <w:t xml:space="preserve"> </w:t>
      </w:r>
      <w:r>
        <w:rPr>
          <w:color w:val="231F20"/>
        </w:rPr>
        <w:t>función</w:t>
      </w:r>
      <w:r>
        <w:rPr>
          <w:color w:val="231F20"/>
          <w:spacing w:val="-4"/>
        </w:rPr>
        <w:t xml:space="preserve"> </w:t>
      </w:r>
      <w:r>
        <w:rPr>
          <w:color w:val="231F20"/>
        </w:rPr>
        <w:t>sistólica</w:t>
      </w:r>
      <w:r>
        <w:rPr>
          <w:color w:val="231F20"/>
          <w:spacing w:val="-5"/>
        </w:rPr>
        <w:t xml:space="preserve"> </w:t>
      </w:r>
      <w:r>
        <w:rPr>
          <w:color w:val="231F20"/>
        </w:rPr>
        <w:t>y</w:t>
      </w:r>
      <w:r>
        <w:rPr>
          <w:color w:val="231F20"/>
          <w:spacing w:val="-5"/>
        </w:rPr>
        <w:t xml:space="preserve"> </w:t>
      </w:r>
      <w:r>
        <w:rPr>
          <w:color w:val="231F20"/>
        </w:rPr>
        <w:t>el</w:t>
      </w:r>
      <w:r>
        <w:rPr>
          <w:color w:val="231F20"/>
          <w:spacing w:val="-4"/>
        </w:rPr>
        <w:t xml:space="preserve"> </w:t>
      </w:r>
      <w:r>
        <w:rPr>
          <w:color w:val="231F20"/>
        </w:rPr>
        <w:t>gasto</w:t>
      </w:r>
      <w:r>
        <w:rPr>
          <w:color w:val="231F20"/>
          <w:spacing w:val="-4"/>
        </w:rPr>
        <w:t xml:space="preserve"> </w:t>
      </w:r>
      <w:r>
        <w:rPr>
          <w:color w:val="231F20"/>
        </w:rPr>
        <w:t>cardíaco</w:t>
      </w:r>
      <w:r>
        <w:rPr>
          <w:color w:val="231F20"/>
          <w:spacing w:val="-4"/>
        </w:rPr>
        <w:t xml:space="preserve"> </w:t>
      </w:r>
      <w:r>
        <w:rPr>
          <w:color w:val="231F20"/>
        </w:rPr>
        <w:t>antes</w:t>
      </w:r>
      <w:r>
        <w:rPr>
          <w:color w:val="231F20"/>
          <w:spacing w:val="-5"/>
        </w:rPr>
        <w:t xml:space="preserve"> </w:t>
      </w:r>
      <w:r>
        <w:rPr>
          <w:color w:val="231F20"/>
        </w:rPr>
        <w:t>de</w:t>
      </w:r>
      <w:r>
        <w:rPr>
          <w:color w:val="231F20"/>
          <w:spacing w:val="-5"/>
        </w:rPr>
        <w:t xml:space="preserve"> </w:t>
      </w:r>
      <w:r>
        <w:rPr>
          <w:color w:val="231F20"/>
        </w:rPr>
        <w:t>iniciar</w:t>
      </w:r>
      <w:r>
        <w:rPr>
          <w:color w:val="231F20"/>
          <w:spacing w:val="-4"/>
        </w:rPr>
        <w:t xml:space="preserve"> </w:t>
      </w:r>
      <w:r>
        <w:rPr>
          <w:color w:val="231F20"/>
        </w:rPr>
        <w:t>una</w:t>
      </w:r>
      <w:r>
        <w:rPr>
          <w:color w:val="231F20"/>
          <w:spacing w:val="-4"/>
        </w:rPr>
        <w:t xml:space="preserve"> </w:t>
      </w:r>
      <w:r>
        <w:rPr>
          <w:color w:val="231F20"/>
        </w:rPr>
        <w:t xml:space="preserve">monito- </w:t>
      </w:r>
      <w:r>
        <w:rPr>
          <w:color w:val="231F20"/>
          <w:w w:val="95"/>
        </w:rPr>
        <w:t>rización invasiva del gasto cardí</w:t>
      </w:r>
      <w:r>
        <w:rPr>
          <w:rFonts w:ascii="Georgia" w:hAnsi="Georgia"/>
          <w:color w:val="231F20"/>
          <w:w w:val="95"/>
        </w:rPr>
        <w:t xml:space="preserve">aco en situaciones específicas, como un fallo </w:t>
      </w:r>
      <w:r>
        <w:rPr>
          <w:color w:val="231F20"/>
        </w:rPr>
        <w:t>cardíaco preexistente, cardiomiopatía inducida por hemorragia subaracnoidea (HSA) y</w:t>
      </w:r>
      <w:r>
        <w:rPr>
          <w:color w:val="231F20"/>
          <w:spacing w:val="-1"/>
        </w:rPr>
        <w:t xml:space="preserve"> </w:t>
      </w:r>
      <w:r>
        <w:rPr>
          <w:rFonts w:ascii="Georgia" w:hAnsi="Georgia"/>
          <w:i/>
          <w:color w:val="231F20"/>
        </w:rPr>
        <w:t xml:space="preserve">shock </w:t>
      </w:r>
      <w:r>
        <w:rPr>
          <w:color w:val="231F20"/>
        </w:rPr>
        <w:t>hemorrágico (secundario a un sangrado intraoperatorio).</w:t>
      </w:r>
    </w:p>
    <w:p w14:paraId="7E42876E" w14:textId="77777777" w:rsidR="007B7186" w:rsidRDefault="007B7186">
      <w:pPr>
        <w:pStyle w:val="BodyText"/>
        <w:spacing w:before="4" w:line="249" w:lineRule="auto"/>
        <w:ind w:left="413" w:right="127" w:firstLine="226"/>
        <w:jc w:val="both"/>
      </w:pPr>
      <w:r>
        <w:rPr>
          <w:color w:val="231F20"/>
        </w:rPr>
        <w:t>La</w:t>
      </w:r>
      <w:r>
        <w:rPr>
          <w:color w:val="231F20"/>
          <w:spacing w:val="28"/>
        </w:rPr>
        <w:t xml:space="preserve"> </w:t>
      </w:r>
      <w:r>
        <w:rPr>
          <w:color w:val="231F20"/>
        </w:rPr>
        <w:t>monitorización</w:t>
      </w:r>
      <w:r>
        <w:rPr>
          <w:color w:val="231F20"/>
          <w:spacing w:val="28"/>
        </w:rPr>
        <w:t xml:space="preserve"> </w:t>
      </w:r>
      <w:r>
        <w:rPr>
          <w:color w:val="231F20"/>
        </w:rPr>
        <w:t>de</w:t>
      </w:r>
      <w:r>
        <w:rPr>
          <w:color w:val="231F20"/>
          <w:spacing w:val="28"/>
        </w:rPr>
        <w:t xml:space="preserve"> </w:t>
      </w:r>
      <w:r>
        <w:rPr>
          <w:color w:val="231F20"/>
        </w:rPr>
        <w:t>la</w:t>
      </w:r>
      <w:r>
        <w:rPr>
          <w:color w:val="231F20"/>
          <w:spacing w:val="28"/>
        </w:rPr>
        <w:t xml:space="preserve"> </w:t>
      </w:r>
      <w:r>
        <w:rPr>
          <w:color w:val="231F20"/>
        </w:rPr>
        <w:t>presión</w:t>
      </w:r>
      <w:r>
        <w:rPr>
          <w:color w:val="231F20"/>
          <w:spacing w:val="28"/>
        </w:rPr>
        <w:t xml:space="preserve"> </w:t>
      </w:r>
      <w:r>
        <w:rPr>
          <w:color w:val="231F20"/>
        </w:rPr>
        <w:t>intracraneal</w:t>
      </w:r>
      <w:r>
        <w:rPr>
          <w:color w:val="231F20"/>
          <w:spacing w:val="28"/>
        </w:rPr>
        <w:t xml:space="preserve"> </w:t>
      </w:r>
      <w:r>
        <w:rPr>
          <w:color w:val="231F20"/>
        </w:rPr>
        <w:t>(PIC)</w:t>
      </w:r>
      <w:r>
        <w:rPr>
          <w:color w:val="231F20"/>
          <w:spacing w:val="28"/>
        </w:rPr>
        <w:t xml:space="preserve"> </w:t>
      </w:r>
      <w:r>
        <w:rPr>
          <w:color w:val="231F20"/>
        </w:rPr>
        <w:t>raramente</w:t>
      </w:r>
      <w:r>
        <w:rPr>
          <w:color w:val="231F20"/>
          <w:spacing w:val="28"/>
        </w:rPr>
        <w:t xml:space="preserve"> </w:t>
      </w:r>
      <w:r>
        <w:rPr>
          <w:color w:val="231F20"/>
        </w:rPr>
        <w:t>se</w:t>
      </w:r>
      <w:r>
        <w:rPr>
          <w:color w:val="231F20"/>
          <w:spacing w:val="28"/>
        </w:rPr>
        <w:t xml:space="preserve"> </w:t>
      </w:r>
      <w:r>
        <w:rPr>
          <w:color w:val="231F20"/>
        </w:rPr>
        <w:t>emplea de forma rutinaria en pacientes posquirúrgicos, a menos que dicha monito- rización se haya colocado previa a la cirugía. Los factores de riesgo para el desarrollo de hipertensión intracraneal son:</w:t>
      </w:r>
    </w:p>
    <w:p w14:paraId="595295FF" w14:textId="77777777" w:rsidR="007B7186" w:rsidRDefault="007B7186" w:rsidP="007B7186">
      <w:pPr>
        <w:pStyle w:val="ListParagraph"/>
        <w:widowControl w:val="0"/>
        <w:numPr>
          <w:ilvl w:val="0"/>
          <w:numId w:val="15"/>
        </w:numPr>
        <w:tabs>
          <w:tab w:val="left" w:pos="718"/>
        </w:tabs>
        <w:autoSpaceDE w:val="0"/>
        <w:autoSpaceDN w:val="0"/>
        <w:spacing w:before="3" w:after="0" w:line="240" w:lineRule="auto"/>
        <w:ind w:hanging="305"/>
        <w:contextualSpacing w:val="0"/>
        <w:rPr>
          <w:rFonts w:ascii="Georgia" w:hAnsi="Georgia"/>
          <w:color w:val="231F20"/>
          <w:sz w:val="20"/>
        </w:rPr>
      </w:pPr>
      <w:r>
        <w:rPr>
          <w:color w:val="231F20"/>
          <w:sz w:val="20"/>
        </w:rPr>
        <w:t>Resección</w:t>
      </w:r>
      <w:r>
        <w:rPr>
          <w:color w:val="231F20"/>
          <w:spacing w:val="-3"/>
          <w:sz w:val="20"/>
        </w:rPr>
        <w:t xml:space="preserve"> </w:t>
      </w:r>
      <w:r>
        <w:rPr>
          <w:color w:val="231F20"/>
          <w:sz w:val="20"/>
        </w:rPr>
        <w:t>de</w:t>
      </w:r>
      <w:r>
        <w:rPr>
          <w:color w:val="231F20"/>
          <w:spacing w:val="-2"/>
          <w:sz w:val="20"/>
        </w:rPr>
        <w:t xml:space="preserve"> </w:t>
      </w:r>
      <w:r>
        <w:rPr>
          <w:color w:val="231F20"/>
          <w:sz w:val="20"/>
        </w:rPr>
        <w:t>un</w:t>
      </w:r>
      <w:r>
        <w:rPr>
          <w:color w:val="231F20"/>
          <w:spacing w:val="-2"/>
          <w:sz w:val="20"/>
        </w:rPr>
        <w:t xml:space="preserve"> glioblastoma</w:t>
      </w:r>
    </w:p>
    <w:p w14:paraId="50514E66" w14:textId="77777777" w:rsidR="007B7186" w:rsidRDefault="007B7186" w:rsidP="007B7186">
      <w:pPr>
        <w:pStyle w:val="ListParagraph"/>
        <w:widowControl w:val="0"/>
        <w:numPr>
          <w:ilvl w:val="0"/>
          <w:numId w:val="15"/>
        </w:numPr>
        <w:tabs>
          <w:tab w:val="left" w:pos="718"/>
        </w:tabs>
        <w:autoSpaceDE w:val="0"/>
        <w:autoSpaceDN w:val="0"/>
        <w:spacing w:before="10" w:after="0" w:line="240" w:lineRule="auto"/>
        <w:ind w:hanging="305"/>
        <w:contextualSpacing w:val="0"/>
        <w:rPr>
          <w:rFonts w:ascii="Georgia" w:hAnsi="Georgia"/>
          <w:color w:val="231F20"/>
          <w:sz w:val="20"/>
        </w:rPr>
      </w:pPr>
      <w:r>
        <w:rPr>
          <w:color w:val="231F20"/>
          <w:sz w:val="20"/>
        </w:rPr>
        <w:t>Duración</w:t>
      </w:r>
      <w:r>
        <w:rPr>
          <w:color w:val="231F20"/>
          <w:spacing w:val="-4"/>
          <w:sz w:val="20"/>
        </w:rPr>
        <w:t xml:space="preserve"> </w:t>
      </w:r>
      <w:r>
        <w:rPr>
          <w:color w:val="231F20"/>
          <w:sz w:val="20"/>
        </w:rPr>
        <w:t>de</w:t>
      </w:r>
      <w:r>
        <w:rPr>
          <w:color w:val="231F20"/>
          <w:spacing w:val="-1"/>
          <w:sz w:val="20"/>
        </w:rPr>
        <w:t xml:space="preserve"> </w:t>
      </w:r>
      <w:r>
        <w:rPr>
          <w:color w:val="231F20"/>
          <w:sz w:val="20"/>
        </w:rPr>
        <w:t>la</w:t>
      </w:r>
      <w:r>
        <w:rPr>
          <w:color w:val="231F20"/>
          <w:spacing w:val="-1"/>
          <w:sz w:val="20"/>
        </w:rPr>
        <w:t xml:space="preserve"> </w:t>
      </w:r>
      <w:r>
        <w:rPr>
          <w:color w:val="231F20"/>
          <w:sz w:val="20"/>
        </w:rPr>
        <w:t>cirugía</w:t>
      </w:r>
      <w:r>
        <w:rPr>
          <w:color w:val="231F20"/>
          <w:spacing w:val="-2"/>
          <w:sz w:val="20"/>
        </w:rPr>
        <w:t xml:space="preserve"> </w:t>
      </w:r>
      <w:r>
        <w:rPr>
          <w:color w:val="231F20"/>
          <w:sz w:val="20"/>
        </w:rPr>
        <w:t>mayor</w:t>
      </w:r>
      <w:r>
        <w:rPr>
          <w:color w:val="231F20"/>
          <w:spacing w:val="-1"/>
          <w:sz w:val="20"/>
        </w:rPr>
        <w:t xml:space="preserve"> </w:t>
      </w:r>
      <w:r>
        <w:rPr>
          <w:color w:val="231F20"/>
          <w:sz w:val="20"/>
        </w:rPr>
        <w:t>de</w:t>
      </w:r>
      <w:r>
        <w:rPr>
          <w:color w:val="231F20"/>
          <w:spacing w:val="-1"/>
          <w:sz w:val="20"/>
        </w:rPr>
        <w:t xml:space="preserve"> </w:t>
      </w:r>
      <w:r>
        <w:rPr>
          <w:color w:val="231F20"/>
          <w:sz w:val="20"/>
        </w:rPr>
        <w:t>6</w:t>
      </w:r>
      <w:r>
        <w:rPr>
          <w:color w:val="231F20"/>
          <w:spacing w:val="-1"/>
          <w:sz w:val="20"/>
        </w:rPr>
        <w:t xml:space="preserve"> </w:t>
      </w:r>
      <w:r>
        <w:rPr>
          <w:color w:val="231F20"/>
          <w:spacing w:val="-2"/>
          <w:sz w:val="20"/>
        </w:rPr>
        <w:t>horas</w:t>
      </w:r>
    </w:p>
    <w:p w14:paraId="5A397512" w14:textId="77777777" w:rsidR="007B7186" w:rsidRDefault="007B7186" w:rsidP="007B7186">
      <w:pPr>
        <w:pStyle w:val="ListParagraph"/>
        <w:widowControl w:val="0"/>
        <w:numPr>
          <w:ilvl w:val="0"/>
          <w:numId w:val="15"/>
        </w:numPr>
        <w:tabs>
          <w:tab w:val="left" w:pos="718"/>
        </w:tabs>
        <w:autoSpaceDE w:val="0"/>
        <w:autoSpaceDN w:val="0"/>
        <w:spacing w:before="9" w:after="0" w:line="240" w:lineRule="auto"/>
        <w:ind w:hanging="305"/>
        <w:contextualSpacing w:val="0"/>
        <w:rPr>
          <w:rFonts w:ascii="Georgia" w:hAnsi="Georgia"/>
          <w:color w:val="231F20"/>
          <w:sz w:val="20"/>
        </w:rPr>
      </w:pPr>
      <w:r>
        <w:rPr>
          <w:color w:val="231F20"/>
          <w:sz w:val="20"/>
        </w:rPr>
        <w:t>Reintervención</w:t>
      </w:r>
      <w:r>
        <w:rPr>
          <w:color w:val="231F20"/>
          <w:spacing w:val="-8"/>
          <w:sz w:val="20"/>
        </w:rPr>
        <w:t xml:space="preserve"> </w:t>
      </w:r>
      <w:r>
        <w:rPr>
          <w:color w:val="231F20"/>
          <w:spacing w:val="-2"/>
          <w:sz w:val="20"/>
        </w:rPr>
        <w:t>quirúrgica</w:t>
      </w:r>
    </w:p>
    <w:p w14:paraId="694D2175" w14:textId="77777777" w:rsidR="007B7186" w:rsidRDefault="007B7186" w:rsidP="007B7186">
      <w:pPr>
        <w:pStyle w:val="ListParagraph"/>
        <w:widowControl w:val="0"/>
        <w:numPr>
          <w:ilvl w:val="0"/>
          <w:numId w:val="15"/>
        </w:numPr>
        <w:tabs>
          <w:tab w:val="left" w:pos="718"/>
        </w:tabs>
        <w:autoSpaceDE w:val="0"/>
        <w:autoSpaceDN w:val="0"/>
        <w:spacing w:before="10" w:after="0" w:line="240" w:lineRule="auto"/>
        <w:ind w:hanging="305"/>
        <w:contextualSpacing w:val="0"/>
        <w:rPr>
          <w:rFonts w:ascii="Georgia" w:hAnsi="Georgia"/>
          <w:color w:val="231F20"/>
          <w:sz w:val="20"/>
        </w:rPr>
      </w:pPr>
      <w:r>
        <w:rPr>
          <w:color w:val="231F20"/>
          <w:sz w:val="20"/>
        </w:rPr>
        <w:t>Elevación de la PIC,</w:t>
      </w:r>
      <w:r>
        <w:rPr>
          <w:color w:val="231F20"/>
          <w:spacing w:val="1"/>
          <w:sz w:val="20"/>
        </w:rPr>
        <w:t xml:space="preserve"> </w:t>
      </w:r>
      <w:r>
        <w:rPr>
          <w:color w:val="231F20"/>
          <w:sz w:val="20"/>
        </w:rPr>
        <w:t>que puede ser</w:t>
      </w:r>
      <w:r>
        <w:rPr>
          <w:color w:val="231F20"/>
          <w:spacing w:val="-1"/>
          <w:sz w:val="20"/>
        </w:rPr>
        <w:t xml:space="preserve"> </w:t>
      </w:r>
      <w:r>
        <w:rPr>
          <w:color w:val="231F20"/>
          <w:sz w:val="20"/>
        </w:rPr>
        <w:t>asociada</w:t>
      </w:r>
      <w:r>
        <w:rPr>
          <w:color w:val="231F20"/>
          <w:spacing w:val="1"/>
          <w:sz w:val="20"/>
        </w:rPr>
        <w:t xml:space="preserve"> </w:t>
      </w:r>
      <w:r>
        <w:rPr>
          <w:color w:val="231F20"/>
          <w:sz w:val="20"/>
        </w:rPr>
        <w:t>con</w:t>
      </w:r>
      <w:r>
        <w:rPr>
          <w:color w:val="231F20"/>
          <w:spacing w:val="-1"/>
          <w:sz w:val="20"/>
        </w:rPr>
        <w:t xml:space="preserve"> </w:t>
      </w:r>
      <w:r>
        <w:rPr>
          <w:color w:val="231F20"/>
          <w:sz w:val="20"/>
        </w:rPr>
        <w:t>un deterioro</w:t>
      </w:r>
      <w:r>
        <w:rPr>
          <w:color w:val="231F20"/>
          <w:spacing w:val="1"/>
          <w:sz w:val="20"/>
        </w:rPr>
        <w:t xml:space="preserve"> </w:t>
      </w:r>
      <w:r>
        <w:rPr>
          <w:color w:val="231F20"/>
          <w:spacing w:val="-2"/>
          <w:sz w:val="20"/>
        </w:rPr>
        <w:t>clínico.</w:t>
      </w:r>
    </w:p>
    <w:p w14:paraId="4F097140" w14:textId="77777777" w:rsidR="007B7186" w:rsidRDefault="007B7186">
      <w:pPr>
        <w:pStyle w:val="BodyText"/>
        <w:spacing w:before="7"/>
        <w:rPr>
          <w:sz w:val="21"/>
        </w:rPr>
      </w:pPr>
    </w:p>
    <w:p w14:paraId="384A85BC" w14:textId="77777777" w:rsidR="007B7186" w:rsidRDefault="007B7186">
      <w:pPr>
        <w:pStyle w:val="BodyText"/>
        <w:spacing w:before="1" w:line="252" w:lineRule="auto"/>
        <w:ind w:left="413" w:right="122"/>
        <w:jc w:val="both"/>
        <w:rPr>
          <w:rFonts w:ascii="Georgia" w:hAnsi="Georgia"/>
        </w:rPr>
      </w:pPr>
      <w:r>
        <w:rPr>
          <w:color w:val="231F20"/>
        </w:rPr>
        <w:t xml:space="preserve">La ecografía Doppler transcraneal (EDT) de la arteria cerebral media permite </w:t>
      </w:r>
      <w:r>
        <w:rPr>
          <w:rFonts w:ascii="Georgia" w:hAnsi="Georgia"/>
          <w:color w:val="231F20"/>
          <w:w w:val="90"/>
        </w:rPr>
        <w:t xml:space="preserve">la estimación a tiempo real de la velocidad de flujo cerebral y la reactividad al </w:t>
      </w:r>
      <w:r>
        <w:rPr>
          <w:color w:val="231F20"/>
          <w:w w:val="95"/>
        </w:rPr>
        <w:t>CO</w:t>
      </w:r>
      <w:r>
        <w:rPr>
          <w:color w:val="231F20"/>
          <w:w w:val="95"/>
          <w:vertAlign w:val="subscript"/>
        </w:rPr>
        <w:t>2</w:t>
      </w:r>
      <w:r>
        <w:rPr>
          <w:rFonts w:ascii="Georgia" w:hAnsi="Georgia"/>
          <w:color w:val="231F20"/>
          <w:w w:val="95"/>
        </w:rPr>
        <w:t>.</w:t>
      </w:r>
      <w:r>
        <w:rPr>
          <w:rFonts w:ascii="Georgia" w:hAnsi="Georgia"/>
          <w:color w:val="231F20"/>
          <w:spacing w:val="-3"/>
          <w:w w:val="95"/>
        </w:rPr>
        <w:t xml:space="preserve"> </w:t>
      </w:r>
      <w:r>
        <w:rPr>
          <w:rFonts w:ascii="Georgia" w:hAnsi="Georgia"/>
          <w:color w:val="231F20"/>
          <w:w w:val="95"/>
        </w:rPr>
        <w:t>Una</w:t>
      </w:r>
      <w:r>
        <w:rPr>
          <w:rFonts w:ascii="Georgia" w:hAnsi="Georgia"/>
          <w:color w:val="231F20"/>
          <w:spacing w:val="-3"/>
          <w:w w:val="95"/>
        </w:rPr>
        <w:t xml:space="preserve"> </w:t>
      </w:r>
      <w:r>
        <w:rPr>
          <w:rFonts w:ascii="Georgia" w:hAnsi="Georgia"/>
          <w:color w:val="231F20"/>
          <w:w w:val="95"/>
        </w:rPr>
        <w:t>baja</w:t>
      </w:r>
      <w:r>
        <w:rPr>
          <w:rFonts w:ascii="Georgia" w:hAnsi="Georgia"/>
          <w:color w:val="231F20"/>
          <w:spacing w:val="-3"/>
          <w:w w:val="95"/>
        </w:rPr>
        <w:t xml:space="preserve"> </w:t>
      </w:r>
      <w:r>
        <w:rPr>
          <w:rFonts w:ascii="Georgia" w:hAnsi="Georgia"/>
          <w:color w:val="231F20"/>
          <w:w w:val="95"/>
        </w:rPr>
        <w:t>velocidad</w:t>
      </w:r>
      <w:r>
        <w:rPr>
          <w:rFonts w:ascii="Georgia" w:hAnsi="Georgia"/>
          <w:color w:val="231F20"/>
          <w:spacing w:val="-3"/>
          <w:w w:val="95"/>
        </w:rPr>
        <w:t xml:space="preserve"> </w:t>
      </w:r>
      <w:r>
        <w:rPr>
          <w:rFonts w:ascii="Georgia" w:hAnsi="Georgia"/>
          <w:color w:val="231F20"/>
          <w:w w:val="95"/>
        </w:rPr>
        <w:t>de</w:t>
      </w:r>
      <w:r>
        <w:rPr>
          <w:rFonts w:ascii="Georgia" w:hAnsi="Georgia"/>
          <w:color w:val="231F20"/>
          <w:spacing w:val="-3"/>
          <w:w w:val="95"/>
        </w:rPr>
        <w:t xml:space="preserve"> </w:t>
      </w:r>
      <w:r>
        <w:rPr>
          <w:rFonts w:ascii="Georgia" w:hAnsi="Georgia"/>
          <w:color w:val="231F20"/>
          <w:w w:val="95"/>
        </w:rPr>
        <w:t>flujo</w:t>
      </w:r>
      <w:r>
        <w:rPr>
          <w:rFonts w:ascii="Georgia" w:hAnsi="Georgia"/>
          <w:color w:val="231F20"/>
          <w:spacing w:val="-3"/>
          <w:w w:val="95"/>
        </w:rPr>
        <w:t xml:space="preserve"> </w:t>
      </w:r>
      <w:r>
        <w:rPr>
          <w:rFonts w:ascii="Georgia" w:hAnsi="Georgia"/>
          <w:color w:val="231F20"/>
          <w:w w:val="95"/>
        </w:rPr>
        <w:t>diastólico</w:t>
      </w:r>
      <w:r>
        <w:rPr>
          <w:rFonts w:ascii="Georgia" w:hAnsi="Georgia"/>
          <w:color w:val="231F20"/>
          <w:spacing w:val="-3"/>
          <w:w w:val="95"/>
        </w:rPr>
        <w:t xml:space="preserve"> </w:t>
      </w:r>
      <w:r>
        <w:rPr>
          <w:rFonts w:ascii="Georgia" w:hAnsi="Georgia"/>
          <w:color w:val="231F20"/>
          <w:w w:val="95"/>
        </w:rPr>
        <w:t>cerebral</w:t>
      </w:r>
      <w:r>
        <w:rPr>
          <w:rFonts w:ascii="Georgia" w:hAnsi="Georgia"/>
          <w:color w:val="231F20"/>
          <w:spacing w:val="-3"/>
          <w:w w:val="95"/>
        </w:rPr>
        <w:t xml:space="preserve"> </w:t>
      </w:r>
      <w:r>
        <w:rPr>
          <w:rFonts w:ascii="Georgia" w:hAnsi="Georgia"/>
          <w:color w:val="231F20"/>
          <w:w w:val="95"/>
        </w:rPr>
        <w:t>o</w:t>
      </w:r>
      <w:r>
        <w:rPr>
          <w:rFonts w:ascii="Georgia" w:hAnsi="Georgia"/>
          <w:color w:val="231F20"/>
          <w:spacing w:val="-3"/>
          <w:w w:val="95"/>
        </w:rPr>
        <w:t xml:space="preserve"> </w:t>
      </w:r>
      <w:r>
        <w:rPr>
          <w:rFonts w:ascii="Georgia" w:hAnsi="Georgia"/>
          <w:color w:val="231F20"/>
          <w:w w:val="95"/>
        </w:rPr>
        <w:t>un</w:t>
      </w:r>
      <w:r>
        <w:rPr>
          <w:rFonts w:ascii="Georgia" w:hAnsi="Georgia"/>
          <w:color w:val="231F20"/>
          <w:spacing w:val="-3"/>
          <w:w w:val="95"/>
        </w:rPr>
        <w:t xml:space="preserve"> </w:t>
      </w:r>
      <w:r>
        <w:rPr>
          <w:rFonts w:ascii="Georgia" w:hAnsi="Georgia"/>
          <w:color w:val="231F20"/>
          <w:w w:val="95"/>
        </w:rPr>
        <w:t>alto</w:t>
      </w:r>
      <w:r>
        <w:rPr>
          <w:rFonts w:ascii="Georgia" w:hAnsi="Georgia"/>
          <w:color w:val="231F20"/>
          <w:spacing w:val="-3"/>
          <w:w w:val="95"/>
        </w:rPr>
        <w:t xml:space="preserve"> </w:t>
      </w:r>
      <w:r>
        <w:rPr>
          <w:rFonts w:ascii="Georgia" w:hAnsi="Georgia"/>
          <w:color w:val="231F20"/>
          <w:w w:val="95"/>
        </w:rPr>
        <w:t>índice</w:t>
      </w:r>
      <w:r>
        <w:rPr>
          <w:rFonts w:ascii="Georgia" w:hAnsi="Georgia"/>
          <w:color w:val="231F20"/>
          <w:spacing w:val="-3"/>
          <w:w w:val="95"/>
        </w:rPr>
        <w:t xml:space="preserve"> </w:t>
      </w:r>
      <w:r>
        <w:rPr>
          <w:rFonts w:ascii="Georgia" w:hAnsi="Georgia"/>
          <w:color w:val="231F20"/>
          <w:w w:val="95"/>
        </w:rPr>
        <w:t>de</w:t>
      </w:r>
      <w:r>
        <w:rPr>
          <w:rFonts w:ascii="Georgia" w:hAnsi="Georgia"/>
          <w:color w:val="231F20"/>
          <w:spacing w:val="-3"/>
          <w:w w:val="95"/>
        </w:rPr>
        <w:t xml:space="preserve"> </w:t>
      </w:r>
      <w:r>
        <w:rPr>
          <w:rFonts w:ascii="Georgia" w:hAnsi="Georgia"/>
          <w:color w:val="231F20"/>
          <w:w w:val="95"/>
        </w:rPr>
        <w:t>pul</w:t>
      </w:r>
      <w:r>
        <w:rPr>
          <w:color w:val="231F20"/>
          <w:w w:val="95"/>
        </w:rPr>
        <w:t xml:space="preserve">- </w:t>
      </w:r>
      <w:r>
        <w:rPr>
          <w:color w:val="231F20"/>
        </w:rPr>
        <w:t xml:space="preserve">satilidad sugieren una baja presión de perfusión cerebral. En esta situación se </w:t>
      </w:r>
      <w:r>
        <w:rPr>
          <w:rFonts w:ascii="Georgia" w:hAnsi="Georgia"/>
          <w:color w:val="231F20"/>
          <w:w w:val="90"/>
        </w:rPr>
        <w:t xml:space="preserve">deben comprobar y corregir aquellos factores fisiológicos que pueden afectar </w:t>
      </w:r>
      <w:r>
        <w:rPr>
          <w:color w:val="231F20"/>
        </w:rPr>
        <w:t xml:space="preserve">de forma adversa al FSC, como la hipocapnia, hipotensión sistémica y la ele- </w:t>
      </w:r>
      <w:r>
        <w:rPr>
          <w:rFonts w:ascii="Georgia" w:hAnsi="Georgia"/>
          <w:color w:val="231F20"/>
          <w:spacing w:val="-2"/>
          <w:w w:val="95"/>
        </w:rPr>
        <w:t>vación de la PIC. Por el contrario, una elevada velocidad del flujo sanguíneo</w:t>
      </w:r>
    </w:p>
    <w:p w14:paraId="1DF93CD7" w14:textId="77777777" w:rsidR="007B7186" w:rsidRDefault="007B7186">
      <w:pPr>
        <w:spacing w:line="252" w:lineRule="auto"/>
        <w:jc w:val="both"/>
        <w:rPr>
          <w:rFonts w:ascii="Georgia" w:hAnsi="Georgia"/>
        </w:rPr>
        <w:sectPr w:rsidR="007B7186" w:rsidSect="007B7186">
          <w:footerReference w:type="even" r:id="rId21"/>
          <w:footerReference w:type="default" r:id="rId22"/>
          <w:pgSz w:w="8230" w:h="12190"/>
          <w:pgMar w:top="880" w:right="720" w:bottom="560" w:left="720" w:header="274" w:footer="370" w:gutter="0"/>
          <w:pgNumType w:start="345"/>
          <w:cols w:space="708"/>
        </w:sectPr>
      </w:pPr>
    </w:p>
    <w:p w14:paraId="7D9FB8C7" w14:textId="77777777" w:rsidR="007B7186" w:rsidRDefault="007B7186">
      <w:pPr>
        <w:pStyle w:val="BodyText"/>
        <w:spacing w:before="8"/>
        <w:rPr>
          <w:rFonts w:ascii="Georgia"/>
          <w:sz w:val="22"/>
        </w:rPr>
      </w:pPr>
    </w:p>
    <w:p w14:paraId="73809EBB" w14:textId="77777777" w:rsidR="007B7186" w:rsidRDefault="007B7186">
      <w:pPr>
        <w:pStyle w:val="BodyText"/>
        <w:spacing w:before="93" w:line="252" w:lineRule="auto"/>
        <w:ind w:left="130" w:right="410"/>
        <w:jc w:val="both"/>
      </w:pPr>
      <w:r>
        <w:rPr>
          <w:color w:val="231F20"/>
        </w:rPr>
        <w:t>puede</w:t>
      </w:r>
      <w:r>
        <w:rPr>
          <w:color w:val="231F20"/>
          <w:spacing w:val="-10"/>
        </w:rPr>
        <w:t xml:space="preserve"> </w:t>
      </w:r>
      <w:r>
        <w:rPr>
          <w:color w:val="231F20"/>
        </w:rPr>
        <w:t>ser</w:t>
      </w:r>
      <w:r>
        <w:rPr>
          <w:color w:val="231F20"/>
          <w:spacing w:val="-10"/>
        </w:rPr>
        <w:t xml:space="preserve"> </w:t>
      </w:r>
      <w:r>
        <w:rPr>
          <w:color w:val="231F20"/>
        </w:rPr>
        <w:t>indicativa</w:t>
      </w:r>
      <w:r>
        <w:rPr>
          <w:color w:val="231F20"/>
          <w:spacing w:val="-10"/>
        </w:rPr>
        <w:t xml:space="preserve"> </w:t>
      </w:r>
      <w:r>
        <w:rPr>
          <w:color w:val="231F20"/>
        </w:rPr>
        <w:t>de</w:t>
      </w:r>
      <w:r>
        <w:rPr>
          <w:color w:val="231F20"/>
          <w:spacing w:val="-10"/>
        </w:rPr>
        <w:t xml:space="preserve"> </w:t>
      </w:r>
      <w:r>
        <w:rPr>
          <w:color w:val="231F20"/>
        </w:rPr>
        <w:t>vasoespasmo</w:t>
      </w:r>
      <w:r>
        <w:rPr>
          <w:color w:val="231F20"/>
          <w:spacing w:val="-9"/>
        </w:rPr>
        <w:t xml:space="preserve"> </w:t>
      </w:r>
      <w:r>
        <w:rPr>
          <w:color w:val="231F20"/>
        </w:rPr>
        <w:t>cerebral,</w:t>
      </w:r>
      <w:r>
        <w:rPr>
          <w:color w:val="231F20"/>
          <w:spacing w:val="-10"/>
        </w:rPr>
        <w:t xml:space="preserve"> </w:t>
      </w:r>
      <w:r>
        <w:rPr>
          <w:color w:val="231F20"/>
        </w:rPr>
        <w:t>el</w:t>
      </w:r>
      <w:r>
        <w:rPr>
          <w:color w:val="231F20"/>
          <w:spacing w:val="-10"/>
        </w:rPr>
        <w:t xml:space="preserve"> </w:t>
      </w:r>
      <w:r>
        <w:rPr>
          <w:color w:val="231F20"/>
        </w:rPr>
        <w:t>cual</w:t>
      </w:r>
      <w:r>
        <w:rPr>
          <w:color w:val="231F20"/>
          <w:spacing w:val="-10"/>
        </w:rPr>
        <w:t xml:space="preserve"> </w:t>
      </w:r>
      <w:r>
        <w:rPr>
          <w:color w:val="231F20"/>
        </w:rPr>
        <w:t>puede</w:t>
      </w:r>
      <w:r>
        <w:rPr>
          <w:color w:val="231F20"/>
          <w:spacing w:val="-10"/>
        </w:rPr>
        <w:t xml:space="preserve"> </w:t>
      </w:r>
      <w:r>
        <w:rPr>
          <w:color w:val="231F20"/>
        </w:rPr>
        <w:t>ocurrir</w:t>
      </w:r>
      <w:r>
        <w:rPr>
          <w:color w:val="231F20"/>
          <w:spacing w:val="-10"/>
        </w:rPr>
        <w:t xml:space="preserve"> </w:t>
      </w:r>
      <w:r>
        <w:rPr>
          <w:color w:val="231F20"/>
        </w:rPr>
        <w:t>después</w:t>
      </w:r>
      <w:r>
        <w:rPr>
          <w:color w:val="231F20"/>
          <w:spacing w:val="-10"/>
        </w:rPr>
        <w:t xml:space="preserve"> </w:t>
      </w:r>
      <w:r>
        <w:rPr>
          <w:color w:val="231F20"/>
        </w:rPr>
        <w:t xml:space="preserve">de una amígdalo-hipocampectomía en la cirugía de la epilepsia, de la cirugía de </w:t>
      </w:r>
      <w:r>
        <w:rPr>
          <w:rFonts w:ascii="Georgia" w:hAnsi="Georgia"/>
          <w:color w:val="231F20"/>
          <w:w w:val="90"/>
        </w:rPr>
        <w:t>la</w:t>
      </w:r>
      <w:r>
        <w:rPr>
          <w:rFonts w:ascii="Georgia" w:hAnsi="Georgia"/>
          <w:color w:val="231F20"/>
          <w:spacing w:val="-8"/>
          <w:w w:val="90"/>
        </w:rPr>
        <w:t xml:space="preserve"> </w:t>
      </w:r>
      <w:r>
        <w:rPr>
          <w:rFonts w:ascii="Georgia" w:hAnsi="Georgia"/>
          <w:color w:val="231F20"/>
          <w:w w:val="90"/>
        </w:rPr>
        <w:t>hipófisis</w:t>
      </w:r>
      <w:r>
        <w:rPr>
          <w:rFonts w:ascii="Georgia" w:hAnsi="Georgia"/>
          <w:color w:val="231F20"/>
          <w:spacing w:val="-7"/>
          <w:w w:val="90"/>
        </w:rPr>
        <w:t xml:space="preserve"> </w:t>
      </w:r>
      <w:r>
        <w:rPr>
          <w:rFonts w:ascii="Georgia" w:hAnsi="Georgia"/>
          <w:color w:val="231F20"/>
          <w:w w:val="90"/>
        </w:rPr>
        <w:t>o</w:t>
      </w:r>
      <w:r>
        <w:rPr>
          <w:rFonts w:ascii="Georgia" w:hAnsi="Georgia"/>
          <w:color w:val="231F20"/>
          <w:spacing w:val="-7"/>
          <w:w w:val="90"/>
        </w:rPr>
        <w:t xml:space="preserve"> </w:t>
      </w:r>
      <w:r>
        <w:rPr>
          <w:rFonts w:ascii="Georgia" w:hAnsi="Georgia"/>
          <w:color w:val="231F20"/>
          <w:w w:val="90"/>
        </w:rPr>
        <w:t>de</w:t>
      </w:r>
      <w:r>
        <w:rPr>
          <w:rFonts w:ascii="Georgia" w:hAnsi="Georgia"/>
          <w:color w:val="231F20"/>
          <w:spacing w:val="-7"/>
          <w:w w:val="90"/>
        </w:rPr>
        <w:t xml:space="preserve"> </w:t>
      </w:r>
      <w:r>
        <w:rPr>
          <w:rFonts w:ascii="Georgia" w:hAnsi="Georgia"/>
          <w:color w:val="231F20"/>
          <w:w w:val="90"/>
        </w:rPr>
        <w:t>un</w:t>
      </w:r>
      <w:r>
        <w:rPr>
          <w:rFonts w:ascii="Georgia" w:hAnsi="Georgia"/>
          <w:color w:val="231F20"/>
          <w:spacing w:val="-8"/>
          <w:w w:val="90"/>
        </w:rPr>
        <w:t xml:space="preserve"> </w:t>
      </w:r>
      <w:r>
        <w:rPr>
          <w:rFonts w:ascii="Georgia" w:hAnsi="Georgia"/>
          <w:color w:val="231F20"/>
          <w:w w:val="90"/>
        </w:rPr>
        <w:t>tumor</w:t>
      </w:r>
      <w:r>
        <w:rPr>
          <w:rFonts w:ascii="Georgia" w:hAnsi="Georgia"/>
          <w:color w:val="231F20"/>
          <w:spacing w:val="-7"/>
          <w:w w:val="90"/>
        </w:rPr>
        <w:t xml:space="preserve"> </w:t>
      </w:r>
      <w:r>
        <w:rPr>
          <w:rFonts w:ascii="Georgia" w:hAnsi="Georgia"/>
          <w:color w:val="231F20"/>
          <w:w w:val="90"/>
        </w:rPr>
        <w:t>cerebral</w:t>
      </w:r>
      <w:r>
        <w:rPr>
          <w:rFonts w:ascii="Georgia" w:hAnsi="Georgia"/>
          <w:color w:val="231F20"/>
          <w:spacing w:val="-7"/>
          <w:w w:val="90"/>
        </w:rPr>
        <w:t xml:space="preserve"> </w:t>
      </w:r>
      <w:r>
        <w:rPr>
          <w:rFonts w:ascii="Georgia" w:hAnsi="Georgia"/>
          <w:color w:val="231F20"/>
          <w:w w:val="90"/>
        </w:rPr>
        <w:t>con</w:t>
      </w:r>
      <w:r>
        <w:rPr>
          <w:rFonts w:ascii="Georgia" w:hAnsi="Georgia"/>
          <w:color w:val="231F20"/>
          <w:spacing w:val="-7"/>
          <w:w w:val="90"/>
        </w:rPr>
        <w:t xml:space="preserve"> </w:t>
      </w:r>
      <w:r>
        <w:rPr>
          <w:rFonts w:ascii="Georgia" w:hAnsi="Georgia"/>
          <w:color w:val="231F20"/>
          <w:w w:val="90"/>
        </w:rPr>
        <w:t>un</w:t>
      </w:r>
      <w:r>
        <w:rPr>
          <w:rFonts w:ascii="Georgia" w:hAnsi="Georgia"/>
          <w:color w:val="231F20"/>
          <w:spacing w:val="-8"/>
          <w:w w:val="90"/>
        </w:rPr>
        <w:t xml:space="preserve"> </w:t>
      </w:r>
      <w:r>
        <w:rPr>
          <w:rFonts w:ascii="Georgia" w:hAnsi="Georgia"/>
          <w:color w:val="231F20"/>
          <w:w w:val="90"/>
        </w:rPr>
        <w:t>sangrado</w:t>
      </w:r>
      <w:r>
        <w:rPr>
          <w:rFonts w:ascii="Georgia" w:hAnsi="Georgia"/>
          <w:color w:val="231F20"/>
          <w:spacing w:val="-7"/>
          <w:w w:val="90"/>
        </w:rPr>
        <w:t xml:space="preserve"> </w:t>
      </w:r>
      <w:r>
        <w:rPr>
          <w:rFonts w:ascii="Georgia" w:hAnsi="Georgia"/>
          <w:color w:val="231F20"/>
          <w:w w:val="90"/>
        </w:rPr>
        <w:t>subaracnoideo</w:t>
      </w:r>
      <w:r>
        <w:rPr>
          <w:rFonts w:ascii="Georgia" w:hAnsi="Georgia"/>
          <w:color w:val="231F20"/>
          <w:spacing w:val="-7"/>
          <w:w w:val="90"/>
        </w:rPr>
        <w:t xml:space="preserve"> </w:t>
      </w:r>
      <w:r>
        <w:rPr>
          <w:rFonts w:ascii="Georgia" w:hAnsi="Georgia"/>
          <w:color w:val="231F20"/>
          <w:w w:val="90"/>
        </w:rPr>
        <w:t xml:space="preserve">significante. </w:t>
      </w:r>
      <w:r>
        <w:rPr>
          <w:color w:val="231F20"/>
        </w:rPr>
        <w:t>Los</w:t>
      </w:r>
      <w:r>
        <w:rPr>
          <w:color w:val="231F20"/>
          <w:spacing w:val="-13"/>
        </w:rPr>
        <w:t xml:space="preserve"> </w:t>
      </w:r>
      <w:r>
        <w:rPr>
          <w:color w:val="231F20"/>
        </w:rPr>
        <w:t>síntomas</w:t>
      </w:r>
      <w:r>
        <w:rPr>
          <w:color w:val="231F20"/>
          <w:spacing w:val="-12"/>
        </w:rPr>
        <w:t xml:space="preserve"> </w:t>
      </w:r>
      <w:r>
        <w:rPr>
          <w:color w:val="231F20"/>
        </w:rPr>
        <w:t>neurológicos</w:t>
      </w:r>
      <w:r>
        <w:rPr>
          <w:color w:val="231F20"/>
          <w:spacing w:val="-13"/>
        </w:rPr>
        <w:t xml:space="preserve"> </w:t>
      </w:r>
      <w:r>
        <w:rPr>
          <w:color w:val="231F20"/>
        </w:rPr>
        <w:t>debido</w:t>
      </w:r>
      <w:r>
        <w:rPr>
          <w:color w:val="231F20"/>
          <w:spacing w:val="-12"/>
        </w:rPr>
        <w:t xml:space="preserve"> </w:t>
      </w:r>
      <w:r>
        <w:rPr>
          <w:color w:val="231F20"/>
        </w:rPr>
        <w:t>al</w:t>
      </w:r>
      <w:r>
        <w:rPr>
          <w:color w:val="231F20"/>
          <w:spacing w:val="-13"/>
        </w:rPr>
        <w:t xml:space="preserve"> </w:t>
      </w:r>
      <w:r>
        <w:rPr>
          <w:color w:val="231F20"/>
        </w:rPr>
        <w:t>vasoespasmo</w:t>
      </w:r>
      <w:r>
        <w:rPr>
          <w:color w:val="231F20"/>
          <w:spacing w:val="-12"/>
        </w:rPr>
        <w:t xml:space="preserve"> </w:t>
      </w:r>
      <w:r>
        <w:rPr>
          <w:color w:val="231F20"/>
        </w:rPr>
        <w:t>aparecen</w:t>
      </w:r>
      <w:r>
        <w:rPr>
          <w:color w:val="231F20"/>
          <w:spacing w:val="-13"/>
        </w:rPr>
        <w:t xml:space="preserve"> </w:t>
      </w:r>
      <w:r>
        <w:rPr>
          <w:color w:val="231F20"/>
        </w:rPr>
        <w:t>en</w:t>
      </w:r>
      <w:r>
        <w:rPr>
          <w:color w:val="231F20"/>
          <w:spacing w:val="-12"/>
        </w:rPr>
        <w:t xml:space="preserve"> </w:t>
      </w:r>
      <w:r>
        <w:rPr>
          <w:color w:val="231F20"/>
        </w:rPr>
        <w:t>el</w:t>
      </w:r>
      <w:r>
        <w:rPr>
          <w:color w:val="231F20"/>
          <w:spacing w:val="-13"/>
        </w:rPr>
        <w:t xml:space="preserve"> </w:t>
      </w:r>
      <w:r>
        <w:rPr>
          <w:color w:val="231F20"/>
        </w:rPr>
        <w:t>transcurso</w:t>
      </w:r>
      <w:r>
        <w:rPr>
          <w:color w:val="231F20"/>
          <w:spacing w:val="-12"/>
        </w:rPr>
        <w:t xml:space="preserve"> </w:t>
      </w:r>
      <w:r>
        <w:rPr>
          <w:color w:val="231F20"/>
        </w:rPr>
        <w:t>de los 2 primeros días después de la cirugía.</w:t>
      </w:r>
    </w:p>
    <w:p w14:paraId="28565044" w14:textId="77777777" w:rsidR="007B7186" w:rsidRDefault="007B7186">
      <w:pPr>
        <w:pStyle w:val="BodyText"/>
        <w:spacing w:before="4"/>
        <w:rPr>
          <w:sz w:val="25"/>
        </w:rPr>
      </w:pPr>
    </w:p>
    <w:p w14:paraId="1251FC93" w14:textId="77777777" w:rsidR="007B7186" w:rsidRDefault="007B7186">
      <w:pPr>
        <w:pStyle w:val="Heading5"/>
        <w:ind w:left="130"/>
      </w:pPr>
      <w:r>
        <w:rPr>
          <w:i/>
          <w:color w:val="6D6E71"/>
          <w:w w:val="95"/>
        </w:rPr>
        <w:t>Monitorización</w:t>
      </w:r>
      <w:r>
        <w:rPr>
          <w:i/>
          <w:color w:val="6D6E71"/>
          <w:spacing w:val="22"/>
        </w:rPr>
        <w:t xml:space="preserve"> </w:t>
      </w:r>
      <w:r>
        <w:rPr>
          <w:i/>
          <w:color w:val="6D6E71"/>
          <w:spacing w:val="-2"/>
        </w:rPr>
        <w:t>imagenológica</w:t>
      </w:r>
    </w:p>
    <w:p w14:paraId="6E534BE5" w14:textId="77777777" w:rsidR="007B7186" w:rsidRDefault="007B7186">
      <w:pPr>
        <w:pStyle w:val="BodyText"/>
        <w:spacing w:before="68" w:line="252" w:lineRule="auto"/>
        <w:ind w:left="130" w:right="411"/>
        <w:jc w:val="both"/>
        <w:rPr>
          <w:rFonts w:ascii="Georgia" w:hAnsi="Georgia"/>
        </w:rPr>
      </w:pPr>
      <w:r>
        <w:rPr>
          <w:color w:val="231F20"/>
          <w:spacing w:val="-2"/>
        </w:rPr>
        <w:t>Aparte</w:t>
      </w:r>
      <w:r>
        <w:rPr>
          <w:color w:val="231F20"/>
          <w:spacing w:val="-10"/>
        </w:rPr>
        <w:t xml:space="preserve"> </w:t>
      </w:r>
      <w:r>
        <w:rPr>
          <w:color w:val="231F20"/>
          <w:spacing w:val="-2"/>
        </w:rPr>
        <w:t>de</w:t>
      </w:r>
      <w:r>
        <w:rPr>
          <w:color w:val="231F20"/>
          <w:spacing w:val="-10"/>
        </w:rPr>
        <w:t xml:space="preserve"> </w:t>
      </w:r>
      <w:r>
        <w:rPr>
          <w:color w:val="231F20"/>
          <w:spacing w:val="-2"/>
        </w:rPr>
        <w:t>la</w:t>
      </w:r>
      <w:r>
        <w:rPr>
          <w:color w:val="231F20"/>
          <w:spacing w:val="-10"/>
        </w:rPr>
        <w:t xml:space="preserve"> </w:t>
      </w:r>
      <w:r>
        <w:rPr>
          <w:color w:val="231F20"/>
          <w:spacing w:val="-2"/>
        </w:rPr>
        <w:t>exploración</w:t>
      </w:r>
      <w:r>
        <w:rPr>
          <w:color w:val="231F20"/>
          <w:spacing w:val="-10"/>
        </w:rPr>
        <w:t xml:space="preserve"> </w:t>
      </w:r>
      <w:r>
        <w:rPr>
          <w:color w:val="231F20"/>
          <w:spacing w:val="-2"/>
        </w:rPr>
        <w:t>clínica</w:t>
      </w:r>
      <w:r>
        <w:rPr>
          <w:color w:val="231F20"/>
          <w:spacing w:val="-10"/>
        </w:rPr>
        <w:t xml:space="preserve"> </w:t>
      </w:r>
      <w:r>
        <w:rPr>
          <w:color w:val="231F20"/>
          <w:spacing w:val="-2"/>
        </w:rPr>
        <w:t>detallada</w:t>
      </w:r>
      <w:r>
        <w:rPr>
          <w:color w:val="231F20"/>
          <w:spacing w:val="-10"/>
        </w:rPr>
        <w:t xml:space="preserve"> </w:t>
      </w:r>
      <w:r>
        <w:rPr>
          <w:color w:val="231F20"/>
          <w:spacing w:val="-2"/>
        </w:rPr>
        <w:t>se</w:t>
      </w:r>
      <w:r>
        <w:rPr>
          <w:color w:val="231F20"/>
          <w:spacing w:val="-10"/>
        </w:rPr>
        <w:t xml:space="preserve"> </w:t>
      </w:r>
      <w:r>
        <w:rPr>
          <w:color w:val="231F20"/>
          <w:spacing w:val="-2"/>
        </w:rPr>
        <w:t>requiere</w:t>
      </w:r>
      <w:r>
        <w:rPr>
          <w:color w:val="231F20"/>
          <w:spacing w:val="-10"/>
        </w:rPr>
        <w:t xml:space="preserve"> </w:t>
      </w:r>
      <w:r>
        <w:rPr>
          <w:color w:val="231F20"/>
          <w:spacing w:val="-2"/>
        </w:rPr>
        <w:t>la</w:t>
      </w:r>
      <w:r>
        <w:rPr>
          <w:color w:val="231F20"/>
          <w:spacing w:val="-10"/>
        </w:rPr>
        <w:t xml:space="preserve"> </w:t>
      </w:r>
      <w:r>
        <w:rPr>
          <w:color w:val="231F20"/>
          <w:spacing w:val="-2"/>
        </w:rPr>
        <w:t>monitorización</w:t>
      </w:r>
      <w:r>
        <w:rPr>
          <w:color w:val="231F20"/>
          <w:spacing w:val="-10"/>
        </w:rPr>
        <w:t xml:space="preserve"> </w:t>
      </w:r>
      <w:r>
        <w:rPr>
          <w:color w:val="231F20"/>
          <w:spacing w:val="-2"/>
        </w:rPr>
        <w:t>con</w:t>
      </w:r>
      <w:r>
        <w:rPr>
          <w:color w:val="231F20"/>
          <w:spacing w:val="-10"/>
        </w:rPr>
        <w:t xml:space="preserve"> </w:t>
      </w:r>
      <w:r>
        <w:rPr>
          <w:color w:val="231F20"/>
          <w:spacing w:val="-2"/>
        </w:rPr>
        <w:t xml:space="preserve">imá- </w:t>
      </w:r>
      <w:r>
        <w:rPr>
          <w:color w:val="231F20"/>
        </w:rPr>
        <w:t xml:space="preserve">genes, como la tomografía axial computada (TAC) o la resonancia magnética </w:t>
      </w:r>
      <w:r>
        <w:rPr>
          <w:color w:val="231F20"/>
          <w:spacing w:val="-2"/>
        </w:rPr>
        <w:t>(RM),</w:t>
      </w:r>
      <w:r>
        <w:rPr>
          <w:color w:val="231F20"/>
          <w:spacing w:val="-8"/>
        </w:rPr>
        <w:t xml:space="preserve"> </w:t>
      </w:r>
      <w:r>
        <w:rPr>
          <w:color w:val="231F20"/>
          <w:spacing w:val="-2"/>
        </w:rPr>
        <w:t>según</w:t>
      </w:r>
      <w:r>
        <w:rPr>
          <w:color w:val="231F20"/>
          <w:spacing w:val="-8"/>
        </w:rPr>
        <w:t xml:space="preserve"> </w:t>
      </w:r>
      <w:r>
        <w:rPr>
          <w:color w:val="231F20"/>
          <w:spacing w:val="-2"/>
        </w:rPr>
        <w:t>disponibilidad.</w:t>
      </w:r>
      <w:r>
        <w:rPr>
          <w:color w:val="231F20"/>
          <w:spacing w:val="-8"/>
        </w:rPr>
        <w:t xml:space="preserve"> </w:t>
      </w:r>
      <w:r>
        <w:rPr>
          <w:color w:val="231F20"/>
          <w:spacing w:val="-2"/>
        </w:rPr>
        <w:t>En</w:t>
      </w:r>
      <w:r>
        <w:rPr>
          <w:color w:val="231F20"/>
          <w:spacing w:val="-8"/>
        </w:rPr>
        <w:t xml:space="preserve"> </w:t>
      </w:r>
      <w:r>
        <w:rPr>
          <w:color w:val="231F20"/>
          <w:spacing w:val="-2"/>
        </w:rPr>
        <w:t>todos</w:t>
      </w:r>
      <w:r>
        <w:rPr>
          <w:color w:val="231F20"/>
          <w:spacing w:val="-8"/>
        </w:rPr>
        <w:t xml:space="preserve"> </w:t>
      </w:r>
      <w:r>
        <w:rPr>
          <w:color w:val="231F20"/>
          <w:spacing w:val="-2"/>
        </w:rPr>
        <w:t>los</w:t>
      </w:r>
      <w:r>
        <w:rPr>
          <w:color w:val="231F20"/>
          <w:spacing w:val="-8"/>
        </w:rPr>
        <w:t xml:space="preserve"> </w:t>
      </w:r>
      <w:r>
        <w:rPr>
          <w:color w:val="231F20"/>
          <w:spacing w:val="-2"/>
        </w:rPr>
        <w:t>casos</w:t>
      </w:r>
      <w:r>
        <w:rPr>
          <w:color w:val="231F20"/>
          <w:spacing w:val="-8"/>
        </w:rPr>
        <w:t xml:space="preserve"> </w:t>
      </w:r>
      <w:r>
        <w:rPr>
          <w:color w:val="231F20"/>
          <w:spacing w:val="-2"/>
        </w:rPr>
        <w:t>de</w:t>
      </w:r>
      <w:r>
        <w:rPr>
          <w:color w:val="231F20"/>
          <w:spacing w:val="-8"/>
        </w:rPr>
        <w:t xml:space="preserve"> </w:t>
      </w:r>
      <w:r>
        <w:rPr>
          <w:color w:val="231F20"/>
          <w:spacing w:val="-2"/>
        </w:rPr>
        <w:t>deterioro</w:t>
      </w:r>
      <w:r>
        <w:rPr>
          <w:color w:val="231F20"/>
          <w:spacing w:val="-8"/>
        </w:rPr>
        <w:t xml:space="preserve"> </w:t>
      </w:r>
      <w:r>
        <w:rPr>
          <w:color w:val="231F20"/>
          <w:spacing w:val="-2"/>
        </w:rPr>
        <w:t>neurológico</w:t>
      </w:r>
      <w:r>
        <w:rPr>
          <w:color w:val="231F20"/>
          <w:spacing w:val="-8"/>
        </w:rPr>
        <w:t xml:space="preserve"> </w:t>
      </w:r>
      <w:r>
        <w:rPr>
          <w:color w:val="231F20"/>
          <w:spacing w:val="-2"/>
        </w:rPr>
        <w:t xml:space="preserve">inespe- </w:t>
      </w:r>
      <w:r>
        <w:rPr>
          <w:rFonts w:ascii="Georgia" w:hAnsi="Georgia"/>
          <w:color w:val="231F20"/>
          <w:w w:val="90"/>
        </w:rPr>
        <w:t>rado</w:t>
      </w:r>
      <w:r>
        <w:rPr>
          <w:rFonts w:ascii="Georgia" w:hAnsi="Georgia"/>
          <w:color w:val="231F20"/>
          <w:spacing w:val="-3"/>
          <w:w w:val="90"/>
        </w:rPr>
        <w:t xml:space="preserve"> </w:t>
      </w:r>
      <w:r>
        <w:rPr>
          <w:rFonts w:ascii="Georgia" w:hAnsi="Georgia"/>
          <w:color w:val="231F20"/>
          <w:w w:val="90"/>
        </w:rPr>
        <w:t>o</w:t>
      </w:r>
      <w:r>
        <w:rPr>
          <w:rFonts w:ascii="Georgia" w:hAnsi="Georgia"/>
          <w:color w:val="231F20"/>
          <w:spacing w:val="-3"/>
          <w:w w:val="90"/>
        </w:rPr>
        <w:t xml:space="preserve"> </w:t>
      </w:r>
      <w:r>
        <w:rPr>
          <w:rFonts w:ascii="Georgia" w:hAnsi="Georgia"/>
          <w:color w:val="231F20"/>
          <w:w w:val="90"/>
        </w:rPr>
        <w:t>ante</w:t>
      </w:r>
      <w:r>
        <w:rPr>
          <w:rFonts w:ascii="Georgia" w:hAnsi="Georgia"/>
          <w:color w:val="231F20"/>
          <w:spacing w:val="-3"/>
          <w:w w:val="90"/>
        </w:rPr>
        <w:t xml:space="preserve"> </w:t>
      </w:r>
      <w:r>
        <w:rPr>
          <w:rFonts w:ascii="Georgia" w:hAnsi="Georgia"/>
          <w:color w:val="231F20"/>
          <w:w w:val="90"/>
        </w:rPr>
        <w:t>el</w:t>
      </w:r>
      <w:r>
        <w:rPr>
          <w:rFonts w:ascii="Georgia" w:hAnsi="Georgia"/>
          <w:color w:val="231F20"/>
          <w:spacing w:val="-3"/>
          <w:w w:val="90"/>
        </w:rPr>
        <w:t xml:space="preserve"> </w:t>
      </w:r>
      <w:r>
        <w:rPr>
          <w:rFonts w:ascii="Georgia" w:hAnsi="Georgia"/>
          <w:color w:val="231F20"/>
          <w:w w:val="90"/>
        </w:rPr>
        <w:t>hallazgo</w:t>
      </w:r>
      <w:r>
        <w:rPr>
          <w:rFonts w:ascii="Georgia" w:hAnsi="Georgia"/>
          <w:color w:val="231F20"/>
          <w:spacing w:val="-3"/>
          <w:w w:val="90"/>
        </w:rPr>
        <w:t xml:space="preserve"> </w:t>
      </w:r>
      <w:r>
        <w:rPr>
          <w:rFonts w:ascii="Georgia" w:hAnsi="Georgia"/>
          <w:color w:val="231F20"/>
          <w:w w:val="90"/>
        </w:rPr>
        <w:t>de</w:t>
      </w:r>
      <w:r>
        <w:rPr>
          <w:rFonts w:ascii="Georgia" w:hAnsi="Georgia"/>
          <w:color w:val="231F20"/>
          <w:spacing w:val="-3"/>
          <w:w w:val="90"/>
        </w:rPr>
        <w:t xml:space="preserve"> </w:t>
      </w:r>
      <w:r>
        <w:rPr>
          <w:rFonts w:ascii="Georgia" w:hAnsi="Georgia"/>
          <w:color w:val="231F20"/>
          <w:w w:val="90"/>
        </w:rPr>
        <w:t>un</w:t>
      </w:r>
      <w:r>
        <w:rPr>
          <w:rFonts w:ascii="Georgia" w:hAnsi="Georgia"/>
          <w:color w:val="231F20"/>
          <w:spacing w:val="-3"/>
          <w:w w:val="90"/>
        </w:rPr>
        <w:t xml:space="preserve"> </w:t>
      </w:r>
      <w:r>
        <w:rPr>
          <w:rFonts w:ascii="Georgia" w:hAnsi="Georgia"/>
          <w:color w:val="231F20"/>
          <w:w w:val="90"/>
        </w:rPr>
        <w:t>nuevo</w:t>
      </w:r>
      <w:r>
        <w:rPr>
          <w:rFonts w:ascii="Georgia" w:hAnsi="Georgia"/>
          <w:color w:val="231F20"/>
          <w:spacing w:val="-3"/>
          <w:w w:val="90"/>
        </w:rPr>
        <w:t xml:space="preserve"> </w:t>
      </w:r>
      <w:r>
        <w:rPr>
          <w:rFonts w:ascii="Georgia" w:hAnsi="Georgia"/>
          <w:color w:val="231F20"/>
          <w:w w:val="90"/>
        </w:rPr>
        <w:t>déficit</w:t>
      </w:r>
      <w:r>
        <w:rPr>
          <w:rFonts w:ascii="Georgia" w:hAnsi="Georgia"/>
          <w:color w:val="231F20"/>
          <w:spacing w:val="-3"/>
          <w:w w:val="90"/>
        </w:rPr>
        <w:t xml:space="preserve"> </w:t>
      </w:r>
      <w:r>
        <w:rPr>
          <w:rFonts w:ascii="Georgia" w:hAnsi="Georgia"/>
          <w:color w:val="231F20"/>
          <w:w w:val="90"/>
        </w:rPr>
        <w:t>neurológico</w:t>
      </w:r>
      <w:r>
        <w:rPr>
          <w:rFonts w:ascii="Georgia" w:hAnsi="Georgia"/>
          <w:color w:val="231F20"/>
          <w:spacing w:val="-3"/>
          <w:w w:val="90"/>
        </w:rPr>
        <w:t xml:space="preserve"> </w:t>
      </w:r>
      <w:r>
        <w:rPr>
          <w:rFonts w:ascii="Georgia" w:hAnsi="Georgia"/>
          <w:color w:val="231F20"/>
          <w:w w:val="90"/>
        </w:rPr>
        <w:t>es</w:t>
      </w:r>
      <w:r>
        <w:rPr>
          <w:rFonts w:ascii="Georgia" w:hAnsi="Georgia"/>
          <w:color w:val="231F20"/>
          <w:spacing w:val="-3"/>
          <w:w w:val="90"/>
        </w:rPr>
        <w:t xml:space="preserve"> </w:t>
      </w:r>
      <w:r>
        <w:rPr>
          <w:rFonts w:ascii="Georgia" w:hAnsi="Georgia"/>
          <w:color w:val="231F20"/>
          <w:w w:val="90"/>
        </w:rPr>
        <w:t>obligatoria</w:t>
      </w:r>
      <w:r>
        <w:rPr>
          <w:rFonts w:ascii="Georgia" w:hAnsi="Georgia"/>
          <w:color w:val="231F20"/>
          <w:spacing w:val="-3"/>
          <w:w w:val="90"/>
        </w:rPr>
        <w:t xml:space="preserve"> </w:t>
      </w:r>
      <w:r>
        <w:rPr>
          <w:rFonts w:ascii="Georgia" w:hAnsi="Georgia"/>
          <w:color w:val="231F20"/>
          <w:w w:val="90"/>
        </w:rPr>
        <w:t>la</w:t>
      </w:r>
      <w:r>
        <w:rPr>
          <w:rFonts w:ascii="Georgia" w:hAnsi="Georgia"/>
          <w:color w:val="231F20"/>
          <w:spacing w:val="-3"/>
          <w:w w:val="90"/>
        </w:rPr>
        <w:t xml:space="preserve"> </w:t>
      </w:r>
      <w:r>
        <w:rPr>
          <w:rFonts w:ascii="Georgia" w:hAnsi="Georgia"/>
          <w:color w:val="231F20"/>
          <w:w w:val="90"/>
        </w:rPr>
        <w:t>realiza</w:t>
      </w:r>
      <w:r>
        <w:rPr>
          <w:color w:val="231F20"/>
          <w:w w:val="90"/>
        </w:rPr>
        <w:t xml:space="preserve">- </w:t>
      </w:r>
      <w:r>
        <w:rPr>
          <w:color w:val="231F20"/>
        </w:rPr>
        <w:t xml:space="preserve">ción de un TAC cerebral para diagnosticar una complicación intracraneal, ya </w:t>
      </w:r>
      <w:r>
        <w:rPr>
          <w:rFonts w:ascii="Georgia" w:hAnsi="Georgia"/>
          <w:color w:val="231F20"/>
          <w:w w:val="90"/>
        </w:rPr>
        <w:t>que facilita el rápido tratamiento con el fin de evitar secuelas a largo plazo.</w:t>
      </w:r>
    </w:p>
    <w:p w14:paraId="0C938EC0" w14:textId="77777777" w:rsidR="007B7186" w:rsidRDefault="007B7186">
      <w:pPr>
        <w:pStyle w:val="BodyText"/>
        <w:spacing w:before="4"/>
        <w:rPr>
          <w:rFonts w:ascii="Georgia"/>
          <w:sz w:val="25"/>
        </w:rPr>
      </w:pPr>
    </w:p>
    <w:p w14:paraId="13D80749" w14:textId="77777777" w:rsidR="007B7186" w:rsidRDefault="007B7186">
      <w:pPr>
        <w:pStyle w:val="Heading5"/>
        <w:spacing w:before="1"/>
        <w:ind w:left="130"/>
      </w:pPr>
      <w:r>
        <w:rPr>
          <w:i/>
          <w:color w:val="6D6E71"/>
        </w:rPr>
        <w:t>Manejo</w:t>
      </w:r>
      <w:r>
        <w:rPr>
          <w:i/>
          <w:color w:val="6D6E71"/>
          <w:spacing w:val="-11"/>
        </w:rPr>
        <w:t xml:space="preserve"> </w:t>
      </w:r>
      <w:r>
        <w:rPr>
          <w:i/>
          <w:color w:val="6D6E71"/>
        </w:rPr>
        <w:t>de</w:t>
      </w:r>
      <w:r>
        <w:rPr>
          <w:i/>
          <w:color w:val="6D6E71"/>
          <w:spacing w:val="-11"/>
        </w:rPr>
        <w:t xml:space="preserve"> </w:t>
      </w:r>
      <w:r>
        <w:rPr>
          <w:i/>
          <w:color w:val="6D6E71"/>
        </w:rPr>
        <w:t>la</w:t>
      </w:r>
      <w:r>
        <w:rPr>
          <w:i/>
          <w:color w:val="6D6E71"/>
          <w:spacing w:val="-11"/>
        </w:rPr>
        <w:t xml:space="preserve"> </w:t>
      </w:r>
      <w:r>
        <w:rPr>
          <w:i/>
          <w:color w:val="6D6E71"/>
        </w:rPr>
        <w:t>vía</w:t>
      </w:r>
      <w:r>
        <w:rPr>
          <w:i/>
          <w:color w:val="6D6E71"/>
          <w:spacing w:val="-10"/>
        </w:rPr>
        <w:t xml:space="preserve"> </w:t>
      </w:r>
      <w:r>
        <w:rPr>
          <w:i/>
          <w:color w:val="6D6E71"/>
          <w:spacing w:val="-4"/>
        </w:rPr>
        <w:t>aérea</w:t>
      </w:r>
    </w:p>
    <w:p w14:paraId="619C4373" w14:textId="77777777" w:rsidR="007B7186" w:rsidRDefault="007B7186">
      <w:pPr>
        <w:pStyle w:val="BodyText"/>
        <w:spacing w:before="67" w:line="249" w:lineRule="auto"/>
        <w:ind w:left="130" w:right="410"/>
        <w:jc w:val="both"/>
      </w:pPr>
      <w:r>
        <w:rPr>
          <w:color w:val="231F20"/>
        </w:rPr>
        <w:t>En el caso de que en el paciente no se haya podido realizar electivamente la extubación en sala de recuperación se debe dar soporte con ventilación mecá- nica</w:t>
      </w:r>
      <w:r>
        <w:rPr>
          <w:color w:val="231F20"/>
          <w:spacing w:val="-4"/>
        </w:rPr>
        <w:t xml:space="preserve"> </w:t>
      </w:r>
      <w:r>
        <w:rPr>
          <w:color w:val="231F20"/>
        </w:rPr>
        <w:t>hasta</w:t>
      </w:r>
      <w:r>
        <w:rPr>
          <w:color w:val="231F20"/>
          <w:spacing w:val="-4"/>
        </w:rPr>
        <w:t xml:space="preserve"> </w:t>
      </w:r>
      <w:r>
        <w:rPr>
          <w:color w:val="231F20"/>
        </w:rPr>
        <w:t>que</w:t>
      </w:r>
      <w:r>
        <w:rPr>
          <w:color w:val="231F20"/>
          <w:spacing w:val="-4"/>
        </w:rPr>
        <w:t xml:space="preserve"> </w:t>
      </w:r>
      <w:r>
        <w:rPr>
          <w:color w:val="231F20"/>
        </w:rPr>
        <w:t>el</w:t>
      </w:r>
      <w:r>
        <w:rPr>
          <w:color w:val="231F20"/>
          <w:spacing w:val="-4"/>
        </w:rPr>
        <w:t xml:space="preserve"> </w:t>
      </w:r>
      <w:r>
        <w:rPr>
          <w:color w:val="231F20"/>
        </w:rPr>
        <w:t>paciente</w:t>
      </w:r>
      <w:r>
        <w:rPr>
          <w:color w:val="231F20"/>
          <w:spacing w:val="-4"/>
        </w:rPr>
        <w:t xml:space="preserve"> </w:t>
      </w:r>
      <w:r>
        <w:rPr>
          <w:color w:val="231F20"/>
        </w:rPr>
        <w:t>despierte</w:t>
      </w:r>
      <w:r>
        <w:rPr>
          <w:color w:val="231F20"/>
          <w:spacing w:val="-5"/>
        </w:rPr>
        <w:t xml:space="preserve"> </w:t>
      </w:r>
      <w:r>
        <w:rPr>
          <w:color w:val="231F20"/>
        </w:rPr>
        <w:t>de</w:t>
      </w:r>
      <w:r>
        <w:rPr>
          <w:color w:val="231F20"/>
          <w:spacing w:val="-4"/>
        </w:rPr>
        <w:t xml:space="preserve"> </w:t>
      </w:r>
      <w:r>
        <w:rPr>
          <w:color w:val="231F20"/>
        </w:rPr>
        <w:t>los</w:t>
      </w:r>
      <w:r>
        <w:rPr>
          <w:color w:val="231F20"/>
          <w:spacing w:val="-4"/>
        </w:rPr>
        <w:t xml:space="preserve"> </w:t>
      </w:r>
      <w:r>
        <w:rPr>
          <w:color w:val="231F20"/>
        </w:rPr>
        <w:t>efectos</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anestesia,</w:t>
      </w:r>
      <w:r>
        <w:rPr>
          <w:color w:val="231F20"/>
          <w:spacing w:val="-4"/>
        </w:rPr>
        <w:t xml:space="preserve"> </w:t>
      </w:r>
      <w:r>
        <w:rPr>
          <w:color w:val="231F20"/>
        </w:rPr>
        <w:t>con</w:t>
      </w:r>
      <w:r>
        <w:rPr>
          <w:color w:val="231F20"/>
          <w:spacing w:val="-4"/>
        </w:rPr>
        <w:t xml:space="preserve"> </w:t>
      </w:r>
      <w:r>
        <w:rPr>
          <w:color w:val="231F20"/>
        </w:rPr>
        <w:t>paráme- tros de ventilación protectora. También debe brindarse ventilación mecánica controlada ante la presencia de un gran edema peritumoral, para manejo del edema cerebral.</w:t>
      </w:r>
    </w:p>
    <w:p w14:paraId="42D47B01" w14:textId="77777777" w:rsidR="007B7186" w:rsidRDefault="007B7186">
      <w:pPr>
        <w:pStyle w:val="BodyText"/>
        <w:spacing w:before="2"/>
        <w:rPr>
          <w:sz w:val="26"/>
        </w:rPr>
      </w:pPr>
    </w:p>
    <w:p w14:paraId="6C7FA23D" w14:textId="77777777" w:rsidR="007B7186" w:rsidRDefault="007B7186">
      <w:pPr>
        <w:pStyle w:val="Heading5"/>
        <w:ind w:left="130"/>
      </w:pPr>
      <w:r>
        <w:rPr>
          <w:i/>
          <w:color w:val="6D6E71"/>
          <w:w w:val="95"/>
        </w:rPr>
        <w:t>Analgesia</w:t>
      </w:r>
      <w:r>
        <w:rPr>
          <w:i/>
          <w:color w:val="6D6E71"/>
          <w:spacing w:val="-8"/>
          <w:w w:val="95"/>
        </w:rPr>
        <w:t xml:space="preserve"> </w:t>
      </w:r>
      <w:r>
        <w:rPr>
          <w:i/>
          <w:color w:val="6D6E71"/>
          <w:w w:val="95"/>
        </w:rPr>
        <w:t>y</w:t>
      </w:r>
      <w:r>
        <w:rPr>
          <w:i/>
          <w:color w:val="6D6E71"/>
          <w:spacing w:val="-6"/>
          <w:w w:val="95"/>
        </w:rPr>
        <w:t xml:space="preserve"> </w:t>
      </w:r>
      <w:r>
        <w:rPr>
          <w:i/>
          <w:color w:val="6D6E71"/>
          <w:spacing w:val="-2"/>
          <w:w w:val="95"/>
        </w:rPr>
        <w:t>sedación</w:t>
      </w:r>
    </w:p>
    <w:p w14:paraId="777FE5EF" w14:textId="77777777" w:rsidR="007B7186" w:rsidRDefault="007B7186">
      <w:pPr>
        <w:pStyle w:val="BodyText"/>
        <w:spacing w:before="68" w:line="249" w:lineRule="auto"/>
        <w:ind w:left="130" w:right="411"/>
        <w:jc w:val="both"/>
      </w:pPr>
      <w:r>
        <w:rPr>
          <w:color w:val="231F20"/>
        </w:rPr>
        <w:t>El régimen ideal de sedación en pacientes de neurocirugía debería incluir agentes de acción corta o reversible que puedan ser suspendidos inmediata- mente para permitir la evaluación neurológica. Las características a tener en cuenta</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momento</w:t>
      </w:r>
      <w:r>
        <w:rPr>
          <w:color w:val="231F20"/>
          <w:spacing w:val="-5"/>
        </w:rPr>
        <w:t xml:space="preserve"> </w:t>
      </w:r>
      <w:r>
        <w:rPr>
          <w:color w:val="231F20"/>
        </w:rPr>
        <w:t>de</w:t>
      </w:r>
      <w:r>
        <w:rPr>
          <w:color w:val="231F20"/>
          <w:spacing w:val="-5"/>
        </w:rPr>
        <w:t xml:space="preserve"> </w:t>
      </w:r>
      <w:r>
        <w:rPr>
          <w:color w:val="231F20"/>
        </w:rPr>
        <w:t>seleccionar</w:t>
      </w:r>
      <w:r>
        <w:rPr>
          <w:color w:val="231F20"/>
          <w:spacing w:val="-5"/>
        </w:rPr>
        <w:t xml:space="preserve"> </w:t>
      </w:r>
      <w:r>
        <w:rPr>
          <w:color w:val="231F20"/>
        </w:rPr>
        <w:t>los</w:t>
      </w:r>
      <w:r>
        <w:rPr>
          <w:color w:val="231F20"/>
          <w:spacing w:val="-5"/>
        </w:rPr>
        <w:t xml:space="preserve"> </w:t>
      </w:r>
      <w:r>
        <w:rPr>
          <w:color w:val="231F20"/>
        </w:rPr>
        <w:t>sedantes</w:t>
      </w:r>
      <w:r>
        <w:rPr>
          <w:color w:val="231F20"/>
          <w:spacing w:val="-5"/>
        </w:rPr>
        <w:t xml:space="preserve"> </w:t>
      </w:r>
      <w:r>
        <w:rPr>
          <w:color w:val="231F20"/>
        </w:rPr>
        <w:t>y</w:t>
      </w:r>
      <w:r>
        <w:rPr>
          <w:color w:val="231F20"/>
          <w:spacing w:val="-5"/>
        </w:rPr>
        <w:t xml:space="preserve"> </w:t>
      </w:r>
      <w:r>
        <w:rPr>
          <w:color w:val="231F20"/>
        </w:rPr>
        <w:t>analgésicos</w:t>
      </w:r>
      <w:r>
        <w:rPr>
          <w:color w:val="231F20"/>
          <w:spacing w:val="-5"/>
        </w:rPr>
        <w:t xml:space="preserve"> </w:t>
      </w:r>
      <w:r>
        <w:rPr>
          <w:color w:val="231F20"/>
        </w:rPr>
        <w:t>a</w:t>
      </w:r>
      <w:r>
        <w:rPr>
          <w:color w:val="231F20"/>
          <w:spacing w:val="-5"/>
        </w:rPr>
        <w:t xml:space="preserve"> </w:t>
      </w:r>
      <w:r>
        <w:rPr>
          <w:color w:val="231F20"/>
        </w:rPr>
        <w:t>utilizar</w:t>
      </w:r>
      <w:r>
        <w:rPr>
          <w:color w:val="231F20"/>
          <w:spacing w:val="-5"/>
        </w:rPr>
        <w:t xml:space="preserve"> </w:t>
      </w:r>
      <w:r>
        <w:rPr>
          <w:color w:val="231F20"/>
        </w:rPr>
        <w:t>en</w:t>
      </w:r>
      <w:r>
        <w:rPr>
          <w:color w:val="231F20"/>
          <w:spacing w:val="-5"/>
        </w:rPr>
        <w:t xml:space="preserve"> </w:t>
      </w:r>
      <w:r>
        <w:rPr>
          <w:color w:val="231F20"/>
        </w:rPr>
        <w:t xml:space="preserve">el paciente neurocrítico y en ventilación mecánica se describen en la </w:t>
      </w:r>
      <w:r>
        <w:rPr>
          <w:b/>
          <w:color w:val="231F20"/>
        </w:rPr>
        <w:t>Tabla 1</w:t>
      </w:r>
      <w:r>
        <w:rPr>
          <w:color w:val="231F20"/>
        </w:rPr>
        <w:t>.</w:t>
      </w:r>
    </w:p>
    <w:p w14:paraId="00A4F1B2" w14:textId="77777777" w:rsidR="007B7186" w:rsidRDefault="007B7186">
      <w:pPr>
        <w:pStyle w:val="BodyText"/>
        <w:spacing w:before="4" w:line="249" w:lineRule="auto"/>
        <w:ind w:left="130" w:right="409" w:firstLine="226"/>
        <w:jc w:val="both"/>
      </w:pPr>
      <w:r>
        <w:rPr>
          <w:color w:val="231F20"/>
        </w:rPr>
        <w:t>Los requerimientos analgésicos deben ser anticipados antes del despertar, en especial si durante la cirugía se han usado opioides de acción ultracorta, como el remifentanilo. El manejo multimodal del dolor puede incluir el blo- queo</w:t>
      </w:r>
      <w:r>
        <w:rPr>
          <w:color w:val="231F20"/>
          <w:spacing w:val="-4"/>
        </w:rPr>
        <w:t xml:space="preserve"> </w:t>
      </w:r>
      <w:r>
        <w:rPr>
          <w:color w:val="231F20"/>
        </w:rPr>
        <w:t>nervioso.</w:t>
      </w:r>
      <w:r>
        <w:rPr>
          <w:color w:val="231F20"/>
          <w:spacing w:val="-4"/>
        </w:rPr>
        <w:t xml:space="preserve"> </w:t>
      </w:r>
      <w:r>
        <w:rPr>
          <w:color w:val="231F20"/>
        </w:rPr>
        <w:t>Esta</w:t>
      </w:r>
      <w:r>
        <w:rPr>
          <w:color w:val="231F20"/>
          <w:spacing w:val="-4"/>
        </w:rPr>
        <w:t xml:space="preserve"> </w:t>
      </w:r>
      <w:r>
        <w:rPr>
          <w:color w:val="231F20"/>
        </w:rPr>
        <w:t>es</w:t>
      </w:r>
      <w:r>
        <w:rPr>
          <w:color w:val="231F20"/>
          <w:spacing w:val="-3"/>
        </w:rPr>
        <w:t xml:space="preserve"> </w:t>
      </w:r>
      <w:r>
        <w:rPr>
          <w:color w:val="231F20"/>
        </w:rPr>
        <w:t>una</w:t>
      </w:r>
      <w:r>
        <w:rPr>
          <w:color w:val="231F20"/>
          <w:spacing w:val="-4"/>
        </w:rPr>
        <w:t xml:space="preserve"> </w:t>
      </w:r>
      <w:r>
        <w:rPr>
          <w:color w:val="231F20"/>
        </w:rPr>
        <w:t>opción</w:t>
      </w:r>
      <w:r>
        <w:rPr>
          <w:color w:val="231F20"/>
          <w:spacing w:val="-4"/>
        </w:rPr>
        <w:t xml:space="preserve"> </w:t>
      </w:r>
      <w:r>
        <w:rPr>
          <w:color w:val="231F20"/>
        </w:rPr>
        <w:t>para</w:t>
      </w:r>
      <w:r>
        <w:rPr>
          <w:color w:val="231F20"/>
          <w:spacing w:val="-4"/>
        </w:rPr>
        <w:t xml:space="preserve"> </w:t>
      </w:r>
      <w:r>
        <w:rPr>
          <w:color w:val="231F20"/>
        </w:rPr>
        <w:t>limitar</w:t>
      </w:r>
      <w:r>
        <w:rPr>
          <w:color w:val="231F20"/>
          <w:spacing w:val="-4"/>
        </w:rPr>
        <w:t xml:space="preserve"> </w:t>
      </w:r>
      <w:r>
        <w:rPr>
          <w:color w:val="231F20"/>
        </w:rPr>
        <w:t>el</w:t>
      </w:r>
      <w:r>
        <w:rPr>
          <w:color w:val="231F20"/>
          <w:spacing w:val="-4"/>
        </w:rPr>
        <w:t xml:space="preserve"> </w:t>
      </w:r>
      <w:r>
        <w:rPr>
          <w:color w:val="231F20"/>
        </w:rPr>
        <w:t>uso</w:t>
      </w:r>
      <w:r>
        <w:rPr>
          <w:color w:val="231F20"/>
          <w:spacing w:val="-4"/>
        </w:rPr>
        <w:t xml:space="preserve"> </w:t>
      </w:r>
      <w:r>
        <w:rPr>
          <w:color w:val="231F20"/>
        </w:rPr>
        <w:t>de</w:t>
      </w:r>
      <w:r>
        <w:rPr>
          <w:color w:val="231F20"/>
          <w:spacing w:val="-4"/>
        </w:rPr>
        <w:t xml:space="preserve"> </w:t>
      </w:r>
      <w:r>
        <w:rPr>
          <w:color w:val="231F20"/>
        </w:rPr>
        <w:t>narcóticos</w:t>
      </w:r>
      <w:r>
        <w:rPr>
          <w:color w:val="231F20"/>
          <w:spacing w:val="-4"/>
        </w:rPr>
        <w:t xml:space="preserve"> </w:t>
      </w:r>
      <w:r>
        <w:rPr>
          <w:color w:val="231F20"/>
        </w:rPr>
        <w:t>después</w:t>
      </w:r>
      <w:r>
        <w:rPr>
          <w:color w:val="231F20"/>
          <w:spacing w:val="-4"/>
        </w:rPr>
        <w:t xml:space="preserve"> </w:t>
      </w:r>
      <w:r>
        <w:rPr>
          <w:color w:val="231F20"/>
        </w:rPr>
        <w:t>de la neurocirugía (</w:t>
      </w:r>
      <w:r>
        <w:rPr>
          <w:b/>
          <w:color w:val="231F20"/>
        </w:rPr>
        <w:t>Tabla 2</w:t>
      </w:r>
      <w:r>
        <w:rPr>
          <w:color w:val="231F20"/>
        </w:rPr>
        <w:t>).</w:t>
      </w:r>
    </w:p>
    <w:p w14:paraId="52D8F47B" w14:textId="77777777" w:rsidR="007B7186" w:rsidRDefault="007B7186">
      <w:pPr>
        <w:spacing w:line="249" w:lineRule="auto"/>
        <w:jc w:val="both"/>
        <w:sectPr w:rsidR="007B7186" w:rsidSect="007B7186">
          <w:pgSz w:w="8230" w:h="12190"/>
          <w:pgMar w:top="880" w:right="720" w:bottom="560" w:left="720" w:header="279" w:footer="370" w:gutter="0"/>
          <w:cols w:space="708"/>
        </w:sectPr>
      </w:pPr>
    </w:p>
    <w:p w14:paraId="68280313" w14:textId="77777777" w:rsidR="007B7186" w:rsidRDefault="007B7186">
      <w:pPr>
        <w:pStyle w:val="BodyText"/>
        <w:spacing w:before="5"/>
        <w:rPr>
          <w:sz w:val="22"/>
        </w:rPr>
      </w:pPr>
    </w:p>
    <w:p w14:paraId="620AE6E3" w14:textId="77777777" w:rsidR="007B7186" w:rsidRDefault="007B7186">
      <w:pPr>
        <w:spacing w:before="110" w:line="247" w:lineRule="auto"/>
        <w:ind w:left="413" w:right="134"/>
        <w:rPr>
          <w:rFonts w:ascii="Arial" w:hAnsi="Arial"/>
          <w:sz w:val="16"/>
        </w:rPr>
      </w:pPr>
      <w:r>
        <w:rPr>
          <w:rFonts w:ascii="Trebuchet MS" w:hAnsi="Trebuchet MS"/>
          <w:b/>
          <w:color w:val="231F20"/>
          <w:sz w:val="16"/>
        </w:rPr>
        <w:t>Tabla</w:t>
      </w:r>
      <w:r>
        <w:rPr>
          <w:rFonts w:ascii="Trebuchet MS" w:hAnsi="Trebuchet MS"/>
          <w:b/>
          <w:color w:val="231F20"/>
          <w:spacing w:val="-6"/>
          <w:sz w:val="16"/>
        </w:rPr>
        <w:t xml:space="preserve"> </w:t>
      </w:r>
      <w:r>
        <w:rPr>
          <w:rFonts w:ascii="Trebuchet MS" w:hAnsi="Trebuchet MS"/>
          <w:b/>
          <w:color w:val="231F20"/>
          <w:sz w:val="16"/>
        </w:rPr>
        <w:t>1.</w:t>
      </w:r>
      <w:r>
        <w:rPr>
          <w:rFonts w:ascii="Trebuchet MS" w:hAnsi="Trebuchet MS"/>
          <w:b/>
          <w:color w:val="231F20"/>
          <w:spacing w:val="-11"/>
          <w:sz w:val="16"/>
        </w:rPr>
        <w:t xml:space="preserve"> </w:t>
      </w:r>
      <w:r>
        <w:rPr>
          <w:rFonts w:ascii="Arial" w:hAnsi="Arial"/>
          <w:color w:val="231F20"/>
          <w:sz w:val="16"/>
        </w:rPr>
        <w:t>Características</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los</w:t>
      </w:r>
      <w:r>
        <w:rPr>
          <w:rFonts w:ascii="Arial" w:hAnsi="Arial"/>
          <w:color w:val="231F20"/>
          <w:spacing w:val="-2"/>
          <w:sz w:val="16"/>
        </w:rPr>
        <w:t xml:space="preserve"> </w:t>
      </w:r>
      <w:r>
        <w:rPr>
          <w:rFonts w:ascii="Arial" w:hAnsi="Arial"/>
          <w:color w:val="231F20"/>
          <w:sz w:val="16"/>
        </w:rPr>
        <w:t>medicamentos</w:t>
      </w:r>
      <w:r>
        <w:rPr>
          <w:rFonts w:ascii="Arial" w:hAnsi="Arial"/>
          <w:color w:val="231F20"/>
          <w:spacing w:val="-2"/>
          <w:sz w:val="16"/>
        </w:rPr>
        <w:t xml:space="preserve"> </w:t>
      </w:r>
      <w:r>
        <w:rPr>
          <w:rFonts w:ascii="Arial" w:hAnsi="Arial"/>
          <w:color w:val="231F20"/>
          <w:sz w:val="16"/>
        </w:rPr>
        <w:t>usados</w:t>
      </w:r>
      <w:r>
        <w:rPr>
          <w:rFonts w:ascii="Arial" w:hAnsi="Arial"/>
          <w:color w:val="231F20"/>
          <w:spacing w:val="-2"/>
          <w:sz w:val="16"/>
        </w:rPr>
        <w:t xml:space="preserve"> </w:t>
      </w:r>
      <w:r>
        <w:rPr>
          <w:rFonts w:ascii="Arial" w:hAnsi="Arial"/>
          <w:color w:val="231F20"/>
          <w:sz w:val="16"/>
        </w:rPr>
        <w:t>en</w:t>
      </w:r>
      <w:r>
        <w:rPr>
          <w:rFonts w:ascii="Arial" w:hAnsi="Arial"/>
          <w:color w:val="231F20"/>
          <w:spacing w:val="-2"/>
          <w:sz w:val="16"/>
        </w:rPr>
        <w:t xml:space="preserve"> </w:t>
      </w:r>
      <w:r>
        <w:rPr>
          <w:rFonts w:ascii="Arial" w:hAnsi="Arial"/>
          <w:color w:val="231F20"/>
          <w:sz w:val="16"/>
        </w:rPr>
        <w:t>pacientes</w:t>
      </w:r>
      <w:r>
        <w:rPr>
          <w:rFonts w:ascii="Arial" w:hAnsi="Arial"/>
          <w:color w:val="231F20"/>
          <w:spacing w:val="-2"/>
          <w:sz w:val="16"/>
        </w:rPr>
        <w:t xml:space="preserve"> </w:t>
      </w:r>
      <w:r>
        <w:rPr>
          <w:rFonts w:ascii="Arial" w:hAnsi="Arial"/>
          <w:color w:val="231F20"/>
          <w:sz w:val="16"/>
        </w:rPr>
        <w:t>neurológicos</w:t>
      </w:r>
      <w:r>
        <w:rPr>
          <w:rFonts w:ascii="Arial" w:hAnsi="Arial"/>
          <w:color w:val="231F20"/>
          <w:spacing w:val="-2"/>
          <w:sz w:val="16"/>
        </w:rPr>
        <w:t xml:space="preserve"> </w:t>
      </w:r>
      <w:r>
        <w:rPr>
          <w:rFonts w:ascii="Arial" w:hAnsi="Arial"/>
          <w:color w:val="231F20"/>
          <w:sz w:val="16"/>
        </w:rPr>
        <w:t>y</w:t>
      </w:r>
      <w:r>
        <w:rPr>
          <w:rFonts w:ascii="Arial" w:hAnsi="Arial"/>
          <w:color w:val="231F20"/>
          <w:spacing w:val="-2"/>
          <w:sz w:val="16"/>
        </w:rPr>
        <w:t xml:space="preserve"> </w:t>
      </w:r>
      <w:r>
        <w:rPr>
          <w:rFonts w:ascii="Arial" w:hAnsi="Arial"/>
          <w:color w:val="231F20"/>
          <w:sz w:val="16"/>
        </w:rPr>
        <w:t xml:space="preserve">neu- </w:t>
      </w:r>
      <w:r>
        <w:rPr>
          <w:rFonts w:ascii="Arial" w:hAnsi="Arial"/>
          <w:color w:val="231F20"/>
          <w:spacing w:val="-2"/>
          <w:sz w:val="16"/>
        </w:rPr>
        <w:t>roquirúrgicos</w:t>
      </w:r>
    </w:p>
    <w:p w14:paraId="57487D63" w14:textId="77777777" w:rsidR="007B7186" w:rsidRDefault="007B7186">
      <w:pPr>
        <w:pStyle w:val="BodyText"/>
        <w:spacing w:before="8"/>
        <w:rPr>
          <w:rFonts w:ascii="Arial"/>
          <w:sz w:val="17"/>
        </w:rPr>
      </w:pPr>
    </w:p>
    <w:tbl>
      <w:tblPr>
        <w:tblW w:w="0" w:type="auto"/>
        <w:tblInd w:w="421" w:type="dxa"/>
        <w:tblLayout w:type="fixed"/>
        <w:tblCellMar>
          <w:left w:w="0" w:type="dxa"/>
          <w:right w:w="0" w:type="dxa"/>
        </w:tblCellMar>
        <w:tblLook w:val="01E0" w:firstRow="1" w:lastRow="1" w:firstColumn="1" w:lastColumn="1" w:noHBand="0" w:noVBand="0"/>
      </w:tblPr>
      <w:tblGrid>
        <w:gridCol w:w="1251"/>
        <w:gridCol w:w="825"/>
        <w:gridCol w:w="1012"/>
        <w:gridCol w:w="1004"/>
        <w:gridCol w:w="885"/>
        <w:gridCol w:w="1236"/>
      </w:tblGrid>
      <w:tr w:rsidR="007B7186" w14:paraId="498C6E08" w14:textId="77777777">
        <w:trPr>
          <w:trHeight w:val="332"/>
        </w:trPr>
        <w:tc>
          <w:tcPr>
            <w:tcW w:w="1251" w:type="dxa"/>
            <w:shd w:val="clear" w:color="auto" w:fill="00464F"/>
          </w:tcPr>
          <w:p w14:paraId="12FF2086" w14:textId="77777777" w:rsidR="007B7186" w:rsidRDefault="007B7186">
            <w:pPr>
              <w:pStyle w:val="TableParagraph"/>
              <w:spacing w:before="89"/>
              <w:ind w:left="118"/>
              <w:rPr>
                <w:rFonts w:ascii="Trebuchet MS" w:hAnsi="Trebuchet MS"/>
                <w:b/>
                <w:sz w:val="16"/>
              </w:rPr>
            </w:pPr>
            <w:r>
              <w:rPr>
                <w:rFonts w:ascii="Trebuchet MS" w:hAnsi="Trebuchet MS"/>
                <w:b/>
                <w:color w:val="FFFFFF"/>
                <w:spacing w:val="-2"/>
                <w:sz w:val="16"/>
              </w:rPr>
              <w:t>Característica</w:t>
            </w:r>
          </w:p>
        </w:tc>
        <w:tc>
          <w:tcPr>
            <w:tcW w:w="825" w:type="dxa"/>
            <w:shd w:val="clear" w:color="auto" w:fill="00464F"/>
          </w:tcPr>
          <w:p w14:paraId="608F7B30" w14:textId="77777777" w:rsidR="007B7186" w:rsidRDefault="007B7186">
            <w:pPr>
              <w:pStyle w:val="TableParagraph"/>
              <w:spacing w:before="89"/>
              <w:ind w:left="83" w:right="83"/>
              <w:jc w:val="center"/>
              <w:rPr>
                <w:rFonts w:ascii="Trebuchet MS"/>
                <w:b/>
                <w:sz w:val="16"/>
              </w:rPr>
            </w:pPr>
            <w:r>
              <w:rPr>
                <w:rFonts w:ascii="Trebuchet MS"/>
                <w:b/>
                <w:color w:val="FFFFFF"/>
                <w:spacing w:val="-2"/>
                <w:sz w:val="16"/>
              </w:rPr>
              <w:t>Propofol</w:t>
            </w:r>
          </w:p>
        </w:tc>
        <w:tc>
          <w:tcPr>
            <w:tcW w:w="1012" w:type="dxa"/>
            <w:shd w:val="clear" w:color="auto" w:fill="00464F"/>
          </w:tcPr>
          <w:p w14:paraId="7B75B75A" w14:textId="77777777" w:rsidR="007B7186" w:rsidRDefault="007B7186">
            <w:pPr>
              <w:pStyle w:val="TableParagraph"/>
              <w:spacing w:before="89"/>
              <w:ind w:left="85" w:right="75"/>
              <w:jc w:val="center"/>
              <w:rPr>
                <w:rFonts w:ascii="Trebuchet MS"/>
                <w:b/>
                <w:sz w:val="16"/>
              </w:rPr>
            </w:pPr>
            <w:r>
              <w:rPr>
                <w:rFonts w:ascii="Trebuchet MS"/>
                <w:b/>
                <w:color w:val="FFFFFF"/>
                <w:spacing w:val="-2"/>
                <w:w w:val="105"/>
                <w:sz w:val="16"/>
              </w:rPr>
              <w:t>Midazolam</w:t>
            </w:r>
          </w:p>
        </w:tc>
        <w:tc>
          <w:tcPr>
            <w:tcW w:w="1004" w:type="dxa"/>
            <w:shd w:val="clear" w:color="auto" w:fill="00464F"/>
          </w:tcPr>
          <w:p w14:paraId="6E07EC82" w14:textId="77777777" w:rsidR="007B7186" w:rsidRDefault="007B7186">
            <w:pPr>
              <w:pStyle w:val="TableParagraph"/>
              <w:spacing w:before="89"/>
              <w:ind w:left="76" w:right="81"/>
              <w:jc w:val="center"/>
              <w:rPr>
                <w:rFonts w:ascii="Trebuchet MS"/>
                <w:b/>
                <w:sz w:val="16"/>
              </w:rPr>
            </w:pPr>
            <w:r>
              <w:rPr>
                <w:rFonts w:ascii="Trebuchet MS"/>
                <w:b/>
                <w:color w:val="FFFFFF"/>
                <w:spacing w:val="-2"/>
                <w:sz w:val="16"/>
              </w:rPr>
              <w:t>Lorazepam</w:t>
            </w:r>
          </w:p>
        </w:tc>
        <w:tc>
          <w:tcPr>
            <w:tcW w:w="885" w:type="dxa"/>
            <w:shd w:val="clear" w:color="auto" w:fill="00464F"/>
          </w:tcPr>
          <w:p w14:paraId="410917F6" w14:textId="77777777" w:rsidR="007B7186" w:rsidRDefault="007B7186">
            <w:pPr>
              <w:pStyle w:val="TableParagraph"/>
              <w:spacing w:before="89"/>
              <w:ind w:left="76" w:right="77"/>
              <w:jc w:val="center"/>
              <w:rPr>
                <w:rFonts w:ascii="Trebuchet MS"/>
                <w:b/>
                <w:sz w:val="16"/>
              </w:rPr>
            </w:pPr>
            <w:r>
              <w:rPr>
                <w:rFonts w:ascii="Trebuchet MS"/>
                <w:b/>
                <w:color w:val="FFFFFF"/>
                <w:spacing w:val="-2"/>
                <w:sz w:val="16"/>
              </w:rPr>
              <w:t>Fentanilo</w:t>
            </w:r>
          </w:p>
        </w:tc>
        <w:tc>
          <w:tcPr>
            <w:tcW w:w="1236" w:type="dxa"/>
            <w:shd w:val="clear" w:color="auto" w:fill="00464F"/>
          </w:tcPr>
          <w:p w14:paraId="14E8FF07" w14:textId="77777777" w:rsidR="007B7186" w:rsidRDefault="007B7186">
            <w:pPr>
              <w:pStyle w:val="TableParagraph"/>
              <w:spacing w:before="89"/>
              <w:ind w:left="88" w:right="83"/>
              <w:jc w:val="center"/>
              <w:rPr>
                <w:rFonts w:ascii="Trebuchet MS"/>
                <w:b/>
                <w:sz w:val="16"/>
              </w:rPr>
            </w:pPr>
            <w:r>
              <w:rPr>
                <w:rFonts w:ascii="Trebuchet MS"/>
                <w:b/>
                <w:color w:val="FFFFFF"/>
                <w:spacing w:val="-2"/>
                <w:sz w:val="16"/>
              </w:rPr>
              <w:t>Remifentanilo</w:t>
            </w:r>
          </w:p>
        </w:tc>
      </w:tr>
      <w:tr w:rsidR="007B7186" w14:paraId="1E832384" w14:textId="77777777">
        <w:trPr>
          <w:trHeight w:val="319"/>
        </w:trPr>
        <w:tc>
          <w:tcPr>
            <w:tcW w:w="1251" w:type="dxa"/>
          </w:tcPr>
          <w:p w14:paraId="2B66157B" w14:textId="77777777" w:rsidR="007B7186" w:rsidRDefault="007B7186">
            <w:pPr>
              <w:pStyle w:val="TableParagraph"/>
              <w:spacing w:before="90"/>
              <w:ind w:left="79"/>
              <w:rPr>
                <w:sz w:val="16"/>
              </w:rPr>
            </w:pPr>
            <w:r>
              <w:rPr>
                <w:color w:val="231F20"/>
                <w:w w:val="105"/>
                <w:sz w:val="16"/>
              </w:rPr>
              <w:t>Inicio</w:t>
            </w:r>
            <w:r>
              <w:rPr>
                <w:color w:val="231F20"/>
                <w:spacing w:val="-8"/>
                <w:w w:val="105"/>
                <w:sz w:val="16"/>
              </w:rPr>
              <w:t xml:space="preserve"> </w:t>
            </w:r>
            <w:r>
              <w:rPr>
                <w:color w:val="231F20"/>
                <w:spacing w:val="-2"/>
                <w:w w:val="105"/>
                <w:sz w:val="16"/>
              </w:rPr>
              <w:t>rápido</w:t>
            </w:r>
          </w:p>
        </w:tc>
        <w:tc>
          <w:tcPr>
            <w:tcW w:w="825" w:type="dxa"/>
          </w:tcPr>
          <w:p w14:paraId="0652CABB" w14:textId="77777777" w:rsidR="007B7186" w:rsidRDefault="007B7186">
            <w:pPr>
              <w:pStyle w:val="TableParagraph"/>
              <w:spacing w:before="90"/>
              <w:ind w:left="83" w:right="83"/>
              <w:jc w:val="center"/>
              <w:rPr>
                <w:sz w:val="16"/>
              </w:rPr>
            </w:pPr>
            <w:r>
              <w:rPr>
                <w:color w:val="231F20"/>
                <w:spacing w:val="-5"/>
                <w:w w:val="115"/>
                <w:sz w:val="16"/>
              </w:rPr>
              <w:t>+++</w:t>
            </w:r>
          </w:p>
        </w:tc>
        <w:tc>
          <w:tcPr>
            <w:tcW w:w="1012" w:type="dxa"/>
          </w:tcPr>
          <w:p w14:paraId="31382081" w14:textId="77777777" w:rsidR="007B7186" w:rsidRDefault="007B7186">
            <w:pPr>
              <w:pStyle w:val="TableParagraph"/>
              <w:spacing w:before="90"/>
              <w:ind w:left="85" w:right="75"/>
              <w:jc w:val="center"/>
              <w:rPr>
                <w:sz w:val="16"/>
              </w:rPr>
            </w:pPr>
            <w:r>
              <w:rPr>
                <w:color w:val="231F20"/>
                <w:spacing w:val="-5"/>
                <w:w w:val="115"/>
                <w:sz w:val="16"/>
              </w:rPr>
              <w:t>+++</w:t>
            </w:r>
          </w:p>
        </w:tc>
        <w:tc>
          <w:tcPr>
            <w:tcW w:w="1004" w:type="dxa"/>
          </w:tcPr>
          <w:p w14:paraId="5143D405" w14:textId="77777777" w:rsidR="007B7186" w:rsidRDefault="007B7186">
            <w:pPr>
              <w:pStyle w:val="TableParagraph"/>
              <w:spacing w:before="90"/>
              <w:ind w:right="5"/>
              <w:jc w:val="center"/>
              <w:rPr>
                <w:sz w:val="16"/>
              </w:rPr>
            </w:pPr>
            <w:r>
              <w:rPr>
                <w:color w:val="231F20"/>
                <w:w w:val="114"/>
                <w:sz w:val="16"/>
              </w:rPr>
              <w:t>+</w:t>
            </w:r>
          </w:p>
        </w:tc>
        <w:tc>
          <w:tcPr>
            <w:tcW w:w="885" w:type="dxa"/>
          </w:tcPr>
          <w:p w14:paraId="3229B7E2" w14:textId="77777777" w:rsidR="007B7186" w:rsidRDefault="007B7186">
            <w:pPr>
              <w:pStyle w:val="TableParagraph"/>
              <w:spacing w:before="90"/>
              <w:ind w:left="76" w:right="77"/>
              <w:jc w:val="center"/>
              <w:rPr>
                <w:sz w:val="16"/>
              </w:rPr>
            </w:pPr>
            <w:r>
              <w:rPr>
                <w:color w:val="231F20"/>
                <w:spacing w:val="-5"/>
                <w:w w:val="115"/>
                <w:sz w:val="16"/>
              </w:rPr>
              <w:t>+++</w:t>
            </w:r>
          </w:p>
        </w:tc>
        <w:tc>
          <w:tcPr>
            <w:tcW w:w="1236" w:type="dxa"/>
          </w:tcPr>
          <w:p w14:paraId="05801A71" w14:textId="77777777" w:rsidR="007B7186" w:rsidRDefault="007B7186">
            <w:pPr>
              <w:pStyle w:val="TableParagraph"/>
              <w:spacing w:before="90"/>
              <w:ind w:left="88" w:right="83"/>
              <w:jc w:val="center"/>
              <w:rPr>
                <w:sz w:val="16"/>
              </w:rPr>
            </w:pPr>
            <w:r>
              <w:rPr>
                <w:color w:val="231F20"/>
                <w:spacing w:val="-5"/>
                <w:w w:val="115"/>
                <w:sz w:val="16"/>
              </w:rPr>
              <w:t>+++</w:t>
            </w:r>
          </w:p>
        </w:tc>
      </w:tr>
      <w:tr w:rsidR="007B7186" w14:paraId="54CB5DD7" w14:textId="77777777">
        <w:trPr>
          <w:trHeight w:val="512"/>
        </w:trPr>
        <w:tc>
          <w:tcPr>
            <w:tcW w:w="1251" w:type="dxa"/>
            <w:shd w:val="clear" w:color="auto" w:fill="E3EBEB"/>
          </w:tcPr>
          <w:p w14:paraId="27F636DA" w14:textId="77777777" w:rsidR="007B7186" w:rsidRDefault="007B7186">
            <w:pPr>
              <w:pStyle w:val="TableParagraph"/>
              <w:spacing w:before="90" w:line="249" w:lineRule="auto"/>
              <w:ind w:left="79"/>
              <w:rPr>
                <w:sz w:val="16"/>
              </w:rPr>
            </w:pPr>
            <w:r>
              <w:rPr>
                <w:color w:val="231F20"/>
                <w:spacing w:val="-2"/>
                <w:sz w:val="16"/>
              </w:rPr>
              <w:t xml:space="preserve">Recuperación </w:t>
            </w:r>
            <w:r>
              <w:rPr>
                <w:color w:val="231F20"/>
                <w:spacing w:val="-4"/>
                <w:sz w:val="16"/>
              </w:rPr>
              <w:t>fácil</w:t>
            </w:r>
          </w:p>
        </w:tc>
        <w:tc>
          <w:tcPr>
            <w:tcW w:w="825" w:type="dxa"/>
            <w:shd w:val="clear" w:color="auto" w:fill="E3EBEB"/>
          </w:tcPr>
          <w:p w14:paraId="2BA31001" w14:textId="77777777" w:rsidR="007B7186" w:rsidRDefault="007B7186">
            <w:pPr>
              <w:pStyle w:val="TableParagraph"/>
              <w:spacing w:before="90"/>
              <w:ind w:left="83" w:right="83"/>
              <w:jc w:val="center"/>
              <w:rPr>
                <w:sz w:val="16"/>
              </w:rPr>
            </w:pPr>
            <w:r>
              <w:rPr>
                <w:color w:val="231F20"/>
                <w:spacing w:val="-5"/>
                <w:w w:val="115"/>
                <w:sz w:val="16"/>
              </w:rPr>
              <w:t>+++</w:t>
            </w:r>
          </w:p>
        </w:tc>
        <w:tc>
          <w:tcPr>
            <w:tcW w:w="1012" w:type="dxa"/>
            <w:shd w:val="clear" w:color="auto" w:fill="E3EBEB"/>
          </w:tcPr>
          <w:p w14:paraId="29A9C2CB" w14:textId="77777777" w:rsidR="007B7186" w:rsidRDefault="007B7186">
            <w:pPr>
              <w:pStyle w:val="TableParagraph"/>
              <w:spacing w:before="90"/>
              <w:ind w:left="85" w:right="75"/>
              <w:jc w:val="center"/>
              <w:rPr>
                <w:sz w:val="16"/>
              </w:rPr>
            </w:pPr>
            <w:r>
              <w:rPr>
                <w:color w:val="231F20"/>
                <w:spacing w:val="-5"/>
                <w:w w:val="115"/>
                <w:sz w:val="16"/>
              </w:rPr>
              <w:t>++</w:t>
            </w:r>
          </w:p>
        </w:tc>
        <w:tc>
          <w:tcPr>
            <w:tcW w:w="1004" w:type="dxa"/>
            <w:shd w:val="clear" w:color="auto" w:fill="E3EBEB"/>
          </w:tcPr>
          <w:p w14:paraId="70A2A3B6" w14:textId="77777777" w:rsidR="007B7186" w:rsidRDefault="007B7186">
            <w:pPr>
              <w:pStyle w:val="TableParagraph"/>
              <w:spacing w:before="90"/>
              <w:ind w:right="5"/>
              <w:jc w:val="center"/>
              <w:rPr>
                <w:sz w:val="16"/>
              </w:rPr>
            </w:pPr>
            <w:r>
              <w:rPr>
                <w:color w:val="231F20"/>
                <w:w w:val="114"/>
                <w:sz w:val="16"/>
              </w:rPr>
              <w:t>+</w:t>
            </w:r>
          </w:p>
        </w:tc>
        <w:tc>
          <w:tcPr>
            <w:tcW w:w="885" w:type="dxa"/>
            <w:shd w:val="clear" w:color="auto" w:fill="E3EBEB"/>
          </w:tcPr>
          <w:p w14:paraId="2A6F5F46" w14:textId="77777777" w:rsidR="007B7186" w:rsidRDefault="007B7186">
            <w:pPr>
              <w:pStyle w:val="TableParagraph"/>
              <w:spacing w:before="90"/>
              <w:ind w:left="76" w:right="77"/>
              <w:jc w:val="center"/>
              <w:rPr>
                <w:sz w:val="16"/>
              </w:rPr>
            </w:pPr>
            <w:r>
              <w:rPr>
                <w:color w:val="231F20"/>
                <w:spacing w:val="-5"/>
                <w:w w:val="115"/>
                <w:sz w:val="16"/>
              </w:rPr>
              <w:t>++</w:t>
            </w:r>
          </w:p>
        </w:tc>
        <w:tc>
          <w:tcPr>
            <w:tcW w:w="1236" w:type="dxa"/>
            <w:shd w:val="clear" w:color="auto" w:fill="E3EBEB"/>
          </w:tcPr>
          <w:p w14:paraId="0DA6D879" w14:textId="77777777" w:rsidR="007B7186" w:rsidRDefault="007B7186">
            <w:pPr>
              <w:pStyle w:val="TableParagraph"/>
              <w:spacing w:before="90"/>
              <w:ind w:left="88" w:right="83"/>
              <w:jc w:val="center"/>
              <w:rPr>
                <w:sz w:val="16"/>
              </w:rPr>
            </w:pPr>
            <w:r>
              <w:rPr>
                <w:color w:val="231F20"/>
                <w:spacing w:val="-5"/>
                <w:w w:val="115"/>
                <w:sz w:val="16"/>
              </w:rPr>
              <w:t>+++</w:t>
            </w:r>
          </w:p>
        </w:tc>
      </w:tr>
      <w:tr w:rsidR="007B7186" w14:paraId="406BB6AC" w14:textId="77777777">
        <w:trPr>
          <w:trHeight w:val="331"/>
        </w:trPr>
        <w:tc>
          <w:tcPr>
            <w:tcW w:w="1251" w:type="dxa"/>
          </w:tcPr>
          <w:p w14:paraId="18DBF0AD" w14:textId="77777777" w:rsidR="007B7186" w:rsidRDefault="007B7186">
            <w:pPr>
              <w:pStyle w:val="TableParagraph"/>
              <w:spacing w:before="90"/>
              <w:ind w:left="79"/>
              <w:rPr>
                <w:sz w:val="16"/>
              </w:rPr>
            </w:pPr>
            <w:r>
              <w:rPr>
                <w:color w:val="231F20"/>
                <w:sz w:val="16"/>
              </w:rPr>
              <w:t>Titulación</w:t>
            </w:r>
            <w:r>
              <w:rPr>
                <w:color w:val="231F20"/>
                <w:spacing w:val="13"/>
                <w:w w:val="105"/>
                <w:sz w:val="16"/>
              </w:rPr>
              <w:t xml:space="preserve"> </w:t>
            </w:r>
            <w:r>
              <w:rPr>
                <w:color w:val="231F20"/>
                <w:spacing w:val="-2"/>
                <w:w w:val="105"/>
                <w:sz w:val="16"/>
              </w:rPr>
              <w:t>fácil</w:t>
            </w:r>
          </w:p>
        </w:tc>
        <w:tc>
          <w:tcPr>
            <w:tcW w:w="825" w:type="dxa"/>
          </w:tcPr>
          <w:p w14:paraId="48ACE215" w14:textId="77777777" w:rsidR="007B7186" w:rsidRDefault="007B7186">
            <w:pPr>
              <w:pStyle w:val="TableParagraph"/>
              <w:spacing w:before="90"/>
              <w:ind w:left="83" w:right="83"/>
              <w:jc w:val="center"/>
              <w:rPr>
                <w:sz w:val="16"/>
              </w:rPr>
            </w:pPr>
            <w:r>
              <w:rPr>
                <w:color w:val="231F20"/>
                <w:spacing w:val="-5"/>
                <w:w w:val="115"/>
                <w:sz w:val="16"/>
              </w:rPr>
              <w:t>+++</w:t>
            </w:r>
          </w:p>
        </w:tc>
        <w:tc>
          <w:tcPr>
            <w:tcW w:w="1012" w:type="dxa"/>
          </w:tcPr>
          <w:p w14:paraId="2B6A132D" w14:textId="77777777" w:rsidR="007B7186" w:rsidRDefault="007B7186">
            <w:pPr>
              <w:pStyle w:val="TableParagraph"/>
              <w:spacing w:before="90"/>
              <w:ind w:left="85" w:right="75"/>
              <w:jc w:val="center"/>
              <w:rPr>
                <w:sz w:val="16"/>
              </w:rPr>
            </w:pPr>
            <w:r>
              <w:rPr>
                <w:color w:val="231F20"/>
                <w:spacing w:val="-5"/>
                <w:w w:val="115"/>
                <w:sz w:val="16"/>
              </w:rPr>
              <w:t>++</w:t>
            </w:r>
          </w:p>
        </w:tc>
        <w:tc>
          <w:tcPr>
            <w:tcW w:w="1004" w:type="dxa"/>
          </w:tcPr>
          <w:p w14:paraId="1F6E6D22" w14:textId="77777777" w:rsidR="007B7186" w:rsidRDefault="007B7186">
            <w:pPr>
              <w:pStyle w:val="TableParagraph"/>
              <w:spacing w:before="90"/>
              <w:ind w:right="5"/>
              <w:jc w:val="center"/>
              <w:rPr>
                <w:sz w:val="16"/>
              </w:rPr>
            </w:pPr>
            <w:r>
              <w:rPr>
                <w:color w:val="231F20"/>
                <w:w w:val="114"/>
                <w:sz w:val="16"/>
              </w:rPr>
              <w:t>+</w:t>
            </w:r>
          </w:p>
        </w:tc>
        <w:tc>
          <w:tcPr>
            <w:tcW w:w="885" w:type="dxa"/>
          </w:tcPr>
          <w:p w14:paraId="6A5D6546" w14:textId="77777777" w:rsidR="007B7186" w:rsidRDefault="007B7186">
            <w:pPr>
              <w:pStyle w:val="TableParagraph"/>
              <w:spacing w:before="90"/>
              <w:ind w:left="76" w:right="77"/>
              <w:jc w:val="center"/>
              <w:rPr>
                <w:sz w:val="16"/>
              </w:rPr>
            </w:pPr>
            <w:r>
              <w:rPr>
                <w:color w:val="231F20"/>
                <w:spacing w:val="-5"/>
                <w:w w:val="115"/>
                <w:sz w:val="16"/>
              </w:rPr>
              <w:t>++</w:t>
            </w:r>
          </w:p>
        </w:tc>
        <w:tc>
          <w:tcPr>
            <w:tcW w:w="1236" w:type="dxa"/>
          </w:tcPr>
          <w:p w14:paraId="1C0329EA" w14:textId="77777777" w:rsidR="007B7186" w:rsidRDefault="007B7186">
            <w:pPr>
              <w:pStyle w:val="TableParagraph"/>
              <w:spacing w:before="90"/>
              <w:ind w:left="88" w:right="83"/>
              <w:jc w:val="center"/>
              <w:rPr>
                <w:sz w:val="16"/>
              </w:rPr>
            </w:pPr>
            <w:r>
              <w:rPr>
                <w:color w:val="231F20"/>
                <w:spacing w:val="-5"/>
                <w:w w:val="115"/>
                <w:sz w:val="16"/>
              </w:rPr>
              <w:t>+++</w:t>
            </w:r>
          </w:p>
        </w:tc>
      </w:tr>
      <w:tr w:rsidR="007B7186" w14:paraId="177A1291" w14:textId="77777777">
        <w:trPr>
          <w:trHeight w:val="512"/>
        </w:trPr>
        <w:tc>
          <w:tcPr>
            <w:tcW w:w="1251" w:type="dxa"/>
            <w:shd w:val="clear" w:color="auto" w:fill="E3EBEB"/>
          </w:tcPr>
          <w:p w14:paraId="7F4BB4F4" w14:textId="77777777" w:rsidR="007B7186" w:rsidRDefault="007B7186">
            <w:pPr>
              <w:pStyle w:val="TableParagraph"/>
              <w:spacing w:before="90" w:line="249" w:lineRule="auto"/>
              <w:ind w:left="79"/>
              <w:rPr>
                <w:sz w:val="16"/>
              </w:rPr>
            </w:pPr>
            <w:r>
              <w:rPr>
                <w:color w:val="231F20"/>
                <w:spacing w:val="-2"/>
                <w:sz w:val="16"/>
              </w:rPr>
              <w:t>Presión intracraneal</w:t>
            </w:r>
          </w:p>
        </w:tc>
        <w:tc>
          <w:tcPr>
            <w:tcW w:w="825" w:type="dxa"/>
            <w:shd w:val="clear" w:color="auto" w:fill="E3EBEB"/>
          </w:tcPr>
          <w:p w14:paraId="1669F7FE" w14:textId="77777777" w:rsidR="007B7186" w:rsidRDefault="007B7186">
            <w:pPr>
              <w:pStyle w:val="TableParagraph"/>
              <w:spacing w:before="41"/>
              <w:ind w:left="83" w:right="83"/>
              <w:jc w:val="center"/>
              <w:rPr>
                <w:rFonts w:ascii="Times New Roman" w:hAnsi="Times New Roman"/>
                <w:sz w:val="16"/>
              </w:rPr>
            </w:pPr>
            <w:r>
              <w:rPr>
                <w:rFonts w:ascii="Times New Roman" w:hAnsi="Times New Roman"/>
                <w:color w:val="231F20"/>
                <w:spacing w:val="-5"/>
                <w:sz w:val="16"/>
              </w:rPr>
              <w:t>↓↓</w:t>
            </w:r>
          </w:p>
        </w:tc>
        <w:tc>
          <w:tcPr>
            <w:tcW w:w="1012" w:type="dxa"/>
            <w:shd w:val="clear" w:color="auto" w:fill="E3EBEB"/>
          </w:tcPr>
          <w:p w14:paraId="7A5B8EC8" w14:textId="77777777" w:rsidR="007B7186" w:rsidRDefault="007B7186">
            <w:pPr>
              <w:pStyle w:val="TableParagraph"/>
              <w:spacing w:before="41"/>
              <w:ind w:left="85" w:right="75"/>
              <w:jc w:val="center"/>
              <w:rPr>
                <w:rFonts w:ascii="Times New Roman" w:hAnsi="Times New Roman"/>
                <w:sz w:val="16"/>
              </w:rPr>
            </w:pPr>
            <w:r>
              <w:rPr>
                <w:rFonts w:ascii="Times New Roman" w:hAnsi="Times New Roman"/>
                <w:color w:val="231F20"/>
                <w:spacing w:val="-5"/>
                <w:sz w:val="16"/>
              </w:rPr>
              <w:t>↓↓</w:t>
            </w:r>
          </w:p>
        </w:tc>
        <w:tc>
          <w:tcPr>
            <w:tcW w:w="1004" w:type="dxa"/>
            <w:shd w:val="clear" w:color="auto" w:fill="E3EBEB"/>
          </w:tcPr>
          <w:p w14:paraId="258181BF" w14:textId="77777777" w:rsidR="007B7186" w:rsidRDefault="007B7186">
            <w:pPr>
              <w:pStyle w:val="TableParagraph"/>
              <w:spacing w:before="41"/>
              <w:ind w:right="4"/>
              <w:jc w:val="center"/>
              <w:rPr>
                <w:rFonts w:ascii="Times New Roman" w:hAnsi="Times New Roman"/>
                <w:sz w:val="16"/>
              </w:rPr>
            </w:pPr>
            <w:r>
              <w:rPr>
                <w:rFonts w:ascii="Times New Roman" w:hAnsi="Times New Roman"/>
                <w:color w:val="231F20"/>
                <w:sz w:val="16"/>
              </w:rPr>
              <w:t>↓</w:t>
            </w:r>
          </w:p>
        </w:tc>
        <w:tc>
          <w:tcPr>
            <w:tcW w:w="885" w:type="dxa"/>
            <w:shd w:val="clear" w:color="auto" w:fill="E3EBEB"/>
          </w:tcPr>
          <w:p w14:paraId="745B5639" w14:textId="77777777" w:rsidR="007B7186" w:rsidRDefault="007B7186">
            <w:pPr>
              <w:pStyle w:val="TableParagraph"/>
              <w:spacing w:before="90"/>
              <w:ind w:right="1"/>
              <w:jc w:val="center"/>
              <w:rPr>
                <w:sz w:val="16"/>
              </w:rPr>
            </w:pPr>
            <w:r>
              <w:rPr>
                <w:color w:val="231F20"/>
                <w:w w:val="114"/>
                <w:sz w:val="16"/>
              </w:rPr>
              <w:t>=</w:t>
            </w:r>
          </w:p>
        </w:tc>
        <w:tc>
          <w:tcPr>
            <w:tcW w:w="1236" w:type="dxa"/>
            <w:shd w:val="clear" w:color="auto" w:fill="E3EBEB"/>
          </w:tcPr>
          <w:p w14:paraId="6F07C0BD" w14:textId="77777777" w:rsidR="007B7186" w:rsidRDefault="007B7186">
            <w:pPr>
              <w:pStyle w:val="TableParagraph"/>
              <w:spacing w:before="90"/>
              <w:ind w:left="5"/>
              <w:jc w:val="center"/>
              <w:rPr>
                <w:sz w:val="16"/>
              </w:rPr>
            </w:pPr>
            <w:r>
              <w:rPr>
                <w:color w:val="231F20"/>
                <w:w w:val="114"/>
                <w:sz w:val="16"/>
              </w:rPr>
              <w:t>=</w:t>
            </w:r>
          </w:p>
        </w:tc>
      </w:tr>
      <w:tr w:rsidR="007B7186" w14:paraId="151BF900" w14:textId="77777777">
        <w:trPr>
          <w:trHeight w:val="703"/>
        </w:trPr>
        <w:tc>
          <w:tcPr>
            <w:tcW w:w="1251" w:type="dxa"/>
          </w:tcPr>
          <w:p w14:paraId="4126FA8D" w14:textId="77777777" w:rsidR="007B7186" w:rsidRDefault="007B7186">
            <w:pPr>
              <w:pStyle w:val="TableParagraph"/>
              <w:spacing w:before="90" w:line="249" w:lineRule="auto"/>
              <w:ind w:left="79" w:right="108"/>
              <w:rPr>
                <w:sz w:val="16"/>
              </w:rPr>
            </w:pPr>
            <w:r>
              <w:rPr>
                <w:color w:val="231F20"/>
                <w:spacing w:val="-2"/>
                <w:w w:val="105"/>
                <w:sz w:val="16"/>
              </w:rPr>
              <w:t xml:space="preserve">Flujo </w:t>
            </w:r>
            <w:r>
              <w:rPr>
                <w:color w:val="231F20"/>
                <w:spacing w:val="-2"/>
                <w:sz w:val="16"/>
              </w:rPr>
              <w:t xml:space="preserve">sanguíneo </w:t>
            </w:r>
            <w:r>
              <w:rPr>
                <w:color w:val="231F20"/>
                <w:spacing w:val="-2"/>
                <w:w w:val="105"/>
                <w:sz w:val="16"/>
              </w:rPr>
              <w:t>cerebral</w:t>
            </w:r>
          </w:p>
        </w:tc>
        <w:tc>
          <w:tcPr>
            <w:tcW w:w="825" w:type="dxa"/>
          </w:tcPr>
          <w:p w14:paraId="0F66BDB4" w14:textId="77777777" w:rsidR="007B7186" w:rsidRDefault="007B7186">
            <w:pPr>
              <w:pStyle w:val="TableParagraph"/>
              <w:spacing w:before="41"/>
              <w:ind w:left="83" w:right="83"/>
              <w:jc w:val="center"/>
              <w:rPr>
                <w:rFonts w:ascii="Times New Roman" w:hAnsi="Times New Roman"/>
                <w:sz w:val="16"/>
              </w:rPr>
            </w:pPr>
            <w:r>
              <w:rPr>
                <w:rFonts w:ascii="Times New Roman" w:hAnsi="Times New Roman"/>
                <w:color w:val="231F20"/>
                <w:spacing w:val="-5"/>
                <w:sz w:val="16"/>
              </w:rPr>
              <w:t>↓↓</w:t>
            </w:r>
          </w:p>
        </w:tc>
        <w:tc>
          <w:tcPr>
            <w:tcW w:w="1012" w:type="dxa"/>
          </w:tcPr>
          <w:p w14:paraId="73886AFE" w14:textId="77777777" w:rsidR="007B7186" w:rsidRDefault="007B7186">
            <w:pPr>
              <w:pStyle w:val="TableParagraph"/>
              <w:spacing w:before="41"/>
              <w:ind w:left="85" w:right="75"/>
              <w:jc w:val="center"/>
              <w:rPr>
                <w:rFonts w:ascii="Times New Roman" w:hAnsi="Times New Roman"/>
                <w:sz w:val="16"/>
              </w:rPr>
            </w:pPr>
            <w:r>
              <w:rPr>
                <w:rFonts w:ascii="Times New Roman" w:hAnsi="Times New Roman"/>
                <w:color w:val="231F20"/>
                <w:spacing w:val="-5"/>
                <w:sz w:val="16"/>
              </w:rPr>
              <w:t>↓↓</w:t>
            </w:r>
          </w:p>
        </w:tc>
        <w:tc>
          <w:tcPr>
            <w:tcW w:w="1004" w:type="dxa"/>
          </w:tcPr>
          <w:p w14:paraId="537D92D9" w14:textId="77777777" w:rsidR="007B7186" w:rsidRDefault="007B7186">
            <w:pPr>
              <w:pStyle w:val="TableParagraph"/>
              <w:spacing w:before="41"/>
              <w:ind w:right="4"/>
              <w:jc w:val="center"/>
              <w:rPr>
                <w:rFonts w:ascii="Times New Roman" w:hAnsi="Times New Roman"/>
                <w:sz w:val="16"/>
              </w:rPr>
            </w:pPr>
            <w:r>
              <w:rPr>
                <w:rFonts w:ascii="Times New Roman" w:hAnsi="Times New Roman"/>
                <w:color w:val="231F20"/>
                <w:sz w:val="16"/>
              </w:rPr>
              <w:t>↓</w:t>
            </w:r>
          </w:p>
        </w:tc>
        <w:tc>
          <w:tcPr>
            <w:tcW w:w="885" w:type="dxa"/>
          </w:tcPr>
          <w:p w14:paraId="13778359" w14:textId="77777777" w:rsidR="007B7186" w:rsidRDefault="007B7186">
            <w:pPr>
              <w:pStyle w:val="TableParagraph"/>
              <w:spacing w:before="90"/>
              <w:ind w:right="1"/>
              <w:jc w:val="center"/>
              <w:rPr>
                <w:sz w:val="16"/>
              </w:rPr>
            </w:pPr>
            <w:r>
              <w:rPr>
                <w:color w:val="231F20"/>
                <w:w w:val="114"/>
                <w:sz w:val="16"/>
              </w:rPr>
              <w:t>=</w:t>
            </w:r>
          </w:p>
        </w:tc>
        <w:tc>
          <w:tcPr>
            <w:tcW w:w="1236" w:type="dxa"/>
          </w:tcPr>
          <w:p w14:paraId="6AF6B21D" w14:textId="77777777" w:rsidR="007B7186" w:rsidRDefault="007B7186">
            <w:pPr>
              <w:pStyle w:val="TableParagraph"/>
              <w:spacing w:before="90"/>
              <w:ind w:left="5"/>
              <w:jc w:val="center"/>
              <w:rPr>
                <w:sz w:val="16"/>
              </w:rPr>
            </w:pPr>
            <w:r>
              <w:rPr>
                <w:color w:val="231F20"/>
                <w:w w:val="114"/>
                <w:sz w:val="16"/>
              </w:rPr>
              <w:t>=</w:t>
            </w:r>
          </w:p>
        </w:tc>
      </w:tr>
      <w:tr w:rsidR="007B7186" w14:paraId="3C6CE636" w14:textId="77777777">
        <w:trPr>
          <w:trHeight w:val="518"/>
        </w:trPr>
        <w:tc>
          <w:tcPr>
            <w:tcW w:w="1251" w:type="dxa"/>
            <w:shd w:val="clear" w:color="auto" w:fill="E3EBEB"/>
          </w:tcPr>
          <w:p w14:paraId="6D2C2F38" w14:textId="77777777" w:rsidR="007B7186" w:rsidRDefault="007B7186">
            <w:pPr>
              <w:pStyle w:val="TableParagraph"/>
              <w:spacing w:before="90" w:line="249" w:lineRule="auto"/>
              <w:ind w:left="79" w:right="99"/>
              <w:rPr>
                <w:sz w:val="16"/>
              </w:rPr>
            </w:pPr>
            <w:r>
              <w:rPr>
                <w:color w:val="231F20"/>
                <w:spacing w:val="-2"/>
                <w:w w:val="105"/>
                <w:sz w:val="16"/>
              </w:rPr>
              <w:t xml:space="preserve">Consumo </w:t>
            </w:r>
            <w:r>
              <w:rPr>
                <w:color w:val="231F20"/>
                <w:w w:val="105"/>
                <w:sz w:val="16"/>
              </w:rPr>
              <w:t>cerebral</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O</w:t>
            </w:r>
            <w:r>
              <w:rPr>
                <w:color w:val="231F20"/>
                <w:w w:val="105"/>
                <w:sz w:val="16"/>
                <w:vertAlign w:val="subscript"/>
              </w:rPr>
              <w:t>2</w:t>
            </w:r>
          </w:p>
        </w:tc>
        <w:tc>
          <w:tcPr>
            <w:tcW w:w="825" w:type="dxa"/>
            <w:shd w:val="clear" w:color="auto" w:fill="E3EBEB"/>
          </w:tcPr>
          <w:p w14:paraId="531C565A" w14:textId="77777777" w:rsidR="007B7186" w:rsidRDefault="007B7186">
            <w:pPr>
              <w:pStyle w:val="TableParagraph"/>
              <w:spacing w:before="41"/>
              <w:ind w:left="83" w:right="83"/>
              <w:jc w:val="center"/>
              <w:rPr>
                <w:rFonts w:ascii="Times New Roman" w:hAnsi="Times New Roman"/>
                <w:sz w:val="16"/>
              </w:rPr>
            </w:pPr>
            <w:r>
              <w:rPr>
                <w:rFonts w:ascii="Times New Roman" w:hAnsi="Times New Roman"/>
                <w:color w:val="231F20"/>
                <w:spacing w:val="-5"/>
                <w:sz w:val="16"/>
              </w:rPr>
              <w:t>↓↓</w:t>
            </w:r>
          </w:p>
        </w:tc>
        <w:tc>
          <w:tcPr>
            <w:tcW w:w="1012" w:type="dxa"/>
            <w:shd w:val="clear" w:color="auto" w:fill="E3EBEB"/>
          </w:tcPr>
          <w:p w14:paraId="0129A0D4" w14:textId="77777777" w:rsidR="007B7186" w:rsidRDefault="007B7186">
            <w:pPr>
              <w:pStyle w:val="TableParagraph"/>
              <w:spacing w:before="41"/>
              <w:ind w:left="85" w:right="75"/>
              <w:jc w:val="center"/>
              <w:rPr>
                <w:rFonts w:ascii="Times New Roman" w:hAnsi="Times New Roman"/>
                <w:sz w:val="16"/>
              </w:rPr>
            </w:pPr>
            <w:r>
              <w:rPr>
                <w:rFonts w:ascii="Times New Roman" w:hAnsi="Times New Roman"/>
                <w:color w:val="231F20"/>
                <w:spacing w:val="-5"/>
                <w:sz w:val="16"/>
              </w:rPr>
              <w:t>↓↓</w:t>
            </w:r>
          </w:p>
        </w:tc>
        <w:tc>
          <w:tcPr>
            <w:tcW w:w="1004" w:type="dxa"/>
            <w:shd w:val="clear" w:color="auto" w:fill="E3EBEB"/>
          </w:tcPr>
          <w:p w14:paraId="350B883C" w14:textId="77777777" w:rsidR="007B7186" w:rsidRDefault="007B7186">
            <w:pPr>
              <w:pStyle w:val="TableParagraph"/>
              <w:spacing w:before="41"/>
              <w:ind w:right="4"/>
              <w:jc w:val="center"/>
              <w:rPr>
                <w:rFonts w:ascii="Times New Roman" w:hAnsi="Times New Roman"/>
                <w:sz w:val="16"/>
              </w:rPr>
            </w:pPr>
            <w:r>
              <w:rPr>
                <w:rFonts w:ascii="Times New Roman" w:hAnsi="Times New Roman"/>
                <w:color w:val="231F20"/>
                <w:sz w:val="16"/>
              </w:rPr>
              <w:t>↓</w:t>
            </w:r>
          </w:p>
        </w:tc>
        <w:tc>
          <w:tcPr>
            <w:tcW w:w="885" w:type="dxa"/>
            <w:shd w:val="clear" w:color="auto" w:fill="E3EBEB"/>
          </w:tcPr>
          <w:p w14:paraId="16762783" w14:textId="77777777" w:rsidR="007B7186" w:rsidRDefault="007B7186">
            <w:pPr>
              <w:pStyle w:val="TableParagraph"/>
              <w:spacing w:before="41"/>
              <w:ind w:right="1"/>
              <w:jc w:val="center"/>
              <w:rPr>
                <w:rFonts w:ascii="Times New Roman" w:hAnsi="Times New Roman"/>
                <w:sz w:val="16"/>
              </w:rPr>
            </w:pPr>
            <w:r>
              <w:rPr>
                <w:rFonts w:ascii="Times New Roman" w:hAnsi="Times New Roman"/>
                <w:color w:val="231F20"/>
                <w:sz w:val="16"/>
              </w:rPr>
              <w:t>↓</w:t>
            </w:r>
          </w:p>
        </w:tc>
        <w:tc>
          <w:tcPr>
            <w:tcW w:w="1236" w:type="dxa"/>
            <w:shd w:val="clear" w:color="auto" w:fill="E3EBEB"/>
          </w:tcPr>
          <w:p w14:paraId="4DD69708" w14:textId="77777777" w:rsidR="007B7186" w:rsidRDefault="007B7186">
            <w:pPr>
              <w:pStyle w:val="TableParagraph"/>
              <w:spacing w:before="41"/>
              <w:ind w:left="5"/>
              <w:jc w:val="center"/>
              <w:rPr>
                <w:rFonts w:ascii="Times New Roman" w:hAnsi="Times New Roman"/>
                <w:sz w:val="16"/>
              </w:rPr>
            </w:pPr>
            <w:r>
              <w:rPr>
                <w:rFonts w:ascii="Times New Roman" w:hAnsi="Times New Roman"/>
                <w:color w:val="231F20"/>
                <w:sz w:val="16"/>
              </w:rPr>
              <w:t>↓</w:t>
            </w:r>
          </w:p>
        </w:tc>
      </w:tr>
      <w:tr w:rsidR="007B7186" w14:paraId="6244C8A2" w14:textId="77777777">
        <w:trPr>
          <w:trHeight w:val="497"/>
        </w:trPr>
        <w:tc>
          <w:tcPr>
            <w:tcW w:w="1251" w:type="dxa"/>
            <w:tcBorders>
              <w:bottom w:val="single" w:sz="6" w:space="0" w:color="00464F"/>
            </w:tcBorders>
          </w:tcPr>
          <w:p w14:paraId="38C86EBF" w14:textId="77777777" w:rsidR="007B7186" w:rsidRDefault="007B7186">
            <w:pPr>
              <w:pStyle w:val="TableParagraph"/>
              <w:spacing w:before="90" w:line="249" w:lineRule="auto"/>
              <w:ind w:left="79" w:right="87"/>
              <w:rPr>
                <w:sz w:val="16"/>
              </w:rPr>
            </w:pPr>
            <w:r>
              <w:rPr>
                <w:color w:val="231F20"/>
                <w:sz w:val="16"/>
              </w:rPr>
              <w:t>Presión</w:t>
            </w:r>
            <w:r>
              <w:rPr>
                <w:color w:val="231F20"/>
                <w:spacing w:val="-12"/>
                <w:sz w:val="16"/>
              </w:rPr>
              <w:t xml:space="preserve"> </w:t>
            </w:r>
            <w:r>
              <w:rPr>
                <w:color w:val="231F20"/>
                <w:sz w:val="16"/>
              </w:rPr>
              <w:t xml:space="preserve">arterial </w:t>
            </w:r>
            <w:r>
              <w:rPr>
                <w:color w:val="231F20"/>
                <w:spacing w:val="-4"/>
                <w:w w:val="105"/>
                <w:sz w:val="16"/>
              </w:rPr>
              <w:t>media</w:t>
            </w:r>
          </w:p>
        </w:tc>
        <w:tc>
          <w:tcPr>
            <w:tcW w:w="825" w:type="dxa"/>
            <w:tcBorders>
              <w:bottom w:val="single" w:sz="6" w:space="0" w:color="00464F"/>
            </w:tcBorders>
          </w:tcPr>
          <w:p w14:paraId="7C4D7A03" w14:textId="77777777" w:rsidR="007B7186" w:rsidRDefault="007B7186">
            <w:pPr>
              <w:pStyle w:val="TableParagraph"/>
              <w:spacing w:before="41"/>
              <w:ind w:left="83" w:right="83"/>
              <w:jc w:val="center"/>
              <w:rPr>
                <w:rFonts w:ascii="Times New Roman" w:hAnsi="Times New Roman"/>
                <w:sz w:val="16"/>
              </w:rPr>
            </w:pPr>
            <w:r>
              <w:rPr>
                <w:rFonts w:ascii="Times New Roman" w:hAnsi="Times New Roman"/>
                <w:color w:val="231F20"/>
                <w:spacing w:val="-5"/>
                <w:sz w:val="16"/>
              </w:rPr>
              <w:t>↓↓</w:t>
            </w:r>
          </w:p>
        </w:tc>
        <w:tc>
          <w:tcPr>
            <w:tcW w:w="1012" w:type="dxa"/>
            <w:tcBorders>
              <w:bottom w:val="single" w:sz="6" w:space="0" w:color="00464F"/>
            </w:tcBorders>
          </w:tcPr>
          <w:p w14:paraId="434EC31F" w14:textId="77777777" w:rsidR="007B7186" w:rsidRDefault="007B7186">
            <w:pPr>
              <w:pStyle w:val="TableParagraph"/>
              <w:spacing w:before="41"/>
              <w:ind w:left="10"/>
              <w:jc w:val="center"/>
              <w:rPr>
                <w:rFonts w:ascii="Times New Roman" w:hAnsi="Times New Roman"/>
                <w:sz w:val="16"/>
              </w:rPr>
            </w:pPr>
            <w:r>
              <w:rPr>
                <w:rFonts w:ascii="Times New Roman" w:hAnsi="Times New Roman"/>
                <w:color w:val="231F20"/>
                <w:sz w:val="16"/>
              </w:rPr>
              <w:t>↓</w:t>
            </w:r>
          </w:p>
        </w:tc>
        <w:tc>
          <w:tcPr>
            <w:tcW w:w="1004" w:type="dxa"/>
            <w:tcBorders>
              <w:bottom w:val="single" w:sz="6" w:space="0" w:color="00464F"/>
            </w:tcBorders>
          </w:tcPr>
          <w:p w14:paraId="3FA043D2" w14:textId="77777777" w:rsidR="007B7186" w:rsidRDefault="007B7186">
            <w:pPr>
              <w:pStyle w:val="TableParagraph"/>
              <w:spacing w:before="41"/>
              <w:ind w:right="4"/>
              <w:jc w:val="center"/>
              <w:rPr>
                <w:rFonts w:ascii="Times New Roman" w:hAnsi="Times New Roman"/>
                <w:sz w:val="16"/>
              </w:rPr>
            </w:pPr>
            <w:r>
              <w:rPr>
                <w:rFonts w:ascii="Times New Roman" w:hAnsi="Times New Roman"/>
                <w:color w:val="231F20"/>
                <w:sz w:val="16"/>
              </w:rPr>
              <w:t>↓</w:t>
            </w:r>
          </w:p>
        </w:tc>
        <w:tc>
          <w:tcPr>
            <w:tcW w:w="885" w:type="dxa"/>
            <w:tcBorders>
              <w:bottom w:val="single" w:sz="6" w:space="0" w:color="00464F"/>
            </w:tcBorders>
          </w:tcPr>
          <w:p w14:paraId="025694AD" w14:textId="77777777" w:rsidR="007B7186" w:rsidRDefault="007B7186">
            <w:pPr>
              <w:pStyle w:val="TableParagraph"/>
              <w:spacing w:before="41"/>
              <w:ind w:right="1"/>
              <w:jc w:val="center"/>
              <w:rPr>
                <w:rFonts w:ascii="Times New Roman" w:hAnsi="Times New Roman"/>
                <w:sz w:val="16"/>
              </w:rPr>
            </w:pPr>
            <w:r>
              <w:rPr>
                <w:rFonts w:ascii="Times New Roman" w:hAnsi="Times New Roman"/>
                <w:color w:val="231F20"/>
                <w:sz w:val="16"/>
              </w:rPr>
              <w:t>↓</w:t>
            </w:r>
          </w:p>
        </w:tc>
        <w:tc>
          <w:tcPr>
            <w:tcW w:w="1236" w:type="dxa"/>
            <w:tcBorders>
              <w:bottom w:val="single" w:sz="6" w:space="0" w:color="00464F"/>
            </w:tcBorders>
          </w:tcPr>
          <w:p w14:paraId="4E926BF7" w14:textId="77777777" w:rsidR="007B7186" w:rsidRDefault="007B7186">
            <w:pPr>
              <w:pStyle w:val="TableParagraph"/>
              <w:spacing w:before="41"/>
              <w:ind w:left="5"/>
              <w:jc w:val="center"/>
              <w:rPr>
                <w:rFonts w:ascii="Times New Roman" w:hAnsi="Times New Roman"/>
                <w:sz w:val="16"/>
              </w:rPr>
            </w:pPr>
            <w:r>
              <w:rPr>
                <w:rFonts w:ascii="Times New Roman" w:hAnsi="Times New Roman"/>
                <w:color w:val="231F20"/>
                <w:sz w:val="16"/>
              </w:rPr>
              <w:t>↓</w:t>
            </w:r>
          </w:p>
        </w:tc>
      </w:tr>
    </w:tbl>
    <w:p w14:paraId="03D1E0E5" w14:textId="77777777" w:rsidR="007B7186" w:rsidRDefault="007B7186">
      <w:pPr>
        <w:pStyle w:val="BodyText"/>
        <w:spacing w:before="6"/>
        <w:rPr>
          <w:rFonts w:ascii="Arial"/>
          <w:sz w:val="18"/>
        </w:rPr>
      </w:pPr>
    </w:p>
    <w:p w14:paraId="25AD7634" w14:textId="77777777" w:rsidR="007B7186" w:rsidRDefault="007B7186">
      <w:pPr>
        <w:spacing w:line="247" w:lineRule="auto"/>
        <w:ind w:left="413" w:right="134"/>
        <w:rPr>
          <w:rFonts w:ascii="Arial" w:hAnsi="Arial"/>
          <w:sz w:val="16"/>
        </w:rPr>
      </w:pPr>
      <w:r>
        <w:rPr>
          <w:rFonts w:ascii="Trebuchet MS" w:hAnsi="Trebuchet MS"/>
          <w:b/>
          <w:color w:val="231F20"/>
          <w:w w:val="105"/>
          <w:sz w:val="16"/>
        </w:rPr>
        <w:t xml:space="preserve">Tabla 2. </w:t>
      </w:r>
      <w:r>
        <w:rPr>
          <w:rFonts w:ascii="Arial" w:hAnsi="Arial"/>
          <w:color w:val="231F20"/>
          <w:w w:val="105"/>
          <w:sz w:val="16"/>
        </w:rPr>
        <w:t>Fármacos</w:t>
      </w:r>
      <w:r>
        <w:rPr>
          <w:rFonts w:ascii="Arial" w:hAnsi="Arial"/>
          <w:color w:val="231F20"/>
          <w:spacing w:val="9"/>
          <w:w w:val="105"/>
          <w:sz w:val="16"/>
        </w:rPr>
        <w:t xml:space="preserve"> </w:t>
      </w:r>
      <w:r>
        <w:rPr>
          <w:rFonts w:ascii="Arial" w:hAnsi="Arial"/>
          <w:color w:val="231F20"/>
          <w:w w:val="105"/>
          <w:sz w:val="16"/>
        </w:rPr>
        <w:t>analgésicos</w:t>
      </w:r>
      <w:r>
        <w:rPr>
          <w:rFonts w:ascii="Arial" w:hAnsi="Arial"/>
          <w:color w:val="231F20"/>
          <w:spacing w:val="9"/>
          <w:w w:val="105"/>
          <w:sz w:val="16"/>
        </w:rPr>
        <w:t xml:space="preserve"> </w:t>
      </w:r>
      <w:r>
        <w:rPr>
          <w:rFonts w:ascii="Arial" w:hAnsi="Arial"/>
          <w:color w:val="231F20"/>
          <w:w w:val="105"/>
          <w:sz w:val="16"/>
        </w:rPr>
        <w:t>de</w:t>
      </w:r>
      <w:r>
        <w:rPr>
          <w:rFonts w:ascii="Arial" w:hAnsi="Arial"/>
          <w:color w:val="231F20"/>
          <w:spacing w:val="9"/>
          <w:w w:val="105"/>
          <w:sz w:val="16"/>
        </w:rPr>
        <w:t xml:space="preserve"> </w:t>
      </w:r>
      <w:r>
        <w:rPr>
          <w:rFonts w:ascii="Arial" w:hAnsi="Arial"/>
          <w:color w:val="231F20"/>
          <w:w w:val="105"/>
          <w:sz w:val="16"/>
        </w:rPr>
        <w:t>primera</w:t>
      </w:r>
      <w:r>
        <w:rPr>
          <w:rFonts w:ascii="Arial" w:hAnsi="Arial"/>
          <w:color w:val="231F20"/>
          <w:spacing w:val="9"/>
          <w:w w:val="105"/>
          <w:sz w:val="16"/>
        </w:rPr>
        <w:t xml:space="preserve"> </w:t>
      </w:r>
      <w:r>
        <w:rPr>
          <w:rFonts w:ascii="Arial" w:hAnsi="Arial"/>
          <w:color w:val="231F20"/>
          <w:w w:val="105"/>
          <w:sz w:val="16"/>
        </w:rPr>
        <w:t>elección</w:t>
      </w:r>
      <w:r>
        <w:rPr>
          <w:rFonts w:ascii="Arial" w:hAnsi="Arial"/>
          <w:color w:val="231F20"/>
          <w:spacing w:val="9"/>
          <w:w w:val="105"/>
          <w:sz w:val="16"/>
        </w:rPr>
        <w:t xml:space="preserve"> </w:t>
      </w:r>
      <w:r>
        <w:rPr>
          <w:rFonts w:ascii="Arial" w:hAnsi="Arial"/>
          <w:color w:val="231F20"/>
          <w:w w:val="105"/>
          <w:sz w:val="16"/>
        </w:rPr>
        <w:t>y</w:t>
      </w:r>
      <w:r>
        <w:rPr>
          <w:rFonts w:ascii="Arial" w:hAnsi="Arial"/>
          <w:color w:val="231F20"/>
          <w:spacing w:val="9"/>
          <w:w w:val="105"/>
          <w:sz w:val="16"/>
        </w:rPr>
        <w:t xml:space="preserve"> </w:t>
      </w:r>
      <w:r>
        <w:rPr>
          <w:rFonts w:ascii="Arial" w:hAnsi="Arial"/>
          <w:color w:val="231F20"/>
          <w:w w:val="105"/>
          <w:sz w:val="16"/>
        </w:rPr>
        <w:t>fármacos</w:t>
      </w:r>
      <w:r>
        <w:rPr>
          <w:rFonts w:ascii="Arial" w:hAnsi="Arial"/>
          <w:color w:val="231F20"/>
          <w:spacing w:val="9"/>
          <w:w w:val="105"/>
          <w:sz w:val="16"/>
        </w:rPr>
        <w:t xml:space="preserve"> </w:t>
      </w:r>
      <w:r>
        <w:rPr>
          <w:rFonts w:ascii="Arial" w:hAnsi="Arial"/>
          <w:color w:val="231F20"/>
          <w:w w:val="105"/>
          <w:sz w:val="16"/>
        </w:rPr>
        <w:t>asociados</w:t>
      </w:r>
      <w:r>
        <w:rPr>
          <w:rFonts w:ascii="Arial" w:hAnsi="Arial"/>
          <w:color w:val="231F20"/>
          <w:spacing w:val="9"/>
          <w:w w:val="105"/>
          <w:sz w:val="16"/>
        </w:rPr>
        <w:t xml:space="preserve"> </w:t>
      </w:r>
      <w:r>
        <w:rPr>
          <w:rFonts w:ascii="Arial" w:hAnsi="Arial"/>
          <w:color w:val="231F20"/>
          <w:w w:val="105"/>
          <w:sz w:val="16"/>
        </w:rPr>
        <w:t>para</w:t>
      </w:r>
      <w:r>
        <w:rPr>
          <w:rFonts w:ascii="Arial" w:hAnsi="Arial"/>
          <w:color w:val="231F20"/>
          <w:spacing w:val="9"/>
          <w:w w:val="105"/>
          <w:sz w:val="16"/>
        </w:rPr>
        <w:t xml:space="preserve"> </w:t>
      </w:r>
      <w:r>
        <w:rPr>
          <w:rFonts w:ascii="Arial" w:hAnsi="Arial"/>
          <w:color w:val="231F20"/>
          <w:w w:val="105"/>
          <w:sz w:val="16"/>
        </w:rPr>
        <w:t>el control del dolor posoperatorio de las intervenciones neuroquirúrgicas</w:t>
      </w:r>
    </w:p>
    <w:p w14:paraId="0A9C6789" w14:textId="77777777" w:rsidR="007B7186" w:rsidRDefault="007B7186">
      <w:pPr>
        <w:pStyle w:val="BodyText"/>
        <w:spacing w:before="9"/>
        <w:rPr>
          <w:rFonts w:ascii="Arial"/>
          <w:sz w:val="17"/>
        </w:rPr>
      </w:pPr>
    </w:p>
    <w:tbl>
      <w:tblPr>
        <w:tblW w:w="0" w:type="auto"/>
        <w:tblInd w:w="421" w:type="dxa"/>
        <w:tblLayout w:type="fixed"/>
        <w:tblCellMar>
          <w:left w:w="0" w:type="dxa"/>
          <w:right w:w="0" w:type="dxa"/>
        </w:tblCellMar>
        <w:tblLook w:val="01E0" w:firstRow="1" w:lastRow="1" w:firstColumn="1" w:lastColumn="1" w:noHBand="0" w:noVBand="0"/>
      </w:tblPr>
      <w:tblGrid>
        <w:gridCol w:w="1334"/>
        <w:gridCol w:w="1092"/>
        <w:gridCol w:w="1947"/>
        <w:gridCol w:w="1843"/>
      </w:tblGrid>
      <w:tr w:rsidR="007B7186" w14:paraId="284927A6" w14:textId="77777777">
        <w:trPr>
          <w:trHeight w:val="320"/>
        </w:trPr>
        <w:tc>
          <w:tcPr>
            <w:tcW w:w="2426" w:type="dxa"/>
            <w:gridSpan w:val="2"/>
            <w:shd w:val="clear" w:color="auto" w:fill="00464F"/>
          </w:tcPr>
          <w:p w14:paraId="2D3CA08D" w14:textId="77777777" w:rsidR="007B7186" w:rsidRDefault="007B7186">
            <w:pPr>
              <w:pStyle w:val="TableParagraph"/>
              <w:spacing w:before="89"/>
              <w:ind w:left="159"/>
              <w:rPr>
                <w:rFonts w:ascii="Trebuchet MS" w:hAnsi="Trebuchet MS"/>
                <w:b/>
                <w:sz w:val="16"/>
              </w:rPr>
            </w:pPr>
            <w:r>
              <w:rPr>
                <w:rFonts w:ascii="Trebuchet MS" w:hAnsi="Trebuchet MS"/>
                <w:b/>
                <w:color w:val="FFFFFF"/>
                <w:spacing w:val="-2"/>
                <w:sz w:val="16"/>
              </w:rPr>
              <w:t>Fármaco</w:t>
            </w:r>
            <w:r>
              <w:rPr>
                <w:rFonts w:ascii="Trebuchet MS" w:hAnsi="Trebuchet MS"/>
                <w:b/>
                <w:color w:val="FFFFFF"/>
                <w:spacing w:val="-5"/>
                <w:sz w:val="16"/>
              </w:rPr>
              <w:t xml:space="preserve"> </w:t>
            </w:r>
            <w:r>
              <w:rPr>
                <w:rFonts w:ascii="Trebuchet MS" w:hAnsi="Trebuchet MS"/>
                <w:b/>
                <w:color w:val="FFFFFF"/>
                <w:spacing w:val="-2"/>
                <w:sz w:val="16"/>
              </w:rPr>
              <w:t>de</w:t>
            </w:r>
            <w:r>
              <w:rPr>
                <w:rFonts w:ascii="Trebuchet MS" w:hAnsi="Trebuchet MS"/>
                <w:b/>
                <w:color w:val="FFFFFF"/>
                <w:spacing w:val="-4"/>
                <w:sz w:val="16"/>
              </w:rPr>
              <w:t xml:space="preserve"> </w:t>
            </w:r>
            <w:r>
              <w:rPr>
                <w:rFonts w:ascii="Trebuchet MS" w:hAnsi="Trebuchet MS"/>
                <w:b/>
                <w:color w:val="FFFFFF"/>
                <w:spacing w:val="-2"/>
                <w:sz w:val="16"/>
              </w:rPr>
              <w:t>primera</w:t>
            </w:r>
            <w:r>
              <w:rPr>
                <w:rFonts w:ascii="Trebuchet MS" w:hAnsi="Trebuchet MS"/>
                <w:b/>
                <w:color w:val="FFFFFF"/>
                <w:spacing w:val="-5"/>
                <w:sz w:val="16"/>
              </w:rPr>
              <w:t xml:space="preserve"> </w:t>
            </w:r>
            <w:r>
              <w:rPr>
                <w:rFonts w:ascii="Trebuchet MS" w:hAnsi="Trebuchet MS"/>
                <w:b/>
                <w:color w:val="FFFFFF"/>
                <w:spacing w:val="-2"/>
                <w:sz w:val="16"/>
              </w:rPr>
              <w:t>elección</w:t>
            </w:r>
          </w:p>
        </w:tc>
        <w:tc>
          <w:tcPr>
            <w:tcW w:w="3790" w:type="dxa"/>
            <w:gridSpan w:val="2"/>
            <w:shd w:val="clear" w:color="auto" w:fill="00464F"/>
          </w:tcPr>
          <w:p w14:paraId="09E81A64" w14:textId="77777777" w:rsidR="007B7186" w:rsidRDefault="007B7186">
            <w:pPr>
              <w:pStyle w:val="TableParagraph"/>
              <w:spacing w:before="89"/>
              <w:ind w:left="158"/>
              <w:rPr>
                <w:rFonts w:ascii="Trebuchet MS" w:hAnsi="Trebuchet MS"/>
                <w:b/>
                <w:sz w:val="16"/>
              </w:rPr>
            </w:pPr>
            <w:r>
              <w:rPr>
                <w:rFonts w:ascii="Trebuchet MS" w:hAnsi="Trebuchet MS"/>
                <w:b/>
                <w:color w:val="FFFFFF"/>
                <w:sz w:val="16"/>
              </w:rPr>
              <w:t>Fármaco</w:t>
            </w:r>
            <w:r>
              <w:rPr>
                <w:rFonts w:ascii="Trebuchet MS" w:hAnsi="Trebuchet MS"/>
                <w:b/>
                <w:color w:val="FFFFFF"/>
                <w:spacing w:val="-9"/>
                <w:sz w:val="16"/>
              </w:rPr>
              <w:t xml:space="preserve"> </w:t>
            </w:r>
            <w:r>
              <w:rPr>
                <w:rFonts w:ascii="Trebuchet MS" w:hAnsi="Trebuchet MS"/>
                <w:b/>
                <w:color w:val="FFFFFF"/>
                <w:sz w:val="16"/>
              </w:rPr>
              <w:t>combinado</w:t>
            </w:r>
            <w:r>
              <w:rPr>
                <w:rFonts w:ascii="Trebuchet MS" w:hAnsi="Trebuchet MS"/>
                <w:b/>
                <w:color w:val="FFFFFF"/>
                <w:spacing w:val="-9"/>
                <w:sz w:val="16"/>
              </w:rPr>
              <w:t xml:space="preserve"> </w:t>
            </w:r>
            <w:r>
              <w:rPr>
                <w:rFonts w:ascii="Trebuchet MS" w:hAnsi="Trebuchet MS"/>
                <w:b/>
                <w:color w:val="FFFFFF"/>
                <w:sz w:val="16"/>
              </w:rPr>
              <w:t>con</w:t>
            </w:r>
            <w:r>
              <w:rPr>
                <w:rFonts w:ascii="Trebuchet MS" w:hAnsi="Trebuchet MS"/>
                <w:b/>
                <w:color w:val="FFFFFF"/>
                <w:spacing w:val="-9"/>
                <w:sz w:val="16"/>
              </w:rPr>
              <w:t xml:space="preserve"> </w:t>
            </w:r>
            <w:r>
              <w:rPr>
                <w:rFonts w:ascii="Trebuchet MS" w:hAnsi="Trebuchet MS"/>
                <w:b/>
                <w:color w:val="FFFFFF"/>
                <w:sz w:val="16"/>
              </w:rPr>
              <w:t>el</w:t>
            </w:r>
            <w:r>
              <w:rPr>
                <w:rFonts w:ascii="Trebuchet MS" w:hAnsi="Trebuchet MS"/>
                <w:b/>
                <w:color w:val="FFFFFF"/>
                <w:spacing w:val="-9"/>
                <w:sz w:val="16"/>
              </w:rPr>
              <w:t xml:space="preserve"> </w:t>
            </w:r>
            <w:r>
              <w:rPr>
                <w:rFonts w:ascii="Trebuchet MS" w:hAnsi="Trebuchet MS"/>
                <w:b/>
                <w:color w:val="FFFFFF"/>
                <w:sz w:val="16"/>
              </w:rPr>
              <w:t>de</w:t>
            </w:r>
            <w:r>
              <w:rPr>
                <w:rFonts w:ascii="Trebuchet MS" w:hAnsi="Trebuchet MS"/>
                <w:b/>
                <w:color w:val="FFFFFF"/>
                <w:spacing w:val="-9"/>
                <w:sz w:val="16"/>
              </w:rPr>
              <w:t xml:space="preserve"> </w:t>
            </w:r>
            <w:r>
              <w:rPr>
                <w:rFonts w:ascii="Trebuchet MS" w:hAnsi="Trebuchet MS"/>
                <w:b/>
                <w:color w:val="FFFFFF"/>
                <w:sz w:val="16"/>
              </w:rPr>
              <w:t>primera</w:t>
            </w:r>
            <w:r>
              <w:rPr>
                <w:rFonts w:ascii="Trebuchet MS" w:hAnsi="Trebuchet MS"/>
                <w:b/>
                <w:color w:val="FFFFFF"/>
                <w:spacing w:val="-9"/>
                <w:sz w:val="16"/>
              </w:rPr>
              <w:t xml:space="preserve"> </w:t>
            </w:r>
            <w:r>
              <w:rPr>
                <w:rFonts w:ascii="Trebuchet MS" w:hAnsi="Trebuchet MS"/>
                <w:b/>
                <w:color w:val="FFFFFF"/>
                <w:spacing w:val="-2"/>
                <w:sz w:val="16"/>
              </w:rPr>
              <w:t>elección</w:t>
            </w:r>
          </w:p>
        </w:tc>
      </w:tr>
      <w:tr w:rsidR="007B7186" w14:paraId="5F38736B" w14:textId="77777777">
        <w:trPr>
          <w:trHeight w:val="895"/>
        </w:trPr>
        <w:tc>
          <w:tcPr>
            <w:tcW w:w="1334" w:type="dxa"/>
          </w:tcPr>
          <w:p w14:paraId="1982E36C" w14:textId="77777777" w:rsidR="007B7186" w:rsidRDefault="007B7186">
            <w:pPr>
              <w:pStyle w:val="TableParagraph"/>
              <w:spacing w:before="90"/>
              <w:ind w:left="79"/>
              <w:rPr>
                <w:sz w:val="16"/>
              </w:rPr>
            </w:pPr>
            <w:r>
              <w:rPr>
                <w:color w:val="231F20"/>
                <w:spacing w:val="-2"/>
                <w:sz w:val="16"/>
              </w:rPr>
              <w:t>Paracetamol</w:t>
            </w:r>
          </w:p>
        </w:tc>
        <w:tc>
          <w:tcPr>
            <w:tcW w:w="1092" w:type="dxa"/>
          </w:tcPr>
          <w:p w14:paraId="4D5B7116" w14:textId="77777777" w:rsidR="007B7186" w:rsidRDefault="007B7186">
            <w:pPr>
              <w:pStyle w:val="TableParagraph"/>
              <w:spacing w:before="90"/>
              <w:ind w:left="357"/>
              <w:rPr>
                <w:sz w:val="16"/>
              </w:rPr>
            </w:pPr>
            <w:r>
              <w:rPr>
                <w:color w:val="231F20"/>
                <w:spacing w:val="-4"/>
                <w:sz w:val="16"/>
              </w:rPr>
              <w:t>51,1</w:t>
            </w:r>
          </w:p>
        </w:tc>
        <w:tc>
          <w:tcPr>
            <w:tcW w:w="1947" w:type="dxa"/>
          </w:tcPr>
          <w:p w14:paraId="480E4470" w14:textId="77777777" w:rsidR="007B7186" w:rsidRDefault="007B7186">
            <w:pPr>
              <w:pStyle w:val="TableParagraph"/>
              <w:spacing w:before="90"/>
              <w:ind w:left="119"/>
              <w:rPr>
                <w:sz w:val="16"/>
              </w:rPr>
            </w:pPr>
            <w:r>
              <w:rPr>
                <w:color w:val="231F20"/>
                <w:spacing w:val="-4"/>
                <w:sz w:val="16"/>
              </w:rPr>
              <w:t>AINE</w:t>
            </w:r>
          </w:p>
          <w:p w14:paraId="666468A8" w14:textId="77777777" w:rsidR="007B7186" w:rsidRDefault="007B7186">
            <w:pPr>
              <w:pStyle w:val="TableParagraph"/>
              <w:spacing w:before="8" w:line="249" w:lineRule="auto"/>
              <w:ind w:left="119" w:right="603"/>
              <w:rPr>
                <w:rFonts w:ascii="Trebuchet MS"/>
                <w:sz w:val="16"/>
              </w:rPr>
            </w:pPr>
            <w:r>
              <w:rPr>
                <w:color w:val="231F20"/>
                <w:spacing w:val="-2"/>
                <w:sz w:val="16"/>
              </w:rPr>
              <w:t xml:space="preserve">Metamizol </w:t>
            </w:r>
            <w:r>
              <w:rPr>
                <w:color w:val="231F20"/>
                <w:spacing w:val="-2"/>
                <w:w w:val="105"/>
                <w:sz w:val="16"/>
              </w:rPr>
              <w:t xml:space="preserve">Tramadol </w:t>
            </w:r>
            <w:r>
              <w:rPr>
                <w:rFonts w:ascii="Trebuchet MS"/>
                <w:color w:val="231F20"/>
                <w:spacing w:val="-2"/>
                <w:w w:val="105"/>
                <w:sz w:val="16"/>
              </w:rPr>
              <w:t>Morfina</w:t>
            </w:r>
          </w:p>
        </w:tc>
        <w:tc>
          <w:tcPr>
            <w:tcW w:w="1843" w:type="dxa"/>
          </w:tcPr>
          <w:p w14:paraId="350FEB6B" w14:textId="77777777" w:rsidR="007B7186" w:rsidRDefault="007B7186">
            <w:pPr>
              <w:pStyle w:val="TableParagraph"/>
              <w:spacing w:before="90"/>
              <w:ind w:left="930"/>
              <w:rPr>
                <w:sz w:val="16"/>
              </w:rPr>
            </w:pPr>
            <w:r>
              <w:rPr>
                <w:color w:val="231F20"/>
                <w:spacing w:val="-4"/>
                <w:sz w:val="16"/>
              </w:rPr>
              <w:t>39,1</w:t>
            </w:r>
          </w:p>
          <w:p w14:paraId="3EC74169" w14:textId="77777777" w:rsidR="007B7186" w:rsidRDefault="007B7186">
            <w:pPr>
              <w:pStyle w:val="TableParagraph"/>
              <w:spacing w:before="8"/>
              <w:ind w:left="930"/>
              <w:rPr>
                <w:sz w:val="16"/>
              </w:rPr>
            </w:pPr>
            <w:r>
              <w:rPr>
                <w:color w:val="231F20"/>
                <w:spacing w:val="-4"/>
                <w:sz w:val="16"/>
              </w:rPr>
              <w:t>17,4</w:t>
            </w:r>
          </w:p>
          <w:p w14:paraId="7D25354E" w14:textId="77777777" w:rsidR="007B7186" w:rsidRDefault="007B7186">
            <w:pPr>
              <w:pStyle w:val="TableParagraph"/>
              <w:spacing w:before="8"/>
              <w:ind w:left="930"/>
              <w:rPr>
                <w:sz w:val="16"/>
              </w:rPr>
            </w:pPr>
            <w:r>
              <w:rPr>
                <w:color w:val="231F20"/>
                <w:spacing w:val="-4"/>
                <w:sz w:val="16"/>
              </w:rPr>
              <w:t>13,0</w:t>
            </w:r>
          </w:p>
          <w:p w14:paraId="177ADB36" w14:textId="77777777" w:rsidR="007B7186" w:rsidRDefault="007B7186">
            <w:pPr>
              <w:pStyle w:val="TableParagraph"/>
              <w:spacing w:before="8"/>
              <w:ind w:left="930"/>
              <w:rPr>
                <w:sz w:val="16"/>
              </w:rPr>
            </w:pPr>
            <w:r>
              <w:rPr>
                <w:color w:val="231F20"/>
                <w:spacing w:val="-4"/>
                <w:sz w:val="16"/>
              </w:rPr>
              <w:t>21,7</w:t>
            </w:r>
          </w:p>
        </w:tc>
      </w:tr>
      <w:tr w:rsidR="007B7186" w14:paraId="00EE53AF" w14:textId="77777777">
        <w:trPr>
          <w:trHeight w:val="704"/>
        </w:trPr>
        <w:tc>
          <w:tcPr>
            <w:tcW w:w="1334" w:type="dxa"/>
            <w:shd w:val="clear" w:color="auto" w:fill="E3EBEB"/>
          </w:tcPr>
          <w:p w14:paraId="13B0B0AE" w14:textId="77777777" w:rsidR="007B7186" w:rsidRDefault="007B7186">
            <w:pPr>
              <w:pStyle w:val="TableParagraph"/>
              <w:spacing w:before="90"/>
              <w:ind w:left="79"/>
              <w:rPr>
                <w:sz w:val="16"/>
              </w:rPr>
            </w:pPr>
            <w:r>
              <w:rPr>
                <w:color w:val="231F20"/>
                <w:spacing w:val="-4"/>
                <w:sz w:val="16"/>
              </w:rPr>
              <w:t>AINE</w:t>
            </w:r>
          </w:p>
        </w:tc>
        <w:tc>
          <w:tcPr>
            <w:tcW w:w="1092" w:type="dxa"/>
            <w:shd w:val="clear" w:color="auto" w:fill="E3EBEB"/>
          </w:tcPr>
          <w:p w14:paraId="7C76D0C2" w14:textId="77777777" w:rsidR="007B7186" w:rsidRDefault="007B7186">
            <w:pPr>
              <w:pStyle w:val="TableParagraph"/>
              <w:spacing w:before="90"/>
              <w:ind w:left="357"/>
              <w:rPr>
                <w:sz w:val="16"/>
              </w:rPr>
            </w:pPr>
            <w:r>
              <w:rPr>
                <w:color w:val="231F20"/>
                <w:spacing w:val="-4"/>
                <w:sz w:val="16"/>
              </w:rPr>
              <w:t>17,8</w:t>
            </w:r>
          </w:p>
        </w:tc>
        <w:tc>
          <w:tcPr>
            <w:tcW w:w="1947" w:type="dxa"/>
            <w:shd w:val="clear" w:color="auto" w:fill="E3EBEB"/>
          </w:tcPr>
          <w:p w14:paraId="7533A29A" w14:textId="77777777" w:rsidR="007B7186" w:rsidRDefault="007B7186">
            <w:pPr>
              <w:pStyle w:val="TableParagraph"/>
              <w:spacing w:before="90" w:line="249" w:lineRule="auto"/>
              <w:ind w:left="119" w:right="603"/>
              <w:rPr>
                <w:rFonts w:ascii="Trebuchet MS"/>
                <w:sz w:val="16"/>
              </w:rPr>
            </w:pPr>
            <w:r>
              <w:rPr>
                <w:color w:val="231F20"/>
                <w:spacing w:val="-2"/>
                <w:sz w:val="16"/>
              </w:rPr>
              <w:t xml:space="preserve">Paracetamol </w:t>
            </w:r>
            <w:r>
              <w:rPr>
                <w:color w:val="231F20"/>
                <w:spacing w:val="-2"/>
                <w:w w:val="105"/>
                <w:sz w:val="16"/>
              </w:rPr>
              <w:t xml:space="preserve">Metamizol </w:t>
            </w:r>
            <w:r>
              <w:rPr>
                <w:rFonts w:ascii="Trebuchet MS"/>
                <w:color w:val="231F20"/>
                <w:spacing w:val="-2"/>
                <w:w w:val="105"/>
                <w:sz w:val="16"/>
              </w:rPr>
              <w:t>Morfina</w:t>
            </w:r>
          </w:p>
        </w:tc>
        <w:tc>
          <w:tcPr>
            <w:tcW w:w="1843" w:type="dxa"/>
            <w:shd w:val="clear" w:color="auto" w:fill="E3EBEB"/>
          </w:tcPr>
          <w:p w14:paraId="58F1DF29" w14:textId="77777777" w:rsidR="007B7186" w:rsidRDefault="007B7186">
            <w:pPr>
              <w:pStyle w:val="TableParagraph"/>
              <w:spacing w:before="90"/>
              <w:ind w:left="930"/>
              <w:rPr>
                <w:sz w:val="16"/>
              </w:rPr>
            </w:pPr>
            <w:r>
              <w:rPr>
                <w:color w:val="231F20"/>
                <w:spacing w:val="-4"/>
                <w:sz w:val="16"/>
              </w:rPr>
              <w:t>12,5</w:t>
            </w:r>
          </w:p>
          <w:p w14:paraId="520B136A" w14:textId="77777777" w:rsidR="007B7186" w:rsidRDefault="007B7186">
            <w:pPr>
              <w:pStyle w:val="TableParagraph"/>
              <w:spacing w:before="8"/>
              <w:ind w:left="930"/>
              <w:rPr>
                <w:sz w:val="16"/>
              </w:rPr>
            </w:pPr>
            <w:r>
              <w:rPr>
                <w:color w:val="231F20"/>
                <w:spacing w:val="-4"/>
                <w:sz w:val="16"/>
              </w:rPr>
              <w:t>12,5</w:t>
            </w:r>
          </w:p>
          <w:p w14:paraId="0DF4BC74" w14:textId="77777777" w:rsidR="007B7186" w:rsidRDefault="007B7186">
            <w:pPr>
              <w:pStyle w:val="TableParagraph"/>
              <w:spacing w:before="8"/>
              <w:ind w:left="930"/>
              <w:rPr>
                <w:sz w:val="16"/>
              </w:rPr>
            </w:pPr>
            <w:r>
              <w:rPr>
                <w:color w:val="231F20"/>
                <w:spacing w:val="-4"/>
                <w:sz w:val="16"/>
              </w:rPr>
              <w:t>25,0</w:t>
            </w:r>
          </w:p>
        </w:tc>
      </w:tr>
      <w:tr w:rsidR="007B7186" w14:paraId="1D0942F9" w14:textId="77777777">
        <w:trPr>
          <w:trHeight w:val="511"/>
        </w:trPr>
        <w:tc>
          <w:tcPr>
            <w:tcW w:w="1334" w:type="dxa"/>
          </w:tcPr>
          <w:p w14:paraId="520D1420" w14:textId="77777777" w:rsidR="007B7186" w:rsidRDefault="007B7186">
            <w:pPr>
              <w:pStyle w:val="TableParagraph"/>
              <w:spacing w:before="89"/>
              <w:ind w:left="79"/>
              <w:rPr>
                <w:rFonts w:ascii="Trebuchet MS"/>
                <w:sz w:val="16"/>
              </w:rPr>
            </w:pPr>
            <w:r>
              <w:rPr>
                <w:rFonts w:ascii="Trebuchet MS"/>
                <w:color w:val="231F20"/>
                <w:spacing w:val="-2"/>
                <w:w w:val="105"/>
                <w:sz w:val="16"/>
              </w:rPr>
              <w:t>Morfina</w:t>
            </w:r>
          </w:p>
        </w:tc>
        <w:tc>
          <w:tcPr>
            <w:tcW w:w="1092" w:type="dxa"/>
          </w:tcPr>
          <w:p w14:paraId="5AC9E844" w14:textId="77777777" w:rsidR="007B7186" w:rsidRDefault="007B7186">
            <w:pPr>
              <w:pStyle w:val="TableParagraph"/>
              <w:spacing w:before="90"/>
              <w:ind w:left="357"/>
              <w:rPr>
                <w:sz w:val="16"/>
              </w:rPr>
            </w:pPr>
            <w:r>
              <w:rPr>
                <w:color w:val="231F20"/>
                <w:spacing w:val="-4"/>
                <w:sz w:val="16"/>
              </w:rPr>
              <w:t>17,8</w:t>
            </w:r>
          </w:p>
        </w:tc>
        <w:tc>
          <w:tcPr>
            <w:tcW w:w="1947" w:type="dxa"/>
          </w:tcPr>
          <w:p w14:paraId="0EE05970" w14:textId="77777777" w:rsidR="007B7186" w:rsidRDefault="007B7186">
            <w:pPr>
              <w:pStyle w:val="TableParagraph"/>
              <w:spacing w:before="90" w:line="249" w:lineRule="auto"/>
              <w:ind w:left="119" w:right="603"/>
              <w:rPr>
                <w:sz w:val="16"/>
              </w:rPr>
            </w:pPr>
            <w:r>
              <w:rPr>
                <w:color w:val="231F20"/>
                <w:spacing w:val="-2"/>
                <w:sz w:val="16"/>
              </w:rPr>
              <w:t>Paracetamol Metamizol</w:t>
            </w:r>
          </w:p>
        </w:tc>
        <w:tc>
          <w:tcPr>
            <w:tcW w:w="1843" w:type="dxa"/>
          </w:tcPr>
          <w:p w14:paraId="4FD3E445" w14:textId="77777777" w:rsidR="007B7186" w:rsidRDefault="007B7186">
            <w:pPr>
              <w:pStyle w:val="TableParagraph"/>
              <w:spacing w:before="90"/>
              <w:ind w:left="930"/>
              <w:rPr>
                <w:sz w:val="16"/>
              </w:rPr>
            </w:pPr>
            <w:r>
              <w:rPr>
                <w:color w:val="231F20"/>
                <w:spacing w:val="-4"/>
                <w:sz w:val="16"/>
              </w:rPr>
              <w:t>37,5</w:t>
            </w:r>
          </w:p>
          <w:p w14:paraId="0EE908F4" w14:textId="77777777" w:rsidR="007B7186" w:rsidRDefault="007B7186">
            <w:pPr>
              <w:pStyle w:val="TableParagraph"/>
              <w:spacing w:before="8"/>
              <w:ind w:left="930"/>
              <w:rPr>
                <w:sz w:val="16"/>
              </w:rPr>
            </w:pPr>
            <w:r>
              <w:rPr>
                <w:color w:val="231F20"/>
                <w:spacing w:val="-4"/>
                <w:sz w:val="16"/>
              </w:rPr>
              <w:t>12,5</w:t>
            </w:r>
          </w:p>
        </w:tc>
      </w:tr>
      <w:tr w:rsidR="007B7186" w14:paraId="6D249BB4" w14:textId="77777777">
        <w:trPr>
          <w:trHeight w:val="704"/>
        </w:trPr>
        <w:tc>
          <w:tcPr>
            <w:tcW w:w="1334" w:type="dxa"/>
            <w:shd w:val="clear" w:color="auto" w:fill="E3EBEB"/>
          </w:tcPr>
          <w:p w14:paraId="075B0521" w14:textId="77777777" w:rsidR="007B7186" w:rsidRDefault="007B7186">
            <w:pPr>
              <w:pStyle w:val="TableParagraph"/>
              <w:spacing w:before="90"/>
              <w:ind w:left="79"/>
              <w:rPr>
                <w:sz w:val="16"/>
              </w:rPr>
            </w:pPr>
            <w:r>
              <w:rPr>
                <w:color w:val="231F20"/>
                <w:spacing w:val="-2"/>
                <w:w w:val="105"/>
                <w:sz w:val="16"/>
              </w:rPr>
              <w:t>Metamizol</w:t>
            </w:r>
          </w:p>
        </w:tc>
        <w:tc>
          <w:tcPr>
            <w:tcW w:w="1092" w:type="dxa"/>
            <w:shd w:val="clear" w:color="auto" w:fill="E3EBEB"/>
          </w:tcPr>
          <w:p w14:paraId="49E07F15" w14:textId="77777777" w:rsidR="007B7186" w:rsidRDefault="007B7186">
            <w:pPr>
              <w:pStyle w:val="TableParagraph"/>
              <w:spacing w:before="90"/>
              <w:ind w:left="357"/>
              <w:rPr>
                <w:sz w:val="16"/>
              </w:rPr>
            </w:pPr>
            <w:r>
              <w:rPr>
                <w:color w:val="231F20"/>
                <w:spacing w:val="-4"/>
                <w:sz w:val="16"/>
              </w:rPr>
              <w:t>11,1</w:t>
            </w:r>
          </w:p>
        </w:tc>
        <w:tc>
          <w:tcPr>
            <w:tcW w:w="1947" w:type="dxa"/>
            <w:shd w:val="clear" w:color="auto" w:fill="E3EBEB"/>
          </w:tcPr>
          <w:p w14:paraId="44781608" w14:textId="77777777" w:rsidR="007B7186" w:rsidRDefault="007B7186">
            <w:pPr>
              <w:pStyle w:val="TableParagraph"/>
              <w:spacing w:before="90"/>
              <w:ind w:left="119"/>
              <w:rPr>
                <w:sz w:val="16"/>
              </w:rPr>
            </w:pPr>
            <w:r>
              <w:rPr>
                <w:color w:val="231F20"/>
                <w:spacing w:val="-4"/>
                <w:sz w:val="16"/>
              </w:rPr>
              <w:t>AINE</w:t>
            </w:r>
          </w:p>
          <w:p w14:paraId="4DF1FCBC" w14:textId="77777777" w:rsidR="007B7186" w:rsidRDefault="007B7186">
            <w:pPr>
              <w:pStyle w:val="TableParagraph"/>
              <w:spacing w:before="8" w:line="249" w:lineRule="auto"/>
              <w:ind w:left="119" w:right="603"/>
              <w:rPr>
                <w:sz w:val="16"/>
              </w:rPr>
            </w:pPr>
            <w:r>
              <w:rPr>
                <w:color w:val="231F20"/>
                <w:spacing w:val="-2"/>
                <w:sz w:val="16"/>
              </w:rPr>
              <w:t>Tramadol Paracetamol</w:t>
            </w:r>
          </w:p>
        </w:tc>
        <w:tc>
          <w:tcPr>
            <w:tcW w:w="1843" w:type="dxa"/>
            <w:shd w:val="clear" w:color="auto" w:fill="E3EBEB"/>
          </w:tcPr>
          <w:p w14:paraId="57798B3E" w14:textId="77777777" w:rsidR="007B7186" w:rsidRDefault="007B7186">
            <w:pPr>
              <w:pStyle w:val="TableParagraph"/>
              <w:spacing w:before="90"/>
              <w:ind w:left="981" w:right="644"/>
              <w:jc w:val="center"/>
              <w:rPr>
                <w:sz w:val="16"/>
              </w:rPr>
            </w:pPr>
            <w:r>
              <w:rPr>
                <w:color w:val="231F20"/>
                <w:spacing w:val="-5"/>
                <w:w w:val="105"/>
                <w:sz w:val="16"/>
              </w:rPr>
              <w:t>20</w:t>
            </w:r>
          </w:p>
          <w:p w14:paraId="6CDFA648" w14:textId="77777777" w:rsidR="007B7186" w:rsidRDefault="007B7186">
            <w:pPr>
              <w:pStyle w:val="TableParagraph"/>
              <w:spacing w:before="8"/>
              <w:ind w:left="981" w:right="644"/>
              <w:jc w:val="center"/>
              <w:rPr>
                <w:sz w:val="16"/>
              </w:rPr>
            </w:pPr>
            <w:r>
              <w:rPr>
                <w:color w:val="231F20"/>
                <w:spacing w:val="-5"/>
                <w:w w:val="105"/>
                <w:sz w:val="16"/>
              </w:rPr>
              <w:t>20</w:t>
            </w:r>
          </w:p>
          <w:p w14:paraId="5AFB1369" w14:textId="77777777" w:rsidR="007B7186" w:rsidRDefault="007B7186">
            <w:pPr>
              <w:pStyle w:val="TableParagraph"/>
              <w:spacing w:before="8"/>
              <w:ind w:left="981" w:right="644"/>
              <w:jc w:val="center"/>
              <w:rPr>
                <w:sz w:val="16"/>
              </w:rPr>
            </w:pPr>
            <w:r>
              <w:rPr>
                <w:color w:val="231F20"/>
                <w:spacing w:val="-5"/>
                <w:w w:val="105"/>
                <w:sz w:val="16"/>
              </w:rPr>
              <w:t>20</w:t>
            </w:r>
          </w:p>
        </w:tc>
      </w:tr>
      <w:tr w:rsidR="007B7186" w14:paraId="16FBE1F2" w14:textId="77777777">
        <w:trPr>
          <w:trHeight w:val="340"/>
        </w:trPr>
        <w:tc>
          <w:tcPr>
            <w:tcW w:w="1334" w:type="dxa"/>
            <w:tcBorders>
              <w:bottom w:val="single" w:sz="6" w:space="0" w:color="00464F"/>
            </w:tcBorders>
          </w:tcPr>
          <w:p w14:paraId="30762C32" w14:textId="77777777" w:rsidR="007B7186" w:rsidRDefault="007B7186">
            <w:pPr>
              <w:pStyle w:val="TableParagraph"/>
              <w:spacing w:before="90"/>
              <w:ind w:left="79"/>
              <w:rPr>
                <w:sz w:val="16"/>
              </w:rPr>
            </w:pPr>
            <w:r>
              <w:rPr>
                <w:color w:val="231F20"/>
                <w:spacing w:val="-2"/>
                <w:w w:val="105"/>
                <w:sz w:val="16"/>
              </w:rPr>
              <w:t>Fentanilo</w:t>
            </w:r>
          </w:p>
        </w:tc>
        <w:tc>
          <w:tcPr>
            <w:tcW w:w="1092" w:type="dxa"/>
            <w:tcBorders>
              <w:bottom w:val="single" w:sz="6" w:space="0" w:color="00464F"/>
            </w:tcBorders>
          </w:tcPr>
          <w:p w14:paraId="408A51E8" w14:textId="77777777" w:rsidR="007B7186" w:rsidRDefault="007B7186">
            <w:pPr>
              <w:pStyle w:val="TableParagraph"/>
              <w:spacing w:before="90"/>
              <w:ind w:left="403"/>
              <w:rPr>
                <w:sz w:val="16"/>
              </w:rPr>
            </w:pPr>
            <w:r>
              <w:rPr>
                <w:color w:val="231F20"/>
                <w:spacing w:val="-5"/>
                <w:sz w:val="16"/>
              </w:rPr>
              <w:t>2,2</w:t>
            </w:r>
          </w:p>
        </w:tc>
        <w:tc>
          <w:tcPr>
            <w:tcW w:w="1947" w:type="dxa"/>
            <w:tcBorders>
              <w:bottom w:val="single" w:sz="6" w:space="0" w:color="00464F"/>
            </w:tcBorders>
          </w:tcPr>
          <w:p w14:paraId="1574FFA9" w14:textId="77777777" w:rsidR="007B7186" w:rsidRDefault="007B7186">
            <w:pPr>
              <w:pStyle w:val="TableParagraph"/>
              <w:rPr>
                <w:rFonts w:ascii="Times New Roman"/>
                <w:sz w:val="16"/>
              </w:rPr>
            </w:pPr>
          </w:p>
        </w:tc>
        <w:tc>
          <w:tcPr>
            <w:tcW w:w="1843" w:type="dxa"/>
            <w:tcBorders>
              <w:bottom w:val="single" w:sz="6" w:space="0" w:color="00464F"/>
            </w:tcBorders>
          </w:tcPr>
          <w:p w14:paraId="4480A9B8" w14:textId="77777777" w:rsidR="007B7186" w:rsidRDefault="007B7186">
            <w:pPr>
              <w:pStyle w:val="TableParagraph"/>
              <w:rPr>
                <w:rFonts w:ascii="Times New Roman"/>
                <w:sz w:val="16"/>
              </w:rPr>
            </w:pPr>
          </w:p>
        </w:tc>
      </w:tr>
    </w:tbl>
    <w:p w14:paraId="5817BC2E" w14:textId="77777777" w:rsidR="007B7186" w:rsidRDefault="007B7186">
      <w:pPr>
        <w:pStyle w:val="BodyText"/>
        <w:spacing w:before="4"/>
        <w:rPr>
          <w:rFonts w:ascii="Arial"/>
          <w:sz w:val="18"/>
        </w:rPr>
      </w:pPr>
    </w:p>
    <w:p w14:paraId="219B248D" w14:textId="77777777" w:rsidR="007B7186" w:rsidRDefault="007B7186">
      <w:pPr>
        <w:ind w:left="413"/>
        <w:rPr>
          <w:rFonts w:ascii="Trebuchet MS"/>
          <w:sz w:val="16"/>
        </w:rPr>
      </w:pPr>
      <w:r>
        <w:rPr>
          <w:rFonts w:ascii="Trebuchet MS"/>
          <w:color w:val="231F20"/>
          <w:sz w:val="16"/>
        </w:rPr>
        <w:t>AINE:</w:t>
      </w:r>
      <w:r>
        <w:rPr>
          <w:rFonts w:ascii="Trebuchet MS"/>
          <w:color w:val="231F20"/>
          <w:spacing w:val="-1"/>
          <w:sz w:val="16"/>
        </w:rPr>
        <w:t xml:space="preserve"> </w:t>
      </w:r>
      <w:r>
        <w:rPr>
          <w:rFonts w:ascii="Trebuchet MS"/>
          <w:color w:val="231F20"/>
          <w:sz w:val="16"/>
        </w:rPr>
        <w:t>antiinflamatorios no</w:t>
      </w:r>
      <w:r>
        <w:rPr>
          <w:rFonts w:ascii="Trebuchet MS"/>
          <w:color w:val="231F20"/>
          <w:spacing w:val="-1"/>
          <w:sz w:val="16"/>
        </w:rPr>
        <w:t xml:space="preserve"> </w:t>
      </w:r>
      <w:r>
        <w:rPr>
          <w:rFonts w:ascii="Trebuchet MS"/>
          <w:color w:val="231F20"/>
          <w:spacing w:val="-2"/>
          <w:sz w:val="16"/>
        </w:rPr>
        <w:t>esteroideos.</w:t>
      </w:r>
    </w:p>
    <w:p w14:paraId="57D60804" w14:textId="77777777" w:rsidR="007B7186" w:rsidRDefault="007B7186">
      <w:pPr>
        <w:pStyle w:val="BodyText"/>
        <w:spacing w:before="188" w:line="249" w:lineRule="auto"/>
        <w:ind w:left="413" w:firstLine="226"/>
      </w:pPr>
      <w:r>
        <w:rPr>
          <w:color w:val="231F20"/>
        </w:rPr>
        <w:t>Datos</w:t>
      </w:r>
      <w:r>
        <w:rPr>
          <w:color w:val="231F20"/>
          <w:spacing w:val="-6"/>
        </w:rPr>
        <w:t xml:space="preserve"> </w:t>
      </w:r>
      <w:r>
        <w:rPr>
          <w:color w:val="231F20"/>
        </w:rPr>
        <w:t>expresados</w:t>
      </w:r>
      <w:r>
        <w:rPr>
          <w:color w:val="231F20"/>
          <w:spacing w:val="-6"/>
        </w:rPr>
        <w:t xml:space="preserve"> </w:t>
      </w:r>
      <w:r>
        <w:rPr>
          <w:color w:val="231F20"/>
        </w:rPr>
        <w:t>en</w:t>
      </w:r>
      <w:r>
        <w:rPr>
          <w:color w:val="231F20"/>
          <w:spacing w:val="-6"/>
        </w:rPr>
        <w:t xml:space="preserve"> </w:t>
      </w:r>
      <w:r>
        <w:rPr>
          <w:color w:val="231F20"/>
        </w:rPr>
        <w:t>porcentajes</w:t>
      </w:r>
      <w:r>
        <w:rPr>
          <w:color w:val="231F20"/>
          <w:spacing w:val="-7"/>
        </w:rPr>
        <w:t xml:space="preserve"> </w:t>
      </w:r>
      <w:r>
        <w:rPr>
          <w:color w:val="231F20"/>
        </w:rPr>
        <w:t>de</w:t>
      </w:r>
      <w:r>
        <w:rPr>
          <w:color w:val="231F20"/>
          <w:spacing w:val="-6"/>
        </w:rPr>
        <w:t xml:space="preserve"> </w:t>
      </w:r>
      <w:r>
        <w:rPr>
          <w:color w:val="231F20"/>
        </w:rPr>
        <w:t>anestesiólogos</w:t>
      </w:r>
      <w:r>
        <w:rPr>
          <w:color w:val="231F20"/>
          <w:spacing w:val="-6"/>
        </w:rPr>
        <w:t xml:space="preserve"> </w:t>
      </w:r>
      <w:r>
        <w:rPr>
          <w:color w:val="231F20"/>
        </w:rPr>
        <w:t>sobre</w:t>
      </w:r>
      <w:r>
        <w:rPr>
          <w:color w:val="231F20"/>
          <w:spacing w:val="-6"/>
        </w:rPr>
        <w:t xml:space="preserve"> </w:t>
      </w:r>
      <w:r>
        <w:rPr>
          <w:color w:val="231F20"/>
        </w:rPr>
        <w:t>el</w:t>
      </w:r>
      <w:r>
        <w:rPr>
          <w:color w:val="231F20"/>
          <w:spacing w:val="-6"/>
        </w:rPr>
        <w:t xml:space="preserve"> </w:t>
      </w:r>
      <w:r>
        <w:rPr>
          <w:color w:val="231F20"/>
        </w:rPr>
        <w:t>total</w:t>
      </w:r>
      <w:r>
        <w:rPr>
          <w:color w:val="231F20"/>
          <w:spacing w:val="-7"/>
        </w:rPr>
        <w:t xml:space="preserve"> </w:t>
      </w:r>
      <w:r>
        <w:rPr>
          <w:color w:val="231F20"/>
        </w:rPr>
        <w:t>de</w:t>
      </w:r>
      <w:r>
        <w:rPr>
          <w:color w:val="231F20"/>
          <w:spacing w:val="-6"/>
        </w:rPr>
        <w:t xml:space="preserve"> </w:t>
      </w:r>
      <w:r>
        <w:rPr>
          <w:color w:val="231F20"/>
        </w:rPr>
        <w:t>encues- tados (n = 45).</w:t>
      </w:r>
    </w:p>
    <w:p w14:paraId="48FE76A4" w14:textId="77777777" w:rsidR="007B7186" w:rsidRDefault="007B7186">
      <w:pPr>
        <w:spacing w:line="249" w:lineRule="auto"/>
        <w:sectPr w:rsidR="007B7186" w:rsidSect="007B7186">
          <w:pgSz w:w="8230" w:h="12190"/>
          <w:pgMar w:top="880" w:right="720" w:bottom="560" w:left="720" w:header="274" w:footer="370" w:gutter="0"/>
          <w:cols w:space="708"/>
        </w:sectPr>
      </w:pPr>
    </w:p>
    <w:p w14:paraId="651A4EB6" w14:textId="77777777" w:rsidR="007B7186" w:rsidRDefault="007B7186">
      <w:pPr>
        <w:pStyle w:val="BodyText"/>
        <w:spacing w:before="8"/>
      </w:pPr>
    </w:p>
    <w:p w14:paraId="3D4A93DA" w14:textId="77777777" w:rsidR="007B7186" w:rsidRDefault="007B7186">
      <w:pPr>
        <w:pStyle w:val="BodyText"/>
        <w:spacing w:before="94" w:line="249" w:lineRule="auto"/>
        <w:ind w:left="130" w:right="410" w:firstLine="226"/>
        <w:jc w:val="both"/>
      </w:pPr>
      <w:r>
        <w:rPr>
          <w:rFonts w:ascii="Georgia" w:hAnsi="Georgia"/>
          <w:color w:val="231F20"/>
          <w:w w:val="95"/>
        </w:rPr>
        <w:t>El fentanilo o el uso de morfina es efectivo para el manejo del dolor po</w:t>
      </w:r>
      <w:r>
        <w:rPr>
          <w:color w:val="231F20"/>
          <w:w w:val="95"/>
        </w:rPr>
        <w:t xml:space="preserve">- </w:t>
      </w:r>
      <w:r>
        <w:rPr>
          <w:color w:val="231F20"/>
        </w:rPr>
        <w:t>soperatorio. El tramadol es efectivo y no afecta a la PIC o a la perfusión ce- rebral, sin embargo, incrementa la frecuencia de náuseas y vómitos e induce</w:t>
      </w:r>
      <w:r>
        <w:rPr>
          <w:color w:val="231F20"/>
          <w:spacing w:val="80"/>
        </w:rPr>
        <w:t xml:space="preserve"> </w:t>
      </w:r>
      <w:r>
        <w:rPr>
          <w:color w:val="231F20"/>
        </w:rPr>
        <w:t>a somnolencia, siendo causa de preocupación. Aunque los efectos adversos</w:t>
      </w:r>
      <w:r>
        <w:rPr>
          <w:color w:val="231F20"/>
          <w:spacing w:val="40"/>
        </w:rPr>
        <w:t xml:space="preserve"> </w:t>
      </w:r>
      <w:r>
        <w:rPr>
          <w:color w:val="231F20"/>
        </w:rPr>
        <w:t>de los opioides en pacientes neuroquirúrgicos (por ejemplo, somnolencia, hi- percapnia e incremento de PIC) pueden limitar su uso en unidades dotadas con menos personal, la analgesia controlada con opioides es efectiva y segura después de una craneotomía.</w:t>
      </w:r>
    </w:p>
    <w:p w14:paraId="7116F612" w14:textId="77777777" w:rsidR="007B7186" w:rsidRDefault="007B7186">
      <w:pPr>
        <w:pStyle w:val="BodyText"/>
        <w:spacing w:before="5" w:line="252" w:lineRule="auto"/>
        <w:ind w:left="130" w:right="410" w:firstLine="226"/>
        <w:jc w:val="both"/>
      </w:pPr>
      <w:r>
        <w:rPr>
          <w:rFonts w:ascii="Georgia" w:hAnsi="Georgia"/>
          <w:color w:val="231F20"/>
          <w:w w:val="90"/>
        </w:rPr>
        <w:t>Los antiinflamatorios no esteroideos raramente se prescriben en el posope</w:t>
      </w:r>
      <w:r>
        <w:rPr>
          <w:color w:val="231F20"/>
          <w:w w:val="90"/>
        </w:rPr>
        <w:t xml:space="preserve">- </w:t>
      </w:r>
      <w:r>
        <w:rPr>
          <w:color w:val="231F20"/>
        </w:rPr>
        <w:t xml:space="preserve">ratorio inmediato debido al aumento teórico del riesgo de sangrado posopera- </w:t>
      </w:r>
      <w:r>
        <w:rPr>
          <w:rFonts w:ascii="Georgia" w:hAnsi="Georgia"/>
          <w:color w:val="231F20"/>
          <w:w w:val="95"/>
        </w:rPr>
        <w:t>torio.</w:t>
      </w:r>
      <w:r>
        <w:rPr>
          <w:rFonts w:ascii="Georgia" w:hAnsi="Georgia"/>
          <w:color w:val="231F20"/>
          <w:spacing w:val="-10"/>
          <w:w w:val="95"/>
        </w:rPr>
        <w:t xml:space="preserve"> </w:t>
      </w:r>
      <w:r>
        <w:rPr>
          <w:rFonts w:ascii="Georgia" w:hAnsi="Georgia"/>
          <w:color w:val="231F20"/>
          <w:w w:val="95"/>
        </w:rPr>
        <w:t>No</w:t>
      </w:r>
      <w:r>
        <w:rPr>
          <w:rFonts w:ascii="Georgia" w:hAnsi="Georgia"/>
          <w:color w:val="231F20"/>
          <w:spacing w:val="-10"/>
          <w:w w:val="95"/>
        </w:rPr>
        <w:t xml:space="preserve"> </w:t>
      </w:r>
      <w:r>
        <w:rPr>
          <w:rFonts w:ascii="Georgia" w:hAnsi="Georgia"/>
          <w:color w:val="231F20"/>
          <w:w w:val="95"/>
        </w:rPr>
        <w:t>obstante,</w:t>
      </w:r>
      <w:r>
        <w:rPr>
          <w:rFonts w:ascii="Georgia" w:hAnsi="Georgia"/>
          <w:color w:val="231F20"/>
          <w:spacing w:val="-9"/>
          <w:w w:val="95"/>
        </w:rPr>
        <w:t xml:space="preserve"> </w:t>
      </w:r>
      <w:r>
        <w:rPr>
          <w:rFonts w:ascii="Georgia" w:hAnsi="Georgia"/>
          <w:color w:val="231F20"/>
          <w:w w:val="95"/>
        </w:rPr>
        <w:t>no</w:t>
      </w:r>
      <w:r>
        <w:rPr>
          <w:rFonts w:ascii="Georgia" w:hAnsi="Georgia"/>
          <w:color w:val="231F20"/>
          <w:spacing w:val="-10"/>
          <w:w w:val="95"/>
        </w:rPr>
        <w:t xml:space="preserve"> </w:t>
      </w:r>
      <w:r>
        <w:rPr>
          <w:rFonts w:ascii="Georgia" w:hAnsi="Georgia"/>
          <w:color w:val="231F20"/>
          <w:w w:val="95"/>
        </w:rPr>
        <w:t>hay</w:t>
      </w:r>
      <w:r>
        <w:rPr>
          <w:rFonts w:ascii="Georgia" w:hAnsi="Georgia"/>
          <w:color w:val="231F20"/>
          <w:spacing w:val="-10"/>
          <w:w w:val="95"/>
        </w:rPr>
        <w:t xml:space="preserve"> </w:t>
      </w:r>
      <w:r>
        <w:rPr>
          <w:rFonts w:ascii="Georgia" w:hAnsi="Georgia"/>
          <w:color w:val="231F20"/>
          <w:w w:val="95"/>
        </w:rPr>
        <w:t>datos</w:t>
      </w:r>
      <w:r>
        <w:rPr>
          <w:rFonts w:ascii="Georgia" w:hAnsi="Georgia"/>
          <w:color w:val="231F20"/>
          <w:spacing w:val="-9"/>
          <w:w w:val="95"/>
        </w:rPr>
        <w:t xml:space="preserve"> </w:t>
      </w:r>
      <w:r>
        <w:rPr>
          <w:rFonts w:ascii="Georgia" w:hAnsi="Georgia"/>
          <w:color w:val="231F20"/>
          <w:w w:val="95"/>
        </w:rPr>
        <w:t>que</w:t>
      </w:r>
      <w:r>
        <w:rPr>
          <w:rFonts w:ascii="Georgia" w:hAnsi="Georgia"/>
          <w:color w:val="231F20"/>
          <w:spacing w:val="-10"/>
          <w:w w:val="95"/>
        </w:rPr>
        <w:t xml:space="preserve"> </w:t>
      </w:r>
      <w:r>
        <w:rPr>
          <w:rFonts w:ascii="Georgia" w:hAnsi="Georgia"/>
          <w:color w:val="231F20"/>
          <w:w w:val="95"/>
        </w:rPr>
        <w:t>confirmen</w:t>
      </w:r>
      <w:r>
        <w:rPr>
          <w:rFonts w:ascii="Georgia" w:hAnsi="Georgia"/>
          <w:color w:val="231F20"/>
          <w:spacing w:val="-10"/>
          <w:w w:val="95"/>
        </w:rPr>
        <w:t xml:space="preserve"> </w:t>
      </w:r>
      <w:r>
        <w:rPr>
          <w:rFonts w:ascii="Georgia" w:hAnsi="Georgia"/>
          <w:color w:val="231F20"/>
          <w:w w:val="95"/>
        </w:rPr>
        <w:t>los</w:t>
      </w:r>
      <w:r>
        <w:rPr>
          <w:rFonts w:ascii="Georgia" w:hAnsi="Georgia"/>
          <w:color w:val="231F20"/>
          <w:spacing w:val="-9"/>
          <w:w w:val="95"/>
        </w:rPr>
        <w:t xml:space="preserve"> </w:t>
      </w:r>
      <w:r>
        <w:rPr>
          <w:rFonts w:ascii="Georgia" w:hAnsi="Georgia"/>
          <w:color w:val="231F20"/>
          <w:w w:val="95"/>
        </w:rPr>
        <w:t>efectos</w:t>
      </w:r>
      <w:r>
        <w:rPr>
          <w:rFonts w:ascii="Georgia" w:hAnsi="Georgia"/>
          <w:color w:val="231F20"/>
          <w:spacing w:val="-10"/>
          <w:w w:val="95"/>
        </w:rPr>
        <w:t xml:space="preserve"> </w:t>
      </w:r>
      <w:r>
        <w:rPr>
          <w:rFonts w:ascii="Georgia" w:hAnsi="Georgia"/>
          <w:color w:val="231F20"/>
          <w:w w:val="95"/>
        </w:rPr>
        <w:t>adversos</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9"/>
          <w:w w:val="95"/>
        </w:rPr>
        <w:t xml:space="preserve"> </w:t>
      </w:r>
      <w:r>
        <w:rPr>
          <w:rFonts w:ascii="Georgia" w:hAnsi="Georgia"/>
          <w:color w:val="231F20"/>
          <w:w w:val="95"/>
        </w:rPr>
        <w:t xml:space="preserve">estos </w:t>
      </w:r>
      <w:r>
        <w:rPr>
          <w:color w:val="231F20"/>
        </w:rPr>
        <w:t>fármacos después de una craneotomía.</w:t>
      </w:r>
    </w:p>
    <w:p w14:paraId="18EB159D" w14:textId="77777777" w:rsidR="007B7186" w:rsidRDefault="007B7186">
      <w:pPr>
        <w:pStyle w:val="BodyText"/>
        <w:spacing w:before="5"/>
        <w:rPr>
          <w:sz w:val="25"/>
        </w:rPr>
      </w:pPr>
    </w:p>
    <w:p w14:paraId="0DA8F24B" w14:textId="77777777" w:rsidR="007B7186" w:rsidRDefault="007B7186">
      <w:pPr>
        <w:pStyle w:val="Heading5"/>
        <w:ind w:left="130"/>
        <w:jc w:val="both"/>
        <w:rPr>
          <w:rFonts w:ascii="Trebuchet MS" w:hAnsi="Trebuchet MS"/>
        </w:rPr>
      </w:pPr>
      <w:r>
        <w:rPr>
          <w:rFonts w:ascii="Trebuchet MS" w:hAnsi="Trebuchet MS"/>
          <w:i/>
          <w:color w:val="6D6E71"/>
          <w:w w:val="95"/>
        </w:rPr>
        <w:t>Profilaxis</w:t>
      </w:r>
      <w:r>
        <w:rPr>
          <w:rFonts w:ascii="Trebuchet MS" w:hAnsi="Trebuchet MS"/>
          <w:i/>
          <w:color w:val="6D6E71"/>
          <w:spacing w:val="-11"/>
          <w:w w:val="95"/>
        </w:rPr>
        <w:t xml:space="preserve"> </w:t>
      </w:r>
      <w:r>
        <w:rPr>
          <w:rFonts w:ascii="Trebuchet MS" w:hAnsi="Trebuchet MS"/>
          <w:i/>
          <w:color w:val="6D6E71"/>
          <w:w w:val="95"/>
        </w:rPr>
        <w:t>de</w:t>
      </w:r>
      <w:r>
        <w:rPr>
          <w:rFonts w:ascii="Trebuchet MS" w:hAnsi="Trebuchet MS"/>
          <w:i/>
          <w:color w:val="6D6E71"/>
          <w:spacing w:val="-10"/>
          <w:w w:val="95"/>
        </w:rPr>
        <w:t xml:space="preserve"> </w:t>
      </w:r>
      <w:r>
        <w:rPr>
          <w:rFonts w:ascii="Trebuchet MS" w:hAnsi="Trebuchet MS"/>
          <w:i/>
          <w:color w:val="6D6E71"/>
          <w:w w:val="95"/>
        </w:rPr>
        <w:t>náuseas</w:t>
      </w:r>
      <w:r>
        <w:rPr>
          <w:rFonts w:ascii="Trebuchet MS" w:hAnsi="Trebuchet MS"/>
          <w:i/>
          <w:color w:val="6D6E71"/>
          <w:spacing w:val="-11"/>
          <w:w w:val="95"/>
        </w:rPr>
        <w:t xml:space="preserve"> </w:t>
      </w:r>
      <w:r>
        <w:rPr>
          <w:rFonts w:ascii="Trebuchet MS" w:hAnsi="Trebuchet MS"/>
          <w:i/>
          <w:color w:val="6D6E71"/>
          <w:w w:val="95"/>
        </w:rPr>
        <w:t>y</w:t>
      </w:r>
      <w:r>
        <w:rPr>
          <w:rFonts w:ascii="Trebuchet MS" w:hAnsi="Trebuchet MS"/>
          <w:i/>
          <w:color w:val="6D6E71"/>
          <w:spacing w:val="-10"/>
          <w:w w:val="95"/>
        </w:rPr>
        <w:t xml:space="preserve"> </w:t>
      </w:r>
      <w:r>
        <w:rPr>
          <w:rFonts w:ascii="Trebuchet MS" w:hAnsi="Trebuchet MS"/>
          <w:i/>
          <w:color w:val="6D6E71"/>
          <w:w w:val="95"/>
        </w:rPr>
        <w:t>vómitos</w:t>
      </w:r>
      <w:r>
        <w:rPr>
          <w:rFonts w:ascii="Trebuchet MS" w:hAnsi="Trebuchet MS"/>
          <w:i/>
          <w:color w:val="6D6E71"/>
          <w:spacing w:val="-10"/>
          <w:w w:val="95"/>
        </w:rPr>
        <w:t xml:space="preserve"> </w:t>
      </w:r>
      <w:r>
        <w:rPr>
          <w:rFonts w:ascii="Trebuchet MS" w:hAnsi="Trebuchet MS"/>
          <w:i/>
          <w:color w:val="6D6E71"/>
          <w:spacing w:val="-2"/>
          <w:w w:val="95"/>
        </w:rPr>
        <w:t>posoperatorios</w:t>
      </w:r>
    </w:p>
    <w:p w14:paraId="2563DAF3" w14:textId="77777777" w:rsidR="007B7186" w:rsidRDefault="007B7186">
      <w:pPr>
        <w:pStyle w:val="BodyText"/>
        <w:spacing w:before="66" w:line="249" w:lineRule="auto"/>
        <w:ind w:left="130" w:right="409"/>
        <w:jc w:val="both"/>
      </w:pPr>
      <w:r>
        <w:rPr>
          <w:color w:val="231F20"/>
        </w:rPr>
        <w:t>Se</w:t>
      </w:r>
      <w:r>
        <w:rPr>
          <w:color w:val="231F20"/>
          <w:spacing w:val="-1"/>
        </w:rPr>
        <w:t xml:space="preserve"> </w:t>
      </w:r>
      <w:r>
        <w:rPr>
          <w:color w:val="231F20"/>
        </w:rPr>
        <w:t>realiza</w:t>
      </w:r>
      <w:r>
        <w:rPr>
          <w:color w:val="231F20"/>
          <w:spacing w:val="-1"/>
        </w:rPr>
        <w:t xml:space="preserve"> </w:t>
      </w:r>
      <w:r>
        <w:rPr>
          <w:color w:val="231F20"/>
        </w:rPr>
        <w:t>mediante</w:t>
      </w:r>
      <w:r>
        <w:rPr>
          <w:color w:val="231F20"/>
          <w:spacing w:val="-1"/>
        </w:rPr>
        <w:t xml:space="preserve"> </w:t>
      </w:r>
      <w:r>
        <w:rPr>
          <w:color w:val="231F20"/>
        </w:rPr>
        <w:t>el</w:t>
      </w:r>
      <w:r>
        <w:rPr>
          <w:color w:val="231F20"/>
          <w:spacing w:val="-1"/>
        </w:rPr>
        <w:t xml:space="preserve"> </w:t>
      </w:r>
      <w:r>
        <w:rPr>
          <w:color w:val="231F20"/>
        </w:rPr>
        <w:t>uso</w:t>
      </w:r>
      <w:r>
        <w:rPr>
          <w:color w:val="231F20"/>
          <w:spacing w:val="-1"/>
        </w:rPr>
        <w:t xml:space="preserve"> </w:t>
      </w:r>
      <w:r>
        <w:rPr>
          <w:color w:val="231F20"/>
        </w:rPr>
        <w:t>de</w:t>
      </w:r>
      <w:r>
        <w:rPr>
          <w:color w:val="231F20"/>
          <w:spacing w:val="-1"/>
        </w:rPr>
        <w:t xml:space="preserve"> </w:t>
      </w:r>
      <w:r>
        <w:rPr>
          <w:color w:val="231F20"/>
        </w:rPr>
        <w:t>antieméticos,</w:t>
      </w:r>
      <w:r>
        <w:rPr>
          <w:color w:val="231F20"/>
          <w:spacing w:val="-1"/>
        </w:rPr>
        <w:t xml:space="preserve"> </w:t>
      </w:r>
      <w:r>
        <w:rPr>
          <w:color w:val="231F20"/>
        </w:rPr>
        <w:t>como</w:t>
      </w:r>
      <w:r>
        <w:rPr>
          <w:color w:val="231F20"/>
          <w:spacing w:val="-1"/>
        </w:rPr>
        <w:t xml:space="preserve"> </w:t>
      </w:r>
      <w:r>
        <w:rPr>
          <w:color w:val="231F20"/>
        </w:rPr>
        <w:t>el</w:t>
      </w:r>
      <w:r>
        <w:rPr>
          <w:color w:val="231F20"/>
          <w:spacing w:val="-1"/>
        </w:rPr>
        <w:t xml:space="preserve"> </w:t>
      </w:r>
      <w:r>
        <w:rPr>
          <w:color w:val="231F20"/>
        </w:rPr>
        <w:t>dimenhidrinato,</w:t>
      </w:r>
      <w:r>
        <w:rPr>
          <w:color w:val="231F20"/>
          <w:spacing w:val="-1"/>
        </w:rPr>
        <w:t xml:space="preserve"> </w:t>
      </w:r>
      <w:r>
        <w:rPr>
          <w:color w:val="231F20"/>
        </w:rPr>
        <w:t>el</w:t>
      </w:r>
      <w:r>
        <w:rPr>
          <w:color w:val="231F20"/>
          <w:spacing w:val="-1"/>
        </w:rPr>
        <w:t xml:space="preserve"> </w:t>
      </w:r>
      <w:r>
        <w:rPr>
          <w:color w:val="231F20"/>
        </w:rPr>
        <w:t>drope- ridol</w:t>
      </w:r>
      <w:r>
        <w:rPr>
          <w:color w:val="231F20"/>
          <w:spacing w:val="-6"/>
        </w:rPr>
        <w:t xml:space="preserve"> </w:t>
      </w:r>
      <w:r>
        <w:rPr>
          <w:color w:val="231F20"/>
        </w:rPr>
        <w:t>y</w:t>
      </w:r>
      <w:r>
        <w:rPr>
          <w:color w:val="231F20"/>
          <w:spacing w:val="-6"/>
        </w:rPr>
        <w:t xml:space="preserve"> </w:t>
      </w:r>
      <w:r>
        <w:rPr>
          <w:color w:val="231F20"/>
        </w:rPr>
        <w:t>el</w:t>
      </w:r>
      <w:r>
        <w:rPr>
          <w:color w:val="231F20"/>
          <w:spacing w:val="-6"/>
        </w:rPr>
        <w:t xml:space="preserve"> </w:t>
      </w:r>
      <w:r>
        <w:rPr>
          <w:color w:val="231F20"/>
        </w:rPr>
        <w:t>ondansetrón.</w:t>
      </w:r>
      <w:r>
        <w:rPr>
          <w:color w:val="231F20"/>
          <w:spacing w:val="-6"/>
        </w:rPr>
        <w:t xml:space="preserve"> </w:t>
      </w:r>
      <w:r>
        <w:rPr>
          <w:color w:val="231F20"/>
        </w:rPr>
        <w:t>Los</w:t>
      </w:r>
      <w:r>
        <w:rPr>
          <w:color w:val="231F20"/>
          <w:spacing w:val="-6"/>
        </w:rPr>
        <w:t xml:space="preserve"> </w:t>
      </w:r>
      <w:r>
        <w:rPr>
          <w:color w:val="231F20"/>
        </w:rPr>
        <w:t>vómitos</w:t>
      </w:r>
      <w:r>
        <w:rPr>
          <w:color w:val="231F20"/>
          <w:spacing w:val="-6"/>
        </w:rPr>
        <w:t xml:space="preserve"> </w:t>
      </w:r>
      <w:r>
        <w:rPr>
          <w:color w:val="231F20"/>
        </w:rPr>
        <w:t>son</w:t>
      </w:r>
      <w:r>
        <w:rPr>
          <w:color w:val="231F20"/>
          <w:spacing w:val="-6"/>
        </w:rPr>
        <w:t xml:space="preserve"> </w:t>
      </w:r>
      <w:r>
        <w:rPr>
          <w:color w:val="231F20"/>
        </w:rPr>
        <w:t>más</w:t>
      </w:r>
      <w:r>
        <w:rPr>
          <w:color w:val="231F20"/>
          <w:spacing w:val="-6"/>
        </w:rPr>
        <w:t xml:space="preserve"> </w:t>
      </w:r>
      <w:r>
        <w:rPr>
          <w:color w:val="231F20"/>
        </w:rPr>
        <w:t>frecuentes</w:t>
      </w:r>
      <w:r>
        <w:rPr>
          <w:color w:val="231F20"/>
          <w:spacing w:val="-6"/>
        </w:rPr>
        <w:t xml:space="preserve"> </w:t>
      </w:r>
      <w:r>
        <w:rPr>
          <w:color w:val="231F20"/>
        </w:rPr>
        <w:t>después</w:t>
      </w:r>
      <w:r>
        <w:rPr>
          <w:color w:val="231F20"/>
          <w:spacing w:val="-6"/>
        </w:rPr>
        <w:t xml:space="preserve"> </w:t>
      </w:r>
      <w:r>
        <w:rPr>
          <w:color w:val="231F20"/>
        </w:rPr>
        <w:t>de</w:t>
      </w:r>
      <w:r>
        <w:rPr>
          <w:color w:val="231F20"/>
          <w:spacing w:val="-6"/>
        </w:rPr>
        <w:t xml:space="preserve"> </w:t>
      </w:r>
      <w:r>
        <w:rPr>
          <w:color w:val="231F20"/>
        </w:rPr>
        <w:t>una</w:t>
      </w:r>
      <w:r>
        <w:rPr>
          <w:color w:val="231F20"/>
          <w:spacing w:val="-6"/>
        </w:rPr>
        <w:t xml:space="preserve"> </w:t>
      </w:r>
      <w:r>
        <w:rPr>
          <w:color w:val="231F20"/>
        </w:rPr>
        <w:t>cirugía infratentorial en mujeres. El droperidol es más efectivo que el ondansetrón para prevenir los vómitos y no provoca sedación en dosis menores de 1 mg. Además, se puede asociar el uso de procinéticos, como metoclopramida (en ausencia de enfermedad de Parkinson) o domperidona.</w:t>
      </w:r>
    </w:p>
    <w:p w14:paraId="02D35C7F" w14:textId="77777777" w:rsidR="007B7186" w:rsidRDefault="007B7186">
      <w:pPr>
        <w:pStyle w:val="BodyText"/>
        <w:spacing w:before="1"/>
        <w:rPr>
          <w:sz w:val="26"/>
        </w:rPr>
      </w:pPr>
    </w:p>
    <w:p w14:paraId="01901ACE" w14:textId="77777777" w:rsidR="007B7186" w:rsidRDefault="007B7186">
      <w:pPr>
        <w:pStyle w:val="Heading5"/>
        <w:ind w:left="130"/>
      </w:pPr>
      <w:r>
        <w:rPr>
          <w:i/>
          <w:color w:val="6D6E71"/>
          <w:spacing w:val="-2"/>
        </w:rPr>
        <w:t>Corticosteroides</w:t>
      </w:r>
    </w:p>
    <w:p w14:paraId="1060F9D4" w14:textId="77777777" w:rsidR="007B7186" w:rsidRDefault="007B7186">
      <w:pPr>
        <w:pStyle w:val="BodyText"/>
        <w:spacing w:before="68" w:line="249" w:lineRule="auto"/>
        <w:ind w:left="130" w:right="406"/>
        <w:jc w:val="both"/>
      </w:pPr>
      <w:r>
        <w:rPr>
          <w:color w:val="231F20"/>
        </w:rPr>
        <w:t>La dexametasona es el esteroide más usado, con una vida media más larga, relativamente baja actividad mineralocorticoide y menor probabilidad de in- munosupresión.</w:t>
      </w:r>
      <w:r>
        <w:rPr>
          <w:color w:val="231F20"/>
          <w:spacing w:val="-3"/>
        </w:rPr>
        <w:t xml:space="preserve"> </w:t>
      </w:r>
      <w:r>
        <w:rPr>
          <w:color w:val="231F20"/>
        </w:rPr>
        <w:t>La</w:t>
      </w:r>
      <w:r>
        <w:rPr>
          <w:color w:val="231F20"/>
          <w:spacing w:val="-4"/>
        </w:rPr>
        <w:t xml:space="preserve"> </w:t>
      </w:r>
      <w:r>
        <w:rPr>
          <w:color w:val="231F20"/>
        </w:rPr>
        <w:t>administración</w:t>
      </w:r>
      <w:r>
        <w:rPr>
          <w:color w:val="231F20"/>
          <w:spacing w:val="-3"/>
        </w:rPr>
        <w:t xml:space="preserve"> </w:t>
      </w:r>
      <w:r>
        <w:rPr>
          <w:color w:val="231F20"/>
        </w:rPr>
        <w:t>de</w:t>
      </w:r>
      <w:r>
        <w:rPr>
          <w:color w:val="231F20"/>
          <w:spacing w:val="-4"/>
        </w:rPr>
        <w:t xml:space="preserve"> </w:t>
      </w:r>
      <w:r>
        <w:rPr>
          <w:color w:val="231F20"/>
        </w:rPr>
        <w:t>glucocorticoides</w:t>
      </w:r>
      <w:r>
        <w:rPr>
          <w:color w:val="231F20"/>
          <w:spacing w:val="-4"/>
        </w:rPr>
        <w:t xml:space="preserve"> </w:t>
      </w:r>
      <w:r>
        <w:rPr>
          <w:color w:val="231F20"/>
        </w:rPr>
        <w:t>en</w:t>
      </w:r>
      <w:r>
        <w:rPr>
          <w:color w:val="231F20"/>
          <w:spacing w:val="-3"/>
        </w:rPr>
        <w:t xml:space="preserve"> </w:t>
      </w:r>
      <w:r>
        <w:rPr>
          <w:color w:val="231F20"/>
        </w:rPr>
        <w:t>el</w:t>
      </w:r>
      <w:r>
        <w:rPr>
          <w:color w:val="231F20"/>
          <w:spacing w:val="-3"/>
        </w:rPr>
        <w:t xml:space="preserve"> </w:t>
      </w:r>
      <w:r>
        <w:rPr>
          <w:color w:val="231F20"/>
        </w:rPr>
        <w:t>perioperatorio</w:t>
      </w:r>
      <w:r>
        <w:rPr>
          <w:color w:val="231F20"/>
          <w:spacing w:val="-4"/>
        </w:rPr>
        <w:t xml:space="preserve"> </w:t>
      </w:r>
      <w:r>
        <w:rPr>
          <w:color w:val="231F20"/>
        </w:rPr>
        <w:t>ha demostrado que limita la formación de edema durante la resección tumoral. Por lo general, el tratamiento se inicia 24 a 48 horas antes del procedimiento para mejores efectos.</w:t>
      </w:r>
    </w:p>
    <w:p w14:paraId="735CEBD6" w14:textId="77777777" w:rsidR="007B7186" w:rsidRDefault="007B7186">
      <w:pPr>
        <w:pStyle w:val="BodyText"/>
        <w:spacing w:before="5" w:line="249" w:lineRule="auto"/>
        <w:ind w:left="130" w:right="408" w:firstLine="226"/>
        <w:jc w:val="both"/>
      </w:pPr>
      <w:r>
        <w:rPr>
          <w:color w:val="231F20"/>
        </w:rPr>
        <w:t>Los corticoesteroides reducen de forma espectacular el edema (principal- mente</w:t>
      </w:r>
      <w:r>
        <w:rPr>
          <w:color w:val="231F20"/>
          <w:spacing w:val="-3"/>
        </w:rPr>
        <w:t xml:space="preserve"> </w:t>
      </w:r>
      <w:r>
        <w:rPr>
          <w:color w:val="231F20"/>
        </w:rPr>
        <w:t>vasogénico)</w:t>
      </w:r>
      <w:r>
        <w:rPr>
          <w:color w:val="231F20"/>
          <w:spacing w:val="-3"/>
        </w:rPr>
        <w:t xml:space="preserve"> </w:t>
      </w:r>
      <w:r>
        <w:rPr>
          <w:color w:val="231F20"/>
        </w:rPr>
        <w:t>que</w:t>
      </w:r>
      <w:r>
        <w:rPr>
          <w:color w:val="231F20"/>
          <w:spacing w:val="-3"/>
        </w:rPr>
        <w:t xml:space="preserve"> </w:t>
      </w:r>
      <w:r>
        <w:rPr>
          <w:color w:val="231F20"/>
        </w:rPr>
        <w:t>rodea</w:t>
      </w:r>
      <w:r>
        <w:rPr>
          <w:color w:val="231F20"/>
          <w:spacing w:val="-3"/>
        </w:rPr>
        <w:t xml:space="preserve"> </w:t>
      </w:r>
      <w:r>
        <w:rPr>
          <w:color w:val="231F20"/>
        </w:rPr>
        <w:t>a</w:t>
      </w:r>
      <w:r>
        <w:rPr>
          <w:color w:val="231F20"/>
          <w:spacing w:val="-3"/>
        </w:rPr>
        <w:t xml:space="preserve"> </w:t>
      </w:r>
      <w:r>
        <w:rPr>
          <w:color w:val="231F20"/>
        </w:rPr>
        <w:t>las</w:t>
      </w:r>
      <w:r>
        <w:rPr>
          <w:color w:val="231F20"/>
          <w:spacing w:val="-3"/>
        </w:rPr>
        <w:t xml:space="preserve"> </w:t>
      </w:r>
      <w:r>
        <w:rPr>
          <w:color w:val="231F20"/>
        </w:rPr>
        <w:t>metástasis</w:t>
      </w:r>
      <w:r>
        <w:rPr>
          <w:color w:val="231F20"/>
          <w:spacing w:val="-3"/>
        </w:rPr>
        <w:t xml:space="preserve"> </w:t>
      </w:r>
      <w:r>
        <w:rPr>
          <w:color w:val="231F20"/>
        </w:rPr>
        <w:t>cerebrales</w:t>
      </w:r>
      <w:r>
        <w:rPr>
          <w:color w:val="231F20"/>
          <w:spacing w:val="-3"/>
        </w:rPr>
        <w:t xml:space="preserve"> </w:t>
      </w:r>
      <w:r>
        <w:rPr>
          <w:color w:val="231F20"/>
        </w:rPr>
        <w:t>o</w:t>
      </w:r>
      <w:r>
        <w:rPr>
          <w:color w:val="231F20"/>
          <w:spacing w:val="-3"/>
        </w:rPr>
        <w:t xml:space="preserve"> </w:t>
      </w:r>
      <w:r>
        <w:rPr>
          <w:color w:val="231F20"/>
        </w:rPr>
        <w:t>un</w:t>
      </w:r>
      <w:r>
        <w:rPr>
          <w:color w:val="231F20"/>
          <w:spacing w:val="-3"/>
        </w:rPr>
        <w:t xml:space="preserve"> </w:t>
      </w:r>
      <w:r>
        <w:rPr>
          <w:color w:val="231F20"/>
        </w:rPr>
        <w:t>glioma</w:t>
      </w:r>
      <w:r>
        <w:rPr>
          <w:color w:val="231F20"/>
          <w:spacing w:val="-3"/>
        </w:rPr>
        <w:t xml:space="preserve"> </w:t>
      </w:r>
      <w:r>
        <w:rPr>
          <w:color w:val="231F20"/>
        </w:rPr>
        <w:t>maligno, pero no tienen efecto sobre el edema citotóxico o intersticial. Se observa un efecto meseta después de 4-6 días de tratamiento. Los efectos adversos de los corticoesteroides son frecuentes y la toxicidad (por ejemplo, hiperglucemia, alteraciones</w:t>
      </w:r>
      <w:r>
        <w:rPr>
          <w:color w:val="231F20"/>
          <w:spacing w:val="-11"/>
        </w:rPr>
        <w:t xml:space="preserve"> </w:t>
      </w:r>
      <w:r>
        <w:rPr>
          <w:color w:val="231F20"/>
        </w:rPr>
        <w:t>psiquiátricas</w:t>
      </w:r>
      <w:r>
        <w:rPr>
          <w:color w:val="231F20"/>
          <w:spacing w:val="-11"/>
        </w:rPr>
        <w:t xml:space="preserve"> </w:t>
      </w:r>
      <w:r>
        <w:rPr>
          <w:color w:val="231F20"/>
        </w:rPr>
        <w:t>e</w:t>
      </w:r>
      <w:r>
        <w:rPr>
          <w:color w:val="231F20"/>
          <w:spacing w:val="-11"/>
        </w:rPr>
        <w:t xml:space="preserve"> </w:t>
      </w:r>
      <w:r>
        <w:rPr>
          <w:color w:val="231F20"/>
        </w:rPr>
        <w:t>hipopotasemia)</w:t>
      </w:r>
      <w:r>
        <w:rPr>
          <w:color w:val="231F20"/>
          <w:spacing w:val="-11"/>
        </w:rPr>
        <w:t xml:space="preserve"> </w:t>
      </w:r>
      <w:r>
        <w:rPr>
          <w:color w:val="231F20"/>
        </w:rPr>
        <w:t>se</w:t>
      </w:r>
      <w:r>
        <w:rPr>
          <w:color w:val="231F20"/>
          <w:spacing w:val="-11"/>
        </w:rPr>
        <w:t xml:space="preserve"> </w:t>
      </w:r>
      <w:r>
        <w:rPr>
          <w:color w:val="231F20"/>
        </w:rPr>
        <w:t>ha</w:t>
      </w:r>
      <w:r>
        <w:rPr>
          <w:color w:val="231F20"/>
          <w:spacing w:val="-11"/>
        </w:rPr>
        <w:t xml:space="preserve"> </w:t>
      </w:r>
      <w:r>
        <w:rPr>
          <w:color w:val="231F20"/>
        </w:rPr>
        <w:t>relacionado</w:t>
      </w:r>
      <w:r>
        <w:rPr>
          <w:color w:val="231F20"/>
          <w:spacing w:val="-11"/>
        </w:rPr>
        <w:t xml:space="preserve"> </w:t>
      </w:r>
      <w:r>
        <w:rPr>
          <w:color w:val="231F20"/>
        </w:rPr>
        <w:t>tanto</w:t>
      </w:r>
      <w:r>
        <w:rPr>
          <w:color w:val="231F20"/>
          <w:spacing w:val="-11"/>
        </w:rPr>
        <w:t xml:space="preserve"> </w:t>
      </w:r>
      <w:r>
        <w:rPr>
          <w:color w:val="231F20"/>
        </w:rPr>
        <w:t>con</w:t>
      </w:r>
      <w:r>
        <w:rPr>
          <w:color w:val="231F20"/>
          <w:spacing w:val="-11"/>
        </w:rPr>
        <w:t xml:space="preserve"> </w:t>
      </w:r>
      <w:r>
        <w:rPr>
          <w:color w:val="231F20"/>
        </w:rPr>
        <w:t>la</w:t>
      </w:r>
      <w:r>
        <w:rPr>
          <w:color w:val="231F20"/>
          <w:spacing w:val="-11"/>
        </w:rPr>
        <w:t xml:space="preserve"> </w:t>
      </w:r>
      <w:r>
        <w:rPr>
          <w:color w:val="231F20"/>
        </w:rPr>
        <w:t>dosis acumulativa como con la duración del tratamiento; por tanto, las dosis altas</w:t>
      </w:r>
      <w:r>
        <w:rPr>
          <w:color w:val="231F20"/>
          <w:spacing w:val="40"/>
        </w:rPr>
        <w:t xml:space="preserve"> </w:t>
      </w:r>
      <w:r>
        <w:rPr>
          <w:color w:val="231F20"/>
        </w:rPr>
        <w:t>de corticoesteroides deben ser desescaladas rápidamente en unos pocos días.</w:t>
      </w:r>
    </w:p>
    <w:p w14:paraId="4ED055CD" w14:textId="77777777" w:rsidR="007B7186" w:rsidRDefault="007B7186">
      <w:pPr>
        <w:pStyle w:val="BodyText"/>
        <w:spacing w:before="6" w:line="249" w:lineRule="auto"/>
        <w:ind w:left="130" w:right="411" w:firstLine="226"/>
        <w:jc w:val="both"/>
      </w:pPr>
      <w:r>
        <w:rPr>
          <w:color w:val="231F20"/>
          <w:spacing w:val="-2"/>
        </w:rPr>
        <w:t>Faltan</w:t>
      </w:r>
      <w:r>
        <w:rPr>
          <w:color w:val="231F20"/>
          <w:spacing w:val="-8"/>
        </w:rPr>
        <w:t xml:space="preserve"> </w:t>
      </w:r>
      <w:r>
        <w:rPr>
          <w:color w:val="231F20"/>
          <w:spacing w:val="-2"/>
        </w:rPr>
        <w:t>estudios</w:t>
      </w:r>
      <w:r>
        <w:rPr>
          <w:color w:val="231F20"/>
          <w:spacing w:val="-8"/>
        </w:rPr>
        <w:t xml:space="preserve"> </w:t>
      </w:r>
      <w:r>
        <w:rPr>
          <w:color w:val="231F20"/>
          <w:spacing w:val="-2"/>
        </w:rPr>
        <w:t>para</w:t>
      </w:r>
      <w:r>
        <w:rPr>
          <w:color w:val="231F20"/>
          <w:spacing w:val="-8"/>
        </w:rPr>
        <w:t xml:space="preserve"> </w:t>
      </w:r>
      <w:r>
        <w:rPr>
          <w:color w:val="231F20"/>
          <w:spacing w:val="-2"/>
        </w:rPr>
        <w:t>describir</w:t>
      </w:r>
      <w:r>
        <w:rPr>
          <w:color w:val="231F20"/>
          <w:spacing w:val="-8"/>
        </w:rPr>
        <w:t xml:space="preserve"> </w:t>
      </w:r>
      <w:r>
        <w:rPr>
          <w:color w:val="231F20"/>
          <w:spacing w:val="-2"/>
        </w:rPr>
        <w:t>una</w:t>
      </w:r>
      <w:r>
        <w:rPr>
          <w:color w:val="231F20"/>
          <w:spacing w:val="-8"/>
        </w:rPr>
        <w:t xml:space="preserve"> </w:t>
      </w:r>
      <w:r>
        <w:rPr>
          <w:color w:val="231F20"/>
          <w:spacing w:val="-2"/>
        </w:rPr>
        <w:t>dosis</w:t>
      </w:r>
      <w:r>
        <w:rPr>
          <w:color w:val="231F20"/>
          <w:spacing w:val="-8"/>
        </w:rPr>
        <w:t xml:space="preserve"> </w:t>
      </w:r>
      <w:r>
        <w:rPr>
          <w:color w:val="231F20"/>
          <w:spacing w:val="-2"/>
        </w:rPr>
        <w:t>óptima</w:t>
      </w:r>
      <w:r>
        <w:rPr>
          <w:color w:val="231F20"/>
          <w:spacing w:val="-8"/>
        </w:rPr>
        <w:t xml:space="preserve"> </w:t>
      </w:r>
      <w:r>
        <w:rPr>
          <w:color w:val="231F20"/>
          <w:spacing w:val="-2"/>
        </w:rPr>
        <w:t>de</w:t>
      </w:r>
      <w:r>
        <w:rPr>
          <w:color w:val="231F20"/>
          <w:spacing w:val="-8"/>
        </w:rPr>
        <w:t xml:space="preserve"> </w:t>
      </w:r>
      <w:r>
        <w:rPr>
          <w:color w:val="231F20"/>
          <w:spacing w:val="-2"/>
        </w:rPr>
        <w:t>dexametasona,</w:t>
      </w:r>
      <w:r>
        <w:rPr>
          <w:color w:val="231F20"/>
          <w:spacing w:val="-8"/>
        </w:rPr>
        <w:t xml:space="preserve"> </w:t>
      </w:r>
      <w:r>
        <w:rPr>
          <w:color w:val="231F20"/>
          <w:spacing w:val="-2"/>
        </w:rPr>
        <w:t>pero</w:t>
      </w:r>
      <w:r>
        <w:rPr>
          <w:color w:val="231F20"/>
          <w:spacing w:val="-8"/>
        </w:rPr>
        <w:t xml:space="preserve"> </w:t>
      </w:r>
      <w:r>
        <w:rPr>
          <w:color w:val="231F20"/>
          <w:spacing w:val="-2"/>
        </w:rPr>
        <w:t>típica- mente</w:t>
      </w:r>
      <w:r>
        <w:rPr>
          <w:color w:val="231F20"/>
          <w:spacing w:val="-7"/>
        </w:rPr>
        <w:t xml:space="preserve"> </w:t>
      </w:r>
      <w:r>
        <w:rPr>
          <w:color w:val="231F20"/>
          <w:spacing w:val="-2"/>
        </w:rPr>
        <w:t>en</w:t>
      </w:r>
      <w:r>
        <w:rPr>
          <w:color w:val="231F20"/>
          <w:spacing w:val="-7"/>
        </w:rPr>
        <w:t xml:space="preserve"> </w:t>
      </w:r>
      <w:r>
        <w:rPr>
          <w:color w:val="231F20"/>
          <w:spacing w:val="-2"/>
        </w:rPr>
        <w:t>la</w:t>
      </w:r>
      <w:r>
        <w:rPr>
          <w:color w:val="231F20"/>
          <w:spacing w:val="-7"/>
        </w:rPr>
        <w:t xml:space="preserve"> </w:t>
      </w:r>
      <w:r>
        <w:rPr>
          <w:color w:val="231F20"/>
          <w:spacing w:val="-2"/>
        </w:rPr>
        <w:t>práctica</w:t>
      </w:r>
      <w:r>
        <w:rPr>
          <w:color w:val="231F20"/>
          <w:spacing w:val="-7"/>
        </w:rPr>
        <w:t xml:space="preserve"> </w:t>
      </w:r>
      <w:r>
        <w:rPr>
          <w:color w:val="231F20"/>
          <w:spacing w:val="-2"/>
        </w:rPr>
        <w:t>clínica</w:t>
      </w:r>
      <w:r>
        <w:rPr>
          <w:color w:val="231F20"/>
          <w:spacing w:val="-7"/>
        </w:rPr>
        <w:t xml:space="preserve"> </w:t>
      </w:r>
      <w:r>
        <w:rPr>
          <w:color w:val="231F20"/>
          <w:spacing w:val="-2"/>
        </w:rPr>
        <w:t>se</w:t>
      </w:r>
      <w:r>
        <w:rPr>
          <w:color w:val="231F20"/>
          <w:spacing w:val="-7"/>
        </w:rPr>
        <w:t xml:space="preserve"> </w:t>
      </w:r>
      <w:r>
        <w:rPr>
          <w:color w:val="231F20"/>
          <w:spacing w:val="-2"/>
        </w:rPr>
        <w:t>administra</w:t>
      </w:r>
      <w:r>
        <w:rPr>
          <w:color w:val="231F20"/>
          <w:spacing w:val="-7"/>
        </w:rPr>
        <w:t xml:space="preserve"> </w:t>
      </w:r>
      <w:r>
        <w:rPr>
          <w:color w:val="231F20"/>
          <w:spacing w:val="-2"/>
        </w:rPr>
        <w:t>una</w:t>
      </w:r>
      <w:r>
        <w:rPr>
          <w:color w:val="231F20"/>
          <w:spacing w:val="-7"/>
        </w:rPr>
        <w:t xml:space="preserve"> </w:t>
      </w:r>
      <w:r>
        <w:rPr>
          <w:color w:val="231F20"/>
          <w:spacing w:val="-2"/>
        </w:rPr>
        <w:t>dosis</w:t>
      </w:r>
      <w:r>
        <w:rPr>
          <w:color w:val="231F20"/>
          <w:spacing w:val="-7"/>
        </w:rPr>
        <w:t xml:space="preserve"> </w:t>
      </w:r>
      <w:r>
        <w:rPr>
          <w:color w:val="231F20"/>
          <w:spacing w:val="-2"/>
        </w:rPr>
        <w:t>inicial</w:t>
      </w:r>
      <w:r>
        <w:rPr>
          <w:color w:val="231F20"/>
          <w:spacing w:val="-7"/>
        </w:rPr>
        <w:t xml:space="preserve"> </w:t>
      </w:r>
      <w:r>
        <w:rPr>
          <w:color w:val="231F20"/>
          <w:spacing w:val="-2"/>
        </w:rPr>
        <w:t>de</w:t>
      </w:r>
      <w:r>
        <w:rPr>
          <w:color w:val="231F20"/>
          <w:spacing w:val="-7"/>
        </w:rPr>
        <w:t xml:space="preserve"> </w:t>
      </w:r>
      <w:r>
        <w:rPr>
          <w:color w:val="231F20"/>
          <w:spacing w:val="-2"/>
        </w:rPr>
        <w:t>10</w:t>
      </w:r>
      <w:r>
        <w:rPr>
          <w:color w:val="231F20"/>
          <w:spacing w:val="-7"/>
        </w:rPr>
        <w:t xml:space="preserve"> </w:t>
      </w:r>
      <w:r>
        <w:rPr>
          <w:color w:val="231F20"/>
          <w:spacing w:val="-2"/>
        </w:rPr>
        <w:t>a</w:t>
      </w:r>
      <w:r>
        <w:rPr>
          <w:color w:val="231F20"/>
          <w:spacing w:val="-7"/>
        </w:rPr>
        <w:t xml:space="preserve"> </w:t>
      </w:r>
      <w:r>
        <w:rPr>
          <w:color w:val="231F20"/>
          <w:spacing w:val="-2"/>
        </w:rPr>
        <w:t>20</w:t>
      </w:r>
      <w:r>
        <w:rPr>
          <w:color w:val="231F20"/>
          <w:spacing w:val="-7"/>
        </w:rPr>
        <w:t xml:space="preserve"> </w:t>
      </w:r>
      <w:r>
        <w:rPr>
          <w:color w:val="231F20"/>
          <w:spacing w:val="-2"/>
        </w:rPr>
        <w:t>mg</w:t>
      </w:r>
      <w:r>
        <w:rPr>
          <w:color w:val="231F20"/>
          <w:spacing w:val="-7"/>
        </w:rPr>
        <w:t xml:space="preserve"> </w:t>
      </w:r>
      <w:r>
        <w:rPr>
          <w:color w:val="231F20"/>
          <w:spacing w:val="-2"/>
        </w:rPr>
        <w:t>por</w:t>
      </w:r>
      <w:r>
        <w:rPr>
          <w:color w:val="231F20"/>
          <w:spacing w:val="-7"/>
        </w:rPr>
        <w:t xml:space="preserve"> </w:t>
      </w:r>
      <w:r>
        <w:rPr>
          <w:color w:val="231F20"/>
          <w:spacing w:val="-2"/>
        </w:rPr>
        <w:t>vía intravenosa</w:t>
      </w:r>
      <w:r>
        <w:rPr>
          <w:color w:val="231F20"/>
          <w:spacing w:val="-10"/>
        </w:rPr>
        <w:t xml:space="preserve"> </w:t>
      </w:r>
      <w:r>
        <w:rPr>
          <w:color w:val="231F20"/>
          <w:spacing w:val="-2"/>
        </w:rPr>
        <w:t>para</w:t>
      </w:r>
      <w:r>
        <w:rPr>
          <w:color w:val="231F20"/>
          <w:spacing w:val="-10"/>
        </w:rPr>
        <w:t xml:space="preserve"> </w:t>
      </w:r>
      <w:r>
        <w:rPr>
          <w:color w:val="231F20"/>
          <w:spacing w:val="-2"/>
        </w:rPr>
        <w:t>los</w:t>
      </w:r>
      <w:r>
        <w:rPr>
          <w:color w:val="231F20"/>
          <w:spacing w:val="-10"/>
        </w:rPr>
        <w:t xml:space="preserve"> </w:t>
      </w:r>
      <w:r>
        <w:rPr>
          <w:color w:val="231F20"/>
          <w:spacing w:val="-2"/>
        </w:rPr>
        <w:t>síntomas</w:t>
      </w:r>
      <w:r>
        <w:rPr>
          <w:color w:val="231F20"/>
          <w:spacing w:val="-10"/>
        </w:rPr>
        <w:t xml:space="preserve"> </w:t>
      </w:r>
      <w:r>
        <w:rPr>
          <w:color w:val="231F20"/>
          <w:spacing w:val="-2"/>
        </w:rPr>
        <w:t>agudos</w:t>
      </w:r>
      <w:r>
        <w:rPr>
          <w:color w:val="231F20"/>
          <w:spacing w:val="-10"/>
        </w:rPr>
        <w:t xml:space="preserve"> </w:t>
      </w:r>
      <w:r>
        <w:rPr>
          <w:color w:val="231F20"/>
          <w:spacing w:val="-2"/>
        </w:rPr>
        <w:t>de</w:t>
      </w:r>
      <w:r>
        <w:rPr>
          <w:color w:val="231F20"/>
          <w:spacing w:val="-10"/>
        </w:rPr>
        <w:t xml:space="preserve"> </w:t>
      </w:r>
      <w:r>
        <w:rPr>
          <w:color w:val="231F20"/>
          <w:spacing w:val="-2"/>
        </w:rPr>
        <w:t>efecto</w:t>
      </w:r>
      <w:r>
        <w:rPr>
          <w:color w:val="231F20"/>
          <w:spacing w:val="-10"/>
        </w:rPr>
        <w:t xml:space="preserve"> </w:t>
      </w:r>
      <w:r>
        <w:rPr>
          <w:color w:val="231F20"/>
          <w:spacing w:val="-2"/>
        </w:rPr>
        <w:t>de</w:t>
      </w:r>
      <w:r>
        <w:rPr>
          <w:color w:val="231F20"/>
          <w:spacing w:val="-10"/>
        </w:rPr>
        <w:t xml:space="preserve"> </w:t>
      </w:r>
      <w:r>
        <w:rPr>
          <w:color w:val="231F20"/>
          <w:spacing w:val="-2"/>
        </w:rPr>
        <w:t>masa,</w:t>
      </w:r>
      <w:r>
        <w:rPr>
          <w:color w:val="231F20"/>
          <w:spacing w:val="-10"/>
        </w:rPr>
        <w:t xml:space="preserve"> </w:t>
      </w:r>
      <w:r>
        <w:rPr>
          <w:color w:val="231F20"/>
          <w:spacing w:val="-2"/>
        </w:rPr>
        <w:t>seguido</w:t>
      </w:r>
      <w:r>
        <w:rPr>
          <w:color w:val="231F20"/>
          <w:spacing w:val="-10"/>
        </w:rPr>
        <w:t xml:space="preserve"> </w:t>
      </w:r>
      <w:r>
        <w:rPr>
          <w:color w:val="231F20"/>
          <w:spacing w:val="-2"/>
        </w:rPr>
        <w:t>de</w:t>
      </w:r>
      <w:r>
        <w:rPr>
          <w:color w:val="231F20"/>
          <w:spacing w:val="-10"/>
        </w:rPr>
        <w:t xml:space="preserve"> </w:t>
      </w:r>
      <w:r>
        <w:rPr>
          <w:color w:val="231F20"/>
          <w:spacing w:val="-2"/>
        </w:rPr>
        <w:t>dosis</w:t>
      </w:r>
      <w:r>
        <w:rPr>
          <w:color w:val="231F20"/>
          <w:spacing w:val="-10"/>
        </w:rPr>
        <w:t xml:space="preserve"> </w:t>
      </w:r>
      <w:r>
        <w:rPr>
          <w:color w:val="231F20"/>
          <w:spacing w:val="-2"/>
        </w:rPr>
        <w:t xml:space="preserve">dividi- </w:t>
      </w:r>
      <w:r>
        <w:rPr>
          <w:color w:val="231F20"/>
        </w:rPr>
        <w:t>das,</w:t>
      </w:r>
      <w:r>
        <w:rPr>
          <w:color w:val="231F20"/>
          <w:spacing w:val="-12"/>
        </w:rPr>
        <w:t xml:space="preserve"> </w:t>
      </w:r>
      <w:r>
        <w:rPr>
          <w:color w:val="231F20"/>
        </w:rPr>
        <w:t>para</w:t>
      </w:r>
      <w:r>
        <w:rPr>
          <w:color w:val="231F20"/>
          <w:spacing w:val="-12"/>
        </w:rPr>
        <w:t xml:space="preserve"> </w:t>
      </w:r>
      <w:r>
        <w:rPr>
          <w:color w:val="231F20"/>
        </w:rPr>
        <w:t>un</w:t>
      </w:r>
      <w:r>
        <w:rPr>
          <w:color w:val="231F20"/>
          <w:spacing w:val="-12"/>
        </w:rPr>
        <w:t xml:space="preserve"> </w:t>
      </w:r>
      <w:r>
        <w:rPr>
          <w:color w:val="231F20"/>
        </w:rPr>
        <w:t>total</w:t>
      </w:r>
      <w:r>
        <w:rPr>
          <w:color w:val="231F20"/>
          <w:spacing w:val="-12"/>
        </w:rPr>
        <w:t xml:space="preserve"> </w:t>
      </w:r>
      <w:r>
        <w:rPr>
          <w:color w:val="231F20"/>
        </w:rPr>
        <w:t>de</w:t>
      </w:r>
      <w:r>
        <w:rPr>
          <w:color w:val="231F20"/>
          <w:spacing w:val="-12"/>
        </w:rPr>
        <w:t xml:space="preserve"> </w:t>
      </w:r>
      <w:r>
        <w:rPr>
          <w:color w:val="231F20"/>
        </w:rPr>
        <w:t>10</w:t>
      </w:r>
      <w:r>
        <w:rPr>
          <w:color w:val="231F20"/>
          <w:spacing w:val="-12"/>
        </w:rPr>
        <w:t xml:space="preserve"> </w:t>
      </w:r>
      <w:r>
        <w:rPr>
          <w:color w:val="231F20"/>
        </w:rPr>
        <w:t>a</w:t>
      </w:r>
      <w:r>
        <w:rPr>
          <w:color w:val="231F20"/>
          <w:spacing w:val="-12"/>
        </w:rPr>
        <w:t xml:space="preserve"> </w:t>
      </w:r>
      <w:r>
        <w:rPr>
          <w:color w:val="231F20"/>
        </w:rPr>
        <w:t>20</w:t>
      </w:r>
      <w:r>
        <w:rPr>
          <w:color w:val="231F20"/>
          <w:spacing w:val="-12"/>
        </w:rPr>
        <w:t xml:space="preserve"> </w:t>
      </w:r>
      <w:r>
        <w:rPr>
          <w:color w:val="231F20"/>
        </w:rPr>
        <w:t>mg</w:t>
      </w:r>
      <w:r>
        <w:rPr>
          <w:color w:val="231F20"/>
          <w:spacing w:val="-12"/>
        </w:rPr>
        <w:t xml:space="preserve"> </w:t>
      </w:r>
      <w:r>
        <w:rPr>
          <w:color w:val="231F20"/>
        </w:rPr>
        <w:t>diarios,</w:t>
      </w:r>
      <w:r>
        <w:rPr>
          <w:color w:val="231F20"/>
          <w:spacing w:val="-12"/>
        </w:rPr>
        <w:t xml:space="preserve"> </w:t>
      </w:r>
      <w:r>
        <w:rPr>
          <w:color w:val="231F20"/>
        </w:rPr>
        <w:t>dosis</w:t>
      </w:r>
      <w:r>
        <w:rPr>
          <w:color w:val="231F20"/>
          <w:spacing w:val="-12"/>
        </w:rPr>
        <w:t xml:space="preserve"> </w:t>
      </w:r>
      <w:r>
        <w:rPr>
          <w:color w:val="231F20"/>
        </w:rPr>
        <w:t>de</w:t>
      </w:r>
      <w:r>
        <w:rPr>
          <w:color w:val="231F20"/>
          <w:spacing w:val="-12"/>
        </w:rPr>
        <w:t xml:space="preserve"> </w:t>
      </w:r>
      <w:r>
        <w:rPr>
          <w:color w:val="231F20"/>
        </w:rPr>
        <w:t>mantenimiento</w:t>
      </w:r>
      <w:r>
        <w:rPr>
          <w:color w:val="231F20"/>
          <w:spacing w:val="-12"/>
        </w:rPr>
        <w:t xml:space="preserve"> </w:t>
      </w:r>
      <w:r>
        <w:rPr>
          <w:color w:val="231F20"/>
        </w:rPr>
        <w:t>de</w:t>
      </w:r>
      <w:r>
        <w:rPr>
          <w:color w:val="231F20"/>
          <w:spacing w:val="-12"/>
        </w:rPr>
        <w:t xml:space="preserve"> </w:t>
      </w:r>
      <w:r>
        <w:rPr>
          <w:color w:val="231F20"/>
        </w:rPr>
        <w:t>4</w:t>
      </w:r>
      <w:r>
        <w:rPr>
          <w:color w:val="231F20"/>
          <w:spacing w:val="-12"/>
        </w:rPr>
        <w:t xml:space="preserve"> </w:t>
      </w:r>
      <w:r>
        <w:rPr>
          <w:color w:val="231F20"/>
        </w:rPr>
        <w:t>mg</w:t>
      </w:r>
      <w:r>
        <w:rPr>
          <w:color w:val="231F20"/>
          <w:spacing w:val="-12"/>
        </w:rPr>
        <w:t xml:space="preserve"> </w:t>
      </w:r>
      <w:r>
        <w:rPr>
          <w:color w:val="231F20"/>
        </w:rPr>
        <w:t>cada</w:t>
      </w:r>
      <w:r>
        <w:rPr>
          <w:color w:val="231F20"/>
          <w:spacing w:val="-13"/>
        </w:rPr>
        <w:t xml:space="preserve"> </w:t>
      </w:r>
      <w:r>
        <w:rPr>
          <w:color w:val="231F20"/>
        </w:rPr>
        <w:t xml:space="preserve">6 </w:t>
      </w:r>
      <w:r>
        <w:rPr>
          <w:color w:val="231F20"/>
          <w:spacing w:val="-4"/>
        </w:rPr>
        <w:t>horas</w:t>
      </w:r>
      <w:r>
        <w:rPr>
          <w:color w:val="231F20"/>
          <w:spacing w:val="-11"/>
        </w:rPr>
        <w:t xml:space="preserve"> </w:t>
      </w:r>
      <w:r>
        <w:rPr>
          <w:color w:val="231F20"/>
          <w:spacing w:val="-4"/>
        </w:rPr>
        <w:t>(16</w:t>
      </w:r>
      <w:r>
        <w:rPr>
          <w:color w:val="231F20"/>
          <w:spacing w:val="-11"/>
        </w:rPr>
        <w:t xml:space="preserve"> </w:t>
      </w:r>
      <w:r>
        <w:rPr>
          <w:color w:val="231F20"/>
          <w:spacing w:val="-4"/>
        </w:rPr>
        <w:t>mg/día).</w:t>
      </w:r>
      <w:r>
        <w:rPr>
          <w:color w:val="231F20"/>
          <w:spacing w:val="-11"/>
        </w:rPr>
        <w:t xml:space="preserve"> </w:t>
      </w:r>
      <w:r>
        <w:rPr>
          <w:color w:val="231F20"/>
          <w:spacing w:val="-4"/>
        </w:rPr>
        <w:t>Luego</w:t>
      </w:r>
      <w:r>
        <w:rPr>
          <w:color w:val="231F20"/>
          <w:spacing w:val="-11"/>
        </w:rPr>
        <w:t xml:space="preserve"> </w:t>
      </w:r>
      <w:r>
        <w:rPr>
          <w:color w:val="231F20"/>
          <w:spacing w:val="-4"/>
        </w:rPr>
        <w:t>de</w:t>
      </w:r>
      <w:r>
        <w:rPr>
          <w:color w:val="231F20"/>
          <w:spacing w:val="-11"/>
        </w:rPr>
        <w:t xml:space="preserve"> </w:t>
      </w:r>
      <w:r>
        <w:rPr>
          <w:color w:val="231F20"/>
          <w:spacing w:val="-4"/>
        </w:rPr>
        <w:t>la</w:t>
      </w:r>
      <w:r>
        <w:rPr>
          <w:color w:val="231F20"/>
          <w:spacing w:val="-11"/>
        </w:rPr>
        <w:t xml:space="preserve"> </w:t>
      </w:r>
      <w:r>
        <w:rPr>
          <w:color w:val="231F20"/>
          <w:spacing w:val="-4"/>
        </w:rPr>
        <w:t>cirugía,</w:t>
      </w:r>
      <w:r>
        <w:rPr>
          <w:color w:val="231F20"/>
          <w:spacing w:val="-11"/>
        </w:rPr>
        <w:t xml:space="preserve"> </w:t>
      </w:r>
      <w:r>
        <w:rPr>
          <w:color w:val="231F20"/>
          <w:spacing w:val="-4"/>
        </w:rPr>
        <w:t>la</w:t>
      </w:r>
      <w:r>
        <w:rPr>
          <w:color w:val="231F20"/>
          <w:spacing w:val="-11"/>
        </w:rPr>
        <w:t xml:space="preserve"> </w:t>
      </w:r>
      <w:r>
        <w:rPr>
          <w:color w:val="231F20"/>
          <w:spacing w:val="-4"/>
        </w:rPr>
        <w:t>glucemia</w:t>
      </w:r>
      <w:r>
        <w:rPr>
          <w:color w:val="231F20"/>
          <w:spacing w:val="-11"/>
        </w:rPr>
        <w:t xml:space="preserve"> </w:t>
      </w:r>
      <w:r>
        <w:rPr>
          <w:color w:val="231F20"/>
          <w:spacing w:val="-4"/>
        </w:rPr>
        <w:t>se</w:t>
      </w:r>
      <w:r>
        <w:rPr>
          <w:color w:val="231F20"/>
          <w:spacing w:val="-11"/>
        </w:rPr>
        <w:t xml:space="preserve"> </w:t>
      </w:r>
      <w:r>
        <w:rPr>
          <w:color w:val="231F20"/>
          <w:spacing w:val="-4"/>
        </w:rPr>
        <w:t>monitoriza</w:t>
      </w:r>
      <w:r>
        <w:rPr>
          <w:color w:val="231F20"/>
          <w:spacing w:val="-11"/>
        </w:rPr>
        <w:t xml:space="preserve"> </w:t>
      </w:r>
      <w:r>
        <w:rPr>
          <w:color w:val="231F20"/>
          <w:spacing w:val="-4"/>
        </w:rPr>
        <w:t>cada</w:t>
      </w:r>
      <w:r>
        <w:rPr>
          <w:color w:val="231F20"/>
          <w:spacing w:val="-11"/>
        </w:rPr>
        <w:t xml:space="preserve"> </w:t>
      </w:r>
      <w:r>
        <w:rPr>
          <w:color w:val="231F20"/>
          <w:spacing w:val="-4"/>
        </w:rPr>
        <w:t>4</w:t>
      </w:r>
      <w:r>
        <w:rPr>
          <w:color w:val="231F20"/>
          <w:spacing w:val="-11"/>
        </w:rPr>
        <w:t xml:space="preserve"> </w:t>
      </w:r>
      <w:r>
        <w:rPr>
          <w:color w:val="231F20"/>
          <w:spacing w:val="-4"/>
        </w:rPr>
        <w:t>u</w:t>
      </w:r>
      <w:r>
        <w:rPr>
          <w:color w:val="231F20"/>
          <w:spacing w:val="-11"/>
        </w:rPr>
        <w:t xml:space="preserve"> </w:t>
      </w:r>
      <w:r>
        <w:rPr>
          <w:color w:val="231F20"/>
          <w:spacing w:val="-4"/>
        </w:rPr>
        <w:t>8</w:t>
      </w:r>
      <w:r>
        <w:rPr>
          <w:color w:val="231F20"/>
          <w:spacing w:val="-11"/>
        </w:rPr>
        <w:t xml:space="preserve"> </w:t>
      </w:r>
      <w:r>
        <w:rPr>
          <w:color w:val="231F20"/>
          <w:spacing w:val="-4"/>
        </w:rPr>
        <w:t>horas.</w:t>
      </w:r>
    </w:p>
    <w:p w14:paraId="29787C74" w14:textId="77777777" w:rsidR="007B7186" w:rsidRDefault="007B7186">
      <w:pPr>
        <w:spacing w:line="249" w:lineRule="auto"/>
        <w:jc w:val="both"/>
        <w:sectPr w:rsidR="007B7186" w:rsidSect="007B7186">
          <w:pgSz w:w="8230" w:h="12190"/>
          <w:pgMar w:top="880" w:right="720" w:bottom="560" w:left="720" w:header="279" w:footer="370" w:gutter="0"/>
          <w:cols w:space="708"/>
        </w:sectPr>
      </w:pPr>
    </w:p>
    <w:p w14:paraId="0E4B45F6" w14:textId="77777777" w:rsidR="007B7186" w:rsidRDefault="007B7186">
      <w:pPr>
        <w:pStyle w:val="BodyText"/>
        <w:spacing w:before="5"/>
        <w:rPr>
          <w:sz w:val="22"/>
        </w:rPr>
      </w:pPr>
    </w:p>
    <w:p w14:paraId="78C79D58" w14:textId="77777777" w:rsidR="007B7186" w:rsidRDefault="007B7186">
      <w:pPr>
        <w:pStyle w:val="Heading5"/>
        <w:spacing w:before="112"/>
        <w:ind w:left="413"/>
        <w:rPr>
          <w:rFonts w:ascii="Trebuchet MS" w:hAnsi="Trebuchet MS"/>
        </w:rPr>
      </w:pPr>
      <w:r>
        <w:rPr>
          <w:rFonts w:ascii="Trebuchet MS" w:hAnsi="Trebuchet MS"/>
          <w:i/>
          <w:color w:val="6D6E71"/>
          <w:w w:val="95"/>
        </w:rPr>
        <w:t>Prevención</w:t>
      </w:r>
      <w:r>
        <w:rPr>
          <w:rFonts w:ascii="Trebuchet MS" w:hAnsi="Trebuchet MS"/>
          <w:i/>
          <w:color w:val="6D6E71"/>
          <w:spacing w:val="5"/>
        </w:rPr>
        <w:t xml:space="preserve"> </w:t>
      </w:r>
      <w:r>
        <w:rPr>
          <w:rFonts w:ascii="Trebuchet MS" w:hAnsi="Trebuchet MS"/>
          <w:i/>
          <w:color w:val="6D6E71"/>
          <w:w w:val="95"/>
        </w:rPr>
        <w:t>de</w:t>
      </w:r>
      <w:r>
        <w:rPr>
          <w:rFonts w:ascii="Trebuchet MS" w:hAnsi="Trebuchet MS"/>
          <w:i/>
          <w:color w:val="6D6E71"/>
          <w:spacing w:val="6"/>
        </w:rPr>
        <w:t xml:space="preserve"> </w:t>
      </w:r>
      <w:r>
        <w:rPr>
          <w:rFonts w:ascii="Trebuchet MS" w:hAnsi="Trebuchet MS"/>
          <w:i/>
          <w:color w:val="6D6E71"/>
          <w:spacing w:val="-2"/>
          <w:w w:val="95"/>
        </w:rPr>
        <w:t>convulsiones</w:t>
      </w:r>
    </w:p>
    <w:p w14:paraId="1CEC34E7" w14:textId="77777777" w:rsidR="007B7186" w:rsidRDefault="007B7186">
      <w:pPr>
        <w:pStyle w:val="BodyText"/>
        <w:spacing w:before="66" w:line="252" w:lineRule="auto"/>
        <w:ind w:left="413" w:right="128"/>
        <w:jc w:val="both"/>
      </w:pPr>
      <w:r>
        <w:rPr>
          <w:color w:val="231F20"/>
        </w:rPr>
        <w:t xml:space="preserve">Las convulsiones son una complicación bien descrita de la lesión cerebral </w:t>
      </w:r>
      <w:r>
        <w:rPr>
          <w:color w:val="231F20"/>
          <w:spacing w:val="-2"/>
        </w:rPr>
        <w:t>aguda</w:t>
      </w:r>
      <w:r>
        <w:rPr>
          <w:color w:val="231F20"/>
          <w:spacing w:val="-4"/>
        </w:rPr>
        <w:t xml:space="preserve"> </w:t>
      </w:r>
      <w:r>
        <w:rPr>
          <w:color w:val="231F20"/>
          <w:spacing w:val="-2"/>
        </w:rPr>
        <w:t>y</w:t>
      </w:r>
      <w:r>
        <w:rPr>
          <w:color w:val="231F20"/>
          <w:spacing w:val="-4"/>
        </w:rPr>
        <w:t xml:space="preserve"> </w:t>
      </w:r>
      <w:r>
        <w:rPr>
          <w:color w:val="231F20"/>
          <w:spacing w:val="-2"/>
        </w:rPr>
        <w:t>la</w:t>
      </w:r>
      <w:r>
        <w:rPr>
          <w:color w:val="231F20"/>
          <w:spacing w:val="-4"/>
        </w:rPr>
        <w:t xml:space="preserve"> </w:t>
      </w:r>
      <w:r>
        <w:rPr>
          <w:color w:val="231F20"/>
          <w:spacing w:val="-2"/>
        </w:rPr>
        <w:t>neurocirugía.</w:t>
      </w:r>
      <w:r>
        <w:rPr>
          <w:color w:val="231F20"/>
          <w:spacing w:val="-4"/>
        </w:rPr>
        <w:t xml:space="preserve"> </w:t>
      </w:r>
      <w:r>
        <w:rPr>
          <w:color w:val="231F20"/>
          <w:spacing w:val="-2"/>
        </w:rPr>
        <w:t>Los</w:t>
      </w:r>
      <w:r>
        <w:rPr>
          <w:color w:val="231F20"/>
          <w:spacing w:val="-3"/>
        </w:rPr>
        <w:t xml:space="preserve"> </w:t>
      </w:r>
      <w:r>
        <w:rPr>
          <w:color w:val="231F20"/>
          <w:spacing w:val="-2"/>
        </w:rPr>
        <w:t>fármacos</w:t>
      </w:r>
      <w:r>
        <w:rPr>
          <w:color w:val="231F20"/>
          <w:spacing w:val="-4"/>
        </w:rPr>
        <w:t xml:space="preserve"> </w:t>
      </w:r>
      <w:r>
        <w:rPr>
          <w:color w:val="231F20"/>
          <w:spacing w:val="-2"/>
        </w:rPr>
        <w:t>antiepilépticos</w:t>
      </w:r>
      <w:r>
        <w:rPr>
          <w:color w:val="231F20"/>
          <w:spacing w:val="-4"/>
        </w:rPr>
        <w:t xml:space="preserve"> </w:t>
      </w:r>
      <w:r>
        <w:rPr>
          <w:color w:val="231F20"/>
          <w:spacing w:val="-2"/>
        </w:rPr>
        <w:t>(FAE)</w:t>
      </w:r>
      <w:r>
        <w:rPr>
          <w:color w:val="231F20"/>
          <w:spacing w:val="-4"/>
        </w:rPr>
        <w:t xml:space="preserve"> </w:t>
      </w:r>
      <w:r>
        <w:rPr>
          <w:color w:val="231F20"/>
          <w:spacing w:val="-2"/>
        </w:rPr>
        <w:t>se</w:t>
      </w:r>
      <w:r>
        <w:rPr>
          <w:color w:val="231F20"/>
          <w:spacing w:val="-4"/>
        </w:rPr>
        <w:t xml:space="preserve"> </w:t>
      </w:r>
      <w:r>
        <w:rPr>
          <w:color w:val="231F20"/>
          <w:spacing w:val="-2"/>
        </w:rPr>
        <w:t>utilizan</w:t>
      </w:r>
      <w:r>
        <w:rPr>
          <w:color w:val="231F20"/>
          <w:spacing w:val="-4"/>
        </w:rPr>
        <w:t xml:space="preserve"> </w:t>
      </w:r>
      <w:r>
        <w:rPr>
          <w:color w:val="231F20"/>
          <w:spacing w:val="-2"/>
        </w:rPr>
        <w:t>con</w:t>
      </w:r>
      <w:r>
        <w:rPr>
          <w:color w:val="231F20"/>
          <w:spacing w:val="-4"/>
        </w:rPr>
        <w:t xml:space="preserve"> </w:t>
      </w:r>
      <w:r>
        <w:rPr>
          <w:color w:val="231F20"/>
          <w:spacing w:val="-2"/>
        </w:rPr>
        <w:t xml:space="preserve">fre- </w:t>
      </w:r>
      <w:r>
        <w:rPr>
          <w:rFonts w:ascii="Georgia" w:hAnsi="Georgia"/>
          <w:color w:val="231F20"/>
          <w:w w:val="90"/>
        </w:rPr>
        <w:t xml:space="preserve">cuencia para la profilaxis de las crisis en pacientes con cuidados neurocríticos. </w:t>
      </w:r>
      <w:r>
        <w:rPr>
          <w:color w:val="231F20"/>
          <w:w w:val="95"/>
        </w:rPr>
        <w:t>La</w:t>
      </w:r>
      <w:r>
        <w:rPr>
          <w:color w:val="231F20"/>
          <w:spacing w:val="-8"/>
          <w:w w:val="95"/>
        </w:rPr>
        <w:t xml:space="preserve"> </w:t>
      </w:r>
      <w:r>
        <w:rPr>
          <w:rFonts w:ascii="Georgia" w:hAnsi="Georgia"/>
          <w:i/>
          <w:color w:val="231F20"/>
          <w:w w:val="95"/>
        </w:rPr>
        <w:t>Neurocritical</w:t>
      </w:r>
      <w:r>
        <w:rPr>
          <w:rFonts w:ascii="Georgia" w:hAnsi="Georgia"/>
          <w:i/>
          <w:color w:val="231F20"/>
          <w:spacing w:val="-6"/>
          <w:w w:val="95"/>
        </w:rPr>
        <w:t xml:space="preserve"> </w:t>
      </w:r>
      <w:r>
        <w:rPr>
          <w:rFonts w:ascii="Georgia" w:hAnsi="Georgia"/>
          <w:i/>
          <w:color w:val="231F20"/>
          <w:w w:val="95"/>
        </w:rPr>
        <w:t>Care</w:t>
      </w:r>
      <w:r>
        <w:rPr>
          <w:rFonts w:ascii="Georgia" w:hAnsi="Georgia"/>
          <w:i/>
          <w:color w:val="231F20"/>
          <w:spacing w:val="-6"/>
          <w:w w:val="95"/>
        </w:rPr>
        <w:t xml:space="preserve"> </w:t>
      </w:r>
      <w:r>
        <w:rPr>
          <w:rFonts w:ascii="Georgia" w:hAnsi="Georgia"/>
          <w:i/>
          <w:color w:val="231F20"/>
          <w:w w:val="95"/>
        </w:rPr>
        <w:t>Society</w:t>
      </w:r>
      <w:r>
        <w:rPr>
          <w:rFonts w:ascii="Georgia" w:hAnsi="Georgia"/>
          <w:i/>
          <w:color w:val="231F20"/>
          <w:spacing w:val="-6"/>
          <w:w w:val="95"/>
        </w:rPr>
        <w:t xml:space="preserve"> </w:t>
      </w:r>
      <w:r>
        <w:rPr>
          <w:color w:val="231F20"/>
          <w:w w:val="95"/>
        </w:rPr>
        <w:t>describe</w:t>
      </w:r>
      <w:r>
        <w:rPr>
          <w:color w:val="231F20"/>
          <w:spacing w:val="-8"/>
          <w:w w:val="95"/>
        </w:rPr>
        <w:t xml:space="preserve"> </w:t>
      </w:r>
      <w:r>
        <w:rPr>
          <w:color w:val="231F20"/>
          <w:w w:val="95"/>
        </w:rPr>
        <w:t>la</w:t>
      </w:r>
      <w:r>
        <w:rPr>
          <w:color w:val="231F20"/>
          <w:spacing w:val="-8"/>
          <w:w w:val="95"/>
        </w:rPr>
        <w:t xml:space="preserve"> </w:t>
      </w:r>
      <w:r>
        <w:rPr>
          <w:color w:val="231F20"/>
          <w:w w:val="95"/>
        </w:rPr>
        <w:t>evidencia</w:t>
      </w:r>
      <w:r>
        <w:rPr>
          <w:color w:val="231F20"/>
          <w:spacing w:val="-8"/>
          <w:w w:val="95"/>
        </w:rPr>
        <w:t xml:space="preserve"> </w:t>
      </w:r>
      <w:r>
        <w:rPr>
          <w:color w:val="231F20"/>
          <w:w w:val="95"/>
        </w:rPr>
        <w:t>asociada</w:t>
      </w:r>
      <w:r>
        <w:rPr>
          <w:color w:val="231F20"/>
          <w:spacing w:val="-7"/>
          <w:w w:val="95"/>
        </w:rPr>
        <w:t xml:space="preserve"> </w:t>
      </w:r>
      <w:r>
        <w:rPr>
          <w:color w:val="231F20"/>
          <w:w w:val="95"/>
        </w:rPr>
        <w:t>con</w:t>
      </w:r>
      <w:r>
        <w:rPr>
          <w:color w:val="231F20"/>
          <w:spacing w:val="-8"/>
          <w:w w:val="95"/>
        </w:rPr>
        <w:t xml:space="preserve"> </w:t>
      </w:r>
      <w:r>
        <w:rPr>
          <w:color w:val="231F20"/>
          <w:w w:val="95"/>
        </w:rPr>
        <w:t>el</w:t>
      </w:r>
      <w:r>
        <w:rPr>
          <w:color w:val="231F20"/>
          <w:spacing w:val="-7"/>
          <w:w w:val="95"/>
        </w:rPr>
        <w:t xml:space="preserve"> </w:t>
      </w:r>
      <w:r>
        <w:rPr>
          <w:color w:val="231F20"/>
          <w:w w:val="95"/>
        </w:rPr>
        <w:t>uso</w:t>
      </w:r>
      <w:r>
        <w:rPr>
          <w:color w:val="231F20"/>
          <w:spacing w:val="-7"/>
          <w:w w:val="95"/>
        </w:rPr>
        <w:t xml:space="preserve"> </w:t>
      </w:r>
      <w:r>
        <w:rPr>
          <w:color w:val="231F20"/>
          <w:w w:val="95"/>
        </w:rPr>
        <w:t>de</w:t>
      </w:r>
      <w:r>
        <w:rPr>
          <w:color w:val="231F20"/>
          <w:spacing w:val="-8"/>
          <w:w w:val="95"/>
        </w:rPr>
        <w:t xml:space="preserve"> </w:t>
      </w:r>
      <w:r>
        <w:rPr>
          <w:color w:val="231F20"/>
          <w:w w:val="95"/>
        </w:rPr>
        <w:t xml:space="preserve">FAE </w:t>
      </w:r>
      <w:r>
        <w:rPr>
          <w:rFonts w:ascii="Georgia" w:hAnsi="Georgia"/>
          <w:color w:val="231F20"/>
          <w:w w:val="95"/>
        </w:rPr>
        <w:t>para</w:t>
      </w:r>
      <w:r>
        <w:rPr>
          <w:rFonts w:ascii="Georgia" w:hAnsi="Georgia"/>
          <w:color w:val="231F20"/>
          <w:spacing w:val="-10"/>
          <w:w w:val="95"/>
        </w:rPr>
        <w:t xml:space="preserve"> </w:t>
      </w:r>
      <w:r>
        <w:rPr>
          <w:rFonts w:ascii="Georgia" w:hAnsi="Georgia"/>
          <w:color w:val="231F20"/>
          <w:w w:val="95"/>
        </w:rPr>
        <w:t>la</w:t>
      </w:r>
      <w:r>
        <w:rPr>
          <w:rFonts w:ascii="Georgia" w:hAnsi="Georgia"/>
          <w:color w:val="231F20"/>
          <w:spacing w:val="-10"/>
          <w:w w:val="95"/>
        </w:rPr>
        <w:t xml:space="preserve"> </w:t>
      </w:r>
      <w:r>
        <w:rPr>
          <w:rFonts w:ascii="Georgia" w:hAnsi="Georgia"/>
          <w:color w:val="231F20"/>
          <w:w w:val="95"/>
        </w:rPr>
        <w:t>profilaxis</w:t>
      </w:r>
      <w:r>
        <w:rPr>
          <w:rFonts w:ascii="Georgia" w:hAnsi="Georgia"/>
          <w:color w:val="231F20"/>
          <w:spacing w:val="-9"/>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convulsiones</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9"/>
          <w:w w:val="95"/>
        </w:rPr>
        <w:t xml:space="preserve"> </w:t>
      </w:r>
      <w:r>
        <w:rPr>
          <w:rFonts w:ascii="Georgia" w:hAnsi="Georgia"/>
          <w:color w:val="231F20"/>
          <w:w w:val="95"/>
        </w:rPr>
        <w:t>pacientes</w:t>
      </w:r>
      <w:r>
        <w:rPr>
          <w:rFonts w:ascii="Georgia" w:hAnsi="Georgia"/>
          <w:color w:val="231F20"/>
          <w:spacing w:val="-10"/>
          <w:w w:val="95"/>
        </w:rPr>
        <w:t xml:space="preserve"> </w:t>
      </w:r>
      <w:r>
        <w:rPr>
          <w:rFonts w:ascii="Georgia" w:hAnsi="Georgia"/>
          <w:color w:val="231F20"/>
          <w:w w:val="95"/>
        </w:rPr>
        <w:t>con</w:t>
      </w:r>
      <w:r>
        <w:rPr>
          <w:rFonts w:ascii="Georgia" w:hAnsi="Georgia"/>
          <w:color w:val="231F20"/>
          <w:spacing w:val="-10"/>
          <w:w w:val="95"/>
        </w:rPr>
        <w:t xml:space="preserve"> </w:t>
      </w:r>
      <w:r>
        <w:rPr>
          <w:rFonts w:ascii="Georgia" w:hAnsi="Georgia"/>
          <w:color w:val="231F20"/>
          <w:w w:val="95"/>
        </w:rPr>
        <w:t>tumores</w:t>
      </w:r>
      <w:r>
        <w:rPr>
          <w:rFonts w:ascii="Georgia" w:hAnsi="Georgia"/>
          <w:color w:val="231F20"/>
          <w:spacing w:val="-9"/>
          <w:w w:val="95"/>
        </w:rPr>
        <w:t xml:space="preserve"> </w:t>
      </w:r>
      <w:r>
        <w:rPr>
          <w:rFonts w:ascii="Georgia" w:hAnsi="Georgia"/>
          <w:color w:val="231F20"/>
          <w:w w:val="95"/>
        </w:rPr>
        <w:t xml:space="preserve">intracerebrales, </w:t>
      </w:r>
      <w:r>
        <w:rPr>
          <w:color w:val="231F20"/>
        </w:rPr>
        <w:t>lesión</w:t>
      </w:r>
      <w:r>
        <w:rPr>
          <w:color w:val="231F20"/>
          <w:spacing w:val="-13"/>
        </w:rPr>
        <w:t xml:space="preserve"> </w:t>
      </w:r>
      <w:r>
        <w:rPr>
          <w:color w:val="231F20"/>
        </w:rPr>
        <w:t>cerebral</w:t>
      </w:r>
      <w:r>
        <w:rPr>
          <w:color w:val="231F20"/>
          <w:spacing w:val="-12"/>
        </w:rPr>
        <w:t xml:space="preserve"> </w:t>
      </w:r>
      <w:r>
        <w:rPr>
          <w:color w:val="231F20"/>
        </w:rPr>
        <w:t>traumática,</w:t>
      </w:r>
      <w:r>
        <w:rPr>
          <w:color w:val="231F20"/>
          <w:spacing w:val="-13"/>
        </w:rPr>
        <w:t xml:space="preserve"> </w:t>
      </w:r>
      <w:r>
        <w:rPr>
          <w:color w:val="231F20"/>
        </w:rPr>
        <w:t>hemorragia</w:t>
      </w:r>
      <w:r>
        <w:rPr>
          <w:color w:val="231F20"/>
          <w:spacing w:val="-12"/>
        </w:rPr>
        <w:t xml:space="preserve"> </w:t>
      </w:r>
      <w:r>
        <w:rPr>
          <w:color w:val="231F20"/>
        </w:rPr>
        <w:t>subaracnoidea</w:t>
      </w:r>
      <w:r>
        <w:rPr>
          <w:color w:val="231F20"/>
          <w:spacing w:val="-13"/>
        </w:rPr>
        <w:t xml:space="preserve"> </w:t>
      </w:r>
      <w:r>
        <w:rPr>
          <w:color w:val="231F20"/>
        </w:rPr>
        <w:t>aneurismática,</w:t>
      </w:r>
      <w:r>
        <w:rPr>
          <w:color w:val="231F20"/>
          <w:spacing w:val="-12"/>
        </w:rPr>
        <w:t xml:space="preserve"> </w:t>
      </w:r>
      <w:r>
        <w:rPr>
          <w:color w:val="231F20"/>
        </w:rPr>
        <w:t>craneoto- mía, accidente cerebrovascular isquémico y hemorragia intracerebral.</w:t>
      </w:r>
    </w:p>
    <w:p w14:paraId="2CB6462E" w14:textId="77777777" w:rsidR="007B7186" w:rsidRDefault="007B7186">
      <w:pPr>
        <w:pStyle w:val="BodyText"/>
        <w:spacing w:line="252" w:lineRule="auto"/>
        <w:ind w:left="413" w:right="125" w:firstLine="226"/>
        <w:jc w:val="both"/>
      </w:pPr>
      <w:r>
        <w:rPr>
          <w:color w:val="231F20"/>
        </w:rPr>
        <w:t>Las convulsiones son extremadamente comunes en pacientes con tumores cerebrales y aparecen como el síntoma de presentación en aproximadamen-</w:t>
      </w:r>
      <w:r>
        <w:rPr>
          <w:color w:val="231F20"/>
          <w:spacing w:val="80"/>
        </w:rPr>
        <w:t xml:space="preserve"> </w:t>
      </w:r>
      <w:r>
        <w:rPr>
          <w:rFonts w:ascii="Georgia" w:hAnsi="Georgia"/>
          <w:color w:val="231F20"/>
          <w:w w:val="95"/>
        </w:rPr>
        <w:t xml:space="preserve">te el 40% de los pacientes. La profilaxis de las convulsiones, a menudo, se </w:t>
      </w:r>
      <w:r>
        <w:rPr>
          <w:color w:val="231F20"/>
        </w:rPr>
        <w:t xml:space="preserve">considera para estos pacientes porque entre 20% y 45% sin antecedentes de convulsiones desarrollará convulsiones durante el curso de su enfermedad. El riesgo de desarrollar convulsiones varía según el tipo de tumor y la localiza- ción; por ejemplo, las convulsiones son más probables en el contexto de un tumor cerebral primario que en una lesión metastásica, más probable en un glioma de bajo grado que en un glioma de alto grado y más probable en tipos </w:t>
      </w:r>
      <w:r>
        <w:rPr>
          <w:rFonts w:ascii="Georgia" w:hAnsi="Georgia"/>
          <w:color w:val="231F20"/>
          <w:w w:val="90"/>
        </w:rPr>
        <w:t xml:space="preserve">de tumores específicos, como los tumores neuroepiteliales disembrioplásticos, </w:t>
      </w:r>
      <w:r>
        <w:rPr>
          <w:color w:val="231F20"/>
        </w:rPr>
        <w:t>que en los meningiomas.</w:t>
      </w:r>
    </w:p>
    <w:p w14:paraId="67AF1864" w14:textId="77777777" w:rsidR="007B7186" w:rsidRDefault="007B7186">
      <w:pPr>
        <w:pStyle w:val="BodyText"/>
        <w:spacing w:line="249" w:lineRule="auto"/>
        <w:ind w:left="413" w:right="126" w:firstLine="226"/>
        <w:jc w:val="both"/>
      </w:pPr>
      <w:r>
        <w:rPr>
          <w:color w:val="231F20"/>
        </w:rPr>
        <w:t>Según la revisión de Shaun Roun y colaboradores basada en la evidencia, los ensayos realizados fueron con fenitoína 100 mg 3 veces al día después de un</w:t>
      </w:r>
      <w:r>
        <w:rPr>
          <w:color w:val="231F20"/>
          <w:spacing w:val="-5"/>
        </w:rPr>
        <w:t xml:space="preserve"> </w:t>
      </w:r>
      <w:r>
        <w:rPr>
          <w:color w:val="231F20"/>
        </w:rPr>
        <w:t>régimen</w:t>
      </w:r>
      <w:r>
        <w:rPr>
          <w:color w:val="231F20"/>
          <w:spacing w:val="-6"/>
        </w:rPr>
        <w:t xml:space="preserve"> </w:t>
      </w:r>
      <w:r>
        <w:rPr>
          <w:color w:val="231F20"/>
        </w:rPr>
        <w:t>de</w:t>
      </w:r>
      <w:r>
        <w:rPr>
          <w:color w:val="231F20"/>
          <w:spacing w:val="-5"/>
        </w:rPr>
        <w:t xml:space="preserve"> </w:t>
      </w:r>
      <w:r>
        <w:rPr>
          <w:color w:val="231F20"/>
        </w:rPr>
        <w:t>carga</w:t>
      </w:r>
      <w:r>
        <w:rPr>
          <w:color w:val="231F20"/>
          <w:spacing w:val="-5"/>
        </w:rPr>
        <w:t xml:space="preserve"> </w:t>
      </w:r>
      <w:r>
        <w:rPr>
          <w:color w:val="231F20"/>
        </w:rPr>
        <w:t>de</w:t>
      </w:r>
      <w:r>
        <w:rPr>
          <w:color w:val="231F20"/>
          <w:spacing w:val="-5"/>
        </w:rPr>
        <w:t xml:space="preserve"> </w:t>
      </w:r>
      <w:r>
        <w:rPr>
          <w:color w:val="231F20"/>
        </w:rPr>
        <w:t>250</w:t>
      </w:r>
      <w:r>
        <w:rPr>
          <w:color w:val="231F20"/>
          <w:spacing w:val="-5"/>
        </w:rPr>
        <w:t xml:space="preserve"> </w:t>
      </w:r>
      <w:r>
        <w:rPr>
          <w:color w:val="231F20"/>
        </w:rPr>
        <w:t>mg</w:t>
      </w:r>
      <w:r>
        <w:rPr>
          <w:color w:val="231F20"/>
          <w:spacing w:val="-6"/>
        </w:rPr>
        <w:t xml:space="preserve"> </w:t>
      </w:r>
      <w:r>
        <w:rPr>
          <w:color w:val="231F20"/>
        </w:rPr>
        <w:t>2</w:t>
      </w:r>
      <w:r>
        <w:rPr>
          <w:color w:val="231F20"/>
          <w:spacing w:val="-5"/>
        </w:rPr>
        <w:t xml:space="preserve"> </w:t>
      </w:r>
      <w:r>
        <w:rPr>
          <w:color w:val="231F20"/>
        </w:rPr>
        <w:t>veces</w:t>
      </w:r>
      <w:r>
        <w:rPr>
          <w:color w:val="231F20"/>
          <w:spacing w:val="-5"/>
        </w:rPr>
        <w:t xml:space="preserve"> </w:t>
      </w:r>
      <w:r>
        <w:rPr>
          <w:color w:val="231F20"/>
        </w:rPr>
        <w:t>al</w:t>
      </w:r>
      <w:r>
        <w:rPr>
          <w:color w:val="231F20"/>
          <w:spacing w:val="-5"/>
        </w:rPr>
        <w:t xml:space="preserve"> </w:t>
      </w:r>
      <w:r>
        <w:rPr>
          <w:color w:val="231F20"/>
        </w:rPr>
        <w:t>día</w:t>
      </w:r>
      <w:r>
        <w:rPr>
          <w:color w:val="231F20"/>
          <w:spacing w:val="-5"/>
        </w:rPr>
        <w:t xml:space="preserve"> </w:t>
      </w:r>
      <w:r>
        <w:rPr>
          <w:color w:val="231F20"/>
        </w:rPr>
        <w:t>iniciado</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período</w:t>
      </w:r>
      <w:r>
        <w:rPr>
          <w:color w:val="231F20"/>
          <w:spacing w:val="-5"/>
        </w:rPr>
        <w:t xml:space="preserve"> </w:t>
      </w:r>
      <w:r>
        <w:rPr>
          <w:color w:val="231F20"/>
        </w:rPr>
        <w:t>posopera- torio</w:t>
      </w:r>
      <w:r>
        <w:rPr>
          <w:color w:val="231F20"/>
          <w:spacing w:val="-11"/>
        </w:rPr>
        <w:t xml:space="preserve"> </w:t>
      </w:r>
      <w:r>
        <w:rPr>
          <w:color w:val="231F20"/>
        </w:rPr>
        <w:t>inmediato.</w:t>
      </w:r>
      <w:r>
        <w:rPr>
          <w:color w:val="231F20"/>
          <w:spacing w:val="-12"/>
        </w:rPr>
        <w:t xml:space="preserve"> </w:t>
      </w:r>
      <w:r>
        <w:rPr>
          <w:color w:val="231F20"/>
        </w:rPr>
        <w:t>Esta</w:t>
      </w:r>
      <w:r>
        <w:rPr>
          <w:color w:val="231F20"/>
          <w:spacing w:val="-12"/>
        </w:rPr>
        <w:t xml:space="preserve"> </w:t>
      </w:r>
      <w:r>
        <w:rPr>
          <w:color w:val="231F20"/>
        </w:rPr>
        <w:t>investigación</w:t>
      </w:r>
      <w:r>
        <w:rPr>
          <w:color w:val="231F20"/>
          <w:spacing w:val="-11"/>
        </w:rPr>
        <w:t xml:space="preserve"> </w:t>
      </w:r>
      <w:r>
        <w:rPr>
          <w:color w:val="231F20"/>
        </w:rPr>
        <w:t>concluyó</w:t>
      </w:r>
      <w:r>
        <w:rPr>
          <w:color w:val="231F20"/>
          <w:spacing w:val="-12"/>
        </w:rPr>
        <w:t xml:space="preserve"> </w:t>
      </w:r>
      <w:r>
        <w:rPr>
          <w:color w:val="231F20"/>
        </w:rPr>
        <w:t>que</w:t>
      </w:r>
      <w:r>
        <w:rPr>
          <w:color w:val="231F20"/>
          <w:spacing w:val="-12"/>
        </w:rPr>
        <w:t xml:space="preserve"> </w:t>
      </w:r>
      <w:r>
        <w:rPr>
          <w:color w:val="231F20"/>
        </w:rPr>
        <w:t>la</w:t>
      </w:r>
      <w:r>
        <w:rPr>
          <w:color w:val="231F20"/>
          <w:spacing w:val="-12"/>
        </w:rPr>
        <w:t xml:space="preserve"> </w:t>
      </w:r>
      <w:r>
        <w:rPr>
          <w:color w:val="231F20"/>
        </w:rPr>
        <w:t>fenitoína</w:t>
      </w:r>
      <w:r>
        <w:rPr>
          <w:color w:val="231F20"/>
          <w:spacing w:val="-12"/>
        </w:rPr>
        <w:t xml:space="preserve"> </w:t>
      </w:r>
      <w:r>
        <w:rPr>
          <w:color w:val="231F20"/>
        </w:rPr>
        <w:t>redujo</w:t>
      </w:r>
      <w:r>
        <w:rPr>
          <w:color w:val="231F20"/>
          <w:spacing w:val="-11"/>
        </w:rPr>
        <w:t xml:space="preserve"> </w:t>
      </w:r>
      <w:r>
        <w:rPr>
          <w:color w:val="231F20"/>
        </w:rPr>
        <w:t>la</w:t>
      </w:r>
      <w:r>
        <w:rPr>
          <w:color w:val="231F20"/>
          <w:spacing w:val="-12"/>
        </w:rPr>
        <w:t xml:space="preserve"> </w:t>
      </w:r>
      <w:r>
        <w:rPr>
          <w:color w:val="231F20"/>
        </w:rPr>
        <w:t xml:space="preserve">inciden- </w:t>
      </w:r>
      <w:r>
        <w:rPr>
          <w:color w:val="231F20"/>
          <w:spacing w:val="-2"/>
        </w:rPr>
        <w:t>cia</w:t>
      </w:r>
      <w:r>
        <w:rPr>
          <w:color w:val="231F20"/>
          <w:spacing w:val="-6"/>
        </w:rPr>
        <w:t xml:space="preserve"> </w:t>
      </w:r>
      <w:r>
        <w:rPr>
          <w:color w:val="231F20"/>
          <w:spacing w:val="-2"/>
        </w:rPr>
        <w:t>de</w:t>
      </w:r>
      <w:r>
        <w:rPr>
          <w:color w:val="231F20"/>
          <w:spacing w:val="-6"/>
        </w:rPr>
        <w:t xml:space="preserve"> </w:t>
      </w:r>
      <w:r>
        <w:rPr>
          <w:color w:val="231F20"/>
          <w:spacing w:val="-2"/>
        </w:rPr>
        <w:t>convulsiones</w:t>
      </w:r>
      <w:r>
        <w:rPr>
          <w:color w:val="231F20"/>
          <w:spacing w:val="-6"/>
        </w:rPr>
        <w:t xml:space="preserve"> </w:t>
      </w:r>
      <w:r>
        <w:rPr>
          <w:color w:val="231F20"/>
          <w:spacing w:val="-2"/>
        </w:rPr>
        <w:t>el</w:t>
      </w:r>
      <w:r>
        <w:rPr>
          <w:color w:val="231F20"/>
          <w:spacing w:val="-6"/>
        </w:rPr>
        <w:t xml:space="preserve"> </w:t>
      </w:r>
      <w:r>
        <w:rPr>
          <w:color w:val="231F20"/>
          <w:spacing w:val="-2"/>
        </w:rPr>
        <w:t>día</w:t>
      </w:r>
      <w:r>
        <w:rPr>
          <w:color w:val="231F20"/>
          <w:spacing w:val="-6"/>
        </w:rPr>
        <w:t xml:space="preserve"> </w:t>
      </w:r>
      <w:r>
        <w:rPr>
          <w:color w:val="231F20"/>
          <w:spacing w:val="-2"/>
        </w:rPr>
        <w:t>30</w:t>
      </w:r>
      <w:r>
        <w:rPr>
          <w:color w:val="231F20"/>
          <w:spacing w:val="-6"/>
        </w:rPr>
        <w:t xml:space="preserve"> </w:t>
      </w:r>
      <w:r>
        <w:rPr>
          <w:color w:val="231F20"/>
          <w:spacing w:val="-2"/>
        </w:rPr>
        <w:t>(5</w:t>
      </w:r>
      <w:r>
        <w:rPr>
          <w:color w:val="231F20"/>
          <w:spacing w:val="-6"/>
        </w:rPr>
        <w:t xml:space="preserve"> </w:t>
      </w:r>
      <w:r>
        <w:rPr>
          <w:color w:val="231F20"/>
          <w:spacing w:val="-2"/>
        </w:rPr>
        <w:t>convulsiones</w:t>
      </w:r>
      <w:r>
        <w:rPr>
          <w:color w:val="231F20"/>
          <w:spacing w:val="-6"/>
        </w:rPr>
        <w:t xml:space="preserve"> </w:t>
      </w:r>
      <w:r>
        <w:rPr>
          <w:color w:val="231F20"/>
          <w:spacing w:val="-2"/>
        </w:rPr>
        <w:t>frente</w:t>
      </w:r>
      <w:r>
        <w:rPr>
          <w:color w:val="231F20"/>
          <w:spacing w:val="-6"/>
        </w:rPr>
        <w:t xml:space="preserve"> </w:t>
      </w:r>
      <w:r>
        <w:rPr>
          <w:color w:val="231F20"/>
          <w:spacing w:val="-2"/>
        </w:rPr>
        <w:t>a</w:t>
      </w:r>
      <w:r>
        <w:rPr>
          <w:color w:val="231F20"/>
          <w:spacing w:val="-6"/>
        </w:rPr>
        <w:t xml:space="preserve"> </w:t>
      </w:r>
      <w:r>
        <w:rPr>
          <w:color w:val="231F20"/>
          <w:spacing w:val="-2"/>
        </w:rPr>
        <w:t>16</w:t>
      </w:r>
      <w:r>
        <w:rPr>
          <w:color w:val="231F20"/>
          <w:spacing w:val="-6"/>
        </w:rPr>
        <w:t xml:space="preserve"> </w:t>
      </w:r>
      <w:r>
        <w:rPr>
          <w:color w:val="231F20"/>
          <w:spacing w:val="-2"/>
        </w:rPr>
        <w:t>convulsiones;</w:t>
      </w:r>
      <w:r>
        <w:rPr>
          <w:color w:val="231F20"/>
          <w:spacing w:val="-3"/>
        </w:rPr>
        <w:t xml:space="preserve"> </w:t>
      </w:r>
      <w:r>
        <w:rPr>
          <w:rFonts w:ascii="Georgia" w:hAnsi="Georgia"/>
          <w:i/>
          <w:color w:val="231F20"/>
          <w:spacing w:val="-2"/>
        </w:rPr>
        <w:t>p</w:t>
      </w:r>
      <w:r>
        <w:rPr>
          <w:rFonts w:ascii="Georgia" w:hAnsi="Georgia"/>
          <w:i/>
          <w:color w:val="231F20"/>
          <w:spacing w:val="-5"/>
        </w:rPr>
        <w:t xml:space="preserve"> </w:t>
      </w:r>
      <w:r>
        <w:rPr>
          <w:color w:val="231F20"/>
          <w:spacing w:val="-2"/>
        </w:rPr>
        <w:t xml:space="preserve">&lt;0,05) </w:t>
      </w:r>
      <w:r>
        <w:rPr>
          <w:color w:val="231F20"/>
        </w:rPr>
        <w:t>y</w:t>
      </w:r>
      <w:r>
        <w:rPr>
          <w:color w:val="231F20"/>
          <w:spacing w:val="-2"/>
        </w:rPr>
        <w:t xml:space="preserve"> </w:t>
      </w:r>
      <w:r>
        <w:rPr>
          <w:color w:val="231F20"/>
        </w:rPr>
        <w:t>el</w:t>
      </w:r>
      <w:r>
        <w:rPr>
          <w:color w:val="231F20"/>
          <w:spacing w:val="-1"/>
        </w:rPr>
        <w:t xml:space="preserve"> </w:t>
      </w:r>
      <w:r>
        <w:rPr>
          <w:color w:val="231F20"/>
        </w:rPr>
        <w:t>día</w:t>
      </w:r>
      <w:r>
        <w:rPr>
          <w:color w:val="231F20"/>
          <w:spacing w:val="-1"/>
        </w:rPr>
        <w:t xml:space="preserve"> </w:t>
      </w:r>
      <w:r>
        <w:rPr>
          <w:color w:val="231F20"/>
        </w:rPr>
        <w:t>343</w:t>
      </w:r>
      <w:r>
        <w:rPr>
          <w:color w:val="231F20"/>
          <w:spacing w:val="-1"/>
        </w:rPr>
        <w:t xml:space="preserve"> </w:t>
      </w:r>
      <w:r>
        <w:rPr>
          <w:color w:val="231F20"/>
        </w:rPr>
        <w:t>(8</w:t>
      </w:r>
      <w:r>
        <w:rPr>
          <w:color w:val="231F20"/>
          <w:spacing w:val="-1"/>
        </w:rPr>
        <w:t xml:space="preserve"> </w:t>
      </w:r>
      <w:r>
        <w:rPr>
          <w:color w:val="231F20"/>
        </w:rPr>
        <w:t>convulsiones</w:t>
      </w:r>
      <w:r>
        <w:rPr>
          <w:color w:val="231F20"/>
          <w:spacing w:val="-2"/>
        </w:rPr>
        <w:t xml:space="preserve"> </w:t>
      </w:r>
      <w:r>
        <w:rPr>
          <w:color w:val="231F20"/>
        </w:rPr>
        <w:t>frente</w:t>
      </w:r>
      <w:r>
        <w:rPr>
          <w:color w:val="231F20"/>
          <w:spacing w:val="-1"/>
        </w:rPr>
        <w:t xml:space="preserve"> </w:t>
      </w:r>
      <w:r>
        <w:rPr>
          <w:color w:val="231F20"/>
        </w:rPr>
        <w:t>a</w:t>
      </w:r>
      <w:r>
        <w:rPr>
          <w:color w:val="231F20"/>
          <w:spacing w:val="-1"/>
        </w:rPr>
        <w:t xml:space="preserve"> </w:t>
      </w:r>
      <w:r>
        <w:rPr>
          <w:color w:val="231F20"/>
        </w:rPr>
        <w:t>20</w:t>
      </w:r>
      <w:r>
        <w:rPr>
          <w:color w:val="231F20"/>
          <w:spacing w:val="-1"/>
        </w:rPr>
        <w:t xml:space="preserve"> </w:t>
      </w:r>
      <w:r>
        <w:rPr>
          <w:color w:val="231F20"/>
        </w:rPr>
        <w:t xml:space="preserve">convulsiones; </w:t>
      </w:r>
      <w:r>
        <w:rPr>
          <w:rFonts w:ascii="Georgia" w:hAnsi="Georgia"/>
          <w:i/>
          <w:color w:val="231F20"/>
        </w:rPr>
        <w:t xml:space="preserve">p </w:t>
      </w:r>
      <w:r>
        <w:rPr>
          <w:color w:val="231F20"/>
        </w:rPr>
        <w:t>&lt;0,05).</w:t>
      </w:r>
    </w:p>
    <w:p w14:paraId="4347B1AF" w14:textId="77777777" w:rsidR="007B7186" w:rsidRDefault="007B7186">
      <w:pPr>
        <w:pStyle w:val="BodyText"/>
        <w:spacing w:line="254" w:lineRule="auto"/>
        <w:ind w:left="413" w:right="123" w:firstLine="226"/>
        <w:jc w:val="both"/>
        <w:rPr>
          <w:rFonts w:ascii="Georgia" w:hAnsi="Georgia"/>
        </w:rPr>
      </w:pPr>
      <w:r>
        <w:rPr>
          <w:color w:val="231F20"/>
        </w:rPr>
        <w:t>El</w:t>
      </w:r>
      <w:r>
        <w:rPr>
          <w:color w:val="231F20"/>
          <w:spacing w:val="-3"/>
        </w:rPr>
        <w:t xml:space="preserve"> </w:t>
      </w:r>
      <w:r>
        <w:rPr>
          <w:color w:val="231F20"/>
        </w:rPr>
        <w:t>levetiracetam</w:t>
      </w:r>
      <w:r>
        <w:rPr>
          <w:color w:val="231F20"/>
          <w:spacing w:val="-3"/>
        </w:rPr>
        <w:t xml:space="preserve"> </w:t>
      </w:r>
      <w:r>
        <w:rPr>
          <w:color w:val="231F20"/>
        </w:rPr>
        <w:t>fue</w:t>
      </w:r>
      <w:r>
        <w:rPr>
          <w:color w:val="231F20"/>
          <w:spacing w:val="-3"/>
        </w:rPr>
        <w:t xml:space="preserve"> </w:t>
      </w:r>
      <w:r>
        <w:rPr>
          <w:color w:val="231F20"/>
        </w:rPr>
        <w:t>el</w:t>
      </w:r>
      <w:r>
        <w:rPr>
          <w:color w:val="231F20"/>
          <w:spacing w:val="-3"/>
        </w:rPr>
        <w:t xml:space="preserve"> </w:t>
      </w:r>
      <w:r>
        <w:rPr>
          <w:color w:val="231F20"/>
        </w:rPr>
        <w:t>fármaco</w:t>
      </w:r>
      <w:r>
        <w:rPr>
          <w:color w:val="231F20"/>
          <w:spacing w:val="-3"/>
        </w:rPr>
        <w:t xml:space="preserve"> </w:t>
      </w:r>
      <w:r>
        <w:rPr>
          <w:color w:val="231F20"/>
        </w:rPr>
        <w:t>más</w:t>
      </w:r>
      <w:r>
        <w:rPr>
          <w:color w:val="231F20"/>
          <w:spacing w:val="-3"/>
        </w:rPr>
        <w:t xml:space="preserve"> </w:t>
      </w:r>
      <w:r>
        <w:rPr>
          <w:color w:val="231F20"/>
        </w:rPr>
        <w:t>frecuentemente</w:t>
      </w:r>
      <w:r>
        <w:rPr>
          <w:color w:val="231F20"/>
          <w:spacing w:val="-3"/>
        </w:rPr>
        <w:t xml:space="preserve"> </w:t>
      </w:r>
      <w:r>
        <w:rPr>
          <w:color w:val="231F20"/>
        </w:rPr>
        <w:t>pautado</w:t>
      </w:r>
      <w:r>
        <w:rPr>
          <w:color w:val="231F20"/>
          <w:spacing w:val="-3"/>
        </w:rPr>
        <w:t xml:space="preserve"> </w:t>
      </w:r>
      <w:r>
        <w:rPr>
          <w:color w:val="231F20"/>
        </w:rPr>
        <w:t>como</w:t>
      </w:r>
      <w:r>
        <w:rPr>
          <w:color w:val="231F20"/>
          <w:spacing w:val="-3"/>
        </w:rPr>
        <w:t xml:space="preserve"> </w:t>
      </w:r>
      <w:r>
        <w:rPr>
          <w:color w:val="231F20"/>
        </w:rPr>
        <w:t xml:space="preserve">primera </w:t>
      </w:r>
      <w:r>
        <w:rPr>
          <w:rFonts w:ascii="Georgia" w:hAnsi="Georgia"/>
          <w:color w:val="231F20"/>
          <w:w w:val="95"/>
        </w:rPr>
        <w:t>elección</w:t>
      </w:r>
      <w:r>
        <w:rPr>
          <w:rFonts w:ascii="Georgia" w:hAnsi="Georgia"/>
          <w:color w:val="231F20"/>
          <w:spacing w:val="-10"/>
          <w:w w:val="95"/>
        </w:rPr>
        <w:t xml:space="preserve"> </w:t>
      </w:r>
      <w:r>
        <w:rPr>
          <w:rFonts w:ascii="Georgia" w:hAnsi="Georgia"/>
          <w:color w:val="231F20"/>
          <w:w w:val="95"/>
        </w:rPr>
        <w:t>de</w:t>
      </w:r>
      <w:r>
        <w:rPr>
          <w:rFonts w:ascii="Georgia" w:hAnsi="Georgia"/>
          <w:color w:val="231F20"/>
          <w:spacing w:val="-10"/>
          <w:w w:val="95"/>
        </w:rPr>
        <w:t xml:space="preserve"> </w:t>
      </w:r>
      <w:r>
        <w:rPr>
          <w:rFonts w:ascii="Georgia" w:hAnsi="Georgia"/>
          <w:color w:val="231F20"/>
          <w:w w:val="95"/>
        </w:rPr>
        <w:t>profilaxis</w:t>
      </w:r>
      <w:r>
        <w:rPr>
          <w:rFonts w:ascii="Georgia" w:hAnsi="Georgia"/>
          <w:color w:val="231F20"/>
          <w:spacing w:val="-9"/>
          <w:w w:val="95"/>
        </w:rPr>
        <w:t xml:space="preserve"> </w:t>
      </w:r>
      <w:r>
        <w:rPr>
          <w:rFonts w:ascii="Georgia" w:hAnsi="Georgia"/>
          <w:color w:val="231F20"/>
          <w:w w:val="95"/>
        </w:rPr>
        <w:t>anticomicial</w:t>
      </w:r>
      <w:r>
        <w:rPr>
          <w:rFonts w:ascii="Georgia" w:hAnsi="Georgia"/>
          <w:color w:val="231F20"/>
          <w:spacing w:val="-10"/>
          <w:w w:val="95"/>
        </w:rPr>
        <w:t xml:space="preserve"> </w:t>
      </w:r>
      <w:r>
        <w:rPr>
          <w:rFonts w:ascii="Georgia" w:hAnsi="Georgia"/>
          <w:color w:val="231F20"/>
          <w:w w:val="95"/>
        </w:rPr>
        <w:t>en</w:t>
      </w:r>
      <w:r>
        <w:rPr>
          <w:rFonts w:ascii="Georgia" w:hAnsi="Georgia"/>
          <w:color w:val="231F20"/>
          <w:spacing w:val="-10"/>
          <w:w w:val="95"/>
        </w:rPr>
        <w:t xml:space="preserve"> </w:t>
      </w:r>
      <w:r>
        <w:rPr>
          <w:rFonts w:ascii="Georgia" w:hAnsi="Georgia"/>
          <w:color w:val="231F20"/>
          <w:w w:val="95"/>
        </w:rPr>
        <w:t>el</w:t>
      </w:r>
      <w:r>
        <w:rPr>
          <w:rFonts w:ascii="Georgia" w:hAnsi="Georgia"/>
          <w:color w:val="231F20"/>
          <w:spacing w:val="-9"/>
          <w:w w:val="95"/>
        </w:rPr>
        <w:t xml:space="preserve"> </w:t>
      </w:r>
      <w:r>
        <w:rPr>
          <w:rFonts w:ascii="Georgia" w:hAnsi="Georgia"/>
          <w:color w:val="231F20"/>
          <w:w w:val="95"/>
        </w:rPr>
        <w:t>transoperatorio</w:t>
      </w:r>
      <w:r>
        <w:rPr>
          <w:rFonts w:ascii="Georgia" w:hAnsi="Georgia"/>
          <w:color w:val="231F20"/>
          <w:spacing w:val="-10"/>
          <w:w w:val="95"/>
        </w:rPr>
        <w:t xml:space="preserve"> </w:t>
      </w:r>
      <w:r>
        <w:rPr>
          <w:rFonts w:ascii="Georgia" w:hAnsi="Georgia"/>
          <w:color w:val="231F20"/>
          <w:w w:val="95"/>
        </w:rPr>
        <w:t>por</w:t>
      </w:r>
      <w:r>
        <w:rPr>
          <w:rFonts w:ascii="Georgia" w:hAnsi="Georgia"/>
          <w:color w:val="231F20"/>
          <w:spacing w:val="-10"/>
          <w:w w:val="95"/>
        </w:rPr>
        <w:t xml:space="preserve"> </w:t>
      </w:r>
      <w:r>
        <w:rPr>
          <w:rFonts w:ascii="Georgia" w:hAnsi="Georgia"/>
          <w:color w:val="231F20"/>
          <w:w w:val="95"/>
        </w:rPr>
        <w:t xml:space="preserve">anestesiólogos. </w:t>
      </w:r>
      <w:r>
        <w:rPr>
          <w:rFonts w:ascii="Georgia" w:hAnsi="Georgia"/>
          <w:color w:val="231F20"/>
          <w:w w:val="90"/>
        </w:rPr>
        <w:t>Refiere diagnosticar estas crisis mediante el índice biespectral.</w:t>
      </w:r>
    </w:p>
    <w:p w14:paraId="30785BFE" w14:textId="77777777" w:rsidR="007B7186" w:rsidRDefault="007B7186">
      <w:pPr>
        <w:pStyle w:val="BodyText"/>
        <w:spacing w:before="9"/>
        <w:rPr>
          <w:rFonts w:ascii="Georgia"/>
          <w:sz w:val="18"/>
        </w:rPr>
      </w:pPr>
    </w:p>
    <w:p w14:paraId="146DFBD0" w14:textId="77777777" w:rsidR="007B7186" w:rsidRDefault="007B7186">
      <w:pPr>
        <w:pStyle w:val="Heading3"/>
        <w:spacing w:line="247" w:lineRule="auto"/>
        <w:ind w:left="413" w:right="134"/>
      </w:pPr>
      <w:r>
        <w:rPr>
          <w:color w:val="636466"/>
        </w:rPr>
        <w:t>Manejo</w:t>
      </w:r>
      <w:r>
        <w:rPr>
          <w:color w:val="636466"/>
          <w:spacing w:val="-4"/>
        </w:rPr>
        <w:t xml:space="preserve"> </w:t>
      </w:r>
      <w:r>
        <w:rPr>
          <w:color w:val="636466"/>
        </w:rPr>
        <w:t>de</w:t>
      </w:r>
      <w:r>
        <w:rPr>
          <w:color w:val="636466"/>
          <w:spacing w:val="-4"/>
        </w:rPr>
        <w:t xml:space="preserve"> </w:t>
      </w:r>
      <w:r>
        <w:rPr>
          <w:color w:val="636466"/>
        </w:rPr>
        <w:t>la</w:t>
      </w:r>
      <w:r>
        <w:rPr>
          <w:color w:val="636466"/>
          <w:spacing w:val="-4"/>
        </w:rPr>
        <w:t xml:space="preserve"> </w:t>
      </w:r>
      <w:r>
        <w:rPr>
          <w:color w:val="636466"/>
        </w:rPr>
        <w:t>coagulación</w:t>
      </w:r>
      <w:r>
        <w:rPr>
          <w:color w:val="636466"/>
          <w:spacing w:val="-4"/>
        </w:rPr>
        <w:t xml:space="preserve"> </w:t>
      </w:r>
      <w:r>
        <w:rPr>
          <w:color w:val="636466"/>
        </w:rPr>
        <w:t>en</w:t>
      </w:r>
      <w:r>
        <w:rPr>
          <w:color w:val="636466"/>
          <w:spacing w:val="-4"/>
        </w:rPr>
        <w:t xml:space="preserve"> </w:t>
      </w:r>
      <w:r>
        <w:rPr>
          <w:color w:val="636466"/>
        </w:rPr>
        <w:t>pacientes</w:t>
      </w:r>
      <w:r>
        <w:rPr>
          <w:color w:val="636466"/>
          <w:spacing w:val="-4"/>
        </w:rPr>
        <w:t xml:space="preserve"> </w:t>
      </w:r>
      <w:r>
        <w:rPr>
          <w:color w:val="636466"/>
        </w:rPr>
        <w:t>sometidos</w:t>
      </w:r>
      <w:r>
        <w:rPr>
          <w:color w:val="636466"/>
          <w:spacing w:val="-4"/>
        </w:rPr>
        <w:t xml:space="preserve"> </w:t>
      </w:r>
      <w:r>
        <w:rPr>
          <w:color w:val="636466"/>
        </w:rPr>
        <w:t>a procedimientos neuroquirúrgicos</w:t>
      </w:r>
    </w:p>
    <w:p w14:paraId="5A621A8D" w14:textId="77777777" w:rsidR="007B7186" w:rsidRDefault="007B7186">
      <w:pPr>
        <w:pStyle w:val="BodyText"/>
        <w:spacing w:before="1"/>
        <w:rPr>
          <w:rFonts w:ascii="Trebuchet MS"/>
          <w:b/>
          <w:sz w:val="24"/>
        </w:rPr>
      </w:pPr>
    </w:p>
    <w:p w14:paraId="00A171B6" w14:textId="77777777" w:rsidR="007B7186" w:rsidRDefault="007B7186">
      <w:pPr>
        <w:pStyle w:val="Heading5"/>
        <w:ind w:left="413"/>
        <w:rPr>
          <w:rFonts w:ascii="Trebuchet MS"/>
        </w:rPr>
      </w:pPr>
      <w:r>
        <w:rPr>
          <w:rFonts w:ascii="Trebuchet MS"/>
          <w:i/>
          <w:color w:val="6D6E71"/>
          <w:spacing w:val="-2"/>
        </w:rPr>
        <w:t>Tromboprofilaxis</w:t>
      </w:r>
    </w:p>
    <w:p w14:paraId="4C940877" w14:textId="77777777" w:rsidR="007B7186" w:rsidRDefault="007B7186">
      <w:pPr>
        <w:pStyle w:val="BodyText"/>
        <w:spacing w:before="66" w:line="249" w:lineRule="auto"/>
        <w:ind w:left="413" w:right="126"/>
        <w:jc w:val="both"/>
      </w:pPr>
      <w:r>
        <w:rPr>
          <w:color w:val="231F20"/>
        </w:rPr>
        <w:t>El manejo de la coagulación en procedimientos neuroquirúrgicos es un reto. Es imperativo evitar un mayor sangrado intracraneal. El sangrado periope- ratorio puede estar asociado con varios factores, incluidos los fármacos anti- coagulantes y el estado de coagulación, pero también está relacionado con la característica y el sitio del trastorno intracraneal.</w:t>
      </w:r>
    </w:p>
    <w:p w14:paraId="6615A3A8" w14:textId="77777777" w:rsidR="007B7186" w:rsidRDefault="007B7186">
      <w:pPr>
        <w:pStyle w:val="BodyText"/>
        <w:spacing w:before="4" w:line="249" w:lineRule="auto"/>
        <w:ind w:left="413" w:right="128" w:firstLine="226"/>
        <w:jc w:val="both"/>
      </w:pPr>
      <w:r>
        <w:rPr>
          <w:color w:val="231F20"/>
        </w:rPr>
        <w:t>En el estudio de Salmaggi y colaboradores, las heparinas de bajo peso mo- lecular</w:t>
      </w:r>
      <w:r>
        <w:rPr>
          <w:color w:val="231F20"/>
          <w:spacing w:val="-6"/>
        </w:rPr>
        <w:t xml:space="preserve"> </w:t>
      </w:r>
      <w:r>
        <w:rPr>
          <w:color w:val="231F20"/>
        </w:rPr>
        <w:t>presentaron</w:t>
      </w:r>
      <w:r>
        <w:rPr>
          <w:color w:val="231F20"/>
          <w:spacing w:val="-5"/>
        </w:rPr>
        <w:t xml:space="preserve"> </w:t>
      </w:r>
      <w:r>
        <w:rPr>
          <w:color w:val="231F20"/>
        </w:rPr>
        <w:t>mejores</w:t>
      </w:r>
      <w:r>
        <w:rPr>
          <w:color w:val="231F20"/>
          <w:spacing w:val="-5"/>
        </w:rPr>
        <w:t xml:space="preserve"> </w:t>
      </w:r>
      <w:r>
        <w:rPr>
          <w:color w:val="231F20"/>
        </w:rPr>
        <w:t>ventajas</w:t>
      </w:r>
      <w:r>
        <w:rPr>
          <w:color w:val="231F20"/>
          <w:spacing w:val="-7"/>
        </w:rPr>
        <w:t xml:space="preserve"> </w:t>
      </w:r>
      <w:r>
        <w:rPr>
          <w:rFonts w:ascii="Georgia"/>
          <w:i/>
          <w:color w:val="231F20"/>
        </w:rPr>
        <w:t>vs.</w:t>
      </w:r>
      <w:r>
        <w:rPr>
          <w:rFonts w:ascii="Georgia"/>
          <w:i/>
          <w:color w:val="231F20"/>
          <w:spacing w:val="-3"/>
        </w:rPr>
        <w:t xml:space="preserve"> </w:t>
      </w:r>
      <w:r>
        <w:rPr>
          <w:color w:val="231F20"/>
        </w:rPr>
        <w:t>las</w:t>
      </w:r>
      <w:r>
        <w:rPr>
          <w:color w:val="231F20"/>
          <w:spacing w:val="-5"/>
        </w:rPr>
        <w:t xml:space="preserve"> </w:t>
      </w:r>
      <w:r>
        <w:rPr>
          <w:color w:val="231F20"/>
        </w:rPr>
        <w:t>heparinas</w:t>
      </w:r>
      <w:r>
        <w:rPr>
          <w:color w:val="231F20"/>
          <w:spacing w:val="-5"/>
        </w:rPr>
        <w:t xml:space="preserve"> </w:t>
      </w:r>
      <w:r>
        <w:rPr>
          <w:color w:val="231F20"/>
        </w:rPr>
        <w:t>no</w:t>
      </w:r>
      <w:r>
        <w:rPr>
          <w:color w:val="231F20"/>
          <w:spacing w:val="-5"/>
        </w:rPr>
        <w:t xml:space="preserve"> </w:t>
      </w:r>
      <w:r>
        <w:rPr>
          <w:color w:val="231F20"/>
        </w:rPr>
        <w:t>fraccionadas,</w:t>
      </w:r>
      <w:r>
        <w:rPr>
          <w:color w:val="231F20"/>
          <w:spacing w:val="-5"/>
        </w:rPr>
        <w:t xml:space="preserve"> </w:t>
      </w:r>
      <w:r>
        <w:rPr>
          <w:color w:val="231F20"/>
        </w:rPr>
        <w:t>ya</w:t>
      </w:r>
      <w:r>
        <w:rPr>
          <w:color w:val="231F20"/>
          <w:spacing w:val="-6"/>
        </w:rPr>
        <w:t xml:space="preserve"> </w:t>
      </w:r>
      <w:r>
        <w:rPr>
          <w:color w:val="231F20"/>
          <w:spacing w:val="-5"/>
        </w:rPr>
        <w:t>que</w:t>
      </w:r>
    </w:p>
    <w:p w14:paraId="673454F2" w14:textId="77777777" w:rsidR="007B7186" w:rsidRDefault="007B7186">
      <w:pPr>
        <w:spacing w:line="249" w:lineRule="auto"/>
        <w:jc w:val="both"/>
        <w:sectPr w:rsidR="007B7186" w:rsidSect="007B7186">
          <w:pgSz w:w="8230" w:h="12190"/>
          <w:pgMar w:top="880" w:right="720" w:bottom="560" w:left="720" w:header="274" w:footer="370" w:gutter="0"/>
          <w:cols w:space="708"/>
        </w:sectPr>
      </w:pPr>
    </w:p>
    <w:p w14:paraId="5DABBDDA" w14:textId="77777777" w:rsidR="007B7186" w:rsidRDefault="007B7186">
      <w:pPr>
        <w:pStyle w:val="BodyText"/>
        <w:spacing w:before="2"/>
        <w:rPr>
          <w:sz w:val="22"/>
        </w:rPr>
      </w:pPr>
    </w:p>
    <w:p w14:paraId="209F2A4A" w14:textId="77777777" w:rsidR="007B7186" w:rsidRDefault="007B7186">
      <w:pPr>
        <w:pStyle w:val="BodyText"/>
        <w:spacing w:before="93" w:line="249" w:lineRule="auto"/>
        <w:ind w:left="130" w:right="281"/>
      </w:pPr>
      <w:r>
        <w:rPr>
          <w:rFonts w:ascii="Georgia" w:hAnsi="Georgia"/>
          <w:color w:val="231F20"/>
          <w:w w:val="90"/>
        </w:rPr>
        <w:t>disminuían con más eficacia el riesgo de trombosis venosa profunda, con me</w:t>
      </w:r>
      <w:r>
        <w:rPr>
          <w:color w:val="231F20"/>
          <w:w w:val="90"/>
        </w:rPr>
        <w:t xml:space="preserve">- </w:t>
      </w:r>
      <w:r>
        <w:rPr>
          <w:color w:val="231F20"/>
        </w:rPr>
        <w:t>nos riesgo de sangrado en el lecho tumoral.</w:t>
      </w:r>
    </w:p>
    <w:p w14:paraId="15262769" w14:textId="77777777" w:rsidR="007B7186" w:rsidRDefault="007B7186">
      <w:pPr>
        <w:pStyle w:val="BodyText"/>
        <w:spacing w:before="1" w:line="252" w:lineRule="auto"/>
        <w:ind w:left="130" w:right="409" w:firstLine="226"/>
        <w:jc w:val="both"/>
        <w:rPr>
          <w:rFonts w:ascii="Georgia" w:hAnsi="Georgia"/>
        </w:rPr>
      </w:pPr>
      <w:r>
        <w:rPr>
          <w:color w:val="231F20"/>
        </w:rPr>
        <w:t>Los</w:t>
      </w:r>
      <w:r>
        <w:rPr>
          <w:color w:val="231F20"/>
          <w:spacing w:val="-6"/>
        </w:rPr>
        <w:t xml:space="preserve"> </w:t>
      </w:r>
      <w:r>
        <w:rPr>
          <w:color w:val="231F20"/>
        </w:rPr>
        <w:t>gliomas</w:t>
      </w:r>
      <w:r>
        <w:rPr>
          <w:color w:val="231F20"/>
          <w:spacing w:val="-6"/>
        </w:rPr>
        <w:t xml:space="preserve"> </w:t>
      </w:r>
      <w:r>
        <w:rPr>
          <w:color w:val="231F20"/>
        </w:rPr>
        <w:t>de</w:t>
      </w:r>
      <w:r>
        <w:rPr>
          <w:color w:val="231F20"/>
          <w:spacing w:val="-6"/>
        </w:rPr>
        <w:t xml:space="preserve"> </w:t>
      </w:r>
      <w:r>
        <w:rPr>
          <w:color w:val="231F20"/>
        </w:rPr>
        <w:t>alto</w:t>
      </w:r>
      <w:r>
        <w:rPr>
          <w:color w:val="231F20"/>
          <w:spacing w:val="-6"/>
        </w:rPr>
        <w:t xml:space="preserve"> </w:t>
      </w:r>
      <w:r>
        <w:rPr>
          <w:color w:val="231F20"/>
        </w:rPr>
        <w:t>grado</w:t>
      </w:r>
      <w:r>
        <w:rPr>
          <w:color w:val="231F20"/>
          <w:spacing w:val="-6"/>
        </w:rPr>
        <w:t xml:space="preserve"> </w:t>
      </w:r>
      <w:r>
        <w:rPr>
          <w:color w:val="231F20"/>
        </w:rPr>
        <w:t>se</w:t>
      </w:r>
      <w:r>
        <w:rPr>
          <w:color w:val="231F20"/>
          <w:spacing w:val="-6"/>
        </w:rPr>
        <w:t xml:space="preserve"> </w:t>
      </w:r>
      <w:r>
        <w:rPr>
          <w:color w:val="231F20"/>
        </w:rPr>
        <w:t>asocian</w:t>
      </w:r>
      <w:r>
        <w:rPr>
          <w:color w:val="231F20"/>
          <w:spacing w:val="-6"/>
        </w:rPr>
        <w:t xml:space="preserve"> </w:t>
      </w:r>
      <w:r>
        <w:rPr>
          <w:color w:val="231F20"/>
        </w:rPr>
        <w:t>con</w:t>
      </w:r>
      <w:r>
        <w:rPr>
          <w:color w:val="231F20"/>
          <w:spacing w:val="-6"/>
        </w:rPr>
        <w:t xml:space="preserve"> </w:t>
      </w:r>
      <w:r>
        <w:rPr>
          <w:color w:val="231F20"/>
        </w:rPr>
        <w:t>tromboembolismo</w:t>
      </w:r>
      <w:r>
        <w:rPr>
          <w:color w:val="231F20"/>
          <w:spacing w:val="-6"/>
        </w:rPr>
        <w:t xml:space="preserve"> </w:t>
      </w:r>
      <w:r>
        <w:rPr>
          <w:color w:val="231F20"/>
        </w:rPr>
        <w:t>venoso</w:t>
      </w:r>
      <w:r>
        <w:rPr>
          <w:color w:val="231F20"/>
          <w:spacing w:val="-6"/>
        </w:rPr>
        <w:t xml:space="preserve"> </w:t>
      </w:r>
      <w:r>
        <w:rPr>
          <w:color w:val="231F20"/>
        </w:rPr>
        <w:t xml:space="preserve">(TEV). Un estudio retrospectivo con un diseño de cohorte paralelo, publicado en la </w:t>
      </w:r>
      <w:r>
        <w:rPr>
          <w:rFonts w:ascii="Georgia" w:hAnsi="Georgia"/>
          <w:i/>
          <w:color w:val="231F20"/>
          <w:w w:val="85"/>
        </w:rPr>
        <w:t>World Neurosurgery</w:t>
      </w:r>
      <w:r>
        <w:rPr>
          <w:rFonts w:ascii="Georgia" w:hAnsi="Georgia"/>
          <w:color w:val="231F20"/>
          <w:w w:val="85"/>
        </w:rPr>
        <w:t>, investigó la influencia de la anticoagulación profiláctica con</w:t>
      </w:r>
      <w:r>
        <w:rPr>
          <w:color w:val="231F20"/>
          <w:w w:val="85"/>
        </w:rPr>
        <w:t xml:space="preserve">- </w:t>
      </w:r>
      <w:r>
        <w:rPr>
          <w:color w:val="231F20"/>
        </w:rPr>
        <w:t xml:space="preserve">tinua después del alta en la tasa de TEV y hemorragia intracraneal (HIC) en </w:t>
      </w:r>
      <w:r>
        <w:rPr>
          <w:rFonts w:ascii="Georgia" w:hAnsi="Georgia"/>
          <w:color w:val="231F20"/>
          <w:w w:val="90"/>
        </w:rPr>
        <w:t xml:space="preserve">pacientes operados por glioma de alto grado. La anticoagulación profiláctica </w:t>
      </w:r>
      <w:r>
        <w:rPr>
          <w:color w:val="231F20"/>
        </w:rPr>
        <w:t>durante 21 días después de la operación no se asoció con una tasa reducida</w:t>
      </w:r>
      <w:r>
        <w:rPr>
          <w:color w:val="231F20"/>
          <w:spacing w:val="80"/>
        </w:rPr>
        <w:t xml:space="preserve"> </w:t>
      </w:r>
      <w:r>
        <w:rPr>
          <w:rFonts w:ascii="Georgia" w:hAnsi="Georgia"/>
          <w:color w:val="231F20"/>
          <w:w w:val="90"/>
        </w:rPr>
        <w:t xml:space="preserve">de TEV en comparación con la tromboprofilaxis hasta el alta. La HIC fue más </w:t>
      </w:r>
      <w:r>
        <w:rPr>
          <w:rFonts w:ascii="Georgia" w:hAnsi="Georgia"/>
          <w:color w:val="231F20"/>
          <w:w w:val="95"/>
        </w:rPr>
        <w:t>frecuente</w:t>
      </w:r>
      <w:r>
        <w:rPr>
          <w:rFonts w:ascii="Georgia" w:hAnsi="Georgia"/>
          <w:color w:val="231F20"/>
          <w:spacing w:val="-7"/>
          <w:w w:val="95"/>
        </w:rPr>
        <w:t xml:space="preserve"> </w:t>
      </w:r>
      <w:r>
        <w:rPr>
          <w:rFonts w:ascii="Georgia" w:hAnsi="Georgia"/>
          <w:color w:val="231F20"/>
          <w:w w:val="95"/>
        </w:rPr>
        <w:t>con</w:t>
      </w:r>
      <w:r>
        <w:rPr>
          <w:rFonts w:ascii="Georgia" w:hAnsi="Georgia"/>
          <w:color w:val="231F20"/>
          <w:spacing w:val="-7"/>
          <w:w w:val="95"/>
        </w:rPr>
        <w:t xml:space="preserve"> </w:t>
      </w:r>
      <w:r>
        <w:rPr>
          <w:rFonts w:ascii="Georgia" w:hAnsi="Georgia"/>
          <w:color w:val="231F20"/>
          <w:w w:val="95"/>
        </w:rPr>
        <w:t>la</w:t>
      </w:r>
      <w:r>
        <w:rPr>
          <w:rFonts w:ascii="Georgia" w:hAnsi="Georgia"/>
          <w:color w:val="231F20"/>
          <w:spacing w:val="-7"/>
          <w:w w:val="95"/>
        </w:rPr>
        <w:t xml:space="preserve"> </w:t>
      </w:r>
      <w:r>
        <w:rPr>
          <w:rFonts w:ascii="Georgia" w:hAnsi="Georgia"/>
          <w:color w:val="231F20"/>
          <w:w w:val="95"/>
        </w:rPr>
        <w:t>tromboprofilaxis</w:t>
      </w:r>
      <w:r>
        <w:rPr>
          <w:rFonts w:ascii="Georgia" w:hAnsi="Georgia"/>
          <w:color w:val="231F20"/>
          <w:spacing w:val="-7"/>
          <w:w w:val="95"/>
        </w:rPr>
        <w:t xml:space="preserve"> </w:t>
      </w:r>
      <w:r>
        <w:rPr>
          <w:rFonts w:ascii="Georgia" w:hAnsi="Georgia"/>
          <w:color w:val="231F20"/>
          <w:w w:val="95"/>
        </w:rPr>
        <w:t>prolongada.</w:t>
      </w:r>
    </w:p>
    <w:p w14:paraId="73C2A867" w14:textId="77777777" w:rsidR="007B7186" w:rsidRDefault="007B7186">
      <w:pPr>
        <w:pStyle w:val="BodyText"/>
        <w:spacing w:before="7"/>
        <w:rPr>
          <w:rFonts w:ascii="Georgia"/>
          <w:sz w:val="25"/>
        </w:rPr>
      </w:pPr>
    </w:p>
    <w:p w14:paraId="0DC37FA4" w14:textId="77777777" w:rsidR="007B7186" w:rsidRDefault="007B7186">
      <w:pPr>
        <w:pStyle w:val="Heading5"/>
        <w:ind w:left="130"/>
        <w:rPr>
          <w:rFonts w:ascii="Trebuchet MS" w:hAnsi="Trebuchet MS"/>
        </w:rPr>
      </w:pPr>
      <w:r>
        <w:rPr>
          <w:rFonts w:ascii="Trebuchet MS" w:hAnsi="Trebuchet MS"/>
          <w:i/>
          <w:color w:val="6D6E71"/>
          <w:spacing w:val="-2"/>
          <w:w w:val="90"/>
        </w:rPr>
        <w:t>Profilaxis</w:t>
      </w:r>
      <w:r>
        <w:rPr>
          <w:rFonts w:ascii="Trebuchet MS" w:hAnsi="Trebuchet MS"/>
          <w:i/>
          <w:color w:val="6D6E71"/>
          <w:spacing w:val="-2"/>
        </w:rPr>
        <w:t xml:space="preserve"> antibiótica</w:t>
      </w:r>
    </w:p>
    <w:p w14:paraId="200472BF" w14:textId="77777777" w:rsidR="007B7186" w:rsidRDefault="007B7186">
      <w:pPr>
        <w:pStyle w:val="BodyText"/>
        <w:spacing w:before="66" w:line="249" w:lineRule="auto"/>
        <w:ind w:left="130" w:right="408"/>
        <w:jc w:val="both"/>
      </w:pPr>
      <w:r>
        <w:rPr>
          <w:color w:val="231F20"/>
          <w:w w:val="90"/>
        </w:rPr>
        <w:t xml:space="preserve">Según la </w:t>
      </w:r>
      <w:r>
        <w:rPr>
          <w:rFonts w:ascii="Georgia" w:hAnsi="Georgia"/>
          <w:i/>
          <w:color w:val="231F20"/>
          <w:w w:val="90"/>
        </w:rPr>
        <w:t xml:space="preserve">Surgical Infection Society </w:t>
      </w:r>
      <w:r>
        <w:rPr>
          <w:color w:val="231F20"/>
          <w:w w:val="90"/>
        </w:rPr>
        <w:t xml:space="preserve">(SIS), un metaanálisis demostró la importancia </w:t>
      </w:r>
      <w:r>
        <w:rPr>
          <w:rFonts w:ascii="Georgia" w:hAnsi="Georgia"/>
          <w:color w:val="231F20"/>
          <w:w w:val="90"/>
        </w:rPr>
        <w:t>de la profilaxis antibiótica como prevención de infecciones después de la cra</w:t>
      </w:r>
      <w:r>
        <w:rPr>
          <w:color w:val="231F20"/>
          <w:w w:val="90"/>
        </w:rPr>
        <w:t xml:space="preserve">- </w:t>
      </w:r>
      <w:r>
        <w:rPr>
          <w:color w:val="231F20"/>
        </w:rPr>
        <w:t>niectomía,</w:t>
      </w:r>
      <w:r>
        <w:rPr>
          <w:color w:val="231F20"/>
          <w:spacing w:val="-5"/>
        </w:rPr>
        <w:t xml:space="preserve"> </w:t>
      </w:r>
      <w:r>
        <w:rPr>
          <w:color w:val="231F20"/>
        </w:rPr>
        <w:t>con</w:t>
      </w:r>
      <w:r>
        <w:rPr>
          <w:color w:val="231F20"/>
          <w:spacing w:val="-5"/>
        </w:rPr>
        <w:t xml:space="preserve"> </w:t>
      </w:r>
      <w:r>
        <w:rPr>
          <w:color w:val="231F20"/>
        </w:rPr>
        <w:t>una</w:t>
      </w:r>
      <w:r>
        <w:rPr>
          <w:color w:val="231F20"/>
          <w:spacing w:val="-5"/>
        </w:rPr>
        <w:t xml:space="preserve"> </w:t>
      </w:r>
      <w:r>
        <w:rPr>
          <w:color w:val="231F20"/>
        </w:rPr>
        <w:t>reducción</w:t>
      </w:r>
      <w:r>
        <w:rPr>
          <w:color w:val="231F20"/>
          <w:spacing w:val="-5"/>
        </w:rPr>
        <w:t xml:space="preserve"> </w:t>
      </w:r>
      <w:r>
        <w:rPr>
          <w:color w:val="231F20"/>
        </w:rPr>
        <w:t>en</w:t>
      </w:r>
      <w:r>
        <w:rPr>
          <w:color w:val="231F20"/>
          <w:spacing w:val="-5"/>
        </w:rPr>
        <w:t xml:space="preserve"> </w:t>
      </w:r>
      <w:r>
        <w:rPr>
          <w:color w:val="231F20"/>
        </w:rPr>
        <w:t>un</w:t>
      </w:r>
      <w:r>
        <w:rPr>
          <w:color w:val="231F20"/>
          <w:spacing w:val="-5"/>
        </w:rPr>
        <w:t xml:space="preserve"> </w:t>
      </w:r>
      <w:r>
        <w:rPr>
          <w:color w:val="231F20"/>
        </w:rPr>
        <w:t>66%</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incidencia</w:t>
      </w:r>
      <w:r>
        <w:rPr>
          <w:color w:val="231F20"/>
          <w:spacing w:val="-5"/>
        </w:rPr>
        <w:t xml:space="preserve"> </w:t>
      </w:r>
      <w:r>
        <w:rPr>
          <w:color w:val="231F20"/>
        </w:rPr>
        <w:t>frente</w:t>
      </w:r>
      <w:r>
        <w:rPr>
          <w:color w:val="231F20"/>
          <w:spacing w:val="-5"/>
        </w:rPr>
        <w:t xml:space="preserve"> </w:t>
      </w:r>
      <w:r>
        <w:rPr>
          <w:color w:val="231F20"/>
        </w:rPr>
        <w:t>a</w:t>
      </w:r>
      <w:r>
        <w:rPr>
          <w:color w:val="231F20"/>
          <w:spacing w:val="-5"/>
        </w:rPr>
        <w:t xml:space="preserve"> </w:t>
      </w:r>
      <w:r>
        <w:rPr>
          <w:color w:val="231F20"/>
        </w:rPr>
        <w:t>aquellos</w:t>
      </w:r>
      <w:r>
        <w:rPr>
          <w:color w:val="231F20"/>
          <w:spacing w:val="-5"/>
        </w:rPr>
        <w:t xml:space="preserve"> </w:t>
      </w:r>
      <w:r>
        <w:rPr>
          <w:color w:val="231F20"/>
        </w:rPr>
        <w:t xml:space="preserve">que </w:t>
      </w:r>
      <w:r>
        <w:rPr>
          <w:rFonts w:ascii="Georgia" w:hAnsi="Georgia"/>
          <w:color w:val="231F20"/>
          <w:w w:val="90"/>
        </w:rPr>
        <w:t>no recibieron profilaxis antibiótica. Los microorganismos más frecuentes fue</w:t>
      </w:r>
      <w:r>
        <w:rPr>
          <w:color w:val="231F20"/>
          <w:w w:val="90"/>
        </w:rPr>
        <w:t xml:space="preserve">- ron </w:t>
      </w:r>
      <w:r>
        <w:rPr>
          <w:rFonts w:ascii="Georgia" w:hAnsi="Georgia"/>
          <w:i/>
          <w:color w:val="231F20"/>
          <w:w w:val="90"/>
        </w:rPr>
        <w:t xml:space="preserve">Staphylococcus </w:t>
      </w:r>
      <w:r>
        <w:rPr>
          <w:color w:val="231F20"/>
          <w:w w:val="90"/>
        </w:rPr>
        <w:t xml:space="preserve">sp. y, en un menor grado (8%), los bacilos Gramnegativos. Por </w:t>
      </w:r>
      <w:r>
        <w:rPr>
          <w:color w:val="231F20"/>
        </w:rPr>
        <w:t>lo anterior se recomienda como antibiótico de primera línea la cefazolina 2 g IV</w:t>
      </w:r>
      <w:r>
        <w:rPr>
          <w:color w:val="231F20"/>
          <w:spacing w:val="-12"/>
        </w:rPr>
        <w:t xml:space="preserve"> </w:t>
      </w:r>
      <w:r>
        <w:rPr>
          <w:color w:val="231F20"/>
        </w:rPr>
        <w:t>como</w:t>
      </w:r>
      <w:r>
        <w:rPr>
          <w:color w:val="231F20"/>
          <w:spacing w:val="-12"/>
        </w:rPr>
        <w:t xml:space="preserve"> </w:t>
      </w:r>
      <w:r>
        <w:rPr>
          <w:color w:val="231F20"/>
        </w:rPr>
        <w:t>dosis</w:t>
      </w:r>
      <w:r>
        <w:rPr>
          <w:color w:val="231F20"/>
          <w:spacing w:val="-12"/>
        </w:rPr>
        <w:t xml:space="preserve"> </w:t>
      </w:r>
      <w:r>
        <w:rPr>
          <w:color w:val="231F20"/>
        </w:rPr>
        <w:t>única</w:t>
      </w:r>
      <w:r>
        <w:rPr>
          <w:color w:val="231F20"/>
          <w:spacing w:val="-12"/>
        </w:rPr>
        <w:t xml:space="preserve"> </w:t>
      </w:r>
      <w:r>
        <w:rPr>
          <w:color w:val="231F20"/>
        </w:rPr>
        <w:t>(3</w:t>
      </w:r>
      <w:r>
        <w:rPr>
          <w:color w:val="231F20"/>
          <w:spacing w:val="-12"/>
        </w:rPr>
        <w:t xml:space="preserve"> </w:t>
      </w:r>
      <w:r>
        <w:rPr>
          <w:color w:val="231F20"/>
        </w:rPr>
        <w:t>g</w:t>
      </w:r>
      <w:r>
        <w:rPr>
          <w:color w:val="231F20"/>
          <w:spacing w:val="-12"/>
        </w:rPr>
        <w:t xml:space="preserve"> </w:t>
      </w:r>
      <w:r>
        <w:rPr>
          <w:color w:val="231F20"/>
        </w:rPr>
        <w:t>si</w:t>
      </w:r>
      <w:r>
        <w:rPr>
          <w:color w:val="231F20"/>
          <w:spacing w:val="-12"/>
        </w:rPr>
        <w:t xml:space="preserve"> </w:t>
      </w:r>
      <w:r>
        <w:rPr>
          <w:color w:val="231F20"/>
        </w:rPr>
        <w:t>el</w:t>
      </w:r>
      <w:r>
        <w:rPr>
          <w:color w:val="231F20"/>
          <w:spacing w:val="-12"/>
        </w:rPr>
        <w:t xml:space="preserve"> </w:t>
      </w:r>
      <w:r>
        <w:rPr>
          <w:color w:val="231F20"/>
        </w:rPr>
        <w:t>paciente</w:t>
      </w:r>
      <w:r>
        <w:rPr>
          <w:color w:val="231F20"/>
          <w:spacing w:val="-13"/>
        </w:rPr>
        <w:t xml:space="preserve"> </w:t>
      </w:r>
      <w:r>
        <w:rPr>
          <w:color w:val="231F20"/>
        </w:rPr>
        <w:t>pesa</w:t>
      </w:r>
      <w:r>
        <w:rPr>
          <w:color w:val="231F20"/>
          <w:spacing w:val="-12"/>
        </w:rPr>
        <w:t xml:space="preserve"> </w:t>
      </w:r>
      <w:r>
        <w:rPr>
          <w:color w:val="231F20"/>
        </w:rPr>
        <w:t>más</w:t>
      </w:r>
      <w:r>
        <w:rPr>
          <w:color w:val="231F20"/>
          <w:spacing w:val="-12"/>
        </w:rPr>
        <w:t xml:space="preserve"> </w:t>
      </w:r>
      <w:r>
        <w:rPr>
          <w:color w:val="231F20"/>
        </w:rPr>
        <w:t>de</w:t>
      </w:r>
      <w:r>
        <w:rPr>
          <w:color w:val="231F20"/>
          <w:spacing w:val="-12"/>
        </w:rPr>
        <w:t xml:space="preserve"> </w:t>
      </w:r>
      <w:r>
        <w:rPr>
          <w:color w:val="231F20"/>
        </w:rPr>
        <w:t>120</w:t>
      </w:r>
      <w:r>
        <w:rPr>
          <w:color w:val="231F20"/>
          <w:spacing w:val="-12"/>
        </w:rPr>
        <w:t xml:space="preserve"> </w:t>
      </w:r>
      <w:r>
        <w:rPr>
          <w:color w:val="231F20"/>
        </w:rPr>
        <w:t>kg)</w:t>
      </w:r>
      <w:r>
        <w:rPr>
          <w:color w:val="231F20"/>
          <w:spacing w:val="-12"/>
        </w:rPr>
        <w:t xml:space="preserve"> </w:t>
      </w:r>
      <w:r>
        <w:rPr>
          <w:color w:val="231F20"/>
        </w:rPr>
        <w:t>y</w:t>
      </w:r>
      <w:r>
        <w:rPr>
          <w:color w:val="231F20"/>
          <w:spacing w:val="-12"/>
        </w:rPr>
        <w:t xml:space="preserve"> </w:t>
      </w:r>
      <w:r>
        <w:rPr>
          <w:color w:val="231F20"/>
        </w:rPr>
        <w:t>como</w:t>
      </w:r>
      <w:r>
        <w:rPr>
          <w:color w:val="231F20"/>
          <w:spacing w:val="-12"/>
        </w:rPr>
        <w:t xml:space="preserve"> </w:t>
      </w:r>
      <w:r>
        <w:rPr>
          <w:color w:val="231F20"/>
        </w:rPr>
        <w:t xml:space="preserve">tratamiento </w:t>
      </w:r>
      <w:r>
        <w:rPr>
          <w:color w:val="231F20"/>
          <w:w w:val="90"/>
        </w:rPr>
        <w:t xml:space="preserve">alternativo en el caso de que se sospeche de infecciones por </w:t>
      </w:r>
      <w:r>
        <w:rPr>
          <w:rFonts w:ascii="Georgia" w:hAnsi="Georgia"/>
          <w:i/>
          <w:color w:val="231F20"/>
          <w:w w:val="90"/>
        </w:rPr>
        <w:t xml:space="preserve">Staphylococcus aureus </w:t>
      </w:r>
      <w:r>
        <w:rPr>
          <w:color w:val="231F20"/>
        </w:rPr>
        <w:t>resistentes</w:t>
      </w:r>
      <w:r>
        <w:rPr>
          <w:color w:val="231F20"/>
          <w:spacing w:val="-13"/>
        </w:rPr>
        <w:t xml:space="preserve"> </w:t>
      </w:r>
      <w:r>
        <w:rPr>
          <w:color w:val="231F20"/>
        </w:rPr>
        <w:t>a</w:t>
      </w:r>
      <w:r>
        <w:rPr>
          <w:color w:val="231F20"/>
          <w:spacing w:val="-12"/>
        </w:rPr>
        <w:t xml:space="preserve"> </w:t>
      </w:r>
      <w:r>
        <w:rPr>
          <w:color w:val="231F20"/>
        </w:rPr>
        <w:t>la</w:t>
      </w:r>
      <w:r>
        <w:rPr>
          <w:color w:val="231F20"/>
          <w:spacing w:val="-13"/>
        </w:rPr>
        <w:t xml:space="preserve"> </w:t>
      </w:r>
      <w:r>
        <w:rPr>
          <w:color w:val="231F20"/>
        </w:rPr>
        <w:t>meticilina</w:t>
      </w:r>
      <w:r>
        <w:rPr>
          <w:color w:val="231F20"/>
          <w:spacing w:val="-12"/>
        </w:rPr>
        <w:t xml:space="preserve"> </w:t>
      </w:r>
      <w:r>
        <w:rPr>
          <w:color w:val="231F20"/>
        </w:rPr>
        <w:t>se</w:t>
      </w:r>
      <w:r>
        <w:rPr>
          <w:color w:val="231F20"/>
          <w:spacing w:val="-13"/>
        </w:rPr>
        <w:t xml:space="preserve"> </w:t>
      </w:r>
      <w:r>
        <w:rPr>
          <w:color w:val="231F20"/>
        </w:rPr>
        <w:t>debe</w:t>
      </w:r>
      <w:r>
        <w:rPr>
          <w:color w:val="231F20"/>
          <w:spacing w:val="-12"/>
        </w:rPr>
        <w:t xml:space="preserve"> </w:t>
      </w:r>
      <w:r>
        <w:rPr>
          <w:color w:val="231F20"/>
        </w:rPr>
        <w:t>considerar</w:t>
      </w:r>
      <w:r>
        <w:rPr>
          <w:color w:val="231F20"/>
          <w:spacing w:val="-13"/>
        </w:rPr>
        <w:t xml:space="preserve"> </w:t>
      </w:r>
      <w:r>
        <w:rPr>
          <w:color w:val="231F20"/>
        </w:rPr>
        <w:t>el</w:t>
      </w:r>
      <w:r>
        <w:rPr>
          <w:color w:val="231F20"/>
          <w:spacing w:val="-12"/>
        </w:rPr>
        <w:t xml:space="preserve"> </w:t>
      </w:r>
      <w:r>
        <w:rPr>
          <w:color w:val="231F20"/>
        </w:rPr>
        <w:t>uso</w:t>
      </w:r>
      <w:r>
        <w:rPr>
          <w:color w:val="231F20"/>
          <w:spacing w:val="-13"/>
        </w:rPr>
        <w:t xml:space="preserve"> </w:t>
      </w:r>
      <w:r>
        <w:rPr>
          <w:color w:val="231F20"/>
        </w:rPr>
        <w:t>de</w:t>
      </w:r>
      <w:r>
        <w:rPr>
          <w:color w:val="231F20"/>
          <w:spacing w:val="-12"/>
        </w:rPr>
        <w:t xml:space="preserve"> </w:t>
      </w:r>
      <w:r>
        <w:rPr>
          <w:color w:val="231F20"/>
        </w:rPr>
        <w:t>vancomicina</w:t>
      </w:r>
      <w:r>
        <w:rPr>
          <w:color w:val="231F20"/>
          <w:spacing w:val="-12"/>
        </w:rPr>
        <w:t xml:space="preserve"> </w:t>
      </w:r>
      <w:r>
        <w:rPr>
          <w:color w:val="231F20"/>
        </w:rPr>
        <w:t>+</w:t>
      </w:r>
      <w:r>
        <w:rPr>
          <w:color w:val="231F20"/>
          <w:spacing w:val="-11"/>
        </w:rPr>
        <w:t xml:space="preserve"> </w:t>
      </w:r>
      <w:r>
        <w:rPr>
          <w:color w:val="231F20"/>
        </w:rPr>
        <w:t xml:space="preserve">clindami- </w:t>
      </w:r>
      <w:r>
        <w:rPr>
          <w:rFonts w:ascii="Georgia" w:hAnsi="Georgia"/>
          <w:color w:val="231F20"/>
          <w:w w:val="90"/>
        </w:rPr>
        <w:t xml:space="preserve">cina (guías de práctica clínica para antibioprofilaxis en cirugía). El antibiótico </w:t>
      </w:r>
      <w:r>
        <w:rPr>
          <w:color w:val="231F20"/>
        </w:rPr>
        <w:t>elegido deberá administrarse en dosis única preoperatoria de 20 a 30 minutos antes</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intervención.</w:t>
      </w:r>
      <w:r>
        <w:rPr>
          <w:color w:val="231F20"/>
          <w:spacing w:val="-5"/>
        </w:rPr>
        <w:t xml:space="preserve"> </w:t>
      </w:r>
      <w:r>
        <w:rPr>
          <w:color w:val="231F20"/>
        </w:rPr>
        <w:t>Una</w:t>
      </w:r>
      <w:r>
        <w:rPr>
          <w:color w:val="231F20"/>
          <w:spacing w:val="-5"/>
        </w:rPr>
        <w:t xml:space="preserve"> </w:t>
      </w:r>
      <w:r>
        <w:rPr>
          <w:color w:val="231F20"/>
        </w:rPr>
        <w:t>dosis</w:t>
      </w:r>
      <w:r>
        <w:rPr>
          <w:color w:val="231F20"/>
          <w:spacing w:val="-5"/>
        </w:rPr>
        <w:t xml:space="preserve"> </w:t>
      </w:r>
      <w:r>
        <w:rPr>
          <w:color w:val="231F20"/>
        </w:rPr>
        <w:t>adicional</w:t>
      </w:r>
      <w:r>
        <w:rPr>
          <w:color w:val="231F20"/>
          <w:spacing w:val="-5"/>
        </w:rPr>
        <w:t xml:space="preserve"> </w:t>
      </w:r>
      <w:r>
        <w:rPr>
          <w:color w:val="231F20"/>
        </w:rPr>
        <w:t>intraoperatoria</w:t>
      </w:r>
      <w:r>
        <w:rPr>
          <w:color w:val="231F20"/>
          <w:spacing w:val="-5"/>
        </w:rPr>
        <w:t xml:space="preserve"> </w:t>
      </w:r>
      <w:r>
        <w:rPr>
          <w:color w:val="231F20"/>
        </w:rPr>
        <w:t>está</w:t>
      </w:r>
      <w:r>
        <w:rPr>
          <w:color w:val="231F20"/>
          <w:spacing w:val="-5"/>
        </w:rPr>
        <w:t xml:space="preserve"> </w:t>
      </w:r>
      <w:r>
        <w:rPr>
          <w:color w:val="231F20"/>
        </w:rPr>
        <w:t>indicada</w:t>
      </w:r>
      <w:r>
        <w:rPr>
          <w:color w:val="231F20"/>
          <w:spacing w:val="-5"/>
        </w:rPr>
        <w:t xml:space="preserve"> </w:t>
      </w:r>
      <w:r>
        <w:rPr>
          <w:color w:val="231F20"/>
        </w:rPr>
        <w:t>si</w:t>
      </w:r>
      <w:r>
        <w:rPr>
          <w:color w:val="231F20"/>
          <w:spacing w:val="-5"/>
        </w:rPr>
        <w:t xml:space="preserve"> </w:t>
      </w:r>
      <w:r>
        <w:rPr>
          <w:color w:val="231F20"/>
        </w:rPr>
        <w:t>el tiempo de la intervención se extiende más de 4 horas o en caso de pérdida de sangre. La administración posoperatoria (durante 24 horas) es probablemente innecesaria en la mayoría de los casos.</w:t>
      </w:r>
    </w:p>
    <w:p w14:paraId="65B2DDC1" w14:textId="77777777" w:rsidR="007B7186" w:rsidRDefault="007B7186">
      <w:pPr>
        <w:pStyle w:val="BodyText"/>
        <w:spacing w:before="10"/>
        <w:rPr>
          <w:sz w:val="21"/>
        </w:rPr>
      </w:pPr>
    </w:p>
    <w:p w14:paraId="19F22330" w14:textId="77777777" w:rsidR="007B7186" w:rsidRDefault="007B7186">
      <w:pPr>
        <w:pStyle w:val="Heading5"/>
        <w:ind w:left="130"/>
        <w:rPr>
          <w:rFonts w:ascii="Trebuchet MS" w:hAnsi="Trebuchet MS"/>
        </w:rPr>
      </w:pPr>
      <w:r>
        <w:rPr>
          <w:rFonts w:ascii="Trebuchet MS" w:hAnsi="Trebuchet MS"/>
          <w:i/>
          <w:color w:val="6D6E71"/>
          <w:spacing w:val="-2"/>
        </w:rPr>
        <w:t>Nutrición</w:t>
      </w:r>
    </w:p>
    <w:p w14:paraId="793C9564" w14:textId="77777777" w:rsidR="007B7186" w:rsidRDefault="007B7186">
      <w:pPr>
        <w:pStyle w:val="BodyText"/>
        <w:spacing w:before="65"/>
        <w:ind w:left="130"/>
        <w:jc w:val="both"/>
      </w:pPr>
      <w:r>
        <w:rPr>
          <w:color w:val="231F20"/>
          <w:w w:val="95"/>
        </w:rPr>
        <w:t>Alimentación</w:t>
      </w:r>
      <w:r>
        <w:rPr>
          <w:color w:val="231F20"/>
          <w:spacing w:val="31"/>
        </w:rPr>
        <w:t xml:space="preserve"> </w:t>
      </w:r>
      <w:r>
        <w:rPr>
          <w:color w:val="231F20"/>
          <w:spacing w:val="-2"/>
        </w:rPr>
        <w:t>temprana.</w:t>
      </w:r>
    </w:p>
    <w:p w14:paraId="243C1CEF" w14:textId="77777777" w:rsidR="007B7186" w:rsidRDefault="007B7186">
      <w:pPr>
        <w:pStyle w:val="BodyText"/>
        <w:spacing w:before="5"/>
        <w:rPr>
          <w:sz w:val="21"/>
        </w:rPr>
      </w:pPr>
    </w:p>
    <w:p w14:paraId="312EBD30" w14:textId="77777777" w:rsidR="007B7186" w:rsidRDefault="007B7186">
      <w:pPr>
        <w:pStyle w:val="Heading2"/>
        <w:spacing w:line="247" w:lineRule="auto"/>
        <w:ind w:left="130" w:right="1142"/>
      </w:pPr>
      <w:r>
        <w:rPr>
          <w:color w:val="00464F"/>
        </w:rPr>
        <w:t>Diagnóstico</w:t>
      </w:r>
      <w:r>
        <w:rPr>
          <w:color w:val="00464F"/>
          <w:spacing w:val="-18"/>
        </w:rPr>
        <w:t xml:space="preserve"> </w:t>
      </w:r>
      <w:r>
        <w:rPr>
          <w:color w:val="00464F"/>
        </w:rPr>
        <w:t>y</w:t>
      </w:r>
      <w:r>
        <w:rPr>
          <w:color w:val="00464F"/>
          <w:spacing w:val="-18"/>
        </w:rPr>
        <w:t xml:space="preserve"> </w:t>
      </w:r>
      <w:r>
        <w:rPr>
          <w:color w:val="00464F"/>
        </w:rPr>
        <w:t>tratamiento</w:t>
      </w:r>
      <w:r>
        <w:rPr>
          <w:color w:val="00464F"/>
          <w:spacing w:val="-18"/>
        </w:rPr>
        <w:t xml:space="preserve"> </w:t>
      </w:r>
      <w:r>
        <w:rPr>
          <w:color w:val="00464F"/>
        </w:rPr>
        <w:t>de</w:t>
      </w:r>
      <w:r>
        <w:rPr>
          <w:color w:val="00464F"/>
          <w:spacing w:val="-18"/>
        </w:rPr>
        <w:t xml:space="preserve"> </w:t>
      </w:r>
      <w:r>
        <w:rPr>
          <w:color w:val="00464F"/>
        </w:rPr>
        <w:t>las</w:t>
      </w:r>
      <w:r>
        <w:rPr>
          <w:color w:val="00464F"/>
          <w:spacing w:val="-18"/>
        </w:rPr>
        <w:t xml:space="preserve"> </w:t>
      </w:r>
      <w:r>
        <w:rPr>
          <w:color w:val="00464F"/>
        </w:rPr>
        <w:t>principales complicaciones posoperatorias</w:t>
      </w:r>
    </w:p>
    <w:p w14:paraId="691CB566" w14:textId="77777777" w:rsidR="007B7186" w:rsidRDefault="007B7186">
      <w:pPr>
        <w:pStyle w:val="Heading3"/>
        <w:spacing w:before="280"/>
        <w:ind w:left="130"/>
      </w:pPr>
      <w:r>
        <w:rPr>
          <w:color w:val="636466"/>
        </w:rPr>
        <w:t>Edema</w:t>
      </w:r>
      <w:r>
        <w:rPr>
          <w:color w:val="636466"/>
          <w:spacing w:val="15"/>
        </w:rPr>
        <w:t xml:space="preserve"> </w:t>
      </w:r>
      <w:r>
        <w:rPr>
          <w:color w:val="636466"/>
          <w:spacing w:val="-2"/>
        </w:rPr>
        <w:t>cerebral</w:t>
      </w:r>
    </w:p>
    <w:p w14:paraId="0D67F787" w14:textId="77777777" w:rsidR="007B7186" w:rsidRDefault="007B7186">
      <w:pPr>
        <w:pStyle w:val="BodyText"/>
        <w:spacing w:before="9"/>
        <w:rPr>
          <w:rFonts w:ascii="Trebuchet MS"/>
          <w:b/>
          <w:sz w:val="24"/>
        </w:rPr>
      </w:pPr>
    </w:p>
    <w:p w14:paraId="688FB7FA" w14:textId="77777777" w:rsidR="007B7186" w:rsidRDefault="007B7186">
      <w:pPr>
        <w:pStyle w:val="BodyText"/>
        <w:spacing w:line="249" w:lineRule="auto"/>
        <w:ind w:left="130" w:right="410"/>
        <w:jc w:val="both"/>
      </w:pPr>
      <w:r>
        <w:rPr>
          <w:color w:val="231F20"/>
        </w:rPr>
        <w:t>Considerar el uso de manitol asociado con esteroide en el caso de que exista gran edema peritumoral. Aunque si este se presenta súbitamente en el curso de una craniectomía y pone en riesgo la integridad neuronal o hace extensivo el</w:t>
      </w:r>
      <w:r>
        <w:rPr>
          <w:color w:val="231F20"/>
          <w:spacing w:val="18"/>
        </w:rPr>
        <w:t xml:space="preserve"> </w:t>
      </w:r>
      <w:r>
        <w:rPr>
          <w:color w:val="231F20"/>
        </w:rPr>
        <w:t>daño</w:t>
      </w:r>
      <w:r>
        <w:rPr>
          <w:color w:val="231F20"/>
          <w:spacing w:val="19"/>
        </w:rPr>
        <w:t xml:space="preserve"> </w:t>
      </w:r>
      <w:r>
        <w:rPr>
          <w:color w:val="231F20"/>
        </w:rPr>
        <w:t>previo,</w:t>
      </w:r>
      <w:r>
        <w:rPr>
          <w:color w:val="231F20"/>
          <w:spacing w:val="18"/>
        </w:rPr>
        <w:t xml:space="preserve"> </w:t>
      </w:r>
      <w:r>
        <w:rPr>
          <w:color w:val="231F20"/>
        </w:rPr>
        <w:t>las</w:t>
      </w:r>
      <w:r>
        <w:rPr>
          <w:color w:val="231F20"/>
          <w:spacing w:val="19"/>
        </w:rPr>
        <w:t xml:space="preserve"> </w:t>
      </w:r>
      <w:r>
        <w:rPr>
          <w:color w:val="231F20"/>
        </w:rPr>
        <w:t>medidas</w:t>
      </w:r>
      <w:r>
        <w:rPr>
          <w:color w:val="231F20"/>
          <w:spacing w:val="19"/>
        </w:rPr>
        <w:t xml:space="preserve"> </w:t>
      </w:r>
      <w:r>
        <w:rPr>
          <w:color w:val="231F20"/>
        </w:rPr>
        <w:t>de</w:t>
      </w:r>
      <w:r>
        <w:rPr>
          <w:color w:val="231F20"/>
          <w:spacing w:val="18"/>
        </w:rPr>
        <w:t xml:space="preserve"> </w:t>
      </w:r>
      <w:r>
        <w:rPr>
          <w:color w:val="231F20"/>
        </w:rPr>
        <w:t>tratamiento</w:t>
      </w:r>
      <w:r>
        <w:rPr>
          <w:color w:val="231F20"/>
          <w:spacing w:val="19"/>
        </w:rPr>
        <w:t xml:space="preserve"> </w:t>
      </w:r>
      <w:r>
        <w:rPr>
          <w:color w:val="231F20"/>
        </w:rPr>
        <w:t>se</w:t>
      </w:r>
      <w:r>
        <w:rPr>
          <w:color w:val="231F20"/>
          <w:spacing w:val="19"/>
        </w:rPr>
        <w:t xml:space="preserve"> </w:t>
      </w:r>
      <w:r>
        <w:rPr>
          <w:color w:val="231F20"/>
        </w:rPr>
        <w:t>enfocan</w:t>
      </w:r>
      <w:r>
        <w:rPr>
          <w:color w:val="231F20"/>
          <w:spacing w:val="18"/>
        </w:rPr>
        <w:t xml:space="preserve"> </w:t>
      </w:r>
      <w:r>
        <w:rPr>
          <w:color w:val="231F20"/>
        </w:rPr>
        <w:t>en</w:t>
      </w:r>
      <w:r>
        <w:rPr>
          <w:color w:val="231F20"/>
          <w:spacing w:val="19"/>
        </w:rPr>
        <w:t xml:space="preserve"> </w:t>
      </w:r>
      <w:r>
        <w:rPr>
          <w:color w:val="231F20"/>
        </w:rPr>
        <w:t>proporcionar</w:t>
      </w:r>
      <w:r>
        <w:rPr>
          <w:color w:val="231F20"/>
          <w:spacing w:val="19"/>
        </w:rPr>
        <w:t xml:space="preserve"> </w:t>
      </w:r>
      <w:r>
        <w:rPr>
          <w:color w:val="231F20"/>
          <w:spacing w:val="-4"/>
        </w:rPr>
        <w:t>pro-</w:t>
      </w:r>
    </w:p>
    <w:p w14:paraId="6C91EC07" w14:textId="77777777" w:rsidR="007B7186" w:rsidRDefault="007B7186">
      <w:pPr>
        <w:spacing w:line="249" w:lineRule="auto"/>
        <w:jc w:val="both"/>
        <w:sectPr w:rsidR="007B7186" w:rsidSect="007B7186">
          <w:pgSz w:w="8230" w:h="12190"/>
          <w:pgMar w:top="880" w:right="720" w:bottom="560" w:left="720" w:header="279" w:footer="370" w:gutter="0"/>
          <w:cols w:space="708"/>
        </w:sectPr>
      </w:pPr>
    </w:p>
    <w:p w14:paraId="3518AC33" w14:textId="77777777" w:rsidR="007B7186" w:rsidRDefault="007B7186">
      <w:pPr>
        <w:pStyle w:val="BodyText"/>
        <w:spacing w:before="5"/>
        <w:rPr>
          <w:sz w:val="22"/>
        </w:rPr>
      </w:pPr>
    </w:p>
    <w:p w14:paraId="0E92EA7C" w14:textId="77777777" w:rsidR="007B7186" w:rsidRDefault="007B7186">
      <w:pPr>
        <w:pStyle w:val="BodyText"/>
        <w:spacing w:before="93" w:line="249" w:lineRule="auto"/>
        <w:ind w:left="413" w:right="122"/>
        <w:jc w:val="both"/>
      </w:pPr>
      <w:r>
        <w:rPr>
          <w:color w:val="231F20"/>
        </w:rPr>
        <w:t>tección cerebral: elevación de la cabeza, hiperventilación, estabilización de la tensión arterial, sedantes, manitol y, en casos muy refractarios, barbitúricos.</w:t>
      </w:r>
    </w:p>
    <w:p w14:paraId="353A553D" w14:textId="77777777" w:rsidR="007B7186" w:rsidRDefault="007B7186">
      <w:pPr>
        <w:pStyle w:val="BodyText"/>
        <w:spacing w:before="2"/>
      </w:pPr>
    </w:p>
    <w:p w14:paraId="19E4D5DC" w14:textId="77777777" w:rsidR="007B7186" w:rsidRDefault="007B7186">
      <w:pPr>
        <w:pStyle w:val="Heading3"/>
        <w:spacing w:before="1"/>
        <w:ind w:left="413"/>
      </w:pPr>
      <w:r>
        <w:rPr>
          <w:color w:val="636466"/>
          <w:w w:val="95"/>
        </w:rPr>
        <w:t>Hidrocefalia</w:t>
      </w:r>
      <w:r>
        <w:rPr>
          <w:color w:val="636466"/>
          <w:spacing w:val="30"/>
        </w:rPr>
        <w:t xml:space="preserve"> </w:t>
      </w:r>
      <w:r>
        <w:rPr>
          <w:color w:val="636466"/>
          <w:spacing w:val="-2"/>
        </w:rPr>
        <w:t>aguda</w:t>
      </w:r>
    </w:p>
    <w:p w14:paraId="7AED2472" w14:textId="77777777" w:rsidR="007B7186" w:rsidRDefault="007B7186">
      <w:pPr>
        <w:pStyle w:val="BodyText"/>
        <w:spacing w:before="9"/>
        <w:rPr>
          <w:rFonts w:ascii="Trebuchet MS"/>
          <w:b/>
          <w:sz w:val="24"/>
        </w:rPr>
      </w:pPr>
    </w:p>
    <w:p w14:paraId="769C2D36" w14:textId="77777777" w:rsidR="007B7186" w:rsidRDefault="007B7186">
      <w:pPr>
        <w:pStyle w:val="BodyText"/>
        <w:spacing w:line="252" w:lineRule="auto"/>
        <w:ind w:left="413" w:right="124"/>
        <w:jc w:val="both"/>
      </w:pPr>
      <w:r>
        <w:rPr>
          <w:color w:val="231F20"/>
        </w:rPr>
        <w:t xml:space="preserve">En su forma aguda está presente en el 15% de los pacientes con hemorragia </w:t>
      </w:r>
      <w:r>
        <w:rPr>
          <w:color w:val="231F20"/>
          <w:spacing w:val="-2"/>
        </w:rPr>
        <w:t>subaracnoidea,</w:t>
      </w:r>
      <w:r>
        <w:rPr>
          <w:color w:val="231F20"/>
          <w:spacing w:val="-5"/>
        </w:rPr>
        <w:t xml:space="preserve"> </w:t>
      </w:r>
      <w:r>
        <w:rPr>
          <w:color w:val="231F20"/>
          <w:spacing w:val="-2"/>
        </w:rPr>
        <w:t>siendo</w:t>
      </w:r>
      <w:r>
        <w:rPr>
          <w:color w:val="231F20"/>
          <w:spacing w:val="-5"/>
        </w:rPr>
        <w:t xml:space="preserve"> </w:t>
      </w:r>
      <w:r>
        <w:rPr>
          <w:color w:val="231F20"/>
          <w:spacing w:val="-2"/>
        </w:rPr>
        <w:t>sintomática</w:t>
      </w:r>
      <w:r>
        <w:rPr>
          <w:color w:val="231F20"/>
          <w:spacing w:val="-5"/>
        </w:rPr>
        <w:t xml:space="preserve"> </w:t>
      </w:r>
      <w:r>
        <w:rPr>
          <w:color w:val="231F20"/>
          <w:spacing w:val="-2"/>
        </w:rPr>
        <w:t>en</w:t>
      </w:r>
      <w:r>
        <w:rPr>
          <w:color w:val="231F20"/>
          <w:spacing w:val="-5"/>
        </w:rPr>
        <w:t xml:space="preserve"> </w:t>
      </w:r>
      <w:r>
        <w:rPr>
          <w:color w:val="231F20"/>
          <w:spacing w:val="-2"/>
        </w:rPr>
        <w:t>el</w:t>
      </w:r>
      <w:r>
        <w:rPr>
          <w:color w:val="231F20"/>
          <w:spacing w:val="-5"/>
        </w:rPr>
        <w:t xml:space="preserve"> </w:t>
      </w:r>
      <w:r>
        <w:rPr>
          <w:color w:val="231F20"/>
          <w:spacing w:val="-2"/>
        </w:rPr>
        <w:t>6%.</w:t>
      </w:r>
      <w:r>
        <w:rPr>
          <w:color w:val="231F20"/>
          <w:spacing w:val="-5"/>
        </w:rPr>
        <w:t xml:space="preserve"> </w:t>
      </w:r>
      <w:r>
        <w:rPr>
          <w:color w:val="231F20"/>
          <w:spacing w:val="-2"/>
        </w:rPr>
        <w:t>Es</w:t>
      </w:r>
      <w:r>
        <w:rPr>
          <w:color w:val="231F20"/>
          <w:spacing w:val="-6"/>
        </w:rPr>
        <w:t xml:space="preserve"> </w:t>
      </w:r>
      <w:r>
        <w:rPr>
          <w:color w:val="231F20"/>
          <w:spacing w:val="-2"/>
        </w:rPr>
        <w:t>más</w:t>
      </w:r>
      <w:r>
        <w:rPr>
          <w:color w:val="231F20"/>
          <w:spacing w:val="-5"/>
        </w:rPr>
        <w:t xml:space="preserve"> </w:t>
      </w:r>
      <w:r>
        <w:rPr>
          <w:color w:val="231F20"/>
          <w:spacing w:val="-2"/>
        </w:rPr>
        <w:t>común</w:t>
      </w:r>
      <w:r>
        <w:rPr>
          <w:color w:val="231F20"/>
          <w:spacing w:val="-5"/>
        </w:rPr>
        <w:t xml:space="preserve"> </w:t>
      </w:r>
      <w:r>
        <w:rPr>
          <w:color w:val="231F20"/>
          <w:spacing w:val="-2"/>
        </w:rPr>
        <w:t>en</w:t>
      </w:r>
      <w:r>
        <w:rPr>
          <w:color w:val="231F20"/>
          <w:spacing w:val="-5"/>
        </w:rPr>
        <w:t xml:space="preserve"> </w:t>
      </w:r>
      <w:r>
        <w:rPr>
          <w:color w:val="231F20"/>
          <w:spacing w:val="-2"/>
        </w:rPr>
        <w:t>paciente</w:t>
      </w:r>
      <w:r>
        <w:rPr>
          <w:color w:val="231F20"/>
          <w:spacing w:val="-7"/>
        </w:rPr>
        <w:t xml:space="preserve"> </w:t>
      </w:r>
      <w:r>
        <w:rPr>
          <w:color w:val="231F20"/>
          <w:spacing w:val="-2"/>
        </w:rPr>
        <w:t xml:space="preserve">geriátri- </w:t>
      </w:r>
      <w:r>
        <w:rPr>
          <w:color w:val="231F20"/>
        </w:rPr>
        <w:t>co,</w:t>
      </w:r>
      <w:r>
        <w:rPr>
          <w:color w:val="231F20"/>
          <w:spacing w:val="-7"/>
        </w:rPr>
        <w:t xml:space="preserve"> </w:t>
      </w:r>
      <w:r>
        <w:rPr>
          <w:color w:val="231F20"/>
        </w:rPr>
        <w:t>presión</w:t>
      </w:r>
      <w:r>
        <w:rPr>
          <w:color w:val="231F20"/>
          <w:spacing w:val="-7"/>
        </w:rPr>
        <w:t xml:space="preserve"> </w:t>
      </w:r>
      <w:r>
        <w:rPr>
          <w:color w:val="231F20"/>
        </w:rPr>
        <w:t>arterial</w:t>
      </w:r>
      <w:r>
        <w:rPr>
          <w:color w:val="231F20"/>
          <w:spacing w:val="-8"/>
        </w:rPr>
        <w:t xml:space="preserve"> </w:t>
      </w:r>
      <w:r>
        <w:rPr>
          <w:color w:val="231F20"/>
        </w:rPr>
        <w:t>elevada,</w:t>
      </w:r>
      <w:r>
        <w:rPr>
          <w:color w:val="231F20"/>
          <w:spacing w:val="-8"/>
        </w:rPr>
        <w:t xml:space="preserve"> </w:t>
      </w:r>
      <w:r>
        <w:rPr>
          <w:color w:val="231F20"/>
        </w:rPr>
        <w:t>hemorragia</w:t>
      </w:r>
      <w:r>
        <w:rPr>
          <w:color w:val="231F20"/>
          <w:spacing w:val="-8"/>
        </w:rPr>
        <w:t xml:space="preserve"> </w:t>
      </w:r>
      <w:r>
        <w:rPr>
          <w:color w:val="231F20"/>
        </w:rPr>
        <w:t>intraventricular</w:t>
      </w:r>
      <w:r>
        <w:rPr>
          <w:color w:val="231F20"/>
          <w:spacing w:val="-8"/>
        </w:rPr>
        <w:t xml:space="preserve"> </w:t>
      </w:r>
      <w:r>
        <w:rPr>
          <w:color w:val="231F20"/>
        </w:rPr>
        <w:t>y</w:t>
      </w:r>
      <w:r>
        <w:rPr>
          <w:color w:val="231F20"/>
          <w:spacing w:val="-8"/>
        </w:rPr>
        <w:t xml:space="preserve"> </w:t>
      </w:r>
      <w:r>
        <w:rPr>
          <w:color w:val="231F20"/>
        </w:rPr>
        <w:t>patologías</w:t>
      </w:r>
      <w:r>
        <w:rPr>
          <w:color w:val="231F20"/>
          <w:spacing w:val="-7"/>
        </w:rPr>
        <w:t xml:space="preserve"> </w:t>
      </w:r>
      <w:r>
        <w:rPr>
          <w:color w:val="231F20"/>
        </w:rPr>
        <w:t>de</w:t>
      </w:r>
      <w:r>
        <w:rPr>
          <w:color w:val="231F20"/>
          <w:spacing w:val="-8"/>
        </w:rPr>
        <w:t xml:space="preserve"> </w:t>
      </w:r>
      <w:r>
        <w:rPr>
          <w:color w:val="231F20"/>
        </w:rPr>
        <w:t>la</w:t>
      </w:r>
      <w:r>
        <w:rPr>
          <w:color w:val="231F20"/>
          <w:spacing w:val="-8"/>
        </w:rPr>
        <w:t xml:space="preserve"> </w:t>
      </w:r>
      <w:r>
        <w:rPr>
          <w:color w:val="231F20"/>
        </w:rPr>
        <w:t xml:space="preserve">fosa </w:t>
      </w:r>
      <w:r>
        <w:rPr>
          <w:rFonts w:ascii="Georgia" w:hAnsi="Georgia"/>
          <w:color w:val="231F20"/>
          <w:w w:val="90"/>
        </w:rPr>
        <w:t>posterior.</w:t>
      </w:r>
      <w:r>
        <w:rPr>
          <w:rFonts w:ascii="Georgia" w:hAnsi="Georgia"/>
          <w:color w:val="231F20"/>
          <w:spacing w:val="-1"/>
          <w:w w:val="90"/>
        </w:rPr>
        <w:t xml:space="preserve"> </w:t>
      </w:r>
      <w:r>
        <w:rPr>
          <w:rFonts w:ascii="Georgia" w:hAnsi="Georgia"/>
          <w:color w:val="231F20"/>
          <w:w w:val="90"/>
        </w:rPr>
        <w:t>Clínicamente</w:t>
      </w:r>
      <w:r>
        <w:rPr>
          <w:rFonts w:ascii="Georgia" w:hAnsi="Georgia"/>
          <w:color w:val="231F20"/>
          <w:spacing w:val="-1"/>
          <w:w w:val="90"/>
        </w:rPr>
        <w:t xml:space="preserve"> </w:t>
      </w:r>
      <w:r>
        <w:rPr>
          <w:rFonts w:ascii="Georgia" w:hAnsi="Georgia"/>
          <w:color w:val="231F20"/>
          <w:w w:val="90"/>
        </w:rPr>
        <w:t>se</w:t>
      </w:r>
      <w:r>
        <w:rPr>
          <w:rFonts w:ascii="Georgia" w:hAnsi="Georgia"/>
          <w:color w:val="231F20"/>
          <w:spacing w:val="-1"/>
          <w:w w:val="90"/>
        </w:rPr>
        <w:t xml:space="preserve"> </w:t>
      </w:r>
      <w:r>
        <w:rPr>
          <w:rFonts w:ascii="Georgia" w:hAnsi="Georgia"/>
          <w:color w:val="231F20"/>
          <w:w w:val="90"/>
        </w:rPr>
        <w:t>manifiesta</w:t>
      </w:r>
      <w:r>
        <w:rPr>
          <w:rFonts w:ascii="Georgia" w:hAnsi="Georgia"/>
          <w:color w:val="231F20"/>
          <w:spacing w:val="-1"/>
          <w:w w:val="90"/>
        </w:rPr>
        <w:t xml:space="preserve"> </w:t>
      </w:r>
      <w:r>
        <w:rPr>
          <w:rFonts w:ascii="Georgia" w:hAnsi="Georgia"/>
          <w:color w:val="231F20"/>
          <w:w w:val="90"/>
        </w:rPr>
        <w:t>por</w:t>
      </w:r>
      <w:r>
        <w:rPr>
          <w:rFonts w:ascii="Georgia" w:hAnsi="Georgia"/>
          <w:color w:val="231F20"/>
          <w:spacing w:val="-1"/>
          <w:w w:val="90"/>
        </w:rPr>
        <w:t xml:space="preserve"> </w:t>
      </w:r>
      <w:r>
        <w:rPr>
          <w:rFonts w:ascii="Georgia" w:hAnsi="Georgia"/>
          <w:color w:val="231F20"/>
          <w:w w:val="90"/>
        </w:rPr>
        <w:t>compromiso</w:t>
      </w:r>
      <w:r>
        <w:rPr>
          <w:rFonts w:ascii="Georgia" w:hAnsi="Georgia"/>
          <w:color w:val="231F20"/>
          <w:spacing w:val="-1"/>
          <w:w w:val="90"/>
        </w:rPr>
        <w:t xml:space="preserve"> </w:t>
      </w:r>
      <w:r>
        <w:rPr>
          <w:rFonts w:ascii="Georgia" w:hAnsi="Georgia"/>
          <w:color w:val="231F20"/>
          <w:w w:val="90"/>
        </w:rPr>
        <w:t>del</w:t>
      </w:r>
      <w:r>
        <w:rPr>
          <w:rFonts w:ascii="Georgia" w:hAnsi="Georgia"/>
          <w:color w:val="231F20"/>
          <w:spacing w:val="-1"/>
          <w:w w:val="90"/>
        </w:rPr>
        <w:t xml:space="preserve"> </w:t>
      </w:r>
      <w:r>
        <w:rPr>
          <w:rFonts w:ascii="Georgia" w:hAnsi="Georgia"/>
          <w:color w:val="231F20"/>
          <w:w w:val="90"/>
        </w:rPr>
        <w:t>estado</w:t>
      </w:r>
      <w:r>
        <w:rPr>
          <w:rFonts w:ascii="Georgia" w:hAnsi="Georgia"/>
          <w:color w:val="231F20"/>
          <w:spacing w:val="-1"/>
          <w:w w:val="90"/>
        </w:rPr>
        <w:t xml:space="preserve"> </w:t>
      </w:r>
      <w:r>
        <w:rPr>
          <w:rFonts w:ascii="Georgia" w:hAnsi="Georgia"/>
          <w:color w:val="231F20"/>
          <w:w w:val="90"/>
        </w:rPr>
        <w:t>de</w:t>
      </w:r>
      <w:r>
        <w:rPr>
          <w:rFonts w:ascii="Georgia" w:hAnsi="Georgia"/>
          <w:color w:val="231F20"/>
          <w:spacing w:val="-1"/>
          <w:w w:val="90"/>
        </w:rPr>
        <w:t xml:space="preserve"> </w:t>
      </w:r>
      <w:r>
        <w:rPr>
          <w:rFonts w:ascii="Georgia" w:hAnsi="Georgia"/>
          <w:color w:val="231F20"/>
          <w:w w:val="90"/>
        </w:rPr>
        <w:t>alerta,</w:t>
      </w:r>
      <w:r>
        <w:rPr>
          <w:rFonts w:ascii="Georgia" w:hAnsi="Georgia"/>
          <w:color w:val="231F20"/>
          <w:spacing w:val="-1"/>
          <w:w w:val="90"/>
        </w:rPr>
        <w:t xml:space="preserve"> </w:t>
      </w:r>
      <w:r>
        <w:rPr>
          <w:rFonts w:ascii="Georgia" w:hAnsi="Georgia"/>
          <w:color w:val="231F20"/>
          <w:w w:val="90"/>
        </w:rPr>
        <w:t>ce</w:t>
      </w:r>
      <w:r>
        <w:rPr>
          <w:color w:val="231F20"/>
          <w:w w:val="90"/>
        </w:rPr>
        <w:t xml:space="preserve">- </w:t>
      </w:r>
      <w:r>
        <w:rPr>
          <w:rFonts w:ascii="Georgia" w:hAnsi="Georgia"/>
          <w:color w:val="231F20"/>
          <w:w w:val="90"/>
        </w:rPr>
        <w:t xml:space="preserve">falea, náuseas y vómito e influye en el 3% de la morbimortalidad, por tanto, se </w:t>
      </w:r>
      <w:r>
        <w:rPr>
          <w:color w:val="231F20"/>
        </w:rPr>
        <w:t>considera una urgencia quirúrgica y amerita un adecuado manejo anestésico enfocado en recuperar el estado de alerta y detener el deterioro neurológico.</w:t>
      </w:r>
    </w:p>
    <w:p w14:paraId="607F5DF0" w14:textId="77777777" w:rsidR="007B7186" w:rsidRDefault="007B7186">
      <w:pPr>
        <w:pStyle w:val="BodyText"/>
        <w:spacing w:before="4"/>
        <w:rPr>
          <w:sz w:val="19"/>
        </w:rPr>
      </w:pPr>
    </w:p>
    <w:p w14:paraId="11439AA1" w14:textId="77777777" w:rsidR="007B7186" w:rsidRDefault="007B7186">
      <w:pPr>
        <w:pStyle w:val="Heading3"/>
        <w:ind w:left="413"/>
      </w:pPr>
      <w:r>
        <w:rPr>
          <w:color w:val="636466"/>
          <w:spacing w:val="-2"/>
          <w:w w:val="105"/>
        </w:rPr>
        <w:t>Hemorragias</w:t>
      </w:r>
    </w:p>
    <w:p w14:paraId="698FCF2E" w14:textId="77777777" w:rsidR="007B7186" w:rsidRDefault="007B7186">
      <w:pPr>
        <w:pStyle w:val="BodyText"/>
        <w:spacing w:before="8"/>
        <w:rPr>
          <w:rFonts w:ascii="Trebuchet MS"/>
          <w:b/>
          <w:sz w:val="24"/>
        </w:rPr>
      </w:pPr>
    </w:p>
    <w:p w14:paraId="4D0BF67F" w14:textId="77777777" w:rsidR="007B7186" w:rsidRDefault="007B7186">
      <w:pPr>
        <w:pStyle w:val="Heading5"/>
        <w:ind w:left="413"/>
        <w:rPr>
          <w:rFonts w:ascii="Trebuchet MS"/>
        </w:rPr>
      </w:pPr>
      <w:r>
        <w:rPr>
          <w:rFonts w:ascii="Trebuchet MS"/>
          <w:i/>
          <w:color w:val="6D6E71"/>
          <w:spacing w:val="-2"/>
        </w:rPr>
        <w:t>Extracraneal</w:t>
      </w:r>
    </w:p>
    <w:p w14:paraId="5EFC375C" w14:textId="77777777" w:rsidR="007B7186" w:rsidRDefault="007B7186">
      <w:pPr>
        <w:pStyle w:val="BodyText"/>
        <w:spacing w:before="66" w:line="249" w:lineRule="auto"/>
        <w:ind w:left="413" w:right="128"/>
        <w:jc w:val="both"/>
      </w:pPr>
      <w:r>
        <w:rPr>
          <w:color w:val="231F20"/>
        </w:rPr>
        <w:t>Es</w:t>
      </w:r>
      <w:r>
        <w:rPr>
          <w:color w:val="231F20"/>
          <w:spacing w:val="-9"/>
        </w:rPr>
        <w:t xml:space="preserve"> </w:t>
      </w:r>
      <w:r>
        <w:rPr>
          <w:color w:val="231F20"/>
        </w:rPr>
        <w:t>una</w:t>
      </w:r>
      <w:r>
        <w:rPr>
          <w:color w:val="231F20"/>
          <w:spacing w:val="-9"/>
        </w:rPr>
        <w:t xml:space="preserve"> </w:t>
      </w:r>
      <w:r>
        <w:rPr>
          <w:color w:val="231F20"/>
        </w:rPr>
        <w:t>complicación</w:t>
      </w:r>
      <w:r>
        <w:rPr>
          <w:color w:val="231F20"/>
          <w:spacing w:val="-9"/>
        </w:rPr>
        <w:t xml:space="preserve"> </w:t>
      </w:r>
      <w:r>
        <w:rPr>
          <w:color w:val="231F20"/>
        </w:rPr>
        <w:t>más</w:t>
      </w:r>
      <w:r>
        <w:rPr>
          <w:color w:val="231F20"/>
          <w:spacing w:val="-9"/>
        </w:rPr>
        <w:t xml:space="preserve"> </w:t>
      </w:r>
      <w:r>
        <w:rPr>
          <w:color w:val="231F20"/>
        </w:rPr>
        <w:t>frecuente</w:t>
      </w:r>
      <w:r>
        <w:rPr>
          <w:color w:val="231F20"/>
          <w:spacing w:val="-9"/>
        </w:rPr>
        <w:t xml:space="preserve"> </w:t>
      </w:r>
      <w:r>
        <w:rPr>
          <w:color w:val="231F20"/>
        </w:rPr>
        <w:t>en</w:t>
      </w:r>
      <w:r>
        <w:rPr>
          <w:color w:val="231F20"/>
          <w:spacing w:val="-9"/>
        </w:rPr>
        <w:t xml:space="preserve"> </w:t>
      </w:r>
      <w:r>
        <w:rPr>
          <w:color w:val="231F20"/>
        </w:rPr>
        <w:t>las</w:t>
      </w:r>
      <w:r>
        <w:rPr>
          <w:color w:val="231F20"/>
          <w:spacing w:val="-9"/>
        </w:rPr>
        <w:t xml:space="preserve"> </w:t>
      </w:r>
      <w:r>
        <w:rPr>
          <w:color w:val="231F20"/>
        </w:rPr>
        <w:t>cirugías</w:t>
      </w:r>
      <w:r>
        <w:rPr>
          <w:color w:val="231F20"/>
          <w:spacing w:val="-9"/>
        </w:rPr>
        <w:t xml:space="preserve"> </w:t>
      </w:r>
      <w:r>
        <w:rPr>
          <w:color w:val="231F20"/>
        </w:rPr>
        <w:t>de</w:t>
      </w:r>
      <w:r>
        <w:rPr>
          <w:color w:val="231F20"/>
          <w:spacing w:val="-9"/>
        </w:rPr>
        <w:t xml:space="preserve"> </w:t>
      </w:r>
      <w:r>
        <w:rPr>
          <w:color w:val="231F20"/>
        </w:rPr>
        <w:t>craniectomía,</w:t>
      </w:r>
      <w:r>
        <w:rPr>
          <w:color w:val="231F20"/>
          <w:spacing w:val="-9"/>
        </w:rPr>
        <w:t xml:space="preserve"> </w:t>
      </w:r>
      <w:r>
        <w:rPr>
          <w:color w:val="231F20"/>
        </w:rPr>
        <w:t>reparación craneal. Hematoma subgaleal por defectos en la hemostasia en el cuero cabe- lludo. Se diagnostica por clínica y control con hematocritos seriados.</w:t>
      </w:r>
    </w:p>
    <w:p w14:paraId="0CE49A5E" w14:textId="77777777" w:rsidR="007B7186" w:rsidRDefault="007B7186">
      <w:pPr>
        <w:pStyle w:val="BodyText"/>
        <w:rPr>
          <w:sz w:val="21"/>
        </w:rPr>
      </w:pPr>
    </w:p>
    <w:p w14:paraId="3902C8BD" w14:textId="77777777" w:rsidR="007B7186" w:rsidRDefault="007B7186">
      <w:pPr>
        <w:pStyle w:val="Heading5"/>
        <w:ind w:left="413"/>
      </w:pPr>
      <w:r>
        <w:rPr>
          <w:i/>
          <w:color w:val="6D6E71"/>
          <w:spacing w:val="-2"/>
        </w:rPr>
        <w:t>Intracraneal</w:t>
      </w:r>
    </w:p>
    <w:p w14:paraId="3ADBC42A" w14:textId="77777777" w:rsidR="007B7186" w:rsidRDefault="007B7186">
      <w:pPr>
        <w:pStyle w:val="BodyText"/>
        <w:spacing w:before="68" w:line="252" w:lineRule="auto"/>
        <w:ind w:left="413" w:right="124"/>
        <w:jc w:val="both"/>
      </w:pPr>
      <w:r>
        <w:rPr>
          <w:color w:val="231F20"/>
        </w:rPr>
        <w:t xml:space="preserve">La mayor causa de sangrado intracraneal posquirúrgico es la inadecuada he- mostasia, la marcada hipertensión arterial trans o posquirúrgica, la abrupta </w:t>
      </w:r>
      <w:r>
        <w:rPr>
          <w:rFonts w:ascii="Georgia" w:hAnsi="Georgia"/>
          <w:color w:val="231F20"/>
          <w:spacing w:val="-2"/>
          <w:w w:val="95"/>
        </w:rPr>
        <w:t xml:space="preserve">descompresión ventricular, la dificultad en la disección del tumor y la lesión </w:t>
      </w:r>
      <w:r>
        <w:rPr>
          <w:color w:val="231F20"/>
        </w:rPr>
        <w:t>directa de los vasos arteriales. Las alteraciones en la coagulación sanguínea, trombocitopenia, están asociadas con esta complicación. La mayor incidencia de sangrado es en los casos de glioblastomas multiformes, meningiomas.</w:t>
      </w:r>
    </w:p>
    <w:p w14:paraId="1C01605E" w14:textId="77777777" w:rsidR="007B7186" w:rsidRDefault="007B7186">
      <w:pPr>
        <w:pStyle w:val="BodyText"/>
        <w:spacing w:before="6"/>
        <w:rPr>
          <w:sz w:val="19"/>
        </w:rPr>
      </w:pPr>
    </w:p>
    <w:p w14:paraId="7BDAB935" w14:textId="77777777" w:rsidR="007B7186" w:rsidRDefault="007B7186">
      <w:pPr>
        <w:pStyle w:val="Heading3"/>
        <w:ind w:left="413"/>
      </w:pPr>
      <w:r>
        <w:rPr>
          <w:color w:val="636466"/>
          <w:spacing w:val="-2"/>
        </w:rPr>
        <w:t>Neumoencéfalo</w:t>
      </w:r>
    </w:p>
    <w:p w14:paraId="110015E6" w14:textId="77777777" w:rsidR="007B7186" w:rsidRDefault="007B7186">
      <w:pPr>
        <w:pStyle w:val="BodyText"/>
        <w:spacing w:before="9"/>
        <w:rPr>
          <w:rFonts w:ascii="Trebuchet MS"/>
          <w:b/>
          <w:sz w:val="24"/>
        </w:rPr>
      </w:pPr>
    </w:p>
    <w:p w14:paraId="4B54E4E8" w14:textId="77777777" w:rsidR="007B7186" w:rsidRDefault="007B7186">
      <w:pPr>
        <w:pStyle w:val="BodyText"/>
        <w:spacing w:line="249" w:lineRule="auto"/>
        <w:ind w:left="413" w:right="125"/>
        <w:jc w:val="both"/>
      </w:pPr>
      <w:r>
        <w:rPr>
          <w:color w:val="231F20"/>
        </w:rPr>
        <w:t>La TAC se considera el método de imagen de elección, ya que es capaz de detectar cantidades de hasta 0,5 mL de aire en la cavidad intracraneal. El neumoencéfalo es una urgencia cuyo pronóstico depende del estado neuroló- gico, de la rapidez de su formación y de la existencia de complicaciones. El tratamiento es, en la mayor parte de los casos, conservador, con observación clínica</w:t>
      </w:r>
      <w:r>
        <w:rPr>
          <w:color w:val="231F20"/>
          <w:spacing w:val="-5"/>
        </w:rPr>
        <w:t xml:space="preserve"> </w:t>
      </w:r>
      <w:r>
        <w:rPr>
          <w:color w:val="231F20"/>
        </w:rPr>
        <w:t>y</w:t>
      </w:r>
      <w:r>
        <w:rPr>
          <w:color w:val="231F20"/>
          <w:spacing w:val="-5"/>
        </w:rPr>
        <w:t xml:space="preserve"> </w:t>
      </w:r>
      <w:r>
        <w:rPr>
          <w:color w:val="231F20"/>
        </w:rPr>
        <w:t>radiológica.</w:t>
      </w:r>
      <w:r>
        <w:rPr>
          <w:color w:val="231F20"/>
          <w:spacing w:val="-5"/>
        </w:rPr>
        <w:t xml:space="preserve"> </w:t>
      </w:r>
      <w:r>
        <w:rPr>
          <w:color w:val="231F20"/>
        </w:rPr>
        <w:t>En</w:t>
      </w:r>
      <w:r>
        <w:rPr>
          <w:color w:val="231F20"/>
          <w:spacing w:val="-5"/>
        </w:rPr>
        <w:t xml:space="preserve"> </w:t>
      </w:r>
      <w:r>
        <w:rPr>
          <w:color w:val="231F20"/>
        </w:rPr>
        <w:t>un</w:t>
      </w:r>
      <w:r>
        <w:rPr>
          <w:color w:val="231F20"/>
          <w:spacing w:val="-5"/>
        </w:rPr>
        <w:t xml:space="preserve"> </w:t>
      </w:r>
      <w:r>
        <w:rPr>
          <w:color w:val="231F20"/>
        </w:rPr>
        <w:t>alto</w:t>
      </w:r>
      <w:r>
        <w:rPr>
          <w:color w:val="231F20"/>
          <w:spacing w:val="-5"/>
        </w:rPr>
        <w:t xml:space="preserve"> </w:t>
      </w:r>
      <w:r>
        <w:rPr>
          <w:color w:val="231F20"/>
        </w:rPr>
        <w:t>porcentaje</w:t>
      </w:r>
      <w:r>
        <w:rPr>
          <w:color w:val="231F20"/>
          <w:spacing w:val="-5"/>
        </w:rPr>
        <w:t xml:space="preserve"> </w:t>
      </w:r>
      <w:r>
        <w:rPr>
          <w:color w:val="231F20"/>
        </w:rPr>
        <w:t>de</w:t>
      </w:r>
      <w:r>
        <w:rPr>
          <w:color w:val="231F20"/>
          <w:spacing w:val="-5"/>
        </w:rPr>
        <w:t xml:space="preserve"> </w:t>
      </w:r>
      <w:r>
        <w:rPr>
          <w:color w:val="231F20"/>
        </w:rPr>
        <w:t>casos</w:t>
      </w:r>
      <w:r>
        <w:rPr>
          <w:color w:val="231F20"/>
          <w:spacing w:val="-5"/>
        </w:rPr>
        <w:t xml:space="preserve"> </w:t>
      </w:r>
      <w:r>
        <w:rPr>
          <w:color w:val="231F20"/>
        </w:rPr>
        <w:t>se</w:t>
      </w:r>
      <w:r>
        <w:rPr>
          <w:color w:val="231F20"/>
          <w:spacing w:val="-5"/>
        </w:rPr>
        <w:t xml:space="preserve"> </w:t>
      </w:r>
      <w:r>
        <w:rPr>
          <w:color w:val="231F20"/>
        </w:rPr>
        <w:t>alcanza</w:t>
      </w:r>
      <w:r>
        <w:rPr>
          <w:color w:val="231F20"/>
          <w:spacing w:val="-5"/>
        </w:rPr>
        <w:t xml:space="preserve"> </w:t>
      </w:r>
      <w:r>
        <w:rPr>
          <w:color w:val="231F20"/>
        </w:rPr>
        <w:t>la</w:t>
      </w:r>
      <w:r>
        <w:rPr>
          <w:color w:val="231F20"/>
          <w:spacing w:val="-5"/>
        </w:rPr>
        <w:t xml:space="preserve"> </w:t>
      </w:r>
      <w:r>
        <w:rPr>
          <w:color w:val="231F20"/>
        </w:rPr>
        <w:t>fase</w:t>
      </w:r>
      <w:r>
        <w:rPr>
          <w:color w:val="231F20"/>
          <w:spacing w:val="-5"/>
        </w:rPr>
        <w:t xml:space="preserve"> </w:t>
      </w:r>
      <w:r>
        <w:rPr>
          <w:color w:val="231F20"/>
        </w:rPr>
        <w:t>de</w:t>
      </w:r>
      <w:r>
        <w:rPr>
          <w:color w:val="231F20"/>
          <w:spacing w:val="-5"/>
        </w:rPr>
        <w:t xml:space="preserve"> </w:t>
      </w:r>
      <w:r>
        <w:rPr>
          <w:color w:val="231F20"/>
        </w:rPr>
        <w:t>reso- lución.</w:t>
      </w:r>
      <w:r>
        <w:rPr>
          <w:color w:val="231F20"/>
          <w:spacing w:val="-7"/>
        </w:rPr>
        <w:t xml:space="preserve"> </w:t>
      </w:r>
      <w:r>
        <w:rPr>
          <w:color w:val="231F20"/>
        </w:rPr>
        <w:t>La</w:t>
      </w:r>
      <w:r>
        <w:rPr>
          <w:color w:val="231F20"/>
          <w:spacing w:val="-7"/>
        </w:rPr>
        <w:t xml:space="preserve"> </w:t>
      </w:r>
      <w:r>
        <w:rPr>
          <w:color w:val="231F20"/>
        </w:rPr>
        <w:t>opción</w:t>
      </w:r>
      <w:r>
        <w:rPr>
          <w:color w:val="231F20"/>
          <w:spacing w:val="-7"/>
        </w:rPr>
        <w:t xml:space="preserve"> </w:t>
      </w:r>
      <w:r>
        <w:rPr>
          <w:color w:val="231F20"/>
        </w:rPr>
        <w:t>quirúrgica</w:t>
      </w:r>
      <w:r>
        <w:rPr>
          <w:color w:val="231F20"/>
          <w:spacing w:val="-7"/>
        </w:rPr>
        <w:t xml:space="preserve"> </w:t>
      </w:r>
      <w:r>
        <w:rPr>
          <w:color w:val="231F20"/>
        </w:rPr>
        <w:t>se</w:t>
      </w:r>
      <w:r>
        <w:rPr>
          <w:color w:val="231F20"/>
          <w:spacing w:val="-7"/>
        </w:rPr>
        <w:t xml:space="preserve"> </w:t>
      </w:r>
      <w:r>
        <w:rPr>
          <w:color w:val="231F20"/>
        </w:rPr>
        <w:t>reserva</w:t>
      </w:r>
      <w:r>
        <w:rPr>
          <w:color w:val="231F20"/>
          <w:spacing w:val="-7"/>
        </w:rPr>
        <w:t xml:space="preserve"> </w:t>
      </w:r>
      <w:r>
        <w:rPr>
          <w:color w:val="231F20"/>
        </w:rPr>
        <w:t>para</w:t>
      </w:r>
      <w:r>
        <w:rPr>
          <w:color w:val="231F20"/>
          <w:spacing w:val="-7"/>
        </w:rPr>
        <w:t xml:space="preserve"> </w:t>
      </w:r>
      <w:r>
        <w:rPr>
          <w:color w:val="231F20"/>
        </w:rPr>
        <w:t>el</w:t>
      </w:r>
      <w:r>
        <w:rPr>
          <w:color w:val="231F20"/>
          <w:spacing w:val="-7"/>
        </w:rPr>
        <w:t xml:space="preserve"> </w:t>
      </w:r>
      <w:r>
        <w:rPr>
          <w:color w:val="231F20"/>
        </w:rPr>
        <w:t>neumoencéfalo</w:t>
      </w:r>
      <w:r>
        <w:rPr>
          <w:color w:val="231F20"/>
          <w:spacing w:val="-7"/>
        </w:rPr>
        <w:t xml:space="preserve"> </w:t>
      </w:r>
      <w:r>
        <w:rPr>
          <w:color w:val="231F20"/>
        </w:rPr>
        <w:t>a</w:t>
      </w:r>
      <w:r>
        <w:rPr>
          <w:color w:val="231F20"/>
          <w:spacing w:val="-7"/>
        </w:rPr>
        <w:t xml:space="preserve"> </w:t>
      </w:r>
      <w:r>
        <w:rPr>
          <w:color w:val="231F20"/>
        </w:rPr>
        <w:t>tensión</w:t>
      </w:r>
      <w:r>
        <w:rPr>
          <w:color w:val="231F20"/>
          <w:spacing w:val="-6"/>
        </w:rPr>
        <w:t xml:space="preserve"> </w:t>
      </w:r>
      <w:r>
        <w:rPr>
          <w:color w:val="231F20"/>
        </w:rPr>
        <w:t>o</w:t>
      </w:r>
      <w:r>
        <w:rPr>
          <w:color w:val="231F20"/>
          <w:spacing w:val="-7"/>
        </w:rPr>
        <w:t xml:space="preserve"> </w:t>
      </w:r>
      <w:r>
        <w:rPr>
          <w:color w:val="231F20"/>
        </w:rPr>
        <w:t>para los neumoencéfalos que cursan de forma muy sintomática. En estos casos, el tratamiento pasa por encontrar no solo el punto de acceso del aire al interior del cráneo, sino también las causas que han favorecido que el neumoencéfalo adopte características de alta presión.</w:t>
      </w:r>
    </w:p>
    <w:p w14:paraId="12DE75A5" w14:textId="77777777" w:rsidR="007B7186" w:rsidRDefault="007B7186">
      <w:pPr>
        <w:spacing w:line="249" w:lineRule="auto"/>
        <w:jc w:val="both"/>
        <w:sectPr w:rsidR="007B7186" w:rsidSect="007B7186">
          <w:pgSz w:w="8230" w:h="12190"/>
          <w:pgMar w:top="880" w:right="720" w:bottom="560" w:left="720" w:header="274" w:footer="370" w:gutter="0"/>
          <w:cols w:space="708"/>
        </w:sectPr>
      </w:pPr>
    </w:p>
    <w:p w14:paraId="7B53FADA" w14:textId="77777777" w:rsidR="007B7186" w:rsidRDefault="007B7186">
      <w:pPr>
        <w:pStyle w:val="BodyText"/>
        <w:spacing w:before="5"/>
        <w:rPr>
          <w:sz w:val="22"/>
        </w:rPr>
      </w:pPr>
    </w:p>
    <w:p w14:paraId="5FCB7B13" w14:textId="77777777" w:rsidR="007B7186" w:rsidRDefault="007B7186">
      <w:pPr>
        <w:pStyle w:val="Heading3"/>
        <w:spacing w:before="114"/>
        <w:ind w:left="130"/>
      </w:pPr>
      <w:r>
        <w:rPr>
          <w:color w:val="636466"/>
          <w:spacing w:val="-2"/>
        </w:rPr>
        <w:t>Infecciones</w:t>
      </w:r>
    </w:p>
    <w:p w14:paraId="1C3D67BD" w14:textId="77777777" w:rsidR="007B7186" w:rsidRDefault="007B7186">
      <w:pPr>
        <w:pStyle w:val="BodyText"/>
        <w:spacing w:before="9"/>
        <w:rPr>
          <w:rFonts w:ascii="Trebuchet MS"/>
          <w:b/>
          <w:sz w:val="24"/>
        </w:rPr>
      </w:pPr>
    </w:p>
    <w:p w14:paraId="7AC17D59" w14:textId="77777777" w:rsidR="007B7186" w:rsidRDefault="007B7186">
      <w:pPr>
        <w:pStyle w:val="BodyText"/>
        <w:spacing w:line="252" w:lineRule="auto"/>
        <w:ind w:left="130" w:right="410"/>
        <w:jc w:val="both"/>
      </w:pPr>
      <w:r>
        <w:rPr>
          <w:color w:val="231F20"/>
        </w:rPr>
        <w:t xml:space="preserve">La elevación de la curva febril en la monitorización del paciente posquirúrgi- </w:t>
      </w:r>
      <w:r>
        <w:rPr>
          <w:rFonts w:ascii="Georgia" w:hAnsi="Georgia"/>
          <w:color w:val="231F20"/>
          <w:w w:val="90"/>
        </w:rPr>
        <w:t>co, sumado con leucocitosis/leucopenia, neutrofilia, elevación de la proteína</w:t>
      </w:r>
      <w:r>
        <w:rPr>
          <w:rFonts w:ascii="Georgia" w:hAnsi="Georgia"/>
          <w:color w:val="231F20"/>
          <w:spacing w:val="80"/>
        </w:rPr>
        <w:t xml:space="preserve"> </w:t>
      </w:r>
      <w:r>
        <w:rPr>
          <w:color w:val="231F20"/>
        </w:rPr>
        <w:t>C reactiva y elevación de la procalcitonina, es de mucha importancia y nos debe llevar a descartar posibles causas infecciosas, como infección de la heri- da quirúrgica, infección del hueso (osteítis, osteomielitis), infección epidural, empiema</w:t>
      </w:r>
      <w:r>
        <w:rPr>
          <w:color w:val="231F20"/>
          <w:spacing w:val="-5"/>
        </w:rPr>
        <w:t xml:space="preserve"> </w:t>
      </w:r>
      <w:r>
        <w:rPr>
          <w:color w:val="231F20"/>
        </w:rPr>
        <w:t>subdural,</w:t>
      </w:r>
      <w:r>
        <w:rPr>
          <w:color w:val="231F20"/>
          <w:spacing w:val="-5"/>
        </w:rPr>
        <w:t xml:space="preserve"> </w:t>
      </w:r>
      <w:r>
        <w:rPr>
          <w:color w:val="231F20"/>
        </w:rPr>
        <w:t>cerebritis</w:t>
      </w:r>
      <w:r>
        <w:rPr>
          <w:color w:val="231F20"/>
          <w:spacing w:val="-5"/>
        </w:rPr>
        <w:t xml:space="preserve"> </w:t>
      </w:r>
      <w:r>
        <w:rPr>
          <w:color w:val="231F20"/>
        </w:rPr>
        <w:t>y</w:t>
      </w:r>
      <w:r>
        <w:rPr>
          <w:color w:val="231F20"/>
          <w:spacing w:val="-5"/>
        </w:rPr>
        <w:t xml:space="preserve"> </w:t>
      </w:r>
      <w:r>
        <w:rPr>
          <w:color w:val="231F20"/>
        </w:rPr>
        <w:t>absceso</w:t>
      </w:r>
      <w:r>
        <w:rPr>
          <w:color w:val="231F20"/>
          <w:spacing w:val="-5"/>
        </w:rPr>
        <w:t xml:space="preserve"> </w:t>
      </w:r>
      <w:r>
        <w:rPr>
          <w:color w:val="231F20"/>
        </w:rPr>
        <w:t>cerebral,</w:t>
      </w:r>
      <w:r>
        <w:rPr>
          <w:color w:val="231F20"/>
          <w:spacing w:val="-5"/>
        </w:rPr>
        <w:t xml:space="preserve"> </w:t>
      </w:r>
      <w:r>
        <w:rPr>
          <w:color w:val="231F20"/>
        </w:rPr>
        <w:t>meningitis</w:t>
      </w:r>
      <w:r>
        <w:rPr>
          <w:color w:val="231F20"/>
          <w:spacing w:val="-5"/>
        </w:rPr>
        <w:t xml:space="preserve"> </w:t>
      </w:r>
      <w:r>
        <w:rPr>
          <w:color w:val="231F20"/>
        </w:rPr>
        <w:t>y</w:t>
      </w:r>
      <w:r>
        <w:rPr>
          <w:color w:val="231F20"/>
          <w:spacing w:val="-5"/>
        </w:rPr>
        <w:t xml:space="preserve"> </w:t>
      </w:r>
      <w:r>
        <w:rPr>
          <w:color w:val="231F20"/>
        </w:rPr>
        <w:t>ventriculitis.</w:t>
      </w:r>
      <w:r>
        <w:rPr>
          <w:color w:val="231F20"/>
          <w:spacing w:val="-5"/>
        </w:rPr>
        <w:t xml:space="preserve"> </w:t>
      </w:r>
      <w:r>
        <w:rPr>
          <w:color w:val="231F20"/>
        </w:rPr>
        <w:t>En estos casos, la antibioterapia deberá ser dirigida a los microorganismos más frecuentes</w:t>
      </w:r>
      <w:r>
        <w:rPr>
          <w:color w:val="231F20"/>
          <w:spacing w:val="-2"/>
        </w:rPr>
        <w:t xml:space="preserve"> </w:t>
      </w:r>
      <w:r>
        <w:rPr>
          <w:color w:val="231F20"/>
        </w:rPr>
        <w:t>de</w:t>
      </w:r>
      <w:r>
        <w:rPr>
          <w:color w:val="231F20"/>
          <w:spacing w:val="-2"/>
        </w:rPr>
        <w:t xml:space="preserve"> </w:t>
      </w:r>
      <w:r>
        <w:rPr>
          <w:color w:val="231F20"/>
        </w:rPr>
        <w:t>manera</w:t>
      </w:r>
      <w:r>
        <w:rPr>
          <w:color w:val="231F20"/>
          <w:spacing w:val="-2"/>
        </w:rPr>
        <w:t xml:space="preserve"> </w:t>
      </w:r>
      <w:r>
        <w:rPr>
          <w:color w:val="231F20"/>
        </w:rPr>
        <w:t>empírica</w:t>
      </w:r>
      <w:r>
        <w:rPr>
          <w:color w:val="231F20"/>
          <w:spacing w:val="-2"/>
        </w:rPr>
        <w:t xml:space="preserve"> </w:t>
      </w:r>
      <w:r>
        <w:rPr>
          <w:color w:val="231F20"/>
        </w:rPr>
        <w:t>y,</w:t>
      </w:r>
      <w:r>
        <w:rPr>
          <w:color w:val="231F20"/>
          <w:spacing w:val="-2"/>
        </w:rPr>
        <w:t xml:space="preserve"> </w:t>
      </w:r>
      <w:r>
        <w:rPr>
          <w:color w:val="231F20"/>
        </w:rPr>
        <w:t>luego,</w:t>
      </w:r>
      <w:r>
        <w:rPr>
          <w:color w:val="231F20"/>
          <w:spacing w:val="-2"/>
        </w:rPr>
        <w:t xml:space="preserve"> </w:t>
      </w:r>
      <w:r>
        <w:rPr>
          <w:color w:val="231F20"/>
        </w:rPr>
        <w:t>decalaje</w:t>
      </w:r>
      <w:r>
        <w:rPr>
          <w:color w:val="231F20"/>
          <w:spacing w:val="-3"/>
        </w:rPr>
        <w:t xml:space="preserve"> </w:t>
      </w:r>
      <w:r>
        <w:rPr>
          <w:color w:val="231F20"/>
        </w:rPr>
        <w:t>según</w:t>
      </w:r>
      <w:r>
        <w:rPr>
          <w:color w:val="231F20"/>
          <w:spacing w:val="-2"/>
        </w:rPr>
        <w:t xml:space="preserve"> </w:t>
      </w:r>
      <w:r>
        <w:rPr>
          <w:color w:val="231F20"/>
        </w:rPr>
        <w:t>antibiograma</w:t>
      </w:r>
      <w:r>
        <w:rPr>
          <w:color w:val="231F20"/>
          <w:spacing w:val="-2"/>
        </w:rPr>
        <w:t xml:space="preserve"> </w:t>
      </w:r>
      <w:r>
        <w:rPr>
          <w:color w:val="231F20"/>
        </w:rPr>
        <w:t>y</w:t>
      </w:r>
      <w:r>
        <w:rPr>
          <w:color w:val="231F20"/>
          <w:spacing w:val="-2"/>
        </w:rPr>
        <w:t xml:space="preserve"> </w:t>
      </w:r>
      <w:r>
        <w:rPr>
          <w:color w:val="231F20"/>
        </w:rPr>
        <w:t>evolu- ción clínica.</w:t>
      </w:r>
    </w:p>
    <w:p w14:paraId="6BF2A84E" w14:textId="77777777" w:rsidR="007B7186" w:rsidRDefault="007B7186">
      <w:pPr>
        <w:pStyle w:val="BodyText"/>
        <w:spacing w:before="2"/>
        <w:rPr>
          <w:sz w:val="19"/>
        </w:rPr>
      </w:pPr>
    </w:p>
    <w:p w14:paraId="572FA49B" w14:textId="77777777" w:rsidR="007B7186" w:rsidRDefault="007B7186">
      <w:pPr>
        <w:pStyle w:val="Heading3"/>
        <w:ind w:left="130"/>
      </w:pPr>
      <w:r>
        <w:rPr>
          <w:color w:val="636466"/>
        </w:rPr>
        <w:t>Fístulas</w:t>
      </w:r>
      <w:r>
        <w:rPr>
          <w:color w:val="636466"/>
          <w:spacing w:val="-15"/>
        </w:rPr>
        <w:t xml:space="preserve"> </w:t>
      </w:r>
      <w:r>
        <w:rPr>
          <w:color w:val="636466"/>
        </w:rPr>
        <w:t>de</w:t>
      </w:r>
      <w:r>
        <w:rPr>
          <w:color w:val="636466"/>
          <w:spacing w:val="-15"/>
        </w:rPr>
        <w:t xml:space="preserve"> </w:t>
      </w:r>
      <w:r>
        <w:rPr>
          <w:color w:val="636466"/>
        </w:rPr>
        <w:t>líquido</w:t>
      </w:r>
      <w:r>
        <w:rPr>
          <w:color w:val="636466"/>
          <w:spacing w:val="-15"/>
        </w:rPr>
        <w:t xml:space="preserve"> </w:t>
      </w:r>
      <w:r>
        <w:rPr>
          <w:color w:val="636466"/>
          <w:spacing w:val="-2"/>
        </w:rPr>
        <w:t>cefalorraquídeo</w:t>
      </w:r>
    </w:p>
    <w:p w14:paraId="59CABA47" w14:textId="77777777" w:rsidR="007B7186" w:rsidRDefault="007B7186">
      <w:pPr>
        <w:pStyle w:val="BodyText"/>
        <w:spacing w:before="9"/>
        <w:rPr>
          <w:rFonts w:ascii="Trebuchet MS"/>
          <w:b/>
          <w:sz w:val="24"/>
        </w:rPr>
      </w:pPr>
    </w:p>
    <w:p w14:paraId="51592C2E" w14:textId="77777777" w:rsidR="007B7186" w:rsidRDefault="007B7186">
      <w:pPr>
        <w:pStyle w:val="BodyText"/>
        <w:spacing w:line="249" w:lineRule="auto"/>
        <w:ind w:left="130" w:right="412"/>
        <w:jc w:val="both"/>
      </w:pPr>
      <w:r>
        <w:rPr>
          <w:color w:val="231F20"/>
        </w:rPr>
        <w:t>Es una complicación relativamente frecuente para cualquier procedimiento neuroquirúrgico que</w:t>
      </w:r>
      <w:r>
        <w:rPr>
          <w:color w:val="231F20"/>
          <w:spacing w:val="-1"/>
        </w:rPr>
        <w:t xml:space="preserve"> </w:t>
      </w:r>
      <w:r>
        <w:rPr>
          <w:color w:val="231F20"/>
        </w:rPr>
        <w:t>incida la</w:t>
      </w:r>
      <w:r>
        <w:rPr>
          <w:color w:val="231F20"/>
          <w:spacing w:val="-1"/>
        </w:rPr>
        <w:t xml:space="preserve"> </w:t>
      </w:r>
      <w:r>
        <w:rPr>
          <w:color w:val="231F20"/>
        </w:rPr>
        <w:t>duramadre.</w:t>
      </w:r>
      <w:r>
        <w:rPr>
          <w:color w:val="231F20"/>
          <w:spacing w:val="-1"/>
        </w:rPr>
        <w:t xml:space="preserve"> </w:t>
      </w:r>
      <w:r>
        <w:rPr>
          <w:color w:val="231F20"/>
        </w:rPr>
        <w:t>El</w:t>
      </w:r>
      <w:r>
        <w:rPr>
          <w:color w:val="231F20"/>
          <w:spacing w:val="-1"/>
        </w:rPr>
        <w:t xml:space="preserve"> </w:t>
      </w:r>
      <w:r>
        <w:rPr>
          <w:color w:val="231F20"/>
        </w:rPr>
        <w:t>manejo</w:t>
      </w:r>
      <w:r>
        <w:rPr>
          <w:color w:val="231F20"/>
          <w:spacing w:val="-1"/>
        </w:rPr>
        <w:t xml:space="preserve"> </w:t>
      </w:r>
      <w:r>
        <w:rPr>
          <w:color w:val="231F20"/>
        </w:rPr>
        <w:t>es en diuréticos,</w:t>
      </w:r>
      <w:r>
        <w:rPr>
          <w:color w:val="231F20"/>
          <w:spacing w:val="-1"/>
        </w:rPr>
        <w:t xml:space="preserve"> </w:t>
      </w:r>
      <w:r>
        <w:rPr>
          <w:color w:val="231F20"/>
        </w:rPr>
        <w:t>como</w:t>
      </w:r>
      <w:r>
        <w:rPr>
          <w:color w:val="231F20"/>
          <w:spacing w:val="-1"/>
        </w:rPr>
        <w:t xml:space="preserve"> </w:t>
      </w:r>
      <w:r>
        <w:rPr>
          <w:color w:val="231F20"/>
        </w:rPr>
        <w:t>la acetazolamida, y en la colocación de drenaje espinal.</w:t>
      </w:r>
    </w:p>
    <w:p w14:paraId="6500BA40" w14:textId="77777777" w:rsidR="007B7186" w:rsidRDefault="007B7186">
      <w:pPr>
        <w:pStyle w:val="BodyText"/>
        <w:spacing w:before="3"/>
      </w:pPr>
    </w:p>
    <w:p w14:paraId="67F60569" w14:textId="77777777" w:rsidR="007B7186" w:rsidRDefault="007B7186">
      <w:pPr>
        <w:pStyle w:val="Heading3"/>
        <w:ind w:left="130"/>
      </w:pPr>
      <w:r>
        <w:rPr>
          <w:color w:val="636466"/>
          <w:w w:val="95"/>
        </w:rPr>
        <w:t>Déficit</w:t>
      </w:r>
      <w:r>
        <w:rPr>
          <w:color w:val="636466"/>
          <w:spacing w:val="1"/>
        </w:rPr>
        <w:t xml:space="preserve"> </w:t>
      </w:r>
      <w:r>
        <w:rPr>
          <w:color w:val="636466"/>
          <w:spacing w:val="-2"/>
        </w:rPr>
        <w:t>neurológico</w:t>
      </w:r>
    </w:p>
    <w:p w14:paraId="643A7704" w14:textId="77777777" w:rsidR="007B7186" w:rsidRDefault="007B7186">
      <w:pPr>
        <w:pStyle w:val="BodyText"/>
        <w:spacing w:before="9"/>
        <w:rPr>
          <w:rFonts w:ascii="Trebuchet MS"/>
          <w:b/>
          <w:sz w:val="24"/>
        </w:rPr>
      </w:pPr>
    </w:p>
    <w:p w14:paraId="31F4C78B" w14:textId="77777777" w:rsidR="007B7186" w:rsidRDefault="007B7186">
      <w:pPr>
        <w:pStyle w:val="BodyText"/>
        <w:spacing w:before="1" w:line="252" w:lineRule="auto"/>
        <w:ind w:left="130" w:right="408"/>
        <w:jc w:val="both"/>
      </w:pPr>
      <w:r>
        <w:rPr>
          <w:color w:val="231F20"/>
        </w:rPr>
        <w:t>El</w:t>
      </w:r>
      <w:r>
        <w:rPr>
          <w:color w:val="231F20"/>
          <w:spacing w:val="-5"/>
        </w:rPr>
        <w:t xml:space="preserve"> </w:t>
      </w:r>
      <w:r>
        <w:rPr>
          <w:rFonts w:ascii="Georgia" w:hAnsi="Georgia"/>
          <w:color w:val="231F20"/>
        </w:rPr>
        <w:t>déficit</w:t>
      </w:r>
      <w:r>
        <w:rPr>
          <w:rFonts w:ascii="Georgia" w:hAnsi="Georgia"/>
          <w:color w:val="231F20"/>
          <w:spacing w:val="-3"/>
        </w:rPr>
        <w:t xml:space="preserve"> </w:t>
      </w:r>
      <w:r>
        <w:rPr>
          <w:color w:val="231F20"/>
        </w:rPr>
        <w:t>es</w:t>
      </w:r>
      <w:r>
        <w:rPr>
          <w:color w:val="231F20"/>
          <w:spacing w:val="-5"/>
        </w:rPr>
        <w:t xml:space="preserve"> </w:t>
      </w:r>
      <w:r>
        <w:rPr>
          <w:color w:val="231F20"/>
        </w:rPr>
        <w:t>más</w:t>
      </w:r>
      <w:r>
        <w:rPr>
          <w:color w:val="231F20"/>
          <w:spacing w:val="-5"/>
        </w:rPr>
        <w:t xml:space="preserve"> </w:t>
      </w:r>
      <w:r>
        <w:rPr>
          <w:color w:val="231F20"/>
        </w:rPr>
        <w:t>dependiente</w:t>
      </w:r>
      <w:r>
        <w:rPr>
          <w:color w:val="231F20"/>
          <w:spacing w:val="-5"/>
        </w:rPr>
        <w:t xml:space="preserve"> </w:t>
      </w:r>
      <w:r>
        <w:rPr>
          <w:color w:val="231F20"/>
        </w:rPr>
        <w:t>del</w:t>
      </w:r>
      <w:r>
        <w:rPr>
          <w:color w:val="231F20"/>
          <w:spacing w:val="-5"/>
        </w:rPr>
        <w:t xml:space="preserve"> </w:t>
      </w:r>
      <w:r>
        <w:rPr>
          <w:color w:val="231F20"/>
        </w:rPr>
        <w:t>acto</w:t>
      </w:r>
      <w:r>
        <w:rPr>
          <w:color w:val="231F20"/>
          <w:spacing w:val="-5"/>
        </w:rPr>
        <w:t xml:space="preserve"> </w:t>
      </w:r>
      <w:r>
        <w:rPr>
          <w:color w:val="231F20"/>
        </w:rPr>
        <w:t>quirúrgico</w:t>
      </w:r>
      <w:r>
        <w:rPr>
          <w:color w:val="231F20"/>
          <w:spacing w:val="-5"/>
        </w:rPr>
        <w:t xml:space="preserve"> </w:t>
      </w:r>
      <w:r>
        <w:rPr>
          <w:color w:val="231F20"/>
        </w:rPr>
        <w:t>debido</w:t>
      </w:r>
      <w:r>
        <w:rPr>
          <w:color w:val="231F20"/>
          <w:spacing w:val="-5"/>
        </w:rPr>
        <w:t xml:space="preserve"> </w:t>
      </w:r>
      <w:r>
        <w:rPr>
          <w:color w:val="231F20"/>
        </w:rPr>
        <w:t>a</w:t>
      </w:r>
      <w:r>
        <w:rPr>
          <w:color w:val="231F20"/>
          <w:spacing w:val="-5"/>
        </w:rPr>
        <w:t xml:space="preserve"> </w:t>
      </w:r>
      <w:r>
        <w:rPr>
          <w:color w:val="231F20"/>
        </w:rPr>
        <w:t>tejido</w:t>
      </w:r>
      <w:r>
        <w:rPr>
          <w:color w:val="231F20"/>
          <w:spacing w:val="-5"/>
        </w:rPr>
        <w:t xml:space="preserve"> </w:t>
      </w:r>
      <w:r>
        <w:rPr>
          <w:color w:val="231F20"/>
        </w:rPr>
        <w:t>cerebral</w:t>
      </w:r>
      <w:r>
        <w:rPr>
          <w:color w:val="231F20"/>
          <w:spacing w:val="-5"/>
        </w:rPr>
        <w:t xml:space="preserve"> </w:t>
      </w:r>
      <w:r>
        <w:rPr>
          <w:color w:val="231F20"/>
        </w:rPr>
        <w:t xml:space="preserve">fun- cional resecado. Un problema adicional es la expresividad clínica del tejido </w:t>
      </w:r>
      <w:r>
        <w:rPr>
          <w:rFonts w:ascii="Georgia" w:hAnsi="Georgia"/>
          <w:color w:val="231F20"/>
          <w:w w:val="90"/>
        </w:rPr>
        <w:t>cerebral todavía viable funcionalmente, pero infiltrado por el tumor, ya que su resección puede conducir a déficits neurológicos más o menos graves, depen</w:t>
      </w:r>
      <w:r>
        <w:rPr>
          <w:color w:val="231F20"/>
          <w:w w:val="90"/>
        </w:rPr>
        <w:t xml:space="preserve">- </w:t>
      </w:r>
      <w:r>
        <w:rPr>
          <w:color w:val="231F20"/>
        </w:rPr>
        <w:t>diendo de la elocuencia de la zona.</w:t>
      </w:r>
    </w:p>
    <w:p w14:paraId="1697F957" w14:textId="77777777" w:rsidR="007B7186" w:rsidRDefault="007B7186">
      <w:pPr>
        <w:pStyle w:val="BodyText"/>
        <w:spacing w:before="6"/>
        <w:rPr>
          <w:sz w:val="19"/>
        </w:rPr>
      </w:pPr>
    </w:p>
    <w:p w14:paraId="5F4529EA" w14:textId="77777777" w:rsidR="007B7186" w:rsidRDefault="007B7186">
      <w:pPr>
        <w:pStyle w:val="Heading3"/>
        <w:ind w:left="130"/>
      </w:pPr>
      <w:r>
        <w:rPr>
          <w:color w:val="636466"/>
          <w:spacing w:val="-2"/>
        </w:rPr>
        <w:t>Cefalea</w:t>
      </w:r>
    </w:p>
    <w:p w14:paraId="7B65CF65" w14:textId="77777777" w:rsidR="007B7186" w:rsidRDefault="007B7186">
      <w:pPr>
        <w:pStyle w:val="BodyText"/>
        <w:spacing w:before="9"/>
        <w:rPr>
          <w:rFonts w:ascii="Trebuchet MS"/>
          <w:b/>
          <w:sz w:val="24"/>
        </w:rPr>
      </w:pPr>
    </w:p>
    <w:p w14:paraId="0BD24A49" w14:textId="77777777" w:rsidR="007B7186" w:rsidRDefault="007B7186">
      <w:pPr>
        <w:pStyle w:val="BodyText"/>
        <w:spacing w:before="1" w:line="252" w:lineRule="auto"/>
        <w:ind w:left="130" w:right="410"/>
        <w:jc w:val="both"/>
        <w:rPr>
          <w:rFonts w:ascii="Georgia" w:hAnsi="Georgia"/>
        </w:rPr>
      </w:pPr>
      <w:r>
        <w:rPr>
          <w:color w:val="231F20"/>
          <w:w w:val="95"/>
        </w:rPr>
        <w:t xml:space="preserve">La cefalea </w:t>
      </w:r>
      <w:r>
        <w:rPr>
          <w:rFonts w:ascii="Georgia" w:hAnsi="Georgia"/>
          <w:i/>
          <w:color w:val="231F20"/>
          <w:w w:val="95"/>
        </w:rPr>
        <w:t xml:space="preserve">de novo </w:t>
      </w:r>
      <w:r>
        <w:rPr>
          <w:color w:val="231F20"/>
          <w:w w:val="95"/>
        </w:rPr>
        <w:t xml:space="preserve">o posquirúrgica no relacionada con el motivo de la interven- </w:t>
      </w:r>
      <w:r>
        <w:rPr>
          <w:color w:val="231F20"/>
        </w:rPr>
        <w:t xml:space="preserve">ción quirúrgica predomina en el sexo femenino, en sujetos jóvenes, así como </w:t>
      </w:r>
      <w:r>
        <w:rPr>
          <w:rFonts w:ascii="Georgia" w:hAnsi="Georgia"/>
          <w:color w:val="231F20"/>
          <w:w w:val="90"/>
        </w:rPr>
        <w:t>en los abordajes subtemporales y suboccipitales. La cefalea suele ser superfi</w:t>
      </w:r>
      <w:r>
        <w:rPr>
          <w:color w:val="231F20"/>
          <w:w w:val="90"/>
        </w:rPr>
        <w:t xml:space="preserve">- </w:t>
      </w:r>
      <w:r>
        <w:rPr>
          <w:color w:val="231F20"/>
        </w:rPr>
        <w:t xml:space="preserve">cial por afección de los músculos y tejidos blandos pericraneales. El manejo </w:t>
      </w:r>
      <w:r>
        <w:rPr>
          <w:rFonts w:ascii="Georgia" w:hAnsi="Georgia"/>
          <w:color w:val="231F20"/>
          <w:w w:val="95"/>
        </w:rPr>
        <w:t>incluye</w:t>
      </w:r>
      <w:r>
        <w:rPr>
          <w:rFonts w:ascii="Georgia" w:hAnsi="Georgia"/>
          <w:color w:val="231F20"/>
          <w:spacing w:val="-10"/>
          <w:w w:val="95"/>
        </w:rPr>
        <w:t xml:space="preserve"> </w:t>
      </w:r>
      <w:r>
        <w:rPr>
          <w:rFonts w:ascii="Georgia" w:hAnsi="Georgia"/>
          <w:color w:val="231F20"/>
          <w:w w:val="95"/>
        </w:rPr>
        <w:t>analgésicos</w:t>
      </w:r>
      <w:r>
        <w:rPr>
          <w:rFonts w:ascii="Georgia" w:hAnsi="Georgia"/>
          <w:color w:val="231F20"/>
          <w:spacing w:val="-10"/>
          <w:w w:val="95"/>
        </w:rPr>
        <w:t xml:space="preserve"> </w:t>
      </w:r>
      <w:r>
        <w:rPr>
          <w:rFonts w:ascii="Georgia" w:hAnsi="Georgia"/>
          <w:color w:val="231F20"/>
          <w:w w:val="95"/>
        </w:rPr>
        <w:t>y</w:t>
      </w:r>
      <w:r>
        <w:rPr>
          <w:rFonts w:ascii="Georgia" w:hAnsi="Georgia"/>
          <w:color w:val="231F20"/>
          <w:spacing w:val="-9"/>
          <w:w w:val="95"/>
        </w:rPr>
        <w:t xml:space="preserve"> </w:t>
      </w:r>
      <w:r>
        <w:rPr>
          <w:rFonts w:ascii="Georgia" w:hAnsi="Georgia"/>
          <w:color w:val="231F20"/>
          <w:w w:val="95"/>
        </w:rPr>
        <w:t>antiinflamatorios.</w:t>
      </w:r>
    </w:p>
    <w:p w14:paraId="1D7877E9" w14:textId="77777777" w:rsidR="007B7186" w:rsidRDefault="007B7186">
      <w:pPr>
        <w:pStyle w:val="BodyText"/>
        <w:spacing w:before="9"/>
        <w:rPr>
          <w:rFonts w:ascii="Georgia"/>
          <w:sz w:val="19"/>
        </w:rPr>
      </w:pPr>
    </w:p>
    <w:p w14:paraId="319CF19F" w14:textId="77777777" w:rsidR="007B7186" w:rsidRDefault="007B7186">
      <w:pPr>
        <w:pStyle w:val="Heading3"/>
        <w:ind w:left="130"/>
      </w:pPr>
      <w:r>
        <w:rPr>
          <w:color w:val="636466"/>
        </w:rPr>
        <w:t>Complicaciones</w:t>
      </w:r>
      <w:r>
        <w:rPr>
          <w:color w:val="636466"/>
          <w:spacing w:val="2"/>
        </w:rPr>
        <w:t xml:space="preserve"> </w:t>
      </w:r>
      <w:r>
        <w:rPr>
          <w:color w:val="636466"/>
          <w:spacing w:val="-2"/>
        </w:rPr>
        <w:t>neuroendocrinas</w:t>
      </w:r>
    </w:p>
    <w:p w14:paraId="6CEE41A4" w14:textId="77777777" w:rsidR="007B7186" w:rsidRDefault="007B7186">
      <w:pPr>
        <w:pStyle w:val="BodyText"/>
        <w:spacing w:before="8"/>
        <w:rPr>
          <w:rFonts w:ascii="Trebuchet MS"/>
          <w:b/>
          <w:sz w:val="24"/>
        </w:rPr>
      </w:pPr>
    </w:p>
    <w:p w14:paraId="0B592B77" w14:textId="77777777" w:rsidR="007B7186" w:rsidRDefault="007B7186">
      <w:pPr>
        <w:pStyle w:val="Heading5"/>
        <w:ind w:left="130"/>
        <w:rPr>
          <w:rFonts w:ascii="Trebuchet MS" w:hAnsi="Trebuchet MS"/>
        </w:rPr>
      </w:pPr>
      <w:r>
        <w:rPr>
          <w:rFonts w:ascii="Trebuchet MS" w:hAnsi="Trebuchet MS"/>
          <w:i/>
          <w:color w:val="6D6E71"/>
          <w:w w:val="95"/>
        </w:rPr>
        <w:t>Diabetes</w:t>
      </w:r>
      <w:r>
        <w:rPr>
          <w:rFonts w:ascii="Trebuchet MS" w:hAnsi="Trebuchet MS"/>
          <w:i/>
          <w:color w:val="6D6E71"/>
          <w:spacing w:val="9"/>
        </w:rPr>
        <w:t xml:space="preserve"> </w:t>
      </w:r>
      <w:r>
        <w:rPr>
          <w:rFonts w:ascii="Trebuchet MS" w:hAnsi="Trebuchet MS"/>
          <w:i/>
          <w:color w:val="6D6E71"/>
          <w:w w:val="95"/>
        </w:rPr>
        <w:t>insípida</w:t>
      </w:r>
      <w:r>
        <w:rPr>
          <w:rFonts w:ascii="Trebuchet MS" w:hAnsi="Trebuchet MS"/>
          <w:i/>
          <w:color w:val="6D6E71"/>
          <w:spacing w:val="9"/>
        </w:rPr>
        <w:t xml:space="preserve"> </w:t>
      </w:r>
      <w:r>
        <w:rPr>
          <w:rFonts w:ascii="Trebuchet MS" w:hAnsi="Trebuchet MS"/>
          <w:i/>
          <w:color w:val="6D6E71"/>
          <w:spacing w:val="-2"/>
          <w:w w:val="95"/>
        </w:rPr>
        <w:t>neurogénica</w:t>
      </w:r>
    </w:p>
    <w:p w14:paraId="76E52382" w14:textId="77777777" w:rsidR="007B7186" w:rsidRDefault="007B7186">
      <w:pPr>
        <w:pStyle w:val="BodyText"/>
        <w:spacing w:before="66"/>
        <w:ind w:left="130"/>
        <w:jc w:val="both"/>
      </w:pPr>
      <w:r>
        <w:rPr>
          <w:color w:val="231F20"/>
        </w:rPr>
        <w:t>Ocurre</w:t>
      </w:r>
      <w:r>
        <w:rPr>
          <w:color w:val="231F20"/>
          <w:spacing w:val="-5"/>
        </w:rPr>
        <w:t xml:space="preserve"> </w:t>
      </w:r>
      <w:r>
        <w:rPr>
          <w:color w:val="231F20"/>
        </w:rPr>
        <w:t>hasta</w:t>
      </w:r>
      <w:r>
        <w:rPr>
          <w:color w:val="231F20"/>
          <w:spacing w:val="-5"/>
        </w:rPr>
        <w:t xml:space="preserve"> </w:t>
      </w:r>
      <w:r>
        <w:rPr>
          <w:color w:val="231F20"/>
        </w:rPr>
        <w:t>en</w:t>
      </w:r>
      <w:r>
        <w:rPr>
          <w:color w:val="231F20"/>
          <w:spacing w:val="-4"/>
        </w:rPr>
        <w:t xml:space="preserve"> </w:t>
      </w:r>
      <w:r>
        <w:rPr>
          <w:color w:val="231F20"/>
        </w:rPr>
        <w:t>un</w:t>
      </w:r>
      <w:r>
        <w:rPr>
          <w:color w:val="231F20"/>
          <w:spacing w:val="-5"/>
        </w:rPr>
        <w:t xml:space="preserve"> </w:t>
      </w:r>
      <w:r>
        <w:rPr>
          <w:color w:val="231F20"/>
        </w:rPr>
        <w:t>17,8%</w:t>
      </w:r>
      <w:r>
        <w:rPr>
          <w:color w:val="231F20"/>
          <w:spacing w:val="-4"/>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abordajes</w:t>
      </w:r>
      <w:r>
        <w:rPr>
          <w:color w:val="231F20"/>
          <w:spacing w:val="-4"/>
        </w:rPr>
        <w:t xml:space="preserve"> </w:t>
      </w:r>
      <w:r>
        <w:rPr>
          <w:color w:val="231F20"/>
        </w:rPr>
        <w:t>transesfenoidales</w:t>
      </w:r>
      <w:r>
        <w:rPr>
          <w:color w:val="231F20"/>
          <w:spacing w:val="-5"/>
        </w:rPr>
        <w:t xml:space="preserve"> </w:t>
      </w:r>
      <w:r>
        <w:rPr>
          <w:color w:val="231F20"/>
        </w:rPr>
        <w:t>por</w:t>
      </w:r>
      <w:r>
        <w:rPr>
          <w:color w:val="231F20"/>
          <w:spacing w:val="-4"/>
        </w:rPr>
        <w:t xml:space="preserve"> </w:t>
      </w:r>
      <w:r>
        <w:rPr>
          <w:color w:val="231F20"/>
        </w:rPr>
        <w:t>adenomas</w:t>
      </w:r>
      <w:r>
        <w:rPr>
          <w:color w:val="231F20"/>
          <w:spacing w:val="-5"/>
        </w:rPr>
        <w:t xml:space="preserve"> de</w:t>
      </w:r>
    </w:p>
    <w:p w14:paraId="4F9023AB" w14:textId="77777777" w:rsidR="007B7186" w:rsidRDefault="007B7186">
      <w:pPr>
        <w:pStyle w:val="BodyText"/>
        <w:spacing w:before="13"/>
        <w:ind w:left="130"/>
        <w:jc w:val="both"/>
        <w:rPr>
          <w:rFonts w:ascii="Georgia" w:hAnsi="Georgia"/>
        </w:rPr>
      </w:pPr>
      <w:r>
        <w:rPr>
          <w:rFonts w:ascii="Georgia" w:hAnsi="Georgia"/>
          <w:color w:val="231F20"/>
          <w:w w:val="90"/>
        </w:rPr>
        <w:t>hipófisis.</w:t>
      </w:r>
      <w:r>
        <w:rPr>
          <w:rFonts w:ascii="Georgia" w:hAnsi="Georgia"/>
          <w:color w:val="231F20"/>
          <w:spacing w:val="6"/>
        </w:rPr>
        <w:t xml:space="preserve"> </w:t>
      </w:r>
      <w:r>
        <w:rPr>
          <w:rFonts w:ascii="Georgia" w:hAnsi="Georgia"/>
          <w:color w:val="231F20"/>
          <w:w w:val="90"/>
        </w:rPr>
        <w:t>Se</w:t>
      </w:r>
      <w:r>
        <w:rPr>
          <w:rFonts w:ascii="Georgia" w:hAnsi="Georgia"/>
          <w:color w:val="231F20"/>
          <w:spacing w:val="7"/>
        </w:rPr>
        <w:t xml:space="preserve"> </w:t>
      </w:r>
      <w:r>
        <w:rPr>
          <w:rFonts w:ascii="Georgia" w:hAnsi="Georgia"/>
          <w:color w:val="231F20"/>
          <w:w w:val="90"/>
        </w:rPr>
        <w:t>manifiesta</w:t>
      </w:r>
      <w:r>
        <w:rPr>
          <w:rFonts w:ascii="Georgia" w:hAnsi="Georgia"/>
          <w:color w:val="231F20"/>
          <w:spacing w:val="6"/>
        </w:rPr>
        <w:t xml:space="preserve"> </w:t>
      </w:r>
      <w:r>
        <w:rPr>
          <w:rFonts w:ascii="Georgia" w:hAnsi="Georgia"/>
          <w:color w:val="231F20"/>
          <w:w w:val="90"/>
        </w:rPr>
        <w:t>por</w:t>
      </w:r>
      <w:r>
        <w:rPr>
          <w:rFonts w:ascii="Georgia" w:hAnsi="Georgia"/>
          <w:color w:val="231F20"/>
          <w:spacing w:val="7"/>
        </w:rPr>
        <w:t xml:space="preserve"> </w:t>
      </w:r>
      <w:r>
        <w:rPr>
          <w:rFonts w:ascii="Georgia" w:hAnsi="Georgia"/>
          <w:color w:val="231F20"/>
          <w:w w:val="90"/>
        </w:rPr>
        <w:t>hipovolemia</w:t>
      </w:r>
      <w:r>
        <w:rPr>
          <w:rFonts w:ascii="Georgia" w:hAnsi="Georgia"/>
          <w:color w:val="231F20"/>
          <w:spacing w:val="6"/>
        </w:rPr>
        <w:t xml:space="preserve"> </w:t>
      </w:r>
      <w:r>
        <w:rPr>
          <w:rFonts w:ascii="Georgia" w:hAnsi="Georgia"/>
          <w:color w:val="231F20"/>
          <w:w w:val="90"/>
        </w:rPr>
        <w:t>e</w:t>
      </w:r>
      <w:r>
        <w:rPr>
          <w:rFonts w:ascii="Georgia" w:hAnsi="Georgia"/>
          <w:color w:val="231F20"/>
          <w:spacing w:val="7"/>
        </w:rPr>
        <w:t xml:space="preserve"> </w:t>
      </w:r>
      <w:r>
        <w:rPr>
          <w:rFonts w:ascii="Georgia" w:hAnsi="Georgia"/>
          <w:color w:val="231F20"/>
          <w:w w:val="90"/>
        </w:rPr>
        <w:t>hiperosmolaridad,</w:t>
      </w:r>
      <w:r>
        <w:rPr>
          <w:rFonts w:ascii="Georgia" w:hAnsi="Georgia"/>
          <w:color w:val="231F20"/>
          <w:spacing w:val="6"/>
        </w:rPr>
        <w:t xml:space="preserve"> </w:t>
      </w:r>
      <w:r>
        <w:rPr>
          <w:rFonts w:ascii="Georgia" w:hAnsi="Georgia"/>
          <w:color w:val="231F20"/>
          <w:w w:val="90"/>
        </w:rPr>
        <w:t>sed,</w:t>
      </w:r>
      <w:r>
        <w:rPr>
          <w:rFonts w:ascii="Georgia" w:hAnsi="Georgia"/>
          <w:color w:val="231F20"/>
          <w:spacing w:val="7"/>
        </w:rPr>
        <w:t xml:space="preserve"> </w:t>
      </w:r>
      <w:r>
        <w:rPr>
          <w:rFonts w:ascii="Georgia" w:hAnsi="Georgia"/>
          <w:color w:val="231F20"/>
          <w:spacing w:val="-2"/>
          <w:w w:val="90"/>
        </w:rPr>
        <w:t>taquipnea,</w:t>
      </w:r>
    </w:p>
    <w:p w14:paraId="67B53142" w14:textId="77777777" w:rsidR="007B7186" w:rsidRDefault="007B7186">
      <w:pPr>
        <w:jc w:val="both"/>
        <w:rPr>
          <w:rFonts w:ascii="Georgia" w:hAnsi="Georgia"/>
        </w:rPr>
        <w:sectPr w:rsidR="007B7186" w:rsidSect="007B7186">
          <w:pgSz w:w="8230" w:h="12190"/>
          <w:pgMar w:top="880" w:right="720" w:bottom="560" w:left="720" w:header="279" w:footer="370" w:gutter="0"/>
          <w:cols w:space="708"/>
        </w:sectPr>
      </w:pPr>
    </w:p>
    <w:p w14:paraId="2D2F9E86" w14:textId="77777777" w:rsidR="007B7186" w:rsidRDefault="007B7186">
      <w:pPr>
        <w:pStyle w:val="BodyText"/>
        <w:rPr>
          <w:rFonts w:ascii="Georgia"/>
          <w:sz w:val="21"/>
        </w:rPr>
      </w:pPr>
    </w:p>
    <w:p w14:paraId="16E14396" w14:textId="77777777" w:rsidR="007B7186" w:rsidRDefault="007B7186">
      <w:pPr>
        <w:pStyle w:val="BodyText"/>
        <w:spacing w:before="96"/>
        <w:ind w:left="413"/>
        <w:rPr>
          <w:rFonts w:ascii="Georgia" w:hAnsi="Georgia"/>
        </w:rPr>
      </w:pPr>
      <w:r>
        <w:rPr>
          <w:rFonts w:ascii="Georgia" w:hAnsi="Georgia"/>
          <w:color w:val="231F20"/>
          <w:w w:val="90"/>
        </w:rPr>
        <w:t>fiebre,</w:t>
      </w:r>
      <w:r>
        <w:rPr>
          <w:rFonts w:ascii="Georgia" w:hAnsi="Georgia"/>
          <w:color w:val="231F20"/>
          <w:spacing w:val="8"/>
        </w:rPr>
        <w:t xml:space="preserve"> </w:t>
      </w:r>
      <w:r>
        <w:rPr>
          <w:rFonts w:ascii="Georgia" w:hAnsi="Georgia"/>
          <w:color w:val="231F20"/>
          <w:w w:val="90"/>
        </w:rPr>
        <w:t>estupor</w:t>
      </w:r>
      <w:r>
        <w:rPr>
          <w:rFonts w:ascii="Georgia" w:hAnsi="Georgia"/>
          <w:color w:val="231F20"/>
          <w:spacing w:val="9"/>
        </w:rPr>
        <w:t xml:space="preserve"> </w:t>
      </w:r>
      <w:r>
        <w:rPr>
          <w:rFonts w:ascii="Georgia" w:hAnsi="Georgia"/>
          <w:color w:val="231F20"/>
          <w:w w:val="90"/>
        </w:rPr>
        <w:t>y</w:t>
      </w:r>
      <w:r>
        <w:rPr>
          <w:rFonts w:ascii="Georgia" w:hAnsi="Georgia"/>
          <w:color w:val="231F20"/>
          <w:spacing w:val="8"/>
        </w:rPr>
        <w:t xml:space="preserve"> </w:t>
      </w:r>
      <w:r>
        <w:rPr>
          <w:rFonts w:ascii="Georgia" w:hAnsi="Georgia"/>
          <w:color w:val="231F20"/>
          <w:w w:val="90"/>
        </w:rPr>
        <w:t>coma.</w:t>
      </w:r>
      <w:r>
        <w:rPr>
          <w:rFonts w:ascii="Georgia" w:hAnsi="Georgia"/>
          <w:color w:val="231F20"/>
          <w:spacing w:val="9"/>
        </w:rPr>
        <w:t xml:space="preserve"> </w:t>
      </w:r>
      <w:r>
        <w:rPr>
          <w:rFonts w:ascii="Georgia" w:hAnsi="Georgia"/>
          <w:color w:val="231F20"/>
          <w:w w:val="90"/>
        </w:rPr>
        <w:t>Se</w:t>
      </w:r>
      <w:r>
        <w:rPr>
          <w:rFonts w:ascii="Georgia" w:hAnsi="Georgia"/>
          <w:color w:val="231F20"/>
          <w:spacing w:val="8"/>
        </w:rPr>
        <w:t xml:space="preserve"> </w:t>
      </w:r>
      <w:r>
        <w:rPr>
          <w:rFonts w:ascii="Georgia" w:hAnsi="Georgia"/>
          <w:color w:val="231F20"/>
          <w:w w:val="90"/>
        </w:rPr>
        <w:t>sospechará</w:t>
      </w:r>
      <w:r>
        <w:rPr>
          <w:rFonts w:ascii="Georgia" w:hAnsi="Georgia"/>
          <w:color w:val="231F20"/>
          <w:spacing w:val="9"/>
        </w:rPr>
        <w:t xml:space="preserve"> </w:t>
      </w:r>
      <w:r>
        <w:rPr>
          <w:rFonts w:ascii="Georgia" w:hAnsi="Georgia"/>
          <w:color w:val="231F20"/>
          <w:w w:val="90"/>
        </w:rPr>
        <w:t>del</w:t>
      </w:r>
      <w:r>
        <w:rPr>
          <w:rFonts w:ascii="Georgia" w:hAnsi="Georgia"/>
          <w:color w:val="231F20"/>
          <w:spacing w:val="9"/>
        </w:rPr>
        <w:t xml:space="preserve"> </w:t>
      </w:r>
      <w:r>
        <w:rPr>
          <w:rFonts w:ascii="Georgia" w:hAnsi="Georgia"/>
          <w:color w:val="231F20"/>
          <w:w w:val="90"/>
        </w:rPr>
        <w:t>síndrome</w:t>
      </w:r>
      <w:r>
        <w:rPr>
          <w:rFonts w:ascii="Georgia" w:hAnsi="Georgia"/>
          <w:color w:val="231F20"/>
          <w:spacing w:val="8"/>
        </w:rPr>
        <w:t xml:space="preserve"> </w:t>
      </w:r>
      <w:r>
        <w:rPr>
          <w:rFonts w:ascii="Georgia" w:hAnsi="Georgia"/>
          <w:color w:val="231F20"/>
          <w:w w:val="90"/>
        </w:rPr>
        <w:t>de</w:t>
      </w:r>
      <w:r>
        <w:rPr>
          <w:rFonts w:ascii="Georgia" w:hAnsi="Georgia"/>
          <w:color w:val="231F20"/>
          <w:spacing w:val="9"/>
        </w:rPr>
        <w:t xml:space="preserve"> </w:t>
      </w:r>
      <w:r>
        <w:rPr>
          <w:rFonts w:ascii="Georgia" w:hAnsi="Georgia"/>
          <w:color w:val="231F20"/>
          <w:w w:val="90"/>
        </w:rPr>
        <w:t>secreción</w:t>
      </w:r>
      <w:r>
        <w:rPr>
          <w:rFonts w:ascii="Georgia" w:hAnsi="Georgia"/>
          <w:color w:val="231F20"/>
          <w:spacing w:val="8"/>
        </w:rPr>
        <w:t xml:space="preserve"> </w:t>
      </w:r>
      <w:r>
        <w:rPr>
          <w:rFonts w:ascii="Georgia" w:hAnsi="Georgia"/>
          <w:color w:val="231F20"/>
          <w:spacing w:val="-2"/>
          <w:w w:val="90"/>
        </w:rPr>
        <w:t>inadecuada</w:t>
      </w:r>
    </w:p>
    <w:p w14:paraId="5AEAA137" w14:textId="77777777" w:rsidR="007B7186" w:rsidRDefault="007B7186">
      <w:pPr>
        <w:pStyle w:val="BodyText"/>
        <w:spacing w:before="10"/>
        <w:ind w:left="413"/>
      </w:pPr>
      <w:r>
        <w:rPr>
          <w:color w:val="231F20"/>
        </w:rPr>
        <w:t>de</w:t>
      </w:r>
      <w:r>
        <w:rPr>
          <w:color w:val="231F20"/>
          <w:spacing w:val="-6"/>
        </w:rPr>
        <w:t xml:space="preserve"> </w:t>
      </w:r>
      <w:r>
        <w:rPr>
          <w:color w:val="231F20"/>
        </w:rPr>
        <w:t>ADH</w:t>
      </w:r>
      <w:r>
        <w:rPr>
          <w:color w:val="231F20"/>
          <w:spacing w:val="-7"/>
        </w:rPr>
        <w:t xml:space="preserve"> </w:t>
      </w:r>
      <w:r>
        <w:rPr>
          <w:color w:val="231F20"/>
        </w:rPr>
        <w:t>(SIADH)</w:t>
      </w:r>
      <w:r>
        <w:rPr>
          <w:color w:val="231F20"/>
          <w:spacing w:val="-5"/>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caso</w:t>
      </w:r>
      <w:r>
        <w:rPr>
          <w:color w:val="231F20"/>
          <w:spacing w:val="-6"/>
        </w:rPr>
        <w:t xml:space="preserve"> </w:t>
      </w:r>
      <w:r>
        <w:rPr>
          <w:color w:val="231F20"/>
        </w:rPr>
        <w:t>de</w:t>
      </w:r>
      <w:r>
        <w:rPr>
          <w:color w:val="231F20"/>
          <w:spacing w:val="-6"/>
        </w:rPr>
        <w:t xml:space="preserve"> </w:t>
      </w:r>
      <w:r>
        <w:rPr>
          <w:color w:val="231F20"/>
        </w:rPr>
        <w:t>tumores</w:t>
      </w:r>
      <w:r>
        <w:rPr>
          <w:color w:val="231F20"/>
          <w:spacing w:val="-6"/>
        </w:rPr>
        <w:t xml:space="preserve"> </w:t>
      </w:r>
      <w:r>
        <w:rPr>
          <w:color w:val="231F20"/>
        </w:rPr>
        <w:t>supraselares</w:t>
      </w:r>
      <w:r>
        <w:rPr>
          <w:color w:val="231F20"/>
          <w:spacing w:val="-5"/>
        </w:rPr>
        <w:t xml:space="preserve"> </w:t>
      </w:r>
      <w:r>
        <w:rPr>
          <w:color w:val="231F20"/>
        </w:rPr>
        <w:t>cuando</w:t>
      </w:r>
      <w:r>
        <w:rPr>
          <w:color w:val="231F20"/>
          <w:spacing w:val="-7"/>
        </w:rPr>
        <w:t xml:space="preserve"> </w:t>
      </w:r>
      <w:r>
        <w:rPr>
          <w:color w:val="231F20"/>
          <w:spacing w:val="-2"/>
        </w:rPr>
        <w:t>haya:</w:t>
      </w:r>
    </w:p>
    <w:p w14:paraId="76379F02" w14:textId="77777777" w:rsidR="007B7186" w:rsidRDefault="007B7186" w:rsidP="007B7186">
      <w:pPr>
        <w:pStyle w:val="ListParagraph"/>
        <w:widowControl w:val="0"/>
        <w:numPr>
          <w:ilvl w:val="0"/>
          <w:numId w:val="15"/>
        </w:numPr>
        <w:tabs>
          <w:tab w:val="left" w:pos="718"/>
        </w:tabs>
        <w:autoSpaceDE w:val="0"/>
        <w:autoSpaceDN w:val="0"/>
        <w:spacing w:before="10" w:after="0" w:line="240" w:lineRule="auto"/>
        <w:ind w:hanging="305"/>
        <w:contextualSpacing w:val="0"/>
        <w:rPr>
          <w:rFonts w:ascii="Georgia" w:hAnsi="Georgia"/>
          <w:color w:val="231F20"/>
          <w:sz w:val="20"/>
        </w:rPr>
      </w:pPr>
      <w:r>
        <w:rPr>
          <w:color w:val="231F20"/>
          <w:sz w:val="20"/>
        </w:rPr>
        <w:t>Diuresis</w:t>
      </w:r>
      <w:r>
        <w:rPr>
          <w:color w:val="231F20"/>
          <w:spacing w:val="3"/>
          <w:sz w:val="20"/>
        </w:rPr>
        <w:t xml:space="preserve"> </w:t>
      </w:r>
      <w:r>
        <w:rPr>
          <w:color w:val="231F20"/>
          <w:sz w:val="20"/>
        </w:rPr>
        <w:t>mayor</w:t>
      </w:r>
      <w:r>
        <w:rPr>
          <w:color w:val="231F20"/>
          <w:spacing w:val="4"/>
          <w:sz w:val="20"/>
        </w:rPr>
        <w:t xml:space="preserve"> </w:t>
      </w:r>
      <w:r>
        <w:rPr>
          <w:color w:val="231F20"/>
          <w:sz w:val="20"/>
        </w:rPr>
        <w:t>de</w:t>
      </w:r>
      <w:r>
        <w:rPr>
          <w:color w:val="231F20"/>
          <w:spacing w:val="4"/>
          <w:sz w:val="20"/>
        </w:rPr>
        <w:t xml:space="preserve"> </w:t>
      </w:r>
      <w:r>
        <w:rPr>
          <w:color w:val="231F20"/>
          <w:sz w:val="20"/>
        </w:rPr>
        <w:t>4</w:t>
      </w:r>
      <w:r>
        <w:rPr>
          <w:color w:val="231F20"/>
          <w:spacing w:val="4"/>
          <w:sz w:val="20"/>
        </w:rPr>
        <w:t xml:space="preserve"> </w:t>
      </w:r>
      <w:r>
        <w:rPr>
          <w:color w:val="231F20"/>
          <w:sz w:val="20"/>
        </w:rPr>
        <w:t>mL/kg/hora</w:t>
      </w:r>
      <w:r>
        <w:rPr>
          <w:color w:val="231F20"/>
          <w:spacing w:val="3"/>
          <w:sz w:val="20"/>
        </w:rPr>
        <w:t xml:space="preserve"> </w:t>
      </w:r>
      <w:r>
        <w:rPr>
          <w:color w:val="231F20"/>
          <w:sz w:val="20"/>
        </w:rPr>
        <w:t>en</w:t>
      </w:r>
      <w:r>
        <w:rPr>
          <w:color w:val="231F20"/>
          <w:spacing w:val="4"/>
          <w:sz w:val="20"/>
        </w:rPr>
        <w:t xml:space="preserve"> </w:t>
      </w:r>
      <w:r>
        <w:rPr>
          <w:color w:val="231F20"/>
          <w:sz w:val="20"/>
        </w:rPr>
        <w:t>las</w:t>
      </w:r>
      <w:r>
        <w:rPr>
          <w:color w:val="231F20"/>
          <w:spacing w:val="4"/>
          <w:sz w:val="20"/>
        </w:rPr>
        <w:t xml:space="preserve"> </w:t>
      </w:r>
      <w:r>
        <w:rPr>
          <w:color w:val="231F20"/>
          <w:sz w:val="20"/>
        </w:rPr>
        <w:t>últimas</w:t>
      </w:r>
      <w:r>
        <w:rPr>
          <w:color w:val="231F20"/>
          <w:spacing w:val="4"/>
          <w:sz w:val="20"/>
        </w:rPr>
        <w:t xml:space="preserve"> </w:t>
      </w:r>
      <w:r>
        <w:rPr>
          <w:color w:val="231F20"/>
          <w:sz w:val="20"/>
        </w:rPr>
        <w:t>4</w:t>
      </w:r>
      <w:r>
        <w:rPr>
          <w:color w:val="231F20"/>
          <w:spacing w:val="4"/>
          <w:sz w:val="20"/>
        </w:rPr>
        <w:t xml:space="preserve"> </w:t>
      </w:r>
      <w:r>
        <w:rPr>
          <w:color w:val="231F20"/>
          <w:spacing w:val="-2"/>
          <w:sz w:val="20"/>
        </w:rPr>
        <w:t>horas</w:t>
      </w:r>
    </w:p>
    <w:p w14:paraId="4EDBFC5F" w14:textId="77777777" w:rsidR="007B7186" w:rsidRDefault="007B7186" w:rsidP="007B7186">
      <w:pPr>
        <w:pStyle w:val="ListParagraph"/>
        <w:widowControl w:val="0"/>
        <w:numPr>
          <w:ilvl w:val="0"/>
          <w:numId w:val="15"/>
        </w:numPr>
        <w:tabs>
          <w:tab w:val="left" w:pos="718"/>
        </w:tabs>
        <w:autoSpaceDE w:val="0"/>
        <w:autoSpaceDN w:val="0"/>
        <w:spacing w:before="9" w:after="0" w:line="240" w:lineRule="auto"/>
        <w:ind w:hanging="305"/>
        <w:contextualSpacing w:val="0"/>
        <w:rPr>
          <w:rFonts w:ascii="Georgia" w:hAnsi="Georgia"/>
          <w:color w:val="231F20"/>
          <w:sz w:val="20"/>
        </w:rPr>
      </w:pPr>
      <w:r>
        <w:rPr>
          <w:color w:val="231F20"/>
          <w:sz w:val="20"/>
        </w:rPr>
        <w:t>Natremia</w:t>
      </w:r>
      <w:r>
        <w:rPr>
          <w:color w:val="231F20"/>
          <w:spacing w:val="2"/>
          <w:sz w:val="20"/>
        </w:rPr>
        <w:t xml:space="preserve"> </w:t>
      </w:r>
      <w:r>
        <w:rPr>
          <w:color w:val="231F20"/>
          <w:sz w:val="20"/>
        </w:rPr>
        <w:t>mayor</w:t>
      </w:r>
      <w:r>
        <w:rPr>
          <w:color w:val="231F20"/>
          <w:spacing w:val="3"/>
          <w:sz w:val="20"/>
        </w:rPr>
        <w:t xml:space="preserve"> </w:t>
      </w:r>
      <w:r>
        <w:rPr>
          <w:color w:val="231F20"/>
          <w:sz w:val="20"/>
        </w:rPr>
        <w:t>de</w:t>
      </w:r>
      <w:r>
        <w:rPr>
          <w:color w:val="231F20"/>
          <w:spacing w:val="3"/>
          <w:sz w:val="20"/>
        </w:rPr>
        <w:t xml:space="preserve"> </w:t>
      </w:r>
      <w:r>
        <w:rPr>
          <w:color w:val="231F20"/>
          <w:sz w:val="20"/>
        </w:rPr>
        <w:t>145</w:t>
      </w:r>
      <w:r>
        <w:rPr>
          <w:color w:val="231F20"/>
          <w:spacing w:val="3"/>
          <w:sz w:val="20"/>
        </w:rPr>
        <w:t xml:space="preserve"> </w:t>
      </w:r>
      <w:r>
        <w:rPr>
          <w:color w:val="231F20"/>
          <w:spacing w:val="-2"/>
          <w:sz w:val="20"/>
        </w:rPr>
        <w:t>mmol/L</w:t>
      </w:r>
    </w:p>
    <w:p w14:paraId="686DB109" w14:textId="77777777" w:rsidR="007B7186" w:rsidRDefault="007B7186" w:rsidP="007B7186">
      <w:pPr>
        <w:pStyle w:val="ListParagraph"/>
        <w:widowControl w:val="0"/>
        <w:numPr>
          <w:ilvl w:val="0"/>
          <w:numId w:val="15"/>
        </w:numPr>
        <w:tabs>
          <w:tab w:val="left" w:pos="718"/>
        </w:tabs>
        <w:autoSpaceDE w:val="0"/>
        <w:autoSpaceDN w:val="0"/>
        <w:spacing w:before="10" w:after="0" w:line="240" w:lineRule="auto"/>
        <w:ind w:hanging="305"/>
        <w:contextualSpacing w:val="0"/>
        <w:rPr>
          <w:rFonts w:ascii="Georgia" w:hAnsi="Georgia"/>
          <w:color w:val="231F20"/>
          <w:sz w:val="20"/>
        </w:rPr>
      </w:pPr>
      <w:r>
        <w:rPr>
          <w:color w:val="231F20"/>
          <w:sz w:val="20"/>
        </w:rPr>
        <w:t>Densidad</w:t>
      </w:r>
      <w:r>
        <w:rPr>
          <w:color w:val="231F20"/>
          <w:spacing w:val="2"/>
          <w:sz w:val="20"/>
        </w:rPr>
        <w:t xml:space="preserve"> </w:t>
      </w:r>
      <w:r>
        <w:rPr>
          <w:color w:val="231F20"/>
          <w:sz w:val="20"/>
        </w:rPr>
        <w:t>urinaria</w:t>
      </w:r>
      <w:r>
        <w:rPr>
          <w:color w:val="231F20"/>
          <w:spacing w:val="3"/>
          <w:sz w:val="20"/>
        </w:rPr>
        <w:t xml:space="preserve"> </w:t>
      </w:r>
      <w:r>
        <w:rPr>
          <w:color w:val="231F20"/>
          <w:sz w:val="20"/>
        </w:rPr>
        <w:t>menor</w:t>
      </w:r>
      <w:r>
        <w:rPr>
          <w:color w:val="231F20"/>
          <w:spacing w:val="3"/>
          <w:sz w:val="20"/>
        </w:rPr>
        <w:t xml:space="preserve"> </w:t>
      </w:r>
      <w:r>
        <w:rPr>
          <w:color w:val="231F20"/>
          <w:sz w:val="20"/>
        </w:rPr>
        <w:t>o</w:t>
      </w:r>
      <w:r>
        <w:rPr>
          <w:color w:val="231F20"/>
          <w:spacing w:val="3"/>
          <w:sz w:val="20"/>
        </w:rPr>
        <w:t xml:space="preserve"> </w:t>
      </w:r>
      <w:r>
        <w:rPr>
          <w:color w:val="231F20"/>
          <w:sz w:val="20"/>
        </w:rPr>
        <w:t>igual</w:t>
      </w:r>
      <w:r>
        <w:rPr>
          <w:color w:val="231F20"/>
          <w:spacing w:val="4"/>
          <w:sz w:val="20"/>
        </w:rPr>
        <w:t xml:space="preserve"> </w:t>
      </w:r>
      <w:r>
        <w:rPr>
          <w:color w:val="231F20"/>
          <w:sz w:val="20"/>
        </w:rPr>
        <w:t>de</w:t>
      </w:r>
      <w:r>
        <w:rPr>
          <w:color w:val="231F20"/>
          <w:spacing w:val="3"/>
          <w:sz w:val="20"/>
        </w:rPr>
        <w:t xml:space="preserve"> </w:t>
      </w:r>
      <w:r>
        <w:rPr>
          <w:color w:val="231F20"/>
          <w:spacing w:val="-2"/>
          <w:sz w:val="20"/>
        </w:rPr>
        <w:t>1005.</w:t>
      </w:r>
    </w:p>
    <w:p w14:paraId="532D8F05" w14:textId="77777777" w:rsidR="007B7186" w:rsidRDefault="007B7186">
      <w:pPr>
        <w:pStyle w:val="BodyText"/>
        <w:spacing w:before="5"/>
        <w:rPr>
          <w:sz w:val="26"/>
        </w:rPr>
      </w:pPr>
    </w:p>
    <w:p w14:paraId="15D48A1C" w14:textId="77777777" w:rsidR="007B7186" w:rsidRDefault="007B7186">
      <w:pPr>
        <w:pStyle w:val="Heading5"/>
        <w:spacing w:before="1"/>
        <w:ind w:left="413"/>
        <w:rPr>
          <w:rFonts w:ascii="Trebuchet MS"/>
        </w:rPr>
      </w:pPr>
      <w:r>
        <w:rPr>
          <w:rFonts w:ascii="Trebuchet MS"/>
          <w:i/>
          <w:color w:val="6D6E71"/>
          <w:w w:val="95"/>
        </w:rPr>
        <w:t>Tratamiento</w:t>
      </w:r>
      <w:r>
        <w:rPr>
          <w:rFonts w:ascii="Trebuchet MS"/>
          <w:i/>
          <w:color w:val="6D6E71"/>
          <w:spacing w:val="1"/>
        </w:rPr>
        <w:t xml:space="preserve"> </w:t>
      </w:r>
      <w:r>
        <w:rPr>
          <w:rFonts w:ascii="Trebuchet MS"/>
          <w:i/>
          <w:color w:val="6D6E71"/>
          <w:w w:val="95"/>
        </w:rPr>
        <w:t>del</w:t>
      </w:r>
      <w:r>
        <w:rPr>
          <w:rFonts w:ascii="Trebuchet MS"/>
          <w:i/>
          <w:color w:val="6D6E71"/>
          <w:spacing w:val="1"/>
        </w:rPr>
        <w:t xml:space="preserve"> </w:t>
      </w:r>
      <w:r>
        <w:rPr>
          <w:rFonts w:ascii="Trebuchet MS"/>
          <w:i/>
          <w:color w:val="6D6E71"/>
          <w:w w:val="95"/>
        </w:rPr>
        <w:t>SIADH</w:t>
      </w:r>
      <w:r>
        <w:rPr>
          <w:rFonts w:ascii="Trebuchet MS"/>
          <w:i/>
          <w:color w:val="6D6E71"/>
          <w:spacing w:val="1"/>
        </w:rPr>
        <w:t xml:space="preserve"> </w:t>
      </w:r>
      <w:r>
        <w:rPr>
          <w:rFonts w:ascii="Trebuchet MS"/>
          <w:i/>
          <w:color w:val="6D6E71"/>
          <w:w w:val="95"/>
        </w:rPr>
        <w:t>en</w:t>
      </w:r>
      <w:r>
        <w:rPr>
          <w:rFonts w:ascii="Trebuchet MS"/>
          <w:i/>
          <w:color w:val="6D6E71"/>
          <w:spacing w:val="1"/>
        </w:rPr>
        <w:t xml:space="preserve"> </w:t>
      </w:r>
      <w:r>
        <w:rPr>
          <w:rFonts w:ascii="Trebuchet MS"/>
          <w:i/>
          <w:color w:val="6D6E71"/>
          <w:w w:val="95"/>
        </w:rPr>
        <w:t>el</w:t>
      </w:r>
      <w:r>
        <w:rPr>
          <w:rFonts w:ascii="Trebuchet MS"/>
          <w:i/>
          <w:color w:val="6D6E71"/>
          <w:spacing w:val="1"/>
        </w:rPr>
        <w:t xml:space="preserve"> </w:t>
      </w:r>
      <w:r>
        <w:rPr>
          <w:rFonts w:ascii="Trebuchet MS"/>
          <w:i/>
          <w:color w:val="6D6E71"/>
          <w:w w:val="95"/>
        </w:rPr>
        <w:t>caso</w:t>
      </w:r>
      <w:r>
        <w:rPr>
          <w:rFonts w:ascii="Trebuchet MS"/>
          <w:i/>
          <w:color w:val="6D6E71"/>
          <w:spacing w:val="1"/>
        </w:rPr>
        <w:t xml:space="preserve"> </w:t>
      </w:r>
      <w:r>
        <w:rPr>
          <w:rFonts w:ascii="Trebuchet MS"/>
          <w:i/>
          <w:color w:val="6D6E71"/>
          <w:w w:val="95"/>
        </w:rPr>
        <w:t>de</w:t>
      </w:r>
      <w:r>
        <w:rPr>
          <w:rFonts w:ascii="Trebuchet MS"/>
          <w:i/>
          <w:color w:val="6D6E71"/>
          <w:spacing w:val="2"/>
        </w:rPr>
        <w:t xml:space="preserve"> </w:t>
      </w:r>
      <w:r>
        <w:rPr>
          <w:rFonts w:ascii="Trebuchet MS"/>
          <w:i/>
          <w:color w:val="6D6E71"/>
          <w:w w:val="95"/>
        </w:rPr>
        <w:t>tumores</w:t>
      </w:r>
      <w:r>
        <w:rPr>
          <w:rFonts w:ascii="Trebuchet MS"/>
          <w:i/>
          <w:color w:val="6D6E71"/>
          <w:spacing w:val="1"/>
        </w:rPr>
        <w:t xml:space="preserve"> </w:t>
      </w:r>
      <w:r>
        <w:rPr>
          <w:rFonts w:ascii="Trebuchet MS"/>
          <w:i/>
          <w:color w:val="6D6E71"/>
          <w:spacing w:val="-2"/>
          <w:w w:val="95"/>
        </w:rPr>
        <w:t>supraselares</w:t>
      </w:r>
    </w:p>
    <w:p w14:paraId="15C31F1A" w14:textId="77777777" w:rsidR="007B7186" w:rsidRDefault="007B7186">
      <w:pPr>
        <w:pStyle w:val="BodyText"/>
        <w:spacing w:before="65" w:line="249" w:lineRule="auto"/>
        <w:ind w:left="413" w:right="134"/>
      </w:pPr>
      <w:r>
        <w:rPr>
          <w:color w:val="231F20"/>
        </w:rPr>
        <w:t xml:space="preserve">Para esto se aplicará desmopresina en dosis de un </w:t>
      </w:r>
      <w:r>
        <w:rPr>
          <w:rFonts w:ascii="Georgia" w:hAnsi="Georgia"/>
          <w:i/>
          <w:color w:val="231F20"/>
        </w:rPr>
        <w:t xml:space="preserve">puff </w:t>
      </w:r>
      <w:r>
        <w:rPr>
          <w:color w:val="231F20"/>
        </w:rPr>
        <w:t>de 10 µg en cada fosa nasal (</w:t>
      </w:r>
      <w:r>
        <w:rPr>
          <w:b/>
          <w:color w:val="231F20"/>
        </w:rPr>
        <w:t>Tabla 3</w:t>
      </w:r>
      <w:r>
        <w:rPr>
          <w:color w:val="231F20"/>
        </w:rPr>
        <w:t>).</w:t>
      </w:r>
    </w:p>
    <w:p w14:paraId="798CF47F" w14:textId="77777777" w:rsidR="007B7186" w:rsidRDefault="007B7186">
      <w:pPr>
        <w:pStyle w:val="BodyText"/>
        <w:spacing w:before="2"/>
        <w:rPr>
          <w:sz w:val="24"/>
        </w:rPr>
      </w:pPr>
    </w:p>
    <w:p w14:paraId="2F8C93FD" w14:textId="77777777" w:rsidR="007B7186" w:rsidRDefault="007B7186">
      <w:pPr>
        <w:ind w:left="413"/>
        <w:rPr>
          <w:rFonts w:ascii="Arial" w:hAnsi="Arial"/>
          <w:sz w:val="16"/>
        </w:rPr>
      </w:pPr>
      <w:r>
        <w:rPr>
          <w:rFonts w:ascii="Trebuchet MS" w:hAnsi="Trebuchet MS"/>
          <w:b/>
          <w:color w:val="231F20"/>
          <w:sz w:val="16"/>
        </w:rPr>
        <w:t>Tabla 3.</w:t>
      </w:r>
      <w:r>
        <w:rPr>
          <w:rFonts w:ascii="Trebuchet MS" w:hAnsi="Trebuchet MS"/>
          <w:b/>
          <w:color w:val="231F20"/>
          <w:spacing w:val="-7"/>
          <w:sz w:val="16"/>
        </w:rPr>
        <w:t xml:space="preserve"> </w:t>
      </w:r>
      <w:r>
        <w:rPr>
          <w:rFonts w:ascii="Arial" w:hAnsi="Arial"/>
          <w:color w:val="231F20"/>
          <w:sz w:val="16"/>
        </w:rPr>
        <w:t>Hallazgos</w:t>
      </w:r>
      <w:r>
        <w:rPr>
          <w:rFonts w:ascii="Arial" w:hAnsi="Arial"/>
          <w:color w:val="231F20"/>
          <w:spacing w:val="4"/>
          <w:sz w:val="16"/>
        </w:rPr>
        <w:t xml:space="preserve"> </w:t>
      </w:r>
      <w:r>
        <w:rPr>
          <w:rFonts w:ascii="Arial" w:hAnsi="Arial"/>
          <w:color w:val="231F20"/>
          <w:sz w:val="16"/>
        </w:rPr>
        <w:t>clínicos,</w:t>
      </w:r>
      <w:r>
        <w:rPr>
          <w:rFonts w:ascii="Arial" w:hAnsi="Arial"/>
          <w:color w:val="231F20"/>
          <w:spacing w:val="-2"/>
          <w:sz w:val="16"/>
        </w:rPr>
        <w:t xml:space="preserve"> </w:t>
      </w:r>
      <w:r>
        <w:rPr>
          <w:rFonts w:ascii="Arial" w:hAnsi="Arial"/>
          <w:color w:val="231F20"/>
          <w:sz w:val="16"/>
        </w:rPr>
        <w:t>diagnóstico</w:t>
      </w:r>
      <w:r>
        <w:rPr>
          <w:rFonts w:ascii="Arial" w:hAnsi="Arial"/>
          <w:color w:val="231F20"/>
          <w:spacing w:val="4"/>
          <w:sz w:val="16"/>
        </w:rPr>
        <w:t xml:space="preserve"> </w:t>
      </w:r>
      <w:r>
        <w:rPr>
          <w:rFonts w:ascii="Arial" w:hAnsi="Arial"/>
          <w:color w:val="231F20"/>
          <w:sz w:val="16"/>
        </w:rPr>
        <w:t>y</w:t>
      </w:r>
      <w:r>
        <w:rPr>
          <w:rFonts w:ascii="Arial" w:hAnsi="Arial"/>
          <w:color w:val="231F20"/>
          <w:spacing w:val="4"/>
          <w:sz w:val="16"/>
        </w:rPr>
        <w:t xml:space="preserve"> </w:t>
      </w:r>
      <w:r>
        <w:rPr>
          <w:rFonts w:ascii="Arial" w:hAnsi="Arial"/>
          <w:color w:val="231F20"/>
          <w:sz w:val="16"/>
        </w:rPr>
        <w:t>tratamiento</w:t>
      </w:r>
      <w:r>
        <w:rPr>
          <w:rFonts w:ascii="Arial" w:hAnsi="Arial"/>
          <w:color w:val="231F20"/>
          <w:spacing w:val="4"/>
          <w:sz w:val="16"/>
        </w:rPr>
        <w:t xml:space="preserve"> </w:t>
      </w:r>
      <w:r>
        <w:rPr>
          <w:rFonts w:ascii="Arial" w:hAnsi="Arial"/>
          <w:color w:val="231F20"/>
          <w:sz w:val="16"/>
        </w:rPr>
        <w:t>del</w:t>
      </w:r>
      <w:r>
        <w:rPr>
          <w:rFonts w:ascii="Arial" w:hAnsi="Arial"/>
          <w:color w:val="231F20"/>
          <w:spacing w:val="5"/>
          <w:sz w:val="16"/>
        </w:rPr>
        <w:t xml:space="preserve"> </w:t>
      </w:r>
      <w:r>
        <w:rPr>
          <w:rFonts w:ascii="Arial" w:hAnsi="Arial"/>
          <w:color w:val="231F20"/>
          <w:spacing w:val="-2"/>
          <w:sz w:val="16"/>
        </w:rPr>
        <w:t>SIADH</w:t>
      </w:r>
    </w:p>
    <w:p w14:paraId="3F162175" w14:textId="77777777" w:rsidR="007B7186" w:rsidRDefault="007B7186">
      <w:pPr>
        <w:pStyle w:val="BodyText"/>
        <w:spacing w:before="7"/>
        <w:rPr>
          <w:rFonts w:ascii="Arial"/>
          <w:sz w:val="18"/>
        </w:rPr>
      </w:pPr>
    </w:p>
    <w:tbl>
      <w:tblPr>
        <w:tblW w:w="0" w:type="auto"/>
        <w:tblInd w:w="421" w:type="dxa"/>
        <w:tblLayout w:type="fixed"/>
        <w:tblCellMar>
          <w:left w:w="0" w:type="dxa"/>
          <w:right w:w="0" w:type="dxa"/>
        </w:tblCellMar>
        <w:tblLook w:val="01E0" w:firstRow="1" w:lastRow="1" w:firstColumn="1" w:lastColumn="1" w:noHBand="0" w:noVBand="0"/>
      </w:tblPr>
      <w:tblGrid>
        <w:gridCol w:w="2221"/>
        <w:gridCol w:w="1994"/>
        <w:gridCol w:w="2000"/>
      </w:tblGrid>
      <w:tr w:rsidR="007B7186" w14:paraId="0EB823B2" w14:textId="77777777">
        <w:trPr>
          <w:trHeight w:val="512"/>
        </w:trPr>
        <w:tc>
          <w:tcPr>
            <w:tcW w:w="2221" w:type="dxa"/>
            <w:shd w:val="clear" w:color="auto" w:fill="00464F"/>
          </w:tcPr>
          <w:p w14:paraId="4F0E6975" w14:textId="77777777" w:rsidR="007B7186" w:rsidRDefault="007B7186">
            <w:pPr>
              <w:pStyle w:val="TableParagraph"/>
              <w:spacing w:before="89" w:line="247" w:lineRule="auto"/>
              <w:ind w:left="606" w:hanging="440"/>
              <w:rPr>
                <w:rFonts w:ascii="Trebuchet MS" w:hAnsi="Trebuchet MS"/>
                <w:b/>
                <w:sz w:val="16"/>
              </w:rPr>
            </w:pPr>
            <w:r>
              <w:rPr>
                <w:rFonts w:ascii="Trebuchet MS" w:hAnsi="Trebuchet MS"/>
                <w:b/>
                <w:color w:val="FFFFFF"/>
                <w:w w:val="95"/>
                <w:sz w:val="16"/>
              </w:rPr>
              <w:t>Características</w:t>
            </w:r>
            <w:r>
              <w:rPr>
                <w:rFonts w:ascii="Trebuchet MS" w:hAnsi="Trebuchet MS"/>
                <w:b/>
                <w:color w:val="FFFFFF"/>
                <w:spacing w:val="-2"/>
                <w:w w:val="95"/>
                <w:sz w:val="16"/>
              </w:rPr>
              <w:t xml:space="preserve"> </w:t>
            </w:r>
            <w:r>
              <w:rPr>
                <w:rFonts w:ascii="Trebuchet MS" w:hAnsi="Trebuchet MS"/>
                <w:b/>
                <w:color w:val="FFFFFF"/>
                <w:w w:val="95"/>
                <w:sz w:val="16"/>
              </w:rPr>
              <w:t>clínicas</w:t>
            </w:r>
            <w:r>
              <w:rPr>
                <w:rFonts w:ascii="Trebuchet MS" w:hAnsi="Trebuchet MS"/>
                <w:b/>
                <w:color w:val="FFFFFF"/>
                <w:spacing w:val="-2"/>
                <w:w w:val="95"/>
                <w:sz w:val="16"/>
              </w:rPr>
              <w:t xml:space="preserve"> </w:t>
            </w:r>
            <w:r>
              <w:rPr>
                <w:rFonts w:ascii="Trebuchet MS" w:hAnsi="Trebuchet MS"/>
                <w:b/>
                <w:color w:val="FFFFFF"/>
                <w:w w:val="95"/>
                <w:sz w:val="16"/>
              </w:rPr>
              <w:t xml:space="preserve">del </w:t>
            </w:r>
            <w:r>
              <w:rPr>
                <w:rFonts w:ascii="Trebuchet MS" w:hAnsi="Trebuchet MS"/>
                <w:b/>
                <w:color w:val="FFFFFF"/>
                <w:sz w:val="16"/>
              </w:rPr>
              <w:t>SPSC y SIADH</w:t>
            </w:r>
          </w:p>
        </w:tc>
        <w:tc>
          <w:tcPr>
            <w:tcW w:w="1994" w:type="dxa"/>
            <w:shd w:val="clear" w:color="auto" w:fill="00464F"/>
          </w:tcPr>
          <w:p w14:paraId="76F0932E" w14:textId="77777777" w:rsidR="007B7186" w:rsidRDefault="007B7186">
            <w:pPr>
              <w:pStyle w:val="TableParagraph"/>
              <w:spacing w:before="89"/>
              <w:ind w:left="840"/>
              <w:rPr>
                <w:rFonts w:ascii="Trebuchet MS"/>
                <w:b/>
                <w:sz w:val="16"/>
              </w:rPr>
            </w:pPr>
            <w:r>
              <w:rPr>
                <w:rFonts w:ascii="Trebuchet MS"/>
                <w:b/>
                <w:color w:val="FFFFFF"/>
                <w:spacing w:val="-2"/>
                <w:w w:val="110"/>
                <w:sz w:val="16"/>
              </w:rPr>
              <w:t>SIADH</w:t>
            </w:r>
          </w:p>
        </w:tc>
        <w:tc>
          <w:tcPr>
            <w:tcW w:w="2000" w:type="dxa"/>
            <w:shd w:val="clear" w:color="auto" w:fill="00464F"/>
          </w:tcPr>
          <w:p w14:paraId="064B3836" w14:textId="77777777" w:rsidR="007B7186" w:rsidRDefault="007B7186">
            <w:pPr>
              <w:pStyle w:val="TableParagraph"/>
              <w:spacing w:before="90"/>
              <w:ind w:left="840" w:right="699"/>
              <w:jc w:val="center"/>
              <w:rPr>
                <w:b/>
                <w:sz w:val="16"/>
              </w:rPr>
            </w:pPr>
            <w:r>
              <w:rPr>
                <w:b/>
                <w:color w:val="FFFFFF"/>
                <w:spacing w:val="-4"/>
                <w:sz w:val="16"/>
              </w:rPr>
              <w:t>SPSC</w:t>
            </w:r>
          </w:p>
        </w:tc>
      </w:tr>
      <w:tr w:rsidR="007B7186" w14:paraId="1ECE583F" w14:textId="77777777">
        <w:trPr>
          <w:trHeight w:val="319"/>
        </w:trPr>
        <w:tc>
          <w:tcPr>
            <w:tcW w:w="2221" w:type="dxa"/>
          </w:tcPr>
          <w:p w14:paraId="493E205B" w14:textId="77777777" w:rsidR="007B7186" w:rsidRDefault="007B7186">
            <w:pPr>
              <w:pStyle w:val="TableParagraph"/>
              <w:spacing w:before="90"/>
              <w:ind w:left="79"/>
              <w:rPr>
                <w:sz w:val="16"/>
              </w:rPr>
            </w:pPr>
            <w:r>
              <w:rPr>
                <w:color w:val="231F20"/>
                <w:sz w:val="16"/>
              </w:rPr>
              <w:t>Osmolaridad</w:t>
            </w:r>
            <w:r>
              <w:rPr>
                <w:color w:val="231F20"/>
                <w:spacing w:val="40"/>
                <w:sz w:val="16"/>
              </w:rPr>
              <w:t xml:space="preserve"> </w:t>
            </w:r>
            <w:r>
              <w:rPr>
                <w:color w:val="231F20"/>
                <w:spacing w:val="-2"/>
                <w:sz w:val="16"/>
              </w:rPr>
              <w:t>sérica</w:t>
            </w:r>
          </w:p>
        </w:tc>
        <w:tc>
          <w:tcPr>
            <w:tcW w:w="1994" w:type="dxa"/>
          </w:tcPr>
          <w:p w14:paraId="6F6C21D7" w14:textId="77777777" w:rsidR="007B7186" w:rsidRDefault="007B7186">
            <w:pPr>
              <w:pStyle w:val="TableParagraph"/>
              <w:spacing w:before="90"/>
              <w:ind w:left="116"/>
              <w:rPr>
                <w:sz w:val="16"/>
              </w:rPr>
            </w:pPr>
            <w:r>
              <w:rPr>
                <w:color w:val="231F20"/>
                <w:spacing w:val="-2"/>
                <w:w w:val="105"/>
                <w:sz w:val="16"/>
              </w:rPr>
              <w:t>Disminuida</w:t>
            </w:r>
          </w:p>
        </w:tc>
        <w:tc>
          <w:tcPr>
            <w:tcW w:w="2000" w:type="dxa"/>
          </w:tcPr>
          <w:p w14:paraId="225B2CB1" w14:textId="77777777" w:rsidR="007B7186" w:rsidRDefault="007B7186">
            <w:pPr>
              <w:pStyle w:val="TableParagraph"/>
              <w:spacing w:before="90"/>
              <w:ind w:left="220"/>
              <w:rPr>
                <w:sz w:val="16"/>
              </w:rPr>
            </w:pPr>
            <w:r>
              <w:rPr>
                <w:color w:val="231F20"/>
                <w:spacing w:val="-2"/>
                <w:w w:val="105"/>
                <w:sz w:val="16"/>
              </w:rPr>
              <w:t>Disminuida</w:t>
            </w:r>
          </w:p>
        </w:tc>
      </w:tr>
      <w:tr w:rsidR="007B7186" w14:paraId="6BB724D8" w14:textId="77777777">
        <w:trPr>
          <w:trHeight w:val="320"/>
        </w:trPr>
        <w:tc>
          <w:tcPr>
            <w:tcW w:w="2221" w:type="dxa"/>
            <w:shd w:val="clear" w:color="auto" w:fill="E3EBEB"/>
          </w:tcPr>
          <w:p w14:paraId="6D1C2979" w14:textId="77777777" w:rsidR="007B7186" w:rsidRDefault="007B7186">
            <w:pPr>
              <w:pStyle w:val="TableParagraph"/>
              <w:spacing w:before="90"/>
              <w:ind w:left="79"/>
              <w:rPr>
                <w:sz w:val="16"/>
              </w:rPr>
            </w:pPr>
            <w:r>
              <w:rPr>
                <w:color w:val="231F20"/>
                <w:w w:val="105"/>
                <w:sz w:val="16"/>
              </w:rPr>
              <w:t>Osmolaridad</w:t>
            </w:r>
            <w:r>
              <w:rPr>
                <w:color w:val="231F20"/>
                <w:spacing w:val="-8"/>
                <w:w w:val="105"/>
                <w:sz w:val="16"/>
              </w:rPr>
              <w:t xml:space="preserve"> </w:t>
            </w:r>
            <w:r>
              <w:rPr>
                <w:color w:val="231F20"/>
                <w:spacing w:val="-2"/>
                <w:w w:val="105"/>
                <w:sz w:val="16"/>
              </w:rPr>
              <w:t>urinaria</w:t>
            </w:r>
          </w:p>
        </w:tc>
        <w:tc>
          <w:tcPr>
            <w:tcW w:w="1994" w:type="dxa"/>
            <w:shd w:val="clear" w:color="auto" w:fill="E3EBEB"/>
          </w:tcPr>
          <w:p w14:paraId="6C6FF6D3" w14:textId="77777777" w:rsidR="007B7186" w:rsidRDefault="007B7186">
            <w:pPr>
              <w:pStyle w:val="TableParagraph"/>
              <w:spacing w:before="90"/>
              <w:ind w:left="116"/>
              <w:rPr>
                <w:sz w:val="16"/>
              </w:rPr>
            </w:pPr>
            <w:r>
              <w:rPr>
                <w:color w:val="231F20"/>
                <w:sz w:val="16"/>
              </w:rPr>
              <w:t>Inapropiadamente</w:t>
            </w:r>
            <w:r>
              <w:rPr>
                <w:color w:val="231F20"/>
                <w:spacing w:val="46"/>
                <w:w w:val="105"/>
                <w:sz w:val="16"/>
              </w:rPr>
              <w:t xml:space="preserve"> </w:t>
            </w:r>
            <w:r>
              <w:rPr>
                <w:color w:val="231F20"/>
                <w:spacing w:val="-4"/>
                <w:w w:val="105"/>
                <w:sz w:val="16"/>
              </w:rPr>
              <w:t>alta</w:t>
            </w:r>
          </w:p>
        </w:tc>
        <w:tc>
          <w:tcPr>
            <w:tcW w:w="2000" w:type="dxa"/>
            <w:shd w:val="clear" w:color="auto" w:fill="E3EBEB"/>
          </w:tcPr>
          <w:p w14:paraId="1E5CDDD6" w14:textId="77777777" w:rsidR="007B7186" w:rsidRDefault="007B7186">
            <w:pPr>
              <w:pStyle w:val="TableParagraph"/>
              <w:spacing w:before="90"/>
              <w:ind w:left="220"/>
              <w:rPr>
                <w:sz w:val="16"/>
              </w:rPr>
            </w:pPr>
            <w:r>
              <w:rPr>
                <w:color w:val="231F20"/>
                <w:sz w:val="16"/>
              </w:rPr>
              <w:t>Inapropiadamente</w:t>
            </w:r>
            <w:r>
              <w:rPr>
                <w:color w:val="231F20"/>
                <w:spacing w:val="46"/>
                <w:w w:val="105"/>
                <w:sz w:val="16"/>
              </w:rPr>
              <w:t xml:space="preserve"> </w:t>
            </w:r>
            <w:r>
              <w:rPr>
                <w:color w:val="231F20"/>
                <w:spacing w:val="-4"/>
                <w:w w:val="105"/>
                <w:sz w:val="16"/>
              </w:rPr>
              <w:t>alta</w:t>
            </w:r>
          </w:p>
        </w:tc>
      </w:tr>
      <w:tr w:rsidR="007B7186" w14:paraId="2C4063BA" w14:textId="77777777">
        <w:trPr>
          <w:trHeight w:val="512"/>
        </w:trPr>
        <w:tc>
          <w:tcPr>
            <w:tcW w:w="2221" w:type="dxa"/>
          </w:tcPr>
          <w:p w14:paraId="6C0D64F5" w14:textId="77777777" w:rsidR="007B7186" w:rsidRDefault="007B7186">
            <w:pPr>
              <w:pStyle w:val="TableParagraph"/>
              <w:spacing w:before="90" w:line="249" w:lineRule="auto"/>
              <w:ind w:left="79"/>
              <w:rPr>
                <w:sz w:val="16"/>
              </w:rPr>
            </w:pPr>
            <w:r>
              <w:rPr>
                <w:color w:val="231F20"/>
                <w:w w:val="105"/>
                <w:sz w:val="16"/>
              </w:rPr>
              <w:t>Volumen</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 xml:space="preserve">líquido </w:t>
            </w:r>
            <w:r>
              <w:rPr>
                <w:color w:val="231F20"/>
                <w:spacing w:val="-2"/>
                <w:w w:val="105"/>
                <w:sz w:val="16"/>
              </w:rPr>
              <w:t>extracelular</w:t>
            </w:r>
          </w:p>
        </w:tc>
        <w:tc>
          <w:tcPr>
            <w:tcW w:w="1994" w:type="dxa"/>
          </w:tcPr>
          <w:p w14:paraId="58E6F9D2" w14:textId="77777777" w:rsidR="007B7186" w:rsidRDefault="007B7186">
            <w:pPr>
              <w:pStyle w:val="TableParagraph"/>
              <w:spacing w:before="90"/>
              <w:ind w:left="116"/>
              <w:rPr>
                <w:sz w:val="16"/>
              </w:rPr>
            </w:pPr>
            <w:r>
              <w:rPr>
                <w:color w:val="231F20"/>
                <w:spacing w:val="-2"/>
                <w:w w:val="105"/>
                <w:sz w:val="16"/>
              </w:rPr>
              <w:t>Aumentado</w:t>
            </w:r>
          </w:p>
        </w:tc>
        <w:tc>
          <w:tcPr>
            <w:tcW w:w="2000" w:type="dxa"/>
          </w:tcPr>
          <w:p w14:paraId="300AE001" w14:textId="77777777" w:rsidR="007B7186" w:rsidRDefault="007B7186">
            <w:pPr>
              <w:pStyle w:val="TableParagraph"/>
              <w:spacing w:before="90"/>
              <w:ind w:left="220"/>
              <w:rPr>
                <w:sz w:val="16"/>
              </w:rPr>
            </w:pPr>
            <w:r>
              <w:rPr>
                <w:color w:val="231F20"/>
                <w:spacing w:val="-2"/>
                <w:w w:val="105"/>
                <w:sz w:val="16"/>
              </w:rPr>
              <w:t>Disminuido</w:t>
            </w:r>
          </w:p>
        </w:tc>
      </w:tr>
      <w:tr w:rsidR="007B7186" w14:paraId="5F9F4F7E" w14:textId="77777777">
        <w:trPr>
          <w:trHeight w:val="320"/>
        </w:trPr>
        <w:tc>
          <w:tcPr>
            <w:tcW w:w="2221" w:type="dxa"/>
            <w:shd w:val="clear" w:color="auto" w:fill="E3EBEB"/>
          </w:tcPr>
          <w:p w14:paraId="3D3E967C" w14:textId="77777777" w:rsidR="007B7186" w:rsidRDefault="007B7186">
            <w:pPr>
              <w:pStyle w:val="TableParagraph"/>
              <w:spacing w:before="90"/>
              <w:ind w:left="79"/>
              <w:rPr>
                <w:sz w:val="16"/>
              </w:rPr>
            </w:pPr>
            <w:r>
              <w:rPr>
                <w:color w:val="231F20"/>
                <w:spacing w:val="-2"/>
                <w:w w:val="105"/>
                <w:sz w:val="16"/>
              </w:rPr>
              <w:t>Hematocrito</w:t>
            </w:r>
          </w:p>
        </w:tc>
        <w:tc>
          <w:tcPr>
            <w:tcW w:w="1994" w:type="dxa"/>
            <w:shd w:val="clear" w:color="auto" w:fill="E3EBEB"/>
          </w:tcPr>
          <w:p w14:paraId="251FEA91" w14:textId="77777777" w:rsidR="007B7186" w:rsidRDefault="007B7186">
            <w:pPr>
              <w:pStyle w:val="TableParagraph"/>
              <w:spacing w:before="90"/>
              <w:ind w:left="116"/>
              <w:rPr>
                <w:sz w:val="16"/>
              </w:rPr>
            </w:pPr>
            <w:r>
              <w:rPr>
                <w:color w:val="231F20"/>
                <w:spacing w:val="-2"/>
                <w:w w:val="105"/>
                <w:sz w:val="16"/>
              </w:rPr>
              <w:t>Normal</w:t>
            </w:r>
          </w:p>
        </w:tc>
        <w:tc>
          <w:tcPr>
            <w:tcW w:w="2000" w:type="dxa"/>
            <w:shd w:val="clear" w:color="auto" w:fill="E3EBEB"/>
          </w:tcPr>
          <w:p w14:paraId="54767625" w14:textId="77777777" w:rsidR="007B7186" w:rsidRDefault="007B7186">
            <w:pPr>
              <w:pStyle w:val="TableParagraph"/>
              <w:spacing w:before="90"/>
              <w:ind w:left="220"/>
              <w:rPr>
                <w:sz w:val="16"/>
              </w:rPr>
            </w:pPr>
            <w:r>
              <w:rPr>
                <w:color w:val="231F20"/>
                <w:spacing w:val="-2"/>
                <w:w w:val="105"/>
                <w:sz w:val="16"/>
              </w:rPr>
              <w:t>Aumentado</w:t>
            </w:r>
          </w:p>
        </w:tc>
      </w:tr>
      <w:tr w:rsidR="007B7186" w14:paraId="4AD555A0" w14:textId="77777777">
        <w:trPr>
          <w:trHeight w:val="512"/>
        </w:trPr>
        <w:tc>
          <w:tcPr>
            <w:tcW w:w="2221" w:type="dxa"/>
          </w:tcPr>
          <w:p w14:paraId="7DB97DBF" w14:textId="77777777" w:rsidR="007B7186" w:rsidRDefault="007B7186">
            <w:pPr>
              <w:pStyle w:val="TableParagraph"/>
              <w:spacing w:before="90" w:line="249" w:lineRule="auto"/>
              <w:ind w:left="79"/>
              <w:rPr>
                <w:sz w:val="16"/>
              </w:rPr>
            </w:pPr>
            <w:r>
              <w:rPr>
                <w:color w:val="231F20"/>
                <w:spacing w:val="-2"/>
                <w:w w:val="105"/>
                <w:sz w:val="16"/>
              </w:rPr>
              <w:t>Concentración</w:t>
            </w:r>
            <w:r>
              <w:rPr>
                <w:color w:val="231F20"/>
                <w:spacing w:val="-6"/>
                <w:w w:val="105"/>
                <w:sz w:val="16"/>
              </w:rPr>
              <w:t xml:space="preserve"> </w:t>
            </w:r>
            <w:r>
              <w:rPr>
                <w:color w:val="231F20"/>
                <w:spacing w:val="-2"/>
                <w:w w:val="105"/>
                <w:sz w:val="16"/>
              </w:rPr>
              <w:t>de</w:t>
            </w:r>
            <w:r>
              <w:rPr>
                <w:color w:val="231F20"/>
                <w:spacing w:val="-6"/>
                <w:w w:val="105"/>
                <w:sz w:val="16"/>
              </w:rPr>
              <w:t xml:space="preserve"> </w:t>
            </w:r>
            <w:r>
              <w:rPr>
                <w:color w:val="231F20"/>
                <w:spacing w:val="-2"/>
                <w:w w:val="105"/>
                <w:sz w:val="16"/>
              </w:rPr>
              <w:t>albúmina plasmática</w:t>
            </w:r>
          </w:p>
        </w:tc>
        <w:tc>
          <w:tcPr>
            <w:tcW w:w="1994" w:type="dxa"/>
          </w:tcPr>
          <w:p w14:paraId="5019F495" w14:textId="77777777" w:rsidR="007B7186" w:rsidRDefault="007B7186">
            <w:pPr>
              <w:pStyle w:val="TableParagraph"/>
              <w:spacing w:before="90"/>
              <w:ind w:left="116"/>
              <w:rPr>
                <w:sz w:val="16"/>
              </w:rPr>
            </w:pPr>
            <w:r>
              <w:rPr>
                <w:color w:val="231F20"/>
                <w:spacing w:val="-2"/>
                <w:w w:val="105"/>
                <w:sz w:val="16"/>
              </w:rPr>
              <w:t>Normal</w:t>
            </w:r>
          </w:p>
        </w:tc>
        <w:tc>
          <w:tcPr>
            <w:tcW w:w="2000" w:type="dxa"/>
          </w:tcPr>
          <w:p w14:paraId="0EC8DD10" w14:textId="77777777" w:rsidR="007B7186" w:rsidRDefault="007B7186">
            <w:pPr>
              <w:pStyle w:val="TableParagraph"/>
              <w:spacing w:before="90"/>
              <w:ind w:left="220"/>
              <w:rPr>
                <w:sz w:val="16"/>
              </w:rPr>
            </w:pPr>
            <w:r>
              <w:rPr>
                <w:color w:val="231F20"/>
                <w:spacing w:val="-2"/>
                <w:w w:val="105"/>
                <w:sz w:val="16"/>
              </w:rPr>
              <w:t>Aumentada</w:t>
            </w:r>
          </w:p>
        </w:tc>
      </w:tr>
      <w:tr w:rsidR="007B7186" w14:paraId="112725C1" w14:textId="77777777">
        <w:trPr>
          <w:trHeight w:val="320"/>
        </w:trPr>
        <w:tc>
          <w:tcPr>
            <w:tcW w:w="2221" w:type="dxa"/>
            <w:shd w:val="clear" w:color="auto" w:fill="E3EBEB"/>
          </w:tcPr>
          <w:p w14:paraId="7542B868" w14:textId="77777777" w:rsidR="007B7186" w:rsidRDefault="007B7186">
            <w:pPr>
              <w:pStyle w:val="TableParagraph"/>
              <w:spacing w:before="90"/>
              <w:ind w:left="79"/>
              <w:rPr>
                <w:sz w:val="16"/>
              </w:rPr>
            </w:pPr>
            <w:r>
              <w:rPr>
                <w:color w:val="231F20"/>
                <w:sz w:val="16"/>
              </w:rPr>
              <w:t>BUN/creatinina</w:t>
            </w:r>
            <w:r>
              <w:rPr>
                <w:color w:val="231F20"/>
                <w:spacing w:val="19"/>
                <w:w w:val="105"/>
                <w:sz w:val="16"/>
              </w:rPr>
              <w:t xml:space="preserve"> </w:t>
            </w:r>
            <w:r>
              <w:rPr>
                <w:color w:val="231F20"/>
                <w:spacing w:val="-2"/>
                <w:w w:val="105"/>
                <w:sz w:val="16"/>
              </w:rPr>
              <w:t>plasmáticos</w:t>
            </w:r>
          </w:p>
        </w:tc>
        <w:tc>
          <w:tcPr>
            <w:tcW w:w="1994" w:type="dxa"/>
            <w:shd w:val="clear" w:color="auto" w:fill="E3EBEB"/>
          </w:tcPr>
          <w:p w14:paraId="1BA97375" w14:textId="77777777" w:rsidR="007B7186" w:rsidRDefault="007B7186">
            <w:pPr>
              <w:pStyle w:val="TableParagraph"/>
              <w:spacing w:before="90"/>
              <w:ind w:left="116"/>
              <w:rPr>
                <w:sz w:val="16"/>
              </w:rPr>
            </w:pPr>
            <w:r>
              <w:rPr>
                <w:color w:val="231F20"/>
                <w:spacing w:val="-2"/>
                <w:w w:val="105"/>
                <w:sz w:val="16"/>
              </w:rPr>
              <w:t>Disminuida</w:t>
            </w:r>
          </w:p>
        </w:tc>
        <w:tc>
          <w:tcPr>
            <w:tcW w:w="2000" w:type="dxa"/>
            <w:shd w:val="clear" w:color="auto" w:fill="E3EBEB"/>
          </w:tcPr>
          <w:p w14:paraId="4EBF04C7" w14:textId="77777777" w:rsidR="007B7186" w:rsidRDefault="007B7186">
            <w:pPr>
              <w:pStyle w:val="TableParagraph"/>
              <w:spacing w:before="90"/>
              <w:ind w:left="220"/>
              <w:rPr>
                <w:sz w:val="16"/>
              </w:rPr>
            </w:pPr>
            <w:r>
              <w:rPr>
                <w:color w:val="231F20"/>
                <w:spacing w:val="-2"/>
                <w:w w:val="105"/>
                <w:sz w:val="16"/>
              </w:rPr>
              <w:t>Aumentada</w:t>
            </w:r>
          </w:p>
        </w:tc>
      </w:tr>
      <w:tr w:rsidR="007B7186" w14:paraId="15925122" w14:textId="77777777">
        <w:trPr>
          <w:trHeight w:val="319"/>
        </w:trPr>
        <w:tc>
          <w:tcPr>
            <w:tcW w:w="2221" w:type="dxa"/>
          </w:tcPr>
          <w:p w14:paraId="25E02053" w14:textId="77777777" w:rsidR="007B7186" w:rsidRDefault="007B7186">
            <w:pPr>
              <w:pStyle w:val="TableParagraph"/>
              <w:spacing w:before="90"/>
              <w:ind w:left="79"/>
              <w:rPr>
                <w:sz w:val="16"/>
              </w:rPr>
            </w:pPr>
            <w:r>
              <w:rPr>
                <w:color w:val="231F20"/>
                <w:w w:val="95"/>
                <w:sz w:val="16"/>
              </w:rPr>
              <w:t>K</w:t>
            </w:r>
            <w:r>
              <w:rPr>
                <w:color w:val="231F20"/>
                <w:spacing w:val="-6"/>
                <w:w w:val="95"/>
                <w:sz w:val="16"/>
              </w:rPr>
              <w:t xml:space="preserve"> </w:t>
            </w:r>
            <w:r>
              <w:rPr>
                <w:color w:val="231F20"/>
                <w:spacing w:val="-2"/>
                <w:sz w:val="16"/>
              </w:rPr>
              <w:t>plasmático</w:t>
            </w:r>
          </w:p>
        </w:tc>
        <w:tc>
          <w:tcPr>
            <w:tcW w:w="1994" w:type="dxa"/>
          </w:tcPr>
          <w:p w14:paraId="2244E75F" w14:textId="77777777" w:rsidR="007B7186" w:rsidRDefault="007B7186">
            <w:pPr>
              <w:pStyle w:val="TableParagraph"/>
              <w:spacing w:before="90"/>
              <w:ind w:left="116"/>
              <w:rPr>
                <w:sz w:val="16"/>
              </w:rPr>
            </w:pPr>
            <w:r>
              <w:rPr>
                <w:color w:val="231F20"/>
                <w:spacing w:val="-2"/>
                <w:w w:val="105"/>
                <w:sz w:val="16"/>
              </w:rPr>
              <w:t>Normal</w:t>
            </w:r>
          </w:p>
        </w:tc>
        <w:tc>
          <w:tcPr>
            <w:tcW w:w="2000" w:type="dxa"/>
          </w:tcPr>
          <w:p w14:paraId="486CEB79" w14:textId="77777777" w:rsidR="007B7186" w:rsidRDefault="007B7186">
            <w:pPr>
              <w:pStyle w:val="TableParagraph"/>
              <w:spacing w:before="90"/>
              <w:ind w:left="220"/>
              <w:rPr>
                <w:sz w:val="16"/>
              </w:rPr>
            </w:pPr>
            <w:r>
              <w:rPr>
                <w:color w:val="231F20"/>
                <w:w w:val="105"/>
                <w:sz w:val="16"/>
              </w:rPr>
              <w:t>Normal</w:t>
            </w:r>
            <w:r>
              <w:rPr>
                <w:color w:val="231F20"/>
                <w:spacing w:val="-6"/>
                <w:w w:val="105"/>
                <w:sz w:val="16"/>
              </w:rPr>
              <w:t xml:space="preserve"> </w:t>
            </w:r>
            <w:r>
              <w:rPr>
                <w:color w:val="231F20"/>
                <w:w w:val="105"/>
                <w:sz w:val="16"/>
              </w:rPr>
              <w:t>o</w:t>
            </w:r>
            <w:r>
              <w:rPr>
                <w:color w:val="231F20"/>
                <w:spacing w:val="-5"/>
                <w:w w:val="105"/>
                <w:sz w:val="16"/>
              </w:rPr>
              <w:t xml:space="preserve"> </w:t>
            </w:r>
            <w:r>
              <w:rPr>
                <w:color w:val="231F20"/>
                <w:spacing w:val="-2"/>
                <w:w w:val="105"/>
                <w:sz w:val="16"/>
              </w:rPr>
              <w:t>aumentado</w:t>
            </w:r>
          </w:p>
        </w:tc>
      </w:tr>
      <w:tr w:rsidR="007B7186" w14:paraId="27CBFCB9" w14:textId="77777777">
        <w:trPr>
          <w:trHeight w:val="320"/>
        </w:trPr>
        <w:tc>
          <w:tcPr>
            <w:tcW w:w="2221" w:type="dxa"/>
            <w:shd w:val="clear" w:color="auto" w:fill="E3EBEB"/>
          </w:tcPr>
          <w:p w14:paraId="293F4677" w14:textId="77777777" w:rsidR="007B7186" w:rsidRDefault="007B7186">
            <w:pPr>
              <w:pStyle w:val="TableParagraph"/>
              <w:spacing w:before="90"/>
              <w:ind w:left="79"/>
              <w:rPr>
                <w:sz w:val="16"/>
              </w:rPr>
            </w:pPr>
            <w:r>
              <w:rPr>
                <w:color w:val="231F20"/>
                <w:w w:val="105"/>
                <w:sz w:val="16"/>
              </w:rPr>
              <w:t>Ácido</w:t>
            </w:r>
            <w:r>
              <w:rPr>
                <w:color w:val="231F20"/>
                <w:spacing w:val="-2"/>
                <w:w w:val="105"/>
                <w:sz w:val="16"/>
              </w:rPr>
              <w:t xml:space="preserve"> </w:t>
            </w:r>
            <w:r>
              <w:rPr>
                <w:color w:val="231F20"/>
                <w:w w:val="105"/>
                <w:sz w:val="16"/>
              </w:rPr>
              <w:t>úrico</w:t>
            </w:r>
            <w:r>
              <w:rPr>
                <w:color w:val="231F20"/>
                <w:spacing w:val="-1"/>
                <w:w w:val="105"/>
                <w:sz w:val="16"/>
              </w:rPr>
              <w:t xml:space="preserve"> </w:t>
            </w:r>
            <w:r>
              <w:rPr>
                <w:color w:val="231F20"/>
                <w:spacing w:val="-2"/>
                <w:w w:val="105"/>
                <w:sz w:val="16"/>
              </w:rPr>
              <w:t>plasmático</w:t>
            </w:r>
          </w:p>
        </w:tc>
        <w:tc>
          <w:tcPr>
            <w:tcW w:w="1994" w:type="dxa"/>
            <w:shd w:val="clear" w:color="auto" w:fill="E3EBEB"/>
          </w:tcPr>
          <w:p w14:paraId="7B7F1726" w14:textId="77777777" w:rsidR="007B7186" w:rsidRDefault="007B7186">
            <w:pPr>
              <w:pStyle w:val="TableParagraph"/>
              <w:spacing w:before="90"/>
              <w:ind w:left="116"/>
              <w:rPr>
                <w:sz w:val="16"/>
              </w:rPr>
            </w:pPr>
            <w:r>
              <w:rPr>
                <w:color w:val="231F20"/>
                <w:spacing w:val="-2"/>
                <w:w w:val="105"/>
                <w:sz w:val="16"/>
              </w:rPr>
              <w:t>Disminuido</w:t>
            </w:r>
          </w:p>
        </w:tc>
        <w:tc>
          <w:tcPr>
            <w:tcW w:w="2000" w:type="dxa"/>
            <w:shd w:val="clear" w:color="auto" w:fill="E3EBEB"/>
          </w:tcPr>
          <w:p w14:paraId="55A7F76D" w14:textId="77777777" w:rsidR="007B7186" w:rsidRDefault="007B7186">
            <w:pPr>
              <w:pStyle w:val="TableParagraph"/>
              <w:spacing w:before="90"/>
              <w:ind w:left="220"/>
              <w:rPr>
                <w:sz w:val="16"/>
              </w:rPr>
            </w:pPr>
            <w:r>
              <w:rPr>
                <w:color w:val="231F20"/>
                <w:w w:val="105"/>
                <w:sz w:val="16"/>
              </w:rPr>
              <w:t>Normal</w:t>
            </w:r>
            <w:r>
              <w:rPr>
                <w:color w:val="231F20"/>
                <w:spacing w:val="-6"/>
                <w:w w:val="105"/>
                <w:sz w:val="16"/>
              </w:rPr>
              <w:t xml:space="preserve"> </w:t>
            </w:r>
            <w:r>
              <w:rPr>
                <w:color w:val="231F20"/>
                <w:w w:val="105"/>
                <w:sz w:val="16"/>
              </w:rPr>
              <w:t>o</w:t>
            </w:r>
            <w:r>
              <w:rPr>
                <w:color w:val="231F20"/>
                <w:spacing w:val="-5"/>
                <w:w w:val="105"/>
                <w:sz w:val="16"/>
              </w:rPr>
              <w:t xml:space="preserve"> </w:t>
            </w:r>
            <w:r>
              <w:rPr>
                <w:color w:val="231F20"/>
                <w:spacing w:val="-2"/>
                <w:w w:val="105"/>
                <w:sz w:val="16"/>
              </w:rPr>
              <w:t>disminuido</w:t>
            </w:r>
          </w:p>
        </w:tc>
      </w:tr>
      <w:tr w:rsidR="007B7186" w14:paraId="006F0A2D" w14:textId="77777777">
        <w:trPr>
          <w:trHeight w:val="320"/>
        </w:trPr>
        <w:tc>
          <w:tcPr>
            <w:tcW w:w="2221" w:type="dxa"/>
          </w:tcPr>
          <w:p w14:paraId="57AAFCCD" w14:textId="77777777" w:rsidR="007B7186" w:rsidRDefault="007B7186">
            <w:pPr>
              <w:pStyle w:val="TableParagraph"/>
              <w:spacing w:before="90"/>
              <w:ind w:left="79"/>
              <w:rPr>
                <w:sz w:val="16"/>
              </w:rPr>
            </w:pPr>
            <w:r>
              <w:rPr>
                <w:color w:val="231F20"/>
                <w:spacing w:val="-2"/>
                <w:w w:val="105"/>
                <w:sz w:val="16"/>
              </w:rPr>
              <w:t>Tratamiento</w:t>
            </w:r>
          </w:p>
        </w:tc>
        <w:tc>
          <w:tcPr>
            <w:tcW w:w="1994" w:type="dxa"/>
          </w:tcPr>
          <w:p w14:paraId="55B13C22" w14:textId="77777777" w:rsidR="007B7186" w:rsidRDefault="007B7186">
            <w:pPr>
              <w:pStyle w:val="TableParagraph"/>
              <w:spacing w:before="90"/>
              <w:ind w:left="116"/>
              <w:rPr>
                <w:sz w:val="16"/>
              </w:rPr>
            </w:pPr>
            <w:r>
              <w:rPr>
                <w:color w:val="231F20"/>
                <w:sz w:val="16"/>
              </w:rPr>
              <w:t>Restricción</w:t>
            </w:r>
            <w:r>
              <w:rPr>
                <w:color w:val="231F20"/>
                <w:spacing w:val="-8"/>
                <w:sz w:val="16"/>
              </w:rPr>
              <w:t xml:space="preserve"> </w:t>
            </w:r>
            <w:r>
              <w:rPr>
                <w:color w:val="231F20"/>
                <w:spacing w:val="-2"/>
                <w:sz w:val="16"/>
              </w:rPr>
              <w:t>hídrica</w:t>
            </w:r>
          </w:p>
        </w:tc>
        <w:tc>
          <w:tcPr>
            <w:tcW w:w="2000" w:type="dxa"/>
          </w:tcPr>
          <w:p w14:paraId="0B5CC144" w14:textId="77777777" w:rsidR="007B7186" w:rsidRDefault="007B7186">
            <w:pPr>
              <w:pStyle w:val="TableParagraph"/>
              <w:spacing w:before="90"/>
              <w:ind w:left="220"/>
              <w:rPr>
                <w:sz w:val="16"/>
              </w:rPr>
            </w:pPr>
            <w:r>
              <w:rPr>
                <w:color w:val="231F20"/>
                <w:sz w:val="16"/>
              </w:rPr>
              <w:t>Suero</w:t>
            </w:r>
            <w:r>
              <w:rPr>
                <w:color w:val="231F20"/>
                <w:spacing w:val="-7"/>
                <w:sz w:val="16"/>
              </w:rPr>
              <w:t xml:space="preserve"> </w:t>
            </w:r>
            <w:r>
              <w:rPr>
                <w:color w:val="231F20"/>
                <w:spacing w:val="-2"/>
                <w:sz w:val="16"/>
              </w:rPr>
              <w:t>salino</w:t>
            </w:r>
          </w:p>
        </w:tc>
      </w:tr>
      <w:tr w:rsidR="007B7186" w14:paraId="3DF3D54C" w14:textId="77777777">
        <w:trPr>
          <w:trHeight w:val="556"/>
        </w:trPr>
        <w:tc>
          <w:tcPr>
            <w:tcW w:w="6215" w:type="dxa"/>
            <w:gridSpan w:val="3"/>
            <w:shd w:val="clear" w:color="auto" w:fill="E3EBEB"/>
          </w:tcPr>
          <w:p w14:paraId="3EE603DD" w14:textId="77777777" w:rsidR="007B7186" w:rsidRDefault="007B7186">
            <w:pPr>
              <w:pStyle w:val="TableParagraph"/>
              <w:spacing w:before="89"/>
              <w:ind w:left="79"/>
              <w:rPr>
                <w:sz w:val="16"/>
              </w:rPr>
            </w:pPr>
            <w:r>
              <w:rPr>
                <w:rFonts w:ascii="Trebuchet MS" w:hAnsi="Trebuchet MS"/>
                <w:b/>
                <w:color w:val="231F20"/>
                <w:w w:val="105"/>
                <w:sz w:val="16"/>
              </w:rPr>
              <w:t>Nota:</w:t>
            </w:r>
            <w:r>
              <w:rPr>
                <w:rFonts w:ascii="Trebuchet MS" w:hAnsi="Trebuchet MS"/>
                <w:b/>
                <w:color w:val="231F20"/>
                <w:spacing w:val="-13"/>
                <w:w w:val="105"/>
                <w:sz w:val="16"/>
              </w:rPr>
              <w:t xml:space="preserve"> </w:t>
            </w:r>
            <w:r>
              <w:rPr>
                <w:color w:val="231F20"/>
                <w:w w:val="105"/>
                <w:sz w:val="16"/>
              </w:rPr>
              <w:t>la</w:t>
            </w:r>
            <w:r>
              <w:rPr>
                <w:color w:val="231F20"/>
                <w:spacing w:val="-10"/>
                <w:w w:val="105"/>
                <w:sz w:val="16"/>
              </w:rPr>
              <w:t xml:space="preserve"> </w:t>
            </w:r>
            <w:r>
              <w:rPr>
                <w:color w:val="231F20"/>
                <w:w w:val="105"/>
                <w:sz w:val="16"/>
              </w:rPr>
              <w:t>determinación</w:t>
            </w:r>
            <w:r>
              <w:rPr>
                <w:color w:val="231F20"/>
                <w:spacing w:val="-10"/>
                <w:w w:val="105"/>
                <w:sz w:val="16"/>
              </w:rPr>
              <w:t xml:space="preserve"> </w:t>
            </w:r>
            <w:r>
              <w:rPr>
                <w:color w:val="231F20"/>
                <w:w w:val="105"/>
                <w:sz w:val="16"/>
              </w:rPr>
              <w:t>del</w:t>
            </w:r>
            <w:r>
              <w:rPr>
                <w:color w:val="231F20"/>
                <w:spacing w:val="-9"/>
                <w:w w:val="105"/>
                <w:sz w:val="16"/>
              </w:rPr>
              <w:t xml:space="preserve"> </w:t>
            </w:r>
            <w:r>
              <w:rPr>
                <w:color w:val="231F20"/>
                <w:w w:val="105"/>
                <w:sz w:val="16"/>
              </w:rPr>
              <w:t>volumen</w:t>
            </w:r>
            <w:r>
              <w:rPr>
                <w:color w:val="231F20"/>
                <w:spacing w:val="-9"/>
                <w:w w:val="105"/>
                <w:sz w:val="16"/>
              </w:rPr>
              <w:t xml:space="preserve"> </w:t>
            </w:r>
            <w:r>
              <w:rPr>
                <w:color w:val="231F20"/>
                <w:w w:val="105"/>
                <w:sz w:val="16"/>
              </w:rPr>
              <w:t>de</w:t>
            </w:r>
            <w:r>
              <w:rPr>
                <w:color w:val="231F20"/>
                <w:spacing w:val="-10"/>
                <w:w w:val="105"/>
                <w:sz w:val="16"/>
              </w:rPr>
              <w:t xml:space="preserve"> </w:t>
            </w:r>
            <w:r>
              <w:rPr>
                <w:color w:val="231F20"/>
                <w:w w:val="105"/>
                <w:sz w:val="16"/>
              </w:rPr>
              <w:t>líquido</w:t>
            </w:r>
            <w:r>
              <w:rPr>
                <w:color w:val="231F20"/>
                <w:spacing w:val="-9"/>
                <w:w w:val="105"/>
                <w:sz w:val="16"/>
              </w:rPr>
              <w:t xml:space="preserve"> </w:t>
            </w:r>
            <w:r>
              <w:rPr>
                <w:color w:val="231F20"/>
                <w:w w:val="105"/>
                <w:sz w:val="16"/>
              </w:rPr>
              <w:t>extracelular</w:t>
            </w:r>
            <w:r>
              <w:rPr>
                <w:color w:val="231F20"/>
                <w:spacing w:val="-9"/>
                <w:w w:val="105"/>
                <w:sz w:val="16"/>
              </w:rPr>
              <w:t xml:space="preserve"> </w:t>
            </w:r>
            <w:r>
              <w:rPr>
                <w:color w:val="231F20"/>
                <w:w w:val="105"/>
                <w:sz w:val="16"/>
              </w:rPr>
              <w:t>es</w:t>
            </w:r>
            <w:r>
              <w:rPr>
                <w:color w:val="231F20"/>
                <w:spacing w:val="-10"/>
                <w:w w:val="105"/>
                <w:sz w:val="16"/>
              </w:rPr>
              <w:t xml:space="preserve"> </w:t>
            </w:r>
            <w:r>
              <w:rPr>
                <w:color w:val="231F20"/>
                <w:w w:val="105"/>
                <w:sz w:val="16"/>
              </w:rPr>
              <w:t>el</w:t>
            </w:r>
            <w:r>
              <w:rPr>
                <w:color w:val="231F20"/>
                <w:spacing w:val="-9"/>
                <w:w w:val="105"/>
                <w:sz w:val="16"/>
              </w:rPr>
              <w:t xml:space="preserve"> </w:t>
            </w:r>
            <w:r>
              <w:rPr>
                <w:color w:val="231F20"/>
                <w:w w:val="105"/>
                <w:sz w:val="16"/>
              </w:rPr>
              <w:t>principal</w:t>
            </w:r>
            <w:r>
              <w:rPr>
                <w:color w:val="231F20"/>
                <w:spacing w:val="-9"/>
                <w:w w:val="105"/>
                <w:sz w:val="16"/>
              </w:rPr>
              <w:t xml:space="preserve"> </w:t>
            </w:r>
            <w:r>
              <w:rPr>
                <w:color w:val="231F20"/>
                <w:spacing w:val="-2"/>
                <w:w w:val="105"/>
                <w:sz w:val="16"/>
              </w:rPr>
              <w:t>método</w:t>
            </w:r>
          </w:p>
          <w:p w14:paraId="192F12E0" w14:textId="77777777" w:rsidR="007B7186" w:rsidRDefault="007B7186">
            <w:pPr>
              <w:pStyle w:val="TableParagraph"/>
              <w:spacing w:before="7"/>
              <w:ind w:left="79"/>
              <w:rPr>
                <w:rFonts w:ascii="Trebuchet MS"/>
                <w:sz w:val="16"/>
              </w:rPr>
            </w:pPr>
            <w:r>
              <w:rPr>
                <w:rFonts w:ascii="Trebuchet MS"/>
                <w:color w:val="231F20"/>
                <w:sz w:val="16"/>
              </w:rPr>
              <w:t xml:space="preserve">para diferenciar al SPSC del </w:t>
            </w:r>
            <w:r>
              <w:rPr>
                <w:rFonts w:ascii="Trebuchet MS"/>
                <w:color w:val="231F20"/>
                <w:spacing w:val="-2"/>
                <w:sz w:val="16"/>
              </w:rPr>
              <w:t>SIADH.</w:t>
            </w:r>
          </w:p>
        </w:tc>
      </w:tr>
    </w:tbl>
    <w:p w14:paraId="4E4A87BF" w14:textId="77777777" w:rsidR="007B7186" w:rsidRDefault="007B7186">
      <w:pPr>
        <w:pStyle w:val="BodyText"/>
        <w:spacing w:before="8"/>
        <w:rPr>
          <w:rFonts w:ascii="Arial"/>
          <w:sz w:val="17"/>
        </w:rPr>
      </w:pPr>
    </w:p>
    <w:p w14:paraId="1C467AA3" w14:textId="77777777" w:rsidR="007B7186" w:rsidRDefault="007B7186">
      <w:pPr>
        <w:ind w:left="413"/>
        <w:rPr>
          <w:rFonts w:ascii="Arial" w:hAnsi="Arial"/>
          <w:sz w:val="16"/>
        </w:rPr>
      </w:pPr>
      <w:r>
        <w:rPr>
          <w:rFonts w:ascii="Arial" w:hAnsi="Arial"/>
          <w:color w:val="231F20"/>
          <w:sz w:val="16"/>
        </w:rPr>
        <w:t>BUN:</w:t>
      </w:r>
      <w:r>
        <w:rPr>
          <w:rFonts w:ascii="Arial" w:hAnsi="Arial"/>
          <w:color w:val="231F20"/>
          <w:spacing w:val="4"/>
          <w:sz w:val="16"/>
        </w:rPr>
        <w:t xml:space="preserve"> </w:t>
      </w:r>
      <w:r>
        <w:rPr>
          <w:rFonts w:ascii="Arial" w:hAnsi="Arial"/>
          <w:color w:val="231F20"/>
          <w:sz w:val="16"/>
        </w:rPr>
        <w:t>nitrógeno</w:t>
      </w:r>
      <w:r>
        <w:rPr>
          <w:rFonts w:ascii="Arial" w:hAnsi="Arial"/>
          <w:color w:val="231F20"/>
          <w:spacing w:val="5"/>
          <w:sz w:val="16"/>
        </w:rPr>
        <w:t xml:space="preserve"> </w:t>
      </w:r>
      <w:r>
        <w:rPr>
          <w:rFonts w:ascii="Arial" w:hAnsi="Arial"/>
          <w:color w:val="231F20"/>
          <w:sz w:val="16"/>
        </w:rPr>
        <w:t>ureico</w:t>
      </w:r>
      <w:r>
        <w:rPr>
          <w:rFonts w:ascii="Arial" w:hAnsi="Arial"/>
          <w:color w:val="231F20"/>
          <w:spacing w:val="4"/>
          <w:sz w:val="16"/>
        </w:rPr>
        <w:t xml:space="preserve"> </w:t>
      </w:r>
      <w:r>
        <w:rPr>
          <w:rFonts w:ascii="Arial" w:hAnsi="Arial"/>
          <w:color w:val="231F20"/>
          <w:sz w:val="16"/>
        </w:rPr>
        <w:t>en</w:t>
      </w:r>
      <w:r>
        <w:rPr>
          <w:rFonts w:ascii="Arial" w:hAnsi="Arial"/>
          <w:color w:val="231F20"/>
          <w:spacing w:val="5"/>
          <w:sz w:val="16"/>
        </w:rPr>
        <w:t xml:space="preserve"> </w:t>
      </w:r>
      <w:r>
        <w:rPr>
          <w:rFonts w:ascii="Arial" w:hAnsi="Arial"/>
          <w:color w:val="231F20"/>
          <w:sz w:val="16"/>
        </w:rPr>
        <w:t>sangre;</w:t>
      </w:r>
      <w:r>
        <w:rPr>
          <w:rFonts w:ascii="Arial" w:hAnsi="Arial"/>
          <w:color w:val="231F20"/>
          <w:spacing w:val="4"/>
          <w:sz w:val="16"/>
        </w:rPr>
        <w:t xml:space="preserve"> </w:t>
      </w:r>
      <w:r>
        <w:rPr>
          <w:rFonts w:ascii="Arial" w:hAnsi="Arial"/>
          <w:color w:val="231F20"/>
          <w:sz w:val="16"/>
        </w:rPr>
        <w:t>SIADH:</w:t>
      </w:r>
      <w:r>
        <w:rPr>
          <w:rFonts w:ascii="Arial" w:hAnsi="Arial"/>
          <w:color w:val="231F20"/>
          <w:spacing w:val="5"/>
          <w:sz w:val="16"/>
        </w:rPr>
        <w:t xml:space="preserve"> </w:t>
      </w:r>
      <w:r>
        <w:rPr>
          <w:rFonts w:ascii="Arial" w:hAnsi="Arial"/>
          <w:color w:val="231F20"/>
          <w:sz w:val="16"/>
        </w:rPr>
        <w:t>síndrome</w:t>
      </w:r>
      <w:r>
        <w:rPr>
          <w:rFonts w:ascii="Arial" w:hAnsi="Arial"/>
          <w:color w:val="231F20"/>
          <w:spacing w:val="4"/>
          <w:sz w:val="16"/>
        </w:rPr>
        <w:t xml:space="preserve"> </w:t>
      </w:r>
      <w:r>
        <w:rPr>
          <w:rFonts w:ascii="Arial" w:hAnsi="Arial"/>
          <w:color w:val="231F20"/>
          <w:sz w:val="16"/>
        </w:rPr>
        <w:t>de</w:t>
      </w:r>
      <w:r>
        <w:rPr>
          <w:rFonts w:ascii="Arial" w:hAnsi="Arial"/>
          <w:color w:val="231F20"/>
          <w:spacing w:val="5"/>
          <w:sz w:val="16"/>
        </w:rPr>
        <w:t xml:space="preserve"> </w:t>
      </w:r>
      <w:r>
        <w:rPr>
          <w:rFonts w:ascii="Arial" w:hAnsi="Arial"/>
          <w:color w:val="231F20"/>
          <w:sz w:val="16"/>
        </w:rPr>
        <w:t>secreción</w:t>
      </w:r>
      <w:r>
        <w:rPr>
          <w:rFonts w:ascii="Arial" w:hAnsi="Arial"/>
          <w:color w:val="231F20"/>
          <w:spacing w:val="5"/>
          <w:sz w:val="16"/>
        </w:rPr>
        <w:t xml:space="preserve"> </w:t>
      </w:r>
      <w:r>
        <w:rPr>
          <w:rFonts w:ascii="Arial" w:hAnsi="Arial"/>
          <w:color w:val="231F20"/>
          <w:sz w:val="16"/>
        </w:rPr>
        <w:t>inadecuada</w:t>
      </w:r>
      <w:r>
        <w:rPr>
          <w:rFonts w:ascii="Arial" w:hAnsi="Arial"/>
          <w:color w:val="231F20"/>
          <w:spacing w:val="4"/>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pacing w:val="-4"/>
          <w:sz w:val="16"/>
        </w:rPr>
        <w:t>ADH;</w:t>
      </w:r>
    </w:p>
    <w:p w14:paraId="56DB874B" w14:textId="77777777" w:rsidR="007B7186" w:rsidRDefault="007B7186">
      <w:pPr>
        <w:spacing w:before="8"/>
        <w:ind w:left="413"/>
        <w:rPr>
          <w:rFonts w:ascii="Trebuchet MS" w:hAnsi="Trebuchet MS"/>
          <w:sz w:val="16"/>
        </w:rPr>
      </w:pPr>
      <w:r>
        <w:rPr>
          <w:rFonts w:ascii="Trebuchet MS" w:hAnsi="Trebuchet MS"/>
          <w:color w:val="231F20"/>
          <w:w w:val="105"/>
          <w:sz w:val="16"/>
        </w:rPr>
        <w:t>SPSC:</w:t>
      </w:r>
      <w:r>
        <w:rPr>
          <w:rFonts w:ascii="Trebuchet MS" w:hAnsi="Trebuchet MS"/>
          <w:color w:val="231F20"/>
          <w:spacing w:val="-7"/>
          <w:w w:val="105"/>
          <w:sz w:val="16"/>
        </w:rPr>
        <w:t xml:space="preserve"> </w:t>
      </w:r>
      <w:r>
        <w:rPr>
          <w:rFonts w:ascii="Trebuchet MS" w:hAnsi="Trebuchet MS"/>
          <w:color w:val="231F20"/>
          <w:w w:val="105"/>
          <w:sz w:val="16"/>
        </w:rPr>
        <w:t>síndrome</w:t>
      </w:r>
      <w:r>
        <w:rPr>
          <w:rFonts w:ascii="Trebuchet MS" w:hAnsi="Trebuchet MS"/>
          <w:color w:val="231F20"/>
          <w:spacing w:val="-6"/>
          <w:w w:val="105"/>
          <w:sz w:val="16"/>
        </w:rPr>
        <w:t xml:space="preserve"> </w:t>
      </w:r>
      <w:r>
        <w:rPr>
          <w:rFonts w:ascii="Trebuchet MS" w:hAnsi="Trebuchet MS"/>
          <w:color w:val="231F20"/>
          <w:w w:val="105"/>
          <w:sz w:val="16"/>
        </w:rPr>
        <w:t>perdedor</w:t>
      </w:r>
      <w:r>
        <w:rPr>
          <w:rFonts w:ascii="Trebuchet MS" w:hAnsi="Trebuchet MS"/>
          <w:color w:val="231F20"/>
          <w:spacing w:val="-7"/>
          <w:w w:val="105"/>
          <w:sz w:val="16"/>
        </w:rPr>
        <w:t xml:space="preserve"> </w:t>
      </w:r>
      <w:r>
        <w:rPr>
          <w:rFonts w:ascii="Trebuchet MS" w:hAnsi="Trebuchet MS"/>
          <w:color w:val="231F20"/>
          <w:w w:val="105"/>
          <w:sz w:val="16"/>
        </w:rPr>
        <w:t>de</w:t>
      </w:r>
      <w:r>
        <w:rPr>
          <w:rFonts w:ascii="Trebuchet MS" w:hAnsi="Trebuchet MS"/>
          <w:color w:val="231F20"/>
          <w:spacing w:val="-6"/>
          <w:w w:val="105"/>
          <w:sz w:val="16"/>
        </w:rPr>
        <w:t xml:space="preserve"> </w:t>
      </w:r>
      <w:r>
        <w:rPr>
          <w:rFonts w:ascii="Trebuchet MS" w:hAnsi="Trebuchet MS"/>
          <w:color w:val="231F20"/>
          <w:w w:val="105"/>
          <w:sz w:val="16"/>
        </w:rPr>
        <w:t>sal</w:t>
      </w:r>
      <w:r>
        <w:rPr>
          <w:rFonts w:ascii="Trebuchet MS" w:hAnsi="Trebuchet MS"/>
          <w:color w:val="231F20"/>
          <w:spacing w:val="-6"/>
          <w:w w:val="105"/>
          <w:sz w:val="16"/>
        </w:rPr>
        <w:t xml:space="preserve"> </w:t>
      </w:r>
      <w:r>
        <w:rPr>
          <w:rFonts w:ascii="Trebuchet MS" w:hAnsi="Trebuchet MS"/>
          <w:color w:val="231F20"/>
          <w:spacing w:val="-2"/>
          <w:w w:val="105"/>
          <w:sz w:val="16"/>
        </w:rPr>
        <w:t>cerebral.</w:t>
      </w:r>
    </w:p>
    <w:p w14:paraId="3EE23E69" w14:textId="77777777" w:rsidR="007B7186" w:rsidRDefault="007B7186">
      <w:pPr>
        <w:rPr>
          <w:rFonts w:ascii="Trebuchet MS" w:hAnsi="Trebuchet MS"/>
          <w:sz w:val="16"/>
        </w:rPr>
        <w:sectPr w:rsidR="007B7186" w:rsidSect="007B7186">
          <w:pgSz w:w="8230" w:h="12190"/>
          <w:pgMar w:top="880" w:right="720" w:bottom="560" w:left="720" w:header="274" w:footer="370" w:gutter="0"/>
          <w:cols w:space="708"/>
        </w:sectPr>
      </w:pPr>
    </w:p>
    <w:p w14:paraId="088106C8" w14:textId="77777777" w:rsidR="007B7186" w:rsidRDefault="007B7186">
      <w:pPr>
        <w:pStyle w:val="BodyText"/>
        <w:spacing w:before="3"/>
        <w:rPr>
          <w:rFonts w:ascii="Trebuchet MS"/>
          <w:sz w:val="22"/>
        </w:rPr>
      </w:pPr>
    </w:p>
    <w:p w14:paraId="58EDE8D1" w14:textId="77777777" w:rsidR="007B7186" w:rsidRDefault="007B7186">
      <w:pPr>
        <w:pStyle w:val="Heading2"/>
        <w:spacing w:before="114"/>
        <w:ind w:left="130"/>
      </w:pPr>
      <w:r>
        <w:pict w14:anchorId="3AD56EC4">
          <v:group id="docshapegroup2318" o:spid="_x0000_s2152" style="position:absolute;left:0;text-align:left;margin-left:42.95pt;margin-top:27.45pt;width:311.85pt;height:211.15pt;z-index:-251658240;mso-position-horizontal-relative:page" coordorigin="859,549" coordsize="6237,4223">
            <v:shape id="docshape2319" o:spid="_x0000_s2153" style="position:absolute;left:3977;top:4241;width:2;height:112" coordorigin="3977,4242" coordsize="0,112" path="m3977,4242r,111e" fillcolor="#d9d9d9" stroked="f">
              <v:path arrowok="t"/>
            </v:shape>
            <v:line id="_x0000_s2154" style="position:absolute" from="3977,4242" to="3977,4353" strokecolor="#00464f"/>
            <v:shape id="docshape2320" o:spid="_x0000_s2155" style="position:absolute;left:3928;top:4321;width:98;height:134" coordorigin="3929,4321" coordsize="98,134" path="m4026,4321r-97,l3977,4455r49,-134xe" fillcolor="#00464f" stroked="f">
              <v:path arrowok="t"/>
            </v:shape>
            <v:shape id="docshape2321" o:spid="_x0000_s2156" style="position:absolute;left:866;top:548;width:6222;height:265" coordorigin="867,549" coordsize="6222,265" path="m7031,549r-6108,l891,550r-17,6l868,573r-1,33l867,757r1,32l874,806r17,6l923,813r6108,l7064,812r17,-6l7087,789r1,-32l7088,606r-1,-33l7081,556r-17,-6l7031,549xe" fillcolor="#005760" stroked="f">
              <v:path arrowok="t"/>
            </v:shape>
            <v:shape id="docshape2322" o:spid="_x0000_s2157" style="position:absolute;left:866;top:869;width:1982;height:403" coordorigin="867,870" coordsize="1982,403" path="m2792,870r-1869,l891,871r-17,6l868,894r-1,32l867,1216r1,33l874,1265r17,7l923,1273r1869,l2825,1272r16,-7l2848,1249r1,-33l2849,926r-1,-32l2841,877r-16,-6l2792,870xe" fillcolor="#c8d7d9" stroked="f">
              <v:path arrowok="t"/>
            </v:shape>
            <v:shape id="docshape2323" o:spid="_x0000_s2158" style="position:absolute;left:866;top:869;width:1982;height:403" coordorigin="867,870" coordsize="1982,403" path="m923,870r-32,1l874,877r-6,17l867,926r,290l868,1249r6,16l891,1272r32,1l2792,1273r33,-1l2841,1265r7,-16l2849,1216r,-290l2848,894r-7,-17l2825,871r-33,-1l923,870xe" filled="f" strokecolor="#00464f">
              <v:path arrowok="t"/>
            </v:shape>
            <v:shape id="docshape2324" o:spid="_x0000_s2159" style="position:absolute;left:866;top:1331;width:1982;height:2865" coordorigin="867,1332" coordsize="1982,2865" path="m2792,1332r-1869,l891,1332r-17,7l868,1356r-1,32l867,4140r1,33l874,4190r17,6l923,4197r1869,l2825,4196r16,-6l2848,4173r1,-33l2849,1388r-1,-32l2841,1339r-16,-7l2792,1332xe" fillcolor="#e3ebeb" stroked="f">
              <v:path arrowok="t"/>
            </v:shape>
            <v:shape id="docshape2325" o:spid="_x0000_s2160" style="position:absolute;left:866;top:1331;width:1982;height:2865" coordorigin="867,1332" coordsize="1982,2865" path="m923,1332r-32,l874,1339r-6,17l867,1388r,2752l868,4173r6,17l891,4196r32,1l2792,4197r33,-1l2841,4190r7,-17l2849,4140r,-2752l2848,1356r-7,-17l2825,1332r-33,l923,1332xe" filled="f" strokecolor="#00464f">
              <v:path arrowok="t"/>
            </v:shape>
            <v:shape id="docshape2326" o:spid="_x0000_s2161" style="position:absolute;left:2986;top:1331;width:1982;height:2850" coordorigin="2986,1332" coordsize="1982,2850" path="m4912,1332r-1869,l3010,1332r-16,7l2987,1356r-1,32l2986,4125r1,33l2994,4175r16,6l3043,4182r1869,l4944,4181r17,-6l4967,4158r1,-33l4968,1388r-1,-32l4961,1339r-17,-7l4912,1332xe" fillcolor="#e3ebeb" stroked="f">
              <v:path arrowok="t"/>
            </v:shape>
            <v:shape id="docshape2327" o:spid="_x0000_s2162" style="position:absolute;left:866;top:4472;width:6222;height:299" coordorigin="867,4472" coordsize="6222,299" path="m7031,4472r-6108,l891,4473r-17,6l868,4496r-1,33l867,4714r1,33l874,4764r17,6l923,4771r6108,l7064,4770r17,-6l7087,4747r1,-33l7088,4529r-1,-33l7081,4479r-17,-6l7031,4472xe" fillcolor="#005760" stroked="f">
              <v:path arrowok="t"/>
            </v:shape>
            <v:shape id="docshape2328" o:spid="_x0000_s2163" style="position:absolute;left:2986;top:1331;width:1982;height:2850" coordorigin="2986,1332" coordsize="1982,2850" path="m3043,1332r-33,l2994,1339r-7,17l2986,1388r,2737l2987,4158r7,17l3010,4181r33,1l4912,4182r32,-1l4961,4175r6,-17l4968,4125r,-2737l4967,1356r-6,-17l4944,1332r-32,l3043,1332xe" filled="f" strokecolor="#00464f">
              <v:path arrowok="t"/>
            </v:shape>
            <v:shape id="docshape2329" o:spid="_x0000_s2164" style="position:absolute;left:5106;top:1331;width:1982;height:2850" coordorigin="5106,1332" coordsize="1982,2850" path="m7031,1332r-1868,l5130,1332r-17,7l5107,1356r-1,32l5106,4125r1,33l5113,4175r17,6l5163,4182r1868,l7064,4181r17,-6l7087,4158r1,-33l7088,1388r-1,-32l7081,1339r-17,-7l7031,1332xe" fillcolor="#e3ebeb" stroked="f">
              <v:path arrowok="t"/>
            </v:shape>
            <v:shape id="docshape2330" o:spid="_x0000_s2165" style="position:absolute;left:5106;top:1331;width:1982;height:2850" coordorigin="5106,1332" coordsize="1982,2850" path="m5163,1332r-33,l5113,1339r-6,17l5106,1388r,2737l5107,4158r6,17l5130,4181r33,1l7031,4182r33,-1l7081,4175r6,-17l7088,4125r,-2737l7087,1356r-6,-17l7064,1332r-33,l5163,1332xe" filled="f" strokecolor="#00464f">
              <v:path arrowok="t"/>
            </v:shape>
            <v:shape id="docshape2331" o:spid="_x0000_s2166" style="position:absolute;left:2986;top:869;width:1982;height:403" coordorigin="2986,870" coordsize="1982,403" path="m4912,870r-1869,l3010,871r-16,6l2987,894r-1,32l2986,1216r1,33l2994,1265r16,7l3043,1273r1869,l4944,1272r17,-7l4967,1249r1,-33l4968,926r-1,-32l4961,877r-17,-6l4912,870xe" fillcolor="#a1babd" stroked="f">
              <v:path arrowok="t"/>
            </v:shape>
            <v:shape id="docshape2332" o:spid="_x0000_s2167" style="position:absolute;left:2986;top:869;width:1982;height:403" coordorigin="2986,870" coordsize="1982,403" path="m3043,870r-33,1l2994,877r-7,17l2986,926r,290l2987,1249r7,16l3010,1272r33,1l4912,1273r32,-1l4961,1265r6,-16l4968,1216r,-290l4967,894r-6,-17l4944,871r-32,-1l3043,870xe" filled="f" strokecolor="#00464f">
              <v:path arrowok="t"/>
            </v:shape>
            <v:shape id="docshape2333" o:spid="_x0000_s2168" style="position:absolute;left:5106;top:869;width:1982;height:403" coordorigin="5106,870" coordsize="1982,403" path="m7031,870r-1868,l5130,871r-17,6l5107,894r-1,32l5106,1216r1,33l5113,1265r17,7l5163,1273r1868,l7064,1272r17,-7l7087,1249r1,-33l7088,926r-1,-32l7081,877r-17,-6l7031,870xe" fillcolor="#86a8ab" stroked="f">
              <v:path arrowok="t"/>
            </v:shape>
            <v:shape id="docshape2334" o:spid="_x0000_s2169" style="position:absolute;left:5106;top:869;width:1982;height:403" coordorigin="5106,870" coordsize="1982,403" path="m5163,870r-33,1l5113,877r-6,17l5106,926r,290l5107,1249r6,16l5130,1272r33,1l7031,1273r33,-1l7081,1265r6,-16l7088,1216r,-290l7087,894r-6,-17l7064,871r-33,-1l5163,870xe" filled="f" strokecolor="#00464f">
              <v:path arrowok="t"/>
            </v:shape>
            <v:line id="_x0000_s2170" style="position:absolute" from="859,4249" to="7095,4249" strokecolor="#00464f"/>
            <v:shape id="docshape2335" o:spid="_x0000_s2171" type="#_x0000_t202" style="position:absolute;left:1727;top:996;width:274;height:205" filled="f" stroked="f">
              <v:textbox inset="0,0,0,0">
                <w:txbxContent>
                  <w:p w14:paraId="4559462D" w14:textId="77777777" w:rsidR="007B7186" w:rsidRDefault="007B7186">
                    <w:pPr>
                      <w:spacing w:before="9"/>
                      <w:rPr>
                        <w:rFonts w:ascii="Arial"/>
                        <w:sz w:val="15"/>
                      </w:rPr>
                    </w:pPr>
                    <w:r>
                      <w:rPr>
                        <w:rFonts w:ascii="Arial"/>
                        <w:color w:val="231F20"/>
                        <w:spacing w:val="-5"/>
                        <w:sz w:val="15"/>
                      </w:rPr>
                      <w:t>UCI</w:t>
                    </w:r>
                  </w:p>
                </w:txbxContent>
              </v:textbox>
            </v:shape>
            <v:shape id="docshape2336" o:spid="_x0000_s2172" type="#_x0000_t202" style="position:absolute;left:3280;top:906;width:1408;height:385" filled="f" stroked="f">
              <v:textbox inset="0,0,0,0">
                <w:txbxContent>
                  <w:p w14:paraId="72317275" w14:textId="77777777" w:rsidR="007B7186" w:rsidRDefault="007B7186">
                    <w:pPr>
                      <w:spacing w:before="9" w:line="249" w:lineRule="auto"/>
                      <w:ind w:left="283" w:hanging="284"/>
                      <w:rPr>
                        <w:rFonts w:ascii="Arial"/>
                        <w:sz w:val="15"/>
                      </w:rPr>
                    </w:pPr>
                    <w:r>
                      <w:rPr>
                        <w:rFonts w:ascii="Arial"/>
                        <w:color w:val="231F20"/>
                        <w:w w:val="105"/>
                        <w:sz w:val="15"/>
                      </w:rPr>
                      <w:t>Unidad</w:t>
                    </w:r>
                    <w:r>
                      <w:rPr>
                        <w:rFonts w:ascii="Arial"/>
                        <w:color w:val="231F20"/>
                        <w:spacing w:val="-11"/>
                        <w:w w:val="105"/>
                        <w:sz w:val="15"/>
                      </w:rPr>
                      <w:t xml:space="preserve"> </w:t>
                    </w:r>
                    <w:r>
                      <w:rPr>
                        <w:rFonts w:ascii="Arial"/>
                        <w:color w:val="231F20"/>
                        <w:w w:val="105"/>
                        <w:sz w:val="15"/>
                      </w:rPr>
                      <w:t>de</w:t>
                    </w:r>
                    <w:r>
                      <w:rPr>
                        <w:rFonts w:ascii="Arial"/>
                        <w:color w:val="231F20"/>
                        <w:spacing w:val="-11"/>
                        <w:w w:val="105"/>
                        <w:sz w:val="15"/>
                      </w:rPr>
                      <w:t xml:space="preserve"> </w:t>
                    </w:r>
                    <w:r>
                      <w:rPr>
                        <w:rFonts w:ascii="Arial"/>
                        <w:color w:val="231F20"/>
                        <w:w w:val="105"/>
                        <w:sz w:val="15"/>
                      </w:rPr>
                      <w:t xml:space="preserve">cuidados </w:t>
                    </w:r>
                    <w:r>
                      <w:rPr>
                        <w:rFonts w:ascii="Arial"/>
                        <w:color w:val="231F20"/>
                        <w:spacing w:val="-2"/>
                        <w:w w:val="105"/>
                        <w:sz w:val="15"/>
                      </w:rPr>
                      <w:t>intermedios</w:t>
                    </w:r>
                  </w:p>
                </w:txbxContent>
              </v:textbox>
            </v:shape>
            <v:shape id="docshape2337" o:spid="_x0000_s2173" type="#_x0000_t202" style="position:absolute;left:5952;top:996;width:303;height:205" filled="f" stroked="f">
              <v:textbox inset="0,0,0,0">
                <w:txbxContent>
                  <w:p w14:paraId="32B71ABF" w14:textId="77777777" w:rsidR="007B7186" w:rsidRDefault="007B7186">
                    <w:pPr>
                      <w:spacing w:before="9"/>
                      <w:rPr>
                        <w:rFonts w:ascii="Arial"/>
                        <w:sz w:val="15"/>
                      </w:rPr>
                    </w:pPr>
                    <w:r>
                      <w:rPr>
                        <w:rFonts w:ascii="Arial"/>
                        <w:color w:val="231F20"/>
                        <w:spacing w:val="-4"/>
                        <w:sz w:val="15"/>
                      </w:rPr>
                      <w:t>Sala</w:t>
                    </w:r>
                  </w:p>
                </w:txbxContent>
              </v:textbox>
            </v:shape>
            <v:shape id="docshape2338" o:spid="_x0000_s2174" type="#_x0000_t202" style="position:absolute;left:5125;top:1347;width:1943;height:2819" filled="f" stroked="f">
              <v:textbox inset="0,0,0,0">
                <w:txbxContent>
                  <w:p w14:paraId="02B693ED" w14:textId="77777777" w:rsidR="007B7186" w:rsidRDefault="007B7186">
                    <w:pPr>
                      <w:rPr>
                        <w:rFonts w:ascii="Trebuchet MS"/>
                        <w:sz w:val="20"/>
                      </w:rPr>
                    </w:pPr>
                  </w:p>
                  <w:p w14:paraId="315591D6" w14:textId="77777777" w:rsidR="007B7186" w:rsidRDefault="007B7186">
                    <w:pPr>
                      <w:spacing w:before="2"/>
                      <w:rPr>
                        <w:rFonts w:ascii="Trebuchet MS"/>
                        <w:sz w:val="18"/>
                      </w:rPr>
                    </w:pPr>
                  </w:p>
                  <w:p w14:paraId="3AC89510" w14:textId="77777777" w:rsidR="007B7186" w:rsidRDefault="007B7186" w:rsidP="007B7186">
                    <w:pPr>
                      <w:widowControl w:val="0"/>
                      <w:numPr>
                        <w:ilvl w:val="0"/>
                        <w:numId w:val="13"/>
                      </w:numPr>
                      <w:tabs>
                        <w:tab w:val="left" w:pos="159"/>
                      </w:tabs>
                      <w:autoSpaceDE w:val="0"/>
                      <w:autoSpaceDN w:val="0"/>
                      <w:spacing w:after="0" w:line="249" w:lineRule="auto"/>
                      <w:ind w:right="37"/>
                      <w:rPr>
                        <w:rFonts w:ascii="Arial" w:hAnsi="Arial"/>
                        <w:sz w:val="15"/>
                      </w:rPr>
                    </w:pPr>
                    <w:r>
                      <w:rPr>
                        <w:rFonts w:ascii="Arial" w:hAnsi="Arial"/>
                        <w:color w:val="231F20"/>
                        <w:w w:val="105"/>
                        <w:sz w:val="15"/>
                      </w:rPr>
                      <w:t>Tumor</w:t>
                    </w:r>
                    <w:r>
                      <w:rPr>
                        <w:rFonts w:ascii="Arial" w:hAnsi="Arial"/>
                        <w:color w:val="231F20"/>
                        <w:spacing w:val="-9"/>
                        <w:w w:val="105"/>
                        <w:sz w:val="15"/>
                      </w:rPr>
                      <w:t xml:space="preserve"> </w:t>
                    </w:r>
                    <w:r>
                      <w:rPr>
                        <w:rFonts w:ascii="Arial" w:hAnsi="Arial"/>
                        <w:color w:val="231F20"/>
                        <w:w w:val="105"/>
                        <w:sz w:val="15"/>
                      </w:rPr>
                      <w:t>supratentorial</w:t>
                    </w:r>
                    <w:r>
                      <w:rPr>
                        <w:rFonts w:ascii="Arial" w:hAnsi="Arial"/>
                        <w:color w:val="231F20"/>
                        <w:spacing w:val="-9"/>
                        <w:w w:val="105"/>
                        <w:sz w:val="15"/>
                      </w:rPr>
                      <w:t xml:space="preserve"> </w:t>
                    </w:r>
                    <w:r>
                      <w:rPr>
                        <w:rFonts w:ascii="Arial" w:hAnsi="Arial"/>
                        <w:color w:val="231F20"/>
                        <w:w w:val="105"/>
                        <w:sz w:val="15"/>
                      </w:rPr>
                      <w:t xml:space="preserve">pe- </w:t>
                    </w:r>
                    <w:r>
                      <w:rPr>
                        <w:rFonts w:ascii="Arial" w:hAnsi="Arial"/>
                        <w:color w:val="231F20"/>
                        <w:spacing w:val="-4"/>
                        <w:w w:val="105"/>
                        <w:sz w:val="15"/>
                      </w:rPr>
                      <w:t>queño sin complicaciones</w:t>
                    </w:r>
                  </w:p>
                  <w:p w14:paraId="3C0B5AE2" w14:textId="77777777" w:rsidR="007B7186" w:rsidRDefault="007B7186" w:rsidP="007B7186">
                    <w:pPr>
                      <w:widowControl w:val="0"/>
                      <w:numPr>
                        <w:ilvl w:val="0"/>
                        <w:numId w:val="13"/>
                      </w:numPr>
                      <w:tabs>
                        <w:tab w:val="left" w:pos="159"/>
                      </w:tabs>
                      <w:autoSpaceDE w:val="0"/>
                      <w:autoSpaceDN w:val="0"/>
                      <w:spacing w:after="0" w:line="240" w:lineRule="auto"/>
                      <w:ind w:hanging="135"/>
                      <w:rPr>
                        <w:rFonts w:ascii="Arial"/>
                        <w:sz w:val="15"/>
                      </w:rPr>
                    </w:pPr>
                    <w:r>
                      <w:rPr>
                        <w:rFonts w:ascii="Arial"/>
                        <w:color w:val="231F20"/>
                        <w:sz w:val="15"/>
                      </w:rPr>
                      <w:t>Aneurisma</w:t>
                    </w:r>
                    <w:r>
                      <w:rPr>
                        <w:rFonts w:ascii="Arial"/>
                        <w:color w:val="231F20"/>
                        <w:spacing w:val="16"/>
                        <w:sz w:val="15"/>
                      </w:rPr>
                      <w:t xml:space="preserve"> </w:t>
                    </w:r>
                    <w:r>
                      <w:rPr>
                        <w:rFonts w:ascii="Arial"/>
                        <w:color w:val="231F20"/>
                        <w:sz w:val="15"/>
                      </w:rPr>
                      <w:t>grado</w:t>
                    </w:r>
                    <w:r>
                      <w:rPr>
                        <w:rFonts w:ascii="Arial"/>
                        <w:color w:val="231F20"/>
                        <w:spacing w:val="16"/>
                        <w:sz w:val="15"/>
                      </w:rPr>
                      <w:t xml:space="preserve"> </w:t>
                    </w:r>
                    <w:r>
                      <w:rPr>
                        <w:rFonts w:ascii="Arial"/>
                        <w:color w:val="231F20"/>
                        <w:spacing w:val="-10"/>
                        <w:sz w:val="15"/>
                      </w:rPr>
                      <w:t>0</w:t>
                    </w:r>
                  </w:p>
                  <w:p w14:paraId="1AAA624D" w14:textId="77777777" w:rsidR="007B7186" w:rsidRDefault="007B7186" w:rsidP="007B7186">
                    <w:pPr>
                      <w:widowControl w:val="0"/>
                      <w:numPr>
                        <w:ilvl w:val="0"/>
                        <w:numId w:val="13"/>
                      </w:numPr>
                      <w:tabs>
                        <w:tab w:val="left" w:pos="159"/>
                      </w:tabs>
                      <w:autoSpaceDE w:val="0"/>
                      <w:autoSpaceDN w:val="0"/>
                      <w:spacing w:before="7" w:after="0" w:line="249" w:lineRule="auto"/>
                      <w:ind w:right="210"/>
                      <w:rPr>
                        <w:rFonts w:ascii="Arial"/>
                        <w:sz w:val="15"/>
                      </w:rPr>
                    </w:pPr>
                    <w:r>
                      <w:rPr>
                        <w:rFonts w:ascii="Arial"/>
                        <w:color w:val="231F20"/>
                        <w:sz w:val="15"/>
                      </w:rPr>
                      <w:t>Biopsia</w:t>
                    </w:r>
                    <w:r>
                      <w:rPr>
                        <w:rFonts w:ascii="Arial"/>
                        <w:color w:val="231F20"/>
                        <w:spacing w:val="-9"/>
                        <w:sz w:val="15"/>
                      </w:rPr>
                      <w:t xml:space="preserve"> </w:t>
                    </w:r>
                    <w:r>
                      <w:rPr>
                        <w:rFonts w:ascii="Arial"/>
                        <w:color w:val="231F20"/>
                        <w:sz w:val="15"/>
                      </w:rPr>
                      <w:t>intracraneal</w:t>
                    </w:r>
                    <w:r>
                      <w:rPr>
                        <w:rFonts w:ascii="Arial"/>
                        <w:color w:val="231F20"/>
                        <w:spacing w:val="-9"/>
                        <w:sz w:val="15"/>
                      </w:rPr>
                      <w:t xml:space="preserve"> </w:t>
                    </w:r>
                    <w:r>
                      <w:rPr>
                        <w:rFonts w:ascii="Arial"/>
                        <w:color w:val="231F20"/>
                        <w:sz w:val="15"/>
                      </w:rPr>
                      <w:t xml:space="preserve">sin </w:t>
                    </w:r>
                    <w:r>
                      <w:rPr>
                        <w:rFonts w:ascii="Arial"/>
                        <w:color w:val="231F20"/>
                        <w:spacing w:val="-2"/>
                        <w:sz w:val="15"/>
                      </w:rPr>
                      <w:t>complicaciones</w:t>
                    </w:r>
                  </w:p>
                  <w:p w14:paraId="1589E16B" w14:textId="77777777" w:rsidR="007B7186" w:rsidRDefault="007B7186" w:rsidP="007B7186">
                    <w:pPr>
                      <w:widowControl w:val="0"/>
                      <w:numPr>
                        <w:ilvl w:val="0"/>
                        <w:numId w:val="13"/>
                      </w:numPr>
                      <w:tabs>
                        <w:tab w:val="left" w:pos="159"/>
                      </w:tabs>
                      <w:autoSpaceDE w:val="0"/>
                      <w:autoSpaceDN w:val="0"/>
                      <w:spacing w:after="0" w:line="249" w:lineRule="auto"/>
                      <w:ind w:right="85"/>
                      <w:rPr>
                        <w:rFonts w:ascii="Arial" w:hAnsi="Arial"/>
                        <w:sz w:val="15"/>
                      </w:rPr>
                    </w:pPr>
                    <w:r>
                      <w:rPr>
                        <w:rFonts w:ascii="Arial" w:hAnsi="Arial"/>
                        <w:color w:val="231F20"/>
                        <w:w w:val="105"/>
                        <w:sz w:val="15"/>
                      </w:rPr>
                      <w:t>Cirugía</w:t>
                    </w:r>
                    <w:r>
                      <w:rPr>
                        <w:rFonts w:ascii="Arial" w:hAnsi="Arial"/>
                        <w:color w:val="231F20"/>
                        <w:spacing w:val="-11"/>
                        <w:w w:val="105"/>
                        <w:sz w:val="15"/>
                      </w:rPr>
                      <w:t xml:space="preserve"> </w:t>
                    </w:r>
                    <w:r>
                      <w:rPr>
                        <w:rFonts w:ascii="Arial" w:hAnsi="Arial"/>
                        <w:color w:val="231F20"/>
                        <w:w w:val="105"/>
                        <w:sz w:val="15"/>
                      </w:rPr>
                      <w:t>que</w:t>
                    </w:r>
                    <w:r>
                      <w:rPr>
                        <w:rFonts w:ascii="Arial" w:hAnsi="Arial"/>
                        <w:color w:val="231F20"/>
                        <w:spacing w:val="-11"/>
                        <w:w w:val="105"/>
                        <w:sz w:val="15"/>
                      </w:rPr>
                      <w:t xml:space="preserve"> </w:t>
                    </w:r>
                    <w:r>
                      <w:rPr>
                        <w:rFonts w:ascii="Arial" w:hAnsi="Arial"/>
                        <w:color w:val="231F20"/>
                        <w:w w:val="105"/>
                        <w:sz w:val="15"/>
                      </w:rPr>
                      <w:t>no</w:t>
                    </w:r>
                    <w:r>
                      <w:rPr>
                        <w:rFonts w:ascii="Arial" w:hAnsi="Arial"/>
                        <w:color w:val="231F20"/>
                        <w:spacing w:val="-11"/>
                        <w:w w:val="105"/>
                        <w:sz w:val="15"/>
                      </w:rPr>
                      <w:t xml:space="preserve"> </w:t>
                    </w:r>
                    <w:r>
                      <w:rPr>
                        <w:rFonts w:ascii="Arial" w:hAnsi="Arial"/>
                        <w:color w:val="231F20"/>
                        <w:w w:val="105"/>
                        <w:sz w:val="15"/>
                      </w:rPr>
                      <w:t>incluye</w:t>
                    </w:r>
                    <w:r>
                      <w:rPr>
                        <w:rFonts w:ascii="Arial" w:hAnsi="Arial"/>
                        <w:color w:val="231F20"/>
                        <w:spacing w:val="-11"/>
                        <w:w w:val="105"/>
                        <w:sz w:val="15"/>
                      </w:rPr>
                      <w:t xml:space="preserve"> </w:t>
                    </w:r>
                    <w:r>
                      <w:rPr>
                        <w:rFonts w:ascii="Arial" w:hAnsi="Arial"/>
                        <w:color w:val="231F20"/>
                        <w:w w:val="105"/>
                        <w:sz w:val="15"/>
                      </w:rPr>
                      <w:t xml:space="preserve">al </w:t>
                    </w:r>
                    <w:r>
                      <w:rPr>
                        <w:rFonts w:ascii="Arial" w:hAnsi="Arial"/>
                        <w:color w:val="231F20"/>
                        <w:spacing w:val="-2"/>
                        <w:w w:val="105"/>
                        <w:sz w:val="15"/>
                      </w:rPr>
                      <w:t>cerebro</w:t>
                    </w:r>
                  </w:p>
                  <w:p w14:paraId="6599773F" w14:textId="77777777" w:rsidR="007B7186" w:rsidRDefault="007B7186" w:rsidP="007B7186">
                    <w:pPr>
                      <w:widowControl w:val="0"/>
                      <w:numPr>
                        <w:ilvl w:val="0"/>
                        <w:numId w:val="13"/>
                      </w:numPr>
                      <w:tabs>
                        <w:tab w:val="left" w:pos="159"/>
                      </w:tabs>
                      <w:autoSpaceDE w:val="0"/>
                      <w:autoSpaceDN w:val="0"/>
                      <w:spacing w:after="0" w:line="249" w:lineRule="auto"/>
                      <w:ind w:right="35"/>
                      <w:rPr>
                        <w:rFonts w:ascii="Arial" w:hAnsi="Arial"/>
                        <w:sz w:val="15"/>
                      </w:rPr>
                    </w:pPr>
                    <w:r>
                      <w:rPr>
                        <w:rFonts w:ascii="Arial" w:hAnsi="Arial"/>
                        <w:color w:val="231F20"/>
                        <w:w w:val="105"/>
                        <w:sz w:val="15"/>
                      </w:rPr>
                      <w:t>Colocación</w:t>
                    </w:r>
                    <w:r>
                      <w:rPr>
                        <w:rFonts w:ascii="Arial" w:hAnsi="Arial"/>
                        <w:color w:val="231F20"/>
                        <w:spacing w:val="-11"/>
                        <w:w w:val="105"/>
                        <w:sz w:val="15"/>
                      </w:rPr>
                      <w:t xml:space="preserve"> </w:t>
                    </w:r>
                    <w:r>
                      <w:rPr>
                        <w:rFonts w:ascii="Arial" w:hAnsi="Arial"/>
                        <w:color w:val="231F20"/>
                        <w:w w:val="105"/>
                        <w:sz w:val="15"/>
                      </w:rPr>
                      <w:t>de</w:t>
                    </w:r>
                    <w:r>
                      <w:rPr>
                        <w:rFonts w:ascii="Arial" w:hAnsi="Arial"/>
                        <w:color w:val="231F20"/>
                        <w:spacing w:val="-11"/>
                        <w:w w:val="105"/>
                        <w:sz w:val="15"/>
                      </w:rPr>
                      <w:t xml:space="preserve"> </w:t>
                    </w:r>
                    <w:r>
                      <w:rPr>
                        <w:rFonts w:ascii="Arial" w:hAnsi="Arial"/>
                        <w:color w:val="231F20"/>
                        <w:w w:val="105"/>
                        <w:sz w:val="15"/>
                      </w:rPr>
                      <w:t>derivación del</w:t>
                    </w:r>
                    <w:r>
                      <w:rPr>
                        <w:rFonts w:ascii="Arial" w:hAnsi="Arial"/>
                        <w:color w:val="231F20"/>
                        <w:spacing w:val="-11"/>
                        <w:w w:val="105"/>
                        <w:sz w:val="15"/>
                      </w:rPr>
                      <w:t xml:space="preserve"> </w:t>
                    </w:r>
                    <w:r>
                      <w:rPr>
                        <w:rFonts w:ascii="Arial" w:hAnsi="Arial"/>
                        <w:color w:val="231F20"/>
                        <w:w w:val="105"/>
                        <w:sz w:val="15"/>
                      </w:rPr>
                      <w:t>LCR</w:t>
                    </w:r>
                  </w:p>
                  <w:p w14:paraId="4B80A0A0" w14:textId="77777777" w:rsidR="007B7186" w:rsidRDefault="007B7186" w:rsidP="007B7186">
                    <w:pPr>
                      <w:widowControl w:val="0"/>
                      <w:numPr>
                        <w:ilvl w:val="0"/>
                        <w:numId w:val="13"/>
                      </w:numPr>
                      <w:tabs>
                        <w:tab w:val="left" w:pos="159"/>
                      </w:tabs>
                      <w:autoSpaceDE w:val="0"/>
                      <w:autoSpaceDN w:val="0"/>
                      <w:spacing w:after="0" w:line="249" w:lineRule="auto"/>
                      <w:ind w:right="200"/>
                      <w:rPr>
                        <w:rFonts w:ascii="Arial" w:hAnsi="Arial"/>
                        <w:sz w:val="15"/>
                      </w:rPr>
                    </w:pPr>
                    <w:r>
                      <w:rPr>
                        <w:rFonts w:ascii="Arial" w:hAnsi="Arial"/>
                        <w:color w:val="231F20"/>
                        <w:spacing w:val="-2"/>
                        <w:w w:val="105"/>
                        <w:sz w:val="15"/>
                      </w:rPr>
                      <w:t>Cirugía</w:t>
                    </w:r>
                    <w:r>
                      <w:rPr>
                        <w:rFonts w:ascii="Arial" w:hAnsi="Arial"/>
                        <w:color w:val="231F20"/>
                        <w:spacing w:val="-9"/>
                        <w:w w:val="105"/>
                        <w:sz w:val="15"/>
                      </w:rPr>
                      <w:t xml:space="preserve"> </w:t>
                    </w:r>
                    <w:r>
                      <w:rPr>
                        <w:rFonts w:ascii="Arial" w:hAnsi="Arial"/>
                        <w:color w:val="231F20"/>
                        <w:spacing w:val="-2"/>
                        <w:w w:val="105"/>
                        <w:sz w:val="15"/>
                      </w:rPr>
                      <w:t xml:space="preserve">transesfenoidal </w:t>
                    </w:r>
                    <w:r>
                      <w:rPr>
                        <w:rFonts w:ascii="Arial" w:hAnsi="Arial"/>
                        <w:color w:val="231F20"/>
                        <w:w w:val="105"/>
                        <w:sz w:val="15"/>
                      </w:rPr>
                      <w:t>no</w:t>
                    </w:r>
                    <w:r>
                      <w:rPr>
                        <w:rFonts w:ascii="Arial" w:hAnsi="Arial"/>
                        <w:color w:val="231F20"/>
                        <w:spacing w:val="-11"/>
                        <w:w w:val="105"/>
                        <w:sz w:val="15"/>
                      </w:rPr>
                      <w:t xml:space="preserve"> </w:t>
                    </w:r>
                    <w:r>
                      <w:rPr>
                        <w:rFonts w:ascii="Arial" w:hAnsi="Arial"/>
                        <w:color w:val="231F20"/>
                        <w:w w:val="105"/>
                        <w:sz w:val="15"/>
                      </w:rPr>
                      <w:t>complicada</w:t>
                    </w:r>
                  </w:p>
                </w:txbxContent>
              </v:textbox>
            </v:shape>
            <v:shape id="docshape2339" o:spid="_x0000_s2175" type="#_x0000_t202" style="position:absolute;left:3005;top:1347;width:1943;height:2819" filled="f" stroked="f">
              <v:textbox inset="0,0,0,0">
                <w:txbxContent>
                  <w:p w14:paraId="0CFC5CAA" w14:textId="77777777" w:rsidR="007B7186" w:rsidRDefault="007B7186" w:rsidP="007B7186">
                    <w:pPr>
                      <w:widowControl w:val="0"/>
                      <w:numPr>
                        <w:ilvl w:val="0"/>
                        <w:numId w:val="12"/>
                      </w:numPr>
                      <w:tabs>
                        <w:tab w:val="left" w:pos="159"/>
                      </w:tabs>
                      <w:autoSpaceDE w:val="0"/>
                      <w:autoSpaceDN w:val="0"/>
                      <w:spacing w:before="83" w:after="0" w:line="240" w:lineRule="auto"/>
                      <w:ind w:hanging="135"/>
                      <w:rPr>
                        <w:rFonts w:ascii="Arial" w:hAnsi="Arial"/>
                        <w:sz w:val="15"/>
                      </w:rPr>
                    </w:pPr>
                    <w:r>
                      <w:rPr>
                        <w:rFonts w:ascii="Arial" w:hAnsi="Arial"/>
                        <w:color w:val="231F20"/>
                        <w:sz w:val="15"/>
                      </w:rPr>
                      <w:t>Cirugía</w:t>
                    </w:r>
                    <w:r>
                      <w:rPr>
                        <w:rFonts w:ascii="Arial" w:hAnsi="Arial"/>
                        <w:color w:val="231F20"/>
                        <w:spacing w:val="-7"/>
                        <w:sz w:val="15"/>
                      </w:rPr>
                      <w:t xml:space="preserve"> </w:t>
                    </w:r>
                    <w:r>
                      <w:rPr>
                        <w:rFonts w:ascii="Arial" w:hAnsi="Arial"/>
                        <w:color w:val="231F20"/>
                        <w:sz w:val="15"/>
                      </w:rPr>
                      <w:t>de</w:t>
                    </w:r>
                    <w:r>
                      <w:rPr>
                        <w:rFonts w:ascii="Arial" w:hAnsi="Arial"/>
                        <w:color w:val="231F20"/>
                        <w:spacing w:val="-6"/>
                        <w:sz w:val="15"/>
                      </w:rPr>
                      <w:t xml:space="preserve"> </w:t>
                    </w:r>
                    <w:r>
                      <w:rPr>
                        <w:rFonts w:ascii="Arial" w:hAnsi="Arial"/>
                        <w:color w:val="231F20"/>
                        <w:sz w:val="15"/>
                      </w:rPr>
                      <w:t>fosa</w:t>
                    </w:r>
                    <w:r>
                      <w:rPr>
                        <w:rFonts w:ascii="Arial" w:hAnsi="Arial"/>
                        <w:color w:val="231F20"/>
                        <w:spacing w:val="-6"/>
                        <w:sz w:val="15"/>
                      </w:rPr>
                      <w:t xml:space="preserve"> </w:t>
                    </w:r>
                    <w:r>
                      <w:rPr>
                        <w:rFonts w:ascii="Arial" w:hAnsi="Arial"/>
                        <w:color w:val="231F20"/>
                        <w:spacing w:val="-2"/>
                        <w:sz w:val="15"/>
                      </w:rPr>
                      <w:t>posterior</w:t>
                    </w:r>
                  </w:p>
                  <w:p w14:paraId="487BA107" w14:textId="77777777" w:rsidR="007B7186" w:rsidRDefault="007B7186" w:rsidP="007B7186">
                    <w:pPr>
                      <w:widowControl w:val="0"/>
                      <w:numPr>
                        <w:ilvl w:val="0"/>
                        <w:numId w:val="12"/>
                      </w:numPr>
                      <w:tabs>
                        <w:tab w:val="left" w:pos="159"/>
                      </w:tabs>
                      <w:autoSpaceDE w:val="0"/>
                      <w:autoSpaceDN w:val="0"/>
                      <w:spacing w:before="7" w:after="0" w:line="249" w:lineRule="auto"/>
                      <w:ind w:right="116"/>
                      <w:rPr>
                        <w:rFonts w:ascii="Arial" w:hAnsi="Arial"/>
                        <w:sz w:val="15"/>
                      </w:rPr>
                    </w:pPr>
                    <w:r>
                      <w:rPr>
                        <w:rFonts w:ascii="Arial" w:hAnsi="Arial"/>
                        <w:color w:val="231F20"/>
                        <w:spacing w:val="-4"/>
                        <w:w w:val="105"/>
                        <w:sz w:val="15"/>
                      </w:rPr>
                      <w:t>Desplazamiento</w:t>
                    </w:r>
                    <w:r>
                      <w:rPr>
                        <w:rFonts w:ascii="Arial" w:hAnsi="Arial"/>
                        <w:color w:val="231F20"/>
                        <w:spacing w:val="-11"/>
                        <w:w w:val="105"/>
                        <w:sz w:val="15"/>
                      </w:rPr>
                      <w:t xml:space="preserve"> </w:t>
                    </w:r>
                    <w:r>
                      <w:rPr>
                        <w:rFonts w:ascii="Arial" w:hAnsi="Arial"/>
                        <w:color w:val="231F20"/>
                        <w:spacing w:val="-4"/>
                        <w:w w:val="105"/>
                        <w:sz w:val="15"/>
                      </w:rPr>
                      <w:t>preope-</w:t>
                    </w:r>
                    <w:r>
                      <w:rPr>
                        <w:rFonts w:ascii="Arial" w:hAnsi="Arial"/>
                        <w:color w:val="231F20"/>
                        <w:w w:val="105"/>
                        <w:sz w:val="15"/>
                      </w:rPr>
                      <w:t xml:space="preserve"> ratorio</w:t>
                    </w:r>
                    <w:r>
                      <w:rPr>
                        <w:rFonts w:ascii="Arial" w:hAnsi="Arial"/>
                        <w:color w:val="231F20"/>
                        <w:spacing w:val="-11"/>
                        <w:w w:val="105"/>
                        <w:sz w:val="15"/>
                      </w:rPr>
                      <w:t xml:space="preserve"> </w:t>
                    </w:r>
                    <w:r>
                      <w:rPr>
                        <w:rFonts w:ascii="Arial" w:hAnsi="Arial"/>
                        <w:color w:val="231F20"/>
                        <w:w w:val="105"/>
                        <w:sz w:val="15"/>
                      </w:rPr>
                      <w:t>de</w:t>
                    </w:r>
                    <w:r>
                      <w:rPr>
                        <w:rFonts w:ascii="Arial" w:hAnsi="Arial"/>
                        <w:color w:val="231F20"/>
                        <w:spacing w:val="-11"/>
                        <w:w w:val="105"/>
                        <w:sz w:val="15"/>
                      </w:rPr>
                      <w:t xml:space="preserve"> </w:t>
                    </w:r>
                    <w:r>
                      <w:rPr>
                        <w:rFonts w:ascii="Arial" w:hAnsi="Arial"/>
                        <w:color w:val="231F20"/>
                        <w:w w:val="105"/>
                        <w:sz w:val="15"/>
                      </w:rPr>
                      <w:t>la</w:t>
                    </w:r>
                    <w:r>
                      <w:rPr>
                        <w:rFonts w:ascii="Arial" w:hAnsi="Arial"/>
                        <w:color w:val="231F20"/>
                        <w:spacing w:val="-11"/>
                        <w:w w:val="105"/>
                        <w:sz w:val="15"/>
                      </w:rPr>
                      <w:t xml:space="preserve"> </w:t>
                    </w:r>
                    <w:r>
                      <w:rPr>
                        <w:rFonts w:ascii="Arial" w:hAnsi="Arial"/>
                        <w:color w:val="231F20"/>
                        <w:w w:val="105"/>
                        <w:sz w:val="15"/>
                      </w:rPr>
                      <w:t>línea</w:t>
                    </w:r>
                    <w:r>
                      <w:rPr>
                        <w:rFonts w:ascii="Arial" w:hAnsi="Arial"/>
                        <w:color w:val="231F20"/>
                        <w:spacing w:val="-11"/>
                        <w:w w:val="105"/>
                        <w:sz w:val="15"/>
                      </w:rPr>
                      <w:t xml:space="preserve"> </w:t>
                    </w:r>
                    <w:r>
                      <w:rPr>
                        <w:rFonts w:ascii="Arial" w:hAnsi="Arial"/>
                        <w:color w:val="231F20"/>
                        <w:w w:val="105"/>
                        <w:sz w:val="15"/>
                      </w:rPr>
                      <w:t>media</w:t>
                    </w:r>
                  </w:p>
                  <w:p w14:paraId="49DD5705" w14:textId="77777777" w:rsidR="007B7186" w:rsidRDefault="007B7186">
                    <w:pPr>
                      <w:ind w:left="158"/>
                      <w:rPr>
                        <w:rFonts w:ascii="Arial"/>
                        <w:sz w:val="15"/>
                      </w:rPr>
                    </w:pPr>
                    <w:r>
                      <w:rPr>
                        <w:rFonts w:ascii="Arial"/>
                        <w:color w:val="231F20"/>
                        <w:w w:val="105"/>
                        <w:sz w:val="15"/>
                      </w:rPr>
                      <w:t>&gt;5</w:t>
                    </w:r>
                    <w:r>
                      <w:rPr>
                        <w:rFonts w:ascii="Arial"/>
                        <w:color w:val="231F20"/>
                        <w:spacing w:val="-8"/>
                        <w:w w:val="105"/>
                        <w:sz w:val="15"/>
                      </w:rPr>
                      <w:t xml:space="preserve"> </w:t>
                    </w:r>
                    <w:r>
                      <w:rPr>
                        <w:rFonts w:ascii="Arial"/>
                        <w:color w:val="231F20"/>
                        <w:w w:val="105"/>
                        <w:sz w:val="15"/>
                      </w:rPr>
                      <w:t>mm</w:t>
                    </w:r>
                    <w:r>
                      <w:rPr>
                        <w:rFonts w:ascii="Arial"/>
                        <w:color w:val="231F20"/>
                        <w:spacing w:val="-7"/>
                        <w:w w:val="105"/>
                        <w:sz w:val="15"/>
                      </w:rPr>
                      <w:t xml:space="preserve"> </w:t>
                    </w:r>
                    <w:r>
                      <w:rPr>
                        <w:rFonts w:ascii="Arial"/>
                        <w:color w:val="231F20"/>
                        <w:spacing w:val="-2"/>
                        <w:w w:val="105"/>
                        <w:sz w:val="15"/>
                      </w:rPr>
                      <w:t>(TAC)</w:t>
                    </w:r>
                  </w:p>
                  <w:p w14:paraId="4B602D9D" w14:textId="77777777" w:rsidR="007B7186" w:rsidRDefault="007B7186" w:rsidP="007B7186">
                    <w:pPr>
                      <w:widowControl w:val="0"/>
                      <w:numPr>
                        <w:ilvl w:val="0"/>
                        <w:numId w:val="12"/>
                      </w:numPr>
                      <w:tabs>
                        <w:tab w:val="left" w:pos="159"/>
                      </w:tabs>
                      <w:autoSpaceDE w:val="0"/>
                      <w:autoSpaceDN w:val="0"/>
                      <w:spacing w:before="7" w:after="0" w:line="249" w:lineRule="auto"/>
                      <w:ind w:right="93"/>
                      <w:rPr>
                        <w:rFonts w:ascii="Arial" w:hAnsi="Arial"/>
                        <w:sz w:val="15"/>
                      </w:rPr>
                    </w:pPr>
                    <w:r>
                      <w:rPr>
                        <w:rFonts w:ascii="Arial" w:hAnsi="Arial"/>
                        <w:color w:val="231F20"/>
                        <w:spacing w:val="-2"/>
                        <w:w w:val="105"/>
                        <w:sz w:val="15"/>
                      </w:rPr>
                      <w:t>Duración</w:t>
                    </w:r>
                    <w:r>
                      <w:rPr>
                        <w:rFonts w:ascii="Arial" w:hAnsi="Arial"/>
                        <w:color w:val="231F20"/>
                        <w:spacing w:val="-11"/>
                        <w:w w:val="105"/>
                        <w:sz w:val="15"/>
                      </w:rPr>
                      <w:t xml:space="preserve"> </w:t>
                    </w:r>
                    <w:r>
                      <w:rPr>
                        <w:rFonts w:ascii="Arial" w:hAnsi="Arial"/>
                        <w:color w:val="231F20"/>
                        <w:spacing w:val="-2"/>
                        <w:w w:val="105"/>
                        <w:sz w:val="15"/>
                      </w:rPr>
                      <w:t>de</w:t>
                    </w:r>
                    <w:r>
                      <w:rPr>
                        <w:rFonts w:ascii="Arial" w:hAnsi="Arial"/>
                        <w:color w:val="231F20"/>
                        <w:spacing w:val="-10"/>
                        <w:w w:val="105"/>
                        <w:sz w:val="15"/>
                      </w:rPr>
                      <w:t xml:space="preserve"> </w:t>
                    </w:r>
                    <w:r>
                      <w:rPr>
                        <w:rFonts w:ascii="Arial" w:hAnsi="Arial"/>
                        <w:color w:val="231F20"/>
                        <w:spacing w:val="-2"/>
                        <w:w w:val="105"/>
                        <w:sz w:val="15"/>
                      </w:rPr>
                      <w:t>la</w:t>
                    </w:r>
                    <w:r>
                      <w:rPr>
                        <w:rFonts w:ascii="Arial" w:hAnsi="Arial"/>
                        <w:color w:val="231F20"/>
                        <w:spacing w:val="-10"/>
                        <w:w w:val="105"/>
                        <w:sz w:val="15"/>
                      </w:rPr>
                      <w:t xml:space="preserve"> </w:t>
                    </w:r>
                    <w:r>
                      <w:rPr>
                        <w:rFonts w:ascii="Arial" w:hAnsi="Arial"/>
                        <w:color w:val="231F20"/>
                        <w:spacing w:val="-2"/>
                        <w:w w:val="105"/>
                        <w:sz w:val="15"/>
                      </w:rPr>
                      <w:t>cirugía</w:t>
                    </w:r>
                    <w:r>
                      <w:rPr>
                        <w:rFonts w:ascii="Arial" w:hAnsi="Arial"/>
                        <w:color w:val="231F20"/>
                        <w:spacing w:val="-10"/>
                        <w:w w:val="105"/>
                        <w:sz w:val="15"/>
                      </w:rPr>
                      <w:t xml:space="preserve"> </w:t>
                    </w:r>
                    <w:r>
                      <w:rPr>
                        <w:rFonts w:ascii="Arial" w:hAnsi="Arial"/>
                        <w:color w:val="231F20"/>
                        <w:spacing w:val="-2"/>
                        <w:w w:val="105"/>
                        <w:sz w:val="15"/>
                      </w:rPr>
                      <w:t>&gt;4 horas</w:t>
                    </w:r>
                  </w:p>
                  <w:p w14:paraId="43C2AEDC" w14:textId="77777777" w:rsidR="007B7186" w:rsidRDefault="007B7186" w:rsidP="007B7186">
                    <w:pPr>
                      <w:widowControl w:val="0"/>
                      <w:numPr>
                        <w:ilvl w:val="0"/>
                        <w:numId w:val="12"/>
                      </w:numPr>
                      <w:tabs>
                        <w:tab w:val="left" w:pos="159"/>
                      </w:tabs>
                      <w:autoSpaceDE w:val="0"/>
                      <w:autoSpaceDN w:val="0"/>
                      <w:spacing w:after="0" w:line="240" w:lineRule="auto"/>
                      <w:ind w:hanging="135"/>
                      <w:rPr>
                        <w:rFonts w:ascii="Arial" w:hAnsi="Arial"/>
                        <w:sz w:val="15"/>
                      </w:rPr>
                    </w:pPr>
                    <w:r>
                      <w:rPr>
                        <w:rFonts w:ascii="Arial" w:hAnsi="Arial"/>
                        <w:color w:val="231F20"/>
                        <w:sz w:val="15"/>
                      </w:rPr>
                      <w:t>Edad</w:t>
                    </w:r>
                    <w:r>
                      <w:rPr>
                        <w:rFonts w:ascii="Arial" w:hAnsi="Arial"/>
                        <w:color w:val="231F20"/>
                        <w:spacing w:val="-1"/>
                        <w:sz w:val="15"/>
                      </w:rPr>
                      <w:t xml:space="preserve"> </w:t>
                    </w:r>
                    <w:r>
                      <w:rPr>
                        <w:rFonts w:ascii="Arial" w:hAnsi="Arial"/>
                        <w:color w:val="231F20"/>
                        <w:sz w:val="15"/>
                      </w:rPr>
                      <w:t>&gt;70</w:t>
                    </w:r>
                    <w:r>
                      <w:rPr>
                        <w:rFonts w:ascii="Arial" w:hAnsi="Arial"/>
                        <w:color w:val="231F20"/>
                        <w:spacing w:val="-1"/>
                        <w:sz w:val="15"/>
                      </w:rPr>
                      <w:t xml:space="preserve"> </w:t>
                    </w:r>
                    <w:r>
                      <w:rPr>
                        <w:rFonts w:ascii="Arial" w:hAnsi="Arial"/>
                        <w:color w:val="231F20"/>
                        <w:spacing w:val="-4"/>
                        <w:sz w:val="15"/>
                      </w:rPr>
                      <w:t>años</w:t>
                    </w:r>
                  </w:p>
                  <w:p w14:paraId="1EBB0B0F" w14:textId="77777777" w:rsidR="007B7186" w:rsidRDefault="007B7186" w:rsidP="007B7186">
                    <w:pPr>
                      <w:widowControl w:val="0"/>
                      <w:numPr>
                        <w:ilvl w:val="0"/>
                        <w:numId w:val="12"/>
                      </w:numPr>
                      <w:tabs>
                        <w:tab w:val="left" w:pos="159"/>
                      </w:tabs>
                      <w:autoSpaceDE w:val="0"/>
                      <w:autoSpaceDN w:val="0"/>
                      <w:spacing w:before="7" w:after="0" w:line="240" w:lineRule="auto"/>
                      <w:ind w:hanging="135"/>
                      <w:rPr>
                        <w:rFonts w:ascii="Arial"/>
                        <w:sz w:val="15"/>
                      </w:rPr>
                    </w:pPr>
                    <w:r>
                      <w:rPr>
                        <w:rFonts w:ascii="Arial"/>
                        <w:color w:val="231F20"/>
                        <w:spacing w:val="-2"/>
                        <w:w w:val="105"/>
                        <w:sz w:val="15"/>
                      </w:rPr>
                      <w:t>Dolor</w:t>
                    </w:r>
                    <w:r>
                      <w:rPr>
                        <w:rFonts w:ascii="Arial"/>
                        <w:color w:val="231F20"/>
                        <w:spacing w:val="-7"/>
                        <w:w w:val="105"/>
                        <w:sz w:val="15"/>
                      </w:rPr>
                      <w:t xml:space="preserve"> </w:t>
                    </w:r>
                    <w:r>
                      <w:rPr>
                        <w:rFonts w:ascii="Arial"/>
                        <w:color w:val="231F20"/>
                        <w:spacing w:val="-2"/>
                        <w:w w:val="105"/>
                        <w:sz w:val="15"/>
                      </w:rPr>
                      <w:t>posoperatorio</w:t>
                    </w:r>
                    <w:r>
                      <w:rPr>
                        <w:rFonts w:ascii="Arial"/>
                        <w:color w:val="231F20"/>
                        <w:spacing w:val="-7"/>
                        <w:w w:val="105"/>
                        <w:sz w:val="15"/>
                      </w:rPr>
                      <w:t xml:space="preserve"> </w:t>
                    </w:r>
                    <w:r>
                      <w:rPr>
                        <w:rFonts w:ascii="Arial"/>
                        <w:color w:val="231F20"/>
                        <w:spacing w:val="-4"/>
                        <w:w w:val="105"/>
                        <w:sz w:val="15"/>
                      </w:rPr>
                      <w:t>grave</w:t>
                    </w:r>
                  </w:p>
                  <w:p w14:paraId="08A40FD3" w14:textId="77777777" w:rsidR="007B7186" w:rsidRDefault="007B7186" w:rsidP="007B7186">
                    <w:pPr>
                      <w:widowControl w:val="0"/>
                      <w:numPr>
                        <w:ilvl w:val="0"/>
                        <w:numId w:val="12"/>
                      </w:numPr>
                      <w:tabs>
                        <w:tab w:val="left" w:pos="159"/>
                      </w:tabs>
                      <w:autoSpaceDE w:val="0"/>
                      <w:autoSpaceDN w:val="0"/>
                      <w:spacing w:before="6" w:after="0" w:line="240" w:lineRule="auto"/>
                      <w:ind w:hanging="135"/>
                      <w:rPr>
                        <w:rFonts w:ascii="Arial"/>
                        <w:sz w:val="15"/>
                      </w:rPr>
                    </w:pPr>
                    <w:r>
                      <w:rPr>
                        <w:rFonts w:ascii="Arial"/>
                        <w:color w:val="231F20"/>
                        <w:w w:val="95"/>
                        <w:sz w:val="15"/>
                      </w:rPr>
                      <w:t>NVPO</w:t>
                    </w:r>
                    <w:r>
                      <w:rPr>
                        <w:rFonts w:ascii="Arial"/>
                        <w:color w:val="231F20"/>
                        <w:spacing w:val="3"/>
                        <w:sz w:val="15"/>
                      </w:rPr>
                      <w:t xml:space="preserve"> </w:t>
                    </w:r>
                    <w:r>
                      <w:rPr>
                        <w:rFonts w:ascii="Arial"/>
                        <w:color w:val="231F20"/>
                        <w:spacing w:val="-2"/>
                        <w:sz w:val="15"/>
                      </w:rPr>
                      <w:t>recurrentes</w:t>
                    </w:r>
                  </w:p>
                  <w:p w14:paraId="18FFCF2C" w14:textId="77777777" w:rsidR="007B7186" w:rsidRDefault="007B7186" w:rsidP="007B7186">
                    <w:pPr>
                      <w:widowControl w:val="0"/>
                      <w:numPr>
                        <w:ilvl w:val="0"/>
                        <w:numId w:val="12"/>
                      </w:numPr>
                      <w:tabs>
                        <w:tab w:val="left" w:pos="159"/>
                      </w:tabs>
                      <w:autoSpaceDE w:val="0"/>
                      <w:autoSpaceDN w:val="0"/>
                      <w:spacing w:before="7" w:after="0" w:line="249" w:lineRule="auto"/>
                      <w:ind w:right="42"/>
                      <w:rPr>
                        <w:rFonts w:ascii="Arial" w:hAnsi="Arial"/>
                        <w:sz w:val="15"/>
                      </w:rPr>
                    </w:pPr>
                    <w:r>
                      <w:rPr>
                        <w:rFonts w:ascii="Arial" w:hAnsi="Arial"/>
                        <w:color w:val="231F20"/>
                        <w:spacing w:val="-2"/>
                        <w:w w:val="105"/>
                        <w:sz w:val="15"/>
                      </w:rPr>
                      <w:t>Hipotermia</w:t>
                    </w:r>
                    <w:r>
                      <w:rPr>
                        <w:rFonts w:ascii="Arial" w:hAnsi="Arial"/>
                        <w:color w:val="231F20"/>
                        <w:spacing w:val="-11"/>
                        <w:w w:val="105"/>
                        <w:sz w:val="15"/>
                      </w:rPr>
                      <w:t xml:space="preserve"> </w:t>
                    </w:r>
                    <w:r>
                      <w:rPr>
                        <w:rFonts w:ascii="Arial" w:hAnsi="Arial"/>
                        <w:color w:val="231F20"/>
                        <w:spacing w:val="-2"/>
                        <w:w w:val="105"/>
                        <w:sz w:val="15"/>
                      </w:rPr>
                      <w:t>&lt;35,5</w:t>
                    </w:r>
                    <w:r>
                      <w:rPr>
                        <w:rFonts w:ascii="Arial" w:hAnsi="Arial"/>
                        <w:color w:val="231F20"/>
                        <w:spacing w:val="-10"/>
                        <w:w w:val="105"/>
                        <w:sz w:val="15"/>
                      </w:rPr>
                      <w:t xml:space="preserve"> </w:t>
                    </w:r>
                    <w:r>
                      <w:rPr>
                        <w:rFonts w:ascii="Arial" w:hAnsi="Arial"/>
                        <w:color w:val="231F20"/>
                        <w:spacing w:val="-2"/>
                        <w:w w:val="105"/>
                        <w:sz w:val="15"/>
                      </w:rPr>
                      <w:t>°C</w:t>
                    </w:r>
                    <w:r>
                      <w:rPr>
                        <w:rFonts w:ascii="Arial" w:hAnsi="Arial"/>
                        <w:color w:val="231F20"/>
                        <w:spacing w:val="-10"/>
                        <w:w w:val="105"/>
                        <w:sz w:val="15"/>
                      </w:rPr>
                      <w:t xml:space="preserve"> </w:t>
                    </w:r>
                    <w:r>
                      <w:rPr>
                        <w:rFonts w:ascii="Arial" w:hAnsi="Arial"/>
                        <w:color w:val="231F20"/>
                        <w:spacing w:val="-2"/>
                        <w:w w:val="105"/>
                        <w:sz w:val="15"/>
                      </w:rPr>
                      <w:t>en</w:t>
                    </w:r>
                    <w:r>
                      <w:rPr>
                        <w:rFonts w:ascii="Arial" w:hAnsi="Arial"/>
                        <w:color w:val="231F20"/>
                        <w:spacing w:val="-10"/>
                        <w:w w:val="105"/>
                        <w:sz w:val="15"/>
                      </w:rPr>
                      <w:t xml:space="preserve"> </w:t>
                    </w:r>
                    <w:r>
                      <w:rPr>
                        <w:rFonts w:ascii="Arial" w:hAnsi="Arial"/>
                        <w:color w:val="231F20"/>
                        <w:spacing w:val="-2"/>
                        <w:w w:val="105"/>
                        <w:sz w:val="15"/>
                      </w:rPr>
                      <w:t>la extubación</w:t>
                    </w:r>
                  </w:p>
                  <w:p w14:paraId="28BB8355" w14:textId="77777777" w:rsidR="007B7186" w:rsidRDefault="007B7186" w:rsidP="007B7186">
                    <w:pPr>
                      <w:widowControl w:val="0"/>
                      <w:numPr>
                        <w:ilvl w:val="0"/>
                        <w:numId w:val="12"/>
                      </w:numPr>
                      <w:tabs>
                        <w:tab w:val="left" w:pos="159"/>
                      </w:tabs>
                      <w:autoSpaceDE w:val="0"/>
                      <w:autoSpaceDN w:val="0"/>
                      <w:spacing w:after="0" w:line="249" w:lineRule="auto"/>
                      <w:ind w:right="53"/>
                      <w:rPr>
                        <w:rFonts w:ascii="Arial" w:hAnsi="Arial"/>
                        <w:sz w:val="15"/>
                      </w:rPr>
                    </w:pPr>
                    <w:r>
                      <w:rPr>
                        <w:rFonts w:ascii="Arial" w:hAnsi="Arial"/>
                        <w:color w:val="231F20"/>
                        <w:spacing w:val="-2"/>
                        <w:w w:val="105"/>
                        <w:sz w:val="15"/>
                      </w:rPr>
                      <w:t>Hipertensión</w:t>
                    </w:r>
                    <w:r>
                      <w:rPr>
                        <w:rFonts w:ascii="Arial" w:hAnsi="Arial"/>
                        <w:color w:val="231F20"/>
                        <w:spacing w:val="-11"/>
                        <w:w w:val="105"/>
                        <w:sz w:val="15"/>
                      </w:rPr>
                      <w:t xml:space="preserve"> </w:t>
                    </w:r>
                    <w:r>
                      <w:rPr>
                        <w:rFonts w:ascii="Arial" w:hAnsi="Arial"/>
                        <w:color w:val="231F20"/>
                        <w:spacing w:val="-2"/>
                        <w:w w:val="105"/>
                        <w:sz w:val="15"/>
                      </w:rPr>
                      <w:t xml:space="preserve">posoperato- </w:t>
                    </w:r>
                    <w:r>
                      <w:rPr>
                        <w:rFonts w:ascii="Arial" w:hAnsi="Arial"/>
                        <w:color w:val="231F20"/>
                        <w:w w:val="105"/>
                        <w:sz w:val="15"/>
                      </w:rPr>
                      <w:t>ria</w:t>
                    </w:r>
                    <w:r>
                      <w:rPr>
                        <w:rFonts w:ascii="Arial" w:hAnsi="Arial"/>
                        <w:color w:val="231F20"/>
                        <w:spacing w:val="-11"/>
                        <w:w w:val="105"/>
                        <w:sz w:val="15"/>
                      </w:rPr>
                      <w:t xml:space="preserve"> </w:t>
                    </w:r>
                    <w:r>
                      <w:rPr>
                        <w:rFonts w:ascii="Arial" w:hAnsi="Arial"/>
                        <w:color w:val="231F20"/>
                        <w:w w:val="105"/>
                        <w:sz w:val="15"/>
                      </w:rPr>
                      <w:t>grave</w:t>
                    </w:r>
                  </w:p>
                  <w:p w14:paraId="3CAA1E22" w14:textId="77777777" w:rsidR="007B7186" w:rsidRDefault="007B7186" w:rsidP="007B7186">
                    <w:pPr>
                      <w:widowControl w:val="0"/>
                      <w:numPr>
                        <w:ilvl w:val="0"/>
                        <w:numId w:val="12"/>
                      </w:numPr>
                      <w:tabs>
                        <w:tab w:val="left" w:pos="159"/>
                      </w:tabs>
                      <w:autoSpaceDE w:val="0"/>
                      <w:autoSpaceDN w:val="0"/>
                      <w:spacing w:after="0" w:line="240" w:lineRule="auto"/>
                      <w:ind w:hanging="135"/>
                      <w:rPr>
                        <w:rFonts w:ascii="Arial"/>
                        <w:sz w:val="15"/>
                      </w:rPr>
                    </w:pPr>
                    <w:r>
                      <w:rPr>
                        <w:rFonts w:ascii="Arial"/>
                        <w:color w:val="231F20"/>
                        <w:sz w:val="15"/>
                      </w:rPr>
                      <w:t>Hipoxemia</w:t>
                    </w:r>
                    <w:r>
                      <w:rPr>
                        <w:rFonts w:ascii="Arial"/>
                        <w:color w:val="231F20"/>
                        <w:w w:val="105"/>
                        <w:sz w:val="15"/>
                      </w:rPr>
                      <w:t xml:space="preserve"> </w:t>
                    </w:r>
                    <w:r>
                      <w:rPr>
                        <w:rFonts w:ascii="Arial"/>
                        <w:color w:val="231F20"/>
                        <w:spacing w:val="-2"/>
                        <w:w w:val="105"/>
                        <w:sz w:val="15"/>
                      </w:rPr>
                      <w:t>posoperatoria</w:t>
                    </w:r>
                  </w:p>
                  <w:p w14:paraId="6552D86A" w14:textId="77777777" w:rsidR="007B7186" w:rsidRDefault="007B7186" w:rsidP="007B7186">
                    <w:pPr>
                      <w:widowControl w:val="0"/>
                      <w:numPr>
                        <w:ilvl w:val="0"/>
                        <w:numId w:val="12"/>
                      </w:numPr>
                      <w:tabs>
                        <w:tab w:val="left" w:pos="159"/>
                      </w:tabs>
                      <w:autoSpaceDE w:val="0"/>
                      <w:autoSpaceDN w:val="0"/>
                      <w:spacing w:before="6" w:after="0" w:line="240" w:lineRule="auto"/>
                      <w:ind w:hanging="135"/>
                      <w:rPr>
                        <w:rFonts w:ascii="Arial" w:hAnsi="Arial"/>
                        <w:sz w:val="15"/>
                      </w:rPr>
                    </w:pPr>
                    <w:r>
                      <w:rPr>
                        <w:rFonts w:ascii="Arial" w:hAnsi="Arial"/>
                        <w:color w:val="231F20"/>
                        <w:spacing w:val="-4"/>
                        <w:sz w:val="15"/>
                      </w:rPr>
                      <w:t>Pérdida</w:t>
                    </w:r>
                    <w:r>
                      <w:rPr>
                        <w:rFonts w:ascii="Arial" w:hAnsi="Arial"/>
                        <w:color w:val="231F20"/>
                        <w:spacing w:val="-5"/>
                        <w:sz w:val="15"/>
                      </w:rPr>
                      <w:t xml:space="preserve"> </w:t>
                    </w:r>
                    <w:r>
                      <w:rPr>
                        <w:rFonts w:ascii="Arial" w:hAnsi="Arial"/>
                        <w:color w:val="231F20"/>
                        <w:spacing w:val="-4"/>
                        <w:sz w:val="15"/>
                      </w:rPr>
                      <w:t>de</w:t>
                    </w:r>
                    <w:r>
                      <w:rPr>
                        <w:rFonts w:ascii="Arial" w:hAnsi="Arial"/>
                        <w:color w:val="231F20"/>
                        <w:spacing w:val="-5"/>
                        <w:sz w:val="15"/>
                      </w:rPr>
                      <w:t xml:space="preserve"> </w:t>
                    </w:r>
                    <w:r>
                      <w:rPr>
                        <w:rFonts w:ascii="Arial" w:hAnsi="Arial"/>
                        <w:color w:val="231F20"/>
                        <w:spacing w:val="-4"/>
                        <w:sz w:val="15"/>
                      </w:rPr>
                      <w:t>sangre</w:t>
                    </w:r>
                    <w:r>
                      <w:rPr>
                        <w:rFonts w:ascii="Arial" w:hAnsi="Arial"/>
                        <w:color w:val="231F20"/>
                        <w:spacing w:val="-5"/>
                        <w:sz w:val="15"/>
                      </w:rPr>
                      <w:t xml:space="preserve"> </w:t>
                    </w:r>
                    <w:r>
                      <w:rPr>
                        <w:rFonts w:ascii="Arial" w:hAnsi="Arial"/>
                        <w:color w:val="231F20"/>
                        <w:spacing w:val="-4"/>
                        <w:sz w:val="15"/>
                      </w:rPr>
                      <w:t xml:space="preserve">&gt;350 </w:t>
                    </w:r>
                    <w:r>
                      <w:rPr>
                        <w:rFonts w:ascii="Arial" w:hAnsi="Arial"/>
                        <w:color w:val="231F20"/>
                        <w:spacing w:val="-5"/>
                        <w:sz w:val="15"/>
                      </w:rPr>
                      <w:t>mL</w:t>
                    </w:r>
                  </w:p>
                </w:txbxContent>
              </v:textbox>
            </v:shape>
            <v:shape id="docshape2340" o:spid="_x0000_s2176" type="#_x0000_t202" style="position:absolute;left:886;top:1347;width:1943;height:2834" filled="f" stroked="f">
              <v:textbox inset="0,0,0,0">
                <w:txbxContent>
                  <w:p w14:paraId="19DEB605" w14:textId="77777777" w:rsidR="007B7186" w:rsidRDefault="007B7186" w:rsidP="007B7186">
                    <w:pPr>
                      <w:widowControl w:val="0"/>
                      <w:numPr>
                        <w:ilvl w:val="0"/>
                        <w:numId w:val="11"/>
                      </w:numPr>
                      <w:tabs>
                        <w:tab w:val="left" w:pos="159"/>
                      </w:tabs>
                      <w:autoSpaceDE w:val="0"/>
                      <w:autoSpaceDN w:val="0"/>
                      <w:spacing w:before="91" w:after="0" w:line="249" w:lineRule="auto"/>
                      <w:ind w:right="358"/>
                      <w:rPr>
                        <w:rFonts w:ascii="Arial" w:hAnsi="Arial"/>
                        <w:sz w:val="15"/>
                      </w:rPr>
                    </w:pPr>
                    <w:r>
                      <w:rPr>
                        <w:rFonts w:ascii="Arial" w:hAnsi="Arial"/>
                        <w:color w:val="231F20"/>
                        <w:w w:val="105"/>
                        <w:sz w:val="15"/>
                      </w:rPr>
                      <w:t>Comorbilidad</w:t>
                    </w:r>
                    <w:r>
                      <w:rPr>
                        <w:rFonts w:ascii="Arial" w:hAnsi="Arial"/>
                        <w:color w:val="231F20"/>
                        <w:spacing w:val="-11"/>
                        <w:w w:val="105"/>
                        <w:sz w:val="15"/>
                      </w:rPr>
                      <w:t xml:space="preserve"> </w:t>
                    </w:r>
                    <w:r>
                      <w:rPr>
                        <w:rFonts w:ascii="Arial" w:hAnsi="Arial"/>
                        <w:color w:val="231F20"/>
                        <w:w w:val="105"/>
                        <w:sz w:val="15"/>
                      </w:rPr>
                      <w:t xml:space="preserve">mayor </w:t>
                    </w:r>
                    <w:r>
                      <w:rPr>
                        <w:rFonts w:ascii="Arial" w:hAnsi="Arial"/>
                        <w:color w:val="231F20"/>
                        <w:spacing w:val="-2"/>
                        <w:w w:val="105"/>
                        <w:sz w:val="15"/>
                      </w:rPr>
                      <w:t>prequirúrgica</w:t>
                    </w:r>
                  </w:p>
                  <w:p w14:paraId="0FF9AD2B" w14:textId="77777777" w:rsidR="007B7186" w:rsidRDefault="007B7186" w:rsidP="007B7186">
                    <w:pPr>
                      <w:widowControl w:val="0"/>
                      <w:numPr>
                        <w:ilvl w:val="0"/>
                        <w:numId w:val="11"/>
                      </w:numPr>
                      <w:tabs>
                        <w:tab w:val="left" w:pos="159"/>
                      </w:tabs>
                      <w:autoSpaceDE w:val="0"/>
                      <w:autoSpaceDN w:val="0"/>
                      <w:spacing w:after="0" w:line="249" w:lineRule="auto"/>
                      <w:ind w:right="25"/>
                      <w:rPr>
                        <w:rFonts w:ascii="Arial" w:hAnsi="Arial"/>
                        <w:sz w:val="15"/>
                      </w:rPr>
                    </w:pPr>
                    <w:r>
                      <w:rPr>
                        <w:rFonts w:ascii="Arial" w:hAnsi="Arial"/>
                        <w:color w:val="231F20"/>
                        <w:w w:val="105"/>
                        <w:sz w:val="15"/>
                      </w:rPr>
                      <w:t xml:space="preserve">Disminuir las emergen- </w:t>
                    </w:r>
                    <w:r>
                      <w:rPr>
                        <w:rFonts w:ascii="Arial" w:hAnsi="Arial"/>
                        <w:color w:val="231F20"/>
                        <w:sz w:val="15"/>
                      </w:rPr>
                      <w:t>cias</w:t>
                    </w:r>
                    <w:r>
                      <w:rPr>
                        <w:rFonts w:ascii="Arial" w:hAnsi="Arial"/>
                        <w:color w:val="231F20"/>
                        <w:spacing w:val="-1"/>
                        <w:sz w:val="15"/>
                      </w:rPr>
                      <w:t xml:space="preserve"> </w:t>
                    </w:r>
                    <w:r>
                      <w:rPr>
                        <w:rFonts w:ascii="Arial" w:hAnsi="Arial"/>
                        <w:color w:val="231F20"/>
                        <w:sz w:val="15"/>
                      </w:rPr>
                      <w:t>después</w:t>
                    </w:r>
                    <w:r>
                      <w:rPr>
                        <w:rFonts w:ascii="Arial" w:hAnsi="Arial"/>
                        <w:color w:val="231F20"/>
                        <w:spacing w:val="-1"/>
                        <w:sz w:val="15"/>
                      </w:rPr>
                      <w:t xml:space="preserve"> </w:t>
                    </w:r>
                    <w:r>
                      <w:rPr>
                        <w:rFonts w:ascii="Arial" w:hAnsi="Arial"/>
                        <w:color w:val="231F20"/>
                        <w:sz w:val="15"/>
                      </w:rPr>
                      <w:t>de</w:t>
                    </w:r>
                    <w:r>
                      <w:rPr>
                        <w:rFonts w:ascii="Arial" w:hAnsi="Arial"/>
                        <w:color w:val="231F20"/>
                        <w:spacing w:val="-1"/>
                        <w:sz w:val="15"/>
                      </w:rPr>
                      <w:t xml:space="preserve"> </w:t>
                    </w:r>
                    <w:r>
                      <w:rPr>
                        <w:rFonts w:ascii="Arial" w:hAnsi="Arial"/>
                        <w:color w:val="231F20"/>
                        <w:sz w:val="15"/>
                      </w:rPr>
                      <w:t>la</w:t>
                    </w:r>
                    <w:r>
                      <w:rPr>
                        <w:rFonts w:ascii="Arial" w:hAnsi="Arial"/>
                        <w:color w:val="231F20"/>
                        <w:spacing w:val="-1"/>
                        <w:sz w:val="15"/>
                      </w:rPr>
                      <w:t xml:space="preserve"> </w:t>
                    </w:r>
                    <w:r>
                      <w:rPr>
                        <w:rFonts w:ascii="Arial" w:hAnsi="Arial"/>
                        <w:color w:val="231F20"/>
                        <w:spacing w:val="-2"/>
                        <w:sz w:val="15"/>
                      </w:rPr>
                      <w:t>cirugía</w:t>
                    </w:r>
                  </w:p>
                  <w:p w14:paraId="78750BCE" w14:textId="77777777" w:rsidR="007B7186" w:rsidRDefault="007B7186" w:rsidP="007B7186">
                    <w:pPr>
                      <w:widowControl w:val="0"/>
                      <w:numPr>
                        <w:ilvl w:val="0"/>
                        <w:numId w:val="11"/>
                      </w:numPr>
                      <w:tabs>
                        <w:tab w:val="left" w:pos="159"/>
                      </w:tabs>
                      <w:autoSpaceDE w:val="0"/>
                      <w:autoSpaceDN w:val="0"/>
                      <w:spacing w:after="0" w:line="249" w:lineRule="auto"/>
                      <w:ind w:right="166"/>
                      <w:rPr>
                        <w:rFonts w:ascii="Arial" w:hAnsi="Arial"/>
                        <w:sz w:val="15"/>
                      </w:rPr>
                    </w:pPr>
                    <w:r>
                      <w:rPr>
                        <w:rFonts w:ascii="Trebuchet MS" w:hAnsi="Trebuchet MS"/>
                        <w:color w:val="231F20"/>
                        <w:w w:val="105"/>
                        <w:sz w:val="15"/>
                      </w:rPr>
                      <w:t>Déficit</w:t>
                    </w:r>
                    <w:r>
                      <w:rPr>
                        <w:rFonts w:ascii="Trebuchet MS" w:hAnsi="Trebuchet MS"/>
                        <w:color w:val="231F20"/>
                        <w:spacing w:val="-12"/>
                        <w:w w:val="105"/>
                        <w:sz w:val="15"/>
                      </w:rPr>
                      <w:t xml:space="preserve"> </w:t>
                    </w:r>
                    <w:r>
                      <w:rPr>
                        <w:rFonts w:ascii="Trebuchet MS" w:hAnsi="Trebuchet MS"/>
                        <w:color w:val="231F20"/>
                        <w:w w:val="105"/>
                        <w:sz w:val="15"/>
                      </w:rPr>
                      <w:t xml:space="preserve">neurológico </w:t>
                    </w:r>
                    <w:r>
                      <w:rPr>
                        <w:rFonts w:ascii="Arial" w:hAnsi="Arial"/>
                        <w:color w:val="231F20"/>
                        <w:spacing w:val="-2"/>
                        <w:w w:val="105"/>
                        <w:sz w:val="15"/>
                      </w:rPr>
                      <w:t>inesperado</w:t>
                    </w:r>
                    <w:r>
                      <w:rPr>
                        <w:rFonts w:ascii="Arial" w:hAnsi="Arial"/>
                        <w:color w:val="231F20"/>
                        <w:spacing w:val="-9"/>
                        <w:w w:val="105"/>
                        <w:sz w:val="15"/>
                      </w:rPr>
                      <w:t xml:space="preserve"> </w:t>
                    </w:r>
                    <w:r>
                      <w:rPr>
                        <w:rFonts w:ascii="Arial" w:hAnsi="Arial"/>
                        <w:color w:val="231F20"/>
                        <w:spacing w:val="-2"/>
                        <w:w w:val="105"/>
                        <w:sz w:val="15"/>
                      </w:rPr>
                      <w:t>después</w:t>
                    </w:r>
                    <w:r>
                      <w:rPr>
                        <w:rFonts w:ascii="Arial" w:hAnsi="Arial"/>
                        <w:color w:val="231F20"/>
                        <w:spacing w:val="-9"/>
                        <w:w w:val="105"/>
                        <w:sz w:val="15"/>
                      </w:rPr>
                      <w:t xml:space="preserve"> </w:t>
                    </w:r>
                    <w:r>
                      <w:rPr>
                        <w:rFonts w:ascii="Arial" w:hAnsi="Arial"/>
                        <w:color w:val="231F20"/>
                        <w:spacing w:val="-2"/>
                        <w:w w:val="105"/>
                        <w:sz w:val="15"/>
                      </w:rPr>
                      <w:t xml:space="preserve">de </w:t>
                    </w:r>
                    <w:r>
                      <w:rPr>
                        <w:rFonts w:ascii="Arial" w:hAnsi="Arial"/>
                        <w:color w:val="231F20"/>
                        <w:w w:val="105"/>
                        <w:sz w:val="15"/>
                      </w:rPr>
                      <w:t>la</w:t>
                    </w:r>
                    <w:r>
                      <w:rPr>
                        <w:rFonts w:ascii="Arial" w:hAnsi="Arial"/>
                        <w:color w:val="231F20"/>
                        <w:spacing w:val="-11"/>
                        <w:w w:val="105"/>
                        <w:sz w:val="15"/>
                      </w:rPr>
                      <w:t xml:space="preserve"> </w:t>
                    </w:r>
                    <w:r>
                      <w:rPr>
                        <w:rFonts w:ascii="Arial" w:hAnsi="Arial"/>
                        <w:color w:val="231F20"/>
                        <w:w w:val="105"/>
                        <w:sz w:val="15"/>
                      </w:rPr>
                      <w:t>cirugía</w:t>
                    </w:r>
                  </w:p>
                  <w:p w14:paraId="3D52DF16" w14:textId="77777777" w:rsidR="007B7186" w:rsidRDefault="007B7186" w:rsidP="007B7186">
                    <w:pPr>
                      <w:widowControl w:val="0"/>
                      <w:numPr>
                        <w:ilvl w:val="0"/>
                        <w:numId w:val="11"/>
                      </w:numPr>
                      <w:tabs>
                        <w:tab w:val="left" w:pos="159"/>
                      </w:tabs>
                      <w:autoSpaceDE w:val="0"/>
                      <w:autoSpaceDN w:val="0"/>
                      <w:spacing w:after="0" w:line="249" w:lineRule="auto"/>
                      <w:ind w:right="10"/>
                      <w:rPr>
                        <w:rFonts w:ascii="Arial" w:hAnsi="Arial"/>
                        <w:sz w:val="15"/>
                      </w:rPr>
                    </w:pPr>
                    <w:r>
                      <w:rPr>
                        <w:rFonts w:ascii="Arial" w:hAnsi="Arial"/>
                        <w:color w:val="231F20"/>
                        <w:sz w:val="15"/>
                      </w:rPr>
                      <w:t>Pérdida</w:t>
                    </w:r>
                    <w:r>
                      <w:rPr>
                        <w:rFonts w:ascii="Arial" w:hAnsi="Arial"/>
                        <w:color w:val="231F20"/>
                        <w:spacing w:val="-11"/>
                        <w:sz w:val="15"/>
                      </w:rPr>
                      <w:t xml:space="preserve"> </w:t>
                    </w:r>
                    <w:r>
                      <w:rPr>
                        <w:rFonts w:ascii="Arial" w:hAnsi="Arial"/>
                        <w:color w:val="231F20"/>
                        <w:sz w:val="15"/>
                      </w:rPr>
                      <w:t>sanguínea</w:t>
                    </w:r>
                    <w:r>
                      <w:rPr>
                        <w:rFonts w:ascii="Arial" w:hAnsi="Arial"/>
                        <w:color w:val="231F20"/>
                        <w:spacing w:val="-10"/>
                        <w:sz w:val="15"/>
                      </w:rPr>
                      <w:t xml:space="preserve"> </w:t>
                    </w:r>
                    <w:r>
                      <w:rPr>
                        <w:rFonts w:ascii="Arial" w:hAnsi="Arial"/>
                        <w:color w:val="231F20"/>
                        <w:sz w:val="15"/>
                      </w:rPr>
                      <w:t xml:space="preserve">masiva </w:t>
                    </w:r>
                    <w:r>
                      <w:rPr>
                        <w:rFonts w:ascii="Arial" w:hAnsi="Arial"/>
                        <w:color w:val="231F20"/>
                        <w:spacing w:val="-2"/>
                        <w:w w:val="105"/>
                        <w:sz w:val="15"/>
                      </w:rPr>
                      <w:t>intraoperatoria</w:t>
                    </w:r>
                  </w:p>
                  <w:p w14:paraId="2F453592" w14:textId="77777777" w:rsidR="007B7186" w:rsidRDefault="007B7186" w:rsidP="007B7186">
                    <w:pPr>
                      <w:widowControl w:val="0"/>
                      <w:numPr>
                        <w:ilvl w:val="0"/>
                        <w:numId w:val="11"/>
                      </w:numPr>
                      <w:tabs>
                        <w:tab w:val="left" w:pos="159"/>
                      </w:tabs>
                      <w:autoSpaceDE w:val="0"/>
                      <w:autoSpaceDN w:val="0"/>
                      <w:spacing w:after="0" w:line="240" w:lineRule="auto"/>
                      <w:ind w:hanging="135"/>
                      <w:rPr>
                        <w:rFonts w:ascii="Arial" w:hAnsi="Arial"/>
                        <w:sz w:val="15"/>
                      </w:rPr>
                    </w:pPr>
                    <w:r>
                      <w:rPr>
                        <w:rFonts w:ascii="Arial" w:hAnsi="Arial"/>
                        <w:color w:val="231F20"/>
                        <w:sz w:val="15"/>
                      </w:rPr>
                      <w:t>Índice</w:t>
                    </w:r>
                    <w:r>
                      <w:rPr>
                        <w:rFonts w:ascii="Arial" w:hAnsi="Arial"/>
                        <w:color w:val="231F20"/>
                        <w:spacing w:val="2"/>
                        <w:sz w:val="15"/>
                      </w:rPr>
                      <w:t xml:space="preserve"> </w:t>
                    </w:r>
                    <w:r>
                      <w:rPr>
                        <w:rFonts w:ascii="Arial" w:hAnsi="Arial"/>
                        <w:color w:val="231F20"/>
                        <w:sz w:val="15"/>
                      </w:rPr>
                      <w:t>de</w:t>
                    </w:r>
                    <w:r>
                      <w:rPr>
                        <w:rFonts w:ascii="Arial" w:hAnsi="Arial"/>
                        <w:color w:val="231F20"/>
                        <w:spacing w:val="2"/>
                        <w:sz w:val="15"/>
                      </w:rPr>
                      <w:t xml:space="preserve"> </w:t>
                    </w:r>
                    <w:r>
                      <w:rPr>
                        <w:rFonts w:ascii="Arial" w:hAnsi="Arial"/>
                        <w:color w:val="231F20"/>
                        <w:sz w:val="15"/>
                      </w:rPr>
                      <w:t>Karnofsky</w:t>
                    </w:r>
                    <w:r>
                      <w:rPr>
                        <w:rFonts w:ascii="Arial" w:hAnsi="Arial"/>
                        <w:color w:val="231F20"/>
                        <w:spacing w:val="3"/>
                        <w:sz w:val="15"/>
                      </w:rPr>
                      <w:t xml:space="preserve"> </w:t>
                    </w:r>
                    <w:r>
                      <w:rPr>
                        <w:rFonts w:ascii="Arial" w:hAnsi="Arial"/>
                        <w:color w:val="231F20"/>
                        <w:spacing w:val="-5"/>
                        <w:sz w:val="15"/>
                      </w:rPr>
                      <w:t>&lt;80</w:t>
                    </w:r>
                  </w:p>
                  <w:p w14:paraId="0D24EF12" w14:textId="77777777" w:rsidR="007B7186" w:rsidRDefault="007B7186" w:rsidP="007B7186">
                    <w:pPr>
                      <w:widowControl w:val="0"/>
                      <w:numPr>
                        <w:ilvl w:val="0"/>
                        <w:numId w:val="11"/>
                      </w:numPr>
                      <w:tabs>
                        <w:tab w:val="left" w:pos="159"/>
                      </w:tabs>
                      <w:autoSpaceDE w:val="0"/>
                      <w:autoSpaceDN w:val="0"/>
                      <w:spacing w:before="7" w:after="0" w:line="249" w:lineRule="auto"/>
                      <w:ind w:right="83"/>
                      <w:rPr>
                        <w:rFonts w:ascii="Arial" w:hAnsi="Arial"/>
                        <w:sz w:val="15"/>
                      </w:rPr>
                    </w:pPr>
                    <w:r>
                      <w:rPr>
                        <w:rFonts w:ascii="Arial" w:hAnsi="Arial"/>
                        <w:color w:val="231F20"/>
                        <w:sz w:val="15"/>
                      </w:rPr>
                      <w:t>Cirugía de fosa posterior que incluya nervios cra- neales</w:t>
                    </w:r>
                    <w:r>
                      <w:rPr>
                        <w:rFonts w:ascii="Arial" w:hAnsi="Arial"/>
                        <w:color w:val="231F20"/>
                        <w:spacing w:val="-9"/>
                        <w:sz w:val="15"/>
                      </w:rPr>
                      <w:t xml:space="preserve"> </w:t>
                    </w:r>
                    <w:r>
                      <w:rPr>
                        <w:rFonts w:ascii="Arial" w:hAnsi="Arial"/>
                        <w:color w:val="231F20"/>
                        <w:sz w:val="15"/>
                      </w:rPr>
                      <w:t>IX-XII</w:t>
                    </w:r>
                  </w:p>
                  <w:p w14:paraId="5CF42E86" w14:textId="77777777" w:rsidR="007B7186" w:rsidRDefault="007B7186" w:rsidP="007B7186">
                    <w:pPr>
                      <w:widowControl w:val="0"/>
                      <w:numPr>
                        <w:ilvl w:val="0"/>
                        <w:numId w:val="11"/>
                      </w:numPr>
                      <w:tabs>
                        <w:tab w:val="left" w:pos="159"/>
                      </w:tabs>
                      <w:autoSpaceDE w:val="0"/>
                      <w:autoSpaceDN w:val="0"/>
                      <w:spacing w:after="0" w:line="249" w:lineRule="auto"/>
                      <w:ind w:right="120"/>
                      <w:rPr>
                        <w:rFonts w:ascii="Arial"/>
                        <w:sz w:val="15"/>
                      </w:rPr>
                    </w:pPr>
                    <w:r>
                      <w:rPr>
                        <w:rFonts w:ascii="Arial"/>
                        <w:color w:val="231F20"/>
                        <w:sz w:val="15"/>
                      </w:rPr>
                      <w:t>Convulsiones</w:t>
                    </w:r>
                    <w:r>
                      <w:rPr>
                        <w:rFonts w:ascii="Arial"/>
                        <w:color w:val="231F20"/>
                        <w:spacing w:val="-9"/>
                        <w:sz w:val="15"/>
                      </w:rPr>
                      <w:t xml:space="preserve"> </w:t>
                    </w:r>
                    <w:r>
                      <w:rPr>
                        <w:rFonts w:ascii="Arial"/>
                        <w:color w:val="231F20"/>
                        <w:sz w:val="15"/>
                      </w:rPr>
                      <w:t xml:space="preserve">posopera- </w:t>
                    </w:r>
                    <w:r>
                      <w:rPr>
                        <w:rFonts w:ascii="Arial"/>
                        <w:color w:val="231F20"/>
                        <w:spacing w:val="-2"/>
                        <w:w w:val="105"/>
                        <w:sz w:val="15"/>
                      </w:rPr>
                      <w:t>torias</w:t>
                    </w:r>
                  </w:p>
                </w:txbxContent>
              </v:textbox>
            </v:shape>
            <w10:wrap anchorx="page"/>
          </v:group>
        </w:pict>
      </w:r>
      <w:r>
        <w:rPr>
          <w:color w:val="00464F"/>
          <w:spacing w:val="-2"/>
          <w:w w:val="105"/>
        </w:rPr>
        <w:t>Algoritmo</w:t>
      </w:r>
    </w:p>
    <w:p w14:paraId="3A0982AD" w14:textId="77777777" w:rsidR="007B7186" w:rsidRDefault="007B7186">
      <w:pPr>
        <w:pStyle w:val="BodyText"/>
        <w:spacing w:before="1" w:after="1"/>
        <w:rPr>
          <w:rFonts w:ascii="Trebuchet MS"/>
          <w:b/>
          <w:sz w:val="12"/>
        </w:rPr>
      </w:pPr>
    </w:p>
    <w:tbl>
      <w:tblPr>
        <w:tblW w:w="0" w:type="auto"/>
        <w:tblInd w:w="172"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21"/>
      </w:tblGrid>
      <w:tr w:rsidR="007B7186" w14:paraId="4DB07602" w14:textId="77777777">
        <w:trPr>
          <w:trHeight w:val="219"/>
        </w:trPr>
        <w:tc>
          <w:tcPr>
            <w:tcW w:w="6221" w:type="dxa"/>
          </w:tcPr>
          <w:p w14:paraId="19E6FE24" w14:textId="77777777" w:rsidR="007B7186" w:rsidRDefault="007B7186">
            <w:pPr>
              <w:pStyle w:val="TableParagraph"/>
              <w:spacing w:before="44" w:line="155" w:lineRule="exact"/>
              <w:ind w:left="88"/>
              <w:rPr>
                <w:sz w:val="15"/>
              </w:rPr>
            </w:pPr>
            <w:r>
              <w:rPr>
                <w:rFonts w:ascii="Trebuchet MS" w:hAnsi="Trebuchet MS"/>
                <w:b/>
                <w:color w:val="FFFFFF"/>
                <w:sz w:val="15"/>
              </w:rPr>
              <w:t>Paso</w:t>
            </w:r>
            <w:r>
              <w:rPr>
                <w:rFonts w:ascii="Trebuchet MS" w:hAnsi="Trebuchet MS"/>
                <w:b/>
                <w:color w:val="FFFFFF"/>
                <w:spacing w:val="8"/>
                <w:sz w:val="15"/>
              </w:rPr>
              <w:t xml:space="preserve"> </w:t>
            </w:r>
            <w:r>
              <w:rPr>
                <w:rFonts w:ascii="Trebuchet MS" w:hAnsi="Trebuchet MS"/>
                <w:b/>
                <w:color w:val="FFFFFF"/>
                <w:sz w:val="15"/>
              </w:rPr>
              <w:t>1.</w:t>
            </w:r>
            <w:r>
              <w:rPr>
                <w:rFonts w:ascii="Trebuchet MS" w:hAnsi="Trebuchet MS"/>
                <w:b/>
                <w:color w:val="FFFFFF"/>
                <w:spacing w:val="8"/>
                <w:sz w:val="15"/>
              </w:rPr>
              <w:t xml:space="preserve"> </w:t>
            </w:r>
            <w:r>
              <w:rPr>
                <w:color w:val="FFFFFF"/>
                <w:sz w:val="15"/>
              </w:rPr>
              <w:t>Motivos</w:t>
            </w:r>
            <w:r>
              <w:rPr>
                <w:color w:val="FFFFFF"/>
                <w:spacing w:val="11"/>
                <w:sz w:val="15"/>
              </w:rPr>
              <w:t xml:space="preserve"> </w:t>
            </w:r>
            <w:r>
              <w:rPr>
                <w:color w:val="FFFFFF"/>
                <w:sz w:val="15"/>
              </w:rPr>
              <w:t>para</w:t>
            </w:r>
            <w:r>
              <w:rPr>
                <w:color w:val="FFFFFF"/>
                <w:spacing w:val="11"/>
                <w:sz w:val="15"/>
              </w:rPr>
              <w:t xml:space="preserve"> </w:t>
            </w:r>
            <w:r>
              <w:rPr>
                <w:color w:val="FFFFFF"/>
                <w:sz w:val="15"/>
              </w:rPr>
              <w:t>la</w:t>
            </w:r>
            <w:r>
              <w:rPr>
                <w:color w:val="FFFFFF"/>
                <w:spacing w:val="11"/>
                <w:sz w:val="15"/>
              </w:rPr>
              <w:t xml:space="preserve"> </w:t>
            </w:r>
            <w:r>
              <w:rPr>
                <w:color w:val="FFFFFF"/>
                <w:sz w:val="15"/>
              </w:rPr>
              <w:t>admisión</w:t>
            </w:r>
            <w:r>
              <w:rPr>
                <w:color w:val="FFFFFF"/>
                <w:spacing w:val="11"/>
                <w:sz w:val="15"/>
              </w:rPr>
              <w:t xml:space="preserve"> </w:t>
            </w:r>
            <w:r>
              <w:rPr>
                <w:color w:val="FFFFFF"/>
                <w:sz w:val="15"/>
              </w:rPr>
              <w:t>posoperatoria</w:t>
            </w:r>
            <w:r>
              <w:rPr>
                <w:color w:val="FFFFFF"/>
                <w:spacing w:val="12"/>
                <w:sz w:val="15"/>
              </w:rPr>
              <w:t xml:space="preserve"> </w:t>
            </w:r>
            <w:r>
              <w:rPr>
                <w:color w:val="FFFFFF"/>
                <w:sz w:val="15"/>
              </w:rPr>
              <w:t>de</w:t>
            </w:r>
            <w:r>
              <w:rPr>
                <w:color w:val="FFFFFF"/>
                <w:spacing w:val="11"/>
                <w:sz w:val="15"/>
              </w:rPr>
              <w:t xml:space="preserve"> </w:t>
            </w:r>
            <w:r>
              <w:rPr>
                <w:color w:val="FFFFFF"/>
                <w:sz w:val="15"/>
              </w:rPr>
              <w:t>los</w:t>
            </w:r>
            <w:r>
              <w:rPr>
                <w:color w:val="FFFFFF"/>
                <w:spacing w:val="11"/>
                <w:sz w:val="15"/>
              </w:rPr>
              <w:t xml:space="preserve"> </w:t>
            </w:r>
            <w:r>
              <w:rPr>
                <w:color w:val="FFFFFF"/>
                <w:sz w:val="15"/>
              </w:rPr>
              <w:t>procedimientos</w:t>
            </w:r>
            <w:r>
              <w:rPr>
                <w:color w:val="FFFFFF"/>
                <w:spacing w:val="11"/>
                <w:sz w:val="15"/>
              </w:rPr>
              <w:t xml:space="preserve"> </w:t>
            </w:r>
            <w:r>
              <w:rPr>
                <w:color w:val="FFFFFF"/>
                <w:spacing w:val="-2"/>
                <w:sz w:val="15"/>
              </w:rPr>
              <w:t>neuroquirúrgicos</w:t>
            </w:r>
          </w:p>
        </w:tc>
      </w:tr>
    </w:tbl>
    <w:p w14:paraId="05ABF6C8" w14:textId="77777777" w:rsidR="007B7186" w:rsidRDefault="007B7186">
      <w:pPr>
        <w:pStyle w:val="BodyText"/>
        <w:rPr>
          <w:rFonts w:ascii="Trebuchet MS"/>
          <w:b/>
        </w:rPr>
      </w:pPr>
    </w:p>
    <w:p w14:paraId="31271825" w14:textId="77777777" w:rsidR="007B7186" w:rsidRDefault="007B7186">
      <w:pPr>
        <w:pStyle w:val="BodyText"/>
        <w:rPr>
          <w:rFonts w:ascii="Trebuchet MS"/>
          <w:b/>
        </w:rPr>
      </w:pPr>
    </w:p>
    <w:p w14:paraId="43D613D7" w14:textId="77777777" w:rsidR="007B7186" w:rsidRDefault="007B7186">
      <w:pPr>
        <w:pStyle w:val="BodyText"/>
        <w:rPr>
          <w:rFonts w:ascii="Trebuchet MS"/>
          <w:b/>
        </w:rPr>
      </w:pPr>
    </w:p>
    <w:p w14:paraId="06C3F521" w14:textId="77777777" w:rsidR="007B7186" w:rsidRDefault="007B7186">
      <w:pPr>
        <w:pStyle w:val="BodyText"/>
        <w:rPr>
          <w:rFonts w:ascii="Trebuchet MS"/>
          <w:b/>
        </w:rPr>
      </w:pPr>
    </w:p>
    <w:p w14:paraId="269F942F" w14:textId="77777777" w:rsidR="007B7186" w:rsidRDefault="007B7186">
      <w:pPr>
        <w:pStyle w:val="BodyText"/>
        <w:rPr>
          <w:rFonts w:ascii="Trebuchet MS"/>
          <w:b/>
        </w:rPr>
      </w:pPr>
    </w:p>
    <w:p w14:paraId="53049475" w14:textId="77777777" w:rsidR="007B7186" w:rsidRDefault="007B7186">
      <w:pPr>
        <w:pStyle w:val="BodyText"/>
        <w:rPr>
          <w:rFonts w:ascii="Trebuchet MS"/>
          <w:b/>
        </w:rPr>
      </w:pPr>
    </w:p>
    <w:p w14:paraId="71C02DFC" w14:textId="77777777" w:rsidR="007B7186" w:rsidRDefault="007B7186">
      <w:pPr>
        <w:pStyle w:val="BodyText"/>
        <w:rPr>
          <w:rFonts w:ascii="Trebuchet MS"/>
          <w:b/>
        </w:rPr>
      </w:pPr>
    </w:p>
    <w:p w14:paraId="74B10272" w14:textId="77777777" w:rsidR="007B7186" w:rsidRDefault="007B7186">
      <w:pPr>
        <w:pStyle w:val="BodyText"/>
        <w:rPr>
          <w:rFonts w:ascii="Trebuchet MS"/>
          <w:b/>
        </w:rPr>
      </w:pPr>
    </w:p>
    <w:p w14:paraId="45B7D0D1" w14:textId="77777777" w:rsidR="007B7186" w:rsidRDefault="007B7186">
      <w:pPr>
        <w:pStyle w:val="BodyText"/>
        <w:rPr>
          <w:rFonts w:ascii="Trebuchet MS"/>
          <w:b/>
        </w:rPr>
      </w:pPr>
    </w:p>
    <w:p w14:paraId="37D2B014" w14:textId="77777777" w:rsidR="007B7186" w:rsidRDefault="007B7186">
      <w:pPr>
        <w:pStyle w:val="BodyText"/>
        <w:rPr>
          <w:rFonts w:ascii="Trebuchet MS"/>
          <w:b/>
        </w:rPr>
      </w:pPr>
    </w:p>
    <w:p w14:paraId="28B9B40D" w14:textId="77777777" w:rsidR="007B7186" w:rsidRDefault="007B7186">
      <w:pPr>
        <w:pStyle w:val="BodyText"/>
        <w:rPr>
          <w:rFonts w:ascii="Trebuchet MS"/>
          <w:b/>
        </w:rPr>
      </w:pPr>
    </w:p>
    <w:p w14:paraId="773D26D1" w14:textId="77777777" w:rsidR="007B7186" w:rsidRDefault="007B7186">
      <w:pPr>
        <w:pStyle w:val="BodyText"/>
        <w:rPr>
          <w:rFonts w:ascii="Trebuchet MS"/>
          <w:b/>
        </w:rPr>
      </w:pPr>
    </w:p>
    <w:p w14:paraId="000726CD" w14:textId="77777777" w:rsidR="007B7186" w:rsidRDefault="007B7186">
      <w:pPr>
        <w:pStyle w:val="BodyText"/>
        <w:rPr>
          <w:rFonts w:ascii="Trebuchet MS"/>
          <w:b/>
        </w:rPr>
      </w:pPr>
    </w:p>
    <w:p w14:paraId="2D683827" w14:textId="77777777" w:rsidR="007B7186" w:rsidRDefault="007B7186">
      <w:pPr>
        <w:pStyle w:val="BodyText"/>
        <w:rPr>
          <w:rFonts w:ascii="Trebuchet MS"/>
          <w:b/>
        </w:rPr>
      </w:pPr>
    </w:p>
    <w:p w14:paraId="123EF40F" w14:textId="77777777" w:rsidR="007B7186" w:rsidRDefault="007B7186">
      <w:pPr>
        <w:pStyle w:val="BodyText"/>
        <w:rPr>
          <w:rFonts w:ascii="Trebuchet MS"/>
          <w:b/>
        </w:rPr>
      </w:pPr>
    </w:p>
    <w:p w14:paraId="142593EE" w14:textId="77777777" w:rsidR="007B7186" w:rsidRDefault="007B7186">
      <w:pPr>
        <w:pStyle w:val="BodyText"/>
        <w:spacing w:before="3"/>
        <w:rPr>
          <w:rFonts w:ascii="Trebuchet MS"/>
          <w:b/>
          <w:sz w:val="11"/>
        </w:rPr>
      </w:pPr>
    </w:p>
    <w:tbl>
      <w:tblPr>
        <w:tblW w:w="0" w:type="auto"/>
        <w:tblInd w:w="172"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21"/>
      </w:tblGrid>
      <w:tr w:rsidR="007B7186" w14:paraId="68977A54" w14:textId="77777777">
        <w:trPr>
          <w:trHeight w:val="253"/>
        </w:trPr>
        <w:tc>
          <w:tcPr>
            <w:tcW w:w="6221" w:type="dxa"/>
          </w:tcPr>
          <w:p w14:paraId="00A8D8F2" w14:textId="77777777" w:rsidR="007B7186" w:rsidRDefault="007B7186">
            <w:pPr>
              <w:pStyle w:val="TableParagraph"/>
              <w:spacing w:before="61" w:line="173" w:lineRule="exact"/>
              <w:ind w:left="810" w:right="778"/>
              <w:jc w:val="center"/>
              <w:rPr>
                <w:rFonts w:ascii="Trebuchet MS" w:hAnsi="Trebuchet MS"/>
                <w:sz w:val="15"/>
              </w:rPr>
            </w:pPr>
            <w:r>
              <w:rPr>
                <w:rFonts w:ascii="Trebuchet MS" w:hAnsi="Trebuchet MS"/>
                <w:b/>
                <w:color w:val="FFFFFF"/>
                <w:sz w:val="15"/>
              </w:rPr>
              <w:t>Paso</w:t>
            </w:r>
            <w:r>
              <w:rPr>
                <w:rFonts w:ascii="Trebuchet MS" w:hAnsi="Trebuchet MS"/>
                <w:b/>
                <w:color w:val="FFFFFF"/>
                <w:spacing w:val="6"/>
                <w:sz w:val="15"/>
              </w:rPr>
              <w:t xml:space="preserve"> </w:t>
            </w:r>
            <w:r>
              <w:rPr>
                <w:rFonts w:ascii="Trebuchet MS" w:hAnsi="Trebuchet MS"/>
                <w:b/>
                <w:color w:val="FFFFFF"/>
                <w:sz w:val="15"/>
              </w:rPr>
              <w:t>2.</w:t>
            </w:r>
            <w:r>
              <w:rPr>
                <w:rFonts w:ascii="Trebuchet MS" w:hAnsi="Trebuchet MS"/>
                <w:b/>
                <w:color w:val="FFFFFF"/>
                <w:spacing w:val="7"/>
                <w:sz w:val="15"/>
              </w:rPr>
              <w:t xml:space="preserve"> </w:t>
            </w:r>
            <w:r>
              <w:rPr>
                <w:rFonts w:ascii="Trebuchet MS" w:hAnsi="Trebuchet MS"/>
                <w:color w:val="FFFFFF"/>
                <w:sz w:val="15"/>
              </w:rPr>
              <w:t>Cuidados</w:t>
            </w:r>
            <w:r>
              <w:rPr>
                <w:rFonts w:ascii="Trebuchet MS" w:hAnsi="Trebuchet MS"/>
                <w:color w:val="FFFFFF"/>
                <w:spacing w:val="7"/>
                <w:sz w:val="15"/>
              </w:rPr>
              <w:t xml:space="preserve"> </w:t>
            </w:r>
            <w:r>
              <w:rPr>
                <w:rFonts w:ascii="Trebuchet MS" w:hAnsi="Trebuchet MS"/>
                <w:color w:val="FFFFFF"/>
                <w:sz w:val="15"/>
              </w:rPr>
              <w:t>generales</w:t>
            </w:r>
            <w:r>
              <w:rPr>
                <w:rFonts w:ascii="Trebuchet MS" w:hAnsi="Trebuchet MS"/>
                <w:color w:val="FFFFFF"/>
                <w:spacing w:val="6"/>
                <w:sz w:val="15"/>
              </w:rPr>
              <w:t xml:space="preserve"> </w:t>
            </w:r>
            <w:r>
              <w:rPr>
                <w:rFonts w:ascii="Trebuchet MS" w:hAnsi="Trebuchet MS"/>
                <w:color w:val="FFFFFF"/>
                <w:sz w:val="15"/>
              </w:rPr>
              <w:t>y</w:t>
            </w:r>
            <w:r>
              <w:rPr>
                <w:rFonts w:ascii="Trebuchet MS" w:hAnsi="Trebuchet MS"/>
                <w:color w:val="FFFFFF"/>
                <w:spacing w:val="7"/>
                <w:sz w:val="15"/>
              </w:rPr>
              <w:t xml:space="preserve"> </w:t>
            </w:r>
            <w:r>
              <w:rPr>
                <w:rFonts w:ascii="Trebuchet MS" w:hAnsi="Trebuchet MS"/>
                <w:color w:val="FFFFFF"/>
                <w:sz w:val="15"/>
              </w:rPr>
              <w:t>específicos</w:t>
            </w:r>
            <w:r>
              <w:rPr>
                <w:rFonts w:ascii="Trebuchet MS" w:hAnsi="Trebuchet MS"/>
                <w:color w:val="FFFFFF"/>
                <w:spacing w:val="7"/>
                <w:sz w:val="15"/>
              </w:rPr>
              <w:t xml:space="preserve"> </w:t>
            </w:r>
            <w:r>
              <w:rPr>
                <w:rFonts w:ascii="Trebuchet MS" w:hAnsi="Trebuchet MS"/>
                <w:color w:val="FFFFFF"/>
                <w:sz w:val="15"/>
              </w:rPr>
              <w:t>luego</w:t>
            </w:r>
            <w:r>
              <w:rPr>
                <w:rFonts w:ascii="Trebuchet MS" w:hAnsi="Trebuchet MS"/>
                <w:color w:val="FFFFFF"/>
                <w:spacing w:val="6"/>
                <w:sz w:val="15"/>
              </w:rPr>
              <w:t xml:space="preserve"> </w:t>
            </w:r>
            <w:r>
              <w:rPr>
                <w:rFonts w:ascii="Trebuchet MS" w:hAnsi="Trebuchet MS"/>
                <w:color w:val="FFFFFF"/>
                <w:sz w:val="15"/>
              </w:rPr>
              <w:t>de</w:t>
            </w:r>
            <w:r>
              <w:rPr>
                <w:rFonts w:ascii="Trebuchet MS" w:hAnsi="Trebuchet MS"/>
                <w:color w:val="FFFFFF"/>
                <w:spacing w:val="7"/>
                <w:sz w:val="15"/>
              </w:rPr>
              <w:t xml:space="preserve"> </w:t>
            </w:r>
            <w:r>
              <w:rPr>
                <w:rFonts w:ascii="Trebuchet MS" w:hAnsi="Trebuchet MS"/>
                <w:color w:val="FFFFFF"/>
                <w:sz w:val="15"/>
              </w:rPr>
              <w:t>la</w:t>
            </w:r>
            <w:r>
              <w:rPr>
                <w:rFonts w:ascii="Trebuchet MS" w:hAnsi="Trebuchet MS"/>
                <w:color w:val="FFFFFF"/>
                <w:spacing w:val="7"/>
                <w:sz w:val="15"/>
              </w:rPr>
              <w:t xml:space="preserve"> </w:t>
            </w:r>
            <w:r>
              <w:rPr>
                <w:rFonts w:ascii="Trebuchet MS" w:hAnsi="Trebuchet MS"/>
                <w:color w:val="FFFFFF"/>
                <w:spacing w:val="-2"/>
                <w:sz w:val="15"/>
              </w:rPr>
              <w:t>craneotomía</w:t>
            </w:r>
          </w:p>
        </w:tc>
      </w:tr>
    </w:tbl>
    <w:p w14:paraId="163CCE1F" w14:textId="77777777" w:rsidR="007B7186" w:rsidRDefault="007B7186">
      <w:pPr>
        <w:pStyle w:val="BodyText"/>
        <w:spacing w:before="11"/>
        <w:rPr>
          <w:rFonts w:ascii="Trebuchet MS"/>
          <w:b/>
          <w:sz w:val="2"/>
        </w:rPr>
      </w:pPr>
    </w:p>
    <w:p w14:paraId="35BC45E4" w14:textId="77777777" w:rsidR="007B7186" w:rsidRDefault="007B7186">
      <w:pPr>
        <w:ind w:left="138"/>
        <w:rPr>
          <w:rFonts w:ascii="Trebuchet MS"/>
          <w:sz w:val="20"/>
        </w:rPr>
      </w:pPr>
      <w:r>
        <w:rPr>
          <w:rFonts w:ascii="Trebuchet MS"/>
          <w:position w:val="2"/>
          <w:sz w:val="20"/>
        </w:rPr>
      </w:r>
      <w:r>
        <w:rPr>
          <w:rFonts w:ascii="Trebuchet MS"/>
          <w:position w:val="2"/>
          <w:sz w:val="20"/>
        </w:rPr>
        <w:pict w14:anchorId="48E067ED">
          <v:group id="docshapegroup2341" o:spid="_x0000_s2084" style="width:53.3pt;height:108.8pt;mso-position-horizontal-relative:char;mso-position-vertical-relative:line" coordsize="1066,2176">
            <v:shape id="docshape2342" o:spid="_x0000_s2085" style="position:absolute;left:7;top:7;width:1051;height:909" coordorigin="8,8" coordsize="1051,909" path="m1002,8l64,8,31,8,15,15,8,31r,33l8,860r,32l15,909r16,7l64,916r938,l1034,916r17,-7l1057,892r1,-32l1058,64r-1,-33l1051,15,1034,8r-32,xe" fillcolor="#c8d7d9" stroked="f">
              <v:path arrowok="t"/>
            </v:shape>
            <v:shape id="docshape2343" o:spid="_x0000_s2086" style="position:absolute;left:7;top:7;width:1051;height:909" coordorigin="8,8" coordsize="1051,909" path="m64,8l31,8,15,15,8,31r,33l8,860r,32l15,909r16,7l64,916r938,l1034,916r17,-7l1057,892r1,-32l1058,64r-1,-33l1051,15,1034,8r-32,l64,8xe" filled="f" strokecolor="#00464f">
              <v:path arrowok="t"/>
            </v:shape>
            <v:shape id="docshape2344" o:spid="_x0000_s2087" style="position:absolute;left:7;top:975;width:1051;height:1193" coordorigin="8,975" coordsize="1051,1193" path="m1002,975r-938,l31,976r-16,6l8,999r,33l8,2111r,33l15,2161r16,6l64,2168r938,l1034,2167r17,-6l1057,2144r1,-33l1058,1032r-1,-33l1051,982r-17,-6l1002,975xe" fillcolor="#a1babd" stroked="f">
              <v:path arrowok="t"/>
            </v:shape>
            <v:shape id="docshape2345" o:spid="_x0000_s2088" style="position:absolute;left:7;top:975;width:1051;height:1193" coordorigin="8,975" coordsize="1051,1193" path="m64,975r-33,1l15,982,8,999r,33l8,2111r,33l15,2161r16,6l64,2168r938,l1034,2167r17,-6l1057,2144r1,-33l1058,1032r-1,-33l1051,982r-17,-6l1002,975r-938,xe" filled="f" strokecolor="#00464f">
              <v:path arrowok="t"/>
            </v:shape>
            <v:shape id="docshape2346" o:spid="_x0000_s2089" type="#_x0000_t202" style="position:absolute;left:26;top:961;width:1012;height:1191" filled="f" stroked="f">
              <v:textbox inset="0,0,0,0">
                <w:txbxContent>
                  <w:p w14:paraId="6F275C52" w14:textId="77777777" w:rsidR="007B7186" w:rsidRDefault="007B7186">
                    <w:pPr>
                      <w:rPr>
                        <w:rFonts w:ascii="Trebuchet MS"/>
                        <w:b/>
                        <w:sz w:val="20"/>
                      </w:rPr>
                    </w:pPr>
                  </w:p>
                  <w:p w14:paraId="540D9C4A" w14:textId="77777777" w:rsidR="007B7186" w:rsidRDefault="007B7186">
                    <w:pPr>
                      <w:spacing w:before="1"/>
                      <w:rPr>
                        <w:rFonts w:ascii="Trebuchet MS"/>
                        <w:b/>
                        <w:sz w:val="19"/>
                      </w:rPr>
                    </w:pPr>
                  </w:p>
                  <w:p w14:paraId="2931AF4E" w14:textId="77777777" w:rsidR="007B7186" w:rsidRDefault="007B7186">
                    <w:pPr>
                      <w:ind w:left="201"/>
                      <w:rPr>
                        <w:rFonts w:ascii="Arial"/>
                        <w:sz w:val="15"/>
                      </w:rPr>
                    </w:pPr>
                    <w:r>
                      <w:rPr>
                        <w:rFonts w:ascii="Arial"/>
                        <w:color w:val="231F20"/>
                        <w:spacing w:val="-2"/>
                        <w:w w:val="105"/>
                        <w:sz w:val="15"/>
                      </w:rPr>
                      <w:t>Medidas</w:t>
                    </w:r>
                  </w:p>
                  <w:p w14:paraId="721F16CE" w14:textId="77777777" w:rsidR="007B7186" w:rsidRDefault="007B7186">
                    <w:pPr>
                      <w:spacing w:before="8"/>
                      <w:ind w:left="123"/>
                      <w:rPr>
                        <w:rFonts w:ascii="Trebuchet MS" w:hAnsi="Trebuchet MS"/>
                        <w:sz w:val="15"/>
                      </w:rPr>
                    </w:pPr>
                    <w:r>
                      <w:rPr>
                        <w:rFonts w:ascii="Trebuchet MS" w:hAnsi="Trebuchet MS"/>
                        <w:color w:val="231F20"/>
                        <w:spacing w:val="-2"/>
                        <w:sz w:val="15"/>
                      </w:rPr>
                      <w:t>específicas</w:t>
                    </w:r>
                  </w:p>
                </w:txbxContent>
              </v:textbox>
            </v:shape>
            <v:shape id="docshape2347" o:spid="_x0000_s2090" type="#_x0000_t202" style="position:absolute;left:26;top:23;width:1012;height:907" filled="f" stroked="f">
              <v:textbox inset="0,0,0,0">
                <w:txbxContent>
                  <w:p w14:paraId="70FE8592" w14:textId="77777777" w:rsidR="007B7186" w:rsidRDefault="007B7186">
                    <w:pPr>
                      <w:spacing w:before="4"/>
                      <w:rPr>
                        <w:rFonts w:ascii="Trebuchet MS"/>
                        <w:b/>
                      </w:rPr>
                    </w:pPr>
                  </w:p>
                  <w:p w14:paraId="6F57341D" w14:textId="77777777" w:rsidR="007B7186" w:rsidRDefault="007B7186">
                    <w:pPr>
                      <w:spacing w:line="249" w:lineRule="auto"/>
                      <w:ind w:left="160" w:firstLine="41"/>
                      <w:rPr>
                        <w:rFonts w:ascii="Arial"/>
                        <w:sz w:val="15"/>
                      </w:rPr>
                    </w:pPr>
                    <w:r>
                      <w:rPr>
                        <w:rFonts w:ascii="Arial"/>
                        <w:color w:val="231F20"/>
                        <w:spacing w:val="-2"/>
                        <w:w w:val="105"/>
                        <w:sz w:val="15"/>
                      </w:rPr>
                      <w:t xml:space="preserve">Medidas </w:t>
                    </w:r>
                    <w:r>
                      <w:rPr>
                        <w:rFonts w:ascii="Arial"/>
                        <w:color w:val="231F20"/>
                        <w:spacing w:val="-4"/>
                        <w:w w:val="105"/>
                        <w:sz w:val="15"/>
                      </w:rPr>
                      <w:t>generales</w:t>
                    </w:r>
                  </w:p>
                </w:txbxContent>
              </v:textbox>
            </v:shape>
            <w10:anchorlock/>
          </v:group>
        </w:pict>
      </w:r>
      <w:r>
        <w:rPr>
          <w:spacing w:val="-13"/>
          <w:position w:val="2"/>
          <w:sz w:val="20"/>
        </w:rPr>
        <w:t xml:space="preserve"> </w:t>
      </w:r>
      <w:r>
        <w:rPr>
          <w:rFonts w:ascii="Trebuchet MS"/>
          <w:spacing w:val="-13"/>
          <w:sz w:val="20"/>
        </w:rPr>
      </w:r>
      <w:r>
        <w:rPr>
          <w:rFonts w:ascii="Trebuchet MS"/>
          <w:spacing w:val="-13"/>
          <w:sz w:val="20"/>
        </w:rPr>
        <w:pict w14:anchorId="63FFD2D3">
          <v:shape id="docshape2348" o:spid="_x0000_s2083" type="#_x0000_t202" style="width:70.95pt;height:110.4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22"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1380"/>
                  </w:tblGrid>
                  <w:tr w:rsidR="007B7186" w14:paraId="45B25BD3" w14:textId="77777777">
                    <w:trPr>
                      <w:trHeight w:val="347"/>
                    </w:trPr>
                    <w:tc>
                      <w:tcPr>
                        <w:tcW w:w="1380" w:type="dxa"/>
                        <w:tcBorders>
                          <w:bottom w:val="double" w:sz="18" w:space="0" w:color="00464F"/>
                        </w:tcBorders>
                      </w:tcPr>
                      <w:p w14:paraId="18851CE6" w14:textId="77777777" w:rsidR="007B7186" w:rsidRDefault="007B7186">
                        <w:pPr>
                          <w:pStyle w:val="TableParagraph"/>
                          <w:spacing w:before="116"/>
                          <w:ind w:left="270"/>
                          <w:rPr>
                            <w:sz w:val="15"/>
                          </w:rPr>
                        </w:pPr>
                        <w:r>
                          <w:rPr>
                            <w:color w:val="231F20"/>
                            <w:spacing w:val="-2"/>
                            <w:sz w:val="15"/>
                          </w:rPr>
                          <w:t>Analgésicos</w:t>
                        </w:r>
                      </w:p>
                    </w:tc>
                  </w:tr>
                  <w:tr w:rsidR="007B7186" w14:paraId="61AE4328" w14:textId="77777777">
                    <w:trPr>
                      <w:trHeight w:val="365"/>
                    </w:trPr>
                    <w:tc>
                      <w:tcPr>
                        <w:tcW w:w="1380" w:type="dxa"/>
                        <w:tcBorders>
                          <w:top w:val="double" w:sz="18" w:space="0" w:color="00464F"/>
                          <w:bottom w:val="double" w:sz="18" w:space="0" w:color="00464F"/>
                        </w:tcBorders>
                      </w:tcPr>
                      <w:p w14:paraId="6679974D" w14:textId="77777777" w:rsidR="007B7186" w:rsidRDefault="007B7186">
                        <w:pPr>
                          <w:pStyle w:val="TableParagraph"/>
                          <w:spacing w:before="117"/>
                          <w:ind w:right="74"/>
                          <w:jc w:val="right"/>
                          <w:rPr>
                            <w:rFonts w:ascii="Trebuchet MS"/>
                            <w:sz w:val="15"/>
                          </w:rPr>
                        </w:pPr>
                        <w:r>
                          <w:rPr>
                            <w:rFonts w:ascii="Trebuchet MS"/>
                            <w:color w:val="231F20"/>
                            <w:spacing w:val="-2"/>
                            <w:sz w:val="15"/>
                          </w:rPr>
                          <w:t>Tromboprofilaxis</w:t>
                        </w:r>
                      </w:p>
                    </w:tc>
                  </w:tr>
                  <w:tr w:rsidR="007B7186" w14:paraId="15276BD9" w14:textId="77777777">
                    <w:trPr>
                      <w:trHeight w:val="185"/>
                    </w:trPr>
                    <w:tc>
                      <w:tcPr>
                        <w:tcW w:w="1380" w:type="dxa"/>
                        <w:tcBorders>
                          <w:top w:val="double" w:sz="18" w:space="0" w:color="00464F"/>
                          <w:bottom w:val="double" w:sz="18" w:space="0" w:color="00464F"/>
                        </w:tcBorders>
                      </w:tcPr>
                      <w:p w14:paraId="75533BBB" w14:textId="77777777" w:rsidR="007B7186" w:rsidRDefault="007B7186">
                        <w:pPr>
                          <w:pStyle w:val="TableParagraph"/>
                          <w:spacing w:before="27" w:line="138" w:lineRule="exact"/>
                          <w:ind w:right="67"/>
                          <w:jc w:val="right"/>
                          <w:rPr>
                            <w:sz w:val="15"/>
                          </w:rPr>
                        </w:pPr>
                        <w:r>
                          <w:rPr>
                            <w:color w:val="231F20"/>
                            <w:spacing w:val="-2"/>
                            <w:w w:val="105"/>
                            <w:sz w:val="15"/>
                          </w:rPr>
                          <w:t>Corticoesteroides</w:t>
                        </w:r>
                      </w:p>
                    </w:tc>
                  </w:tr>
                  <w:tr w:rsidR="007B7186" w14:paraId="3D4EF1C9" w14:textId="77777777">
                    <w:trPr>
                      <w:trHeight w:val="320"/>
                    </w:trPr>
                    <w:tc>
                      <w:tcPr>
                        <w:tcW w:w="1380" w:type="dxa"/>
                        <w:tcBorders>
                          <w:top w:val="double" w:sz="18" w:space="0" w:color="00464F"/>
                          <w:bottom w:val="double" w:sz="18" w:space="0" w:color="00464F"/>
                        </w:tcBorders>
                      </w:tcPr>
                      <w:p w14:paraId="24612180" w14:textId="77777777" w:rsidR="007B7186" w:rsidRDefault="007B7186">
                        <w:pPr>
                          <w:pStyle w:val="TableParagraph"/>
                          <w:spacing w:before="92"/>
                          <w:ind w:right="132"/>
                          <w:jc w:val="right"/>
                          <w:rPr>
                            <w:sz w:val="15"/>
                          </w:rPr>
                        </w:pPr>
                        <w:r>
                          <w:rPr>
                            <w:color w:val="231F20"/>
                            <w:spacing w:val="-2"/>
                            <w:w w:val="105"/>
                            <w:sz w:val="15"/>
                          </w:rPr>
                          <w:t>Antiepilépticos</w:t>
                        </w:r>
                      </w:p>
                    </w:tc>
                  </w:tr>
                  <w:tr w:rsidR="007B7186" w14:paraId="10F003B9" w14:textId="77777777">
                    <w:trPr>
                      <w:trHeight w:val="371"/>
                    </w:trPr>
                    <w:tc>
                      <w:tcPr>
                        <w:tcW w:w="1380" w:type="dxa"/>
                        <w:tcBorders>
                          <w:top w:val="double" w:sz="18" w:space="0" w:color="00464F"/>
                        </w:tcBorders>
                      </w:tcPr>
                      <w:p w14:paraId="189E6E09" w14:textId="77777777" w:rsidR="007B7186" w:rsidRDefault="007B7186">
                        <w:pPr>
                          <w:pStyle w:val="TableParagraph"/>
                          <w:spacing w:line="180" w:lineRule="atLeast"/>
                          <w:ind w:left="353" w:hanging="76"/>
                          <w:rPr>
                            <w:sz w:val="15"/>
                          </w:rPr>
                        </w:pPr>
                        <w:r>
                          <w:rPr>
                            <w:color w:val="231F20"/>
                            <w:spacing w:val="-2"/>
                            <w:sz w:val="15"/>
                          </w:rPr>
                          <w:t>Tratamiento</w:t>
                        </w:r>
                        <w:r>
                          <w:rPr>
                            <w:color w:val="231F20"/>
                            <w:spacing w:val="-2"/>
                            <w:w w:val="105"/>
                            <w:sz w:val="15"/>
                          </w:rPr>
                          <w:t xml:space="preserve"> hormonal</w:t>
                        </w:r>
                      </w:p>
                    </w:tc>
                  </w:tr>
                </w:tbl>
                <w:p w14:paraId="62CB8960" w14:textId="77777777" w:rsidR="007B7186" w:rsidRDefault="007B7186">
                  <w:pPr>
                    <w:pStyle w:val="BodyText"/>
                  </w:pPr>
                </w:p>
              </w:txbxContent>
            </v:textbox>
            <w10:anchorlock/>
          </v:shape>
        </w:pict>
      </w:r>
      <w:r>
        <w:rPr>
          <w:spacing w:val="-23"/>
          <w:sz w:val="20"/>
        </w:rPr>
        <w:t xml:space="preserve"> </w:t>
      </w:r>
      <w:r>
        <w:rPr>
          <w:rFonts w:ascii="Trebuchet MS"/>
          <w:spacing w:val="-23"/>
          <w:sz w:val="20"/>
        </w:rPr>
      </w:r>
      <w:r>
        <w:rPr>
          <w:rFonts w:ascii="Trebuchet MS"/>
          <w:spacing w:val="-23"/>
          <w:sz w:val="20"/>
        </w:rPr>
        <w:pict w14:anchorId="6847DFC9">
          <v:shape id="docshape2349" o:spid="_x0000_s2082" type="#_x0000_t202" style="width:184.05pt;height:110.4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22"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3642"/>
                  </w:tblGrid>
                  <w:tr w:rsidR="007B7186" w14:paraId="7AEC556D" w14:textId="77777777">
                    <w:trPr>
                      <w:trHeight w:val="347"/>
                    </w:trPr>
                    <w:tc>
                      <w:tcPr>
                        <w:tcW w:w="3642" w:type="dxa"/>
                        <w:tcBorders>
                          <w:bottom w:val="double" w:sz="18" w:space="0" w:color="00464F"/>
                        </w:tcBorders>
                      </w:tcPr>
                      <w:p w14:paraId="0F4F93F8" w14:textId="77777777" w:rsidR="007B7186" w:rsidRDefault="007B7186">
                        <w:pPr>
                          <w:pStyle w:val="TableParagraph"/>
                          <w:spacing w:line="180" w:lineRule="atLeast"/>
                          <w:ind w:left="117" w:right="56"/>
                          <w:rPr>
                            <w:sz w:val="15"/>
                          </w:rPr>
                        </w:pPr>
                        <w:r>
                          <w:rPr>
                            <w:color w:val="231F20"/>
                            <w:w w:val="105"/>
                            <w:sz w:val="15"/>
                          </w:rPr>
                          <w:t>Paracetamol</w:t>
                        </w:r>
                        <w:r>
                          <w:rPr>
                            <w:color w:val="231F20"/>
                            <w:spacing w:val="-9"/>
                            <w:w w:val="105"/>
                            <w:sz w:val="15"/>
                          </w:rPr>
                          <w:t xml:space="preserve"> </w:t>
                        </w:r>
                        <w:r>
                          <w:rPr>
                            <w:color w:val="231F20"/>
                            <w:w w:val="105"/>
                            <w:sz w:val="15"/>
                          </w:rPr>
                          <w:t>1</w:t>
                        </w:r>
                        <w:r>
                          <w:rPr>
                            <w:color w:val="231F20"/>
                            <w:spacing w:val="-9"/>
                            <w:w w:val="105"/>
                            <w:sz w:val="15"/>
                          </w:rPr>
                          <w:t xml:space="preserve"> </w:t>
                        </w:r>
                        <w:r>
                          <w:rPr>
                            <w:color w:val="231F20"/>
                            <w:w w:val="105"/>
                            <w:sz w:val="15"/>
                          </w:rPr>
                          <w:t>g/6</w:t>
                        </w:r>
                        <w:r>
                          <w:rPr>
                            <w:color w:val="231F20"/>
                            <w:spacing w:val="-9"/>
                            <w:w w:val="105"/>
                            <w:sz w:val="15"/>
                          </w:rPr>
                          <w:t xml:space="preserve"> </w:t>
                        </w:r>
                        <w:r>
                          <w:rPr>
                            <w:color w:val="231F20"/>
                            <w:w w:val="105"/>
                            <w:sz w:val="15"/>
                          </w:rPr>
                          <w:t>h</w:t>
                        </w:r>
                        <w:r>
                          <w:rPr>
                            <w:color w:val="231F20"/>
                            <w:spacing w:val="-9"/>
                            <w:w w:val="105"/>
                            <w:sz w:val="15"/>
                          </w:rPr>
                          <w:t xml:space="preserve"> </w:t>
                        </w:r>
                        <w:r>
                          <w:rPr>
                            <w:color w:val="231F20"/>
                            <w:w w:val="105"/>
                            <w:sz w:val="15"/>
                          </w:rPr>
                          <w:t>+</w:t>
                        </w:r>
                        <w:r>
                          <w:rPr>
                            <w:color w:val="231F20"/>
                            <w:spacing w:val="-9"/>
                            <w:w w:val="105"/>
                            <w:sz w:val="15"/>
                          </w:rPr>
                          <w:t xml:space="preserve"> </w:t>
                        </w:r>
                        <w:r>
                          <w:rPr>
                            <w:color w:val="231F20"/>
                            <w:w w:val="105"/>
                            <w:sz w:val="15"/>
                          </w:rPr>
                          <w:t>tramadol</w:t>
                        </w:r>
                        <w:r>
                          <w:rPr>
                            <w:color w:val="231F20"/>
                            <w:spacing w:val="-9"/>
                            <w:w w:val="105"/>
                            <w:sz w:val="15"/>
                          </w:rPr>
                          <w:t xml:space="preserve"> </w:t>
                        </w:r>
                        <w:r>
                          <w:rPr>
                            <w:color w:val="231F20"/>
                            <w:w w:val="105"/>
                            <w:sz w:val="15"/>
                          </w:rPr>
                          <w:t>100</w:t>
                        </w:r>
                        <w:r>
                          <w:rPr>
                            <w:color w:val="231F20"/>
                            <w:spacing w:val="-9"/>
                            <w:w w:val="105"/>
                            <w:sz w:val="15"/>
                          </w:rPr>
                          <w:t xml:space="preserve"> </w:t>
                        </w:r>
                        <w:r>
                          <w:rPr>
                            <w:color w:val="231F20"/>
                            <w:w w:val="105"/>
                            <w:sz w:val="15"/>
                          </w:rPr>
                          <w:t>mg/6-8</w:t>
                        </w:r>
                        <w:r>
                          <w:rPr>
                            <w:color w:val="231F20"/>
                            <w:spacing w:val="-9"/>
                            <w:w w:val="105"/>
                            <w:sz w:val="15"/>
                          </w:rPr>
                          <w:t xml:space="preserve"> </w:t>
                        </w:r>
                        <w:r>
                          <w:rPr>
                            <w:color w:val="231F20"/>
                            <w:w w:val="105"/>
                            <w:sz w:val="15"/>
                          </w:rPr>
                          <w:t>h</w:t>
                        </w:r>
                        <w:r>
                          <w:rPr>
                            <w:color w:val="231F20"/>
                            <w:spacing w:val="-9"/>
                            <w:w w:val="105"/>
                            <w:sz w:val="15"/>
                          </w:rPr>
                          <w:t xml:space="preserve"> </w:t>
                        </w:r>
                        <w:r>
                          <w:rPr>
                            <w:color w:val="231F20"/>
                            <w:w w:val="105"/>
                            <w:sz w:val="15"/>
                          </w:rPr>
                          <w:t>± nefopam o AINE y, si persiste dolor, opioide</w:t>
                        </w:r>
                      </w:p>
                    </w:tc>
                  </w:tr>
                  <w:tr w:rsidR="007B7186" w14:paraId="36C73EFB" w14:textId="77777777">
                    <w:trPr>
                      <w:trHeight w:val="352"/>
                    </w:trPr>
                    <w:tc>
                      <w:tcPr>
                        <w:tcW w:w="3642" w:type="dxa"/>
                        <w:tcBorders>
                          <w:top w:val="double" w:sz="18" w:space="0" w:color="00464F"/>
                          <w:bottom w:val="double" w:sz="18" w:space="0" w:color="00464F"/>
                        </w:tcBorders>
                      </w:tcPr>
                      <w:p w14:paraId="5796299D" w14:textId="77777777" w:rsidR="007B7186" w:rsidRDefault="007B7186">
                        <w:pPr>
                          <w:pStyle w:val="TableParagraph"/>
                          <w:spacing w:line="180" w:lineRule="atLeast"/>
                          <w:ind w:left="117" w:right="56"/>
                          <w:rPr>
                            <w:sz w:val="15"/>
                          </w:rPr>
                        </w:pPr>
                        <w:r>
                          <w:rPr>
                            <w:color w:val="231F20"/>
                            <w:sz w:val="15"/>
                          </w:rPr>
                          <w:t>Considerar HBPM en todos los pacientes la mañana</w:t>
                        </w:r>
                        <w:r>
                          <w:rPr>
                            <w:color w:val="231F20"/>
                            <w:spacing w:val="-2"/>
                            <w:sz w:val="15"/>
                          </w:rPr>
                          <w:t xml:space="preserve"> </w:t>
                        </w:r>
                        <w:r>
                          <w:rPr>
                            <w:color w:val="231F20"/>
                            <w:sz w:val="15"/>
                          </w:rPr>
                          <w:t>siguiente</w:t>
                        </w:r>
                        <w:r>
                          <w:rPr>
                            <w:color w:val="231F20"/>
                            <w:spacing w:val="-2"/>
                            <w:sz w:val="15"/>
                          </w:rPr>
                          <w:t xml:space="preserve"> </w:t>
                        </w:r>
                        <w:r>
                          <w:rPr>
                            <w:color w:val="231F20"/>
                            <w:sz w:val="15"/>
                          </w:rPr>
                          <w:t>a</w:t>
                        </w:r>
                        <w:r>
                          <w:rPr>
                            <w:color w:val="231F20"/>
                            <w:spacing w:val="-2"/>
                            <w:sz w:val="15"/>
                          </w:rPr>
                          <w:t xml:space="preserve"> </w:t>
                        </w:r>
                        <w:r>
                          <w:rPr>
                            <w:color w:val="231F20"/>
                            <w:sz w:val="15"/>
                          </w:rPr>
                          <w:t>la</w:t>
                        </w:r>
                        <w:r>
                          <w:rPr>
                            <w:color w:val="231F20"/>
                            <w:spacing w:val="-2"/>
                            <w:sz w:val="15"/>
                          </w:rPr>
                          <w:t xml:space="preserve"> </w:t>
                        </w:r>
                        <w:r>
                          <w:rPr>
                            <w:color w:val="231F20"/>
                            <w:sz w:val="15"/>
                          </w:rPr>
                          <w:t>cirugía</w:t>
                        </w:r>
                        <w:r>
                          <w:rPr>
                            <w:color w:val="231F20"/>
                            <w:spacing w:val="-2"/>
                            <w:sz w:val="15"/>
                          </w:rPr>
                          <w:t xml:space="preserve"> </w:t>
                        </w:r>
                        <w:r>
                          <w:rPr>
                            <w:color w:val="231F20"/>
                            <w:sz w:val="15"/>
                          </w:rPr>
                          <w:t>(después</w:t>
                        </w:r>
                        <w:r>
                          <w:rPr>
                            <w:color w:val="231F20"/>
                            <w:spacing w:val="-2"/>
                            <w:sz w:val="15"/>
                          </w:rPr>
                          <w:t xml:space="preserve"> </w:t>
                        </w:r>
                        <w:r>
                          <w:rPr>
                            <w:color w:val="231F20"/>
                            <w:sz w:val="15"/>
                          </w:rPr>
                          <w:t>de</w:t>
                        </w:r>
                        <w:r>
                          <w:rPr>
                            <w:color w:val="231F20"/>
                            <w:spacing w:val="-5"/>
                            <w:sz w:val="15"/>
                          </w:rPr>
                          <w:t xml:space="preserve"> </w:t>
                        </w:r>
                        <w:r>
                          <w:rPr>
                            <w:color w:val="231F20"/>
                            <w:sz w:val="15"/>
                          </w:rPr>
                          <w:t>TAC)</w:t>
                        </w:r>
                      </w:p>
                    </w:tc>
                  </w:tr>
                  <w:tr w:rsidR="007B7186" w14:paraId="57B2BBCF" w14:textId="77777777">
                    <w:trPr>
                      <w:trHeight w:val="178"/>
                    </w:trPr>
                    <w:tc>
                      <w:tcPr>
                        <w:tcW w:w="3642" w:type="dxa"/>
                        <w:tcBorders>
                          <w:top w:val="double" w:sz="18" w:space="0" w:color="00464F"/>
                          <w:bottom w:val="double" w:sz="18" w:space="0" w:color="00464F"/>
                        </w:tcBorders>
                      </w:tcPr>
                      <w:p w14:paraId="14C7FFF3" w14:textId="77777777" w:rsidR="007B7186" w:rsidRDefault="007B7186">
                        <w:pPr>
                          <w:pStyle w:val="TableParagraph"/>
                          <w:spacing w:before="21" w:line="138" w:lineRule="exact"/>
                          <w:ind w:left="117"/>
                          <w:rPr>
                            <w:sz w:val="15"/>
                          </w:rPr>
                        </w:pPr>
                        <w:r>
                          <w:rPr>
                            <w:color w:val="231F20"/>
                            <w:w w:val="105"/>
                            <w:sz w:val="15"/>
                          </w:rPr>
                          <w:t>Dexametasona</w:t>
                        </w:r>
                        <w:r>
                          <w:rPr>
                            <w:color w:val="231F20"/>
                            <w:spacing w:val="-10"/>
                            <w:w w:val="105"/>
                            <w:sz w:val="15"/>
                          </w:rPr>
                          <w:t xml:space="preserve"> </w:t>
                        </w:r>
                        <w:r>
                          <w:rPr>
                            <w:color w:val="231F20"/>
                            <w:w w:val="105"/>
                            <w:sz w:val="15"/>
                          </w:rPr>
                          <w:t>día</w:t>
                        </w:r>
                        <w:r>
                          <w:rPr>
                            <w:color w:val="231F20"/>
                            <w:spacing w:val="-10"/>
                            <w:w w:val="105"/>
                            <w:sz w:val="15"/>
                          </w:rPr>
                          <w:t xml:space="preserve"> </w:t>
                        </w:r>
                        <w:r>
                          <w:rPr>
                            <w:color w:val="231F20"/>
                            <w:w w:val="105"/>
                            <w:sz w:val="15"/>
                          </w:rPr>
                          <w:t>1:</w:t>
                        </w:r>
                        <w:r>
                          <w:rPr>
                            <w:color w:val="231F20"/>
                            <w:spacing w:val="-10"/>
                            <w:w w:val="105"/>
                            <w:sz w:val="15"/>
                          </w:rPr>
                          <w:t xml:space="preserve"> </w:t>
                        </w:r>
                        <w:r>
                          <w:rPr>
                            <w:color w:val="231F20"/>
                            <w:w w:val="105"/>
                            <w:sz w:val="15"/>
                          </w:rPr>
                          <w:t>12</w:t>
                        </w:r>
                        <w:r>
                          <w:rPr>
                            <w:color w:val="231F20"/>
                            <w:spacing w:val="-10"/>
                            <w:w w:val="105"/>
                            <w:sz w:val="15"/>
                          </w:rPr>
                          <w:t xml:space="preserve"> </w:t>
                        </w:r>
                        <w:r>
                          <w:rPr>
                            <w:color w:val="231F20"/>
                            <w:w w:val="105"/>
                            <w:sz w:val="15"/>
                          </w:rPr>
                          <w:t>mg/6</w:t>
                        </w:r>
                        <w:r>
                          <w:rPr>
                            <w:color w:val="231F20"/>
                            <w:spacing w:val="-10"/>
                            <w:w w:val="105"/>
                            <w:sz w:val="15"/>
                          </w:rPr>
                          <w:t xml:space="preserve"> </w:t>
                        </w:r>
                        <w:r>
                          <w:rPr>
                            <w:color w:val="231F20"/>
                            <w:w w:val="105"/>
                            <w:sz w:val="15"/>
                          </w:rPr>
                          <w:t>h;</w:t>
                        </w:r>
                        <w:r>
                          <w:rPr>
                            <w:color w:val="231F20"/>
                            <w:spacing w:val="-10"/>
                            <w:w w:val="105"/>
                            <w:sz w:val="15"/>
                          </w:rPr>
                          <w:t xml:space="preserve"> </w:t>
                        </w:r>
                        <w:r>
                          <w:rPr>
                            <w:color w:val="231F20"/>
                            <w:w w:val="105"/>
                            <w:sz w:val="15"/>
                          </w:rPr>
                          <w:t>día</w:t>
                        </w:r>
                        <w:r>
                          <w:rPr>
                            <w:color w:val="231F20"/>
                            <w:spacing w:val="-10"/>
                            <w:w w:val="105"/>
                            <w:sz w:val="15"/>
                          </w:rPr>
                          <w:t xml:space="preserve"> </w:t>
                        </w:r>
                        <w:r>
                          <w:rPr>
                            <w:color w:val="231F20"/>
                            <w:w w:val="105"/>
                            <w:sz w:val="15"/>
                          </w:rPr>
                          <w:t>2:</w:t>
                        </w:r>
                        <w:r>
                          <w:rPr>
                            <w:color w:val="231F20"/>
                            <w:spacing w:val="-10"/>
                            <w:w w:val="105"/>
                            <w:sz w:val="15"/>
                          </w:rPr>
                          <w:t xml:space="preserve"> </w:t>
                        </w:r>
                        <w:r>
                          <w:rPr>
                            <w:color w:val="231F20"/>
                            <w:w w:val="105"/>
                            <w:sz w:val="15"/>
                          </w:rPr>
                          <w:t>6</w:t>
                        </w:r>
                        <w:r>
                          <w:rPr>
                            <w:color w:val="231F20"/>
                            <w:spacing w:val="-10"/>
                            <w:w w:val="105"/>
                            <w:sz w:val="15"/>
                          </w:rPr>
                          <w:t xml:space="preserve"> </w:t>
                        </w:r>
                        <w:r>
                          <w:rPr>
                            <w:color w:val="231F20"/>
                            <w:w w:val="105"/>
                            <w:sz w:val="15"/>
                          </w:rPr>
                          <w:t>mg/6</w:t>
                        </w:r>
                        <w:r>
                          <w:rPr>
                            <w:color w:val="231F20"/>
                            <w:spacing w:val="-10"/>
                            <w:w w:val="105"/>
                            <w:sz w:val="15"/>
                          </w:rPr>
                          <w:t xml:space="preserve"> h</w:t>
                        </w:r>
                      </w:p>
                    </w:tc>
                  </w:tr>
                  <w:tr w:rsidR="007B7186" w14:paraId="44A81A10" w14:textId="77777777">
                    <w:trPr>
                      <w:trHeight w:val="320"/>
                    </w:trPr>
                    <w:tc>
                      <w:tcPr>
                        <w:tcW w:w="3642" w:type="dxa"/>
                        <w:tcBorders>
                          <w:top w:val="double" w:sz="18" w:space="0" w:color="00464F"/>
                          <w:bottom w:val="double" w:sz="18" w:space="0" w:color="00464F"/>
                        </w:tcBorders>
                      </w:tcPr>
                      <w:p w14:paraId="7EDBC651" w14:textId="77777777" w:rsidR="007B7186" w:rsidRDefault="007B7186">
                        <w:pPr>
                          <w:pStyle w:val="TableParagraph"/>
                          <w:spacing w:before="2"/>
                          <w:ind w:left="117"/>
                          <w:rPr>
                            <w:sz w:val="15"/>
                          </w:rPr>
                        </w:pPr>
                        <w:r>
                          <w:rPr>
                            <w:color w:val="231F20"/>
                            <w:spacing w:val="-2"/>
                            <w:sz w:val="15"/>
                          </w:rPr>
                          <w:t>Levetiracetam</w:t>
                        </w:r>
                        <w:r>
                          <w:rPr>
                            <w:color w:val="231F20"/>
                            <w:spacing w:val="-10"/>
                            <w:sz w:val="15"/>
                          </w:rPr>
                          <w:t xml:space="preserve"> </w:t>
                        </w:r>
                        <w:r>
                          <w:rPr>
                            <w:color w:val="231F20"/>
                            <w:spacing w:val="-2"/>
                            <w:sz w:val="15"/>
                          </w:rPr>
                          <w:t>500</w:t>
                        </w:r>
                        <w:r>
                          <w:rPr>
                            <w:color w:val="231F20"/>
                            <w:spacing w:val="-7"/>
                            <w:sz w:val="15"/>
                          </w:rPr>
                          <w:t xml:space="preserve"> </w:t>
                        </w:r>
                        <w:r>
                          <w:rPr>
                            <w:color w:val="231F20"/>
                            <w:spacing w:val="-2"/>
                            <w:sz w:val="15"/>
                          </w:rPr>
                          <w:t>mg/8</w:t>
                        </w:r>
                        <w:r>
                          <w:rPr>
                            <w:color w:val="231F20"/>
                            <w:spacing w:val="-8"/>
                            <w:sz w:val="15"/>
                          </w:rPr>
                          <w:t xml:space="preserve"> </w:t>
                        </w:r>
                        <w:r>
                          <w:rPr>
                            <w:color w:val="231F20"/>
                            <w:spacing w:val="-2"/>
                            <w:sz w:val="15"/>
                          </w:rPr>
                          <w:t>h</w:t>
                        </w:r>
                        <w:r>
                          <w:rPr>
                            <w:color w:val="231F20"/>
                            <w:spacing w:val="-7"/>
                            <w:sz w:val="15"/>
                          </w:rPr>
                          <w:t xml:space="preserve"> </w:t>
                        </w:r>
                        <w:r>
                          <w:rPr>
                            <w:color w:val="231F20"/>
                            <w:spacing w:val="-2"/>
                            <w:sz w:val="15"/>
                          </w:rPr>
                          <w:t>o</w:t>
                        </w:r>
                        <w:r>
                          <w:rPr>
                            <w:color w:val="231F20"/>
                            <w:spacing w:val="-8"/>
                            <w:sz w:val="15"/>
                          </w:rPr>
                          <w:t xml:space="preserve"> </w:t>
                        </w:r>
                        <w:r>
                          <w:rPr>
                            <w:color w:val="231F20"/>
                            <w:spacing w:val="-2"/>
                            <w:sz w:val="15"/>
                          </w:rPr>
                          <w:t>fenitoína</w:t>
                        </w:r>
                        <w:r>
                          <w:rPr>
                            <w:color w:val="231F20"/>
                            <w:spacing w:val="-7"/>
                            <w:sz w:val="15"/>
                          </w:rPr>
                          <w:t xml:space="preserve"> </w:t>
                        </w:r>
                        <w:r>
                          <w:rPr>
                            <w:color w:val="231F20"/>
                            <w:spacing w:val="-2"/>
                            <w:sz w:val="15"/>
                          </w:rPr>
                          <w:t>100</w:t>
                        </w:r>
                        <w:r>
                          <w:rPr>
                            <w:color w:val="231F20"/>
                            <w:spacing w:val="-8"/>
                            <w:sz w:val="15"/>
                          </w:rPr>
                          <w:t xml:space="preserve"> </w:t>
                        </w:r>
                        <w:r>
                          <w:rPr>
                            <w:color w:val="231F20"/>
                            <w:spacing w:val="-2"/>
                            <w:sz w:val="15"/>
                          </w:rPr>
                          <w:t>mg/8</w:t>
                        </w:r>
                        <w:r>
                          <w:rPr>
                            <w:color w:val="231F20"/>
                            <w:spacing w:val="-7"/>
                            <w:sz w:val="15"/>
                          </w:rPr>
                          <w:t xml:space="preserve"> </w:t>
                        </w:r>
                        <w:r>
                          <w:rPr>
                            <w:color w:val="231F20"/>
                            <w:spacing w:val="-2"/>
                            <w:sz w:val="15"/>
                          </w:rPr>
                          <w:t>h</w:t>
                        </w:r>
                        <w:r>
                          <w:rPr>
                            <w:color w:val="231F20"/>
                            <w:spacing w:val="-7"/>
                            <w:sz w:val="15"/>
                          </w:rPr>
                          <w:t xml:space="preserve"> </w:t>
                        </w:r>
                        <w:r>
                          <w:rPr>
                            <w:color w:val="231F20"/>
                            <w:spacing w:val="-10"/>
                            <w:sz w:val="15"/>
                          </w:rPr>
                          <w:t>o</w:t>
                        </w:r>
                      </w:p>
                      <w:p w14:paraId="505414A0" w14:textId="77777777" w:rsidR="007B7186" w:rsidRDefault="007B7186">
                        <w:pPr>
                          <w:pStyle w:val="TableParagraph"/>
                          <w:spacing w:before="7" w:line="119" w:lineRule="exact"/>
                          <w:ind w:left="117"/>
                          <w:rPr>
                            <w:sz w:val="15"/>
                          </w:rPr>
                        </w:pPr>
                        <w:r>
                          <w:rPr>
                            <w:color w:val="231F20"/>
                            <w:spacing w:val="-6"/>
                            <w:w w:val="105"/>
                            <w:sz w:val="15"/>
                          </w:rPr>
                          <w:t>continuar</w:t>
                        </w:r>
                        <w:r>
                          <w:rPr>
                            <w:color w:val="231F20"/>
                            <w:spacing w:val="-7"/>
                            <w:w w:val="105"/>
                            <w:sz w:val="15"/>
                          </w:rPr>
                          <w:t xml:space="preserve"> </w:t>
                        </w:r>
                        <w:r>
                          <w:rPr>
                            <w:color w:val="231F20"/>
                            <w:spacing w:val="-6"/>
                            <w:w w:val="105"/>
                            <w:sz w:val="15"/>
                          </w:rPr>
                          <w:t>con</w:t>
                        </w:r>
                        <w:r>
                          <w:rPr>
                            <w:color w:val="231F20"/>
                            <w:spacing w:val="-3"/>
                            <w:sz w:val="15"/>
                          </w:rPr>
                          <w:t xml:space="preserve"> </w:t>
                        </w:r>
                        <w:r>
                          <w:rPr>
                            <w:color w:val="231F20"/>
                            <w:spacing w:val="-6"/>
                            <w:w w:val="105"/>
                            <w:sz w:val="15"/>
                          </w:rPr>
                          <w:t>otro</w:t>
                        </w:r>
                        <w:r>
                          <w:rPr>
                            <w:color w:val="231F20"/>
                            <w:spacing w:val="-3"/>
                            <w:sz w:val="15"/>
                          </w:rPr>
                          <w:t xml:space="preserve"> </w:t>
                        </w:r>
                        <w:r>
                          <w:rPr>
                            <w:color w:val="231F20"/>
                            <w:spacing w:val="-6"/>
                            <w:w w:val="105"/>
                            <w:sz w:val="15"/>
                          </w:rPr>
                          <w:t>fármaco</w:t>
                        </w:r>
                        <w:r>
                          <w:rPr>
                            <w:color w:val="231F20"/>
                            <w:spacing w:val="-3"/>
                            <w:sz w:val="15"/>
                          </w:rPr>
                          <w:t xml:space="preserve"> </w:t>
                        </w:r>
                        <w:r>
                          <w:rPr>
                            <w:color w:val="231F20"/>
                            <w:spacing w:val="-6"/>
                            <w:w w:val="105"/>
                            <w:sz w:val="15"/>
                          </w:rPr>
                          <w:t>preoperatorio</w:t>
                        </w:r>
                        <w:r>
                          <w:rPr>
                            <w:color w:val="231F20"/>
                            <w:spacing w:val="-3"/>
                            <w:sz w:val="15"/>
                          </w:rPr>
                          <w:t xml:space="preserve"> </w:t>
                        </w:r>
                        <w:r>
                          <w:rPr>
                            <w:color w:val="231F20"/>
                            <w:spacing w:val="-6"/>
                            <w:w w:val="105"/>
                            <w:sz w:val="15"/>
                          </w:rPr>
                          <w:t>(o</w:t>
                        </w:r>
                        <w:r>
                          <w:rPr>
                            <w:color w:val="231F20"/>
                            <w:spacing w:val="-3"/>
                            <w:sz w:val="15"/>
                          </w:rPr>
                          <w:t xml:space="preserve"> </w:t>
                        </w:r>
                        <w:r>
                          <w:rPr>
                            <w:color w:val="231F20"/>
                            <w:spacing w:val="-6"/>
                            <w:w w:val="105"/>
                            <w:sz w:val="15"/>
                          </w:rPr>
                          <w:t>ninguno)</w:t>
                        </w:r>
                      </w:p>
                    </w:tc>
                  </w:tr>
                  <w:tr w:rsidR="007B7186" w14:paraId="311C712E" w14:textId="77777777">
                    <w:trPr>
                      <w:trHeight w:val="371"/>
                    </w:trPr>
                    <w:tc>
                      <w:tcPr>
                        <w:tcW w:w="3642" w:type="dxa"/>
                        <w:tcBorders>
                          <w:top w:val="double" w:sz="18" w:space="0" w:color="00464F"/>
                        </w:tcBorders>
                      </w:tcPr>
                      <w:p w14:paraId="7FFCACC7" w14:textId="77777777" w:rsidR="007B7186" w:rsidRDefault="007B7186">
                        <w:pPr>
                          <w:pStyle w:val="TableParagraph"/>
                          <w:spacing w:before="24"/>
                          <w:ind w:left="117"/>
                          <w:rPr>
                            <w:sz w:val="15"/>
                          </w:rPr>
                        </w:pPr>
                        <w:r>
                          <w:rPr>
                            <w:color w:val="231F20"/>
                            <w:sz w:val="15"/>
                          </w:rPr>
                          <w:t>Tratamiento</w:t>
                        </w:r>
                        <w:r>
                          <w:rPr>
                            <w:color w:val="231F20"/>
                            <w:spacing w:val="9"/>
                            <w:sz w:val="15"/>
                          </w:rPr>
                          <w:t xml:space="preserve"> </w:t>
                        </w:r>
                        <w:r>
                          <w:rPr>
                            <w:color w:val="231F20"/>
                            <w:sz w:val="15"/>
                          </w:rPr>
                          <w:t>hormonal</w:t>
                        </w:r>
                        <w:r>
                          <w:rPr>
                            <w:color w:val="231F20"/>
                            <w:spacing w:val="10"/>
                            <w:sz w:val="15"/>
                          </w:rPr>
                          <w:t xml:space="preserve"> </w:t>
                        </w:r>
                        <w:r>
                          <w:rPr>
                            <w:color w:val="231F20"/>
                            <w:sz w:val="15"/>
                          </w:rPr>
                          <w:t>después</w:t>
                        </w:r>
                        <w:r>
                          <w:rPr>
                            <w:color w:val="231F20"/>
                            <w:spacing w:val="10"/>
                            <w:sz w:val="15"/>
                          </w:rPr>
                          <w:t xml:space="preserve"> </w:t>
                        </w:r>
                        <w:r>
                          <w:rPr>
                            <w:color w:val="231F20"/>
                            <w:sz w:val="15"/>
                          </w:rPr>
                          <w:t>de</w:t>
                        </w:r>
                        <w:r>
                          <w:rPr>
                            <w:color w:val="231F20"/>
                            <w:spacing w:val="10"/>
                            <w:sz w:val="15"/>
                          </w:rPr>
                          <w:t xml:space="preserve"> </w:t>
                        </w:r>
                        <w:r>
                          <w:rPr>
                            <w:color w:val="231F20"/>
                            <w:sz w:val="15"/>
                          </w:rPr>
                          <w:t>cirugía</w:t>
                        </w:r>
                        <w:r>
                          <w:rPr>
                            <w:color w:val="231F20"/>
                            <w:spacing w:val="10"/>
                            <w:sz w:val="15"/>
                          </w:rPr>
                          <w:t xml:space="preserve"> </w:t>
                        </w:r>
                        <w:r>
                          <w:rPr>
                            <w:color w:val="231F20"/>
                            <w:spacing w:val="-5"/>
                            <w:sz w:val="15"/>
                          </w:rPr>
                          <w:t>de</w:t>
                        </w:r>
                      </w:p>
                      <w:p w14:paraId="1B7D4DC0" w14:textId="77777777" w:rsidR="007B7186" w:rsidRDefault="007B7186">
                        <w:pPr>
                          <w:pStyle w:val="TableParagraph"/>
                          <w:spacing w:before="7" w:line="147" w:lineRule="exact"/>
                          <w:ind w:left="117"/>
                          <w:rPr>
                            <w:rFonts w:ascii="Trebuchet MS" w:hAnsi="Trebuchet MS"/>
                            <w:sz w:val="15"/>
                          </w:rPr>
                        </w:pPr>
                        <w:r>
                          <w:rPr>
                            <w:rFonts w:ascii="Trebuchet MS" w:hAnsi="Trebuchet MS"/>
                            <w:color w:val="231F20"/>
                            <w:sz w:val="15"/>
                          </w:rPr>
                          <w:t>hipófisis</w:t>
                        </w:r>
                        <w:r>
                          <w:rPr>
                            <w:rFonts w:ascii="Trebuchet MS" w:hAnsi="Trebuchet MS"/>
                            <w:color w:val="231F20"/>
                            <w:spacing w:val="2"/>
                            <w:sz w:val="15"/>
                          </w:rPr>
                          <w:t xml:space="preserve"> </w:t>
                        </w:r>
                        <w:r>
                          <w:rPr>
                            <w:rFonts w:ascii="Trebuchet MS" w:hAnsi="Trebuchet MS"/>
                            <w:color w:val="231F20"/>
                            <w:sz w:val="15"/>
                          </w:rPr>
                          <w:t>o</w:t>
                        </w:r>
                        <w:r>
                          <w:rPr>
                            <w:rFonts w:ascii="Trebuchet MS" w:hAnsi="Trebuchet MS"/>
                            <w:color w:val="231F20"/>
                            <w:spacing w:val="3"/>
                            <w:sz w:val="15"/>
                          </w:rPr>
                          <w:t xml:space="preserve"> </w:t>
                        </w:r>
                        <w:r>
                          <w:rPr>
                            <w:rFonts w:ascii="Trebuchet MS" w:hAnsi="Trebuchet MS"/>
                            <w:color w:val="231F20"/>
                            <w:spacing w:val="-2"/>
                            <w:sz w:val="15"/>
                          </w:rPr>
                          <w:t>craneofaringioma</w:t>
                        </w:r>
                      </w:p>
                    </w:tc>
                  </w:tr>
                </w:tbl>
                <w:p w14:paraId="2B2EAE8E" w14:textId="77777777" w:rsidR="007B7186" w:rsidRDefault="007B7186">
                  <w:pPr>
                    <w:pStyle w:val="BodyText"/>
                  </w:pPr>
                </w:p>
              </w:txbxContent>
            </v:textbox>
            <w10:anchorlock/>
          </v:shape>
        </w:pict>
      </w:r>
    </w:p>
    <w:p w14:paraId="12D21260" w14:textId="77777777" w:rsidR="007B7186" w:rsidRDefault="007B7186">
      <w:pPr>
        <w:pStyle w:val="BodyText"/>
        <w:spacing w:before="3"/>
        <w:rPr>
          <w:rFonts w:ascii="Trebuchet MS"/>
          <w:b/>
          <w:sz w:val="14"/>
        </w:rPr>
      </w:pPr>
    </w:p>
    <w:p w14:paraId="2017987C" w14:textId="77777777" w:rsidR="007B7186" w:rsidRDefault="007B7186">
      <w:pPr>
        <w:rPr>
          <w:rFonts w:ascii="Trebuchet MS"/>
          <w:sz w:val="14"/>
        </w:rPr>
        <w:sectPr w:rsidR="007B7186" w:rsidSect="007B7186">
          <w:pgSz w:w="8230" w:h="12190"/>
          <w:pgMar w:top="880" w:right="720" w:bottom="560" w:left="720" w:header="279" w:footer="370" w:gutter="0"/>
          <w:cols w:space="708"/>
        </w:sectPr>
      </w:pPr>
    </w:p>
    <w:p w14:paraId="44419BF2" w14:textId="77777777" w:rsidR="007B7186" w:rsidRDefault="007B7186">
      <w:pPr>
        <w:spacing w:before="124" w:line="247" w:lineRule="auto"/>
        <w:ind w:left="571" w:right="37" w:hanging="372"/>
        <w:rPr>
          <w:rFonts w:ascii="Arial" w:hAnsi="Arial"/>
          <w:sz w:val="15"/>
        </w:rPr>
      </w:pPr>
      <w:r>
        <w:rPr>
          <w:rFonts w:ascii="Times New Roman" w:hAnsi="Times New Roman"/>
          <w:sz w:val="22"/>
        </w:rPr>
        <w:pict w14:anchorId="2FD5D987">
          <v:group id="docshapegroup2350" o:spid="_x0000_s2177" style="position:absolute;left:0;text-align:left;margin-left:42.5pt;margin-top:-119.5pt;width:312.8pt;height:220.5pt;z-index:-251658240;mso-position-horizontal-relative:page" coordorigin="850,-2390" coordsize="6256,4410">
            <v:shape id="docshape2351" o:spid="_x0000_s2178" style="position:absolute;left:2000;top:-2390;width:5088;height:2176" coordorigin="2001,-2390" coordsize="5088,2176" o:spt="100" adj="0,,0" path="m3380,-585r-1,-33l3373,-635r-17,-6l3324,-642r-1267,l2025,-641r-17,6l2001,-618r,33l2001,-271r,33l2008,-221r17,6l2057,-214r1267,l3356,-215r17,-6l3379,-238r1,-33l3380,-585xm3380,-1046r-1,-33l3373,-1096r-17,-6l3324,-1103r-1267,l2025,-1102r-17,6l2001,-1079r,33l2001,-766r,33l2008,-716r17,6l2057,-709r1267,l3356,-710r17,-6l3379,-733r1,-33l3380,-1046xm3380,-1365r-1,-33l3373,-1415r-17,-6l3324,-1422r-1267,l2025,-1421r-17,6l2001,-1398r,33l2001,-1216r,33l2008,-1166r17,6l2057,-1159r1267,l3356,-1160r17,-6l3379,-1183r1,-33l3380,-1365xm3380,-1867r-1,-33l3373,-1916r-17,-7l3324,-1923r-1267,l2025,-1923r-17,7l2001,-1900r,33l2001,-1538r,33l2008,-1488r17,6l2057,-1481r1267,l3356,-1482r17,-6l3379,-1505r1,-33l3380,-1867xm3380,-2333r-1,-33l3373,-2383r-17,-6l3324,-2390r-1267,l2025,-2389r-17,6l2001,-2366r,33l2001,-2038r,33l2008,-1988r17,6l2057,-1981r1267,l3356,-1982r17,-6l3379,-2005r1,-33l3380,-2333xm7088,-585r-1,-33l7081,-635r-17,-6l7031,-642r-3528,l3470,-641r-17,6l3447,-618r-1,33l3446,-271r1,33l3453,-221r17,6l3503,-214r3528,l7064,-215r17,-6l7087,-238r1,-33l7088,-585xm7088,-1046r-1,-33l7081,-1096r-17,-6l7031,-1103r-3528,l3470,-1102r-17,6l3447,-1079r-1,33l3446,-766r1,33l3453,-716r17,6l3503,-709r3528,l7064,-710r17,-6l7087,-733r1,-33l7088,-1046xm7088,-1365r-1,-33l7081,-1415r-17,-6l7031,-1422r-3528,l3470,-1421r-17,6l3447,-1398r-1,33l3446,-1216r1,33l3453,-1166r17,6l3503,-1159r3528,l7064,-1160r17,-6l7087,-1183r1,-33l7088,-1365xm7088,-1867r-1,-33l7081,-1916r-17,-7l7031,-1923r-3528,l3470,-1923r-17,7l3447,-1900r-1,33l3446,-1538r1,33l3453,-1488r17,6l3503,-1481r3528,l7064,-1482r17,-6l7087,-1505r1,-33l7088,-1867xm7088,-2333r-1,-33l7081,-2383r-17,-6l7031,-2390r-3528,l3470,-2389r-17,6l3447,-2366r-1,33l3446,-2038r1,33l3453,-1988r17,6l3503,-1981r3528,l7064,-1982r17,-6l7087,-2005r1,-33l7088,-2333xe" fillcolor="#e3ebeb" stroked="f">
              <v:stroke joinstyle="round"/>
              <v:formulas/>
              <v:path arrowok="t" o:connecttype="segments"/>
            </v:shape>
            <v:line id="_x0000_s2179" style="position:absolute" from="850,-142" to="7087,-142" strokecolor="#00464f"/>
            <v:shape id="docshape2352" o:spid="_x0000_s2180" style="position:absolute;left:1933;top:-150;width:2;height:112" coordorigin="1933,-149" coordsize="0,112" path="m1933,-149r,111e" fillcolor="#d9d9d9" stroked="f">
              <v:path arrowok="t"/>
            </v:shape>
            <v:line id="_x0000_s2181" style="position:absolute" from="1933,-149" to="1933,-38" strokecolor="#00464f"/>
            <v:shape id="docshape2353" o:spid="_x0000_s2182" style="position:absolute;left:866;top:46;width:2060;height:467" coordorigin="867,46" coordsize="2060,467" path="m2870,46l923,46r-32,1l874,53r-6,17l867,103r,354l868,489r6,17l891,512r32,1l2870,513r33,-1l2920,506r6,-17l2927,457r,-354l2926,70r-6,-17l2903,47r-33,-1xe" fillcolor="#005760" stroked="f">
              <v:path arrowok="t"/>
            </v:shape>
            <v:shape id="docshape2354" o:spid="_x0000_s2183" style="position:absolute;left:866;top:46;width:2060;height:467" coordorigin="867,46" coordsize="2060,467" path="m923,46r-32,1l874,53r-6,17l867,103r,354l868,489r6,17l891,512r32,1l2870,513r33,-1l2920,506r6,-17l2927,457r,-354l2926,70r-6,-17l2903,47r-33,-1l923,46xe" filled="f" strokecolor="#00464f">
              <v:path arrowok="t"/>
            </v:shape>
            <v:shape id="docshape2355" o:spid="_x0000_s2184" style="position:absolute;left:857;top:559;width:2054;height:1454" coordorigin="858,559" coordsize="2054,1454" path="m2855,559r-1940,l882,560r-17,6l859,583r-1,33l858,1956r1,32l865,2005r17,6l915,2012r1940,l2888,2011r17,-6l2911,1988r1,-32l2912,616r-1,-33l2905,566r-17,-6l2855,559xe" fillcolor="#e3ebeb" stroked="f">
              <v:path arrowok="t"/>
            </v:shape>
            <v:shape id="docshape2356" o:spid="_x0000_s2185" style="position:absolute;left:857;top:559;width:2054;height:1454" coordorigin="858,559" coordsize="2054,1454" path="m915,559r-33,1l865,566r-6,17l858,616r,1340l859,1988r6,17l882,2011r33,1l2855,2012r33,-1l2905,2005r6,-17l2912,1956r,-1340l2911,583r-6,-17l2888,560r-33,-1l915,559xe" filled="f" strokecolor="#00464f">
              <v:path arrowok="t"/>
            </v:shape>
            <v:shape id="docshape2357" o:spid="_x0000_s2186" style="position:absolute;left:2934;top:279;width:159;height:2" coordorigin="2934,280" coordsize="159,0" path="m3093,280r-159,e" fillcolor="#d9d9d9" stroked="f">
              <v:path arrowok="t"/>
            </v:shape>
            <v:line id="_x0000_s2187" style="position:absolute" from="2934,280" to="3093,280" strokecolor="#00464f"/>
            <v:shape id="docshape2358" o:spid="_x0000_s2188" style="position:absolute;left:3205;top:59;width:1709;height:1939" coordorigin="3205,59" coordsize="1709,1939" path="m4857,59r-1595,l3229,60r-17,6l3206,83r-1,33l3205,1941r1,32l3212,1990r17,6l3262,1997r1595,l4890,1996r17,-6l4913,1973r1,-32l4914,116r-1,-33l4907,66r-17,-6l4857,59xe" fillcolor="#005760" stroked="f">
              <v:path arrowok="t"/>
            </v:shape>
            <v:shape id="docshape2359" o:spid="_x0000_s2189" style="position:absolute;left:3205;top:59;width:1709;height:1939" coordorigin="3205,59" coordsize="1709,1939" path="m3262,59r-33,1l3212,66r-6,17l3205,116r,1825l3206,1973r6,17l3229,1996r33,1l4857,1997r33,-1l4907,1990r6,-17l4914,1941r,-1825l4913,83r-6,-17l4890,60r-33,-1l3262,59xe" filled="f" strokecolor="#00464f">
              <v:path arrowok="t"/>
            </v:shape>
            <v:shape id="docshape2360" o:spid="_x0000_s2190" style="position:absolute;left:3061;top:231;width:134;height:98" coordorigin="3062,231" coordsize="134,98" path="m3062,231r,97l3195,280,3062,231xe" fillcolor="#00464f" stroked="f">
              <v:path arrowok="t"/>
            </v:shape>
            <v:shape id="docshape2361" o:spid="_x0000_s2191" style="position:absolute;left:4907;top:279;width:159;height:2" coordorigin="4907,280" coordsize="159,0" path="m5066,280r-159,e" fillcolor="#d9d9d9" stroked="f">
              <v:path arrowok="t"/>
            </v:shape>
            <v:line id="_x0000_s2192" style="position:absolute" from="4907,280" to="5066,280" strokecolor="#00464f"/>
            <v:shape id="docshape2362" o:spid="_x0000_s2193" style="position:absolute;left:5175;top:59;width:1913;height:414" coordorigin="5175,59" coordsize="1913,414" path="m7031,59r-1799,l5199,60r-17,6l5176,83r-1,33l5175,416r1,32l5182,465r17,6l5232,472r1799,l7064,471r17,-6l7087,448r1,-32l7088,116r-1,-33l7081,66r-17,-6l7031,59xe" fillcolor="#005760" stroked="f">
              <v:path arrowok="t"/>
            </v:shape>
            <v:shape id="docshape2363" o:spid="_x0000_s2194" style="position:absolute;left:5175;top:59;width:1913;height:414" coordorigin="5175,59" coordsize="1913,414" path="m5232,59r-33,1l5182,66r-6,17l5175,116r,300l5176,448r6,17l5199,471r33,1l7031,472r33,-1l7081,465r6,-17l7088,416r,-300l7087,83r-6,-17l7064,60r-33,-1l5232,59xe" filled="f" strokecolor="#00464f">
              <v:path arrowok="t"/>
            </v:shape>
            <v:shape id="docshape2364" o:spid="_x0000_s2195" style="position:absolute;left:5175;top:528;width:1913;height:414" coordorigin="5175,528" coordsize="1913,414" path="m7031,528r-1799,l5199,529r-17,6l5176,552r-1,33l5175,885r1,33l5182,935r17,6l5232,942r1799,l7064,941r17,-6l7087,918r1,-33l7088,585r-1,-33l7081,535r-17,-6l7031,528xe" fillcolor="#005760" stroked="f">
              <v:path arrowok="t"/>
            </v:shape>
            <v:shape id="docshape2365" o:spid="_x0000_s2196" style="position:absolute;left:5175;top:528;width:1913;height:414" coordorigin="5175,528" coordsize="1913,414" path="m5232,528r-33,1l5182,535r-6,17l5175,585r,300l5176,918r6,17l5199,941r33,1l7031,942r33,-1l7081,935r6,-17l7088,885r,-300l7087,552r-6,-17l7064,529r-33,-1l5232,528xe" filled="f" strokecolor="#00464f">
              <v:path arrowok="t"/>
            </v:shape>
            <v:shape id="docshape2366" o:spid="_x0000_s2197" style="position:absolute;left:5190;top:1015;width:1909;height:671" coordorigin="5190,1016" coordsize="1909,671" path="m7042,1016r-1795,l5214,1017r-17,6l5191,1040r-1,32l5190,1630r1,32l5197,1679r17,6l5247,1686r1795,l7075,1685r17,-6l7098,1662r1,-32l7099,1072r-1,-32l7092,1023r-17,-6l7042,1016xe" fillcolor="#e3ebeb" stroked="f">
              <v:path arrowok="t"/>
            </v:shape>
            <v:shape id="docshape2367" o:spid="_x0000_s2198" style="position:absolute;left:5190;top:1015;width:1909;height:671" coordorigin="5190,1016" coordsize="1909,671" path="m5247,1016r-33,1l5197,1023r-6,17l5190,1072r,558l5191,1662r6,17l5214,1685r33,1l7042,1686r33,-1l7092,1679r6,-17l7099,1630r,-558l7098,1040r-6,-17l7075,1017r-33,-1l5247,1016xe" filled="f" strokecolor="#00464f">
              <v:path arrowok="t"/>
            </v:shape>
            <v:shape id="docshape2368" o:spid="_x0000_s2199" style="position:absolute;left:5034;top:231;width:134;height:98" coordorigin="5035,231" coordsize="134,98" path="m5035,231r,97l5168,280,5035,231xe" fillcolor="#00464f" stroked="f">
              <v:path arrowok="t"/>
            </v:shape>
            <v:shape id="docshape2369" o:spid="_x0000_s2200" style="position:absolute;left:4922;top:734;width:159;height:2" coordorigin="4922,735" coordsize="159,0" path="m5081,735r-159,e" fillcolor="#d9d9d9" stroked="f">
              <v:path arrowok="t"/>
            </v:shape>
            <v:line id="_x0000_s2201" style="position:absolute" from="4922,735" to="5081,735" strokecolor="#00464f"/>
            <v:shape id="docshape2370" o:spid="_x0000_s2202" style="position:absolute;left:1884;top:-70;width:3299;height:854" coordorigin="1885,-70" coordsize="3299,854" o:spt="100" adj="0,,0" path="m1982,-70r-97,l1933,64r49,-134xm5183,735l5050,686r,98l5183,735xe" fillcolor="#00464f" stroked="f">
              <v:stroke joinstyle="round"/>
              <v:formulas/>
              <v:path arrowok="t" o:connecttype="segments"/>
            </v:shape>
            <w10:wrap anchorx="page"/>
          </v:group>
        </w:pict>
      </w:r>
      <w:r>
        <w:rPr>
          <w:rFonts w:ascii="Trebuchet MS" w:hAnsi="Trebuchet MS"/>
          <w:b/>
          <w:color w:val="FFFFFF"/>
          <w:spacing w:val="-2"/>
          <w:w w:val="105"/>
          <w:sz w:val="15"/>
        </w:rPr>
        <w:t>Paso</w:t>
      </w:r>
      <w:r>
        <w:rPr>
          <w:rFonts w:ascii="Trebuchet MS" w:hAnsi="Trebuchet MS"/>
          <w:b/>
          <w:color w:val="FFFFFF"/>
          <w:spacing w:val="-11"/>
          <w:w w:val="105"/>
          <w:sz w:val="15"/>
        </w:rPr>
        <w:t xml:space="preserve"> </w:t>
      </w:r>
      <w:r>
        <w:rPr>
          <w:rFonts w:ascii="Trebuchet MS" w:hAnsi="Trebuchet MS"/>
          <w:b/>
          <w:color w:val="FFFFFF"/>
          <w:spacing w:val="-2"/>
          <w:w w:val="105"/>
          <w:sz w:val="15"/>
        </w:rPr>
        <w:t>3.</w:t>
      </w:r>
      <w:r>
        <w:rPr>
          <w:rFonts w:ascii="Trebuchet MS" w:hAnsi="Trebuchet MS"/>
          <w:b/>
          <w:color w:val="FFFFFF"/>
          <w:spacing w:val="-15"/>
          <w:w w:val="105"/>
          <w:sz w:val="15"/>
        </w:rPr>
        <w:t xml:space="preserve"> </w:t>
      </w:r>
      <w:r>
        <w:rPr>
          <w:rFonts w:ascii="Arial" w:hAnsi="Arial"/>
          <w:color w:val="FFFFFF"/>
          <w:spacing w:val="-2"/>
          <w:w w:val="105"/>
          <w:sz w:val="15"/>
        </w:rPr>
        <w:t>En</w:t>
      </w:r>
      <w:r>
        <w:rPr>
          <w:rFonts w:ascii="Arial" w:hAnsi="Arial"/>
          <w:color w:val="FFFFFF"/>
          <w:spacing w:val="-9"/>
          <w:w w:val="105"/>
          <w:sz w:val="15"/>
        </w:rPr>
        <w:t xml:space="preserve"> </w:t>
      </w:r>
      <w:r>
        <w:rPr>
          <w:rFonts w:ascii="Arial" w:hAnsi="Arial"/>
          <w:color w:val="FFFFFF"/>
          <w:spacing w:val="-2"/>
          <w:w w:val="105"/>
          <w:sz w:val="15"/>
        </w:rPr>
        <w:t>caso</w:t>
      </w:r>
      <w:r>
        <w:rPr>
          <w:rFonts w:ascii="Arial" w:hAnsi="Arial"/>
          <w:color w:val="FFFFFF"/>
          <w:spacing w:val="-9"/>
          <w:w w:val="105"/>
          <w:sz w:val="15"/>
        </w:rPr>
        <w:t xml:space="preserve"> </w:t>
      </w:r>
      <w:r>
        <w:rPr>
          <w:rFonts w:ascii="Arial" w:hAnsi="Arial"/>
          <w:color w:val="FFFFFF"/>
          <w:spacing w:val="-2"/>
          <w:w w:val="105"/>
          <w:sz w:val="15"/>
        </w:rPr>
        <w:t>de</w:t>
      </w:r>
      <w:r>
        <w:rPr>
          <w:rFonts w:ascii="Arial" w:hAnsi="Arial"/>
          <w:color w:val="FFFFFF"/>
          <w:spacing w:val="-9"/>
          <w:w w:val="105"/>
          <w:sz w:val="15"/>
        </w:rPr>
        <w:t xml:space="preserve"> </w:t>
      </w:r>
      <w:r>
        <w:rPr>
          <w:rFonts w:ascii="Arial" w:hAnsi="Arial"/>
          <w:color w:val="FFFFFF"/>
          <w:spacing w:val="-2"/>
          <w:w w:val="105"/>
          <w:sz w:val="15"/>
        </w:rPr>
        <w:t xml:space="preserve">deterioro </w:t>
      </w:r>
      <w:r>
        <w:rPr>
          <w:rFonts w:ascii="Arial" w:hAnsi="Arial"/>
          <w:color w:val="FFFFFF"/>
          <w:w w:val="105"/>
          <w:sz w:val="15"/>
        </w:rPr>
        <w:t>clínico</w:t>
      </w:r>
      <w:r>
        <w:rPr>
          <w:rFonts w:ascii="Arial" w:hAnsi="Arial"/>
          <w:color w:val="FFFFFF"/>
          <w:spacing w:val="-11"/>
          <w:w w:val="105"/>
          <w:sz w:val="15"/>
        </w:rPr>
        <w:t xml:space="preserve"> </w:t>
      </w:r>
      <w:r>
        <w:rPr>
          <w:rFonts w:ascii="Arial" w:hAnsi="Arial"/>
          <w:color w:val="FFFFFF"/>
          <w:w w:val="105"/>
          <w:sz w:val="15"/>
        </w:rPr>
        <w:t>considerar</w:t>
      </w:r>
    </w:p>
    <w:p w14:paraId="24087705" w14:textId="77777777" w:rsidR="007B7186" w:rsidRDefault="007B7186" w:rsidP="007B7186">
      <w:pPr>
        <w:pStyle w:val="ListParagraph"/>
        <w:widowControl w:val="0"/>
        <w:numPr>
          <w:ilvl w:val="0"/>
          <w:numId w:val="14"/>
        </w:numPr>
        <w:tabs>
          <w:tab w:val="left" w:pos="373"/>
        </w:tabs>
        <w:autoSpaceDE w:val="0"/>
        <w:autoSpaceDN w:val="0"/>
        <w:spacing w:before="158" w:after="0" w:line="44" w:lineRule="exact"/>
        <w:ind w:hanging="135"/>
        <w:contextualSpacing w:val="0"/>
        <w:rPr>
          <w:rFonts w:ascii="Arial" w:hAnsi="Arial"/>
          <w:sz w:val="16"/>
        </w:rPr>
      </w:pPr>
      <w:r>
        <w:rPr>
          <w:rFonts w:ascii="Arial" w:hAnsi="Arial"/>
          <w:color w:val="231F20"/>
          <w:sz w:val="16"/>
        </w:rPr>
        <w:t>Sangrado</w:t>
      </w:r>
      <w:r>
        <w:rPr>
          <w:rFonts w:ascii="Arial" w:hAnsi="Arial"/>
          <w:color w:val="231F20"/>
          <w:spacing w:val="6"/>
          <w:w w:val="105"/>
          <w:sz w:val="16"/>
        </w:rPr>
        <w:t xml:space="preserve"> </w:t>
      </w:r>
      <w:r>
        <w:rPr>
          <w:rFonts w:ascii="Arial" w:hAnsi="Arial"/>
          <w:color w:val="231F20"/>
          <w:spacing w:val="-2"/>
          <w:w w:val="105"/>
          <w:sz w:val="16"/>
        </w:rPr>
        <w:t>intracraneal</w:t>
      </w:r>
    </w:p>
    <w:p w14:paraId="73CAC811" w14:textId="77777777" w:rsidR="007B7186" w:rsidRDefault="007B7186">
      <w:pPr>
        <w:rPr>
          <w:rFonts w:ascii="Arial"/>
          <w:sz w:val="20"/>
        </w:rPr>
      </w:pPr>
      <w:r>
        <w:br w:type="column"/>
      </w:r>
    </w:p>
    <w:p w14:paraId="456A186E" w14:textId="77777777" w:rsidR="007B7186" w:rsidRDefault="007B7186">
      <w:pPr>
        <w:pStyle w:val="BodyText"/>
        <w:spacing w:before="6"/>
        <w:rPr>
          <w:rFonts w:ascii="Arial"/>
          <w:sz w:val="24"/>
        </w:rPr>
      </w:pPr>
    </w:p>
    <w:p w14:paraId="12380F4D" w14:textId="77777777" w:rsidR="007B7186" w:rsidRDefault="007B7186">
      <w:pPr>
        <w:spacing w:line="171" w:lineRule="exact"/>
        <w:ind w:left="199"/>
        <w:rPr>
          <w:rFonts w:ascii="Arial"/>
          <w:sz w:val="15"/>
        </w:rPr>
      </w:pPr>
      <w:r>
        <w:rPr>
          <w:rFonts w:ascii="Trebuchet MS"/>
          <w:b/>
          <w:color w:val="FFFFFF"/>
          <w:w w:val="95"/>
          <w:sz w:val="15"/>
        </w:rPr>
        <w:t>Paso</w:t>
      </w:r>
      <w:r>
        <w:rPr>
          <w:rFonts w:ascii="Trebuchet MS"/>
          <w:b/>
          <w:color w:val="FFFFFF"/>
          <w:spacing w:val="-2"/>
          <w:sz w:val="15"/>
        </w:rPr>
        <w:t xml:space="preserve"> </w:t>
      </w:r>
      <w:r>
        <w:rPr>
          <w:rFonts w:ascii="Trebuchet MS"/>
          <w:b/>
          <w:color w:val="FFFFFF"/>
          <w:w w:val="95"/>
          <w:sz w:val="15"/>
        </w:rPr>
        <w:t>4.</w:t>
      </w:r>
      <w:r>
        <w:rPr>
          <w:rFonts w:ascii="Trebuchet MS"/>
          <w:b/>
          <w:color w:val="FFFFFF"/>
          <w:spacing w:val="-4"/>
          <w:w w:val="95"/>
          <w:sz w:val="15"/>
        </w:rPr>
        <w:t xml:space="preserve"> </w:t>
      </w:r>
      <w:r>
        <w:rPr>
          <w:rFonts w:ascii="Arial"/>
          <w:color w:val="FFFFFF"/>
          <w:spacing w:val="-2"/>
          <w:w w:val="95"/>
          <w:sz w:val="15"/>
        </w:rPr>
        <w:t>Descartar</w:t>
      </w:r>
    </w:p>
    <w:p w14:paraId="0BAFC090" w14:textId="77777777" w:rsidR="007B7186" w:rsidRDefault="007B7186">
      <w:pPr>
        <w:spacing w:before="110" w:line="249" w:lineRule="auto"/>
        <w:ind w:left="227" w:right="526"/>
        <w:jc w:val="center"/>
        <w:rPr>
          <w:rFonts w:ascii="Arial" w:hAnsi="Arial"/>
          <w:sz w:val="15"/>
        </w:rPr>
      </w:pPr>
      <w:r>
        <w:br w:type="column"/>
      </w:r>
      <w:r>
        <w:rPr>
          <w:rFonts w:ascii="Arial" w:hAnsi="Arial"/>
          <w:color w:val="FFFFFF"/>
          <w:spacing w:val="-2"/>
          <w:w w:val="105"/>
          <w:sz w:val="15"/>
        </w:rPr>
        <w:t>Si</w:t>
      </w:r>
      <w:r>
        <w:rPr>
          <w:rFonts w:ascii="Arial" w:hAnsi="Arial"/>
          <w:color w:val="FFFFFF"/>
          <w:spacing w:val="-9"/>
          <w:w w:val="105"/>
          <w:sz w:val="15"/>
        </w:rPr>
        <w:t xml:space="preserve"> </w:t>
      </w:r>
      <w:r>
        <w:rPr>
          <w:rFonts w:ascii="Arial" w:hAnsi="Arial"/>
          <w:color w:val="FFFFFF"/>
          <w:spacing w:val="-2"/>
          <w:w w:val="105"/>
          <w:sz w:val="15"/>
        </w:rPr>
        <w:t>es</w:t>
      </w:r>
      <w:r>
        <w:rPr>
          <w:rFonts w:ascii="Arial" w:hAnsi="Arial"/>
          <w:color w:val="FFFFFF"/>
          <w:spacing w:val="-9"/>
          <w:w w:val="105"/>
          <w:sz w:val="15"/>
        </w:rPr>
        <w:t xml:space="preserve"> </w:t>
      </w:r>
      <w:r>
        <w:rPr>
          <w:rFonts w:ascii="Arial" w:hAnsi="Arial"/>
          <w:color w:val="FFFFFF"/>
          <w:spacing w:val="-2"/>
          <w:w w:val="105"/>
          <w:sz w:val="15"/>
        </w:rPr>
        <w:t>positivo:</w:t>
      </w:r>
      <w:r>
        <w:rPr>
          <w:rFonts w:ascii="Arial" w:hAnsi="Arial"/>
          <w:color w:val="FFFFFF"/>
          <w:spacing w:val="-9"/>
          <w:w w:val="105"/>
          <w:sz w:val="15"/>
        </w:rPr>
        <w:t xml:space="preserve"> </w:t>
      </w:r>
      <w:r>
        <w:rPr>
          <w:rFonts w:ascii="Arial" w:hAnsi="Arial"/>
          <w:color w:val="FFFFFF"/>
          <w:spacing w:val="-2"/>
          <w:w w:val="105"/>
          <w:sz w:val="15"/>
        </w:rPr>
        <w:t>considerar reintervención</w:t>
      </w:r>
    </w:p>
    <w:p w14:paraId="707B01A4" w14:textId="77777777" w:rsidR="007B7186" w:rsidRDefault="007B7186">
      <w:pPr>
        <w:spacing w:before="110" w:line="104" w:lineRule="exact"/>
        <w:ind w:left="211" w:right="509"/>
        <w:jc w:val="center"/>
        <w:rPr>
          <w:rFonts w:ascii="Arial"/>
          <w:sz w:val="15"/>
        </w:rPr>
      </w:pPr>
      <w:r>
        <w:rPr>
          <w:rFonts w:ascii="Arial"/>
          <w:color w:val="FFFFFF"/>
          <w:sz w:val="15"/>
        </w:rPr>
        <w:t>Si</w:t>
      </w:r>
      <w:r>
        <w:rPr>
          <w:rFonts w:ascii="Arial"/>
          <w:color w:val="FFFFFF"/>
          <w:spacing w:val="-1"/>
          <w:sz w:val="15"/>
        </w:rPr>
        <w:t xml:space="preserve"> </w:t>
      </w:r>
      <w:r>
        <w:rPr>
          <w:rFonts w:ascii="Arial"/>
          <w:color w:val="FFFFFF"/>
          <w:sz w:val="15"/>
        </w:rPr>
        <w:t>es</w:t>
      </w:r>
      <w:r>
        <w:rPr>
          <w:rFonts w:ascii="Arial"/>
          <w:color w:val="FFFFFF"/>
          <w:spacing w:val="-1"/>
          <w:sz w:val="15"/>
        </w:rPr>
        <w:t xml:space="preserve"> </w:t>
      </w:r>
      <w:r>
        <w:rPr>
          <w:rFonts w:ascii="Arial"/>
          <w:color w:val="FFFFFF"/>
          <w:sz w:val="15"/>
        </w:rPr>
        <w:t>negativo:</w:t>
      </w:r>
      <w:r>
        <w:rPr>
          <w:rFonts w:ascii="Arial"/>
          <w:color w:val="FFFFFF"/>
          <w:spacing w:val="-1"/>
          <w:sz w:val="15"/>
        </w:rPr>
        <w:t xml:space="preserve"> </w:t>
      </w:r>
      <w:r>
        <w:rPr>
          <w:rFonts w:ascii="Arial"/>
          <w:color w:val="FFFFFF"/>
          <w:spacing w:val="-2"/>
          <w:sz w:val="15"/>
        </w:rPr>
        <w:t>considerar</w:t>
      </w:r>
    </w:p>
    <w:p w14:paraId="39FAECA9" w14:textId="77777777" w:rsidR="007B7186" w:rsidRDefault="007B7186">
      <w:pPr>
        <w:spacing w:line="104" w:lineRule="exact"/>
        <w:jc w:val="center"/>
        <w:rPr>
          <w:rFonts w:ascii="Arial"/>
          <w:sz w:val="15"/>
        </w:rPr>
        <w:sectPr w:rsidR="007B7186" w:rsidSect="007B7186">
          <w:type w:val="continuous"/>
          <w:pgSz w:w="8230" w:h="12190"/>
          <w:pgMar w:top="0" w:right="720" w:bottom="280" w:left="720" w:header="274" w:footer="370" w:gutter="0"/>
          <w:cols w:num="3" w:space="708" w:equalWidth="0">
            <w:col w:w="2189" w:space="354"/>
            <w:col w:w="1420" w:space="363"/>
            <w:col w:w="2464"/>
          </w:cols>
        </w:sectPr>
      </w:pPr>
    </w:p>
    <w:p w14:paraId="6A55E170" w14:textId="77777777" w:rsidR="007B7186" w:rsidRDefault="007B7186" w:rsidP="007B7186">
      <w:pPr>
        <w:pStyle w:val="ListParagraph"/>
        <w:widowControl w:val="0"/>
        <w:numPr>
          <w:ilvl w:val="0"/>
          <w:numId w:val="14"/>
        </w:numPr>
        <w:tabs>
          <w:tab w:val="left" w:pos="373"/>
        </w:tabs>
        <w:autoSpaceDE w:val="0"/>
        <w:autoSpaceDN w:val="0"/>
        <w:spacing w:before="149" w:after="0" w:line="32" w:lineRule="exact"/>
        <w:ind w:hanging="135"/>
        <w:contextualSpacing w:val="0"/>
        <w:rPr>
          <w:rFonts w:ascii="Arial" w:hAnsi="Arial"/>
          <w:sz w:val="16"/>
        </w:rPr>
      </w:pPr>
      <w:r>
        <w:rPr>
          <w:rFonts w:ascii="Arial" w:hAnsi="Arial"/>
          <w:color w:val="231F20"/>
          <w:spacing w:val="-2"/>
          <w:sz w:val="16"/>
        </w:rPr>
        <w:t>Convulsiones</w:t>
      </w:r>
    </w:p>
    <w:p w14:paraId="7BB681EA" w14:textId="77777777" w:rsidR="007B7186" w:rsidRDefault="007B7186">
      <w:pPr>
        <w:spacing w:before="8"/>
        <w:ind w:left="198"/>
        <w:jc w:val="center"/>
        <w:rPr>
          <w:rFonts w:ascii="Arial"/>
          <w:sz w:val="15"/>
        </w:rPr>
      </w:pPr>
      <w:r>
        <w:br w:type="column"/>
      </w:r>
      <w:r>
        <w:rPr>
          <w:rFonts w:ascii="Arial"/>
          <w:color w:val="FFFFFF"/>
          <w:spacing w:val="-2"/>
          <w:w w:val="105"/>
          <w:sz w:val="15"/>
        </w:rPr>
        <w:t>sangrado</w:t>
      </w:r>
    </w:p>
    <w:p w14:paraId="23A2F45B" w14:textId="77777777" w:rsidR="007B7186" w:rsidRDefault="007B7186">
      <w:pPr>
        <w:tabs>
          <w:tab w:val="left" w:pos="1354"/>
        </w:tabs>
        <w:spacing w:line="9" w:lineRule="exact"/>
        <w:ind w:left="198"/>
        <w:jc w:val="center"/>
        <w:rPr>
          <w:rFonts w:ascii="Arial"/>
          <w:sz w:val="15"/>
        </w:rPr>
      </w:pPr>
      <w:r>
        <w:rPr>
          <w:rFonts w:ascii="Arial"/>
          <w:color w:val="FFFFFF"/>
          <w:spacing w:val="-4"/>
          <w:w w:val="105"/>
          <w:sz w:val="15"/>
        </w:rPr>
        <w:t>intr</w:t>
      </w:r>
      <w:r>
        <w:rPr>
          <w:rFonts w:ascii="Arial"/>
          <w:color w:val="FFFFFF"/>
          <w:sz w:val="15"/>
        </w:rPr>
        <w:tab/>
      </w:r>
      <w:r>
        <w:rPr>
          <w:rFonts w:ascii="Arial"/>
          <w:color w:val="FFFFFF"/>
          <w:spacing w:val="-5"/>
          <w:w w:val="105"/>
          <w:sz w:val="15"/>
        </w:rPr>
        <w:t>as</w:t>
      </w:r>
    </w:p>
    <w:p w14:paraId="3D8514C2" w14:textId="77777777" w:rsidR="007B7186" w:rsidRDefault="007B7186">
      <w:pPr>
        <w:spacing w:before="76" w:line="104" w:lineRule="exact"/>
        <w:ind w:left="238"/>
        <w:rPr>
          <w:rFonts w:ascii="Arial"/>
          <w:sz w:val="15"/>
        </w:rPr>
      </w:pPr>
      <w:r>
        <w:br w:type="column"/>
      </w:r>
      <w:r>
        <w:rPr>
          <w:rFonts w:ascii="Arial"/>
          <w:color w:val="FFFFFF"/>
          <w:sz w:val="15"/>
        </w:rPr>
        <w:t>otras</w:t>
      </w:r>
      <w:r>
        <w:rPr>
          <w:rFonts w:ascii="Arial"/>
          <w:color w:val="FFFFFF"/>
          <w:spacing w:val="-3"/>
          <w:sz w:val="15"/>
        </w:rPr>
        <w:t xml:space="preserve"> </w:t>
      </w:r>
      <w:r>
        <w:rPr>
          <w:rFonts w:ascii="Arial"/>
          <w:color w:val="FFFFFF"/>
          <w:spacing w:val="-2"/>
          <w:sz w:val="15"/>
        </w:rPr>
        <w:t>causas</w:t>
      </w:r>
    </w:p>
    <w:p w14:paraId="357A3E2E" w14:textId="77777777" w:rsidR="007B7186" w:rsidRDefault="007B7186">
      <w:pPr>
        <w:spacing w:line="104" w:lineRule="exact"/>
        <w:rPr>
          <w:rFonts w:ascii="Arial"/>
          <w:sz w:val="15"/>
        </w:rPr>
        <w:sectPr w:rsidR="007B7186" w:rsidSect="007B7186">
          <w:type w:val="continuous"/>
          <w:pgSz w:w="8230" w:h="12190"/>
          <w:pgMar w:top="0" w:right="720" w:bottom="280" w:left="720" w:header="274" w:footer="370" w:gutter="0"/>
          <w:cols w:num="3" w:space="708" w:equalWidth="0">
            <w:col w:w="1392" w:space="1050"/>
            <w:col w:w="1581" w:space="725"/>
            <w:col w:w="2042"/>
          </w:cols>
        </w:sectPr>
      </w:pPr>
    </w:p>
    <w:p w14:paraId="2DB02D2C" w14:textId="77777777" w:rsidR="007B7186" w:rsidRDefault="007B7186" w:rsidP="007B7186">
      <w:pPr>
        <w:pStyle w:val="ListParagraph"/>
        <w:widowControl w:val="0"/>
        <w:numPr>
          <w:ilvl w:val="0"/>
          <w:numId w:val="14"/>
        </w:numPr>
        <w:tabs>
          <w:tab w:val="left" w:pos="373"/>
        </w:tabs>
        <w:autoSpaceDE w:val="0"/>
        <w:autoSpaceDN w:val="0"/>
        <w:spacing w:before="151" w:after="0" w:line="240" w:lineRule="auto"/>
        <w:ind w:hanging="135"/>
        <w:contextualSpacing w:val="0"/>
        <w:rPr>
          <w:rFonts w:ascii="Arial" w:hAnsi="Arial"/>
          <w:sz w:val="16"/>
        </w:rPr>
      </w:pPr>
      <w:r>
        <w:rPr>
          <w:rFonts w:ascii="Arial" w:hAnsi="Arial"/>
          <w:color w:val="231F20"/>
          <w:spacing w:val="-2"/>
          <w:sz w:val="16"/>
        </w:rPr>
        <w:t>Sepsis</w:t>
      </w:r>
    </w:p>
    <w:p w14:paraId="5AC1CF3E" w14:textId="77777777" w:rsidR="007B7186" w:rsidRDefault="007B7186" w:rsidP="007B7186">
      <w:pPr>
        <w:pStyle w:val="ListParagraph"/>
        <w:widowControl w:val="0"/>
        <w:numPr>
          <w:ilvl w:val="0"/>
          <w:numId w:val="14"/>
        </w:numPr>
        <w:tabs>
          <w:tab w:val="left" w:pos="373"/>
        </w:tabs>
        <w:autoSpaceDE w:val="0"/>
        <w:autoSpaceDN w:val="0"/>
        <w:spacing w:before="7" w:after="0" w:line="240" w:lineRule="auto"/>
        <w:ind w:hanging="135"/>
        <w:contextualSpacing w:val="0"/>
        <w:rPr>
          <w:rFonts w:ascii="Arial" w:hAnsi="Arial"/>
          <w:sz w:val="16"/>
        </w:rPr>
      </w:pPr>
      <w:r>
        <w:rPr>
          <w:rFonts w:ascii="Arial" w:hAnsi="Arial"/>
          <w:color w:val="231F20"/>
          <w:w w:val="105"/>
          <w:sz w:val="16"/>
        </w:rPr>
        <w:t>Alteración</w:t>
      </w:r>
      <w:r>
        <w:rPr>
          <w:rFonts w:ascii="Arial" w:hAnsi="Arial"/>
          <w:color w:val="231F20"/>
          <w:spacing w:val="-11"/>
          <w:w w:val="105"/>
          <w:sz w:val="16"/>
        </w:rPr>
        <w:t xml:space="preserve"> </w:t>
      </w:r>
      <w:r>
        <w:rPr>
          <w:rFonts w:ascii="Arial" w:hAnsi="Arial"/>
          <w:color w:val="231F20"/>
          <w:spacing w:val="-2"/>
          <w:w w:val="105"/>
          <w:sz w:val="16"/>
        </w:rPr>
        <w:t>electrolítica</w:t>
      </w:r>
    </w:p>
    <w:p w14:paraId="58386AB1" w14:textId="77777777" w:rsidR="007B7186" w:rsidRDefault="007B7186" w:rsidP="007B7186">
      <w:pPr>
        <w:pStyle w:val="ListParagraph"/>
        <w:widowControl w:val="0"/>
        <w:numPr>
          <w:ilvl w:val="0"/>
          <w:numId w:val="14"/>
        </w:numPr>
        <w:tabs>
          <w:tab w:val="left" w:pos="373"/>
        </w:tabs>
        <w:autoSpaceDE w:val="0"/>
        <w:autoSpaceDN w:val="0"/>
        <w:spacing w:before="7" w:after="0" w:line="249" w:lineRule="auto"/>
        <w:ind w:right="150"/>
        <w:contextualSpacing w:val="0"/>
        <w:rPr>
          <w:rFonts w:ascii="Arial" w:hAnsi="Arial"/>
          <w:sz w:val="16"/>
        </w:rPr>
      </w:pPr>
      <w:r>
        <w:rPr>
          <w:rFonts w:ascii="Arial" w:hAnsi="Arial"/>
          <w:color w:val="231F20"/>
          <w:spacing w:val="-2"/>
          <w:w w:val="105"/>
          <w:sz w:val="16"/>
        </w:rPr>
        <w:t>Descompensación</w:t>
      </w:r>
      <w:r>
        <w:rPr>
          <w:rFonts w:ascii="Arial" w:hAnsi="Arial"/>
          <w:color w:val="231F20"/>
          <w:spacing w:val="-10"/>
          <w:w w:val="105"/>
          <w:sz w:val="16"/>
        </w:rPr>
        <w:t xml:space="preserve"> </w:t>
      </w:r>
      <w:r>
        <w:rPr>
          <w:rFonts w:ascii="Arial" w:hAnsi="Arial"/>
          <w:color w:val="231F20"/>
          <w:spacing w:val="-2"/>
          <w:w w:val="105"/>
          <w:sz w:val="16"/>
        </w:rPr>
        <w:t>de comorbilidades</w:t>
      </w:r>
    </w:p>
    <w:p w14:paraId="0761FB18" w14:textId="77777777" w:rsidR="007B7186" w:rsidRDefault="007B7186" w:rsidP="007B7186">
      <w:pPr>
        <w:pStyle w:val="ListParagraph"/>
        <w:widowControl w:val="0"/>
        <w:numPr>
          <w:ilvl w:val="0"/>
          <w:numId w:val="14"/>
        </w:numPr>
        <w:tabs>
          <w:tab w:val="left" w:pos="373"/>
        </w:tabs>
        <w:autoSpaceDE w:val="0"/>
        <w:autoSpaceDN w:val="0"/>
        <w:spacing w:after="0" w:line="240" w:lineRule="auto"/>
        <w:ind w:hanging="135"/>
        <w:contextualSpacing w:val="0"/>
        <w:rPr>
          <w:rFonts w:ascii="Arial" w:hAnsi="Arial"/>
          <w:sz w:val="16"/>
        </w:rPr>
      </w:pPr>
      <w:r>
        <w:rPr>
          <w:rFonts w:ascii="Arial" w:hAnsi="Arial"/>
          <w:color w:val="231F20"/>
          <w:spacing w:val="-2"/>
          <w:w w:val="105"/>
          <w:sz w:val="16"/>
        </w:rPr>
        <w:t>Toxicidad</w:t>
      </w:r>
      <w:r>
        <w:rPr>
          <w:rFonts w:ascii="Arial" w:hAnsi="Arial"/>
          <w:color w:val="231F20"/>
          <w:spacing w:val="-1"/>
          <w:w w:val="105"/>
          <w:sz w:val="16"/>
        </w:rPr>
        <w:t xml:space="preserve"> </w:t>
      </w:r>
      <w:r>
        <w:rPr>
          <w:rFonts w:ascii="Arial" w:hAnsi="Arial"/>
          <w:color w:val="231F20"/>
          <w:spacing w:val="-2"/>
          <w:w w:val="105"/>
          <w:sz w:val="16"/>
        </w:rPr>
        <w:t>por</w:t>
      </w:r>
      <w:r>
        <w:rPr>
          <w:rFonts w:ascii="Arial" w:hAnsi="Arial"/>
          <w:color w:val="231F20"/>
          <w:spacing w:val="-1"/>
          <w:w w:val="105"/>
          <w:sz w:val="16"/>
        </w:rPr>
        <w:t xml:space="preserve"> </w:t>
      </w:r>
      <w:r>
        <w:rPr>
          <w:rFonts w:ascii="Arial" w:hAnsi="Arial"/>
          <w:color w:val="231F20"/>
          <w:spacing w:val="-2"/>
          <w:w w:val="105"/>
          <w:sz w:val="16"/>
        </w:rPr>
        <w:t>fármacos</w:t>
      </w:r>
    </w:p>
    <w:p w14:paraId="54EA85AF" w14:textId="77777777" w:rsidR="007B7186" w:rsidRDefault="007B7186">
      <w:pPr>
        <w:spacing w:line="249" w:lineRule="auto"/>
        <w:ind w:left="238" w:right="38" w:firstLine="79"/>
        <w:jc w:val="center"/>
        <w:rPr>
          <w:rFonts w:ascii="Arial"/>
          <w:sz w:val="15"/>
        </w:rPr>
      </w:pPr>
      <w:r>
        <w:br w:type="column"/>
      </w:r>
      <w:r>
        <w:rPr>
          <w:rFonts w:ascii="Arial"/>
          <w:color w:val="FFFFFF"/>
          <w:w w:val="105"/>
          <w:sz w:val="15"/>
        </w:rPr>
        <w:t>acraneal u otr complicaciones</w:t>
      </w:r>
      <w:r>
        <w:rPr>
          <w:rFonts w:ascii="Arial"/>
          <w:color w:val="FFFFFF"/>
          <w:spacing w:val="-11"/>
          <w:w w:val="105"/>
          <w:sz w:val="15"/>
        </w:rPr>
        <w:t xml:space="preserve"> </w:t>
      </w:r>
      <w:r>
        <w:rPr>
          <w:rFonts w:ascii="Arial"/>
          <w:color w:val="FFFFFF"/>
          <w:w w:val="105"/>
          <w:sz w:val="15"/>
        </w:rPr>
        <w:t xml:space="preserve">con </w:t>
      </w:r>
      <w:r>
        <w:rPr>
          <w:rFonts w:ascii="Arial"/>
          <w:color w:val="FFFFFF"/>
          <w:sz w:val="15"/>
        </w:rPr>
        <w:t>TAC</w:t>
      </w:r>
      <w:r>
        <w:rPr>
          <w:rFonts w:ascii="Arial"/>
          <w:color w:val="FFFFFF"/>
          <w:spacing w:val="-11"/>
          <w:sz w:val="15"/>
        </w:rPr>
        <w:t xml:space="preserve"> </w:t>
      </w:r>
      <w:r>
        <w:rPr>
          <w:rFonts w:ascii="Arial"/>
          <w:color w:val="FFFFFF"/>
          <w:sz w:val="15"/>
        </w:rPr>
        <w:t>craneal</w:t>
      </w:r>
      <w:r>
        <w:rPr>
          <w:rFonts w:ascii="Arial"/>
          <w:color w:val="FFFFFF"/>
          <w:spacing w:val="-10"/>
          <w:sz w:val="15"/>
        </w:rPr>
        <w:t xml:space="preserve"> </w:t>
      </w:r>
      <w:r>
        <w:rPr>
          <w:rFonts w:ascii="Arial"/>
          <w:color w:val="FFFFFF"/>
          <w:sz w:val="15"/>
        </w:rPr>
        <w:t>y</w:t>
      </w:r>
      <w:r>
        <w:rPr>
          <w:rFonts w:ascii="Arial"/>
          <w:color w:val="FFFFFF"/>
          <w:spacing w:val="-11"/>
          <w:sz w:val="15"/>
        </w:rPr>
        <w:t xml:space="preserve"> </w:t>
      </w:r>
      <w:r>
        <w:rPr>
          <w:rFonts w:ascii="Arial"/>
          <w:color w:val="FFFFFF"/>
          <w:sz w:val="15"/>
        </w:rPr>
        <w:t xml:space="preserve">manejo </w:t>
      </w:r>
      <w:r>
        <w:rPr>
          <w:rFonts w:ascii="Arial"/>
          <w:color w:val="FFFFFF"/>
          <w:spacing w:val="-2"/>
          <w:w w:val="105"/>
          <w:sz w:val="15"/>
        </w:rPr>
        <w:t>multidisciplinario</w:t>
      </w:r>
    </w:p>
    <w:p w14:paraId="44176CBB" w14:textId="77777777" w:rsidR="007B7186" w:rsidRDefault="007B7186">
      <w:pPr>
        <w:spacing w:before="9"/>
        <w:rPr>
          <w:rFonts w:ascii="Arial"/>
          <w:sz w:val="18"/>
        </w:rPr>
      </w:pPr>
      <w:r>
        <w:br w:type="column"/>
      </w:r>
    </w:p>
    <w:p w14:paraId="51B319D3" w14:textId="77777777" w:rsidR="007B7186" w:rsidRDefault="007B7186" w:rsidP="007B7186">
      <w:pPr>
        <w:pStyle w:val="ListParagraph"/>
        <w:widowControl w:val="0"/>
        <w:numPr>
          <w:ilvl w:val="0"/>
          <w:numId w:val="14"/>
        </w:numPr>
        <w:tabs>
          <w:tab w:val="left" w:pos="373"/>
        </w:tabs>
        <w:autoSpaceDE w:val="0"/>
        <w:autoSpaceDN w:val="0"/>
        <w:spacing w:after="0" w:line="240" w:lineRule="auto"/>
        <w:ind w:hanging="135"/>
        <w:contextualSpacing w:val="0"/>
        <w:rPr>
          <w:rFonts w:ascii="Arial" w:hAnsi="Arial"/>
          <w:sz w:val="16"/>
        </w:rPr>
      </w:pPr>
      <w:r>
        <w:rPr>
          <w:rFonts w:ascii="Arial" w:hAnsi="Arial"/>
          <w:color w:val="231F20"/>
          <w:sz w:val="16"/>
        </w:rPr>
        <w:t>Muestra</w:t>
      </w:r>
      <w:r>
        <w:rPr>
          <w:rFonts w:ascii="Arial" w:hAnsi="Arial"/>
          <w:color w:val="231F20"/>
          <w:spacing w:val="6"/>
          <w:sz w:val="16"/>
        </w:rPr>
        <w:t xml:space="preserve"> </w:t>
      </w:r>
      <w:r>
        <w:rPr>
          <w:rFonts w:ascii="Arial" w:hAnsi="Arial"/>
          <w:color w:val="231F20"/>
          <w:sz w:val="16"/>
        </w:rPr>
        <w:t>de</w:t>
      </w:r>
      <w:r>
        <w:rPr>
          <w:rFonts w:ascii="Arial" w:hAnsi="Arial"/>
          <w:color w:val="231F20"/>
          <w:spacing w:val="7"/>
          <w:sz w:val="16"/>
        </w:rPr>
        <w:t xml:space="preserve"> </w:t>
      </w:r>
      <w:r>
        <w:rPr>
          <w:rFonts w:ascii="Arial" w:hAnsi="Arial"/>
          <w:color w:val="231F20"/>
          <w:spacing w:val="-2"/>
          <w:sz w:val="16"/>
        </w:rPr>
        <w:t>sangre</w:t>
      </w:r>
    </w:p>
    <w:p w14:paraId="5EF28FF6" w14:textId="77777777" w:rsidR="007B7186" w:rsidRDefault="007B7186" w:rsidP="007B7186">
      <w:pPr>
        <w:pStyle w:val="ListParagraph"/>
        <w:widowControl w:val="0"/>
        <w:numPr>
          <w:ilvl w:val="0"/>
          <w:numId w:val="14"/>
        </w:numPr>
        <w:tabs>
          <w:tab w:val="left" w:pos="373"/>
        </w:tabs>
        <w:autoSpaceDE w:val="0"/>
        <w:autoSpaceDN w:val="0"/>
        <w:spacing w:before="7" w:after="0" w:line="240" w:lineRule="auto"/>
        <w:ind w:hanging="135"/>
        <w:contextualSpacing w:val="0"/>
        <w:rPr>
          <w:rFonts w:ascii="Arial" w:hAnsi="Arial"/>
          <w:sz w:val="16"/>
        </w:rPr>
      </w:pPr>
      <w:r>
        <w:rPr>
          <w:rFonts w:ascii="Arial" w:hAnsi="Arial"/>
          <w:color w:val="231F20"/>
          <w:spacing w:val="-5"/>
          <w:sz w:val="16"/>
        </w:rPr>
        <w:t>EEG</w:t>
      </w:r>
    </w:p>
    <w:p w14:paraId="1A89C82E" w14:textId="77777777" w:rsidR="007B7186" w:rsidRDefault="007B7186" w:rsidP="007B7186">
      <w:pPr>
        <w:pStyle w:val="ListParagraph"/>
        <w:widowControl w:val="0"/>
        <w:numPr>
          <w:ilvl w:val="0"/>
          <w:numId w:val="14"/>
        </w:numPr>
        <w:tabs>
          <w:tab w:val="left" w:pos="373"/>
        </w:tabs>
        <w:autoSpaceDE w:val="0"/>
        <w:autoSpaceDN w:val="0"/>
        <w:spacing w:before="7" w:after="0" w:line="240" w:lineRule="auto"/>
        <w:ind w:hanging="135"/>
        <w:contextualSpacing w:val="0"/>
        <w:rPr>
          <w:rFonts w:ascii="Arial" w:hAnsi="Arial"/>
          <w:sz w:val="16"/>
        </w:rPr>
      </w:pPr>
      <w:r>
        <w:rPr>
          <w:rFonts w:ascii="Arial" w:hAnsi="Arial"/>
          <w:color w:val="231F20"/>
          <w:sz w:val="16"/>
        </w:rPr>
        <w:t>Punción</w:t>
      </w:r>
      <w:r>
        <w:rPr>
          <w:rFonts w:ascii="Arial" w:hAnsi="Arial"/>
          <w:color w:val="231F20"/>
          <w:spacing w:val="-5"/>
          <w:sz w:val="16"/>
        </w:rPr>
        <w:t xml:space="preserve"> </w:t>
      </w:r>
      <w:r>
        <w:rPr>
          <w:rFonts w:ascii="Arial" w:hAnsi="Arial"/>
          <w:color w:val="231F20"/>
          <w:spacing w:val="-2"/>
          <w:w w:val="105"/>
          <w:sz w:val="16"/>
        </w:rPr>
        <w:t>lumbar</w:t>
      </w:r>
    </w:p>
    <w:p w14:paraId="32D15132" w14:textId="77777777" w:rsidR="007B7186" w:rsidRDefault="007B7186">
      <w:pPr>
        <w:rPr>
          <w:rFonts w:ascii="Arial" w:hAnsi="Arial"/>
          <w:sz w:val="16"/>
        </w:rPr>
        <w:sectPr w:rsidR="007B7186" w:rsidSect="007B7186">
          <w:type w:val="continuous"/>
          <w:pgSz w:w="8230" w:h="12190"/>
          <w:pgMar w:top="0" w:right="720" w:bottom="280" w:left="720" w:header="274" w:footer="370" w:gutter="0"/>
          <w:cols w:num="3" w:space="708" w:equalWidth="0">
            <w:col w:w="2115" w:space="237"/>
            <w:col w:w="1764" w:space="217"/>
            <w:col w:w="2457"/>
          </w:cols>
        </w:sectPr>
      </w:pPr>
    </w:p>
    <w:p w14:paraId="2324C5C1" w14:textId="77777777" w:rsidR="007B7186" w:rsidRDefault="007B7186">
      <w:pPr>
        <w:pStyle w:val="BodyText"/>
        <w:spacing w:before="7"/>
        <w:rPr>
          <w:rFonts w:ascii="Arial"/>
          <w:sz w:val="12"/>
        </w:rPr>
      </w:pPr>
    </w:p>
    <w:p w14:paraId="54C347BE" w14:textId="77777777" w:rsidR="007B7186" w:rsidRDefault="007B7186">
      <w:pPr>
        <w:spacing w:before="110" w:line="249" w:lineRule="auto"/>
        <w:ind w:left="130" w:right="411"/>
        <w:jc w:val="both"/>
        <w:rPr>
          <w:rFonts w:ascii="Trebuchet MS" w:hAnsi="Trebuchet MS"/>
          <w:sz w:val="16"/>
        </w:rPr>
      </w:pPr>
      <w:r>
        <w:rPr>
          <w:rFonts w:ascii="Trebuchet MS" w:hAnsi="Trebuchet MS"/>
          <w:b/>
          <w:color w:val="231F20"/>
          <w:w w:val="105"/>
          <w:sz w:val="16"/>
        </w:rPr>
        <w:t>Figura</w:t>
      </w:r>
      <w:r>
        <w:rPr>
          <w:rFonts w:ascii="Trebuchet MS" w:hAnsi="Trebuchet MS"/>
          <w:b/>
          <w:color w:val="231F20"/>
          <w:spacing w:val="-2"/>
          <w:w w:val="105"/>
          <w:sz w:val="16"/>
        </w:rPr>
        <w:t xml:space="preserve"> </w:t>
      </w:r>
      <w:r>
        <w:rPr>
          <w:rFonts w:ascii="Trebuchet MS" w:hAnsi="Trebuchet MS"/>
          <w:b/>
          <w:color w:val="231F20"/>
          <w:w w:val="105"/>
          <w:sz w:val="16"/>
        </w:rPr>
        <w:t>1.</w:t>
      </w:r>
      <w:r>
        <w:rPr>
          <w:rFonts w:ascii="Trebuchet MS" w:hAnsi="Trebuchet MS"/>
          <w:b/>
          <w:color w:val="231F20"/>
          <w:spacing w:val="-2"/>
          <w:w w:val="105"/>
          <w:sz w:val="16"/>
        </w:rPr>
        <w:t xml:space="preserve"> </w:t>
      </w:r>
      <w:r>
        <w:rPr>
          <w:rFonts w:ascii="Arial" w:hAnsi="Arial"/>
          <w:color w:val="231F20"/>
          <w:w w:val="105"/>
          <w:sz w:val="16"/>
        </w:rPr>
        <w:t xml:space="preserve">Resumen de los cuidados posoperatorios de los pacientes neuroquirúrgi- </w:t>
      </w:r>
      <w:r>
        <w:rPr>
          <w:rFonts w:ascii="Trebuchet MS" w:hAnsi="Trebuchet MS"/>
          <w:color w:val="231F20"/>
          <w:w w:val="105"/>
          <w:sz w:val="16"/>
        </w:rPr>
        <w:t>cos.</w:t>
      </w:r>
      <w:r>
        <w:rPr>
          <w:rFonts w:ascii="Trebuchet MS" w:hAnsi="Trebuchet MS"/>
          <w:color w:val="231F20"/>
          <w:spacing w:val="-13"/>
          <w:w w:val="105"/>
          <w:sz w:val="16"/>
        </w:rPr>
        <w:t xml:space="preserve"> </w:t>
      </w:r>
      <w:r>
        <w:rPr>
          <w:rFonts w:ascii="Trebuchet MS" w:hAnsi="Trebuchet MS"/>
          <w:color w:val="231F20"/>
          <w:w w:val="105"/>
          <w:sz w:val="16"/>
        </w:rPr>
        <w:t>Modificada</w:t>
      </w:r>
      <w:r>
        <w:rPr>
          <w:rFonts w:ascii="Trebuchet MS" w:hAnsi="Trebuchet MS"/>
          <w:color w:val="231F20"/>
          <w:spacing w:val="-8"/>
          <w:w w:val="105"/>
          <w:sz w:val="16"/>
        </w:rPr>
        <w:t xml:space="preserve"> </w:t>
      </w:r>
      <w:r>
        <w:rPr>
          <w:rFonts w:ascii="Trebuchet MS" w:hAnsi="Trebuchet MS"/>
          <w:color w:val="231F20"/>
          <w:w w:val="105"/>
          <w:sz w:val="16"/>
        </w:rPr>
        <w:t>de:</w:t>
      </w:r>
      <w:r>
        <w:rPr>
          <w:rFonts w:ascii="Trebuchet MS" w:hAnsi="Trebuchet MS"/>
          <w:color w:val="231F20"/>
          <w:spacing w:val="-8"/>
          <w:w w:val="105"/>
          <w:sz w:val="16"/>
        </w:rPr>
        <w:t xml:space="preserve"> </w:t>
      </w:r>
      <w:r>
        <w:rPr>
          <w:rFonts w:ascii="Trebuchet MS" w:hAnsi="Trebuchet MS"/>
          <w:color w:val="231F20"/>
          <w:w w:val="105"/>
          <w:sz w:val="16"/>
        </w:rPr>
        <w:t>SEDAR.</w:t>
      </w:r>
      <w:r>
        <w:rPr>
          <w:rFonts w:ascii="Trebuchet MS" w:hAnsi="Trebuchet MS"/>
          <w:color w:val="231F20"/>
          <w:spacing w:val="-13"/>
          <w:w w:val="105"/>
          <w:sz w:val="16"/>
        </w:rPr>
        <w:t xml:space="preserve"> </w:t>
      </w:r>
      <w:r>
        <w:rPr>
          <w:rFonts w:ascii="Trebuchet MS" w:hAnsi="Trebuchet MS"/>
          <w:color w:val="231F20"/>
          <w:w w:val="105"/>
          <w:sz w:val="16"/>
        </w:rPr>
        <w:t>AINE:</w:t>
      </w:r>
      <w:r>
        <w:rPr>
          <w:rFonts w:ascii="Trebuchet MS" w:hAnsi="Trebuchet MS"/>
          <w:color w:val="231F20"/>
          <w:spacing w:val="-8"/>
          <w:w w:val="105"/>
          <w:sz w:val="16"/>
        </w:rPr>
        <w:t xml:space="preserve"> </w:t>
      </w:r>
      <w:r>
        <w:rPr>
          <w:rFonts w:ascii="Trebuchet MS" w:hAnsi="Trebuchet MS"/>
          <w:color w:val="231F20"/>
          <w:w w:val="105"/>
          <w:sz w:val="16"/>
        </w:rPr>
        <w:t>antiinflamatorios</w:t>
      </w:r>
      <w:r>
        <w:rPr>
          <w:rFonts w:ascii="Trebuchet MS" w:hAnsi="Trebuchet MS"/>
          <w:color w:val="231F20"/>
          <w:spacing w:val="-8"/>
          <w:w w:val="105"/>
          <w:sz w:val="16"/>
        </w:rPr>
        <w:t xml:space="preserve"> </w:t>
      </w:r>
      <w:r>
        <w:rPr>
          <w:rFonts w:ascii="Trebuchet MS" w:hAnsi="Trebuchet MS"/>
          <w:color w:val="231F20"/>
          <w:w w:val="105"/>
          <w:sz w:val="16"/>
        </w:rPr>
        <w:t>no</w:t>
      </w:r>
      <w:r>
        <w:rPr>
          <w:rFonts w:ascii="Trebuchet MS" w:hAnsi="Trebuchet MS"/>
          <w:color w:val="231F20"/>
          <w:spacing w:val="-8"/>
          <w:w w:val="105"/>
          <w:sz w:val="16"/>
        </w:rPr>
        <w:t xml:space="preserve"> </w:t>
      </w:r>
      <w:r>
        <w:rPr>
          <w:rFonts w:ascii="Trebuchet MS" w:hAnsi="Trebuchet MS"/>
          <w:color w:val="231F20"/>
          <w:w w:val="105"/>
          <w:sz w:val="16"/>
        </w:rPr>
        <w:t>esteroideos;</w:t>
      </w:r>
      <w:r>
        <w:rPr>
          <w:rFonts w:ascii="Trebuchet MS" w:hAnsi="Trebuchet MS"/>
          <w:color w:val="231F20"/>
          <w:spacing w:val="-8"/>
          <w:w w:val="105"/>
          <w:sz w:val="16"/>
        </w:rPr>
        <w:t xml:space="preserve"> </w:t>
      </w:r>
      <w:r>
        <w:rPr>
          <w:rFonts w:ascii="Trebuchet MS" w:hAnsi="Trebuchet MS"/>
          <w:color w:val="231F20"/>
          <w:w w:val="105"/>
          <w:sz w:val="16"/>
        </w:rPr>
        <w:t>EEG:</w:t>
      </w:r>
      <w:r>
        <w:rPr>
          <w:rFonts w:ascii="Trebuchet MS" w:hAnsi="Trebuchet MS"/>
          <w:color w:val="231F20"/>
          <w:spacing w:val="-8"/>
          <w:w w:val="105"/>
          <w:sz w:val="16"/>
        </w:rPr>
        <w:t xml:space="preserve"> </w:t>
      </w:r>
      <w:r>
        <w:rPr>
          <w:rFonts w:ascii="Trebuchet MS" w:hAnsi="Trebuchet MS"/>
          <w:color w:val="231F20"/>
          <w:w w:val="105"/>
          <w:sz w:val="16"/>
        </w:rPr>
        <w:t>electroen</w:t>
      </w:r>
      <w:r>
        <w:rPr>
          <w:rFonts w:ascii="Arial" w:hAnsi="Arial"/>
          <w:color w:val="231F20"/>
          <w:w w:val="105"/>
          <w:sz w:val="16"/>
        </w:rPr>
        <w:t xml:space="preserve">- </w:t>
      </w:r>
      <w:r>
        <w:rPr>
          <w:rFonts w:ascii="Arial" w:hAnsi="Arial"/>
          <w:color w:val="231F20"/>
          <w:sz w:val="16"/>
        </w:rPr>
        <w:t xml:space="preserve">cefalograma; HBPM: heparinas de bajo peso molecular; LCR: líquido cefalorraquídeo; </w:t>
      </w:r>
      <w:r>
        <w:rPr>
          <w:rFonts w:ascii="Trebuchet MS" w:hAnsi="Trebuchet MS"/>
          <w:color w:val="231F20"/>
          <w:w w:val="105"/>
          <w:sz w:val="16"/>
        </w:rPr>
        <w:t>NVPO:</w:t>
      </w:r>
      <w:r>
        <w:rPr>
          <w:rFonts w:ascii="Trebuchet MS" w:hAnsi="Trebuchet MS"/>
          <w:color w:val="231F20"/>
          <w:spacing w:val="-5"/>
          <w:w w:val="105"/>
          <w:sz w:val="16"/>
        </w:rPr>
        <w:t xml:space="preserve"> </w:t>
      </w:r>
      <w:r>
        <w:rPr>
          <w:rFonts w:ascii="Trebuchet MS" w:hAnsi="Trebuchet MS"/>
          <w:color w:val="231F20"/>
          <w:w w:val="105"/>
          <w:sz w:val="16"/>
        </w:rPr>
        <w:t>(náuseas</w:t>
      </w:r>
      <w:r>
        <w:rPr>
          <w:rFonts w:ascii="Trebuchet MS" w:hAnsi="Trebuchet MS"/>
          <w:color w:val="231F20"/>
          <w:spacing w:val="-5"/>
          <w:w w:val="105"/>
          <w:sz w:val="16"/>
        </w:rPr>
        <w:t xml:space="preserve"> </w:t>
      </w:r>
      <w:r>
        <w:rPr>
          <w:rFonts w:ascii="Trebuchet MS" w:hAnsi="Trebuchet MS"/>
          <w:color w:val="231F20"/>
          <w:w w:val="105"/>
          <w:sz w:val="16"/>
        </w:rPr>
        <w:t>y</w:t>
      </w:r>
      <w:r>
        <w:rPr>
          <w:rFonts w:ascii="Trebuchet MS" w:hAnsi="Trebuchet MS"/>
          <w:color w:val="231F20"/>
          <w:spacing w:val="-5"/>
          <w:w w:val="105"/>
          <w:sz w:val="16"/>
        </w:rPr>
        <w:t xml:space="preserve"> </w:t>
      </w:r>
      <w:r>
        <w:rPr>
          <w:rFonts w:ascii="Trebuchet MS" w:hAnsi="Trebuchet MS"/>
          <w:color w:val="231F20"/>
          <w:w w:val="105"/>
          <w:sz w:val="16"/>
        </w:rPr>
        <w:t>vómitos</w:t>
      </w:r>
      <w:r>
        <w:rPr>
          <w:rFonts w:ascii="Trebuchet MS" w:hAnsi="Trebuchet MS"/>
          <w:color w:val="231F20"/>
          <w:spacing w:val="-5"/>
          <w:w w:val="105"/>
          <w:sz w:val="16"/>
        </w:rPr>
        <w:t xml:space="preserve"> </w:t>
      </w:r>
      <w:r>
        <w:rPr>
          <w:rFonts w:ascii="Trebuchet MS" w:hAnsi="Trebuchet MS"/>
          <w:color w:val="231F20"/>
          <w:w w:val="105"/>
          <w:sz w:val="16"/>
        </w:rPr>
        <w:t>posoperatorios);</w:t>
      </w:r>
      <w:r>
        <w:rPr>
          <w:rFonts w:ascii="Trebuchet MS" w:hAnsi="Trebuchet MS"/>
          <w:color w:val="231F20"/>
          <w:spacing w:val="-10"/>
          <w:w w:val="105"/>
          <w:sz w:val="16"/>
        </w:rPr>
        <w:t xml:space="preserve"> </w:t>
      </w:r>
      <w:r>
        <w:rPr>
          <w:rFonts w:ascii="Trebuchet MS" w:hAnsi="Trebuchet MS"/>
          <w:color w:val="231F20"/>
          <w:w w:val="105"/>
          <w:sz w:val="16"/>
        </w:rPr>
        <w:t>TAC:</w:t>
      </w:r>
      <w:r>
        <w:rPr>
          <w:rFonts w:ascii="Trebuchet MS" w:hAnsi="Trebuchet MS"/>
          <w:color w:val="231F20"/>
          <w:spacing w:val="-5"/>
          <w:w w:val="105"/>
          <w:sz w:val="16"/>
        </w:rPr>
        <w:t xml:space="preserve"> </w:t>
      </w:r>
      <w:r>
        <w:rPr>
          <w:rFonts w:ascii="Trebuchet MS" w:hAnsi="Trebuchet MS"/>
          <w:color w:val="231F20"/>
          <w:w w:val="105"/>
          <w:sz w:val="16"/>
        </w:rPr>
        <w:t>tomografía</w:t>
      </w:r>
      <w:r>
        <w:rPr>
          <w:rFonts w:ascii="Trebuchet MS" w:hAnsi="Trebuchet MS"/>
          <w:color w:val="231F20"/>
          <w:spacing w:val="-5"/>
          <w:w w:val="105"/>
          <w:sz w:val="16"/>
        </w:rPr>
        <w:t xml:space="preserve"> </w:t>
      </w:r>
      <w:r>
        <w:rPr>
          <w:rFonts w:ascii="Trebuchet MS" w:hAnsi="Trebuchet MS"/>
          <w:color w:val="231F20"/>
          <w:w w:val="105"/>
          <w:sz w:val="16"/>
        </w:rPr>
        <w:t>axial</w:t>
      </w:r>
      <w:r>
        <w:rPr>
          <w:rFonts w:ascii="Trebuchet MS" w:hAnsi="Trebuchet MS"/>
          <w:color w:val="231F20"/>
          <w:spacing w:val="-5"/>
          <w:w w:val="105"/>
          <w:sz w:val="16"/>
        </w:rPr>
        <w:t xml:space="preserve"> </w:t>
      </w:r>
      <w:r>
        <w:rPr>
          <w:rFonts w:ascii="Trebuchet MS" w:hAnsi="Trebuchet MS"/>
          <w:color w:val="231F20"/>
          <w:w w:val="105"/>
          <w:sz w:val="16"/>
        </w:rPr>
        <w:t>computada.</w:t>
      </w:r>
    </w:p>
    <w:p w14:paraId="62A41A90" w14:textId="77777777" w:rsidR="007B7186" w:rsidRDefault="007B7186">
      <w:pPr>
        <w:spacing w:line="249" w:lineRule="auto"/>
        <w:jc w:val="both"/>
        <w:rPr>
          <w:rFonts w:ascii="Trebuchet MS" w:hAnsi="Trebuchet MS"/>
          <w:sz w:val="16"/>
        </w:rPr>
        <w:sectPr w:rsidR="007B7186" w:rsidSect="007B7186">
          <w:type w:val="continuous"/>
          <w:pgSz w:w="8230" w:h="12190"/>
          <w:pgMar w:top="0" w:right="720" w:bottom="280" w:left="720" w:header="274" w:footer="370" w:gutter="0"/>
          <w:cols w:space="708"/>
        </w:sectPr>
      </w:pPr>
    </w:p>
    <w:p w14:paraId="4C9BFEA6" w14:textId="77777777" w:rsidR="007B7186" w:rsidRDefault="007B7186">
      <w:pPr>
        <w:pStyle w:val="BodyText"/>
        <w:spacing w:before="3"/>
        <w:rPr>
          <w:rFonts w:ascii="Trebuchet MS"/>
          <w:sz w:val="22"/>
        </w:rPr>
      </w:pPr>
    </w:p>
    <w:p w14:paraId="1784F535" w14:textId="77777777" w:rsidR="007B7186" w:rsidRDefault="007B7186">
      <w:pPr>
        <w:pStyle w:val="Heading2"/>
        <w:spacing w:before="114"/>
        <w:ind w:left="413"/>
      </w:pPr>
      <w:r>
        <w:rPr>
          <w:color w:val="00464F"/>
          <w:spacing w:val="-2"/>
        </w:rPr>
        <w:t>Comentario</w:t>
      </w:r>
    </w:p>
    <w:p w14:paraId="62BFAFFE" w14:textId="77777777" w:rsidR="007B7186" w:rsidRDefault="007B7186">
      <w:pPr>
        <w:pStyle w:val="BodyText"/>
        <w:spacing w:before="284" w:line="249" w:lineRule="auto"/>
        <w:ind w:left="413" w:right="126"/>
        <w:jc w:val="both"/>
      </w:pPr>
      <w:r>
        <w:rPr>
          <w:color w:val="231F20"/>
        </w:rPr>
        <w:t>La clave del cuidado del paciente neuroquirúrgico se encuentra en la monito- rización</w:t>
      </w:r>
      <w:r>
        <w:rPr>
          <w:color w:val="231F20"/>
          <w:spacing w:val="-10"/>
        </w:rPr>
        <w:t xml:space="preserve"> </w:t>
      </w:r>
      <w:r>
        <w:rPr>
          <w:color w:val="231F20"/>
        </w:rPr>
        <w:t>periódica,</w:t>
      </w:r>
      <w:r>
        <w:rPr>
          <w:color w:val="231F20"/>
          <w:spacing w:val="-10"/>
        </w:rPr>
        <w:t xml:space="preserve"> </w:t>
      </w:r>
      <w:r>
        <w:rPr>
          <w:color w:val="231F20"/>
        </w:rPr>
        <w:t>siempre</w:t>
      </w:r>
      <w:r>
        <w:rPr>
          <w:color w:val="231F20"/>
          <w:spacing w:val="-10"/>
        </w:rPr>
        <w:t xml:space="preserve"> </w:t>
      </w:r>
      <w:r>
        <w:rPr>
          <w:color w:val="231F20"/>
        </w:rPr>
        <w:t>en</w:t>
      </w:r>
      <w:r>
        <w:rPr>
          <w:color w:val="231F20"/>
          <w:spacing w:val="-10"/>
        </w:rPr>
        <w:t xml:space="preserve"> </w:t>
      </w:r>
      <w:r>
        <w:rPr>
          <w:color w:val="231F20"/>
        </w:rPr>
        <w:t>busca</w:t>
      </w:r>
      <w:r>
        <w:rPr>
          <w:color w:val="231F20"/>
          <w:spacing w:val="-10"/>
        </w:rPr>
        <w:t xml:space="preserve"> </w:t>
      </w:r>
      <w:r>
        <w:rPr>
          <w:color w:val="231F20"/>
        </w:rPr>
        <w:t>de</w:t>
      </w:r>
      <w:r>
        <w:rPr>
          <w:color w:val="231F20"/>
          <w:spacing w:val="-10"/>
        </w:rPr>
        <w:t xml:space="preserve"> </w:t>
      </w:r>
      <w:r>
        <w:rPr>
          <w:color w:val="231F20"/>
        </w:rPr>
        <w:t>posibles</w:t>
      </w:r>
      <w:r>
        <w:rPr>
          <w:color w:val="231F20"/>
          <w:spacing w:val="-10"/>
        </w:rPr>
        <w:t xml:space="preserve"> </w:t>
      </w:r>
      <w:r>
        <w:rPr>
          <w:color w:val="231F20"/>
        </w:rPr>
        <w:t>complicaciones.</w:t>
      </w:r>
      <w:r>
        <w:rPr>
          <w:color w:val="231F20"/>
          <w:spacing w:val="-10"/>
        </w:rPr>
        <w:t xml:space="preserve"> </w:t>
      </w:r>
      <w:r>
        <w:rPr>
          <w:color w:val="231F20"/>
        </w:rPr>
        <w:t>Esta</w:t>
      </w:r>
      <w:r>
        <w:rPr>
          <w:color w:val="231F20"/>
          <w:spacing w:val="-10"/>
        </w:rPr>
        <w:t xml:space="preserve"> </w:t>
      </w:r>
      <w:r>
        <w:rPr>
          <w:color w:val="231F20"/>
        </w:rPr>
        <w:t>debe</w:t>
      </w:r>
      <w:r>
        <w:rPr>
          <w:color w:val="231F20"/>
          <w:spacing w:val="-10"/>
        </w:rPr>
        <w:t xml:space="preserve"> </w:t>
      </w:r>
      <w:r>
        <w:rPr>
          <w:color w:val="231F20"/>
        </w:rPr>
        <w:t>ser individualizada de acuerdo con el tipo de tumor, localización, sucesos ocurri- dos</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transoperatorio</w:t>
      </w:r>
      <w:r>
        <w:rPr>
          <w:color w:val="231F20"/>
          <w:spacing w:val="-4"/>
        </w:rPr>
        <w:t xml:space="preserve"> </w:t>
      </w:r>
      <w:r>
        <w:rPr>
          <w:color w:val="231F20"/>
        </w:rPr>
        <w:t>y</w:t>
      </w:r>
      <w:r>
        <w:rPr>
          <w:color w:val="231F20"/>
          <w:spacing w:val="-4"/>
        </w:rPr>
        <w:t xml:space="preserve"> </w:t>
      </w:r>
      <w:r>
        <w:rPr>
          <w:color w:val="231F20"/>
        </w:rPr>
        <w:t>tomando</w:t>
      </w:r>
      <w:r>
        <w:rPr>
          <w:color w:val="231F20"/>
          <w:spacing w:val="-4"/>
        </w:rPr>
        <w:t xml:space="preserve"> </w:t>
      </w:r>
      <w:r>
        <w:rPr>
          <w:color w:val="231F20"/>
        </w:rPr>
        <w:t>en</w:t>
      </w:r>
      <w:r>
        <w:rPr>
          <w:color w:val="231F20"/>
          <w:spacing w:val="-4"/>
        </w:rPr>
        <w:t xml:space="preserve"> </w:t>
      </w:r>
      <w:r>
        <w:rPr>
          <w:color w:val="231F20"/>
        </w:rPr>
        <w:t>cuenta</w:t>
      </w:r>
      <w:r>
        <w:rPr>
          <w:color w:val="231F20"/>
          <w:spacing w:val="-5"/>
        </w:rPr>
        <w:t xml:space="preserve"> </w:t>
      </w:r>
      <w:r>
        <w:rPr>
          <w:color w:val="231F20"/>
        </w:rPr>
        <w:t>las</w:t>
      </w:r>
      <w:r>
        <w:rPr>
          <w:color w:val="231F20"/>
          <w:spacing w:val="-4"/>
        </w:rPr>
        <w:t xml:space="preserve"> </w:t>
      </w:r>
      <w:r>
        <w:rPr>
          <w:color w:val="231F20"/>
        </w:rPr>
        <w:t>comorbilidades</w:t>
      </w:r>
      <w:r>
        <w:rPr>
          <w:color w:val="231F20"/>
          <w:spacing w:val="-4"/>
        </w:rPr>
        <w:t xml:space="preserve"> </w:t>
      </w:r>
      <w:r>
        <w:rPr>
          <w:color w:val="231F20"/>
        </w:rPr>
        <w:t>del</w:t>
      </w:r>
      <w:r>
        <w:rPr>
          <w:color w:val="231F20"/>
          <w:spacing w:val="-4"/>
        </w:rPr>
        <w:t xml:space="preserve"> </w:t>
      </w:r>
      <w:r>
        <w:rPr>
          <w:color w:val="231F20"/>
        </w:rPr>
        <w:t>paciente previa operación. En el caso de los pacientes pediátricos se sugiere tomar en cuenta las recomendaciones del SLACIP.</w:t>
      </w:r>
    </w:p>
    <w:p w14:paraId="6ECF96E3" w14:textId="77777777" w:rsidR="007B7186" w:rsidRDefault="007B7186">
      <w:pPr>
        <w:pStyle w:val="BodyText"/>
        <w:spacing w:before="11"/>
      </w:pPr>
    </w:p>
    <w:p w14:paraId="2CDC66B8" w14:textId="77777777" w:rsidR="007B7186" w:rsidRDefault="007B7186">
      <w:pPr>
        <w:pStyle w:val="Heading2"/>
        <w:ind w:left="413"/>
      </w:pPr>
      <w:r>
        <w:rPr>
          <w:color w:val="00464F"/>
          <w:spacing w:val="-2"/>
        </w:rPr>
        <w:t>Conclusión</w:t>
      </w:r>
    </w:p>
    <w:p w14:paraId="1E5D7C2F" w14:textId="77777777" w:rsidR="007B7186" w:rsidRDefault="007B7186">
      <w:pPr>
        <w:pStyle w:val="BodyText"/>
        <w:spacing w:before="283" w:line="249" w:lineRule="auto"/>
        <w:ind w:left="413" w:right="122"/>
        <w:jc w:val="both"/>
      </w:pPr>
      <w:r>
        <w:rPr>
          <w:color w:val="231F20"/>
        </w:rPr>
        <w:t>El manejo del dolor, náuseas y vómitos es importante para evitar subidas de</w:t>
      </w:r>
      <w:r>
        <w:rPr>
          <w:color w:val="231F20"/>
          <w:spacing w:val="40"/>
        </w:rPr>
        <w:t xml:space="preserve"> </w:t>
      </w:r>
      <w:r>
        <w:rPr>
          <w:color w:val="231F20"/>
        </w:rPr>
        <w:t>la presión arterial media (PAM) y PIC, que puedan aumentar el riesgo de complicaciones</w:t>
      </w:r>
      <w:r>
        <w:rPr>
          <w:color w:val="231F20"/>
          <w:spacing w:val="-6"/>
        </w:rPr>
        <w:t xml:space="preserve"> </w:t>
      </w:r>
      <w:r>
        <w:rPr>
          <w:color w:val="231F20"/>
        </w:rPr>
        <w:t>hemorrágicas.</w:t>
      </w:r>
      <w:r>
        <w:rPr>
          <w:color w:val="231F20"/>
          <w:spacing w:val="-6"/>
        </w:rPr>
        <w:t xml:space="preserve"> </w:t>
      </w:r>
      <w:r>
        <w:rPr>
          <w:color w:val="231F20"/>
        </w:rPr>
        <w:t>Es</w:t>
      </w:r>
      <w:r>
        <w:rPr>
          <w:color w:val="231F20"/>
          <w:spacing w:val="-6"/>
        </w:rPr>
        <w:t xml:space="preserve"> </w:t>
      </w:r>
      <w:r>
        <w:rPr>
          <w:color w:val="231F20"/>
        </w:rPr>
        <w:t>importante</w:t>
      </w:r>
      <w:r>
        <w:rPr>
          <w:color w:val="231F20"/>
          <w:spacing w:val="-6"/>
        </w:rPr>
        <w:t xml:space="preserve"> </w:t>
      </w:r>
      <w:r>
        <w:rPr>
          <w:color w:val="231F20"/>
        </w:rPr>
        <w:t>el</w:t>
      </w:r>
      <w:r>
        <w:rPr>
          <w:color w:val="231F20"/>
          <w:spacing w:val="-6"/>
        </w:rPr>
        <w:t xml:space="preserve"> </w:t>
      </w:r>
      <w:r>
        <w:rPr>
          <w:color w:val="231F20"/>
        </w:rPr>
        <w:t>uso</w:t>
      </w:r>
      <w:r>
        <w:rPr>
          <w:color w:val="231F20"/>
          <w:spacing w:val="-6"/>
        </w:rPr>
        <w:t xml:space="preserve"> </w:t>
      </w:r>
      <w:r>
        <w:rPr>
          <w:color w:val="231F20"/>
        </w:rPr>
        <w:t>de</w:t>
      </w:r>
      <w:r>
        <w:rPr>
          <w:color w:val="231F20"/>
          <w:spacing w:val="-6"/>
        </w:rPr>
        <w:t xml:space="preserve"> </w:t>
      </w:r>
      <w:r>
        <w:rPr>
          <w:color w:val="231F20"/>
        </w:rPr>
        <w:t>esteroides</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manejo del edema cerebral. En cuanto a este punto, los estudios que respaldan esta recomendación se han realizado con dexametasona. La monitorización pe- riódica es importante para la detección precoz y, en consecuencia, habría un tratamiento</w:t>
      </w:r>
      <w:r>
        <w:rPr>
          <w:color w:val="231F20"/>
          <w:spacing w:val="-7"/>
        </w:rPr>
        <w:t xml:space="preserve"> </w:t>
      </w:r>
      <w:r>
        <w:rPr>
          <w:color w:val="231F20"/>
        </w:rPr>
        <w:t>oportuno</w:t>
      </w:r>
      <w:r>
        <w:rPr>
          <w:color w:val="231F20"/>
          <w:spacing w:val="-7"/>
        </w:rPr>
        <w:t xml:space="preserve"> </w:t>
      </w:r>
      <w:r>
        <w:rPr>
          <w:color w:val="231F20"/>
        </w:rPr>
        <w:t>de</w:t>
      </w:r>
      <w:r>
        <w:rPr>
          <w:color w:val="231F20"/>
          <w:spacing w:val="-7"/>
        </w:rPr>
        <w:t xml:space="preserve"> </w:t>
      </w:r>
      <w:r>
        <w:rPr>
          <w:color w:val="231F20"/>
        </w:rPr>
        <w:t>las</w:t>
      </w:r>
      <w:r>
        <w:rPr>
          <w:color w:val="231F20"/>
          <w:spacing w:val="-7"/>
        </w:rPr>
        <w:t xml:space="preserve"> </w:t>
      </w:r>
      <w:r>
        <w:rPr>
          <w:color w:val="231F20"/>
        </w:rPr>
        <w:t>posibles</w:t>
      </w:r>
      <w:r>
        <w:rPr>
          <w:color w:val="231F20"/>
          <w:spacing w:val="-7"/>
        </w:rPr>
        <w:t xml:space="preserve"> </w:t>
      </w:r>
      <w:r>
        <w:rPr>
          <w:color w:val="231F20"/>
        </w:rPr>
        <w:t>complicaciones.</w:t>
      </w:r>
      <w:r>
        <w:rPr>
          <w:color w:val="231F20"/>
          <w:spacing w:val="-7"/>
        </w:rPr>
        <w:t xml:space="preserve"> </w:t>
      </w:r>
      <w:r>
        <w:rPr>
          <w:color w:val="231F20"/>
        </w:rPr>
        <w:t>Ya</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abordaje</w:t>
      </w:r>
      <w:r>
        <w:rPr>
          <w:color w:val="231F20"/>
          <w:spacing w:val="-7"/>
        </w:rPr>
        <w:t xml:space="preserve"> </w:t>
      </w:r>
      <w:r>
        <w:rPr>
          <w:color w:val="231F20"/>
        </w:rPr>
        <w:t>de</w:t>
      </w:r>
      <w:r>
        <w:rPr>
          <w:color w:val="231F20"/>
          <w:spacing w:val="-7"/>
        </w:rPr>
        <w:t xml:space="preserve"> </w:t>
      </w:r>
      <w:r>
        <w:rPr>
          <w:color w:val="231F20"/>
        </w:rPr>
        <w:t xml:space="preserve">un paciente neuroquirúrgico es interdisciplinario se deben establecer protocolos </w:t>
      </w:r>
      <w:r>
        <w:rPr>
          <w:rFonts w:ascii="Georgia" w:hAnsi="Georgia"/>
          <w:color w:val="231F20"/>
          <w:w w:val="90"/>
        </w:rPr>
        <w:t xml:space="preserve">según las posibilidades de la unidad con antelación con el fin de brindar mejor </w:t>
      </w:r>
      <w:r>
        <w:rPr>
          <w:color w:val="231F20"/>
        </w:rPr>
        <w:t>atención a este tipo de pacientes.</w:t>
      </w:r>
    </w:p>
    <w:p w14:paraId="0371DAAA" w14:textId="77777777" w:rsidR="007B7186" w:rsidRDefault="007B7186">
      <w:pPr>
        <w:pStyle w:val="BodyText"/>
        <w:spacing w:before="6"/>
        <w:rPr>
          <w:sz w:val="21"/>
        </w:rPr>
      </w:pPr>
    </w:p>
    <w:p w14:paraId="41DE5917" w14:textId="77777777" w:rsidR="007B7186" w:rsidRDefault="007B7186">
      <w:pPr>
        <w:pStyle w:val="Heading2"/>
        <w:ind w:left="413"/>
      </w:pPr>
      <w:r>
        <w:rPr>
          <w:color w:val="00464F"/>
          <w:spacing w:val="-2"/>
        </w:rPr>
        <w:t>Bibliografía</w:t>
      </w:r>
    </w:p>
    <w:p w14:paraId="0A0C9D14" w14:textId="77777777" w:rsidR="007B7186" w:rsidRDefault="007B7186" w:rsidP="007B7186">
      <w:pPr>
        <w:pStyle w:val="ListParagraph"/>
        <w:widowControl w:val="0"/>
        <w:numPr>
          <w:ilvl w:val="1"/>
          <w:numId w:val="14"/>
        </w:numPr>
        <w:tabs>
          <w:tab w:val="left" w:pos="718"/>
        </w:tabs>
        <w:autoSpaceDE w:val="0"/>
        <w:autoSpaceDN w:val="0"/>
        <w:spacing w:before="278" w:after="0" w:line="249" w:lineRule="auto"/>
        <w:ind w:right="126"/>
        <w:contextualSpacing w:val="0"/>
        <w:jc w:val="both"/>
        <w:rPr>
          <w:sz w:val="18"/>
        </w:rPr>
      </w:pPr>
      <w:r>
        <w:rPr>
          <w:color w:val="231F20"/>
          <w:spacing w:val="-2"/>
          <w:sz w:val="18"/>
        </w:rPr>
        <w:t>Badenes</w:t>
      </w:r>
      <w:r>
        <w:rPr>
          <w:color w:val="231F20"/>
          <w:spacing w:val="-4"/>
          <w:sz w:val="18"/>
        </w:rPr>
        <w:t xml:space="preserve"> </w:t>
      </w:r>
      <w:r>
        <w:rPr>
          <w:color w:val="231F20"/>
          <w:spacing w:val="-2"/>
          <w:sz w:val="18"/>
        </w:rPr>
        <w:t>R,</w:t>
      </w:r>
      <w:r>
        <w:rPr>
          <w:color w:val="231F20"/>
          <w:spacing w:val="-4"/>
          <w:sz w:val="18"/>
        </w:rPr>
        <w:t xml:space="preserve"> </w:t>
      </w:r>
      <w:r>
        <w:rPr>
          <w:color w:val="231F20"/>
          <w:spacing w:val="-2"/>
          <w:sz w:val="18"/>
        </w:rPr>
        <w:t>Espinos</w:t>
      </w:r>
      <w:r>
        <w:rPr>
          <w:color w:val="231F20"/>
          <w:spacing w:val="-4"/>
          <w:sz w:val="18"/>
        </w:rPr>
        <w:t xml:space="preserve"> </w:t>
      </w:r>
      <w:r>
        <w:rPr>
          <w:color w:val="231F20"/>
          <w:spacing w:val="-2"/>
          <w:sz w:val="18"/>
        </w:rPr>
        <w:t>A,</w:t>
      </w:r>
      <w:r>
        <w:rPr>
          <w:color w:val="231F20"/>
          <w:spacing w:val="-4"/>
          <w:sz w:val="18"/>
        </w:rPr>
        <w:t xml:space="preserve"> </w:t>
      </w:r>
      <w:r>
        <w:rPr>
          <w:color w:val="231F20"/>
          <w:spacing w:val="-2"/>
          <w:sz w:val="18"/>
        </w:rPr>
        <w:t>del</w:t>
      </w:r>
      <w:r>
        <w:rPr>
          <w:color w:val="231F20"/>
          <w:spacing w:val="-4"/>
          <w:sz w:val="18"/>
        </w:rPr>
        <w:t xml:space="preserve"> </w:t>
      </w:r>
      <w:r>
        <w:rPr>
          <w:color w:val="231F20"/>
          <w:spacing w:val="-2"/>
          <w:sz w:val="18"/>
        </w:rPr>
        <w:t>Río</w:t>
      </w:r>
      <w:r>
        <w:rPr>
          <w:color w:val="231F20"/>
          <w:spacing w:val="-4"/>
          <w:sz w:val="18"/>
        </w:rPr>
        <w:t xml:space="preserve"> </w:t>
      </w:r>
      <w:r>
        <w:rPr>
          <w:color w:val="231F20"/>
          <w:spacing w:val="-2"/>
          <w:sz w:val="18"/>
        </w:rPr>
        <w:t>ME,</w:t>
      </w:r>
      <w:r>
        <w:rPr>
          <w:color w:val="231F20"/>
          <w:spacing w:val="-4"/>
          <w:sz w:val="18"/>
        </w:rPr>
        <w:t xml:space="preserve"> </w:t>
      </w:r>
      <w:r>
        <w:rPr>
          <w:rFonts w:ascii="Georgia" w:hAnsi="Georgia"/>
          <w:i/>
          <w:color w:val="231F20"/>
          <w:spacing w:val="-2"/>
          <w:sz w:val="18"/>
        </w:rPr>
        <w:t>et al</w:t>
      </w:r>
      <w:r>
        <w:rPr>
          <w:color w:val="231F20"/>
          <w:spacing w:val="-2"/>
          <w:sz w:val="18"/>
        </w:rPr>
        <w:t>.</w:t>
      </w:r>
      <w:r>
        <w:rPr>
          <w:color w:val="231F20"/>
          <w:spacing w:val="-4"/>
          <w:sz w:val="18"/>
        </w:rPr>
        <w:t xml:space="preserve"> </w:t>
      </w:r>
      <w:r>
        <w:rPr>
          <w:color w:val="231F20"/>
          <w:spacing w:val="-2"/>
          <w:sz w:val="18"/>
        </w:rPr>
        <w:t>Cuidados</w:t>
      </w:r>
      <w:r>
        <w:rPr>
          <w:color w:val="231F20"/>
          <w:spacing w:val="-4"/>
          <w:sz w:val="18"/>
        </w:rPr>
        <w:t xml:space="preserve"> </w:t>
      </w:r>
      <w:r>
        <w:rPr>
          <w:color w:val="231F20"/>
          <w:spacing w:val="-2"/>
          <w:sz w:val="18"/>
        </w:rPr>
        <w:t>postoperatorios</w:t>
      </w:r>
      <w:r>
        <w:rPr>
          <w:color w:val="231F20"/>
          <w:spacing w:val="-3"/>
          <w:sz w:val="18"/>
        </w:rPr>
        <w:t xml:space="preserve"> </w:t>
      </w:r>
      <w:r>
        <w:rPr>
          <w:color w:val="231F20"/>
          <w:spacing w:val="-2"/>
          <w:sz w:val="18"/>
        </w:rPr>
        <w:t>de</w:t>
      </w:r>
      <w:r>
        <w:rPr>
          <w:color w:val="231F20"/>
          <w:spacing w:val="-4"/>
          <w:sz w:val="18"/>
        </w:rPr>
        <w:t xml:space="preserve"> </w:t>
      </w:r>
      <w:r>
        <w:rPr>
          <w:color w:val="231F20"/>
          <w:spacing w:val="-2"/>
          <w:sz w:val="18"/>
        </w:rPr>
        <w:t>los</w:t>
      </w:r>
      <w:r>
        <w:rPr>
          <w:color w:val="231F20"/>
          <w:spacing w:val="-3"/>
          <w:sz w:val="18"/>
        </w:rPr>
        <w:t xml:space="preserve"> </w:t>
      </w:r>
      <w:r>
        <w:rPr>
          <w:color w:val="231F20"/>
          <w:spacing w:val="-2"/>
          <w:sz w:val="18"/>
        </w:rPr>
        <w:t xml:space="preserve">pacientes </w:t>
      </w:r>
      <w:r>
        <w:rPr>
          <w:color w:val="231F20"/>
          <w:sz w:val="18"/>
        </w:rPr>
        <w:t>neuroquirúrgicos. Sección de cuidados intensivos de la SEDAR.</w:t>
      </w:r>
    </w:p>
    <w:p w14:paraId="20F2B3F3" w14:textId="77777777" w:rsidR="007B7186" w:rsidRDefault="007B7186" w:rsidP="007B7186">
      <w:pPr>
        <w:pStyle w:val="ListParagraph"/>
        <w:widowControl w:val="0"/>
        <w:numPr>
          <w:ilvl w:val="1"/>
          <w:numId w:val="14"/>
        </w:numPr>
        <w:tabs>
          <w:tab w:val="left" w:pos="718"/>
        </w:tabs>
        <w:autoSpaceDE w:val="0"/>
        <w:autoSpaceDN w:val="0"/>
        <w:spacing w:before="29" w:after="0" w:line="249" w:lineRule="auto"/>
        <w:ind w:right="126"/>
        <w:contextualSpacing w:val="0"/>
        <w:jc w:val="both"/>
        <w:rPr>
          <w:sz w:val="18"/>
        </w:rPr>
      </w:pPr>
      <w:r>
        <w:rPr>
          <w:color w:val="231F20"/>
          <w:w w:val="95"/>
          <w:sz w:val="18"/>
        </w:rPr>
        <w:t xml:space="preserve">Bratzler D, Dellinger E, Olsen K, </w:t>
      </w:r>
      <w:r>
        <w:rPr>
          <w:rFonts w:ascii="Georgia" w:hAnsi="Georgia"/>
          <w:i/>
          <w:color w:val="231F20"/>
          <w:w w:val="95"/>
          <w:sz w:val="18"/>
        </w:rPr>
        <w:t>et al</w:t>
      </w:r>
      <w:r>
        <w:rPr>
          <w:color w:val="231F20"/>
          <w:w w:val="95"/>
          <w:sz w:val="18"/>
        </w:rPr>
        <w:t xml:space="preserve">. Clinical practice guidelines for antimicrobial </w:t>
      </w:r>
      <w:r>
        <w:rPr>
          <w:color w:val="231F20"/>
          <w:sz w:val="18"/>
        </w:rPr>
        <w:t>prophylaxis in surgery. Soy J Health Syst Pharm. 2013;70(3):195-283.</w:t>
      </w:r>
    </w:p>
    <w:p w14:paraId="19EE4726" w14:textId="77777777" w:rsidR="007B7186" w:rsidRDefault="007B7186" w:rsidP="007B7186">
      <w:pPr>
        <w:pStyle w:val="ListParagraph"/>
        <w:widowControl w:val="0"/>
        <w:numPr>
          <w:ilvl w:val="1"/>
          <w:numId w:val="14"/>
        </w:numPr>
        <w:tabs>
          <w:tab w:val="left" w:pos="718"/>
        </w:tabs>
        <w:autoSpaceDE w:val="0"/>
        <w:autoSpaceDN w:val="0"/>
        <w:spacing w:before="30" w:after="0" w:line="249" w:lineRule="auto"/>
        <w:ind w:right="127"/>
        <w:contextualSpacing w:val="0"/>
        <w:jc w:val="both"/>
        <w:rPr>
          <w:sz w:val="18"/>
        </w:rPr>
      </w:pPr>
      <w:r>
        <w:rPr>
          <w:color w:val="231F20"/>
          <w:sz w:val="18"/>
        </w:rPr>
        <w:t xml:space="preserve">Brouwer M, Tunkel A, McKhann G, </w:t>
      </w:r>
      <w:r>
        <w:rPr>
          <w:rFonts w:ascii="Georgia" w:hAnsi="Georgia"/>
          <w:i/>
          <w:color w:val="231F20"/>
          <w:sz w:val="18"/>
        </w:rPr>
        <w:t>et al</w:t>
      </w:r>
      <w:r>
        <w:rPr>
          <w:color w:val="231F20"/>
          <w:sz w:val="18"/>
        </w:rPr>
        <w:t xml:space="preserve">. Brain abscess. N Eng J Med. </w:t>
      </w:r>
      <w:r>
        <w:rPr>
          <w:color w:val="231F20"/>
          <w:spacing w:val="-2"/>
          <w:sz w:val="18"/>
        </w:rPr>
        <w:t>2014;371(5):447-56.</w:t>
      </w:r>
    </w:p>
    <w:p w14:paraId="652C366C" w14:textId="77777777" w:rsidR="007B7186" w:rsidRDefault="007B7186" w:rsidP="007B7186">
      <w:pPr>
        <w:pStyle w:val="ListParagraph"/>
        <w:widowControl w:val="0"/>
        <w:numPr>
          <w:ilvl w:val="1"/>
          <w:numId w:val="14"/>
        </w:numPr>
        <w:tabs>
          <w:tab w:val="left" w:pos="718"/>
        </w:tabs>
        <w:autoSpaceDE w:val="0"/>
        <w:autoSpaceDN w:val="0"/>
        <w:spacing w:before="29" w:after="0" w:line="249" w:lineRule="auto"/>
        <w:ind w:right="126"/>
        <w:contextualSpacing w:val="0"/>
        <w:jc w:val="both"/>
        <w:rPr>
          <w:sz w:val="18"/>
        </w:rPr>
      </w:pPr>
      <w:r>
        <w:rPr>
          <w:color w:val="231F20"/>
          <w:sz w:val="18"/>
        </w:rPr>
        <w:t xml:space="preserve">Cote LP, Greenberg S, Caprini JA, </w:t>
      </w:r>
      <w:r>
        <w:rPr>
          <w:rFonts w:ascii="Georgia" w:hAnsi="Georgia"/>
          <w:i/>
          <w:color w:val="231F20"/>
          <w:sz w:val="18"/>
        </w:rPr>
        <w:t>et al</w:t>
      </w:r>
      <w:r>
        <w:rPr>
          <w:color w:val="231F20"/>
          <w:sz w:val="18"/>
        </w:rPr>
        <w:t>. Outcomes in neurosurgical patients who develop venous thromboembolism: a review of the RIETE registry. Clin Appl Thromb Hemost. 2014;20:772-8.</w:t>
      </w:r>
    </w:p>
    <w:p w14:paraId="6C30C139" w14:textId="77777777" w:rsidR="007B7186" w:rsidRDefault="007B7186" w:rsidP="007B7186">
      <w:pPr>
        <w:pStyle w:val="ListParagraph"/>
        <w:widowControl w:val="0"/>
        <w:numPr>
          <w:ilvl w:val="1"/>
          <w:numId w:val="14"/>
        </w:numPr>
        <w:tabs>
          <w:tab w:val="left" w:pos="718"/>
        </w:tabs>
        <w:autoSpaceDE w:val="0"/>
        <w:autoSpaceDN w:val="0"/>
        <w:spacing w:before="30" w:after="0" w:line="249" w:lineRule="auto"/>
        <w:ind w:right="128"/>
        <w:contextualSpacing w:val="0"/>
        <w:jc w:val="both"/>
        <w:rPr>
          <w:sz w:val="18"/>
        </w:rPr>
      </w:pPr>
      <w:r>
        <w:rPr>
          <w:color w:val="231F20"/>
          <w:sz w:val="18"/>
        </w:rPr>
        <w:t>de</w:t>
      </w:r>
      <w:r>
        <w:rPr>
          <w:color w:val="231F20"/>
          <w:spacing w:val="-11"/>
          <w:sz w:val="18"/>
        </w:rPr>
        <w:t xml:space="preserve"> </w:t>
      </w:r>
      <w:r>
        <w:rPr>
          <w:color w:val="231F20"/>
          <w:sz w:val="18"/>
        </w:rPr>
        <w:t>Almeida</w:t>
      </w:r>
      <w:r>
        <w:rPr>
          <w:color w:val="231F20"/>
          <w:spacing w:val="-11"/>
          <w:sz w:val="18"/>
        </w:rPr>
        <w:t xml:space="preserve"> </w:t>
      </w:r>
      <w:r>
        <w:rPr>
          <w:color w:val="231F20"/>
          <w:sz w:val="18"/>
        </w:rPr>
        <w:t>CC,</w:t>
      </w:r>
      <w:r>
        <w:rPr>
          <w:color w:val="231F20"/>
          <w:spacing w:val="-11"/>
          <w:sz w:val="18"/>
        </w:rPr>
        <w:t xml:space="preserve"> </w:t>
      </w:r>
      <w:r>
        <w:rPr>
          <w:color w:val="231F20"/>
          <w:sz w:val="18"/>
        </w:rPr>
        <w:t>Boone</w:t>
      </w:r>
      <w:r>
        <w:rPr>
          <w:color w:val="231F20"/>
          <w:spacing w:val="-11"/>
          <w:sz w:val="18"/>
        </w:rPr>
        <w:t xml:space="preserve"> </w:t>
      </w:r>
      <w:r>
        <w:rPr>
          <w:color w:val="231F20"/>
          <w:sz w:val="18"/>
        </w:rPr>
        <w:t>MD,</w:t>
      </w:r>
      <w:r>
        <w:rPr>
          <w:color w:val="231F20"/>
          <w:spacing w:val="-11"/>
          <w:sz w:val="18"/>
        </w:rPr>
        <w:t xml:space="preserve"> </w:t>
      </w:r>
      <w:r>
        <w:rPr>
          <w:color w:val="231F20"/>
          <w:sz w:val="18"/>
        </w:rPr>
        <w:t>Laviv</w:t>
      </w:r>
      <w:r>
        <w:rPr>
          <w:color w:val="231F20"/>
          <w:spacing w:val="-11"/>
          <w:sz w:val="18"/>
        </w:rPr>
        <w:t xml:space="preserve"> </w:t>
      </w:r>
      <w:r>
        <w:rPr>
          <w:color w:val="231F20"/>
          <w:sz w:val="18"/>
        </w:rPr>
        <w:t>Y,</w:t>
      </w:r>
      <w:r>
        <w:rPr>
          <w:color w:val="231F20"/>
          <w:spacing w:val="-10"/>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The</w:t>
      </w:r>
      <w:r>
        <w:rPr>
          <w:color w:val="231F20"/>
          <w:spacing w:val="-11"/>
          <w:sz w:val="18"/>
        </w:rPr>
        <w:t xml:space="preserve"> </w:t>
      </w:r>
      <w:r>
        <w:rPr>
          <w:color w:val="231F20"/>
          <w:sz w:val="18"/>
        </w:rPr>
        <w:t>utility</w:t>
      </w:r>
      <w:r>
        <w:rPr>
          <w:color w:val="231F20"/>
          <w:spacing w:val="-11"/>
          <w:sz w:val="18"/>
        </w:rPr>
        <w:t xml:space="preserve"> </w:t>
      </w:r>
      <w:r>
        <w:rPr>
          <w:color w:val="231F20"/>
          <w:sz w:val="18"/>
        </w:rPr>
        <w:t>of</w:t>
      </w:r>
      <w:r>
        <w:rPr>
          <w:color w:val="231F20"/>
          <w:spacing w:val="9"/>
          <w:sz w:val="18"/>
        </w:rPr>
        <w:t xml:space="preserve"> </w:t>
      </w:r>
      <w:r>
        <w:rPr>
          <w:color w:val="231F20"/>
          <w:sz w:val="18"/>
        </w:rPr>
        <w:t>routine</w:t>
      </w:r>
      <w:r>
        <w:rPr>
          <w:color w:val="231F20"/>
          <w:spacing w:val="-11"/>
          <w:sz w:val="18"/>
        </w:rPr>
        <w:t xml:space="preserve"> </w:t>
      </w:r>
      <w:r>
        <w:rPr>
          <w:color w:val="231F20"/>
          <w:sz w:val="18"/>
        </w:rPr>
        <w:t>intensive</w:t>
      </w:r>
      <w:r>
        <w:rPr>
          <w:color w:val="231F20"/>
          <w:spacing w:val="-11"/>
          <w:sz w:val="18"/>
        </w:rPr>
        <w:t xml:space="preserve"> </w:t>
      </w:r>
      <w:r>
        <w:rPr>
          <w:color w:val="231F20"/>
          <w:sz w:val="18"/>
        </w:rPr>
        <w:t>care</w:t>
      </w:r>
      <w:r>
        <w:rPr>
          <w:color w:val="231F20"/>
          <w:spacing w:val="-11"/>
          <w:sz w:val="18"/>
        </w:rPr>
        <w:t xml:space="preserve"> </w:t>
      </w:r>
      <w:r>
        <w:rPr>
          <w:color w:val="231F20"/>
          <w:sz w:val="18"/>
        </w:rPr>
        <w:t>ad- mission</w:t>
      </w:r>
      <w:r>
        <w:rPr>
          <w:color w:val="231F20"/>
          <w:spacing w:val="-11"/>
          <w:sz w:val="18"/>
        </w:rPr>
        <w:t xml:space="preserve"> </w:t>
      </w:r>
      <w:r>
        <w:rPr>
          <w:color w:val="231F20"/>
          <w:sz w:val="18"/>
        </w:rPr>
        <w:t>for</w:t>
      </w:r>
      <w:r>
        <w:rPr>
          <w:color w:val="231F20"/>
          <w:spacing w:val="-11"/>
          <w:sz w:val="18"/>
        </w:rPr>
        <w:t xml:space="preserve"> </w:t>
      </w:r>
      <w:r>
        <w:rPr>
          <w:color w:val="231F20"/>
          <w:sz w:val="18"/>
        </w:rPr>
        <w:t>patients</w:t>
      </w:r>
      <w:r>
        <w:rPr>
          <w:color w:val="231F20"/>
          <w:spacing w:val="-11"/>
          <w:sz w:val="18"/>
        </w:rPr>
        <w:t xml:space="preserve"> </w:t>
      </w:r>
      <w:r>
        <w:rPr>
          <w:color w:val="231F20"/>
          <w:sz w:val="18"/>
        </w:rPr>
        <w:t>undergoing</w:t>
      </w:r>
      <w:r>
        <w:rPr>
          <w:color w:val="231F20"/>
          <w:spacing w:val="-11"/>
          <w:sz w:val="18"/>
        </w:rPr>
        <w:t xml:space="preserve"> </w:t>
      </w:r>
      <w:r>
        <w:rPr>
          <w:color w:val="231F20"/>
          <w:sz w:val="18"/>
        </w:rPr>
        <w:t>intracranial</w:t>
      </w:r>
      <w:r>
        <w:rPr>
          <w:color w:val="231F20"/>
          <w:spacing w:val="-11"/>
          <w:sz w:val="18"/>
        </w:rPr>
        <w:t xml:space="preserve"> </w:t>
      </w:r>
      <w:r>
        <w:rPr>
          <w:color w:val="231F20"/>
          <w:sz w:val="18"/>
        </w:rPr>
        <w:t>neurosurgical</w:t>
      </w:r>
      <w:r>
        <w:rPr>
          <w:color w:val="231F20"/>
          <w:spacing w:val="-11"/>
          <w:sz w:val="18"/>
        </w:rPr>
        <w:t xml:space="preserve"> </w:t>
      </w:r>
      <w:r>
        <w:rPr>
          <w:color w:val="231F20"/>
          <w:sz w:val="18"/>
        </w:rPr>
        <w:t>procedures:</w:t>
      </w:r>
      <w:r>
        <w:rPr>
          <w:color w:val="231F20"/>
          <w:spacing w:val="-11"/>
          <w:sz w:val="18"/>
        </w:rPr>
        <w:t xml:space="preserve"> </w:t>
      </w:r>
      <w:r>
        <w:rPr>
          <w:color w:val="231F20"/>
          <w:sz w:val="18"/>
        </w:rPr>
        <w:t>a</w:t>
      </w:r>
      <w:r>
        <w:rPr>
          <w:color w:val="231F20"/>
          <w:spacing w:val="-11"/>
          <w:sz w:val="18"/>
        </w:rPr>
        <w:t xml:space="preserve"> </w:t>
      </w:r>
      <w:r>
        <w:rPr>
          <w:color w:val="231F20"/>
          <w:sz w:val="18"/>
        </w:rPr>
        <w:t>systematic review. Neurocrit Care. 2018;28(1):35-42.</w:t>
      </w:r>
    </w:p>
    <w:p w14:paraId="25718871" w14:textId="77777777" w:rsidR="007B7186" w:rsidRDefault="007B7186" w:rsidP="007B7186">
      <w:pPr>
        <w:pStyle w:val="ListParagraph"/>
        <w:widowControl w:val="0"/>
        <w:numPr>
          <w:ilvl w:val="1"/>
          <w:numId w:val="14"/>
        </w:numPr>
        <w:tabs>
          <w:tab w:val="left" w:pos="718"/>
        </w:tabs>
        <w:autoSpaceDE w:val="0"/>
        <w:autoSpaceDN w:val="0"/>
        <w:spacing w:before="30" w:after="0" w:line="252" w:lineRule="auto"/>
        <w:ind w:right="124"/>
        <w:contextualSpacing w:val="0"/>
        <w:jc w:val="both"/>
        <w:rPr>
          <w:sz w:val="18"/>
        </w:rPr>
      </w:pPr>
      <w:r>
        <w:rPr>
          <w:color w:val="231F20"/>
          <w:spacing w:val="-2"/>
          <w:sz w:val="18"/>
        </w:rPr>
        <w:t xml:space="preserve">González-Darder J, González-López P, Talamantes-Escribá F, </w:t>
      </w:r>
      <w:r>
        <w:rPr>
          <w:rFonts w:ascii="Georgia" w:hAnsi="Georgia"/>
          <w:i/>
          <w:color w:val="231F20"/>
          <w:spacing w:val="-2"/>
          <w:sz w:val="18"/>
        </w:rPr>
        <w:t>et al</w:t>
      </w:r>
      <w:r>
        <w:rPr>
          <w:color w:val="231F20"/>
          <w:spacing w:val="-2"/>
          <w:sz w:val="18"/>
        </w:rPr>
        <w:t xml:space="preserve">. Tratamiento de </w:t>
      </w:r>
      <w:r>
        <w:rPr>
          <w:color w:val="231F20"/>
          <w:sz w:val="18"/>
        </w:rPr>
        <w:t xml:space="preserve">los tumores cerebrales intrínsecos de áreas motoras elocuentes. Resultados de un </w:t>
      </w:r>
      <w:r>
        <w:rPr>
          <w:rFonts w:ascii="Georgia" w:hAnsi="Georgia"/>
          <w:color w:val="231F20"/>
          <w:w w:val="90"/>
          <w:sz w:val="18"/>
        </w:rPr>
        <w:t>protocolo basado en la navegación, tractografía y monitorización neurofisiológica</w:t>
      </w:r>
      <w:r>
        <w:rPr>
          <w:rFonts w:ascii="Georgia" w:hAnsi="Georgia"/>
          <w:color w:val="231F20"/>
          <w:sz w:val="18"/>
        </w:rPr>
        <w:t xml:space="preserve"> </w:t>
      </w:r>
      <w:r>
        <w:rPr>
          <w:color w:val="231F20"/>
          <w:sz w:val="18"/>
        </w:rPr>
        <w:t>de estructuras corticales y subcorticales. Neurocirugía. 2011;22:23-35.</w:t>
      </w:r>
    </w:p>
    <w:p w14:paraId="0F8C1DB6" w14:textId="77777777" w:rsidR="007B7186" w:rsidRDefault="007B7186">
      <w:pPr>
        <w:spacing w:line="252" w:lineRule="auto"/>
        <w:jc w:val="both"/>
        <w:rPr>
          <w:sz w:val="18"/>
        </w:rPr>
        <w:sectPr w:rsidR="007B7186" w:rsidSect="007B7186">
          <w:pgSz w:w="8230" w:h="12190"/>
          <w:pgMar w:top="880" w:right="720" w:bottom="560" w:left="720" w:header="274" w:footer="370" w:gutter="0"/>
          <w:cols w:space="708"/>
        </w:sectPr>
      </w:pPr>
    </w:p>
    <w:p w14:paraId="0D5C8D9C" w14:textId="77777777" w:rsidR="007B7186" w:rsidRDefault="007B7186">
      <w:pPr>
        <w:pStyle w:val="BodyText"/>
        <w:spacing w:before="10"/>
      </w:pPr>
    </w:p>
    <w:p w14:paraId="32B15FE1" w14:textId="77777777" w:rsidR="007B7186" w:rsidRDefault="007B7186" w:rsidP="007B7186">
      <w:pPr>
        <w:pStyle w:val="ListParagraph"/>
        <w:widowControl w:val="0"/>
        <w:numPr>
          <w:ilvl w:val="0"/>
          <w:numId w:val="78"/>
        </w:numPr>
        <w:tabs>
          <w:tab w:val="left" w:pos="434"/>
        </w:tabs>
        <w:autoSpaceDE w:val="0"/>
        <w:autoSpaceDN w:val="0"/>
        <w:spacing w:before="94" w:after="0" w:line="252" w:lineRule="auto"/>
        <w:ind w:left="433" w:right="411"/>
        <w:contextualSpacing w:val="0"/>
        <w:jc w:val="both"/>
        <w:rPr>
          <w:rFonts w:ascii="Georgia" w:hAnsi="Georgia"/>
          <w:color w:val="231F20"/>
          <w:sz w:val="18"/>
        </w:rPr>
      </w:pPr>
      <w:r>
        <w:rPr>
          <w:color w:val="231F20"/>
          <w:sz w:val="18"/>
        </w:rPr>
        <w:t>Lin</w:t>
      </w:r>
      <w:r>
        <w:rPr>
          <w:color w:val="231F20"/>
          <w:spacing w:val="-12"/>
          <w:sz w:val="18"/>
        </w:rPr>
        <w:t xml:space="preserve"> </w:t>
      </w:r>
      <w:r>
        <w:rPr>
          <w:color w:val="231F20"/>
          <w:sz w:val="18"/>
        </w:rPr>
        <w:t>N,</w:t>
      </w:r>
      <w:r>
        <w:rPr>
          <w:color w:val="231F20"/>
          <w:spacing w:val="-11"/>
          <w:sz w:val="18"/>
        </w:rPr>
        <w:t xml:space="preserve"> </w:t>
      </w:r>
      <w:r>
        <w:rPr>
          <w:color w:val="231F20"/>
          <w:sz w:val="18"/>
        </w:rPr>
        <w:t>Han</w:t>
      </w:r>
      <w:r>
        <w:rPr>
          <w:color w:val="231F20"/>
          <w:spacing w:val="-11"/>
          <w:sz w:val="18"/>
        </w:rPr>
        <w:t xml:space="preserve"> </w:t>
      </w:r>
      <w:r>
        <w:rPr>
          <w:color w:val="231F20"/>
          <w:sz w:val="18"/>
        </w:rPr>
        <w:t>R,</w:t>
      </w:r>
      <w:r>
        <w:rPr>
          <w:color w:val="231F20"/>
          <w:spacing w:val="-11"/>
          <w:sz w:val="18"/>
        </w:rPr>
        <w:t xml:space="preserve"> </w:t>
      </w:r>
      <w:r>
        <w:rPr>
          <w:color w:val="231F20"/>
          <w:sz w:val="18"/>
        </w:rPr>
        <w:t>Zhou</w:t>
      </w:r>
      <w:r>
        <w:rPr>
          <w:color w:val="231F20"/>
          <w:spacing w:val="-12"/>
          <w:sz w:val="18"/>
        </w:rPr>
        <w:t xml:space="preserve"> </w:t>
      </w:r>
      <w:r>
        <w:rPr>
          <w:color w:val="231F20"/>
          <w:sz w:val="18"/>
        </w:rPr>
        <w:t>J,</w:t>
      </w:r>
      <w:r>
        <w:rPr>
          <w:color w:val="231F20"/>
          <w:spacing w:val="-10"/>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1"/>
          <w:sz w:val="18"/>
        </w:rPr>
        <w:t xml:space="preserve"> </w:t>
      </w:r>
      <w:r>
        <w:rPr>
          <w:color w:val="231F20"/>
          <w:sz w:val="18"/>
        </w:rPr>
        <w:t>Mild</w:t>
      </w:r>
      <w:r>
        <w:rPr>
          <w:color w:val="231F20"/>
          <w:spacing w:val="-11"/>
          <w:sz w:val="18"/>
        </w:rPr>
        <w:t xml:space="preserve"> </w:t>
      </w:r>
      <w:r>
        <w:rPr>
          <w:color w:val="231F20"/>
          <w:sz w:val="18"/>
        </w:rPr>
        <w:t>sedation</w:t>
      </w:r>
      <w:r>
        <w:rPr>
          <w:color w:val="231F20"/>
          <w:spacing w:val="-12"/>
          <w:sz w:val="18"/>
        </w:rPr>
        <w:t xml:space="preserve"> </w:t>
      </w:r>
      <w:r>
        <w:rPr>
          <w:color w:val="231F20"/>
          <w:sz w:val="18"/>
        </w:rPr>
        <w:t>exacerbates</w:t>
      </w:r>
      <w:r>
        <w:rPr>
          <w:color w:val="231F20"/>
          <w:spacing w:val="-11"/>
          <w:sz w:val="18"/>
        </w:rPr>
        <w:t xml:space="preserve"> </w:t>
      </w:r>
      <w:r>
        <w:rPr>
          <w:color w:val="231F20"/>
          <w:sz w:val="18"/>
        </w:rPr>
        <w:t>or</w:t>
      </w:r>
      <w:r>
        <w:rPr>
          <w:color w:val="231F20"/>
          <w:spacing w:val="-11"/>
          <w:sz w:val="18"/>
        </w:rPr>
        <w:t xml:space="preserve"> </w:t>
      </w:r>
      <w:r>
        <w:rPr>
          <w:color w:val="231F20"/>
          <w:sz w:val="18"/>
        </w:rPr>
        <w:t>unmasks</w:t>
      </w:r>
      <w:r>
        <w:rPr>
          <w:color w:val="231F20"/>
          <w:spacing w:val="-11"/>
          <w:sz w:val="18"/>
        </w:rPr>
        <w:t xml:space="preserve"> </w:t>
      </w:r>
      <w:r>
        <w:rPr>
          <w:color w:val="231F20"/>
          <w:sz w:val="18"/>
        </w:rPr>
        <w:t>focal</w:t>
      </w:r>
      <w:r>
        <w:rPr>
          <w:color w:val="231F20"/>
          <w:spacing w:val="-11"/>
          <w:sz w:val="18"/>
        </w:rPr>
        <w:t xml:space="preserve"> </w:t>
      </w:r>
      <w:r>
        <w:rPr>
          <w:color w:val="231F20"/>
          <w:sz w:val="18"/>
        </w:rPr>
        <w:t xml:space="preserve">neurologic dysfunction in neurosurgical patients with supratentorial brain mass lesions in a </w:t>
      </w:r>
      <w:r>
        <w:rPr>
          <w:rFonts w:ascii="Georgia" w:hAnsi="Georgia"/>
          <w:color w:val="231F20"/>
          <w:spacing w:val="-2"/>
          <w:w w:val="95"/>
          <w:sz w:val="18"/>
        </w:rPr>
        <w:t>drug-specific</w:t>
      </w:r>
      <w:r>
        <w:rPr>
          <w:rFonts w:ascii="Georgia" w:hAnsi="Georgia"/>
          <w:color w:val="231F20"/>
          <w:spacing w:val="-4"/>
          <w:w w:val="95"/>
          <w:sz w:val="18"/>
        </w:rPr>
        <w:t xml:space="preserve"> </w:t>
      </w:r>
      <w:r>
        <w:rPr>
          <w:rFonts w:ascii="Georgia" w:hAnsi="Georgia"/>
          <w:color w:val="231F20"/>
          <w:spacing w:val="-2"/>
          <w:w w:val="95"/>
          <w:sz w:val="18"/>
        </w:rPr>
        <w:t>manner.</w:t>
      </w:r>
      <w:r>
        <w:rPr>
          <w:rFonts w:ascii="Georgia" w:hAnsi="Georgia"/>
          <w:color w:val="231F20"/>
          <w:spacing w:val="-4"/>
          <w:w w:val="95"/>
          <w:sz w:val="18"/>
        </w:rPr>
        <w:t xml:space="preserve"> </w:t>
      </w:r>
      <w:r>
        <w:rPr>
          <w:rFonts w:ascii="Georgia" w:hAnsi="Georgia"/>
          <w:color w:val="231F20"/>
          <w:spacing w:val="-2"/>
          <w:w w:val="95"/>
          <w:sz w:val="18"/>
        </w:rPr>
        <w:t>Anesthesiology.</w:t>
      </w:r>
      <w:r>
        <w:rPr>
          <w:rFonts w:ascii="Georgia" w:hAnsi="Georgia"/>
          <w:color w:val="231F20"/>
          <w:spacing w:val="-4"/>
          <w:w w:val="95"/>
          <w:sz w:val="18"/>
        </w:rPr>
        <w:t xml:space="preserve"> </w:t>
      </w:r>
      <w:r>
        <w:rPr>
          <w:rFonts w:ascii="Georgia" w:hAnsi="Georgia"/>
          <w:color w:val="231F20"/>
          <w:spacing w:val="-2"/>
          <w:w w:val="95"/>
          <w:sz w:val="18"/>
        </w:rPr>
        <w:t>2016;124:598-607.</w:t>
      </w:r>
    </w:p>
    <w:p w14:paraId="59B81C25" w14:textId="77777777" w:rsidR="007B7186" w:rsidRDefault="007B7186" w:rsidP="007B7186">
      <w:pPr>
        <w:pStyle w:val="ListParagraph"/>
        <w:widowControl w:val="0"/>
        <w:numPr>
          <w:ilvl w:val="0"/>
          <w:numId w:val="78"/>
        </w:numPr>
        <w:tabs>
          <w:tab w:val="left" w:pos="434"/>
        </w:tabs>
        <w:autoSpaceDE w:val="0"/>
        <w:autoSpaceDN w:val="0"/>
        <w:spacing w:before="27" w:after="0" w:line="249" w:lineRule="auto"/>
        <w:ind w:left="433" w:right="411"/>
        <w:contextualSpacing w:val="0"/>
        <w:jc w:val="both"/>
        <w:rPr>
          <w:rFonts w:ascii="Georgia" w:hAnsi="Georgia"/>
          <w:color w:val="231F20"/>
          <w:sz w:val="18"/>
        </w:rPr>
      </w:pPr>
      <w:r>
        <w:rPr>
          <w:color w:val="231F20"/>
          <w:sz w:val="18"/>
        </w:rPr>
        <w:t xml:space="preserve">López PM. Cuidados postoperatorios del paciente neuroquirúrgico. Manual de </w:t>
      </w:r>
      <w:r>
        <w:rPr>
          <w:color w:val="231F20"/>
          <w:spacing w:val="-2"/>
          <w:sz w:val="18"/>
        </w:rPr>
        <w:t xml:space="preserve">cuidados intensivos pediátricos. 2018. Disponibleen: </w:t>
      </w:r>
      <w:hyperlink r:id="rId23">
        <w:r>
          <w:rPr>
            <w:color w:val="231F20"/>
            <w:spacing w:val="-2"/>
            <w:sz w:val="18"/>
          </w:rPr>
          <w:t>http://www.slacip.org/manual-</w:t>
        </w:r>
      </w:hyperlink>
      <w:r>
        <w:rPr>
          <w:color w:val="231F20"/>
          <w:spacing w:val="-2"/>
          <w:sz w:val="18"/>
        </w:rPr>
        <w:t xml:space="preserve"> slacip/descargas/SECCION-6/6.4-Manejo%20postneurocirugia-Final.pdf</w:t>
      </w:r>
    </w:p>
    <w:p w14:paraId="071C9661"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11"/>
        <w:contextualSpacing w:val="0"/>
        <w:jc w:val="both"/>
        <w:rPr>
          <w:rFonts w:ascii="Georgia" w:hAnsi="Georgia"/>
          <w:color w:val="231F20"/>
          <w:sz w:val="18"/>
        </w:rPr>
      </w:pPr>
      <w:r>
        <w:rPr>
          <w:color w:val="231F20"/>
          <w:sz w:val="18"/>
        </w:rPr>
        <w:t xml:space="preserve">Manninen PH, Raman SK, Boyle K, </w:t>
      </w:r>
      <w:r>
        <w:rPr>
          <w:rFonts w:ascii="Georgia" w:hAnsi="Georgia"/>
          <w:i/>
          <w:color w:val="231F20"/>
          <w:sz w:val="18"/>
        </w:rPr>
        <w:t>et al</w:t>
      </w:r>
      <w:r>
        <w:rPr>
          <w:color w:val="231F20"/>
          <w:sz w:val="18"/>
        </w:rPr>
        <w:t>. Early post-operative complications fo- llowing neurosurgical procedures. Can J Anaesth. 1999;46:7-14.</w:t>
      </w:r>
    </w:p>
    <w:p w14:paraId="6EC1C008"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1"/>
        <w:contextualSpacing w:val="0"/>
        <w:jc w:val="both"/>
        <w:rPr>
          <w:rFonts w:ascii="Georgia" w:hAnsi="Georgia"/>
          <w:color w:val="231F20"/>
          <w:sz w:val="18"/>
        </w:rPr>
      </w:pPr>
      <w:r>
        <w:rPr>
          <w:color w:val="231F20"/>
          <w:spacing w:val="-2"/>
          <w:w w:val="95"/>
          <w:sz w:val="18"/>
        </w:rPr>
        <w:t xml:space="preserve">Osorio-Santiago M, González-Villavelázquez M, Castelazo-Arredondo J. Complicacio- </w:t>
      </w:r>
      <w:r>
        <w:rPr>
          <w:color w:val="231F20"/>
          <w:spacing w:val="-4"/>
          <w:sz w:val="18"/>
        </w:rPr>
        <w:t>nes más frecuentes en cirugía neurológica. Rev Mex Anestesiol. 2005;28(1):S118-S9.</w:t>
      </w:r>
    </w:p>
    <w:p w14:paraId="19F0E6F9" w14:textId="77777777" w:rsidR="007B7186" w:rsidRDefault="007B7186" w:rsidP="007B7186">
      <w:pPr>
        <w:pStyle w:val="ListParagraph"/>
        <w:widowControl w:val="0"/>
        <w:numPr>
          <w:ilvl w:val="0"/>
          <w:numId w:val="78"/>
        </w:numPr>
        <w:tabs>
          <w:tab w:val="left" w:pos="434"/>
        </w:tabs>
        <w:autoSpaceDE w:val="0"/>
        <w:autoSpaceDN w:val="0"/>
        <w:spacing w:before="29" w:after="0" w:line="240" w:lineRule="auto"/>
        <w:ind w:left="433"/>
        <w:contextualSpacing w:val="0"/>
        <w:jc w:val="both"/>
        <w:rPr>
          <w:rFonts w:ascii="Georgia" w:hAnsi="Georgia"/>
          <w:color w:val="231F20"/>
          <w:sz w:val="18"/>
        </w:rPr>
      </w:pPr>
      <w:r>
        <w:rPr>
          <w:color w:val="231F20"/>
          <w:spacing w:val="-2"/>
          <w:sz w:val="18"/>
        </w:rPr>
        <w:t>Pérez</w:t>
      </w:r>
      <w:r>
        <w:rPr>
          <w:color w:val="231F20"/>
          <w:sz w:val="18"/>
        </w:rPr>
        <w:t xml:space="preserve"> </w:t>
      </w:r>
      <w:r>
        <w:rPr>
          <w:color w:val="231F20"/>
          <w:spacing w:val="-2"/>
          <w:sz w:val="18"/>
        </w:rPr>
        <w:t>F,</w:t>
      </w:r>
      <w:r>
        <w:rPr>
          <w:color w:val="231F20"/>
          <w:sz w:val="18"/>
        </w:rPr>
        <w:t xml:space="preserve"> </w:t>
      </w:r>
      <w:r>
        <w:rPr>
          <w:color w:val="231F20"/>
          <w:spacing w:val="-2"/>
          <w:sz w:val="18"/>
        </w:rPr>
        <w:t>Jacó</w:t>
      </w:r>
      <w:r>
        <w:rPr>
          <w:color w:val="231F20"/>
          <w:sz w:val="18"/>
        </w:rPr>
        <w:t xml:space="preserve"> </w:t>
      </w:r>
      <w:r>
        <w:rPr>
          <w:color w:val="231F20"/>
          <w:spacing w:val="-2"/>
          <w:sz w:val="18"/>
        </w:rPr>
        <w:t>N.</w:t>
      </w:r>
      <w:r>
        <w:rPr>
          <w:color w:val="231F20"/>
          <w:sz w:val="18"/>
        </w:rPr>
        <w:t xml:space="preserve"> </w:t>
      </w:r>
      <w:r>
        <w:rPr>
          <w:color w:val="231F20"/>
          <w:spacing w:val="-2"/>
          <w:sz w:val="18"/>
        </w:rPr>
        <w:t>Neumoencéfalo.</w:t>
      </w:r>
      <w:r>
        <w:rPr>
          <w:color w:val="231F20"/>
          <w:sz w:val="18"/>
        </w:rPr>
        <w:t xml:space="preserve"> </w:t>
      </w:r>
      <w:r>
        <w:rPr>
          <w:color w:val="231F20"/>
          <w:spacing w:val="-2"/>
          <w:sz w:val="18"/>
        </w:rPr>
        <w:t>Med</w:t>
      </w:r>
      <w:r>
        <w:rPr>
          <w:color w:val="231F20"/>
          <w:spacing w:val="-1"/>
          <w:sz w:val="18"/>
        </w:rPr>
        <w:t xml:space="preserve"> </w:t>
      </w:r>
      <w:r>
        <w:rPr>
          <w:color w:val="231F20"/>
          <w:spacing w:val="-2"/>
          <w:sz w:val="18"/>
        </w:rPr>
        <w:t>Gen</w:t>
      </w:r>
      <w:r>
        <w:rPr>
          <w:color w:val="231F20"/>
          <w:sz w:val="18"/>
        </w:rPr>
        <w:t xml:space="preserve"> </w:t>
      </w:r>
      <w:r>
        <w:rPr>
          <w:color w:val="231F20"/>
          <w:spacing w:val="-2"/>
          <w:sz w:val="18"/>
        </w:rPr>
        <w:t>Fam.</w:t>
      </w:r>
      <w:r>
        <w:rPr>
          <w:color w:val="231F20"/>
          <w:sz w:val="18"/>
        </w:rPr>
        <w:t xml:space="preserve"> </w:t>
      </w:r>
      <w:r>
        <w:rPr>
          <w:color w:val="231F20"/>
          <w:spacing w:val="-2"/>
          <w:sz w:val="18"/>
        </w:rPr>
        <w:t>2015;5(2):56-</w:t>
      </w:r>
      <w:r>
        <w:rPr>
          <w:color w:val="231F20"/>
          <w:spacing w:val="-5"/>
          <w:sz w:val="18"/>
        </w:rPr>
        <w:t>8.</w:t>
      </w:r>
    </w:p>
    <w:p w14:paraId="49D99FDF" w14:textId="77777777" w:rsidR="007B7186" w:rsidRDefault="007B7186" w:rsidP="007B7186">
      <w:pPr>
        <w:pStyle w:val="ListParagraph"/>
        <w:widowControl w:val="0"/>
        <w:numPr>
          <w:ilvl w:val="0"/>
          <w:numId w:val="78"/>
        </w:numPr>
        <w:tabs>
          <w:tab w:val="left" w:pos="434"/>
        </w:tabs>
        <w:autoSpaceDE w:val="0"/>
        <w:autoSpaceDN w:val="0"/>
        <w:spacing w:before="37" w:after="0" w:line="249" w:lineRule="auto"/>
        <w:ind w:left="433" w:right="411"/>
        <w:contextualSpacing w:val="0"/>
        <w:jc w:val="both"/>
        <w:rPr>
          <w:rFonts w:ascii="Georgia" w:hAnsi="Georgia"/>
          <w:color w:val="231F20"/>
          <w:sz w:val="18"/>
        </w:rPr>
      </w:pPr>
      <w:r>
        <w:rPr>
          <w:color w:val="231F20"/>
          <w:sz w:val="18"/>
        </w:rPr>
        <w:t>Pulman J, Greenhalgh J, Marson AG. Antiepileptic drugs as prophylaxis for post- craniotomy seizures. Cochrane Database Syst Rev. 2013;2:CD007286.</w:t>
      </w:r>
    </w:p>
    <w:p w14:paraId="3CD6F771"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3"/>
        <w:contextualSpacing w:val="0"/>
        <w:jc w:val="both"/>
        <w:rPr>
          <w:rFonts w:ascii="Georgia" w:hAnsi="Georgia"/>
          <w:color w:val="231F20"/>
          <w:sz w:val="18"/>
        </w:rPr>
      </w:pPr>
      <w:r>
        <w:rPr>
          <w:color w:val="231F20"/>
          <w:sz w:val="18"/>
        </w:rPr>
        <w:t xml:space="preserve">Puntis M, Garner A. Management of pain following craniotomy. Br J Nurs. </w:t>
      </w:r>
      <w:r>
        <w:rPr>
          <w:color w:val="231F20"/>
          <w:spacing w:val="-2"/>
          <w:sz w:val="18"/>
        </w:rPr>
        <w:t>2015;24:740-4.</w:t>
      </w:r>
    </w:p>
    <w:p w14:paraId="1DDF8431"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08"/>
        <w:contextualSpacing w:val="0"/>
        <w:jc w:val="both"/>
        <w:rPr>
          <w:rFonts w:ascii="Georgia" w:hAnsi="Georgia"/>
          <w:color w:val="231F20"/>
          <w:sz w:val="18"/>
        </w:rPr>
      </w:pPr>
      <w:r>
        <w:rPr>
          <w:color w:val="231F20"/>
          <w:sz w:val="18"/>
        </w:rPr>
        <w:t xml:space="preserve">Quintero G. Manual latinoamericano de guías basadas en la evidencia estrategias para la prevención de la infección asociada a la atención en salud. Disponible en: </w:t>
      </w:r>
      <w:hyperlink r:id="rId24">
        <w:r>
          <w:rPr>
            <w:color w:val="231F20"/>
            <w:spacing w:val="-2"/>
            <w:sz w:val="18"/>
          </w:rPr>
          <w:t>https://ww</w:t>
        </w:r>
      </w:hyperlink>
      <w:r>
        <w:rPr>
          <w:color w:val="231F20"/>
          <w:spacing w:val="-2"/>
          <w:sz w:val="18"/>
        </w:rPr>
        <w:t>w</w:t>
      </w:r>
      <w:hyperlink r:id="rId25">
        <w:r>
          <w:rPr>
            <w:color w:val="231F20"/>
            <w:spacing w:val="-2"/>
            <w:sz w:val="18"/>
          </w:rPr>
          <w:t>.shea-online</w:t>
        </w:r>
      </w:hyperlink>
      <w:r>
        <w:rPr>
          <w:color w:val="231F20"/>
          <w:spacing w:val="-2"/>
          <w:sz w:val="18"/>
        </w:rPr>
        <w:t>.or</w:t>
      </w:r>
      <w:hyperlink r:id="rId26">
        <w:r>
          <w:rPr>
            <w:color w:val="231F20"/>
            <w:spacing w:val="-2"/>
            <w:sz w:val="18"/>
          </w:rPr>
          <w:t>g/images/guidelines/Final_Spanish_Translation.pdf</w:t>
        </w:r>
      </w:hyperlink>
    </w:p>
    <w:p w14:paraId="22DF12FC"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11"/>
        <w:contextualSpacing w:val="0"/>
        <w:jc w:val="both"/>
        <w:rPr>
          <w:rFonts w:ascii="Georgia" w:hAnsi="Georgia"/>
          <w:color w:val="231F20"/>
          <w:sz w:val="18"/>
        </w:rPr>
      </w:pPr>
      <w:r>
        <w:rPr>
          <w:color w:val="231F20"/>
          <w:sz w:val="18"/>
        </w:rPr>
        <w:t>Robba</w:t>
      </w:r>
      <w:r>
        <w:rPr>
          <w:color w:val="231F20"/>
          <w:spacing w:val="-3"/>
          <w:sz w:val="18"/>
        </w:rPr>
        <w:t xml:space="preserve"> </w:t>
      </w:r>
      <w:r>
        <w:rPr>
          <w:color w:val="231F20"/>
          <w:sz w:val="18"/>
        </w:rPr>
        <w:t>C,</w:t>
      </w:r>
      <w:r>
        <w:rPr>
          <w:color w:val="231F20"/>
          <w:spacing w:val="-3"/>
          <w:sz w:val="18"/>
        </w:rPr>
        <w:t xml:space="preserve"> </w:t>
      </w:r>
      <w:r>
        <w:rPr>
          <w:color w:val="231F20"/>
          <w:sz w:val="18"/>
        </w:rPr>
        <w:t>Bertuetti</w:t>
      </w:r>
      <w:r>
        <w:rPr>
          <w:color w:val="231F20"/>
          <w:spacing w:val="-3"/>
          <w:sz w:val="18"/>
        </w:rPr>
        <w:t xml:space="preserve"> </w:t>
      </w:r>
      <w:r>
        <w:rPr>
          <w:color w:val="231F20"/>
          <w:sz w:val="18"/>
        </w:rPr>
        <w:t>R,</w:t>
      </w:r>
      <w:r>
        <w:rPr>
          <w:color w:val="231F20"/>
          <w:spacing w:val="-3"/>
          <w:sz w:val="18"/>
        </w:rPr>
        <w:t xml:space="preserve"> </w:t>
      </w:r>
      <w:r>
        <w:rPr>
          <w:color w:val="231F20"/>
          <w:sz w:val="18"/>
        </w:rPr>
        <w:t>Rasulo</w:t>
      </w:r>
      <w:r>
        <w:rPr>
          <w:color w:val="231F20"/>
          <w:spacing w:val="-3"/>
          <w:sz w:val="18"/>
        </w:rPr>
        <w:t xml:space="preserve"> </w:t>
      </w:r>
      <w:r>
        <w:rPr>
          <w:color w:val="231F20"/>
          <w:sz w:val="18"/>
        </w:rPr>
        <w:t>F,</w:t>
      </w:r>
      <w:r>
        <w:rPr>
          <w:color w:val="231F20"/>
          <w:spacing w:val="-3"/>
          <w:sz w:val="18"/>
        </w:rPr>
        <w:t xml:space="preserve"> </w:t>
      </w:r>
      <w:r>
        <w:rPr>
          <w:rFonts w:ascii="Georgia" w:hAnsi="Georgia"/>
          <w:i/>
          <w:color w:val="231F20"/>
          <w:sz w:val="18"/>
        </w:rPr>
        <w:t>et</w:t>
      </w:r>
      <w:r>
        <w:rPr>
          <w:rFonts w:ascii="Georgia" w:hAnsi="Georgia"/>
          <w:i/>
          <w:color w:val="231F20"/>
          <w:spacing w:val="-1"/>
          <w:sz w:val="18"/>
        </w:rPr>
        <w:t xml:space="preserve"> </w:t>
      </w:r>
      <w:r>
        <w:rPr>
          <w:rFonts w:ascii="Georgia" w:hAnsi="Georgia"/>
          <w:i/>
          <w:color w:val="231F20"/>
          <w:sz w:val="18"/>
        </w:rPr>
        <w:t>al</w:t>
      </w:r>
      <w:r>
        <w:rPr>
          <w:color w:val="231F20"/>
          <w:sz w:val="18"/>
        </w:rPr>
        <w:t>.</w:t>
      </w:r>
      <w:r>
        <w:rPr>
          <w:color w:val="231F20"/>
          <w:spacing w:val="-3"/>
          <w:sz w:val="18"/>
        </w:rPr>
        <w:t xml:space="preserve"> </w:t>
      </w:r>
      <w:r>
        <w:rPr>
          <w:color w:val="231F20"/>
          <w:sz w:val="18"/>
        </w:rPr>
        <w:t>Coagulation</w:t>
      </w:r>
      <w:r>
        <w:rPr>
          <w:color w:val="231F20"/>
          <w:spacing w:val="-3"/>
          <w:sz w:val="18"/>
        </w:rPr>
        <w:t xml:space="preserve"> </w:t>
      </w:r>
      <w:r>
        <w:rPr>
          <w:color w:val="231F20"/>
          <w:sz w:val="18"/>
        </w:rPr>
        <w:t>management</w:t>
      </w:r>
      <w:r>
        <w:rPr>
          <w:color w:val="231F20"/>
          <w:spacing w:val="-3"/>
          <w:sz w:val="18"/>
        </w:rPr>
        <w:t xml:space="preserve"> </w:t>
      </w:r>
      <w:r>
        <w:rPr>
          <w:color w:val="231F20"/>
          <w:sz w:val="18"/>
        </w:rPr>
        <w:t>in</w:t>
      </w:r>
      <w:r>
        <w:rPr>
          <w:color w:val="231F20"/>
          <w:spacing w:val="-3"/>
          <w:sz w:val="18"/>
        </w:rPr>
        <w:t xml:space="preserve"> </w:t>
      </w:r>
      <w:r>
        <w:rPr>
          <w:color w:val="231F20"/>
          <w:sz w:val="18"/>
        </w:rPr>
        <w:t>patients</w:t>
      </w:r>
      <w:r>
        <w:rPr>
          <w:color w:val="231F20"/>
          <w:spacing w:val="-3"/>
          <w:sz w:val="18"/>
        </w:rPr>
        <w:t xml:space="preserve"> </w:t>
      </w:r>
      <w:r>
        <w:rPr>
          <w:color w:val="231F20"/>
          <w:sz w:val="18"/>
        </w:rPr>
        <w:t>under- going neurosurgical procedures. Curr Opin Anaesthesiol. 2017;30(5):527-33.</w:t>
      </w:r>
    </w:p>
    <w:p w14:paraId="62E81673"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1"/>
        <w:contextualSpacing w:val="0"/>
        <w:jc w:val="both"/>
        <w:rPr>
          <w:rFonts w:ascii="Georgia" w:hAnsi="Georgia"/>
          <w:color w:val="231F20"/>
          <w:sz w:val="18"/>
        </w:rPr>
      </w:pPr>
      <w:r>
        <w:rPr>
          <w:color w:val="231F20"/>
          <w:spacing w:val="-4"/>
          <w:sz w:val="18"/>
        </w:rPr>
        <w:t>Rolston</w:t>
      </w:r>
      <w:r>
        <w:rPr>
          <w:color w:val="231F20"/>
          <w:spacing w:val="-6"/>
          <w:sz w:val="18"/>
        </w:rPr>
        <w:t xml:space="preserve"> </w:t>
      </w:r>
      <w:r>
        <w:rPr>
          <w:color w:val="231F20"/>
          <w:spacing w:val="-4"/>
          <w:sz w:val="18"/>
        </w:rPr>
        <w:t>JD,</w:t>
      </w:r>
      <w:r>
        <w:rPr>
          <w:color w:val="231F20"/>
          <w:spacing w:val="-6"/>
          <w:sz w:val="18"/>
        </w:rPr>
        <w:t xml:space="preserve"> </w:t>
      </w:r>
      <w:r>
        <w:rPr>
          <w:color w:val="231F20"/>
          <w:spacing w:val="-4"/>
          <w:sz w:val="18"/>
        </w:rPr>
        <w:t>Han</w:t>
      </w:r>
      <w:r>
        <w:rPr>
          <w:color w:val="231F20"/>
          <w:spacing w:val="-6"/>
          <w:sz w:val="18"/>
        </w:rPr>
        <w:t xml:space="preserve"> </w:t>
      </w:r>
      <w:r>
        <w:rPr>
          <w:color w:val="231F20"/>
          <w:spacing w:val="-4"/>
          <w:sz w:val="18"/>
        </w:rPr>
        <w:t>SJ,</w:t>
      </w:r>
      <w:r>
        <w:rPr>
          <w:color w:val="231F20"/>
          <w:spacing w:val="-6"/>
          <w:sz w:val="18"/>
        </w:rPr>
        <w:t xml:space="preserve"> </w:t>
      </w:r>
      <w:r>
        <w:rPr>
          <w:color w:val="231F20"/>
          <w:spacing w:val="-4"/>
          <w:sz w:val="18"/>
        </w:rPr>
        <w:t>Lau</w:t>
      </w:r>
      <w:r>
        <w:rPr>
          <w:color w:val="231F20"/>
          <w:spacing w:val="-6"/>
          <w:sz w:val="18"/>
        </w:rPr>
        <w:t xml:space="preserve"> </w:t>
      </w:r>
      <w:r>
        <w:rPr>
          <w:color w:val="231F20"/>
          <w:spacing w:val="-4"/>
          <w:sz w:val="18"/>
        </w:rPr>
        <w:t>CY,</w:t>
      </w:r>
      <w:r>
        <w:rPr>
          <w:color w:val="231F20"/>
          <w:spacing w:val="-5"/>
          <w:sz w:val="18"/>
        </w:rPr>
        <w:t xml:space="preserve"> </w:t>
      </w:r>
      <w:r>
        <w:rPr>
          <w:rFonts w:ascii="Georgia" w:hAnsi="Georgia"/>
          <w:i/>
          <w:color w:val="231F20"/>
          <w:spacing w:val="-4"/>
          <w:sz w:val="18"/>
        </w:rPr>
        <w:t>et</w:t>
      </w:r>
      <w:r>
        <w:rPr>
          <w:rFonts w:ascii="Georgia" w:hAnsi="Georgia"/>
          <w:i/>
          <w:color w:val="231F20"/>
          <w:spacing w:val="-5"/>
          <w:sz w:val="18"/>
        </w:rPr>
        <w:t xml:space="preserve"> </w:t>
      </w:r>
      <w:r>
        <w:rPr>
          <w:rFonts w:ascii="Georgia" w:hAnsi="Georgia"/>
          <w:i/>
          <w:color w:val="231F20"/>
          <w:spacing w:val="-4"/>
          <w:sz w:val="18"/>
        </w:rPr>
        <w:t>al</w:t>
      </w:r>
      <w:r>
        <w:rPr>
          <w:color w:val="231F20"/>
          <w:spacing w:val="-4"/>
          <w:sz w:val="18"/>
        </w:rPr>
        <w:t>.</w:t>
      </w:r>
      <w:r>
        <w:rPr>
          <w:color w:val="231F20"/>
          <w:spacing w:val="-6"/>
          <w:sz w:val="18"/>
        </w:rPr>
        <w:t xml:space="preserve"> </w:t>
      </w:r>
      <w:r>
        <w:rPr>
          <w:color w:val="231F20"/>
          <w:spacing w:val="-4"/>
          <w:sz w:val="18"/>
        </w:rPr>
        <w:t>Frequency</w:t>
      </w:r>
      <w:r>
        <w:rPr>
          <w:color w:val="231F20"/>
          <w:spacing w:val="-6"/>
          <w:sz w:val="18"/>
        </w:rPr>
        <w:t xml:space="preserve"> </w:t>
      </w:r>
      <w:r>
        <w:rPr>
          <w:color w:val="231F20"/>
          <w:spacing w:val="-4"/>
          <w:sz w:val="18"/>
        </w:rPr>
        <w:t>and</w:t>
      </w:r>
      <w:r>
        <w:rPr>
          <w:color w:val="231F20"/>
          <w:spacing w:val="-6"/>
          <w:sz w:val="18"/>
        </w:rPr>
        <w:t xml:space="preserve"> </w:t>
      </w:r>
      <w:r>
        <w:rPr>
          <w:color w:val="231F20"/>
          <w:spacing w:val="-4"/>
          <w:sz w:val="18"/>
        </w:rPr>
        <w:t>predictors</w:t>
      </w:r>
      <w:r>
        <w:rPr>
          <w:color w:val="231F20"/>
          <w:spacing w:val="-6"/>
          <w:sz w:val="18"/>
        </w:rPr>
        <w:t xml:space="preserve"> </w:t>
      </w:r>
      <w:r>
        <w:rPr>
          <w:color w:val="231F20"/>
          <w:spacing w:val="-4"/>
          <w:sz w:val="18"/>
        </w:rPr>
        <w:t>of</w:t>
      </w:r>
      <w:r>
        <w:rPr>
          <w:color w:val="231F20"/>
          <w:spacing w:val="22"/>
          <w:sz w:val="18"/>
        </w:rPr>
        <w:t xml:space="preserve"> </w:t>
      </w:r>
      <w:r>
        <w:rPr>
          <w:color w:val="231F20"/>
          <w:spacing w:val="-4"/>
          <w:sz w:val="18"/>
        </w:rPr>
        <w:t>complications</w:t>
      </w:r>
      <w:r>
        <w:rPr>
          <w:color w:val="231F20"/>
          <w:spacing w:val="-6"/>
          <w:sz w:val="18"/>
        </w:rPr>
        <w:t xml:space="preserve"> </w:t>
      </w:r>
      <w:r>
        <w:rPr>
          <w:color w:val="231F20"/>
          <w:spacing w:val="-4"/>
          <w:sz w:val="18"/>
        </w:rPr>
        <w:t>in</w:t>
      </w:r>
      <w:r>
        <w:rPr>
          <w:color w:val="231F20"/>
          <w:spacing w:val="-6"/>
          <w:sz w:val="18"/>
        </w:rPr>
        <w:t xml:space="preserve"> </w:t>
      </w:r>
      <w:r>
        <w:rPr>
          <w:color w:val="231F20"/>
          <w:spacing w:val="-4"/>
          <w:sz w:val="18"/>
        </w:rPr>
        <w:t xml:space="preserve">neu- </w:t>
      </w:r>
      <w:r>
        <w:rPr>
          <w:color w:val="231F20"/>
          <w:spacing w:val="-2"/>
          <w:sz w:val="18"/>
        </w:rPr>
        <w:t>rological</w:t>
      </w:r>
      <w:r>
        <w:rPr>
          <w:color w:val="231F20"/>
          <w:spacing w:val="-7"/>
          <w:sz w:val="18"/>
        </w:rPr>
        <w:t xml:space="preserve"> </w:t>
      </w:r>
      <w:r>
        <w:rPr>
          <w:color w:val="231F20"/>
          <w:spacing w:val="-2"/>
          <w:sz w:val="18"/>
        </w:rPr>
        <w:t>surgery:</w:t>
      </w:r>
      <w:r>
        <w:rPr>
          <w:color w:val="231F20"/>
          <w:spacing w:val="-7"/>
          <w:sz w:val="18"/>
        </w:rPr>
        <w:t xml:space="preserve"> </w:t>
      </w:r>
      <w:r>
        <w:rPr>
          <w:color w:val="231F20"/>
          <w:spacing w:val="-2"/>
          <w:sz w:val="18"/>
        </w:rPr>
        <w:t>national</w:t>
      </w:r>
      <w:r>
        <w:rPr>
          <w:color w:val="231F20"/>
          <w:spacing w:val="-7"/>
          <w:sz w:val="18"/>
        </w:rPr>
        <w:t xml:space="preserve"> </w:t>
      </w:r>
      <w:r>
        <w:rPr>
          <w:color w:val="231F20"/>
          <w:spacing w:val="-2"/>
          <w:sz w:val="18"/>
        </w:rPr>
        <w:t>trends</w:t>
      </w:r>
      <w:r>
        <w:rPr>
          <w:color w:val="231F20"/>
          <w:spacing w:val="-7"/>
          <w:sz w:val="18"/>
        </w:rPr>
        <w:t xml:space="preserve"> </w:t>
      </w:r>
      <w:r>
        <w:rPr>
          <w:color w:val="231F20"/>
          <w:spacing w:val="-2"/>
          <w:sz w:val="18"/>
        </w:rPr>
        <w:t>from</w:t>
      </w:r>
      <w:r>
        <w:rPr>
          <w:color w:val="231F20"/>
          <w:spacing w:val="-7"/>
          <w:sz w:val="18"/>
        </w:rPr>
        <w:t xml:space="preserve"> </w:t>
      </w:r>
      <w:r>
        <w:rPr>
          <w:color w:val="231F20"/>
          <w:spacing w:val="-2"/>
          <w:sz w:val="18"/>
        </w:rPr>
        <w:t>2006</w:t>
      </w:r>
      <w:r>
        <w:rPr>
          <w:color w:val="231F20"/>
          <w:spacing w:val="-7"/>
          <w:sz w:val="18"/>
        </w:rPr>
        <w:t xml:space="preserve"> </w:t>
      </w:r>
      <w:r>
        <w:rPr>
          <w:color w:val="231F20"/>
          <w:spacing w:val="-2"/>
          <w:sz w:val="18"/>
        </w:rPr>
        <w:t>to</w:t>
      </w:r>
      <w:r>
        <w:rPr>
          <w:color w:val="231F20"/>
          <w:spacing w:val="-7"/>
          <w:sz w:val="18"/>
        </w:rPr>
        <w:t xml:space="preserve"> </w:t>
      </w:r>
      <w:r>
        <w:rPr>
          <w:color w:val="231F20"/>
          <w:spacing w:val="-2"/>
          <w:sz w:val="18"/>
        </w:rPr>
        <w:t>2011.</w:t>
      </w:r>
      <w:r>
        <w:rPr>
          <w:color w:val="231F20"/>
          <w:spacing w:val="-7"/>
          <w:sz w:val="18"/>
        </w:rPr>
        <w:t xml:space="preserve"> </w:t>
      </w:r>
      <w:r>
        <w:rPr>
          <w:color w:val="231F20"/>
          <w:spacing w:val="-2"/>
          <w:sz w:val="18"/>
        </w:rPr>
        <w:t>J</w:t>
      </w:r>
      <w:r>
        <w:rPr>
          <w:color w:val="231F20"/>
          <w:spacing w:val="-7"/>
          <w:sz w:val="18"/>
        </w:rPr>
        <w:t xml:space="preserve"> </w:t>
      </w:r>
      <w:r>
        <w:rPr>
          <w:color w:val="231F20"/>
          <w:spacing w:val="-2"/>
          <w:sz w:val="18"/>
        </w:rPr>
        <w:t>Neurosurg.</w:t>
      </w:r>
      <w:r>
        <w:rPr>
          <w:color w:val="231F20"/>
          <w:spacing w:val="-7"/>
          <w:sz w:val="18"/>
        </w:rPr>
        <w:t xml:space="preserve"> </w:t>
      </w:r>
      <w:r>
        <w:rPr>
          <w:color w:val="231F20"/>
          <w:spacing w:val="-2"/>
          <w:sz w:val="18"/>
        </w:rPr>
        <w:t>2014;120:736-45.</w:t>
      </w:r>
    </w:p>
    <w:p w14:paraId="7CB22FDC"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2"/>
        <w:contextualSpacing w:val="0"/>
        <w:jc w:val="both"/>
        <w:rPr>
          <w:rFonts w:ascii="Georgia" w:hAnsi="Georgia"/>
          <w:color w:val="231F20"/>
          <w:sz w:val="18"/>
        </w:rPr>
      </w:pPr>
      <w:r>
        <w:rPr>
          <w:color w:val="231F20"/>
          <w:sz w:val="18"/>
        </w:rPr>
        <w:t>Rowe</w:t>
      </w:r>
      <w:r>
        <w:rPr>
          <w:color w:val="231F20"/>
          <w:spacing w:val="-2"/>
          <w:sz w:val="18"/>
        </w:rPr>
        <w:t xml:space="preserve"> </w:t>
      </w:r>
      <w:r>
        <w:rPr>
          <w:color w:val="231F20"/>
          <w:sz w:val="18"/>
        </w:rPr>
        <w:t>S,</w:t>
      </w:r>
      <w:r>
        <w:rPr>
          <w:color w:val="231F20"/>
          <w:spacing w:val="-2"/>
          <w:sz w:val="18"/>
        </w:rPr>
        <w:t xml:space="preserve"> </w:t>
      </w:r>
      <w:r>
        <w:rPr>
          <w:color w:val="231F20"/>
          <w:sz w:val="18"/>
        </w:rPr>
        <w:t>Goodwin</w:t>
      </w:r>
      <w:r>
        <w:rPr>
          <w:color w:val="231F20"/>
          <w:spacing w:val="-2"/>
          <w:sz w:val="18"/>
        </w:rPr>
        <w:t xml:space="preserve"> </w:t>
      </w:r>
      <w:r>
        <w:rPr>
          <w:color w:val="231F20"/>
          <w:sz w:val="18"/>
        </w:rPr>
        <w:t>H,</w:t>
      </w:r>
      <w:r>
        <w:rPr>
          <w:color w:val="231F20"/>
          <w:spacing w:val="-2"/>
          <w:sz w:val="18"/>
        </w:rPr>
        <w:t xml:space="preserve"> </w:t>
      </w:r>
      <w:r>
        <w:rPr>
          <w:color w:val="231F20"/>
          <w:sz w:val="18"/>
        </w:rPr>
        <w:t>Brophy</w:t>
      </w:r>
      <w:r>
        <w:rPr>
          <w:color w:val="231F20"/>
          <w:spacing w:val="-2"/>
          <w:sz w:val="18"/>
        </w:rPr>
        <w:t xml:space="preserve"> </w:t>
      </w:r>
      <w:r>
        <w:rPr>
          <w:color w:val="231F20"/>
          <w:sz w:val="18"/>
        </w:rPr>
        <w:t>G,</w:t>
      </w:r>
      <w:r>
        <w:rPr>
          <w:color w:val="231F20"/>
          <w:spacing w:val="-2"/>
          <w:sz w:val="18"/>
        </w:rPr>
        <w:t xml:space="preserve"> </w:t>
      </w:r>
      <w:r>
        <w:rPr>
          <w:rFonts w:ascii="Georgia" w:hAnsi="Georgia"/>
          <w:i/>
          <w:color w:val="231F20"/>
          <w:sz w:val="18"/>
        </w:rPr>
        <w:t>et</w:t>
      </w:r>
      <w:r>
        <w:rPr>
          <w:rFonts w:ascii="Georgia" w:hAnsi="Georgia"/>
          <w:i/>
          <w:color w:val="231F20"/>
          <w:spacing w:val="-1"/>
          <w:sz w:val="18"/>
        </w:rPr>
        <w:t xml:space="preserve"> </w:t>
      </w:r>
      <w:r>
        <w:rPr>
          <w:rFonts w:ascii="Georgia" w:hAnsi="Georgia"/>
          <w:i/>
          <w:color w:val="231F20"/>
          <w:sz w:val="18"/>
        </w:rPr>
        <w:t>al</w:t>
      </w:r>
      <w:r>
        <w:rPr>
          <w:color w:val="231F20"/>
          <w:sz w:val="18"/>
        </w:rPr>
        <w:t>.</w:t>
      </w:r>
      <w:r>
        <w:rPr>
          <w:color w:val="231F20"/>
          <w:spacing w:val="-2"/>
          <w:sz w:val="18"/>
        </w:rPr>
        <w:t xml:space="preserve"> </w:t>
      </w:r>
      <w:r>
        <w:rPr>
          <w:color w:val="231F20"/>
          <w:sz w:val="18"/>
        </w:rPr>
        <w:t>Seizure</w:t>
      </w:r>
      <w:r>
        <w:rPr>
          <w:color w:val="231F20"/>
          <w:spacing w:val="-2"/>
          <w:sz w:val="18"/>
        </w:rPr>
        <w:t xml:space="preserve"> </w:t>
      </w:r>
      <w:r>
        <w:rPr>
          <w:color w:val="231F20"/>
          <w:sz w:val="18"/>
        </w:rPr>
        <w:t>prophylaxis</w:t>
      </w:r>
      <w:r>
        <w:rPr>
          <w:color w:val="231F20"/>
          <w:spacing w:val="-2"/>
          <w:sz w:val="18"/>
        </w:rPr>
        <w:t xml:space="preserve"> </w:t>
      </w:r>
      <w:r>
        <w:rPr>
          <w:color w:val="231F20"/>
          <w:sz w:val="18"/>
        </w:rPr>
        <w:t>in</w:t>
      </w:r>
      <w:r>
        <w:rPr>
          <w:color w:val="231F20"/>
          <w:spacing w:val="-2"/>
          <w:sz w:val="18"/>
        </w:rPr>
        <w:t xml:space="preserve"> </w:t>
      </w:r>
      <w:r>
        <w:rPr>
          <w:color w:val="231F20"/>
          <w:sz w:val="18"/>
        </w:rPr>
        <w:t>neurocritical</w:t>
      </w:r>
      <w:r>
        <w:rPr>
          <w:color w:val="231F20"/>
          <w:spacing w:val="-3"/>
          <w:sz w:val="18"/>
        </w:rPr>
        <w:t xml:space="preserve"> </w:t>
      </w:r>
      <w:r>
        <w:rPr>
          <w:color w:val="231F20"/>
          <w:sz w:val="18"/>
        </w:rPr>
        <w:t>care:</w:t>
      </w:r>
      <w:r>
        <w:rPr>
          <w:color w:val="231F20"/>
          <w:spacing w:val="-2"/>
          <w:sz w:val="18"/>
        </w:rPr>
        <w:t xml:space="preserve"> </w:t>
      </w:r>
      <w:r>
        <w:rPr>
          <w:color w:val="231F20"/>
          <w:sz w:val="18"/>
        </w:rPr>
        <w:t>a review of</w:t>
      </w:r>
      <w:r>
        <w:rPr>
          <w:color w:val="231F20"/>
          <w:spacing w:val="40"/>
          <w:sz w:val="18"/>
        </w:rPr>
        <w:t xml:space="preserve"> </w:t>
      </w:r>
      <w:r>
        <w:rPr>
          <w:color w:val="231F20"/>
          <w:sz w:val="18"/>
        </w:rPr>
        <w:t>evidence-based support. Pharmacotherapy. 2013;34(4):396-409.</w:t>
      </w:r>
    </w:p>
    <w:p w14:paraId="5AE31550"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11"/>
        <w:contextualSpacing w:val="0"/>
        <w:jc w:val="both"/>
        <w:rPr>
          <w:rFonts w:ascii="Georgia" w:hAnsi="Georgia"/>
          <w:color w:val="231F20"/>
          <w:sz w:val="18"/>
        </w:rPr>
      </w:pPr>
      <w:r>
        <w:rPr>
          <w:color w:val="231F20"/>
          <w:sz w:val="18"/>
        </w:rPr>
        <w:t>Ruíz</w:t>
      </w:r>
      <w:r>
        <w:rPr>
          <w:color w:val="231F20"/>
          <w:spacing w:val="-12"/>
          <w:sz w:val="18"/>
        </w:rPr>
        <w:t xml:space="preserve"> </w:t>
      </w:r>
      <w:r>
        <w:rPr>
          <w:color w:val="231F20"/>
          <w:sz w:val="18"/>
        </w:rPr>
        <w:t>J,</w:t>
      </w:r>
      <w:r>
        <w:rPr>
          <w:color w:val="231F20"/>
          <w:spacing w:val="-11"/>
          <w:sz w:val="18"/>
        </w:rPr>
        <w:t xml:space="preserve"> </w:t>
      </w:r>
      <w:r>
        <w:rPr>
          <w:color w:val="231F20"/>
          <w:sz w:val="18"/>
        </w:rPr>
        <w:t>García</w:t>
      </w:r>
      <w:r>
        <w:rPr>
          <w:color w:val="231F20"/>
          <w:spacing w:val="-11"/>
          <w:sz w:val="18"/>
        </w:rPr>
        <w:t xml:space="preserve"> </w:t>
      </w:r>
      <w:r>
        <w:rPr>
          <w:color w:val="231F20"/>
          <w:sz w:val="18"/>
        </w:rPr>
        <w:t>V,</w:t>
      </w:r>
      <w:r>
        <w:rPr>
          <w:color w:val="231F20"/>
          <w:spacing w:val="-11"/>
          <w:sz w:val="18"/>
        </w:rPr>
        <w:t xml:space="preserve"> </w:t>
      </w:r>
      <w:r>
        <w:rPr>
          <w:color w:val="231F20"/>
          <w:sz w:val="18"/>
        </w:rPr>
        <w:t>González</w:t>
      </w:r>
      <w:r>
        <w:rPr>
          <w:color w:val="231F20"/>
          <w:spacing w:val="-12"/>
          <w:sz w:val="18"/>
        </w:rPr>
        <w:t xml:space="preserve"> </w:t>
      </w:r>
      <w:r>
        <w:rPr>
          <w:color w:val="231F20"/>
          <w:sz w:val="18"/>
        </w:rPr>
        <w:t>S.</w:t>
      </w:r>
      <w:r>
        <w:rPr>
          <w:color w:val="231F20"/>
          <w:spacing w:val="-11"/>
          <w:sz w:val="18"/>
        </w:rPr>
        <w:t xml:space="preserve"> </w:t>
      </w:r>
      <w:r>
        <w:rPr>
          <w:color w:val="231F20"/>
          <w:sz w:val="18"/>
        </w:rPr>
        <w:t>Tratamiento</w:t>
      </w:r>
      <w:r>
        <w:rPr>
          <w:color w:val="231F20"/>
          <w:spacing w:val="-11"/>
          <w:sz w:val="18"/>
        </w:rPr>
        <w:t xml:space="preserve"> </w:t>
      </w:r>
      <w:r>
        <w:rPr>
          <w:color w:val="231F20"/>
          <w:sz w:val="18"/>
        </w:rPr>
        <w:t>médico</w:t>
      </w:r>
      <w:r>
        <w:rPr>
          <w:color w:val="231F20"/>
          <w:spacing w:val="-11"/>
          <w:sz w:val="18"/>
        </w:rPr>
        <w:t xml:space="preserve"> </w:t>
      </w:r>
      <w:r>
        <w:rPr>
          <w:color w:val="231F20"/>
          <w:sz w:val="18"/>
        </w:rPr>
        <w:t>de</w:t>
      </w:r>
      <w:r>
        <w:rPr>
          <w:color w:val="231F20"/>
          <w:spacing w:val="-12"/>
          <w:sz w:val="18"/>
        </w:rPr>
        <w:t xml:space="preserve"> </w:t>
      </w:r>
      <w:r>
        <w:rPr>
          <w:color w:val="231F20"/>
          <w:sz w:val="18"/>
        </w:rPr>
        <w:t>las</w:t>
      </w:r>
      <w:r>
        <w:rPr>
          <w:color w:val="231F20"/>
          <w:spacing w:val="-11"/>
          <w:sz w:val="18"/>
        </w:rPr>
        <w:t xml:space="preserve"> </w:t>
      </w:r>
      <w:r>
        <w:rPr>
          <w:color w:val="231F20"/>
          <w:sz w:val="18"/>
        </w:rPr>
        <w:t>complicaciones</w:t>
      </w:r>
      <w:r>
        <w:rPr>
          <w:color w:val="231F20"/>
          <w:spacing w:val="-11"/>
          <w:sz w:val="18"/>
        </w:rPr>
        <w:t xml:space="preserve"> </w:t>
      </w:r>
      <w:r>
        <w:rPr>
          <w:color w:val="231F20"/>
          <w:sz w:val="18"/>
        </w:rPr>
        <w:t>neuroqui- rúrgicas. Rev Mex Neuroci. 2003;4(5):342-51.</w:t>
      </w:r>
    </w:p>
    <w:p w14:paraId="54B58AC8"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11"/>
        <w:contextualSpacing w:val="0"/>
        <w:jc w:val="both"/>
        <w:rPr>
          <w:rFonts w:ascii="Georgia" w:hAnsi="Georgia"/>
          <w:color w:val="231F20"/>
          <w:sz w:val="18"/>
        </w:rPr>
      </w:pPr>
      <w:r>
        <w:rPr>
          <w:color w:val="231F20"/>
          <w:sz w:val="18"/>
        </w:rPr>
        <w:t xml:space="preserve">Salmaggi A, Simonetti G, Trevisan E, </w:t>
      </w:r>
      <w:r>
        <w:rPr>
          <w:rFonts w:ascii="Georgia" w:hAnsi="Georgia"/>
          <w:i/>
          <w:color w:val="231F20"/>
          <w:sz w:val="18"/>
        </w:rPr>
        <w:t>et al</w:t>
      </w:r>
      <w:r>
        <w:rPr>
          <w:color w:val="231F20"/>
          <w:sz w:val="18"/>
        </w:rPr>
        <w:t xml:space="preserve">. Perioperative thromboprophylaxis in patients with craniotomy for brain tumours: a systematic review. J Neurooncol. </w:t>
      </w:r>
      <w:r>
        <w:rPr>
          <w:color w:val="231F20"/>
          <w:spacing w:val="-2"/>
          <w:sz w:val="18"/>
        </w:rPr>
        <w:t>2013;11(3):293-303.</w:t>
      </w:r>
    </w:p>
    <w:p w14:paraId="539A0A00"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11"/>
        <w:contextualSpacing w:val="0"/>
        <w:jc w:val="both"/>
        <w:rPr>
          <w:rFonts w:ascii="Georgia" w:hAnsi="Georgia"/>
          <w:color w:val="231F20"/>
          <w:sz w:val="18"/>
        </w:rPr>
      </w:pPr>
      <w:r>
        <w:rPr>
          <w:color w:val="231F20"/>
          <w:sz w:val="18"/>
        </w:rPr>
        <w:t xml:space="preserve">Senders J, Snijders T, Essen M, </w:t>
      </w:r>
      <w:r>
        <w:rPr>
          <w:rFonts w:ascii="Georgia" w:hAnsi="Georgia"/>
          <w:i/>
          <w:color w:val="231F20"/>
          <w:sz w:val="18"/>
        </w:rPr>
        <w:t>et al</w:t>
      </w:r>
      <w:r>
        <w:rPr>
          <w:color w:val="231F20"/>
          <w:sz w:val="18"/>
        </w:rPr>
        <w:t xml:space="preserve">. Length of thromboprophylaxis in patients operated for a high-grade glioma: a retrospective study. World Neurosurgery. </w:t>
      </w:r>
      <w:r>
        <w:rPr>
          <w:color w:val="231F20"/>
          <w:spacing w:val="-2"/>
          <w:sz w:val="18"/>
        </w:rPr>
        <w:t>2018;115:e723-30.</w:t>
      </w:r>
    </w:p>
    <w:p w14:paraId="577E78B1"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35"/>
        <w:contextualSpacing w:val="0"/>
        <w:jc w:val="both"/>
        <w:rPr>
          <w:rFonts w:ascii="Georgia" w:hAnsi="Georgia"/>
          <w:color w:val="231F20"/>
          <w:sz w:val="18"/>
        </w:rPr>
      </w:pPr>
      <w:r>
        <w:rPr>
          <w:color w:val="231F20"/>
          <w:sz w:val="18"/>
        </w:rPr>
        <w:t>Tebruegge M, Curtis N. Epidemiology, etiology, pathogenesis, and diagnosis of recurrent bacterial meningitis. Clin Microbiol Rev. 2008;21(3):519-37.</w:t>
      </w:r>
    </w:p>
    <w:p w14:paraId="29E8FE36" w14:textId="77777777" w:rsidR="007B7186" w:rsidRDefault="007B7186" w:rsidP="007B7186">
      <w:pPr>
        <w:pStyle w:val="ListParagraph"/>
        <w:widowControl w:val="0"/>
        <w:numPr>
          <w:ilvl w:val="0"/>
          <w:numId w:val="78"/>
        </w:numPr>
        <w:tabs>
          <w:tab w:val="left" w:pos="434"/>
        </w:tabs>
        <w:autoSpaceDE w:val="0"/>
        <w:autoSpaceDN w:val="0"/>
        <w:spacing w:before="29" w:after="0" w:line="249" w:lineRule="auto"/>
        <w:ind w:left="433" w:right="409"/>
        <w:contextualSpacing w:val="0"/>
        <w:jc w:val="both"/>
        <w:rPr>
          <w:rFonts w:ascii="Georgia" w:hAnsi="Georgia"/>
          <w:color w:val="231F20"/>
          <w:sz w:val="18"/>
        </w:rPr>
      </w:pPr>
      <w:r>
        <w:rPr>
          <w:color w:val="231F20"/>
          <w:sz w:val="18"/>
        </w:rPr>
        <w:t>Titsworth</w:t>
      </w:r>
      <w:r>
        <w:rPr>
          <w:color w:val="231F20"/>
          <w:spacing w:val="-3"/>
          <w:sz w:val="18"/>
        </w:rPr>
        <w:t xml:space="preserve"> </w:t>
      </w:r>
      <w:r>
        <w:rPr>
          <w:color w:val="231F20"/>
          <w:sz w:val="18"/>
        </w:rPr>
        <w:t>WL,</w:t>
      </w:r>
      <w:r>
        <w:rPr>
          <w:color w:val="231F20"/>
          <w:spacing w:val="-3"/>
          <w:sz w:val="18"/>
        </w:rPr>
        <w:t xml:space="preserve"> </w:t>
      </w:r>
      <w:r>
        <w:rPr>
          <w:color w:val="231F20"/>
          <w:sz w:val="18"/>
        </w:rPr>
        <w:t>Abram</w:t>
      </w:r>
      <w:r>
        <w:rPr>
          <w:color w:val="231F20"/>
          <w:spacing w:val="-3"/>
          <w:sz w:val="18"/>
        </w:rPr>
        <w:t xml:space="preserve"> </w:t>
      </w:r>
      <w:r>
        <w:rPr>
          <w:color w:val="231F20"/>
          <w:sz w:val="18"/>
        </w:rPr>
        <w:t>J,</w:t>
      </w:r>
      <w:r>
        <w:rPr>
          <w:color w:val="231F20"/>
          <w:spacing w:val="-3"/>
          <w:sz w:val="18"/>
        </w:rPr>
        <w:t xml:space="preserve"> </w:t>
      </w:r>
      <w:r>
        <w:rPr>
          <w:color w:val="231F20"/>
          <w:sz w:val="18"/>
        </w:rPr>
        <w:t>Guin</w:t>
      </w:r>
      <w:r>
        <w:rPr>
          <w:color w:val="231F20"/>
          <w:spacing w:val="-3"/>
          <w:sz w:val="18"/>
        </w:rPr>
        <w:t xml:space="preserve"> </w:t>
      </w:r>
      <w:r>
        <w:rPr>
          <w:color w:val="231F20"/>
          <w:sz w:val="18"/>
        </w:rPr>
        <w:t>P,</w:t>
      </w:r>
      <w:r>
        <w:rPr>
          <w:color w:val="231F20"/>
          <w:spacing w:val="-3"/>
          <w:sz w:val="18"/>
        </w:rPr>
        <w:t xml:space="preserve"> </w:t>
      </w:r>
      <w:r>
        <w:rPr>
          <w:rFonts w:ascii="Georgia" w:hAnsi="Georgia"/>
          <w:i/>
          <w:color w:val="231F20"/>
          <w:sz w:val="18"/>
        </w:rPr>
        <w:t>et</w:t>
      </w:r>
      <w:r>
        <w:rPr>
          <w:rFonts w:ascii="Georgia" w:hAnsi="Georgia"/>
          <w:i/>
          <w:color w:val="231F20"/>
          <w:spacing w:val="-1"/>
          <w:sz w:val="18"/>
        </w:rPr>
        <w:t xml:space="preserve"> </w:t>
      </w:r>
      <w:r>
        <w:rPr>
          <w:rFonts w:ascii="Georgia" w:hAnsi="Georgia"/>
          <w:i/>
          <w:color w:val="231F20"/>
          <w:sz w:val="18"/>
        </w:rPr>
        <w:t>al</w:t>
      </w:r>
      <w:r>
        <w:rPr>
          <w:color w:val="231F20"/>
          <w:sz w:val="18"/>
        </w:rPr>
        <w:t>.</w:t>
      </w:r>
      <w:r>
        <w:rPr>
          <w:color w:val="231F20"/>
          <w:spacing w:val="-3"/>
          <w:sz w:val="18"/>
        </w:rPr>
        <w:t xml:space="preserve"> </w:t>
      </w:r>
      <w:r>
        <w:rPr>
          <w:color w:val="231F20"/>
          <w:sz w:val="18"/>
        </w:rPr>
        <w:t>A</w:t>
      </w:r>
      <w:r>
        <w:rPr>
          <w:color w:val="231F20"/>
          <w:spacing w:val="-3"/>
          <w:sz w:val="18"/>
        </w:rPr>
        <w:t xml:space="preserve"> </w:t>
      </w:r>
      <w:r>
        <w:rPr>
          <w:color w:val="231F20"/>
          <w:sz w:val="18"/>
        </w:rPr>
        <w:t>prospective</w:t>
      </w:r>
      <w:r>
        <w:rPr>
          <w:color w:val="231F20"/>
          <w:spacing w:val="-3"/>
          <w:sz w:val="18"/>
        </w:rPr>
        <w:t xml:space="preserve"> </w:t>
      </w:r>
      <w:r>
        <w:rPr>
          <w:color w:val="231F20"/>
          <w:sz w:val="18"/>
        </w:rPr>
        <w:t>time-series</w:t>
      </w:r>
      <w:r>
        <w:rPr>
          <w:color w:val="231F20"/>
          <w:spacing w:val="-3"/>
          <w:sz w:val="18"/>
        </w:rPr>
        <w:t xml:space="preserve"> </w:t>
      </w:r>
      <w:r>
        <w:rPr>
          <w:color w:val="231F20"/>
          <w:sz w:val="18"/>
        </w:rPr>
        <w:t>quality</w:t>
      </w:r>
      <w:r>
        <w:rPr>
          <w:color w:val="231F20"/>
          <w:spacing w:val="-3"/>
          <w:sz w:val="18"/>
        </w:rPr>
        <w:t xml:space="preserve"> </w:t>
      </w:r>
      <w:r>
        <w:rPr>
          <w:color w:val="231F20"/>
          <w:sz w:val="18"/>
        </w:rPr>
        <w:t>improve- ment</w:t>
      </w:r>
      <w:r>
        <w:rPr>
          <w:color w:val="231F20"/>
          <w:spacing w:val="-6"/>
          <w:sz w:val="18"/>
        </w:rPr>
        <w:t xml:space="preserve"> </w:t>
      </w:r>
      <w:r>
        <w:rPr>
          <w:color w:val="231F20"/>
          <w:sz w:val="18"/>
        </w:rPr>
        <w:t>trial</w:t>
      </w:r>
      <w:r>
        <w:rPr>
          <w:color w:val="231F20"/>
          <w:spacing w:val="-6"/>
          <w:sz w:val="18"/>
        </w:rPr>
        <w:t xml:space="preserve"> </w:t>
      </w:r>
      <w:r>
        <w:rPr>
          <w:color w:val="231F20"/>
          <w:sz w:val="18"/>
        </w:rPr>
        <w:t>of</w:t>
      </w:r>
      <w:r>
        <w:rPr>
          <w:color w:val="231F20"/>
          <w:spacing w:val="20"/>
          <w:sz w:val="18"/>
        </w:rPr>
        <w:t xml:space="preserve"> </w:t>
      </w:r>
      <w:r>
        <w:rPr>
          <w:color w:val="231F20"/>
          <w:sz w:val="18"/>
        </w:rPr>
        <w:t>a</w:t>
      </w:r>
      <w:r>
        <w:rPr>
          <w:color w:val="231F20"/>
          <w:spacing w:val="-6"/>
          <w:sz w:val="18"/>
        </w:rPr>
        <w:t xml:space="preserve"> </w:t>
      </w:r>
      <w:r>
        <w:rPr>
          <w:color w:val="231F20"/>
          <w:sz w:val="18"/>
        </w:rPr>
        <w:t>standardized</w:t>
      </w:r>
      <w:r>
        <w:rPr>
          <w:color w:val="231F20"/>
          <w:spacing w:val="-6"/>
          <w:sz w:val="18"/>
        </w:rPr>
        <w:t xml:space="preserve"> </w:t>
      </w:r>
      <w:r>
        <w:rPr>
          <w:color w:val="231F20"/>
          <w:sz w:val="18"/>
        </w:rPr>
        <w:t>analgesia</w:t>
      </w:r>
      <w:r>
        <w:rPr>
          <w:color w:val="231F20"/>
          <w:spacing w:val="-6"/>
          <w:sz w:val="18"/>
        </w:rPr>
        <w:t xml:space="preserve"> </w:t>
      </w:r>
      <w:r>
        <w:rPr>
          <w:color w:val="231F20"/>
          <w:sz w:val="18"/>
        </w:rPr>
        <w:t>protocol</w:t>
      </w:r>
      <w:r>
        <w:rPr>
          <w:color w:val="231F20"/>
          <w:spacing w:val="-6"/>
          <w:sz w:val="18"/>
        </w:rPr>
        <w:t xml:space="preserve"> </w:t>
      </w:r>
      <w:r>
        <w:rPr>
          <w:color w:val="231F20"/>
          <w:sz w:val="18"/>
        </w:rPr>
        <w:t>to</w:t>
      </w:r>
      <w:r>
        <w:rPr>
          <w:color w:val="231F20"/>
          <w:spacing w:val="-6"/>
          <w:sz w:val="18"/>
        </w:rPr>
        <w:t xml:space="preserve"> </w:t>
      </w:r>
      <w:r>
        <w:rPr>
          <w:color w:val="231F20"/>
          <w:sz w:val="18"/>
        </w:rPr>
        <w:t>reduce</w:t>
      </w:r>
      <w:r>
        <w:rPr>
          <w:color w:val="231F20"/>
          <w:spacing w:val="-6"/>
          <w:sz w:val="18"/>
        </w:rPr>
        <w:t xml:space="preserve"> </w:t>
      </w:r>
      <w:r>
        <w:rPr>
          <w:color w:val="231F20"/>
          <w:sz w:val="18"/>
        </w:rPr>
        <w:t>postoperative</w:t>
      </w:r>
      <w:r>
        <w:rPr>
          <w:color w:val="231F20"/>
          <w:spacing w:val="-6"/>
          <w:sz w:val="18"/>
        </w:rPr>
        <w:t xml:space="preserve"> </w:t>
      </w:r>
      <w:r>
        <w:rPr>
          <w:color w:val="231F20"/>
          <w:sz w:val="18"/>
        </w:rPr>
        <w:t>pain</w:t>
      </w:r>
      <w:r>
        <w:rPr>
          <w:color w:val="231F20"/>
          <w:spacing w:val="-6"/>
          <w:sz w:val="18"/>
        </w:rPr>
        <w:t xml:space="preserve"> </w:t>
      </w:r>
      <w:r>
        <w:rPr>
          <w:color w:val="231F20"/>
          <w:sz w:val="18"/>
        </w:rPr>
        <w:t>among neurosurgery patients. J Neurosurg. 2016;125(6):1523-32.</w:t>
      </w:r>
    </w:p>
    <w:p w14:paraId="6A6D2446" w14:textId="77777777" w:rsidR="007B7186" w:rsidRDefault="007B7186" w:rsidP="007B7186">
      <w:pPr>
        <w:pStyle w:val="ListParagraph"/>
        <w:widowControl w:val="0"/>
        <w:numPr>
          <w:ilvl w:val="0"/>
          <w:numId w:val="78"/>
        </w:numPr>
        <w:tabs>
          <w:tab w:val="left" w:pos="434"/>
        </w:tabs>
        <w:autoSpaceDE w:val="0"/>
        <w:autoSpaceDN w:val="0"/>
        <w:spacing w:before="30" w:after="0" w:line="249" w:lineRule="auto"/>
        <w:ind w:left="433" w:right="411"/>
        <w:contextualSpacing w:val="0"/>
        <w:jc w:val="both"/>
        <w:rPr>
          <w:rFonts w:ascii="Georgia" w:hAnsi="Georgia"/>
          <w:color w:val="231F20"/>
          <w:sz w:val="18"/>
        </w:rPr>
      </w:pPr>
      <w:r>
        <w:rPr>
          <w:color w:val="231F20"/>
          <w:sz w:val="18"/>
        </w:rPr>
        <w:t>Valeroa</w:t>
      </w:r>
      <w:r>
        <w:rPr>
          <w:color w:val="231F20"/>
          <w:spacing w:val="-8"/>
          <w:sz w:val="18"/>
        </w:rPr>
        <w:t xml:space="preserve"> </w:t>
      </w:r>
      <w:r>
        <w:rPr>
          <w:color w:val="231F20"/>
          <w:sz w:val="18"/>
        </w:rPr>
        <w:t>R,</w:t>
      </w:r>
      <w:r>
        <w:rPr>
          <w:color w:val="231F20"/>
          <w:spacing w:val="-8"/>
          <w:sz w:val="18"/>
        </w:rPr>
        <w:t xml:space="preserve"> </w:t>
      </w:r>
      <w:r>
        <w:rPr>
          <w:color w:val="231F20"/>
          <w:sz w:val="18"/>
        </w:rPr>
        <w:t>Carreroa</w:t>
      </w:r>
      <w:r>
        <w:rPr>
          <w:color w:val="231F20"/>
          <w:spacing w:val="-8"/>
          <w:sz w:val="18"/>
        </w:rPr>
        <w:t xml:space="preserve"> </w:t>
      </w:r>
      <w:r>
        <w:rPr>
          <w:color w:val="231F20"/>
          <w:sz w:val="18"/>
        </w:rPr>
        <w:t>E,</w:t>
      </w:r>
      <w:r>
        <w:rPr>
          <w:color w:val="231F20"/>
          <w:spacing w:val="-8"/>
          <w:sz w:val="18"/>
        </w:rPr>
        <w:t xml:space="preserve"> </w:t>
      </w:r>
      <w:r>
        <w:rPr>
          <w:color w:val="231F20"/>
          <w:sz w:val="18"/>
        </w:rPr>
        <w:t>Fàbregasa</w:t>
      </w:r>
      <w:r>
        <w:rPr>
          <w:color w:val="231F20"/>
          <w:spacing w:val="-8"/>
          <w:sz w:val="18"/>
        </w:rPr>
        <w:t xml:space="preserve"> </w:t>
      </w:r>
      <w:r>
        <w:rPr>
          <w:color w:val="231F20"/>
          <w:sz w:val="18"/>
        </w:rPr>
        <w:t>N,</w:t>
      </w:r>
      <w:r>
        <w:rPr>
          <w:color w:val="231F20"/>
          <w:spacing w:val="-8"/>
          <w:sz w:val="18"/>
        </w:rPr>
        <w:t xml:space="preserve"> </w:t>
      </w:r>
      <w:r>
        <w:rPr>
          <w:rFonts w:ascii="Georgia" w:hAnsi="Georgia"/>
          <w:i/>
          <w:color w:val="231F20"/>
          <w:sz w:val="18"/>
        </w:rPr>
        <w:t>et</w:t>
      </w:r>
      <w:r>
        <w:rPr>
          <w:rFonts w:ascii="Georgia" w:hAnsi="Georgia"/>
          <w:i/>
          <w:color w:val="231F20"/>
          <w:spacing w:val="-6"/>
          <w:sz w:val="18"/>
        </w:rPr>
        <w:t xml:space="preserve"> </w:t>
      </w:r>
      <w:r>
        <w:rPr>
          <w:rFonts w:ascii="Georgia" w:hAnsi="Georgia"/>
          <w:i/>
          <w:color w:val="231F20"/>
          <w:sz w:val="18"/>
        </w:rPr>
        <w:t>al</w:t>
      </w:r>
      <w:r>
        <w:rPr>
          <w:color w:val="231F20"/>
          <w:sz w:val="18"/>
        </w:rPr>
        <w:t>.</w:t>
      </w:r>
      <w:r>
        <w:rPr>
          <w:color w:val="231F20"/>
          <w:spacing w:val="-8"/>
          <w:sz w:val="18"/>
        </w:rPr>
        <w:t xml:space="preserve"> </w:t>
      </w:r>
      <w:r>
        <w:rPr>
          <w:color w:val="231F20"/>
          <w:sz w:val="18"/>
        </w:rPr>
        <w:t>Encuesta</w:t>
      </w:r>
      <w:r>
        <w:rPr>
          <w:color w:val="231F20"/>
          <w:spacing w:val="-8"/>
          <w:sz w:val="18"/>
        </w:rPr>
        <w:t xml:space="preserve"> </w:t>
      </w:r>
      <w:r>
        <w:rPr>
          <w:color w:val="231F20"/>
          <w:sz w:val="18"/>
        </w:rPr>
        <w:t>nacional</w:t>
      </w:r>
      <w:r>
        <w:rPr>
          <w:color w:val="231F20"/>
          <w:spacing w:val="-8"/>
          <w:sz w:val="18"/>
        </w:rPr>
        <w:t xml:space="preserve"> </w:t>
      </w:r>
      <w:r>
        <w:rPr>
          <w:color w:val="231F20"/>
          <w:sz w:val="18"/>
        </w:rPr>
        <w:t>sobre</w:t>
      </w:r>
      <w:r>
        <w:rPr>
          <w:color w:val="231F20"/>
          <w:spacing w:val="-8"/>
          <w:sz w:val="18"/>
        </w:rPr>
        <w:t xml:space="preserve"> </w:t>
      </w:r>
      <w:r>
        <w:rPr>
          <w:color w:val="231F20"/>
          <w:sz w:val="18"/>
        </w:rPr>
        <w:t>los</w:t>
      </w:r>
      <w:r>
        <w:rPr>
          <w:color w:val="231F20"/>
          <w:spacing w:val="-8"/>
          <w:sz w:val="18"/>
        </w:rPr>
        <w:t xml:space="preserve"> </w:t>
      </w:r>
      <w:r>
        <w:rPr>
          <w:color w:val="231F20"/>
          <w:sz w:val="18"/>
        </w:rPr>
        <w:t>circuitos</w:t>
      </w:r>
      <w:r>
        <w:rPr>
          <w:color w:val="231F20"/>
          <w:spacing w:val="-8"/>
          <w:sz w:val="18"/>
        </w:rPr>
        <w:t xml:space="preserve"> </w:t>
      </w:r>
      <w:r>
        <w:rPr>
          <w:color w:val="231F20"/>
          <w:sz w:val="18"/>
        </w:rPr>
        <w:t>de atención y tratamiento postoperatorio en neurocirugía. Rev Esp Anestesiol Rea- nim. 2017;64(8):441-52.</w:t>
      </w:r>
    </w:p>
    <w:p w14:paraId="78157648" w14:textId="77777777" w:rsidR="007B7186" w:rsidRDefault="007B7186">
      <w:pPr>
        <w:spacing w:line="249" w:lineRule="auto"/>
        <w:jc w:val="both"/>
        <w:rPr>
          <w:rFonts w:ascii="Georgia" w:hAnsi="Georgia"/>
          <w:sz w:val="18"/>
        </w:rPr>
        <w:sectPr w:rsidR="007B7186" w:rsidSect="007B7186">
          <w:pgSz w:w="8230" w:h="12190"/>
          <w:pgMar w:top="880" w:right="720" w:bottom="560" w:left="720" w:header="279" w:footer="370" w:gutter="0"/>
          <w:cols w:space="708"/>
        </w:sectPr>
      </w:pPr>
    </w:p>
    <w:p w14:paraId="6A6794BA" w14:textId="77777777" w:rsidR="007B7186" w:rsidRDefault="007B7186">
      <w:pPr>
        <w:pStyle w:val="BodyText"/>
      </w:pPr>
      <w:r>
        <w:pict w14:anchorId="3A06CE02">
          <v:group id="docshapegroup2371" o:spid="_x0000_s2203" style="position:absolute;margin-left:0;margin-top:0;width:411.05pt;height:609.45pt;z-index:-251658240;mso-position-horizontal-relative:page;mso-position-vertical-relative:page" coordsize="8221,12189">
            <v:shape id="docshape2372" o:spid="_x0000_s2204" type="#_x0000_t75" style="position:absolute;width:8221;height:12189">
              <v:imagedata r:id="rId27" o:title=""/>
            </v:shape>
            <v:shape id="docshape2373" o:spid="_x0000_s2205" type="#_x0000_t75" style="position:absolute;top:406;width:8221;height:11783">
              <v:imagedata r:id="rId28" o:title=""/>
            </v:shape>
            <w10:wrap anchorx="page" anchory="page"/>
          </v:group>
        </w:pict>
      </w:r>
    </w:p>
    <w:p w14:paraId="22C1850E" w14:textId="77777777" w:rsidR="007B7186" w:rsidRDefault="007B7186">
      <w:pPr>
        <w:pStyle w:val="BodyText"/>
      </w:pPr>
    </w:p>
    <w:p w14:paraId="751A299F" w14:textId="77777777" w:rsidR="007B7186" w:rsidRDefault="007B7186">
      <w:pPr>
        <w:pStyle w:val="BodyText"/>
      </w:pPr>
    </w:p>
    <w:p w14:paraId="07BBBA2B" w14:textId="77777777" w:rsidR="007B7186" w:rsidRDefault="007B7186">
      <w:pPr>
        <w:pStyle w:val="BodyText"/>
      </w:pPr>
    </w:p>
    <w:p w14:paraId="47E1AB68" w14:textId="77777777" w:rsidR="007B7186" w:rsidRDefault="007B7186">
      <w:pPr>
        <w:pStyle w:val="BodyText"/>
      </w:pPr>
    </w:p>
    <w:p w14:paraId="37799FEE" w14:textId="77777777" w:rsidR="007B7186" w:rsidRDefault="007B7186">
      <w:pPr>
        <w:pStyle w:val="BodyText"/>
      </w:pPr>
    </w:p>
    <w:p w14:paraId="4FF93D8F" w14:textId="77777777" w:rsidR="007B7186" w:rsidRDefault="007B7186">
      <w:pPr>
        <w:pStyle w:val="BodyText"/>
      </w:pPr>
    </w:p>
    <w:p w14:paraId="27BB7775" w14:textId="77777777" w:rsidR="007B7186" w:rsidRDefault="007B7186">
      <w:pPr>
        <w:pStyle w:val="BodyText"/>
      </w:pPr>
    </w:p>
    <w:p w14:paraId="5DE29B8B" w14:textId="77777777" w:rsidR="007B7186" w:rsidRDefault="007B7186">
      <w:pPr>
        <w:pStyle w:val="BodyText"/>
      </w:pPr>
    </w:p>
    <w:p w14:paraId="59760DBE" w14:textId="77777777" w:rsidR="007B7186" w:rsidRDefault="007B7186">
      <w:pPr>
        <w:pStyle w:val="BodyText"/>
      </w:pPr>
    </w:p>
    <w:p w14:paraId="20FA2198" w14:textId="77777777" w:rsidR="007B7186" w:rsidRDefault="007B7186">
      <w:pPr>
        <w:pStyle w:val="BodyText"/>
      </w:pPr>
    </w:p>
    <w:p w14:paraId="36E78974" w14:textId="77777777" w:rsidR="007B7186" w:rsidRDefault="007B7186">
      <w:pPr>
        <w:pStyle w:val="BodyText"/>
      </w:pPr>
    </w:p>
    <w:p w14:paraId="6B90FAAF" w14:textId="77777777" w:rsidR="007B7186" w:rsidRDefault="007B7186">
      <w:pPr>
        <w:pStyle w:val="BodyText"/>
      </w:pPr>
    </w:p>
    <w:p w14:paraId="33EDF9B8" w14:textId="77777777" w:rsidR="007B7186" w:rsidRDefault="007B7186">
      <w:pPr>
        <w:pStyle w:val="BodyText"/>
      </w:pPr>
    </w:p>
    <w:p w14:paraId="4B91E248" w14:textId="77777777" w:rsidR="007B7186" w:rsidRDefault="007B7186">
      <w:pPr>
        <w:pStyle w:val="BodyText"/>
      </w:pPr>
    </w:p>
    <w:p w14:paraId="36A2C736" w14:textId="77777777" w:rsidR="007B7186" w:rsidRDefault="007B7186">
      <w:pPr>
        <w:pStyle w:val="BodyText"/>
      </w:pPr>
    </w:p>
    <w:p w14:paraId="1DC14167" w14:textId="77777777" w:rsidR="007B7186" w:rsidRDefault="007B7186">
      <w:pPr>
        <w:pStyle w:val="BodyText"/>
      </w:pPr>
    </w:p>
    <w:p w14:paraId="19F6DDA5" w14:textId="77777777" w:rsidR="007B7186" w:rsidRDefault="007B7186">
      <w:pPr>
        <w:pStyle w:val="BodyText"/>
      </w:pPr>
    </w:p>
    <w:p w14:paraId="2EA1B286" w14:textId="77777777" w:rsidR="007B7186" w:rsidRDefault="007B7186">
      <w:pPr>
        <w:pStyle w:val="BodyText"/>
      </w:pPr>
    </w:p>
    <w:p w14:paraId="0C4A7F45" w14:textId="77777777" w:rsidR="007B7186" w:rsidRDefault="007B7186">
      <w:pPr>
        <w:pStyle w:val="BodyText"/>
      </w:pPr>
    </w:p>
    <w:p w14:paraId="21014393" w14:textId="77777777" w:rsidR="007B7186" w:rsidRDefault="007B7186">
      <w:pPr>
        <w:pStyle w:val="BodyText"/>
      </w:pPr>
    </w:p>
    <w:p w14:paraId="488A1925" w14:textId="77777777" w:rsidR="007B7186" w:rsidRDefault="007B7186">
      <w:pPr>
        <w:pStyle w:val="BodyText"/>
      </w:pPr>
    </w:p>
    <w:p w14:paraId="74F389DD" w14:textId="77777777" w:rsidR="007B7186" w:rsidRDefault="007B7186">
      <w:pPr>
        <w:pStyle w:val="BodyText"/>
      </w:pPr>
    </w:p>
    <w:p w14:paraId="3DFCD2EE" w14:textId="77777777" w:rsidR="007B7186" w:rsidRDefault="007B7186">
      <w:pPr>
        <w:pStyle w:val="BodyText"/>
      </w:pPr>
    </w:p>
    <w:p w14:paraId="2734C0D1" w14:textId="77777777" w:rsidR="007B7186" w:rsidRDefault="007B7186">
      <w:pPr>
        <w:pStyle w:val="BodyText"/>
      </w:pPr>
    </w:p>
    <w:p w14:paraId="2DD5C8ED" w14:textId="77777777" w:rsidR="007B7186" w:rsidRDefault="007B7186">
      <w:pPr>
        <w:pStyle w:val="BodyText"/>
        <w:spacing w:before="11"/>
        <w:rPr>
          <w:sz w:val="17"/>
        </w:rPr>
      </w:pPr>
    </w:p>
    <w:p w14:paraId="7D89EC02" w14:textId="77777777" w:rsidR="007B7186" w:rsidRDefault="007B7186">
      <w:pPr>
        <w:spacing w:before="120"/>
        <w:ind w:right="128"/>
        <w:jc w:val="right"/>
        <w:rPr>
          <w:rFonts w:ascii="Arial"/>
          <w:sz w:val="32"/>
        </w:rPr>
      </w:pPr>
      <w:r>
        <w:rPr>
          <w:rFonts w:ascii="Arial"/>
          <w:color w:val="FFFFFF"/>
          <w:sz w:val="32"/>
          <w:u w:val="thick" w:color="FFFFFF"/>
        </w:rPr>
        <w:t>UNIDAD</w:t>
      </w:r>
      <w:r>
        <w:rPr>
          <w:rFonts w:ascii="Arial"/>
          <w:color w:val="FFFFFF"/>
          <w:spacing w:val="17"/>
          <w:sz w:val="32"/>
          <w:u w:val="thick" w:color="FFFFFF"/>
        </w:rPr>
        <w:t xml:space="preserve"> </w:t>
      </w:r>
      <w:r>
        <w:rPr>
          <w:rFonts w:ascii="Arial"/>
          <w:color w:val="FFFFFF"/>
          <w:spacing w:val="-5"/>
          <w:sz w:val="32"/>
          <w:u w:val="thick" w:color="FFFFFF"/>
        </w:rPr>
        <w:t>VI</w:t>
      </w:r>
    </w:p>
    <w:p w14:paraId="2F30069C" w14:textId="77777777" w:rsidR="007B7186" w:rsidRDefault="007B7186">
      <w:pPr>
        <w:pStyle w:val="Heading1"/>
        <w:spacing w:line="249" w:lineRule="auto"/>
        <w:ind w:left="1282" w:right="128" w:firstLine="2275"/>
        <w:jc w:val="right"/>
      </w:pPr>
      <w:r>
        <w:rPr>
          <w:color w:val="FFFFFF"/>
          <w:w w:val="95"/>
        </w:rPr>
        <w:t xml:space="preserve">APUNTES DE </w:t>
      </w:r>
      <w:r>
        <w:rPr>
          <w:color w:val="FFFFFF"/>
          <w:spacing w:val="-2"/>
          <w:w w:val="95"/>
        </w:rPr>
        <w:t xml:space="preserve">NEUROINTENSIVISMO </w:t>
      </w:r>
      <w:r>
        <w:rPr>
          <w:color w:val="FFFFFF"/>
        </w:rPr>
        <w:t>EN</w:t>
      </w:r>
      <w:r>
        <w:rPr>
          <w:color w:val="FFFFFF"/>
          <w:spacing w:val="-35"/>
        </w:rPr>
        <w:t xml:space="preserve"> </w:t>
      </w:r>
      <w:r>
        <w:rPr>
          <w:color w:val="FFFFFF"/>
        </w:rPr>
        <w:t>EL</w:t>
      </w:r>
      <w:r>
        <w:rPr>
          <w:color w:val="FFFFFF"/>
          <w:spacing w:val="-35"/>
        </w:rPr>
        <w:t xml:space="preserve"> </w:t>
      </w:r>
      <w:r>
        <w:rPr>
          <w:color w:val="FFFFFF"/>
        </w:rPr>
        <w:t xml:space="preserve">PACIENTE </w:t>
      </w:r>
      <w:r>
        <w:rPr>
          <w:color w:val="FFFFFF"/>
          <w:spacing w:val="-2"/>
        </w:rPr>
        <w:t>PEDIÁTRICO</w:t>
      </w:r>
    </w:p>
    <w:p w14:paraId="607A4824" w14:textId="77777777" w:rsidR="007B7186" w:rsidRDefault="007B7186">
      <w:pPr>
        <w:spacing w:line="249" w:lineRule="auto"/>
        <w:jc w:val="right"/>
        <w:sectPr w:rsidR="007B7186" w:rsidSect="007B7186">
          <w:headerReference w:type="default" r:id="rId29"/>
          <w:footerReference w:type="default" r:id="rId30"/>
          <w:pgSz w:w="8230" w:h="12190"/>
          <w:pgMar w:top="1120" w:right="720" w:bottom="280" w:left="720" w:header="0" w:footer="0" w:gutter="0"/>
          <w:cols w:space="708"/>
        </w:sectPr>
      </w:pPr>
    </w:p>
    <w:p w14:paraId="4E2E7321" w14:textId="77777777" w:rsidR="007B7186" w:rsidRDefault="007B7186">
      <w:pPr>
        <w:pStyle w:val="BodyText"/>
        <w:spacing w:before="4"/>
        <w:rPr>
          <w:rFonts w:ascii="Arial"/>
          <w:b/>
          <w:sz w:val="17"/>
        </w:rPr>
      </w:pPr>
    </w:p>
    <w:p w14:paraId="6703A1F6" w14:textId="77777777" w:rsidR="007B7186" w:rsidRDefault="007B7186">
      <w:pPr>
        <w:rPr>
          <w:rFonts w:ascii="Arial"/>
          <w:sz w:val="17"/>
        </w:rPr>
        <w:sectPr w:rsidR="007B7186" w:rsidSect="007B7186">
          <w:headerReference w:type="even" r:id="rId31"/>
          <w:footerReference w:type="even" r:id="rId32"/>
          <w:pgSz w:w="8230" w:h="12190"/>
          <w:pgMar w:top="1120" w:right="720" w:bottom="280" w:left="720" w:header="0" w:footer="0" w:gutter="0"/>
          <w:cols w:space="708"/>
        </w:sectPr>
      </w:pPr>
    </w:p>
    <w:p w14:paraId="11694691" w14:textId="77777777" w:rsidR="007B7186" w:rsidRDefault="007B7186">
      <w:pPr>
        <w:pStyle w:val="BodyText"/>
        <w:rPr>
          <w:rFonts w:ascii="Arial"/>
          <w:b/>
        </w:rPr>
      </w:pPr>
      <w:r>
        <w:pict w14:anchorId="321A04E2">
          <v:group id="docshapegroup2376" o:spid="_x0000_s2206" style="position:absolute;margin-left:0;margin-top:36.85pt;width:411.05pt;height:175.75pt;z-index:-251658240;mso-position-horizontal-relative:page;mso-position-vertical-relative:page" coordorigin=",737" coordsize="8221,3515">
            <v:shape id="docshape2377" o:spid="_x0000_s2207" type="#_x0000_t75" style="position:absolute;top:737;width:8221;height:3515">
              <v:imagedata r:id="rId33" o:title=""/>
            </v:shape>
            <v:rect id="docshape2378" o:spid="_x0000_s2208" style="position:absolute;left:7;top:1222;width:8213;height:46" fillcolor="#00464f" stroked="f"/>
            <v:shape id="docshape2379" o:spid="_x0000_s2209" type="#_x0000_t202" style="position:absolute;left:2868;top:932;width:4522;height:1981" filled="f" stroked="f">
              <v:textbox inset="0,0,0,0">
                <w:txbxContent>
                  <w:p w14:paraId="349A63E5" w14:textId="77777777" w:rsidR="007B7186" w:rsidRDefault="007B7186">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23</w:t>
                    </w:r>
                  </w:p>
                  <w:p w14:paraId="21F71EE3" w14:textId="77777777" w:rsidR="007B7186" w:rsidRDefault="007B7186">
                    <w:pPr>
                      <w:rPr>
                        <w:rFonts w:ascii="Arial"/>
                      </w:rPr>
                    </w:pPr>
                  </w:p>
                  <w:p w14:paraId="2068A403" w14:textId="77777777" w:rsidR="007B7186" w:rsidRDefault="007B7186">
                    <w:pPr>
                      <w:spacing w:before="10"/>
                      <w:rPr>
                        <w:rFonts w:ascii="Arial"/>
                        <w:sz w:val="18"/>
                      </w:rPr>
                    </w:pPr>
                  </w:p>
                  <w:p w14:paraId="6968CDBF" w14:textId="77777777" w:rsidR="007B7186" w:rsidRDefault="007B7186">
                    <w:pPr>
                      <w:spacing w:line="206" w:lineRule="auto"/>
                      <w:ind w:right="18" w:firstLine="3119"/>
                      <w:jc w:val="right"/>
                      <w:rPr>
                        <w:rFonts w:ascii="Trebuchet MS" w:hAnsi="Trebuchet MS"/>
                        <w:b/>
                        <w:sz w:val="40"/>
                      </w:rPr>
                    </w:pPr>
                    <w:r>
                      <w:rPr>
                        <w:rFonts w:ascii="Trebuchet MS" w:hAnsi="Trebuchet MS"/>
                        <w:b/>
                        <w:smallCaps/>
                        <w:color w:val="00464F"/>
                        <w:spacing w:val="-2"/>
                        <w:w w:val="110"/>
                        <w:sz w:val="40"/>
                      </w:rPr>
                      <w:t>trauma</w:t>
                    </w:r>
                    <w:r>
                      <w:rPr>
                        <w:rFonts w:ascii="Trebuchet MS" w:hAnsi="Trebuchet MS"/>
                        <w:b/>
                        <w:color w:val="00464F"/>
                        <w:spacing w:val="-2"/>
                        <w:w w:val="110"/>
                        <w:sz w:val="40"/>
                      </w:rPr>
                      <w:t xml:space="preserve"> </w:t>
                    </w:r>
                    <w:r>
                      <w:rPr>
                        <w:rFonts w:ascii="Trebuchet MS" w:hAnsi="Trebuchet MS"/>
                        <w:b/>
                        <w:color w:val="00464F"/>
                        <w:w w:val="105"/>
                        <w:sz w:val="40"/>
                      </w:rPr>
                      <w:t>c</w:t>
                    </w:r>
                    <w:r>
                      <w:rPr>
                        <w:rFonts w:ascii="Trebuchet MS" w:hAnsi="Trebuchet MS"/>
                        <w:b/>
                        <w:smallCaps/>
                        <w:color w:val="00464F"/>
                        <w:w w:val="105"/>
                        <w:sz w:val="40"/>
                      </w:rPr>
                      <w:t>ra</w:t>
                    </w:r>
                    <w:r>
                      <w:rPr>
                        <w:rFonts w:ascii="Trebuchet MS" w:hAnsi="Trebuchet MS"/>
                        <w:b/>
                        <w:color w:val="00464F"/>
                        <w:w w:val="105"/>
                        <w:sz w:val="40"/>
                      </w:rPr>
                      <w:t>neoence</w:t>
                    </w:r>
                    <w:r>
                      <w:rPr>
                        <w:rFonts w:ascii="Trebuchet MS" w:hAnsi="Trebuchet MS"/>
                        <w:b/>
                        <w:smallCaps/>
                        <w:color w:val="00464F"/>
                        <w:w w:val="105"/>
                        <w:sz w:val="40"/>
                      </w:rPr>
                      <w:t>fálico</w:t>
                    </w:r>
                    <w:r>
                      <w:rPr>
                        <w:rFonts w:ascii="Trebuchet MS" w:hAnsi="Trebuchet MS"/>
                        <w:b/>
                        <w:color w:val="00464F"/>
                        <w:spacing w:val="-15"/>
                        <w:w w:val="105"/>
                        <w:sz w:val="40"/>
                      </w:rPr>
                      <w:t xml:space="preserve"> </w:t>
                    </w:r>
                    <w:r>
                      <w:rPr>
                        <w:rFonts w:ascii="Trebuchet MS" w:hAnsi="Trebuchet MS"/>
                        <w:b/>
                        <w:smallCaps/>
                        <w:color w:val="00464F"/>
                        <w:w w:val="105"/>
                        <w:sz w:val="40"/>
                      </w:rPr>
                      <w:t>e</w:t>
                    </w:r>
                    <w:r>
                      <w:rPr>
                        <w:rFonts w:ascii="Trebuchet MS" w:hAnsi="Trebuchet MS"/>
                        <w:b/>
                        <w:color w:val="00464F"/>
                        <w:w w:val="105"/>
                        <w:sz w:val="40"/>
                      </w:rPr>
                      <w:t>n</w:t>
                    </w:r>
                    <w:r>
                      <w:rPr>
                        <w:rFonts w:ascii="Trebuchet MS" w:hAnsi="Trebuchet MS"/>
                        <w:b/>
                        <w:color w:val="00464F"/>
                        <w:spacing w:val="-15"/>
                        <w:w w:val="105"/>
                        <w:sz w:val="40"/>
                      </w:rPr>
                      <w:t xml:space="preserve"> </w:t>
                    </w:r>
                    <w:r>
                      <w:rPr>
                        <w:rFonts w:ascii="Trebuchet MS" w:hAnsi="Trebuchet MS"/>
                        <w:b/>
                        <w:color w:val="00464F"/>
                        <w:w w:val="105"/>
                        <w:sz w:val="40"/>
                      </w:rPr>
                      <w:t xml:space="preserve">el </w:t>
                    </w:r>
                    <w:r>
                      <w:rPr>
                        <w:rFonts w:ascii="Trebuchet MS" w:hAnsi="Trebuchet MS"/>
                        <w:b/>
                        <w:smallCaps/>
                        <w:color w:val="00464F"/>
                        <w:w w:val="110"/>
                        <w:sz w:val="40"/>
                      </w:rPr>
                      <w:t>pacie</w:t>
                    </w:r>
                    <w:r>
                      <w:rPr>
                        <w:rFonts w:ascii="Trebuchet MS" w:hAnsi="Trebuchet MS"/>
                        <w:b/>
                        <w:color w:val="00464F"/>
                        <w:w w:val="110"/>
                        <w:sz w:val="40"/>
                      </w:rPr>
                      <w:t>n</w:t>
                    </w:r>
                    <w:r>
                      <w:rPr>
                        <w:rFonts w:ascii="Trebuchet MS" w:hAnsi="Trebuchet MS"/>
                        <w:b/>
                        <w:smallCaps/>
                        <w:color w:val="00464F"/>
                        <w:w w:val="110"/>
                        <w:sz w:val="40"/>
                      </w:rPr>
                      <w:t>te</w:t>
                    </w:r>
                    <w:r>
                      <w:rPr>
                        <w:rFonts w:ascii="Trebuchet MS" w:hAnsi="Trebuchet MS"/>
                        <w:b/>
                        <w:color w:val="00464F"/>
                        <w:w w:val="110"/>
                        <w:sz w:val="40"/>
                      </w:rPr>
                      <w:t xml:space="preserve"> </w:t>
                    </w:r>
                    <w:r>
                      <w:rPr>
                        <w:rFonts w:ascii="Trebuchet MS" w:hAnsi="Trebuchet MS"/>
                        <w:b/>
                        <w:smallCaps/>
                        <w:color w:val="00464F"/>
                        <w:w w:val="110"/>
                        <w:sz w:val="40"/>
                      </w:rPr>
                      <w:t>pediátrico</w:t>
                    </w:r>
                  </w:p>
                </w:txbxContent>
              </v:textbox>
            </v:shape>
            <v:shape id="docshape2380" o:spid="_x0000_s2210" type="#_x0000_t202" style="position:absolute;left:4965;top:3516;width:2425;height:219" filled="f" stroked="f">
              <v:textbox inset="0,0,0,0">
                <w:txbxContent>
                  <w:p w14:paraId="3864F9BB" w14:textId="77777777" w:rsidR="007B7186" w:rsidRDefault="007B7186">
                    <w:pPr>
                      <w:spacing w:before="10"/>
                      <w:rPr>
                        <w:rFonts w:ascii="Arial"/>
                        <w:sz w:val="16"/>
                      </w:rPr>
                    </w:pPr>
                    <w:r>
                      <w:rPr>
                        <w:rFonts w:ascii="Arial"/>
                        <w:color w:val="808285"/>
                        <w:spacing w:val="-2"/>
                        <w:sz w:val="16"/>
                      </w:rPr>
                      <w:t>Jennifer</w:t>
                    </w:r>
                    <w:r>
                      <w:rPr>
                        <w:rFonts w:ascii="Arial"/>
                        <w:color w:val="808285"/>
                        <w:spacing w:val="3"/>
                        <w:sz w:val="16"/>
                      </w:rPr>
                      <w:t xml:space="preserve"> </w:t>
                    </w:r>
                    <w:r>
                      <w:rPr>
                        <w:rFonts w:ascii="Arial"/>
                        <w:color w:val="808285"/>
                        <w:spacing w:val="-2"/>
                        <w:sz w:val="16"/>
                      </w:rPr>
                      <w:t>Sarahi</w:t>
                    </w:r>
                    <w:r>
                      <w:rPr>
                        <w:rFonts w:ascii="Arial"/>
                        <w:color w:val="808285"/>
                        <w:spacing w:val="3"/>
                        <w:sz w:val="16"/>
                      </w:rPr>
                      <w:t xml:space="preserve"> </w:t>
                    </w:r>
                    <w:r>
                      <w:rPr>
                        <w:rFonts w:ascii="Arial"/>
                        <w:color w:val="808285"/>
                        <w:spacing w:val="-2"/>
                        <w:sz w:val="16"/>
                      </w:rPr>
                      <w:t>Rivas Turcios,</w:t>
                    </w:r>
                    <w:r>
                      <w:rPr>
                        <w:rFonts w:ascii="Arial"/>
                        <w:color w:val="808285"/>
                        <w:spacing w:val="-3"/>
                        <w:sz w:val="16"/>
                      </w:rPr>
                      <w:t xml:space="preserve"> </w:t>
                    </w:r>
                    <w:r>
                      <w:rPr>
                        <w:rFonts w:ascii="Arial"/>
                        <w:color w:val="808285"/>
                        <w:spacing w:val="-5"/>
                        <w:sz w:val="16"/>
                      </w:rPr>
                      <w:t>MD</w:t>
                    </w:r>
                  </w:p>
                </w:txbxContent>
              </v:textbox>
            </v:shape>
            <w10:wrap anchorx="page" anchory="page"/>
          </v:group>
        </w:pict>
      </w:r>
    </w:p>
    <w:p w14:paraId="0EC4E73F" w14:textId="77777777" w:rsidR="007B7186" w:rsidRDefault="007B7186">
      <w:pPr>
        <w:pStyle w:val="BodyText"/>
        <w:rPr>
          <w:rFonts w:ascii="Arial"/>
          <w:b/>
        </w:rPr>
      </w:pPr>
    </w:p>
    <w:p w14:paraId="32E802B3" w14:textId="77777777" w:rsidR="007B7186" w:rsidRDefault="007B7186">
      <w:pPr>
        <w:pStyle w:val="BodyText"/>
        <w:rPr>
          <w:rFonts w:ascii="Arial"/>
          <w:b/>
        </w:rPr>
      </w:pPr>
    </w:p>
    <w:p w14:paraId="09BC6A51" w14:textId="77777777" w:rsidR="007B7186" w:rsidRDefault="007B7186">
      <w:pPr>
        <w:pStyle w:val="BodyText"/>
        <w:rPr>
          <w:rFonts w:ascii="Arial"/>
          <w:b/>
        </w:rPr>
      </w:pPr>
    </w:p>
    <w:p w14:paraId="1C475E60" w14:textId="77777777" w:rsidR="007B7186" w:rsidRDefault="007B7186">
      <w:pPr>
        <w:pStyle w:val="BodyText"/>
        <w:rPr>
          <w:rFonts w:ascii="Arial"/>
          <w:b/>
        </w:rPr>
      </w:pPr>
    </w:p>
    <w:p w14:paraId="78FC3E25" w14:textId="77777777" w:rsidR="007B7186" w:rsidRDefault="007B7186">
      <w:pPr>
        <w:pStyle w:val="BodyText"/>
        <w:rPr>
          <w:rFonts w:ascii="Arial"/>
          <w:b/>
        </w:rPr>
      </w:pPr>
    </w:p>
    <w:p w14:paraId="7FE91743" w14:textId="77777777" w:rsidR="007B7186" w:rsidRDefault="007B7186">
      <w:pPr>
        <w:pStyle w:val="BodyText"/>
        <w:rPr>
          <w:rFonts w:ascii="Arial"/>
          <w:b/>
        </w:rPr>
      </w:pPr>
    </w:p>
    <w:p w14:paraId="2C2E4F11" w14:textId="77777777" w:rsidR="007B7186" w:rsidRDefault="007B7186">
      <w:pPr>
        <w:pStyle w:val="BodyText"/>
        <w:rPr>
          <w:rFonts w:ascii="Arial"/>
          <w:b/>
        </w:rPr>
      </w:pPr>
    </w:p>
    <w:p w14:paraId="079BFE0B" w14:textId="77777777" w:rsidR="007B7186" w:rsidRDefault="007B7186">
      <w:pPr>
        <w:pStyle w:val="BodyText"/>
        <w:rPr>
          <w:rFonts w:ascii="Arial"/>
          <w:b/>
        </w:rPr>
      </w:pPr>
    </w:p>
    <w:p w14:paraId="066DAEB0" w14:textId="77777777" w:rsidR="007B7186" w:rsidRDefault="007B7186">
      <w:pPr>
        <w:pStyle w:val="BodyText"/>
        <w:rPr>
          <w:rFonts w:ascii="Arial"/>
          <w:b/>
        </w:rPr>
      </w:pPr>
    </w:p>
    <w:p w14:paraId="38D33C60" w14:textId="77777777" w:rsidR="007B7186" w:rsidRDefault="007B7186">
      <w:pPr>
        <w:pStyle w:val="BodyText"/>
        <w:rPr>
          <w:rFonts w:ascii="Arial"/>
          <w:b/>
        </w:rPr>
      </w:pPr>
    </w:p>
    <w:p w14:paraId="1AC00FAF" w14:textId="77777777" w:rsidR="007B7186" w:rsidRDefault="007B7186">
      <w:pPr>
        <w:pStyle w:val="BodyText"/>
        <w:rPr>
          <w:rFonts w:ascii="Arial"/>
          <w:b/>
        </w:rPr>
      </w:pPr>
    </w:p>
    <w:p w14:paraId="55267A20" w14:textId="77777777" w:rsidR="007B7186" w:rsidRDefault="007B7186">
      <w:pPr>
        <w:pStyle w:val="BodyText"/>
        <w:rPr>
          <w:rFonts w:ascii="Arial"/>
          <w:b/>
        </w:rPr>
      </w:pPr>
    </w:p>
    <w:p w14:paraId="4027F764" w14:textId="77777777" w:rsidR="007B7186" w:rsidRDefault="007B7186">
      <w:pPr>
        <w:pStyle w:val="BodyText"/>
        <w:rPr>
          <w:rFonts w:ascii="Arial"/>
          <w:b/>
        </w:rPr>
      </w:pPr>
    </w:p>
    <w:p w14:paraId="584A8208" w14:textId="77777777" w:rsidR="007B7186" w:rsidRDefault="007B7186">
      <w:pPr>
        <w:pStyle w:val="BodyText"/>
        <w:rPr>
          <w:rFonts w:ascii="Arial"/>
          <w:b/>
        </w:rPr>
      </w:pPr>
    </w:p>
    <w:p w14:paraId="3D6B4A6B" w14:textId="77777777" w:rsidR="007B7186" w:rsidRDefault="007B7186">
      <w:pPr>
        <w:pStyle w:val="BodyText"/>
        <w:rPr>
          <w:rFonts w:ascii="Arial"/>
          <w:b/>
        </w:rPr>
      </w:pPr>
    </w:p>
    <w:p w14:paraId="5812B8B8" w14:textId="77777777" w:rsidR="007B7186" w:rsidRDefault="007B7186">
      <w:pPr>
        <w:pStyle w:val="BodyText"/>
        <w:spacing w:before="5"/>
        <w:rPr>
          <w:rFonts w:ascii="Arial"/>
          <w:b/>
          <w:sz w:val="29"/>
        </w:rPr>
      </w:pPr>
    </w:p>
    <w:p w14:paraId="6145607B" w14:textId="77777777" w:rsidR="007B7186" w:rsidRDefault="007B7186">
      <w:pPr>
        <w:pStyle w:val="Heading2"/>
        <w:spacing w:before="115"/>
        <w:ind w:left="413"/>
        <w:rPr>
          <w:rFonts w:ascii="Arial"/>
        </w:rPr>
      </w:pPr>
      <w:bookmarkStart w:id="1" w:name="23._Trauma_craneoencefálico_en_el_pacien"/>
      <w:bookmarkEnd w:id="1"/>
      <w:r>
        <w:rPr>
          <w:rFonts w:ascii="Arial"/>
          <w:color w:val="00464F"/>
          <w:w w:val="90"/>
        </w:rPr>
        <w:t>Puntos</w:t>
      </w:r>
      <w:r>
        <w:rPr>
          <w:rFonts w:ascii="Arial"/>
          <w:color w:val="00464F"/>
          <w:spacing w:val="3"/>
        </w:rPr>
        <w:t xml:space="preserve"> </w:t>
      </w:r>
      <w:r>
        <w:rPr>
          <w:rFonts w:ascii="Arial"/>
          <w:color w:val="00464F"/>
          <w:spacing w:val="-2"/>
        </w:rPr>
        <w:t>clave</w:t>
      </w:r>
    </w:p>
    <w:p w14:paraId="3D932F44" w14:textId="77777777" w:rsidR="007B7186" w:rsidRDefault="007B7186" w:rsidP="007B7186">
      <w:pPr>
        <w:pStyle w:val="ListParagraph"/>
        <w:widowControl w:val="0"/>
        <w:numPr>
          <w:ilvl w:val="0"/>
          <w:numId w:val="10"/>
        </w:numPr>
        <w:tabs>
          <w:tab w:val="left" w:pos="718"/>
        </w:tabs>
        <w:autoSpaceDE w:val="0"/>
        <w:autoSpaceDN w:val="0"/>
        <w:spacing w:before="286" w:after="0" w:line="240" w:lineRule="auto"/>
        <w:ind w:hanging="305"/>
        <w:contextualSpacing w:val="0"/>
        <w:rPr>
          <w:sz w:val="20"/>
        </w:rPr>
      </w:pPr>
      <w:r>
        <w:rPr>
          <w:color w:val="231F20"/>
          <w:sz w:val="20"/>
        </w:rPr>
        <w:t>Definición</w:t>
      </w:r>
      <w:r>
        <w:rPr>
          <w:color w:val="231F20"/>
          <w:spacing w:val="-10"/>
          <w:sz w:val="20"/>
        </w:rPr>
        <w:t xml:space="preserve"> </w:t>
      </w:r>
      <w:r>
        <w:rPr>
          <w:color w:val="231F20"/>
          <w:sz w:val="20"/>
        </w:rPr>
        <w:t>de</w:t>
      </w:r>
      <w:r>
        <w:rPr>
          <w:color w:val="231F20"/>
          <w:spacing w:val="-8"/>
          <w:sz w:val="20"/>
        </w:rPr>
        <w:t xml:space="preserve"> </w:t>
      </w:r>
      <w:r>
        <w:rPr>
          <w:color w:val="231F20"/>
          <w:sz w:val="20"/>
        </w:rPr>
        <w:t>los</w:t>
      </w:r>
      <w:r>
        <w:rPr>
          <w:color w:val="231F20"/>
          <w:spacing w:val="-9"/>
          <w:sz w:val="20"/>
        </w:rPr>
        <w:t xml:space="preserve"> </w:t>
      </w:r>
      <w:r>
        <w:rPr>
          <w:color w:val="231F20"/>
          <w:sz w:val="20"/>
        </w:rPr>
        <w:t>mecanismos</w:t>
      </w:r>
      <w:r>
        <w:rPr>
          <w:color w:val="231F20"/>
          <w:spacing w:val="-9"/>
          <w:sz w:val="20"/>
        </w:rPr>
        <w:t xml:space="preserve"> </w:t>
      </w:r>
      <w:r>
        <w:rPr>
          <w:color w:val="231F20"/>
          <w:sz w:val="20"/>
        </w:rPr>
        <w:t>del</w:t>
      </w:r>
      <w:r>
        <w:rPr>
          <w:color w:val="231F20"/>
          <w:spacing w:val="-9"/>
          <w:sz w:val="20"/>
        </w:rPr>
        <w:t xml:space="preserve"> </w:t>
      </w:r>
      <w:r>
        <w:rPr>
          <w:color w:val="231F20"/>
          <w:sz w:val="20"/>
        </w:rPr>
        <w:t>trauma</w:t>
      </w:r>
      <w:r>
        <w:rPr>
          <w:color w:val="231F20"/>
          <w:spacing w:val="-9"/>
          <w:sz w:val="20"/>
        </w:rPr>
        <w:t xml:space="preserve"> </w:t>
      </w:r>
      <w:r>
        <w:rPr>
          <w:color w:val="231F20"/>
          <w:spacing w:val="-2"/>
          <w:sz w:val="20"/>
        </w:rPr>
        <w:t>craneoencefálico</w:t>
      </w:r>
    </w:p>
    <w:p w14:paraId="528922B6"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Definición</w:t>
      </w:r>
      <w:r>
        <w:rPr>
          <w:color w:val="231F20"/>
          <w:spacing w:val="-2"/>
          <w:sz w:val="20"/>
        </w:rPr>
        <w:t xml:space="preserve"> </w:t>
      </w:r>
      <w:r>
        <w:rPr>
          <w:color w:val="231F20"/>
          <w:sz w:val="20"/>
        </w:rPr>
        <w:t>del</w:t>
      </w:r>
      <w:r>
        <w:rPr>
          <w:color w:val="231F20"/>
          <w:spacing w:val="-1"/>
          <w:sz w:val="20"/>
        </w:rPr>
        <w:t xml:space="preserve"> </w:t>
      </w:r>
      <w:r>
        <w:rPr>
          <w:color w:val="231F20"/>
          <w:sz w:val="20"/>
        </w:rPr>
        <w:t>daño neuronal</w:t>
      </w:r>
      <w:r>
        <w:rPr>
          <w:color w:val="231F20"/>
          <w:spacing w:val="-1"/>
          <w:sz w:val="20"/>
        </w:rPr>
        <w:t xml:space="preserve"> </w:t>
      </w:r>
      <w:r>
        <w:rPr>
          <w:color w:val="231F20"/>
          <w:sz w:val="20"/>
        </w:rPr>
        <w:t>primario</w:t>
      </w:r>
      <w:r>
        <w:rPr>
          <w:color w:val="231F20"/>
          <w:spacing w:val="-1"/>
          <w:sz w:val="20"/>
        </w:rPr>
        <w:t xml:space="preserve"> </w:t>
      </w:r>
      <w:r>
        <w:rPr>
          <w:color w:val="231F20"/>
          <w:sz w:val="20"/>
        </w:rPr>
        <w:t>y</w:t>
      </w:r>
      <w:r>
        <w:rPr>
          <w:color w:val="231F20"/>
          <w:spacing w:val="-1"/>
          <w:sz w:val="20"/>
        </w:rPr>
        <w:t xml:space="preserve"> </w:t>
      </w:r>
      <w:r>
        <w:rPr>
          <w:color w:val="231F20"/>
          <w:spacing w:val="-2"/>
          <w:sz w:val="20"/>
        </w:rPr>
        <w:t>secundario</w:t>
      </w:r>
    </w:p>
    <w:p w14:paraId="7205863E"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w w:val="95"/>
          <w:sz w:val="20"/>
        </w:rPr>
        <w:t>Clasificaciones</w:t>
      </w:r>
      <w:r>
        <w:rPr>
          <w:color w:val="231F20"/>
          <w:spacing w:val="9"/>
          <w:sz w:val="20"/>
        </w:rPr>
        <w:t xml:space="preserve"> </w:t>
      </w:r>
      <w:r>
        <w:rPr>
          <w:color w:val="231F20"/>
          <w:w w:val="95"/>
          <w:sz w:val="20"/>
        </w:rPr>
        <w:t>del</w:t>
      </w:r>
      <w:r>
        <w:rPr>
          <w:color w:val="231F20"/>
          <w:spacing w:val="10"/>
          <w:sz w:val="20"/>
        </w:rPr>
        <w:t xml:space="preserve"> </w:t>
      </w:r>
      <w:r>
        <w:rPr>
          <w:color w:val="231F20"/>
          <w:spacing w:val="-5"/>
          <w:w w:val="95"/>
          <w:sz w:val="20"/>
        </w:rPr>
        <w:t>TCE</w:t>
      </w:r>
    </w:p>
    <w:p w14:paraId="58FBE877" w14:textId="77777777" w:rsidR="007B7186" w:rsidRDefault="007B7186" w:rsidP="007B7186">
      <w:pPr>
        <w:pStyle w:val="ListParagraph"/>
        <w:widowControl w:val="0"/>
        <w:numPr>
          <w:ilvl w:val="0"/>
          <w:numId w:val="10"/>
        </w:numPr>
        <w:tabs>
          <w:tab w:val="left" w:pos="718"/>
        </w:tabs>
        <w:autoSpaceDE w:val="0"/>
        <w:autoSpaceDN w:val="0"/>
        <w:spacing w:before="10" w:after="0" w:line="240" w:lineRule="auto"/>
        <w:ind w:hanging="305"/>
        <w:contextualSpacing w:val="0"/>
        <w:rPr>
          <w:sz w:val="20"/>
        </w:rPr>
      </w:pPr>
      <w:r>
        <w:rPr>
          <w:color w:val="231F20"/>
          <w:sz w:val="20"/>
        </w:rPr>
        <w:t>Manejo</w:t>
      </w:r>
      <w:r>
        <w:rPr>
          <w:color w:val="231F20"/>
          <w:spacing w:val="-4"/>
          <w:sz w:val="20"/>
        </w:rPr>
        <w:t xml:space="preserve"> </w:t>
      </w:r>
      <w:r>
        <w:rPr>
          <w:color w:val="231F20"/>
          <w:sz w:val="20"/>
        </w:rPr>
        <w:t>de</w:t>
      </w:r>
      <w:r>
        <w:rPr>
          <w:color w:val="231F20"/>
          <w:spacing w:val="-3"/>
          <w:sz w:val="20"/>
        </w:rPr>
        <w:t xml:space="preserve"> </w:t>
      </w:r>
      <w:r>
        <w:rPr>
          <w:color w:val="231F20"/>
          <w:sz w:val="20"/>
        </w:rPr>
        <w:t>la</w:t>
      </w:r>
      <w:r>
        <w:rPr>
          <w:color w:val="231F20"/>
          <w:spacing w:val="-3"/>
          <w:sz w:val="20"/>
        </w:rPr>
        <w:t xml:space="preserve"> </w:t>
      </w:r>
      <w:r>
        <w:rPr>
          <w:color w:val="231F20"/>
          <w:sz w:val="20"/>
        </w:rPr>
        <w:t>hipertensión</w:t>
      </w:r>
      <w:r>
        <w:rPr>
          <w:color w:val="231F20"/>
          <w:spacing w:val="-3"/>
          <w:sz w:val="20"/>
        </w:rPr>
        <w:t xml:space="preserve"> </w:t>
      </w:r>
      <w:r>
        <w:rPr>
          <w:color w:val="231F20"/>
          <w:spacing w:val="-2"/>
          <w:sz w:val="20"/>
        </w:rPr>
        <w:t>intracraneal.</w:t>
      </w:r>
    </w:p>
    <w:p w14:paraId="53120574" w14:textId="77777777" w:rsidR="007B7186" w:rsidRDefault="007B7186">
      <w:pPr>
        <w:pStyle w:val="BodyText"/>
        <w:spacing w:before="4"/>
        <w:rPr>
          <w:sz w:val="21"/>
        </w:rPr>
      </w:pPr>
    </w:p>
    <w:p w14:paraId="75682661" w14:textId="77777777" w:rsidR="007B7186" w:rsidRDefault="007B7186">
      <w:pPr>
        <w:pStyle w:val="Heading2"/>
        <w:ind w:left="413"/>
        <w:rPr>
          <w:rFonts w:ascii="Arial" w:hAnsi="Arial"/>
        </w:rPr>
      </w:pPr>
      <w:r>
        <w:rPr>
          <w:rFonts w:ascii="Arial" w:hAnsi="Arial"/>
          <w:color w:val="00464F"/>
          <w:spacing w:val="-2"/>
        </w:rPr>
        <w:t>Introducción</w:t>
      </w:r>
    </w:p>
    <w:p w14:paraId="37953F04" w14:textId="77777777" w:rsidR="007B7186" w:rsidRDefault="007B7186">
      <w:pPr>
        <w:pStyle w:val="BodyText"/>
        <w:spacing w:before="286" w:line="249" w:lineRule="auto"/>
        <w:ind w:left="413" w:right="124"/>
        <w:jc w:val="both"/>
      </w:pPr>
      <w:r>
        <w:rPr>
          <w:color w:val="231F20"/>
        </w:rPr>
        <w:t>El</w:t>
      </w:r>
      <w:r>
        <w:rPr>
          <w:color w:val="231F20"/>
          <w:spacing w:val="-9"/>
        </w:rPr>
        <w:t xml:space="preserve"> </w:t>
      </w:r>
      <w:r>
        <w:rPr>
          <w:color w:val="231F20"/>
        </w:rPr>
        <w:t>trauma</w:t>
      </w:r>
      <w:r>
        <w:rPr>
          <w:color w:val="231F20"/>
          <w:spacing w:val="-9"/>
        </w:rPr>
        <w:t xml:space="preserve"> </w:t>
      </w:r>
      <w:r>
        <w:rPr>
          <w:color w:val="231F20"/>
        </w:rPr>
        <w:t>craneoencefálico</w:t>
      </w:r>
      <w:r>
        <w:rPr>
          <w:color w:val="231F20"/>
          <w:spacing w:val="-9"/>
        </w:rPr>
        <w:t xml:space="preserve"> </w:t>
      </w:r>
      <w:r>
        <w:rPr>
          <w:color w:val="231F20"/>
        </w:rPr>
        <w:t>(TCE)</w:t>
      </w:r>
      <w:r>
        <w:rPr>
          <w:color w:val="231F20"/>
          <w:spacing w:val="-9"/>
        </w:rPr>
        <w:t xml:space="preserve"> </w:t>
      </w:r>
      <w:r>
        <w:rPr>
          <w:color w:val="231F20"/>
        </w:rPr>
        <w:t>es</w:t>
      </w:r>
      <w:r>
        <w:rPr>
          <w:color w:val="231F20"/>
          <w:spacing w:val="-8"/>
        </w:rPr>
        <w:t xml:space="preserve"> </w:t>
      </w:r>
      <w:r>
        <w:rPr>
          <w:color w:val="231F20"/>
        </w:rPr>
        <w:t>una</w:t>
      </w:r>
      <w:r>
        <w:rPr>
          <w:color w:val="231F20"/>
          <w:spacing w:val="-9"/>
        </w:rPr>
        <w:t xml:space="preserve"> </w:t>
      </w:r>
      <w:r>
        <w:rPr>
          <w:color w:val="231F20"/>
        </w:rPr>
        <w:t>de</w:t>
      </w:r>
      <w:r>
        <w:rPr>
          <w:color w:val="231F20"/>
          <w:spacing w:val="-9"/>
        </w:rPr>
        <w:t xml:space="preserve"> </w:t>
      </w:r>
      <w:r>
        <w:rPr>
          <w:color w:val="231F20"/>
        </w:rPr>
        <w:t>las</w:t>
      </w:r>
      <w:r>
        <w:rPr>
          <w:color w:val="231F20"/>
          <w:spacing w:val="-9"/>
        </w:rPr>
        <w:t xml:space="preserve"> </w:t>
      </w:r>
      <w:r>
        <w:rPr>
          <w:color w:val="231F20"/>
        </w:rPr>
        <w:t>principales</w:t>
      </w:r>
      <w:r>
        <w:rPr>
          <w:color w:val="231F20"/>
          <w:spacing w:val="-9"/>
        </w:rPr>
        <w:t xml:space="preserve"> </w:t>
      </w:r>
      <w:r>
        <w:rPr>
          <w:color w:val="231F20"/>
        </w:rPr>
        <w:t>causas</w:t>
      </w:r>
      <w:r>
        <w:rPr>
          <w:color w:val="231F20"/>
          <w:spacing w:val="-9"/>
        </w:rPr>
        <w:t xml:space="preserve"> </w:t>
      </w:r>
      <w:r>
        <w:rPr>
          <w:color w:val="231F20"/>
        </w:rPr>
        <w:t>de</w:t>
      </w:r>
      <w:r>
        <w:rPr>
          <w:color w:val="231F20"/>
          <w:spacing w:val="-9"/>
        </w:rPr>
        <w:t xml:space="preserve"> </w:t>
      </w:r>
      <w:r>
        <w:rPr>
          <w:color w:val="231F20"/>
        </w:rPr>
        <w:t>muerte</w:t>
      </w:r>
      <w:r>
        <w:rPr>
          <w:color w:val="231F20"/>
          <w:spacing w:val="-9"/>
        </w:rPr>
        <w:t xml:space="preserve"> </w:t>
      </w:r>
      <w:r>
        <w:rPr>
          <w:color w:val="231F20"/>
        </w:rPr>
        <w:t>y discapacidad,</w:t>
      </w:r>
      <w:r>
        <w:rPr>
          <w:color w:val="231F20"/>
          <w:spacing w:val="-5"/>
        </w:rPr>
        <w:t xml:space="preserve"> </w:t>
      </w:r>
      <w:r>
        <w:rPr>
          <w:color w:val="231F20"/>
        </w:rPr>
        <w:t>el</w:t>
      </w:r>
      <w:r>
        <w:rPr>
          <w:color w:val="231F20"/>
          <w:spacing w:val="-5"/>
        </w:rPr>
        <w:t xml:space="preserve"> </w:t>
      </w:r>
      <w:r>
        <w:rPr>
          <w:color w:val="231F20"/>
        </w:rPr>
        <w:t>cual</w:t>
      </w:r>
      <w:r>
        <w:rPr>
          <w:color w:val="231F20"/>
          <w:spacing w:val="-5"/>
        </w:rPr>
        <w:t xml:space="preserve"> </w:t>
      </w:r>
      <w:r>
        <w:rPr>
          <w:color w:val="231F20"/>
        </w:rPr>
        <w:t>afecta</w:t>
      </w:r>
      <w:r>
        <w:rPr>
          <w:color w:val="231F20"/>
          <w:spacing w:val="-5"/>
        </w:rPr>
        <w:t xml:space="preserve"> </w:t>
      </w:r>
      <w:r>
        <w:rPr>
          <w:color w:val="231F20"/>
        </w:rPr>
        <w:t>a</w:t>
      </w:r>
      <w:r>
        <w:rPr>
          <w:color w:val="231F20"/>
          <w:spacing w:val="-5"/>
        </w:rPr>
        <w:t xml:space="preserve"> </w:t>
      </w:r>
      <w:r>
        <w:rPr>
          <w:color w:val="231F20"/>
        </w:rPr>
        <w:t>47-280</w:t>
      </w:r>
      <w:r>
        <w:rPr>
          <w:color w:val="231F20"/>
          <w:spacing w:val="-5"/>
        </w:rPr>
        <w:t xml:space="preserve"> </w:t>
      </w:r>
      <w:r>
        <w:rPr>
          <w:color w:val="231F20"/>
        </w:rPr>
        <w:t>de</w:t>
      </w:r>
      <w:r>
        <w:rPr>
          <w:color w:val="231F20"/>
          <w:spacing w:val="-5"/>
        </w:rPr>
        <w:t xml:space="preserve"> </w:t>
      </w:r>
      <w:r>
        <w:rPr>
          <w:color w:val="231F20"/>
        </w:rPr>
        <w:t>cada</w:t>
      </w:r>
      <w:r>
        <w:rPr>
          <w:color w:val="231F20"/>
          <w:spacing w:val="-5"/>
        </w:rPr>
        <w:t xml:space="preserve"> </w:t>
      </w:r>
      <w:r>
        <w:rPr>
          <w:color w:val="231F20"/>
        </w:rPr>
        <w:t>100</w:t>
      </w:r>
      <w:r>
        <w:rPr>
          <w:color w:val="231F20"/>
          <w:spacing w:val="-5"/>
        </w:rPr>
        <w:t xml:space="preserve"> </w:t>
      </w:r>
      <w:r>
        <w:rPr>
          <w:color w:val="231F20"/>
        </w:rPr>
        <w:t>000</w:t>
      </w:r>
      <w:r>
        <w:rPr>
          <w:color w:val="231F20"/>
          <w:spacing w:val="-5"/>
        </w:rPr>
        <w:t xml:space="preserve"> </w:t>
      </w:r>
      <w:r>
        <w:rPr>
          <w:color w:val="231F20"/>
        </w:rPr>
        <w:t>niños</w:t>
      </w:r>
      <w:r>
        <w:rPr>
          <w:color w:val="231F20"/>
          <w:spacing w:val="-5"/>
        </w:rPr>
        <w:t xml:space="preserve"> </w:t>
      </w:r>
      <w:r>
        <w:rPr>
          <w:color w:val="231F20"/>
        </w:rPr>
        <w:t>en</w:t>
      </w:r>
      <w:r>
        <w:rPr>
          <w:color w:val="231F20"/>
          <w:spacing w:val="-5"/>
        </w:rPr>
        <w:t xml:space="preserve"> </w:t>
      </w:r>
      <w:r>
        <w:rPr>
          <w:color w:val="231F20"/>
        </w:rPr>
        <w:t>todo</w:t>
      </w:r>
      <w:r>
        <w:rPr>
          <w:color w:val="231F20"/>
          <w:spacing w:val="-5"/>
        </w:rPr>
        <w:t xml:space="preserve"> </w:t>
      </w:r>
      <w:r>
        <w:rPr>
          <w:color w:val="231F20"/>
        </w:rPr>
        <w:t>el</w:t>
      </w:r>
      <w:r>
        <w:rPr>
          <w:color w:val="231F20"/>
          <w:spacing w:val="-5"/>
        </w:rPr>
        <w:t xml:space="preserve"> </w:t>
      </w:r>
      <w:r>
        <w:rPr>
          <w:color w:val="231F20"/>
        </w:rPr>
        <w:t>mundo. Solo</w:t>
      </w:r>
      <w:r>
        <w:rPr>
          <w:color w:val="231F20"/>
          <w:spacing w:val="-5"/>
        </w:rPr>
        <w:t xml:space="preserve"> </w:t>
      </w:r>
      <w:r>
        <w:rPr>
          <w:color w:val="231F20"/>
        </w:rPr>
        <w:t>en</w:t>
      </w:r>
      <w:r>
        <w:rPr>
          <w:color w:val="231F20"/>
          <w:spacing w:val="-5"/>
        </w:rPr>
        <w:t xml:space="preserve"> </w:t>
      </w:r>
      <w:r>
        <w:rPr>
          <w:color w:val="231F20"/>
        </w:rPr>
        <w:t>los</w:t>
      </w:r>
      <w:r>
        <w:rPr>
          <w:color w:val="231F20"/>
          <w:spacing w:val="-5"/>
        </w:rPr>
        <w:t xml:space="preserve"> </w:t>
      </w:r>
      <w:r>
        <w:rPr>
          <w:color w:val="231F20"/>
        </w:rPr>
        <w:t>Estados</w:t>
      </w:r>
      <w:r>
        <w:rPr>
          <w:color w:val="231F20"/>
          <w:spacing w:val="-5"/>
        </w:rPr>
        <w:t xml:space="preserve"> </w:t>
      </w:r>
      <w:r>
        <w:rPr>
          <w:color w:val="231F20"/>
        </w:rPr>
        <w:t>Unidos,</w:t>
      </w:r>
      <w:r>
        <w:rPr>
          <w:color w:val="231F20"/>
          <w:spacing w:val="-5"/>
        </w:rPr>
        <w:t xml:space="preserve"> </w:t>
      </w:r>
      <w:r>
        <w:rPr>
          <w:color w:val="231F20"/>
        </w:rPr>
        <w:t>un</w:t>
      </w:r>
      <w:r>
        <w:rPr>
          <w:color w:val="231F20"/>
          <w:spacing w:val="-5"/>
        </w:rPr>
        <w:t xml:space="preserve"> </w:t>
      </w:r>
      <w:r>
        <w:rPr>
          <w:color w:val="231F20"/>
        </w:rPr>
        <w:t>estimado</w:t>
      </w:r>
      <w:r>
        <w:rPr>
          <w:color w:val="231F20"/>
          <w:spacing w:val="-5"/>
        </w:rPr>
        <w:t xml:space="preserve"> </w:t>
      </w:r>
      <w:r>
        <w:rPr>
          <w:color w:val="231F20"/>
        </w:rPr>
        <w:t>de</w:t>
      </w:r>
      <w:r>
        <w:rPr>
          <w:color w:val="231F20"/>
          <w:spacing w:val="-5"/>
        </w:rPr>
        <w:t xml:space="preserve"> </w:t>
      </w:r>
      <w:r>
        <w:rPr>
          <w:color w:val="231F20"/>
        </w:rPr>
        <w:t>60</w:t>
      </w:r>
      <w:r>
        <w:rPr>
          <w:color w:val="231F20"/>
          <w:spacing w:val="-5"/>
        </w:rPr>
        <w:t xml:space="preserve"> </w:t>
      </w:r>
      <w:r>
        <w:rPr>
          <w:color w:val="231F20"/>
        </w:rPr>
        <w:t>000</w:t>
      </w:r>
      <w:r>
        <w:rPr>
          <w:color w:val="231F20"/>
          <w:spacing w:val="-5"/>
        </w:rPr>
        <w:t xml:space="preserve"> </w:t>
      </w:r>
      <w:r>
        <w:rPr>
          <w:color w:val="231F20"/>
        </w:rPr>
        <w:t>menores</w:t>
      </w:r>
      <w:r>
        <w:rPr>
          <w:color w:val="231F20"/>
          <w:spacing w:val="-5"/>
        </w:rPr>
        <w:t xml:space="preserve"> </w:t>
      </w:r>
      <w:r>
        <w:rPr>
          <w:color w:val="231F20"/>
        </w:rPr>
        <w:t>de</w:t>
      </w:r>
      <w:r>
        <w:rPr>
          <w:color w:val="231F20"/>
          <w:spacing w:val="-5"/>
        </w:rPr>
        <w:t xml:space="preserve"> </w:t>
      </w:r>
      <w:r>
        <w:rPr>
          <w:color w:val="231F20"/>
        </w:rPr>
        <w:t>18</w:t>
      </w:r>
      <w:r>
        <w:rPr>
          <w:color w:val="231F20"/>
          <w:spacing w:val="-5"/>
        </w:rPr>
        <w:t xml:space="preserve"> </w:t>
      </w:r>
      <w:r>
        <w:rPr>
          <w:color w:val="231F20"/>
        </w:rPr>
        <w:t>años</w:t>
      </w:r>
      <w:r>
        <w:rPr>
          <w:color w:val="231F20"/>
          <w:spacing w:val="-5"/>
        </w:rPr>
        <w:t xml:space="preserve"> </w:t>
      </w:r>
      <w:r>
        <w:rPr>
          <w:color w:val="231F20"/>
        </w:rPr>
        <w:t>sufren TCE, de los cuales 7600 mueren y 5000 son deshabilitados cada año. La im- portancia del manejo oportuno del TCE radica en la posibilidad de detener la lesión</w:t>
      </w:r>
      <w:r>
        <w:rPr>
          <w:color w:val="231F20"/>
          <w:spacing w:val="-4"/>
        </w:rPr>
        <w:t xml:space="preserve"> </w:t>
      </w:r>
      <w:r>
        <w:rPr>
          <w:color w:val="231F20"/>
        </w:rPr>
        <w:t>cerebral</w:t>
      </w:r>
      <w:r>
        <w:rPr>
          <w:color w:val="231F20"/>
          <w:spacing w:val="-4"/>
        </w:rPr>
        <w:t xml:space="preserve"> </w:t>
      </w:r>
      <w:r>
        <w:rPr>
          <w:color w:val="231F20"/>
        </w:rPr>
        <w:t>secundaria,</w:t>
      </w:r>
      <w:r>
        <w:rPr>
          <w:color w:val="231F20"/>
          <w:spacing w:val="-4"/>
        </w:rPr>
        <w:t xml:space="preserve"> </w:t>
      </w:r>
      <w:r>
        <w:rPr>
          <w:color w:val="231F20"/>
        </w:rPr>
        <w:t>aunque</w:t>
      </w:r>
      <w:r>
        <w:rPr>
          <w:color w:val="231F20"/>
          <w:spacing w:val="-4"/>
        </w:rPr>
        <w:t xml:space="preserve"> </w:t>
      </w:r>
      <w:r>
        <w:rPr>
          <w:color w:val="231F20"/>
        </w:rPr>
        <w:t>en</w:t>
      </w:r>
      <w:r>
        <w:rPr>
          <w:color w:val="231F20"/>
          <w:spacing w:val="-4"/>
        </w:rPr>
        <w:t xml:space="preserve"> </w:t>
      </w:r>
      <w:r>
        <w:rPr>
          <w:color w:val="231F20"/>
        </w:rPr>
        <w:t>algunos</w:t>
      </w:r>
      <w:r>
        <w:rPr>
          <w:color w:val="231F20"/>
          <w:spacing w:val="-4"/>
        </w:rPr>
        <w:t xml:space="preserve"> </w:t>
      </w:r>
      <w:r>
        <w:rPr>
          <w:color w:val="231F20"/>
        </w:rPr>
        <w:t>casos</w:t>
      </w:r>
      <w:r>
        <w:rPr>
          <w:color w:val="231F20"/>
          <w:spacing w:val="-4"/>
        </w:rPr>
        <w:t xml:space="preserve"> </w:t>
      </w:r>
      <w:r>
        <w:rPr>
          <w:color w:val="231F20"/>
        </w:rPr>
        <w:t>es</w:t>
      </w:r>
      <w:r>
        <w:rPr>
          <w:color w:val="231F20"/>
          <w:spacing w:val="-4"/>
        </w:rPr>
        <w:t xml:space="preserve"> </w:t>
      </w:r>
      <w:r>
        <w:rPr>
          <w:color w:val="231F20"/>
        </w:rPr>
        <w:t>mínima,</w:t>
      </w:r>
      <w:r>
        <w:rPr>
          <w:color w:val="231F20"/>
          <w:spacing w:val="-4"/>
        </w:rPr>
        <w:t xml:space="preserve"> </w:t>
      </w:r>
      <w:r>
        <w:rPr>
          <w:color w:val="231F20"/>
        </w:rPr>
        <w:t>en</w:t>
      </w:r>
      <w:r>
        <w:rPr>
          <w:color w:val="231F20"/>
          <w:spacing w:val="-4"/>
        </w:rPr>
        <w:t xml:space="preserve"> </w:t>
      </w:r>
      <w:r>
        <w:rPr>
          <w:color w:val="231F20"/>
        </w:rPr>
        <w:t>otros</w:t>
      </w:r>
      <w:r>
        <w:rPr>
          <w:color w:val="231F20"/>
          <w:spacing w:val="-4"/>
        </w:rPr>
        <w:t xml:space="preserve"> </w:t>
      </w:r>
      <w:r>
        <w:rPr>
          <w:color w:val="231F20"/>
        </w:rPr>
        <w:t>casos puede conducir a la muerte o dejar secuelas incapacitantes.</w:t>
      </w:r>
    </w:p>
    <w:p w14:paraId="739F45F4" w14:textId="77777777" w:rsidR="007B7186" w:rsidRDefault="007B7186">
      <w:pPr>
        <w:pStyle w:val="BodyText"/>
        <w:spacing w:before="1"/>
        <w:rPr>
          <w:sz w:val="21"/>
        </w:rPr>
      </w:pPr>
    </w:p>
    <w:p w14:paraId="404BA91C" w14:textId="77777777" w:rsidR="007B7186" w:rsidRDefault="007B7186">
      <w:pPr>
        <w:pStyle w:val="Heading2"/>
        <w:ind w:left="413"/>
        <w:rPr>
          <w:rFonts w:ascii="Arial"/>
        </w:rPr>
      </w:pPr>
      <w:r>
        <w:rPr>
          <w:rFonts w:ascii="Arial"/>
          <w:color w:val="00464F"/>
          <w:spacing w:val="-2"/>
        </w:rPr>
        <w:t>Contenido</w:t>
      </w:r>
    </w:p>
    <w:p w14:paraId="31A38099" w14:textId="77777777" w:rsidR="007B7186" w:rsidRDefault="007B7186">
      <w:pPr>
        <w:pStyle w:val="BodyText"/>
        <w:spacing w:before="286"/>
        <w:ind w:left="413"/>
      </w:pPr>
      <w:r>
        <w:rPr>
          <w:color w:val="231F20"/>
        </w:rPr>
        <w:t>Los</w:t>
      </w:r>
      <w:r>
        <w:rPr>
          <w:color w:val="231F20"/>
          <w:spacing w:val="-6"/>
        </w:rPr>
        <w:t xml:space="preserve"> </w:t>
      </w:r>
      <w:r>
        <w:rPr>
          <w:color w:val="231F20"/>
        </w:rPr>
        <w:t>principales</w:t>
      </w:r>
      <w:r>
        <w:rPr>
          <w:color w:val="231F20"/>
          <w:spacing w:val="-6"/>
        </w:rPr>
        <w:t xml:space="preserve"> </w:t>
      </w:r>
      <w:r>
        <w:rPr>
          <w:color w:val="231F20"/>
        </w:rPr>
        <w:t>mecanismos</w:t>
      </w:r>
      <w:r>
        <w:rPr>
          <w:color w:val="231F20"/>
          <w:spacing w:val="-6"/>
        </w:rPr>
        <w:t xml:space="preserve"> </w:t>
      </w:r>
      <w:r>
        <w:rPr>
          <w:color w:val="231F20"/>
        </w:rPr>
        <w:t>de</w:t>
      </w:r>
      <w:r>
        <w:rPr>
          <w:color w:val="231F20"/>
          <w:spacing w:val="-5"/>
        </w:rPr>
        <w:t xml:space="preserve"> </w:t>
      </w:r>
      <w:r>
        <w:rPr>
          <w:color w:val="231F20"/>
        </w:rPr>
        <w:t>la</w:t>
      </w:r>
      <w:r>
        <w:rPr>
          <w:color w:val="231F20"/>
          <w:spacing w:val="-6"/>
        </w:rPr>
        <w:t xml:space="preserve"> </w:t>
      </w:r>
      <w:r>
        <w:rPr>
          <w:color w:val="231F20"/>
        </w:rPr>
        <w:t>cinética</w:t>
      </w:r>
      <w:r>
        <w:rPr>
          <w:color w:val="231F20"/>
          <w:spacing w:val="-6"/>
        </w:rPr>
        <w:t xml:space="preserve"> </w:t>
      </w:r>
      <w:r>
        <w:rPr>
          <w:color w:val="231F20"/>
        </w:rPr>
        <w:t>del</w:t>
      </w:r>
      <w:r>
        <w:rPr>
          <w:color w:val="231F20"/>
          <w:spacing w:val="-6"/>
        </w:rPr>
        <w:t xml:space="preserve"> </w:t>
      </w:r>
      <w:r>
        <w:rPr>
          <w:color w:val="231F20"/>
        </w:rPr>
        <w:t>trauma</w:t>
      </w:r>
      <w:r>
        <w:rPr>
          <w:color w:val="231F20"/>
          <w:spacing w:val="-5"/>
        </w:rPr>
        <w:t xml:space="preserve"> </w:t>
      </w:r>
      <w:r>
        <w:rPr>
          <w:color w:val="231F20"/>
          <w:spacing w:val="-4"/>
        </w:rPr>
        <w:t>son:</w:t>
      </w:r>
    </w:p>
    <w:p w14:paraId="688936DC" w14:textId="77777777" w:rsidR="007B7186" w:rsidRDefault="007B7186" w:rsidP="007B7186">
      <w:pPr>
        <w:pStyle w:val="ListParagraph"/>
        <w:widowControl w:val="0"/>
        <w:numPr>
          <w:ilvl w:val="0"/>
          <w:numId w:val="10"/>
        </w:numPr>
        <w:tabs>
          <w:tab w:val="left" w:pos="718"/>
        </w:tabs>
        <w:autoSpaceDE w:val="0"/>
        <w:autoSpaceDN w:val="0"/>
        <w:spacing w:before="10" w:after="0" w:line="240" w:lineRule="auto"/>
        <w:ind w:hanging="305"/>
        <w:contextualSpacing w:val="0"/>
        <w:rPr>
          <w:sz w:val="20"/>
        </w:rPr>
      </w:pPr>
      <w:r>
        <w:rPr>
          <w:color w:val="231F20"/>
          <w:sz w:val="20"/>
        </w:rPr>
        <w:t>Impacto</w:t>
      </w:r>
      <w:r>
        <w:rPr>
          <w:color w:val="231F20"/>
          <w:spacing w:val="2"/>
          <w:sz w:val="20"/>
        </w:rPr>
        <w:t xml:space="preserve"> </w:t>
      </w:r>
      <w:r>
        <w:rPr>
          <w:color w:val="231F20"/>
          <w:sz w:val="20"/>
        </w:rPr>
        <w:t>de</w:t>
      </w:r>
      <w:r>
        <w:rPr>
          <w:color w:val="231F20"/>
          <w:spacing w:val="2"/>
          <w:sz w:val="20"/>
        </w:rPr>
        <w:t xml:space="preserve"> </w:t>
      </w:r>
      <w:r>
        <w:rPr>
          <w:color w:val="231F20"/>
          <w:sz w:val="20"/>
        </w:rPr>
        <w:t>un</w:t>
      </w:r>
      <w:r>
        <w:rPr>
          <w:color w:val="231F20"/>
          <w:spacing w:val="2"/>
          <w:sz w:val="20"/>
        </w:rPr>
        <w:t xml:space="preserve"> </w:t>
      </w:r>
      <w:r>
        <w:rPr>
          <w:color w:val="231F20"/>
          <w:sz w:val="20"/>
        </w:rPr>
        <w:t>objeto</w:t>
      </w:r>
      <w:r>
        <w:rPr>
          <w:color w:val="231F20"/>
          <w:spacing w:val="2"/>
          <w:sz w:val="20"/>
        </w:rPr>
        <w:t xml:space="preserve"> </w:t>
      </w:r>
      <w:r>
        <w:rPr>
          <w:color w:val="231F20"/>
          <w:sz w:val="20"/>
        </w:rPr>
        <w:t>en</w:t>
      </w:r>
      <w:r>
        <w:rPr>
          <w:color w:val="231F20"/>
          <w:spacing w:val="2"/>
          <w:sz w:val="20"/>
        </w:rPr>
        <w:t xml:space="preserve"> </w:t>
      </w:r>
      <w:r>
        <w:rPr>
          <w:color w:val="231F20"/>
          <w:sz w:val="20"/>
        </w:rPr>
        <w:t>movimiento</w:t>
      </w:r>
      <w:r>
        <w:rPr>
          <w:color w:val="231F20"/>
          <w:spacing w:val="1"/>
          <w:sz w:val="20"/>
        </w:rPr>
        <w:t xml:space="preserve"> </w:t>
      </w:r>
      <w:r>
        <w:rPr>
          <w:color w:val="231F20"/>
          <w:sz w:val="20"/>
        </w:rPr>
        <w:t>contra</w:t>
      </w:r>
      <w:r>
        <w:rPr>
          <w:color w:val="231F20"/>
          <w:spacing w:val="2"/>
          <w:sz w:val="20"/>
        </w:rPr>
        <w:t xml:space="preserve"> </w:t>
      </w:r>
      <w:r>
        <w:rPr>
          <w:color w:val="231F20"/>
          <w:sz w:val="20"/>
        </w:rPr>
        <w:t>la</w:t>
      </w:r>
      <w:r>
        <w:rPr>
          <w:color w:val="231F20"/>
          <w:spacing w:val="2"/>
          <w:sz w:val="20"/>
        </w:rPr>
        <w:t xml:space="preserve"> </w:t>
      </w:r>
      <w:r>
        <w:rPr>
          <w:color w:val="231F20"/>
          <w:sz w:val="20"/>
        </w:rPr>
        <w:t>cabeza</w:t>
      </w:r>
      <w:r>
        <w:rPr>
          <w:color w:val="231F20"/>
          <w:spacing w:val="1"/>
          <w:sz w:val="20"/>
        </w:rPr>
        <w:t xml:space="preserve"> </w:t>
      </w:r>
      <w:r>
        <w:rPr>
          <w:color w:val="231F20"/>
          <w:sz w:val="20"/>
        </w:rPr>
        <w:t>en</w:t>
      </w:r>
      <w:r>
        <w:rPr>
          <w:color w:val="231F20"/>
          <w:spacing w:val="2"/>
          <w:sz w:val="20"/>
        </w:rPr>
        <w:t xml:space="preserve"> </w:t>
      </w:r>
      <w:r>
        <w:rPr>
          <w:color w:val="231F20"/>
          <w:spacing w:val="-2"/>
          <w:sz w:val="20"/>
        </w:rPr>
        <w:t>reposo</w:t>
      </w:r>
    </w:p>
    <w:p w14:paraId="730A887C"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Impacto</w:t>
      </w:r>
      <w:r>
        <w:rPr>
          <w:color w:val="231F20"/>
          <w:spacing w:val="2"/>
          <w:sz w:val="20"/>
        </w:rPr>
        <w:t xml:space="preserve"> </w:t>
      </w:r>
      <w:r>
        <w:rPr>
          <w:color w:val="231F20"/>
          <w:sz w:val="20"/>
        </w:rPr>
        <w:t>de</w:t>
      </w:r>
      <w:r>
        <w:rPr>
          <w:color w:val="231F20"/>
          <w:spacing w:val="2"/>
          <w:sz w:val="20"/>
        </w:rPr>
        <w:t xml:space="preserve"> </w:t>
      </w:r>
      <w:r>
        <w:rPr>
          <w:color w:val="231F20"/>
          <w:sz w:val="20"/>
        </w:rPr>
        <w:t>la</w:t>
      </w:r>
      <w:r>
        <w:rPr>
          <w:color w:val="231F20"/>
          <w:spacing w:val="2"/>
          <w:sz w:val="20"/>
        </w:rPr>
        <w:t xml:space="preserve"> </w:t>
      </w:r>
      <w:r>
        <w:rPr>
          <w:color w:val="231F20"/>
          <w:sz w:val="20"/>
        </w:rPr>
        <w:t>cabeza</w:t>
      </w:r>
      <w:r>
        <w:rPr>
          <w:color w:val="231F20"/>
          <w:spacing w:val="1"/>
          <w:sz w:val="20"/>
        </w:rPr>
        <w:t xml:space="preserve"> </w:t>
      </w:r>
      <w:r>
        <w:rPr>
          <w:color w:val="231F20"/>
          <w:sz w:val="20"/>
        </w:rPr>
        <w:t>en</w:t>
      </w:r>
      <w:r>
        <w:rPr>
          <w:color w:val="231F20"/>
          <w:spacing w:val="2"/>
          <w:sz w:val="20"/>
        </w:rPr>
        <w:t xml:space="preserve"> </w:t>
      </w:r>
      <w:r>
        <w:rPr>
          <w:color w:val="231F20"/>
          <w:sz w:val="20"/>
        </w:rPr>
        <w:t>movimiento</w:t>
      </w:r>
      <w:r>
        <w:rPr>
          <w:color w:val="231F20"/>
          <w:spacing w:val="1"/>
          <w:sz w:val="20"/>
        </w:rPr>
        <w:t xml:space="preserve"> </w:t>
      </w:r>
      <w:r>
        <w:rPr>
          <w:color w:val="231F20"/>
          <w:sz w:val="20"/>
        </w:rPr>
        <w:t>contra</w:t>
      </w:r>
      <w:r>
        <w:rPr>
          <w:color w:val="231F20"/>
          <w:spacing w:val="2"/>
          <w:sz w:val="20"/>
        </w:rPr>
        <w:t xml:space="preserve"> </w:t>
      </w:r>
      <w:r>
        <w:rPr>
          <w:color w:val="231F20"/>
          <w:sz w:val="20"/>
        </w:rPr>
        <w:t>un</w:t>
      </w:r>
      <w:r>
        <w:rPr>
          <w:color w:val="231F20"/>
          <w:spacing w:val="2"/>
          <w:sz w:val="20"/>
        </w:rPr>
        <w:t xml:space="preserve"> </w:t>
      </w:r>
      <w:r>
        <w:rPr>
          <w:color w:val="231F20"/>
          <w:sz w:val="20"/>
        </w:rPr>
        <w:t>objeto</w:t>
      </w:r>
      <w:r>
        <w:rPr>
          <w:color w:val="231F20"/>
          <w:spacing w:val="2"/>
          <w:sz w:val="20"/>
        </w:rPr>
        <w:t xml:space="preserve"> </w:t>
      </w:r>
      <w:r>
        <w:rPr>
          <w:color w:val="231F20"/>
          <w:sz w:val="20"/>
        </w:rPr>
        <w:t>en</w:t>
      </w:r>
      <w:r>
        <w:rPr>
          <w:color w:val="231F20"/>
          <w:spacing w:val="2"/>
          <w:sz w:val="20"/>
        </w:rPr>
        <w:t xml:space="preserve"> </w:t>
      </w:r>
      <w:r>
        <w:rPr>
          <w:color w:val="231F20"/>
          <w:spacing w:val="-2"/>
          <w:sz w:val="20"/>
        </w:rPr>
        <w:t>reposo</w:t>
      </w:r>
    </w:p>
    <w:p w14:paraId="7622F2D5" w14:textId="77777777" w:rsidR="007B7186" w:rsidRDefault="007B7186" w:rsidP="007B7186">
      <w:pPr>
        <w:pStyle w:val="ListParagraph"/>
        <w:widowControl w:val="0"/>
        <w:numPr>
          <w:ilvl w:val="0"/>
          <w:numId w:val="10"/>
        </w:numPr>
        <w:tabs>
          <w:tab w:val="left" w:pos="718"/>
        </w:tabs>
        <w:autoSpaceDE w:val="0"/>
        <w:autoSpaceDN w:val="0"/>
        <w:spacing w:before="10" w:after="0" w:line="249" w:lineRule="auto"/>
        <w:ind w:right="129"/>
        <w:contextualSpacing w:val="0"/>
        <w:rPr>
          <w:sz w:val="20"/>
        </w:rPr>
      </w:pPr>
      <w:r>
        <w:rPr>
          <w:color w:val="231F20"/>
          <w:sz w:val="20"/>
        </w:rPr>
        <w:t>Impacto</w:t>
      </w:r>
      <w:r>
        <w:rPr>
          <w:color w:val="231F20"/>
          <w:spacing w:val="-11"/>
          <w:sz w:val="20"/>
        </w:rPr>
        <w:t xml:space="preserve"> </w:t>
      </w:r>
      <w:r>
        <w:rPr>
          <w:color w:val="231F20"/>
          <w:sz w:val="20"/>
        </w:rPr>
        <w:t>del</w:t>
      </w:r>
      <w:r>
        <w:rPr>
          <w:color w:val="231F20"/>
          <w:spacing w:val="-11"/>
          <w:sz w:val="20"/>
        </w:rPr>
        <w:t xml:space="preserve"> </w:t>
      </w:r>
      <w:r>
        <w:rPr>
          <w:color w:val="231F20"/>
          <w:sz w:val="20"/>
        </w:rPr>
        <w:t>cráneo</w:t>
      </w:r>
      <w:r>
        <w:rPr>
          <w:color w:val="231F20"/>
          <w:spacing w:val="-12"/>
          <w:sz w:val="20"/>
        </w:rPr>
        <w:t xml:space="preserve"> </w:t>
      </w:r>
      <w:r>
        <w:rPr>
          <w:color w:val="231F20"/>
          <w:sz w:val="20"/>
        </w:rPr>
        <w:t>con</w:t>
      </w:r>
      <w:r>
        <w:rPr>
          <w:color w:val="231F20"/>
          <w:spacing w:val="-11"/>
          <w:sz w:val="20"/>
        </w:rPr>
        <w:t xml:space="preserve"> </w:t>
      </w:r>
      <w:r>
        <w:rPr>
          <w:color w:val="231F20"/>
          <w:sz w:val="20"/>
        </w:rPr>
        <w:t>movimiento</w:t>
      </w:r>
      <w:r>
        <w:rPr>
          <w:color w:val="231F20"/>
          <w:spacing w:val="-12"/>
          <w:sz w:val="20"/>
        </w:rPr>
        <w:t xml:space="preserve"> </w:t>
      </w:r>
      <w:r>
        <w:rPr>
          <w:color w:val="231F20"/>
          <w:sz w:val="20"/>
        </w:rPr>
        <w:t>rotacional</w:t>
      </w:r>
      <w:r>
        <w:rPr>
          <w:color w:val="231F20"/>
          <w:spacing w:val="-11"/>
          <w:sz w:val="20"/>
        </w:rPr>
        <w:t xml:space="preserve"> </w:t>
      </w:r>
      <w:r>
        <w:rPr>
          <w:color w:val="231F20"/>
          <w:sz w:val="20"/>
        </w:rPr>
        <w:t>(responsable</w:t>
      </w:r>
      <w:r>
        <w:rPr>
          <w:color w:val="231F20"/>
          <w:spacing w:val="-11"/>
          <w:sz w:val="20"/>
        </w:rPr>
        <w:t xml:space="preserve"> </w:t>
      </w:r>
      <w:r>
        <w:rPr>
          <w:color w:val="231F20"/>
          <w:sz w:val="20"/>
        </w:rPr>
        <w:t>de</w:t>
      </w:r>
      <w:r>
        <w:rPr>
          <w:color w:val="231F20"/>
          <w:spacing w:val="-11"/>
          <w:sz w:val="20"/>
        </w:rPr>
        <w:t xml:space="preserve"> </w:t>
      </w:r>
      <w:r>
        <w:rPr>
          <w:color w:val="231F20"/>
          <w:sz w:val="20"/>
        </w:rPr>
        <w:t>las</w:t>
      </w:r>
      <w:r>
        <w:rPr>
          <w:color w:val="231F20"/>
          <w:spacing w:val="-11"/>
          <w:sz w:val="20"/>
        </w:rPr>
        <w:t xml:space="preserve"> </w:t>
      </w:r>
      <w:r>
        <w:rPr>
          <w:color w:val="231F20"/>
          <w:sz w:val="20"/>
        </w:rPr>
        <w:t>lesiones más graves).</w:t>
      </w:r>
    </w:p>
    <w:p w14:paraId="35CAC3E6" w14:textId="77777777" w:rsidR="007B7186" w:rsidRDefault="007B7186">
      <w:pPr>
        <w:spacing w:line="249" w:lineRule="auto"/>
        <w:rPr>
          <w:sz w:val="20"/>
        </w:rPr>
        <w:sectPr w:rsidR="007B7186" w:rsidSect="007B7186">
          <w:headerReference w:type="default" r:id="rId34"/>
          <w:footerReference w:type="even" r:id="rId35"/>
          <w:footerReference w:type="default" r:id="rId36"/>
          <w:pgSz w:w="8230" w:h="12190"/>
          <w:pgMar w:top="720" w:right="720" w:bottom="560" w:left="720" w:header="0" w:footer="370" w:gutter="0"/>
          <w:pgNumType w:start="359"/>
          <w:cols w:space="708"/>
        </w:sectPr>
      </w:pPr>
    </w:p>
    <w:p w14:paraId="3ECA2566" w14:textId="77777777" w:rsidR="007B7186" w:rsidRDefault="007B7186">
      <w:pPr>
        <w:pStyle w:val="BodyText"/>
        <w:spacing w:before="2"/>
        <w:rPr>
          <w:sz w:val="24"/>
        </w:rPr>
      </w:pPr>
    </w:p>
    <w:p w14:paraId="6C098189" w14:textId="77777777" w:rsidR="007B7186" w:rsidRDefault="007B7186">
      <w:pPr>
        <w:spacing w:before="110"/>
        <w:ind w:left="130"/>
        <w:rPr>
          <w:rFonts w:ascii="Arial"/>
          <w:sz w:val="16"/>
        </w:rPr>
      </w:pPr>
      <w:r>
        <w:rPr>
          <w:rFonts w:ascii="Arial"/>
          <w:b/>
          <w:color w:val="231F20"/>
          <w:sz w:val="16"/>
        </w:rPr>
        <w:t>Tabla</w:t>
      </w:r>
      <w:r>
        <w:rPr>
          <w:rFonts w:ascii="Arial"/>
          <w:b/>
          <w:color w:val="231F20"/>
          <w:spacing w:val="-5"/>
          <w:sz w:val="16"/>
        </w:rPr>
        <w:t xml:space="preserve"> </w:t>
      </w:r>
      <w:r>
        <w:rPr>
          <w:rFonts w:ascii="Arial"/>
          <w:b/>
          <w:color w:val="231F20"/>
          <w:sz w:val="16"/>
        </w:rPr>
        <w:t>1.</w:t>
      </w:r>
      <w:r>
        <w:rPr>
          <w:rFonts w:ascii="Arial"/>
          <w:b/>
          <w:color w:val="231F20"/>
          <w:spacing w:val="-10"/>
          <w:sz w:val="16"/>
        </w:rPr>
        <w:t xml:space="preserve"> </w:t>
      </w:r>
      <w:r>
        <w:rPr>
          <w:rFonts w:ascii="Arial"/>
          <w:color w:val="231F20"/>
          <w:sz w:val="16"/>
        </w:rPr>
        <w:t>Lesiones</w:t>
      </w:r>
      <w:r>
        <w:rPr>
          <w:rFonts w:ascii="Arial"/>
          <w:color w:val="231F20"/>
          <w:spacing w:val="-4"/>
          <w:sz w:val="16"/>
        </w:rPr>
        <w:t xml:space="preserve"> </w:t>
      </w:r>
      <w:r>
        <w:rPr>
          <w:rFonts w:ascii="Arial"/>
          <w:color w:val="231F20"/>
          <w:sz w:val="16"/>
        </w:rPr>
        <w:t>cerebrales</w:t>
      </w:r>
      <w:r>
        <w:rPr>
          <w:rFonts w:ascii="Arial"/>
          <w:color w:val="231F20"/>
          <w:spacing w:val="-5"/>
          <w:sz w:val="16"/>
        </w:rPr>
        <w:t xml:space="preserve"> </w:t>
      </w:r>
      <w:r>
        <w:rPr>
          <w:rFonts w:ascii="Arial"/>
          <w:color w:val="231F20"/>
          <w:sz w:val="16"/>
        </w:rPr>
        <w:t>primarias</w:t>
      </w:r>
      <w:r>
        <w:rPr>
          <w:rFonts w:ascii="Arial"/>
          <w:color w:val="231F20"/>
          <w:spacing w:val="-5"/>
          <w:sz w:val="16"/>
        </w:rPr>
        <w:t xml:space="preserve"> </w:t>
      </w:r>
      <w:r>
        <w:rPr>
          <w:rFonts w:ascii="Arial"/>
          <w:color w:val="231F20"/>
          <w:sz w:val="16"/>
        </w:rPr>
        <w:t>y</w:t>
      </w:r>
      <w:r>
        <w:rPr>
          <w:rFonts w:ascii="Arial"/>
          <w:color w:val="231F20"/>
          <w:spacing w:val="-4"/>
          <w:sz w:val="16"/>
        </w:rPr>
        <w:t xml:space="preserve"> </w:t>
      </w:r>
      <w:r>
        <w:rPr>
          <w:rFonts w:ascii="Arial"/>
          <w:color w:val="231F20"/>
          <w:spacing w:val="-2"/>
          <w:sz w:val="16"/>
        </w:rPr>
        <w:t>secundarias</w:t>
      </w:r>
    </w:p>
    <w:p w14:paraId="43BB498C" w14:textId="77777777" w:rsidR="007B7186" w:rsidRDefault="007B7186">
      <w:pPr>
        <w:pStyle w:val="BodyText"/>
        <w:spacing w:before="9"/>
        <w:rPr>
          <w:rFonts w:ascii="Arial"/>
          <w:sz w:val="18"/>
        </w:rPr>
      </w:pPr>
    </w:p>
    <w:tbl>
      <w:tblPr>
        <w:tblW w:w="0" w:type="auto"/>
        <w:tblInd w:w="137" w:type="dxa"/>
        <w:tblLayout w:type="fixed"/>
        <w:tblCellMar>
          <w:left w:w="0" w:type="dxa"/>
          <w:right w:w="0" w:type="dxa"/>
        </w:tblCellMar>
        <w:tblLook w:val="01E0" w:firstRow="1" w:lastRow="1" w:firstColumn="1" w:lastColumn="1" w:noHBand="0" w:noVBand="0"/>
      </w:tblPr>
      <w:tblGrid>
        <w:gridCol w:w="1048"/>
        <w:gridCol w:w="2361"/>
        <w:gridCol w:w="2807"/>
      </w:tblGrid>
      <w:tr w:rsidR="007B7186" w14:paraId="39280161" w14:textId="77777777">
        <w:trPr>
          <w:trHeight w:val="718"/>
        </w:trPr>
        <w:tc>
          <w:tcPr>
            <w:tcW w:w="1048" w:type="dxa"/>
            <w:vMerge w:val="restart"/>
            <w:tcBorders>
              <w:top w:val="single" w:sz="6" w:space="0" w:color="00464F"/>
              <w:bottom w:val="single" w:sz="6" w:space="0" w:color="00464F"/>
              <w:right w:val="single" w:sz="6" w:space="0" w:color="FFFFFF"/>
            </w:tcBorders>
            <w:shd w:val="clear" w:color="auto" w:fill="E3EBEB"/>
          </w:tcPr>
          <w:p w14:paraId="0301658B" w14:textId="77777777" w:rsidR="007B7186" w:rsidRDefault="007B7186">
            <w:pPr>
              <w:pStyle w:val="TableParagraph"/>
              <w:spacing w:before="82" w:line="249" w:lineRule="auto"/>
              <w:ind w:left="72"/>
              <w:rPr>
                <w:b/>
                <w:sz w:val="16"/>
              </w:rPr>
            </w:pPr>
            <w:r>
              <w:rPr>
                <w:b/>
                <w:color w:val="231F20"/>
                <w:spacing w:val="-2"/>
                <w:sz w:val="16"/>
              </w:rPr>
              <w:t xml:space="preserve">Lesiones </w:t>
            </w:r>
            <w:r>
              <w:rPr>
                <w:b/>
                <w:color w:val="231F20"/>
                <w:spacing w:val="-2"/>
                <w:w w:val="95"/>
                <w:sz w:val="16"/>
              </w:rPr>
              <w:t>cerebrales</w:t>
            </w:r>
          </w:p>
        </w:tc>
        <w:tc>
          <w:tcPr>
            <w:tcW w:w="2361" w:type="dxa"/>
            <w:vMerge w:val="restart"/>
            <w:tcBorders>
              <w:top w:val="single" w:sz="6" w:space="0" w:color="00464F"/>
              <w:left w:val="single" w:sz="6" w:space="0" w:color="FFFFFF"/>
            </w:tcBorders>
            <w:shd w:val="clear" w:color="auto" w:fill="E3EBEB"/>
          </w:tcPr>
          <w:p w14:paraId="67A12543" w14:textId="77777777" w:rsidR="007B7186" w:rsidRDefault="007B7186">
            <w:pPr>
              <w:pStyle w:val="TableParagraph"/>
              <w:spacing w:before="82"/>
              <w:ind w:left="72"/>
              <w:rPr>
                <w:b/>
                <w:sz w:val="16"/>
              </w:rPr>
            </w:pPr>
            <w:r>
              <w:rPr>
                <w:b/>
                <w:color w:val="231F20"/>
                <w:spacing w:val="-2"/>
                <w:sz w:val="16"/>
              </w:rPr>
              <w:t>Primaria</w:t>
            </w:r>
          </w:p>
          <w:p w14:paraId="2C1F7C25" w14:textId="77777777" w:rsidR="007B7186" w:rsidRDefault="007B7186">
            <w:pPr>
              <w:pStyle w:val="TableParagraph"/>
              <w:spacing w:before="8" w:line="249" w:lineRule="auto"/>
              <w:ind w:left="72"/>
              <w:rPr>
                <w:sz w:val="16"/>
              </w:rPr>
            </w:pPr>
            <w:r>
              <w:rPr>
                <w:color w:val="231F20"/>
                <w:w w:val="105"/>
                <w:sz w:val="16"/>
              </w:rPr>
              <w:t>Disrupción</w:t>
            </w:r>
            <w:r>
              <w:rPr>
                <w:color w:val="231F20"/>
                <w:spacing w:val="-9"/>
                <w:w w:val="105"/>
                <w:sz w:val="16"/>
              </w:rPr>
              <w:t xml:space="preserve"> </w:t>
            </w:r>
            <w:r>
              <w:rPr>
                <w:color w:val="231F20"/>
                <w:w w:val="105"/>
                <w:sz w:val="16"/>
              </w:rPr>
              <w:t>del</w:t>
            </w:r>
            <w:r>
              <w:rPr>
                <w:color w:val="231F20"/>
                <w:spacing w:val="-9"/>
                <w:w w:val="105"/>
                <w:sz w:val="16"/>
              </w:rPr>
              <w:t xml:space="preserve"> </w:t>
            </w:r>
            <w:r>
              <w:rPr>
                <w:color w:val="231F20"/>
                <w:w w:val="105"/>
                <w:sz w:val="16"/>
              </w:rPr>
              <w:t>tejido</w:t>
            </w:r>
            <w:r>
              <w:rPr>
                <w:color w:val="231F20"/>
                <w:spacing w:val="-9"/>
                <w:w w:val="105"/>
                <w:sz w:val="16"/>
              </w:rPr>
              <w:t xml:space="preserve"> </w:t>
            </w:r>
            <w:r>
              <w:rPr>
                <w:color w:val="231F20"/>
                <w:w w:val="105"/>
                <w:sz w:val="16"/>
              </w:rPr>
              <w:t>cerebral que se produce como</w:t>
            </w:r>
          </w:p>
          <w:p w14:paraId="4EEA6B23" w14:textId="77777777" w:rsidR="007B7186" w:rsidRDefault="007B7186">
            <w:pPr>
              <w:pStyle w:val="TableParagraph"/>
              <w:spacing w:before="1" w:line="249" w:lineRule="auto"/>
              <w:ind w:left="72" w:right="231"/>
              <w:rPr>
                <w:sz w:val="16"/>
              </w:rPr>
            </w:pPr>
            <w:r>
              <w:rPr>
                <w:color w:val="231F20"/>
                <w:w w:val="105"/>
                <w:sz w:val="16"/>
              </w:rPr>
              <w:t>un resultado directo del trauma en la corteza o por movimiento</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aceleración- desaceleración</w:t>
            </w:r>
            <w:r>
              <w:rPr>
                <w:color w:val="231F20"/>
                <w:spacing w:val="-5"/>
                <w:w w:val="105"/>
                <w:sz w:val="16"/>
              </w:rPr>
              <w:t xml:space="preserve"> </w:t>
            </w:r>
            <w:r>
              <w:rPr>
                <w:color w:val="231F20"/>
                <w:w w:val="105"/>
                <w:sz w:val="16"/>
              </w:rPr>
              <w:t>del</w:t>
            </w:r>
            <w:r>
              <w:rPr>
                <w:color w:val="231F20"/>
                <w:spacing w:val="-5"/>
                <w:w w:val="105"/>
                <w:sz w:val="16"/>
              </w:rPr>
              <w:t xml:space="preserve"> </w:t>
            </w:r>
            <w:r>
              <w:rPr>
                <w:color w:val="231F20"/>
                <w:w w:val="105"/>
                <w:sz w:val="16"/>
              </w:rPr>
              <w:t>cerebro dentro del cráneo</w:t>
            </w:r>
          </w:p>
        </w:tc>
        <w:tc>
          <w:tcPr>
            <w:tcW w:w="2807" w:type="dxa"/>
            <w:tcBorders>
              <w:top w:val="single" w:sz="6" w:space="0" w:color="00464F"/>
            </w:tcBorders>
            <w:shd w:val="clear" w:color="auto" w:fill="E3EBEB"/>
          </w:tcPr>
          <w:p w14:paraId="121CF370" w14:textId="77777777" w:rsidR="007B7186" w:rsidRDefault="007B7186">
            <w:pPr>
              <w:pStyle w:val="TableParagraph"/>
              <w:spacing w:before="82"/>
              <w:ind w:left="81"/>
              <w:rPr>
                <w:b/>
                <w:sz w:val="16"/>
              </w:rPr>
            </w:pPr>
            <w:r>
              <w:rPr>
                <w:b/>
                <w:color w:val="231F20"/>
                <w:w w:val="95"/>
                <w:sz w:val="16"/>
              </w:rPr>
              <w:t>Tipos</w:t>
            </w:r>
            <w:r>
              <w:rPr>
                <w:b/>
                <w:color w:val="231F20"/>
                <w:sz w:val="16"/>
              </w:rPr>
              <w:t xml:space="preserve"> </w:t>
            </w:r>
            <w:r>
              <w:rPr>
                <w:b/>
                <w:color w:val="231F20"/>
                <w:w w:val="95"/>
                <w:sz w:val="16"/>
              </w:rPr>
              <w:t>de</w:t>
            </w:r>
            <w:r>
              <w:rPr>
                <w:b/>
                <w:color w:val="231F20"/>
                <w:sz w:val="16"/>
              </w:rPr>
              <w:t xml:space="preserve"> </w:t>
            </w:r>
            <w:r>
              <w:rPr>
                <w:b/>
                <w:color w:val="231F20"/>
                <w:spacing w:val="-2"/>
                <w:w w:val="95"/>
                <w:sz w:val="16"/>
              </w:rPr>
              <w:t>lesiones</w:t>
            </w:r>
          </w:p>
          <w:p w14:paraId="7BB3BB5E" w14:textId="77777777" w:rsidR="007B7186" w:rsidRDefault="007B7186">
            <w:pPr>
              <w:pStyle w:val="TableParagraph"/>
              <w:spacing w:before="8" w:line="249" w:lineRule="auto"/>
              <w:ind w:left="81"/>
              <w:rPr>
                <w:sz w:val="16"/>
              </w:rPr>
            </w:pPr>
            <w:r>
              <w:rPr>
                <w:color w:val="231F20"/>
                <w:sz w:val="16"/>
              </w:rPr>
              <w:t>Focales,</w:t>
            </w:r>
            <w:r>
              <w:rPr>
                <w:color w:val="231F20"/>
                <w:spacing w:val="-12"/>
                <w:sz w:val="16"/>
              </w:rPr>
              <w:t xml:space="preserve"> </w:t>
            </w:r>
            <w:r>
              <w:rPr>
                <w:color w:val="231F20"/>
                <w:sz w:val="16"/>
              </w:rPr>
              <w:t>únicas</w:t>
            </w:r>
            <w:r>
              <w:rPr>
                <w:color w:val="231F20"/>
                <w:spacing w:val="-7"/>
                <w:sz w:val="16"/>
              </w:rPr>
              <w:t xml:space="preserve"> </w:t>
            </w:r>
            <w:r>
              <w:rPr>
                <w:color w:val="231F20"/>
                <w:sz w:val="16"/>
              </w:rPr>
              <w:t>o</w:t>
            </w:r>
            <w:r>
              <w:rPr>
                <w:color w:val="231F20"/>
                <w:spacing w:val="-7"/>
                <w:sz w:val="16"/>
              </w:rPr>
              <w:t xml:space="preserve"> </w:t>
            </w:r>
            <w:r>
              <w:rPr>
                <w:color w:val="231F20"/>
                <w:sz w:val="16"/>
              </w:rPr>
              <w:t xml:space="preserve">múltiples, </w:t>
            </w:r>
            <w:r>
              <w:rPr>
                <w:color w:val="231F20"/>
                <w:w w:val="105"/>
                <w:sz w:val="16"/>
              </w:rPr>
              <w:t>unilaterales o bilaterales</w:t>
            </w:r>
          </w:p>
        </w:tc>
      </w:tr>
      <w:tr w:rsidR="007B7186" w14:paraId="53B3ED06" w14:textId="77777777">
        <w:trPr>
          <w:trHeight w:val="915"/>
        </w:trPr>
        <w:tc>
          <w:tcPr>
            <w:tcW w:w="1048" w:type="dxa"/>
            <w:vMerge/>
            <w:tcBorders>
              <w:top w:val="nil"/>
              <w:bottom w:val="single" w:sz="6" w:space="0" w:color="00464F"/>
              <w:right w:val="single" w:sz="6" w:space="0" w:color="FFFFFF"/>
            </w:tcBorders>
            <w:shd w:val="clear" w:color="auto" w:fill="E3EBEB"/>
          </w:tcPr>
          <w:p w14:paraId="4EC9C65F" w14:textId="77777777" w:rsidR="007B7186" w:rsidRDefault="007B7186">
            <w:pPr>
              <w:rPr>
                <w:sz w:val="2"/>
                <w:szCs w:val="2"/>
              </w:rPr>
            </w:pPr>
          </w:p>
        </w:tc>
        <w:tc>
          <w:tcPr>
            <w:tcW w:w="2361" w:type="dxa"/>
            <w:vMerge/>
            <w:tcBorders>
              <w:top w:val="nil"/>
              <w:left w:val="single" w:sz="6" w:space="0" w:color="FFFFFF"/>
            </w:tcBorders>
            <w:shd w:val="clear" w:color="auto" w:fill="E3EBEB"/>
          </w:tcPr>
          <w:p w14:paraId="2DCC0613" w14:textId="77777777" w:rsidR="007B7186" w:rsidRDefault="007B7186">
            <w:pPr>
              <w:rPr>
                <w:sz w:val="2"/>
                <w:szCs w:val="2"/>
              </w:rPr>
            </w:pPr>
          </w:p>
        </w:tc>
        <w:tc>
          <w:tcPr>
            <w:tcW w:w="2807" w:type="dxa"/>
            <w:shd w:val="clear" w:color="auto" w:fill="E3EBEB"/>
          </w:tcPr>
          <w:p w14:paraId="0711DF65" w14:textId="77777777" w:rsidR="007B7186" w:rsidRDefault="007B7186">
            <w:pPr>
              <w:pStyle w:val="TableParagraph"/>
              <w:spacing w:before="53" w:line="249" w:lineRule="auto"/>
              <w:ind w:left="81" w:right="324"/>
              <w:rPr>
                <w:sz w:val="16"/>
              </w:rPr>
            </w:pPr>
            <w:r>
              <w:rPr>
                <w:color w:val="231F20"/>
                <w:w w:val="105"/>
                <w:sz w:val="16"/>
              </w:rPr>
              <w:t>Contusión,</w:t>
            </w:r>
            <w:r>
              <w:rPr>
                <w:color w:val="231F20"/>
                <w:spacing w:val="-3"/>
                <w:w w:val="105"/>
                <w:sz w:val="16"/>
              </w:rPr>
              <w:t xml:space="preserve"> </w:t>
            </w:r>
            <w:r>
              <w:rPr>
                <w:color w:val="231F20"/>
                <w:w w:val="105"/>
                <w:sz w:val="16"/>
              </w:rPr>
              <w:t>laceración del cuero cabelludo, fractura de cráneo, conmoción</w:t>
            </w:r>
            <w:r>
              <w:rPr>
                <w:color w:val="231F20"/>
                <w:spacing w:val="-14"/>
                <w:w w:val="105"/>
                <w:sz w:val="16"/>
              </w:rPr>
              <w:t xml:space="preserve"> </w:t>
            </w:r>
            <w:r>
              <w:rPr>
                <w:color w:val="231F20"/>
                <w:w w:val="105"/>
                <w:sz w:val="16"/>
              </w:rPr>
              <w:t>o</w:t>
            </w:r>
            <w:r>
              <w:rPr>
                <w:color w:val="231F20"/>
                <w:spacing w:val="-12"/>
                <w:w w:val="105"/>
                <w:sz w:val="16"/>
              </w:rPr>
              <w:t xml:space="preserve"> </w:t>
            </w:r>
            <w:r>
              <w:rPr>
                <w:color w:val="231F20"/>
                <w:w w:val="105"/>
                <w:sz w:val="16"/>
              </w:rPr>
              <w:t>contusión</w:t>
            </w:r>
            <w:r>
              <w:rPr>
                <w:color w:val="231F20"/>
                <w:spacing w:val="-11"/>
                <w:w w:val="105"/>
                <w:sz w:val="16"/>
              </w:rPr>
              <w:t xml:space="preserve"> </w:t>
            </w:r>
            <w:r>
              <w:rPr>
                <w:color w:val="231F20"/>
                <w:w w:val="105"/>
                <w:sz w:val="16"/>
              </w:rPr>
              <w:t>cerebral, hemorragia</w:t>
            </w:r>
            <w:r>
              <w:rPr>
                <w:color w:val="231F20"/>
                <w:spacing w:val="-8"/>
                <w:w w:val="105"/>
                <w:sz w:val="16"/>
              </w:rPr>
              <w:t xml:space="preserve"> </w:t>
            </w:r>
            <w:r>
              <w:rPr>
                <w:color w:val="231F20"/>
                <w:w w:val="105"/>
                <w:sz w:val="16"/>
              </w:rPr>
              <w:t>cerebral</w:t>
            </w:r>
          </w:p>
        </w:tc>
      </w:tr>
      <w:tr w:rsidR="007B7186" w14:paraId="666CD805" w14:textId="77777777">
        <w:trPr>
          <w:trHeight w:val="1264"/>
        </w:trPr>
        <w:tc>
          <w:tcPr>
            <w:tcW w:w="1048" w:type="dxa"/>
            <w:vMerge/>
            <w:tcBorders>
              <w:top w:val="nil"/>
              <w:bottom w:val="single" w:sz="6" w:space="0" w:color="00464F"/>
              <w:right w:val="single" w:sz="6" w:space="0" w:color="FFFFFF"/>
            </w:tcBorders>
            <w:shd w:val="clear" w:color="auto" w:fill="E3EBEB"/>
          </w:tcPr>
          <w:p w14:paraId="3898D606" w14:textId="77777777" w:rsidR="007B7186" w:rsidRDefault="007B7186">
            <w:pPr>
              <w:rPr>
                <w:sz w:val="2"/>
                <w:szCs w:val="2"/>
              </w:rPr>
            </w:pPr>
          </w:p>
        </w:tc>
        <w:tc>
          <w:tcPr>
            <w:tcW w:w="2361" w:type="dxa"/>
            <w:tcBorders>
              <w:left w:val="single" w:sz="6" w:space="0" w:color="FFFFFF"/>
              <w:bottom w:val="single" w:sz="6" w:space="0" w:color="00464F"/>
            </w:tcBorders>
          </w:tcPr>
          <w:p w14:paraId="5A576BA9" w14:textId="77777777" w:rsidR="007B7186" w:rsidRDefault="007B7186">
            <w:pPr>
              <w:pStyle w:val="TableParagraph"/>
              <w:spacing w:before="82"/>
              <w:ind w:left="72"/>
              <w:rPr>
                <w:b/>
                <w:sz w:val="16"/>
              </w:rPr>
            </w:pPr>
            <w:r>
              <w:rPr>
                <w:b/>
                <w:color w:val="231F20"/>
                <w:spacing w:val="-2"/>
                <w:sz w:val="16"/>
              </w:rPr>
              <w:t>Secundaria</w:t>
            </w:r>
          </w:p>
          <w:p w14:paraId="66CA172C" w14:textId="77777777" w:rsidR="007B7186" w:rsidRDefault="007B7186">
            <w:pPr>
              <w:pStyle w:val="TableParagraph"/>
              <w:spacing w:before="8" w:line="249" w:lineRule="auto"/>
              <w:ind w:left="72"/>
              <w:rPr>
                <w:sz w:val="16"/>
              </w:rPr>
            </w:pPr>
            <w:r>
              <w:rPr>
                <w:color w:val="231F20"/>
                <w:w w:val="105"/>
                <w:sz w:val="16"/>
              </w:rPr>
              <w:t xml:space="preserve">Lesión subsiguiente de las </w:t>
            </w:r>
            <w:r>
              <w:rPr>
                <w:color w:val="231F20"/>
                <w:sz w:val="16"/>
              </w:rPr>
              <w:t>células cerebrales no</w:t>
            </w:r>
            <w:r>
              <w:rPr>
                <w:color w:val="231F20"/>
                <w:spacing w:val="-1"/>
                <w:sz w:val="16"/>
              </w:rPr>
              <w:t xml:space="preserve"> </w:t>
            </w:r>
            <w:r>
              <w:rPr>
                <w:color w:val="231F20"/>
                <w:sz w:val="16"/>
              </w:rPr>
              <w:t xml:space="preserve">dañadas </w:t>
            </w:r>
            <w:r>
              <w:rPr>
                <w:color w:val="231F20"/>
                <w:w w:val="105"/>
                <w:sz w:val="16"/>
              </w:rPr>
              <w:t xml:space="preserve">por el evento traumático </w:t>
            </w:r>
            <w:r>
              <w:rPr>
                <w:rFonts w:ascii="Trebuchet MS" w:hAnsi="Trebuchet MS"/>
                <w:color w:val="231F20"/>
                <w:w w:val="105"/>
                <w:sz w:val="16"/>
              </w:rPr>
              <w:t xml:space="preserve">inicial, que se manifiesta </w:t>
            </w:r>
            <w:r>
              <w:rPr>
                <w:color w:val="231F20"/>
                <w:w w:val="105"/>
                <w:sz w:val="16"/>
              </w:rPr>
              <w:t>luego del trauma</w:t>
            </w:r>
          </w:p>
        </w:tc>
        <w:tc>
          <w:tcPr>
            <w:tcW w:w="2807" w:type="dxa"/>
            <w:tcBorders>
              <w:bottom w:val="single" w:sz="6" w:space="0" w:color="00464F"/>
            </w:tcBorders>
          </w:tcPr>
          <w:p w14:paraId="71E7D896" w14:textId="77777777" w:rsidR="007B7186" w:rsidRDefault="007B7186">
            <w:pPr>
              <w:pStyle w:val="TableParagraph"/>
              <w:spacing w:before="82" w:line="249" w:lineRule="auto"/>
              <w:ind w:left="81" w:right="129"/>
              <w:rPr>
                <w:sz w:val="16"/>
              </w:rPr>
            </w:pPr>
            <w:r>
              <w:rPr>
                <w:color w:val="231F20"/>
                <w:w w:val="105"/>
                <w:sz w:val="16"/>
              </w:rPr>
              <w:t>Hipoxia, hipoperfusión, daño citotóxico,</w:t>
            </w:r>
            <w:r>
              <w:rPr>
                <w:color w:val="231F20"/>
                <w:spacing w:val="-13"/>
                <w:w w:val="105"/>
                <w:sz w:val="16"/>
              </w:rPr>
              <w:t xml:space="preserve"> </w:t>
            </w:r>
            <w:r>
              <w:rPr>
                <w:color w:val="231F20"/>
                <w:w w:val="105"/>
                <w:sz w:val="16"/>
              </w:rPr>
              <w:t>daño</w:t>
            </w:r>
            <w:r>
              <w:rPr>
                <w:color w:val="231F20"/>
                <w:spacing w:val="-11"/>
                <w:w w:val="105"/>
                <w:sz w:val="16"/>
              </w:rPr>
              <w:t xml:space="preserve"> </w:t>
            </w:r>
            <w:r>
              <w:rPr>
                <w:color w:val="231F20"/>
                <w:w w:val="105"/>
                <w:sz w:val="16"/>
              </w:rPr>
              <w:t>por</w:t>
            </w:r>
            <w:r>
              <w:rPr>
                <w:color w:val="231F20"/>
                <w:spacing w:val="-12"/>
                <w:w w:val="105"/>
                <w:sz w:val="16"/>
              </w:rPr>
              <w:t xml:space="preserve"> </w:t>
            </w:r>
            <w:r>
              <w:rPr>
                <w:color w:val="231F20"/>
                <w:w w:val="105"/>
                <w:sz w:val="16"/>
              </w:rPr>
              <w:t>radicales</w:t>
            </w:r>
            <w:r>
              <w:rPr>
                <w:color w:val="231F20"/>
                <w:spacing w:val="-12"/>
                <w:w w:val="105"/>
                <w:sz w:val="16"/>
              </w:rPr>
              <w:t xml:space="preserve"> </w:t>
            </w:r>
            <w:r>
              <w:rPr>
                <w:color w:val="231F20"/>
                <w:w w:val="105"/>
                <w:sz w:val="16"/>
              </w:rPr>
              <w:t>libres o daño metabólico</w:t>
            </w:r>
          </w:p>
        </w:tc>
      </w:tr>
    </w:tbl>
    <w:p w14:paraId="78A81673" w14:textId="77777777" w:rsidR="007B7186" w:rsidRDefault="007B7186">
      <w:pPr>
        <w:pStyle w:val="BodyText"/>
        <w:spacing w:before="4"/>
        <w:rPr>
          <w:rFonts w:ascii="Arial"/>
          <w:sz w:val="18"/>
        </w:rPr>
      </w:pPr>
    </w:p>
    <w:p w14:paraId="6372236D" w14:textId="77777777" w:rsidR="007B7186" w:rsidRDefault="007B7186">
      <w:pPr>
        <w:pStyle w:val="Heading2"/>
        <w:ind w:left="130"/>
        <w:rPr>
          <w:rFonts w:ascii="Arial" w:hAnsi="Arial"/>
        </w:rPr>
      </w:pPr>
      <w:r>
        <w:rPr>
          <w:rFonts w:ascii="Arial" w:hAnsi="Arial"/>
          <w:color w:val="00464F"/>
          <w:w w:val="95"/>
        </w:rPr>
        <w:t>Daño</w:t>
      </w:r>
      <w:r>
        <w:rPr>
          <w:rFonts w:ascii="Arial" w:hAnsi="Arial"/>
          <w:color w:val="00464F"/>
          <w:spacing w:val="15"/>
        </w:rPr>
        <w:t xml:space="preserve"> </w:t>
      </w:r>
      <w:r>
        <w:rPr>
          <w:rFonts w:ascii="Arial" w:hAnsi="Arial"/>
          <w:color w:val="00464F"/>
          <w:w w:val="95"/>
        </w:rPr>
        <w:t>neuronal</w:t>
      </w:r>
      <w:r>
        <w:rPr>
          <w:rFonts w:ascii="Arial" w:hAnsi="Arial"/>
          <w:color w:val="00464F"/>
          <w:spacing w:val="16"/>
        </w:rPr>
        <w:t xml:space="preserve"> </w:t>
      </w:r>
      <w:r>
        <w:rPr>
          <w:rFonts w:ascii="Arial" w:hAnsi="Arial"/>
          <w:color w:val="00464F"/>
          <w:spacing w:val="-2"/>
          <w:w w:val="95"/>
        </w:rPr>
        <w:t>inicial</w:t>
      </w:r>
    </w:p>
    <w:p w14:paraId="2CC5EAEF" w14:textId="77777777" w:rsidR="007B7186" w:rsidRDefault="007B7186">
      <w:pPr>
        <w:pStyle w:val="BodyText"/>
        <w:spacing w:before="4"/>
        <w:rPr>
          <w:rFonts w:ascii="Arial"/>
          <w:b/>
          <w:sz w:val="19"/>
        </w:rPr>
      </w:pPr>
    </w:p>
    <w:p w14:paraId="3FD2A09A" w14:textId="77777777" w:rsidR="007B7186" w:rsidRDefault="007B7186">
      <w:pPr>
        <w:rPr>
          <w:rFonts w:ascii="Arial"/>
          <w:sz w:val="19"/>
        </w:rPr>
        <w:sectPr w:rsidR="007B7186" w:rsidSect="007B7186">
          <w:headerReference w:type="even" r:id="rId37"/>
          <w:headerReference w:type="default" r:id="rId38"/>
          <w:pgSz w:w="8230" w:h="12190"/>
          <w:pgMar w:top="880" w:right="720" w:bottom="560" w:left="720" w:header="279" w:footer="370" w:gutter="0"/>
          <w:cols w:space="708"/>
        </w:sectPr>
      </w:pPr>
    </w:p>
    <w:p w14:paraId="0E67FC41" w14:textId="77777777" w:rsidR="007B7186" w:rsidRDefault="007B7186">
      <w:pPr>
        <w:pStyle w:val="BodyText"/>
        <w:spacing w:before="3"/>
        <w:rPr>
          <w:rFonts w:ascii="Arial"/>
          <w:b/>
          <w:sz w:val="26"/>
        </w:rPr>
      </w:pPr>
    </w:p>
    <w:p w14:paraId="464507F4" w14:textId="77777777" w:rsidR="007B7186" w:rsidRDefault="007B7186">
      <w:pPr>
        <w:spacing w:line="249" w:lineRule="auto"/>
        <w:ind w:left="360" w:right="38"/>
        <w:jc w:val="center"/>
        <w:rPr>
          <w:rFonts w:ascii="Arial" w:hAnsi="Arial"/>
          <w:sz w:val="16"/>
        </w:rPr>
      </w:pPr>
      <w:r>
        <w:rPr>
          <w:rFonts w:ascii="Arial" w:hAnsi="Arial"/>
          <w:color w:val="231F20"/>
          <w:w w:val="105"/>
          <w:sz w:val="16"/>
        </w:rPr>
        <w:t>Disrupción</w:t>
      </w:r>
      <w:r>
        <w:rPr>
          <w:rFonts w:ascii="Arial" w:hAnsi="Arial"/>
          <w:color w:val="231F20"/>
          <w:spacing w:val="-6"/>
          <w:w w:val="105"/>
          <w:sz w:val="16"/>
        </w:rPr>
        <w:t xml:space="preserve"> </w:t>
      </w:r>
      <w:r>
        <w:rPr>
          <w:rFonts w:ascii="Arial" w:hAnsi="Arial"/>
          <w:color w:val="231F20"/>
          <w:w w:val="105"/>
          <w:sz w:val="16"/>
        </w:rPr>
        <w:t>de</w:t>
      </w:r>
      <w:r>
        <w:rPr>
          <w:rFonts w:ascii="Arial" w:hAnsi="Arial"/>
          <w:color w:val="231F20"/>
          <w:spacing w:val="-6"/>
          <w:w w:val="105"/>
          <w:sz w:val="16"/>
        </w:rPr>
        <w:t xml:space="preserve"> </w:t>
      </w:r>
      <w:r>
        <w:rPr>
          <w:rFonts w:ascii="Arial" w:hAnsi="Arial"/>
          <w:color w:val="231F20"/>
          <w:w w:val="105"/>
          <w:sz w:val="16"/>
        </w:rPr>
        <w:t xml:space="preserve">la </w:t>
      </w:r>
      <w:r>
        <w:rPr>
          <w:rFonts w:ascii="Arial" w:hAnsi="Arial"/>
          <w:color w:val="231F20"/>
          <w:spacing w:val="-2"/>
          <w:sz w:val="16"/>
        </w:rPr>
        <w:t xml:space="preserve">microvasculatura </w:t>
      </w:r>
      <w:r>
        <w:rPr>
          <w:rFonts w:ascii="Arial" w:hAnsi="Arial"/>
          <w:color w:val="231F20"/>
          <w:spacing w:val="-2"/>
          <w:w w:val="105"/>
          <w:sz w:val="16"/>
        </w:rPr>
        <w:t>cerebral</w:t>
      </w:r>
    </w:p>
    <w:p w14:paraId="614EFA46" w14:textId="77777777" w:rsidR="007B7186" w:rsidRDefault="007B7186">
      <w:pPr>
        <w:spacing w:before="110" w:line="249" w:lineRule="auto"/>
        <w:ind w:left="367" w:right="45"/>
        <w:jc w:val="center"/>
        <w:rPr>
          <w:rFonts w:ascii="Trebuchet MS" w:hAnsi="Trebuchet MS"/>
          <w:sz w:val="16"/>
        </w:rPr>
      </w:pPr>
      <w:r>
        <w:br w:type="column"/>
      </w:r>
      <w:r>
        <w:rPr>
          <w:rFonts w:ascii="Arial" w:hAnsi="Arial"/>
          <w:color w:val="231F20"/>
          <w:spacing w:val="-2"/>
          <w:w w:val="105"/>
          <w:sz w:val="16"/>
        </w:rPr>
        <w:t>Ruptura</w:t>
      </w:r>
      <w:r>
        <w:rPr>
          <w:rFonts w:ascii="Arial" w:hAnsi="Arial"/>
          <w:color w:val="231F20"/>
          <w:spacing w:val="-12"/>
          <w:w w:val="105"/>
          <w:sz w:val="16"/>
        </w:rPr>
        <w:t xml:space="preserve"> </w:t>
      </w:r>
      <w:r>
        <w:rPr>
          <w:rFonts w:ascii="Arial" w:hAnsi="Arial"/>
          <w:color w:val="231F20"/>
          <w:spacing w:val="-2"/>
          <w:w w:val="105"/>
          <w:sz w:val="16"/>
        </w:rPr>
        <w:t>de</w:t>
      </w:r>
      <w:r>
        <w:rPr>
          <w:rFonts w:ascii="Arial" w:hAnsi="Arial"/>
          <w:color w:val="231F20"/>
          <w:spacing w:val="-10"/>
          <w:w w:val="105"/>
          <w:sz w:val="16"/>
        </w:rPr>
        <w:t xml:space="preserve"> </w:t>
      </w:r>
      <w:r>
        <w:rPr>
          <w:rFonts w:ascii="Arial" w:hAnsi="Arial"/>
          <w:color w:val="231F20"/>
          <w:spacing w:val="-2"/>
          <w:w w:val="105"/>
          <w:sz w:val="16"/>
        </w:rPr>
        <w:t>la</w:t>
      </w:r>
      <w:r>
        <w:rPr>
          <w:rFonts w:ascii="Arial" w:hAnsi="Arial"/>
          <w:color w:val="231F20"/>
          <w:spacing w:val="-9"/>
          <w:w w:val="105"/>
          <w:sz w:val="16"/>
        </w:rPr>
        <w:t xml:space="preserve"> </w:t>
      </w:r>
      <w:r>
        <w:rPr>
          <w:rFonts w:ascii="Arial" w:hAnsi="Arial"/>
          <w:color w:val="231F20"/>
          <w:spacing w:val="-2"/>
          <w:w w:val="105"/>
          <w:sz w:val="16"/>
        </w:rPr>
        <w:t>barrera hematoencefálica</w:t>
      </w:r>
      <w:r>
        <w:rPr>
          <w:rFonts w:ascii="Arial" w:hAnsi="Arial"/>
          <w:color w:val="231F20"/>
          <w:spacing w:val="40"/>
          <w:w w:val="105"/>
          <w:sz w:val="16"/>
        </w:rPr>
        <w:t xml:space="preserve"> </w:t>
      </w:r>
      <w:r>
        <w:rPr>
          <w:rFonts w:ascii="Trebuchet MS" w:hAnsi="Trebuchet MS"/>
          <w:color w:val="231F20"/>
          <w:w w:val="105"/>
          <w:sz w:val="16"/>
        </w:rPr>
        <w:t>por</w:t>
      </w:r>
      <w:r>
        <w:rPr>
          <w:rFonts w:ascii="Trebuchet MS" w:hAnsi="Trebuchet MS"/>
          <w:color w:val="231F20"/>
          <w:spacing w:val="-13"/>
          <w:w w:val="105"/>
          <w:sz w:val="16"/>
        </w:rPr>
        <w:t xml:space="preserve"> </w:t>
      </w:r>
      <w:r>
        <w:rPr>
          <w:rFonts w:ascii="Trebuchet MS" w:hAnsi="Trebuchet MS"/>
          <w:color w:val="231F20"/>
          <w:w w:val="105"/>
          <w:sz w:val="16"/>
        </w:rPr>
        <w:t>inflamación</w:t>
      </w:r>
    </w:p>
    <w:p w14:paraId="2DE43914" w14:textId="77777777" w:rsidR="007B7186" w:rsidRDefault="007B7186">
      <w:pPr>
        <w:spacing w:line="249" w:lineRule="auto"/>
        <w:ind w:left="522" w:right="199"/>
        <w:jc w:val="center"/>
        <w:rPr>
          <w:rFonts w:ascii="Arial"/>
          <w:sz w:val="16"/>
        </w:rPr>
      </w:pPr>
      <w:r>
        <w:rPr>
          <w:rFonts w:ascii="Times New Roman"/>
          <w:sz w:val="22"/>
        </w:rPr>
        <w:pict w14:anchorId="2B3A29FE">
          <v:group id="docshapegroup2389" o:spid="_x0000_s2211" style="position:absolute;left:0;text-align:left;margin-left:42.5pt;margin-top:-32.15pt;width:311.85pt;height:151.1pt;z-index:-251658240;mso-position-horizontal-relative:page" coordorigin="850,-643" coordsize="6237,3022">
            <v:shape id="docshape2390" o:spid="_x0000_s2212" style="position:absolute;left:857;top:-636;width:1687;height:1029" coordorigin="858,-636" coordsize="1687,1029" path="m2488,-636r-1573,l882,-635r-17,6l859,-612r-1,33l858,335r1,33l865,385r17,6l915,392r1573,l2521,391r17,-6l2544,368r1,-33l2545,-579r-1,-33l2538,-629r-17,-6l2488,-636xe" fillcolor="#e3ebeb" stroked="f">
              <v:path arrowok="t"/>
            </v:shape>
            <v:shape id="docshape2391" o:spid="_x0000_s2213" style="position:absolute;left:857;top:-636;width:1687;height:1029" coordorigin="858,-636" coordsize="1687,1029" path="m915,-636r-33,1l865,-629r-6,17l858,-579r,914l859,368r6,17l882,391r33,1l2488,392r33,-1l2538,385r6,-17l2545,335r,-914l2544,-612r-6,-17l2521,-635r-33,-1l915,-636xe" filled="f" strokecolor="#00464f">
              <v:path arrowok="t"/>
            </v:shape>
            <v:shape id="docshape2392" o:spid="_x0000_s2214" style="position:absolute;left:2537;top:-122;width:479;height:2" coordorigin="2537,-122" coordsize="479,0" path="m3016,-122r-479,e" fillcolor="#d9d9d9" stroked="f">
              <v:path arrowok="t"/>
            </v:shape>
            <v:line id="_x0000_s2215" style="position:absolute" from="2537,-122" to="3016,-122" strokecolor="#00464f"/>
            <v:shape id="docshape2393" o:spid="_x0000_s2216" style="position:absolute;left:3125;top:-636;width:1687;height:1029" coordorigin="3125,-636" coordsize="1687,1029" path="m4755,-636r-1573,l3149,-635r-17,6l3126,-612r-1,33l3125,335r1,33l3132,385r17,6l3182,392r1573,l4788,391r17,-6l4811,368r1,-33l4812,-579r-1,-33l4805,-629r-17,-6l4755,-636xe" fillcolor="#e3ebeb" stroked="f">
              <v:path arrowok="t"/>
            </v:shape>
            <v:shape id="docshape2394" o:spid="_x0000_s2217" style="position:absolute;left:3125;top:-636;width:1687;height:1029" coordorigin="3125,-636" coordsize="1687,1029" path="m3182,-636r-33,1l3132,-629r-6,17l3125,-579r,914l3126,368r6,17l3149,391r33,1l4755,392r33,-1l4805,385r6,-17l4812,335r,-914l4811,-612r-6,-17l4788,-635r-33,-1l3182,-636xe" filled="f" strokecolor="#00464f">
              <v:path arrowok="t"/>
            </v:shape>
            <v:shape id="docshape2395" o:spid="_x0000_s2218" style="position:absolute;left:2984;top:-171;width:134;height:98" coordorigin="2984,-170" coordsize="134,98" path="m2984,-170r,97l3118,-122r-134,-48xe" fillcolor="#00464f" stroked="f">
              <v:path arrowok="t"/>
            </v:shape>
            <v:shape id="docshape2396" o:spid="_x0000_s2219" style="position:absolute;left:4804;top:-122;width:479;height:2" coordorigin="4804,-122" coordsize="479,0" path="m5283,-122r-479,e" fillcolor="#d9d9d9" stroked="f">
              <v:path arrowok="t"/>
            </v:shape>
            <v:line id="_x0000_s2220" style="position:absolute" from="4804,-122" to="5283,-122" strokecolor="#00464f"/>
            <v:shape id="docshape2397" o:spid="_x0000_s2221" style="position:absolute;left:5392;top:-636;width:1687;height:1029" coordorigin="5392,-636" coordsize="1687,1029" path="m7022,-636r-1573,l5416,-635r-17,6l5393,-612r-1,33l5392,335r1,33l5399,385r17,6l5449,392r1573,l7055,391r17,-6l7078,368r1,-33l7079,-579r-1,-33l7072,-629r-17,-6l7022,-636xe" fillcolor="#e3ebeb" stroked="f">
              <v:path arrowok="t"/>
            </v:shape>
            <v:shape id="docshape2398" o:spid="_x0000_s2222" style="position:absolute;left:5392;top:-636;width:1687;height:1029" coordorigin="5392,-636" coordsize="1687,1029" path="m5449,-636r-33,1l5399,-629r-6,17l5392,-579r,914l5393,368r6,17l5416,391r33,1l7022,392r33,-1l7072,385r6,-17l7079,335r,-914l7078,-612r-6,-17l7055,-635r-33,-1l5449,-636xe" filled="f" strokecolor="#00464f">
              <v:path arrowok="t"/>
            </v:shape>
            <v:shape id="docshape2399" o:spid="_x0000_s2223" style="position:absolute;left:5251;top:-171;width:134;height:98" coordorigin="5251,-170" coordsize="134,98" path="m5251,-170r,97l5385,-122r-134,-48xe" fillcolor="#00464f" stroked="f">
              <v:path arrowok="t"/>
            </v:shape>
            <v:shape id="docshape2400" o:spid="_x0000_s2224" style="position:absolute;left:6187;top:384;width:2;height:167" coordorigin="6187,385" coordsize="0,167" path="m6187,385r,166e" fillcolor="#d9d9d9" stroked="f">
              <v:path arrowok="t"/>
            </v:shape>
            <v:line id="_x0000_s2225" style="position:absolute" from="6187,385" to="6187,551" strokecolor="#00464f"/>
            <v:shape id="docshape2401" o:spid="_x0000_s2226" style="position:absolute;left:5392;top:658;width:1687;height:1029" coordorigin="5392,658" coordsize="1687,1029" path="m7022,658r-1573,l5416,659r-17,6l5393,682r-1,33l5392,1630r1,33l5399,1679r17,7l5449,1687r1573,l7055,1686r17,-7l7078,1663r1,-33l7079,715r-1,-33l7072,665r-17,-6l7022,658xe" fillcolor="#e3ebeb" stroked="f">
              <v:path arrowok="t"/>
            </v:shape>
            <v:shape id="docshape2402" o:spid="_x0000_s2227" style="position:absolute;left:5392;top:658;width:1687;height:1029" coordorigin="5392,658" coordsize="1687,1029" path="m5449,658r-33,1l5399,665r-6,17l5392,715r,915l5393,1663r6,16l5416,1686r33,1l7022,1687r33,-1l7072,1679r6,-16l7079,1630r,-915l7078,682r-6,-17l7055,659r-33,-1l5449,658xe" filled="f" strokecolor="#00464f">
              <v:path arrowok="t"/>
            </v:shape>
            <v:shape id="docshape2403" o:spid="_x0000_s2228" style="position:absolute;left:6138;top:519;width:98;height:134" coordorigin="6139,519" coordsize="98,134" path="m6236,519r-97,l6187,653r49,-134xe" fillcolor="#00464f" stroked="f">
              <v:path arrowok="t"/>
            </v:shape>
            <v:shape id="docshape2404" o:spid="_x0000_s2229" style="position:absolute;left:857;top:658;width:1687;height:1029" coordorigin="858,658" coordsize="1687,1029" path="m2488,658r-1573,l882,659r-17,6l859,682r-1,33l858,1630r1,33l865,1679r17,7l915,1687r1573,l2521,1686r17,-7l2544,1663r1,-33l2545,715r-1,-33l2538,665r-17,-6l2488,658xe" fillcolor="#e3ebeb" stroked="f">
              <v:path arrowok="t"/>
            </v:shape>
            <v:shape id="docshape2405" o:spid="_x0000_s2230" style="position:absolute;left:857;top:658;width:1687;height:1029" coordorigin="858,658" coordsize="1687,1029" path="m915,658r-33,1l865,665r-6,17l858,715r,915l859,1663r6,16l882,1686r33,1l2488,1687r33,-1l2538,1679r6,-16l2545,1630r,-915l2544,682r-6,-17l2521,659r-33,-1l915,658xe" filled="f" strokecolor="#00464f">
              <v:path arrowok="t"/>
            </v:shape>
            <v:shape id="docshape2406" o:spid="_x0000_s2231" style="position:absolute;left:1652;top:1679;width:2;height:186" coordorigin="1653,1679" coordsize="0,186" path="m1653,1679r,185e" fillcolor="#d9d9d9" stroked="f">
              <v:path arrowok="t"/>
            </v:shape>
            <v:line id="_x0000_s2232" style="position:absolute" from="1653,1679" to="1653,1864" strokecolor="#00464f"/>
            <v:shape id="docshape2407" o:spid="_x0000_s2233" style="position:absolute;left:857;top:1973;width:6222;height:405" coordorigin="858,1974" coordsize="6222,405" path="m7022,1974r-6107,l882,1975r-17,6l859,1998r-1,32l858,2321r1,33l865,2371r17,6l915,2378r6107,l7055,2377r17,-6l7078,2354r1,-33l7079,2030r-1,-32l7072,1981r-17,-6l7022,1974xe" fillcolor="#e3ebeb" stroked="f">
              <v:path arrowok="t"/>
            </v:shape>
            <v:shape id="docshape2408" o:spid="_x0000_s2234" style="position:absolute;left:1604;top:1832;width:98;height:134" coordorigin="1604,1833" coordsize="98,134" path="m1701,1833r-97,l1653,1966r48,-133xe" fillcolor="#00464f" stroked="f">
              <v:path arrowok="t"/>
            </v:shape>
            <v:shape id="docshape2409" o:spid="_x0000_s2235" style="position:absolute;left:2552;top:1172;width:479;height:2" coordorigin="2552,1172" coordsize="479,0" path="m3031,1172r-479,e" fillcolor="#d9d9d9" stroked="f">
              <v:path arrowok="t"/>
            </v:shape>
            <v:line id="_x0000_s2236" style="position:absolute" from="2552,1172" to="3031,1172" strokecolor="#00464f"/>
            <v:shape id="docshape2410" o:spid="_x0000_s2237" style="position:absolute;left:3125;top:658;width:1687;height:1029" coordorigin="3125,658" coordsize="1687,1029" path="m4755,658r-1573,l3149,659r-17,6l3126,682r-1,33l3125,1630r1,33l3132,1679r17,7l3182,1687r1573,l4788,1686r17,-7l4811,1663r1,-33l4812,715r-1,-33l4805,665r-17,-6l4755,658xe" fillcolor="#e3ebeb" stroked="f">
              <v:path arrowok="t"/>
            </v:shape>
            <v:shape id="docshape2411" o:spid="_x0000_s2238" style="position:absolute;left:3125;top:658;width:1687;height:1029" coordorigin="3125,658" coordsize="1687,1029" path="m3182,658r-33,1l3132,665r-6,17l3125,715r,915l3126,1663r6,16l3149,1686r33,1l4755,1687r33,-1l4805,1679r6,-16l4812,1630r,-915l4811,682r-6,-17l4788,659r-33,-1l3182,658xe" filled="f" strokecolor="#00464f">
              <v:path arrowok="t"/>
            </v:shape>
            <v:shape id="docshape2412" o:spid="_x0000_s2239" style="position:absolute;left:2999;top:1123;width:134;height:98" coordorigin="2999,1124" coordsize="134,98" path="m2999,1124r,97l3133,1172r-134,-48xe" fillcolor="#00464f" stroked="f">
              <v:path arrowok="t"/>
            </v:shape>
            <v:shape id="docshape2413" o:spid="_x0000_s2240" style="position:absolute;left:4811;top:1172;width:479;height:2" coordorigin="4812,1172" coordsize="479,0" path="m5290,1172r-478,e" fillcolor="#d9d9d9" stroked="f">
              <v:path arrowok="t"/>
            </v:shape>
            <v:line id="_x0000_s2241" style="position:absolute" from="4812,1172" to="5290,1172" strokecolor="#00464f"/>
            <v:shape id="docshape2414" o:spid="_x0000_s2242" style="position:absolute;left:5258;top:1123;width:134;height:98" coordorigin="5259,1124" coordsize="134,98" path="m5259,1124r,97l5392,1172r-133,-48xe" fillcolor="#00464f" stroked="f">
              <v:path arrowok="t"/>
            </v:shape>
            <w10:wrap anchorx="page"/>
          </v:group>
        </w:pict>
      </w:r>
      <w:r>
        <w:rPr>
          <w:rFonts w:ascii="Arial"/>
          <w:color w:val="231F20"/>
          <w:w w:val="105"/>
          <w:sz w:val="16"/>
        </w:rPr>
        <w:t>de</w:t>
      </w:r>
      <w:r>
        <w:rPr>
          <w:rFonts w:ascii="Arial"/>
          <w:color w:val="231F20"/>
          <w:spacing w:val="-12"/>
          <w:w w:val="105"/>
          <w:sz w:val="16"/>
        </w:rPr>
        <w:t xml:space="preserve"> </w:t>
      </w:r>
      <w:r>
        <w:rPr>
          <w:rFonts w:ascii="Arial"/>
          <w:color w:val="231F20"/>
          <w:w w:val="105"/>
          <w:sz w:val="16"/>
        </w:rPr>
        <w:t>los</w:t>
      </w:r>
      <w:r>
        <w:rPr>
          <w:rFonts w:ascii="Arial"/>
          <w:color w:val="231F20"/>
          <w:spacing w:val="-12"/>
          <w:w w:val="105"/>
          <w:sz w:val="16"/>
        </w:rPr>
        <w:t xml:space="preserve"> </w:t>
      </w:r>
      <w:r>
        <w:rPr>
          <w:rFonts w:ascii="Arial"/>
          <w:color w:val="231F20"/>
          <w:w w:val="105"/>
          <w:sz w:val="16"/>
        </w:rPr>
        <w:t xml:space="preserve">podocitos </w:t>
      </w:r>
      <w:r>
        <w:rPr>
          <w:rFonts w:ascii="Arial"/>
          <w:color w:val="231F20"/>
          <w:spacing w:val="-2"/>
          <w:w w:val="105"/>
          <w:sz w:val="16"/>
        </w:rPr>
        <w:t>astrocitarios</w:t>
      </w:r>
    </w:p>
    <w:p w14:paraId="276E9274" w14:textId="77777777" w:rsidR="007B7186" w:rsidRDefault="007B7186">
      <w:pPr>
        <w:rPr>
          <w:rFonts w:ascii="Arial"/>
        </w:rPr>
      </w:pPr>
      <w:r>
        <w:br w:type="column"/>
      </w:r>
    </w:p>
    <w:p w14:paraId="57F52BFA" w14:textId="77777777" w:rsidR="007B7186" w:rsidRDefault="007B7186">
      <w:pPr>
        <w:spacing w:before="145" w:line="249" w:lineRule="auto"/>
        <w:ind w:left="360" w:right="795" w:firstLine="12"/>
        <w:rPr>
          <w:rFonts w:ascii="Arial" w:hAnsi="Arial"/>
          <w:sz w:val="16"/>
        </w:rPr>
      </w:pPr>
      <w:r>
        <w:rPr>
          <w:rFonts w:ascii="Arial" w:hAnsi="Arial"/>
          <w:color w:val="231F20"/>
          <w:spacing w:val="-2"/>
          <w:w w:val="105"/>
          <w:sz w:val="16"/>
        </w:rPr>
        <w:t xml:space="preserve">Proliferación </w:t>
      </w:r>
      <w:r>
        <w:rPr>
          <w:rFonts w:ascii="Arial" w:hAnsi="Arial"/>
          <w:color w:val="231F20"/>
          <w:w w:val="105"/>
          <w:sz w:val="16"/>
        </w:rPr>
        <w:t>de</w:t>
      </w:r>
      <w:r>
        <w:rPr>
          <w:rFonts w:ascii="Arial" w:hAnsi="Arial"/>
          <w:color w:val="231F20"/>
          <w:spacing w:val="-2"/>
          <w:w w:val="105"/>
          <w:sz w:val="16"/>
        </w:rPr>
        <w:t xml:space="preserve"> astrocitos</w:t>
      </w:r>
    </w:p>
    <w:p w14:paraId="73A50CBB" w14:textId="77777777" w:rsidR="007B7186" w:rsidRDefault="007B7186">
      <w:pPr>
        <w:spacing w:line="249" w:lineRule="auto"/>
        <w:rPr>
          <w:rFonts w:ascii="Arial" w:hAnsi="Arial"/>
          <w:sz w:val="16"/>
        </w:rPr>
        <w:sectPr w:rsidR="007B7186" w:rsidSect="007B7186">
          <w:type w:val="continuous"/>
          <w:pgSz w:w="8230" w:h="12190"/>
          <w:pgMar w:top="0" w:right="720" w:bottom="280" w:left="720" w:header="274" w:footer="370" w:gutter="0"/>
          <w:cols w:num="3" w:space="708" w:equalWidth="0">
            <w:col w:w="1631" w:space="479"/>
            <w:col w:w="1946" w:space="628"/>
            <w:col w:w="2106"/>
          </w:cols>
        </w:sectPr>
      </w:pPr>
    </w:p>
    <w:p w14:paraId="1DE645E4" w14:textId="77777777" w:rsidR="007B7186" w:rsidRDefault="007B7186">
      <w:pPr>
        <w:pStyle w:val="BodyText"/>
        <w:rPr>
          <w:rFonts w:ascii="Arial"/>
        </w:rPr>
      </w:pPr>
    </w:p>
    <w:p w14:paraId="2613FB4B" w14:textId="77777777" w:rsidR="007B7186" w:rsidRDefault="007B7186">
      <w:pPr>
        <w:pStyle w:val="BodyText"/>
        <w:spacing w:before="4"/>
        <w:rPr>
          <w:rFonts w:ascii="Arial"/>
          <w:sz w:val="16"/>
        </w:rPr>
      </w:pPr>
    </w:p>
    <w:p w14:paraId="679C4050" w14:textId="77777777" w:rsidR="007B7186" w:rsidRDefault="007B7186">
      <w:pPr>
        <w:rPr>
          <w:rFonts w:ascii="Arial"/>
          <w:sz w:val="16"/>
        </w:rPr>
        <w:sectPr w:rsidR="007B7186" w:rsidSect="007B7186">
          <w:type w:val="continuous"/>
          <w:pgSz w:w="8230" w:h="12190"/>
          <w:pgMar w:top="0" w:right="720" w:bottom="280" w:left="720" w:header="274" w:footer="370" w:gutter="0"/>
          <w:cols w:space="708"/>
        </w:sectPr>
      </w:pPr>
    </w:p>
    <w:p w14:paraId="705C359F" w14:textId="77777777" w:rsidR="007B7186" w:rsidRDefault="007B7186">
      <w:pPr>
        <w:spacing w:before="110" w:line="249" w:lineRule="auto"/>
        <w:ind w:left="199" w:right="38"/>
        <w:jc w:val="center"/>
        <w:rPr>
          <w:rFonts w:ascii="Arial" w:hAnsi="Arial"/>
          <w:sz w:val="16"/>
        </w:rPr>
      </w:pPr>
      <w:r>
        <w:rPr>
          <w:rFonts w:ascii="Arial" w:hAnsi="Arial"/>
          <w:color w:val="231F20"/>
          <w:w w:val="105"/>
          <w:sz w:val="16"/>
        </w:rPr>
        <w:t xml:space="preserve">Alteración de la </w:t>
      </w:r>
      <w:r>
        <w:rPr>
          <w:rFonts w:ascii="Arial" w:hAnsi="Arial"/>
          <w:color w:val="231F20"/>
          <w:spacing w:val="-2"/>
          <w:w w:val="105"/>
          <w:sz w:val="16"/>
        </w:rPr>
        <w:t>entrada</w:t>
      </w:r>
      <w:r>
        <w:rPr>
          <w:rFonts w:ascii="Arial" w:hAnsi="Arial"/>
          <w:color w:val="231F20"/>
          <w:spacing w:val="-10"/>
          <w:w w:val="105"/>
          <w:sz w:val="16"/>
        </w:rPr>
        <w:t xml:space="preserve"> </w:t>
      </w:r>
      <w:r>
        <w:rPr>
          <w:rFonts w:ascii="Arial" w:hAnsi="Arial"/>
          <w:color w:val="231F20"/>
          <w:spacing w:val="-2"/>
          <w:w w:val="105"/>
          <w:sz w:val="16"/>
        </w:rPr>
        <w:t>de</w:t>
      </w:r>
      <w:r>
        <w:rPr>
          <w:rFonts w:ascii="Arial" w:hAnsi="Arial"/>
          <w:color w:val="231F20"/>
          <w:spacing w:val="-10"/>
          <w:w w:val="105"/>
          <w:sz w:val="16"/>
        </w:rPr>
        <w:t xml:space="preserve"> </w:t>
      </w:r>
      <w:r>
        <w:rPr>
          <w:rFonts w:ascii="Arial" w:hAnsi="Arial"/>
          <w:color w:val="231F20"/>
          <w:spacing w:val="-2"/>
          <w:w w:val="105"/>
          <w:sz w:val="16"/>
        </w:rPr>
        <w:t>calcio</w:t>
      </w:r>
      <w:r>
        <w:rPr>
          <w:rFonts w:ascii="Arial" w:hAnsi="Arial"/>
          <w:color w:val="231F20"/>
          <w:spacing w:val="-9"/>
          <w:w w:val="105"/>
          <w:sz w:val="16"/>
        </w:rPr>
        <w:t xml:space="preserve"> </w:t>
      </w:r>
      <w:r>
        <w:rPr>
          <w:rFonts w:ascii="Arial" w:hAnsi="Arial"/>
          <w:color w:val="231F20"/>
          <w:spacing w:val="-2"/>
          <w:w w:val="105"/>
          <w:sz w:val="16"/>
        </w:rPr>
        <w:t>a</w:t>
      </w:r>
      <w:r>
        <w:rPr>
          <w:rFonts w:ascii="Arial" w:hAnsi="Arial"/>
          <w:color w:val="231F20"/>
          <w:spacing w:val="-10"/>
          <w:w w:val="105"/>
          <w:sz w:val="16"/>
        </w:rPr>
        <w:t xml:space="preserve"> </w:t>
      </w:r>
      <w:r>
        <w:rPr>
          <w:rFonts w:ascii="Arial" w:hAnsi="Arial"/>
          <w:color w:val="231F20"/>
          <w:spacing w:val="-2"/>
          <w:w w:val="105"/>
          <w:sz w:val="16"/>
        </w:rPr>
        <w:t>la célula</w:t>
      </w:r>
    </w:p>
    <w:p w14:paraId="1C81F892" w14:textId="77777777" w:rsidR="007B7186" w:rsidRDefault="007B7186">
      <w:pPr>
        <w:spacing w:before="110" w:line="249" w:lineRule="auto"/>
        <w:ind w:left="212" w:right="51"/>
        <w:jc w:val="center"/>
        <w:rPr>
          <w:rFonts w:ascii="Arial" w:hAnsi="Arial"/>
          <w:sz w:val="16"/>
        </w:rPr>
      </w:pPr>
      <w:r>
        <w:br w:type="column"/>
      </w:r>
      <w:r>
        <w:rPr>
          <w:rFonts w:ascii="Arial" w:hAnsi="Arial"/>
          <w:color w:val="231F20"/>
          <w:spacing w:val="-2"/>
          <w:sz w:val="16"/>
        </w:rPr>
        <w:t xml:space="preserve">Despolarización </w:t>
      </w:r>
      <w:r>
        <w:rPr>
          <w:rFonts w:ascii="Arial" w:hAnsi="Arial"/>
          <w:color w:val="231F20"/>
          <w:w w:val="105"/>
          <w:sz w:val="16"/>
        </w:rPr>
        <w:t>neuronal</w:t>
      </w:r>
      <w:r>
        <w:rPr>
          <w:rFonts w:ascii="Arial" w:hAnsi="Arial"/>
          <w:color w:val="231F20"/>
          <w:spacing w:val="-8"/>
          <w:w w:val="105"/>
          <w:sz w:val="16"/>
        </w:rPr>
        <w:t xml:space="preserve"> </w:t>
      </w:r>
      <w:r>
        <w:rPr>
          <w:rFonts w:ascii="Arial" w:hAnsi="Arial"/>
          <w:color w:val="231F20"/>
          <w:w w:val="105"/>
          <w:sz w:val="16"/>
        </w:rPr>
        <w:t xml:space="preserve">por </w:t>
      </w:r>
      <w:r>
        <w:rPr>
          <w:rFonts w:ascii="Arial" w:hAnsi="Arial"/>
          <w:color w:val="231F20"/>
          <w:spacing w:val="-2"/>
          <w:w w:val="105"/>
          <w:sz w:val="16"/>
        </w:rPr>
        <w:t>excitotoxicidad</w:t>
      </w:r>
    </w:p>
    <w:p w14:paraId="4129AA6B" w14:textId="77777777" w:rsidR="007B7186" w:rsidRDefault="007B7186">
      <w:pPr>
        <w:spacing w:before="10"/>
        <w:rPr>
          <w:rFonts w:ascii="Arial"/>
          <w:sz w:val="17"/>
        </w:rPr>
      </w:pPr>
      <w:r>
        <w:br w:type="column"/>
      </w:r>
    </w:p>
    <w:p w14:paraId="767B993E" w14:textId="77777777" w:rsidR="007B7186" w:rsidRDefault="007B7186">
      <w:pPr>
        <w:spacing w:line="249" w:lineRule="auto"/>
        <w:ind w:left="368" w:right="481" w:hanging="170"/>
        <w:rPr>
          <w:rFonts w:ascii="Arial" w:hAnsi="Arial"/>
          <w:sz w:val="16"/>
        </w:rPr>
      </w:pPr>
      <w:r>
        <w:rPr>
          <w:rFonts w:ascii="Arial" w:hAnsi="Arial"/>
          <w:color w:val="231F20"/>
          <w:spacing w:val="-4"/>
          <w:w w:val="105"/>
          <w:sz w:val="16"/>
        </w:rPr>
        <w:t>Captación</w:t>
      </w:r>
      <w:r>
        <w:rPr>
          <w:rFonts w:ascii="Arial" w:hAnsi="Arial"/>
          <w:color w:val="231F20"/>
          <w:spacing w:val="-8"/>
          <w:w w:val="105"/>
          <w:sz w:val="16"/>
        </w:rPr>
        <w:t xml:space="preserve"> </w:t>
      </w:r>
      <w:r>
        <w:rPr>
          <w:rFonts w:ascii="Arial" w:hAnsi="Arial"/>
          <w:color w:val="231F20"/>
          <w:spacing w:val="-4"/>
          <w:w w:val="105"/>
          <w:sz w:val="16"/>
        </w:rPr>
        <w:t xml:space="preserve">reversa </w:t>
      </w:r>
      <w:r>
        <w:rPr>
          <w:rFonts w:ascii="Arial" w:hAnsi="Arial"/>
          <w:color w:val="231F20"/>
          <w:w w:val="105"/>
          <w:sz w:val="16"/>
        </w:rPr>
        <w:t>de</w:t>
      </w:r>
      <w:r>
        <w:rPr>
          <w:rFonts w:ascii="Arial" w:hAnsi="Arial"/>
          <w:color w:val="231F20"/>
          <w:spacing w:val="-8"/>
          <w:w w:val="105"/>
          <w:sz w:val="16"/>
        </w:rPr>
        <w:t xml:space="preserve"> </w:t>
      </w:r>
      <w:r>
        <w:rPr>
          <w:rFonts w:ascii="Arial" w:hAnsi="Arial"/>
          <w:color w:val="231F20"/>
          <w:w w:val="105"/>
          <w:sz w:val="16"/>
        </w:rPr>
        <w:t>glutamato</w:t>
      </w:r>
    </w:p>
    <w:p w14:paraId="7EB2DF93" w14:textId="77777777" w:rsidR="007B7186" w:rsidRDefault="007B7186">
      <w:pPr>
        <w:spacing w:line="249" w:lineRule="auto"/>
        <w:rPr>
          <w:rFonts w:ascii="Arial" w:hAnsi="Arial"/>
          <w:sz w:val="16"/>
        </w:rPr>
        <w:sectPr w:rsidR="007B7186" w:rsidSect="007B7186">
          <w:type w:val="continuous"/>
          <w:pgSz w:w="8230" w:h="12190"/>
          <w:pgMar w:top="0" w:right="720" w:bottom="280" w:left="720" w:header="274" w:footer="370" w:gutter="0"/>
          <w:cols w:num="3" w:space="708" w:equalWidth="0">
            <w:col w:w="1792" w:space="665"/>
            <w:col w:w="1413" w:space="782"/>
            <w:col w:w="2138"/>
          </w:cols>
        </w:sectPr>
      </w:pPr>
    </w:p>
    <w:p w14:paraId="2F37F494" w14:textId="77777777" w:rsidR="007B7186" w:rsidRDefault="007B7186">
      <w:pPr>
        <w:pStyle w:val="BodyText"/>
        <w:rPr>
          <w:rFonts w:ascii="Arial"/>
        </w:rPr>
      </w:pPr>
    </w:p>
    <w:p w14:paraId="10AE9415" w14:textId="77777777" w:rsidR="007B7186" w:rsidRDefault="007B7186">
      <w:pPr>
        <w:pStyle w:val="BodyText"/>
        <w:spacing w:before="2"/>
        <w:rPr>
          <w:rFonts w:ascii="Arial"/>
          <w:sz w:val="21"/>
        </w:rPr>
      </w:pPr>
    </w:p>
    <w:tbl>
      <w:tblPr>
        <w:tblW w:w="0" w:type="auto"/>
        <w:tblInd w:w="163" w:type="dxa"/>
        <w:tblBorders>
          <w:top w:val="single" w:sz="18" w:space="0" w:color="00464F"/>
          <w:left w:val="single" w:sz="18" w:space="0" w:color="00464F"/>
          <w:bottom w:val="single" w:sz="18" w:space="0" w:color="00464F"/>
          <w:right w:val="single" w:sz="18" w:space="0" w:color="00464F"/>
          <w:insideH w:val="single" w:sz="18" w:space="0" w:color="00464F"/>
          <w:insideV w:val="single" w:sz="18" w:space="0" w:color="00464F"/>
        </w:tblBorders>
        <w:tblLayout w:type="fixed"/>
        <w:tblCellMar>
          <w:left w:w="0" w:type="dxa"/>
          <w:right w:w="0" w:type="dxa"/>
        </w:tblCellMar>
        <w:tblLook w:val="01E0" w:firstRow="1" w:lastRow="1" w:firstColumn="1" w:lastColumn="1" w:noHBand="0" w:noVBand="0"/>
      </w:tblPr>
      <w:tblGrid>
        <w:gridCol w:w="6221"/>
      </w:tblGrid>
      <w:tr w:rsidR="007B7186" w14:paraId="30F1D6E8" w14:textId="77777777">
        <w:trPr>
          <w:trHeight w:val="359"/>
        </w:trPr>
        <w:tc>
          <w:tcPr>
            <w:tcW w:w="6221" w:type="dxa"/>
          </w:tcPr>
          <w:p w14:paraId="14739397" w14:textId="77777777" w:rsidR="007B7186" w:rsidRDefault="007B7186">
            <w:pPr>
              <w:pStyle w:val="TableParagraph"/>
              <w:spacing w:before="109"/>
              <w:ind w:left="810" w:right="778"/>
              <w:jc w:val="center"/>
              <w:rPr>
                <w:sz w:val="16"/>
              </w:rPr>
            </w:pPr>
            <w:r>
              <w:rPr>
                <w:color w:val="231F20"/>
                <w:sz w:val="16"/>
              </w:rPr>
              <w:t>Disfunción</w:t>
            </w:r>
            <w:r>
              <w:rPr>
                <w:color w:val="231F20"/>
                <w:spacing w:val="14"/>
                <w:sz w:val="16"/>
              </w:rPr>
              <w:t xml:space="preserve"> </w:t>
            </w:r>
            <w:r>
              <w:rPr>
                <w:color w:val="231F20"/>
                <w:sz w:val="16"/>
              </w:rPr>
              <w:t>o</w:t>
            </w:r>
            <w:r>
              <w:rPr>
                <w:color w:val="231F20"/>
                <w:spacing w:val="15"/>
                <w:sz w:val="16"/>
              </w:rPr>
              <w:t xml:space="preserve"> </w:t>
            </w:r>
            <w:r>
              <w:rPr>
                <w:color w:val="231F20"/>
                <w:sz w:val="16"/>
              </w:rPr>
              <w:t>muerte</w:t>
            </w:r>
            <w:r>
              <w:rPr>
                <w:color w:val="231F20"/>
                <w:spacing w:val="15"/>
                <w:sz w:val="16"/>
              </w:rPr>
              <w:t xml:space="preserve"> </w:t>
            </w:r>
            <w:r>
              <w:rPr>
                <w:color w:val="231F20"/>
                <w:sz w:val="16"/>
              </w:rPr>
              <w:t>neuronal</w:t>
            </w:r>
            <w:r>
              <w:rPr>
                <w:color w:val="231F20"/>
                <w:spacing w:val="14"/>
                <w:sz w:val="16"/>
              </w:rPr>
              <w:t xml:space="preserve"> </w:t>
            </w:r>
            <w:r>
              <w:rPr>
                <w:color w:val="231F20"/>
                <w:sz w:val="16"/>
              </w:rPr>
              <w:t>con</w:t>
            </w:r>
            <w:r>
              <w:rPr>
                <w:color w:val="231F20"/>
                <w:spacing w:val="15"/>
                <w:sz w:val="16"/>
              </w:rPr>
              <w:t xml:space="preserve"> </w:t>
            </w:r>
            <w:r>
              <w:rPr>
                <w:color w:val="231F20"/>
                <w:sz w:val="16"/>
              </w:rPr>
              <w:t>desconexión</w:t>
            </w:r>
            <w:r>
              <w:rPr>
                <w:color w:val="231F20"/>
                <w:spacing w:val="15"/>
                <w:sz w:val="16"/>
              </w:rPr>
              <w:t xml:space="preserve"> </w:t>
            </w:r>
            <w:r>
              <w:rPr>
                <w:color w:val="231F20"/>
                <w:sz w:val="16"/>
              </w:rPr>
              <w:t>neuronal</w:t>
            </w:r>
            <w:r>
              <w:rPr>
                <w:color w:val="231F20"/>
                <w:spacing w:val="14"/>
                <w:sz w:val="16"/>
              </w:rPr>
              <w:t xml:space="preserve"> </w:t>
            </w:r>
            <w:r>
              <w:rPr>
                <w:color w:val="231F20"/>
                <w:spacing w:val="-2"/>
                <w:sz w:val="16"/>
              </w:rPr>
              <w:t>tardía</w:t>
            </w:r>
          </w:p>
        </w:tc>
      </w:tr>
    </w:tbl>
    <w:p w14:paraId="48CE4DF5" w14:textId="77777777" w:rsidR="007B7186" w:rsidRDefault="007B7186">
      <w:pPr>
        <w:pStyle w:val="BodyText"/>
        <w:rPr>
          <w:rFonts w:ascii="Arial"/>
          <w:sz w:val="7"/>
        </w:rPr>
      </w:pPr>
    </w:p>
    <w:p w14:paraId="2D919B61" w14:textId="77777777" w:rsidR="007B7186" w:rsidRDefault="007B7186">
      <w:pPr>
        <w:spacing w:before="110"/>
        <w:ind w:left="130"/>
        <w:rPr>
          <w:rFonts w:ascii="Arial" w:hAnsi="Arial"/>
          <w:sz w:val="16"/>
        </w:rPr>
      </w:pPr>
      <w:r>
        <w:rPr>
          <w:rFonts w:ascii="Arial" w:hAnsi="Arial"/>
          <w:b/>
          <w:color w:val="231F20"/>
          <w:sz w:val="16"/>
        </w:rPr>
        <w:t>Figura</w:t>
      </w:r>
      <w:r>
        <w:rPr>
          <w:rFonts w:ascii="Arial" w:hAnsi="Arial"/>
          <w:b/>
          <w:color w:val="231F20"/>
          <w:spacing w:val="2"/>
          <w:sz w:val="16"/>
        </w:rPr>
        <w:t xml:space="preserve"> </w:t>
      </w:r>
      <w:r>
        <w:rPr>
          <w:rFonts w:ascii="Arial" w:hAnsi="Arial"/>
          <w:b/>
          <w:color w:val="231F20"/>
          <w:sz w:val="16"/>
        </w:rPr>
        <w:t>1.</w:t>
      </w:r>
      <w:r>
        <w:rPr>
          <w:rFonts w:ascii="Arial" w:hAnsi="Arial"/>
          <w:b/>
          <w:color w:val="231F20"/>
          <w:spacing w:val="-4"/>
          <w:sz w:val="16"/>
        </w:rPr>
        <w:t xml:space="preserve"> </w:t>
      </w:r>
      <w:r>
        <w:rPr>
          <w:rFonts w:ascii="Arial" w:hAnsi="Arial"/>
          <w:color w:val="231F20"/>
          <w:sz w:val="16"/>
        </w:rPr>
        <w:t>Fisiopatología</w:t>
      </w:r>
      <w:r>
        <w:rPr>
          <w:rFonts w:ascii="Arial" w:hAnsi="Arial"/>
          <w:color w:val="231F20"/>
          <w:spacing w:val="2"/>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la</w:t>
      </w:r>
      <w:r>
        <w:rPr>
          <w:rFonts w:ascii="Arial" w:hAnsi="Arial"/>
          <w:color w:val="231F20"/>
          <w:spacing w:val="2"/>
          <w:sz w:val="16"/>
        </w:rPr>
        <w:t xml:space="preserve"> </w:t>
      </w:r>
      <w:r>
        <w:rPr>
          <w:rFonts w:ascii="Arial" w:hAnsi="Arial"/>
          <w:color w:val="231F20"/>
          <w:sz w:val="16"/>
        </w:rPr>
        <w:t>lesión</w:t>
      </w:r>
      <w:r>
        <w:rPr>
          <w:rFonts w:ascii="Arial" w:hAnsi="Arial"/>
          <w:color w:val="231F20"/>
          <w:spacing w:val="2"/>
          <w:sz w:val="16"/>
        </w:rPr>
        <w:t xml:space="preserve"> </w:t>
      </w:r>
      <w:r>
        <w:rPr>
          <w:rFonts w:ascii="Arial" w:hAnsi="Arial"/>
          <w:color w:val="231F20"/>
          <w:spacing w:val="-2"/>
          <w:sz w:val="16"/>
        </w:rPr>
        <w:t>cerebral.</w:t>
      </w:r>
    </w:p>
    <w:p w14:paraId="460296E1" w14:textId="77777777" w:rsidR="007B7186" w:rsidRDefault="007B7186">
      <w:pPr>
        <w:pStyle w:val="BodyText"/>
        <w:spacing w:before="189" w:line="249" w:lineRule="auto"/>
        <w:ind w:left="130" w:right="410" w:firstLine="226"/>
        <w:jc w:val="both"/>
      </w:pPr>
      <w:r>
        <w:rPr>
          <w:color w:val="231F20"/>
        </w:rPr>
        <w:t>En</w:t>
      </w:r>
      <w:r>
        <w:rPr>
          <w:color w:val="231F20"/>
          <w:spacing w:val="-2"/>
        </w:rPr>
        <w:t xml:space="preserve"> </w:t>
      </w:r>
      <w:r>
        <w:rPr>
          <w:color w:val="231F20"/>
        </w:rPr>
        <w:t>la</w:t>
      </w:r>
      <w:r>
        <w:rPr>
          <w:color w:val="231F20"/>
          <w:spacing w:val="-2"/>
        </w:rPr>
        <w:t xml:space="preserve"> </w:t>
      </w:r>
      <w:r>
        <w:rPr>
          <w:color w:val="231F20"/>
        </w:rPr>
        <w:t>lesión</w:t>
      </w:r>
      <w:r>
        <w:rPr>
          <w:color w:val="231F20"/>
          <w:spacing w:val="-2"/>
        </w:rPr>
        <w:t xml:space="preserve"> </w:t>
      </w:r>
      <w:r>
        <w:rPr>
          <w:color w:val="231F20"/>
        </w:rPr>
        <w:t>cerebral</w:t>
      </w:r>
      <w:r>
        <w:rPr>
          <w:color w:val="231F20"/>
          <w:spacing w:val="-2"/>
        </w:rPr>
        <w:t xml:space="preserve"> </w:t>
      </w:r>
      <w:r>
        <w:rPr>
          <w:color w:val="231F20"/>
        </w:rPr>
        <w:t>secundaria</w:t>
      </w:r>
      <w:r>
        <w:rPr>
          <w:color w:val="231F20"/>
          <w:spacing w:val="-2"/>
        </w:rPr>
        <w:t xml:space="preserve"> </w:t>
      </w:r>
      <w:r>
        <w:rPr>
          <w:color w:val="231F20"/>
        </w:rPr>
        <w:t>(</w:t>
      </w:r>
      <w:r>
        <w:rPr>
          <w:b/>
          <w:color w:val="231F20"/>
        </w:rPr>
        <w:t>Tabla</w:t>
      </w:r>
      <w:r>
        <w:rPr>
          <w:b/>
          <w:color w:val="231F20"/>
          <w:spacing w:val="-2"/>
        </w:rPr>
        <w:t xml:space="preserve"> </w:t>
      </w:r>
      <w:r>
        <w:rPr>
          <w:b/>
          <w:color w:val="231F20"/>
        </w:rPr>
        <w:t>2</w:t>
      </w:r>
      <w:r>
        <w:rPr>
          <w:color w:val="231F20"/>
        </w:rPr>
        <w:t>),</w:t>
      </w:r>
      <w:r>
        <w:rPr>
          <w:color w:val="231F20"/>
          <w:spacing w:val="-2"/>
        </w:rPr>
        <w:t xml:space="preserve"> </w:t>
      </w:r>
      <w:r>
        <w:rPr>
          <w:color w:val="231F20"/>
        </w:rPr>
        <w:t>los</w:t>
      </w:r>
      <w:r>
        <w:rPr>
          <w:color w:val="231F20"/>
          <w:spacing w:val="-2"/>
        </w:rPr>
        <w:t xml:space="preserve"> </w:t>
      </w:r>
      <w:r>
        <w:rPr>
          <w:color w:val="231F20"/>
        </w:rPr>
        <w:t>mecanismos</w:t>
      </w:r>
      <w:r>
        <w:rPr>
          <w:color w:val="231F20"/>
          <w:spacing w:val="-2"/>
        </w:rPr>
        <w:t xml:space="preserve"> </w:t>
      </w:r>
      <w:r>
        <w:rPr>
          <w:color w:val="231F20"/>
        </w:rPr>
        <w:t>principalmente implicados</w:t>
      </w:r>
      <w:r>
        <w:rPr>
          <w:color w:val="231F20"/>
          <w:spacing w:val="-6"/>
        </w:rPr>
        <w:t xml:space="preserve"> </w:t>
      </w:r>
      <w:r>
        <w:rPr>
          <w:color w:val="231F20"/>
        </w:rPr>
        <w:t>incluyen</w:t>
      </w:r>
      <w:r>
        <w:rPr>
          <w:color w:val="231F20"/>
          <w:spacing w:val="-6"/>
        </w:rPr>
        <w:t xml:space="preserve"> </w:t>
      </w:r>
      <w:r>
        <w:rPr>
          <w:color w:val="231F20"/>
        </w:rPr>
        <w:t>la</w:t>
      </w:r>
      <w:r>
        <w:rPr>
          <w:color w:val="231F20"/>
          <w:spacing w:val="-7"/>
        </w:rPr>
        <w:t xml:space="preserve"> </w:t>
      </w:r>
      <w:r>
        <w:rPr>
          <w:color w:val="231F20"/>
        </w:rPr>
        <w:t>hipoxia</w:t>
      </w:r>
      <w:r>
        <w:rPr>
          <w:color w:val="231F20"/>
          <w:spacing w:val="-7"/>
        </w:rPr>
        <w:t xml:space="preserve"> </w:t>
      </w:r>
      <w:r>
        <w:rPr>
          <w:color w:val="231F20"/>
        </w:rPr>
        <w:t>y</w:t>
      </w:r>
      <w:r>
        <w:rPr>
          <w:color w:val="231F20"/>
          <w:spacing w:val="-7"/>
        </w:rPr>
        <w:t xml:space="preserve"> </w:t>
      </w:r>
      <w:r>
        <w:rPr>
          <w:color w:val="231F20"/>
        </w:rPr>
        <w:t>la</w:t>
      </w:r>
      <w:r>
        <w:rPr>
          <w:color w:val="231F20"/>
          <w:spacing w:val="-7"/>
        </w:rPr>
        <w:t xml:space="preserve"> </w:t>
      </w:r>
      <w:r>
        <w:rPr>
          <w:color w:val="231F20"/>
        </w:rPr>
        <w:t>hipoglucemia,</w:t>
      </w:r>
      <w:r>
        <w:rPr>
          <w:color w:val="231F20"/>
          <w:spacing w:val="-7"/>
        </w:rPr>
        <w:t xml:space="preserve"> </w:t>
      </w:r>
      <w:r>
        <w:rPr>
          <w:color w:val="231F20"/>
        </w:rPr>
        <w:t>ya</w:t>
      </w:r>
      <w:r>
        <w:rPr>
          <w:color w:val="231F20"/>
          <w:spacing w:val="-6"/>
        </w:rPr>
        <w:t xml:space="preserve"> </w:t>
      </w:r>
      <w:r>
        <w:rPr>
          <w:color w:val="231F20"/>
        </w:rPr>
        <w:t>que</w:t>
      </w:r>
      <w:r>
        <w:rPr>
          <w:color w:val="231F20"/>
          <w:spacing w:val="-7"/>
        </w:rPr>
        <w:t xml:space="preserve"> </w:t>
      </w:r>
      <w:r>
        <w:rPr>
          <w:color w:val="231F20"/>
        </w:rPr>
        <w:t>los</w:t>
      </w:r>
      <w:r>
        <w:rPr>
          <w:color w:val="231F20"/>
          <w:spacing w:val="-6"/>
        </w:rPr>
        <w:t xml:space="preserve"> </w:t>
      </w:r>
      <w:r>
        <w:rPr>
          <w:color w:val="231F20"/>
        </w:rPr>
        <w:t>nutrientes</w:t>
      </w:r>
      <w:r>
        <w:rPr>
          <w:color w:val="231F20"/>
          <w:spacing w:val="-7"/>
        </w:rPr>
        <w:t xml:space="preserve"> </w:t>
      </w:r>
      <w:r>
        <w:rPr>
          <w:color w:val="231F20"/>
        </w:rPr>
        <w:t>princi- pales</w:t>
      </w:r>
      <w:r>
        <w:rPr>
          <w:color w:val="231F20"/>
          <w:spacing w:val="-8"/>
        </w:rPr>
        <w:t xml:space="preserve"> </w:t>
      </w:r>
      <w:r>
        <w:rPr>
          <w:color w:val="231F20"/>
        </w:rPr>
        <w:t>del</w:t>
      </w:r>
      <w:r>
        <w:rPr>
          <w:color w:val="231F20"/>
          <w:spacing w:val="-8"/>
        </w:rPr>
        <w:t xml:space="preserve"> </w:t>
      </w:r>
      <w:r>
        <w:rPr>
          <w:color w:val="231F20"/>
        </w:rPr>
        <w:t>cerebro</w:t>
      </w:r>
      <w:r>
        <w:rPr>
          <w:color w:val="231F20"/>
          <w:spacing w:val="-8"/>
        </w:rPr>
        <w:t xml:space="preserve"> </w:t>
      </w:r>
      <w:r>
        <w:rPr>
          <w:color w:val="231F20"/>
        </w:rPr>
        <w:t>son</w:t>
      </w:r>
      <w:r>
        <w:rPr>
          <w:color w:val="231F20"/>
          <w:spacing w:val="-8"/>
        </w:rPr>
        <w:t xml:space="preserve"> </w:t>
      </w:r>
      <w:r>
        <w:rPr>
          <w:color w:val="231F20"/>
        </w:rPr>
        <w:t>el</w:t>
      </w:r>
      <w:r>
        <w:rPr>
          <w:color w:val="231F20"/>
          <w:spacing w:val="-8"/>
        </w:rPr>
        <w:t xml:space="preserve"> </w:t>
      </w:r>
      <w:r>
        <w:rPr>
          <w:color w:val="231F20"/>
        </w:rPr>
        <w:t>oxígeno</w:t>
      </w:r>
      <w:r>
        <w:rPr>
          <w:color w:val="231F20"/>
          <w:spacing w:val="-8"/>
        </w:rPr>
        <w:t xml:space="preserve"> </w:t>
      </w:r>
      <w:r>
        <w:rPr>
          <w:color w:val="231F20"/>
        </w:rPr>
        <w:t>y</w:t>
      </w:r>
      <w:r>
        <w:rPr>
          <w:color w:val="231F20"/>
          <w:spacing w:val="-8"/>
        </w:rPr>
        <w:t xml:space="preserve"> </w:t>
      </w:r>
      <w:r>
        <w:rPr>
          <w:color w:val="231F20"/>
        </w:rPr>
        <w:t>la</w:t>
      </w:r>
      <w:r>
        <w:rPr>
          <w:color w:val="231F20"/>
          <w:spacing w:val="-8"/>
        </w:rPr>
        <w:t xml:space="preserve"> </w:t>
      </w:r>
      <w:r>
        <w:rPr>
          <w:color w:val="231F20"/>
        </w:rPr>
        <w:t>glucosa.</w:t>
      </w:r>
      <w:r>
        <w:rPr>
          <w:color w:val="231F20"/>
          <w:spacing w:val="-8"/>
        </w:rPr>
        <w:t xml:space="preserve"> </w:t>
      </w:r>
      <w:r>
        <w:rPr>
          <w:color w:val="231F20"/>
        </w:rPr>
        <w:t>El</w:t>
      </w:r>
      <w:r>
        <w:rPr>
          <w:color w:val="231F20"/>
          <w:spacing w:val="-8"/>
        </w:rPr>
        <w:t xml:space="preserve"> </w:t>
      </w:r>
      <w:r>
        <w:rPr>
          <w:color w:val="231F20"/>
        </w:rPr>
        <w:t>cerebro</w:t>
      </w:r>
      <w:r>
        <w:rPr>
          <w:color w:val="231F20"/>
          <w:spacing w:val="-8"/>
        </w:rPr>
        <w:t xml:space="preserve"> </w:t>
      </w:r>
      <w:r>
        <w:rPr>
          <w:color w:val="231F20"/>
        </w:rPr>
        <w:t>es</w:t>
      </w:r>
      <w:r>
        <w:rPr>
          <w:color w:val="231F20"/>
          <w:spacing w:val="-8"/>
        </w:rPr>
        <w:t xml:space="preserve"> </w:t>
      </w:r>
      <w:r>
        <w:rPr>
          <w:color w:val="231F20"/>
        </w:rPr>
        <w:t>el</w:t>
      </w:r>
      <w:r>
        <w:rPr>
          <w:color w:val="231F20"/>
          <w:spacing w:val="-8"/>
        </w:rPr>
        <w:t xml:space="preserve"> </w:t>
      </w:r>
      <w:r>
        <w:rPr>
          <w:color w:val="231F20"/>
        </w:rPr>
        <w:t>tejido</w:t>
      </w:r>
      <w:r>
        <w:rPr>
          <w:color w:val="231F20"/>
          <w:spacing w:val="-8"/>
        </w:rPr>
        <w:t xml:space="preserve"> </w:t>
      </w:r>
      <w:r>
        <w:rPr>
          <w:color w:val="231F20"/>
        </w:rPr>
        <w:t>con</w:t>
      </w:r>
      <w:r>
        <w:rPr>
          <w:color w:val="231F20"/>
          <w:spacing w:val="-8"/>
        </w:rPr>
        <w:t xml:space="preserve"> </w:t>
      </w:r>
      <w:r>
        <w:rPr>
          <w:color w:val="231F20"/>
        </w:rPr>
        <w:t>menor tolerancia</w:t>
      </w:r>
      <w:r>
        <w:rPr>
          <w:color w:val="231F20"/>
          <w:spacing w:val="-12"/>
        </w:rPr>
        <w:t xml:space="preserve"> </w:t>
      </w:r>
      <w:r>
        <w:rPr>
          <w:color w:val="231F20"/>
        </w:rPr>
        <w:t>a</w:t>
      </w:r>
      <w:r>
        <w:rPr>
          <w:color w:val="231F20"/>
          <w:spacing w:val="-12"/>
        </w:rPr>
        <w:t xml:space="preserve"> </w:t>
      </w:r>
      <w:r>
        <w:rPr>
          <w:color w:val="231F20"/>
        </w:rPr>
        <w:t>la</w:t>
      </w:r>
      <w:r>
        <w:rPr>
          <w:color w:val="231F20"/>
          <w:spacing w:val="-12"/>
        </w:rPr>
        <w:t xml:space="preserve"> </w:t>
      </w:r>
      <w:r>
        <w:rPr>
          <w:color w:val="231F20"/>
        </w:rPr>
        <w:t>isquemia,</w:t>
      </w:r>
      <w:r>
        <w:rPr>
          <w:color w:val="231F20"/>
          <w:spacing w:val="-12"/>
        </w:rPr>
        <w:t xml:space="preserve"> </w:t>
      </w:r>
      <w:r>
        <w:rPr>
          <w:color w:val="231F20"/>
        </w:rPr>
        <w:t>con</w:t>
      </w:r>
      <w:r>
        <w:rPr>
          <w:color w:val="231F20"/>
          <w:spacing w:val="-12"/>
        </w:rPr>
        <w:t xml:space="preserve"> </w:t>
      </w:r>
      <w:r>
        <w:rPr>
          <w:color w:val="231F20"/>
        </w:rPr>
        <w:t>un</w:t>
      </w:r>
      <w:r>
        <w:rPr>
          <w:color w:val="231F20"/>
          <w:spacing w:val="-12"/>
        </w:rPr>
        <w:t xml:space="preserve"> </w:t>
      </w:r>
      <w:r>
        <w:rPr>
          <w:color w:val="231F20"/>
        </w:rPr>
        <w:t>consumo</w:t>
      </w:r>
      <w:r>
        <w:rPr>
          <w:color w:val="231F20"/>
          <w:spacing w:val="-12"/>
        </w:rPr>
        <w:t xml:space="preserve"> </w:t>
      </w:r>
      <w:r>
        <w:rPr>
          <w:color w:val="231F20"/>
        </w:rPr>
        <w:t>de</w:t>
      </w:r>
      <w:r>
        <w:rPr>
          <w:color w:val="231F20"/>
          <w:spacing w:val="-12"/>
        </w:rPr>
        <w:t xml:space="preserve"> </w:t>
      </w:r>
      <w:r>
        <w:rPr>
          <w:color w:val="231F20"/>
        </w:rPr>
        <w:t>oxígeno</w:t>
      </w:r>
      <w:r>
        <w:rPr>
          <w:color w:val="231F20"/>
          <w:spacing w:val="-12"/>
        </w:rPr>
        <w:t xml:space="preserve"> </w:t>
      </w:r>
      <w:r>
        <w:rPr>
          <w:color w:val="231F20"/>
        </w:rPr>
        <w:t>de</w:t>
      </w:r>
      <w:r>
        <w:rPr>
          <w:color w:val="231F20"/>
          <w:spacing w:val="-12"/>
        </w:rPr>
        <w:t xml:space="preserve"> </w:t>
      </w:r>
      <w:r>
        <w:rPr>
          <w:color w:val="231F20"/>
        </w:rPr>
        <w:t>20%</w:t>
      </w:r>
      <w:r>
        <w:rPr>
          <w:color w:val="231F20"/>
          <w:spacing w:val="-12"/>
        </w:rPr>
        <w:t xml:space="preserve"> </w:t>
      </w:r>
      <w:r>
        <w:rPr>
          <w:color w:val="231F20"/>
        </w:rPr>
        <w:t>del</w:t>
      </w:r>
      <w:r>
        <w:rPr>
          <w:color w:val="231F20"/>
          <w:spacing w:val="-12"/>
        </w:rPr>
        <w:t xml:space="preserve"> </w:t>
      </w:r>
      <w:r>
        <w:rPr>
          <w:color w:val="231F20"/>
        </w:rPr>
        <w:t>consumo</w:t>
      </w:r>
      <w:r>
        <w:rPr>
          <w:color w:val="231F20"/>
          <w:spacing w:val="-12"/>
        </w:rPr>
        <w:t xml:space="preserve"> </w:t>
      </w:r>
      <w:r>
        <w:rPr>
          <w:color w:val="231F20"/>
        </w:rPr>
        <w:t>total corporal, el cual utiliza 60% solo para formar ATP, con una tasa metabólica entre 3 y 5 mL de O</w:t>
      </w:r>
      <w:r>
        <w:rPr>
          <w:color w:val="231F20"/>
          <w:vertAlign w:val="subscript"/>
        </w:rPr>
        <w:t>2</w:t>
      </w:r>
      <w:r>
        <w:rPr>
          <w:color w:val="231F20"/>
        </w:rPr>
        <w:t>/100 g tejido/min.</w:t>
      </w:r>
    </w:p>
    <w:p w14:paraId="6C6309E1" w14:textId="77777777" w:rsidR="007B7186" w:rsidRDefault="007B7186">
      <w:pPr>
        <w:spacing w:line="249" w:lineRule="auto"/>
        <w:jc w:val="both"/>
        <w:sectPr w:rsidR="007B7186" w:rsidSect="007B7186">
          <w:type w:val="continuous"/>
          <w:pgSz w:w="8230" w:h="12190"/>
          <w:pgMar w:top="0" w:right="720" w:bottom="280" w:left="720" w:header="274" w:footer="370" w:gutter="0"/>
          <w:cols w:space="708"/>
        </w:sectPr>
      </w:pPr>
    </w:p>
    <w:p w14:paraId="2E7EFC45" w14:textId="77777777" w:rsidR="007B7186" w:rsidRDefault="007B7186">
      <w:pPr>
        <w:pStyle w:val="BodyText"/>
        <w:spacing w:before="5"/>
        <w:rPr>
          <w:sz w:val="22"/>
        </w:rPr>
      </w:pPr>
    </w:p>
    <w:p w14:paraId="58A09C89" w14:textId="77777777" w:rsidR="007B7186" w:rsidRDefault="007B7186">
      <w:pPr>
        <w:spacing w:before="110"/>
        <w:ind w:left="413"/>
        <w:rPr>
          <w:rFonts w:ascii="Arial"/>
          <w:sz w:val="16"/>
        </w:rPr>
      </w:pPr>
      <w:r>
        <w:rPr>
          <w:rFonts w:ascii="Arial"/>
          <w:b/>
          <w:color w:val="231F20"/>
          <w:spacing w:val="-2"/>
          <w:sz w:val="16"/>
        </w:rPr>
        <w:t>Tabla</w:t>
      </w:r>
      <w:r>
        <w:rPr>
          <w:rFonts w:ascii="Arial"/>
          <w:b/>
          <w:color w:val="231F20"/>
          <w:spacing w:val="-5"/>
          <w:sz w:val="16"/>
        </w:rPr>
        <w:t xml:space="preserve"> </w:t>
      </w:r>
      <w:r>
        <w:rPr>
          <w:rFonts w:ascii="Arial"/>
          <w:b/>
          <w:color w:val="231F20"/>
          <w:spacing w:val="-2"/>
          <w:sz w:val="16"/>
        </w:rPr>
        <w:t>2.</w:t>
      </w:r>
      <w:r>
        <w:rPr>
          <w:rFonts w:ascii="Arial"/>
          <w:b/>
          <w:color w:val="231F20"/>
          <w:spacing w:val="-5"/>
          <w:sz w:val="16"/>
        </w:rPr>
        <w:t xml:space="preserve"> </w:t>
      </w:r>
      <w:r>
        <w:rPr>
          <w:rFonts w:ascii="Arial"/>
          <w:color w:val="231F20"/>
          <w:spacing w:val="-2"/>
          <w:sz w:val="16"/>
        </w:rPr>
        <w:t>Lesiones</w:t>
      </w:r>
      <w:r>
        <w:rPr>
          <w:rFonts w:ascii="Arial"/>
          <w:color w:val="231F20"/>
          <w:spacing w:val="-5"/>
          <w:sz w:val="16"/>
        </w:rPr>
        <w:t xml:space="preserve"> </w:t>
      </w:r>
      <w:r>
        <w:rPr>
          <w:rFonts w:ascii="Arial"/>
          <w:color w:val="231F20"/>
          <w:spacing w:val="-2"/>
          <w:sz w:val="16"/>
        </w:rPr>
        <w:t>secundarias</w:t>
      </w:r>
    </w:p>
    <w:p w14:paraId="24A219D3" w14:textId="77777777" w:rsidR="007B7186" w:rsidRDefault="007B7186">
      <w:pPr>
        <w:pStyle w:val="BodyText"/>
        <w:spacing w:before="2"/>
        <w:rPr>
          <w:rFonts w:ascii="Arial"/>
          <w:sz w:val="18"/>
        </w:rPr>
      </w:pPr>
    </w:p>
    <w:tbl>
      <w:tblPr>
        <w:tblW w:w="0" w:type="auto"/>
        <w:tblInd w:w="421" w:type="dxa"/>
        <w:tblLayout w:type="fixed"/>
        <w:tblCellMar>
          <w:left w:w="0" w:type="dxa"/>
          <w:right w:w="0" w:type="dxa"/>
        </w:tblCellMar>
        <w:tblLook w:val="01E0" w:firstRow="1" w:lastRow="1" w:firstColumn="1" w:lastColumn="1" w:noHBand="0" w:noVBand="0"/>
      </w:tblPr>
      <w:tblGrid>
        <w:gridCol w:w="3729"/>
        <w:gridCol w:w="2486"/>
      </w:tblGrid>
      <w:tr w:rsidR="007B7186" w14:paraId="492470B3" w14:textId="77777777">
        <w:trPr>
          <w:trHeight w:val="303"/>
        </w:trPr>
        <w:tc>
          <w:tcPr>
            <w:tcW w:w="3729" w:type="dxa"/>
            <w:shd w:val="clear" w:color="auto" w:fill="00464F"/>
          </w:tcPr>
          <w:p w14:paraId="79C57643" w14:textId="77777777" w:rsidR="007B7186" w:rsidRDefault="007B7186">
            <w:pPr>
              <w:pStyle w:val="TableParagraph"/>
              <w:spacing w:before="85"/>
              <w:ind w:left="1359" w:right="1272"/>
              <w:jc w:val="center"/>
              <w:rPr>
                <w:b/>
                <w:sz w:val="16"/>
              </w:rPr>
            </w:pPr>
            <w:r>
              <w:rPr>
                <w:b/>
                <w:color w:val="FFFFFF"/>
                <w:spacing w:val="-2"/>
                <w:sz w:val="16"/>
              </w:rPr>
              <w:t>Intracraneales</w:t>
            </w:r>
          </w:p>
        </w:tc>
        <w:tc>
          <w:tcPr>
            <w:tcW w:w="2486" w:type="dxa"/>
            <w:shd w:val="clear" w:color="auto" w:fill="00464F"/>
          </w:tcPr>
          <w:p w14:paraId="2756D48A" w14:textId="77777777" w:rsidR="007B7186" w:rsidRDefault="007B7186">
            <w:pPr>
              <w:pStyle w:val="TableParagraph"/>
              <w:spacing w:before="85"/>
              <w:ind w:left="746"/>
              <w:rPr>
                <w:b/>
                <w:sz w:val="16"/>
              </w:rPr>
            </w:pPr>
            <w:r>
              <w:rPr>
                <w:b/>
                <w:color w:val="FFFFFF"/>
                <w:spacing w:val="-2"/>
                <w:sz w:val="16"/>
              </w:rPr>
              <w:t>Extracraneales</w:t>
            </w:r>
          </w:p>
        </w:tc>
      </w:tr>
      <w:tr w:rsidR="007B7186" w14:paraId="2AF775A8" w14:textId="77777777">
        <w:trPr>
          <w:trHeight w:val="296"/>
        </w:trPr>
        <w:tc>
          <w:tcPr>
            <w:tcW w:w="3729" w:type="dxa"/>
          </w:tcPr>
          <w:p w14:paraId="16045035" w14:textId="77777777" w:rsidR="007B7186" w:rsidRDefault="007B7186">
            <w:pPr>
              <w:pStyle w:val="TableParagraph"/>
              <w:spacing w:before="78"/>
              <w:ind w:left="68"/>
              <w:rPr>
                <w:sz w:val="16"/>
              </w:rPr>
            </w:pPr>
            <w:r>
              <w:rPr>
                <w:color w:val="231F20"/>
                <w:w w:val="105"/>
                <w:sz w:val="16"/>
              </w:rPr>
              <w:t>Aumento</w:t>
            </w:r>
            <w:r>
              <w:rPr>
                <w:color w:val="231F20"/>
                <w:spacing w:val="-8"/>
                <w:w w:val="105"/>
                <w:sz w:val="16"/>
              </w:rPr>
              <w:t xml:space="preserve"> </w:t>
            </w:r>
            <w:r>
              <w:rPr>
                <w:color w:val="231F20"/>
                <w:w w:val="105"/>
                <w:sz w:val="16"/>
              </w:rPr>
              <w:t>de</w:t>
            </w:r>
            <w:r>
              <w:rPr>
                <w:color w:val="231F20"/>
                <w:spacing w:val="-7"/>
                <w:w w:val="105"/>
                <w:sz w:val="16"/>
              </w:rPr>
              <w:t xml:space="preserve"> </w:t>
            </w:r>
            <w:r>
              <w:rPr>
                <w:color w:val="231F20"/>
                <w:w w:val="105"/>
                <w:sz w:val="16"/>
              </w:rPr>
              <w:t>la</w:t>
            </w:r>
            <w:r>
              <w:rPr>
                <w:color w:val="231F20"/>
                <w:spacing w:val="-7"/>
                <w:w w:val="105"/>
                <w:sz w:val="16"/>
              </w:rPr>
              <w:t xml:space="preserve"> </w:t>
            </w:r>
            <w:r>
              <w:rPr>
                <w:color w:val="231F20"/>
                <w:w w:val="105"/>
                <w:sz w:val="16"/>
              </w:rPr>
              <w:t>presión</w:t>
            </w:r>
            <w:r>
              <w:rPr>
                <w:color w:val="231F20"/>
                <w:spacing w:val="-8"/>
                <w:w w:val="105"/>
                <w:sz w:val="16"/>
              </w:rPr>
              <w:t xml:space="preserve"> </w:t>
            </w:r>
            <w:r>
              <w:rPr>
                <w:color w:val="231F20"/>
                <w:spacing w:val="-2"/>
                <w:w w:val="105"/>
                <w:sz w:val="16"/>
              </w:rPr>
              <w:t>intracraneal</w:t>
            </w:r>
          </w:p>
        </w:tc>
        <w:tc>
          <w:tcPr>
            <w:tcW w:w="2486" w:type="dxa"/>
          </w:tcPr>
          <w:p w14:paraId="3E85B82D" w14:textId="77777777" w:rsidR="007B7186" w:rsidRDefault="007B7186">
            <w:pPr>
              <w:pStyle w:val="TableParagraph"/>
              <w:spacing w:before="78"/>
              <w:ind w:left="155"/>
              <w:rPr>
                <w:sz w:val="16"/>
              </w:rPr>
            </w:pPr>
            <w:r>
              <w:rPr>
                <w:color w:val="231F20"/>
                <w:w w:val="105"/>
                <w:sz w:val="16"/>
              </w:rPr>
              <w:t>Hipotensión</w:t>
            </w:r>
            <w:r>
              <w:rPr>
                <w:color w:val="231F20"/>
                <w:spacing w:val="-8"/>
                <w:w w:val="105"/>
                <w:sz w:val="16"/>
              </w:rPr>
              <w:t xml:space="preserve"> </w:t>
            </w:r>
            <w:r>
              <w:rPr>
                <w:color w:val="231F20"/>
                <w:spacing w:val="-2"/>
                <w:w w:val="105"/>
                <w:sz w:val="16"/>
              </w:rPr>
              <w:t>arterial/choque</w:t>
            </w:r>
          </w:p>
        </w:tc>
      </w:tr>
      <w:tr w:rsidR="007B7186" w14:paraId="24FACB7E" w14:textId="77777777">
        <w:trPr>
          <w:trHeight w:val="296"/>
        </w:trPr>
        <w:tc>
          <w:tcPr>
            <w:tcW w:w="3729" w:type="dxa"/>
            <w:shd w:val="clear" w:color="auto" w:fill="E3EBEB"/>
          </w:tcPr>
          <w:p w14:paraId="726989AA" w14:textId="77777777" w:rsidR="007B7186" w:rsidRDefault="007B7186">
            <w:pPr>
              <w:pStyle w:val="TableParagraph"/>
              <w:spacing w:before="77"/>
              <w:ind w:left="68"/>
              <w:rPr>
                <w:rFonts w:ascii="Trebuchet MS" w:hAnsi="Trebuchet MS"/>
                <w:sz w:val="16"/>
              </w:rPr>
            </w:pPr>
            <w:r>
              <w:rPr>
                <w:rFonts w:ascii="Trebuchet MS" w:hAnsi="Trebuchet MS"/>
                <w:color w:val="231F20"/>
                <w:sz w:val="16"/>
              </w:rPr>
              <w:t>Reducción</w:t>
            </w:r>
            <w:r>
              <w:rPr>
                <w:rFonts w:ascii="Trebuchet MS" w:hAnsi="Trebuchet MS"/>
                <w:color w:val="231F20"/>
                <w:spacing w:val="7"/>
                <w:sz w:val="16"/>
              </w:rPr>
              <w:t xml:space="preserve"> </w:t>
            </w:r>
            <w:r>
              <w:rPr>
                <w:rFonts w:ascii="Trebuchet MS" w:hAnsi="Trebuchet MS"/>
                <w:color w:val="231F20"/>
                <w:sz w:val="16"/>
              </w:rPr>
              <w:t>del</w:t>
            </w:r>
            <w:r>
              <w:rPr>
                <w:rFonts w:ascii="Trebuchet MS" w:hAnsi="Trebuchet MS"/>
                <w:color w:val="231F20"/>
                <w:spacing w:val="8"/>
                <w:sz w:val="16"/>
              </w:rPr>
              <w:t xml:space="preserve"> </w:t>
            </w:r>
            <w:r>
              <w:rPr>
                <w:rFonts w:ascii="Trebuchet MS" w:hAnsi="Trebuchet MS"/>
                <w:color w:val="231F20"/>
                <w:sz w:val="16"/>
              </w:rPr>
              <w:t>flujo</w:t>
            </w:r>
            <w:r>
              <w:rPr>
                <w:rFonts w:ascii="Trebuchet MS" w:hAnsi="Trebuchet MS"/>
                <w:color w:val="231F20"/>
                <w:spacing w:val="8"/>
                <w:sz w:val="16"/>
              </w:rPr>
              <w:t xml:space="preserve"> </w:t>
            </w:r>
            <w:r>
              <w:rPr>
                <w:rFonts w:ascii="Trebuchet MS" w:hAnsi="Trebuchet MS"/>
                <w:color w:val="231F20"/>
                <w:sz w:val="16"/>
              </w:rPr>
              <w:t>sanguíneo</w:t>
            </w:r>
            <w:r>
              <w:rPr>
                <w:rFonts w:ascii="Trebuchet MS" w:hAnsi="Trebuchet MS"/>
                <w:color w:val="231F20"/>
                <w:spacing w:val="7"/>
                <w:sz w:val="16"/>
              </w:rPr>
              <w:t xml:space="preserve"> </w:t>
            </w:r>
            <w:r>
              <w:rPr>
                <w:rFonts w:ascii="Trebuchet MS" w:hAnsi="Trebuchet MS"/>
                <w:color w:val="231F20"/>
                <w:spacing w:val="-2"/>
                <w:sz w:val="16"/>
              </w:rPr>
              <w:t>cerebral</w:t>
            </w:r>
          </w:p>
        </w:tc>
        <w:tc>
          <w:tcPr>
            <w:tcW w:w="2486" w:type="dxa"/>
            <w:shd w:val="clear" w:color="auto" w:fill="E3EBEB"/>
          </w:tcPr>
          <w:p w14:paraId="55D34494" w14:textId="77777777" w:rsidR="007B7186" w:rsidRDefault="007B7186">
            <w:pPr>
              <w:pStyle w:val="TableParagraph"/>
              <w:spacing w:before="78"/>
              <w:ind w:left="155"/>
              <w:rPr>
                <w:sz w:val="16"/>
              </w:rPr>
            </w:pPr>
            <w:r>
              <w:rPr>
                <w:color w:val="231F20"/>
                <w:spacing w:val="-2"/>
                <w:w w:val="105"/>
                <w:sz w:val="16"/>
              </w:rPr>
              <w:t>Hipoventilación</w:t>
            </w:r>
          </w:p>
        </w:tc>
      </w:tr>
      <w:tr w:rsidR="007B7186" w14:paraId="1197689E" w14:textId="77777777">
        <w:trPr>
          <w:trHeight w:val="296"/>
        </w:trPr>
        <w:tc>
          <w:tcPr>
            <w:tcW w:w="3729" w:type="dxa"/>
          </w:tcPr>
          <w:p w14:paraId="445D5F90" w14:textId="77777777" w:rsidR="007B7186" w:rsidRDefault="007B7186">
            <w:pPr>
              <w:pStyle w:val="TableParagraph"/>
              <w:spacing w:before="78"/>
              <w:ind w:left="68"/>
              <w:rPr>
                <w:sz w:val="16"/>
              </w:rPr>
            </w:pPr>
            <w:r>
              <w:rPr>
                <w:color w:val="231F20"/>
                <w:w w:val="105"/>
                <w:sz w:val="16"/>
              </w:rPr>
              <w:t>Disminución</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la</w:t>
            </w:r>
            <w:r>
              <w:rPr>
                <w:color w:val="231F20"/>
                <w:spacing w:val="-9"/>
                <w:w w:val="105"/>
                <w:sz w:val="16"/>
              </w:rPr>
              <w:t xml:space="preserve"> </w:t>
            </w:r>
            <w:r>
              <w:rPr>
                <w:color w:val="231F20"/>
                <w:w w:val="105"/>
                <w:sz w:val="16"/>
              </w:rPr>
              <w:t>presión</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perfusión</w:t>
            </w:r>
            <w:r>
              <w:rPr>
                <w:color w:val="231F20"/>
                <w:spacing w:val="-9"/>
                <w:w w:val="105"/>
                <w:sz w:val="16"/>
              </w:rPr>
              <w:t xml:space="preserve"> </w:t>
            </w:r>
            <w:r>
              <w:rPr>
                <w:color w:val="231F20"/>
                <w:spacing w:val="-2"/>
                <w:w w:val="105"/>
                <w:sz w:val="16"/>
              </w:rPr>
              <w:t>cerebral</w:t>
            </w:r>
          </w:p>
        </w:tc>
        <w:tc>
          <w:tcPr>
            <w:tcW w:w="2486" w:type="dxa"/>
          </w:tcPr>
          <w:p w14:paraId="4D27F965" w14:textId="77777777" w:rsidR="007B7186" w:rsidRDefault="007B7186">
            <w:pPr>
              <w:pStyle w:val="TableParagraph"/>
              <w:spacing w:before="78"/>
              <w:ind w:left="155"/>
              <w:rPr>
                <w:sz w:val="16"/>
              </w:rPr>
            </w:pPr>
            <w:r>
              <w:rPr>
                <w:color w:val="231F20"/>
                <w:spacing w:val="-2"/>
                <w:w w:val="105"/>
                <w:sz w:val="16"/>
              </w:rPr>
              <w:t>Hipoxemia</w:t>
            </w:r>
          </w:p>
        </w:tc>
      </w:tr>
      <w:tr w:rsidR="007B7186" w14:paraId="69736B46" w14:textId="77777777">
        <w:trPr>
          <w:trHeight w:val="296"/>
        </w:trPr>
        <w:tc>
          <w:tcPr>
            <w:tcW w:w="3729" w:type="dxa"/>
            <w:shd w:val="clear" w:color="auto" w:fill="E3EBEB"/>
          </w:tcPr>
          <w:p w14:paraId="78952F77" w14:textId="77777777" w:rsidR="007B7186" w:rsidRDefault="007B7186">
            <w:pPr>
              <w:pStyle w:val="TableParagraph"/>
              <w:spacing w:before="78"/>
              <w:ind w:left="68"/>
              <w:rPr>
                <w:sz w:val="16"/>
              </w:rPr>
            </w:pPr>
            <w:r>
              <w:rPr>
                <w:color w:val="231F20"/>
                <w:sz w:val="16"/>
              </w:rPr>
              <w:t xml:space="preserve">Lesión de </w:t>
            </w:r>
            <w:r>
              <w:rPr>
                <w:color w:val="231F20"/>
                <w:spacing w:val="-2"/>
                <w:sz w:val="16"/>
              </w:rPr>
              <w:t>reperfusión</w:t>
            </w:r>
          </w:p>
        </w:tc>
        <w:tc>
          <w:tcPr>
            <w:tcW w:w="2486" w:type="dxa"/>
            <w:shd w:val="clear" w:color="auto" w:fill="E3EBEB"/>
          </w:tcPr>
          <w:p w14:paraId="0E4ADFAB" w14:textId="77777777" w:rsidR="007B7186" w:rsidRDefault="007B7186">
            <w:pPr>
              <w:pStyle w:val="TableParagraph"/>
              <w:spacing w:before="78"/>
              <w:ind w:left="155"/>
              <w:rPr>
                <w:sz w:val="16"/>
              </w:rPr>
            </w:pPr>
            <w:r>
              <w:rPr>
                <w:color w:val="231F20"/>
                <w:spacing w:val="-2"/>
                <w:w w:val="105"/>
                <w:sz w:val="16"/>
              </w:rPr>
              <w:t>Hipotermia</w:t>
            </w:r>
          </w:p>
        </w:tc>
      </w:tr>
      <w:tr w:rsidR="007B7186" w14:paraId="1B76EC8E" w14:textId="77777777">
        <w:trPr>
          <w:trHeight w:val="296"/>
        </w:trPr>
        <w:tc>
          <w:tcPr>
            <w:tcW w:w="3729" w:type="dxa"/>
          </w:tcPr>
          <w:p w14:paraId="0BE75990" w14:textId="77777777" w:rsidR="007B7186" w:rsidRDefault="007B7186">
            <w:pPr>
              <w:pStyle w:val="TableParagraph"/>
              <w:spacing w:before="78"/>
              <w:ind w:left="68"/>
              <w:rPr>
                <w:sz w:val="16"/>
              </w:rPr>
            </w:pPr>
            <w:r>
              <w:rPr>
                <w:color w:val="231F20"/>
                <w:sz w:val="16"/>
              </w:rPr>
              <w:t>Lesión</w:t>
            </w:r>
            <w:r>
              <w:rPr>
                <w:color w:val="231F20"/>
                <w:spacing w:val="3"/>
                <w:sz w:val="16"/>
              </w:rPr>
              <w:t xml:space="preserve"> </w:t>
            </w:r>
            <w:r>
              <w:rPr>
                <w:color w:val="231F20"/>
                <w:sz w:val="16"/>
              </w:rPr>
              <w:t>con</w:t>
            </w:r>
            <w:r>
              <w:rPr>
                <w:color w:val="231F20"/>
                <w:spacing w:val="6"/>
                <w:sz w:val="16"/>
              </w:rPr>
              <w:t xml:space="preserve"> </w:t>
            </w:r>
            <w:r>
              <w:rPr>
                <w:color w:val="231F20"/>
                <w:sz w:val="16"/>
              </w:rPr>
              <w:t>efecto</w:t>
            </w:r>
            <w:r>
              <w:rPr>
                <w:color w:val="231F20"/>
                <w:spacing w:val="6"/>
                <w:sz w:val="16"/>
              </w:rPr>
              <w:t xml:space="preserve"> </w:t>
            </w:r>
            <w:r>
              <w:rPr>
                <w:color w:val="231F20"/>
                <w:sz w:val="16"/>
              </w:rPr>
              <w:t>de</w:t>
            </w:r>
            <w:r>
              <w:rPr>
                <w:color w:val="231F20"/>
                <w:spacing w:val="6"/>
                <w:sz w:val="16"/>
              </w:rPr>
              <w:t xml:space="preserve"> </w:t>
            </w:r>
            <w:r>
              <w:rPr>
                <w:color w:val="231F20"/>
                <w:spacing w:val="-4"/>
                <w:sz w:val="16"/>
              </w:rPr>
              <w:t>masa</w:t>
            </w:r>
          </w:p>
        </w:tc>
        <w:tc>
          <w:tcPr>
            <w:tcW w:w="2486" w:type="dxa"/>
          </w:tcPr>
          <w:p w14:paraId="4563A9D3" w14:textId="77777777" w:rsidR="007B7186" w:rsidRDefault="007B7186">
            <w:pPr>
              <w:pStyle w:val="TableParagraph"/>
              <w:spacing w:before="78"/>
              <w:ind w:left="155"/>
              <w:rPr>
                <w:sz w:val="16"/>
              </w:rPr>
            </w:pPr>
            <w:r>
              <w:rPr>
                <w:color w:val="231F20"/>
                <w:spacing w:val="-2"/>
                <w:w w:val="105"/>
                <w:sz w:val="16"/>
              </w:rPr>
              <w:t>Hipertermia</w:t>
            </w:r>
          </w:p>
        </w:tc>
      </w:tr>
      <w:tr w:rsidR="007B7186" w14:paraId="4A4EF7D1" w14:textId="77777777">
        <w:trPr>
          <w:trHeight w:val="296"/>
        </w:trPr>
        <w:tc>
          <w:tcPr>
            <w:tcW w:w="3729" w:type="dxa"/>
            <w:shd w:val="clear" w:color="auto" w:fill="E3EBEB"/>
          </w:tcPr>
          <w:p w14:paraId="3C5DC274" w14:textId="77777777" w:rsidR="007B7186" w:rsidRDefault="007B7186">
            <w:pPr>
              <w:pStyle w:val="TableParagraph"/>
              <w:spacing w:before="78"/>
              <w:ind w:left="68"/>
              <w:rPr>
                <w:sz w:val="16"/>
              </w:rPr>
            </w:pPr>
            <w:r>
              <w:rPr>
                <w:color w:val="231F20"/>
                <w:spacing w:val="-2"/>
                <w:sz w:val="16"/>
              </w:rPr>
              <w:t>Convulsiones</w:t>
            </w:r>
          </w:p>
        </w:tc>
        <w:tc>
          <w:tcPr>
            <w:tcW w:w="2486" w:type="dxa"/>
            <w:shd w:val="clear" w:color="auto" w:fill="E3EBEB"/>
          </w:tcPr>
          <w:p w14:paraId="73F99ED3" w14:textId="77777777" w:rsidR="007B7186" w:rsidRDefault="007B7186">
            <w:pPr>
              <w:pStyle w:val="TableParagraph"/>
              <w:spacing w:before="78"/>
              <w:ind w:left="155"/>
              <w:rPr>
                <w:sz w:val="16"/>
              </w:rPr>
            </w:pPr>
            <w:r>
              <w:rPr>
                <w:color w:val="231F20"/>
                <w:spacing w:val="-2"/>
                <w:w w:val="105"/>
                <w:sz w:val="16"/>
              </w:rPr>
              <w:t>Hiponatremia</w:t>
            </w:r>
          </w:p>
        </w:tc>
      </w:tr>
      <w:tr w:rsidR="007B7186" w14:paraId="7A6C527C" w14:textId="77777777">
        <w:trPr>
          <w:trHeight w:val="288"/>
        </w:trPr>
        <w:tc>
          <w:tcPr>
            <w:tcW w:w="3729" w:type="dxa"/>
            <w:tcBorders>
              <w:bottom w:val="single" w:sz="6" w:space="0" w:color="00464F"/>
            </w:tcBorders>
          </w:tcPr>
          <w:p w14:paraId="5285EDCF" w14:textId="77777777" w:rsidR="007B7186" w:rsidRDefault="007B7186">
            <w:pPr>
              <w:pStyle w:val="TableParagraph"/>
              <w:spacing w:before="78"/>
              <w:ind w:left="68"/>
              <w:rPr>
                <w:sz w:val="16"/>
              </w:rPr>
            </w:pPr>
            <w:r>
              <w:rPr>
                <w:color w:val="231F20"/>
                <w:sz w:val="16"/>
              </w:rPr>
              <w:t>Edema</w:t>
            </w:r>
            <w:r>
              <w:rPr>
                <w:color w:val="231F20"/>
                <w:spacing w:val="-3"/>
                <w:w w:val="105"/>
                <w:sz w:val="16"/>
              </w:rPr>
              <w:t xml:space="preserve"> </w:t>
            </w:r>
            <w:r>
              <w:rPr>
                <w:color w:val="231F20"/>
                <w:spacing w:val="-2"/>
                <w:w w:val="105"/>
                <w:sz w:val="16"/>
              </w:rPr>
              <w:t>cerebral</w:t>
            </w:r>
          </w:p>
        </w:tc>
        <w:tc>
          <w:tcPr>
            <w:tcW w:w="2486" w:type="dxa"/>
            <w:tcBorders>
              <w:bottom w:val="single" w:sz="6" w:space="0" w:color="00464F"/>
            </w:tcBorders>
          </w:tcPr>
          <w:p w14:paraId="7700F2B7" w14:textId="77777777" w:rsidR="007B7186" w:rsidRDefault="007B7186">
            <w:pPr>
              <w:pStyle w:val="TableParagraph"/>
              <w:spacing w:before="78"/>
              <w:ind w:left="155"/>
              <w:rPr>
                <w:sz w:val="16"/>
              </w:rPr>
            </w:pPr>
            <w:r>
              <w:rPr>
                <w:color w:val="231F20"/>
                <w:spacing w:val="-2"/>
                <w:w w:val="105"/>
                <w:sz w:val="16"/>
              </w:rPr>
              <w:t>Hipoglucemia/hiperglucemia</w:t>
            </w:r>
          </w:p>
        </w:tc>
      </w:tr>
    </w:tbl>
    <w:p w14:paraId="28A55091" w14:textId="77777777" w:rsidR="007B7186" w:rsidRDefault="007B7186">
      <w:pPr>
        <w:pStyle w:val="BodyText"/>
        <w:spacing w:before="3"/>
        <w:rPr>
          <w:rFonts w:ascii="Arial"/>
          <w:sz w:val="19"/>
        </w:rPr>
      </w:pPr>
    </w:p>
    <w:p w14:paraId="69108558" w14:textId="77777777" w:rsidR="007B7186" w:rsidRDefault="007B7186">
      <w:pPr>
        <w:pStyle w:val="BodyText"/>
        <w:spacing w:before="1" w:line="249" w:lineRule="auto"/>
        <w:ind w:left="413" w:right="128" w:firstLine="226"/>
        <w:jc w:val="both"/>
      </w:pPr>
      <w:r>
        <w:rPr>
          <w:color w:val="231F20"/>
        </w:rPr>
        <w:t>Una oclusión del flujo mayor de 10 segundos disminuye la presión parcial de oxígeno (PaO</w:t>
      </w:r>
      <w:r>
        <w:rPr>
          <w:color w:val="231F20"/>
          <w:vertAlign w:val="subscript"/>
        </w:rPr>
        <w:t>2</w:t>
      </w:r>
      <w:r>
        <w:rPr>
          <w:color w:val="231F20"/>
        </w:rPr>
        <w:t>) rápidamente a 30 mm Hg, lo que lleva al paciente a una pérdida del estado de alerta a los 15 segundos. Entre los 3 y 8 minutos se agotan</w:t>
      </w:r>
      <w:r>
        <w:rPr>
          <w:color w:val="231F20"/>
          <w:spacing w:val="-3"/>
        </w:rPr>
        <w:t xml:space="preserve"> </w:t>
      </w:r>
      <w:r>
        <w:rPr>
          <w:color w:val="231F20"/>
        </w:rPr>
        <w:t>las</w:t>
      </w:r>
      <w:r>
        <w:rPr>
          <w:color w:val="231F20"/>
          <w:spacing w:val="-3"/>
        </w:rPr>
        <w:t xml:space="preserve"> </w:t>
      </w:r>
      <w:r>
        <w:rPr>
          <w:color w:val="231F20"/>
        </w:rPr>
        <w:t>reservas</w:t>
      </w:r>
      <w:r>
        <w:rPr>
          <w:color w:val="231F20"/>
          <w:spacing w:val="-3"/>
        </w:rPr>
        <w:t xml:space="preserve"> </w:t>
      </w:r>
      <w:r>
        <w:rPr>
          <w:color w:val="231F20"/>
        </w:rPr>
        <w:t>de</w:t>
      </w:r>
      <w:r>
        <w:rPr>
          <w:color w:val="231F20"/>
          <w:spacing w:val="-3"/>
        </w:rPr>
        <w:t xml:space="preserve"> </w:t>
      </w:r>
      <w:r>
        <w:rPr>
          <w:color w:val="231F20"/>
        </w:rPr>
        <w:t>ATP,</w:t>
      </w:r>
      <w:r>
        <w:rPr>
          <w:color w:val="231F20"/>
          <w:spacing w:val="-3"/>
        </w:rPr>
        <w:t xml:space="preserve"> </w:t>
      </w:r>
      <w:r>
        <w:rPr>
          <w:color w:val="231F20"/>
        </w:rPr>
        <w:t>esto</w:t>
      </w:r>
      <w:r>
        <w:rPr>
          <w:color w:val="231F20"/>
          <w:spacing w:val="-3"/>
        </w:rPr>
        <w:t xml:space="preserve"> </w:t>
      </w:r>
      <w:r>
        <w:rPr>
          <w:color w:val="231F20"/>
        </w:rPr>
        <w:t>inicia</w:t>
      </w:r>
      <w:r>
        <w:rPr>
          <w:color w:val="231F20"/>
          <w:spacing w:val="-3"/>
        </w:rPr>
        <w:t xml:space="preserve"> </w:t>
      </w:r>
      <w:r>
        <w:rPr>
          <w:color w:val="231F20"/>
        </w:rPr>
        <w:t>una</w:t>
      </w:r>
      <w:r>
        <w:rPr>
          <w:color w:val="231F20"/>
          <w:spacing w:val="-3"/>
        </w:rPr>
        <w:t xml:space="preserve"> </w:t>
      </w:r>
      <w:r>
        <w:rPr>
          <w:color w:val="231F20"/>
        </w:rPr>
        <w:t>lesión</w:t>
      </w:r>
      <w:r>
        <w:rPr>
          <w:color w:val="231F20"/>
          <w:spacing w:val="-3"/>
        </w:rPr>
        <w:t xml:space="preserve"> </w:t>
      </w:r>
      <w:r>
        <w:rPr>
          <w:color w:val="231F20"/>
        </w:rPr>
        <w:t>neuronal</w:t>
      </w:r>
      <w:r>
        <w:rPr>
          <w:color w:val="231F20"/>
          <w:spacing w:val="-3"/>
        </w:rPr>
        <w:t xml:space="preserve"> </w:t>
      </w:r>
      <w:r>
        <w:rPr>
          <w:color w:val="231F20"/>
        </w:rPr>
        <w:t>que</w:t>
      </w:r>
      <w:r>
        <w:rPr>
          <w:color w:val="231F20"/>
          <w:spacing w:val="-3"/>
        </w:rPr>
        <w:t xml:space="preserve"> </w:t>
      </w:r>
      <w:r>
        <w:rPr>
          <w:color w:val="231F20"/>
        </w:rPr>
        <w:t>se</w:t>
      </w:r>
      <w:r>
        <w:rPr>
          <w:color w:val="231F20"/>
          <w:spacing w:val="-3"/>
        </w:rPr>
        <w:t xml:space="preserve"> </w:t>
      </w:r>
      <w:r>
        <w:rPr>
          <w:color w:val="231F20"/>
        </w:rPr>
        <w:t>vuelve</w:t>
      </w:r>
      <w:r>
        <w:rPr>
          <w:color w:val="231F20"/>
          <w:spacing w:val="-3"/>
        </w:rPr>
        <w:t xml:space="preserve"> </w:t>
      </w:r>
      <w:r>
        <w:rPr>
          <w:color w:val="231F20"/>
        </w:rPr>
        <w:t>irre- versible en los siguientes 10-30 minutos.</w:t>
      </w:r>
    </w:p>
    <w:p w14:paraId="39D8636D" w14:textId="77777777" w:rsidR="007B7186" w:rsidRDefault="007B7186">
      <w:pPr>
        <w:pStyle w:val="BodyText"/>
        <w:spacing w:before="4" w:line="249" w:lineRule="auto"/>
        <w:ind w:left="413" w:right="125" w:firstLine="226"/>
        <w:jc w:val="both"/>
      </w:pPr>
      <w:r>
        <w:rPr>
          <w:color w:val="231F20"/>
        </w:rPr>
        <w:t>El</w:t>
      </w:r>
      <w:r>
        <w:rPr>
          <w:color w:val="231F20"/>
          <w:spacing w:val="-1"/>
        </w:rPr>
        <w:t xml:space="preserve"> </w:t>
      </w:r>
      <w:r>
        <w:rPr>
          <w:color w:val="231F20"/>
        </w:rPr>
        <w:t>paciente</w:t>
      </w:r>
      <w:r>
        <w:rPr>
          <w:color w:val="231F20"/>
          <w:spacing w:val="-1"/>
        </w:rPr>
        <w:t xml:space="preserve"> </w:t>
      </w:r>
      <w:r>
        <w:rPr>
          <w:color w:val="231F20"/>
        </w:rPr>
        <w:t>con</w:t>
      </w:r>
      <w:r>
        <w:rPr>
          <w:color w:val="231F20"/>
          <w:spacing w:val="-1"/>
        </w:rPr>
        <w:t xml:space="preserve"> </w:t>
      </w:r>
      <w:r>
        <w:rPr>
          <w:color w:val="231F20"/>
        </w:rPr>
        <w:t>trauma</w:t>
      </w:r>
      <w:r>
        <w:rPr>
          <w:color w:val="231F20"/>
          <w:spacing w:val="-1"/>
        </w:rPr>
        <w:t xml:space="preserve"> </w:t>
      </w:r>
      <w:r>
        <w:rPr>
          <w:color w:val="231F20"/>
        </w:rPr>
        <w:t>craneal</w:t>
      </w:r>
      <w:r>
        <w:rPr>
          <w:color w:val="231F20"/>
          <w:spacing w:val="-1"/>
        </w:rPr>
        <w:t xml:space="preserve"> </w:t>
      </w:r>
      <w:r>
        <w:rPr>
          <w:color w:val="231F20"/>
        </w:rPr>
        <w:t>puede</w:t>
      </w:r>
      <w:r>
        <w:rPr>
          <w:color w:val="231F20"/>
          <w:spacing w:val="-1"/>
        </w:rPr>
        <w:t xml:space="preserve"> </w:t>
      </w:r>
      <w:r>
        <w:rPr>
          <w:color w:val="231F20"/>
        </w:rPr>
        <w:t>presentar</w:t>
      </w:r>
      <w:r>
        <w:rPr>
          <w:color w:val="231F20"/>
          <w:spacing w:val="-1"/>
        </w:rPr>
        <w:t xml:space="preserve"> </w:t>
      </w:r>
      <w:r>
        <w:rPr>
          <w:color w:val="231F20"/>
        </w:rPr>
        <w:t>vasoespasmo,</w:t>
      </w:r>
      <w:r>
        <w:rPr>
          <w:color w:val="231F20"/>
          <w:spacing w:val="-1"/>
        </w:rPr>
        <w:t xml:space="preserve"> </w:t>
      </w:r>
      <w:r>
        <w:rPr>
          <w:color w:val="231F20"/>
        </w:rPr>
        <w:t>aproximada- mente entre el día 2 y 15 luego del trauma, debido a la actividad reducida de los</w:t>
      </w:r>
      <w:r>
        <w:rPr>
          <w:color w:val="231F20"/>
          <w:spacing w:val="-5"/>
        </w:rPr>
        <w:t xml:space="preserve"> </w:t>
      </w:r>
      <w:r>
        <w:rPr>
          <w:color w:val="231F20"/>
        </w:rPr>
        <w:t>canales</w:t>
      </w:r>
      <w:r>
        <w:rPr>
          <w:color w:val="231F20"/>
          <w:spacing w:val="-5"/>
        </w:rPr>
        <w:t xml:space="preserve"> </w:t>
      </w:r>
      <w:r>
        <w:rPr>
          <w:color w:val="231F20"/>
        </w:rPr>
        <w:t>de</w:t>
      </w:r>
      <w:r>
        <w:rPr>
          <w:color w:val="231F20"/>
          <w:spacing w:val="-5"/>
        </w:rPr>
        <w:t xml:space="preserve"> </w:t>
      </w:r>
      <w:r>
        <w:rPr>
          <w:color w:val="231F20"/>
        </w:rPr>
        <w:t>K</w:t>
      </w:r>
      <w:r>
        <w:rPr>
          <w:color w:val="231F20"/>
          <w:position w:val="7"/>
          <w:sz w:val="11"/>
        </w:rPr>
        <w:t>+</w:t>
      </w:r>
      <w:r>
        <w:rPr>
          <w:color w:val="231F20"/>
        </w:rPr>
        <w:t>,</w:t>
      </w:r>
      <w:r>
        <w:rPr>
          <w:color w:val="231F20"/>
          <w:spacing w:val="-5"/>
        </w:rPr>
        <w:t xml:space="preserve"> </w:t>
      </w:r>
      <w:r>
        <w:rPr>
          <w:color w:val="231F20"/>
        </w:rPr>
        <w:t>liberación</w:t>
      </w:r>
      <w:r>
        <w:rPr>
          <w:color w:val="231F20"/>
          <w:spacing w:val="-5"/>
        </w:rPr>
        <w:t xml:space="preserve"> </w:t>
      </w:r>
      <w:r>
        <w:rPr>
          <w:color w:val="231F20"/>
        </w:rPr>
        <w:t>de</w:t>
      </w:r>
      <w:r>
        <w:rPr>
          <w:color w:val="231F20"/>
          <w:spacing w:val="-5"/>
        </w:rPr>
        <w:t xml:space="preserve"> </w:t>
      </w:r>
      <w:r>
        <w:rPr>
          <w:color w:val="231F20"/>
        </w:rPr>
        <w:t>endotelina,</w:t>
      </w:r>
      <w:r>
        <w:rPr>
          <w:color w:val="231F20"/>
          <w:spacing w:val="-5"/>
        </w:rPr>
        <w:t xml:space="preserve"> </w:t>
      </w:r>
      <w:r>
        <w:rPr>
          <w:color w:val="231F20"/>
        </w:rPr>
        <w:t>depleción</w:t>
      </w:r>
      <w:r>
        <w:rPr>
          <w:color w:val="231F20"/>
          <w:spacing w:val="-5"/>
        </w:rPr>
        <w:t xml:space="preserve"> </w:t>
      </w:r>
      <w:r>
        <w:rPr>
          <w:color w:val="231F20"/>
        </w:rPr>
        <w:t>del</w:t>
      </w:r>
      <w:r>
        <w:rPr>
          <w:color w:val="231F20"/>
          <w:spacing w:val="-5"/>
        </w:rPr>
        <w:t xml:space="preserve"> </w:t>
      </w:r>
      <w:r>
        <w:rPr>
          <w:color w:val="231F20"/>
        </w:rPr>
        <w:t>GMP</w:t>
      </w:r>
      <w:r>
        <w:rPr>
          <w:color w:val="231F20"/>
          <w:spacing w:val="-5"/>
        </w:rPr>
        <w:t xml:space="preserve"> </w:t>
      </w:r>
      <w:r>
        <w:rPr>
          <w:color w:val="231F20"/>
        </w:rPr>
        <w:t>cíclico</w:t>
      </w:r>
      <w:r>
        <w:rPr>
          <w:color w:val="231F20"/>
          <w:spacing w:val="-5"/>
        </w:rPr>
        <w:t xml:space="preserve"> </w:t>
      </w:r>
      <w:r>
        <w:rPr>
          <w:color w:val="231F20"/>
        </w:rPr>
        <w:t>y</w:t>
      </w:r>
      <w:r>
        <w:rPr>
          <w:color w:val="231F20"/>
          <w:spacing w:val="-5"/>
        </w:rPr>
        <w:t xml:space="preserve"> </w:t>
      </w:r>
      <w:r>
        <w:rPr>
          <w:color w:val="231F20"/>
        </w:rPr>
        <w:t>vaso- constricción</w:t>
      </w:r>
      <w:r>
        <w:rPr>
          <w:color w:val="231F20"/>
          <w:spacing w:val="-2"/>
        </w:rPr>
        <w:t xml:space="preserve"> </w:t>
      </w:r>
      <w:r>
        <w:rPr>
          <w:color w:val="231F20"/>
        </w:rPr>
        <w:t>inducida</w:t>
      </w:r>
      <w:r>
        <w:rPr>
          <w:color w:val="231F20"/>
          <w:spacing w:val="-2"/>
        </w:rPr>
        <w:t xml:space="preserve"> </w:t>
      </w:r>
      <w:r>
        <w:rPr>
          <w:color w:val="231F20"/>
        </w:rPr>
        <w:t>por</w:t>
      </w:r>
      <w:r>
        <w:rPr>
          <w:color w:val="231F20"/>
          <w:spacing w:val="-2"/>
        </w:rPr>
        <w:t xml:space="preserve"> </w:t>
      </w:r>
      <w:r>
        <w:rPr>
          <w:color w:val="231F20"/>
        </w:rPr>
        <w:t>prostaglandinas;</w:t>
      </w:r>
      <w:r>
        <w:rPr>
          <w:color w:val="231F20"/>
          <w:spacing w:val="-2"/>
        </w:rPr>
        <w:t xml:space="preserve"> </w:t>
      </w:r>
      <w:r>
        <w:rPr>
          <w:color w:val="231F20"/>
        </w:rPr>
        <w:t>esto</w:t>
      </w:r>
      <w:r>
        <w:rPr>
          <w:color w:val="231F20"/>
          <w:spacing w:val="-2"/>
        </w:rPr>
        <w:t xml:space="preserve"> </w:t>
      </w:r>
      <w:r>
        <w:rPr>
          <w:color w:val="231F20"/>
        </w:rPr>
        <w:t>conlleva</w:t>
      </w:r>
      <w:r>
        <w:rPr>
          <w:color w:val="231F20"/>
          <w:spacing w:val="-2"/>
        </w:rPr>
        <w:t xml:space="preserve"> </w:t>
      </w:r>
      <w:r>
        <w:rPr>
          <w:color w:val="231F20"/>
        </w:rPr>
        <w:t>a</w:t>
      </w:r>
      <w:r>
        <w:rPr>
          <w:color w:val="231F20"/>
          <w:spacing w:val="-2"/>
        </w:rPr>
        <w:t xml:space="preserve"> </w:t>
      </w:r>
      <w:r>
        <w:rPr>
          <w:color w:val="231F20"/>
        </w:rPr>
        <w:t>la</w:t>
      </w:r>
      <w:r>
        <w:rPr>
          <w:color w:val="231F20"/>
          <w:spacing w:val="-2"/>
        </w:rPr>
        <w:t xml:space="preserve"> </w:t>
      </w:r>
      <w:r>
        <w:rPr>
          <w:color w:val="231F20"/>
        </w:rPr>
        <w:t>hipoperfusión</w:t>
      </w:r>
      <w:r>
        <w:rPr>
          <w:color w:val="231F20"/>
          <w:spacing w:val="-2"/>
        </w:rPr>
        <w:t xml:space="preserve"> </w:t>
      </w:r>
      <w:r>
        <w:rPr>
          <w:color w:val="231F20"/>
        </w:rPr>
        <w:t>en 50% de los pacientes y luego a isquemia cerebral.</w:t>
      </w:r>
    </w:p>
    <w:p w14:paraId="3D6B1A00" w14:textId="77777777" w:rsidR="007B7186" w:rsidRDefault="007B7186">
      <w:pPr>
        <w:pStyle w:val="Heading3"/>
        <w:spacing w:before="178"/>
        <w:ind w:left="413"/>
        <w:rPr>
          <w:rFonts w:ascii="Arial"/>
        </w:rPr>
      </w:pPr>
      <w:r>
        <w:rPr>
          <w:rFonts w:ascii="Arial"/>
          <w:color w:val="636466"/>
          <w:w w:val="95"/>
        </w:rPr>
        <w:t>Factores</w:t>
      </w:r>
      <w:r>
        <w:rPr>
          <w:rFonts w:ascii="Arial"/>
          <w:color w:val="636466"/>
          <w:spacing w:val="-2"/>
          <w:w w:val="95"/>
        </w:rPr>
        <w:t xml:space="preserve"> </w:t>
      </w:r>
      <w:r>
        <w:rPr>
          <w:rFonts w:ascii="Arial"/>
          <w:color w:val="636466"/>
          <w:w w:val="95"/>
        </w:rPr>
        <w:t>predictores</w:t>
      </w:r>
      <w:r>
        <w:rPr>
          <w:rFonts w:ascii="Arial"/>
          <w:color w:val="636466"/>
          <w:spacing w:val="-1"/>
          <w:w w:val="95"/>
        </w:rPr>
        <w:t xml:space="preserve"> </w:t>
      </w:r>
      <w:r>
        <w:rPr>
          <w:rFonts w:ascii="Arial"/>
          <w:color w:val="636466"/>
          <w:w w:val="95"/>
        </w:rPr>
        <w:t>de</w:t>
      </w:r>
      <w:r>
        <w:rPr>
          <w:rFonts w:ascii="Arial"/>
          <w:color w:val="636466"/>
          <w:spacing w:val="-1"/>
          <w:w w:val="95"/>
        </w:rPr>
        <w:t xml:space="preserve"> </w:t>
      </w:r>
      <w:r>
        <w:rPr>
          <w:rFonts w:ascii="Arial"/>
          <w:color w:val="636466"/>
          <w:w w:val="95"/>
        </w:rPr>
        <w:t>malos</w:t>
      </w:r>
      <w:r>
        <w:rPr>
          <w:rFonts w:ascii="Arial"/>
          <w:color w:val="636466"/>
          <w:spacing w:val="-1"/>
          <w:w w:val="95"/>
        </w:rPr>
        <w:t xml:space="preserve"> </w:t>
      </w:r>
      <w:r>
        <w:rPr>
          <w:rFonts w:ascii="Arial"/>
          <w:color w:val="636466"/>
          <w:spacing w:val="-2"/>
          <w:w w:val="95"/>
        </w:rPr>
        <w:t>resultados</w:t>
      </w:r>
    </w:p>
    <w:p w14:paraId="50D13DD4" w14:textId="77777777" w:rsidR="007B7186" w:rsidRDefault="007B7186" w:rsidP="007B7186">
      <w:pPr>
        <w:pStyle w:val="ListParagraph"/>
        <w:widowControl w:val="0"/>
        <w:numPr>
          <w:ilvl w:val="0"/>
          <w:numId w:val="10"/>
        </w:numPr>
        <w:tabs>
          <w:tab w:val="left" w:pos="718"/>
        </w:tabs>
        <w:autoSpaceDE w:val="0"/>
        <w:autoSpaceDN w:val="0"/>
        <w:spacing w:before="234" w:after="0" w:line="240" w:lineRule="auto"/>
        <w:ind w:hanging="305"/>
        <w:contextualSpacing w:val="0"/>
        <w:rPr>
          <w:sz w:val="20"/>
        </w:rPr>
      </w:pPr>
      <w:r>
        <w:rPr>
          <w:color w:val="231F20"/>
          <w:sz w:val="20"/>
        </w:rPr>
        <w:t>Hipotermia</w:t>
      </w:r>
      <w:r>
        <w:rPr>
          <w:color w:val="231F20"/>
          <w:spacing w:val="7"/>
          <w:sz w:val="20"/>
        </w:rPr>
        <w:t xml:space="preserve"> </w:t>
      </w:r>
      <w:r>
        <w:rPr>
          <w:color w:val="231F20"/>
          <w:sz w:val="20"/>
        </w:rPr>
        <w:t>al</w:t>
      </w:r>
      <w:r>
        <w:rPr>
          <w:color w:val="231F20"/>
          <w:spacing w:val="8"/>
          <w:sz w:val="20"/>
        </w:rPr>
        <w:t xml:space="preserve"> </w:t>
      </w:r>
      <w:r>
        <w:rPr>
          <w:color w:val="231F20"/>
          <w:spacing w:val="-2"/>
          <w:sz w:val="20"/>
        </w:rPr>
        <w:t>ingreso</w:t>
      </w:r>
    </w:p>
    <w:p w14:paraId="063DC0F7"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Hipotensión</w:t>
      </w:r>
      <w:r>
        <w:rPr>
          <w:color w:val="231F20"/>
          <w:spacing w:val="-2"/>
          <w:sz w:val="20"/>
        </w:rPr>
        <w:t xml:space="preserve"> </w:t>
      </w:r>
      <w:r>
        <w:rPr>
          <w:color w:val="231F20"/>
          <w:sz w:val="20"/>
        </w:rPr>
        <w:t>en</w:t>
      </w:r>
      <w:r>
        <w:rPr>
          <w:color w:val="231F20"/>
          <w:spacing w:val="-1"/>
          <w:sz w:val="20"/>
        </w:rPr>
        <w:t xml:space="preserve"> </w:t>
      </w:r>
      <w:r>
        <w:rPr>
          <w:color w:val="231F20"/>
          <w:sz w:val="20"/>
        </w:rPr>
        <w:t>las</w:t>
      </w:r>
      <w:r>
        <w:rPr>
          <w:color w:val="231F20"/>
          <w:spacing w:val="-1"/>
          <w:sz w:val="20"/>
        </w:rPr>
        <w:t xml:space="preserve"> </w:t>
      </w:r>
      <w:r>
        <w:rPr>
          <w:color w:val="231F20"/>
          <w:sz w:val="20"/>
        </w:rPr>
        <w:t>primeras</w:t>
      </w:r>
      <w:r>
        <w:rPr>
          <w:color w:val="231F20"/>
          <w:spacing w:val="-1"/>
          <w:sz w:val="20"/>
        </w:rPr>
        <w:t xml:space="preserve"> </w:t>
      </w:r>
      <w:r>
        <w:rPr>
          <w:color w:val="231F20"/>
          <w:sz w:val="20"/>
        </w:rPr>
        <w:t>4 horas</w:t>
      </w:r>
      <w:r>
        <w:rPr>
          <w:color w:val="231F20"/>
          <w:spacing w:val="-2"/>
          <w:sz w:val="20"/>
        </w:rPr>
        <w:t xml:space="preserve"> hospitalarias</w:t>
      </w:r>
    </w:p>
    <w:p w14:paraId="0A207A22"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Retraso</w:t>
      </w:r>
      <w:r>
        <w:rPr>
          <w:color w:val="231F20"/>
          <w:spacing w:val="-3"/>
          <w:sz w:val="20"/>
        </w:rPr>
        <w:t xml:space="preserve"> </w:t>
      </w:r>
      <w:r>
        <w:rPr>
          <w:color w:val="231F20"/>
          <w:sz w:val="20"/>
        </w:rPr>
        <w:t>en</w:t>
      </w:r>
      <w:r>
        <w:rPr>
          <w:color w:val="231F20"/>
          <w:spacing w:val="-2"/>
          <w:sz w:val="20"/>
        </w:rPr>
        <w:t xml:space="preserve"> </w:t>
      </w:r>
      <w:r>
        <w:rPr>
          <w:color w:val="231F20"/>
          <w:sz w:val="20"/>
        </w:rPr>
        <w:t>la</w:t>
      </w:r>
      <w:r>
        <w:rPr>
          <w:color w:val="231F20"/>
          <w:spacing w:val="-3"/>
          <w:sz w:val="20"/>
        </w:rPr>
        <w:t xml:space="preserve"> </w:t>
      </w:r>
      <w:r>
        <w:rPr>
          <w:color w:val="231F20"/>
          <w:sz w:val="20"/>
        </w:rPr>
        <w:t>monitorización</w:t>
      </w:r>
      <w:r>
        <w:rPr>
          <w:color w:val="231F20"/>
          <w:spacing w:val="-3"/>
          <w:sz w:val="20"/>
        </w:rPr>
        <w:t xml:space="preserve"> </w:t>
      </w:r>
      <w:r>
        <w:rPr>
          <w:color w:val="231F20"/>
          <w:sz w:val="20"/>
        </w:rPr>
        <w:t>de</w:t>
      </w:r>
      <w:r>
        <w:rPr>
          <w:color w:val="231F20"/>
          <w:spacing w:val="-2"/>
          <w:sz w:val="20"/>
        </w:rPr>
        <w:t xml:space="preserve"> </w:t>
      </w:r>
      <w:r>
        <w:rPr>
          <w:color w:val="231F20"/>
          <w:sz w:val="20"/>
        </w:rPr>
        <w:t>la</w:t>
      </w:r>
      <w:r>
        <w:rPr>
          <w:color w:val="231F20"/>
          <w:spacing w:val="-3"/>
          <w:sz w:val="20"/>
        </w:rPr>
        <w:t xml:space="preserve"> </w:t>
      </w:r>
      <w:r>
        <w:rPr>
          <w:color w:val="231F20"/>
          <w:sz w:val="20"/>
        </w:rPr>
        <w:t>presión</w:t>
      </w:r>
      <w:r>
        <w:rPr>
          <w:color w:val="231F20"/>
          <w:spacing w:val="-2"/>
          <w:sz w:val="20"/>
        </w:rPr>
        <w:t xml:space="preserve"> intracraneal</w:t>
      </w:r>
    </w:p>
    <w:p w14:paraId="1AFA18E2" w14:textId="77777777" w:rsidR="007B7186" w:rsidRDefault="007B7186" w:rsidP="007B7186">
      <w:pPr>
        <w:pStyle w:val="ListParagraph"/>
        <w:widowControl w:val="0"/>
        <w:numPr>
          <w:ilvl w:val="0"/>
          <w:numId w:val="10"/>
        </w:numPr>
        <w:tabs>
          <w:tab w:val="left" w:pos="718"/>
        </w:tabs>
        <w:autoSpaceDE w:val="0"/>
        <w:autoSpaceDN w:val="0"/>
        <w:spacing w:before="10" w:after="0" w:line="240" w:lineRule="auto"/>
        <w:ind w:hanging="305"/>
        <w:contextualSpacing w:val="0"/>
        <w:rPr>
          <w:sz w:val="20"/>
        </w:rPr>
      </w:pPr>
      <w:r>
        <w:rPr>
          <w:color w:val="231F20"/>
          <w:sz w:val="20"/>
        </w:rPr>
        <w:t>Mecanismo</w:t>
      </w:r>
      <w:r>
        <w:rPr>
          <w:color w:val="231F20"/>
          <w:spacing w:val="-8"/>
          <w:sz w:val="20"/>
        </w:rPr>
        <w:t xml:space="preserve"> </w:t>
      </w:r>
      <w:r>
        <w:rPr>
          <w:color w:val="231F20"/>
          <w:sz w:val="20"/>
        </w:rPr>
        <w:t>lesional</w:t>
      </w:r>
      <w:r>
        <w:rPr>
          <w:color w:val="231F20"/>
          <w:spacing w:val="-7"/>
          <w:sz w:val="20"/>
        </w:rPr>
        <w:t xml:space="preserve"> </w:t>
      </w:r>
      <w:r>
        <w:rPr>
          <w:color w:val="231F20"/>
          <w:sz w:val="20"/>
        </w:rPr>
        <w:t>de</w:t>
      </w:r>
      <w:r>
        <w:rPr>
          <w:color w:val="231F20"/>
          <w:spacing w:val="-8"/>
          <w:sz w:val="20"/>
        </w:rPr>
        <w:t xml:space="preserve"> </w:t>
      </w:r>
      <w:r>
        <w:rPr>
          <w:color w:val="231F20"/>
          <w:sz w:val="20"/>
        </w:rPr>
        <w:t>alta</w:t>
      </w:r>
      <w:r>
        <w:rPr>
          <w:color w:val="231F20"/>
          <w:spacing w:val="-7"/>
          <w:sz w:val="20"/>
        </w:rPr>
        <w:t xml:space="preserve"> </w:t>
      </w:r>
      <w:r>
        <w:rPr>
          <w:color w:val="231F20"/>
          <w:spacing w:val="-2"/>
          <w:sz w:val="20"/>
        </w:rPr>
        <w:t>energía</w:t>
      </w:r>
    </w:p>
    <w:p w14:paraId="0799683A"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pacing w:val="-2"/>
          <w:sz w:val="20"/>
        </w:rPr>
        <w:t>Lactantes</w:t>
      </w:r>
    </w:p>
    <w:p w14:paraId="23402F8C" w14:textId="77777777" w:rsidR="007B7186" w:rsidRDefault="007B7186" w:rsidP="007B7186">
      <w:pPr>
        <w:pStyle w:val="ListParagraph"/>
        <w:widowControl w:val="0"/>
        <w:numPr>
          <w:ilvl w:val="0"/>
          <w:numId w:val="10"/>
        </w:numPr>
        <w:tabs>
          <w:tab w:val="left" w:pos="718"/>
        </w:tabs>
        <w:autoSpaceDE w:val="0"/>
        <w:autoSpaceDN w:val="0"/>
        <w:spacing w:before="10" w:after="0" w:line="240" w:lineRule="auto"/>
        <w:ind w:hanging="305"/>
        <w:contextualSpacing w:val="0"/>
        <w:rPr>
          <w:sz w:val="20"/>
        </w:rPr>
      </w:pPr>
      <w:r>
        <w:rPr>
          <w:color w:val="231F20"/>
          <w:sz w:val="20"/>
        </w:rPr>
        <w:t>Escala</w:t>
      </w:r>
      <w:r>
        <w:rPr>
          <w:color w:val="231F20"/>
          <w:spacing w:val="-3"/>
          <w:sz w:val="20"/>
        </w:rPr>
        <w:t xml:space="preserve"> </w:t>
      </w:r>
      <w:r>
        <w:rPr>
          <w:color w:val="231F20"/>
          <w:sz w:val="20"/>
        </w:rPr>
        <w:t>de</w:t>
      </w:r>
      <w:r>
        <w:rPr>
          <w:color w:val="231F20"/>
          <w:spacing w:val="-2"/>
          <w:sz w:val="20"/>
        </w:rPr>
        <w:t xml:space="preserve"> </w:t>
      </w:r>
      <w:r>
        <w:rPr>
          <w:color w:val="231F20"/>
          <w:sz w:val="20"/>
        </w:rPr>
        <w:t>coma</w:t>
      </w:r>
      <w:r>
        <w:rPr>
          <w:color w:val="231F20"/>
          <w:spacing w:val="-3"/>
          <w:sz w:val="20"/>
        </w:rPr>
        <w:t xml:space="preserve"> </w:t>
      </w:r>
      <w:r>
        <w:rPr>
          <w:color w:val="231F20"/>
          <w:sz w:val="20"/>
        </w:rPr>
        <w:t>de</w:t>
      </w:r>
      <w:r>
        <w:rPr>
          <w:color w:val="231F20"/>
          <w:spacing w:val="-2"/>
          <w:sz w:val="20"/>
        </w:rPr>
        <w:t xml:space="preserve"> </w:t>
      </w:r>
      <w:r>
        <w:rPr>
          <w:color w:val="231F20"/>
          <w:sz w:val="20"/>
        </w:rPr>
        <w:t>Glasgow</w:t>
      </w:r>
      <w:r>
        <w:rPr>
          <w:color w:val="231F20"/>
          <w:spacing w:val="-3"/>
          <w:sz w:val="20"/>
        </w:rPr>
        <w:t xml:space="preserve"> </w:t>
      </w:r>
      <w:r>
        <w:rPr>
          <w:color w:val="231F20"/>
          <w:sz w:val="20"/>
        </w:rPr>
        <w:t>menor</w:t>
      </w:r>
      <w:r>
        <w:rPr>
          <w:color w:val="231F20"/>
          <w:spacing w:val="-3"/>
          <w:sz w:val="20"/>
        </w:rPr>
        <w:t xml:space="preserve"> </w:t>
      </w:r>
      <w:r>
        <w:rPr>
          <w:color w:val="231F20"/>
          <w:sz w:val="20"/>
        </w:rPr>
        <w:t>de</w:t>
      </w:r>
      <w:r>
        <w:rPr>
          <w:color w:val="231F20"/>
          <w:spacing w:val="-3"/>
          <w:sz w:val="20"/>
        </w:rPr>
        <w:t xml:space="preserve"> </w:t>
      </w:r>
      <w:r>
        <w:rPr>
          <w:color w:val="231F20"/>
          <w:sz w:val="20"/>
        </w:rPr>
        <w:t>10</w:t>
      </w:r>
      <w:r>
        <w:rPr>
          <w:color w:val="231F20"/>
          <w:spacing w:val="-2"/>
          <w:sz w:val="20"/>
        </w:rPr>
        <w:t xml:space="preserve"> </w:t>
      </w:r>
      <w:r>
        <w:rPr>
          <w:color w:val="231F20"/>
          <w:sz w:val="20"/>
        </w:rPr>
        <w:t>al</w:t>
      </w:r>
      <w:r>
        <w:rPr>
          <w:color w:val="231F20"/>
          <w:spacing w:val="-2"/>
          <w:sz w:val="20"/>
        </w:rPr>
        <w:t xml:space="preserve"> ingreso</w:t>
      </w:r>
    </w:p>
    <w:p w14:paraId="706CC35B"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Tamaño y reactividad</w:t>
      </w:r>
      <w:r>
        <w:rPr>
          <w:color w:val="231F20"/>
          <w:spacing w:val="1"/>
          <w:sz w:val="20"/>
        </w:rPr>
        <w:t xml:space="preserve"> </w:t>
      </w:r>
      <w:r>
        <w:rPr>
          <w:color w:val="231F20"/>
          <w:spacing w:val="-2"/>
          <w:sz w:val="20"/>
        </w:rPr>
        <w:t>pupilar</w:t>
      </w:r>
    </w:p>
    <w:p w14:paraId="178F6E6D" w14:textId="77777777" w:rsidR="007B7186" w:rsidRDefault="007B7186" w:rsidP="007B7186">
      <w:pPr>
        <w:pStyle w:val="ListParagraph"/>
        <w:widowControl w:val="0"/>
        <w:numPr>
          <w:ilvl w:val="0"/>
          <w:numId w:val="10"/>
        </w:numPr>
        <w:tabs>
          <w:tab w:val="left" w:pos="718"/>
        </w:tabs>
        <w:autoSpaceDE w:val="0"/>
        <w:autoSpaceDN w:val="0"/>
        <w:spacing w:before="10" w:after="0" w:line="240" w:lineRule="auto"/>
        <w:ind w:hanging="305"/>
        <w:contextualSpacing w:val="0"/>
        <w:rPr>
          <w:sz w:val="20"/>
        </w:rPr>
      </w:pPr>
      <w:r>
        <w:rPr>
          <w:color w:val="231F20"/>
          <w:sz w:val="20"/>
        </w:rPr>
        <w:t>Patrón</w:t>
      </w:r>
      <w:r>
        <w:rPr>
          <w:color w:val="231F20"/>
          <w:spacing w:val="4"/>
          <w:sz w:val="20"/>
        </w:rPr>
        <w:t xml:space="preserve"> </w:t>
      </w:r>
      <w:r>
        <w:rPr>
          <w:color w:val="231F20"/>
          <w:sz w:val="20"/>
        </w:rPr>
        <w:t>en</w:t>
      </w:r>
      <w:r>
        <w:rPr>
          <w:color w:val="231F20"/>
          <w:spacing w:val="4"/>
          <w:sz w:val="20"/>
        </w:rPr>
        <w:t xml:space="preserve"> </w:t>
      </w:r>
      <w:r>
        <w:rPr>
          <w:color w:val="231F20"/>
          <w:sz w:val="20"/>
        </w:rPr>
        <w:t>la</w:t>
      </w:r>
      <w:r>
        <w:rPr>
          <w:color w:val="231F20"/>
          <w:spacing w:val="5"/>
          <w:sz w:val="20"/>
        </w:rPr>
        <w:t xml:space="preserve"> </w:t>
      </w:r>
      <w:r>
        <w:rPr>
          <w:color w:val="231F20"/>
          <w:sz w:val="20"/>
        </w:rPr>
        <w:t>tomografía</w:t>
      </w:r>
      <w:r>
        <w:rPr>
          <w:color w:val="231F20"/>
          <w:spacing w:val="4"/>
          <w:sz w:val="20"/>
        </w:rPr>
        <w:t xml:space="preserve"> </w:t>
      </w:r>
      <w:r>
        <w:rPr>
          <w:color w:val="231F20"/>
          <w:sz w:val="20"/>
        </w:rPr>
        <w:t>computarizada</w:t>
      </w:r>
      <w:r>
        <w:rPr>
          <w:color w:val="231F20"/>
          <w:spacing w:val="4"/>
          <w:sz w:val="20"/>
        </w:rPr>
        <w:t xml:space="preserve"> </w:t>
      </w:r>
      <w:r>
        <w:rPr>
          <w:color w:val="231F20"/>
          <w:spacing w:val="-2"/>
          <w:sz w:val="20"/>
        </w:rPr>
        <w:t>cerebral</w:t>
      </w:r>
    </w:p>
    <w:p w14:paraId="748C0284"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w w:val="95"/>
          <w:sz w:val="20"/>
        </w:rPr>
        <w:t>Anticoagulación</w:t>
      </w:r>
      <w:r>
        <w:rPr>
          <w:color w:val="231F20"/>
          <w:spacing w:val="37"/>
          <w:sz w:val="20"/>
        </w:rPr>
        <w:t xml:space="preserve"> </w:t>
      </w:r>
      <w:r>
        <w:rPr>
          <w:color w:val="231F20"/>
          <w:spacing w:val="-2"/>
          <w:w w:val="95"/>
          <w:sz w:val="20"/>
        </w:rPr>
        <w:t>previa</w:t>
      </w:r>
    </w:p>
    <w:p w14:paraId="3A4987A0" w14:textId="77777777" w:rsidR="007B7186" w:rsidRDefault="007B7186" w:rsidP="007B7186">
      <w:pPr>
        <w:pStyle w:val="ListParagraph"/>
        <w:widowControl w:val="0"/>
        <w:numPr>
          <w:ilvl w:val="0"/>
          <w:numId w:val="10"/>
        </w:numPr>
        <w:tabs>
          <w:tab w:val="left" w:pos="718"/>
        </w:tabs>
        <w:autoSpaceDE w:val="0"/>
        <w:autoSpaceDN w:val="0"/>
        <w:spacing w:before="9" w:after="0" w:line="240" w:lineRule="auto"/>
        <w:ind w:hanging="305"/>
        <w:contextualSpacing w:val="0"/>
        <w:rPr>
          <w:sz w:val="20"/>
        </w:rPr>
      </w:pPr>
      <w:r>
        <w:rPr>
          <w:color w:val="231F20"/>
          <w:sz w:val="20"/>
        </w:rPr>
        <w:t>Retraso</w:t>
      </w:r>
      <w:r>
        <w:rPr>
          <w:color w:val="231F20"/>
          <w:spacing w:val="1"/>
          <w:sz w:val="20"/>
        </w:rPr>
        <w:t xml:space="preserve"> </w:t>
      </w:r>
      <w:r>
        <w:rPr>
          <w:color w:val="231F20"/>
          <w:sz w:val="20"/>
        </w:rPr>
        <w:t>en</w:t>
      </w:r>
      <w:r>
        <w:rPr>
          <w:color w:val="231F20"/>
          <w:spacing w:val="2"/>
          <w:sz w:val="20"/>
        </w:rPr>
        <w:t xml:space="preserve"> </w:t>
      </w:r>
      <w:r>
        <w:rPr>
          <w:color w:val="231F20"/>
          <w:sz w:val="20"/>
        </w:rPr>
        <w:t>el</w:t>
      </w:r>
      <w:r>
        <w:rPr>
          <w:color w:val="231F20"/>
          <w:spacing w:val="2"/>
          <w:sz w:val="20"/>
        </w:rPr>
        <w:t xml:space="preserve"> </w:t>
      </w:r>
      <w:r>
        <w:rPr>
          <w:color w:val="231F20"/>
          <w:sz w:val="20"/>
        </w:rPr>
        <w:t>ingreso</w:t>
      </w:r>
      <w:r>
        <w:rPr>
          <w:color w:val="231F20"/>
          <w:spacing w:val="1"/>
          <w:sz w:val="20"/>
        </w:rPr>
        <w:t xml:space="preserve"> </w:t>
      </w:r>
      <w:r>
        <w:rPr>
          <w:color w:val="231F20"/>
          <w:sz w:val="20"/>
        </w:rPr>
        <w:t>en</w:t>
      </w:r>
      <w:r>
        <w:rPr>
          <w:color w:val="231F20"/>
          <w:spacing w:val="2"/>
          <w:sz w:val="20"/>
        </w:rPr>
        <w:t xml:space="preserve"> </w:t>
      </w:r>
      <w:r>
        <w:rPr>
          <w:color w:val="231F20"/>
          <w:sz w:val="20"/>
        </w:rPr>
        <w:t>la</w:t>
      </w:r>
      <w:r>
        <w:rPr>
          <w:color w:val="231F20"/>
          <w:spacing w:val="2"/>
          <w:sz w:val="20"/>
        </w:rPr>
        <w:t xml:space="preserve"> </w:t>
      </w:r>
      <w:r>
        <w:rPr>
          <w:color w:val="231F20"/>
          <w:sz w:val="20"/>
        </w:rPr>
        <w:t>Unidad</w:t>
      </w:r>
      <w:r>
        <w:rPr>
          <w:color w:val="231F20"/>
          <w:spacing w:val="2"/>
          <w:sz w:val="20"/>
        </w:rPr>
        <w:t xml:space="preserve"> </w:t>
      </w:r>
      <w:r>
        <w:rPr>
          <w:color w:val="231F20"/>
          <w:sz w:val="20"/>
        </w:rPr>
        <w:t>de</w:t>
      </w:r>
      <w:r>
        <w:rPr>
          <w:color w:val="231F20"/>
          <w:spacing w:val="1"/>
          <w:sz w:val="20"/>
        </w:rPr>
        <w:t xml:space="preserve"> </w:t>
      </w:r>
      <w:r>
        <w:rPr>
          <w:color w:val="231F20"/>
          <w:sz w:val="20"/>
        </w:rPr>
        <w:t>Cuidados</w:t>
      </w:r>
      <w:r>
        <w:rPr>
          <w:color w:val="231F20"/>
          <w:spacing w:val="2"/>
          <w:sz w:val="20"/>
        </w:rPr>
        <w:t xml:space="preserve"> </w:t>
      </w:r>
      <w:r>
        <w:rPr>
          <w:color w:val="231F20"/>
          <w:spacing w:val="-2"/>
          <w:sz w:val="20"/>
        </w:rPr>
        <w:t>Intensivos.</w:t>
      </w:r>
    </w:p>
    <w:p w14:paraId="31E4E0C3" w14:textId="77777777" w:rsidR="007B7186" w:rsidRDefault="007B7186">
      <w:pPr>
        <w:pStyle w:val="BodyText"/>
        <w:spacing w:before="4"/>
        <w:rPr>
          <w:sz w:val="21"/>
        </w:rPr>
      </w:pPr>
    </w:p>
    <w:p w14:paraId="348F784D" w14:textId="77777777" w:rsidR="007B7186" w:rsidRDefault="007B7186">
      <w:pPr>
        <w:pStyle w:val="Heading2"/>
        <w:spacing w:before="1"/>
        <w:ind w:left="413"/>
      </w:pPr>
      <w:r>
        <w:rPr>
          <w:color w:val="00464F"/>
          <w:w w:val="95"/>
        </w:rPr>
        <w:t>Clasificación</w:t>
      </w:r>
      <w:r>
        <w:rPr>
          <w:color w:val="00464F"/>
          <w:spacing w:val="27"/>
        </w:rPr>
        <w:t xml:space="preserve"> </w:t>
      </w:r>
      <w:r>
        <w:rPr>
          <w:color w:val="00464F"/>
          <w:w w:val="95"/>
        </w:rPr>
        <w:t>del</w:t>
      </w:r>
      <w:r>
        <w:rPr>
          <w:color w:val="00464F"/>
          <w:spacing w:val="18"/>
        </w:rPr>
        <w:t xml:space="preserve"> </w:t>
      </w:r>
      <w:r>
        <w:rPr>
          <w:color w:val="00464F"/>
          <w:spacing w:val="-5"/>
          <w:w w:val="95"/>
        </w:rPr>
        <w:t>TCE</w:t>
      </w:r>
    </w:p>
    <w:p w14:paraId="7F06E52E" w14:textId="77777777" w:rsidR="007B7186" w:rsidRDefault="007B7186">
      <w:pPr>
        <w:pStyle w:val="BodyText"/>
        <w:spacing w:before="226" w:line="249" w:lineRule="auto"/>
        <w:ind w:left="413" w:right="124"/>
        <w:jc w:val="both"/>
      </w:pPr>
      <w:r>
        <w:rPr>
          <w:color w:val="231F20"/>
        </w:rPr>
        <w:t>Se fundamenta inicialmente</w:t>
      </w:r>
      <w:r>
        <w:rPr>
          <w:color w:val="231F20"/>
          <w:spacing w:val="-1"/>
        </w:rPr>
        <w:t xml:space="preserve"> </w:t>
      </w:r>
      <w:r>
        <w:rPr>
          <w:color w:val="231F20"/>
        </w:rPr>
        <w:t>en la valoración clínica, donde se</w:t>
      </w:r>
      <w:r>
        <w:rPr>
          <w:color w:val="231F20"/>
          <w:spacing w:val="-1"/>
        </w:rPr>
        <w:t xml:space="preserve"> </w:t>
      </w:r>
      <w:r>
        <w:rPr>
          <w:color w:val="231F20"/>
        </w:rPr>
        <w:t>aplica la escala de coma de Glasgow (</w:t>
      </w:r>
      <w:r>
        <w:rPr>
          <w:b/>
          <w:color w:val="231F20"/>
        </w:rPr>
        <w:t>Tabla 3</w:t>
      </w:r>
      <w:r>
        <w:rPr>
          <w:color w:val="231F20"/>
        </w:rPr>
        <w:t>). Esta escala tiene tres componentes: el área motora, el área verbal y la respuesta a la apertura ocular. Con un puntaje mí- nimo de 3 y máximo de 15.</w:t>
      </w:r>
    </w:p>
    <w:p w14:paraId="4693134A" w14:textId="77777777" w:rsidR="007B7186" w:rsidRDefault="007B7186">
      <w:pPr>
        <w:spacing w:line="249" w:lineRule="auto"/>
        <w:jc w:val="both"/>
        <w:sectPr w:rsidR="007B7186" w:rsidSect="007B7186">
          <w:footerReference w:type="default" r:id="rId39"/>
          <w:pgSz w:w="8230" w:h="12190"/>
          <w:pgMar w:top="880" w:right="720" w:bottom="560" w:left="720" w:header="274" w:footer="370" w:gutter="0"/>
          <w:pgNumType w:start="361"/>
          <w:cols w:space="708"/>
        </w:sectPr>
      </w:pPr>
    </w:p>
    <w:p w14:paraId="1357E836" w14:textId="77777777" w:rsidR="007B7186" w:rsidRDefault="007B7186">
      <w:pPr>
        <w:pStyle w:val="BodyText"/>
      </w:pPr>
    </w:p>
    <w:p w14:paraId="2E74096E" w14:textId="77777777" w:rsidR="007B7186" w:rsidRDefault="007B7186">
      <w:pPr>
        <w:pStyle w:val="BodyText"/>
      </w:pPr>
    </w:p>
    <w:p w14:paraId="349A8213" w14:textId="77777777" w:rsidR="007B7186" w:rsidRDefault="007B7186">
      <w:pPr>
        <w:pStyle w:val="BodyText"/>
        <w:spacing w:before="2"/>
        <w:rPr>
          <w:sz w:val="25"/>
        </w:rPr>
      </w:pPr>
    </w:p>
    <w:p w14:paraId="267CE6D3" w14:textId="77777777" w:rsidR="007B7186" w:rsidRDefault="007B7186">
      <w:pPr>
        <w:spacing w:before="110"/>
        <w:ind w:left="107"/>
        <w:rPr>
          <w:rFonts w:ascii="Trebuchet MS" w:hAnsi="Trebuchet MS"/>
          <w:sz w:val="16"/>
        </w:rPr>
      </w:pPr>
      <w:r>
        <w:rPr>
          <w:rFonts w:ascii="Arial" w:hAnsi="Arial"/>
          <w:b/>
          <w:color w:val="231F20"/>
          <w:sz w:val="16"/>
        </w:rPr>
        <w:t>Tabla</w:t>
      </w:r>
      <w:r>
        <w:rPr>
          <w:rFonts w:ascii="Arial" w:hAnsi="Arial"/>
          <w:b/>
          <w:color w:val="231F20"/>
          <w:spacing w:val="8"/>
          <w:sz w:val="16"/>
        </w:rPr>
        <w:t xml:space="preserve"> </w:t>
      </w:r>
      <w:r>
        <w:rPr>
          <w:rFonts w:ascii="Arial" w:hAnsi="Arial"/>
          <w:b/>
          <w:color w:val="231F20"/>
          <w:sz w:val="16"/>
        </w:rPr>
        <w:t>3.</w:t>
      </w:r>
      <w:r>
        <w:rPr>
          <w:rFonts w:ascii="Arial" w:hAnsi="Arial"/>
          <w:b/>
          <w:color w:val="231F20"/>
          <w:spacing w:val="8"/>
          <w:sz w:val="16"/>
        </w:rPr>
        <w:t xml:space="preserve"> </w:t>
      </w:r>
      <w:r>
        <w:rPr>
          <w:rFonts w:ascii="Trebuchet MS" w:hAnsi="Trebuchet MS"/>
          <w:color w:val="231F20"/>
          <w:sz w:val="16"/>
        </w:rPr>
        <w:t>Escala</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4"/>
          <w:sz w:val="16"/>
        </w:rPr>
        <w:t xml:space="preserve"> </w:t>
      </w:r>
      <w:r>
        <w:rPr>
          <w:rFonts w:ascii="Trebuchet MS" w:hAnsi="Trebuchet MS"/>
          <w:color w:val="231F20"/>
          <w:sz w:val="16"/>
        </w:rPr>
        <w:t>coma</w:t>
      </w:r>
      <w:r>
        <w:rPr>
          <w:rFonts w:ascii="Trebuchet MS" w:hAnsi="Trebuchet MS"/>
          <w:color w:val="231F20"/>
          <w:spacing w:val="4"/>
          <w:sz w:val="16"/>
        </w:rPr>
        <w:t xml:space="preserve"> </w:t>
      </w:r>
      <w:r>
        <w:rPr>
          <w:rFonts w:ascii="Trebuchet MS" w:hAnsi="Trebuchet MS"/>
          <w:color w:val="231F20"/>
          <w:sz w:val="16"/>
        </w:rPr>
        <w:t>de</w:t>
      </w:r>
      <w:r>
        <w:rPr>
          <w:rFonts w:ascii="Trebuchet MS" w:hAnsi="Trebuchet MS"/>
          <w:color w:val="231F20"/>
          <w:spacing w:val="4"/>
          <w:sz w:val="16"/>
        </w:rPr>
        <w:t xml:space="preserve"> </w:t>
      </w:r>
      <w:r>
        <w:rPr>
          <w:rFonts w:ascii="Trebuchet MS" w:hAnsi="Trebuchet MS"/>
          <w:color w:val="231F20"/>
          <w:sz w:val="16"/>
        </w:rPr>
        <w:t>Glasgow</w:t>
      </w:r>
      <w:r>
        <w:rPr>
          <w:rFonts w:ascii="Trebuchet MS" w:hAnsi="Trebuchet MS"/>
          <w:color w:val="231F20"/>
          <w:spacing w:val="4"/>
          <w:sz w:val="16"/>
        </w:rPr>
        <w:t xml:space="preserve"> </w:t>
      </w:r>
      <w:r>
        <w:rPr>
          <w:rFonts w:ascii="Trebuchet MS" w:hAnsi="Trebuchet MS"/>
          <w:color w:val="231F20"/>
          <w:sz w:val="16"/>
        </w:rPr>
        <w:t>modificada</w:t>
      </w:r>
      <w:r>
        <w:rPr>
          <w:rFonts w:ascii="Trebuchet MS" w:hAnsi="Trebuchet MS"/>
          <w:color w:val="231F20"/>
          <w:spacing w:val="5"/>
          <w:sz w:val="16"/>
        </w:rPr>
        <w:t xml:space="preserve"> </w:t>
      </w:r>
      <w:r>
        <w:rPr>
          <w:rFonts w:ascii="Trebuchet MS" w:hAnsi="Trebuchet MS"/>
          <w:color w:val="231F20"/>
          <w:sz w:val="16"/>
        </w:rPr>
        <w:t>para</w:t>
      </w:r>
      <w:r>
        <w:rPr>
          <w:rFonts w:ascii="Trebuchet MS" w:hAnsi="Trebuchet MS"/>
          <w:color w:val="231F20"/>
          <w:spacing w:val="4"/>
          <w:sz w:val="16"/>
        </w:rPr>
        <w:t xml:space="preserve"> </w:t>
      </w:r>
      <w:r>
        <w:rPr>
          <w:rFonts w:ascii="Trebuchet MS" w:hAnsi="Trebuchet MS"/>
          <w:color w:val="231F20"/>
          <w:spacing w:val="-2"/>
          <w:sz w:val="16"/>
        </w:rPr>
        <w:t>pediatría</w:t>
      </w:r>
    </w:p>
    <w:p w14:paraId="20AFF0EA" w14:textId="77777777" w:rsidR="007B7186" w:rsidRDefault="007B7186">
      <w:pPr>
        <w:pStyle w:val="BodyText"/>
        <w:spacing w:before="9"/>
        <w:rPr>
          <w:rFonts w:ascii="Trebuchet MS"/>
          <w:sz w:val="16"/>
        </w:rPr>
      </w:pPr>
    </w:p>
    <w:p w14:paraId="18BA06B2" w14:textId="77777777" w:rsidR="007B7186" w:rsidRDefault="007B7186">
      <w:pPr>
        <w:tabs>
          <w:tab w:val="left" w:pos="1615"/>
          <w:tab w:val="left" w:pos="10141"/>
        </w:tabs>
        <w:spacing w:before="110"/>
        <w:ind w:left="107"/>
        <w:rPr>
          <w:rFonts w:ascii="Arial" w:hAnsi="Arial"/>
          <w:b/>
          <w:sz w:val="16"/>
        </w:rPr>
      </w:pPr>
      <w:r>
        <w:rPr>
          <w:rFonts w:ascii="Arial" w:hAnsi="Arial"/>
          <w:b/>
          <w:color w:val="FFFFFF"/>
          <w:sz w:val="16"/>
          <w:shd w:val="clear" w:color="auto" w:fill="00464F"/>
        </w:rPr>
        <w:tab/>
      </w:r>
      <w:r>
        <w:rPr>
          <w:rFonts w:ascii="Arial" w:hAnsi="Arial"/>
          <w:b/>
          <w:color w:val="FFFFFF"/>
          <w:spacing w:val="-2"/>
          <w:sz w:val="16"/>
          <w:shd w:val="clear" w:color="auto" w:fill="00464F"/>
        </w:rPr>
        <w:t>Puntuación</w:t>
      </w:r>
      <w:r>
        <w:rPr>
          <w:rFonts w:ascii="Arial" w:hAnsi="Arial"/>
          <w:b/>
          <w:color w:val="FFFFFF"/>
          <w:sz w:val="16"/>
          <w:shd w:val="clear" w:color="auto" w:fill="00464F"/>
        </w:rPr>
        <w:tab/>
      </w:r>
    </w:p>
    <w:p w14:paraId="339F8B4B" w14:textId="77777777" w:rsidR="007B7186" w:rsidRDefault="007B7186">
      <w:pPr>
        <w:rPr>
          <w:rFonts w:ascii="Arial" w:hAnsi="Arial"/>
          <w:sz w:val="16"/>
        </w:rPr>
        <w:sectPr w:rsidR="007B7186" w:rsidSect="007B7186">
          <w:headerReference w:type="even" r:id="rId40"/>
          <w:footerReference w:type="even" r:id="rId41"/>
          <w:pgSz w:w="12190" w:h="8230" w:orient="landscape"/>
          <w:pgMar w:top="0" w:right="1140" w:bottom="280" w:left="800" w:header="0" w:footer="0" w:gutter="0"/>
          <w:cols w:space="708"/>
        </w:sectPr>
      </w:pPr>
    </w:p>
    <w:p w14:paraId="0AAF91AB" w14:textId="77777777" w:rsidR="007B7186" w:rsidRDefault="007B7186">
      <w:pPr>
        <w:spacing w:before="136"/>
        <w:ind w:left="187"/>
        <w:rPr>
          <w:rFonts w:ascii="Arial"/>
          <w:b/>
          <w:sz w:val="16"/>
        </w:rPr>
      </w:pPr>
      <w:r>
        <w:rPr>
          <w:rFonts w:ascii="Arial"/>
          <w:b/>
          <w:color w:val="231F20"/>
          <w:spacing w:val="-2"/>
          <w:sz w:val="16"/>
        </w:rPr>
        <w:t>Apertura</w:t>
      </w:r>
    </w:p>
    <w:p w14:paraId="0C74034C" w14:textId="77777777" w:rsidR="007B7186" w:rsidRDefault="007B7186">
      <w:pPr>
        <w:tabs>
          <w:tab w:val="right" w:pos="2073"/>
        </w:tabs>
        <w:spacing w:before="8"/>
        <w:ind w:left="187"/>
        <w:rPr>
          <w:rFonts w:ascii="Arial"/>
          <w:sz w:val="16"/>
        </w:rPr>
      </w:pPr>
      <w:r>
        <w:rPr>
          <w:rFonts w:ascii="Arial"/>
          <w:b/>
          <w:color w:val="231F20"/>
          <w:spacing w:val="-2"/>
          <w:sz w:val="16"/>
        </w:rPr>
        <w:t>ocular</w:t>
      </w:r>
      <w:r>
        <w:rPr>
          <w:rFonts w:ascii="Arial"/>
          <w:b/>
          <w:color w:val="231F20"/>
          <w:sz w:val="16"/>
        </w:rPr>
        <w:tab/>
      </w:r>
      <w:r>
        <w:rPr>
          <w:rFonts w:ascii="Arial"/>
          <w:color w:val="231F20"/>
          <w:spacing w:val="-10"/>
          <w:sz w:val="16"/>
        </w:rPr>
        <w:t>4</w:t>
      </w:r>
    </w:p>
    <w:p w14:paraId="59AF3A99" w14:textId="77777777" w:rsidR="007B7186" w:rsidRDefault="007B7186">
      <w:pPr>
        <w:spacing w:before="8"/>
        <w:ind w:right="38"/>
        <w:jc w:val="right"/>
        <w:rPr>
          <w:rFonts w:ascii="Arial"/>
          <w:sz w:val="16"/>
        </w:rPr>
      </w:pPr>
      <w:r>
        <w:rPr>
          <w:rFonts w:ascii="Arial"/>
          <w:color w:val="231F20"/>
          <w:w w:val="104"/>
          <w:sz w:val="16"/>
        </w:rPr>
        <w:t>3</w:t>
      </w:r>
    </w:p>
    <w:p w14:paraId="3267DE11" w14:textId="77777777" w:rsidR="007B7186" w:rsidRDefault="007B7186">
      <w:pPr>
        <w:spacing w:before="8"/>
        <w:ind w:right="38"/>
        <w:jc w:val="right"/>
        <w:rPr>
          <w:rFonts w:ascii="Arial"/>
          <w:sz w:val="16"/>
        </w:rPr>
      </w:pPr>
      <w:r>
        <w:rPr>
          <w:rFonts w:ascii="Arial"/>
          <w:color w:val="231F20"/>
          <w:w w:val="104"/>
          <w:sz w:val="16"/>
        </w:rPr>
        <w:t>2</w:t>
      </w:r>
    </w:p>
    <w:p w14:paraId="55BF0DE3" w14:textId="77777777" w:rsidR="007B7186" w:rsidRDefault="007B7186">
      <w:pPr>
        <w:spacing w:before="8"/>
        <w:ind w:right="38"/>
        <w:jc w:val="right"/>
        <w:rPr>
          <w:rFonts w:ascii="Arial"/>
          <w:sz w:val="16"/>
        </w:rPr>
      </w:pPr>
      <w:r>
        <w:rPr>
          <w:rFonts w:ascii="Times New Roman"/>
          <w:sz w:val="22"/>
        </w:rPr>
        <w:pict w14:anchorId="7169D195">
          <v:rect id="docshape2416" o:spid="_x0000_s2244" style="position:absolute;left:0;text-align:left;margin-left:45.35pt;margin-top:11.9pt;width:501.75pt;height:73.6pt;z-index:-251658240;mso-position-horizontal-relative:page" fillcolor="#e3ebeb" stroked="f">
            <w10:wrap anchorx="page"/>
          </v:rect>
        </w:pict>
      </w:r>
      <w:r>
        <w:rPr>
          <w:rFonts w:ascii="Arial"/>
          <w:color w:val="231F20"/>
          <w:w w:val="104"/>
          <w:sz w:val="16"/>
        </w:rPr>
        <w:t>1</w:t>
      </w:r>
    </w:p>
    <w:p w14:paraId="1D84A3E5" w14:textId="77777777" w:rsidR="007B7186" w:rsidRDefault="007B7186">
      <w:pPr>
        <w:spacing w:before="136"/>
        <w:ind w:left="187"/>
        <w:rPr>
          <w:rFonts w:ascii="Arial"/>
          <w:b/>
          <w:sz w:val="16"/>
        </w:rPr>
      </w:pPr>
      <w:r>
        <w:rPr>
          <w:rFonts w:ascii="Arial"/>
          <w:b/>
          <w:color w:val="231F20"/>
          <w:spacing w:val="-2"/>
          <w:sz w:val="16"/>
        </w:rPr>
        <w:t>Respuesta</w:t>
      </w:r>
    </w:p>
    <w:p w14:paraId="04904749" w14:textId="77777777" w:rsidR="007B7186" w:rsidRDefault="007B7186">
      <w:pPr>
        <w:tabs>
          <w:tab w:val="left" w:pos="1980"/>
        </w:tabs>
        <w:spacing w:before="8"/>
        <w:ind w:left="187"/>
        <w:rPr>
          <w:rFonts w:ascii="Arial"/>
          <w:sz w:val="16"/>
        </w:rPr>
      </w:pPr>
      <w:r>
        <w:rPr>
          <w:rFonts w:ascii="Arial"/>
          <w:b/>
          <w:color w:val="231F20"/>
          <w:spacing w:val="-2"/>
          <w:sz w:val="16"/>
        </w:rPr>
        <w:t>motora</w:t>
      </w:r>
      <w:r>
        <w:rPr>
          <w:rFonts w:ascii="Arial"/>
          <w:b/>
          <w:color w:val="231F20"/>
          <w:sz w:val="16"/>
        </w:rPr>
        <w:tab/>
      </w:r>
      <w:r>
        <w:rPr>
          <w:rFonts w:ascii="Arial"/>
          <w:color w:val="231F20"/>
          <w:spacing w:val="-10"/>
          <w:sz w:val="16"/>
        </w:rPr>
        <w:t>6</w:t>
      </w:r>
    </w:p>
    <w:p w14:paraId="2E0B6CC0" w14:textId="77777777" w:rsidR="007B7186" w:rsidRDefault="007B7186">
      <w:pPr>
        <w:spacing w:before="8"/>
        <w:ind w:right="38"/>
        <w:jc w:val="right"/>
        <w:rPr>
          <w:rFonts w:ascii="Arial"/>
          <w:sz w:val="16"/>
        </w:rPr>
      </w:pPr>
      <w:r>
        <w:rPr>
          <w:rFonts w:ascii="Arial"/>
          <w:color w:val="231F20"/>
          <w:w w:val="104"/>
          <w:sz w:val="16"/>
        </w:rPr>
        <w:t>5</w:t>
      </w:r>
    </w:p>
    <w:p w14:paraId="0757C231" w14:textId="77777777" w:rsidR="007B7186" w:rsidRDefault="007B7186">
      <w:pPr>
        <w:spacing w:before="8"/>
        <w:ind w:right="38"/>
        <w:jc w:val="right"/>
        <w:rPr>
          <w:rFonts w:ascii="Arial"/>
          <w:sz w:val="16"/>
        </w:rPr>
      </w:pPr>
      <w:r>
        <w:rPr>
          <w:rFonts w:ascii="Arial"/>
          <w:color w:val="231F20"/>
          <w:w w:val="104"/>
          <w:sz w:val="16"/>
        </w:rPr>
        <w:t>4</w:t>
      </w:r>
    </w:p>
    <w:p w14:paraId="4CC18D5E" w14:textId="77777777" w:rsidR="007B7186" w:rsidRDefault="007B7186">
      <w:pPr>
        <w:spacing w:before="8"/>
        <w:ind w:right="38"/>
        <w:jc w:val="right"/>
        <w:rPr>
          <w:rFonts w:ascii="Arial"/>
          <w:sz w:val="16"/>
        </w:rPr>
      </w:pPr>
      <w:r>
        <w:rPr>
          <w:rFonts w:ascii="Arial"/>
          <w:color w:val="231F20"/>
          <w:w w:val="104"/>
          <w:sz w:val="16"/>
        </w:rPr>
        <w:t>3</w:t>
      </w:r>
    </w:p>
    <w:p w14:paraId="38593880" w14:textId="77777777" w:rsidR="007B7186" w:rsidRDefault="007B7186">
      <w:pPr>
        <w:spacing w:before="8"/>
        <w:ind w:right="38"/>
        <w:jc w:val="right"/>
        <w:rPr>
          <w:rFonts w:ascii="Arial"/>
          <w:sz w:val="16"/>
        </w:rPr>
      </w:pPr>
      <w:r>
        <w:rPr>
          <w:rFonts w:ascii="Arial"/>
          <w:color w:val="231F20"/>
          <w:w w:val="104"/>
          <w:sz w:val="16"/>
        </w:rPr>
        <w:t>2</w:t>
      </w:r>
    </w:p>
    <w:p w14:paraId="51D948D0" w14:textId="77777777" w:rsidR="007B7186" w:rsidRDefault="007B7186">
      <w:pPr>
        <w:spacing w:before="8"/>
        <w:ind w:right="38"/>
        <w:jc w:val="right"/>
        <w:rPr>
          <w:rFonts w:ascii="Arial"/>
          <w:sz w:val="16"/>
        </w:rPr>
      </w:pPr>
      <w:r>
        <w:rPr>
          <w:rFonts w:ascii="Arial"/>
          <w:color w:val="231F20"/>
          <w:w w:val="104"/>
          <w:sz w:val="16"/>
        </w:rPr>
        <w:t>1</w:t>
      </w:r>
    </w:p>
    <w:p w14:paraId="17CB23E3" w14:textId="77777777" w:rsidR="007B7186" w:rsidRDefault="007B7186">
      <w:pPr>
        <w:spacing w:before="136"/>
        <w:ind w:left="187"/>
        <w:rPr>
          <w:rFonts w:ascii="Arial"/>
          <w:b/>
          <w:sz w:val="16"/>
        </w:rPr>
      </w:pPr>
      <w:r>
        <w:rPr>
          <w:rFonts w:ascii="Arial"/>
          <w:b/>
          <w:color w:val="231F20"/>
          <w:spacing w:val="-2"/>
          <w:sz w:val="16"/>
        </w:rPr>
        <w:t>Respuesta</w:t>
      </w:r>
    </w:p>
    <w:p w14:paraId="672C8A83" w14:textId="77777777" w:rsidR="007B7186" w:rsidRDefault="007B7186">
      <w:pPr>
        <w:tabs>
          <w:tab w:val="left" w:pos="1980"/>
        </w:tabs>
        <w:spacing w:before="8"/>
        <w:ind w:left="187"/>
        <w:rPr>
          <w:rFonts w:ascii="Arial"/>
          <w:sz w:val="16"/>
        </w:rPr>
      </w:pPr>
      <w:r>
        <w:rPr>
          <w:rFonts w:ascii="Arial"/>
          <w:b/>
          <w:color w:val="231F20"/>
          <w:spacing w:val="-2"/>
          <w:sz w:val="16"/>
        </w:rPr>
        <w:t>verbal</w:t>
      </w:r>
      <w:r>
        <w:rPr>
          <w:rFonts w:ascii="Arial"/>
          <w:b/>
          <w:color w:val="231F20"/>
          <w:sz w:val="16"/>
        </w:rPr>
        <w:tab/>
      </w:r>
      <w:r>
        <w:rPr>
          <w:rFonts w:ascii="Arial"/>
          <w:color w:val="231F20"/>
          <w:spacing w:val="-10"/>
          <w:sz w:val="16"/>
        </w:rPr>
        <w:t>5</w:t>
      </w:r>
    </w:p>
    <w:p w14:paraId="32CAB5A2" w14:textId="77777777" w:rsidR="007B7186" w:rsidRDefault="007B7186">
      <w:pPr>
        <w:spacing w:before="8"/>
        <w:ind w:left="1981"/>
        <w:rPr>
          <w:rFonts w:ascii="Arial"/>
          <w:sz w:val="16"/>
        </w:rPr>
      </w:pPr>
      <w:r>
        <w:rPr>
          <w:rFonts w:ascii="Arial"/>
          <w:color w:val="231F20"/>
          <w:w w:val="104"/>
          <w:sz w:val="16"/>
        </w:rPr>
        <w:t>4</w:t>
      </w:r>
    </w:p>
    <w:p w14:paraId="25A6CCDD" w14:textId="77777777" w:rsidR="007B7186" w:rsidRDefault="007B7186">
      <w:pPr>
        <w:spacing w:before="8"/>
        <w:ind w:left="1981"/>
        <w:rPr>
          <w:rFonts w:ascii="Arial"/>
          <w:sz w:val="16"/>
        </w:rPr>
      </w:pPr>
      <w:r>
        <w:rPr>
          <w:rFonts w:ascii="Arial"/>
          <w:color w:val="231F20"/>
          <w:w w:val="104"/>
          <w:sz w:val="16"/>
        </w:rPr>
        <w:t>3</w:t>
      </w:r>
    </w:p>
    <w:p w14:paraId="0B0DF8EE" w14:textId="77777777" w:rsidR="007B7186" w:rsidRDefault="007B7186">
      <w:pPr>
        <w:pStyle w:val="BodyText"/>
        <w:spacing w:before="4"/>
        <w:rPr>
          <w:rFonts w:ascii="Arial"/>
          <w:sz w:val="17"/>
        </w:rPr>
      </w:pPr>
    </w:p>
    <w:p w14:paraId="3213703E" w14:textId="77777777" w:rsidR="007B7186" w:rsidRDefault="007B7186">
      <w:pPr>
        <w:ind w:left="1981"/>
        <w:rPr>
          <w:rFonts w:ascii="Arial"/>
          <w:sz w:val="16"/>
        </w:rPr>
      </w:pPr>
      <w:r>
        <w:rPr>
          <w:rFonts w:ascii="Arial"/>
          <w:color w:val="231F20"/>
          <w:w w:val="104"/>
          <w:sz w:val="16"/>
        </w:rPr>
        <w:t>2</w:t>
      </w:r>
    </w:p>
    <w:p w14:paraId="2EC5D3B1" w14:textId="77777777" w:rsidR="007B7186" w:rsidRDefault="007B7186">
      <w:pPr>
        <w:pStyle w:val="BodyText"/>
        <w:spacing w:before="5"/>
        <w:rPr>
          <w:rFonts w:ascii="Arial"/>
          <w:sz w:val="17"/>
        </w:rPr>
      </w:pPr>
    </w:p>
    <w:p w14:paraId="7656E69E" w14:textId="77777777" w:rsidR="007B7186" w:rsidRDefault="007B7186">
      <w:pPr>
        <w:ind w:left="1981"/>
        <w:rPr>
          <w:rFonts w:ascii="Arial"/>
          <w:sz w:val="16"/>
        </w:rPr>
      </w:pPr>
      <w:r>
        <w:rPr>
          <w:rFonts w:ascii="Arial"/>
          <w:color w:val="231F20"/>
          <w:w w:val="104"/>
          <w:sz w:val="16"/>
        </w:rPr>
        <w:t>1</w:t>
      </w:r>
    </w:p>
    <w:p w14:paraId="7EDA39E0" w14:textId="77777777" w:rsidR="007B7186" w:rsidRDefault="007B7186">
      <w:pPr>
        <w:spacing w:before="136" w:line="249" w:lineRule="auto"/>
        <w:ind w:left="187" w:right="335"/>
        <w:rPr>
          <w:rFonts w:ascii="Arial" w:hAnsi="Arial"/>
          <w:sz w:val="16"/>
        </w:rPr>
      </w:pPr>
      <w:r>
        <w:br w:type="column"/>
      </w:r>
      <w:r>
        <w:rPr>
          <w:rFonts w:ascii="Arial" w:hAnsi="Arial"/>
          <w:i/>
          <w:color w:val="231F20"/>
          <w:sz w:val="16"/>
        </w:rPr>
        <w:t xml:space="preserve">Mayores de 1 año </w:t>
      </w:r>
      <w:r>
        <w:rPr>
          <w:rFonts w:ascii="Arial" w:hAnsi="Arial"/>
          <w:color w:val="231F20"/>
          <w:spacing w:val="-2"/>
          <w:sz w:val="16"/>
        </w:rPr>
        <w:t xml:space="preserve">Espontáneo </w:t>
      </w:r>
      <w:r>
        <w:rPr>
          <w:rFonts w:ascii="Arial" w:hAnsi="Arial"/>
          <w:color w:val="231F20"/>
          <w:sz w:val="16"/>
        </w:rPr>
        <w:t>Respuesta</w:t>
      </w:r>
      <w:r>
        <w:rPr>
          <w:rFonts w:ascii="Arial" w:hAnsi="Arial"/>
          <w:color w:val="231F20"/>
          <w:spacing w:val="-12"/>
          <w:sz w:val="16"/>
        </w:rPr>
        <w:t xml:space="preserve"> </w:t>
      </w:r>
      <w:r>
        <w:rPr>
          <w:rFonts w:ascii="Arial" w:hAnsi="Arial"/>
          <w:color w:val="231F20"/>
          <w:sz w:val="16"/>
        </w:rPr>
        <w:t>a</w:t>
      </w:r>
      <w:r>
        <w:rPr>
          <w:rFonts w:ascii="Arial" w:hAnsi="Arial"/>
          <w:color w:val="231F20"/>
          <w:spacing w:val="-11"/>
          <w:sz w:val="16"/>
        </w:rPr>
        <w:t xml:space="preserve"> </w:t>
      </w:r>
      <w:r>
        <w:rPr>
          <w:rFonts w:ascii="Arial" w:hAnsi="Arial"/>
          <w:color w:val="231F20"/>
          <w:sz w:val="16"/>
        </w:rPr>
        <w:t>órdenes Respuesta al dolor Sin</w:t>
      </w:r>
      <w:r>
        <w:rPr>
          <w:rFonts w:ascii="Arial" w:hAnsi="Arial"/>
          <w:color w:val="231F20"/>
          <w:spacing w:val="-6"/>
          <w:sz w:val="16"/>
        </w:rPr>
        <w:t xml:space="preserve"> </w:t>
      </w:r>
      <w:r>
        <w:rPr>
          <w:rFonts w:ascii="Arial" w:hAnsi="Arial"/>
          <w:color w:val="231F20"/>
          <w:sz w:val="16"/>
        </w:rPr>
        <w:t>respuesta</w:t>
      </w:r>
    </w:p>
    <w:p w14:paraId="14EB3798" w14:textId="77777777" w:rsidR="007B7186" w:rsidRDefault="007B7186">
      <w:pPr>
        <w:spacing w:before="131" w:line="249" w:lineRule="auto"/>
        <w:ind w:left="187" w:right="397"/>
        <w:rPr>
          <w:rFonts w:ascii="Arial" w:hAnsi="Arial"/>
          <w:sz w:val="16"/>
        </w:rPr>
      </w:pPr>
      <w:r>
        <w:rPr>
          <w:rFonts w:ascii="Arial" w:hAnsi="Arial"/>
          <w:i/>
          <w:color w:val="231F20"/>
          <w:sz w:val="16"/>
        </w:rPr>
        <w:t xml:space="preserve">Mayores de 1 año </w:t>
      </w:r>
      <w:r>
        <w:rPr>
          <w:rFonts w:ascii="Arial" w:hAnsi="Arial"/>
          <w:color w:val="231F20"/>
          <w:sz w:val="16"/>
        </w:rPr>
        <w:t>Obedece</w:t>
      </w:r>
      <w:r>
        <w:rPr>
          <w:rFonts w:ascii="Arial" w:hAnsi="Arial"/>
          <w:color w:val="231F20"/>
          <w:spacing w:val="-6"/>
          <w:sz w:val="16"/>
        </w:rPr>
        <w:t xml:space="preserve"> </w:t>
      </w:r>
      <w:r>
        <w:rPr>
          <w:rFonts w:ascii="Arial" w:hAnsi="Arial"/>
          <w:color w:val="231F20"/>
          <w:sz w:val="16"/>
        </w:rPr>
        <w:t>órdenes Localiza el dolor Retira al dolor Flexión al dolor Extensión al dolor Sin</w:t>
      </w:r>
      <w:r>
        <w:rPr>
          <w:rFonts w:ascii="Arial" w:hAnsi="Arial"/>
          <w:color w:val="231F20"/>
          <w:spacing w:val="-6"/>
          <w:sz w:val="16"/>
        </w:rPr>
        <w:t xml:space="preserve"> </w:t>
      </w:r>
      <w:r>
        <w:rPr>
          <w:rFonts w:ascii="Arial" w:hAnsi="Arial"/>
          <w:color w:val="231F20"/>
          <w:sz w:val="16"/>
        </w:rPr>
        <w:t>respuesta</w:t>
      </w:r>
    </w:p>
    <w:p w14:paraId="1EC08761" w14:textId="77777777" w:rsidR="007B7186" w:rsidRDefault="007B7186">
      <w:pPr>
        <w:spacing w:before="133" w:line="249" w:lineRule="auto"/>
        <w:ind w:left="187" w:right="529"/>
        <w:rPr>
          <w:rFonts w:ascii="Arial" w:hAnsi="Arial"/>
          <w:sz w:val="16"/>
        </w:rPr>
      </w:pPr>
      <w:r>
        <w:rPr>
          <w:rFonts w:ascii="Arial" w:hAnsi="Arial"/>
          <w:i/>
          <w:color w:val="231F20"/>
          <w:sz w:val="16"/>
        </w:rPr>
        <w:t>Mayores</w:t>
      </w:r>
      <w:r>
        <w:rPr>
          <w:rFonts w:ascii="Arial" w:hAnsi="Arial"/>
          <w:i/>
          <w:color w:val="231F20"/>
          <w:spacing w:val="-12"/>
          <w:sz w:val="16"/>
        </w:rPr>
        <w:t xml:space="preserve"> </w:t>
      </w:r>
      <w:r>
        <w:rPr>
          <w:rFonts w:ascii="Arial" w:hAnsi="Arial"/>
          <w:i/>
          <w:color w:val="231F20"/>
          <w:sz w:val="16"/>
        </w:rPr>
        <w:t>de</w:t>
      </w:r>
      <w:r>
        <w:rPr>
          <w:rFonts w:ascii="Arial" w:hAnsi="Arial"/>
          <w:i/>
          <w:color w:val="231F20"/>
          <w:spacing w:val="-11"/>
          <w:sz w:val="16"/>
        </w:rPr>
        <w:t xml:space="preserve"> </w:t>
      </w:r>
      <w:r>
        <w:rPr>
          <w:rFonts w:ascii="Arial" w:hAnsi="Arial"/>
          <w:i/>
          <w:color w:val="231F20"/>
          <w:sz w:val="16"/>
        </w:rPr>
        <w:t>5</w:t>
      </w:r>
      <w:r>
        <w:rPr>
          <w:rFonts w:ascii="Arial" w:hAnsi="Arial"/>
          <w:i/>
          <w:color w:val="231F20"/>
          <w:spacing w:val="-11"/>
          <w:sz w:val="16"/>
        </w:rPr>
        <w:t xml:space="preserve"> </w:t>
      </w:r>
      <w:r>
        <w:rPr>
          <w:rFonts w:ascii="Arial" w:hAnsi="Arial"/>
          <w:i/>
          <w:color w:val="231F20"/>
          <w:sz w:val="16"/>
        </w:rPr>
        <w:t xml:space="preserve">años </w:t>
      </w:r>
      <w:r>
        <w:rPr>
          <w:rFonts w:ascii="Arial" w:hAnsi="Arial"/>
          <w:color w:val="231F20"/>
          <w:spacing w:val="-2"/>
          <w:w w:val="105"/>
          <w:sz w:val="16"/>
        </w:rPr>
        <w:t>Orientado</w:t>
      </w:r>
      <w:r>
        <w:rPr>
          <w:rFonts w:ascii="Arial" w:hAnsi="Arial"/>
          <w:color w:val="231F20"/>
          <w:spacing w:val="40"/>
          <w:w w:val="105"/>
          <w:sz w:val="16"/>
        </w:rPr>
        <w:t xml:space="preserve"> </w:t>
      </w:r>
      <w:r>
        <w:rPr>
          <w:rFonts w:ascii="Arial" w:hAnsi="Arial"/>
          <w:color w:val="231F20"/>
          <w:spacing w:val="-2"/>
          <w:w w:val="105"/>
          <w:sz w:val="16"/>
        </w:rPr>
        <w:t>Confuso</w:t>
      </w:r>
    </w:p>
    <w:p w14:paraId="5B1660D0" w14:textId="77777777" w:rsidR="007B7186" w:rsidRDefault="007B7186">
      <w:pPr>
        <w:spacing w:before="1" w:line="249" w:lineRule="auto"/>
        <w:ind w:left="187"/>
        <w:rPr>
          <w:rFonts w:ascii="Arial"/>
          <w:sz w:val="16"/>
        </w:rPr>
      </w:pPr>
      <w:r>
        <w:rPr>
          <w:rFonts w:ascii="Arial"/>
          <w:color w:val="231F20"/>
          <w:sz w:val="16"/>
        </w:rPr>
        <w:t>Palabras</w:t>
      </w:r>
      <w:r>
        <w:rPr>
          <w:rFonts w:ascii="Arial"/>
          <w:color w:val="231F20"/>
          <w:spacing w:val="-6"/>
          <w:sz w:val="16"/>
        </w:rPr>
        <w:t xml:space="preserve"> </w:t>
      </w:r>
      <w:r>
        <w:rPr>
          <w:rFonts w:ascii="Arial"/>
          <w:color w:val="231F20"/>
          <w:sz w:val="16"/>
        </w:rPr>
        <w:t>inadecuadas Sonidos</w:t>
      </w:r>
      <w:r>
        <w:rPr>
          <w:rFonts w:ascii="Arial"/>
          <w:color w:val="231F20"/>
          <w:spacing w:val="-6"/>
          <w:sz w:val="16"/>
        </w:rPr>
        <w:t xml:space="preserve"> </w:t>
      </w:r>
      <w:r>
        <w:rPr>
          <w:rFonts w:ascii="Arial"/>
          <w:color w:val="231F20"/>
          <w:sz w:val="16"/>
        </w:rPr>
        <w:t>incomprensibles Sin</w:t>
      </w:r>
      <w:r>
        <w:rPr>
          <w:rFonts w:ascii="Arial"/>
          <w:color w:val="231F20"/>
          <w:spacing w:val="-6"/>
          <w:sz w:val="16"/>
        </w:rPr>
        <w:t xml:space="preserve"> </w:t>
      </w:r>
      <w:r>
        <w:rPr>
          <w:rFonts w:ascii="Arial"/>
          <w:color w:val="231F20"/>
          <w:sz w:val="16"/>
        </w:rPr>
        <w:t>respuesta</w:t>
      </w:r>
    </w:p>
    <w:p w14:paraId="048CFDD5" w14:textId="77777777" w:rsidR="007B7186" w:rsidRDefault="007B7186">
      <w:pPr>
        <w:spacing w:before="136" w:line="249" w:lineRule="auto"/>
        <w:ind w:left="187" w:right="422"/>
        <w:rPr>
          <w:rFonts w:ascii="Arial" w:hAnsi="Arial"/>
          <w:sz w:val="16"/>
        </w:rPr>
      </w:pPr>
      <w:r>
        <w:br w:type="column"/>
      </w:r>
      <w:r>
        <w:rPr>
          <w:rFonts w:ascii="Arial" w:hAnsi="Arial"/>
          <w:i/>
          <w:color w:val="231F20"/>
          <w:sz w:val="16"/>
        </w:rPr>
        <w:t xml:space="preserve">Menores de 1 año </w:t>
      </w:r>
      <w:r>
        <w:rPr>
          <w:rFonts w:ascii="Arial" w:hAnsi="Arial"/>
          <w:color w:val="231F20"/>
          <w:spacing w:val="-2"/>
          <w:sz w:val="16"/>
        </w:rPr>
        <w:t xml:space="preserve">Espontáneo </w:t>
      </w:r>
      <w:r>
        <w:rPr>
          <w:rFonts w:ascii="Arial" w:hAnsi="Arial"/>
          <w:color w:val="231F20"/>
          <w:sz w:val="16"/>
        </w:rPr>
        <w:t>Respuesta</w:t>
      </w:r>
      <w:r>
        <w:rPr>
          <w:rFonts w:ascii="Arial" w:hAnsi="Arial"/>
          <w:color w:val="231F20"/>
          <w:spacing w:val="-12"/>
          <w:sz w:val="16"/>
        </w:rPr>
        <w:t xml:space="preserve"> </w:t>
      </w:r>
      <w:r>
        <w:rPr>
          <w:rFonts w:ascii="Arial" w:hAnsi="Arial"/>
          <w:color w:val="231F20"/>
          <w:sz w:val="16"/>
        </w:rPr>
        <w:t>a</w:t>
      </w:r>
      <w:r>
        <w:rPr>
          <w:rFonts w:ascii="Arial" w:hAnsi="Arial"/>
          <w:color w:val="231F20"/>
          <w:spacing w:val="-11"/>
          <w:sz w:val="16"/>
        </w:rPr>
        <w:t xml:space="preserve"> </w:t>
      </w:r>
      <w:r>
        <w:rPr>
          <w:rFonts w:ascii="Arial" w:hAnsi="Arial"/>
          <w:color w:val="231F20"/>
          <w:sz w:val="16"/>
        </w:rPr>
        <w:t>órdenes Respuesta al dolor Sin</w:t>
      </w:r>
      <w:r>
        <w:rPr>
          <w:rFonts w:ascii="Arial" w:hAnsi="Arial"/>
          <w:color w:val="231F20"/>
          <w:spacing w:val="-6"/>
          <w:sz w:val="16"/>
        </w:rPr>
        <w:t xml:space="preserve"> </w:t>
      </w:r>
      <w:r>
        <w:rPr>
          <w:rFonts w:ascii="Arial" w:hAnsi="Arial"/>
          <w:color w:val="231F20"/>
          <w:sz w:val="16"/>
        </w:rPr>
        <w:t>respuesta</w:t>
      </w:r>
    </w:p>
    <w:p w14:paraId="2FF287EE" w14:textId="77777777" w:rsidR="007B7186" w:rsidRDefault="007B7186">
      <w:pPr>
        <w:spacing w:before="131" w:line="249" w:lineRule="auto"/>
        <w:ind w:left="187"/>
        <w:rPr>
          <w:rFonts w:ascii="Arial" w:hAnsi="Arial"/>
          <w:sz w:val="16"/>
        </w:rPr>
      </w:pPr>
      <w:r>
        <w:rPr>
          <w:rFonts w:ascii="Arial" w:hAnsi="Arial"/>
          <w:i/>
          <w:color w:val="231F20"/>
          <w:w w:val="105"/>
          <w:sz w:val="16"/>
        </w:rPr>
        <w:t xml:space="preserve">Menores de 1 año </w:t>
      </w:r>
      <w:r>
        <w:rPr>
          <w:rFonts w:ascii="Arial" w:hAnsi="Arial"/>
          <w:color w:val="231F20"/>
          <w:spacing w:val="-2"/>
          <w:w w:val="105"/>
          <w:sz w:val="16"/>
        </w:rPr>
        <w:t>Movimientos</w:t>
      </w:r>
      <w:r>
        <w:rPr>
          <w:rFonts w:ascii="Arial" w:hAnsi="Arial"/>
          <w:color w:val="231F20"/>
          <w:spacing w:val="-10"/>
          <w:w w:val="105"/>
          <w:sz w:val="16"/>
        </w:rPr>
        <w:t xml:space="preserve"> </w:t>
      </w:r>
      <w:r>
        <w:rPr>
          <w:rFonts w:ascii="Arial" w:hAnsi="Arial"/>
          <w:color w:val="231F20"/>
          <w:spacing w:val="-2"/>
          <w:w w:val="105"/>
          <w:sz w:val="16"/>
        </w:rPr>
        <w:t xml:space="preserve">espontáneos </w:t>
      </w:r>
      <w:r>
        <w:rPr>
          <w:rFonts w:ascii="Arial" w:hAnsi="Arial"/>
          <w:color w:val="231F20"/>
          <w:w w:val="105"/>
          <w:sz w:val="16"/>
        </w:rPr>
        <w:t>Se retira al contacto</w:t>
      </w:r>
    </w:p>
    <w:p w14:paraId="06558E1B" w14:textId="77777777" w:rsidR="007B7186" w:rsidRDefault="007B7186">
      <w:pPr>
        <w:spacing w:before="2" w:line="249" w:lineRule="auto"/>
        <w:ind w:left="187" w:right="484"/>
        <w:rPr>
          <w:rFonts w:ascii="Arial" w:hAnsi="Arial"/>
          <w:sz w:val="16"/>
        </w:rPr>
      </w:pPr>
      <w:r>
        <w:rPr>
          <w:rFonts w:ascii="Arial" w:hAnsi="Arial"/>
          <w:color w:val="231F20"/>
          <w:sz w:val="16"/>
        </w:rPr>
        <w:t>Se retira al dolor Flexión al dolor Extensión al dolor Sin</w:t>
      </w:r>
      <w:r>
        <w:rPr>
          <w:rFonts w:ascii="Arial" w:hAnsi="Arial"/>
          <w:color w:val="231F20"/>
          <w:spacing w:val="-6"/>
          <w:sz w:val="16"/>
        </w:rPr>
        <w:t xml:space="preserve"> </w:t>
      </w:r>
      <w:r>
        <w:rPr>
          <w:rFonts w:ascii="Arial" w:hAnsi="Arial"/>
          <w:color w:val="231F20"/>
          <w:sz w:val="16"/>
        </w:rPr>
        <w:t>respuesta</w:t>
      </w:r>
    </w:p>
    <w:p w14:paraId="1B3950B7" w14:textId="77777777" w:rsidR="007B7186" w:rsidRDefault="007B7186">
      <w:pPr>
        <w:spacing w:before="131"/>
        <w:ind w:left="187"/>
        <w:rPr>
          <w:rFonts w:ascii="Arial" w:hAnsi="Arial"/>
          <w:i/>
          <w:sz w:val="16"/>
        </w:rPr>
      </w:pPr>
      <w:r>
        <w:rPr>
          <w:rFonts w:ascii="Arial" w:hAnsi="Arial"/>
          <w:i/>
          <w:color w:val="231F20"/>
          <w:sz w:val="16"/>
        </w:rPr>
        <w:t>2</w:t>
      </w:r>
      <w:r>
        <w:rPr>
          <w:rFonts w:ascii="Arial" w:hAnsi="Arial"/>
          <w:i/>
          <w:color w:val="231F20"/>
          <w:spacing w:val="-4"/>
          <w:sz w:val="16"/>
        </w:rPr>
        <w:t xml:space="preserve"> </w:t>
      </w:r>
      <w:r>
        <w:rPr>
          <w:rFonts w:ascii="Arial" w:hAnsi="Arial"/>
          <w:i/>
          <w:color w:val="231F20"/>
          <w:sz w:val="16"/>
        </w:rPr>
        <w:t>a</w:t>
      </w:r>
      <w:r>
        <w:rPr>
          <w:rFonts w:ascii="Arial" w:hAnsi="Arial"/>
          <w:i/>
          <w:color w:val="231F20"/>
          <w:spacing w:val="-4"/>
          <w:sz w:val="16"/>
        </w:rPr>
        <w:t xml:space="preserve"> </w:t>
      </w:r>
      <w:r>
        <w:rPr>
          <w:rFonts w:ascii="Arial" w:hAnsi="Arial"/>
          <w:i/>
          <w:color w:val="231F20"/>
          <w:sz w:val="16"/>
        </w:rPr>
        <w:t>5</w:t>
      </w:r>
      <w:r>
        <w:rPr>
          <w:rFonts w:ascii="Arial" w:hAnsi="Arial"/>
          <w:i/>
          <w:color w:val="231F20"/>
          <w:spacing w:val="-4"/>
          <w:sz w:val="16"/>
        </w:rPr>
        <w:t xml:space="preserve"> años</w:t>
      </w:r>
    </w:p>
    <w:p w14:paraId="00DA4B16" w14:textId="77777777" w:rsidR="007B7186" w:rsidRDefault="007B7186">
      <w:pPr>
        <w:spacing w:before="8" w:line="249" w:lineRule="auto"/>
        <w:ind w:left="187" w:right="92"/>
        <w:rPr>
          <w:rFonts w:ascii="Arial"/>
          <w:sz w:val="16"/>
        </w:rPr>
      </w:pPr>
      <w:r>
        <w:rPr>
          <w:rFonts w:ascii="Arial"/>
          <w:color w:val="231F20"/>
          <w:sz w:val="16"/>
        </w:rPr>
        <w:t>Palabras</w:t>
      </w:r>
      <w:r>
        <w:rPr>
          <w:rFonts w:ascii="Arial"/>
          <w:color w:val="231F20"/>
          <w:spacing w:val="-6"/>
          <w:sz w:val="16"/>
        </w:rPr>
        <w:t xml:space="preserve"> </w:t>
      </w:r>
      <w:r>
        <w:rPr>
          <w:rFonts w:ascii="Arial"/>
          <w:color w:val="231F20"/>
          <w:sz w:val="16"/>
        </w:rPr>
        <w:t xml:space="preserve">adecuadas </w:t>
      </w:r>
      <w:r>
        <w:rPr>
          <w:rFonts w:ascii="Arial"/>
          <w:color w:val="231F20"/>
          <w:spacing w:val="-2"/>
          <w:sz w:val="16"/>
        </w:rPr>
        <w:t>Palabras</w:t>
      </w:r>
      <w:r>
        <w:rPr>
          <w:rFonts w:ascii="Arial"/>
          <w:color w:val="231F20"/>
          <w:spacing w:val="-6"/>
          <w:sz w:val="16"/>
        </w:rPr>
        <w:t xml:space="preserve"> </w:t>
      </w:r>
      <w:r>
        <w:rPr>
          <w:rFonts w:ascii="Arial"/>
          <w:color w:val="231F20"/>
          <w:spacing w:val="-2"/>
          <w:sz w:val="16"/>
        </w:rPr>
        <w:t xml:space="preserve">inadecuadas </w:t>
      </w:r>
      <w:r>
        <w:rPr>
          <w:rFonts w:ascii="Arial"/>
          <w:color w:val="231F20"/>
          <w:sz w:val="16"/>
        </w:rPr>
        <w:t>Llora o grita</w:t>
      </w:r>
    </w:p>
    <w:p w14:paraId="517F2CDC" w14:textId="77777777" w:rsidR="007B7186" w:rsidRDefault="007B7186">
      <w:pPr>
        <w:spacing w:before="193"/>
        <w:ind w:left="187"/>
        <w:rPr>
          <w:rFonts w:ascii="Arial" w:hAnsi="Arial"/>
          <w:sz w:val="16"/>
        </w:rPr>
      </w:pPr>
      <w:r>
        <w:rPr>
          <w:rFonts w:ascii="Arial" w:hAnsi="Arial"/>
          <w:color w:val="231F20"/>
          <w:spacing w:val="-4"/>
          <w:w w:val="105"/>
          <w:sz w:val="16"/>
        </w:rPr>
        <w:t>Gruñe</w:t>
      </w:r>
    </w:p>
    <w:p w14:paraId="16E8D1A9" w14:textId="77777777" w:rsidR="007B7186" w:rsidRDefault="007B7186">
      <w:pPr>
        <w:pStyle w:val="BodyText"/>
        <w:spacing w:before="5"/>
        <w:rPr>
          <w:rFonts w:ascii="Arial"/>
          <w:sz w:val="17"/>
        </w:rPr>
      </w:pPr>
    </w:p>
    <w:p w14:paraId="7CC0083F" w14:textId="77777777" w:rsidR="007B7186" w:rsidRDefault="007B7186">
      <w:pPr>
        <w:ind w:left="187"/>
        <w:rPr>
          <w:rFonts w:ascii="Arial"/>
          <w:sz w:val="16"/>
        </w:rPr>
      </w:pPr>
      <w:r>
        <w:rPr>
          <w:rFonts w:ascii="Arial"/>
          <w:color w:val="231F20"/>
          <w:w w:val="95"/>
          <w:sz w:val="16"/>
        </w:rPr>
        <w:t>Sin</w:t>
      </w:r>
      <w:r>
        <w:rPr>
          <w:rFonts w:ascii="Arial"/>
          <w:color w:val="231F20"/>
          <w:spacing w:val="-1"/>
          <w:w w:val="95"/>
          <w:sz w:val="16"/>
        </w:rPr>
        <w:t xml:space="preserve"> </w:t>
      </w:r>
      <w:r>
        <w:rPr>
          <w:rFonts w:ascii="Arial"/>
          <w:color w:val="231F20"/>
          <w:spacing w:val="-2"/>
          <w:sz w:val="16"/>
        </w:rPr>
        <w:t>respuesta</w:t>
      </w:r>
    </w:p>
    <w:p w14:paraId="6E096081" w14:textId="77777777" w:rsidR="007B7186" w:rsidRDefault="007B7186">
      <w:pPr>
        <w:rPr>
          <w:rFonts w:ascii="Arial"/>
        </w:rPr>
      </w:pPr>
      <w:r>
        <w:br w:type="column"/>
      </w:r>
    </w:p>
    <w:p w14:paraId="78C82C5F" w14:textId="77777777" w:rsidR="007B7186" w:rsidRDefault="007B7186">
      <w:pPr>
        <w:pStyle w:val="BodyText"/>
        <w:rPr>
          <w:rFonts w:ascii="Arial"/>
          <w:sz w:val="22"/>
        </w:rPr>
      </w:pPr>
    </w:p>
    <w:p w14:paraId="325B2DED" w14:textId="77777777" w:rsidR="007B7186" w:rsidRDefault="007B7186">
      <w:pPr>
        <w:pStyle w:val="BodyText"/>
        <w:rPr>
          <w:rFonts w:ascii="Arial"/>
          <w:sz w:val="22"/>
        </w:rPr>
      </w:pPr>
    </w:p>
    <w:p w14:paraId="6EFDA8D9" w14:textId="77777777" w:rsidR="007B7186" w:rsidRDefault="007B7186">
      <w:pPr>
        <w:pStyle w:val="BodyText"/>
        <w:rPr>
          <w:rFonts w:ascii="Arial"/>
          <w:sz w:val="22"/>
        </w:rPr>
      </w:pPr>
    </w:p>
    <w:p w14:paraId="14437F2D" w14:textId="77777777" w:rsidR="007B7186" w:rsidRDefault="007B7186">
      <w:pPr>
        <w:pStyle w:val="BodyText"/>
        <w:rPr>
          <w:rFonts w:ascii="Arial"/>
          <w:sz w:val="22"/>
        </w:rPr>
      </w:pPr>
    </w:p>
    <w:p w14:paraId="7C729C03" w14:textId="77777777" w:rsidR="007B7186" w:rsidRDefault="007B7186">
      <w:pPr>
        <w:pStyle w:val="BodyText"/>
        <w:rPr>
          <w:rFonts w:ascii="Arial"/>
          <w:sz w:val="22"/>
        </w:rPr>
      </w:pPr>
    </w:p>
    <w:p w14:paraId="53D827E8" w14:textId="77777777" w:rsidR="007B7186" w:rsidRDefault="007B7186">
      <w:pPr>
        <w:pStyle w:val="BodyText"/>
        <w:rPr>
          <w:rFonts w:ascii="Arial"/>
          <w:sz w:val="22"/>
        </w:rPr>
      </w:pPr>
    </w:p>
    <w:p w14:paraId="267FE332" w14:textId="77777777" w:rsidR="007B7186" w:rsidRDefault="007B7186">
      <w:pPr>
        <w:pStyle w:val="BodyText"/>
        <w:rPr>
          <w:rFonts w:ascii="Arial"/>
          <w:sz w:val="22"/>
        </w:rPr>
      </w:pPr>
    </w:p>
    <w:p w14:paraId="133BCEEE" w14:textId="77777777" w:rsidR="007B7186" w:rsidRDefault="007B7186">
      <w:pPr>
        <w:pStyle w:val="BodyText"/>
        <w:rPr>
          <w:rFonts w:ascii="Arial"/>
          <w:sz w:val="22"/>
        </w:rPr>
      </w:pPr>
    </w:p>
    <w:p w14:paraId="787E4B29" w14:textId="77777777" w:rsidR="007B7186" w:rsidRDefault="007B7186">
      <w:pPr>
        <w:pStyle w:val="BodyText"/>
        <w:rPr>
          <w:rFonts w:ascii="Arial"/>
          <w:sz w:val="22"/>
        </w:rPr>
      </w:pPr>
    </w:p>
    <w:p w14:paraId="201667C5" w14:textId="77777777" w:rsidR="007B7186" w:rsidRDefault="007B7186">
      <w:pPr>
        <w:spacing w:before="166" w:line="249" w:lineRule="auto"/>
        <w:ind w:left="187" w:right="320"/>
        <w:rPr>
          <w:rFonts w:ascii="Arial" w:hAnsi="Arial"/>
          <w:sz w:val="16"/>
        </w:rPr>
      </w:pPr>
      <w:r>
        <w:rPr>
          <w:rFonts w:ascii="Arial" w:hAnsi="Arial"/>
          <w:i/>
          <w:color w:val="231F20"/>
          <w:spacing w:val="-4"/>
          <w:w w:val="105"/>
          <w:sz w:val="16"/>
        </w:rPr>
        <w:t>Menores</w:t>
      </w:r>
      <w:r>
        <w:rPr>
          <w:rFonts w:ascii="Arial" w:hAnsi="Arial"/>
          <w:i/>
          <w:color w:val="231F20"/>
          <w:spacing w:val="-10"/>
          <w:w w:val="105"/>
          <w:sz w:val="16"/>
        </w:rPr>
        <w:t xml:space="preserve"> </w:t>
      </w:r>
      <w:r>
        <w:rPr>
          <w:rFonts w:ascii="Arial" w:hAnsi="Arial"/>
          <w:i/>
          <w:color w:val="231F20"/>
          <w:spacing w:val="-4"/>
          <w:w w:val="105"/>
          <w:sz w:val="16"/>
        </w:rPr>
        <w:t>de</w:t>
      </w:r>
      <w:r>
        <w:rPr>
          <w:rFonts w:ascii="Arial" w:hAnsi="Arial"/>
          <w:i/>
          <w:color w:val="231F20"/>
          <w:spacing w:val="-8"/>
          <w:w w:val="105"/>
          <w:sz w:val="16"/>
        </w:rPr>
        <w:t xml:space="preserve"> </w:t>
      </w:r>
      <w:r>
        <w:rPr>
          <w:rFonts w:ascii="Arial" w:hAnsi="Arial"/>
          <w:i/>
          <w:color w:val="231F20"/>
          <w:spacing w:val="-4"/>
          <w:w w:val="105"/>
          <w:sz w:val="16"/>
        </w:rPr>
        <w:t>5</w:t>
      </w:r>
      <w:r>
        <w:rPr>
          <w:rFonts w:ascii="Arial" w:hAnsi="Arial"/>
          <w:i/>
          <w:color w:val="231F20"/>
          <w:spacing w:val="-7"/>
          <w:w w:val="105"/>
          <w:sz w:val="16"/>
        </w:rPr>
        <w:t xml:space="preserve"> </w:t>
      </w:r>
      <w:r>
        <w:rPr>
          <w:rFonts w:ascii="Arial" w:hAnsi="Arial"/>
          <w:i/>
          <w:color w:val="231F20"/>
          <w:spacing w:val="-4"/>
          <w:w w:val="105"/>
          <w:sz w:val="16"/>
        </w:rPr>
        <w:t xml:space="preserve">años </w:t>
      </w:r>
      <w:r>
        <w:rPr>
          <w:rFonts w:ascii="Arial" w:hAnsi="Arial"/>
          <w:color w:val="231F20"/>
          <w:w w:val="105"/>
          <w:sz w:val="16"/>
        </w:rPr>
        <w:t>Sonríe,</w:t>
      </w:r>
      <w:r>
        <w:rPr>
          <w:rFonts w:ascii="Arial" w:hAnsi="Arial"/>
          <w:color w:val="231F20"/>
          <w:spacing w:val="-13"/>
          <w:w w:val="105"/>
          <w:sz w:val="16"/>
        </w:rPr>
        <w:t xml:space="preserve"> </w:t>
      </w:r>
      <w:r>
        <w:rPr>
          <w:rFonts w:ascii="Arial" w:hAnsi="Arial"/>
          <w:color w:val="231F20"/>
          <w:w w:val="105"/>
          <w:sz w:val="16"/>
        </w:rPr>
        <w:t>balbucea Llanto</w:t>
      </w:r>
      <w:r>
        <w:rPr>
          <w:rFonts w:ascii="Arial" w:hAnsi="Arial"/>
          <w:color w:val="231F20"/>
          <w:spacing w:val="-8"/>
          <w:w w:val="105"/>
          <w:sz w:val="16"/>
        </w:rPr>
        <w:t xml:space="preserve"> </w:t>
      </w:r>
      <w:r>
        <w:rPr>
          <w:rFonts w:ascii="Arial" w:hAnsi="Arial"/>
          <w:color w:val="231F20"/>
          <w:w w:val="105"/>
          <w:sz w:val="16"/>
        </w:rPr>
        <w:t xml:space="preserve">consolable </w:t>
      </w:r>
      <w:r>
        <w:rPr>
          <w:rFonts w:ascii="Arial" w:hAnsi="Arial"/>
          <w:color w:val="231F20"/>
          <w:sz w:val="16"/>
        </w:rPr>
        <w:t>Llora</w:t>
      </w:r>
      <w:r>
        <w:rPr>
          <w:rFonts w:ascii="Arial" w:hAnsi="Arial"/>
          <w:color w:val="231F20"/>
          <w:spacing w:val="-1"/>
          <w:sz w:val="16"/>
        </w:rPr>
        <w:t xml:space="preserve"> </w:t>
      </w:r>
      <w:r>
        <w:rPr>
          <w:rFonts w:ascii="Arial" w:hAnsi="Arial"/>
          <w:color w:val="231F20"/>
          <w:sz w:val="16"/>
        </w:rPr>
        <w:t xml:space="preserve">ante el </w:t>
      </w:r>
      <w:r>
        <w:rPr>
          <w:rFonts w:ascii="Arial" w:hAnsi="Arial"/>
          <w:color w:val="231F20"/>
          <w:spacing w:val="-2"/>
          <w:sz w:val="16"/>
        </w:rPr>
        <w:t>dolor</w:t>
      </w:r>
    </w:p>
    <w:p w14:paraId="1697BE6B" w14:textId="77777777" w:rsidR="007B7186" w:rsidRDefault="007B7186">
      <w:pPr>
        <w:spacing w:before="194" w:line="249" w:lineRule="auto"/>
        <w:ind w:left="187" w:right="320"/>
        <w:rPr>
          <w:rFonts w:ascii="Arial"/>
          <w:sz w:val="16"/>
        </w:rPr>
      </w:pPr>
      <w:r>
        <w:rPr>
          <w:rFonts w:ascii="Arial"/>
          <w:color w:val="231F20"/>
          <w:sz w:val="16"/>
        </w:rPr>
        <w:t>Se queja ante el dolor Sin</w:t>
      </w:r>
      <w:r>
        <w:rPr>
          <w:rFonts w:ascii="Arial"/>
          <w:color w:val="231F20"/>
          <w:spacing w:val="-6"/>
          <w:sz w:val="16"/>
        </w:rPr>
        <w:t xml:space="preserve"> </w:t>
      </w:r>
      <w:r>
        <w:rPr>
          <w:rFonts w:ascii="Arial"/>
          <w:color w:val="231F20"/>
          <w:sz w:val="16"/>
        </w:rPr>
        <w:t>respuesta</w:t>
      </w:r>
    </w:p>
    <w:p w14:paraId="5670DE25" w14:textId="77777777" w:rsidR="007B7186" w:rsidRDefault="007B7186">
      <w:pPr>
        <w:spacing w:line="249" w:lineRule="auto"/>
        <w:rPr>
          <w:rFonts w:ascii="Arial"/>
          <w:sz w:val="16"/>
        </w:rPr>
        <w:sectPr w:rsidR="007B7186" w:rsidSect="007B7186">
          <w:type w:val="continuous"/>
          <w:pgSz w:w="12190" w:h="8230" w:orient="landscape"/>
          <w:pgMar w:top="0" w:right="1140" w:bottom="280" w:left="800" w:header="0" w:footer="0" w:gutter="0"/>
          <w:cols w:num="4" w:space="708" w:equalWidth="0">
            <w:col w:w="2114" w:space="749"/>
            <w:col w:w="2068" w:space="710"/>
            <w:col w:w="2155" w:space="311"/>
            <w:col w:w="2143"/>
          </w:cols>
        </w:sectPr>
      </w:pPr>
    </w:p>
    <w:p w14:paraId="43071206" w14:textId="77777777" w:rsidR="007B7186" w:rsidRDefault="007B7186">
      <w:pPr>
        <w:pStyle w:val="BodyText"/>
        <w:spacing w:before="3"/>
        <w:rPr>
          <w:rFonts w:ascii="Arial"/>
          <w:sz w:val="3"/>
        </w:rPr>
      </w:pPr>
      <w:r>
        <w:rPr>
          <w:noProof/>
        </w:rPr>
        <w:drawing>
          <wp:anchor distT="0" distB="0" distL="0" distR="0" simplePos="0" relativeHeight="251665408" behindDoc="0" locked="0" layoutInCell="1" allowOverlap="1" wp14:anchorId="093BA31E" wp14:editId="4FED7297">
            <wp:simplePos x="0" y="0"/>
            <wp:positionH relativeFrom="page">
              <wp:posOffset>7188352</wp:posOffset>
            </wp:positionH>
            <wp:positionV relativeFrom="page">
              <wp:posOffset>0</wp:posOffset>
            </wp:positionV>
            <wp:extent cx="374396" cy="267543"/>
            <wp:effectExtent l="0" t="0" r="0" b="0"/>
            <wp:wrapNone/>
            <wp:docPr id="155"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7.png"/>
                    <pic:cNvPicPr/>
                  </pic:nvPicPr>
                  <pic:blipFill>
                    <a:blip r:embed="rId42" cstate="print"/>
                    <a:stretch>
                      <a:fillRect/>
                    </a:stretch>
                  </pic:blipFill>
                  <pic:spPr>
                    <a:xfrm>
                      <a:off x="0" y="0"/>
                      <a:ext cx="374396" cy="267543"/>
                    </a:xfrm>
                    <a:prstGeom prst="rect">
                      <a:avLst/>
                    </a:prstGeom>
                  </pic:spPr>
                </pic:pic>
              </a:graphicData>
            </a:graphic>
          </wp:anchor>
        </w:drawing>
      </w:r>
      <w:r>
        <w:pict w14:anchorId="039A38F1">
          <v:rect id="docshape2417" o:spid="_x0000_s2243" style="position:absolute;margin-left:565pt;margin-top:0;width:1pt;height:354.35pt;z-index:-251658240;mso-position-horizontal-relative:page;mso-position-vertical-relative:page" fillcolor="#00464f" stroked="f">
            <w10:wrap anchorx="page" anchory="page"/>
          </v:rect>
        </w:pict>
      </w:r>
      <w:r>
        <w:pict w14:anchorId="4E873A1C">
          <v:shape id="docshape2418" o:spid="_x0000_s2099" type="#_x0000_t202" style="position:absolute;margin-left:567.05pt;margin-top:41.5pt;width:12.95pt;height:126.9pt;z-index:251658240;mso-position-horizontal-relative:page;mso-position-vertical-relative:page" filled="f" stroked="f">
            <v:textbox style="layout-flow:vertical" inset="0,0,0,0">
              <w:txbxContent>
                <w:p w14:paraId="255F346A" w14:textId="77777777" w:rsidR="007B7186" w:rsidRDefault="007B7186">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r>
        <w:pict w14:anchorId="34CD25BB">
          <v:shape id="docshape2419" o:spid="_x0000_s2100" type="#_x0000_t202" style="position:absolute;margin-left:16.55pt;margin-top:38.1pt;width:12.95pt;height:15.95pt;z-index:251658240;mso-position-horizontal-relative:page;mso-position-vertical-relative:page" filled="f" stroked="f">
            <v:textbox style="layout-flow:vertical" inset="0,0,0,0">
              <w:txbxContent>
                <w:p w14:paraId="20048827" w14:textId="77777777" w:rsidR="007B7186" w:rsidRDefault="007B7186">
                  <w:pPr>
                    <w:spacing w:before="30"/>
                    <w:ind w:left="20"/>
                    <w:rPr>
                      <w:rFonts w:ascii="Arial"/>
                      <w:sz w:val="16"/>
                    </w:rPr>
                  </w:pPr>
                  <w:r>
                    <w:rPr>
                      <w:rFonts w:ascii="Arial"/>
                      <w:color w:val="231F20"/>
                      <w:spacing w:val="-5"/>
                      <w:w w:val="105"/>
                      <w:sz w:val="16"/>
                    </w:rPr>
                    <w:t>362</w:t>
                  </w:r>
                </w:p>
              </w:txbxContent>
            </v:textbox>
            <w10:wrap anchorx="page" anchory="page"/>
          </v:shape>
        </w:pict>
      </w:r>
    </w:p>
    <w:p w14:paraId="014B4F31" w14:textId="77777777" w:rsidR="007B7186" w:rsidRDefault="007B7186">
      <w:pPr>
        <w:pStyle w:val="BodyText"/>
        <w:spacing w:line="20" w:lineRule="exact"/>
        <w:ind w:left="99"/>
        <w:rPr>
          <w:rFonts w:ascii="Arial"/>
          <w:sz w:val="2"/>
        </w:rPr>
      </w:pPr>
      <w:r>
        <w:rPr>
          <w:rFonts w:ascii="Arial"/>
          <w:sz w:val="2"/>
        </w:rPr>
      </w:r>
      <w:r>
        <w:rPr>
          <w:rFonts w:ascii="Arial"/>
          <w:sz w:val="2"/>
        </w:rPr>
        <w:pict w14:anchorId="28611AE1">
          <v:group id="docshapegroup2420" o:spid="_x0000_s2076" style="width:501.75pt;height:.75pt;mso-position-horizontal-relative:char;mso-position-vertical-relative:line" coordsize="10035,15">
            <v:line id="_x0000_s2077" style="position:absolute" from="0,8" to="978,7" strokecolor="#00464f"/>
            <v:line id="_x0000_s2078" style="position:absolute" from="978,8" to="2863,7" strokecolor="#00464f"/>
            <v:line id="_x0000_s2079" style="position:absolute" from="2863,8" to="5641,7" strokecolor="#00464f"/>
            <v:line id="_x0000_s2080" style="position:absolute" from="5641,8" to="8107,7" strokecolor="#00464f"/>
            <v:line id="_x0000_s2081" style="position:absolute" from="8107,8" to="10035,7" strokecolor="#00464f"/>
            <w10:anchorlock/>
          </v:group>
        </w:pict>
      </w:r>
    </w:p>
    <w:p w14:paraId="4129CA91" w14:textId="77777777" w:rsidR="007B7186" w:rsidRDefault="007B7186">
      <w:pPr>
        <w:spacing w:line="20" w:lineRule="exact"/>
        <w:rPr>
          <w:rFonts w:ascii="Arial"/>
          <w:sz w:val="2"/>
        </w:rPr>
        <w:sectPr w:rsidR="007B7186" w:rsidSect="007B7186">
          <w:type w:val="continuous"/>
          <w:pgSz w:w="12190" w:h="8230" w:orient="landscape"/>
          <w:pgMar w:top="0" w:right="1140" w:bottom="280" w:left="800" w:header="0" w:footer="0" w:gutter="0"/>
          <w:cols w:space="708"/>
        </w:sectPr>
      </w:pPr>
    </w:p>
    <w:p w14:paraId="7B4CE641" w14:textId="77777777" w:rsidR="007B7186" w:rsidRDefault="007B7186">
      <w:pPr>
        <w:pStyle w:val="BodyText"/>
        <w:spacing w:before="83"/>
        <w:ind w:left="620"/>
      </w:pPr>
      <w:r>
        <w:rPr>
          <w:color w:val="231F20"/>
        </w:rPr>
        <w:t>De</w:t>
      </w:r>
      <w:r>
        <w:rPr>
          <w:color w:val="231F20"/>
          <w:spacing w:val="-5"/>
        </w:rPr>
        <w:t xml:space="preserve"> </w:t>
      </w:r>
      <w:r>
        <w:rPr>
          <w:color w:val="231F20"/>
        </w:rPr>
        <w:t>acuerdo</w:t>
      </w:r>
      <w:r>
        <w:rPr>
          <w:color w:val="231F20"/>
          <w:spacing w:val="-4"/>
        </w:rPr>
        <w:t xml:space="preserve"> </w:t>
      </w:r>
      <w:r>
        <w:rPr>
          <w:color w:val="231F20"/>
        </w:rPr>
        <w:t>con</w:t>
      </w:r>
      <w:r>
        <w:rPr>
          <w:color w:val="231F20"/>
          <w:spacing w:val="-4"/>
        </w:rPr>
        <w:t xml:space="preserve"> </w:t>
      </w:r>
      <w:r>
        <w:rPr>
          <w:color w:val="231F20"/>
        </w:rPr>
        <w:t>el</w:t>
      </w:r>
      <w:r>
        <w:rPr>
          <w:color w:val="231F20"/>
          <w:spacing w:val="-4"/>
        </w:rPr>
        <w:t xml:space="preserve"> </w:t>
      </w:r>
      <w:r>
        <w:rPr>
          <w:color w:val="231F20"/>
        </w:rPr>
        <w:t>puntaje</w:t>
      </w:r>
      <w:r>
        <w:rPr>
          <w:color w:val="231F20"/>
          <w:spacing w:val="-3"/>
        </w:rPr>
        <w:t xml:space="preserve"> </w:t>
      </w:r>
      <w:r>
        <w:rPr>
          <w:color w:val="231F20"/>
        </w:rPr>
        <w:t>obtenido</w:t>
      </w:r>
      <w:r>
        <w:rPr>
          <w:color w:val="231F20"/>
          <w:spacing w:val="-4"/>
        </w:rPr>
        <w:t xml:space="preserve"> </w:t>
      </w:r>
      <w:r>
        <w:rPr>
          <w:color w:val="231F20"/>
        </w:rPr>
        <w:t>en</w:t>
      </w:r>
      <w:r>
        <w:rPr>
          <w:color w:val="231F20"/>
          <w:spacing w:val="-3"/>
        </w:rPr>
        <w:t xml:space="preserve"> </w:t>
      </w:r>
      <w:r>
        <w:rPr>
          <w:color w:val="231F20"/>
        </w:rPr>
        <w:t>la</w:t>
      </w:r>
      <w:r>
        <w:rPr>
          <w:color w:val="231F20"/>
          <w:spacing w:val="-4"/>
        </w:rPr>
        <w:t xml:space="preserve"> </w:t>
      </w:r>
      <w:r>
        <w:rPr>
          <w:color w:val="231F20"/>
        </w:rPr>
        <w:t>evaluación</w:t>
      </w:r>
      <w:r>
        <w:rPr>
          <w:color w:val="231F20"/>
          <w:spacing w:val="-3"/>
        </w:rPr>
        <w:t xml:space="preserve"> </w:t>
      </w:r>
      <w:r>
        <w:rPr>
          <w:color w:val="231F20"/>
        </w:rPr>
        <w:t>se</w:t>
      </w:r>
      <w:r>
        <w:rPr>
          <w:color w:val="231F20"/>
          <w:spacing w:val="-5"/>
        </w:rPr>
        <w:t xml:space="preserve"> </w:t>
      </w:r>
      <w:r>
        <w:rPr>
          <w:color w:val="231F20"/>
        </w:rPr>
        <w:t>puede</w:t>
      </w:r>
      <w:r>
        <w:rPr>
          <w:color w:val="231F20"/>
          <w:spacing w:val="-3"/>
        </w:rPr>
        <w:t xml:space="preserve"> </w:t>
      </w:r>
      <w:r>
        <w:rPr>
          <w:color w:val="231F20"/>
        </w:rPr>
        <w:t>clasificar</w:t>
      </w:r>
      <w:r>
        <w:rPr>
          <w:color w:val="231F20"/>
          <w:spacing w:val="-5"/>
        </w:rPr>
        <w:t xml:space="preserve"> en:</w:t>
      </w:r>
    </w:p>
    <w:p w14:paraId="502A3F27" w14:textId="77777777" w:rsidR="007B7186" w:rsidRDefault="007B7186" w:rsidP="007B7186">
      <w:pPr>
        <w:pStyle w:val="ListParagraph"/>
        <w:widowControl w:val="0"/>
        <w:numPr>
          <w:ilvl w:val="0"/>
          <w:numId w:val="9"/>
        </w:numPr>
        <w:tabs>
          <w:tab w:val="left" w:pos="698"/>
        </w:tabs>
        <w:autoSpaceDE w:val="0"/>
        <w:autoSpaceDN w:val="0"/>
        <w:spacing w:before="10" w:after="0" w:line="240" w:lineRule="auto"/>
        <w:ind w:hanging="305"/>
        <w:contextualSpacing w:val="0"/>
        <w:rPr>
          <w:sz w:val="20"/>
        </w:rPr>
      </w:pPr>
      <w:r>
        <w:rPr>
          <w:color w:val="231F20"/>
          <w:sz w:val="20"/>
        </w:rPr>
        <w:t>Leve</w:t>
      </w:r>
      <w:r>
        <w:rPr>
          <w:color w:val="231F20"/>
          <w:spacing w:val="-4"/>
          <w:sz w:val="20"/>
        </w:rPr>
        <w:t xml:space="preserve"> </w:t>
      </w:r>
      <w:r>
        <w:rPr>
          <w:color w:val="231F20"/>
          <w:sz w:val="20"/>
        </w:rPr>
        <w:t>de</w:t>
      </w:r>
      <w:r>
        <w:rPr>
          <w:color w:val="231F20"/>
          <w:spacing w:val="-3"/>
          <w:sz w:val="20"/>
        </w:rPr>
        <w:t xml:space="preserve"> </w:t>
      </w:r>
      <w:r>
        <w:rPr>
          <w:color w:val="231F20"/>
          <w:sz w:val="20"/>
        </w:rPr>
        <w:t>13</w:t>
      </w:r>
      <w:r>
        <w:rPr>
          <w:color w:val="231F20"/>
          <w:spacing w:val="-3"/>
          <w:sz w:val="20"/>
        </w:rPr>
        <w:t xml:space="preserve"> </w:t>
      </w:r>
      <w:r>
        <w:rPr>
          <w:color w:val="231F20"/>
          <w:sz w:val="20"/>
        </w:rPr>
        <w:t>a</w:t>
      </w:r>
      <w:r>
        <w:rPr>
          <w:color w:val="231F20"/>
          <w:spacing w:val="-3"/>
          <w:sz w:val="20"/>
        </w:rPr>
        <w:t xml:space="preserve"> </w:t>
      </w:r>
      <w:r>
        <w:rPr>
          <w:color w:val="231F20"/>
          <w:sz w:val="20"/>
        </w:rPr>
        <w:t>15</w:t>
      </w:r>
      <w:r>
        <w:rPr>
          <w:color w:val="231F20"/>
          <w:spacing w:val="-3"/>
          <w:sz w:val="20"/>
        </w:rPr>
        <w:t xml:space="preserve"> </w:t>
      </w:r>
      <w:r>
        <w:rPr>
          <w:color w:val="231F20"/>
          <w:spacing w:val="-2"/>
          <w:sz w:val="20"/>
        </w:rPr>
        <w:t>puntos</w:t>
      </w:r>
    </w:p>
    <w:p w14:paraId="7FC5989A" w14:textId="77777777" w:rsidR="007B7186" w:rsidRDefault="007B7186" w:rsidP="007B7186">
      <w:pPr>
        <w:pStyle w:val="ListParagraph"/>
        <w:widowControl w:val="0"/>
        <w:numPr>
          <w:ilvl w:val="0"/>
          <w:numId w:val="9"/>
        </w:numPr>
        <w:tabs>
          <w:tab w:val="left" w:pos="698"/>
        </w:tabs>
        <w:autoSpaceDE w:val="0"/>
        <w:autoSpaceDN w:val="0"/>
        <w:spacing w:before="9" w:after="0" w:line="240" w:lineRule="auto"/>
        <w:ind w:hanging="305"/>
        <w:contextualSpacing w:val="0"/>
        <w:rPr>
          <w:sz w:val="20"/>
        </w:rPr>
      </w:pPr>
      <w:r>
        <w:rPr>
          <w:color w:val="231F20"/>
          <w:sz w:val="20"/>
        </w:rPr>
        <w:t>Moderado</w:t>
      </w:r>
      <w:r>
        <w:rPr>
          <w:color w:val="231F20"/>
          <w:spacing w:val="3"/>
          <w:sz w:val="20"/>
        </w:rPr>
        <w:t xml:space="preserve"> </w:t>
      </w:r>
      <w:r>
        <w:rPr>
          <w:color w:val="231F20"/>
          <w:sz w:val="20"/>
        </w:rPr>
        <w:t>de</w:t>
      </w:r>
      <w:r>
        <w:rPr>
          <w:color w:val="231F20"/>
          <w:spacing w:val="5"/>
          <w:sz w:val="20"/>
        </w:rPr>
        <w:t xml:space="preserve"> </w:t>
      </w:r>
      <w:r>
        <w:rPr>
          <w:color w:val="231F20"/>
          <w:sz w:val="20"/>
        </w:rPr>
        <w:t>9</w:t>
      </w:r>
      <w:r>
        <w:rPr>
          <w:color w:val="231F20"/>
          <w:spacing w:val="5"/>
          <w:sz w:val="20"/>
        </w:rPr>
        <w:t xml:space="preserve"> </w:t>
      </w:r>
      <w:r>
        <w:rPr>
          <w:color w:val="231F20"/>
          <w:sz w:val="20"/>
        </w:rPr>
        <w:t>a</w:t>
      </w:r>
      <w:r>
        <w:rPr>
          <w:color w:val="231F20"/>
          <w:spacing w:val="5"/>
          <w:sz w:val="20"/>
        </w:rPr>
        <w:t xml:space="preserve"> </w:t>
      </w:r>
      <w:r>
        <w:rPr>
          <w:color w:val="231F20"/>
          <w:sz w:val="20"/>
        </w:rPr>
        <w:t>12</w:t>
      </w:r>
      <w:r>
        <w:rPr>
          <w:color w:val="231F20"/>
          <w:spacing w:val="4"/>
          <w:sz w:val="20"/>
        </w:rPr>
        <w:t xml:space="preserve"> </w:t>
      </w:r>
      <w:r>
        <w:rPr>
          <w:color w:val="231F20"/>
          <w:spacing w:val="-2"/>
          <w:sz w:val="20"/>
        </w:rPr>
        <w:t>puntos</w:t>
      </w:r>
    </w:p>
    <w:p w14:paraId="5A7C3931" w14:textId="77777777" w:rsidR="007B7186" w:rsidRDefault="007B7186" w:rsidP="007B7186">
      <w:pPr>
        <w:pStyle w:val="ListParagraph"/>
        <w:widowControl w:val="0"/>
        <w:numPr>
          <w:ilvl w:val="0"/>
          <w:numId w:val="9"/>
        </w:numPr>
        <w:tabs>
          <w:tab w:val="left" w:pos="698"/>
        </w:tabs>
        <w:autoSpaceDE w:val="0"/>
        <w:autoSpaceDN w:val="0"/>
        <w:spacing w:before="9" w:after="0" w:line="240" w:lineRule="auto"/>
        <w:ind w:hanging="305"/>
        <w:contextualSpacing w:val="0"/>
        <w:rPr>
          <w:sz w:val="20"/>
        </w:rPr>
      </w:pPr>
      <w:r>
        <w:rPr>
          <w:color w:val="231F20"/>
          <w:sz w:val="20"/>
        </w:rPr>
        <w:t>Severo</w:t>
      </w:r>
      <w:r>
        <w:rPr>
          <w:color w:val="231F20"/>
          <w:spacing w:val="-4"/>
          <w:sz w:val="20"/>
        </w:rPr>
        <w:t xml:space="preserve"> </w:t>
      </w:r>
      <w:r>
        <w:rPr>
          <w:color w:val="231F20"/>
          <w:sz w:val="20"/>
        </w:rPr>
        <w:t>igual</w:t>
      </w:r>
      <w:r>
        <w:rPr>
          <w:color w:val="231F20"/>
          <w:spacing w:val="-3"/>
          <w:sz w:val="20"/>
        </w:rPr>
        <w:t xml:space="preserve"> </w:t>
      </w:r>
      <w:r>
        <w:rPr>
          <w:color w:val="231F20"/>
          <w:sz w:val="20"/>
        </w:rPr>
        <w:t>o</w:t>
      </w:r>
      <w:r>
        <w:rPr>
          <w:color w:val="231F20"/>
          <w:spacing w:val="-4"/>
          <w:sz w:val="20"/>
        </w:rPr>
        <w:t xml:space="preserve"> </w:t>
      </w:r>
      <w:r>
        <w:rPr>
          <w:color w:val="231F20"/>
          <w:sz w:val="20"/>
        </w:rPr>
        <w:t>menor</w:t>
      </w:r>
      <w:r>
        <w:rPr>
          <w:color w:val="231F20"/>
          <w:spacing w:val="-4"/>
          <w:sz w:val="20"/>
        </w:rPr>
        <w:t xml:space="preserve"> </w:t>
      </w:r>
      <w:r>
        <w:rPr>
          <w:color w:val="231F20"/>
          <w:sz w:val="20"/>
        </w:rPr>
        <w:t>de</w:t>
      </w:r>
      <w:r>
        <w:rPr>
          <w:color w:val="231F20"/>
          <w:spacing w:val="-3"/>
          <w:sz w:val="20"/>
        </w:rPr>
        <w:t xml:space="preserve"> </w:t>
      </w:r>
      <w:r>
        <w:rPr>
          <w:color w:val="231F20"/>
          <w:sz w:val="20"/>
        </w:rPr>
        <w:t>8</w:t>
      </w:r>
      <w:r>
        <w:rPr>
          <w:color w:val="231F20"/>
          <w:spacing w:val="-4"/>
          <w:sz w:val="20"/>
        </w:rPr>
        <w:t xml:space="preserve"> </w:t>
      </w:r>
      <w:r>
        <w:rPr>
          <w:color w:val="231F20"/>
          <w:spacing w:val="-2"/>
          <w:sz w:val="20"/>
        </w:rPr>
        <w:t>puntos.</w:t>
      </w:r>
    </w:p>
    <w:p w14:paraId="6AAAE058" w14:textId="77777777" w:rsidR="007B7186" w:rsidRDefault="007B7186">
      <w:pPr>
        <w:pStyle w:val="BodyText"/>
        <w:spacing w:before="8"/>
        <w:rPr>
          <w:sz w:val="21"/>
        </w:rPr>
      </w:pPr>
    </w:p>
    <w:p w14:paraId="386D7E1D" w14:textId="77777777" w:rsidR="007B7186" w:rsidRDefault="007B7186">
      <w:pPr>
        <w:pStyle w:val="BodyText"/>
        <w:spacing w:line="249" w:lineRule="auto"/>
        <w:ind w:left="393" w:right="107"/>
        <w:jc w:val="both"/>
      </w:pPr>
      <w:r>
        <w:rPr>
          <w:color w:val="231F20"/>
        </w:rPr>
        <w:t>Además, el trauma craneoencefálico se puede clasificar según los resultados de</w:t>
      </w:r>
      <w:r>
        <w:rPr>
          <w:color w:val="231F20"/>
          <w:spacing w:val="-2"/>
        </w:rPr>
        <w:t xml:space="preserve"> </w:t>
      </w:r>
      <w:r>
        <w:rPr>
          <w:color w:val="231F20"/>
        </w:rPr>
        <w:t>imágenes</w:t>
      </w:r>
      <w:r>
        <w:rPr>
          <w:color w:val="231F20"/>
          <w:spacing w:val="-2"/>
        </w:rPr>
        <w:t xml:space="preserve"> </w:t>
      </w:r>
      <w:r>
        <w:rPr>
          <w:color w:val="231F20"/>
        </w:rPr>
        <w:t>cerebrales,</w:t>
      </w:r>
      <w:r>
        <w:rPr>
          <w:color w:val="231F20"/>
          <w:spacing w:val="-1"/>
        </w:rPr>
        <w:t xml:space="preserve"> </w:t>
      </w:r>
      <w:r>
        <w:rPr>
          <w:color w:val="231F20"/>
        </w:rPr>
        <w:t>para</w:t>
      </w:r>
      <w:r>
        <w:rPr>
          <w:color w:val="231F20"/>
          <w:spacing w:val="-2"/>
        </w:rPr>
        <w:t xml:space="preserve"> </w:t>
      </w:r>
      <w:r>
        <w:rPr>
          <w:color w:val="231F20"/>
        </w:rPr>
        <w:t>lo</w:t>
      </w:r>
      <w:r>
        <w:rPr>
          <w:color w:val="231F20"/>
          <w:spacing w:val="-1"/>
        </w:rPr>
        <w:t xml:space="preserve"> </w:t>
      </w:r>
      <w:r>
        <w:rPr>
          <w:color w:val="231F20"/>
        </w:rPr>
        <w:t>cual</w:t>
      </w:r>
      <w:r>
        <w:rPr>
          <w:color w:val="231F20"/>
          <w:spacing w:val="-2"/>
        </w:rPr>
        <w:t xml:space="preserve"> </w:t>
      </w:r>
      <w:r>
        <w:rPr>
          <w:color w:val="231F20"/>
        </w:rPr>
        <w:t>se</w:t>
      </w:r>
      <w:r>
        <w:rPr>
          <w:color w:val="231F20"/>
          <w:spacing w:val="-2"/>
        </w:rPr>
        <w:t xml:space="preserve"> </w:t>
      </w:r>
      <w:r>
        <w:rPr>
          <w:color w:val="231F20"/>
        </w:rPr>
        <w:t>utiliza</w:t>
      </w:r>
      <w:r>
        <w:rPr>
          <w:color w:val="231F20"/>
          <w:spacing w:val="-2"/>
        </w:rPr>
        <w:t xml:space="preserve"> </w:t>
      </w:r>
      <w:r>
        <w:rPr>
          <w:color w:val="231F20"/>
        </w:rPr>
        <w:t>la</w:t>
      </w:r>
      <w:r>
        <w:rPr>
          <w:color w:val="231F20"/>
          <w:spacing w:val="-1"/>
        </w:rPr>
        <w:t xml:space="preserve"> </w:t>
      </w:r>
      <w:r>
        <w:rPr>
          <w:color w:val="231F20"/>
        </w:rPr>
        <w:t>propuesta</w:t>
      </w:r>
      <w:r>
        <w:rPr>
          <w:color w:val="231F20"/>
          <w:spacing w:val="-2"/>
        </w:rPr>
        <w:t xml:space="preserve"> </w:t>
      </w:r>
      <w:r>
        <w:rPr>
          <w:color w:val="231F20"/>
        </w:rPr>
        <w:t>por</w:t>
      </w:r>
      <w:r>
        <w:rPr>
          <w:color w:val="231F20"/>
          <w:spacing w:val="-2"/>
        </w:rPr>
        <w:t xml:space="preserve"> </w:t>
      </w:r>
      <w:r>
        <w:rPr>
          <w:color w:val="231F20"/>
        </w:rPr>
        <w:t>Marshall,</w:t>
      </w:r>
      <w:r>
        <w:rPr>
          <w:color w:val="231F20"/>
          <w:spacing w:val="-2"/>
        </w:rPr>
        <w:t xml:space="preserve"> </w:t>
      </w:r>
      <w:r>
        <w:rPr>
          <w:color w:val="231F20"/>
        </w:rPr>
        <w:t>pues usa un sistema de clasificación para los hallazgos tomográficos y tiene valor predictivo cuando se aplica en pacientes con traumatismo craneoencefálico grave. Esta se divide en:</w:t>
      </w:r>
    </w:p>
    <w:p w14:paraId="5B8BF8D3" w14:textId="77777777" w:rsidR="007B7186" w:rsidRDefault="007B7186" w:rsidP="007B7186">
      <w:pPr>
        <w:pStyle w:val="ListParagraph"/>
        <w:widowControl w:val="0"/>
        <w:numPr>
          <w:ilvl w:val="0"/>
          <w:numId w:val="9"/>
        </w:numPr>
        <w:tabs>
          <w:tab w:val="left" w:pos="698"/>
        </w:tabs>
        <w:autoSpaceDE w:val="0"/>
        <w:autoSpaceDN w:val="0"/>
        <w:spacing w:before="5" w:after="0" w:line="240" w:lineRule="auto"/>
        <w:ind w:hanging="305"/>
        <w:contextualSpacing w:val="0"/>
        <w:jc w:val="both"/>
        <w:rPr>
          <w:sz w:val="20"/>
        </w:rPr>
      </w:pPr>
      <w:r>
        <w:rPr>
          <w:rFonts w:ascii="Georgia" w:hAnsi="Georgia"/>
          <w:i/>
          <w:color w:val="231F20"/>
          <w:w w:val="85"/>
          <w:sz w:val="20"/>
        </w:rPr>
        <w:t>Lesión</w:t>
      </w:r>
      <w:r>
        <w:rPr>
          <w:rFonts w:ascii="Georgia" w:hAnsi="Georgia"/>
          <w:i/>
          <w:color w:val="231F20"/>
          <w:spacing w:val="1"/>
          <w:sz w:val="20"/>
        </w:rPr>
        <w:t xml:space="preserve"> </w:t>
      </w:r>
      <w:r>
        <w:rPr>
          <w:rFonts w:ascii="Georgia" w:hAnsi="Georgia"/>
          <w:i/>
          <w:color w:val="231F20"/>
          <w:w w:val="85"/>
          <w:sz w:val="20"/>
        </w:rPr>
        <w:t>difusa</w:t>
      </w:r>
      <w:r>
        <w:rPr>
          <w:rFonts w:ascii="Georgia" w:hAnsi="Georgia"/>
          <w:i/>
          <w:color w:val="231F20"/>
          <w:spacing w:val="1"/>
          <w:sz w:val="20"/>
        </w:rPr>
        <w:t xml:space="preserve"> </w:t>
      </w:r>
      <w:r>
        <w:rPr>
          <w:rFonts w:ascii="Georgia" w:hAnsi="Georgia"/>
          <w:i/>
          <w:color w:val="231F20"/>
          <w:w w:val="85"/>
          <w:sz w:val="20"/>
        </w:rPr>
        <w:t>I:</w:t>
      </w:r>
      <w:r>
        <w:rPr>
          <w:rFonts w:ascii="Georgia" w:hAnsi="Georgia"/>
          <w:i/>
          <w:color w:val="231F20"/>
          <w:spacing w:val="-1"/>
          <w:sz w:val="20"/>
        </w:rPr>
        <w:t xml:space="preserve"> </w:t>
      </w:r>
      <w:r>
        <w:rPr>
          <w:color w:val="231F20"/>
          <w:w w:val="85"/>
          <w:sz w:val="20"/>
        </w:rPr>
        <w:t>sin</w:t>
      </w:r>
      <w:r>
        <w:rPr>
          <w:color w:val="231F20"/>
          <w:spacing w:val="-1"/>
          <w:sz w:val="20"/>
        </w:rPr>
        <w:t xml:space="preserve"> </w:t>
      </w:r>
      <w:r>
        <w:rPr>
          <w:color w:val="231F20"/>
          <w:w w:val="85"/>
          <w:sz w:val="20"/>
        </w:rPr>
        <w:t>evidencia</w:t>
      </w:r>
      <w:r>
        <w:rPr>
          <w:color w:val="231F20"/>
          <w:spacing w:val="-1"/>
          <w:sz w:val="20"/>
        </w:rPr>
        <w:t xml:space="preserve"> </w:t>
      </w:r>
      <w:r>
        <w:rPr>
          <w:color w:val="231F20"/>
          <w:w w:val="85"/>
          <w:sz w:val="20"/>
        </w:rPr>
        <w:t>de</w:t>
      </w:r>
      <w:r>
        <w:rPr>
          <w:color w:val="231F20"/>
          <w:spacing w:val="1"/>
          <w:sz w:val="20"/>
        </w:rPr>
        <w:t xml:space="preserve"> </w:t>
      </w:r>
      <w:r>
        <w:rPr>
          <w:color w:val="231F20"/>
          <w:spacing w:val="-2"/>
          <w:w w:val="85"/>
          <w:sz w:val="20"/>
        </w:rPr>
        <w:t>patología</w:t>
      </w:r>
    </w:p>
    <w:p w14:paraId="23D58BC6" w14:textId="77777777" w:rsidR="007B7186" w:rsidRDefault="007B7186" w:rsidP="007B7186">
      <w:pPr>
        <w:pStyle w:val="ListParagraph"/>
        <w:widowControl w:val="0"/>
        <w:numPr>
          <w:ilvl w:val="0"/>
          <w:numId w:val="9"/>
        </w:numPr>
        <w:tabs>
          <w:tab w:val="left" w:pos="698"/>
        </w:tabs>
        <w:autoSpaceDE w:val="0"/>
        <w:autoSpaceDN w:val="0"/>
        <w:spacing w:before="9" w:after="0" w:line="249" w:lineRule="auto"/>
        <w:ind w:right="109"/>
        <w:contextualSpacing w:val="0"/>
        <w:jc w:val="both"/>
        <w:rPr>
          <w:sz w:val="20"/>
        </w:rPr>
      </w:pPr>
      <w:r>
        <w:rPr>
          <w:rFonts w:ascii="Georgia" w:hAnsi="Georgia"/>
          <w:i/>
          <w:color w:val="231F20"/>
          <w:w w:val="95"/>
          <w:sz w:val="20"/>
        </w:rPr>
        <w:t xml:space="preserve">Lesión difusa II: </w:t>
      </w:r>
      <w:r>
        <w:rPr>
          <w:color w:val="231F20"/>
          <w:w w:val="95"/>
          <w:sz w:val="20"/>
        </w:rPr>
        <w:t xml:space="preserve">cuando las cisternas están visibles, con un desplazamiento </w:t>
      </w:r>
      <w:r>
        <w:rPr>
          <w:color w:val="231F20"/>
          <w:sz w:val="20"/>
        </w:rPr>
        <w:t>de la línea media de 0-5 mm o:</w:t>
      </w:r>
    </w:p>
    <w:p w14:paraId="525FEB98" w14:textId="77777777" w:rsidR="007B7186" w:rsidRDefault="007B7186" w:rsidP="007B7186">
      <w:pPr>
        <w:pStyle w:val="ListParagraph"/>
        <w:widowControl w:val="0"/>
        <w:numPr>
          <w:ilvl w:val="1"/>
          <w:numId w:val="9"/>
        </w:numPr>
        <w:tabs>
          <w:tab w:val="left" w:pos="1017"/>
          <w:tab w:val="left" w:pos="1018"/>
        </w:tabs>
        <w:autoSpaceDE w:val="0"/>
        <w:autoSpaceDN w:val="0"/>
        <w:spacing w:after="0" w:line="227" w:lineRule="exact"/>
        <w:contextualSpacing w:val="0"/>
        <w:rPr>
          <w:sz w:val="20"/>
        </w:rPr>
      </w:pPr>
      <w:r>
        <w:rPr>
          <w:color w:val="231F20"/>
          <w:sz w:val="20"/>
        </w:rPr>
        <w:t>Hay</w:t>
      </w:r>
      <w:r>
        <w:rPr>
          <w:color w:val="231F20"/>
          <w:spacing w:val="-13"/>
          <w:sz w:val="20"/>
        </w:rPr>
        <w:t xml:space="preserve"> </w:t>
      </w:r>
      <w:r>
        <w:rPr>
          <w:color w:val="231F20"/>
          <w:sz w:val="20"/>
        </w:rPr>
        <w:t>lesiones</w:t>
      </w:r>
      <w:r>
        <w:rPr>
          <w:color w:val="231F20"/>
          <w:spacing w:val="-11"/>
          <w:sz w:val="20"/>
        </w:rPr>
        <w:t xml:space="preserve"> </w:t>
      </w:r>
      <w:r>
        <w:rPr>
          <w:color w:val="231F20"/>
          <w:sz w:val="20"/>
        </w:rPr>
        <w:t>densas</w:t>
      </w:r>
      <w:r>
        <w:rPr>
          <w:color w:val="231F20"/>
          <w:spacing w:val="-11"/>
          <w:sz w:val="20"/>
        </w:rPr>
        <w:t xml:space="preserve"> </w:t>
      </w:r>
      <w:r>
        <w:rPr>
          <w:color w:val="231F20"/>
          <w:spacing w:val="-2"/>
          <w:sz w:val="20"/>
        </w:rPr>
        <w:t>presentes</w:t>
      </w:r>
    </w:p>
    <w:p w14:paraId="44DDF6B1" w14:textId="77777777" w:rsidR="007B7186" w:rsidRDefault="007B7186" w:rsidP="007B7186">
      <w:pPr>
        <w:pStyle w:val="ListParagraph"/>
        <w:widowControl w:val="0"/>
        <w:numPr>
          <w:ilvl w:val="1"/>
          <w:numId w:val="9"/>
        </w:numPr>
        <w:tabs>
          <w:tab w:val="left" w:pos="1017"/>
          <w:tab w:val="left" w:pos="1018"/>
        </w:tabs>
        <w:autoSpaceDE w:val="0"/>
        <w:autoSpaceDN w:val="0"/>
        <w:spacing w:after="0" w:line="240" w:lineRule="exact"/>
        <w:contextualSpacing w:val="0"/>
        <w:rPr>
          <w:sz w:val="20"/>
        </w:rPr>
      </w:pPr>
      <w:r>
        <w:rPr>
          <w:color w:val="231F20"/>
          <w:sz w:val="20"/>
        </w:rPr>
        <w:t>Lesión hiperdensa o mixta,</w:t>
      </w:r>
      <w:r>
        <w:rPr>
          <w:color w:val="231F20"/>
          <w:spacing w:val="-1"/>
          <w:sz w:val="20"/>
        </w:rPr>
        <w:t xml:space="preserve"> </w:t>
      </w:r>
      <w:r>
        <w:rPr>
          <w:color w:val="231F20"/>
          <w:sz w:val="20"/>
        </w:rPr>
        <w:t>pero</w:t>
      </w:r>
      <w:r>
        <w:rPr>
          <w:color w:val="231F20"/>
          <w:spacing w:val="1"/>
          <w:sz w:val="20"/>
        </w:rPr>
        <w:t xml:space="preserve"> </w:t>
      </w:r>
      <w:r>
        <w:rPr>
          <w:color w:val="231F20"/>
          <w:sz w:val="20"/>
        </w:rPr>
        <w:t xml:space="preserve">&lt;25 </w:t>
      </w:r>
      <w:r>
        <w:rPr>
          <w:color w:val="231F20"/>
          <w:spacing w:val="-5"/>
          <w:sz w:val="20"/>
        </w:rPr>
        <w:t>mL</w:t>
      </w:r>
    </w:p>
    <w:p w14:paraId="124DC14A" w14:textId="77777777" w:rsidR="007B7186" w:rsidRDefault="007B7186" w:rsidP="007B7186">
      <w:pPr>
        <w:pStyle w:val="ListParagraph"/>
        <w:widowControl w:val="0"/>
        <w:numPr>
          <w:ilvl w:val="1"/>
          <w:numId w:val="9"/>
        </w:numPr>
        <w:tabs>
          <w:tab w:val="left" w:pos="1017"/>
          <w:tab w:val="left" w:pos="1018"/>
        </w:tabs>
        <w:autoSpaceDE w:val="0"/>
        <w:autoSpaceDN w:val="0"/>
        <w:spacing w:after="0" w:line="257" w:lineRule="exact"/>
        <w:contextualSpacing w:val="0"/>
        <w:rPr>
          <w:sz w:val="20"/>
        </w:rPr>
      </w:pPr>
      <w:r>
        <w:rPr>
          <w:color w:val="231F20"/>
          <w:sz w:val="20"/>
        </w:rPr>
        <w:t>Fragmentos</w:t>
      </w:r>
      <w:r>
        <w:rPr>
          <w:color w:val="231F20"/>
          <w:spacing w:val="-4"/>
          <w:sz w:val="20"/>
        </w:rPr>
        <w:t xml:space="preserve"> </w:t>
      </w:r>
      <w:r>
        <w:rPr>
          <w:color w:val="231F20"/>
          <w:sz w:val="20"/>
        </w:rPr>
        <w:t>óseos</w:t>
      </w:r>
      <w:r>
        <w:rPr>
          <w:color w:val="231F20"/>
          <w:spacing w:val="-4"/>
          <w:sz w:val="20"/>
        </w:rPr>
        <w:t xml:space="preserve"> </w:t>
      </w:r>
      <w:r>
        <w:rPr>
          <w:color w:val="231F20"/>
          <w:sz w:val="20"/>
        </w:rPr>
        <w:t>o</w:t>
      </w:r>
      <w:r>
        <w:rPr>
          <w:color w:val="231F20"/>
          <w:spacing w:val="-4"/>
          <w:sz w:val="20"/>
        </w:rPr>
        <w:t xml:space="preserve"> </w:t>
      </w:r>
      <w:r>
        <w:rPr>
          <w:color w:val="231F20"/>
          <w:sz w:val="20"/>
        </w:rPr>
        <w:t>cuerpo</w:t>
      </w:r>
      <w:r>
        <w:rPr>
          <w:color w:val="231F20"/>
          <w:spacing w:val="-4"/>
          <w:sz w:val="20"/>
        </w:rPr>
        <w:t xml:space="preserve"> </w:t>
      </w:r>
      <w:r>
        <w:rPr>
          <w:color w:val="231F20"/>
          <w:sz w:val="20"/>
        </w:rPr>
        <w:t>extraño</w:t>
      </w:r>
      <w:r>
        <w:rPr>
          <w:color w:val="231F20"/>
          <w:spacing w:val="-3"/>
          <w:sz w:val="20"/>
        </w:rPr>
        <w:t xml:space="preserve"> </w:t>
      </w:r>
      <w:r>
        <w:rPr>
          <w:color w:val="231F20"/>
          <w:spacing w:val="-2"/>
          <w:sz w:val="20"/>
        </w:rPr>
        <w:t>presente</w:t>
      </w:r>
    </w:p>
    <w:p w14:paraId="4BFCF751" w14:textId="77777777" w:rsidR="007B7186" w:rsidRDefault="007B7186" w:rsidP="007B7186">
      <w:pPr>
        <w:pStyle w:val="ListParagraph"/>
        <w:widowControl w:val="0"/>
        <w:numPr>
          <w:ilvl w:val="0"/>
          <w:numId w:val="9"/>
        </w:numPr>
        <w:tabs>
          <w:tab w:val="left" w:pos="698"/>
        </w:tabs>
        <w:autoSpaceDE w:val="0"/>
        <w:autoSpaceDN w:val="0"/>
        <w:spacing w:after="0" w:line="249" w:lineRule="auto"/>
        <w:ind w:right="108"/>
        <w:contextualSpacing w:val="0"/>
        <w:rPr>
          <w:sz w:val="20"/>
        </w:rPr>
      </w:pPr>
      <w:r>
        <w:rPr>
          <w:rFonts w:ascii="Georgia" w:hAnsi="Georgia"/>
          <w:i/>
          <w:color w:val="231F20"/>
          <w:w w:val="95"/>
          <w:sz w:val="20"/>
        </w:rPr>
        <w:t>Lesión difusa III:</w:t>
      </w:r>
      <w:r>
        <w:rPr>
          <w:rFonts w:ascii="Georgia" w:hAnsi="Georgia"/>
          <w:i/>
          <w:color w:val="231F20"/>
          <w:spacing w:val="-1"/>
          <w:w w:val="95"/>
          <w:sz w:val="20"/>
        </w:rPr>
        <w:t xml:space="preserve"> </w:t>
      </w:r>
      <w:r>
        <w:rPr>
          <w:color w:val="231F20"/>
          <w:w w:val="95"/>
          <w:sz w:val="20"/>
        </w:rPr>
        <w:t>se</w:t>
      </w:r>
      <w:r>
        <w:rPr>
          <w:color w:val="231F20"/>
          <w:spacing w:val="-2"/>
          <w:w w:val="95"/>
          <w:sz w:val="20"/>
        </w:rPr>
        <w:t xml:space="preserve"> </w:t>
      </w:r>
      <w:r>
        <w:rPr>
          <w:color w:val="231F20"/>
          <w:w w:val="95"/>
          <w:sz w:val="20"/>
        </w:rPr>
        <w:t>observan</w:t>
      </w:r>
      <w:r>
        <w:rPr>
          <w:color w:val="231F20"/>
          <w:spacing w:val="-2"/>
          <w:w w:val="95"/>
          <w:sz w:val="20"/>
        </w:rPr>
        <w:t xml:space="preserve"> </w:t>
      </w:r>
      <w:r>
        <w:rPr>
          <w:color w:val="231F20"/>
          <w:w w:val="95"/>
          <w:sz w:val="20"/>
        </w:rPr>
        <w:t>cisternas</w:t>
      </w:r>
      <w:r>
        <w:rPr>
          <w:color w:val="231F20"/>
          <w:spacing w:val="-2"/>
          <w:w w:val="95"/>
          <w:sz w:val="20"/>
        </w:rPr>
        <w:t xml:space="preserve"> </w:t>
      </w:r>
      <w:r>
        <w:rPr>
          <w:color w:val="231F20"/>
          <w:w w:val="95"/>
          <w:sz w:val="20"/>
        </w:rPr>
        <w:t>comprimidas</w:t>
      </w:r>
      <w:r>
        <w:rPr>
          <w:color w:val="231F20"/>
          <w:spacing w:val="-2"/>
          <w:w w:val="95"/>
          <w:sz w:val="20"/>
        </w:rPr>
        <w:t xml:space="preserve"> </w:t>
      </w:r>
      <w:r>
        <w:rPr>
          <w:color w:val="231F20"/>
          <w:w w:val="95"/>
          <w:sz w:val="20"/>
        </w:rPr>
        <w:t>o</w:t>
      </w:r>
      <w:r>
        <w:rPr>
          <w:color w:val="231F20"/>
          <w:spacing w:val="-2"/>
          <w:w w:val="95"/>
          <w:sz w:val="20"/>
        </w:rPr>
        <w:t xml:space="preserve"> </w:t>
      </w:r>
      <w:r>
        <w:rPr>
          <w:color w:val="231F20"/>
          <w:w w:val="95"/>
          <w:sz w:val="20"/>
        </w:rPr>
        <w:t>ausentes</w:t>
      </w:r>
      <w:r>
        <w:rPr>
          <w:color w:val="231F20"/>
          <w:spacing w:val="-2"/>
          <w:w w:val="95"/>
          <w:sz w:val="20"/>
        </w:rPr>
        <w:t xml:space="preserve"> </w:t>
      </w:r>
      <w:r>
        <w:rPr>
          <w:color w:val="231F20"/>
          <w:w w:val="95"/>
          <w:sz w:val="20"/>
        </w:rPr>
        <w:t>con</w:t>
      </w:r>
      <w:r>
        <w:rPr>
          <w:color w:val="231F20"/>
          <w:spacing w:val="-2"/>
          <w:w w:val="95"/>
          <w:sz w:val="20"/>
        </w:rPr>
        <w:t xml:space="preserve"> </w:t>
      </w:r>
      <w:r>
        <w:rPr>
          <w:color w:val="231F20"/>
          <w:w w:val="95"/>
          <w:sz w:val="20"/>
        </w:rPr>
        <w:t xml:space="preserve">despla- </w:t>
      </w:r>
      <w:r>
        <w:rPr>
          <w:color w:val="231F20"/>
          <w:sz w:val="20"/>
        </w:rPr>
        <w:t>zamiento</w:t>
      </w:r>
      <w:r>
        <w:rPr>
          <w:color w:val="231F20"/>
          <w:spacing w:val="-11"/>
          <w:sz w:val="20"/>
        </w:rPr>
        <w:t xml:space="preserve"> </w:t>
      </w:r>
      <w:r>
        <w:rPr>
          <w:color w:val="231F20"/>
          <w:sz w:val="20"/>
        </w:rPr>
        <w:t>de</w:t>
      </w:r>
      <w:r>
        <w:rPr>
          <w:color w:val="231F20"/>
          <w:spacing w:val="-11"/>
          <w:sz w:val="20"/>
        </w:rPr>
        <w:t xml:space="preserve"> </w:t>
      </w:r>
      <w:r>
        <w:rPr>
          <w:color w:val="231F20"/>
          <w:sz w:val="20"/>
        </w:rPr>
        <w:t>la</w:t>
      </w:r>
      <w:r>
        <w:rPr>
          <w:color w:val="231F20"/>
          <w:spacing w:val="-11"/>
          <w:sz w:val="20"/>
        </w:rPr>
        <w:t xml:space="preserve"> </w:t>
      </w:r>
      <w:r>
        <w:rPr>
          <w:color w:val="231F20"/>
          <w:sz w:val="20"/>
        </w:rPr>
        <w:t>línea</w:t>
      </w:r>
      <w:r>
        <w:rPr>
          <w:color w:val="231F20"/>
          <w:spacing w:val="-11"/>
          <w:sz w:val="20"/>
        </w:rPr>
        <w:t xml:space="preserve"> </w:t>
      </w:r>
      <w:r>
        <w:rPr>
          <w:color w:val="231F20"/>
          <w:sz w:val="20"/>
        </w:rPr>
        <w:t>media</w:t>
      </w:r>
      <w:r>
        <w:rPr>
          <w:color w:val="231F20"/>
          <w:spacing w:val="-11"/>
          <w:sz w:val="20"/>
        </w:rPr>
        <w:t xml:space="preserve"> </w:t>
      </w:r>
      <w:r>
        <w:rPr>
          <w:color w:val="231F20"/>
          <w:sz w:val="20"/>
        </w:rPr>
        <w:t>de</w:t>
      </w:r>
      <w:r>
        <w:rPr>
          <w:color w:val="231F20"/>
          <w:spacing w:val="-11"/>
          <w:sz w:val="20"/>
        </w:rPr>
        <w:t xml:space="preserve"> </w:t>
      </w:r>
      <w:r>
        <w:rPr>
          <w:color w:val="231F20"/>
          <w:sz w:val="20"/>
        </w:rPr>
        <w:t>0-5</w:t>
      </w:r>
      <w:r>
        <w:rPr>
          <w:color w:val="231F20"/>
          <w:spacing w:val="-11"/>
          <w:sz w:val="20"/>
        </w:rPr>
        <w:t xml:space="preserve"> </w:t>
      </w:r>
      <w:r>
        <w:rPr>
          <w:color w:val="231F20"/>
          <w:sz w:val="20"/>
        </w:rPr>
        <w:t>mm,</w:t>
      </w:r>
      <w:r>
        <w:rPr>
          <w:color w:val="231F20"/>
          <w:spacing w:val="-11"/>
          <w:sz w:val="20"/>
        </w:rPr>
        <w:t xml:space="preserve"> </w:t>
      </w:r>
      <w:r>
        <w:rPr>
          <w:color w:val="231F20"/>
          <w:sz w:val="20"/>
        </w:rPr>
        <w:t>lesiones</w:t>
      </w:r>
      <w:r>
        <w:rPr>
          <w:color w:val="231F20"/>
          <w:spacing w:val="-11"/>
          <w:sz w:val="20"/>
        </w:rPr>
        <w:t xml:space="preserve"> </w:t>
      </w:r>
      <w:r>
        <w:rPr>
          <w:color w:val="231F20"/>
          <w:sz w:val="20"/>
        </w:rPr>
        <w:t>isodensas</w:t>
      </w:r>
      <w:r>
        <w:rPr>
          <w:color w:val="231F20"/>
          <w:spacing w:val="-10"/>
          <w:sz w:val="20"/>
        </w:rPr>
        <w:t xml:space="preserve"> </w:t>
      </w:r>
      <w:r>
        <w:rPr>
          <w:color w:val="231F20"/>
          <w:sz w:val="20"/>
        </w:rPr>
        <w:t>o</w:t>
      </w:r>
      <w:r>
        <w:rPr>
          <w:color w:val="231F20"/>
          <w:spacing w:val="-11"/>
          <w:sz w:val="20"/>
        </w:rPr>
        <w:t xml:space="preserve"> </w:t>
      </w:r>
      <w:r>
        <w:rPr>
          <w:color w:val="231F20"/>
          <w:sz w:val="20"/>
        </w:rPr>
        <w:t>mixtas</w:t>
      </w:r>
      <w:r>
        <w:rPr>
          <w:color w:val="231F20"/>
          <w:spacing w:val="-11"/>
          <w:sz w:val="20"/>
        </w:rPr>
        <w:t xml:space="preserve"> </w:t>
      </w:r>
      <w:r>
        <w:rPr>
          <w:color w:val="231F20"/>
          <w:sz w:val="20"/>
        </w:rPr>
        <w:t>&gt;25</w:t>
      </w:r>
      <w:r>
        <w:rPr>
          <w:color w:val="231F20"/>
          <w:spacing w:val="-11"/>
          <w:sz w:val="20"/>
        </w:rPr>
        <w:t xml:space="preserve"> </w:t>
      </w:r>
      <w:r>
        <w:rPr>
          <w:color w:val="231F20"/>
          <w:sz w:val="20"/>
        </w:rPr>
        <w:t>mL</w:t>
      </w:r>
    </w:p>
    <w:p w14:paraId="42A8CA8C" w14:textId="77777777" w:rsidR="007B7186" w:rsidRDefault="007B7186" w:rsidP="007B7186">
      <w:pPr>
        <w:pStyle w:val="ListParagraph"/>
        <w:widowControl w:val="0"/>
        <w:numPr>
          <w:ilvl w:val="0"/>
          <w:numId w:val="9"/>
        </w:numPr>
        <w:tabs>
          <w:tab w:val="left" w:pos="698"/>
        </w:tabs>
        <w:autoSpaceDE w:val="0"/>
        <w:autoSpaceDN w:val="0"/>
        <w:spacing w:after="0" w:line="249" w:lineRule="auto"/>
        <w:ind w:right="109"/>
        <w:contextualSpacing w:val="0"/>
        <w:rPr>
          <w:sz w:val="20"/>
        </w:rPr>
      </w:pPr>
      <w:r>
        <w:rPr>
          <w:rFonts w:ascii="Georgia" w:hAnsi="Georgia"/>
          <w:i/>
          <w:color w:val="231F20"/>
          <w:w w:val="95"/>
          <w:sz w:val="20"/>
        </w:rPr>
        <w:t>Lesión</w:t>
      </w:r>
      <w:r>
        <w:rPr>
          <w:rFonts w:ascii="Georgia" w:hAnsi="Georgia"/>
          <w:i/>
          <w:color w:val="231F20"/>
          <w:spacing w:val="-1"/>
          <w:w w:val="95"/>
          <w:sz w:val="20"/>
        </w:rPr>
        <w:t xml:space="preserve"> </w:t>
      </w:r>
      <w:r>
        <w:rPr>
          <w:rFonts w:ascii="Georgia" w:hAnsi="Georgia"/>
          <w:i/>
          <w:color w:val="231F20"/>
          <w:w w:val="95"/>
          <w:sz w:val="20"/>
        </w:rPr>
        <w:t>difusa</w:t>
      </w:r>
      <w:r>
        <w:rPr>
          <w:rFonts w:ascii="Georgia" w:hAnsi="Georgia"/>
          <w:i/>
          <w:color w:val="231F20"/>
          <w:spacing w:val="-1"/>
          <w:w w:val="95"/>
          <w:sz w:val="20"/>
        </w:rPr>
        <w:t xml:space="preserve"> </w:t>
      </w:r>
      <w:r>
        <w:rPr>
          <w:rFonts w:ascii="Georgia" w:hAnsi="Georgia"/>
          <w:i/>
          <w:color w:val="231F20"/>
          <w:w w:val="95"/>
          <w:sz w:val="20"/>
        </w:rPr>
        <w:t>IV:</w:t>
      </w:r>
      <w:r>
        <w:rPr>
          <w:rFonts w:ascii="Georgia" w:hAnsi="Georgia"/>
          <w:i/>
          <w:color w:val="231F20"/>
          <w:spacing w:val="-3"/>
          <w:w w:val="95"/>
          <w:sz w:val="20"/>
        </w:rPr>
        <w:t xml:space="preserve"> </w:t>
      </w:r>
      <w:r>
        <w:rPr>
          <w:color w:val="231F20"/>
          <w:w w:val="95"/>
          <w:sz w:val="20"/>
        </w:rPr>
        <w:t>cuando</w:t>
      </w:r>
      <w:r>
        <w:rPr>
          <w:color w:val="231F20"/>
          <w:spacing w:val="-3"/>
          <w:w w:val="95"/>
          <w:sz w:val="20"/>
        </w:rPr>
        <w:t xml:space="preserve"> </w:t>
      </w:r>
      <w:r>
        <w:rPr>
          <w:color w:val="231F20"/>
          <w:w w:val="95"/>
          <w:sz w:val="20"/>
        </w:rPr>
        <w:t>hay</w:t>
      </w:r>
      <w:r>
        <w:rPr>
          <w:color w:val="231F20"/>
          <w:spacing w:val="-3"/>
          <w:w w:val="95"/>
          <w:sz w:val="20"/>
        </w:rPr>
        <w:t xml:space="preserve"> </w:t>
      </w:r>
      <w:r>
        <w:rPr>
          <w:color w:val="231F20"/>
          <w:w w:val="95"/>
          <w:sz w:val="20"/>
        </w:rPr>
        <w:t>un</w:t>
      </w:r>
      <w:r>
        <w:rPr>
          <w:color w:val="231F20"/>
          <w:spacing w:val="-3"/>
          <w:w w:val="95"/>
          <w:sz w:val="20"/>
        </w:rPr>
        <w:t xml:space="preserve"> </w:t>
      </w:r>
      <w:r>
        <w:rPr>
          <w:color w:val="231F20"/>
          <w:w w:val="95"/>
          <w:sz w:val="20"/>
        </w:rPr>
        <w:t>desplazamiento</w:t>
      </w:r>
      <w:r>
        <w:rPr>
          <w:color w:val="231F20"/>
          <w:spacing w:val="-3"/>
          <w:w w:val="95"/>
          <w:sz w:val="20"/>
        </w:rPr>
        <w:t xml:space="preserve"> </w:t>
      </w:r>
      <w:r>
        <w:rPr>
          <w:color w:val="231F20"/>
          <w:w w:val="95"/>
          <w:sz w:val="20"/>
        </w:rPr>
        <w:t>de</w:t>
      </w:r>
      <w:r>
        <w:rPr>
          <w:color w:val="231F20"/>
          <w:spacing w:val="-3"/>
          <w:w w:val="95"/>
          <w:sz w:val="20"/>
        </w:rPr>
        <w:t xml:space="preserve"> </w:t>
      </w:r>
      <w:r>
        <w:rPr>
          <w:color w:val="231F20"/>
          <w:w w:val="95"/>
          <w:sz w:val="20"/>
        </w:rPr>
        <w:t>la</w:t>
      </w:r>
      <w:r>
        <w:rPr>
          <w:color w:val="231F20"/>
          <w:spacing w:val="-3"/>
          <w:w w:val="95"/>
          <w:sz w:val="20"/>
        </w:rPr>
        <w:t xml:space="preserve"> </w:t>
      </w:r>
      <w:r>
        <w:rPr>
          <w:color w:val="231F20"/>
          <w:w w:val="95"/>
          <w:sz w:val="20"/>
        </w:rPr>
        <w:t>línea</w:t>
      </w:r>
      <w:r>
        <w:rPr>
          <w:color w:val="231F20"/>
          <w:spacing w:val="-3"/>
          <w:w w:val="95"/>
          <w:sz w:val="20"/>
        </w:rPr>
        <w:t xml:space="preserve"> </w:t>
      </w:r>
      <w:r>
        <w:rPr>
          <w:color w:val="231F20"/>
          <w:w w:val="95"/>
          <w:sz w:val="20"/>
        </w:rPr>
        <w:t>media</w:t>
      </w:r>
      <w:r>
        <w:rPr>
          <w:color w:val="231F20"/>
          <w:spacing w:val="-3"/>
          <w:w w:val="95"/>
          <w:sz w:val="20"/>
        </w:rPr>
        <w:t xml:space="preserve"> </w:t>
      </w:r>
      <w:r>
        <w:rPr>
          <w:color w:val="231F20"/>
          <w:w w:val="95"/>
          <w:sz w:val="20"/>
        </w:rPr>
        <w:t>mayor</w:t>
      </w:r>
      <w:r>
        <w:rPr>
          <w:color w:val="231F20"/>
          <w:spacing w:val="-3"/>
          <w:w w:val="95"/>
          <w:sz w:val="20"/>
        </w:rPr>
        <w:t xml:space="preserve"> </w:t>
      </w:r>
      <w:r>
        <w:rPr>
          <w:color w:val="231F20"/>
          <w:w w:val="95"/>
          <w:sz w:val="20"/>
        </w:rPr>
        <w:t xml:space="preserve">de </w:t>
      </w:r>
      <w:r>
        <w:rPr>
          <w:color w:val="231F20"/>
          <w:sz w:val="20"/>
        </w:rPr>
        <w:t>5 mm, sin evidencia franca de lesiones en un volumen &gt;25 mL.</w:t>
      </w:r>
    </w:p>
    <w:p w14:paraId="606F3AD1" w14:textId="77777777" w:rsidR="007B7186" w:rsidRDefault="007B7186">
      <w:pPr>
        <w:pStyle w:val="BodyText"/>
        <w:spacing w:before="6"/>
      </w:pPr>
    </w:p>
    <w:p w14:paraId="26305B97" w14:textId="77777777" w:rsidR="007B7186" w:rsidRDefault="007B7186">
      <w:pPr>
        <w:pStyle w:val="Heading2"/>
        <w:rPr>
          <w:rFonts w:ascii="Arial" w:hAnsi="Arial"/>
        </w:rPr>
      </w:pPr>
      <w:r>
        <w:rPr>
          <w:rFonts w:ascii="Arial" w:hAnsi="Arial"/>
          <w:color w:val="00464F"/>
          <w:w w:val="95"/>
        </w:rPr>
        <w:t>Trauma</w:t>
      </w:r>
      <w:r>
        <w:rPr>
          <w:rFonts w:ascii="Arial" w:hAnsi="Arial"/>
          <w:color w:val="00464F"/>
          <w:spacing w:val="-1"/>
          <w:w w:val="95"/>
        </w:rPr>
        <w:t xml:space="preserve"> </w:t>
      </w:r>
      <w:r>
        <w:rPr>
          <w:rFonts w:ascii="Arial" w:hAnsi="Arial"/>
          <w:color w:val="00464F"/>
          <w:w w:val="95"/>
        </w:rPr>
        <w:t>craneoencefálico</w:t>
      </w:r>
      <w:r>
        <w:rPr>
          <w:rFonts w:ascii="Arial" w:hAnsi="Arial"/>
          <w:color w:val="00464F"/>
          <w:spacing w:val="-1"/>
          <w:w w:val="95"/>
        </w:rPr>
        <w:t xml:space="preserve"> </w:t>
      </w:r>
      <w:r>
        <w:rPr>
          <w:rFonts w:ascii="Arial" w:hAnsi="Arial"/>
          <w:color w:val="00464F"/>
          <w:spacing w:val="-4"/>
          <w:w w:val="95"/>
        </w:rPr>
        <w:t>leve</w:t>
      </w:r>
    </w:p>
    <w:p w14:paraId="28366668" w14:textId="77777777" w:rsidR="007B7186" w:rsidRDefault="007B7186">
      <w:pPr>
        <w:pStyle w:val="BodyText"/>
        <w:spacing w:before="3"/>
        <w:rPr>
          <w:rFonts w:ascii="Arial"/>
          <w:b/>
          <w:sz w:val="25"/>
        </w:rPr>
      </w:pPr>
    </w:p>
    <w:p w14:paraId="4A036040" w14:textId="77777777" w:rsidR="007B7186" w:rsidRDefault="007B7186">
      <w:pPr>
        <w:pStyle w:val="Heading3"/>
        <w:ind w:left="393"/>
        <w:rPr>
          <w:rFonts w:ascii="Arial" w:hAnsi="Arial"/>
        </w:rPr>
      </w:pPr>
      <w:r>
        <w:rPr>
          <w:rFonts w:ascii="Arial" w:hAnsi="Arial"/>
          <w:color w:val="636466"/>
          <w:w w:val="95"/>
        </w:rPr>
        <w:t>Niños</w:t>
      </w:r>
      <w:r>
        <w:rPr>
          <w:rFonts w:ascii="Arial" w:hAnsi="Arial"/>
          <w:color w:val="636466"/>
          <w:spacing w:val="3"/>
        </w:rPr>
        <w:t xml:space="preserve"> </w:t>
      </w:r>
      <w:r>
        <w:rPr>
          <w:rFonts w:ascii="Arial" w:hAnsi="Arial"/>
          <w:color w:val="636466"/>
          <w:w w:val="95"/>
        </w:rPr>
        <w:t>menores</w:t>
      </w:r>
      <w:r>
        <w:rPr>
          <w:rFonts w:ascii="Arial" w:hAnsi="Arial"/>
          <w:color w:val="636466"/>
          <w:spacing w:val="3"/>
        </w:rPr>
        <w:t xml:space="preserve"> </w:t>
      </w:r>
      <w:r>
        <w:rPr>
          <w:rFonts w:ascii="Arial" w:hAnsi="Arial"/>
          <w:color w:val="636466"/>
          <w:w w:val="95"/>
        </w:rPr>
        <w:t>de</w:t>
      </w:r>
      <w:r>
        <w:rPr>
          <w:rFonts w:ascii="Arial" w:hAnsi="Arial"/>
          <w:color w:val="636466"/>
          <w:spacing w:val="3"/>
        </w:rPr>
        <w:t xml:space="preserve"> </w:t>
      </w:r>
      <w:r>
        <w:rPr>
          <w:rFonts w:ascii="Arial" w:hAnsi="Arial"/>
          <w:color w:val="636466"/>
          <w:w w:val="95"/>
        </w:rPr>
        <w:t>2</w:t>
      </w:r>
      <w:r>
        <w:rPr>
          <w:rFonts w:ascii="Arial" w:hAnsi="Arial"/>
          <w:color w:val="636466"/>
          <w:spacing w:val="3"/>
        </w:rPr>
        <w:t xml:space="preserve"> </w:t>
      </w:r>
      <w:r>
        <w:rPr>
          <w:rFonts w:ascii="Arial" w:hAnsi="Arial"/>
          <w:color w:val="636466"/>
          <w:w w:val="95"/>
        </w:rPr>
        <w:t>años</w:t>
      </w:r>
      <w:r>
        <w:rPr>
          <w:rFonts w:ascii="Arial" w:hAnsi="Arial"/>
          <w:color w:val="636466"/>
          <w:spacing w:val="3"/>
        </w:rPr>
        <w:t xml:space="preserve"> </w:t>
      </w:r>
      <w:r>
        <w:rPr>
          <w:rFonts w:ascii="Arial" w:hAnsi="Arial"/>
          <w:color w:val="636466"/>
          <w:w w:val="95"/>
        </w:rPr>
        <w:t>de</w:t>
      </w:r>
      <w:r>
        <w:rPr>
          <w:rFonts w:ascii="Arial" w:hAnsi="Arial"/>
          <w:color w:val="636466"/>
          <w:spacing w:val="3"/>
        </w:rPr>
        <w:t xml:space="preserve"> </w:t>
      </w:r>
      <w:r>
        <w:rPr>
          <w:rFonts w:ascii="Arial" w:hAnsi="Arial"/>
          <w:color w:val="636466"/>
          <w:spacing w:val="-4"/>
          <w:w w:val="95"/>
        </w:rPr>
        <w:t>edad</w:t>
      </w:r>
    </w:p>
    <w:p w14:paraId="7E904120" w14:textId="77777777" w:rsidR="007B7186" w:rsidRDefault="007B7186">
      <w:pPr>
        <w:pStyle w:val="BodyText"/>
        <w:spacing w:before="2"/>
        <w:rPr>
          <w:rFonts w:ascii="Arial"/>
          <w:b/>
          <w:sz w:val="25"/>
        </w:rPr>
      </w:pPr>
    </w:p>
    <w:p w14:paraId="7F1F6C92" w14:textId="77777777" w:rsidR="007B7186" w:rsidRDefault="007B7186">
      <w:pPr>
        <w:pStyle w:val="BodyText"/>
        <w:spacing w:line="249" w:lineRule="auto"/>
        <w:ind w:left="393" w:right="105"/>
        <w:jc w:val="both"/>
      </w:pPr>
      <w:r>
        <w:rPr>
          <w:color w:val="231F20"/>
        </w:rPr>
        <w:t>Signos</w:t>
      </w:r>
      <w:r>
        <w:rPr>
          <w:color w:val="231F20"/>
          <w:spacing w:val="-10"/>
        </w:rPr>
        <w:t xml:space="preserve"> </w:t>
      </w:r>
      <w:r>
        <w:rPr>
          <w:color w:val="231F20"/>
        </w:rPr>
        <w:t>físicos</w:t>
      </w:r>
      <w:r>
        <w:rPr>
          <w:color w:val="231F20"/>
          <w:spacing w:val="-10"/>
        </w:rPr>
        <w:t xml:space="preserve"> </w:t>
      </w:r>
      <w:r>
        <w:rPr>
          <w:color w:val="231F20"/>
        </w:rPr>
        <w:t>de</w:t>
      </w:r>
      <w:r>
        <w:rPr>
          <w:color w:val="231F20"/>
          <w:spacing w:val="-10"/>
        </w:rPr>
        <w:t xml:space="preserve"> </w:t>
      </w:r>
      <w:r>
        <w:rPr>
          <w:color w:val="231F20"/>
        </w:rPr>
        <w:t>traumatismos</w:t>
      </w:r>
      <w:r>
        <w:rPr>
          <w:color w:val="231F20"/>
          <w:spacing w:val="-10"/>
        </w:rPr>
        <w:t xml:space="preserve"> </w:t>
      </w:r>
      <w:r>
        <w:rPr>
          <w:color w:val="231F20"/>
        </w:rPr>
        <w:t>contundentes</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cuero</w:t>
      </w:r>
      <w:r>
        <w:rPr>
          <w:color w:val="231F20"/>
          <w:spacing w:val="-10"/>
        </w:rPr>
        <w:t xml:space="preserve"> </w:t>
      </w:r>
      <w:r>
        <w:rPr>
          <w:color w:val="231F20"/>
        </w:rPr>
        <w:t>cabelludo,</w:t>
      </w:r>
      <w:r>
        <w:rPr>
          <w:color w:val="231F20"/>
          <w:spacing w:val="-10"/>
        </w:rPr>
        <w:t xml:space="preserve"> </w:t>
      </w:r>
      <w:r>
        <w:rPr>
          <w:color w:val="231F20"/>
        </w:rPr>
        <w:t>el</w:t>
      </w:r>
      <w:r>
        <w:rPr>
          <w:color w:val="231F20"/>
          <w:spacing w:val="-10"/>
        </w:rPr>
        <w:t xml:space="preserve"> </w:t>
      </w:r>
      <w:r>
        <w:rPr>
          <w:color w:val="231F20"/>
        </w:rPr>
        <w:t>cráneo</w:t>
      </w:r>
      <w:r>
        <w:rPr>
          <w:color w:val="231F20"/>
          <w:spacing w:val="-10"/>
        </w:rPr>
        <w:t xml:space="preserve"> </w:t>
      </w:r>
      <w:r>
        <w:rPr>
          <w:color w:val="231F20"/>
        </w:rPr>
        <w:t>o el</w:t>
      </w:r>
      <w:r>
        <w:rPr>
          <w:color w:val="231F20"/>
          <w:spacing w:val="-7"/>
        </w:rPr>
        <w:t xml:space="preserve"> </w:t>
      </w:r>
      <w:r>
        <w:rPr>
          <w:color w:val="231F20"/>
        </w:rPr>
        <w:t>cerebro,</w:t>
      </w:r>
      <w:r>
        <w:rPr>
          <w:color w:val="231F20"/>
          <w:spacing w:val="-7"/>
        </w:rPr>
        <w:t xml:space="preserve"> </w:t>
      </w:r>
      <w:r>
        <w:rPr>
          <w:color w:val="231F20"/>
        </w:rPr>
        <w:t>que</w:t>
      </w:r>
      <w:r>
        <w:rPr>
          <w:color w:val="231F20"/>
          <w:spacing w:val="-7"/>
        </w:rPr>
        <w:t xml:space="preserve"> </w:t>
      </w:r>
      <w:r>
        <w:rPr>
          <w:color w:val="231F20"/>
        </w:rPr>
        <w:t>está</w:t>
      </w:r>
      <w:r>
        <w:rPr>
          <w:color w:val="231F20"/>
          <w:spacing w:val="-7"/>
        </w:rPr>
        <w:t xml:space="preserve"> </w:t>
      </w:r>
      <w:r>
        <w:rPr>
          <w:color w:val="231F20"/>
        </w:rPr>
        <w:t>alerta</w:t>
      </w:r>
      <w:r>
        <w:rPr>
          <w:color w:val="231F20"/>
          <w:spacing w:val="-7"/>
        </w:rPr>
        <w:t xml:space="preserve"> </w:t>
      </w:r>
      <w:r>
        <w:rPr>
          <w:color w:val="231F20"/>
        </w:rPr>
        <w:t>o</w:t>
      </w:r>
      <w:r>
        <w:rPr>
          <w:color w:val="231F20"/>
          <w:spacing w:val="-7"/>
        </w:rPr>
        <w:t xml:space="preserve"> </w:t>
      </w:r>
      <w:r>
        <w:rPr>
          <w:color w:val="231F20"/>
        </w:rPr>
        <w:t>despierta</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voz</w:t>
      </w:r>
      <w:r>
        <w:rPr>
          <w:color w:val="231F20"/>
          <w:spacing w:val="-7"/>
        </w:rPr>
        <w:t xml:space="preserve"> </w:t>
      </w:r>
      <w:r>
        <w:rPr>
          <w:color w:val="231F20"/>
        </w:rPr>
        <w:t>o</w:t>
      </w:r>
      <w:r>
        <w:rPr>
          <w:color w:val="231F20"/>
          <w:spacing w:val="-7"/>
        </w:rPr>
        <w:t xml:space="preserve"> </w:t>
      </w:r>
      <w:r>
        <w:rPr>
          <w:color w:val="231F20"/>
        </w:rPr>
        <w:t>al</w:t>
      </w:r>
      <w:r>
        <w:rPr>
          <w:color w:val="231F20"/>
          <w:spacing w:val="-7"/>
        </w:rPr>
        <w:t xml:space="preserve"> </w:t>
      </w:r>
      <w:r>
        <w:rPr>
          <w:color w:val="231F20"/>
        </w:rPr>
        <w:t>toque</w:t>
      </w:r>
      <w:r>
        <w:rPr>
          <w:color w:val="231F20"/>
          <w:spacing w:val="-7"/>
        </w:rPr>
        <w:t xml:space="preserve"> </w:t>
      </w:r>
      <w:r>
        <w:rPr>
          <w:color w:val="231F20"/>
        </w:rPr>
        <w:t>ligero.</w:t>
      </w:r>
      <w:r>
        <w:rPr>
          <w:color w:val="231F20"/>
          <w:spacing w:val="-7"/>
        </w:rPr>
        <w:t xml:space="preserve"> </w:t>
      </w:r>
      <w:r>
        <w:rPr>
          <w:color w:val="231F20"/>
        </w:rPr>
        <w:t>El</w:t>
      </w:r>
      <w:r>
        <w:rPr>
          <w:color w:val="231F20"/>
          <w:spacing w:val="-7"/>
        </w:rPr>
        <w:t xml:space="preserve"> </w:t>
      </w:r>
      <w:r>
        <w:rPr>
          <w:color w:val="231F20"/>
        </w:rPr>
        <w:t>traumatismo craneal menor generalmente se define por separado en niños menores de 2 años por los siguientes motivos:</w:t>
      </w:r>
    </w:p>
    <w:p w14:paraId="7395184B" w14:textId="77777777" w:rsidR="007B7186" w:rsidRDefault="007B7186" w:rsidP="007B7186">
      <w:pPr>
        <w:pStyle w:val="ListParagraph"/>
        <w:widowControl w:val="0"/>
        <w:numPr>
          <w:ilvl w:val="0"/>
          <w:numId w:val="9"/>
        </w:numPr>
        <w:tabs>
          <w:tab w:val="left" w:pos="698"/>
        </w:tabs>
        <w:autoSpaceDE w:val="0"/>
        <w:autoSpaceDN w:val="0"/>
        <w:spacing w:before="4" w:after="0" w:line="240" w:lineRule="auto"/>
        <w:ind w:hanging="305"/>
        <w:contextualSpacing w:val="0"/>
        <w:jc w:val="both"/>
        <w:rPr>
          <w:sz w:val="20"/>
        </w:rPr>
      </w:pPr>
      <w:r>
        <w:rPr>
          <w:color w:val="231F20"/>
          <w:sz w:val="20"/>
        </w:rPr>
        <w:t>La</w:t>
      </w:r>
      <w:r>
        <w:rPr>
          <w:color w:val="231F20"/>
          <w:spacing w:val="-11"/>
          <w:sz w:val="20"/>
        </w:rPr>
        <w:t xml:space="preserve"> </w:t>
      </w:r>
      <w:r>
        <w:rPr>
          <w:color w:val="231F20"/>
          <w:sz w:val="20"/>
        </w:rPr>
        <w:t>evaluación</w:t>
      </w:r>
      <w:r>
        <w:rPr>
          <w:color w:val="231F20"/>
          <w:spacing w:val="-11"/>
          <w:sz w:val="20"/>
        </w:rPr>
        <w:t xml:space="preserve"> </w:t>
      </w:r>
      <w:r>
        <w:rPr>
          <w:color w:val="231F20"/>
          <w:sz w:val="20"/>
        </w:rPr>
        <w:t>clínica</w:t>
      </w:r>
      <w:r>
        <w:rPr>
          <w:color w:val="231F20"/>
          <w:spacing w:val="-11"/>
          <w:sz w:val="20"/>
        </w:rPr>
        <w:t xml:space="preserve"> </w:t>
      </w:r>
      <w:r>
        <w:rPr>
          <w:color w:val="231F20"/>
          <w:sz w:val="20"/>
        </w:rPr>
        <w:t>es</w:t>
      </w:r>
      <w:r>
        <w:rPr>
          <w:color w:val="231F20"/>
          <w:spacing w:val="-11"/>
          <w:sz w:val="20"/>
        </w:rPr>
        <w:t xml:space="preserve"> </w:t>
      </w:r>
      <w:r>
        <w:rPr>
          <w:color w:val="231F20"/>
          <w:sz w:val="20"/>
        </w:rPr>
        <w:t>más</w:t>
      </w:r>
      <w:r>
        <w:rPr>
          <w:color w:val="231F20"/>
          <w:spacing w:val="-12"/>
          <w:sz w:val="20"/>
        </w:rPr>
        <w:t xml:space="preserve"> </w:t>
      </w:r>
      <w:r>
        <w:rPr>
          <w:color w:val="231F20"/>
          <w:spacing w:val="-2"/>
          <w:sz w:val="20"/>
        </w:rPr>
        <w:t>difícil</w:t>
      </w:r>
    </w:p>
    <w:p w14:paraId="39D1EDCE" w14:textId="77777777" w:rsidR="007B7186" w:rsidRDefault="007B7186" w:rsidP="007B7186">
      <w:pPr>
        <w:pStyle w:val="ListParagraph"/>
        <w:widowControl w:val="0"/>
        <w:numPr>
          <w:ilvl w:val="0"/>
          <w:numId w:val="9"/>
        </w:numPr>
        <w:tabs>
          <w:tab w:val="left" w:pos="698"/>
        </w:tabs>
        <w:autoSpaceDE w:val="0"/>
        <w:autoSpaceDN w:val="0"/>
        <w:spacing w:before="9" w:after="0" w:line="249" w:lineRule="auto"/>
        <w:ind w:right="110"/>
        <w:contextualSpacing w:val="0"/>
        <w:rPr>
          <w:sz w:val="20"/>
        </w:rPr>
      </w:pPr>
      <w:r>
        <w:rPr>
          <w:color w:val="231F20"/>
          <w:sz w:val="20"/>
        </w:rPr>
        <w:t>Los</w:t>
      </w:r>
      <w:r>
        <w:rPr>
          <w:color w:val="231F20"/>
          <w:spacing w:val="29"/>
          <w:sz w:val="20"/>
        </w:rPr>
        <w:t xml:space="preserve"> </w:t>
      </w:r>
      <w:r>
        <w:rPr>
          <w:color w:val="231F20"/>
          <w:sz w:val="20"/>
        </w:rPr>
        <w:t>menores</w:t>
      </w:r>
      <w:r>
        <w:rPr>
          <w:color w:val="231F20"/>
          <w:spacing w:val="29"/>
          <w:sz w:val="20"/>
        </w:rPr>
        <w:t xml:space="preserve"> </w:t>
      </w:r>
      <w:r>
        <w:rPr>
          <w:color w:val="231F20"/>
          <w:sz w:val="20"/>
        </w:rPr>
        <w:t>de</w:t>
      </w:r>
      <w:r>
        <w:rPr>
          <w:color w:val="231F20"/>
          <w:spacing w:val="28"/>
          <w:sz w:val="20"/>
        </w:rPr>
        <w:t xml:space="preserve"> </w:t>
      </w:r>
      <w:r>
        <w:rPr>
          <w:color w:val="231F20"/>
          <w:sz w:val="20"/>
        </w:rPr>
        <w:t>2</w:t>
      </w:r>
      <w:r>
        <w:rPr>
          <w:color w:val="231F20"/>
          <w:spacing w:val="29"/>
          <w:sz w:val="20"/>
        </w:rPr>
        <w:t xml:space="preserve"> </w:t>
      </w:r>
      <w:r>
        <w:rPr>
          <w:color w:val="231F20"/>
          <w:sz w:val="20"/>
        </w:rPr>
        <w:t>años</w:t>
      </w:r>
      <w:r>
        <w:rPr>
          <w:color w:val="231F20"/>
          <w:spacing w:val="29"/>
          <w:sz w:val="20"/>
        </w:rPr>
        <w:t xml:space="preserve"> </w:t>
      </w:r>
      <w:r>
        <w:rPr>
          <w:color w:val="231F20"/>
          <w:sz w:val="20"/>
        </w:rPr>
        <w:t>con</w:t>
      </w:r>
      <w:r>
        <w:rPr>
          <w:color w:val="231F20"/>
          <w:spacing w:val="29"/>
          <w:sz w:val="20"/>
        </w:rPr>
        <w:t xml:space="preserve"> </w:t>
      </w:r>
      <w:r>
        <w:rPr>
          <w:color w:val="231F20"/>
          <w:sz w:val="20"/>
        </w:rPr>
        <w:t>lesiones</w:t>
      </w:r>
      <w:r>
        <w:rPr>
          <w:color w:val="231F20"/>
          <w:spacing w:val="28"/>
          <w:sz w:val="20"/>
        </w:rPr>
        <w:t xml:space="preserve"> </w:t>
      </w:r>
      <w:r>
        <w:rPr>
          <w:color w:val="231F20"/>
          <w:sz w:val="20"/>
        </w:rPr>
        <w:t>intracraneales</w:t>
      </w:r>
      <w:r>
        <w:rPr>
          <w:color w:val="231F20"/>
          <w:spacing w:val="28"/>
          <w:sz w:val="20"/>
        </w:rPr>
        <w:t xml:space="preserve"> </w:t>
      </w:r>
      <w:r>
        <w:rPr>
          <w:color w:val="231F20"/>
          <w:sz w:val="20"/>
        </w:rPr>
        <w:t>frecuentemente</w:t>
      </w:r>
      <w:r>
        <w:rPr>
          <w:color w:val="231F20"/>
          <w:spacing w:val="29"/>
          <w:sz w:val="20"/>
        </w:rPr>
        <w:t xml:space="preserve"> </w:t>
      </w:r>
      <w:r>
        <w:rPr>
          <w:color w:val="231F20"/>
          <w:sz w:val="20"/>
        </w:rPr>
        <w:t xml:space="preserve">son </w:t>
      </w:r>
      <w:r>
        <w:rPr>
          <w:color w:val="231F20"/>
          <w:spacing w:val="-2"/>
          <w:sz w:val="20"/>
        </w:rPr>
        <w:t>asintomáticos</w:t>
      </w:r>
    </w:p>
    <w:p w14:paraId="459CDBB7" w14:textId="77777777" w:rsidR="007B7186" w:rsidRDefault="007B7186" w:rsidP="007B7186">
      <w:pPr>
        <w:pStyle w:val="ListParagraph"/>
        <w:widowControl w:val="0"/>
        <w:numPr>
          <w:ilvl w:val="0"/>
          <w:numId w:val="9"/>
        </w:numPr>
        <w:tabs>
          <w:tab w:val="left" w:pos="698"/>
        </w:tabs>
        <w:autoSpaceDE w:val="0"/>
        <w:autoSpaceDN w:val="0"/>
        <w:spacing w:before="1" w:after="0" w:line="249" w:lineRule="auto"/>
        <w:ind w:right="108"/>
        <w:contextualSpacing w:val="0"/>
        <w:rPr>
          <w:sz w:val="20"/>
        </w:rPr>
      </w:pPr>
      <w:r>
        <w:rPr>
          <w:color w:val="231F20"/>
          <w:sz w:val="20"/>
        </w:rPr>
        <w:t>Pueden</w:t>
      </w:r>
      <w:r>
        <w:rPr>
          <w:color w:val="231F20"/>
          <w:spacing w:val="-8"/>
          <w:sz w:val="20"/>
        </w:rPr>
        <w:t xml:space="preserve"> </w:t>
      </w:r>
      <w:r>
        <w:rPr>
          <w:color w:val="231F20"/>
          <w:sz w:val="20"/>
        </w:rPr>
        <w:t>producirse</w:t>
      </w:r>
      <w:r>
        <w:rPr>
          <w:color w:val="231F20"/>
          <w:spacing w:val="-8"/>
          <w:sz w:val="20"/>
        </w:rPr>
        <w:t xml:space="preserve"> </w:t>
      </w:r>
      <w:r>
        <w:rPr>
          <w:color w:val="231F20"/>
          <w:sz w:val="20"/>
        </w:rPr>
        <w:t>fracturas</w:t>
      </w:r>
      <w:r>
        <w:rPr>
          <w:color w:val="231F20"/>
          <w:spacing w:val="-8"/>
          <w:sz w:val="20"/>
        </w:rPr>
        <w:t xml:space="preserve"> </w:t>
      </w:r>
      <w:r>
        <w:rPr>
          <w:color w:val="231F20"/>
          <w:sz w:val="20"/>
        </w:rPr>
        <w:t>de</w:t>
      </w:r>
      <w:r>
        <w:rPr>
          <w:color w:val="231F20"/>
          <w:spacing w:val="-8"/>
          <w:sz w:val="20"/>
        </w:rPr>
        <w:t xml:space="preserve"> </w:t>
      </w:r>
      <w:r>
        <w:rPr>
          <w:color w:val="231F20"/>
          <w:sz w:val="20"/>
        </w:rPr>
        <w:t>cráneo</w:t>
      </w:r>
      <w:r>
        <w:rPr>
          <w:color w:val="231F20"/>
          <w:spacing w:val="-8"/>
          <w:sz w:val="20"/>
        </w:rPr>
        <w:t xml:space="preserve"> </w:t>
      </w:r>
      <w:r>
        <w:rPr>
          <w:color w:val="231F20"/>
          <w:sz w:val="20"/>
        </w:rPr>
        <w:t>o</w:t>
      </w:r>
      <w:r>
        <w:rPr>
          <w:color w:val="231F20"/>
          <w:spacing w:val="-8"/>
          <w:sz w:val="20"/>
        </w:rPr>
        <w:t xml:space="preserve"> </w:t>
      </w:r>
      <w:r>
        <w:rPr>
          <w:color w:val="231F20"/>
          <w:sz w:val="20"/>
        </w:rPr>
        <w:t>lesión</w:t>
      </w:r>
      <w:r>
        <w:rPr>
          <w:color w:val="231F20"/>
          <w:spacing w:val="-8"/>
          <w:sz w:val="20"/>
        </w:rPr>
        <w:t xml:space="preserve"> </w:t>
      </w:r>
      <w:r>
        <w:rPr>
          <w:color w:val="231F20"/>
          <w:sz w:val="20"/>
        </w:rPr>
        <w:t>cerebral</w:t>
      </w:r>
      <w:r>
        <w:rPr>
          <w:color w:val="231F20"/>
          <w:spacing w:val="-8"/>
          <w:sz w:val="20"/>
        </w:rPr>
        <w:t xml:space="preserve"> </w:t>
      </w:r>
      <w:r>
        <w:rPr>
          <w:color w:val="231F20"/>
          <w:sz w:val="20"/>
        </w:rPr>
        <w:t>traumática</w:t>
      </w:r>
      <w:r>
        <w:rPr>
          <w:color w:val="231F20"/>
          <w:spacing w:val="-8"/>
          <w:sz w:val="20"/>
        </w:rPr>
        <w:t xml:space="preserve"> </w:t>
      </w:r>
      <w:r>
        <w:rPr>
          <w:color w:val="231F20"/>
          <w:sz w:val="20"/>
        </w:rPr>
        <w:t>clínica- mente importante a pesar de un trauma menor</w:t>
      </w:r>
    </w:p>
    <w:p w14:paraId="2DA5DA31" w14:textId="77777777" w:rsidR="007B7186" w:rsidRDefault="007B7186" w:rsidP="007B7186">
      <w:pPr>
        <w:pStyle w:val="ListParagraph"/>
        <w:widowControl w:val="0"/>
        <w:numPr>
          <w:ilvl w:val="0"/>
          <w:numId w:val="9"/>
        </w:numPr>
        <w:tabs>
          <w:tab w:val="left" w:pos="698"/>
        </w:tabs>
        <w:autoSpaceDE w:val="0"/>
        <w:autoSpaceDN w:val="0"/>
        <w:spacing w:before="1" w:after="0" w:line="240" w:lineRule="auto"/>
        <w:ind w:hanging="305"/>
        <w:contextualSpacing w:val="0"/>
        <w:rPr>
          <w:sz w:val="20"/>
        </w:rPr>
      </w:pPr>
      <w:r>
        <w:rPr>
          <w:color w:val="231F20"/>
          <w:spacing w:val="-2"/>
          <w:sz w:val="20"/>
        </w:rPr>
        <w:t>Las</w:t>
      </w:r>
      <w:r>
        <w:rPr>
          <w:color w:val="231F20"/>
          <w:spacing w:val="-1"/>
          <w:sz w:val="20"/>
        </w:rPr>
        <w:t xml:space="preserve"> </w:t>
      </w:r>
      <w:r>
        <w:rPr>
          <w:color w:val="231F20"/>
          <w:spacing w:val="-2"/>
          <w:sz w:val="20"/>
        </w:rPr>
        <w:t>lesiones</w:t>
      </w:r>
      <w:r>
        <w:rPr>
          <w:color w:val="231F20"/>
          <w:spacing w:val="-1"/>
          <w:sz w:val="20"/>
        </w:rPr>
        <w:t xml:space="preserve"> </w:t>
      </w:r>
      <w:r>
        <w:rPr>
          <w:color w:val="231F20"/>
          <w:spacing w:val="-2"/>
          <w:sz w:val="20"/>
        </w:rPr>
        <w:t>infligidas</w:t>
      </w:r>
      <w:r>
        <w:rPr>
          <w:color w:val="231F20"/>
          <w:spacing w:val="-1"/>
          <w:sz w:val="20"/>
        </w:rPr>
        <w:t xml:space="preserve"> </w:t>
      </w:r>
      <w:r>
        <w:rPr>
          <w:color w:val="231F20"/>
          <w:spacing w:val="-2"/>
          <w:sz w:val="20"/>
        </w:rPr>
        <w:t>ocurren</w:t>
      </w:r>
      <w:r>
        <w:rPr>
          <w:color w:val="231F20"/>
          <w:spacing w:val="-1"/>
          <w:sz w:val="20"/>
        </w:rPr>
        <w:t xml:space="preserve"> </w:t>
      </w:r>
      <w:r>
        <w:rPr>
          <w:color w:val="231F20"/>
          <w:spacing w:val="-2"/>
          <w:sz w:val="20"/>
        </w:rPr>
        <w:t>con más frecuencia.</w:t>
      </w:r>
    </w:p>
    <w:p w14:paraId="4EB0540E" w14:textId="77777777" w:rsidR="007B7186" w:rsidRDefault="007B7186">
      <w:pPr>
        <w:pStyle w:val="BodyText"/>
        <w:spacing w:before="11"/>
      </w:pPr>
    </w:p>
    <w:p w14:paraId="5D957726" w14:textId="77777777" w:rsidR="007B7186" w:rsidRDefault="007B7186">
      <w:pPr>
        <w:pStyle w:val="Heading3"/>
        <w:ind w:left="393"/>
        <w:rPr>
          <w:rFonts w:ascii="Arial" w:hAnsi="Arial"/>
        </w:rPr>
      </w:pPr>
      <w:r>
        <w:rPr>
          <w:rFonts w:ascii="Arial" w:hAnsi="Arial"/>
          <w:color w:val="636466"/>
        </w:rPr>
        <w:t>Niños</w:t>
      </w:r>
      <w:r>
        <w:rPr>
          <w:rFonts w:ascii="Arial" w:hAnsi="Arial"/>
          <w:color w:val="636466"/>
          <w:spacing w:val="-12"/>
        </w:rPr>
        <w:t xml:space="preserve"> </w:t>
      </w:r>
      <w:r>
        <w:rPr>
          <w:rFonts w:ascii="Arial" w:hAnsi="Arial"/>
          <w:color w:val="636466"/>
        </w:rPr>
        <w:t>de</w:t>
      </w:r>
      <w:r>
        <w:rPr>
          <w:rFonts w:ascii="Arial" w:hAnsi="Arial"/>
          <w:color w:val="636466"/>
          <w:spacing w:val="-12"/>
        </w:rPr>
        <w:t xml:space="preserve"> </w:t>
      </w:r>
      <w:r>
        <w:rPr>
          <w:rFonts w:ascii="Arial" w:hAnsi="Arial"/>
          <w:color w:val="636466"/>
        </w:rPr>
        <w:t>2</w:t>
      </w:r>
      <w:r>
        <w:rPr>
          <w:rFonts w:ascii="Arial" w:hAnsi="Arial"/>
          <w:color w:val="636466"/>
          <w:spacing w:val="-12"/>
        </w:rPr>
        <w:t xml:space="preserve"> </w:t>
      </w:r>
      <w:r>
        <w:rPr>
          <w:rFonts w:ascii="Arial" w:hAnsi="Arial"/>
          <w:color w:val="636466"/>
        </w:rPr>
        <w:t>años</w:t>
      </w:r>
      <w:r>
        <w:rPr>
          <w:rFonts w:ascii="Arial" w:hAnsi="Arial"/>
          <w:color w:val="636466"/>
          <w:spacing w:val="-12"/>
        </w:rPr>
        <w:t xml:space="preserve"> </w:t>
      </w:r>
      <w:r>
        <w:rPr>
          <w:rFonts w:ascii="Arial" w:hAnsi="Arial"/>
          <w:color w:val="636466"/>
        </w:rPr>
        <w:t>de</w:t>
      </w:r>
      <w:r>
        <w:rPr>
          <w:rFonts w:ascii="Arial" w:hAnsi="Arial"/>
          <w:color w:val="636466"/>
          <w:spacing w:val="-11"/>
        </w:rPr>
        <w:t xml:space="preserve"> </w:t>
      </w:r>
      <w:r>
        <w:rPr>
          <w:rFonts w:ascii="Arial" w:hAnsi="Arial"/>
          <w:color w:val="636466"/>
        </w:rPr>
        <w:t>edad</w:t>
      </w:r>
      <w:r>
        <w:rPr>
          <w:rFonts w:ascii="Arial" w:hAnsi="Arial"/>
          <w:color w:val="636466"/>
          <w:spacing w:val="-12"/>
        </w:rPr>
        <w:t xml:space="preserve"> </w:t>
      </w:r>
      <w:r>
        <w:rPr>
          <w:rFonts w:ascii="Arial" w:hAnsi="Arial"/>
          <w:color w:val="636466"/>
        </w:rPr>
        <w:t>y</w:t>
      </w:r>
      <w:r>
        <w:rPr>
          <w:rFonts w:ascii="Arial" w:hAnsi="Arial"/>
          <w:color w:val="636466"/>
          <w:spacing w:val="-12"/>
        </w:rPr>
        <w:t xml:space="preserve"> </w:t>
      </w:r>
      <w:r>
        <w:rPr>
          <w:rFonts w:ascii="Arial" w:hAnsi="Arial"/>
          <w:color w:val="636466"/>
          <w:spacing w:val="-2"/>
        </w:rPr>
        <w:t>mayores</w:t>
      </w:r>
    </w:p>
    <w:p w14:paraId="4A08D362" w14:textId="77777777" w:rsidR="007B7186" w:rsidRDefault="007B7186">
      <w:pPr>
        <w:pStyle w:val="BodyText"/>
        <w:spacing w:before="2"/>
        <w:rPr>
          <w:rFonts w:ascii="Arial"/>
          <w:b/>
          <w:sz w:val="25"/>
        </w:rPr>
      </w:pPr>
    </w:p>
    <w:p w14:paraId="4FA223A1" w14:textId="77777777" w:rsidR="007B7186" w:rsidRDefault="007B7186">
      <w:pPr>
        <w:pStyle w:val="BodyText"/>
        <w:spacing w:line="249" w:lineRule="auto"/>
        <w:ind w:left="393" w:right="106"/>
        <w:jc w:val="both"/>
      </w:pPr>
      <w:r>
        <w:rPr>
          <w:color w:val="231F20"/>
        </w:rPr>
        <w:t>Se basa en la escala de coma de Glasgow (GCS). Algunos han definido trau- mas menores en la cabeza como una puntuación de GCS de 15, mientras que otros han</w:t>
      </w:r>
      <w:r>
        <w:rPr>
          <w:color w:val="231F20"/>
          <w:spacing w:val="1"/>
        </w:rPr>
        <w:t xml:space="preserve"> </w:t>
      </w:r>
      <w:r>
        <w:rPr>
          <w:color w:val="231F20"/>
        </w:rPr>
        <w:t>incluido niños</w:t>
      </w:r>
      <w:r>
        <w:rPr>
          <w:color w:val="231F20"/>
          <w:spacing w:val="1"/>
        </w:rPr>
        <w:t xml:space="preserve"> </w:t>
      </w:r>
      <w:r>
        <w:rPr>
          <w:color w:val="231F20"/>
        </w:rPr>
        <w:t>con puntuaciones</w:t>
      </w:r>
      <w:r>
        <w:rPr>
          <w:color w:val="231F20"/>
          <w:spacing w:val="1"/>
        </w:rPr>
        <w:t xml:space="preserve"> </w:t>
      </w:r>
      <w:r>
        <w:rPr>
          <w:color w:val="231F20"/>
        </w:rPr>
        <w:t>≥13. Sin</w:t>
      </w:r>
      <w:r>
        <w:rPr>
          <w:color w:val="231F20"/>
          <w:spacing w:val="1"/>
        </w:rPr>
        <w:t xml:space="preserve"> </w:t>
      </w:r>
      <w:r>
        <w:rPr>
          <w:color w:val="231F20"/>
        </w:rPr>
        <w:t>embargo, la</w:t>
      </w:r>
      <w:r>
        <w:rPr>
          <w:color w:val="231F20"/>
          <w:spacing w:val="1"/>
        </w:rPr>
        <w:t xml:space="preserve"> </w:t>
      </w:r>
      <w:r>
        <w:rPr>
          <w:color w:val="231F20"/>
        </w:rPr>
        <w:t>tasa de</w:t>
      </w:r>
      <w:r>
        <w:rPr>
          <w:color w:val="231F20"/>
          <w:spacing w:val="1"/>
        </w:rPr>
        <w:t xml:space="preserve"> </w:t>
      </w:r>
      <w:r>
        <w:rPr>
          <w:color w:val="231F20"/>
          <w:spacing w:val="-2"/>
        </w:rPr>
        <w:t>lesión</w:t>
      </w:r>
    </w:p>
    <w:p w14:paraId="1A3DA6D7" w14:textId="77777777" w:rsidR="007B7186" w:rsidRDefault="007B7186">
      <w:pPr>
        <w:spacing w:line="249" w:lineRule="auto"/>
        <w:jc w:val="both"/>
        <w:sectPr w:rsidR="007B7186" w:rsidSect="007B7186">
          <w:headerReference w:type="even" r:id="rId43"/>
          <w:headerReference w:type="default" r:id="rId44"/>
          <w:footerReference w:type="even" r:id="rId45"/>
          <w:footerReference w:type="default" r:id="rId46"/>
          <w:pgSz w:w="8230" w:h="12190"/>
          <w:pgMar w:top="1120" w:right="740" w:bottom="560" w:left="740" w:header="274" w:footer="370" w:gutter="0"/>
          <w:pgNumType w:start="363"/>
          <w:cols w:space="708"/>
        </w:sectPr>
      </w:pPr>
    </w:p>
    <w:p w14:paraId="4A36474B" w14:textId="77777777" w:rsidR="007B7186" w:rsidRDefault="007B7186">
      <w:pPr>
        <w:pStyle w:val="BodyText"/>
        <w:spacing w:before="83" w:line="249" w:lineRule="auto"/>
        <w:ind w:left="110" w:right="393"/>
        <w:jc w:val="both"/>
      </w:pPr>
      <w:r>
        <w:rPr>
          <w:color w:val="231F20"/>
        </w:rPr>
        <w:t>cerebral</w:t>
      </w:r>
      <w:r>
        <w:rPr>
          <w:color w:val="231F20"/>
          <w:spacing w:val="-11"/>
        </w:rPr>
        <w:t xml:space="preserve"> </w:t>
      </w:r>
      <w:r>
        <w:rPr>
          <w:color w:val="231F20"/>
        </w:rPr>
        <w:t>traumática</w:t>
      </w:r>
      <w:r>
        <w:rPr>
          <w:color w:val="231F20"/>
          <w:spacing w:val="-11"/>
        </w:rPr>
        <w:t xml:space="preserve"> </w:t>
      </w:r>
      <w:r>
        <w:rPr>
          <w:color w:val="231F20"/>
        </w:rPr>
        <w:t>en</w:t>
      </w:r>
      <w:r>
        <w:rPr>
          <w:color w:val="231F20"/>
          <w:spacing w:val="-11"/>
        </w:rPr>
        <w:t xml:space="preserve"> </w:t>
      </w:r>
      <w:r>
        <w:rPr>
          <w:color w:val="231F20"/>
        </w:rPr>
        <w:t>niños</w:t>
      </w:r>
      <w:r>
        <w:rPr>
          <w:color w:val="231F20"/>
          <w:spacing w:val="-11"/>
        </w:rPr>
        <w:t xml:space="preserve"> </w:t>
      </w:r>
      <w:r>
        <w:rPr>
          <w:color w:val="231F20"/>
        </w:rPr>
        <w:t>con</w:t>
      </w:r>
      <w:r>
        <w:rPr>
          <w:color w:val="231F20"/>
          <w:spacing w:val="-11"/>
        </w:rPr>
        <w:t xml:space="preserve"> </w:t>
      </w:r>
      <w:r>
        <w:rPr>
          <w:color w:val="231F20"/>
        </w:rPr>
        <w:t>un</w:t>
      </w:r>
      <w:r>
        <w:rPr>
          <w:color w:val="231F20"/>
          <w:spacing w:val="-11"/>
        </w:rPr>
        <w:t xml:space="preserve"> </w:t>
      </w:r>
      <w:r>
        <w:rPr>
          <w:color w:val="231F20"/>
        </w:rPr>
        <w:t>GCS</w:t>
      </w:r>
      <w:r>
        <w:rPr>
          <w:color w:val="231F20"/>
          <w:spacing w:val="-11"/>
        </w:rPr>
        <w:t xml:space="preserve"> </w:t>
      </w:r>
      <w:r>
        <w:rPr>
          <w:color w:val="231F20"/>
        </w:rPr>
        <w:t>de</w:t>
      </w:r>
      <w:r>
        <w:rPr>
          <w:color w:val="231F20"/>
          <w:spacing w:val="-11"/>
        </w:rPr>
        <w:t xml:space="preserve"> </w:t>
      </w:r>
      <w:r>
        <w:rPr>
          <w:color w:val="231F20"/>
        </w:rPr>
        <w:t>13</w:t>
      </w:r>
      <w:r>
        <w:rPr>
          <w:color w:val="231F20"/>
          <w:spacing w:val="-11"/>
        </w:rPr>
        <w:t xml:space="preserve"> </w:t>
      </w:r>
      <w:r>
        <w:rPr>
          <w:color w:val="231F20"/>
        </w:rPr>
        <w:t>es</w:t>
      </w:r>
      <w:r>
        <w:rPr>
          <w:color w:val="231F20"/>
          <w:spacing w:val="-11"/>
        </w:rPr>
        <w:t xml:space="preserve"> </w:t>
      </w:r>
      <w:r>
        <w:rPr>
          <w:color w:val="231F20"/>
        </w:rPr>
        <w:t>tan</w:t>
      </w:r>
      <w:r>
        <w:rPr>
          <w:color w:val="231F20"/>
          <w:spacing w:val="-11"/>
        </w:rPr>
        <w:t xml:space="preserve"> </w:t>
      </w:r>
      <w:r>
        <w:rPr>
          <w:color w:val="231F20"/>
        </w:rPr>
        <w:t>alta</w:t>
      </w:r>
      <w:r>
        <w:rPr>
          <w:color w:val="231F20"/>
          <w:spacing w:val="-11"/>
        </w:rPr>
        <w:t xml:space="preserve"> </w:t>
      </w:r>
      <w:r>
        <w:rPr>
          <w:color w:val="231F20"/>
        </w:rPr>
        <w:t>como</w:t>
      </w:r>
      <w:r>
        <w:rPr>
          <w:color w:val="231F20"/>
          <w:spacing w:val="-11"/>
        </w:rPr>
        <w:t xml:space="preserve"> </w:t>
      </w:r>
      <w:r>
        <w:rPr>
          <w:color w:val="231F20"/>
        </w:rPr>
        <w:t>de</w:t>
      </w:r>
      <w:r>
        <w:rPr>
          <w:color w:val="231F20"/>
          <w:spacing w:val="-11"/>
        </w:rPr>
        <w:t xml:space="preserve"> </w:t>
      </w:r>
      <w:r>
        <w:rPr>
          <w:color w:val="231F20"/>
        </w:rPr>
        <w:t>20%,</w:t>
      </w:r>
      <w:r>
        <w:rPr>
          <w:color w:val="231F20"/>
          <w:spacing w:val="-11"/>
        </w:rPr>
        <w:t xml:space="preserve"> </w:t>
      </w:r>
      <w:r>
        <w:rPr>
          <w:color w:val="231F20"/>
        </w:rPr>
        <w:t>lo</w:t>
      </w:r>
      <w:r>
        <w:rPr>
          <w:color w:val="231F20"/>
          <w:spacing w:val="-11"/>
        </w:rPr>
        <w:t xml:space="preserve"> </w:t>
      </w:r>
      <w:r>
        <w:rPr>
          <w:color w:val="231F20"/>
        </w:rPr>
        <w:t xml:space="preserve">que </w:t>
      </w:r>
      <w:r>
        <w:rPr>
          <w:color w:val="231F20"/>
          <w:spacing w:val="-2"/>
        </w:rPr>
        <w:t>hace</w:t>
      </w:r>
      <w:r>
        <w:rPr>
          <w:color w:val="231F20"/>
          <w:spacing w:val="-4"/>
        </w:rPr>
        <w:t xml:space="preserve"> </w:t>
      </w:r>
      <w:r>
        <w:rPr>
          <w:color w:val="231F20"/>
          <w:spacing w:val="-2"/>
        </w:rPr>
        <w:t>que</w:t>
      </w:r>
      <w:r>
        <w:rPr>
          <w:color w:val="231F20"/>
          <w:spacing w:val="-4"/>
        </w:rPr>
        <w:t xml:space="preserve"> </w:t>
      </w:r>
      <w:r>
        <w:rPr>
          <w:color w:val="231F20"/>
          <w:spacing w:val="-2"/>
        </w:rPr>
        <w:t>la</w:t>
      </w:r>
      <w:r>
        <w:rPr>
          <w:color w:val="231F20"/>
          <w:spacing w:val="-4"/>
        </w:rPr>
        <w:t xml:space="preserve"> </w:t>
      </w:r>
      <w:r>
        <w:rPr>
          <w:color w:val="231F20"/>
          <w:spacing w:val="-2"/>
        </w:rPr>
        <w:t>tomografía</w:t>
      </w:r>
      <w:r>
        <w:rPr>
          <w:color w:val="231F20"/>
          <w:spacing w:val="-4"/>
        </w:rPr>
        <w:t xml:space="preserve"> </w:t>
      </w:r>
      <w:r>
        <w:rPr>
          <w:color w:val="231F20"/>
          <w:spacing w:val="-2"/>
        </w:rPr>
        <w:t>axial</w:t>
      </w:r>
      <w:r>
        <w:rPr>
          <w:color w:val="231F20"/>
          <w:spacing w:val="-4"/>
        </w:rPr>
        <w:t xml:space="preserve"> </w:t>
      </w:r>
      <w:r>
        <w:rPr>
          <w:color w:val="231F20"/>
          <w:spacing w:val="-2"/>
        </w:rPr>
        <w:t>computarizada</w:t>
      </w:r>
      <w:r>
        <w:rPr>
          <w:color w:val="231F20"/>
          <w:spacing w:val="-4"/>
        </w:rPr>
        <w:t xml:space="preserve"> </w:t>
      </w:r>
      <w:r>
        <w:rPr>
          <w:color w:val="231F20"/>
          <w:spacing w:val="-2"/>
        </w:rPr>
        <w:t>(TAC)</w:t>
      </w:r>
      <w:r>
        <w:rPr>
          <w:color w:val="231F20"/>
          <w:spacing w:val="-4"/>
        </w:rPr>
        <w:t xml:space="preserve"> </w:t>
      </w:r>
      <w:r>
        <w:rPr>
          <w:color w:val="231F20"/>
          <w:spacing w:val="-2"/>
        </w:rPr>
        <w:t>craneal</w:t>
      </w:r>
      <w:r>
        <w:rPr>
          <w:color w:val="231F20"/>
          <w:spacing w:val="-4"/>
        </w:rPr>
        <w:t xml:space="preserve"> </w:t>
      </w:r>
      <w:r>
        <w:rPr>
          <w:color w:val="231F20"/>
          <w:spacing w:val="-2"/>
        </w:rPr>
        <w:t>esté</w:t>
      </w:r>
      <w:r>
        <w:rPr>
          <w:color w:val="231F20"/>
          <w:spacing w:val="-4"/>
        </w:rPr>
        <w:t xml:space="preserve"> </w:t>
      </w:r>
      <w:r>
        <w:rPr>
          <w:color w:val="231F20"/>
          <w:spacing w:val="-2"/>
        </w:rPr>
        <w:t>indicada</w:t>
      </w:r>
      <w:r>
        <w:rPr>
          <w:color w:val="231F20"/>
          <w:spacing w:val="-4"/>
        </w:rPr>
        <w:t xml:space="preserve"> </w:t>
      </w:r>
      <w:r>
        <w:rPr>
          <w:color w:val="231F20"/>
          <w:spacing w:val="-2"/>
        </w:rPr>
        <w:t>para</w:t>
      </w:r>
      <w:r>
        <w:rPr>
          <w:color w:val="231F20"/>
          <w:spacing w:val="-4"/>
        </w:rPr>
        <w:t xml:space="preserve"> </w:t>
      </w:r>
      <w:r>
        <w:rPr>
          <w:color w:val="231F20"/>
          <w:spacing w:val="-2"/>
        </w:rPr>
        <w:t xml:space="preserve">la </w:t>
      </w:r>
      <w:r>
        <w:rPr>
          <w:color w:val="231F20"/>
        </w:rPr>
        <w:t>mayoría</w:t>
      </w:r>
      <w:r>
        <w:rPr>
          <w:color w:val="231F20"/>
          <w:spacing w:val="-5"/>
        </w:rPr>
        <w:t xml:space="preserve"> </w:t>
      </w:r>
      <w:r>
        <w:rPr>
          <w:color w:val="231F20"/>
        </w:rPr>
        <w:t>de</w:t>
      </w:r>
      <w:r>
        <w:rPr>
          <w:color w:val="231F20"/>
          <w:spacing w:val="-5"/>
        </w:rPr>
        <w:t xml:space="preserve"> </w:t>
      </w:r>
      <w:r>
        <w:rPr>
          <w:color w:val="231F20"/>
        </w:rPr>
        <w:t>los</w:t>
      </w:r>
      <w:r>
        <w:rPr>
          <w:color w:val="231F20"/>
          <w:spacing w:val="-5"/>
        </w:rPr>
        <w:t xml:space="preserve"> </w:t>
      </w:r>
      <w:r>
        <w:rPr>
          <w:color w:val="231F20"/>
        </w:rPr>
        <w:t>niños</w:t>
      </w:r>
      <w:r>
        <w:rPr>
          <w:color w:val="231F20"/>
          <w:spacing w:val="-5"/>
        </w:rPr>
        <w:t xml:space="preserve"> </w:t>
      </w:r>
      <w:r>
        <w:rPr>
          <w:color w:val="231F20"/>
        </w:rPr>
        <w:t>con</w:t>
      </w:r>
      <w:r>
        <w:rPr>
          <w:color w:val="231F20"/>
          <w:spacing w:val="-5"/>
        </w:rPr>
        <w:t xml:space="preserve"> </w:t>
      </w:r>
      <w:r>
        <w:rPr>
          <w:color w:val="231F20"/>
        </w:rPr>
        <w:t>este</w:t>
      </w:r>
      <w:r>
        <w:rPr>
          <w:color w:val="231F20"/>
          <w:spacing w:val="-5"/>
        </w:rPr>
        <w:t xml:space="preserve"> </w:t>
      </w:r>
      <w:r>
        <w:rPr>
          <w:color w:val="231F20"/>
        </w:rPr>
        <w:t>grado</w:t>
      </w:r>
      <w:r>
        <w:rPr>
          <w:color w:val="231F20"/>
          <w:spacing w:val="-5"/>
        </w:rPr>
        <w:t xml:space="preserve"> </w:t>
      </w:r>
      <w:r>
        <w:rPr>
          <w:color w:val="231F20"/>
        </w:rPr>
        <w:t>de</w:t>
      </w:r>
      <w:r>
        <w:rPr>
          <w:color w:val="231F20"/>
          <w:spacing w:val="-5"/>
        </w:rPr>
        <w:t xml:space="preserve"> </w:t>
      </w:r>
      <w:r>
        <w:rPr>
          <w:color w:val="231F20"/>
        </w:rPr>
        <w:t>alteración</w:t>
      </w:r>
      <w:r>
        <w:rPr>
          <w:color w:val="231F20"/>
          <w:spacing w:val="-5"/>
        </w:rPr>
        <w:t xml:space="preserve"> </w:t>
      </w:r>
      <w:r>
        <w:rPr>
          <w:color w:val="231F20"/>
        </w:rPr>
        <w:t>del</w:t>
      </w:r>
      <w:r>
        <w:rPr>
          <w:color w:val="231F20"/>
          <w:spacing w:val="-5"/>
        </w:rPr>
        <w:t xml:space="preserve"> </w:t>
      </w:r>
      <w:r>
        <w:rPr>
          <w:color w:val="231F20"/>
        </w:rPr>
        <w:t>estado</w:t>
      </w:r>
      <w:r>
        <w:rPr>
          <w:color w:val="231F20"/>
          <w:spacing w:val="-5"/>
        </w:rPr>
        <w:t xml:space="preserve"> </w:t>
      </w:r>
      <w:r>
        <w:rPr>
          <w:color w:val="231F20"/>
        </w:rPr>
        <w:t>mental;</w:t>
      </w:r>
      <w:r>
        <w:rPr>
          <w:color w:val="231F20"/>
          <w:spacing w:val="-5"/>
        </w:rPr>
        <w:t xml:space="preserve"> </w:t>
      </w:r>
      <w:r>
        <w:rPr>
          <w:color w:val="231F20"/>
        </w:rPr>
        <w:t>por</w:t>
      </w:r>
      <w:r>
        <w:rPr>
          <w:color w:val="231F20"/>
          <w:spacing w:val="-5"/>
        </w:rPr>
        <w:t xml:space="preserve"> </w:t>
      </w:r>
      <w:r>
        <w:rPr>
          <w:color w:val="231F20"/>
        </w:rPr>
        <w:t>tanto, para</w:t>
      </w:r>
      <w:r>
        <w:rPr>
          <w:color w:val="231F20"/>
          <w:spacing w:val="-10"/>
        </w:rPr>
        <w:t xml:space="preserve"> </w:t>
      </w:r>
      <w:r>
        <w:rPr>
          <w:color w:val="231F20"/>
        </w:rPr>
        <w:t>los</w:t>
      </w:r>
      <w:r>
        <w:rPr>
          <w:color w:val="231F20"/>
          <w:spacing w:val="-10"/>
        </w:rPr>
        <w:t xml:space="preserve"> </w:t>
      </w:r>
      <w:r>
        <w:rPr>
          <w:color w:val="231F20"/>
        </w:rPr>
        <w:t>fines</w:t>
      </w:r>
      <w:r>
        <w:rPr>
          <w:color w:val="231F20"/>
          <w:spacing w:val="-10"/>
        </w:rPr>
        <w:t xml:space="preserve"> </w:t>
      </w:r>
      <w:r>
        <w:rPr>
          <w:color w:val="231F20"/>
        </w:rPr>
        <w:t>de</w:t>
      </w:r>
      <w:r>
        <w:rPr>
          <w:color w:val="231F20"/>
          <w:spacing w:val="-10"/>
        </w:rPr>
        <w:t xml:space="preserve"> </w:t>
      </w:r>
      <w:r>
        <w:rPr>
          <w:color w:val="231F20"/>
        </w:rPr>
        <w:t>esta</w:t>
      </w:r>
      <w:r>
        <w:rPr>
          <w:color w:val="231F20"/>
          <w:spacing w:val="-10"/>
        </w:rPr>
        <w:t xml:space="preserve"> </w:t>
      </w:r>
      <w:r>
        <w:rPr>
          <w:color w:val="231F20"/>
        </w:rPr>
        <w:t>discusión,</w:t>
      </w:r>
      <w:r>
        <w:rPr>
          <w:color w:val="231F20"/>
          <w:spacing w:val="-10"/>
        </w:rPr>
        <w:t xml:space="preserve"> </w:t>
      </w:r>
      <w:r>
        <w:rPr>
          <w:color w:val="231F20"/>
        </w:rPr>
        <w:t>definimos</w:t>
      </w:r>
      <w:r>
        <w:rPr>
          <w:color w:val="231F20"/>
          <w:spacing w:val="-10"/>
        </w:rPr>
        <w:t xml:space="preserve"> </w:t>
      </w:r>
      <w:r>
        <w:rPr>
          <w:color w:val="231F20"/>
        </w:rPr>
        <w:t>los</w:t>
      </w:r>
      <w:r>
        <w:rPr>
          <w:color w:val="231F20"/>
          <w:spacing w:val="-10"/>
        </w:rPr>
        <w:t xml:space="preserve"> </w:t>
      </w:r>
      <w:r>
        <w:rPr>
          <w:color w:val="231F20"/>
        </w:rPr>
        <w:t>traumatismos</w:t>
      </w:r>
      <w:r>
        <w:rPr>
          <w:color w:val="231F20"/>
          <w:spacing w:val="-10"/>
        </w:rPr>
        <w:t xml:space="preserve"> </w:t>
      </w:r>
      <w:r>
        <w:rPr>
          <w:color w:val="231F20"/>
        </w:rPr>
        <w:t>craneales</w:t>
      </w:r>
      <w:r>
        <w:rPr>
          <w:color w:val="231F20"/>
          <w:spacing w:val="-10"/>
        </w:rPr>
        <w:t xml:space="preserve"> </w:t>
      </w:r>
      <w:r>
        <w:rPr>
          <w:color w:val="231F20"/>
        </w:rPr>
        <w:t>menores en</w:t>
      </w:r>
      <w:r>
        <w:rPr>
          <w:color w:val="231F20"/>
          <w:spacing w:val="-2"/>
        </w:rPr>
        <w:t xml:space="preserve"> </w:t>
      </w:r>
      <w:r>
        <w:rPr>
          <w:color w:val="231F20"/>
        </w:rPr>
        <w:t>niños</w:t>
      </w:r>
      <w:r>
        <w:rPr>
          <w:color w:val="231F20"/>
          <w:spacing w:val="-2"/>
        </w:rPr>
        <w:t xml:space="preserve"> </w:t>
      </w:r>
      <w:r>
        <w:rPr>
          <w:color w:val="231F20"/>
        </w:rPr>
        <w:t>previamente</w:t>
      </w:r>
      <w:r>
        <w:rPr>
          <w:color w:val="231F20"/>
          <w:spacing w:val="-1"/>
        </w:rPr>
        <w:t xml:space="preserve"> </w:t>
      </w:r>
      <w:r>
        <w:rPr>
          <w:color w:val="231F20"/>
        </w:rPr>
        <w:t>sanos</w:t>
      </w:r>
      <w:r>
        <w:rPr>
          <w:color w:val="231F20"/>
          <w:spacing w:val="-2"/>
        </w:rPr>
        <w:t xml:space="preserve"> </w:t>
      </w:r>
      <w:r>
        <w:rPr>
          <w:color w:val="231F20"/>
        </w:rPr>
        <w:t>de</w:t>
      </w:r>
      <w:r>
        <w:rPr>
          <w:color w:val="231F20"/>
          <w:spacing w:val="-2"/>
        </w:rPr>
        <w:t xml:space="preserve"> </w:t>
      </w:r>
      <w:r>
        <w:rPr>
          <w:color w:val="231F20"/>
        </w:rPr>
        <w:t>2</w:t>
      </w:r>
      <w:r>
        <w:rPr>
          <w:color w:val="231F20"/>
          <w:spacing w:val="-1"/>
        </w:rPr>
        <w:t xml:space="preserve"> </w:t>
      </w:r>
      <w:r>
        <w:rPr>
          <w:color w:val="231F20"/>
        </w:rPr>
        <w:t>años</w:t>
      </w:r>
      <w:r>
        <w:rPr>
          <w:color w:val="231F20"/>
          <w:spacing w:val="-1"/>
        </w:rPr>
        <w:t xml:space="preserve"> </w:t>
      </w:r>
      <w:r>
        <w:rPr>
          <w:color w:val="231F20"/>
        </w:rPr>
        <w:t>de</w:t>
      </w:r>
      <w:r>
        <w:rPr>
          <w:color w:val="231F20"/>
          <w:spacing w:val="-2"/>
        </w:rPr>
        <w:t xml:space="preserve"> </w:t>
      </w:r>
      <w:r>
        <w:rPr>
          <w:color w:val="231F20"/>
        </w:rPr>
        <w:t>edad</w:t>
      </w:r>
      <w:r>
        <w:rPr>
          <w:color w:val="231F20"/>
          <w:spacing w:val="-1"/>
        </w:rPr>
        <w:t xml:space="preserve"> </w:t>
      </w:r>
      <w:r>
        <w:rPr>
          <w:color w:val="231F20"/>
        </w:rPr>
        <w:t>o</w:t>
      </w:r>
      <w:r>
        <w:rPr>
          <w:color w:val="231F20"/>
          <w:spacing w:val="-1"/>
        </w:rPr>
        <w:t xml:space="preserve"> </w:t>
      </w:r>
      <w:r>
        <w:rPr>
          <w:color w:val="231F20"/>
        </w:rPr>
        <w:t>más</w:t>
      </w:r>
      <w:r>
        <w:rPr>
          <w:color w:val="231F20"/>
          <w:spacing w:val="-2"/>
        </w:rPr>
        <w:t xml:space="preserve"> </w:t>
      </w:r>
      <w:r>
        <w:rPr>
          <w:color w:val="231F20"/>
        </w:rPr>
        <w:t>de</w:t>
      </w:r>
      <w:r>
        <w:rPr>
          <w:color w:val="231F20"/>
          <w:spacing w:val="-2"/>
        </w:rPr>
        <w:t xml:space="preserve"> </w:t>
      </w:r>
      <w:r>
        <w:rPr>
          <w:color w:val="231F20"/>
        </w:rPr>
        <w:t>la</w:t>
      </w:r>
      <w:r>
        <w:rPr>
          <w:color w:val="231F20"/>
          <w:spacing w:val="-1"/>
        </w:rPr>
        <w:t xml:space="preserve"> </w:t>
      </w:r>
      <w:r>
        <w:rPr>
          <w:color w:val="231F20"/>
        </w:rPr>
        <w:t>siguiente</w:t>
      </w:r>
      <w:r>
        <w:rPr>
          <w:color w:val="231F20"/>
          <w:spacing w:val="-1"/>
        </w:rPr>
        <w:t xml:space="preserve"> </w:t>
      </w:r>
      <w:r>
        <w:rPr>
          <w:color w:val="231F20"/>
        </w:rPr>
        <w:t>manera:</w:t>
      </w:r>
    </w:p>
    <w:p w14:paraId="1F59E323" w14:textId="77777777" w:rsidR="007B7186" w:rsidRDefault="007B7186">
      <w:pPr>
        <w:pStyle w:val="BodyText"/>
        <w:spacing w:before="4"/>
        <w:ind w:left="110"/>
        <w:jc w:val="both"/>
      </w:pPr>
      <w:r>
        <w:rPr>
          <w:rFonts w:ascii="Georgia" w:hAnsi="Georgia"/>
          <w:color w:val="231F20"/>
          <w:w w:val="140"/>
        </w:rPr>
        <w:t>•</w:t>
      </w:r>
      <w:r>
        <w:rPr>
          <w:rFonts w:ascii="Georgia" w:hAnsi="Georgia"/>
          <w:color w:val="231F20"/>
          <w:spacing w:val="75"/>
          <w:w w:val="150"/>
        </w:rPr>
        <w:t xml:space="preserve"> </w:t>
      </w:r>
      <w:r>
        <w:rPr>
          <w:color w:val="231F20"/>
          <w:w w:val="105"/>
        </w:rPr>
        <w:t>GCS</w:t>
      </w:r>
      <w:r>
        <w:rPr>
          <w:color w:val="231F20"/>
          <w:spacing w:val="-8"/>
          <w:w w:val="105"/>
        </w:rPr>
        <w:t xml:space="preserve"> </w:t>
      </w:r>
      <w:r>
        <w:rPr>
          <w:color w:val="231F20"/>
          <w:w w:val="105"/>
        </w:rPr>
        <w:t>de</w:t>
      </w:r>
      <w:r>
        <w:rPr>
          <w:color w:val="231F20"/>
          <w:spacing w:val="-8"/>
          <w:w w:val="105"/>
        </w:rPr>
        <w:t xml:space="preserve"> </w:t>
      </w:r>
      <w:r>
        <w:rPr>
          <w:color w:val="231F20"/>
          <w:w w:val="105"/>
        </w:rPr>
        <w:t>14</w:t>
      </w:r>
      <w:r>
        <w:rPr>
          <w:color w:val="231F20"/>
          <w:spacing w:val="-9"/>
          <w:w w:val="105"/>
        </w:rPr>
        <w:t xml:space="preserve"> </w:t>
      </w:r>
      <w:r>
        <w:rPr>
          <w:color w:val="231F20"/>
          <w:w w:val="105"/>
        </w:rPr>
        <w:t>o</w:t>
      </w:r>
      <w:r>
        <w:rPr>
          <w:color w:val="231F20"/>
          <w:spacing w:val="-8"/>
          <w:w w:val="105"/>
        </w:rPr>
        <w:t xml:space="preserve"> </w:t>
      </w:r>
      <w:r>
        <w:rPr>
          <w:color w:val="231F20"/>
          <w:w w:val="105"/>
        </w:rPr>
        <w:t>15</w:t>
      </w:r>
      <w:r>
        <w:rPr>
          <w:color w:val="231F20"/>
          <w:spacing w:val="-9"/>
          <w:w w:val="105"/>
        </w:rPr>
        <w:t xml:space="preserve"> </w:t>
      </w:r>
      <w:r>
        <w:rPr>
          <w:color w:val="231F20"/>
          <w:w w:val="105"/>
        </w:rPr>
        <w:t>en</w:t>
      </w:r>
      <w:r>
        <w:rPr>
          <w:color w:val="231F20"/>
          <w:spacing w:val="-8"/>
          <w:w w:val="105"/>
        </w:rPr>
        <w:t xml:space="preserve"> </w:t>
      </w:r>
      <w:r>
        <w:rPr>
          <w:color w:val="231F20"/>
          <w:w w:val="105"/>
        </w:rPr>
        <w:t>el</w:t>
      </w:r>
      <w:r>
        <w:rPr>
          <w:color w:val="231F20"/>
          <w:spacing w:val="-8"/>
          <w:w w:val="105"/>
        </w:rPr>
        <w:t xml:space="preserve"> </w:t>
      </w:r>
      <w:r>
        <w:rPr>
          <w:color w:val="231F20"/>
          <w:w w:val="105"/>
        </w:rPr>
        <w:t>examen</w:t>
      </w:r>
      <w:r>
        <w:rPr>
          <w:color w:val="231F20"/>
          <w:spacing w:val="-9"/>
          <w:w w:val="105"/>
        </w:rPr>
        <w:t xml:space="preserve"> </w:t>
      </w:r>
      <w:r>
        <w:rPr>
          <w:color w:val="231F20"/>
          <w:spacing w:val="-2"/>
          <w:w w:val="105"/>
        </w:rPr>
        <w:t>inicial</w:t>
      </w:r>
    </w:p>
    <w:p w14:paraId="566B75DA" w14:textId="77777777" w:rsidR="007B7186" w:rsidRDefault="007B7186">
      <w:pPr>
        <w:pStyle w:val="BodyText"/>
        <w:spacing w:before="9"/>
        <w:ind w:left="110"/>
        <w:jc w:val="both"/>
      </w:pPr>
      <w:r>
        <w:rPr>
          <w:rFonts w:ascii="Georgia" w:hAnsi="Georgia"/>
          <w:color w:val="231F20"/>
        </w:rPr>
        <w:t>•</w:t>
      </w:r>
      <w:r>
        <w:rPr>
          <w:rFonts w:ascii="Georgia" w:hAnsi="Georgia"/>
          <w:color w:val="231F20"/>
          <w:spacing w:val="34"/>
        </w:rPr>
        <w:t xml:space="preserve">  </w:t>
      </w:r>
      <w:r>
        <w:rPr>
          <w:color w:val="231F20"/>
        </w:rPr>
        <w:t>No</w:t>
      </w:r>
      <w:r>
        <w:rPr>
          <w:color w:val="231F20"/>
          <w:spacing w:val="-1"/>
        </w:rPr>
        <w:t xml:space="preserve"> </w:t>
      </w:r>
      <w:r>
        <w:rPr>
          <w:color w:val="231F20"/>
        </w:rPr>
        <w:t>hay</w:t>
      </w:r>
      <w:r>
        <w:rPr>
          <w:color w:val="231F20"/>
          <w:spacing w:val="-2"/>
        </w:rPr>
        <w:t xml:space="preserve"> </w:t>
      </w:r>
      <w:r>
        <w:rPr>
          <w:color w:val="231F20"/>
        </w:rPr>
        <w:t>hallazgos</w:t>
      </w:r>
      <w:r>
        <w:rPr>
          <w:color w:val="231F20"/>
          <w:spacing w:val="-2"/>
        </w:rPr>
        <w:t xml:space="preserve"> </w:t>
      </w:r>
      <w:r>
        <w:rPr>
          <w:color w:val="231F20"/>
        </w:rPr>
        <w:t>anormales</w:t>
      </w:r>
      <w:r>
        <w:rPr>
          <w:color w:val="231F20"/>
          <w:spacing w:val="-2"/>
        </w:rPr>
        <w:t xml:space="preserve"> </w:t>
      </w:r>
      <w:r>
        <w:rPr>
          <w:color w:val="231F20"/>
        </w:rPr>
        <w:t>o</w:t>
      </w:r>
      <w:r>
        <w:rPr>
          <w:color w:val="231F20"/>
          <w:spacing w:val="-1"/>
        </w:rPr>
        <w:t xml:space="preserve"> </w:t>
      </w:r>
      <w:r>
        <w:rPr>
          <w:color w:val="231F20"/>
        </w:rPr>
        <w:t>focales</w:t>
      </w:r>
      <w:r>
        <w:rPr>
          <w:color w:val="231F20"/>
          <w:spacing w:val="-1"/>
        </w:rPr>
        <w:t xml:space="preserve"> </w:t>
      </w:r>
      <w:r>
        <w:rPr>
          <w:color w:val="231F20"/>
        </w:rPr>
        <w:t>en</w:t>
      </w:r>
      <w:r>
        <w:rPr>
          <w:color w:val="231F20"/>
          <w:spacing w:val="-1"/>
        </w:rPr>
        <w:t xml:space="preserve"> </w:t>
      </w:r>
      <w:r>
        <w:rPr>
          <w:color w:val="231F20"/>
        </w:rPr>
        <w:t>el</w:t>
      </w:r>
      <w:r>
        <w:rPr>
          <w:color w:val="231F20"/>
          <w:spacing w:val="-1"/>
        </w:rPr>
        <w:t xml:space="preserve"> </w:t>
      </w:r>
      <w:r>
        <w:rPr>
          <w:color w:val="231F20"/>
        </w:rPr>
        <w:t>examen</w:t>
      </w:r>
      <w:r>
        <w:rPr>
          <w:color w:val="231F20"/>
          <w:spacing w:val="-1"/>
        </w:rPr>
        <w:t xml:space="preserve"> </w:t>
      </w:r>
      <w:r>
        <w:rPr>
          <w:color w:val="231F20"/>
          <w:spacing w:val="-2"/>
        </w:rPr>
        <w:t>neurológico</w:t>
      </w:r>
    </w:p>
    <w:p w14:paraId="7395189D" w14:textId="77777777" w:rsidR="007B7186" w:rsidRDefault="007B7186">
      <w:pPr>
        <w:pStyle w:val="BodyText"/>
        <w:spacing w:before="10" w:line="249" w:lineRule="auto"/>
        <w:ind w:left="413" w:right="390" w:hanging="304"/>
        <w:jc w:val="both"/>
      </w:pPr>
      <w:r>
        <w:rPr>
          <w:rFonts w:ascii="Georgia" w:hAnsi="Georgia"/>
          <w:color w:val="231F20"/>
          <w:w w:val="140"/>
        </w:rPr>
        <w:t>•</w:t>
      </w:r>
      <w:r>
        <w:rPr>
          <w:rFonts w:ascii="Georgia" w:hAnsi="Georgia"/>
          <w:color w:val="231F20"/>
          <w:spacing w:val="40"/>
          <w:w w:val="140"/>
        </w:rPr>
        <w:t xml:space="preserve"> </w:t>
      </w:r>
      <w:r>
        <w:rPr>
          <w:color w:val="231F20"/>
        </w:rPr>
        <w:t xml:space="preserve">No hay evidencia física de fractura de cráneo (por ejemplo, sin defecto palpable del cráneo y sin signos de fractura basilar del cráneo, como he- motímpano, otorrea o rinorrea, o hematomas auriculares perioculares o </w:t>
      </w:r>
      <w:r>
        <w:rPr>
          <w:color w:val="231F20"/>
          <w:spacing w:val="-2"/>
        </w:rPr>
        <w:t>posteriores).</w:t>
      </w:r>
    </w:p>
    <w:p w14:paraId="39DE38DF" w14:textId="77777777" w:rsidR="007B7186" w:rsidRDefault="007B7186">
      <w:pPr>
        <w:pStyle w:val="BodyText"/>
        <w:spacing w:before="8"/>
      </w:pPr>
    </w:p>
    <w:p w14:paraId="1D3883FA" w14:textId="77777777" w:rsidR="007B7186" w:rsidRDefault="007B7186">
      <w:pPr>
        <w:pStyle w:val="Heading2"/>
        <w:spacing w:before="1"/>
        <w:ind w:left="110"/>
        <w:jc w:val="both"/>
        <w:rPr>
          <w:rFonts w:ascii="Arial" w:hAnsi="Arial"/>
        </w:rPr>
      </w:pPr>
      <w:r>
        <w:rPr>
          <w:rFonts w:ascii="Arial" w:hAnsi="Arial"/>
          <w:color w:val="00464F"/>
          <w:w w:val="95"/>
        </w:rPr>
        <w:t>Trauma</w:t>
      </w:r>
      <w:r>
        <w:rPr>
          <w:rFonts w:ascii="Arial" w:hAnsi="Arial"/>
          <w:color w:val="00464F"/>
          <w:spacing w:val="-1"/>
          <w:w w:val="95"/>
        </w:rPr>
        <w:t xml:space="preserve"> </w:t>
      </w:r>
      <w:r>
        <w:rPr>
          <w:rFonts w:ascii="Arial" w:hAnsi="Arial"/>
          <w:color w:val="00464F"/>
          <w:w w:val="95"/>
        </w:rPr>
        <w:t>craneoencefálico</w:t>
      </w:r>
      <w:r>
        <w:rPr>
          <w:rFonts w:ascii="Arial" w:hAnsi="Arial"/>
          <w:color w:val="00464F"/>
          <w:spacing w:val="-1"/>
          <w:w w:val="95"/>
        </w:rPr>
        <w:t xml:space="preserve"> </w:t>
      </w:r>
      <w:r>
        <w:rPr>
          <w:rFonts w:ascii="Arial" w:hAnsi="Arial"/>
          <w:color w:val="00464F"/>
          <w:spacing w:val="-2"/>
          <w:w w:val="95"/>
        </w:rPr>
        <w:t>moderado</w:t>
      </w:r>
    </w:p>
    <w:p w14:paraId="1C2BD3CE" w14:textId="77777777" w:rsidR="007B7186" w:rsidRDefault="007B7186">
      <w:pPr>
        <w:pStyle w:val="BodyText"/>
        <w:spacing w:before="286" w:line="249" w:lineRule="auto"/>
        <w:ind w:left="75" w:right="388"/>
        <w:jc w:val="right"/>
      </w:pPr>
      <w:r>
        <w:rPr>
          <w:color w:val="231F20"/>
        </w:rPr>
        <w:t>Se</w:t>
      </w:r>
      <w:r>
        <w:rPr>
          <w:color w:val="231F20"/>
          <w:spacing w:val="-3"/>
        </w:rPr>
        <w:t xml:space="preserve"> </w:t>
      </w:r>
      <w:r>
        <w:rPr>
          <w:color w:val="231F20"/>
        </w:rPr>
        <w:t>asocia</w:t>
      </w:r>
      <w:r>
        <w:rPr>
          <w:color w:val="231F20"/>
          <w:spacing w:val="-3"/>
        </w:rPr>
        <w:t xml:space="preserve"> </w:t>
      </w:r>
      <w:r>
        <w:rPr>
          <w:color w:val="231F20"/>
        </w:rPr>
        <w:t>con</w:t>
      </w:r>
      <w:r>
        <w:rPr>
          <w:color w:val="231F20"/>
          <w:spacing w:val="-3"/>
        </w:rPr>
        <w:t xml:space="preserve"> </w:t>
      </w:r>
      <w:r>
        <w:rPr>
          <w:color w:val="231F20"/>
        </w:rPr>
        <w:t>síntomas</w:t>
      </w:r>
      <w:r>
        <w:rPr>
          <w:color w:val="231F20"/>
          <w:spacing w:val="-3"/>
        </w:rPr>
        <w:t xml:space="preserve"> </w:t>
      </w:r>
      <w:r>
        <w:rPr>
          <w:color w:val="231F20"/>
        </w:rPr>
        <w:t>como</w:t>
      </w:r>
      <w:r>
        <w:rPr>
          <w:color w:val="231F20"/>
          <w:spacing w:val="-3"/>
        </w:rPr>
        <w:t xml:space="preserve"> </w:t>
      </w:r>
      <w:r>
        <w:rPr>
          <w:color w:val="231F20"/>
        </w:rPr>
        <w:t>una</w:t>
      </w:r>
      <w:r>
        <w:rPr>
          <w:color w:val="231F20"/>
          <w:spacing w:val="-3"/>
        </w:rPr>
        <w:t xml:space="preserve"> </w:t>
      </w:r>
      <w:r>
        <w:rPr>
          <w:color w:val="231F20"/>
        </w:rPr>
        <w:t>breve</w:t>
      </w:r>
      <w:r>
        <w:rPr>
          <w:color w:val="231F20"/>
          <w:spacing w:val="-3"/>
        </w:rPr>
        <w:t xml:space="preserve"> </w:t>
      </w:r>
      <w:r>
        <w:rPr>
          <w:color w:val="231F20"/>
        </w:rPr>
        <w:t>pérdida</w:t>
      </w:r>
      <w:r>
        <w:rPr>
          <w:color w:val="231F20"/>
          <w:spacing w:val="-3"/>
        </w:rPr>
        <w:t xml:space="preserve"> </w:t>
      </w:r>
      <w:r>
        <w:rPr>
          <w:color w:val="231F20"/>
        </w:rPr>
        <w:t>de</w:t>
      </w:r>
      <w:r>
        <w:rPr>
          <w:color w:val="231F20"/>
          <w:spacing w:val="-3"/>
        </w:rPr>
        <w:t xml:space="preserve"> </w:t>
      </w:r>
      <w:r>
        <w:rPr>
          <w:color w:val="231F20"/>
        </w:rPr>
        <w:t>conciencia,</w:t>
      </w:r>
      <w:r>
        <w:rPr>
          <w:color w:val="231F20"/>
          <w:spacing w:val="-3"/>
        </w:rPr>
        <w:t xml:space="preserve"> </w:t>
      </w:r>
      <w:r>
        <w:rPr>
          <w:color w:val="231F20"/>
        </w:rPr>
        <w:t>desorientación o vómitos. Al igual que un traumatismo craneal menor, los pacientes general- mente</w:t>
      </w:r>
      <w:r>
        <w:rPr>
          <w:color w:val="231F20"/>
          <w:spacing w:val="25"/>
        </w:rPr>
        <w:t xml:space="preserve"> </w:t>
      </w:r>
      <w:r>
        <w:rPr>
          <w:color w:val="231F20"/>
        </w:rPr>
        <w:t>tienen</w:t>
      </w:r>
      <w:r>
        <w:rPr>
          <w:color w:val="231F20"/>
          <w:spacing w:val="25"/>
        </w:rPr>
        <w:t xml:space="preserve"> </w:t>
      </w:r>
      <w:r>
        <w:rPr>
          <w:color w:val="231F20"/>
        </w:rPr>
        <w:t>puntuaciones</w:t>
      </w:r>
      <w:r>
        <w:rPr>
          <w:color w:val="231F20"/>
          <w:spacing w:val="25"/>
        </w:rPr>
        <w:t xml:space="preserve"> </w:t>
      </w:r>
      <w:r>
        <w:rPr>
          <w:color w:val="231F20"/>
        </w:rPr>
        <w:t>de</w:t>
      </w:r>
      <w:r>
        <w:rPr>
          <w:color w:val="231F20"/>
          <w:spacing w:val="25"/>
        </w:rPr>
        <w:t xml:space="preserve"> </w:t>
      </w:r>
      <w:r>
        <w:rPr>
          <w:color w:val="231F20"/>
        </w:rPr>
        <w:t>GCS</w:t>
      </w:r>
      <w:r>
        <w:rPr>
          <w:color w:val="231F20"/>
          <w:spacing w:val="25"/>
        </w:rPr>
        <w:t xml:space="preserve"> </w:t>
      </w:r>
      <w:r>
        <w:rPr>
          <w:color w:val="231F20"/>
        </w:rPr>
        <w:t>de</w:t>
      </w:r>
      <w:r>
        <w:rPr>
          <w:color w:val="231F20"/>
          <w:spacing w:val="25"/>
        </w:rPr>
        <w:t xml:space="preserve"> </w:t>
      </w:r>
      <w:r>
        <w:rPr>
          <w:color w:val="231F20"/>
        </w:rPr>
        <w:t>13</w:t>
      </w:r>
      <w:r>
        <w:rPr>
          <w:color w:val="231F20"/>
          <w:spacing w:val="25"/>
        </w:rPr>
        <w:t xml:space="preserve"> </w:t>
      </w:r>
      <w:r>
        <w:rPr>
          <w:color w:val="231F20"/>
        </w:rPr>
        <w:t>a</w:t>
      </w:r>
      <w:r>
        <w:rPr>
          <w:color w:val="231F20"/>
          <w:spacing w:val="25"/>
        </w:rPr>
        <w:t xml:space="preserve"> </w:t>
      </w:r>
      <w:r>
        <w:rPr>
          <w:color w:val="231F20"/>
        </w:rPr>
        <w:t>15,</w:t>
      </w:r>
      <w:r>
        <w:rPr>
          <w:color w:val="231F20"/>
          <w:spacing w:val="25"/>
        </w:rPr>
        <w:t xml:space="preserve"> </w:t>
      </w:r>
      <w:r>
        <w:rPr>
          <w:color w:val="231F20"/>
        </w:rPr>
        <w:t>que</w:t>
      </w:r>
      <w:r>
        <w:rPr>
          <w:color w:val="231F20"/>
          <w:spacing w:val="25"/>
        </w:rPr>
        <w:t xml:space="preserve"> </w:t>
      </w:r>
      <w:r>
        <w:rPr>
          <w:color w:val="231F20"/>
        </w:rPr>
        <w:t>se</w:t>
      </w:r>
      <w:r>
        <w:rPr>
          <w:color w:val="231F20"/>
          <w:spacing w:val="25"/>
        </w:rPr>
        <w:t xml:space="preserve"> </w:t>
      </w:r>
      <w:r>
        <w:rPr>
          <w:color w:val="231F20"/>
        </w:rPr>
        <w:t>miden</w:t>
      </w:r>
      <w:r>
        <w:rPr>
          <w:color w:val="231F20"/>
          <w:spacing w:val="25"/>
        </w:rPr>
        <w:t xml:space="preserve"> </w:t>
      </w:r>
      <w:r>
        <w:rPr>
          <w:color w:val="231F20"/>
        </w:rPr>
        <w:t>aproximada- mente 30 minutos después de la lesión. Pérdida de conciencia mayor de 1 mi- nuto,</w:t>
      </w:r>
      <w:r>
        <w:rPr>
          <w:color w:val="231F20"/>
          <w:spacing w:val="-8"/>
        </w:rPr>
        <w:t xml:space="preserve"> </w:t>
      </w:r>
      <w:r>
        <w:rPr>
          <w:color w:val="231F20"/>
        </w:rPr>
        <w:t>vómitos</w:t>
      </w:r>
      <w:r>
        <w:rPr>
          <w:color w:val="231F20"/>
          <w:spacing w:val="-8"/>
        </w:rPr>
        <w:t xml:space="preserve"> </w:t>
      </w:r>
      <w:r>
        <w:rPr>
          <w:color w:val="231F20"/>
        </w:rPr>
        <w:t>persistentes,</w:t>
      </w:r>
      <w:r>
        <w:rPr>
          <w:color w:val="231F20"/>
          <w:spacing w:val="-8"/>
        </w:rPr>
        <w:t xml:space="preserve"> </w:t>
      </w:r>
      <w:r>
        <w:rPr>
          <w:color w:val="231F20"/>
        </w:rPr>
        <w:t>cefalea</w:t>
      </w:r>
      <w:r>
        <w:rPr>
          <w:color w:val="231F20"/>
          <w:spacing w:val="-8"/>
        </w:rPr>
        <w:t xml:space="preserve"> </w:t>
      </w:r>
      <w:r>
        <w:rPr>
          <w:color w:val="231F20"/>
        </w:rPr>
        <w:t>progresiva</w:t>
      </w:r>
      <w:r>
        <w:rPr>
          <w:color w:val="231F20"/>
          <w:spacing w:val="-8"/>
        </w:rPr>
        <w:t xml:space="preserve"> </w:t>
      </w:r>
      <w:r>
        <w:rPr>
          <w:color w:val="231F20"/>
        </w:rPr>
        <w:t>o</w:t>
      </w:r>
      <w:r>
        <w:rPr>
          <w:color w:val="231F20"/>
          <w:spacing w:val="-8"/>
        </w:rPr>
        <w:t xml:space="preserve"> </w:t>
      </w:r>
      <w:r>
        <w:rPr>
          <w:color w:val="231F20"/>
        </w:rPr>
        <w:t>letargia,</w:t>
      </w:r>
      <w:r>
        <w:rPr>
          <w:color w:val="231F20"/>
          <w:spacing w:val="-8"/>
        </w:rPr>
        <w:t xml:space="preserve"> </w:t>
      </w:r>
      <w:r>
        <w:rPr>
          <w:color w:val="231F20"/>
        </w:rPr>
        <w:t>amnesia</w:t>
      </w:r>
      <w:r>
        <w:rPr>
          <w:color w:val="231F20"/>
          <w:spacing w:val="-8"/>
        </w:rPr>
        <w:t xml:space="preserve"> </w:t>
      </w:r>
      <w:r>
        <w:rPr>
          <w:color w:val="231F20"/>
        </w:rPr>
        <w:t>o</w:t>
      </w:r>
      <w:r>
        <w:rPr>
          <w:color w:val="231F20"/>
          <w:spacing w:val="-8"/>
        </w:rPr>
        <w:t xml:space="preserve"> </w:t>
      </w:r>
      <w:r>
        <w:rPr>
          <w:color w:val="231F20"/>
        </w:rPr>
        <w:t>convulsión postraumática,</w:t>
      </w:r>
      <w:r>
        <w:rPr>
          <w:color w:val="231F20"/>
          <w:spacing w:val="-3"/>
        </w:rPr>
        <w:t xml:space="preserve"> </w:t>
      </w:r>
      <w:r>
        <w:rPr>
          <w:color w:val="231F20"/>
        </w:rPr>
        <w:t>traumatismo</w:t>
      </w:r>
      <w:r>
        <w:rPr>
          <w:color w:val="231F20"/>
          <w:spacing w:val="-2"/>
        </w:rPr>
        <w:t xml:space="preserve"> </w:t>
      </w:r>
      <w:r>
        <w:rPr>
          <w:color w:val="231F20"/>
        </w:rPr>
        <w:t>múltiple,</w:t>
      </w:r>
      <w:r>
        <w:rPr>
          <w:color w:val="231F20"/>
          <w:spacing w:val="-2"/>
        </w:rPr>
        <w:t xml:space="preserve"> </w:t>
      </w:r>
      <w:r>
        <w:rPr>
          <w:color w:val="231F20"/>
        </w:rPr>
        <w:t>impactos</w:t>
      </w:r>
      <w:r>
        <w:rPr>
          <w:color w:val="231F20"/>
          <w:spacing w:val="-2"/>
        </w:rPr>
        <w:t xml:space="preserve"> </w:t>
      </w:r>
      <w:r>
        <w:rPr>
          <w:color w:val="231F20"/>
        </w:rPr>
        <w:t>por</w:t>
      </w:r>
      <w:r>
        <w:rPr>
          <w:color w:val="231F20"/>
          <w:spacing w:val="-2"/>
        </w:rPr>
        <w:t xml:space="preserve"> </w:t>
      </w:r>
      <w:r>
        <w:rPr>
          <w:color w:val="231F20"/>
        </w:rPr>
        <w:t>alta</w:t>
      </w:r>
      <w:r>
        <w:rPr>
          <w:color w:val="231F20"/>
          <w:spacing w:val="-3"/>
        </w:rPr>
        <w:t xml:space="preserve"> </w:t>
      </w:r>
      <w:r>
        <w:rPr>
          <w:color w:val="231F20"/>
        </w:rPr>
        <w:t>energía,</w:t>
      </w:r>
      <w:r>
        <w:rPr>
          <w:color w:val="231F20"/>
          <w:spacing w:val="-2"/>
        </w:rPr>
        <w:t xml:space="preserve"> </w:t>
      </w:r>
      <w:r>
        <w:rPr>
          <w:color w:val="231F20"/>
        </w:rPr>
        <w:t>accidentes</w:t>
      </w:r>
      <w:r>
        <w:rPr>
          <w:color w:val="231F20"/>
          <w:spacing w:val="-2"/>
        </w:rPr>
        <w:t xml:space="preserve"> </w:t>
      </w:r>
      <w:r>
        <w:rPr>
          <w:color w:val="231F20"/>
        </w:rPr>
        <w:t>de tráfico o caídas de alturas superiores a 2 metros. La mortalidad en estos casos es del 3% y en todos ellos hay indicación de realización de TAC craneal y</w:t>
      </w:r>
      <w:r>
        <w:rPr>
          <w:color w:val="231F20"/>
          <w:spacing w:val="80"/>
          <w:w w:val="150"/>
        </w:rPr>
        <w:t xml:space="preserve"> </w:t>
      </w:r>
      <w:r>
        <w:rPr>
          <w:color w:val="231F20"/>
        </w:rPr>
        <w:t>observación hospitalaria. Durante la observación se debe realizar exploración neurológica</w:t>
      </w:r>
      <w:r>
        <w:rPr>
          <w:color w:val="231F20"/>
          <w:spacing w:val="21"/>
        </w:rPr>
        <w:t xml:space="preserve"> </w:t>
      </w:r>
      <w:r>
        <w:rPr>
          <w:color w:val="231F20"/>
        </w:rPr>
        <w:t>y</w:t>
      </w:r>
      <w:r>
        <w:rPr>
          <w:color w:val="231F20"/>
          <w:spacing w:val="21"/>
        </w:rPr>
        <w:t xml:space="preserve"> </w:t>
      </w:r>
      <w:r>
        <w:rPr>
          <w:color w:val="231F20"/>
        </w:rPr>
        <w:t>toma</w:t>
      </w:r>
      <w:r>
        <w:rPr>
          <w:color w:val="231F20"/>
          <w:spacing w:val="21"/>
        </w:rPr>
        <w:t xml:space="preserve"> </w:t>
      </w:r>
      <w:r>
        <w:rPr>
          <w:color w:val="231F20"/>
        </w:rPr>
        <w:t>de</w:t>
      </w:r>
      <w:r>
        <w:rPr>
          <w:color w:val="231F20"/>
          <w:spacing w:val="21"/>
        </w:rPr>
        <w:t xml:space="preserve"> </w:t>
      </w:r>
      <w:r>
        <w:rPr>
          <w:color w:val="231F20"/>
        </w:rPr>
        <w:t>constantes</w:t>
      </w:r>
      <w:r>
        <w:rPr>
          <w:color w:val="231F20"/>
          <w:spacing w:val="21"/>
        </w:rPr>
        <w:t xml:space="preserve"> </w:t>
      </w:r>
      <w:r>
        <w:rPr>
          <w:color w:val="231F20"/>
        </w:rPr>
        <w:t>vitales</w:t>
      </w:r>
      <w:r>
        <w:rPr>
          <w:color w:val="231F20"/>
          <w:spacing w:val="21"/>
        </w:rPr>
        <w:t xml:space="preserve"> </w:t>
      </w:r>
      <w:r>
        <w:rPr>
          <w:color w:val="231F20"/>
        </w:rPr>
        <w:t>de</w:t>
      </w:r>
      <w:r>
        <w:rPr>
          <w:color w:val="231F20"/>
          <w:spacing w:val="21"/>
        </w:rPr>
        <w:t xml:space="preserve"> </w:t>
      </w:r>
      <w:r>
        <w:rPr>
          <w:color w:val="231F20"/>
        </w:rPr>
        <w:t>forma</w:t>
      </w:r>
      <w:r>
        <w:rPr>
          <w:color w:val="231F20"/>
          <w:spacing w:val="21"/>
        </w:rPr>
        <w:t xml:space="preserve"> </w:t>
      </w:r>
      <w:r>
        <w:rPr>
          <w:color w:val="231F20"/>
        </w:rPr>
        <w:t>periódica.</w:t>
      </w:r>
      <w:r>
        <w:rPr>
          <w:color w:val="231F20"/>
          <w:spacing w:val="21"/>
        </w:rPr>
        <w:t xml:space="preserve"> </w:t>
      </w:r>
      <w:r>
        <w:rPr>
          <w:color w:val="231F20"/>
        </w:rPr>
        <w:t>Si</w:t>
      </w:r>
      <w:r>
        <w:rPr>
          <w:color w:val="231F20"/>
          <w:spacing w:val="21"/>
        </w:rPr>
        <w:t xml:space="preserve"> </w:t>
      </w:r>
      <w:r>
        <w:rPr>
          <w:color w:val="231F20"/>
        </w:rPr>
        <w:t>se</w:t>
      </w:r>
      <w:r>
        <w:rPr>
          <w:color w:val="231F20"/>
          <w:spacing w:val="21"/>
        </w:rPr>
        <w:t xml:space="preserve"> </w:t>
      </w:r>
      <w:r>
        <w:rPr>
          <w:color w:val="231F20"/>
        </w:rPr>
        <w:t>objetiva alguna</w:t>
      </w:r>
      <w:r>
        <w:rPr>
          <w:color w:val="231F20"/>
          <w:spacing w:val="-6"/>
        </w:rPr>
        <w:t xml:space="preserve"> </w:t>
      </w:r>
      <w:r>
        <w:rPr>
          <w:color w:val="231F20"/>
        </w:rPr>
        <w:t>lesión</w:t>
      </w:r>
      <w:r>
        <w:rPr>
          <w:color w:val="231F20"/>
          <w:spacing w:val="-6"/>
        </w:rPr>
        <w:t xml:space="preserve"> </w:t>
      </w:r>
      <w:r>
        <w:rPr>
          <w:color w:val="231F20"/>
        </w:rPr>
        <w:t>en</w:t>
      </w:r>
      <w:r>
        <w:rPr>
          <w:color w:val="231F20"/>
          <w:spacing w:val="-6"/>
        </w:rPr>
        <w:t xml:space="preserve"> </w:t>
      </w:r>
      <w:r>
        <w:rPr>
          <w:color w:val="231F20"/>
        </w:rPr>
        <w:t>la</w:t>
      </w:r>
      <w:r>
        <w:rPr>
          <w:color w:val="231F20"/>
          <w:spacing w:val="-6"/>
        </w:rPr>
        <w:t xml:space="preserve"> </w:t>
      </w:r>
      <w:r>
        <w:rPr>
          <w:color w:val="231F20"/>
        </w:rPr>
        <w:t>TAC</w:t>
      </w:r>
      <w:r>
        <w:rPr>
          <w:color w:val="231F20"/>
          <w:spacing w:val="-6"/>
        </w:rPr>
        <w:t xml:space="preserve"> </w:t>
      </w:r>
      <w:r>
        <w:rPr>
          <w:color w:val="231F20"/>
        </w:rPr>
        <w:t>inicial,</w:t>
      </w:r>
      <w:r>
        <w:rPr>
          <w:color w:val="231F20"/>
          <w:spacing w:val="-6"/>
        </w:rPr>
        <w:t xml:space="preserve"> </w:t>
      </w:r>
      <w:r>
        <w:rPr>
          <w:color w:val="231F20"/>
        </w:rPr>
        <w:t>es</w:t>
      </w:r>
      <w:r>
        <w:rPr>
          <w:color w:val="231F20"/>
          <w:spacing w:val="-6"/>
        </w:rPr>
        <w:t xml:space="preserve"> </w:t>
      </w:r>
      <w:r>
        <w:rPr>
          <w:color w:val="231F20"/>
        </w:rPr>
        <w:t>necesario</w:t>
      </w:r>
      <w:r>
        <w:rPr>
          <w:color w:val="231F20"/>
          <w:spacing w:val="-6"/>
        </w:rPr>
        <w:t xml:space="preserve"> </w:t>
      </w:r>
      <w:r>
        <w:rPr>
          <w:color w:val="231F20"/>
        </w:rPr>
        <w:t>repetir</w:t>
      </w:r>
      <w:r>
        <w:rPr>
          <w:color w:val="231F20"/>
          <w:spacing w:val="-6"/>
        </w:rPr>
        <w:t xml:space="preserve"> </w:t>
      </w:r>
      <w:r>
        <w:rPr>
          <w:color w:val="231F20"/>
        </w:rPr>
        <w:t>la</w:t>
      </w:r>
      <w:r>
        <w:rPr>
          <w:color w:val="231F20"/>
          <w:spacing w:val="-6"/>
        </w:rPr>
        <w:t xml:space="preserve"> </w:t>
      </w:r>
      <w:r>
        <w:rPr>
          <w:color w:val="231F20"/>
        </w:rPr>
        <w:t>prueba</w:t>
      </w:r>
      <w:r>
        <w:rPr>
          <w:color w:val="231F20"/>
          <w:spacing w:val="-6"/>
        </w:rPr>
        <w:t xml:space="preserve"> </w:t>
      </w:r>
      <w:r>
        <w:rPr>
          <w:color w:val="231F20"/>
        </w:rPr>
        <w:t>en</w:t>
      </w:r>
      <w:r>
        <w:rPr>
          <w:color w:val="231F20"/>
          <w:spacing w:val="-6"/>
        </w:rPr>
        <w:t xml:space="preserve"> </w:t>
      </w:r>
      <w:r>
        <w:rPr>
          <w:color w:val="231F20"/>
        </w:rPr>
        <w:t>las</w:t>
      </w:r>
      <w:r>
        <w:rPr>
          <w:color w:val="231F20"/>
          <w:spacing w:val="-6"/>
        </w:rPr>
        <w:t xml:space="preserve"> </w:t>
      </w:r>
      <w:r>
        <w:rPr>
          <w:color w:val="231F20"/>
        </w:rPr>
        <w:t>siguientes 24 a 48 horas para ver la evolución. Luego del trauma craneoencefálico se</w:t>
      </w:r>
      <w:r>
        <w:rPr>
          <w:color w:val="231F20"/>
          <w:spacing w:val="80"/>
        </w:rPr>
        <w:t xml:space="preserve"> </w:t>
      </w:r>
      <w:r>
        <w:rPr>
          <w:color w:val="231F20"/>
        </w:rPr>
        <w:t>puede</w:t>
      </w:r>
      <w:r>
        <w:rPr>
          <w:color w:val="231F20"/>
          <w:spacing w:val="-9"/>
        </w:rPr>
        <w:t xml:space="preserve"> </w:t>
      </w:r>
      <w:r>
        <w:rPr>
          <w:color w:val="231F20"/>
        </w:rPr>
        <w:t>evidenciar</w:t>
      </w:r>
      <w:r>
        <w:rPr>
          <w:color w:val="231F20"/>
          <w:spacing w:val="-9"/>
        </w:rPr>
        <w:t xml:space="preserve"> </w:t>
      </w:r>
      <w:r>
        <w:rPr>
          <w:color w:val="231F20"/>
        </w:rPr>
        <w:t>discapacidad</w:t>
      </w:r>
      <w:r>
        <w:rPr>
          <w:color w:val="231F20"/>
          <w:spacing w:val="-8"/>
        </w:rPr>
        <w:t xml:space="preserve"> </w:t>
      </w:r>
      <w:r>
        <w:rPr>
          <w:color w:val="231F20"/>
        </w:rPr>
        <w:t>física,</w:t>
      </w:r>
      <w:r>
        <w:rPr>
          <w:color w:val="231F20"/>
          <w:spacing w:val="-8"/>
        </w:rPr>
        <w:t xml:space="preserve"> </w:t>
      </w:r>
      <w:r>
        <w:rPr>
          <w:color w:val="231F20"/>
        </w:rPr>
        <w:t>intelectual,</w:t>
      </w:r>
      <w:r>
        <w:rPr>
          <w:color w:val="231F20"/>
          <w:spacing w:val="-9"/>
        </w:rPr>
        <w:t xml:space="preserve"> </w:t>
      </w:r>
      <w:r>
        <w:rPr>
          <w:color w:val="231F20"/>
        </w:rPr>
        <w:t>social</w:t>
      </w:r>
      <w:r>
        <w:rPr>
          <w:color w:val="231F20"/>
          <w:spacing w:val="-9"/>
        </w:rPr>
        <w:t xml:space="preserve"> </w:t>
      </w:r>
      <w:r>
        <w:rPr>
          <w:color w:val="231F20"/>
        </w:rPr>
        <w:t>y</w:t>
      </w:r>
      <w:r>
        <w:rPr>
          <w:color w:val="231F20"/>
          <w:spacing w:val="-9"/>
        </w:rPr>
        <w:t xml:space="preserve"> </w:t>
      </w:r>
      <w:r>
        <w:rPr>
          <w:color w:val="231F20"/>
        </w:rPr>
        <w:t>del</w:t>
      </w:r>
      <w:r>
        <w:rPr>
          <w:color w:val="231F20"/>
          <w:spacing w:val="-9"/>
        </w:rPr>
        <w:t xml:space="preserve"> </w:t>
      </w:r>
      <w:r>
        <w:rPr>
          <w:color w:val="231F20"/>
        </w:rPr>
        <w:t>comportamiento. Los factores involucrados en los resultados postrauma craneoencefálico se- vero</w:t>
      </w:r>
      <w:r>
        <w:rPr>
          <w:color w:val="231F20"/>
          <w:spacing w:val="-9"/>
        </w:rPr>
        <w:t xml:space="preserve"> </w:t>
      </w:r>
      <w:r>
        <w:rPr>
          <w:color w:val="231F20"/>
        </w:rPr>
        <w:t>son</w:t>
      </w:r>
      <w:r>
        <w:rPr>
          <w:color w:val="231F20"/>
          <w:spacing w:val="-9"/>
        </w:rPr>
        <w:t xml:space="preserve"> </w:t>
      </w:r>
      <w:r>
        <w:rPr>
          <w:color w:val="231F20"/>
        </w:rPr>
        <w:t>edad,</w:t>
      </w:r>
      <w:r>
        <w:rPr>
          <w:color w:val="231F20"/>
          <w:spacing w:val="-9"/>
        </w:rPr>
        <w:t xml:space="preserve"> </w:t>
      </w:r>
      <w:r>
        <w:rPr>
          <w:color w:val="231F20"/>
        </w:rPr>
        <w:t>mecanismo</w:t>
      </w:r>
      <w:r>
        <w:rPr>
          <w:color w:val="231F20"/>
          <w:spacing w:val="-9"/>
        </w:rPr>
        <w:t xml:space="preserve"> </w:t>
      </w:r>
      <w:r>
        <w:rPr>
          <w:color w:val="231F20"/>
        </w:rPr>
        <w:t>de</w:t>
      </w:r>
      <w:r>
        <w:rPr>
          <w:color w:val="231F20"/>
          <w:spacing w:val="-9"/>
        </w:rPr>
        <w:t xml:space="preserve"> </w:t>
      </w:r>
      <w:r>
        <w:rPr>
          <w:color w:val="231F20"/>
        </w:rPr>
        <w:t>la</w:t>
      </w:r>
      <w:r>
        <w:rPr>
          <w:color w:val="231F20"/>
          <w:spacing w:val="-9"/>
        </w:rPr>
        <w:t xml:space="preserve"> </w:t>
      </w:r>
      <w:r>
        <w:rPr>
          <w:color w:val="231F20"/>
        </w:rPr>
        <w:t>lesión,</w:t>
      </w:r>
      <w:r>
        <w:rPr>
          <w:color w:val="231F20"/>
          <w:spacing w:val="-9"/>
        </w:rPr>
        <w:t xml:space="preserve"> </w:t>
      </w:r>
      <w:r>
        <w:rPr>
          <w:color w:val="231F20"/>
        </w:rPr>
        <w:t>lesión</w:t>
      </w:r>
      <w:r>
        <w:rPr>
          <w:color w:val="231F20"/>
          <w:spacing w:val="-9"/>
        </w:rPr>
        <w:t xml:space="preserve"> </w:t>
      </w:r>
      <w:r>
        <w:rPr>
          <w:color w:val="231F20"/>
        </w:rPr>
        <w:t>secundaria,</w:t>
      </w:r>
      <w:r>
        <w:rPr>
          <w:color w:val="231F20"/>
          <w:spacing w:val="-9"/>
        </w:rPr>
        <w:t xml:space="preserve"> </w:t>
      </w:r>
      <w:r>
        <w:rPr>
          <w:color w:val="231F20"/>
        </w:rPr>
        <w:t>entre</w:t>
      </w:r>
      <w:r>
        <w:rPr>
          <w:color w:val="231F20"/>
          <w:spacing w:val="-9"/>
        </w:rPr>
        <w:t xml:space="preserve"> </w:t>
      </w:r>
      <w:r>
        <w:rPr>
          <w:color w:val="231F20"/>
        </w:rPr>
        <w:t>otros.</w:t>
      </w:r>
      <w:r>
        <w:rPr>
          <w:color w:val="231F20"/>
          <w:spacing w:val="-9"/>
        </w:rPr>
        <w:t xml:space="preserve"> </w:t>
      </w:r>
      <w:r>
        <w:rPr>
          <w:color w:val="231F20"/>
        </w:rPr>
        <w:t>Las</w:t>
      </w:r>
      <w:r>
        <w:rPr>
          <w:color w:val="231F20"/>
          <w:spacing w:val="-9"/>
        </w:rPr>
        <w:t xml:space="preserve"> </w:t>
      </w:r>
      <w:r>
        <w:rPr>
          <w:color w:val="231F20"/>
        </w:rPr>
        <w:t>con- vulsiones postraumáticas son un factor que contribuye a la lesión secundaria, estas se clasifican según el tiempo de aparición: las tempranas ocurren en los primeros</w:t>
      </w:r>
      <w:r>
        <w:rPr>
          <w:color w:val="231F20"/>
          <w:spacing w:val="-5"/>
        </w:rPr>
        <w:t xml:space="preserve"> </w:t>
      </w:r>
      <w:r>
        <w:rPr>
          <w:color w:val="231F20"/>
        </w:rPr>
        <w:t>minutos</w:t>
      </w:r>
      <w:r>
        <w:rPr>
          <w:color w:val="231F20"/>
          <w:spacing w:val="-5"/>
        </w:rPr>
        <w:t xml:space="preserve"> </w:t>
      </w:r>
      <w:r>
        <w:rPr>
          <w:color w:val="231F20"/>
        </w:rPr>
        <w:t>hasta</w:t>
      </w:r>
      <w:r>
        <w:rPr>
          <w:color w:val="231F20"/>
          <w:spacing w:val="-5"/>
        </w:rPr>
        <w:t xml:space="preserve"> </w:t>
      </w:r>
      <w:r>
        <w:rPr>
          <w:color w:val="231F20"/>
        </w:rPr>
        <w:t>los</w:t>
      </w:r>
      <w:r>
        <w:rPr>
          <w:color w:val="231F20"/>
          <w:spacing w:val="-5"/>
        </w:rPr>
        <w:t xml:space="preserve"> </w:t>
      </w:r>
      <w:r>
        <w:rPr>
          <w:color w:val="231F20"/>
        </w:rPr>
        <w:t>primeros</w:t>
      </w:r>
      <w:r>
        <w:rPr>
          <w:color w:val="231F20"/>
          <w:spacing w:val="-5"/>
        </w:rPr>
        <w:t xml:space="preserve"> </w:t>
      </w:r>
      <w:r>
        <w:rPr>
          <w:color w:val="231F20"/>
        </w:rPr>
        <w:t>7</w:t>
      </w:r>
      <w:r>
        <w:rPr>
          <w:color w:val="231F20"/>
          <w:spacing w:val="-5"/>
        </w:rPr>
        <w:t xml:space="preserve"> </w:t>
      </w:r>
      <w:r>
        <w:rPr>
          <w:color w:val="231F20"/>
        </w:rPr>
        <w:t>días</w:t>
      </w:r>
      <w:r>
        <w:rPr>
          <w:color w:val="231F20"/>
          <w:spacing w:val="-5"/>
        </w:rPr>
        <w:t xml:space="preserve"> </w:t>
      </w:r>
      <w:r>
        <w:rPr>
          <w:color w:val="231F20"/>
        </w:rPr>
        <w:t>luego</w:t>
      </w:r>
      <w:r>
        <w:rPr>
          <w:color w:val="231F20"/>
          <w:spacing w:val="-5"/>
        </w:rPr>
        <w:t xml:space="preserve"> </w:t>
      </w:r>
      <w:r>
        <w:rPr>
          <w:color w:val="231F20"/>
        </w:rPr>
        <w:t>del</w:t>
      </w:r>
      <w:r>
        <w:rPr>
          <w:color w:val="231F20"/>
          <w:spacing w:val="-5"/>
        </w:rPr>
        <w:t xml:space="preserve"> </w:t>
      </w:r>
      <w:r>
        <w:rPr>
          <w:color w:val="231F20"/>
        </w:rPr>
        <w:t>trauma,</w:t>
      </w:r>
      <w:r>
        <w:rPr>
          <w:color w:val="231F20"/>
          <w:spacing w:val="-5"/>
        </w:rPr>
        <w:t xml:space="preserve"> </w:t>
      </w:r>
      <w:r>
        <w:rPr>
          <w:color w:val="231F20"/>
        </w:rPr>
        <w:t>por</w:t>
      </w:r>
      <w:r>
        <w:rPr>
          <w:color w:val="231F20"/>
          <w:spacing w:val="-5"/>
        </w:rPr>
        <w:t xml:space="preserve"> </w:t>
      </w:r>
      <w:r>
        <w:rPr>
          <w:color w:val="231F20"/>
        </w:rPr>
        <w:t>ende,</w:t>
      </w:r>
      <w:r>
        <w:rPr>
          <w:color w:val="231F20"/>
          <w:spacing w:val="-5"/>
        </w:rPr>
        <w:t xml:space="preserve"> </w:t>
      </w:r>
      <w:r>
        <w:rPr>
          <w:color w:val="231F20"/>
        </w:rPr>
        <w:t>las</w:t>
      </w:r>
      <w:r>
        <w:rPr>
          <w:color w:val="231F20"/>
          <w:spacing w:val="-5"/>
        </w:rPr>
        <w:t xml:space="preserve"> </w:t>
      </w:r>
      <w:r>
        <w:rPr>
          <w:color w:val="231F20"/>
        </w:rPr>
        <w:t xml:space="preserve">tar- </w:t>
      </w:r>
      <w:r>
        <w:rPr>
          <w:color w:val="231F20"/>
          <w:spacing w:val="-2"/>
        </w:rPr>
        <w:t>días</w:t>
      </w:r>
      <w:r>
        <w:rPr>
          <w:color w:val="231F20"/>
          <w:spacing w:val="-5"/>
        </w:rPr>
        <w:t xml:space="preserve"> </w:t>
      </w:r>
      <w:r>
        <w:rPr>
          <w:color w:val="231F20"/>
          <w:spacing w:val="-2"/>
        </w:rPr>
        <w:t>se</w:t>
      </w:r>
      <w:r>
        <w:rPr>
          <w:color w:val="231F20"/>
          <w:spacing w:val="-5"/>
        </w:rPr>
        <w:t xml:space="preserve"> </w:t>
      </w:r>
      <w:r>
        <w:rPr>
          <w:color w:val="231F20"/>
          <w:spacing w:val="-2"/>
        </w:rPr>
        <w:t>presentan</w:t>
      </w:r>
      <w:r>
        <w:rPr>
          <w:color w:val="231F20"/>
          <w:spacing w:val="-5"/>
        </w:rPr>
        <w:t xml:space="preserve"> </w:t>
      </w:r>
      <w:r>
        <w:rPr>
          <w:color w:val="231F20"/>
          <w:spacing w:val="-2"/>
        </w:rPr>
        <w:t>en</w:t>
      </w:r>
      <w:r>
        <w:rPr>
          <w:color w:val="231F20"/>
          <w:spacing w:val="-5"/>
        </w:rPr>
        <w:t xml:space="preserve"> </w:t>
      </w:r>
      <w:r>
        <w:rPr>
          <w:color w:val="231F20"/>
          <w:spacing w:val="-2"/>
        </w:rPr>
        <w:t>los</w:t>
      </w:r>
      <w:r>
        <w:rPr>
          <w:color w:val="231F20"/>
          <w:spacing w:val="-5"/>
        </w:rPr>
        <w:t xml:space="preserve"> </w:t>
      </w:r>
      <w:r>
        <w:rPr>
          <w:color w:val="231F20"/>
          <w:spacing w:val="-2"/>
        </w:rPr>
        <w:t>días</w:t>
      </w:r>
      <w:r>
        <w:rPr>
          <w:color w:val="231F20"/>
          <w:spacing w:val="-5"/>
        </w:rPr>
        <w:t xml:space="preserve"> </w:t>
      </w:r>
      <w:r>
        <w:rPr>
          <w:color w:val="231F20"/>
          <w:spacing w:val="-2"/>
        </w:rPr>
        <w:t>ulteriores.</w:t>
      </w:r>
      <w:r>
        <w:rPr>
          <w:color w:val="231F20"/>
          <w:spacing w:val="-5"/>
        </w:rPr>
        <w:t xml:space="preserve"> </w:t>
      </w:r>
      <w:r>
        <w:rPr>
          <w:color w:val="231F20"/>
          <w:spacing w:val="-2"/>
        </w:rPr>
        <w:t>Las</w:t>
      </w:r>
      <w:r>
        <w:rPr>
          <w:color w:val="231F20"/>
          <w:spacing w:val="-5"/>
        </w:rPr>
        <w:t xml:space="preserve"> </w:t>
      </w:r>
      <w:r>
        <w:rPr>
          <w:color w:val="231F20"/>
          <w:spacing w:val="-2"/>
        </w:rPr>
        <w:t>convulsiones</w:t>
      </w:r>
      <w:r>
        <w:rPr>
          <w:color w:val="231F20"/>
          <w:spacing w:val="-5"/>
        </w:rPr>
        <w:t xml:space="preserve"> </w:t>
      </w:r>
      <w:r>
        <w:rPr>
          <w:color w:val="231F20"/>
          <w:spacing w:val="-2"/>
        </w:rPr>
        <w:t>contribuyen</w:t>
      </w:r>
      <w:r>
        <w:rPr>
          <w:color w:val="231F20"/>
          <w:spacing w:val="-5"/>
        </w:rPr>
        <w:t xml:space="preserve"> </w:t>
      </w:r>
      <w:r>
        <w:rPr>
          <w:color w:val="231F20"/>
          <w:spacing w:val="-2"/>
        </w:rPr>
        <w:t>a</w:t>
      </w:r>
      <w:r>
        <w:rPr>
          <w:color w:val="231F20"/>
          <w:spacing w:val="-5"/>
        </w:rPr>
        <w:t xml:space="preserve"> </w:t>
      </w:r>
      <w:r>
        <w:rPr>
          <w:color w:val="231F20"/>
          <w:spacing w:val="-2"/>
        </w:rPr>
        <w:t>la</w:t>
      </w:r>
      <w:r>
        <w:rPr>
          <w:color w:val="231F20"/>
          <w:spacing w:val="-5"/>
        </w:rPr>
        <w:t xml:space="preserve"> </w:t>
      </w:r>
      <w:r>
        <w:rPr>
          <w:color w:val="231F20"/>
          <w:spacing w:val="-2"/>
        </w:rPr>
        <w:t xml:space="preserve">lesión </w:t>
      </w:r>
      <w:r>
        <w:rPr>
          <w:color w:val="231F20"/>
        </w:rPr>
        <w:t>secundaria al incrementar las demandas metabólicas, aumento de la presión intracraneal</w:t>
      </w:r>
      <w:r>
        <w:rPr>
          <w:color w:val="231F20"/>
          <w:spacing w:val="5"/>
        </w:rPr>
        <w:t xml:space="preserve"> </w:t>
      </w:r>
      <w:r>
        <w:rPr>
          <w:color w:val="231F20"/>
        </w:rPr>
        <w:t>y</w:t>
      </w:r>
      <w:r>
        <w:rPr>
          <w:color w:val="231F20"/>
          <w:spacing w:val="6"/>
        </w:rPr>
        <w:t xml:space="preserve"> </w:t>
      </w:r>
      <w:r>
        <w:rPr>
          <w:color w:val="231F20"/>
        </w:rPr>
        <w:t>liberación</w:t>
      </w:r>
      <w:r>
        <w:rPr>
          <w:color w:val="231F20"/>
          <w:spacing w:val="5"/>
        </w:rPr>
        <w:t xml:space="preserve"> </w:t>
      </w:r>
      <w:r>
        <w:rPr>
          <w:color w:val="231F20"/>
        </w:rPr>
        <w:t>de</w:t>
      </w:r>
      <w:r>
        <w:rPr>
          <w:color w:val="231F20"/>
          <w:spacing w:val="6"/>
        </w:rPr>
        <w:t xml:space="preserve"> </w:t>
      </w:r>
      <w:r>
        <w:rPr>
          <w:color w:val="231F20"/>
        </w:rPr>
        <w:t>neurotransmisores.</w:t>
      </w:r>
      <w:r>
        <w:rPr>
          <w:color w:val="231F20"/>
          <w:spacing w:val="5"/>
        </w:rPr>
        <w:t xml:space="preserve"> </w:t>
      </w:r>
      <w:r>
        <w:rPr>
          <w:color w:val="231F20"/>
        </w:rPr>
        <w:t>Los</w:t>
      </w:r>
      <w:r>
        <w:rPr>
          <w:color w:val="231F20"/>
          <w:spacing w:val="6"/>
        </w:rPr>
        <w:t xml:space="preserve"> </w:t>
      </w:r>
      <w:r>
        <w:rPr>
          <w:color w:val="231F20"/>
        </w:rPr>
        <w:t>factores</w:t>
      </w:r>
      <w:r>
        <w:rPr>
          <w:color w:val="231F20"/>
          <w:spacing w:val="5"/>
        </w:rPr>
        <w:t xml:space="preserve"> </w:t>
      </w:r>
      <w:r>
        <w:rPr>
          <w:color w:val="231F20"/>
        </w:rPr>
        <w:t>de</w:t>
      </w:r>
      <w:r>
        <w:rPr>
          <w:color w:val="231F20"/>
          <w:spacing w:val="6"/>
        </w:rPr>
        <w:t xml:space="preserve"> </w:t>
      </w:r>
      <w:r>
        <w:rPr>
          <w:color w:val="231F20"/>
        </w:rPr>
        <w:t>riesgo</w:t>
      </w:r>
      <w:r>
        <w:rPr>
          <w:color w:val="231F20"/>
          <w:spacing w:val="5"/>
        </w:rPr>
        <w:t xml:space="preserve"> </w:t>
      </w:r>
      <w:r>
        <w:rPr>
          <w:color w:val="231F20"/>
        </w:rPr>
        <w:t>para</w:t>
      </w:r>
      <w:r>
        <w:rPr>
          <w:color w:val="231F20"/>
          <w:spacing w:val="6"/>
        </w:rPr>
        <w:t xml:space="preserve"> </w:t>
      </w:r>
      <w:r>
        <w:rPr>
          <w:color w:val="231F20"/>
          <w:spacing w:val="-5"/>
        </w:rPr>
        <w:t>el</w:t>
      </w:r>
    </w:p>
    <w:p w14:paraId="58695256" w14:textId="77777777" w:rsidR="007B7186" w:rsidRDefault="007B7186">
      <w:pPr>
        <w:pStyle w:val="BodyText"/>
        <w:spacing w:before="17"/>
        <w:ind w:left="110"/>
      </w:pPr>
      <w:r>
        <w:rPr>
          <w:color w:val="231F20"/>
          <w:w w:val="95"/>
        </w:rPr>
        <w:t>desarrollo</w:t>
      </w:r>
      <w:r>
        <w:rPr>
          <w:color w:val="231F20"/>
          <w:spacing w:val="25"/>
        </w:rPr>
        <w:t xml:space="preserve"> </w:t>
      </w:r>
      <w:r>
        <w:rPr>
          <w:color w:val="231F20"/>
          <w:w w:val="95"/>
        </w:rPr>
        <w:t>de</w:t>
      </w:r>
      <w:r>
        <w:rPr>
          <w:color w:val="231F20"/>
          <w:spacing w:val="25"/>
        </w:rPr>
        <w:t xml:space="preserve"> </w:t>
      </w:r>
      <w:r>
        <w:rPr>
          <w:color w:val="231F20"/>
          <w:w w:val="95"/>
        </w:rPr>
        <w:t>convulsiones</w:t>
      </w:r>
      <w:r>
        <w:rPr>
          <w:color w:val="231F20"/>
          <w:spacing w:val="23"/>
        </w:rPr>
        <w:t xml:space="preserve"> </w:t>
      </w:r>
      <w:r>
        <w:rPr>
          <w:color w:val="231F20"/>
          <w:w w:val="95"/>
        </w:rPr>
        <w:t>frecuentemente</w:t>
      </w:r>
      <w:r>
        <w:rPr>
          <w:color w:val="231F20"/>
          <w:spacing w:val="25"/>
        </w:rPr>
        <w:t xml:space="preserve"> </w:t>
      </w:r>
      <w:r>
        <w:rPr>
          <w:color w:val="231F20"/>
          <w:w w:val="95"/>
        </w:rPr>
        <w:t>identificados</w:t>
      </w:r>
      <w:r>
        <w:rPr>
          <w:color w:val="231F20"/>
          <w:spacing w:val="25"/>
        </w:rPr>
        <w:t xml:space="preserve"> </w:t>
      </w:r>
      <w:r>
        <w:rPr>
          <w:color w:val="231F20"/>
          <w:spacing w:val="-4"/>
          <w:w w:val="95"/>
        </w:rPr>
        <w:t>son:</w:t>
      </w:r>
    </w:p>
    <w:p w14:paraId="5B88988A" w14:textId="77777777" w:rsidR="007B7186" w:rsidRDefault="007B7186">
      <w:pPr>
        <w:pStyle w:val="BodyText"/>
        <w:spacing w:before="10"/>
        <w:ind w:left="110"/>
      </w:pPr>
      <w:r>
        <w:rPr>
          <w:rFonts w:ascii="Georgia" w:hAnsi="Georgia"/>
          <w:color w:val="231F20"/>
          <w:spacing w:val="-2"/>
          <w:w w:val="140"/>
        </w:rPr>
        <w:t>•</w:t>
      </w:r>
      <w:r>
        <w:rPr>
          <w:rFonts w:ascii="Georgia" w:hAnsi="Georgia"/>
          <w:color w:val="231F20"/>
          <w:spacing w:val="56"/>
          <w:w w:val="140"/>
        </w:rPr>
        <w:t xml:space="preserve"> </w:t>
      </w:r>
      <w:r>
        <w:rPr>
          <w:color w:val="231F20"/>
          <w:spacing w:val="-2"/>
          <w:w w:val="110"/>
        </w:rPr>
        <w:t>Pacientes</w:t>
      </w:r>
      <w:r>
        <w:rPr>
          <w:color w:val="231F20"/>
          <w:spacing w:val="-11"/>
          <w:w w:val="110"/>
        </w:rPr>
        <w:t xml:space="preserve"> </w:t>
      </w:r>
      <w:r>
        <w:rPr>
          <w:color w:val="231F20"/>
          <w:spacing w:val="-2"/>
          <w:w w:val="110"/>
        </w:rPr>
        <w:t>lactantes</w:t>
      </w:r>
    </w:p>
    <w:p w14:paraId="2250C42C" w14:textId="77777777" w:rsidR="007B7186" w:rsidRDefault="007B7186">
      <w:pPr>
        <w:pStyle w:val="BodyText"/>
        <w:spacing w:before="9"/>
        <w:ind w:left="110"/>
      </w:pPr>
      <w:r>
        <w:rPr>
          <w:rFonts w:ascii="Georgia" w:hAnsi="Georgia"/>
          <w:color w:val="231F20"/>
          <w:w w:val="140"/>
        </w:rPr>
        <w:t>•</w:t>
      </w:r>
      <w:r>
        <w:rPr>
          <w:rFonts w:ascii="Georgia" w:hAnsi="Georgia"/>
          <w:color w:val="231F20"/>
          <w:spacing w:val="19"/>
          <w:w w:val="140"/>
        </w:rPr>
        <w:t xml:space="preserve">  </w:t>
      </w:r>
      <w:r>
        <w:rPr>
          <w:color w:val="231F20"/>
          <w:w w:val="110"/>
        </w:rPr>
        <w:t>TCE</w:t>
      </w:r>
      <w:r>
        <w:rPr>
          <w:color w:val="231F20"/>
          <w:spacing w:val="-3"/>
          <w:w w:val="110"/>
        </w:rPr>
        <w:t xml:space="preserve"> </w:t>
      </w:r>
      <w:r>
        <w:rPr>
          <w:color w:val="231F20"/>
          <w:spacing w:val="-2"/>
          <w:w w:val="110"/>
        </w:rPr>
        <w:t>severo</w:t>
      </w:r>
    </w:p>
    <w:p w14:paraId="0F827DE4" w14:textId="77777777" w:rsidR="007B7186" w:rsidRDefault="007B7186">
      <w:pPr>
        <w:pStyle w:val="BodyText"/>
        <w:spacing w:before="10"/>
        <w:ind w:left="110"/>
      </w:pPr>
      <w:r>
        <w:rPr>
          <w:rFonts w:ascii="Georgia" w:hAnsi="Georgia"/>
          <w:color w:val="231F20"/>
          <w:w w:val="110"/>
        </w:rPr>
        <w:t>•</w:t>
      </w:r>
      <w:r>
        <w:rPr>
          <w:rFonts w:ascii="Georgia" w:hAnsi="Georgia"/>
          <w:color w:val="231F20"/>
          <w:spacing w:val="75"/>
          <w:w w:val="150"/>
        </w:rPr>
        <w:t xml:space="preserve"> </w:t>
      </w:r>
      <w:r>
        <w:rPr>
          <w:color w:val="231F20"/>
          <w:w w:val="110"/>
        </w:rPr>
        <w:t>Hemorragia</w:t>
      </w:r>
      <w:r>
        <w:rPr>
          <w:color w:val="231F20"/>
          <w:spacing w:val="-11"/>
          <w:w w:val="110"/>
        </w:rPr>
        <w:t xml:space="preserve"> </w:t>
      </w:r>
      <w:r>
        <w:rPr>
          <w:color w:val="231F20"/>
          <w:spacing w:val="-2"/>
          <w:w w:val="110"/>
        </w:rPr>
        <w:t>subaracnoidea</w:t>
      </w:r>
    </w:p>
    <w:p w14:paraId="1C244642" w14:textId="77777777" w:rsidR="007B7186" w:rsidRDefault="007B7186">
      <w:pPr>
        <w:pStyle w:val="BodyText"/>
        <w:spacing w:before="9"/>
        <w:ind w:left="110"/>
      </w:pPr>
      <w:r>
        <w:rPr>
          <w:rFonts w:ascii="Georgia" w:hAnsi="Georgia"/>
          <w:color w:val="231F20"/>
          <w:spacing w:val="-2"/>
          <w:w w:val="105"/>
        </w:rPr>
        <w:t>•</w:t>
      </w:r>
      <w:r>
        <w:rPr>
          <w:rFonts w:ascii="Georgia" w:hAnsi="Georgia"/>
          <w:color w:val="231F20"/>
          <w:spacing w:val="77"/>
          <w:w w:val="150"/>
        </w:rPr>
        <w:t xml:space="preserve"> </w:t>
      </w:r>
      <w:r>
        <w:rPr>
          <w:color w:val="231F20"/>
          <w:spacing w:val="-2"/>
          <w:w w:val="105"/>
        </w:rPr>
        <w:t>Maltrato</w:t>
      </w:r>
      <w:r>
        <w:rPr>
          <w:color w:val="231F20"/>
          <w:spacing w:val="-8"/>
          <w:w w:val="105"/>
        </w:rPr>
        <w:t xml:space="preserve"> </w:t>
      </w:r>
      <w:r>
        <w:rPr>
          <w:color w:val="231F20"/>
          <w:spacing w:val="-2"/>
          <w:w w:val="105"/>
        </w:rPr>
        <w:t>infantil</w:t>
      </w:r>
      <w:r>
        <w:rPr>
          <w:color w:val="231F20"/>
          <w:spacing w:val="-9"/>
          <w:w w:val="105"/>
        </w:rPr>
        <w:t xml:space="preserve"> </w:t>
      </w:r>
      <w:r>
        <w:rPr>
          <w:color w:val="231F20"/>
          <w:spacing w:val="-2"/>
          <w:w w:val="105"/>
        </w:rPr>
        <w:t>como</w:t>
      </w:r>
      <w:r>
        <w:rPr>
          <w:color w:val="231F20"/>
          <w:spacing w:val="-9"/>
          <w:w w:val="105"/>
        </w:rPr>
        <w:t xml:space="preserve"> </w:t>
      </w:r>
      <w:r>
        <w:rPr>
          <w:color w:val="231F20"/>
          <w:spacing w:val="-2"/>
          <w:w w:val="105"/>
        </w:rPr>
        <w:t>mecanismo</w:t>
      </w:r>
      <w:r>
        <w:rPr>
          <w:color w:val="231F20"/>
          <w:spacing w:val="-9"/>
          <w:w w:val="105"/>
        </w:rPr>
        <w:t xml:space="preserve"> </w:t>
      </w:r>
      <w:r>
        <w:rPr>
          <w:color w:val="231F20"/>
          <w:spacing w:val="-2"/>
          <w:w w:val="105"/>
        </w:rPr>
        <w:t>de</w:t>
      </w:r>
      <w:r>
        <w:rPr>
          <w:color w:val="231F20"/>
          <w:spacing w:val="-8"/>
          <w:w w:val="105"/>
        </w:rPr>
        <w:t xml:space="preserve"> </w:t>
      </w:r>
      <w:r>
        <w:rPr>
          <w:color w:val="231F20"/>
          <w:spacing w:val="-2"/>
          <w:w w:val="105"/>
        </w:rPr>
        <w:t>lesión.</w:t>
      </w:r>
    </w:p>
    <w:p w14:paraId="36A80ED2" w14:textId="77777777" w:rsidR="007B7186" w:rsidRDefault="007B7186">
      <w:pPr>
        <w:sectPr w:rsidR="007B7186" w:rsidSect="007B7186">
          <w:pgSz w:w="8230" w:h="12190"/>
          <w:pgMar w:top="1120" w:right="740" w:bottom="560" w:left="740" w:header="279" w:footer="370" w:gutter="0"/>
          <w:cols w:space="708"/>
        </w:sectPr>
      </w:pPr>
    </w:p>
    <w:p w14:paraId="684D54A5" w14:textId="77777777" w:rsidR="007B7186" w:rsidRDefault="007B7186">
      <w:pPr>
        <w:pStyle w:val="Heading2"/>
        <w:spacing w:before="124" w:line="249" w:lineRule="auto"/>
        <w:rPr>
          <w:rFonts w:ascii="Arial" w:hAnsi="Arial"/>
        </w:rPr>
      </w:pPr>
      <w:r>
        <w:rPr>
          <w:rFonts w:ascii="Arial" w:hAnsi="Arial"/>
          <w:color w:val="00464F"/>
          <w:w w:val="95"/>
        </w:rPr>
        <w:t xml:space="preserve">Evaluación y manejo del paciente con trauma </w:t>
      </w:r>
      <w:r>
        <w:rPr>
          <w:rFonts w:ascii="Arial" w:hAnsi="Arial"/>
          <w:color w:val="00464F"/>
          <w:spacing w:val="-2"/>
        </w:rPr>
        <w:t>craneoencefálico</w:t>
      </w:r>
    </w:p>
    <w:p w14:paraId="79B52D48" w14:textId="77777777" w:rsidR="007B7186" w:rsidRDefault="007B7186">
      <w:pPr>
        <w:pStyle w:val="BodyText"/>
        <w:spacing w:before="276" w:line="249" w:lineRule="auto"/>
        <w:ind w:left="393" w:right="105"/>
        <w:jc w:val="both"/>
      </w:pPr>
      <w:r>
        <w:rPr>
          <w:color w:val="231F20"/>
        </w:rPr>
        <w:t>El tratamiento del trauma craneoencefálico tiene dos finalidades: evitar o dis- minuir</w:t>
      </w:r>
      <w:r>
        <w:rPr>
          <w:color w:val="231F20"/>
          <w:spacing w:val="-8"/>
        </w:rPr>
        <w:t xml:space="preserve"> </w:t>
      </w:r>
      <w:r>
        <w:rPr>
          <w:color w:val="231F20"/>
        </w:rPr>
        <w:t>las</w:t>
      </w:r>
      <w:r>
        <w:rPr>
          <w:color w:val="231F20"/>
          <w:spacing w:val="-8"/>
        </w:rPr>
        <w:t xml:space="preserve"> </w:t>
      </w:r>
      <w:r>
        <w:rPr>
          <w:color w:val="231F20"/>
        </w:rPr>
        <w:t>lesiones</w:t>
      </w:r>
      <w:r>
        <w:rPr>
          <w:color w:val="231F20"/>
          <w:spacing w:val="-8"/>
        </w:rPr>
        <w:t xml:space="preserve"> </w:t>
      </w:r>
      <w:r>
        <w:rPr>
          <w:color w:val="231F20"/>
        </w:rPr>
        <w:t>secundarias,</w:t>
      </w:r>
      <w:r>
        <w:rPr>
          <w:color w:val="231F20"/>
          <w:spacing w:val="-8"/>
        </w:rPr>
        <w:t xml:space="preserve"> </w:t>
      </w:r>
      <w:r>
        <w:rPr>
          <w:color w:val="231F20"/>
        </w:rPr>
        <w:t>como</w:t>
      </w:r>
      <w:r>
        <w:rPr>
          <w:color w:val="231F20"/>
          <w:spacing w:val="-8"/>
        </w:rPr>
        <w:t xml:space="preserve"> </w:t>
      </w:r>
      <w:r>
        <w:rPr>
          <w:color w:val="231F20"/>
        </w:rPr>
        <w:t>el</w:t>
      </w:r>
      <w:r>
        <w:rPr>
          <w:color w:val="231F20"/>
          <w:spacing w:val="-8"/>
        </w:rPr>
        <w:t xml:space="preserve"> </w:t>
      </w:r>
      <w:r>
        <w:rPr>
          <w:color w:val="231F20"/>
        </w:rPr>
        <w:t>daño</w:t>
      </w:r>
      <w:r>
        <w:rPr>
          <w:color w:val="231F20"/>
          <w:spacing w:val="-8"/>
        </w:rPr>
        <w:t xml:space="preserve"> </w:t>
      </w:r>
      <w:r>
        <w:rPr>
          <w:color w:val="231F20"/>
        </w:rPr>
        <w:t>axonal</w:t>
      </w:r>
      <w:r>
        <w:rPr>
          <w:color w:val="231F20"/>
          <w:spacing w:val="-8"/>
        </w:rPr>
        <w:t xml:space="preserve"> </w:t>
      </w:r>
      <w:r>
        <w:rPr>
          <w:color w:val="231F20"/>
        </w:rPr>
        <w:t>difuso,</w:t>
      </w:r>
      <w:r>
        <w:rPr>
          <w:color w:val="231F20"/>
          <w:spacing w:val="-8"/>
        </w:rPr>
        <w:t xml:space="preserve"> </w:t>
      </w:r>
      <w:r>
        <w:rPr>
          <w:color w:val="231F20"/>
        </w:rPr>
        <w:t>y</w:t>
      </w:r>
      <w:r>
        <w:rPr>
          <w:color w:val="231F20"/>
          <w:spacing w:val="-8"/>
        </w:rPr>
        <w:t xml:space="preserve"> </w:t>
      </w:r>
      <w:r>
        <w:rPr>
          <w:color w:val="231F20"/>
        </w:rPr>
        <w:t>evitar</w:t>
      </w:r>
      <w:r>
        <w:rPr>
          <w:color w:val="231F20"/>
          <w:spacing w:val="-8"/>
        </w:rPr>
        <w:t xml:space="preserve"> </w:t>
      </w:r>
      <w:r>
        <w:rPr>
          <w:color w:val="231F20"/>
        </w:rPr>
        <w:t>la</w:t>
      </w:r>
      <w:r>
        <w:rPr>
          <w:color w:val="231F20"/>
          <w:spacing w:val="-8"/>
        </w:rPr>
        <w:t xml:space="preserve"> </w:t>
      </w:r>
      <w:r>
        <w:rPr>
          <w:color w:val="231F20"/>
        </w:rPr>
        <w:t>muerte neuronal en las llamadas zonas de penumbra. Como en todo paciente, la eva- luación es la base fundamental del diagnóstico. Se deben tener presentes los “10</w:t>
      </w:r>
      <w:r>
        <w:rPr>
          <w:color w:val="231F20"/>
          <w:spacing w:val="-4"/>
        </w:rPr>
        <w:t xml:space="preserve"> </w:t>
      </w:r>
      <w:r>
        <w:rPr>
          <w:color w:val="231F20"/>
        </w:rPr>
        <w:t>minutos</w:t>
      </w:r>
      <w:r>
        <w:rPr>
          <w:color w:val="231F20"/>
          <w:spacing w:val="-4"/>
        </w:rPr>
        <w:t xml:space="preserve"> </w:t>
      </w:r>
      <w:r>
        <w:rPr>
          <w:color w:val="231F20"/>
        </w:rPr>
        <w:t>de</w:t>
      </w:r>
      <w:r>
        <w:rPr>
          <w:color w:val="231F20"/>
          <w:spacing w:val="-4"/>
        </w:rPr>
        <w:t xml:space="preserve"> </w:t>
      </w:r>
      <w:r>
        <w:rPr>
          <w:color w:val="231F20"/>
        </w:rPr>
        <w:t>oro”,</w:t>
      </w:r>
      <w:r>
        <w:rPr>
          <w:color w:val="231F20"/>
          <w:spacing w:val="-4"/>
        </w:rPr>
        <w:t xml:space="preserve"> </w:t>
      </w:r>
      <w:r>
        <w:rPr>
          <w:color w:val="231F20"/>
        </w:rPr>
        <w:t>los</w:t>
      </w:r>
      <w:r>
        <w:rPr>
          <w:color w:val="231F20"/>
          <w:spacing w:val="-4"/>
        </w:rPr>
        <w:t xml:space="preserve"> </w:t>
      </w:r>
      <w:r>
        <w:rPr>
          <w:color w:val="231F20"/>
        </w:rPr>
        <w:t>cuales</w:t>
      </w:r>
      <w:r>
        <w:rPr>
          <w:color w:val="231F20"/>
          <w:spacing w:val="-4"/>
        </w:rPr>
        <w:t xml:space="preserve"> </w:t>
      </w:r>
      <w:r>
        <w:rPr>
          <w:color w:val="231F20"/>
        </w:rPr>
        <w:t>representan</w:t>
      </w:r>
      <w:r>
        <w:rPr>
          <w:color w:val="231F20"/>
          <w:spacing w:val="-4"/>
        </w:rPr>
        <w:t xml:space="preserve"> </w:t>
      </w:r>
      <w:r>
        <w:rPr>
          <w:color w:val="231F20"/>
        </w:rPr>
        <w:t>el</w:t>
      </w:r>
      <w:r>
        <w:rPr>
          <w:color w:val="231F20"/>
          <w:spacing w:val="-4"/>
        </w:rPr>
        <w:t xml:space="preserve"> </w:t>
      </w:r>
      <w:r>
        <w:rPr>
          <w:color w:val="231F20"/>
        </w:rPr>
        <w:t>tiempo</w:t>
      </w:r>
      <w:r>
        <w:rPr>
          <w:color w:val="231F20"/>
          <w:spacing w:val="-4"/>
        </w:rPr>
        <w:t xml:space="preserve"> </w:t>
      </w:r>
      <w:r>
        <w:rPr>
          <w:color w:val="231F20"/>
        </w:rPr>
        <w:t>máximo</w:t>
      </w:r>
      <w:r>
        <w:rPr>
          <w:color w:val="231F20"/>
          <w:spacing w:val="-4"/>
        </w:rPr>
        <w:t xml:space="preserve"> </w:t>
      </w:r>
      <w:r>
        <w:rPr>
          <w:color w:val="231F20"/>
        </w:rPr>
        <w:t>ideal</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in- vierte</w:t>
      </w:r>
      <w:r>
        <w:rPr>
          <w:color w:val="231F20"/>
          <w:spacing w:val="-8"/>
        </w:rPr>
        <w:t xml:space="preserve"> </w:t>
      </w:r>
      <w:r>
        <w:rPr>
          <w:color w:val="231F20"/>
        </w:rPr>
        <w:t>en</w:t>
      </w:r>
      <w:r>
        <w:rPr>
          <w:color w:val="231F20"/>
          <w:spacing w:val="-7"/>
        </w:rPr>
        <w:t xml:space="preserve"> </w:t>
      </w:r>
      <w:r>
        <w:rPr>
          <w:color w:val="231F20"/>
        </w:rPr>
        <w:t>el</w:t>
      </w:r>
      <w:r>
        <w:rPr>
          <w:color w:val="231F20"/>
          <w:spacing w:val="-7"/>
        </w:rPr>
        <w:t xml:space="preserve"> </w:t>
      </w:r>
      <w:r>
        <w:rPr>
          <w:color w:val="231F20"/>
        </w:rPr>
        <w:t>escenario</w:t>
      </w:r>
      <w:r>
        <w:rPr>
          <w:color w:val="231F20"/>
          <w:spacing w:val="-7"/>
        </w:rPr>
        <w:t xml:space="preserve"> </w:t>
      </w:r>
      <w:r>
        <w:rPr>
          <w:color w:val="231F20"/>
        </w:rPr>
        <w:t>del</w:t>
      </w:r>
      <w:r>
        <w:rPr>
          <w:color w:val="231F20"/>
          <w:spacing w:val="-8"/>
        </w:rPr>
        <w:t xml:space="preserve"> </w:t>
      </w:r>
      <w:r>
        <w:rPr>
          <w:color w:val="231F20"/>
        </w:rPr>
        <w:t>trauma.</w:t>
      </w:r>
      <w:r>
        <w:rPr>
          <w:color w:val="231F20"/>
          <w:spacing w:val="-7"/>
        </w:rPr>
        <w:t xml:space="preserve"> </w:t>
      </w:r>
      <w:r>
        <w:rPr>
          <w:color w:val="231F20"/>
        </w:rPr>
        <w:t>Luego</w:t>
      </w:r>
      <w:r>
        <w:rPr>
          <w:color w:val="231F20"/>
          <w:spacing w:val="-7"/>
        </w:rPr>
        <w:t xml:space="preserve"> </w:t>
      </w:r>
      <w:r>
        <w:rPr>
          <w:color w:val="231F20"/>
        </w:rPr>
        <w:t>de</w:t>
      </w:r>
      <w:r>
        <w:rPr>
          <w:color w:val="231F20"/>
          <w:spacing w:val="-7"/>
        </w:rPr>
        <w:t xml:space="preserve"> </w:t>
      </w:r>
      <w:r>
        <w:rPr>
          <w:color w:val="231F20"/>
        </w:rPr>
        <w:t>esto</w:t>
      </w:r>
      <w:r>
        <w:rPr>
          <w:color w:val="231F20"/>
          <w:spacing w:val="-7"/>
        </w:rPr>
        <w:t xml:space="preserve"> </w:t>
      </w:r>
      <w:r>
        <w:rPr>
          <w:color w:val="231F20"/>
        </w:rPr>
        <w:t>contamos</w:t>
      </w:r>
      <w:r>
        <w:rPr>
          <w:color w:val="231F20"/>
          <w:spacing w:val="-7"/>
        </w:rPr>
        <w:t xml:space="preserve"> </w:t>
      </w:r>
      <w:r>
        <w:rPr>
          <w:color w:val="231F20"/>
        </w:rPr>
        <w:t>con</w:t>
      </w:r>
      <w:r>
        <w:rPr>
          <w:color w:val="231F20"/>
          <w:spacing w:val="-7"/>
        </w:rPr>
        <w:t xml:space="preserve"> </w:t>
      </w:r>
      <w:r>
        <w:rPr>
          <w:color w:val="231F20"/>
        </w:rPr>
        <w:t>la</w:t>
      </w:r>
      <w:r>
        <w:rPr>
          <w:color w:val="231F20"/>
          <w:spacing w:val="-7"/>
        </w:rPr>
        <w:t xml:space="preserve"> </w:t>
      </w:r>
      <w:r>
        <w:rPr>
          <w:color w:val="231F20"/>
        </w:rPr>
        <w:t>“hora</w:t>
      </w:r>
      <w:r>
        <w:rPr>
          <w:color w:val="231F20"/>
          <w:spacing w:val="-7"/>
        </w:rPr>
        <w:t xml:space="preserve"> </w:t>
      </w:r>
      <w:r>
        <w:rPr>
          <w:color w:val="231F20"/>
        </w:rPr>
        <w:t>de</w:t>
      </w:r>
      <w:r>
        <w:rPr>
          <w:color w:val="231F20"/>
          <w:spacing w:val="-7"/>
        </w:rPr>
        <w:t xml:space="preserve"> </w:t>
      </w:r>
      <w:r>
        <w:rPr>
          <w:color w:val="231F20"/>
        </w:rPr>
        <w:t>oro” a partir del momento de la lesión, donde se debe realizar de forma ordenada</w:t>
      </w:r>
      <w:r>
        <w:rPr>
          <w:color w:val="231F20"/>
          <w:spacing w:val="40"/>
        </w:rPr>
        <w:t xml:space="preserve"> </w:t>
      </w:r>
      <w:r>
        <w:rPr>
          <w:color w:val="231F20"/>
        </w:rPr>
        <w:t>la evaluación primaria en búsqueda de lesiones que ponen en riesgo la vida, mantener primordialmente la vía aérea y recordar que la hipoxia puede incre- mentar el volumen intracraneal por vasodilatación cerebral, lo que aumenta</w:t>
      </w:r>
      <w:r>
        <w:rPr>
          <w:color w:val="231F20"/>
          <w:spacing w:val="80"/>
        </w:rPr>
        <w:t xml:space="preserve"> </w:t>
      </w:r>
      <w:r>
        <w:rPr>
          <w:color w:val="231F20"/>
        </w:rPr>
        <w:t>el flujo sanguíneo y, por tanto, la presión intracraneal. La hipercapnia puede también ocasionar edema cerebral por vasodilatación.</w:t>
      </w:r>
    </w:p>
    <w:p w14:paraId="36972036" w14:textId="77777777" w:rsidR="007B7186" w:rsidRDefault="007B7186">
      <w:pPr>
        <w:pStyle w:val="BodyText"/>
        <w:spacing w:before="10" w:line="249" w:lineRule="auto"/>
        <w:ind w:left="393" w:right="110" w:firstLine="226"/>
        <w:jc w:val="both"/>
      </w:pPr>
      <w:r>
        <w:rPr>
          <w:color w:val="231F20"/>
        </w:rPr>
        <w:t>Los pacientes con TCE pueden cursar con lesión cervical, por tanto, se deberá colocar un collarín rígido para lograr su inmovilización. Se retira tras descartar la lesión cervical. Se deberá realizar:</w:t>
      </w:r>
    </w:p>
    <w:p w14:paraId="5EBB9799" w14:textId="77777777" w:rsidR="007B7186" w:rsidRDefault="007B7186" w:rsidP="007B7186">
      <w:pPr>
        <w:pStyle w:val="ListParagraph"/>
        <w:widowControl w:val="0"/>
        <w:numPr>
          <w:ilvl w:val="0"/>
          <w:numId w:val="8"/>
        </w:numPr>
        <w:tabs>
          <w:tab w:val="left" w:pos="698"/>
        </w:tabs>
        <w:autoSpaceDE w:val="0"/>
        <w:autoSpaceDN w:val="0"/>
        <w:spacing w:before="2" w:after="0" w:line="240" w:lineRule="auto"/>
        <w:ind w:hanging="305"/>
        <w:contextualSpacing w:val="0"/>
        <w:jc w:val="both"/>
        <w:rPr>
          <w:sz w:val="20"/>
        </w:rPr>
      </w:pPr>
      <w:r>
        <w:rPr>
          <w:rFonts w:ascii="Georgia" w:hAnsi="Georgia"/>
          <w:i/>
          <w:color w:val="231F20"/>
          <w:w w:val="90"/>
          <w:sz w:val="20"/>
        </w:rPr>
        <w:t>Evaluación</w:t>
      </w:r>
      <w:r>
        <w:rPr>
          <w:rFonts w:ascii="Georgia" w:hAnsi="Georgia"/>
          <w:i/>
          <w:color w:val="231F20"/>
          <w:spacing w:val="5"/>
          <w:sz w:val="20"/>
        </w:rPr>
        <w:t xml:space="preserve"> </w:t>
      </w:r>
      <w:r>
        <w:rPr>
          <w:rFonts w:ascii="Georgia" w:hAnsi="Georgia"/>
          <w:i/>
          <w:color w:val="231F20"/>
          <w:w w:val="90"/>
          <w:sz w:val="20"/>
        </w:rPr>
        <w:t>pupilar:</w:t>
      </w:r>
      <w:r>
        <w:rPr>
          <w:rFonts w:ascii="Georgia" w:hAnsi="Georgia"/>
          <w:i/>
          <w:color w:val="231F20"/>
          <w:spacing w:val="4"/>
          <w:sz w:val="20"/>
        </w:rPr>
        <w:t xml:space="preserve"> </w:t>
      </w:r>
      <w:r>
        <w:rPr>
          <w:color w:val="231F20"/>
          <w:w w:val="90"/>
          <w:sz w:val="20"/>
        </w:rPr>
        <w:t>respuesta</w:t>
      </w:r>
      <w:r>
        <w:rPr>
          <w:color w:val="231F20"/>
          <w:spacing w:val="4"/>
          <w:sz w:val="20"/>
        </w:rPr>
        <w:t xml:space="preserve"> </w:t>
      </w:r>
      <w:r>
        <w:rPr>
          <w:color w:val="231F20"/>
          <w:w w:val="90"/>
          <w:sz w:val="20"/>
        </w:rPr>
        <w:t>pupilar,</w:t>
      </w:r>
      <w:r>
        <w:rPr>
          <w:color w:val="231F20"/>
          <w:spacing w:val="4"/>
          <w:sz w:val="20"/>
        </w:rPr>
        <w:t xml:space="preserve"> </w:t>
      </w:r>
      <w:r>
        <w:rPr>
          <w:color w:val="231F20"/>
          <w:w w:val="90"/>
          <w:sz w:val="20"/>
        </w:rPr>
        <w:t>tamaño</w:t>
      </w:r>
      <w:r>
        <w:rPr>
          <w:color w:val="231F20"/>
          <w:spacing w:val="4"/>
          <w:sz w:val="20"/>
        </w:rPr>
        <w:t xml:space="preserve"> </w:t>
      </w:r>
      <w:r>
        <w:rPr>
          <w:color w:val="231F20"/>
          <w:w w:val="90"/>
          <w:sz w:val="20"/>
        </w:rPr>
        <w:t>pupilar,</w:t>
      </w:r>
      <w:r>
        <w:rPr>
          <w:color w:val="231F20"/>
          <w:spacing w:val="5"/>
          <w:sz w:val="20"/>
        </w:rPr>
        <w:t xml:space="preserve"> </w:t>
      </w:r>
      <w:r>
        <w:rPr>
          <w:color w:val="231F20"/>
          <w:w w:val="90"/>
          <w:sz w:val="20"/>
        </w:rPr>
        <w:t>reactividad</w:t>
      </w:r>
      <w:r>
        <w:rPr>
          <w:color w:val="231F20"/>
          <w:spacing w:val="4"/>
          <w:sz w:val="20"/>
        </w:rPr>
        <w:t xml:space="preserve"> </w:t>
      </w:r>
      <w:r>
        <w:rPr>
          <w:color w:val="231F20"/>
          <w:w w:val="90"/>
          <w:sz w:val="20"/>
        </w:rPr>
        <w:t>y</w:t>
      </w:r>
      <w:r>
        <w:rPr>
          <w:color w:val="231F20"/>
          <w:spacing w:val="3"/>
          <w:sz w:val="20"/>
        </w:rPr>
        <w:t xml:space="preserve"> </w:t>
      </w:r>
      <w:r>
        <w:rPr>
          <w:color w:val="231F20"/>
          <w:spacing w:val="-2"/>
          <w:w w:val="90"/>
          <w:sz w:val="20"/>
        </w:rPr>
        <w:t>forma</w:t>
      </w:r>
    </w:p>
    <w:p w14:paraId="5DB3BC92" w14:textId="77777777" w:rsidR="007B7186" w:rsidRDefault="007B7186" w:rsidP="007B7186">
      <w:pPr>
        <w:pStyle w:val="ListParagraph"/>
        <w:widowControl w:val="0"/>
        <w:numPr>
          <w:ilvl w:val="0"/>
          <w:numId w:val="8"/>
        </w:numPr>
        <w:tabs>
          <w:tab w:val="left" w:pos="698"/>
        </w:tabs>
        <w:autoSpaceDE w:val="0"/>
        <w:autoSpaceDN w:val="0"/>
        <w:spacing w:before="10" w:after="0" w:line="240" w:lineRule="auto"/>
        <w:ind w:hanging="305"/>
        <w:contextualSpacing w:val="0"/>
        <w:jc w:val="both"/>
        <w:rPr>
          <w:sz w:val="20"/>
        </w:rPr>
      </w:pPr>
      <w:r>
        <w:rPr>
          <w:rFonts w:ascii="Georgia" w:hAnsi="Georgia"/>
          <w:i/>
          <w:color w:val="231F20"/>
          <w:w w:val="85"/>
          <w:sz w:val="20"/>
        </w:rPr>
        <w:t>Evaluación</w:t>
      </w:r>
      <w:r>
        <w:rPr>
          <w:rFonts w:ascii="Georgia" w:hAnsi="Georgia"/>
          <w:i/>
          <w:color w:val="231F20"/>
          <w:spacing w:val="15"/>
          <w:sz w:val="20"/>
        </w:rPr>
        <w:t xml:space="preserve"> </w:t>
      </w:r>
      <w:r>
        <w:rPr>
          <w:rFonts w:ascii="Georgia" w:hAnsi="Georgia"/>
          <w:i/>
          <w:color w:val="231F20"/>
          <w:w w:val="85"/>
          <w:sz w:val="20"/>
        </w:rPr>
        <w:t>motora:</w:t>
      </w:r>
      <w:r>
        <w:rPr>
          <w:rFonts w:ascii="Georgia" w:hAnsi="Georgia"/>
          <w:i/>
          <w:color w:val="231F20"/>
          <w:spacing w:val="16"/>
          <w:sz w:val="20"/>
        </w:rPr>
        <w:t xml:space="preserve"> </w:t>
      </w:r>
      <w:r>
        <w:rPr>
          <w:color w:val="231F20"/>
          <w:w w:val="85"/>
          <w:sz w:val="20"/>
        </w:rPr>
        <w:t>posturas</w:t>
      </w:r>
      <w:r>
        <w:rPr>
          <w:color w:val="231F20"/>
          <w:spacing w:val="14"/>
          <w:sz w:val="20"/>
        </w:rPr>
        <w:t xml:space="preserve"> </w:t>
      </w:r>
      <w:r>
        <w:rPr>
          <w:color w:val="231F20"/>
          <w:w w:val="85"/>
          <w:sz w:val="20"/>
        </w:rPr>
        <w:t>anormales,</w:t>
      </w:r>
      <w:r>
        <w:rPr>
          <w:color w:val="231F20"/>
          <w:spacing w:val="15"/>
          <w:sz w:val="20"/>
        </w:rPr>
        <w:t xml:space="preserve"> </w:t>
      </w:r>
      <w:r>
        <w:rPr>
          <w:color w:val="231F20"/>
          <w:w w:val="85"/>
          <w:sz w:val="20"/>
        </w:rPr>
        <w:t>reflejos</w:t>
      </w:r>
      <w:r>
        <w:rPr>
          <w:color w:val="231F20"/>
          <w:spacing w:val="15"/>
          <w:sz w:val="20"/>
        </w:rPr>
        <w:t xml:space="preserve"> </w:t>
      </w:r>
      <w:r>
        <w:rPr>
          <w:color w:val="231F20"/>
          <w:spacing w:val="-2"/>
          <w:w w:val="85"/>
          <w:sz w:val="20"/>
        </w:rPr>
        <w:t>osteotendinosos.</w:t>
      </w:r>
    </w:p>
    <w:p w14:paraId="53560DC5" w14:textId="77777777" w:rsidR="007B7186" w:rsidRDefault="007B7186">
      <w:pPr>
        <w:pStyle w:val="BodyText"/>
        <w:spacing w:before="8"/>
        <w:rPr>
          <w:sz w:val="21"/>
        </w:rPr>
      </w:pPr>
    </w:p>
    <w:p w14:paraId="275B2B84" w14:textId="77777777" w:rsidR="007B7186" w:rsidRDefault="007B7186">
      <w:pPr>
        <w:pStyle w:val="BodyText"/>
        <w:spacing w:line="249" w:lineRule="auto"/>
        <w:ind w:left="393" w:right="104"/>
        <w:jc w:val="both"/>
      </w:pPr>
      <w:r>
        <w:rPr>
          <w:color w:val="231F20"/>
        </w:rPr>
        <w:t>Una</w:t>
      </w:r>
      <w:r>
        <w:rPr>
          <w:color w:val="231F20"/>
          <w:spacing w:val="-5"/>
        </w:rPr>
        <w:t xml:space="preserve"> </w:t>
      </w:r>
      <w:r>
        <w:rPr>
          <w:color w:val="231F20"/>
        </w:rPr>
        <w:t>vez</w:t>
      </w:r>
      <w:r>
        <w:rPr>
          <w:color w:val="231F20"/>
          <w:spacing w:val="-5"/>
        </w:rPr>
        <w:t xml:space="preserve"> </w:t>
      </w:r>
      <w:r>
        <w:rPr>
          <w:color w:val="231F20"/>
        </w:rPr>
        <w:t>asegurada</w:t>
      </w:r>
      <w:r>
        <w:rPr>
          <w:color w:val="231F20"/>
          <w:spacing w:val="-5"/>
        </w:rPr>
        <w:t xml:space="preserve"> </w:t>
      </w:r>
      <w:r>
        <w:rPr>
          <w:color w:val="231F20"/>
        </w:rPr>
        <w:t>la</w:t>
      </w:r>
      <w:r>
        <w:rPr>
          <w:color w:val="231F20"/>
          <w:spacing w:val="-5"/>
        </w:rPr>
        <w:t xml:space="preserve"> </w:t>
      </w:r>
      <w:r>
        <w:rPr>
          <w:color w:val="231F20"/>
        </w:rPr>
        <w:t>vía</w:t>
      </w:r>
      <w:r>
        <w:rPr>
          <w:color w:val="231F20"/>
          <w:spacing w:val="-5"/>
        </w:rPr>
        <w:t xml:space="preserve"> </w:t>
      </w:r>
      <w:r>
        <w:rPr>
          <w:color w:val="231F20"/>
        </w:rPr>
        <w:t>aérea</w:t>
      </w:r>
      <w:r>
        <w:rPr>
          <w:color w:val="231F20"/>
          <w:spacing w:val="-5"/>
        </w:rPr>
        <w:t xml:space="preserve"> </w:t>
      </w:r>
      <w:r>
        <w:rPr>
          <w:color w:val="231F20"/>
        </w:rPr>
        <w:t>y</w:t>
      </w:r>
      <w:r>
        <w:rPr>
          <w:color w:val="231F20"/>
          <w:spacing w:val="-5"/>
        </w:rPr>
        <w:t xml:space="preserve"> </w:t>
      </w:r>
      <w:r>
        <w:rPr>
          <w:color w:val="231F20"/>
        </w:rPr>
        <w:t>ventilación</w:t>
      </w:r>
      <w:r>
        <w:rPr>
          <w:color w:val="231F20"/>
          <w:spacing w:val="-5"/>
        </w:rPr>
        <w:t xml:space="preserve"> </w:t>
      </w:r>
      <w:r>
        <w:rPr>
          <w:color w:val="231F20"/>
        </w:rPr>
        <w:t>se</w:t>
      </w:r>
      <w:r>
        <w:rPr>
          <w:color w:val="231F20"/>
          <w:spacing w:val="-5"/>
        </w:rPr>
        <w:t xml:space="preserve"> </w:t>
      </w:r>
      <w:r>
        <w:rPr>
          <w:color w:val="231F20"/>
        </w:rPr>
        <w:t>procede</w:t>
      </w:r>
      <w:r>
        <w:rPr>
          <w:color w:val="231F20"/>
          <w:spacing w:val="-5"/>
        </w:rPr>
        <w:t xml:space="preserve"> </w:t>
      </w:r>
      <w:r>
        <w:rPr>
          <w:color w:val="231F20"/>
        </w:rPr>
        <w:t>a</w:t>
      </w:r>
      <w:r>
        <w:rPr>
          <w:color w:val="231F20"/>
          <w:spacing w:val="-5"/>
        </w:rPr>
        <w:t xml:space="preserve"> </w:t>
      </w:r>
      <w:r>
        <w:rPr>
          <w:color w:val="231F20"/>
        </w:rPr>
        <w:t>la</w:t>
      </w:r>
      <w:r>
        <w:rPr>
          <w:color w:val="231F20"/>
          <w:spacing w:val="-5"/>
        </w:rPr>
        <w:t xml:space="preserve"> </w:t>
      </w:r>
      <w:r>
        <w:rPr>
          <w:color w:val="231F20"/>
        </w:rPr>
        <w:t>estabilidad</w:t>
      </w:r>
      <w:r>
        <w:rPr>
          <w:color w:val="231F20"/>
          <w:spacing w:val="-5"/>
        </w:rPr>
        <w:t xml:space="preserve"> </w:t>
      </w:r>
      <w:r>
        <w:rPr>
          <w:color w:val="231F20"/>
        </w:rPr>
        <w:t>hemo- dinámica, con manejo agresivo de restitución hídrica en caso de hipotensión, tratando de obtener cifras tensionales normales-altas de acuerdo con el rango de la edad. Una vez se logre la estabilidad se debe realizar una tomografía cerebral en busca de lesiones con efecto de masa o que requieran manejo quirúrgico inmediato; aquellos que por clasificación de escala de coma de Glasgow tienen un traumatismo grave deben ser ingresados en la UCI para monitorización de la presión intracraneal.</w:t>
      </w:r>
    </w:p>
    <w:p w14:paraId="6FA11E79" w14:textId="77777777" w:rsidR="007B7186" w:rsidRDefault="007B7186">
      <w:pPr>
        <w:pStyle w:val="BodyText"/>
        <w:spacing w:before="6"/>
        <w:ind w:left="620"/>
        <w:jc w:val="both"/>
      </w:pPr>
      <w:r>
        <w:rPr>
          <w:color w:val="231F20"/>
        </w:rPr>
        <w:t>Criterios</w:t>
      </w:r>
      <w:r>
        <w:rPr>
          <w:color w:val="231F20"/>
          <w:spacing w:val="2"/>
        </w:rPr>
        <w:t xml:space="preserve"> </w:t>
      </w:r>
      <w:r>
        <w:rPr>
          <w:color w:val="231F20"/>
        </w:rPr>
        <w:t>a</w:t>
      </w:r>
      <w:r>
        <w:rPr>
          <w:color w:val="231F20"/>
          <w:spacing w:val="2"/>
        </w:rPr>
        <w:t xml:space="preserve"> </w:t>
      </w:r>
      <w:r>
        <w:rPr>
          <w:color w:val="231F20"/>
        </w:rPr>
        <w:t>considerar</w:t>
      </w:r>
      <w:r>
        <w:rPr>
          <w:color w:val="231F20"/>
          <w:spacing w:val="2"/>
        </w:rPr>
        <w:t xml:space="preserve"> </w:t>
      </w:r>
      <w:r>
        <w:rPr>
          <w:color w:val="231F20"/>
        </w:rPr>
        <w:t>para</w:t>
      </w:r>
      <w:r>
        <w:rPr>
          <w:color w:val="231F20"/>
          <w:spacing w:val="2"/>
        </w:rPr>
        <w:t xml:space="preserve"> </w:t>
      </w:r>
      <w:r>
        <w:rPr>
          <w:color w:val="231F20"/>
        </w:rPr>
        <w:t>realizar</w:t>
      </w:r>
      <w:r>
        <w:rPr>
          <w:color w:val="231F20"/>
          <w:spacing w:val="3"/>
        </w:rPr>
        <w:t xml:space="preserve"> </w:t>
      </w:r>
      <w:r>
        <w:rPr>
          <w:color w:val="231F20"/>
        </w:rPr>
        <w:t>una</w:t>
      </w:r>
      <w:r>
        <w:rPr>
          <w:color w:val="231F20"/>
          <w:spacing w:val="2"/>
        </w:rPr>
        <w:t xml:space="preserve"> </w:t>
      </w:r>
      <w:r>
        <w:rPr>
          <w:color w:val="231F20"/>
        </w:rPr>
        <w:t>TAC</w:t>
      </w:r>
      <w:r>
        <w:rPr>
          <w:color w:val="231F20"/>
          <w:spacing w:val="3"/>
        </w:rPr>
        <w:t xml:space="preserve"> </w:t>
      </w:r>
      <w:r>
        <w:rPr>
          <w:color w:val="231F20"/>
          <w:spacing w:val="-2"/>
        </w:rPr>
        <w:t>cerebral:</w:t>
      </w:r>
    </w:p>
    <w:p w14:paraId="131AF8A7" w14:textId="77777777" w:rsidR="007B7186" w:rsidRDefault="007B7186" w:rsidP="007B7186">
      <w:pPr>
        <w:pStyle w:val="ListParagraph"/>
        <w:widowControl w:val="0"/>
        <w:numPr>
          <w:ilvl w:val="0"/>
          <w:numId w:val="8"/>
        </w:numPr>
        <w:tabs>
          <w:tab w:val="left" w:pos="698"/>
        </w:tabs>
        <w:autoSpaceDE w:val="0"/>
        <w:autoSpaceDN w:val="0"/>
        <w:spacing w:before="10" w:after="0" w:line="240" w:lineRule="auto"/>
        <w:ind w:hanging="305"/>
        <w:contextualSpacing w:val="0"/>
        <w:rPr>
          <w:sz w:val="20"/>
        </w:rPr>
      </w:pPr>
      <w:r>
        <w:rPr>
          <w:color w:val="231F20"/>
          <w:sz w:val="20"/>
        </w:rPr>
        <w:t>Fractura</w:t>
      </w:r>
      <w:r>
        <w:rPr>
          <w:color w:val="231F20"/>
          <w:spacing w:val="2"/>
          <w:sz w:val="20"/>
        </w:rPr>
        <w:t xml:space="preserve"> </w:t>
      </w:r>
      <w:r>
        <w:rPr>
          <w:color w:val="231F20"/>
          <w:sz w:val="20"/>
        </w:rPr>
        <w:t>del</w:t>
      </w:r>
      <w:r>
        <w:rPr>
          <w:color w:val="231F20"/>
          <w:spacing w:val="2"/>
          <w:sz w:val="20"/>
        </w:rPr>
        <w:t xml:space="preserve"> </w:t>
      </w:r>
      <w:r>
        <w:rPr>
          <w:color w:val="231F20"/>
          <w:spacing w:val="-2"/>
          <w:sz w:val="20"/>
        </w:rPr>
        <w:t>cráneo</w:t>
      </w:r>
    </w:p>
    <w:p w14:paraId="0CC1D957" w14:textId="77777777" w:rsidR="007B7186" w:rsidRDefault="007B7186" w:rsidP="007B7186">
      <w:pPr>
        <w:pStyle w:val="ListParagraph"/>
        <w:widowControl w:val="0"/>
        <w:numPr>
          <w:ilvl w:val="0"/>
          <w:numId w:val="8"/>
        </w:numPr>
        <w:tabs>
          <w:tab w:val="left" w:pos="698"/>
        </w:tabs>
        <w:autoSpaceDE w:val="0"/>
        <w:autoSpaceDN w:val="0"/>
        <w:spacing w:before="10" w:after="0" w:line="240" w:lineRule="auto"/>
        <w:ind w:hanging="305"/>
        <w:contextualSpacing w:val="0"/>
        <w:rPr>
          <w:sz w:val="20"/>
        </w:rPr>
      </w:pPr>
      <w:r>
        <w:rPr>
          <w:color w:val="231F20"/>
          <w:spacing w:val="-2"/>
          <w:sz w:val="20"/>
        </w:rPr>
        <w:t>Convulsión</w:t>
      </w:r>
      <w:r>
        <w:rPr>
          <w:color w:val="231F20"/>
          <w:spacing w:val="-4"/>
          <w:sz w:val="20"/>
        </w:rPr>
        <w:t xml:space="preserve"> </w:t>
      </w:r>
      <w:r>
        <w:rPr>
          <w:color w:val="231F20"/>
          <w:spacing w:val="-2"/>
          <w:sz w:val="20"/>
        </w:rPr>
        <w:t>postraumática</w:t>
      </w:r>
    </w:p>
    <w:p w14:paraId="03BB9AB4" w14:textId="77777777" w:rsidR="007B7186" w:rsidRDefault="007B7186" w:rsidP="007B7186">
      <w:pPr>
        <w:pStyle w:val="ListParagraph"/>
        <w:widowControl w:val="0"/>
        <w:numPr>
          <w:ilvl w:val="0"/>
          <w:numId w:val="8"/>
        </w:numPr>
        <w:tabs>
          <w:tab w:val="left" w:pos="698"/>
        </w:tabs>
        <w:autoSpaceDE w:val="0"/>
        <w:autoSpaceDN w:val="0"/>
        <w:spacing w:before="9" w:after="0" w:line="240" w:lineRule="auto"/>
        <w:ind w:hanging="305"/>
        <w:contextualSpacing w:val="0"/>
        <w:rPr>
          <w:sz w:val="20"/>
        </w:rPr>
      </w:pPr>
      <w:r>
        <w:rPr>
          <w:color w:val="231F20"/>
          <w:w w:val="95"/>
          <w:sz w:val="20"/>
        </w:rPr>
        <w:t>Déficit</w:t>
      </w:r>
      <w:r>
        <w:rPr>
          <w:color w:val="231F20"/>
          <w:spacing w:val="13"/>
          <w:sz w:val="20"/>
        </w:rPr>
        <w:t xml:space="preserve"> </w:t>
      </w:r>
      <w:r>
        <w:rPr>
          <w:color w:val="231F20"/>
          <w:w w:val="95"/>
          <w:sz w:val="20"/>
        </w:rPr>
        <w:t>neurológico</w:t>
      </w:r>
      <w:r>
        <w:rPr>
          <w:color w:val="231F20"/>
          <w:spacing w:val="15"/>
          <w:sz w:val="20"/>
        </w:rPr>
        <w:t xml:space="preserve"> </w:t>
      </w:r>
      <w:r>
        <w:rPr>
          <w:color w:val="231F20"/>
          <w:spacing w:val="-2"/>
          <w:w w:val="95"/>
          <w:sz w:val="20"/>
        </w:rPr>
        <w:t>focal</w:t>
      </w:r>
    </w:p>
    <w:p w14:paraId="4F2A926D" w14:textId="77777777" w:rsidR="007B7186" w:rsidRDefault="007B7186" w:rsidP="007B7186">
      <w:pPr>
        <w:pStyle w:val="ListParagraph"/>
        <w:widowControl w:val="0"/>
        <w:numPr>
          <w:ilvl w:val="0"/>
          <w:numId w:val="8"/>
        </w:numPr>
        <w:tabs>
          <w:tab w:val="left" w:pos="698"/>
        </w:tabs>
        <w:autoSpaceDE w:val="0"/>
        <w:autoSpaceDN w:val="0"/>
        <w:spacing w:before="10" w:after="0" w:line="240" w:lineRule="auto"/>
        <w:ind w:hanging="305"/>
        <w:contextualSpacing w:val="0"/>
        <w:rPr>
          <w:sz w:val="20"/>
        </w:rPr>
      </w:pPr>
      <w:r>
        <w:rPr>
          <w:color w:val="231F20"/>
          <w:w w:val="95"/>
          <w:sz w:val="20"/>
        </w:rPr>
        <w:t>Vómitos</w:t>
      </w:r>
      <w:r>
        <w:rPr>
          <w:color w:val="231F20"/>
          <w:spacing w:val="20"/>
          <w:sz w:val="20"/>
        </w:rPr>
        <w:t xml:space="preserve"> </w:t>
      </w:r>
      <w:r>
        <w:rPr>
          <w:color w:val="231F20"/>
          <w:spacing w:val="-2"/>
          <w:sz w:val="20"/>
        </w:rPr>
        <w:t>persistentes</w:t>
      </w:r>
    </w:p>
    <w:p w14:paraId="2F4051CA" w14:textId="77777777" w:rsidR="007B7186" w:rsidRDefault="007B7186" w:rsidP="007B7186">
      <w:pPr>
        <w:pStyle w:val="ListParagraph"/>
        <w:widowControl w:val="0"/>
        <w:numPr>
          <w:ilvl w:val="0"/>
          <w:numId w:val="8"/>
        </w:numPr>
        <w:tabs>
          <w:tab w:val="left" w:pos="698"/>
        </w:tabs>
        <w:autoSpaceDE w:val="0"/>
        <w:autoSpaceDN w:val="0"/>
        <w:spacing w:before="9" w:after="0" w:line="240" w:lineRule="auto"/>
        <w:ind w:hanging="305"/>
        <w:contextualSpacing w:val="0"/>
        <w:rPr>
          <w:sz w:val="20"/>
        </w:rPr>
      </w:pPr>
      <w:r>
        <w:rPr>
          <w:color w:val="231F20"/>
          <w:sz w:val="20"/>
        </w:rPr>
        <w:t>Caída</w:t>
      </w:r>
      <w:r>
        <w:rPr>
          <w:color w:val="231F20"/>
          <w:spacing w:val="1"/>
          <w:sz w:val="20"/>
        </w:rPr>
        <w:t xml:space="preserve"> </w:t>
      </w:r>
      <w:r>
        <w:rPr>
          <w:color w:val="231F20"/>
          <w:sz w:val="20"/>
        </w:rPr>
        <w:t>en</w:t>
      </w:r>
      <w:r>
        <w:rPr>
          <w:color w:val="231F20"/>
          <w:spacing w:val="1"/>
          <w:sz w:val="20"/>
        </w:rPr>
        <w:t xml:space="preserve"> </w:t>
      </w:r>
      <w:r>
        <w:rPr>
          <w:color w:val="231F20"/>
          <w:sz w:val="20"/>
        </w:rPr>
        <w:t>la</w:t>
      </w:r>
      <w:r>
        <w:rPr>
          <w:color w:val="231F20"/>
          <w:spacing w:val="2"/>
          <w:sz w:val="20"/>
        </w:rPr>
        <w:t xml:space="preserve"> </w:t>
      </w:r>
      <w:r>
        <w:rPr>
          <w:color w:val="231F20"/>
          <w:sz w:val="20"/>
        </w:rPr>
        <w:t>escala</w:t>
      </w:r>
      <w:r>
        <w:rPr>
          <w:color w:val="231F20"/>
          <w:spacing w:val="1"/>
          <w:sz w:val="20"/>
        </w:rPr>
        <w:t xml:space="preserve"> </w:t>
      </w:r>
      <w:r>
        <w:rPr>
          <w:color w:val="231F20"/>
          <w:sz w:val="20"/>
        </w:rPr>
        <w:t>de</w:t>
      </w:r>
      <w:r>
        <w:rPr>
          <w:color w:val="231F20"/>
          <w:spacing w:val="1"/>
          <w:sz w:val="20"/>
        </w:rPr>
        <w:t xml:space="preserve"> </w:t>
      </w:r>
      <w:r>
        <w:rPr>
          <w:color w:val="231F20"/>
          <w:spacing w:val="-2"/>
          <w:sz w:val="20"/>
        </w:rPr>
        <w:t>Glasgow</w:t>
      </w:r>
    </w:p>
    <w:p w14:paraId="518E8554" w14:textId="77777777" w:rsidR="007B7186" w:rsidRDefault="007B7186" w:rsidP="007B7186">
      <w:pPr>
        <w:pStyle w:val="ListParagraph"/>
        <w:widowControl w:val="0"/>
        <w:numPr>
          <w:ilvl w:val="0"/>
          <w:numId w:val="8"/>
        </w:numPr>
        <w:tabs>
          <w:tab w:val="left" w:pos="698"/>
        </w:tabs>
        <w:autoSpaceDE w:val="0"/>
        <w:autoSpaceDN w:val="0"/>
        <w:spacing w:before="9" w:after="0" w:line="240" w:lineRule="auto"/>
        <w:ind w:hanging="305"/>
        <w:contextualSpacing w:val="0"/>
        <w:rPr>
          <w:sz w:val="20"/>
        </w:rPr>
      </w:pPr>
      <w:r>
        <w:rPr>
          <w:color w:val="231F20"/>
          <w:sz w:val="20"/>
        </w:rPr>
        <w:t>Craneotomía</w:t>
      </w:r>
      <w:r>
        <w:rPr>
          <w:color w:val="231F20"/>
          <w:spacing w:val="29"/>
          <w:sz w:val="20"/>
        </w:rPr>
        <w:t xml:space="preserve"> </w:t>
      </w:r>
      <w:r>
        <w:rPr>
          <w:color w:val="231F20"/>
          <w:spacing w:val="-2"/>
          <w:sz w:val="20"/>
        </w:rPr>
        <w:t>previa</w:t>
      </w:r>
    </w:p>
    <w:p w14:paraId="639DC446" w14:textId="77777777" w:rsidR="007B7186" w:rsidRDefault="007B7186" w:rsidP="007B7186">
      <w:pPr>
        <w:pStyle w:val="ListParagraph"/>
        <w:widowControl w:val="0"/>
        <w:numPr>
          <w:ilvl w:val="0"/>
          <w:numId w:val="8"/>
        </w:numPr>
        <w:tabs>
          <w:tab w:val="left" w:pos="698"/>
        </w:tabs>
        <w:autoSpaceDE w:val="0"/>
        <w:autoSpaceDN w:val="0"/>
        <w:spacing w:before="10" w:after="0" w:line="240" w:lineRule="auto"/>
        <w:ind w:hanging="305"/>
        <w:contextualSpacing w:val="0"/>
        <w:rPr>
          <w:sz w:val="20"/>
        </w:rPr>
      </w:pPr>
      <w:r>
        <w:rPr>
          <w:color w:val="231F20"/>
          <w:sz w:val="20"/>
        </w:rPr>
        <w:t>Atropellamiento</w:t>
      </w:r>
      <w:r>
        <w:rPr>
          <w:color w:val="231F20"/>
          <w:spacing w:val="-2"/>
          <w:sz w:val="20"/>
        </w:rPr>
        <w:t xml:space="preserve"> </w:t>
      </w:r>
      <w:r>
        <w:rPr>
          <w:color w:val="231F20"/>
          <w:sz w:val="20"/>
        </w:rPr>
        <w:t>como</w:t>
      </w:r>
      <w:r>
        <w:rPr>
          <w:color w:val="231F20"/>
          <w:spacing w:val="-3"/>
          <w:sz w:val="20"/>
        </w:rPr>
        <w:t xml:space="preserve"> </w:t>
      </w:r>
      <w:r>
        <w:rPr>
          <w:color w:val="231F20"/>
          <w:sz w:val="20"/>
        </w:rPr>
        <w:t>peatón</w:t>
      </w:r>
      <w:r>
        <w:rPr>
          <w:color w:val="231F20"/>
          <w:spacing w:val="-2"/>
          <w:sz w:val="20"/>
        </w:rPr>
        <w:t xml:space="preserve"> </w:t>
      </w:r>
      <w:r>
        <w:rPr>
          <w:color w:val="231F20"/>
          <w:sz w:val="20"/>
        </w:rPr>
        <w:t>en</w:t>
      </w:r>
      <w:r>
        <w:rPr>
          <w:color w:val="231F20"/>
          <w:spacing w:val="-2"/>
          <w:sz w:val="20"/>
        </w:rPr>
        <w:t xml:space="preserve"> </w:t>
      </w:r>
      <w:r>
        <w:rPr>
          <w:color w:val="231F20"/>
          <w:sz w:val="20"/>
        </w:rPr>
        <w:t>accidentes</w:t>
      </w:r>
      <w:r>
        <w:rPr>
          <w:color w:val="231F20"/>
          <w:spacing w:val="-2"/>
          <w:sz w:val="20"/>
        </w:rPr>
        <w:t xml:space="preserve"> </w:t>
      </w:r>
      <w:r>
        <w:rPr>
          <w:color w:val="231F20"/>
          <w:sz w:val="20"/>
        </w:rPr>
        <w:t>de</w:t>
      </w:r>
      <w:r>
        <w:rPr>
          <w:color w:val="231F20"/>
          <w:spacing w:val="-2"/>
          <w:sz w:val="20"/>
        </w:rPr>
        <w:t xml:space="preserve"> tránsito</w:t>
      </w:r>
    </w:p>
    <w:p w14:paraId="367FACB0" w14:textId="77777777" w:rsidR="007B7186" w:rsidRDefault="007B7186" w:rsidP="007B7186">
      <w:pPr>
        <w:pStyle w:val="ListParagraph"/>
        <w:widowControl w:val="0"/>
        <w:numPr>
          <w:ilvl w:val="0"/>
          <w:numId w:val="8"/>
        </w:numPr>
        <w:tabs>
          <w:tab w:val="left" w:pos="698"/>
        </w:tabs>
        <w:autoSpaceDE w:val="0"/>
        <w:autoSpaceDN w:val="0"/>
        <w:spacing w:before="9" w:after="0" w:line="240" w:lineRule="auto"/>
        <w:ind w:hanging="305"/>
        <w:contextualSpacing w:val="0"/>
        <w:rPr>
          <w:sz w:val="20"/>
        </w:rPr>
      </w:pPr>
      <w:r>
        <w:rPr>
          <w:color w:val="231F20"/>
          <w:sz w:val="20"/>
        </w:rPr>
        <w:t>Historia</w:t>
      </w:r>
      <w:r>
        <w:rPr>
          <w:color w:val="231F20"/>
          <w:spacing w:val="-3"/>
          <w:sz w:val="20"/>
        </w:rPr>
        <w:t xml:space="preserve"> </w:t>
      </w:r>
      <w:r>
        <w:rPr>
          <w:color w:val="231F20"/>
          <w:sz w:val="20"/>
        </w:rPr>
        <w:t>de</w:t>
      </w:r>
      <w:r>
        <w:rPr>
          <w:color w:val="231F20"/>
          <w:spacing w:val="-2"/>
          <w:sz w:val="20"/>
        </w:rPr>
        <w:t xml:space="preserve"> </w:t>
      </w:r>
      <w:r>
        <w:rPr>
          <w:color w:val="231F20"/>
          <w:sz w:val="20"/>
        </w:rPr>
        <w:t>coagulopatía</w:t>
      </w:r>
      <w:r>
        <w:rPr>
          <w:color w:val="231F20"/>
          <w:spacing w:val="-2"/>
          <w:sz w:val="20"/>
        </w:rPr>
        <w:t xml:space="preserve"> </w:t>
      </w:r>
      <w:r>
        <w:rPr>
          <w:color w:val="231F20"/>
          <w:sz w:val="20"/>
        </w:rPr>
        <w:t>o</w:t>
      </w:r>
      <w:r>
        <w:rPr>
          <w:color w:val="231F20"/>
          <w:spacing w:val="-2"/>
          <w:sz w:val="20"/>
        </w:rPr>
        <w:t xml:space="preserve"> </w:t>
      </w:r>
      <w:r>
        <w:rPr>
          <w:color w:val="231F20"/>
          <w:sz w:val="20"/>
        </w:rPr>
        <w:t>consumo</w:t>
      </w:r>
      <w:r>
        <w:rPr>
          <w:color w:val="231F20"/>
          <w:spacing w:val="-3"/>
          <w:sz w:val="20"/>
        </w:rPr>
        <w:t xml:space="preserve"> </w:t>
      </w:r>
      <w:r>
        <w:rPr>
          <w:color w:val="231F20"/>
          <w:sz w:val="20"/>
        </w:rPr>
        <w:t>de</w:t>
      </w:r>
      <w:r>
        <w:rPr>
          <w:color w:val="231F20"/>
          <w:spacing w:val="-2"/>
          <w:sz w:val="20"/>
        </w:rPr>
        <w:t xml:space="preserve"> anticoagulantes.</w:t>
      </w:r>
    </w:p>
    <w:p w14:paraId="5B10AE0F" w14:textId="77777777" w:rsidR="007B7186" w:rsidRDefault="007B7186">
      <w:pPr>
        <w:pStyle w:val="BodyText"/>
        <w:spacing w:before="8"/>
        <w:rPr>
          <w:sz w:val="21"/>
        </w:rPr>
      </w:pPr>
    </w:p>
    <w:p w14:paraId="29F25249" w14:textId="77777777" w:rsidR="007B7186" w:rsidRDefault="007B7186">
      <w:pPr>
        <w:pStyle w:val="BodyText"/>
        <w:spacing w:line="249" w:lineRule="auto"/>
        <w:ind w:left="393" w:right="108"/>
        <w:jc w:val="both"/>
      </w:pPr>
      <w:r>
        <w:rPr>
          <w:color w:val="231F20"/>
        </w:rPr>
        <w:t>Los pacientes clasificados con TCE leve pueden ser tratados de manera con- servadora,</w:t>
      </w:r>
      <w:r>
        <w:rPr>
          <w:color w:val="231F20"/>
          <w:spacing w:val="9"/>
        </w:rPr>
        <w:t xml:space="preserve"> </w:t>
      </w:r>
      <w:r>
        <w:rPr>
          <w:color w:val="231F20"/>
        </w:rPr>
        <w:t>por</w:t>
      </w:r>
      <w:r>
        <w:rPr>
          <w:color w:val="231F20"/>
          <w:spacing w:val="10"/>
        </w:rPr>
        <w:t xml:space="preserve"> </w:t>
      </w:r>
      <w:r>
        <w:rPr>
          <w:color w:val="231F20"/>
        </w:rPr>
        <w:t>lo</w:t>
      </w:r>
      <w:r>
        <w:rPr>
          <w:color w:val="231F20"/>
          <w:spacing w:val="10"/>
        </w:rPr>
        <w:t xml:space="preserve"> </w:t>
      </w:r>
      <w:r>
        <w:rPr>
          <w:color w:val="231F20"/>
        </w:rPr>
        <w:t>que</w:t>
      </w:r>
      <w:r>
        <w:rPr>
          <w:color w:val="231F20"/>
          <w:spacing w:val="10"/>
        </w:rPr>
        <w:t xml:space="preserve"> </w:t>
      </w:r>
      <w:r>
        <w:rPr>
          <w:color w:val="231F20"/>
        </w:rPr>
        <w:t>no</w:t>
      </w:r>
      <w:r>
        <w:rPr>
          <w:color w:val="231F20"/>
          <w:spacing w:val="9"/>
        </w:rPr>
        <w:t xml:space="preserve"> </w:t>
      </w:r>
      <w:r>
        <w:rPr>
          <w:color w:val="231F20"/>
        </w:rPr>
        <w:t>se</w:t>
      </w:r>
      <w:r>
        <w:rPr>
          <w:color w:val="231F20"/>
          <w:spacing w:val="10"/>
        </w:rPr>
        <w:t xml:space="preserve"> </w:t>
      </w:r>
      <w:r>
        <w:rPr>
          <w:color w:val="231F20"/>
        </w:rPr>
        <w:t>considera</w:t>
      </w:r>
      <w:r>
        <w:rPr>
          <w:color w:val="231F20"/>
          <w:spacing w:val="10"/>
        </w:rPr>
        <w:t xml:space="preserve"> </w:t>
      </w:r>
      <w:r>
        <w:rPr>
          <w:color w:val="231F20"/>
        </w:rPr>
        <w:t>indispensable</w:t>
      </w:r>
      <w:r>
        <w:rPr>
          <w:color w:val="231F20"/>
          <w:spacing w:val="9"/>
        </w:rPr>
        <w:t xml:space="preserve"> </w:t>
      </w:r>
      <w:r>
        <w:rPr>
          <w:color w:val="231F20"/>
        </w:rPr>
        <w:t>su</w:t>
      </w:r>
      <w:r>
        <w:rPr>
          <w:color w:val="231F20"/>
          <w:spacing w:val="10"/>
        </w:rPr>
        <w:t xml:space="preserve"> </w:t>
      </w:r>
      <w:r>
        <w:rPr>
          <w:color w:val="231F20"/>
        </w:rPr>
        <w:t>referencia</w:t>
      </w:r>
      <w:r>
        <w:rPr>
          <w:color w:val="231F20"/>
          <w:spacing w:val="10"/>
        </w:rPr>
        <w:t xml:space="preserve"> </w:t>
      </w:r>
      <w:r>
        <w:rPr>
          <w:color w:val="231F20"/>
        </w:rPr>
        <w:t>a</w:t>
      </w:r>
      <w:r>
        <w:rPr>
          <w:color w:val="231F20"/>
          <w:spacing w:val="10"/>
        </w:rPr>
        <w:t xml:space="preserve"> </w:t>
      </w:r>
      <w:r>
        <w:rPr>
          <w:color w:val="231F20"/>
          <w:spacing w:val="-2"/>
        </w:rPr>
        <w:t>unidades</w:t>
      </w:r>
    </w:p>
    <w:p w14:paraId="504B9662" w14:textId="77777777" w:rsidR="007B7186" w:rsidRDefault="007B7186">
      <w:pPr>
        <w:spacing w:line="249" w:lineRule="auto"/>
        <w:jc w:val="both"/>
        <w:sectPr w:rsidR="007B7186" w:rsidSect="007B7186">
          <w:pgSz w:w="8230" w:h="12190"/>
          <w:pgMar w:top="1120" w:right="740" w:bottom="560" w:left="740" w:header="274" w:footer="370" w:gutter="0"/>
          <w:cols w:space="708"/>
        </w:sectPr>
      </w:pPr>
    </w:p>
    <w:p w14:paraId="7ED4FB99" w14:textId="77777777" w:rsidR="007B7186" w:rsidRDefault="007B7186">
      <w:pPr>
        <w:pStyle w:val="BodyText"/>
        <w:spacing w:before="83" w:line="249" w:lineRule="auto"/>
        <w:ind w:left="110" w:right="391"/>
        <w:jc w:val="both"/>
      </w:pPr>
      <w:r>
        <w:rPr>
          <w:color w:val="231F20"/>
        </w:rPr>
        <w:t>de tratamiento especializado. Deberán recibir atención cercana los pacientes que presenten lo siguiente:</w:t>
      </w:r>
    </w:p>
    <w:p w14:paraId="4BC52028" w14:textId="77777777" w:rsidR="007B7186" w:rsidRDefault="007B7186">
      <w:pPr>
        <w:pStyle w:val="BodyText"/>
        <w:spacing w:before="1"/>
        <w:ind w:left="110"/>
        <w:jc w:val="both"/>
      </w:pPr>
      <w:r>
        <w:rPr>
          <w:rFonts w:ascii="Georgia" w:hAnsi="Georgia"/>
          <w:color w:val="231F20"/>
          <w:spacing w:val="-2"/>
          <w:w w:val="105"/>
        </w:rPr>
        <w:t>•</w:t>
      </w:r>
      <w:r>
        <w:rPr>
          <w:rFonts w:ascii="Georgia" w:hAnsi="Georgia"/>
          <w:color w:val="231F20"/>
          <w:spacing w:val="25"/>
          <w:w w:val="105"/>
        </w:rPr>
        <w:t xml:space="preserve">  </w:t>
      </w:r>
      <w:r>
        <w:rPr>
          <w:color w:val="231F20"/>
          <w:spacing w:val="-2"/>
          <w:w w:val="105"/>
        </w:rPr>
        <w:t>Intoxicación</w:t>
      </w:r>
      <w:r>
        <w:rPr>
          <w:color w:val="231F20"/>
          <w:spacing w:val="-7"/>
          <w:w w:val="105"/>
        </w:rPr>
        <w:t xml:space="preserve"> </w:t>
      </w:r>
      <w:r>
        <w:rPr>
          <w:color w:val="231F20"/>
          <w:spacing w:val="-2"/>
          <w:w w:val="105"/>
        </w:rPr>
        <w:t>por</w:t>
      </w:r>
      <w:r>
        <w:rPr>
          <w:color w:val="231F20"/>
          <w:spacing w:val="-7"/>
          <w:w w:val="105"/>
        </w:rPr>
        <w:t xml:space="preserve"> </w:t>
      </w:r>
      <w:r>
        <w:rPr>
          <w:color w:val="231F20"/>
          <w:spacing w:val="-2"/>
          <w:w w:val="105"/>
        </w:rPr>
        <w:t>alcohol,</w:t>
      </w:r>
      <w:r>
        <w:rPr>
          <w:color w:val="231F20"/>
          <w:spacing w:val="-7"/>
          <w:w w:val="105"/>
        </w:rPr>
        <w:t xml:space="preserve"> </w:t>
      </w:r>
      <w:r>
        <w:rPr>
          <w:color w:val="231F20"/>
          <w:spacing w:val="-2"/>
          <w:w w:val="105"/>
        </w:rPr>
        <w:t>drogas</w:t>
      </w:r>
      <w:r>
        <w:rPr>
          <w:color w:val="231F20"/>
          <w:spacing w:val="-7"/>
          <w:w w:val="105"/>
        </w:rPr>
        <w:t xml:space="preserve"> </w:t>
      </w:r>
      <w:r>
        <w:rPr>
          <w:color w:val="231F20"/>
          <w:spacing w:val="-2"/>
          <w:w w:val="105"/>
        </w:rPr>
        <w:t>o</w:t>
      </w:r>
      <w:r>
        <w:rPr>
          <w:color w:val="231F20"/>
          <w:spacing w:val="-7"/>
          <w:w w:val="105"/>
        </w:rPr>
        <w:t xml:space="preserve"> </w:t>
      </w:r>
      <w:r>
        <w:rPr>
          <w:color w:val="231F20"/>
          <w:spacing w:val="-2"/>
          <w:w w:val="105"/>
        </w:rPr>
        <w:t>trastornos</w:t>
      </w:r>
      <w:r>
        <w:rPr>
          <w:color w:val="231F20"/>
          <w:spacing w:val="-8"/>
          <w:w w:val="105"/>
        </w:rPr>
        <w:t xml:space="preserve"> </w:t>
      </w:r>
      <w:r>
        <w:rPr>
          <w:color w:val="231F20"/>
          <w:spacing w:val="-2"/>
          <w:w w:val="105"/>
        </w:rPr>
        <w:t>de</w:t>
      </w:r>
      <w:r>
        <w:rPr>
          <w:color w:val="231F20"/>
          <w:spacing w:val="-8"/>
          <w:w w:val="105"/>
        </w:rPr>
        <w:t xml:space="preserve"> </w:t>
      </w:r>
      <w:r>
        <w:rPr>
          <w:color w:val="231F20"/>
          <w:spacing w:val="-2"/>
          <w:w w:val="105"/>
        </w:rPr>
        <w:t>la</w:t>
      </w:r>
      <w:r>
        <w:rPr>
          <w:color w:val="231F20"/>
          <w:spacing w:val="-7"/>
          <w:w w:val="105"/>
        </w:rPr>
        <w:t xml:space="preserve"> </w:t>
      </w:r>
      <w:r>
        <w:rPr>
          <w:color w:val="231F20"/>
          <w:spacing w:val="-2"/>
          <w:w w:val="105"/>
        </w:rPr>
        <w:t>coagulación</w:t>
      </w:r>
    </w:p>
    <w:p w14:paraId="646F76DF" w14:textId="77777777" w:rsidR="007B7186" w:rsidRDefault="007B7186">
      <w:pPr>
        <w:pStyle w:val="BodyText"/>
        <w:spacing w:before="10" w:line="249" w:lineRule="auto"/>
        <w:ind w:left="413" w:right="391" w:hanging="304"/>
        <w:jc w:val="both"/>
      </w:pPr>
      <w:r>
        <w:rPr>
          <w:rFonts w:ascii="Georgia" w:hAnsi="Georgia"/>
          <w:color w:val="231F20"/>
          <w:w w:val="140"/>
        </w:rPr>
        <w:t>•</w:t>
      </w:r>
      <w:r>
        <w:rPr>
          <w:rFonts w:ascii="Georgia" w:hAnsi="Georgia"/>
          <w:color w:val="231F20"/>
          <w:spacing w:val="80"/>
          <w:w w:val="140"/>
        </w:rPr>
        <w:t xml:space="preserve"> </w:t>
      </w:r>
      <w:r>
        <w:rPr>
          <w:color w:val="231F20"/>
        </w:rPr>
        <w:t>Considerar prioritario</w:t>
      </w:r>
      <w:r>
        <w:rPr>
          <w:color w:val="231F20"/>
          <w:spacing w:val="-1"/>
        </w:rPr>
        <w:t xml:space="preserve"> </w:t>
      </w:r>
      <w:r>
        <w:rPr>
          <w:color w:val="231F20"/>
        </w:rPr>
        <w:t>ordenar radiografía de cráneo</w:t>
      </w:r>
      <w:r>
        <w:rPr>
          <w:color w:val="231F20"/>
          <w:spacing w:val="-1"/>
        </w:rPr>
        <w:t xml:space="preserve"> </w:t>
      </w:r>
      <w:r>
        <w:rPr>
          <w:color w:val="231F20"/>
        </w:rPr>
        <w:t>y columna cervical y, si es necesario, considerar el ingreso a una unidad de observación durante las siguientes 24 horas</w:t>
      </w:r>
    </w:p>
    <w:p w14:paraId="233028C6" w14:textId="77777777" w:rsidR="007B7186" w:rsidRDefault="007B7186">
      <w:pPr>
        <w:pStyle w:val="BodyText"/>
        <w:spacing w:before="2" w:line="249" w:lineRule="auto"/>
        <w:ind w:left="413" w:right="391" w:hanging="304"/>
        <w:jc w:val="both"/>
      </w:pPr>
      <w:r>
        <w:rPr>
          <w:rFonts w:ascii="Georgia" w:hAnsi="Georgia"/>
          <w:color w:val="231F20"/>
          <w:w w:val="140"/>
        </w:rPr>
        <w:t>•</w:t>
      </w:r>
      <w:r>
        <w:rPr>
          <w:rFonts w:ascii="Georgia" w:hAnsi="Georgia"/>
          <w:color w:val="231F20"/>
          <w:spacing w:val="40"/>
          <w:w w:val="140"/>
        </w:rPr>
        <w:t xml:space="preserve"> </w:t>
      </w:r>
      <w:r>
        <w:rPr>
          <w:color w:val="231F20"/>
          <w:w w:val="105"/>
        </w:rPr>
        <w:t>Dependiendo</w:t>
      </w:r>
      <w:r>
        <w:rPr>
          <w:color w:val="231F20"/>
          <w:spacing w:val="-9"/>
          <w:w w:val="105"/>
        </w:rPr>
        <w:t xml:space="preserve"> </w:t>
      </w:r>
      <w:r>
        <w:rPr>
          <w:color w:val="231F20"/>
          <w:w w:val="105"/>
        </w:rPr>
        <w:t>de</w:t>
      </w:r>
      <w:r>
        <w:rPr>
          <w:color w:val="231F20"/>
          <w:spacing w:val="-9"/>
          <w:w w:val="105"/>
        </w:rPr>
        <w:t xml:space="preserve"> </w:t>
      </w:r>
      <w:r>
        <w:rPr>
          <w:color w:val="231F20"/>
          <w:w w:val="105"/>
        </w:rPr>
        <w:t>la</w:t>
      </w:r>
      <w:r>
        <w:rPr>
          <w:color w:val="231F20"/>
          <w:spacing w:val="-9"/>
          <w:w w:val="105"/>
        </w:rPr>
        <w:t xml:space="preserve"> </w:t>
      </w:r>
      <w:r>
        <w:rPr>
          <w:color w:val="231F20"/>
          <w:w w:val="105"/>
        </w:rPr>
        <w:t>evolución</w:t>
      </w:r>
      <w:r>
        <w:rPr>
          <w:color w:val="231F20"/>
          <w:spacing w:val="-9"/>
          <w:w w:val="105"/>
        </w:rPr>
        <w:t xml:space="preserve"> </w:t>
      </w:r>
      <w:r>
        <w:rPr>
          <w:color w:val="231F20"/>
          <w:w w:val="105"/>
        </w:rPr>
        <w:t>clínica</w:t>
      </w:r>
      <w:r>
        <w:rPr>
          <w:color w:val="231F20"/>
          <w:spacing w:val="-9"/>
          <w:w w:val="105"/>
        </w:rPr>
        <w:t xml:space="preserve"> </w:t>
      </w:r>
      <w:r>
        <w:rPr>
          <w:color w:val="231F20"/>
          <w:w w:val="105"/>
        </w:rPr>
        <w:t>con</w:t>
      </w:r>
      <w:r>
        <w:rPr>
          <w:color w:val="231F20"/>
          <w:spacing w:val="-9"/>
          <w:w w:val="105"/>
        </w:rPr>
        <w:t xml:space="preserve"> </w:t>
      </w:r>
      <w:r>
        <w:rPr>
          <w:color w:val="231F20"/>
          <w:w w:val="105"/>
        </w:rPr>
        <w:t>signos</w:t>
      </w:r>
      <w:r>
        <w:rPr>
          <w:color w:val="231F20"/>
          <w:spacing w:val="-9"/>
          <w:w w:val="105"/>
        </w:rPr>
        <w:t xml:space="preserve"> </w:t>
      </w:r>
      <w:r>
        <w:rPr>
          <w:color w:val="231F20"/>
          <w:w w:val="105"/>
        </w:rPr>
        <w:t>de</w:t>
      </w:r>
      <w:r>
        <w:rPr>
          <w:color w:val="231F20"/>
          <w:spacing w:val="-9"/>
          <w:w w:val="105"/>
        </w:rPr>
        <w:t xml:space="preserve"> </w:t>
      </w:r>
      <w:r>
        <w:rPr>
          <w:color w:val="231F20"/>
          <w:w w:val="105"/>
        </w:rPr>
        <w:t>deterioro</w:t>
      </w:r>
      <w:r>
        <w:rPr>
          <w:color w:val="231F20"/>
          <w:spacing w:val="-9"/>
          <w:w w:val="105"/>
        </w:rPr>
        <w:t xml:space="preserve"> </w:t>
      </w:r>
      <w:r>
        <w:rPr>
          <w:color w:val="231F20"/>
          <w:w w:val="105"/>
        </w:rPr>
        <w:t>que</w:t>
      </w:r>
      <w:r>
        <w:rPr>
          <w:color w:val="231F20"/>
          <w:spacing w:val="-9"/>
          <w:w w:val="105"/>
        </w:rPr>
        <w:t xml:space="preserve"> </w:t>
      </w:r>
      <w:r>
        <w:rPr>
          <w:color w:val="231F20"/>
          <w:w w:val="105"/>
        </w:rPr>
        <w:t>se</w:t>
      </w:r>
      <w:r>
        <w:rPr>
          <w:color w:val="231F20"/>
          <w:spacing w:val="-9"/>
          <w:w w:val="105"/>
        </w:rPr>
        <w:t xml:space="preserve"> </w:t>
      </w:r>
      <w:r>
        <w:rPr>
          <w:color w:val="231F20"/>
          <w:w w:val="105"/>
        </w:rPr>
        <w:t xml:space="preserve">con- </w:t>
      </w:r>
      <w:r>
        <w:rPr>
          <w:color w:val="231F20"/>
          <w:spacing w:val="-2"/>
          <w:w w:val="105"/>
        </w:rPr>
        <w:t>sideren</w:t>
      </w:r>
      <w:r>
        <w:rPr>
          <w:color w:val="231F20"/>
          <w:spacing w:val="-7"/>
          <w:w w:val="105"/>
        </w:rPr>
        <w:t xml:space="preserve"> </w:t>
      </w:r>
      <w:r>
        <w:rPr>
          <w:color w:val="231F20"/>
          <w:spacing w:val="-2"/>
          <w:w w:val="105"/>
        </w:rPr>
        <w:t>como</w:t>
      </w:r>
      <w:r>
        <w:rPr>
          <w:color w:val="231F20"/>
          <w:spacing w:val="-8"/>
          <w:w w:val="105"/>
        </w:rPr>
        <w:t xml:space="preserve"> </w:t>
      </w:r>
      <w:r>
        <w:rPr>
          <w:color w:val="231F20"/>
          <w:spacing w:val="-2"/>
          <w:w w:val="105"/>
        </w:rPr>
        <w:t>moderados</w:t>
      </w:r>
      <w:r>
        <w:rPr>
          <w:color w:val="231F20"/>
          <w:spacing w:val="-8"/>
          <w:w w:val="105"/>
        </w:rPr>
        <w:t xml:space="preserve"> </w:t>
      </w:r>
      <w:r>
        <w:rPr>
          <w:color w:val="231F20"/>
          <w:spacing w:val="-2"/>
          <w:w w:val="105"/>
        </w:rPr>
        <w:t>o</w:t>
      </w:r>
      <w:r>
        <w:rPr>
          <w:color w:val="231F20"/>
          <w:spacing w:val="-7"/>
          <w:w w:val="105"/>
        </w:rPr>
        <w:t xml:space="preserve"> </w:t>
      </w:r>
      <w:r>
        <w:rPr>
          <w:color w:val="231F20"/>
          <w:spacing w:val="-2"/>
          <w:w w:val="105"/>
        </w:rPr>
        <w:t>severos,</w:t>
      </w:r>
      <w:r>
        <w:rPr>
          <w:color w:val="231F20"/>
          <w:spacing w:val="-7"/>
          <w:w w:val="105"/>
        </w:rPr>
        <w:t xml:space="preserve"> </w:t>
      </w:r>
      <w:r>
        <w:rPr>
          <w:color w:val="231F20"/>
          <w:spacing w:val="-2"/>
          <w:w w:val="105"/>
        </w:rPr>
        <w:t>está</w:t>
      </w:r>
      <w:r>
        <w:rPr>
          <w:color w:val="231F20"/>
          <w:spacing w:val="-7"/>
          <w:w w:val="105"/>
        </w:rPr>
        <w:t xml:space="preserve"> </w:t>
      </w:r>
      <w:r>
        <w:rPr>
          <w:color w:val="231F20"/>
          <w:spacing w:val="-2"/>
          <w:w w:val="105"/>
        </w:rPr>
        <w:t>indicado</w:t>
      </w:r>
      <w:r>
        <w:rPr>
          <w:color w:val="231F20"/>
          <w:spacing w:val="-7"/>
          <w:w w:val="105"/>
        </w:rPr>
        <w:t xml:space="preserve"> </w:t>
      </w:r>
      <w:r>
        <w:rPr>
          <w:color w:val="231F20"/>
          <w:spacing w:val="-2"/>
          <w:w w:val="105"/>
        </w:rPr>
        <w:t>realizar</w:t>
      </w:r>
      <w:r>
        <w:rPr>
          <w:color w:val="231F20"/>
          <w:spacing w:val="-7"/>
          <w:w w:val="105"/>
        </w:rPr>
        <w:t xml:space="preserve"> </w:t>
      </w:r>
      <w:r>
        <w:rPr>
          <w:color w:val="231F20"/>
          <w:spacing w:val="-2"/>
          <w:w w:val="105"/>
        </w:rPr>
        <w:t>TAC</w:t>
      </w:r>
      <w:r>
        <w:rPr>
          <w:color w:val="231F20"/>
          <w:spacing w:val="-7"/>
          <w:w w:val="105"/>
        </w:rPr>
        <w:t xml:space="preserve"> </w:t>
      </w:r>
      <w:r>
        <w:rPr>
          <w:color w:val="231F20"/>
          <w:spacing w:val="-2"/>
          <w:w w:val="105"/>
        </w:rPr>
        <w:t>cerebral.</w:t>
      </w:r>
    </w:p>
    <w:p w14:paraId="0998ECA7" w14:textId="77777777" w:rsidR="007B7186" w:rsidRDefault="007B7186">
      <w:pPr>
        <w:pStyle w:val="BodyText"/>
        <w:spacing w:before="10"/>
      </w:pPr>
    </w:p>
    <w:p w14:paraId="4ABB8966" w14:textId="77777777" w:rsidR="007B7186" w:rsidRDefault="007B7186">
      <w:pPr>
        <w:pStyle w:val="BodyText"/>
        <w:spacing w:before="1" w:line="249" w:lineRule="auto"/>
        <w:ind w:left="110" w:right="219"/>
      </w:pPr>
      <w:r>
        <w:rPr>
          <w:color w:val="231F20"/>
        </w:rPr>
        <w:t>Recordar los siguientes</w:t>
      </w:r>
      <w:r>
        <w:rPr>
          <w:color w:val="231F20"/>
          <w:spacing w:val="-1"/>
        </w:rPr>
        <w:t xml:space="preserve"> </w:t>
      </w:r>
      <w:r>
        <w:rPr>
          <w:color w:val="231F20"/>
        </w:rPr>
        <w:t>signos de alarma que pueden sugerir</w:t>
      </w:r>
      <w:r>
        <w:rPr>
          <w:color w:val="231F20"/>
          <w:spacing w:val="-1"/>
        </w:rPr>
        <w:t xml:space="preserve"> </w:t>
      </w:r>
      <w:r>
        <w:rPr>
          <w:color w:val="231F20"/>
        </w:rPr>
        <w:t>deterioro clínico del paciente:</w:t>
      </w:r>
    </w:p>
    <w:p w14:paraId="1792F9E1" w14:textId="77777777" w:rsidR="007B7186" w:rsidRDefault="007B7186">
      <w:pPr>
        <w:pStyle w:val="BodyText"/>
        <w:spacing w:before="1"/>
        <w:ind w:left="110"/>
      </w:pPr>
      <w:r>
        <w:rPr>
          <w:rFonts w:ascii="Georgia" w:hAnsi="Georgia"/>
          <w:color w:val="231F20"/>
          <w:w w:val="140"/>
        </w:rPr>
        <w:t>•</w:t>
      </w:r>
      <w:r>
        <w:rPr>
          <w:rFonts w:ascii="Georgia" w:hAnsi="Georgia"/>
          <w:color w:val="231F20"/>
          <w:spacing w:val="27"/>
          <w:w w:val="140"/>
        </w:rPr>
        <w:t xml:space="preserve">  </w:t>
      </w:r>
      <w:r>
        <w:rPr>
          <w:color w:val="231F20"/>
          <w:spacing w:val="-2"/>
          <w:w w:val="115"/>
        </w:rPr>
        <w:t>Anisocoria</w:t>
      </w:r>
    </w:p>
    <w:p w14:paraId="7C88EED2"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58"/>
          <w:w w:val="140"/>
        </w:rPr>
        <w:t xml:space="preserve"> </w:t>
      </w:r>
      <w:r>
        <w:rPr>
          <w:color w:val="231F20"/>
          <w:w w:val="105"/>
        </w:rPr>
        <w:t>Deterioro</w:t>
      </w:r>
      <w:r>
        <w:rPr>
          <w:color w:val="231F20"/>
          <w:spacing w:val="-13"/>
          <w:w w:val="105"/>
        </w:rPr>
        <w:t xml:space="preserve"> </w:t>
      </w:r>
      <w:r>
        <w:rPr>
          <w:color w:val="231F20"/>
          <w:w w:val="105"/>
        </w:rPr>
        <w:t>en</w:t>
      </w:r>
      <w:r>
        <w:rPr>
          <w:color w:val="231F20"/>
          <w:spacing w:val="-13"/>
          <w:w w:val="105"/>
        </w:rPr>
        <w:t xml:space="preserve"> </w:t>
      </w:r>
      <w:r>
        <w:rPr>
          <w:color w:val="231F20"/>
          <w:w w:val="105"/>
        </w:rPr>
        <w:t>escala</w:t>
      </w:r>
      <w:r>
        <w:rPr>
          <w:color w:val="231F20"/>
          <w:spacing w:val="-13"/>
          <w:w w:val="105"/>
        </w:rPr>
        <w:t xml:space="preserve"> </w:t>
      </w:r>
      <w:r>
        <w:rPr>
          <w:color w:val="231F20"/>
          <w:w w:val="105"/>
        </w:rPr>
        <w:t>de</w:t>
      </w:r>
      <w:r>
        <w:rPr>
          <w:color w:val="231F20"/>
          <w:spacing w:val="-13"/>
          <w:w w:val="105"/>
        </w:rPr>
        <w:t xml:space="preserve"> </w:t>
      </w:r>
      <w:r>
        <w:rPr>
          <w:color w:val="231F20"/>
          <w:w w:val="105"/>
        </w:rPr>
        <w:t>gravedad</w:t>
      </w:r>
      <w:r>
        <w:rPr>
          <w:color w:val="231F20"/>
          <w:spacing w:val="-14"/>
          <w:w w:val="105"/>
        </w:rPr>
        <w:t xml:space="preserve"> </w:t>
      </w:r>
      <w:r>
        <w:rPr>
          <w:color w:val="231F20"/>
          <w:w w:val="105"/>
        </w:rPr>
        <w:t>o</w:t>
      </w:r>
      <w:r>
        <w:rPr>
          <w:color w:val="231F20"/>
          <w:spacing w:val="-13"/>
          <w:w w:val="105"/>
        </w:rPr>
        <w:t xml:space="preserve"> </w:t>
      </w:r>
      <w:r>
        <w:rPr>
          <w:color w:val="231F20"/>
          <w:w w:val="105"/>
        </w:rPr>
        <w:t>de</w:t>
      </w:r>
      <w:r>
        <w:rPr>
          <w:color w:val="231F20"/>
          <w:spacing w:val="-13"/>
          <w:w w:val="105"/>
        </w:rPr>
        <w:t xml:space="preserve"> </w:t>
      </w:r>
      <w:r>
        <w:rPr>
          <w:color w:val="231F20"/>
          <w:spacing w:val="-2"/>
          <w:w w:val="105"/>
        </w:rPr>
        <w:t>Glasgow</w:t>
      </w:r>
    </w:p>
    <w:p w14:paraId="2C3EF66F" w14:textId="77777777" w:rsidR="007B7186" w:rsidRDefault="007B7186">
      <w:pPr>
        <w:pStyle w:val="BodyText"/>
        <w:spacing w:before="9"/>
        <w:ind w:left="110"/>
      </w:pPr>
      <w:r>
        <w:rPr>
          <w:rFonts w:ascii="Georgia" w:hAnsi="Georgia"/>
          <w:color w:val="231F20"/>
          <w:w w:val="105"/>
        </w:rPr>
        <w:t>•</w:t>
      </w:r>
      <w:r>
        <w:rPr>
          <w:rFonts w:ascii="Georgia" w:hAnsi="Georgia"/>
          <w:color w:val="231F20"/>
          <w:spacing w:val="27"/>
          <w:w w:val="105"/>
        </w:rPr>
        <w:t xml:space="preserve">  </w:t>
      </w:r>
      <w:r>
        <w:rPr>
          <w:color w:val="231F20"/>
          <w:w w:val="105"/>
        </w:rPr>
        <w:t>Presencia</w:t>
      </w:r>
      <w:r>
        <w:rPr>
          <w:color w:val="231F20"/>
          <w:spacing w:val="-5"/>
          <w:w w:val="105"/>
        </w:rPr>
        <w:t xml:space="preserve"> </w:t>
      </w:r>
      <w:r>
        <w:rPr>
          <w:color w:val="231F20"/>
          <w:w w:val="105"/>
        </w:rPr>
        <w:t>de</w:t>
      </w:r>
      <w:r>
        <w:rPr>
          <w:color w:val="231F20"/>
          <w:spacing w:val="-6"/>
          <w:w w:val="105"/>
        </w:rPr>
        <w:t xml:space="preserve"> </w:t>
      </w:r>
      <w:r>
        <w:rPr>
          <w:color w:val="231F20"/>
          <w:w w:val="105"/>
        </w:rPr>
        <w:t>la</w:t>
      </w:r>
      <w:r>
        <w:rPr>
          <w:color w:val="231F20"/>
          <w:spacing w:val="-6"/>
          <w:w w:val="105"/>
        </w:rPr>
        <w:t xml:space="preserve"> </w:t>
      </w:r>
      <w:r>
        <w:rPr>
          <w:color w:val="231F20"/>
          <w:w w:val="105"/>
        </w:rPr>
        <w:t>triada</w:t>
      </w:r>
      <w:r>
        <w:rPr>
          <w:color w:val="231F20"/>
          <w:spacing w:val="-6"/>
          <w:w w:val="105"/>
        </w:rPr>
        <w:t xml:space="preserve"> </w:t>
      </w:r>
      <w:r>
        <w:rPr>
          <w:color w:val="231F20"/>
          <w:w w:val="105"/>
        </w:rPr>
        <w:t>de</w:t>
      </w:r>
      <w:r>
        <w:rPr>
          <w:color w:val="231F20"/>
          <w:spacing w:val="-6"/>
          <w:w w:val="105"/>
        </w:rPr>
        <w:t xml:space="preserve"> </w:t>
      </w:r>
      <w:r>
        <w:rPr>
          <w:color w:val="231F20"/>
          <w:spacing w:val="-2"/>
          <w:w w:val="105"/>
        </w:rPr>
        <w:t>Cushing.</w:t>
      </w:r>
    </w:p>
    <w:p w14:paraId="0680DBD1" w14:textId="77777777" w:rsidR="007B7186" w:rsidRDefault="007B7186">
      <w:pPr>
        <w:pStyle w:val="BodyText"/>
        <w:spacing w:before="4"/>
        <w:rPr>
          <w:sz w:val="21"/>
        </w:rPr>
      </w:pPr>
    </w:p>
    <w:p w14:paraId="187D8C16" w14:textId="77777777" w:rsidR="007B7186" w:rsidRDefault="007B7186">
      <w:pPr>
        <w:pStyle w:val="Heading2"/>
        <w:ind w:left="110"/>
        <w:rPr>
          <w:rFonts w:ascii="Arial" w:hAnsi="Arial"/>
        </w:rPr>
      </w:pPr>
      <w:r>
        <w:rPr>
          <w:rFonts w:ascii="Arial" w:hAnsi="Arial"/>
          <w:color w:val="00464F"/>
          <w:spacing w:val="-2"/>
        </w:rPr>
        <w:t>Manejo</w:t>
      </w:r>
      <w:r>
        <w:rPr>
          <w:rFonts w:ascii="Arial" w:hAnsi="Arial"/>
          <w:color w:val="00464F"/>
          <w:spacing w:val="-9"/>
        </w:rPr>
        <w:t xml:space="preserve"> </w:t>
      </w:r>
      <w:r>
        <w:rPr>
          <w:rFonts w:ascii="Arial" w:hAnsi="Arial"/>
          <w:color w:val="00464F"/>
          <w:spacing w:val="-2"/>
        </w:rPr>
        <w:t>básico</w:t>
      </w:r>
      <w:r>
        <w:rPr>
          <w:rFonts w:ascii="Arial" w:hAnsi="Arial"/>
          <w:color w:val="00464F"/>
          <w:spacing w:val="-9"/>
        </w:rPr>
        <w:t xml:space="preserve"> </w:t>
      </w:r>
      <w:r>
        <w:rPr>
          <w:rFonts w:ascii="Arial" w:hAnsi="Arial"/>
          <w:color w:val="00464F"/>
          <w:spacing w:val="-2"/>
        </w:rPr>
        <w:t>del</w:t>
      </w:r>
      <w:r>
        <w:rPr>
          <w:rFonts w:ascii="Arial" w:hAnsi="Arial"/>
          <w:color w:val="00464F"/>
          <w:spacing w:val="-14"/>
        </w:rPr>
        <w:t xml:space="preserve"> </w:t>
      </w:r>
      <w:r>
        <w:rPr>
          <w:rFonts w:ascii="Arial" w:hAnsi="Arial"/>
          <w:color w:val="00464F"/>
          <w:spacing w:val="-2"/>
        </w:rPr>
        <w:t>TCE</w:t>
      </w:r>
      <w:r>
        <w:rPr>
          <w:rFonts w:ascii="Arial" w:hAnsi="Arial"/>
          <w:color w:val="00464F"/>
          <w:spacing w:val="-8"/>
        </w:rPr>
        <w:t xml:space="preserve"> </w:t>
      </w:r>
      <w:r>
        <w:rPr>
          <w:rFonts w:ascii="Arial" w:hAnsi="Arial"/>
          <w:color w:val="00464F"/>
          <w:spacing w:val="-2"/>
        </w:rPr>
        <w:t>de</w:t>
      </w:r>
      <w:r>
        <w:rPr>
          <w:rFonts w:ascii="Arial" w:hAnsi="Arial"/>
          <w:color w:val="00464F"/>
          <w:spacing w:val="-9"/>
        </w:rPr>
        <w:t xml:space="preserve"> </w:t>
      </w:r>
      <w:r>
        <w:rPr>
          <w:rFonts w:ascii="Arial" w:hAnsi="Arial"/>
          <w:color w:val="00464F"/>
          <w:spacing w:val="-2"/>
        </w:rPr>
        <w:t>moderado</w:t>
      </w:r>
      <w:r>
        <w:rPr>
          <w:rFonts w:ascii="Arial" w:hAnsi="Arial"/>
          <w:color w:val="00464F"/>
          <w:spacing w:val="-8"/>
        </w:rPr>
        <w:t xml:space="preserve"> </w:t>
      </w:r>
      <w:r>
        <w:rPr>
          <w:rFonts w:ascii="Arial" w:hAnsi="Arial"/>
          <w:color w:val="00464F"/>
          <w:spacing w:val="-2"/>
        </w:rPr>
        <w:t>a</w:t>
      </w:r>
      <w:r>
        <w:rPr>
          <w:rFonts w:ascii="Arial" w:hAnsi="Arial"/>
          <w:color w:val="00464F"/>
          <w:spacing w:val="-9"/>
        </w:rPr>
        <w:t xml:space="preserve"> </w:t>
      </w:r>
      <w:r>
        <w:rPr>
          <w:rFonts w:ascii="Arial" w:hAnsi="Arial"/>
          <w:color w:val="00464F"/>
          <w:spacing w:val="-2"/>
        </w:rPr>
        <w:t>severo</w:t>
      </w:r>
    </w:p>
    <w:p w14:paraId="2373F372" w14:textId="77777777" w:rsidR="007B7186" w:rsidRDefault="007B7186">
      <w:pPr>
        <w:pStyle w:val="BodyText"/>
        <w:spacing w:before="286" w:line="249" w:lineRule="auto"/>
        <w:ind w:left="413" w:right="391" w:hanging="304"/>
        <w:jc w:val="both"/>
      </w:pPr>
      <w:r>
        <w:rPr>
          <w:rFonts w:ascii="Georgia" w:hAnsi="Georgia"/>
          <w:color w:val="231F20"/>
          <w:w w:val="140"/>
        </w:rPr>
        <w:t>•</w:t>
      </w:r>
      <w:r>
        <w:rPr>
          <w:rFonts w:ascii="Georgia" w:hAnsi="Georgia"/>
          <w:color w:val="231F20"/>
          <w:spacing w:val="40"/>
          <w:w w:val="140"/>
        </w:rPr>
        <w:t xml:space="preserve"> </w:t>
      </w:r>
      <w:r>
        <w:rPr>
          <w:color w:val="231F20"/>
        </w:rPr>
        <w:t>Idealmente no colocar sondas de aplicación nasogástrica, especialmente si existen indicios clínicos de lesiones o fracturas de la base de cráneo ante- rior (signo de ojos de mapache)</w:t>
      </w:r>
    </w:p>
    <w:p w14:paraId="324F32E2" w14:textId="77777777" w:rsidR="007B7186" w:rsidRDefault="007B7186">
      <w:pPr>
        <w:pStyle w:val="BodyText"/>
        <w:spacing w:before="2" w:line="249" w:lineRule="auto"/>
        <w:ind w:left="413" w:right="391" w:hanging="304"/>
        <w:jc w:val="both"/>
      </w:pPr>
      <w:r>
        <w:rPr>
          <w:rFonts w:ascii="Georgia" w:hAnsi="Georgia"/>
          <w:color w:val="231F20"/>
          <w:w w:val="140"/>
        </w:rPr>
        <w:t>•</w:t>
      </w:r>
      <w:r>
        <w:rPr>
          <w:rFonts w:ascii="Georgia" w:hAnsi="Georgia"/>
          <w:color w:val="231F20"/>
          <w:spacing w:val="40"/>
          <w:w w:val="140"/>
        </w:rPr>
        <w:t xml:space="preserve"> </w:t>
      </w:r>
      <w:r>
        <w:rPr>
          <w:color w:val="231F20"/>
          <w:w w:val="105"/>
        </w:rPr>
        <w:t>El</w:t>
      </w:r>
      <w:r>
        <w:rPr>
          <w:color w:val="231F20"/>
          <w:spacing w:val="-13"/>
          <w:w w:val="105"/>
        </w:rPr>
        <w:t xml:space="preserve"> </w:t>
      </w:r>
      <w:r>
        <w:rPr>
          <w:color w:val="231F20"/>
          <w:w w:val="105"/>
        </w:rPr>
        <w:t>paciente</w:t>
      </w:r>
      <w:r>
        <w:rPr>
          <w:color w:val="231F20"/>
          <w:spacing w:val="-13"/>
          <w:w w:val="105"/>
        </w:rPr>
        <w:t xml:space="preserve"> </w:t>
      </w:r>
      <w:r>
        <w:rPr>
          <w:color w:val="231F20"/>
          <w:w w:val="105"/>
        </w:rPr>
        <w:t>debe</w:t>
      </w:r>
      <w:r>
        <w:rPr>
          <w:color w:val="231F20"/>
          <w:spacing w:val="-13"/>
          <w:w w:val="105"/>
        </w:rPr>
        <w:t xml:space="preserve"> </w:t>
      </w:r>
      <w:r>
        <w:rPr>
          <w:color w:val="231F20"/>
          <w:w w:val="105"/>
        </w:rPr>
        <w:t>ingresarse</w:t>
      </w:r>
      <w:r>
        <w:rPr>
          <w:color w:val="231F20"/>
          <w:spacing w:val="-13"/>
          <w:w w:val="105"/>
        </w:rPr>
        <w:t xml:space="preserve"> </w:t>
      </w:r>
      <w:r>
        <w:rPr>
          <w:color w:val="231F20"/>
          <w:w w:val="105"/>
        </w:rPr>
        <w:t>para</w:t>
      </w:r>
      <w:r>
        <w:rPr>
          <w:color w:val="231F20"/>
          <w:spacing w:val="-13"/>
          <w:w w:val="105"/>
        </w:rPr>
        <w:t xml:space="preserve"> </w:t>
      </w:r>
      <w:r>
        <w:rPr>
          <w:color w:val="231F20"/>
          <w:w w:val="105"/>
        </w:rPr>
        <w:t>monitorización</w:t>
      </w:r>
      <w:r>
        <w:rPr>
          <w:color w:val="231F20"/>
          <w:spacing w:val="-13"/>
          <w:w w:val="105"/>
        </w:rPr>
        <w:t xml:space="preserve"> </w:t>
      </w:r>
      <w:r>
        <w:rPr>
          <w:color w:val="231F20"/>
          <w:w w:val="105"/>
        </w:rPr>
        <w:t>y</w:t>
      </w:r>
      <w:r>
        <w:rPr>
          <w:color w:val="231F20"/>
          <w:spacing w:val="-13"/>
          <w:w w:val="105"/>
        </w:rPr>
        <w:t xml:space="preserve"> </w:t>
      </w:r>
      <w:r>
        <w:rPr>
          <w:color w:val="231F20"/>
          <w:w w:val="105"/>
        </w:rPr>
        <w:t>tratamiento</w:t>
      </w:r>
      <w:r>
        <w:rPr>
          <w:color w:val="231F20"/>
          <w:spacing w:val="-13"/>
          <w:w w:val="105"/>
        </w:rPr>
        <w:t xml:space="preserve"> </w:t>
      </w:r>
      <w:r>
        <w:rPr>
          <w:color w:val="231F20"/>
          <w:w w:val="105"/>
        </w:rPr>
        <w:t>a</w:t>
      </w:r>
      <w:r>
        <w:rPr>
          <w:color w:val="231F20"/>
          <w:spacing w:val="-13"/>
          <w:w w:val="105"/>
        </w:rPr>
        <w:t xml:space="preserve"> </w:t>
      </w:r>
      <w:r>
        <w:rPr>
          <w:color w:val="231F20"/>
          <w:w w:val="105"/>
        </w:rPr>
        <w:t>las</w:t>
      </w:r>
      <w:r>
        <w:rPr>
          <w:color w:val="231F20"/>
          <w:spacing w:val="-13"/>
          <w:w w:val="105"/>
        </w:rPr>
        <w:t xml:space="preserve"> </w:t>
      </w:r>
      <w:r>
        <w:rPr>
          <w:color w:val="231F20"/>
          <w:w w:val="105"/>
        </w:rPr>
        <w:t>áreas de</w:t>
      </w:r>
      <w:r>
        <w:rPr>
          <w:color w:val="231F20"/>
          <w:spacing w:val="-5"/>
          <w:w w:val="105"/>
        </w:rPr>
        <w:t xml:space="preserve"> </w:t>
      </w:r>
      <w:r>
        <w:rPr>
          <w:color w:val="231F20"/>
          <w:w w:val="105"/>
        </w:rPr>
        <w:t>cuidados</w:t>
      </w:r>
      <w:r>
        <w:rPr>
          <w:color w:val="231F20"/>
          <w:spacing w:val="-6"/>
          <w:w w:val="105"/>
        </w:rPr>
        <w:t xml:space="preserve"> </w:t>
      </w:r>
      <w:r>
        <w:rPr>
          <w:color w:val="231F20"/>
          <w:w w:val="105"/>
        </w:rPr>
        <w:t>intermedios</w:t>
      </w:r>
      <w:r>
        <w:rPr>
          <w:color w:val="231F20"/>
          <w:spacing w:val="-6"/>
          <w:w w:val="105"/>
        </w:rPr>
        <w:t xml:space="preserve"> </w:t>
      </w:r>
      <w:r>
        <w:rPr>
          <w:color w:val="231F20"/>
          <w:w w:val="105"/>
        </w:rPr>
        <w:t>o</w:t>
      </w:r>
      <w:r>
        <w:rPr>
          <w:color w:val="231F20"/>
          <w:spacing w:val="-5"/>
          <w:w w:val="105"/>
        </w:rPr>
        <w:t xml:space="preserve"> </w:t>
      </w:r>
      <w:r>
        <w:rPr>
          <w:color w:val="231F20"/>
          <w:w w:val="105"/>
        </w:rPr>
        <w:t>de</w:t>
      </w:r>
      <w:r>
        <w:rPr>
          <w:color w:val="231F20"/>
          <w:spacing w:val="-5"/>
          <w:w w:val="105"/>
        </w:rPr>
        <w:t xml:space="preserve"> </w:t>
      </w:r>
      <w:r>
        <w:rPr>
          <w:color w:val="231F20"/>
          <w:w w:val="105"/>
        </w:rPr>
        <w:t>terapia</w:t>
      </w:r>
      <w:r>
        <w:rPr>
          <w:color w:val="231F20"/>
          <w:spacing w:val="-5"/>
          <w:w w:val="105"/>
        </w:rPr>
        <w:t xml:space="preserve"> </w:t>
      </w:r>
      <w:r>
        <w:rPr>
          <w:color w:val="231F20"/>
          <w:w w:val="105"/>
        </w:rPr>
        <w:t>intensiva</w:t>
      </w:r>
    </w:p>
    <w:p w14:paraId="235FD31B" w14:textId="77777777" w:rsidR="007B7186" w:rsidRDefault="007B7186">
      <w:pPr>
        <w:pStyle w:val="BodyText"/>
        <w:spacing w:before="1" w:line="249" w:lineRule="auto"/>
        <w:ind w:left="413" w:right="391" w:hanging="304"/>
        <w:jc w:val="both"/>
      </w:pPr>
      <w:r>
        <w:rPr>
          <w:rFonts w:ascii="Georgia" w:hAnsi="Georgia"/>
          <w:color w:val="231F20"/>
          <w:w w:val="140"/>
        </w:rPr>
        <w:t>•</w:t>
      </w:r>
      <w:r>
        <w:rPr>
          <w:rFonts w:ascii="Georgia" w:hAnsi="Georgia"/>
          <w:color w:val="231F20"/>
          <w:spacing w:val="40"/>
          <w:w w:val="140"/>
        </w:rPr>
        <w:t xml:space="preserve"> </w:t>
      </w:r>
      <w:r>
        <w:rPr>
          <w:color w:val="231F20"/>
        </w:rPr>
        <w:t>Los pacientes en este rango deberán permanecer en reposo absoluto y de- berá colocarse la cabeza a 30 a 45 grados para mejorar el drenaje venoso</w:t>
      </w:r>
      <w:r>
        <w:rPr>
          <w:color w:val="231F20"/>
          <w:spacing w:val="40"/>
        </w:rPr>
        <w:t xml:space="preserve"> </w:t>
      </w:r>
      <w:r>
        <w:rPr>
          <w:color w:val="231F20"/>
        </w:rPr>
        <w:t>y el flujo de líquido cefalorraquídeo</w:t>
      </w:r>
    </w:p>
    <w:p w14:paraId="2E3285D5" w14:textId="77777777" w:rsidR="007B7186" w:rsidRDefault="007B7186">
      <w:pPr>
        <w:pStyle w:val="BodyText"/>
        <w:spacing w:before="2" w:line="249" w:lineRule="auto"/>
        <w:ind w:left="413" w:right="391" w:hanging="304"/>
        <w:jc w:val="both"/>
      </w:pPr>
      <w:r>
        <w:rPr>
          <w:rFonts w:ascii="Georgia" w:hAnsi="Georgia"/>
          <w:color w:val="231F20"/>
          <w:w w:val="140"/>
        </w:rPr>
        <w:t>•</w:t>
      </w:r>
      <w:r>
        <w:rPr>
          <w:rFonts w:ascii="Georgia" w:hAnsi="Georgia"/>
          <w:color w:val="231F20"/>
          <w:spacing w:val="19"/>
          <w:w w:val="140"/>
        </w:rPr>
        <w:t xml:space="preserve"> </w:t>
      </w:r>
      <w:r>
        <w:rPr>
          <w:color w:val="231F20"/>
          <w:w w:val="105"/>
        </w:rPr>
        <w:t>Vigilancia</w:t>
      </w:r>
      <w:r>
        <w:rPr>
          <w:color w:val="231F20"/>
          <w:spacing w:val="-13"/>
          <w:w w:val="105"/>
        </w:rPr>
        <w:t xml:space="preserve"> </w:t>
      </w:r>
      <w:r>
        <w:rPr>
          <w:color w:val="231F20"/>
          <w:w w:val="105"/>
        </w:rPr>
        <w:t>por</w:t>
      </w:r>
      <w:r>
        <w:rPr>
          <w:color w:val="231F20"/>
          <w:spacing w:val="-13"/>
          <w:w w:val="105"/>
        </w:rPr>
        <w:t xml:space="preserve"> </w:t>
      </w:r>
      <w:r>
        <w:rPr>
          <w:color w:val="231F20"/>
          <w:w w:val="105"/>
        </w:rPr>
        <w:t>hipotermia</w:t>
      </w:r>
      <w:r>
        <w:rPr>
          <w:color w:val="231F20"/>
          <w:spacing w:val="-13"/>
          <w:w w:val="105"/>
        </w:rPr>
        <w:t xml:space="preserve"> </w:t>
      </w:r>
      <w:r>
        <w:rPr>
          <w:color w:val="231F20"/>
          <w:w w:val="105"/>
        </w:rPr>
        <w:t>o</w:t>
      </w:r>
      <w:r>
        <w:rPr>
          <w:color w:val="231F20"/>
          <w:spacing w:val="-13"/>
          <w:w w:val="105"/>
        </w:rPr>
        <w:t xml:space="preserve"> </w:t>
      </w:r>
      <w:r>
        <w:rPr>
          <w:color w:val="231F20"/>
          <w:w w:val="105"/>
        </w:rPr>
        <w:t>hipertermia,</w:t>
      </w:r>
      <w:r>
        <w:rPr>
          <w:color w:val="231F20"/>
          <w:spacing w:val="-13"/>
          <w:w w:val="105"/>
        </w:rPr>
        <w:t xml:space="preserve"> </w:t>
      </w:r>
      <w:r>
        <w:rPr>
          <w:color w:val="231F20"/>
          <w:w w:val="105"/>
        </w:rPr>
        <w:t>hipertensión</w:t>
      </w:r>
      <w:r>
        <w:rPr>
          <w:color w:val="231F20"/>
          <w:spacing w:val="-13"/>
          <w:w w:val="105"/>
        </w:rPr>
        <w:t xml:space="preserve"> </w:t>
      </w:r>
      <w:r>
        <w:rPr>
          <w:color w:val="231F20"/>
          <w:w w:val="105"/>
        </w:rPr>
        <w:t>o</w:t>
      </w:r>
      <w:r>
        <w:rPr>
          <w:color w:val="231F20"/>
          <w:spacing w:val="-13"/>
          <w:w w:val="105"/>
        </w:rPr>
        <w:t xml:space="preserve"> </w:t>
      </w:r>
      <w:r>
        <w:rPr>
          <w:color w:val="231F20"/>
          <w:w w:val="105"/>
        </w:rPr>
        <w:t>hipotensión</w:t>
      </w:r>
      <w:r>
        <w:rPr>
          <w:color w:val="231F20"/>
          <w:spacing w:val="-14"/>
          <w:w w:val="105"/>
        </w:rPr>
        <w:t xml:space="preserve"> </w:t>
      </w:r>
      <w:r>
        <w:rPr>
          <w:color w:val="231F20"/>
          <w:w w:val="105"/>
        </w:rPr>
        <w:t>arte- rial, hiperglucemia o hipoglucemia</w:t>
      </w:r>
    </w:p>
    <w:p w14:paraId="6344F9BE" w14:textId="77777777" w:rsidR="007B7186" w:rsidRDefault="007B7186">
      <w:pPr>
        <w:pStyle w:val="BodyText"/>
        <w:spacing w:before="1" w:line="249" w:lineRule="auto"/>
        <w:ind w:left="413" w:right="393" w:hanging="304"/>
        <w:jc w:val="both"/>
      </w:pPr>
      <w:r>
        <w:rPr>
          <w:rFonts w:ascii="Georgia" w:hAnsi="Georgia"/>
          <w:color w:val="231F20"/>
          <w:w w:val="140"/>
        </w:rPr>
        <w:t>•</w:t>
      </w:r>
      <w:r>
        <w:rPr>
          <w:rFonts w:ascii="Georgia" w:hAnsi="Georgia"/>
          <w:color w:val="231F20"/>
          <w:spacing w:val="80"/>
          <w:w w:val="140"/>
        </w:rPr>
        <w:t xml:space="preserve"> </w:t>
      </w:r>
      <w:r>
        <w:rPr>
          <w:color w:val="231F20"/>
        </w:rPr>
        <w:t>Asegurar</w:t>
      </w:r>
      <w:r>
        <w:rPr>
          <w:color w:val="231F20"/>
          <w:spacing w:val="19"/>
        </w:rPr>
        <w:t xml:space="preserve"> </w:t>
      </w:r>
      <w:r>
        <w:rPr>
          <w:color w:val="231F20"/>
        </w:rPr>
        <w:t>una</w:t>
      </w:r>
      <w:r>
        <w:rPr>
          <w:color w:val="231F20"/>
          <w:spacing w:val="19"/>
        </w:rPr>
        <w:t xml:space="preserve"> </w:t>
      </w:r>
      <w:r>
        <w:rPr>
          <w:color w:val="231F20"/>
        </w:rPr>
        <w:t>buena</w:t>
      </w:r>
      <w:r>
        <w:rPr>
          <w:color w:val="231F20"/>
          <w:spacing w:val="19"/>
        </w:rPr>
        <w:t xml:space="preserve"> </w:t>
      </w:r>
      <w:r>
        <w:rPr>
          <w:color w:val="231F20"/>
        </w:rPr>
        <w:t>oxigenación</w:t>
      </w:r>
      <w:r>
        <w:rPr>
          <w:color w:val="231F20"/>
          <w:spacing w:val="19"/>
        </w:rPr>
        <w:t xml:space="preserve"> </w:t>
      </w:r>
      <w:r>
        <w:rPr>
          <w:color w:val="231F20"/>
        </w:rPr>
        <w:t>y</w:t>
      </w:r>
      <w:r>
        <w:rPr>
          <w:color w:val="231F20"/>
          <w:spacing w:val="19"/>
        </w:rPr>
        <w:t xml:space="preserve"> </w:t>
      </w:r>
      <w:r>
        <w:rPr>
          <w:color w:val="231F20"/>
        </w:rPr>
        <w:t>evitar</w:t>
      </w:r>
      <w:r>
        <w:rPr>
          <w:color w:val="231F20"/>
          <w:spacing w:val="19"/>
        </w:rPr>
        <w:t xml:space="preserve"> </w:t>
      </w:r>
      <w:r>
        <w:rPr>
          <w:color w:val="231F20"/>
        </w:rPr>
        <w:t>la</w:t>
      </w:r>
      <w:r>
        <w:rPr>
          <w:color w:val="231F20"/>
          <w:spacing w:val="19"/>
        </w:rPr>
        <w:t xml:space="preserve"> </w:t>
      </w:r>
      <w:r>
        <w:rPr>
          <w:color w:val="231F20"/>
        </w:rPr>
        <w:t>hipoxia.</w:t>
      </w:r>
      <w:r>
        <w:rPr>
          <w:color w:val="231F20"/>
          <w:spacing w:val="19"/>
        </w:rPr>
        <w:t xml:space="preserve"> </w:t>
      </w:r>
      <w:r>
        <w:rPr>
          <w:color w:val="231F20"/>
        </w:rPr>
        <w:t>Se</w:t>
      </w:r>
      <w:r>
        <w:rPr>
          <w:color w:val="231F20"/>
          <w:spacing w:val="19"/>
        </w:rPr>
        <w:t xml:space="preserve"> </w:t>
      </w:r>
      <w:r>
        <w:rPr>
          <w:color w:val="231F20"/>
        </w:rPr>
        <w:t>debe</w:t>
      </w:r>
      <w:r>
        <w:rPr>
          <w:color w:val="231F20"/>
          <w:spacing w:val="19"/>
        </w:rPr>
        <w:t xml:space="preserve"> </w:t>
      </w:r>
      <w:r>
        <w:rPr>
          <w:color w:val="231F20"/>
        </w:rPr>
        <w:t xml:space="preserve">considerar la intubación orotraqueal en pacientes con Glasgow menor o igual de 8 </w:t>
      </w:r>
      <w:r>
        <w:rPr>
          <w:color w:val="231F20"/>
          <w:spacing w:val="-2"/>
        </w:rPr>
        <w:t>puntos.</w:t>
      </w:r>
    </w:p>
    <w:p w14:paraId="682DE528" w14:textId="77777777" w:rsidR="007B7186" w:rsidRDefault="007B7186">
      <w:pPr>
        <w:pStyle w:val="BodyText"/>
        <w:spacing w:before="8"/>
      </w:pPr>
    </w:p>
    <w:p w14:paraId="43BD2864" w14:textId="77777777" w:rsidR="007B7186" w:rsidRDefault="007B7186">
      <w:pPr>
        <w:pStyle w:val="Heading2"/>
        <w:ind w:left="110"/>
        <w:rPr>
          <w:rFonts w:ascii="Arial"/>
        </w:rPr>
      </w:pPr>
      <w:r>
        <w:rPr>
          <w:rFonts w:ascii="Arial"/>
          <w:color w:val="00464F"/>
        </w:rPr>
        <w:t>Manejo</w:t>
      </w:r>
      <w:r>
        <w:rPr>
          <w:rFonts w:ascii="Arial"/>
          <w:color w:val="00464F"/>
          <w:spacing w:val="-16"/>
        </w:rPr>
        <w:t xml:space="preserve"> </w:t>
      </w:r>
      <w:r>
        <w:rPr>
          <w:rFonts w:ascii="Arial"/>
          <w:color w:val="00464F"/>
        </w:rPr>
        <w:t>en</w:t>
      </w:r>
      <w:r>
        <w:rPr>
          <w:rFonts w:ascii="Arial"/>
          <w:color w:val="00464F"/>
          <w:spacing w:val="-14"/>
        </w:rPr>
        <w:t xml:space="preserve"> </w:t>
      </w:r>
      <w:r>
        <w:rPr>
          <w:rFonts w:ascii="Arial"/>
          <w:color w:val="00464F"/>
        </w:rPr>
        <w:t>la</w:t>
      </w:r>
      <w:r>
        <w:rPr>
          <w:rFonts w:ascii="Arial"/>
          <w:color w:val="00464F"/>
          <w:spacing w:val="-14"/>
        </w:rPr>
        <w:t xml:space="preserve"> </w:t>
      </w:r>
      <w:r>
        <w:rPr>
          <w:rFonts w:ascii="Arial"/>
          <w:color w:val="00464F"/>
        </w:rPr>
        <w:t>Unidad</w:t>
      </w:r>
      <w:r>
        <w:rPr>
          <w:rFonts w:ascii="Arial"/>
          <w:color w:val="00464F"/>
          <w:spacing w:val="-14"/>
        </w:rPr>
        <w:t xml:space="preserve"> </w:t>
      </w:r>
      <w:r>
        <w:rPr>
          <w:rFonts w:ascii="Arial"/>
          <w:color w:val="00464F"/>
        </w:rPr>
        <w:t>de</w:t>
      </w:r>
      <w:r>
        <w:rPr>
          <w:rFonts w:ascii="Arial"/>
          <w:color w:val="00464F"/>
          <w:spacing w:val="-14"/>
        </w:rPr>
        <w:t xml:space="preserve"> </w:t>
      </w:r>
      <w:r>
        <w:rPr>
          <w:rFonts w:ascii="Arial"/>
          <w:color w:val="00464F"/>
        </w:rPr>
        <w:t>Cuidados</w:t>
      </w:r>
      <w:r>
        <w:rPr>
          <w:rFonts w:ascii="Arial"/>
          <w:color w:val="00464F"/>
          <w:spacing w:val="-14"/>
        </w:rPr>
        <w:t xml:space="preserve"> </w:t>
      </w:r>
      <w:r>
        <w:rPr>
          <w:rFonts w:ascii="Arial"/>
          <w:color w:val="00464F"/>
          <w:spacing w:val="-2"/>
        </w:rPr>
        <w:t>Intensivos</w:t>
      </w:r>
    </w:p>
    <w:p w14:paraId="4AC35DA4" w14:textId="77777777" w:rsidR="007B7186" w:rsidRDefault="007B7186">
      <w:pPr>
        <w:pStyle w:val="BodyText"/>
        <w:spacing w:before="286" w:line="249" w:lineRule="auto"/>
        <w:ind w:left="110" w:right="388"/>
        <w:jc w:val="both"/>
      </w:pPr>
      <w:r>
        <w:rPr>
          <w:color w:val="231F20"/>
        </w:rPr>
        <w:t>Monitorización</w:t>
      </w:r>
      <w:r>
        <w:rPr>
          <w:color w:val="231F20"/>
          <w:spacing w:val="-10"/>
        </w:rPr>
        <w:t xml:space="preserve"> </w:t>
      </w:r>
      <w:r>
        <w:rPr>
          <w:color w:val="231F20"/>
        </w:rPr>
        <w:t>de</w:t>
      </w:r>
      <w:r>
        <w:rPr>
          <w:color w:val="231F20"/>
          <w:spacing w:val="-10"/>
        </w:rPr>
        <w:t xml:space="preserve"> </w:t>
      </w:r>
      <w:r>
        <w:rPr>
          <w:color w:val="231F20"/>
        </w:rPr>
        <w:t>la</w:t>
      </w:r>
      <w:r>
        <w:rPr>
          <w:color w:val="231F20"/>
          <w:spacing w:val="-9"/>
        </w:rPr>
        <w:t xml:space="preserve"> </w:t>
      </w:r>
      <w:r>
        <w:rPr>
          <w:color w:val="231F20"/>
        </w:rPr>
        <w:t>presión</w:t>
      </w:r>
      <w:r>
        <w:rPr>
          <w:color w:val="231F20"/>
          <w:spacing w:val="-9"/>
        </w:rPr>
        <w:t xml:space="preserve"> </w:t>
      </w:r>
      <w:r>
        <w:rPr>
          <w:color w:val="231F20"/>
        </w:rPr>
        <w:t>intracraneal,</w:t>
      </w:r>
      <w:r>
        <w:rPr>
          <w:color w:val="231F20"/>
          <w:spacing w:val="-10"/>
        </w:rPr>
        <w:t xml:space="preserve"> </w:t>
      </w:r>
      <w:r>
        <w:rPr>
          <w:color w:val="231F20"/>
        </w:rPr>
        <w:t>idealmente</w:t>
      </w:r>
      <w:r>
        <w:rPr>
          <w:color w:val="231F20"/>
          <w:spacing w:val="-10"/>
        </w:rPr>
        <w:t xml:space="preserve"> </w:t>
      </w:r>
      <w:r>
        <w:rPr>
          <w:color w:val="231F20"/>
        </w:rPr>
        <w:t>con</w:t>
      </w:r>
      <w:r>
        <w:rPr>
          <w:color w:val="231F20"/>
          <w:spacing w:val="-9"/>
        </w:rPr>
        <w:t xml:space="preserve"> </w:t>
      </w:r>
      <w:r>
        <w:rPr>
          <w:color w:val="231F20"/>
        </w:rPr>
        <w:t>derivación</w:t>
      </w:r>
      <w:r>
        <w:rPr>
          <w:color w:val="231F20"/>
          <w:spacing w:val="-9"/>
        </w:rPr>
        <w:t xml:space="preserve"> </w:t>
      </w:r>
      <w:r>
        <w:rPr>
          <w:color w:val="231F20"/>
        </w:rPr>
        <w:t>intraven- tricular detectando tempranamente la hipertensión intracraneal (HIC) (</w:t>
      </w:r>
      <w:r>
        <w:rPr>
          <w:b/>
          <w:color w:val="231F20"/>
        </w:rPr>
        <w:t>Tabla 4</w:t>
      </w:r>
      <w:r>
        <w:rPr>
          <w:color w:val="231F20"/>
        </w:rPr>
        <w:t>).</w:t>
      </w:r>
      <w:r>
        <w:rPr>
          <w:color w:val="231F20"/>
          <w:spacing w:val="-3"/>
        </w:rPr>
        <w:t xml:space="preserve"> </w:t>
      </w:r>
      <w:r>
        <w:rPr>
          <w:color w:val="231F20"/>
        </w:rPr>
        <w:t>El</w:t>
      </w:r>
      <w:r>
        <w:rPr>
          <w:color w:val="231F20"/>
          <w:spacing w:val="-3"/>
        </w:rPr>
        <w:t xml:space="preserve"> </w:t>
      </w:r>
      <w:r>
        <w:rPr>
          <w:color w:val="231F20"/>
        </w:rPr>
        <w:t>objetivo</w:t>
      </w:r>
      <w:r>
        <w:rPr>
          <w:color w:val="231F20"/>
          <w:spacing w:val="-3"/>
        </w:rPr>
        <w:t xml:space="preserve"> </w:t>
      </w:r>
      <w:r>
        <w:rPr>
          <w:color w:val="231F20"/>
        </w:rPr>
        <w:t>es</w:t>
      </w:r>
      <w:r>
        <w:rPr>
          <w:color w:val="231F20"/>
          <w:spacing w:val="-3"/>
        </w:rPr>
        <w:t xml:space="preserve"> </w:t>
      </w:r>
      <w:r>
        <w:rPr>
          <w:color w:val="231F20"/>
        </w:rPr>
        <w:t>asegurar</w:t>
      </w:r>
      <w:r>
        <w:rPr>
          <w:color w:val="231F20"/>
          <w:spacing w:val="-3"/>
        </w:rPr>
        <w:t xml:space="preserve"> </w:t>
      </w:r>
      <w:r>
        <w:rPr>
          <w:color w:val="231F20"/>
        </w:rPr>
        <w:t>una</w:t>
      </w:r>
      <w:r>
        <w:rPr>
          <w:color w:val="231F20"/>
          <w:spacing w:val="-3"/>
        </w:rPr>
        <w:t xml:space="preserve"> </w:t>
      </w:r>
      <w:r>
        <w:rPr>
          <w:color w:val="231F20"/>
        </w:rPr>
        <w:t>presión</w:t>
      </w:r>
      <w:r>
        <w:rPr>
          <w:color w:val="231F20"/>
          <w:spacing w:val="-3"/>
        </w:rPr>
        <w:t xml:space="preserve"> </w:t>
      </w:r>
      <w:r>
        <w:rPr>
          <w:color w:val="231F20"/>
        </w:rPr>
        <w:t>intracraneal</w:t>
      </w:r>
      <w:r>
        <w:rPr>
          <w:color w:val="231F20"/>
          <w:spacing w:val="-4"/>
        </w:rPr>
        <w:t xml:space="preserve"> </w:t>
      </w:r>
      <w:r>
        <w:rPr>
          <w:color w:val="231F20"/>
        </w:rPr>
        <w:t>inferior</w:t>
      </w:r>
      <w:r>
        <w:rPr>
          <w:color w:val="231F20"/>
          <w:spacing w:val="-3"/>
        </w:rPr>
        <w:t xml:space="preserve"> </w:t>
      </w:r>
      <w:r>
        <w:rPr>
          <w:color w:val="231F20"/>
        </w:rPr>
        <w:t>a</w:t>
      </w:r>
      <w:r>
        <w:rPr>
          <w:color w:val="231F20"/>
          <w:spacing w:val="-3"/>
        </w:rPr>
        <w:t xml:space="preserve"> </w:t>
      </w:r>
      <w:r>
        <w:rPr>
          <w:color w:val="231F20"/>
        </w:rPr>
        <w:t>20</w:t>
      </w:r>
      <w:r>
        <w:rPr>
          <w:color w:val="231F20"/>
          <w:spacing w:val="-3"/>
        </w:rPr>
        <w:t xml:space="preserve"> </w:t>
      </w:r>
      <w:r>
        <w:rPr>
          <w:color w:val="231F20"/>
        </w:rPr>
        <w:t>mm</w:t>
      </w:r>
      <w:r>
        <w:rPr>
          <w:color w:val="231F20"/>
          <w:spacing w:val="-3"/>
        </w:rPr>
        <w:t xml:space="preserve"> </w:t>
      </w:r>
      <w:r>
        <w:rPr>
          <w:color w:val="231F20"/>
        </w:rPr>
        <w:t>Hg</w:t>
      </w:r>
      <w:r>
        <w:rPr>
          <w:color w:val="231F20"/>
          <w:spacing w:val="-3"/>
        </w:rPr>
        <w:t xml:space="preserve"> </w:t>
      </w:r>
      <w:r>
        <w:rPr>
          <w:color w:val="231F20"/>
        </w:rPr>
        <w:t>y</w:t>
      </w:r>
      <w:r>
        <w:rPr>
          <w:color w:val="231F20"/>
          <w:spacing w:val="-3"/>
        </w:rPr>
        <w:t xml:space="preserve"> </w:t>
      </w:r>
      <w:r>
        <w:rPr>
          <w:color w:val="231F20"/>
        </w:rPr>
        <w:t>una presión de perfusión cerebral por encima de 60 mm Hg. Cifras por debajo en la presión de perfusión cerebral aumentan los fenómenos isquémicos y por encima favorecen el edema cerebral al incrementarse la presión hidrostática.</w:t>
      </w:r>
    </w:p>
    <w:p w14:paraId="43EC4A33" w14:textId="77777777" w:rsidR="007B7186" w:rsidRDefault="007B7186">
      <w:pPr>
        <w:spacing w:line="249" w:lineRule="auto"/>
        <w:jc w:val="both"/>
        <w:sectPr w:rsidR="007B7186" w:rsidSect="007B7186">
          <w:pgSz w:w="8230" w:h="12190"/>
          <w:pgMar w:top="1120" w:right="740" w:bottom="560" w:left="740" w:header="279" w:footer="370" w:gutter="0"/>
          <w:cols w:space="708"/>
        </w:sectPr>
      </w:pPr>
    </w:p>
    <w:p w14:paraId="5AE75666" w14:textId="77777777" w:rsidR="007B7186" w:rsidRDefault="007B7186">
      <w:pPr>
        <w:pStyle w:val="BodyText"/>
        <w:spacing w:before="5"/>
        <w:rPr>
          <w:sz w:val="25"/>
        </w:rPr>
      </w:pPr>
      <w:r>
        <w:pict w14:anchorId="0B9AEEF9">
          <v:rect id="docshape2431" o:spid="_x0000_s2245"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68480" behindDoc="0" locked="0" layoutInCell="1" allowOverlap="1" wp14:anchorId="6351E9A3" wp14:editId="587D09CD">
            <wp:simplePos x="0" y="0"/>
            <wp:positionH relativeFrom="page">
              <wp:posOffset>7186765</wp:posOffset>
            </wp:positionH>
            <wp:positionV relativeFrom="page">
              <wp:posOffset>4901400</wp:posOffset>
            </wp:positionV>
            <wp:extent cx="379171" cy="318604"/>
            <wp:effectExtent l="0" t="0" r="0" b="0"/>
            <wp:wrapNone/>
            <wp:docPr id="157"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51CE6E8B">
          <v:shape id="docshape2432" o:spid="_x0000_s2101" type="#_x0000_t202" style="position:absolute;margin-left:567.05pt;margin-top:126.05pt;width:12.95pt;height:44.8pt;z-index:251658240;mso-position-horizontal-relative:page;mso-position-vertical-relative:page" filled="f" stroked="f">
            <v:textbox style="layout-flow:vertical" inset="0,0,0,0">
              <w:txbxContent>
                <w:p w14:paraId="270780C5" w14:textId="77777777" w:rsidR="007B7186" w:rsidRDefault="007B7186">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23</w:t>
                  </w:r>
                </w:p>
              </w:txbxContent>
            </v:textbox>
            <w10:wrap anchorx="page" anchory="page"/>
          </v:shape>
        </w:pict>
      </w:r>
      <w:r>
        <w:pict w14:anchorId="7773AB27">
          <v:shape id="docshape2433" o:spid="_x0000_s2102" type="#_x0000_t202" style="position:absolute;margin-left:567.05pt;margin-top:174.8pt;width:12.95pt;height:3.8pt;z-index:251658240;mso-position-horizontal-relative:page;mso-position-vertical-relative:page" filled="f" stroked="f">
            <v:textbox style="layout-flow:vertical" inset="0,0,0,0">
              <w:txbxContent>
                <w:p w14:paraId="6D3021CD" w14:textId="77777777" w:rsidR="007B7186" w:rsidRDefault="007B7186">
                  <w:pPr>
                    <w:spacing w:before="30"/>
                    <w:ind w:left="20"/>
                    <w:rPr>
                      <w:rFonts w:ascii="Arial"/>
                      <w:sz w:val="16"/>
                    </w:rPr>
                  </w:pPr>
                  <w:r>
                    <w:rPr>
                      <w:rFonts w:ascii="Arial"/>
                      <w:color w:val="256870"/>
                      <w:w w:val="85"/>
                      <w:sz w:val="16"/>
                    </w:rPr>
                    <w:t>|</w:t>
                  </w:r>
                </w:p>
              </w:txbxContent>
            </v:textbox>
            <w10:wrap anchorx="page" anchory="page"/>
          </v:shape>
        </w:pict>
      </w:r>
      <w:r>
        <w:pict w14:anchorId="2B79DD26">
          <v:shape id="docshape2434" o:spid="_x0000_s2103" type="#_x0000_t202" style="position:absolute;margin-left:567.05pt;margin-top:182.4pt;width:12.95pt;height:187.15pt;z-index:251658240;mso-position-horizontal-relative:page;mso-position-vertical-relative:page" filled="f" stroked="f">
            <v:textbox style="layout-flow:vertical" inset="0,0,0,0">
              <w:txbxContent>
                <w:p w14:paraId="594BC1EC" w14:textId="77777777" w:rsidR="007B7186" w:rsidRDefault="007B7186">
                  <w:pPr>
                    <w:spacing w:before="30"/>
                    <w:ind w:left="20"/>
                    <w:rPr>
                      <w:rFonts w:ascii="Arial" w:hAnsi="Arial"/>
                      <w:sz w:val="16"/>
                    </w:rPr>
                  </w:pPr>
                  <w:r>
                    <w:rPr>
                      <w:rFonts w:ascii="Arial" w:hAnsi="Arial"/>
                      <w:color w:val="256870"/>
                      <w:sz w:val="16"/>
                    </w:rPr>
                    <w:t>Trauma</w:t>
                  </w:r>
                  <w:r>
                    <w:rPr>
                      <w:rFonts w:ascii="Arial" w:hAnsi="Arial"/>
                      <w:color w:val="256870"/>
                      <w:spacing w:val="9"/>
                      <w:sz w:val="16"/>
                    </w:rPr>
                    <w:t xml:space="preserve"> </w:t>
                  </w:r>
                  <w:r>
                    <w:rPr>
                      <w:rFonts w:ascii="Arial" w:hAnsi="Arial"/>
                      <w:color w:val="256870"/>
                      <w:sz w:val="16"/>
                    </w:rPr>
                    <w:t>craneoencefálico</w:t>
                  </w:r>
                  <w:r>
                    <w:rPr>
                      <w:rFonts w:ascii="Arial" w:hAnsi="Arial"/>
                      <w:color w:val="256870"/>
                      <w:spacing w:val="10"/>
                      <w:sz w:val="16"/>
                    </w:rPr>
                    <w:t xml:space="preserve"> </w:t>
                  </w:r>
                  <w:r>
                    <w:rPr>
                      <w:rFonts w:ascii="Arial" w:hAnsi="Arial"/>
                      <w:color w:val="256870"/>
                      <w:sz w:val="16"/>
                    </w:rPr>
                    <w:t>en</w:t>
                  </w:r>
                  <w:r>
                    <w:rPr>
                      <w:rFonts w:ascii="Arial" w:hAnsi="Arial"/>
                      <w:color w:val="256870"/>
                      <w:spacing w:val="10"/>
                      <w:sz w:val="16"/>
                    </w:rPr>
                    <w:t xml:space="preserve"> </w:t>
                  </w:r>
                  <w:r>
                    <w:rPr>
                      <w:rFonts w:ascii="Arial" w:hAnsi="Arial"/>
                      <w:color w:val="256870"/>
                      <w:sz w:val="16"/>
                    </w:rPr>
                    <w:t>el</w:t>
                  </w:r>
                  <w:r>
                    <w:rPr>
                      <w:rFonts w:ascii="Arial" w:hAnsi="Arial"/>
                      <w:color w:val="256870"/>
                      <w:spacing w:val="10"/>
                      <w:sz w:val="16"/>
                    </w:rPr>
                    <w:t xml:space="preserve"> </w:t>
                  </w:r>
                  <w:r>
                    <w:rPr>
                      <w:rFonts w:ascii="Arial" w:hAnsi="Arial"/>
                      <w:color w:val="256870"/>
                      <w:sz w:val="16"/>
                    </w:rPr>
                    <w:t>paciente</w:t>
                  </w:r>
                  <w:r>
                    <w:rPr>
                      <w:rFonts w:ascii="Arial" w:hAnsi="Arial"/>
                      <w:color w:val="256870"/>
                      <w:spacing w:val="10"/>
                      <w:sz w:val="16"/>
                    </w:rPr>
                    <w:t xml:space="preserve"> </w:t>
                  </w:r>
                  <w:r>
                    <w:rPr>
                      <w:rFonts w:ascii="Arial" w:hAnsi="Arial"/>
                      <w:color w:val="256870"/>
                      <w:spacing w:val="-2"/>
                      <w:sz w:val="16"/>
                    </w:rPr>
                    <w:t>pediátrico</w:t>
                  </w:r>
                </w:p>
              </w:txbxContent>
            </v:textbox>
            <w10:wrap anchorx="page" anchory="page"/>
          </v:shape>
        </w:pict>
      </w:r>
      <w:r>
        <w:pict w14:anchorId="7D25B685">
          <v:shape id="docshape2435" o:spid="_x0000_s2104" type="#_x0000_t202" style="position:absolute;margin-left:16.55pt;margin-top:357pt;width:12.95pt;height:15.95pt;z-index:251658240;mso-position-horizontal-relative:page;mso-position-vertical-relative:page" filled="f" stroked="f">
            <v:textbox style="layout-flow:vertical" inset="0,0,0,0">
              <w:txbxContent>
                <w:p w14:paraId="2D60B639" w14:textId="77777777" w:rsidR="007B7186" w:rsidRDefault="007B7186">
                  <w:pPr>
                    <w:spacing w:before="30"/>
                    <w:ind w:left="20"/>
                    <w:rPr>
                      <w:rFonts w:ascii="Arial"/>
                      <w:sz w:val="16"/>
                    </w:rPr>
                  </w:pPr>
                  <w:r>
                    <w:rPr>
                      <w:rFonts w:ascii="Arial"/>
                      <w:color w:val="231F20"/>
                      <w:spacing w:val="-5"/>
                      <w:w w:val="105"/>
                      <w:sz w:val="16"/>
                    </w:rPr>
                    <w:t>367</w:t>
                  </w:r>
                </w:p>
              </w:txbxContent>
            </v:textbox>
            <w10:wrap anchorx="page" anchory="page"/>
          </v:shape>
        </w:pict>
      </w:r>
    </w:p>
    <w:p w14:paraId="77EA7904" w14:textId="77777777" w:rsidR="007B7186" w:rsidRDefault="007B7186">
      <w:pPr>
        <w:spacing w:before="111"/>
        <w:ind w:left="109"/>
        <w:rPr>
          <w:rFonts w:ascii="Arial" w:hAnsi="Arial"/>
          <w:sz w:val="16"/>
        </w:rPr>
      </w:pPr>
      <w:r>
        <w:rPr>
          <w:rFonts w:ascii="Arial" w:hAnsi="Arial"/>
          <w:b/>
          <w:color w:val="231F20"/>
          <w:sz w:val="16"/>
        </w:rPr>
        <w:t>Tabla</w:t>
      </w:r>
      <w:r>
        <w:rPr>
          <w:rFonts w:ascii="Arial" w:hAnsi="Arial"/>
          <w:b/>
          <w:color w:val="231F20"/>
          <w:spacing w:val="2"/>
          <w:sz w:val="16"/>
        </w:rPr>
        <w:t xml:space="preserve"> </w:t>
      </w:r>
      <w:r>
        <w:rPr>
          <w:rFonts w:ascii="Arial" w:hAnsi="Arial"/>
          <w:b/>
          <w:color w:val="231F20"/>
          <w:sz w:val="16"/>
        </w:rPr>
        <w:t>4.</w:t>
      </w:r>
      <w:r>
        <w:rPr>
          <w:rFonts w:ascii="Arial" w:hAnsi="Arial"/>
          <w:b/>
          <w:color w:val="231F20"/>
          <w:spacing w:val="-4"/>
          <w:sz w:val="16"/>
        </w:rPr>
        <w:t xml:space="preserve"> </w:t>
      </w:r>
      <w:r>
        <w:rPr>
          <w:rFonts w:ascii="Arial" w:hAnsi="Arial"/>
          <w:color w:val="231F20"/>
          <w:sz w:val="16"/>
        </w:rPr>
        <w:t>Manejo</w:t>
      </w:r>
      <w:r>
        <w:rPr>
          <w:rFonts w:ascii="Arial" w:hAnsi="Arial"/>
          <w:color w:val="231F20"/>
          <w:spacing w:val="3"/>
          <w:sz w:val="16"/>
        </w:rPr>
        <w:t xml:space="preserve"> </w:t>
      </w:r>
      <w:r>
        <w:rPr>
          <w:rFonts w:ascii="Arial" w:hAnsi="Arial"/>
          <w:color w:val="231F20"/>
          <w:sz w:val="16"/>
        </w:rPr>
        <w:t>de</w:t>
      </w:r>
      <w:r>
        <w:rPr>
          <w:rFonts w:ascii="Arial" w:hAnsi="Arial"/>
          <w:color w:val="231F20"/>
          <w:spacing w:val="2"/>
          <w:sz w:val="16"/>
        </w:rPr>
        <w:t xml:space="preserve"> </w:t>
      </w:r>
      <w:r>
        <w:rPr>
          <w:rFonts w:ascii="Arial" w:hAnsi="Arial"/>
          <w:color w:val="231F20"/>
          <w:sz w:val="16"/>
        </w:rPr>
        <w:t>la</w:t>
      </w:r>
      <w:r>
        <w:rPr>
          <w:rFonts w:ascii="Arial" w:hAnsi="Arial"/>
          <w:color w:val="231F20"/>
          <w:spacing w:val="2"/>
          <w:sz w:val="16"/>
        </w:rPr>
        <w:t xml:space="preserve"> </w:t>
      </w:r>
      <w:r>
        <w:rPr>
          <w:rFonts w:ascii="Arial" w:hAnsi="Arial"/>
          <w:color w:val="231F20"/>
          <w:sz w:val="16"/>
        </w:rPr>
        <w:t>HIC</w:t>
      </w:r>
      <w:r>
        <w:rPr>
          <w:rFonts w:ascii="Arial" w:hAnsi="Arial"/>
          <w:color w:val="231F20"/>
          <w:spacing w:val="3"/>
          <w:sz w:val="16"/>
        </w:rPr>
        <w:t xml:space="preserve"> </w:t>
      </w:r>
      <w:r>
        <w:rPr>
          <w:rFonts w:ascii="Arial" w:hAnsi="Arial"/>
          <w:color w:val="231F20"/>
          <w:sz w:val="16"/>
        </w:rPr>
        <w:t>(hipertensión</w:t>
      </w:r>
      <w:r>
        <w:rPr>
          <w:rFonts w:ascii="Arial" w:hAnsi="Arial"/>
          <w:color w:val="231F20"/>
          <w:spacing w:val="2"/>
          <w:sz w:val="16"/>
        </w:rPr>
        <w:t xml:space="preserve"> </w:t>
      </w:r>
      <w:r>
        <w:rPr>
          <w:rFonts w:ascii="Arial" w:hAnsi="Arial"/>
          <w:color w:val="231F20"/>
          <w:spacing w:val="-2"/>
          <w:sz w:val="16"/>
        </w:rPr>
        <w:t>intracraneal)</w:t>
      </w:r>
    </w:p>
    <w:p w14:paraId="79319938" w14:textId="77777777" w:rsidR="007B7186" w:rsidRDefault="007B7186">
      <w:pPr>
        <w:pStyle w:val="BodyText"/>
        <w:spacing w:before="9"/>
        <w:rPr>
          <w:rFonts w:ascii="Arial"/>
          <w:sz w:val="18"/>
        </w:rPr>
      </w:pPr>
    </w:p>
    <w:tbl>
      <w:tblPr>
        <w:tblW w:w="0" w:type="auto"/>
        <w:tblInd w:w="116" w:type="dxa"/>
        <w:tblLayout w:type="fixed"/>
        <w:tblCellMar>
          <w:left w:w="0" w:type="dxa"/>
          <w:right w:w="0" w:type="dxa"/>
        </w:tblCellMar>
        <w:tblLook w:val="01E0" w:firstRow="1" w:lastRow="1" w:firstColumn="1" w:lastColumn="1" w:noHBand="0" w:noVBand="0"/>
      </w:tblPr>
      <w:tblGrid>
        <w:gridCol w:w="1639"/>
        <w:gridCol w:w="3168"/>
        <w:gridCol w:w="2409"/>
        <w:gridCol w:w="2865"/>
      </w:tblGrid>
      <w:tr w:rsidR="007B7186" w14:paraId="6515FA6F" w14:textId="77777777">
        <w:trPr>
          <w:trHeight w:val="320"/>
        </w:trPr>
        <w:tc>
          <w:tcPr>
            <w:tcW w:w="1639" w:type="dxa"/>
            <w:shd w:val="clear" w:color="auto" w:fill="00464F"/>
          </w:tcPr>
          <w:p w14:paraId="7ECFE277" w14:textId="77777777" w:rsidR="007B7186" w:rsidRDefault="007B7186">
            <w:pPr>
              <w:pStyle w:val="TableParagraph"/>
              <w:spacing w:before="90"/>
              <w:ind w:left="338"/>
              <w:rPr>
                <w:b/>
                <w:sz w:val="16"/>
              </w:rPr>
            </w:pPr>
            <w:r>
              <w:rPr>
                <w:b/>
                <w:color w:val="FFFFFF"/>
                <w:w w:val="95"/>
                <w:sz w:val="16"/>
              </w:rPr>
              <w:t>Primera</w:t>
            </w:r>
            <w:r>
              <w:rPr>
                <w:b/>
                <w:color w:val="FFFFFF"/>
                <w:spacing w:val="-4"/>
                <w:w w:val="95"/>
                <w:sz w:val="16"/>
              </w:rPr>
              <w:t xml:space="preserve"> </w:t>
            </w:r>
            <w:r>
              <w:rPr>
                <w:b/>
                <w:color w:val="FFFFFF"/>
                <w:spacing w:val="-2"/>
                <w:sz w:val="16"/>
              </w:rPr>
              <w:t>línea</w:t>
            </w:r>
          </w:p>
        </w:tc>
        <w:tc>
          <w:tcPr>
            <w:tcW w:w="3168" w:type="dxa"/>
            <w:shd w:val="clear" w:color="auto" w:fill="00464F"/>
          </w:tcPr>
          <w:p w14:paraId="082FE971" w14:textId="77777777" w:rsidR="007B7186" w:rsidRDefault="007B7186">
            <w:pPr>
              <w:pStyle w:val="TableParagraph"/>
              <w:spacing w:before="90"/>
              <w:ind w:left="1138" w:right="1112"/>
              <w:jc w:val="center"/>
              <w:rPr>
                <w:b/>
                <w:sz w:val="16"/>
              </w:rPr>
            </w:pPr>
            <w:r>
              <w:rPr>
                <w:b/>
                <w:color w:val="FFFFFF"/>
                <w:spacing w:val="-2"/>
                <w:sz w:val="16"/>
              </w:rPr>
              <w:t>Terapéutica</w:t>
            </w:r>
          </w:p>
        </w:tc>
        <w:tc>
          <w:tcPr>
            <w:tcW w:w="2409" w:type="dxa"/>
            <w:shd w:val="clear" w:color="auto" w:fill="00464F"/>
          </w:tcPr>
          <w:p w14:paraId="311B516B" w14:textId="77777777" w:rsidR="007B7186" w:rsidRDefault="007B7186">
            <w:pPr>
              <w:pStyle w:val="TableParagraph"/>
              <w:spacing w:before="90"/>
              <w:ind w:left="739"/>
              <w:rPr>
                <w:b/>
                <w:sz w:val="16"/>
              </w:rPr>
            </w:pPr>
            <w:r>
              <w:rPr>
                <w:b/>
                <w:color w:val="FFFFFF"/>
                <w:w w:val="95"/>
                <w:sz w:val="16"/>
              </w:rPr>
              <w:t>Segunda</w:t>
            </w:r>
            <w:r>
              <w:rPr>
                <w:b/>
                <w:color w:val="FFFFFF"/>
                <w:spacing w:val="8"/>
                <w:sz w:val="16"/>
              </w:rPr>
              <w:t xml:space="preserve"> </w:t>
            </w:r>
            <w:r>
              <w:rPr>
                <w:b/>
                <w:color w:val="FFFFFF"/>
                <w:spacing w:val="-2"/>
                <w:sz w:val="16"/>
              </w:rPr>
              <w:t>línea</w:t>
            </w:r>
          </w:p>
        </w:tc>
        <w:tc>
          <w:tcPr>
            <w:tcW w:w="2865" w:type="dxa"/>
            <w:shd w:val="clear" w:color="auto" w:fill="00464F"/>
          </w:tcPr>
          <w:p w14:paraId="000F46A6" w14:textId="77777777" w:rsidR="007B7186" w:rsidRDefault="007B7186">
            <w:pPr>
              <w:pStyle w:val="TableParagraph"/>
              <w:spacing w:before="90"/>
              <w:ind w:left="1055"/>
              <w:rPr>
                <w:b/>
                <w:sz w:val="16"/>
              </w:rPr>
            </w:pPr>
            <w:r>
              <w:rPr>
                <w:b/>
                <w:color w:val="FFFFFF"/>
                <w:spacing w:val="-2"/>
                <w:sz w:val="16"/>
              </w:rPr>
              <w:t>Terapéutica</w:t>
            </w:r>
          </w:p>
        </w:tc>
      </w:tr>
      <w:tr w:rsidR="007B7186" w14:paraId="3B15E33C" w14:textId="77777777">
        <w:trPr>
          <w:trHeight w:val="285"/>
        </w:trPr>
        <w:tc>
          <w:tcPr>
            <w:tcW w:w="1639" w:type="dxa"/>
          </w:tcPr>
          <w:p w14:paraId="17357402" w14:textId="77777777" w:rsidR="007B7186" w:rsidRDefault="007B7186">
            <w:pPr>
              <w:pStyle w:val="TableParagraph"/>
              <w:spacing w:before="90" w:line="175" w:lineRule="exact"/>
              <w:ind w:left="80"/>
              <w:rPr>
                <w:sz w:val="16"/>
              </w:rPr>
            </w:pPr>
            <w:r>
              <w:rPr>
                <w:color w:val="231F20"/>
                <w:sz w:val="16"/>
              </w:rPr>
              <w:t>Favorecer</w:t>
            </w:r>
            <w:r>
              <w:rPr>
                <w:color w:val="231F20"/>
                <w:spacing w:val="-4"/>
                <w:sz w:val="16"/>
              </w:rPr>
              <w:t xml:space="preserve"> </w:t>
            </w:r>
            <w:r>
              <w:rPr>
                <w:color w:val="231F20"/>
                <w:sz w:val="16"/>
              </w:rPr>
              <w:t>el</w:t>
            </w:r>
            <w:r>
              <w:rPr>
                <w:color w:val="231F20"/>
                <w:spacing w:val="-4"/>
                <w:sz w:val="16"/>
              </w:rPr>
              <w:t xml:space="preserve"> </w:t>
            </w:r>
            <w:r>
              <w:rPr>
                <w:color w:val="231F20"/>
                <w:spacing w:val="-2"/>
                <w:sz w:val="16"/>
              </w:rPr>
              <w:t>retorno</w:t>
            </w:r>
          </w:p>
        </w:tc>
        <w:tc>
          <w:tcPr>
            <w:tcW w:w="3168" w:type="dxa"/>
          </w:tcPr>
          <w:p w14:paraId="78B01F41" w14:textId="77777777" w:rsidR="007B7186" w:rsidRDefault="007B7186">
            <w:pPr>
              <w:pStyle w:val="TableParagraph"/>
              <w:spacing w:before="90" w:line="175" w:lineRule="exact"/>
              <w:ind w:left="85"/>
              <w:rPr>
                <w:sz w:val="16"/>
              </w:rPr>
            </w:pPr>
            <w:r>
              <w:rPr>
                <w:color w:val="231F20"/>
                <w:sz w:val="16"/>
              </w:rPr>
              <w:t>Posición</w:t>
            </w:r>
            <w:r>
              <w:rPr>
                <w:color w:val="231F20"/>
                <w:spacing w:val="-4"/>
                <w:sz w:val="16"/>
              </w:rPr>
              <w:t xml:space="preserve"> </w:t>
            </w:r>
            <w:r>
              <w:rPr>
                <w:color w:val="231F20"/>
                <w:sz w:val="16"/>
              </w:rPr>
              <w:t>de</w:t>
            </w:r>
            <w:r>
              <w:rPr>
                <w:color w:val="231F20"/>
                <w:spacing w:val="-3"/>
                <w:sz w:val="16"/>
              </w:rPr>
              <w:t xml:space="preserve"> </w:t>
            </w:r>
            <w:r>
              <w:rPr>
                <w:color w:val="231F20"/>
                <w:sz w:val="16"/>
              </w:rPr>
              <w:t>la</w:t>
            </w:r>
            <w:r>
              <w:rPr>
                <w:color w:val="231F20"/>
                <w:spacing w:val="-4"/>
                <w:sz w:val="16"/>
              </w:rPr>
              <w:t xml:space="preserve"> </w:t>
            </w:r>
            <w:r>
              <w:rPr>
                <w:color w:val="231F20"/>
                <w:sz w:val="16"/>
              </w:rPr>
              <w:t>cabeza</w:t>
            </w:r>
            <w:r>
              <w:rPr>
                <w:color w:val="231F20"/>
                <w:spacing w:val="-3"/>
                <w:sz w:val="16"/>
              </w:rPr>
              <w:t xml:space="preserve"> </w:t>
            </w:r>
            <w:r>
              <w:rPr>
                <w:color w:val="231F20"/>
                <w:sz w:val="16"/>
              </w:rPr>
              <w:t>elevada</w:t>
            </w:r>
            <w:r>
              <w:rPr>
                <w:color w:val="231F20"/>
                <w:spacing w:val="-3"/>
                <w:sz w:val="16"/>
              </w:rPr>
              <w:t xml:space="preserve"> </w:t>
            </w:r>
            <w:r>
              <w:rPr>
                <w:color w:val="231F20"/>
                <w:sz w:val="16"/>
              </w:rPr>
              <w:t>a</w:t>
            </w:r>
            <w:r>
              <w:rPr>
                <w:color w:val="231F20"/>
                <w:spacing w:val="-4"/>
                <w:sz w:val="16"/>
              </w:rPr>
              <w:t xml:space="preserve"> </w:t>
            </w:r>
            <w:r>
              <w:rPr>
                <w:color w:val="231F20"/>
                <w:spacing w:val="-5"/>
                <w:sz w:val="16"/>
              </w:rPr>
              <w:t>30</w:t>
            </w:r>
          </w:p>
        </w:tc>
        <w:tc>
          <w:tcPr>
            <w:tcW w:w="2409" w:type="dxa"/>
          </w:tcPr>
          <w:p w14:paraId="17ABF91A" w14:textId="77777777" w:rsidR="007B7186" w:rsidRDefault="007B7186">
            <w:pPr>
              <w:pStyle w:val="TableParagraph"/>
              <w:spacing w:before="90" w:line="175" w:lineRule="exact"/>
              <w:ind w:left="101"/>
              <w:rPr>
                <w:sz w:val="16"/>
              </w:rPr>
            </w:pPr>
            <w:r>
              <w:rPr>
                <w:color w:val="231F20"/>
                <w:spacing w:val="-2"/>
                <w:w w:val="105"/>
                <w:sz w:val="16"/>
              </w:rPr>
              <w:t>Hiperventilación</w:t>
            </w:r>
          </w:p>
        </w:tc>
        <w:tc>
          <w:tcPr>
            <w:tcW w:w="2865" w:type="dxa"/>
          </w:tcPr>
          <w:p w14:paraId="3B8010EB" w14:textId="77777777" w:rsidR="007B7186" w:rsidRDefault="007B7186">
            <w:pPr>
              <w:pStyle w:val="TableParagraph"/>
              <w:spacing w:before="90" w:line="175" w:lineRule="exact"/>
              <w:ind w:left="186"/>
              <w:rPr>
                <w:sz w:val="16"/>
              </w:rPr>
            </w:pPr>
            <w:r>
              <w:rPr>
                <w:color w:val="231F20"/>
                <w:spacing w:val="-2"/>
                <w:sz w:val="16"/>
              </w:rPr>
              <w:t>Hipocapnia</w:t>
            </w:r>
            <w:r>
              <w:rPr>
                <w:color w:val="231F20"/>
                <w:spacing w:val="4"/>
                <w:sz w:val="16"/>
              </w:rPr>
              <w:t xml:space="preserve"> </w:t>
            </w:r>
            <w:r>
              <w:rPr>
                <w:color w:val="231F20"/>
                <w:spacing w:val="-2"/>
                <w:sz w:val="16"/>
              </w:rPr>
              <w:t>induce</w:t>
            </w:r>
            <w:r>
              <w:rPr>
                <w:color w:val="231F20"/>
                <w:spacing w:val="5"/>
                <w:sz w:val="16"/>
              </w:rPr>
              <w:t xml:space="preserve"> </w:t>
            </w:r>
            <w:r>
              <w:rPr>
                <w:color w:val="231F20"/>
                <w:spacing w:val="-2"/>
                <w:sz w:val="16"/>
              </w:rPr>
              <w:t>vasoconstricción</w:t>
            </w:r>
          </w:p>
        </w:tc>
      </w:tr>
      <w:tr w:rsidR="007B7186" w14:paraId="0D7E2A79" w14:textId="77777777">
        <w:trPr>
          <w:trHeight w:val="192"/>
        </w:trPr>
        <w:tc>
          <w:tcPr>
            <w:tcW w:w="1639" w:type="dxa"/>
          </w:tcPr>
          <w:p w14:paraId="51BB42CC" w14:textId="77777777" w:rsidR="007B7186" w:rsidRDefault="007B7186">
            <w:pPr>
              <w:pStyle w:val="TableParagraph"/>
              <w:spacing w:line="172" w:lineRule="exact"/>
              <w:ind w:left="80"/>
              <w:rPr>
                <w:sz w:val="16"/>
              </w:rPr>
            </w:pPr>
            <w:r>
              <w:rPr>
                <w:color w:val="231F20"/>
                <w:sz w:val="16"/>
              </w:rPr>
              <w:t>venoso</w:t>
            </w:r>
            <w:r>
              <w:rPr>
                <w:color w:val="231F20"/>
                <w:spacing w:val="5"/>
                <w:sz w:val="16"/>
              </w:rPr>
              <w:t xml:space="preserve"> </w:t>
            </w:r>
            <w:r>
              <w:rPr>
                <w:color w:val="231F20"/>
                <w:spacing w:val="-2"/>
                <w:sz w:val="16"/>
              </w:rPr>
              <w:t>yugular</w:t>
            </w:r>
          </w:p>
        </w:tc>
        <w:tc>
          <w:tcPr>
            <w:tcW w:w="3168" w:type="dxa"/>
          </w:tcPr>
          <w:p w14:paraId="17FE6953" w14:textId="77777777" w:rsidR="007B7186" w:rsidRDefault="007B7186">
            <w:pPr>
              <w:pStyle w:val="TableParagraph"/>
              <w:spacing w:line="172" w:lineRule="exact"/>
              <w:ind w:left="85"/>
              <w:rPr>
                <w:sz w:val="16"/>
              </w:rPr>
            </w:pPr>
            <w:r>
              <w:rPr>
                <w:color w:val="231F20"/>
                <w:spacing w:val="-2"/>
                <w:w w:val="105"/>
                <w:sz w:val="16"/>
              </w:rPr>
              <w:t>grados</w:t>
            </w:r>
          </w:p>
        </w:tc>
        <w:tc>
          <w:tcPr>
            <w:tcW w:w="2409" w:type="dxa"/>
          </w:tcPr>
          <w:p w14:paraId="161B4722" w14:textId="77777777" w:rsidR="007B7186" w:rsidRDefault="007B7186">
            <w:pPr>
              <w:pStyle w:val="TableParagraph"/>
              <w:rPr>
                <w:rFonts w:ascii="Times New Roman"/>
                <w:sz w:val="12"/>
              </w:rPr>
            </w:pPr>
          </w:p>
        </w:tc>
        <w:tc>
          <w:tcPr>
            <w:tcW w:w="2865" w:type="dxa"/>
          </w:tcPr>
          <w:p w14:paraId="2F849CBF" w14:textId="77777777" w:rsidR="007B7186" w:rsidRDefault="007B7186">
            <w:pPr>
              <w:pStyle w:val="TableParagraph"/>
              <w:spacing w:line="172" w:lineRule="exact"/>
              <w:ind w:left="186"/>
              <w:rPr>
                <w:rFonts w:ascii="Trebuchet MS"/>
                <w:sz w:val="16"/>
              </w:rPr>
            </w:pPr>
            <w:r>
              <w:rPr>
                <w:rFonts w:ascii="Trebuchet MS"/>
                <w:color w:val="231F20"/>
                <w:spacing w:val="-4"/>
                <w:sz w:val="16"/>
              </w:rPr>
              <w:t>cerebral,</w:t>
            </w:r>
            <w:r>
              <w:rPr>
                <w:rFonts w:ascii="Trebuchet MS"/>
                <w:color w:val="231F20"/>
                <w:spacing w:val="-16"/>
                <w:sz w:val="16"/>
              </w:rPr>
              <w:t xml:space="preserve"> </w:t>
            </w:r>
            <w:r>
              <w:rPr>
                <w:rFonts w:ascii="Trebuchet MS"/>
                <w:color w:val="231F20"/>
                <w:spacing w:val="-4"/>
                <w:sz w:val="16"/>
              </w:rPr>
              <w:t>que</w:t>
            </w:r>
            <w:r>
              <w:rPr>
                <w:rFonts w:ascii="Trebuchet MS"/>
                <w:color w:val="231F20"/>
                <w:spacing w:val="-10"/>
                <w:sz w:val="16"/>
              </w:rPr>
              <w:t xml:space="preserve"> </w:t>
            </w:r>
            <w:r>
              <w:rPr>
                <w:rFonts w:ascii="Trebuchet MS"/>
                <w:color w:val="231F20"/>
                <w:spacing w:val="-4"/>
                <w:sz w:val="16"/>
              </w:rPr>
              <w:t>lleva</w:t>
            </w:r>
            <w:r>
              <w:rPr>
                <w:rFonts w:ascii="Trebuchet MS"/>
                <w:color w:val="231F20"/>
                <w:spacing w:val="-10"/>
                <w:sz w:val="16"/>
              </w:rPr>
              <w:t xml:space="preserve"> </w:t>
            </w:r>
            <w:r>
              <w:rPr>
                <w:rFonts w:ascii="Trebuchet MS"/>
                <w:color w:val="231F20"/>
                <w:spacing w:val="-4"/>
                <w:sz w:val="16"/>
              </w:rPr>
              <w:t>a</w:t>
            </w:r>
            <w:r>
              <w:rPr>
                <w:rFonts w:ascii="Trebuchet MS"/>
                <w:color w:val="231F20"/>
                <w:spacing w:val="-10"/>
                <w:sz w:val="16"/>
              </w:rPr>
              <w:t xml:space="preserve"> </w:t>
            </w:r>
            <w:r>
              <w:rPr>
                <w:rFonts w:ascii="Trebuchet MS"/>
                <w:color w:val="231F20"/>
                <w:spacing w:val="-4"/>
                <w:sz w:val="16"/>
              </w:rPr>
              <w:t>disminuir</w:t>
            </w:r>
            <w:r>
              <w:rPr>
                <w:rFonts w:ascii="Trebuchet MS"/>
                <w:color w:val="231F20"/>
                <w:spacing w:val="-9"/>
                <w:sz w:val="16"/>
              </w:rPr>
              <w:t xml:space="preserve"> </w:t>
            </w:r>
            <w:r>
              <w:rPr>
                <w:rFonts w:ascii="Trebuchet MS"/>
                <w:color w:val="231F20"/>
                <w:spacing w:val="-4"/>
                <w:sz w:val="16"/>
              </w:rPr>
              <w:t>el</w:t>
            </w:r>
            <w:r>
              <w:rPr>
                <w:rFonts w:ascii="Trebuchet MS"/>
                <w:color w:val="231F20"/>
                <w:spacing w:val="-10"/>
                <w:sz w:val="16"/>
              </w:rPr>
              <w:t xml:space="preserve"> </w:t>
            </w:r>
            <w:r>
              <w:rPr>
                <w:rFonts w:ascii="Trebuchet MS"/>
                <w:color w:val="231F20"/>
                <w:spacing w:val="-4"/>
                <w:sz w:val="16"/>
              </w:rPr>
              <w:t>flujo</w:t>
            </w:r>
          </w:p>
        </w:tc>
      </w:tr>
      <w:tr w:rsidR="007B7186" w14:paraId="51DD4F3A" w14:textId="77777777">
        <w:trPr>
          <w:trHeight w:val="192"/>
        </w:trPr>
        <w:tc>
          <w:tcPr>
            <w:tcW w:w="1639" w:type="dxa"/>
          </w:tcPr>
          <w:p w14:paraId="3C302AB1" w14:textId="77777777" w:rsidR="007B7186" w:rsidRDefault="007B7186">
            <w:pPr>
              <w:pStyle w:val="TableParagraph"/>
              <w:rPr>
                <w:rFonts w:ascii="Times New Roman"/>
                <w:sz w:val="12"/>
              </w:rPr>
            </w:pPr>
          </w:p>
        </w:tc>
        <w:tc>
          <w:tcPr>
            <w:tcW w:w="3168" w:type="dxa"/>
          </w:tcPr>
          <w:p w14:paraId="1EE28DC3" w14:textId="77777777" w:rsidR="007B7186" w:rsidRDefault="007B7186">
            <w:pPr>
              <w:pStyle w:val="TableParagraph"/>
              <w:spacing w:line="172" w:lineRule="exact"/>
              <w:ind w:left="85"/>
              <w:rPr>
                <w:sz w:val="16"/>
              </w:rPr>
            </w:pPr>
            <w:r>
              <w:rPr>
                <w:color w:val="231F20"/>
                <w:sz w:val="16"/>
              </w:rPr>
              <w:t>Disminuir</w:t>
            </w:r>
            <w:r>
              <w:rPr>
                <w:color w:val="231F20"/>
                <w:spacing w:val="10"/>
                <w:sz w:val="16"/>
              </w:rPr>
              <w:t xml:space="preserve"> </w:t>
            </w:r>
            <w:r>
              <w:rPr>
                <w:color w:val="231F20"/>
                <w:sz w:val="16"/>
              </w:rPr>
              <w:t>la</w:t>
            </w:r>
            <w:r>
              <w:rPr>
                <w:color w:val="231F20"/>
                <w:spacing w:val="11"/>
                <w:sz w:val="16"/>
              </w:rPr>
              <w:t xml:space="preserve"> </w:t>
            </w:r>
            <w:r>
              <w:rPr>
                <w:color w:val="231F20"/>
                <w:sz w:val="16"/>
              </w:rPr>
              <w:t>presión</w:t>
            </w:r>
            <w:r>
              <w:rPr>
                <w:color w:val="231F20"/>
                <w:spacing w:val="10"/>
                <w:sz w:val="16"/>
              </w:rPr>
              <w:t xml:space="preserve"> </w:t>
            </w:r>
            <w:r>
              <w:rPr>
                <w:color w:val="231F20"/>
                <w:spacing w:val="-2"/>
                <w:sz w:val="16"/>
              </w:rPr>
              <w:t>intratorácica</w:t>
            </w:r>
          </w:p>
        </w:tc>
        <w:tc>
          <w:tcPr>
            <w:tcW w:w="2409" w:type="dxa"/>
          </w:tcPr>
          <w:p w14:paraId="746533EC" w14:textId="77777777" w:rsidR="007B7186" w:rsidRDefault="007B7186">
            <w:pPr>
              <w:pStyle w:val="TableParagraph"/>
              <w:rPr>
                <w:rFonts w:ascii="Times New Roman"/>
                <w:sz w:val="12"/>
              </w:rPr>
            </w:pPr>
          </w:p>
        </w:tc>
        <w:tc>
          <w:tcPr>
            <w:tcW w:w="2865" w:type="dxa"/>
          </w:tcPr>
          <w:p w14:paraId="6985ECE0" w14:textId="77777777" w:rsidR="007B7186" w:rsidRDefault="007B7186">
            <w:pPr>
              <w:pStyle w:val="TableParagraph"/>
              <w:spacing w:line="172" w:lineRule="exact"/>
              <w:ind w:left="186"/>
              <w:rPr>
                <w:sz w:val="16"/>
              </w:rPr>
            </w:pPr>
            <w:r>
              <w:rPr>
                <w:color w:val="231F20"/>
                <w:spacing w:val="-4"/>
                <w:sz w:val="16"/>
              </w:rPr>
              <w:t>sanguíneo</w:t>
            </w:r>
            <w:r>
              <w:rPr>
                <w:color w:val="231F20"/>
                <w:spacing w:val="2"/>
                <w:sz w:val="16"/>
              </w:rPr>
              <w:t xml:space="preserve"> </w:t>
            </w:r>
            <w:r>
              <w:rPr>
                <w:color w:val="231F20"/>
                <w:spacing w:val="-4"/>
                <w:sz w:val="16"/>
              </w:rPr>
              <w:t>cerebral. Evitar</w:t>
            </w:r>
            <w:r>
              <w:rPr>
                <w:color w:val="231F20"/>
                <w:spacing w:val="3"/>
                <w:sz w:val="16"/>
              </w:rPr>
              <w:t xml:space="preserve"> </w:t>
            </w:r>
            <w:r>
              <w:rPr>
                <w:color w:val="231F20"/>
                <w:spacing w:val="-4"/>
                <w:sz w:val="16"/>
              </w:rPr>
              <w:t>reducir</w:t>
            </w:r>
          </w:p>
        </w:tc>
      </w:tr>
      <w:tr w:rsidR="007B7186" w14:paraId="3397370A" w14:textId="77777777">
        <w:trPr>
          <w:trHeight w:val="192"/>
        </w:trPr>
        <w:tc>
          <w:tcPr>
            <w:tcW w:w="1639" w:type="dxa"/>
          </w:tcPr>
          <w:p w14:paraId="32353598" w14:textId="77777777" w:rsidR="007B7186" w:rsidRDefault="007B7186">
            <w:pPr>
              <w:pStyle w:val="TableParagraph"/>
              <w:rPr>
                <w:rFonts w:ascii="Times New Roman"/>
                <w:sz w:val="12"/>
              </w:rPr>
            </w:pPr>
          </w:p>
        </w:tc>
        <w:tc>
          <w:tcPr>
            <w:tcW w:w="3168" w:type="dxa"/>
          </w:tcPr>
          <w:p w14:paraId="3E55D3AC" w14:textId="77777777" w:rsidR="007B7186" w:rsidRDefault="007B7186">
            <w:pPr>
              <w:pStyle w:val="TableParagraph"/>
              <w:spacing w:line="172" w:lineRule="exact"/>
              <w:ind w:left="85"/>
              <w:rPr>
                <w:sz w:val="16"/>
              </w:rPr>
            </w:pPr>
            <w:r>
              <w:rPr>
                <w:color w:val="231F20"/>
                <w:sz w:val="16"/>
              </w:rPr>
              <w:t>Disminuir</w:t>
            </w:r>
            <w:r>
              <w:rPr>
                <w:color w:val="231F20"/>
                <w:spacing w:val="10"/>
                <w:sz w:val="16"/>
              </w:rPr>
              <w:t xml:space="preserve"> </w:t>
            </w:r>
            <w:r>
              <w:rPr>
                <w:color w:val="231F20"/>
                <w:sz w:val="16"/>
              </w:rPr>
              <w:t>la</w:t>
            </w:r>
            <w:r>
              <w:rPr>
                <w:color w:val="231F20"/>
                <w:spacing w:val="11"/>
                <w:sz w:val="16"/>
              </w:rPr>
              <w:t xml:space="preserve"> </w:t>
            </w:r>
            <w:r>
              <w:rPr>
                <w:color w:val="231F20"/>
                <w:sz w:val="16"/>
              </w:rPr>
              <w:t>presión</w:t>
            </w:r>
            <w:r>
              <w:rPr>
                <w:color w:val="231F20"/>
                <w:spacing w:val="10"/>
                <w:sz w:val="16"/>
              </w:rPr>
              <w:t xml:space="preserve"> </w:t>
            </w:r>
            <w:r>
              <w:rPr>
                <w:color w:val="231F20"/>
                <w:spacing w:val="-2"/>
                <w:sz w:val="16"/>
              </w:rPr>
              <w:t>intraabdominal</w:t>
            </w:r>
          </w:p>
        </w:tc>
        <w:tc>
          <w:tcPr>
            <w:tcW w:w="2409" w:type="dxa"/>
          </w:tcPr>
          <w:p w14:paraId="7DA643F3" w14:textId="77777777" w:rsidR="007B7186" w:rsidRDefault="007B7186">
            <w:pPr>
              <w:pStyle w:val="TableParagraph"/>
              <w:rPr>
                <w:rFonts w:ascii="Times New Roman"/>
                <w:sz w:val="12"/>
              </w:rPr>
            </w:pPr>
          </w:p>
        </w:tc>
        <w:tc>
          <w:tcPr>
            <w:tcW w:w="2865" w:type="dxa"/>
          </w:tcPr>
          <w:p w14:paraId="6E89B2A4" w14:textId="77777777" w:rsidR="007B7186" w:rsidRDefault="007B7186">
            <w:pPr>
              <w:pStyle w:val="TableParagraph"/>
              <w:spacing w:line="172" w:lineRule="exact"/>
              <w:ind w:left="186"/>
              <w:rPr>
                <w:sz w:val="16"/>
              </w:rPr>
            </w:pPr>
            <w:r>
              <w:rPr>
                <w:color w:val="231F20"/>
                <w:spacing w:val="-4"/>
                <w:w w:val="105"/>
                <w:sz w:val="16"/>
              </w:rPr>
              <w:t>la</w:t>
            </w:r>
            <w:r>
              <w:rPr>
                <w:color w:val="231F20"/>
                <w:spacing w:val="-9"/>
                <w:w w:val="105"/>
                <w:sz w:val="16"/>
              </w:rPr>
              <w:t xml:space="preserve"> </w:t>
            </w:r>
            <w:r>
              <w:rPr>
                <w:color w:val="231F20"/>
                <w:spacing w:val="-4"/>
                <w:w w:val="105"/>
                <w:sz w:val="16"/>
              </w:rPr>
              <w:t>presión</w:t>
            </w:r>
            <w:r>
              <w:rPr>
                <w:color w:val="231F20"/>
                <w:spacing w:val="-8"/>
                <w:w w:val="105"/>
                <w:sz w:val="16"/>
              </w:rPr>
              <w:t xml:space="preserve"> </w:t>
            </w:r>
            <w:r>
              <w:rPr>
                <w:color w:val="231F20"/>
                <w:spacing w:val="-4"/>
                <w:w w:val="105"/>
                <w:sz w:val="16"/>
              </w:rPr>
              <w:t>parcial</w:t>
            </w:r>
            <w:r>
              <w:rPr>
                <w:color w:val="231F20"/>
                <w:spacing w:val="-8"/>
                <w:w w:val="105"/>
                <w:sz w:val="16"/>
              </w:rPr>
              <w:t xml:space="preserve"> </w:t>
            </w:r>
            <w:r>
              <w:rPr>
                <w:color w:val="231F20"/>
                <w:spacing w:val="-4"/>
                <w:w w:val="105"/>
                <w:sz w:val="16"/>
              </w:rPr>
              <w:t>de</w:t>
            </w:r>
            <w:r>
              <w:rPr>
                <w:color w:val="231F20"/>
                <w:spacing w:val="-8"/>
                <w:w w:val="105"/>
                <w:sz w:val="16"/>
              </w:rPr>
              <w:t xml:space="preserve"> </w:t>
            </w:r>
            <w:r>
              <w:rPr>
                <w:color w:val="231F20"/>
                <w:spacing w:val="-4"/>
                <w:w w:val="105"/>
                <w:sz w:val="16"/>
              </w:rPr>
              <w:t>dióxido</w:t>
            </w:r>
            <w:r>
              <w:rPr>
                <w:color w:val="231F20"/>
                <w:spacing w:val="-8"/>
                <w:w w:val="105"/>
                <w:sz w:val="16"/>
              </w:rPr>
              <w:t xml:space="preserve"> </w:t>
            </w:r>
            <w:r>
              <w:rPr>
                <w:color w:val="231F20"/>
                <w:spacing w:val="-5"/>
                <w:w w:val="105"/>
                <w:sz w:val="16"/>
              </w:rPr>
              <w:t>de</w:t>
            </w:r>
          </w:p>
        </w:tc>
      </w:tr>
      <w:tr w:rsidR="007B7186" w14:paraId="0A5C58F4" w14:textId="77777777">
        <w:trPr>
          <w:trHeight w:val="226"/>
        </w:trPr>
        <w:tc>
          <w:tcPr>
            <w:tcW w:w="1639" w:type="dxa"/>
          </w:tcPr>
          <w:p w14:paraId="4B273F0B" w14:textId="77777777" w:rsidR="007B7186" w:rsidRDefault="007B7186">
            <w:pPr>
              <w:pStyle w:val="TableParagraph"/>
              <w:rPr>
                <w:rFonts w:ascii="Times New Roman"/>
                <w:sz w:val="16"/>
              </w:rPr>
            </w:pPr>
          </w:p>
        </w:tc>
        <w:tc>
          <w:tcPr>
            <w:tcW w:w="3168" w:type="dxa"/>
          </w:tcPr>
          <w:p w14:paraId="3BAA5C9E" w14:textId="77777777" w:rsidR="007B7186" w:rsidRDefault="007B7186">
            <w:pPr>
              <w:pStyle w:val="TableParagraph"/>
              <w:rPr>
                <w:rFonts w:ascii="Times New Roman"/>
                <w:sz w:val="16"/>
              </w:rPr>
            </w:pPr>
          </w:p>
        </w:tc>
        <w:tc>
          <w:tcPr>
            <w:tcW w:w="2409" w:type="dxa"/>
          </w:tcPr>
          <w:p w14:paraId="11AFE827" w14:textId="77777777" w:rsidR="007B7186" w:rsidRDefault="007B7186">
            <w:pPr>
              <w:pStyle w:val="TableParagraph"/>
              <w:rPr>
                <w:rFonts w:ascii="Times New Roman"/>
                <w:sz w:val="16"/>
              </w:rPr>
            </w:pPr>
          </w:p>
        </w:tc>
        <w:tc>
          <w:tcPr>
            <w:tcW w:w="2865" w:type="dxa"/>
          </w:tcPr>
          <w:p w14:paraId="2469CFF9" w14:textId="77777777" w:rsidR="007B7186" w:rsidRDefault="007B7186">
            <w:pPr>
              <w:pStyle w:val="TableParagraph"/>
              <w:spacing w:line="181" w:lineRule="exact"/>
              <w:ind w:left="186"/>
              <w:rPr>
                <w:sz w:val="16"/>
              </w:rPr>
            </w:pPr>
            <w:r>
              <w:rPr>
                <w:color w:val="231F20"/>
                <w:spacing w:val="-2"/>
                <w:w w:val="105"/>
                <w:sz w:val="16"/>
              </w:rPr>
              <w:t>carbono</w:t>
            </w:r>
            <w:r>
              <w:rPr>
                <w:color w:val="231F20"/>
                <w:spacing w:val="-11"/>
                <w:w w:val="105"/>
                <w:sz w:val="16"/>
              </w:rPr>
              <w:t xml:space="preserve"> </w:t>
            </w:r>
            <w:r>
              <w:rPr>
                <w:color w:val="231F20"/>
                <w:spacing w:val="-2"/>
                <w:w w:val="105"/>
                <w:sz w:val="16"/>
              </w:rPr>
              <w:t>por</w:t>
            </w:r>
            <w:r>
              <w:rPr>
                <w:color w:val="231F20"/>
                <w:spacing w:val="-11"/>
                <w:w w:val="105"/>
                <w:sz w:val="16"/>
              </w:rPr>
              <w:t xml:space="preserve"> </w:t>
            </w:r>
            <w:r>
              <w:rPr>
                <w:color w:val="231F20"/>
                <w:spacing w:val="-2"/>
                <w:w w:val="105"/>
                <w:sz w:val="16"/>
              </w:rPr>
              <w:t>debajo</w:t>
            </w:r>
            <w:r>
              <w:rPr>
                <w:color w:val="231F20"/>
                <w:spacing w:val="-10"/>
                <w:w w:val="105"/>
                <w:sz w:val="16"/>
              </w:rPr>
              <w:t xml:space="preserve"> </w:t>
            </w:r>
            <w:r>
              <w:rPr>
                <w:color w:val="231F20"/>
                <w:spacing w:val="-2"/>
                <w:w w:val="105"/>
                <w:sz w:val="16"/>
              </w:rPr>
              <w:t>de</w:t>
            </w:r>
            <w:r>
              <w:rPr>
                <w:color w:val="231F20"/>
                <w:spacing w:val="-11"/>
                <w:w w:val="105"/>
                <w:sz w:val="16"/>
              </w:rPr>
              <w:t xml:space="preserve"> </w:t>
            </w:r>
            <w:r>
              <w:rPr>
                <w:color w:val="231F20"/>
                <w:spacing w:val="-2"/>
                <w:w w:val="105"/>
                <w:sz w:val="16"/>
              </w:rPr>
              <w:t>30</w:t>
            </w:r>
            <w:r>
              <w:rPr>
                <w:color w:val="231F20"/>
                <w:spacing w:val="-11"/>
                <w:w w:val="105"/>
                <w:sz w:val="16"/>
              </w:rPr>
              <w:t xml:space="preserve"> </w:t>
            </w:r>
            <w:r>
              <w:rPr>
                <w:color w:val="231F20"/>
                <w:spacing w:val="-2"/>
                <w:w w:val="105"/>
                <w:sz w:val="16"/>
              </w:rPr>
              <w:t>mm</w:t>
            </w:r>
            <w:r>
              <w:rPr>
                <w:color w:val="231F20"/>
                <w:spacing w:val="-10"/>
                <w:w w:val="105"/>
                <w:sz w:val="16"/>
              </w:rPr>
              <w:t xml:space="preserve"> </w:t>
            </w:r>
            <w:r>
              <w:rPr>
                <w:color w:val="231F20"/>
                <w:spacing w:val="-5"/>
                <w:w w:val="105"/>
                <w:sz w:val="16"/>
              </w:rPr>
              <w:t>Hg</w:t>
            </w:r>
          </w:p>
        </w:tc>
      </w:tr>
      <w:tr w:rsidR="007B7186" w14:paraId="17DEFBCB" w14:textId="77777777">
        <w:trPr>
          <w:trHeight w:val="285"/>
        </w:trPr>
        <w:tc>
          <w:tcPr>
            <w:tcW w:w="1639" w:type="dxa"/>
            <w:shd w:val="clear" w:color="auto" w:fill="E3EBEB"/>
          </w:tcPr>
          <w:p w14:paraId="13CD45C9" w14:textId="77777777" w:rsidR="007B7186" w:rsidRDefault="007B7186">
            <w:pPr>
              <w:pStyle w:val="TableParagraph"/>
              <w:spacing w:before="90" w:line="175" w:lineRule="exact"/>
              <w:ind w:left="80"/>
              <w:rPr>
                <w:sz w:val="16"/>
              </w:rPr>
            </w:pPr>
            <w:r>
              <w:rPr>
                <w:color w:val="231F20"/>
                <w:spacing w:val="-2"/>
                <w:w w:val="105"/>
                <w:sz w:val="16"/>
              </w:rPr>
              <w:t>Disminuir</w:t>
            </w:r>
          </w:p>
        </w:tc>
        <w:tc>
          <w:tcPr>
            <w:tcW w:w="3168" w:type="dxa"/>
            <w:shd w:val="clear" w:color="auto" w:fill="E3EBEB"/>
          </w:tcPr>
          <w:p w14:paraId="44FAEBE3" w14:textId="77777777" w:rsidR="007B7186" w:rsidRDefault="007B7186">
            <w:pPr>
              <w:pStyle w:val="TableParagraph"/>
              <w:spacing w:before="90" w:line="175" w:lineRule="exact"/>
              <w:ind w:left="85"/>
              <w:rPr>
                <w:sz w:val="16"/>
              </w:rPr>
            </w:pPr>
            <w:r>
              <w:rPr>
                <w:color w:val="231F20"/>
                <w:spacing w:val="-2"/>
                <w:sz w:val="16"/>
              </w:rPr>
              <w:t>Sedación</w:t>
            </w:r>
          </w:p>
        </w:tc>
        <w:tc>
          <w:tcPr>
            <w:tcW w:w="2409" w:type="dxa"/>
            <w:shd w:val="clear" w:color="auto" w:fill="E3EBEB"/>
          </w:tcPr>
          <w:p w14:paraId="69384252" w14:textId="77777777" w:rsidR="007B7186" w:rsidRDefault="007B7186">
            <w:pPr>
              <w:pStyle w:val="TableParagraph"/>
              <w:spacing w:before="90" w:line="175" w:lineRule="exact"/>
              <w:ind w:left="101"/>
              <w:rPr>
                <w:sz w:val="16"/>
              </w:rPr>
            </w:pPr>
            <w:r>
              <w:rPr>
                <w:color w:val="231F20"/>
                <w:spacing w:val="-2"/>
                <w:w w:val="105"/>
                <w:sz w:val="16"/>
              </w:rPr>
              <w:t>Hipotermia</w:t>
            </w:r>
          </w:p>
        </w:tc>
        <w:tc>
          <w:tcPr>
            <w:tcW w:w="2865" w:type="dxa"/>
            <w:shd w:val="clear" w:color="auto" w:fill="E3EBEB"/>
          </w:tcPr>
          <w:p w14:paraId="2E554258" w14:textId="77777777" w:rsidR="007B7186" w:rsidRDefault="007B7186">
            <w:pPr>
              <w:pStyle w:val="TableParagraph"/>
              <w:spacing w:before="90" w:line="175" w:lineRule="exact"/>
              <w:ind w:left="186"/>
              <w:rPr>
                <w:sz w:val="16"/>
              </w:rPr>
            </w:pPr>
            <w:r>
              <w:rPr>
                <w:color w:val="231F20"/>
                <w:sz w:val="16"/>
              </w:rPr>
              <w:t>32-33</w:t>
            </w:r>
            <w:r>
              <w:rPr>
                <w:color w:val="231F20"/>
                <w:spacing w:val="5"/>
                <w:sz w:val="16"/>
              </w:rPr>
              <w:t xml:space="preserve"> </w:t>
            </w:r>
            <w:r>
              <w:rPr>
                <w:color w:val="231F20"/>
                <w:sz w:val="16"/>
              </w:rPr>
              <w:t>°C</w:t>
            </w:r>
            <w:r>
              <w:rPr>
                <w:color w:val="231F20"/>
                <w:spacing w:val="6"/>
                <w:sz w:val="16"/>
              </w:rPr>
              <w:t xml:space="preserve"> </w:t>
            </w:r>
            <w:r>
              <w:rPr>
                <w:color w:val="231F20"/>
                <w:sz w:val="16"/>
              </w:rPr>
              <w:t>se</w:t>
            </w:r>
            <w:r>
              <w:rPr>
                <w:color w:val="231F20"/>
                <w:spacing w:val="5"/>
                <w:sz w:val="16"/>
              </w:rPr>
              <w:t xml:space="preserve"> </w:t>
            </w:r>
            <w:r>
              <w:rPr>
                <w:color w:val="231F20"/>
                <w:sz w:val="16"/>
              </w:rPr>
              <w:t>inicia</w:t>
            </w:r>
            <w:r>
              <w:rPr>
                <w:color w:val="231F20"/>
                <w:spacing w:val="6"/>
                <w:sz w:val="16"/>
              </w:rPr>
              <w:t xml:space="preserve"> </w:t>
            </w:r>
            <w:r>
              <w:rPr>
                <w:color w:val="231F20"/>
                <w:sz w:val="16"/>
              </w:rPr>
              <w:t>dentro</w:t>
            </w:r>
            <w:r>
              <w:rPr>
                <w:color w:val="231F20"/>
                <w:spacing w:val="5"/>
                <w:sz w:val="16"/>
              </w:rPr>
              <w:t xml:space="preserve"> </w:t>
            </w:r>
            <w:r>
              <w:rPr>
                <w:color w:val="231F20"/>
                <w:sz w:val="16"/>
              </w:rPr>
              <w:t>de</w:t>
            </w:r>
            <w:r>
              <w:rPr>
                <w:color w:val="231F20"/>
                <w:spacing w:val="6"/>
                <w:sz w:val="16"/>
              </w:rPr>
              <w:t xml:space="preserve"> </w:t>
            </w:r>
            <w:r>
              <w:rPr>
                <w:color w:val="231F20"/>
                <w:spacing w:val="-5"/>
                <w:sz w:val="16"/>
              </w:rPr>
              <w:t>las</w:t>
            </w:r>
          </w:p>
        </w:tc>
      </w:tr>
      <w:tr w:rsidR="007B7186" w14:paraId="209288A8" w14:textId="77777777">
        <w:trPr>
          <w:trHeight w:val="191"/>
        </w:trPr>
        <w:tc>
          <w:tcPr>
            <w:tcW w:w="1639" w:type="dxa"/>
            <w:shd w:val="clear" w:color="auto" w:fill="E3EBEB"/>
          </w:tcPr>
          <w:p w14:paraId="606E5BB5" w14:textId="77777777" w:rsidR="007B7186" w:rsidRDefault="007B7186">
            <w:pPr>
              <w:pStyle w:val="TableParagraph"/>
              <w:spacing w:line="172" w:lineRule="exact"/>
              <w:ind w:left="80"/>
              <w:rPr>
                <w:sz w:val="16"/>
              </w:rPr>
            </w:pPr>
            <w:r>
              <w:rPr>
                <w:color w:val="231F20"/>
                <w:w w:val="105"/>
                <w:sz w:val="16"/>
              </w:rPr>
              <w:t>el</w:t>
            </w:r>
            <w:r>
              <w:rPr>
                <w:color w:val="231F20"/>
                <w:spacing w:val="-8"/>
                <w:w w:val="105"/>
                <w:sz w:val="16"/>
              </w:rPr>
              <w:t xml:space="preserve"> </w:t>
            </w:r>
            <w:r>
              <w:rPr>
                <w:color w:val="231F20"/>
                <w:spacing w:val="-2"/>
                <w:w w:val="105"/>
                <w:sz w:val="16"/>
              </w:rPr>
              <w:t>consumo</w:t>
            </w:r>
          </w:p>
        </w:tc>
        <w:tc>
          <w:tcPr>
            <w:tcW w:w="3168" w:type="dxa"/>
            <w:shd w:val="clear" w:color="auto" w:fill="E3EBEB"/>
          </w:tcPr>
          <w:p w14:paraId="04C11B1B" w14:textId="77777777" w:rsidR="007B7186" w:rsidRDefault="007B7186">
            <w:pPr>
              <w:pStyle w:val="TableParagraph"/>
              <w:spacing w:line="172" w:lineRule="exact"/>
              <w:ind w:left="85"/>
              <w:rPr>
                <w:sz w:val="16"/>
              </w:rPr>
            </w:pPr>
            <w:r>
              <w:rPr>
                <w:color w:val="231F20"/>
                <w:spacing w:val="-2"/>
                <w:sz w:val="16"/>
              </w:rPr>
              <w:t>Analgesia</w:t>
            </w:r>
          </w:p>
        </w:tc>
        <w:tc>
          <w:tcPr>
            <w:tcW w:w="2409" w:type="dxa"/>
            <w:shd w:val="clear" w:color="auto" w:fill="E3EBEB"/>
          </w:tcPr>
          <w:p w14:paraId="7F3980F2" w14:textId="77777777" w:rsidR="007B7186" w:rsidRDefault="007B7186">
            <w:pPr>
              <w:pStyle w:val="TableParagraph"/>
              <w:rPr>
                <w:rFonts w:ascii="Times New Roman"/>
                <w:sz w:val="12"/>
              </w:rPr>
            </w:pPr>
          </w:p>
        </w:tc>
        <w:tc>
          <w:tcPr>
            <w:tcW w:w="2865" w:type="dxa"/>
            <w:shd w:val="clear" w:color="auto" w:fill="E3EBEB"/>
          </w:tcPr>
          <w:p w14:paraId="5C14AF36" w14:textId="77777777" w:rsidR="007B7186" w:rsidRDefault="007B7186">
            <w:pPr>
              <w:pStyle w:val="TableParagraph"/>
              <w:spacing w:line="172" w:lineRule="exact"/>
              <w:ind w:left="186"/>
              <w:rPr>
                <w:sz w:val="16"/>
              </w:rPr>
            </w:pPr>
            <w:r>
              <w:rPr>
                <w:color w:val="231F20"/>
                <w:sz w:val="16"/>
              </w:rPr>
              <w:t>primeras</w:t>
            </w:r>
            <w:r>
              <w:rPr>
                <w:color w:val="231F20"/>
                <w:spacing w:val="3"/>
                <w:sz w:val="16"/>
              </w:rPr>
              <w:t xml:space="preserve"> </w:t>
            </w:r>
            <w:r>
              <w:rPr>
                <w:color w:val="231F20"/>
                <w:sz w:val="16"/>
              </w:rPr>
              <w:t>8</w:t>
            </w:r>
            <w:r>
              <w:rPr>
                <w:color w:val="231F20"/>
                <w:spacing w:val="4"/>
                <w:sz w:val="16"/>
              </w:rPr>
              <w:t xml:space="preserve"> </w:t>
            </w:r>
            <w:r>
              <w:rPr>
                <w:color w:val="231F20"/>
                <w:sz w:val="16"/>
              </w:rPr>
              <w:t>horas</w:t>
            </w:r>
            <w:r>
              <w:rPr>
                <w:color w:val="231F20"/>
                <w:spacing w:val="3"/>
                <w:sz w:val="16"/>
              </w:rPr>
              <w:t xml:space="preserve"> </w:t>
            </w:r>
            <w:r>
              <w:rPr>
                <w:color w:val="231F20"/>
                <w:sz w:val="16"/>
              </w:rPr>
              <w:t>y</w:t>
            </w:r>
            <w:r>
              <w:rPr>
                <w:color w:val="231F20"/>
                <w:spacing w:val="4"/>
                <w:sz w:val="16"/>
              </w:rPr>
              <w:t xml:space="preserve"> </w:t>
            </w:r>
            <w:r>
              <w:rPr>
                <w:color w:val="231F20"/>
                <w:sz w:val="16"/>
              </w:rPr>
              <w:t>durante</w:t>
            </w:r>
            <w:r>
              <w:rPr>
                <w:color w:val="231F20"/>
                <w:spacing w:val="4"/>
                <w:sz w:val="16"/>
              </w:rPr>
              <w:t xml:space="preserve"> </w:t>
            </w:r>
            <w:r>
              <w:rPr>
                <w:color w:val="231F20"/>
                <w:spacing w:val="-5"/>
                <w:sz w:val="16"/>
              </w:rPr>
              <w:t>las</w:t>
            </w:r>
          </w:p>
        </w:tc>
      </w:tr>
      <w:tr w:rsidR="007B7186" w14:paraId="312B2415" w14:textId="77777777">
        <w:trPr>
          <w:trHeight w:val="226"/>
        </w:trPr>
        <w:tc>
          <w:tcPr>
            <w:tcW w:w="1639" w:type="dxa"/>
            <w:shd w:val="clear" w:color="auto" w:fill="E3EBEB"/>
          </w:tcPr>
          <w:p w14:paraId="309146EF" w14:textId="77777777" w:rsidR="007B7186" w:rsidRDefault="007B7186">
            <w:pPr>
              <w:pStyle w:val="TableParagraph"/>
              <w:spacing w:line="181" w:lineRule="exact"/>
              <w:ind w:left="80"/>
              <w:rPr>
                <w:sz w:val="16"/>
              </w:rPr>
            </w:pPr>
            <w:r>
              <w:rPr>
                <w:color w:val="231F20"/>
                <w:w w:val="105"/>
                <w:sz w:val="16"/>
              </w:rPr>
              <w:t xml:space="preserve">metabólico </w:t>
            </w:r>
            <w:r>
              <w:rPr>
                <w:color w:val="231F20"/>
                <w:spacing w:val="-2"/>
                <w:w w:val="105"/>
                <w:sz w:val="16"/>
              </w:rPr>
              <w:t>cerebral</w:t>
            </w:r>
          </w:p>
        </w:tc>
        <w:tc>
          <w:tcPr>
            <w:tcW w:w="3168" w:type="dxa"/>
            <w:shd w:val="clear" w:color="auto" w:fill="E3EBEB"/>
          </w:tcPr>
          <w:p w14:paraId="505B179D" w14:textId="77777777" w:rsidR="007B7186" w:rsidRDefault="007B7186">
            <w:pPr>
              <w:pStyle w:val="TableParagraph"/>
              <w:spacing w:line="181" w:lineRule="exact"/>
              <w:ind w:left="85"/>
              <w:rPr>
                <w:sz w:val="16"/>
              </w:rPr>
            </w:pPr>
            <w:r>
              <w:rPr>
                <w:color w:val="231F20"/>
                <w:spacing w:val="-2"/>
                <w:w w:val="105"/>
                <w:sz w:val="16"/>
              </w:rPr>
              <w:t>Normotermia</w:t>
            </w:r>
          </w:p>
        </w:tc>
        <w:tc>
          <w:tcPr>
            <w:tcW w:w="2409" w:type="dxa"/>
            <w:shd w:val="clear" w:color="auto" w:fill="E3EBEB"/>
          </w:tcPr>
          <w:p w14:paraId="51A5C53D" w14:textId="77777777" w:rsidR="007B7186" w:rsidRDefault="007B7186">
            <w:pPr>
              <w:pStyle w:val="TableParagraph"/>
              <w:rPr>
                <w:rFonts w:ascii="Times New Roman"/>
                <w:sz w:val="16"/>
              </w:rPr>
            </w:pPr>
          </w:p>
        </w:tc>
        <w:tc>
          <w:tcPr>
            <w:tcW w:w="2865" w:type="dxa"/>
            <w:shd w:val="clear" w:color="auto" w:fill="E3EBEB"/>
          </w:tcPr>
          <w:p w14:paraId="5F8CA1E1" w14:textId="77777777" w:rsidR="007B7186" w:rsidRDefault="007B7186">
            <w:pPr>
              <w:pStyle w:val="TableParagraph"/>
              <w:spacing w:line="181" w:lineRule="exact"/>
              <w:ind w:left="186"/>
              <w:rPr>
                <w:sz w:val="16"/>
              </w:rPr>
            </w:pPr>
            <w:r>
              <w:rPr>
                <w:color w:val="231F20"/>
                <w:sz w:val="16"/>
              </w:rPr>
              <w:t>siguientes</w:t>
            </w:r>
            <w:r>
              <w:rPr>
                <w:color w:val="231F20"/>
                <w:spacing w:val="9"/>
                <w:sz w:val="16"/>
              </w:rPr>
              <w:t xml:space="preserve"> </w:t>
            </w:r>
            <w:r>
              <w:rPr>
                <w:color w:val="231F20"/>
                <w:sz w:val="16"/>
              </w:rPr>
              <w:t>48</w:t>
            </w:r>
            <w:r>
              <w:rPr>
                <w:color w:val="231F20"/>
                <w:spacing w:val="9"/>
                <w:sz w:val="16"/>
              </w:rPr>
              <w:t xml:space="preserve"> </w:t>
            </w:r>
            <w:r>
              <w:rPr>
                <w:color w:val="231F20"/>
                <w:spacing w:val="-2"/>
                <w:sz w:val="16"/>
              </w:rPr>
              <w:t>horas</w:t>
            </w:r>
          </w:p>
        </w:tc>
      </w:tr>
      <w:tr w:rsidR="007B7186" w14:paraId="282A262C" w14:textId="77777777">
        <w:trPr>
          <w:trHeight w:val="285"/>
        </w:trPr>
        <w:tc>
          <w:tcPr>
            <w:tcW w:w="1639" w:type="dxa"/>
          </w:tcPr>
          <w:p w14:paraId="5F141052" w14:textId="77777777" w:rsidR="007B7186" w:rsidRDefault="007B7186">
            <w:pPr>
              <w:pStyle w:val="TableParagraph"/>
              <w:spacing w:before="90" w:line="175" w:lineRule="exact"/>
              <w:ind w:left="80"/>
              <w:rPr>
                <w:sz w:val="16"/>
              </w:rPr>
            </w:pPr>
            <w:r>
              <w:rPr>
                <w:color w:val="231F20"/>
                <w:spacing w:val="-5"/>
                <w:w w:val="105"/>
                <w:sz w:val="16"/>
              </w:rPr>
              <w:t>Mejorar</w:t>
            </w:r>
            <w:r>
              <w:rPr>
                <w:color w:val="231F20"/>
                <w:spacing w:val="-2"/>
                <w:sz w:val="16"/>
              </w:rPr>
              <w:t xml:space="preserve"> </w:t>
            </w:r>
            <w:r>
              <w:rPr>
                <w:color w:val="231F20"/>
                <w:spacing w:val="-5"/>
                <w:w w:val="105"/>
                <w:sz w:val="16"/>
              </w:rPr>
              <w:t>la</w:t>
            </w:r>
          </w:p>
        </w:tc>
        <w:tc>
          <w:tcPr>
            <w:tcW w:w="3168" w:type="dxa"/>
          </w:tcPr>
          <w:p w14:paraId="1FC2F9B3" w14:textId="77777777" w:rsidR="007B7186" w:rsidRDefault="007B7186">
            <w:pPr>
              <w:pStyle w:val="TableParagraph"/>
              <w:spacing w:before="90" w:line="175" w:lineRule="exact"/>
              <w:ind w:left="85"/>
              <w:rPr>
                <w:sz w:val="16"/>
              </w:rPr>
            </w:pPr>
            <w:r>
              <w:rPr>
                <w:color w:val="231F20"/>
                <w:sz w:val="16"/>
              </w:rPr>
              <w:t>Saturación</w:t>
            </w:r>
            <w:r>
              <w:rPr>
                <w:color w:val="231F20"/>
                <w:spacing w:val="8"/>
                <w:sz w:val="16"/>
              </w:rPr>
              <w:t xml:space="preserve"> </w:t>
            </w:r>
            <w:r>
              <w:rPr>
                <w:color w:val="231F20"/>
                <w:sz w:val="16"/>
              </w:rPr>
              <w:t>de</w:t>
            </w:r>
            <w:r>
              <w:rPr>
                <w:color w:val="231F20"/>
                <w:spacing w:val="8"/>
                <w:sz w:val="16"/>
              </w:rPr>
              <w:t xml:space="preserve"> </w:t>
            </w:r>
            <w:r>
              <w:rPr>
                <w:color w:val="231F20"/>
                <w:sz w:val="16"/>
              </w:rPr>
              <w:t>oxígeno</w:t>
            </w:r>
            <w:r>
              <w:rPr>
                <w:color w:val="231F20"/>
                <w:spacing w:val="9"/>
                <w:sz w:val="16"/>
              </w:rPr>
              <w:t xml:space="preserve"> </w:t>
            </w:r>
            <w:r>
              <w:rPr>
                <w:color w:val="231F20"/>
                <w:sz w:val="16"/>
              </w:rPr>
              <w:t>mayor</w:t>
            </w:r>
            <w:r>
              <w:rPr>
                <w:color w:val="231F20"/>
                <w:spacing w:val="8"/>
                <w:sz w:val="16"/>
              </w:rPr>
              <w:t xml:space="preserve"> </w:t>
            </w:r>
            <w:r>
              <w:rPr>
                <w:color w:val="231F20"/>
                <w:sz w:val="16"/>
              </w:rPr>
              <w:t>de</w:t>
            </w:r>
            <w:r>
              <w:rPr>
                <w:color w:val="231F20"/>
                <w:spacing w:val="9"/>
                <w:sz w:val="16"/>
              </w:rPr>
              <w:t xml:space="preserve"> </w:t>
            </w:r>
            <w:r>
              <w:rPr>
                <w:color w:val="231F20"/>
                <w:spacing w:val="-5"/>
                <w:sz w:val="16"/>
              </w:rPr>
              <w:t>90%</w:t>
            </w:r>
          </w:p>
        </w:tc>
        <w:tc>
          <w:tcPr>
            <w:tcW w:w="2409" w:type="dxa"/>
          </w:tcPr>
          <w:p w14:paraId="15F20EB0" w14:textId="77777777" w:rsidR="007B7186" w:rsidRDefault="007B7186">
            <w:pPr>
              <w:pStyle w:val="TableParagraph"/>
              <w:spacing w:before="90" w:line="175" w:lineRule="exact"/>
              <w:ind w:left="101"/>
              <w:rPr>
                <w:sz w:val="16"/>
              </w:rPr>
            </w:pPr>
            <w:r>
              <w:rPr>
                <w:color w:val="231F20"/>
                <w:sz w:val="16"/>
              </w:rPr>
              <w:t>Coma</w:t>
            </w:r>
            <w:r>
              <w:rPr>
                <w:color w:val="231F20"/>
                <w:spacing w:val="2"/>
                <w:w w:val="105"/>
                <w:sz w:val="16"/>
              </w:rPr>
              <w:t xml:space="preserve"> </w:t>
            </w:r>
            <w:r>
              <w:rPr>
                <w:color w:val="231F20"/>
                <w:spacing w:val="-2"/>
                <w:w w:val="105"/>
                <w:sz w:val="16"/>
              </w:rPr>
              <w:t>barbitúrico</w:t>
            </w:r>
          </w:p>
        </w:tc>
        <w:tc>
          <w:tcPr>
            <w:tcW w:w="2865" w:type="dxa"/>
          </w:tcPr>
          <w:p w14:paraId="022A346F" w14:textId="77777777" w:rsidR="007B7186" w:rsidRDefault="007B7186">
            <w:pPr>
              <w:pStyle w:val="TableParagraph"/>
              <w:spacing w:before="90" w:line="175" w:lineRule="exact"/>
              <w:ind w:left="186"/>
              <w:rPr>
                <w:sz w:val="16"/>
              </w:rPr>
            </w:pPr>
            <w:r>
              <w:rPr>
                <w:color w:val="231F20"/>
                <w:w w:val="105"/>
                <w:sz w:val="16"/>
              </w:rPr>
              <w:t>Tiopental</w:t>
            </w:r>
            <w:r>
              <w:rPr>
                <w:color w:val="231F20"/>
                <w:spacing w:val="-9"/>
                <w:w w:val="105"/>
                <w:sz w:val="16"/>
              </w:rPr>
              <w:t xml:space="preserve"> </w:t>
            </w:r>
            <w:r>
              <w:rPr>
                <w:color w:val="231F20"/>
                <w:w w:val="105"/>
                <w:sz w:val="16"/>
              </w:rPr>
              <w:t>de</w:t>
            </w:r>
            <w:r>
              <w:rPr>
                <w:color w:val="231F20"/>
                <w:spacing w:val="-9"/>
                <w:w w:val="105"/>
                <w:sz w:val="16"/>
              </w:rPr>
              <w:t xml:space="preserve"> </w:t>
            </w:r>
            <w:r>
              <w:rPr>
                <w:color w:val="231F20"/>
                <w:w w:val="105"/>
                <w:sz w:val="16"/>
              </w:rPr>
              <w:t>3</w:t>
            </w:r>
            <w:r>
              <w:rPr>
                <w:color w:val="231F20"/>
                <w:spacing w:val="-8"/>
                <w:w w:val="105"/>
                <w:sz w:val="16"/>
              </w:rPr>
              <w:t xml:space="preserve"> </w:t>
            </w:r>
            <w:r>
              <w:rPr>
                <w:color w:val="231F20"/>
                <w:w w:val="105"/>
                <w:sz w:val="16"/>
              </w:rPr>
              <w:t>a</w:t>
            </w:r>
            <w:r>
              <w:rPr>
                <w:color w:val="231F20"/>
                <w:spacing w:val="-9"/>
                <w:w w:val="105"/>
                <w:sz w:val="16"/>
              </w:rPr>
              <w:t xml:space="preserve"> </w:t>
            </w:r>
            <w:r>
              <w:rPr>
                <w:color w:val="231F20"/>
                <w:w w:val="105"/>
                <w:sz w:val="16"/>
              </w:rPr>
              <w:t>5</w:t>
            </w:r>
            <w:r>
              <w:rPr>
                <w:color w:val="231F20"/>
                <w:spacing w:val="-9"/>
                <w:w w:val="105"/>
                <w:sz w:val="16"/>
              </w:rPr>
              <w:t xml:space="preserve"> </w:t>
            </w:r>
            <w:r>
              <w:rPr>
                <w:color w:val="231F20"/>
                <w:spacing w:val="-2"/>
                <w:w w:val="105"/>
                <w:sz w:val="16"/>
              </w:rPr>
              <w:t>mg/kg/dosis</w:t>
            </w:r>
          </w:p>
        </w:tc>
      </w:tr>
      <w:tr w:rsidR="007B7186" w14:paraId="1DA48C7C" w14:textId="77777777">
        <w:trPr>
          <w:trHeight w:val="226"/>
        </w:trPr>
        <w:tc>
          <w:tcPr>
            <w:tcW w:w="1639" w:type="dxa"/>
          </w:tcPr>
          <w:p w14:paraId="74072107" w14:textId="77777777" w:rsidR="007B7186" w:rsidRDefault="007B7186">
            <w:pPr>
              <w:pStyle w:val="TableParagraph"/>
              <w:spacing w:line="181" w:lineRule="exact"/>
              <w:ind w:left="80"/>
              <w:rPr>
                <w:sz w:val="16"/>
              </w:rPr>
            </w:pPr>
            <w:r>
              <w:rPr>
                <w:color w:val="231F20"/>
                <w:spacing w:val="-2"/>
                <w:sz w:val="16"/>
              </w:rPr>
              <w:t>oxigenación</w:t>
            </w:r>
            <w:r>
              <w:rPr>
                <w:color w:val="231F20"/>
                <w:spacing w:val="6"/>
                <w:w w:val="105"/>
                <w:sz w:val="16"/>
              </w:rPr>
              <w:t xml:space="preserve"> </w:t>
            </w:r>
            <w:r>
              <w:rPr>
                <w:color w:val="231F20"/>
                <w:spacing w:val="-2"/>
                <w:w w:val="105"/>
                <w:sz w:val="16"/>
              </w:rPr>
              <w:t>cerebral</w:t>
            </w:r>
          </w:p>
        </w:tc>
        <w:tc>
          <w:tcPr>
            <w:tcW w:w="3168" w:type="dxa"/>
          </w:tcPr>
          <w:p w14:paraId="508AFF7B" w14:textId="77777777" w:rsidR="007B7186" w:rsidRDefault="007B7186">
            <w:pPr>
              <w:pStyle w:val="TableParagraph"/>
              <w:spacing w:line="181" w:lineRule="exact"/>
              <w:ind w:left="85"/>
              <w:rPr>
                <w:sz w:val="16"/>
              </w:rPr>
            </w:pPr>
            <w:r>
              <w:rPr>
                <w:color w:val="231F20"/>
                <w:spacing w:val="-2"/>
                <w:w w:val="105"/>
                <w:sz w:val="16"/>
              </w:rPr>
              <w:t>Presión</w:t>
            </w:r>
            <w:r>
              <w:rPr>
                <w:color w:val="231F20"/>
                <w:spacing w:val="-6"/>
                <w:w w:val="105"/>
                <w:sz w:val="16"/>
              </w:rPr>
              <w:t xml:space="preserve"> </w:t>
            </w:r>
            <w:r>
              <w:rPr>
                <w:color w:val="231F20"/>
                <w:spacing w:val="-2"/>
                <w:w w:val="105"/>
                <w:sz w:val="16"/>
              </w:rPr>
              <w:t>de</w:t>
            </w:r>
            <w:r>
              <w:rPr>
                <w:color w:val="231F20"/>
                <w:spacing w:val="-5"/>
                <w:w w:val="105"/>
                <w:sz w:val="16"/>
              </w:rPr>
              <w:t xml:space="preserve"> </w:t>
            </w:r>
            <w:r>
              <w:rPr>
                <w:color w:val="231F20"/>
                <w:spacing w:val="-2"/>
                <w:w w:val="105"/>
                <w:sz w:val="16"/>
              </w:rPr>
              <w:t>oxígeno</w:t>
            </w:r>
            <w:r>
              <w:rPr>
                <w:color w:val="231F20"/>
                <w:spacing w:val="-5"/>
                <w:w w:val="105"/>
                <w:sz w:val="16"/>
              </w:rPr>
              <w:t xml:space="preserve"> </w:t>
            </w:r>
            <w:r>
              <w:rPr>
                <w:color w:val="231F20"/>
                <w:spacing w:val="-2"/>
                <w:w w:val="105"/>
                <w:sz w:val="16"/>
              </w:rPr>
              <w:t>mayor</w:t>
            </w:r>
            <w:r>
              <w:rPr>
                <w:color w:val="231F20"/>
                <w:spacing w:val="-6"/>
                <w:w w:val="105"/>
                <w:sz w:val="16"/>
              </w:rPr>
              <w:t xml:space="preserve"> </w:t>
            </w:r>
            <w:r>
              <w:rPr>
                <w:color w:val="231F20"/>
                <w:spacing w:val="-2"/>
                <w:w w:val="105"/>
                <w:sz w:val="16"/>
              </w:rPr>
              <w:t>de</w:t>
            </w:r>
            <w:r>
              <w:rPr>
                <w:color w:val="231F20"/>
                <w:spacing w:val="-5"/>
                <w:w w:val="105"/>
                <w:sz w:val="16"/>
              </w:rPr>
              <w:t xml:space="preserve"> </w:t>
            </w:r>
            <w:r>
              <w:rPr>
                <w:color w:val="231F20"/>
                <w:spacing w:val="-2"/>
                <w:w w:val="105"/>
                <w:sz w:val="16"/>
              </w:rPr>
              <w:t>80</w:t>
            </w:r>
            <w:r>
              <w:rPr>
                <w:color w:val="231F20"/>
                <w:spacing w:val="-5"/>
                <w:w w:val="105"/>
                <w:sz w:val="16"/>
              </w:rPr>
              <w:t xml:space="preserve"> </w:t>
            </w:r>
            <w:r>
              <w:rPr>
                <w:color w:val="231F20"/>
                <w:spacing w:val="-2"/>
                <w:w w:val="105"/>
                <w:sz w:val="16"/>
              </w:rPr>
              <w:t>mm</w:t>
            </w:r>
            <w:r>
              <w:rPr>
                <w:color w:val="231F20"/>
                <w:spacing w:val="-6"/>
                <w:w w:val="105"/>
                <w:sz w:val="16"/>
              </w:rPr>
              <w:t xml:space="preserve"> </w:t>
            </w:r>
            <w:r>
              <w:rPr>
                <w:color w:val="231F20"/>
                <w:spacing w:val="-5"/>
                <w:w w:val="105"/>
                <w:sz w:val="16"/>
              </w:rPr>
              <w:t>Hg</w:t>
            </w:r>
          </w:p>
        </w:tc>
        <w:tc>
          <w:tcPr>
            <w:tcW w:w="2409" w:type="dxa"/>
          </w:tcPr>
          <w:p w14:paraId="7F77E7EC" w14:textId="77777777" w:rsidR="007B7186" w:rsidRDefault="007B7186">
            <w:pPr>
              <w:pStyle w:val="TableParagraph"/>
              <w:rPr>
                <w:rFonts w:ascii="Times New Roman"/>
                <w:sz w:val="16"/>
              </w:rPr>
            </w:pPr>
          </w:p>
        </w:tc>
        <w:tc>
          <w:tcPr>
            <w:tcW w:w="2865" w:type="dxa"/>
          </w:tcPr>
          <w:p w14:paraId="36094B8F" w14:textId="77777777" w:rsidR="007B7186" w:rsidRDefault="007B7186">
            <w:pPr>
              <w:pStyle w:val="TableParagraph"/>
              <w:rPr>
                <w:rFonts w:ascii="Times New Roman"/>
                <w:sz w:val="16"/>
              </w:rPr>
            </w:pPr>
          </w:p>
        </w:tc>
      </w:tr>
      <w:tr w:rsidR="007B7186" w14:paraId="0750F2FB" w14:textId="77777777">
        <w:trPr>
          <w:trHeight w:val="285"/>
        </w:trPr>
        <w:tc>
          <w:tcPr>
            <w:tcW w:w="1639" w:type="dxa"/>
            <w:shd w:val="clear" w:color="auto" w:fill="E3EBEB"/>
          </w:tcPr>
          <w:p w14:paraId="4CAE3B3A" w14:textId="77777777" w:rsidR="007B7186" w:rsidRDefault="007B7186">
            <w:pPr>
              <w:pStyle w:val="TableParagraph"/>
              <w:spacing w:before="90" w:line="175" w:lineRule="exact"/>
              <w:ind w:left="80"/>
              <w:rPr>
                <w:sz w:val="16"/>
              </w:rPr>
            </w:pPr>
            <w:r>
              <w:rPr>
                <w:color w:val="231F20"/>
                <w:w w:val="105"/>
                <w:sz w:val="16"/>
              </w:rPr>
              <w:t>Disminuir</w:t>
            </w:r>
            <w:r>
              <w:rPr>
                <w:color w:val="231F20"/>
                <w:spacing w:val="-11"/>
                <w:w w:val="105"/>
                <w:sz w:val="16"/>
              </w:rPr>
              <w:t xml:space="preserve"> </w:t>
            </w:r>
            <w:r>
              <w:rPr>
                <w:color w:val="231F20"/>
                <w:w w:val="105"/>
                <w:sz w:val="16"/>
              </w:rPr>
              <w:t>el</w:t>
            </w:r>
            <w:r>
              <w:rPr>
                <w:color w:val="231F20"/>
                <w:spacing w:val="-11"/>
                <w:w w:val="105"/>
                <w:sz w:val="16"/>
              </w:rPr>
              <w:t xml:space="preserve"> </w:t>
            </w:r>
            <w:r>
              <w:rPr>
                <w:color w:val="231F20"/>
                <w:spacing w:val="-2"/>
                <w:w w:val="105"/>
                <w:sz w:val="16"/>
              </w:rPr>
              <w:t>edema</w:t>
            </w:r>
          </w:p>
        </w:tc>
        <w:tc>
          <w:tcPr>
            <w:tcW w:w="3168" w:type="dxa"/>
            <w:shd w:val="clear" w:color="auto" w:fill="E3EBEB"/>
          </w:tcPr>
          <w:p w14:paraId="5322F32A" w14:textId="77777777" w:rsidR="007B7186" w:rsidRDefault="007B7186">
            <w:pPr>
              <w:pStyle w:val="TableParagraph"/>
              <w:spacing w:before="90" w:line="175" w:lineRule="exact"/>
              <w:ind w:left="85"/>
              <w:rPr>
                <w:sz w:val="16"/>
              </w:rPr>
            </w:pPr>
            <w:r>
              <w:rPr>
                <w:color w:val="231F20"/>
                <w:spacing w:val="-2"/>
                <w:w w:val="105"/>
                <w:sz w:val="16"/>
              </w:rPr>
              <w:t>Osmoterapia</w:t>
            </w:r>
          </w:p>
        </w:tc>
        <w:tc>
          <w:tcPr>
            <w:tcW w:w="2409" w:type="dxa"/>
            <w:shd w:val="clear" w:color="auto" w:fill="E3EBEB"/>
          </w:tcPr>
          <w:p w14:paraId="7ED77CF4" w14:textId="77777777" w:rsidR="007B7186" w:rsidRDefault="007B7186">
            <w:pPr>
              <w:pStyle w:val="TableParagraph"/>
              <w:spacing w:before="90" w:line="175" w:lineRule="exact"/>
              <w:ind w:left="101"/>
              <w:rPr>
                <w:sz w:val="16"/>
              </w:rPr>
            </w:pPr>
            <w:r>
              <w:rPr>
                <w:color w:val="231F20"/>
                <w:sz w:val="16"/>
              </w:rPr>
              <w:t>Craniectomía</w:t>
            </w:r>
            <w:r>
              <w:rPr>
                <w:color w:val="231F20"/>
                <w:spacing w:val="12"/>
                <w:sz w:val="16"/>
              </w:rPr>
              <w:t xml:space="preserve"> </w:t>
            </w:r>
            <w:r>
              <w:rPr>
                <w:color w:val="231F20"/>
                <w:spacing w:val="-2"/>
                <w:sz w:val="16"/>
              </w:rPr>
              <w:t>descompresiva</w:t>
            </w:r>
          </w:p>
        </w:tc>
        <w:tc>
          <w:tcPr>
            <w:tcW w:w="2865" w:type="dxa"/>
            <w:shd w:val="clear" w:color="auto" w:fill="E3EBEB"/>
          </w:tcPr>
          <w:p w14:paraId="2BE18FA8" w14:textId="77777777" w:rsidR="007B7186" w:rsidRDefault="007B7186">
            <w:pPr>
              <w:pStyle w:val="TableParagraph"/>
              <w:spacing w:before="90" w:line="175" w:lineRule="exact"/>
              <w:ind w:left="186"/>
              <w:rPr>
                <w:sz w:val="16"/>
              </w:rPr>
            </w:pPr>
            <w:r>
              <w:rPr>
                <w:color w:val="231F20"/>
                <w:sz w:val="16"/>
              </w:rPr>
              <w:t>Indicada</w:t>
            </w:r>
            <w:r>
              <w:rPr>
                <w:color w:val="231F20"/>
                <w:spacing w:val="9"/>
                <w:sz w:val="16"/>
              </w:rPr>
              <w:t xml:space="preserve"> </w:t>
            </w:r>
            <w:r>
              <w:rPr>
                <w:color w:val="231F20"/>
                <w:sz w:val="16"/>
              </w:rPr>
              <w:t>en</w:t>
            </w:r>
            <w:r>
              <w:rPr>
                <w:color w:val="231F20"/>
                <w:spacing w:val="10"/>
                <w:sz w:val="16"/>
              </w:rPr>
              <w:t xml:space="preserve"> </w:t>
            </w:r>
            <w:r>
              <w:rPr>
                <w:color w:val="231F20"/>
                <w:spacing w:val="-2"/>
                <w:sz w:val="16"/>
              </w:rPr>
              <w:t>hipertensión</w:t>
            </w:r>
          </w:p>
        </w:tc>
      </w:tr>
      <w:tr w:rsidR="007B7186" w14:paraId="0AA50124" w14:textId="77777777">
        <w:trPr>
          <w:trHeight w:val="191"/>
        </w:trPr>
        <w:tc>
          <w:tcPr>
            <w:tcW w:w="1639" w:type="dxa"/>
            <w:shd w:val="clear" w:color="auto" w:fill="E3EBEB"/>
          </w:tcPr>
          <w:p w14:paraId="47863D95" w14:textId="77777777" w:rsidR="007B7186" w:rsidRDefault="007B7186">
            <w:pPr>
              <w:pStyle w:val="TableParagraph"/>
              <w:spacing w:line="172" w:lineRule="exact"/>
              <w:ind w:left="80"/>
              <w:rPr>
                <w:sz w:val="16"/>
              </w:rPr>
            </w:pPr>
            <w:r>
              <w:rPr>
                <w:color w:val="231F20"/>
                <w:spacing w:val="-2"/>
                <w:w w:val="105"/>
                <w:sz w:val="16"/>
              </w:rPr>
              <w:t>cerebral</w:t>
            </w:r>
          </w:p>
        </w:tc>
        <w:tc>
          <w:tcPr>
            <w:tcW w:w="3168" w:type="dxa"/>
            <w:shd w:val="clear" w:color="auto" w:fill="E3EBEB"/>
          </w:tcPr>
          <w:p w14:paraId="03F55207" w14:textId="77777777" w:rsidR="007B7186" w:rsidRDefault="007B7186">
            <w:pPr>
              <w:pStyle w:val="TableParagraph"/>
              <w:rPr>
                <w:rFonts w:ascii="Times New Roman"/>
                <w:sz w:val="12"/>
              </w:rPr>
            </w:pPr>
          </w:p>
        </w:tc>
        <w:tc>
          <w:tcPr>
            <w:tcW w:w="2409" w:type="dxa"/>
            <w:shd w:val="clear" w:color="auto" w:fill="E3EBEB"/>
          </w:tcPr>
          <w:p w14:paraId="7558824C" w14:textId="77777777" w:rsidR="007B7186" w:rsidRDefault="007B7186">
            <w:pPr>
              <w:pStyle w:val="TableParagraph"/>
              <w:rPr>
                <w:rFonts w:ascii="Times New Roman"/>
                <w:sz w:val="12"/>
              </w:rPr>
            </w:pPr>
          </w:p>
        </w:tc>
        <w:tc>
          <w:tcPr>
            <w:tcW w:w="2865" w:type="dxa"/>
            <w:shd w:val="clear" w:color="auto" w:fill="E3EBEB"/>
          </w:tcPr>
          <w:p w14:paraId="5F8BA0CF" w14:textId="77777777" w:rsidR="007B7186" w:rsidRDefault="007B7186">
            <w:pPr>
              <w:pStyle w:val="TableParagraph"/>
              <w:spacing w:line="172" w:lineRule="exact"/>
              <w:ind w:left="186"/>
              <w:rPr>
                <w:sz w:val="16"/>
              </w:rPr>
            </w:pPr>
            <w:r>
              <w:rPr>
                <w:color w:val="231F20"/>
                <w:sz w:val="16"/>
              </w:rPr>
              <w:t>intracraneal</w:t>
            </w:r>
            <w:r>
              <w:rPr>
                <w:color w:val="231F20"/>
                <w:spacing w:val="3"/>
                <w:sz w:val="16"/>
              </w:rPr>
              <w:t xml:space="preserve"> </w:t>
            </w:r>
            <w:r>
              <w:rPr>
                <w:color w:val="231F20"/>
                <w:sz w:val="16"/>
              </w:rPr>
              <w:t>refractaria</w:t>
            </w:r>
            <w:r>
              <w:rPr>
                <w:color w:val="231F20"/>
                <w:spacing w:val="3"/>
                <w:sz w:val="16"/>
              </w:rPr>
              <w:t xml:space="preserve"> </w:t>
            </w:r>
            <w:r>
              <w:rPr>
                <w:color w:val="231F20"/>
                <w:sz w:val="16"/>
              </w:rPr>
              <w:t>al</w:t>
            </w:r>
            <w:r>
              <w:rPr>
                <w:color w:val="231F20"/>
                <w:spacing w:val="3"/>
                <w:sz w:val="16"/>
              </w:rPr>
              <w:t xml:space="preserve"> </w:t>
            </w:r>
            <w:r>
              <w:rPr>
                <w:color w:val="231F20"/>
                <w:spacing w:val="-2"/>
                <w:sz w:val="16"/>
              </w:rPr>
              <w:t>manejo</w:t>
            </w:r>
          </w:p>
        </w:tc>
      </w:tr>
      <w:tr w:rsidR="007B7186" w14:paraId="1FA92489" w14:textId="77777777">
        <w:trPr>
          <w:trHeight w:val="226"/>
        </w:trPr>
        <w:tc>
          <w:tcPr>
            <w:tcW w:w="1639" w:type="dxa"/>
            <w:shd w:val="clear" w:color="auto" w:fill="E3EBEB"/>
          </w:tcPr>
          <w:p w14:paraId="772970AE" w14:textId="77777777" w:rsidR="007B7186" w:rsidRDefault="007B7186">
            <w:pPr>
              <w:pStyle w:val="TableParagraph"/>
              <w:rPr>
                <w:rFonts w:ascii="Times New Roman"/>
                <w:sz w:val="16"/>
              </w:rPr>
            </w:pPr>
          </w:p>
        </w:tc>
        <w:tc>
          <w:tcPr>
            <w:tcW w:w="3168" w:type="dxa"/>
            <w:shd w:val="clear" w:color="auto" w:fill="E3EBEB"/>
          </w:tcPr>
          <w:p w14:paraId="0BD4C2AB" w14:textId="77777777" w:rsidR="007B7186" w:rsidRDefault="007B7186">
            <w:pPr>
              <w:pStyle w:val="TableParagraph"/>
              <w:rPr>
                <w:rFonts w:ascii="Times New Roman"/>
                <w:sz w:val="16"/>
              </w:rPr>
            </w:pPr>
          </w:p>
        </w:tc>
        <w:tc>
          <w:tcPr>
            <w:tcW w:w="2409" w:type="dxa"/>
            <w:shd w:val="clear" w:color="auto" w:fill="E3EBEB"/>
          </w:tcPr>
          <w:p w14:paraId="7C3CCC8B" w14:textId="77777777" w:rsidR="007B7186" w:rsidRDefault="007B7186">
            <w:pPr>
              <w:pStyle w:val="TableParagraph"/>
              <w:rPr>
                <w:rFonts w:ascii="Times New Roman"/>
                <w:sz w:val="16"/>
              </w:rPr>
            </w:pPr>
          </w:p>
        </w:tc>
        <w:tc>
          <w:tcPr>
            <w:tcW w:w="2865" w:type="dxa"/>
            <w:shd w:val="clear" w:color="auto" w:fill="E3EBEB"/>
          </w:tcPr>
          <w:p w14:paraId="437FFA11" w14:textId="77777777" w:rsidR="007B7186" w:rsidRDefault="007B7186">
            <w:pPr>
              <w:pStyle w:val="TableParagraph"/>
              <w:spacing w:line="181" w:lineRule="exact"/>
              <w:ind w:left="186"/>
              <w:rPr>
                <w:sz w:val="16"/>
              </w:rPr>
            </w:pPr>
            <w:r>
              <w:rPr>
                <w:color w:val="231F20"/>
                <w:sz w:val="16"/>
              </w:rPr>
              <w:t>médico</w:t>
            </w:r>
            <w:r>
              <w:rPr>
                <w:color w:val="231F20"/>
                <w:spacing w:val="8"/>
                <w:sz w:val="16"/>
              </w:rPr>
              <w:t xml:space="preserve"> </w:t>
            </w:r>
            <w:r>
              <w:rPr>
                <w:color w:val="231F20"/>
                <w:sz w:val="16"/>
              </w:rPr>
              <w:t>durante</w:t>
            </w:r>
            <w:r>
              <w:rPr>
                <w:color w:val="231F20"/>
                <w:spacing w:val="8"/>
                <w:sz w:val="16"/>
              </w:rPr>
              <w:t xml:space="preserve"> </w:t>
            </w:r>
            <w:r>
              <w:rPr>
                <w:color w:val="231F20"/>
                <w:sz w:val="16"/>
              </w:rPr>
              <w:t>la</w:t>
            </w:r>
            <w:r>
              <w:rPr>
                <w:color w:val="231F20"/>
                <w:spacing w:val="8"/>
                <w:sz w:val="16"/>
              </w:rPr>
              <w:t xml:space="preserve"> </w:t>
            </w:r>
            <w:r>
              <w:rPr>
                <w:color w:val="231F20"/>
                <w:sz w:val="16"/>
              </w:rPr>
              <w:t>fase</w:t>
            </w:r>
            <w:r>
              <w:rPr>
                <w:color w:val="231F20"/>
                <w:spacing w:val="8"/>
                <w:sz w:val="16"/>
              </w:rPr>
              <w:t xml:space="preserve"> </w:t>
            </w:r>
            <w:r>
              <w:rPr>
                <w:color w:val="231F20"/>
                <w:spacing w:val="-2"/>
                <w:sz w:val="16"/>
              </w:rPr>
              <w:t>temprana</w:t>
            </w:r>
          </w:p>
        </w:tc>
      </w:tr>
      <w:tr w:rsidR="007B7186" w14:paraId="0103CD0A" w14:textId="77777777">
        <w:trPr>
          <w:trHeight w:val="285"/>
        </w:trPr>
        <w:tc>
          <w:tcPr>
            <w:tcW w:w="1639" w:type="dxa"/>
          </w:tcPr>
          <w:p w14:paraId="36EB64C0" w14:textId="77777777" w:rsidR="007B7186" w:rsidRDefault="007B7186">
            <w:pPr>
              <w:pStyle w:val="TableParagraph"/>
              <w:spacing w:before="89" w:line="176" w:lineRule="exact"/>
              <w:ind w:left="80"/>
              <w:rPr>
                <w:rFonts w:ascii="Trebuchet MS"/>
                <w:sz w:val="16"/>
              </w:rPr>
            </w:pPr>
            <w:r>
              <w:rPr>
                <w:rFonts w:ascii="Trebuchet MS"/>
                <w:color w:val="231F20"/>
                <w:spacing w:val="-2"/>
                <w:sz w:val="16"/>
              </w:rPr>
              <w:t>Profilaxis</w:t>
            </w:r>
          </w:p>
        </w:tc>
        <w:tc>
          <w:tcPr>
            <w:tcW w:w="3168" w:type="dxa"/>
          </w:tcPr>
          <w:p w14:paraId="7F84F070" w14:textId="77777777" w:rsidR="007B7186" w:rsidRDefault="007B7186">
            <w:pPr>
              <w:pStyle w:val="TableParagraph"/>
              <w:spacing w:before="90" w:line="175" w:lineRule="exact"/>
              <w:ind w:left="85"/>
              <w:rPr>
                <w:sz w:val="16"/>
              </w:rPr>
            </w:pPr>
            <w:r>
              <w:rPr>
                <w:color w:val="231F20"/>
                <w:sz w:val="16"/>
              </w:rPr>
              <w:t>Fenitoína</w:t>
            </w:r>
            <w:r>
              <w:rPr>
                <w:color w:val="231F20"/>
                <w:spacing w:val="4"/>
                <w:sz w:val="16"/>
              </w:rPr>
              <w:t xml:space="preserve"> </w:t>
            </w:r>
            <w:r>
              <w:rPr>
                <w:color w:val="231F20"/>
                <w:sz w:val="16"/>
              </w:rPr>
              <w:t>durante</w:t>
            </w:r>
            <w:r>
              <w:rPr>
                <w:color w:val="231F20"/>
                <w:spacing w:val="5"/>
                <w:sz w:val="16"/>
              </w:rPr>
              <w:t xml:space="preserve"> </w:t>
            </w:r>
            <w:r>
              <w:rPr>
                <w:color w:val="231F20"/>
                <w:sz w:val="16"/>
              </w:rPr>
              <w:t>7</w:t>
            </w:r>
            <w:r>
              <w:rPr>
                <w:color w:val="231F20"/>
                <w:spacing w:val="5"/>
                <w:sz w:val="16"/>
              </w:rPr>
              <w:t xml:space="preserve"> </w:t>
            </w:r>
            <w:r>
              <w:rPr>
                <w:color w:val="231F20"/>
                <w:spacing w:val="-4"/>
                <w:sz w:val="16"/>
              </w:rPr>
              <w:t>días</w:t>
            </w:r>
          </w:p>
        </w:tc>
        <w:tc>
          <w:tcPr>
            <w:tcW w:w="2409" w:type="dxa"/>
          </w:tcPr>
          <w:p w14:paraId="2A08FEF6" w14:textId="77777777" w:rsidR="007B7186" w:rsidRDefault="007B7186">
            <w:pPr>
              <w:pStyle w:val="TableParagraph"/>
              <w:rPr>
                <w:rFonts w:ascii="Times New Roman"/>
                <w:sz w:val="16"/>
              </w:rPr>
            </w:pPr>
          </w:p>
        </w:tc>
        <w:tc>
          <w:tcPr>
            <w:tcW w:w="2865" w:type="dxa"/>
          </w:tcPr>
          <w:p w14:paraId="3629EA07" w14:textId="77777777" w:rsidR="007B7186" w:rsidRDefault="007B7186">
            <w:pPr>
              <w:pStyle w:val="TableParagraph"/>
              <w:rPr>
                <w:rFonts w:ascii="Times New Roman"/>
                <w:sz w:val="16"/>
              </w:rPr>
            </w:pPr>
          </w:p>
        </w:tc>
      </w:tr>
      <w:tr w:rsidR="007B7186" w14:paraId="66A9290F" w14:textId="77777777">
        <w:trPr>
          <w:trHeight w:val="226"/>
        </w:trPr>
        <w:tc>
          <w:tcPr>
            <w:tcW w:w="1639" w:type="dxa"/>
          </w:tcPr>
          <w:p w14:paraId="09DD987B" w14:textId="77777777" w:rsidR="007B7186" w:rsidRDefault="007B7186">
            <w:pPr>
              <w:pStyle w:val="TableParagraph"/>
              <w:spacing w:line="181" w:lineRule="exact"/>
              <w:ind w:left="80"/>
              <w:rPr>
                <w:sz w:val="16"/>
              </w:rPr>
            </w:pPr>
            <w:r>
              <w:rPr>
                <w:color w:val="231F20"/>
                <w:spacing w:val="-2"/>
                <w:sz w:val="16"/>
              </w:rPr>
              <w:t>anticonvulsiva</w:t>
            </w:r>
          </w:p>
        </w:tc>
        <w:tc>
          <w:tcPr>
            <w:tcW w:w="3168" w:type="dxa"/>
          </w:tcPr>
          <w:p w14:paraId="152F61BB" w14:textId="77777777" w:rsidR="007B7186" w:rsidRDefault="007B7186">
            <w:pPr>
              <w:pStyle w:val="TableParagraph"/>
              <w:rPr>
                <w:rFonts w:ascii="Times New Roman"/>
                <w:sz w:val="16"/>
              </w:rPr>
            </w:pPr>
          </w:p>
        </w:tc>
        <w:tc>
          <w:tcPr>
            <w:tcW w:w="2409" w:type="dxa"/>
          </w:tcPr>
          <w:p w14:paraId="55C50701" w14:textId="77777777" w:rsidR="007B7186" w:rsidRDefault="007B7186">
            <w:pPr>
              <w:pStyle w:val="TableParagraph"/>
              <w:rPr>
                <w:rFonts w:ascii="Times New Roman"/>
                <w:sz w:val="16"/>
              </w:rPr>
            </w:pPr>
          </w:p>
        </w:tc>
        <w:tc>
          <w:tcPr>
            <w:tcW w:w="2865" w:type="dxa"/>
          </w:tcPr>
          <w:p w14:paraId="02AA9F2D" w14:textId="77777777" w:rsidR="007B7186" w:rsidRDefault="007B7186">
            <w:pPr>
              <w:pStyle w:val="TableParagraph"/>
              <w:rPr>
                <w:rFonts w:ascii="Times New Roman"/>
                <w:sz w:val="16"/>
              </w:rPr>
            </w:pPr>
          </w:p>
        </w:tc>
      </w:tr>
      <w:tr w:rsidR="007B7186" w14:paraId="36766E95" w14:textId="77777777">
        <w:trPr>
          <w:trHeight w:val="320"/>
        </w:trPr>
        <w:tc>
          <w:tcPr>
            <w:tcW w:w="1639" w:type="dxa"/>
            <w:shd w:val="clear" w:color="auto" w:fill="E3EBEB"/>
          </w:tcPr>
          <w:p w14:paraId="029908A2" w14:textId="77777777" w:rsidR="007B7186" w:rsidRDefault="007B7186">
            <w:pPr>
              <w:pStyle w:val="TableParagraph"/>
              <w:spacing w:before="90"/>
              <w:ind w:left="80"/>
              <w:rPr>
                <w:sz w:val="16"/>
              </w:rPr>
            </w:pPr>
            <w:r>
              <w:rPr>
                <w:color w:val="231F20"/>
                <w:sz w:val="16"/>
              </w:rPr>
              <w:t>Drenaje</w:t>
            </w:r>
            <w:r>
              <w:rPr>
                <w:color w:val="231F20"/>
                <w:spacing w:val="8"/>
                <w:sz w:val="16"/>
              </w:rPr>
              <w:t xml:space="preserve"> </w:t>
            </w:r>
            <w:r>
              <w:rPr>
                <w:color w:val="231F20"/>
                <w:spacing w:val="-5"/>
                <w:sz w:val="16"/>
              </w:rPr>
              <w:t>LCR</w:t>
            </w:r>
          </w:p>
        </w:tc>
        <w:tc>
          <w:tcPr>
            <w:tcW w:w="3168" w:type="dxa"/>
            <w:shd w:val="clear" w:color="auto" w:fill="E3EBEB"/>
          </w:tcPr>
          <w:p w14:paraId="43ECF3B6" w14:textId="77777777" w:rsidR="007B7186" w:rsidRDefault="007B7186">
            <w:pPr>
              <w:pStyle w:val="TableParagraph"/>
              <w:spacing w:before="90"/>
              <w:ind w:left="85"/>
              <w:rPr>
                <w:sz w:val="16"/>
              </w:rPr>
            </w:pPr>
            <w:r>
              <w:rPr>
                <w:color w:val="231F20"/>
                <w:sz w:val="16"/>
              </w:rPr>
              <w:t>Catéter</w:t>
            </w:r>
            <w:r>
              <w:rPr>
                <w:color w:val="231F20"/>
                <w:spacing w:val="4"/>
                <w:sz w:val="16"/>
              </w:rPr>
              <w:t xml:space="preserve"> </w:t>
            </w:r>
            <w:r>
              <w:rPr>
                <w:color w:val="231F20"/>
                <w:spacing w:val="-2"/>
                <w:sz w:val="16"/>
              </w:rPr>
              <w:t>intraventricular</w:t>
            </w:r>
          </w:p>
        </w:tc>
        <w:tc>
          <w:tcPr>
            <w:tcW w:w="2409" w:type="dxa"/>
            <w:shd w:val="clear" w:color="auto" w:fill="E3EBEB"/>
          </w:tcPr>
          <w:p w14:paraId="744E642F" w14:textId="77777777" w:rsidR="007B7186" w:rsidRDefault="007B7186">
            <w:pPr>
              <w:pStyle w:val="TableParagraph"/>
              <w:rPr>
                <w:rFonts w:ascii="Times New Roman"/>
                <w:sz w:val="16"/>
              </w:rPr>
            </w:pPr>
          </w:p>
        </w:tc>
        <w:tc>
          <w:tcPr>
            <w:tcW w:w="2865" w:type="dxa"/>
            <w:shd w:val="clear" w:color="auto" w:fill="E3EBEB"/>
          </w:tcPr>
          <w:p w14:paraId="7E665276" w14:textId="77777777" w:rsidR="007B7186" w:rsidRDefault="007B7186">
            <w:pPr>
              <w:pStyle w:val="TableParagraph"/>
              <w:rPr>
                <w:rFonts w:ascii="Times New Roman"/>
                <w:sz w:val="16"/>
              </w:rPr>
            </w:pPr>
          </w:p>
        </w:tc>
      </w:tr>
      <w:tr w:rsidR="007B7186" w14:paraId="717336C9" w14:textId="77777777">
        <w:trPr>
          <w:trHeight w:val="285"/>
        </w:trPr>
        <w:tc>
          <w:tcPr>
            <w:tcW w:w="1639" w:type="dxa"/>
          </w:tcPr>
          <w:p w14:paraId="787D0B63" w14:textId="77777777" w:rsidR="007B7186" w:rsidRDefault="007B7186">
            <w:pPr>
              <w:pStyle w:val="TableParagraph"/>
              <w:spacing w:before="90" w:line="175" w:lineRule="exact"/>
              <w:ind w:left="80"/>
              <w:rPr>
                <w:sz w:val="16"/>
              </w:rPr>
            </w:pPr>
            <w:r>
              <w:rPr>
                <w:color w:val="231F20"/>
                <w:spacing w:val="-2"/>
                <w:w w:val="105"/>
                <w:sz w:val="16"/>
              </w:rPr>
              <w:t>Bloqueo</w:t>
            </w:r>
          </w:p>
        </w:tc>
        <w:tc>
          <w:tcPr>
            <w:tcW w:w="3168" w:type="dxa"/>
          </w:tcPr>
          <w:p w14:paraId="702ADD2F" w14:textId="77777777" w:rsidR="007B7186" w:rsidRDefault="007B7186">
            <w:pPr>
              <w:pStyle w:val="TableParagraph"/>
              <w:spacing w:before="90" w:line="175" w:lineRule="exact"/>
              <w:ind w:left="85"/>
              <w:rPr>
                <w:sz w:val="16"/>
              </w:rPr>
            </w:pPr>
            <w:r>
              <w:rPr>
                <w:color w:val="231F20"/>
                <w:sz w:val="16"/>
              </w:rPr>
              <w:t>Reducción de la</w:t>
            </w:r>
            <w:r>
              <w:rPr>
                <w:color w:val="231F20"/>
                <w:spacing w:val="1"/>
                <w:sz w:val="16"/>
              </w:rPr>
              <w:t xml:space="preserve"> </w:t>
            </w:r>
            <w:r>
              <w:rPr>
                <w:color w:val="231F20"/>
                <w:sz w:val="16"/>
              </w:rPr>
              <w:t>presión de</w:t>
            </w:r>
            <w:r>
              <w:rPr>
                <w:color w:val="231F20"/>
                <w:spacing w:val="1"/>
                <w:sz w:val="16"/>
              </w:rPr>
              <w:t xml:space="preserve"> </w:t>
            </w:r>
            <w:r>
              <w:rPr>
                <w:color w:val="231F20"/>
                <w:sz w:val="16"/>
              </w:rPr>
              <w:t>la vía</w:t>
            </w:r>
            <w:r>
              <w:rPr>
                <w:color w:val="231F20"/>
                <w:spacing w:val="1"/>
                <w:sz w:val="16"/>
              </w:rPr>
              <w:t xml:space="preserve"> </w:t>
            </w:r>
            <w:r>
              <w:rPr>
                <w:color w:val="231F20"/>
                <w:sz w:val="16"/>
              </w:rPr>
              <w:t xml:space="preserve">aérea </w:t>
            </w:r>
            <w:r>
              <w:rPr>
                <w:color w:val="231F20"/>
                <w:spacing w:val="-10"/>
                <w:sz w:val="16"/>
              </w:rPr>
              <w:t>e</w:t>
            </w:r>
          </w:p>
        </w:tc>
        <w:tc>
          <w:tcPr>
            <w:tcW w:w="2409" w:type="dxa"/>
          </w:tcPr>
          <w:p w14:paraId="3774369B" w14:textId="77777777" w:rsidR="007B7186" w:rsidRDefault="007B7186">
            <w:pPr>
              <w:pStyle w:val="TableParagraph"/>
              <w:rPr>
                <w:rFonts w:ascii="Times New Roman"/>
                <w:sz w:val="16"/>
              </w:rPr>
            </w:pPr>
          </w:p>
        </w:tc>
        <w:tc>
          <w:tcPr>
            <w:tcW w:w="2865" w:type="dxa"/>
          </w:tcPr>
          <w:p w14:paraId="005FACC2" w14:textId="77777777" w:rsidR="007B7186" w:rsidRDefault="007B7186">
            <w:pPr>
              <w:pStyle w:val="TableParagraph"/>
              <w:rPr>
                <w:rFonts w:ascii="Times New Roman"/>
                <w:sz w:val="16"/>
              </w:rPr>
            </w:pPr>
          </w:p>
        </w:tc>
      </w:tr>
      <w:tr w:rsidR="007B7186" w14:paraId="18A123DD" w14:textId="77777777">
        <w:trPr>
          <w:trHeight w:val="226"/>
        </w:trPr>
        <w:tc>
          <w:tcPr>
            <w:tcW w:w="1639" w:type="dxa"/>
          </w:tcPr>
          <w:p w14:paraId="6C09B295" w14:textId="77777777" w:rsidR="007B7186" w:rsidRDefault="007B7186">
            <w:pPr>
              <w:pStyle w:val="TableParagraph"/>
              <w:spacing w:line="181" w:lineRule="exact"/>
              <w:ind w:left="80"/>
              <w:rPr>
                <w:sz w:val="16"/>
              </w:rPr>
            </w:pPr>
            <w:r>
              <w:rPr>
                <w:color w:val="231F20"/>
                <w:spacing w:val="-2"/>
                <w:w w:val="105"/>
                <w:sz w:val="16"/>
              </w:rPr>
              <w:t>neuromuscular</w:t>
            </w:r>
          </w:p>
        </w:tc>
        <w:tc>
          <w:tcPr>
            <w:tcW w:w="3168" w:type="dxa"/>
          </w:tcPr>
          <w:p w14:paraId="4B14E634" w14:textId="77777777" w:rsidR="007B7186" w:rsidRDefault="007B7186">
            <w:pPr>
              <w:pStyle w:val="TableParagraph"/>
              <w:spacing w:line="181" w:lineRule="exact"/>
              <w:ind w:left="85"/>
              <w:rPr>
                <w:sz w:val="16"/>
              </w:rPr>
            </w:pPr>
            <w:r>
              <w:rPr>
                <w:color w:val="231F20"/>
                <w:spacing w:val="-2"/>
                <w:w w:val="105"/>
                <w:sz w:val="16"/>
              </w:rPr>
              <w:t>intratorácica</w:t>
            </w:r>
          </w:p>
        </w:tc>
        <w:tc>
          <w:tcPr>
            <w:tcW w:w="2409" w:type="dxa"/>
          </w:tcPr>
          <w:p w14:paraId="7BD03E44" w14:textId="77777777" w:rsidR="007B7186" w:rsidRDefault="007B7186">
            <w:pPr>
              <w:pStyle w:val="TableParagraph"/>
              <w:rPr>
                <w:rFonts w:ascii="Times New Roman"/>
                <w:sz w:val="16"/>
              </w:rPr>
            </w:pPr>
          </w:p>
        </w:tc>
        <w:tc>
          <w:tcPr>
            <w:tcW w:w="2865" w:type="dxa"/>
          </w:tcPr>
          <w:p w14:paraId="7EF1ADB0" w14:textId="77777777" w:rsidR="007B7186" w:rsidRDefault="007B7186">
            <w:pPr>
              <w:pStyle w:val="TableParagraph"/>
              <w:rPr>
                <w:rFonts w:ascii="Times New Roman"/>
                <w:sz w:val="16"/>
              </w:rPr>
            </w:pPr>
          </w:p>
        </w:tc>
      </w:tr>
      <w:tr w:rsidR="007B7186" w14:paraId="1CC7BD0E" w14:textId="77777777">
        <w:trPr>
          <w:trHeight w:val="285"/>
        </w:trPr>
        <w:tc>
          <w:tcPr>
            <w:tcW w:w="1639" w:type="dxa"/>
            <w:shd w:val="clear" w:color="auto" w:fill="E3EBEB"/>
          </w:tcPr>
          <w:p w14:paraId="78E9908D" w14:textId="77777777" w:rsidR="007B7186" w:rsidRDefault="007B7186">
            <w:pPr>
              <w:pStyle w:val="TableParagraph"/>
              <w:spacing w:before="90" w:line="175" w:lineRule="exact"/>
              <w:ind w:left="80"/>
              <w:rPr>
                <w:sz w:val="16"/>
              </w:rPr>
            </w:pPr>
            <w:r>
              <w:rPr>
                <w:color w:val="231F20"/>
                <w:sz w:val="16"/>
              </w:rPr>
              <w:t xml:space="preserve">Repetir </w:t>
            </w:r>
            <w:r>
              <w:rPr>
                <w:color w:val="231F20"/>
                <w:spacing w:val="-5"/>
                <w:sz w:val="16"/>
              </w:rPr>
              <w:t>TAC</w:t>
            </w:r>
          </w:p>
        </w:tc>
        <w:tc>
          <w:tcPr>
            <w:tcW w:w="3168" w:type="dxa"/>
            <w:shd w:val="clear" w:color="auto" w:fill="E3EBEB"/>
          </w:tcPr>
          <w:p w14:paraId="335B6510" w14:textId="77777777" w:rsidR="007B7186" w:rsidRDefault="007B7186">
            <w:pPr>
              <w:pStyle w:val="TableParagraph"/>
              <w:spacing w:before="90" w:line="175" w:lineRule="exact"/>
              <w:ind w:left="85"/>
              <w:rPr>
                <w:sz w:val="16"/>
              </w:rPr>
            </w:pPr>
            <w:r>
              <w:rPr>
                <w:color w:val="231F20"/>
                <w:sz w:val="16"/>
              </w:rPr>
              <w:t>Descartar</w:t>
            </w:r>
            <w:r>
              <w:rPr>
                <w:color w:val="231F20"/>
                <w:spacing w:val="5"/>
                <w:sz w:val="16"/>
              </w:rPr>
              <w:t xml:space="preserve"> </w:t>
            </w:r>
            <w:r>
              <w:rPr>
                <w:color w:val="231F20"/>
                <w:sz w:val="16"/>
              </w:rPr>
              <w:t>un</w:t>
            </w:r>
            <w:r>
              <w:rPr>
                <w:color w:val="231F20"/>
                <w:spacing w:val="6"/>
                <w:sz w:val="16"/>
              </w:rPr>
              <w:t xml:space="preserve"> </w:t>
            </w:r>
            <w:r>
              <w:rPr>
                <w:color w:val="231F20"/>
                <w:sz w:val="16"/>
              </w:rPr>
              <w:t>aumento</w:t>
            </w:r>
            <w:r>
              <w:rPr>
                <w:color w:val="231F20"/>
                <w:spacing w:val="6"/>
                <w:sz w:val="16"/>
              </w:rPr>
              <w:t xml:space="preserve"> </w:t>
            </w:r>
            <w:r>
              <w:rPr>
                <w:color w:val="231F20"/>
                <w:sz w:val="16"/>
              </w:rPr>
              <w:t>o</w:t>
            </w:r>
            <w:r>
              <w:rPr>
                <w:color w:val="231F20"/>
                <w:spacing w:val="6"/>
                <w:sz w:val="16"/>
              </w:rPr>
              <w:t xml:space="preserve"> </w:t>
            </w:r>
            <w:r>
              <w:rPr>
                <w:color w:val="231F20"/>
                <w:sz w:val="16"/>
              </w:rPr>
              <w:t>la</w:t>
            </w:r>
            <w:r>
              <w:rPr>
                <w:color w:val="231F20"/>
                <w:spacing w:val="5"/>
                <w:sz w:val="16"/>
              </w:rPr>
              <w:t xml:space="preserve"> </w:t>
            </w:r>
            <w:r>
              <w:rPr>
                <w:color w:val="231F20"/>
                <w:sz w:val="16"/>
              </w:rPr>
              <w:t>aparición</w:t>
            </w:r>
            <w:r>
              <w:rPr>
                <w:color w:val="231F20"/>
                <w:spacing w:val="6"/>
                <w:sz w:val="16"/>
              </w:rPr>
              <w:t xml:space="preserve"> </w:t>
            </w:r>
            <w:r>
              <w:rPr>
                <w:color w:val="231F20"/>
                <w:spacing w:val="-5"/>
                <w:sz w:val="16"/>
              </w:rPr>
              <w:t>de</w:t>
            </w:r>
          </w:p>
        </w:tc>
        <w:tc>
          <w:tcPr>
            <w:tcW w:w="2409" w:type="dxa"/>
            <w:shd w:val="clear" w:color="auto" w:fill="E3EBEB"/>
          </w:tcPr>
          <w:p w14:paraId="5440E9C2" w14:textId="77777777" w:rsidR="007B7186" w:rsidRDefault="007B7186">
            <w:pPr>
              <w:pStyle w:val="TableParagraph"/>
              <w:rPr>
                <w:rFonts w:ascii="Times New Roman"/>
                <w:sz w:val="16"/>
              </w:rPr>
            </w:pPr>
          </w:p>
        </w:tc>
        <w:tc>
          <w:tcPr>
            <w:tcW w:w="2865" w:type="dxa"/>
            <w:shd w:val="clear" w:color="auto" w:fill="E3EBEB"/>
          </w:tcPr>
          <w:p w14:paraId="5954943D" w14:textId="77777777" w:rsidR="007B7186" w:rsidRDefault="007B7186">
            <w:pPr>
              <w:pStyle w:val="TableParagraph"/>
              <w:rPr>
                <w:rFonts w:ascii="Times New Roman"/>
                <w:sz w:val="16"/>
              </w:rPr>
            </w:pPr>
          </w:p>
        </w:tc>
      </w:tr>
      <w:tr w:rsidR="007B7186" w14:paraId="66654F2E" w14:textId="77777777">
        <w:trPr>
          <w:trHeight w:val="191"/>
        </w:trPr>
        <w:tc>
          <w:tcPr>
            <w:tcW w:w="1639" w:type="dxa"/>
            <w:shd w:val="clear" w:color="auto" w:fill="E3EBEB"/>
          </w:tcPr>
          <w:p w14:paraId="35AC9435" w14:textId="77777777" w:rsidR="007B7186" w:rsidRDefault="007B7186">
            <w:pPr>
              <w:pStyle w:val="TableParagraph"/>
              <w:rPr>
                <w:rFonts w:ascii="Times New Roman"/>
                <w:sz w:val="12"/>
              </w:rPr>
            </w:pPr>
          </w:p>
        </w:tc>
        <w:tc>
          <w:tcPr>
            <w:tcW w:w="3168" w:type="dxa"/>
            <w:shd w:val="clear" w:color="auto" w:fill="E3EBEB"/>
          </w:tcPr>
          <w:p w14:paraId="38BE9217" w14:textId="77777777" w:rsidR="007B7186" w:rsidRDefault="007B7186">
            <w:pPr>
              <w:pStyle w:val="TableParagraph"/>
              <w:spacing w:line="172" w:lineRule="exact"/>
              <w:ind w:left="85"/>
              <w:rPr>
                <w:sz w:val="16"/>
              </w:rPr>
            </w:pPr>
            <w:r>
              <w:rPr>
                <w:color w:val="231F20"/>
                <w:sz w:val="16"/>
              </w:rPr>
              <w:t>nuevas</w:t>
            </w:r>
            <w:r>
              <w:rPr>
                <w:color w:val="231F20"/>
                <w:spacing w:val="-5"/>
                <w:sz w:val="16"/>
              </w:rPr>
              <w:t xml:space="preserve"> </w:t>
            </w:r>
            <w:r>
              <w:rPr>
                <w:color w:val="231F20"/>
                <w:sz w:val="16"/>
              </w:rPr>
              <w:t>lesiones</w:t>
            </w:r>
            <w:r>
              <w:rPr>
                <w:color w:val="231F20"/>
                <w:spacing w:val="-5"/>
                <w:sz w:val="16"/>
              </w:rPr>
              <w:t xml:space="preserve"> </w:t>
            </w:r>
            <w:r>
              <w:rPr>
                <w:color w:val="231F20"/>
                <w:spacing w:val="-2"/>
                <w:sz w:val="16"/>
              </w:rPr>
              <w:t>intracraneales</w:t>
            </w:r>
          </w:p>
        </w:tc>
        <w:tc>
          <w:tcPr>
            <w:tcW w:w="2409" w:type="dxa"/>
            <w:shd w:val="clear" w:color="auto" w:fill="E3EBEB"/>
          </w:tcPr>
          <w:p w14:paraId="01F75839" w14:textId="77777777" w:rsidR="007B7186" w:rsidRDefault="007B7186">
            <w:pPr>
              <w:pStyle w:val="TableParagraph"/>
              <w:rPr>
                <w:rFonts w:ascii="Times New Roman"/>
                <w:sz w:val="12"/>
              </w:rPr>
            </w:pPr>
          </w:p>
        </w:tc>
        <w:tc>
          <w:tcPr>
            <w:tcW w:w="2865" w:type="dxa"/>
            <w:shd w:val="clear" w:color="auto" w:fill="E3EBEB"/>
          </w:tcPr>
          <w:p w14:paraId="09002A59" w14:textId="77777777" w:rsidR="007B7186" w:rsidRDefault="007B7186">
            <w:pPr>
              <w:pStyle w:val="TableParagraph"/>
              <w:rPr>
                <w:rFonts w:ascii="Times New Roman"/>
                <w:sz w:val="12"/>
              </w:rPr>
            </w:pPr>
          </w:p>
        </w:tc>
      </w:tr>
      <w:tr w:rsidR="007B7186" w14:paraId="7D4C77CA" w14:textId="77777777">
        <w:trPr>
          <w:trHeight w:val="226"/>
        </w:trPr>
        <w:tc>
          <w:tcPr>
            <w:tcW w:w="1639" w:type="dxa"/>
            <w:shd w:val="clear" w:color="auto" w:fill="E3EBEB"/>
          </w:tcPr>
          <w:p w14:paraId="579B870B" w14:textId="77777777" w:rsidR="007B7186" w:rsidRDefault="007B7186">
            <w:pPr>
              <w:pStyle w:val="TableParagraph"/>
              <w:rPr>
                <w:rFonts w:ascii="Times New Roman"/>
                <w:sz w:val="16"/>
              </w:rPr>
            </w:pPr>
          </w:p>
        </w:tc>
        <w:tc>
          <w:tcPr>
            <w:tcW w:w="3168" w:type="dxa"/>
            <w:shd w:val="clear" w:color="auto" w:fill="E3EBEB"/>
          </w:tcPr>
          <w:p w14:paraId="04989EC5" w14:textId="77777777" w:rsidR="007B7186" w:rsidRDefault="007B7186">
            <w:pPr>
              <w:pStyle w:val="TableParagraph"/>
              <w:spacing w:line="181" w:lineRule="exact"/>
              <w:ind w:left="85"/>
              <w:rPr>
                <w:sz w:val="16"/>
              </w:rPr>
            </w:pPr>
            <w:r>
              <w:rPr>
                <w:color w:val="231F20"/>
                <w:sz w:val="16"/>
              </w:rPr>
              <w:t>Se</w:t>
            </w:r>
            <w:r>
              <w:rPr>
                <w:color w:val="231F20"/>
                <w:spacing w:val="-4"/>
                <w:sz w:val="16"/>
              </w:rPr>
              <w:t xml:space="preserve"> </w:t>
            </w:r>
            <w:r>
              <w:rPr>
                <w:color w:val="231F20"/>
                <w:sz w:val="16"/>
              </w:rPr>
              <w:t>debe</w:t>
            </w:r>
            <w:r>
              <w:rPr>
                <w:color w:val="231F20"/>
                <w:spacing w:val="-4"/>
                <w:sz w:val="16"/>
              </w:rPr>
              <w:t xml:space="preserve"> </w:t>
            </w:r>
            <w:r>
              <w:rPr>
                <w:color w:val="231F20"/>
                <w:sz w:val="16"/>
              </w:rPr>
              <w:t>realizar</w:t>
            </w:r>
            <w:r>
              <w:rPr>
                <w:color w:val="231F20"/>
                <w:spacing w:val="-4"/>
                <w:sz w:val="16"/>
              </w:rPr>
              <w:t xml:space="preserve"> </w:t>
            </w:r>
            <w:r>
              <w:rPr>
                <w:color w:val="231F20"/>
                <w:sz w:val="16"/>
              </w:rPr>
              <w:t>a</w:t>
            </w:r>
            <w:r>
              <w:rPr>
                <w:color w:val="231F20"/>
                <w:spacing w:val="-4"/>
                <w:sz w:val="16"/>
              </w:rPr>
              <w:t xml:space="preserve"> </w:t>
            </w:r>
            <w:r>
              <w:rPr>
                <w:color w:val="231F20"/>
                <w:sz w:val="16"/>
              </w:rPr>
              <w:t>las</w:t>
            </w:r>
            <w:r>
              <w:rPr>
                <w:color w:val="231F20"/>
                <w:spacing w:val="-4"/>
                <w:sz w:val="16"/>
              </w:rPr>
              <w:t xml:space="preserve"> </w:t>
            </w:r>
            <w:r>
              <w:rPr>
                <w:color w:val="231F20"/>
                <w:sz w:val="16"/>
              </w:rPr>
              <w:t>48</w:t>
            </w:r>
            <w:r>
              <w:rPr>
                <w:color w:val="231F20"/>
                <w:spacing w:val="-4"/>
                <w:sz w:val="16"/>
              </w:rPr>
              <w:t xml:space="preserve"> </w:t>
            </w:r>
            <w:r>
              <w:rPr>
                <w:color w:val="231F20"/>
                <w:spacing w:val="-2"/>
                <w:sz w:val="16"/>
              </w:rPr>
              <w:t>horas</w:t>
            </w:r>
          </w:p>
        </w:tc>
        <w:tc>
          <w:tcPr>
            <w:tcW w:w="2409" w:type="dxa"/>
            <w:shd w:val="clear" w:color="auto" w:fill="E3EBEB"/>
          </w:tcPr>
          <w:p w14:paraId="6E0FA303" w14:textId="77777777" w:rsidR="007B7186" w:rsidRDefault="007B7186">
            <w:pPr>
              <w:pStyle w:val="TableParagraph"/>
              <w:rPr>
                <w:rFonts w:ascii="Times New Roman"/>
                <w:sz w:val="16"/>
              </w:rPr>
            </w:pPr>
          </w:p>
        </w:tc>
        <w:tc>
          <w:tcPr>
            <w:tcW w:w="2865" w:type="dxa"/>
            <w:shd w:val="clear" w:color="auto" w:fill="E3EBEB"/>
          </w:tcPr>
          <w:p w14:paraId="68ED93D0" w14:textId="77777777" w:rsidR="007B7186" w:rsidRDefault="007B7186">
            <w:pPr>
              <w:pStyle w:val="TableParagraph"/>
              <w:rPr>
                <w:rFonts w:ascii="Times New Roman"/>
                <w:sz w:val="16"/>
              </w:rPr>
            </w:pPr>
          </w:p>
        </w:tc>
      </w:tr>
    </w:tbl>
    <w:p w14:paraId="799C696E" w14:textId="77777777" w:rsidR="007B7186" w:rsidRDefault="007B7186">
      <w:pPr>
        <w:pStyle w:val="BodyText"/>
        <w:spacing w:before="4"/>
        <w:rPr>
          <w:rFonts w:ascii="Arial"/>
          <w:sz w:val="18"/>
        </w:rPr>
      </w:pPr>
    </w:p>
    <w:p w14:paraId="00859448" w14:textId="77777777" w:rsidR="007B7186" w:rsidRDefault="007B7186">
      <w:pPr>
        <w:spacing w:before="1"/>
        <w:ind w:left="109"/>
        <w:rPr>
          <w:rFonts w:ascii="Arial" w:hAnsi="Arial"/>
          <w:sz w:val="16"/>
        </w:rPr>
      </w:pPr>
      <w:r>
        <w:rPr>
          <w:rFonts w:ascii="Arial" w:hAnsi="Arial"/>
          <w:color w:val="231F20"/>
          <w:sz w:val="16"/>
        </w:rPr>
        <w:t>LCR:</w:t>
      </w:r>
      <w:r>
        <w:rPr>
          <w:rFonts w:ascii="Arial" w:hAnsi="Arial"/>
          <w:color w:val="231F20"/>
          <w:spacing w:val="8"/>
          <w:sz w:val="16"/>
        </w:rPr>
        <w:t xml:space="preserve"> </w:t>
      </w:r>
      <w:r>
        <w:rPr>
          <w:rFonts w:ascii="Arial" w:hAnsi="Arial"/>
          <w:color w:val="231F20"/>
          <w:sz w:val="16"/>
        </w:rPr>
        <w:t>líquido</w:t>
      </w:r>
      <w:r>
        <w:rPr>
          <w:rFonts w:ascii="Arial" w:hAnsi="Arial"/>
          <w:color w:val="231F20"/>
          <w:spacing w:val="9"/>
          <w:sz w:val="16"/>
        </w:rPr>
        <w:t xml:space="preserve"> </w:t>
      </w:r>
      <w:r>
        <w:rPr>
          <w:rFonts w:ascii="Arial" w:hAnsi="Arial"/>
          <w:color w:val="231F20"/>
          <w:sz w:val="16"/>
        </w:rPr>
        <w:t>cefalorraquídeo;</w:t>
      </w:r>
      <w:r>
        <w:rPr>
          <w:rFonts w:ascii="Arial" w:hAnsi="Arial"/>
          <w:color w:val="231F20"/>
          <w:spacing w:val="3"/>
          <w:sz w:val="16"/>
        </w:rPr>
        <w:t xml:space="preserve"> </w:t>
      </w:r>
      <w:r>
        <w:rPr>
          <w:rFonts w:ascii="Arial" w:hAnsi="Arial"/>
          <w:color w:val="231F20"/>
          <w:sz w:val="16"/>
        </w:rPr>
        <w:t>TAC:</w:t>
      </w:r>
      <w:r>
        <w:rPr>
          <w:rFonts w:ascii="Arial" w:hAnsi="Arial"/>
          <w:color w:val="231F20"/>
          <w:spacing w:val="8"/>
          <w:sz w:val="16"/>
        </w:rPr>
        <w:t xml:space="preserve"> </w:t>
      </w:r>
      <w:r>
        <w:rPr>
          <w:rFonts w:ascii="Arial" w:hAnsi="Arial"/>
          <w:color w:val="231F20"/>
          <w:sz w:val="16"/>
        </w:rPr>
        <w:t>tomografía</w:t>
      </w:r>
      <w:r>
        <w:rPr>
          <w:rFonts w:ascii="Arial" w:hAnsi="Arial"/>
          <w:color w:val="231F20"/>
          <w:spacing w:val="9"/>
          <w:sz w:val="16"/>
        </w:rPr>
        <w:t xml:space="preserve"> </w:t>
      </w:r>
      <w:r>
        <w:rPr>
          <w:rFonts w:ascii="Arial" w:hAnsi="Arial"/>
          <w:color w:val="231F20"/>
          <w:sz w:val="16"/>
        </w:rPr>
        <w:t>axial</w:t>
      </w:r>
      <w:r>
        <w:rPr>
          <w:rFonts w:ascii="Arial" w:hAnsi="Arial"/>
          <w:color w:val="231F20"/>
          <w:spacing w:val="8"/>
          <w:sz w:val="16"/>
        </w:rPr>
        <w:t xml:space="preserve"> </w:t>
      </w:r>
      <w:r>
        <w:rPr>
          <w:rFonts w:ascii="Arial" w:hAnsi="Arial"/>
          <w:color w:val="231F20"/>
          <w:spacing w:val="-2"/>
          <w:sz w:val="16"/>
        </w:rPr>
        <w:t>computada.</w:t>
      </w:r>
    </w:p>
    <w:p w14:paraId="1F963040" w14:textId="77777777" w:rsidR="007B7186" w:rsidRDefault="007B7186">
      <w:pPr>
        <w:rPr>
          <w:rFonts w:ascii="Arial" w:hAnsi="Arial"/>
          <w:sz w:val="16"/>
        </w:rPr>
        <w:sectPr w:rsidR="007B7186" w:rsidSect="007B7186">
          <w:headerReference w:type="default" r:id="rId47"/>
          <w:footerReference w:type="default" r:id="rId48"/>
          <w:pgSz w:w="12190" w:h="8230" w:orient="landscape"/>
          <w:pgMar w:top="740" w:right="1120" w:bottom="0" w:left="760" w:header="0" w:footer="0" w:gutter="0"/>
          <w:cols w:space="708"/>
        </w:sectPr>
      </w:pPr>
    </w:p>
    <w:p w14:paraId="5FC5D387" w14:textId="77777777" w:rsidR="007B7186" w:rsidRDefault="007B7186">
      <w:pPr>
        <w:pStyle w:val="BodyText"/>
        <w:spacing w:before="8"/>
        <w:rPr>
          <w:rFonts w:ascii="Arial"/>
        </w:rPr>
      </w:pPr>
    </w:p>
    <w:p w14:paraId="4350C3F0" w14:textId="77777777" w:rsidR="007B7186" w:rsidRDefault="007B7186">
      <w:pPr>
        <w:pStyle w:val="BodyText"/>
        <w:spacing w:before="94" w:line="249" w:lineRule="auto"/>
        <w:ind w:left="110" w:right="409" w:firstLine="226"/>
        <w:jc w:val="both"/>
      </w:pPr>
      <w:r>
        <w:rPr>
          <w:color w:val="231F20"/>
        </w:rPr>
        <w:t>El uso de sedantes en el traumatismo craneoencefálico pediátrico tiene como</w:t>
      </w:r>
      <w:r>
        <w:rPr>
          <w:color w:val="231F20"/>
          <w:spacing w:val="-1"/>
        </w:rPr>
        <w:t xml:space="preserve"> </w:t>
      </w:r>
      <w:r>
        <w:rPr>
          <w:color w:val="231F20"/>
        </w:rPr>
        <w:t>objetivos</w:t>
      </w:r>
      <w:r>
        <w:rPr>
          <w:color w:val="231F20"/>
          <w:spacing w:val="-1"/>
        </w:rPr>
        <w:t xml:space="preserve"> </w:t>
      </w:r>
      <w:r>
        <w:rPr>
          <w:color w:val="231F20"/>
        </w:rPr>
        <w:t>inducir</w:t>
      </w:r>
      <w:r>
        <w:rPr>
          <w:color w:val="231F20"/>
          <w:spacing w:val="-1"/>
        </w:rPr>
        <w:t xml:space="preserve"> </w:t>
      </w:r>
      <w:r>
        <w:rPr>
          <w:color w:val="231F20"/>
        </w:rPr>
        <w:t>y</w:t>
      </w:r>
      <w:r>
        <w:rPr>
          <w:color w:val="231F20"/>
          <w:spacing w:val="-1"/>
        </w:rPr>
        <w:t xml:space="preserve"> </w:t>
      </w:r>
      <w:r>
        <w:rPr>
          <w:color w:val="231F20"/>
        </w:rPr>
        <w:t>mantener</w:t>
      </w:r>
      <w:r>
        <w:rPr>
          <w:color w:val="231F20"/>
          <w:spacing w:val="-1"/>
        </w:rPr>
        <w:t xml:space="preserve"> </w:t>
      </w:r>
      <w:r>
        <w:rPr>
          <w:color w:val="231F20"/>
        </w:rPr>
        <w:t>la</w:t>
      </w:r>
      <w:r>
        <w:rPr>
          <w:color w:val="231F20"/>
          <w:spacing w:val="-1"/>
        </w:rPr>
        <w:t xml:space="preserve"> </w:t>
      </w:r>
      <w:r>
        <w:rPr>
          <w:color w:val="231F20"/>
        </w:rPr>
        <w:t>anestesia</w:t>
      </w:r>
      <w:r>
        <w:rPr>
          <w:color w:val="231F20"/>
          <w:spacing w:val="-1"/>
        </w:rPr>
        <w:t xml:space="preserve"> </w:t>
      </w:r>
      <w:r>
        <w:rPr>
          <w:color w:val="231F20"/>
        </w:rPr>
        <w:t>y</w:t>
      </w:r>
      <w:r>
        <w:rPr>
          <w:color w:val="231F20"/>
          <w:spacing w:val="-1"/>
        </w:rPr>
        <w:t xml:space="preserve"> </w:t>
      </w:r>
      <w:r>
        <w:rPr>
          <w:color w:val="231F20"/>
        </w:rPr>
        <w:t>sedación,</w:t>
      </w:r>
      <w:r>
        <w:rPr>
          <w:color w:val="231F20"/>
          <w:spacing w:val="-1"/>
        </w:rPr>
        <w:t xml:space="preserve"> </w:t>
      </w:r>
      <w:r>
        <w:rPr>
          <w:color w:val="231F20"/>
        </w:rPr>
        <w:t>favorecer</w:t>
      </w:r>
      <w:r>
        <w:rPr>
          <w:color w:val="231F20"/>
          <w:spacing w:val="-1"/>
        </w:rPr>
        <w:t xml:space="preserve"> </w:t>
      </w:r>
      <w:r>
        <w:rPr>
          <w:color w:val="231F20"/>
        </w:rPr>
        <w:t>la</w:t>
      </w:r>
      <w:r>
        <w:rPr>
          <w:color w:val="231F20"/>
          <w:spacing w:val="-1"/>
        </w:rPr>
        <w:t xml:space="preserve"> </w:t>
      </w:r>
      <w:r>
        <w:rPr>
          <w:color w:val="231F20"/>
        </w:rPr>
        <w:t>venti- lación, reducir la presión intracraneal, terminar con la actividad convulsiva y optimizar el flujo sanguíneo cerebral.</w:t>
      </w:r>
    </w:p>
    <w:p w14:paraId="0C79A0E9" w14:textId="77777777" w:rsidR="007B7186" w:rsidRDefault="007B7186">
      <w:pPr>
        <w:pStyle w:val="BodyText"/>
        <w:spacing w:before="3" w:line="249" w:lineRule="auto"/>
        <w:ind w:left="110" w:right="411" w:firstLine="226"/>
        <w:jc w:val="both"/>
      </w:pPr>
      <w:r>
        <w:rPr>
          <w:color w:val="231F20"/>
        </w:rPr>
        <w:t>El uso de etomidato se considera la elección para el control de la hiperten- sión intracraneal, aunque debe tenerse en mente el riesgo elevado de supre- sión adrenal. Los barbitúricos no están indicados como agentes sedantes de mantenimiento</w:t>
      </w:r>
      <w:r>
        <w:rPr>
          <w:color w:val="231F20"/>
          <w:spacing w:val="-1"/>
        </w:rPr>
        <w:t xml:space="preserve"> </w:t>
      </w:r>
      <w:r>
        <w:rPr>
          <w:color w:val="231F20"/>
        </w:rPr>
        <w:t>o para</w:t>
      </w:r>
      <w:r>
        <w:rPr>
          <w:color w:val="231F20"/>
          <w:spacing w:val="-1"/>
        </w:rPr>
        <w:t xml:space="preserve"> </w:t>
      </w:r>
      <w:r>
        <w:rPr>
          <w:color w:val="231F20"/>
        </w:rPr>
        <w:t>uso profiláctico</w:t>
      </w:r>
      <w:r>
        <w:rPr>
          <w:color w:val="231F20"/>
          <w:spacing w:val="-1"/>
        </w:rPr>
        <w:t xml:space="preserve"> </w:t>
      </w:r>
      <w:r>
        <w:rPr>
          <w:color w:val="231F20"/>
        </w:rPr>
        <w:t>para</w:t>
      </w:r>
      <w:r>
        <w:rPr>
          <w:color w:val="231F20"/>
          <w:spacing w:val="-1"/>
        </w:rPr>
        <w:t xml:space="preserve"> </w:t>
      </w:r>
      <w:r>
        <w:rPr>
          <w:color w:val="231F20"/>
        </w:rPr>
        <w:t>prevenir elevaciones de</w:t>
      </w:r>
      <w:r>
        <w:rPr>
          <w:color w:val="231F20"/>
          <w:spacing w:val="-1"/>
        </w:rPr>
        <w:t xml:space="preserve"> </w:t>
      </w:r>
      <w:r>
        <w:rPr>
          <w:color w:val="231F20"/>
        </w:rPr>
        <w:t>la presión intracraneal dado su efecto hipotensor y de disminución de la presión de per- fusión cerebral.</w:t>
      </w:r>
    </w:p>
    <w:p w14:paraId="311ED281" w14:textId="77777777" w:rsidR="007B7186" w:rsidRDefault="007B7186">
      <w:pPr>
        <w:pStyle w:val="BodyText"/>
        <w:spacing w:before="5" w:line="249" w:lineRule="auto"/>
        <w:ind w:left="110" w:right="410" w:firstLine="226"/>
        <w:jc w:val="both"/>
      </w:pPr>
      <w:r>
        <w:rPr>
          <w:color w:val="231F20"/>
        </w:rPr>
        <w:t>En lo que respecta a la dexmedetomidina como sedante en traumatismo craneoencefálico, Riker y colaboradores realizaron un estudio prospectivo y doble-ciego donde se comparó la seguridad y eficacia entre dexmedetomidi- na y midazolam; se descubrió que aquellos pacientes en quienes se utilizó la dexmedetomidina tuvieron menor tiempo de ventilación mecánica e incluso menor hipertensión intracraneal y taquicardia.</w:t>
      </w:r>
    </w:p>
    <w:p w14:paraId="067E59C3" w14:textId="77777777" w:rsidR="007B7186" w:rsidRDefault="007B7186">
      <w:pPr>
        <w:pStyle w:val="BodyText"/>
        <w:spacing w:before="5" w:line="249" w:lineRule="auto"/>
        <w:ind w:left="110" w:right="406" w:firstLine="226"/>
        <w:jc w:val="both"/>
      </w:pPr>
      <w:r>
        <w:rPr>
          <w:color w:val="231F20"/>
        </w:rPr>
        <w:t>El dolor duplica o triplica la tasa metabólica cerebral de oxígeno; además, junto con los estímulos nociceptivos y el estrés incrementa el tono simpático, lo que favorece la hipertensión y el sangrado cerebral. Existe evidencia que demuestra efectos colaterales con altas dosis en bolo de opioides en el trau- matismo craneoencefálico, como elevación de la presión intracraneal y un descenso en la presión de perfusión cerebral. El remifentanilo es un agonista del receptor de opioides, sintético y muy potente. Difiere de otros opioides sintéticos, pues es hidrolizado rápidamente por esterasas plasmáticas y tisula- res. Su rápido metabolismo y ausencia de acumulación facilita el despertar y la exploración neurológica en pacientes con traumatismo craneoencefálico.</w:t>
      </w:r>
    </w:p>
    <w:p w14:paraId="3846387A" w14:textId="77777777" w:rsidR="007B7186" w:rsidRDefault="007B7186">
      <w:pPr>
        <w:pStyle w:val="BodyText"/>
        <w:spacing w:before="3"/>
        <w:rPr>
          <w:sz w:val="21"/>
        </w:rPr>
      </w:pPr>
    </w:p>
    <w:p w14:paraId="78F1615B" w14:textId="77777777" w:rsidR="007B7186" w:rsidRDefault="007B7186">
      <w:pPr>
        <w:pStyle w:val="Heading2"/>
        <w:ind w:left="110"/>
        <w:jc w:val="both"/>
        <w:rPr>
          <w:rFonts w:ascii="Arial" w:hAnsi="Arial"/>
        </w:rPr>
      </w:pPr>
      <w:r>
        <w:rPr>
          <w:rFonts w:ascii="Arial" w:hAnsi="Arial"/>
          <w:color w:val="00464F"/>
          <w:w w:val="95"/>
        </w:rPr>
        <w:t>Electrólitos</w:t>
      </w:r>
      <w:r>
        <w:rPr>
          <w:rFonts w:ascii="Arial" w:hAnsi="Arial"/>
          <w:color w:val="00464F"/>
          <w:spacing w:val="-9"/>
          <w:w w:val="95"/>
        </w:rPr>
        <w:t xml:space="preserve"> </w:t>
      </w:r>
      <w:r>
        <w:rPr>
          <w:rFonts w:ascii="Arial" w:hAnsi="Arial"/>
          <w:color w:val="00464F"/>
          <w:w w:val="95"/>
        </w:rPr>
        <w:t>y</w:t>
      </w:r>
      <w:r>
        <w:rPr>
          <w:rFonts w:ascii="Arial" w:hAnsi="Arial"/>
          <w:color w:val="00464F"/>
          <w:spacing w:val="-8"/>
          <w:w w:val="95"/>
        </w:rPr>
        <w:t xml:space="preserve"> </w:t>
      </w:r>
      <w:r>
        <w:rPr>
          <w:rFonts w:ascii="Arial" w:hAnsi="Arial"/>
          <w:color w:val="00464F"/>
          <w:spacing w:val="-2"/>
          <w:w w:val="95"/>
        </w:rPr>
        <w:t>nutrición</w:t>
      </w:r>
    </w:p>
    <w:p w14:paraId="5F30D35F" w14:textId="77777777" w:rsidR="007B7186" w:rsidRDefault="007B7186">
      <w:pPr>
        <w:pStyle w:val="BodyText"/>
        <w:spacing w:before="286" w:line="249" w:lineRule="auto"/>
        <w:ind w:left="110" w:right="411"/>
        <w:jc w:val="both"/>
      </w:pPr>
      <w:r>
        <w:rPr>
          <w:color w:val="231F20"/>
        </w:rPr>
        <w:t>Se deben mantener electrólitos séricos dentro de los valores normales. Espe- cialmente, el sodio, entre 135-145 mEq/L. En presencia de HIC se debe man- tener entre 145-150 mEq/L con la ayuda de suero hipertónico al 3%.</w:t>
      </w:r>
    </w:p>
    <w:p w14:paraId="6F29D254" w14:textId="77777777" w:rsidR="007B7186" w:rsidRDefault="007B7186">
      <w:pPr>
        <w:pStyle w:val="BodyText"/>
        <w:spacing w:before="2" w:line="249" w:lineRule="auto"/>
        <w:ind w:left="110" w:right="410" w:firstLine="226"/>
        <w:jc w:val="both"/>
      </w:pPr>
      <w:r>
        <w:rPr>
          <w:color w:val="231F20"/>
        </w:rPr>
        <w:t>Se</w:t>
      </w:r>
      <w:r>
        <w:rPr>
          <w:color w:val="231F20"/>
          <w:spacing w:val="-2"/>
        </w:rPr>
        <w:t xml:space="preserve"> </w:t>
      </w:r>
      <w:r>
        <w:rPr>
          <w:color w:val="231F20"/>
        </w:rPr>
        <w:t>debe</w:t>
      </w:r>
      <w:r>
        <w:rPr>
          <w:color w:val="231F20"/>
          <w:spacing w:val="-2"/>
        </w:rPr>
        <w:t xml:space="preserve"> </w:t>
      </w:r>
      <w:r>
        <w:rPr>
          <w:color w:val="231F20"/>
        </w:rPr>
        <w:t>tener</w:t>
      </w:r>
      <w:r>
        <w:rPr>
          <w:color w:val="231F20"/>
          <w:spacing w:val="-2"/>
        </w:rPr>
        <w:t xml:space="preserve"> </w:t>
      </w:r>
      <w:r>
        <w:rPr>
          <w:color w:val="231F20"/>
        </w:rPr>
        <w:t>presente</w:t>
      </w:r>
      <w:r>
        <w:rPr>
          <w:color w:val="231F20"/>
          <w:spacing w:val="-2"/>
        </w:rPr>
        <w:t xml:space="preserve"> </w:t>
      </w:r>
      <w:r>
        <w:rPr>
          <w:color w:val="231F20"/>
        </w:rPr>
        <w:t>evitar</w:t>
      </w:r>
      <w:r>
        <w:rPr>
          <w:color w:val="231F20"/>
          <w:spacing w:val="-2"/>
        </w:rPr>
        <w:t xml:space="preserve"> </w:t>
      </w:r>
      <w:r>
        <w:rPr>
          <w:color w:val="231F20"/>
        </w:rPr>
        <w:t>la</w:t>
      </w:r>
      <w:r>
        <w:rPr>
          <w:color w:val="231F20"/>
          <w:spacing w:val="-2"/>
        </w:rPr>
        <w:t xml:space="preserve"> </w:t>
      </w:r>
      <w:r>
        <w:rPr>
          <w:color w:val="231F20"/>
        </w:rPr>
        <w:t>hiperglucemia</w:t>
      </w:r>
      <w:r>
        <w:rPr>
          <w:color w:val="231F20"/>
          <w:spacing w:val="-2"/>
        </w:rPr>
        <w:t xml:space="preserve"> </w:t>
      </w:r>
      <w:r>
        <w:rPr>
          <w:color w:val="231F20"/>
        </w:rPr>
        <w:t>(glucemia</w:t>
      </w:r>
      <w:r>
        <w:rPr>
          <w:color w:val="231F20"/>
          <w:spacing w:val="-2"/>
        </w:rPr>
        <w:t xml:space="preserve"> </w:t>
      </w:r>
      <w:r>
        <w:rPr>
          <w:color w:val="231F20"/>
        </w:rPr>
        <w:t>arriba</w:t>
      </w:r>
      <w:r>
        <w:rPr>
          <w:color w:val="231F20"/>
          <w:spacing w:val="-2"/>
        </w:rPr>
        <w:t xml:space="preserve"> </w:t>
      </w:r>
      <w:r>
        <w:rPr>
          <w:color w:val="231F20"/>
        </w:rPr>
        <w:t>de</w:t>
      </w:r>
      <w:r>
        <w:rPr>
          <w:color w:val="231F20"/>
          <w:spacing w:val="-2"/>
        </w:rPr>
        <w:t xml:space="preserve"> </w:t>
      </w:r>
      <w:r>
        <w:rPr>
          <w:color w:val="231F20"/>
        </w:rPr>
        <w:t>180</w:t>
      </w:r>
      <w:r>
        <w:rPr>
          <w:color w:val="231F20"/>
          <w:spacing w:val="-2"/>
        </w:rPr>
        <w:t xml:space="preserve"> </w:t>
      </w:r>
      <w:r>
        <w:rPr>
          <w:color w:val="231F20"/>
        </w:rPr>
        <w:t>mg/ dL), ya que esta se asocia con pobre pronóstico. Se aumenta la mortalidad hasta</w:t>
      </w:r>
      <w:r>
        <w:rPr>
          <w:color w:val="231F20"/>
          <w:spacing w:val="-12"/>
        </w:rPr>
        <w:t xml:space="preserve"> </w:t>
      </w:r>
      <w:r>
        <w:rPr>
          <w:color w:val="231F20"/>
        </w:rPr>
        <w:t>en</w:t>
      </w:r>
      <w:r>
        <w:rPr>
          <w:color w:val="231F20"/>
          <w:spacing w:val="-12"/>
        </w:rPr>
        <w:t xml:space="preserve"> </w:t>
      </w:r>
      <w:r>
        <w:rPr>
          <w:color w:val="231F20"/>
        </w:rPr>
        <w:t>un</w:t>
      </w:r>
      <w:r>
        <w:rPr>
          <w:color w:val="231F20"/>
          <w:spacing w:val="-12"/>
        </w:rPr>
        <w:t xml:space="preserve"> </w:t>
      </w:r>
      <w:r>
        <w:rPr>
          <w:color w:val="231F20"/>
        </w:rPr>
        <w:t>57%</w:t>
      </w:r>
      <w:r>
        <w:rPr>
          <w:color w:val="231F20"/>
          <w:spacing w:val="-12"/>
        </w:rPr>
        <w:t xml:space="preserve"> </w:t>
      </w:r>
      <w:r>
        <w:rPr>
          <w:color w:val="231F20"/>
        </w:rPr>
        <w:t>en</w:t>
      </w:r>
      <w:r>
        <w:rPr>
          <w:color w:val="231F20"/>
          <w:spacing w:val="-12"/>
        </w:rPr>
        <w:t xml:space="preserve"> </w:t>
      </w:r>
      <w:r>
        <w:rPr>
          <w:color w:val="231F20"/>
        </w:rPr>
        <w:t>aquellos</w:t>
      </w:r>
      <w:r>
        <w:rPr>
          <w:color w:val="231F20"/>
          <w:spacing w:val="-12"/>
        </w:rPr>
        <w:t xml:space="preserve"> </w:t>
      </w:r>
      <w:r>
        <w:rPr>
          <w:color w:val="231F20"/>
        </w:rPr>
        <w:t>pacientes</w:t>
      </w:r>
      <w:r>
        <w:rPr>
          <w:color w:val="231F20"/>
          <w:spacing w:val="-12"/>
        </w:rPr>
        <w:t xml:space="preserve"> </w:t>
      </w:r>
      <w:r>
        <w:rPr>
          <w:color w:val="231F20"/>
        </w:rPr>
        <w:t>con</w:t>
      </w:r>
      <w:r>
        <w:rPr>
          <w:color w:val="231F20"/>
          <w:spacing w:val="-12"/>
        </w:rPr>
        <w:t xml:space="preserve"> </w:t>
      </w:r>
      <w:r>
        <w:rPr>
          <w:color w:val="231F20"/>
        </w:rPr>
        <w:t>hiperglucemia</w:t>
      </w:r>
      <w:r>
        <w:rPr>
          <w:color w:val="231F20"/>
          <w:spacing w:val="-12"/>
        </w:rPr>
        <w:t xml:space="preserve"> </w:t>
      </w:r>
      <w:r>
        <w:rPr>
          <w:color w:val="231F20"/>
        </w:rPr>
        <w:t>persistente.</w:t>
      </w:r>
      <w:r>
        <w:rPr>
          <w:color w:val="231F20"/>
          <w:spacing w:val="-12"/>
        </w:rPr>
        <w:t xml:space="preserve"> </w:t>
      </w:r>
      <w:r>
        <w:rPr>
          <w:color w:val="231F20"/>
        </w:rPr>
        <w:t>El</w:t>
      </w:r>
      <w:r>
        <w:rPr>
          <w:color w:val="231F20"/>
          <w:spacing w:val="-12"/>
        </w:rPr>
        <w:t xml:space="preserve"> </w:t>
      </w:r>
      <w:r>
        <w:rPr>
          <w:color w:val="231F20"/>
        </w:rPr>
        <w:t>uso</w:t>
      </w:r>
      <w:r>
        <w:rPr>
          <w:color w:val="231F20"/>
          <w:spacing w:val="-12"/>
        </w:rPr>
        <w:t xml:space="preserve"> </w:t>
      </w:r>
      <w:r>
        <w:rPr>
          <w:color w:val="231F20"/>
        </w:rPr>
        <w:t>de insulina también se asocia con la presencia de hipoglucemia al tratar de man- tener la glucemia entre 110 y 180 mg/dL, por lo que es de vital importancia</w:t>
      </w:r>
      <w:r>
        <w:rPr>
          <w:color w:val="231F20"/>
          <w:spacing w:val="80"/>
        </w:rPr>
        <w:t xml:space="preserve"> </w:t>
      </w:r>
      <w:r>
        <w:rPr>
          <w:color w:val="231F20"/>
        </w:rPr>
        <w:t>la monitorización estricta de la glucemia cada hora al momento de iniciar la terapéutica con insulina.</w:t>
      </w:r>
    </w:p>
    <w:p w14:paraId="3276D328" w14:textId="77777777" w:rsidR="007B7186" w:rsidRDefault="007B7186">
      <w:pPr>
        <w:pStyle w:val="BodyText"/>
        <w:spacing w:before="6" w:line="249" w:lineRule="auto"/>
        <w:ind w:left="110" w:right="411" w:firstLine="226"/>
        <w:jc w:val="both"/>
      </w:pPr>
      <w:r>
        <w:rPr>
          <w:color w:val="231F20"/>
        </w:rPr>
        <w:t>En</w:t>
      </w:r>
      <w:r>
        <w:rPr>
          <w:color w:val="231F20"/>
          <w:spacing w:val="-13"/>
        </w:rPr>
        <w:t xml:space="preserve"> </w:t>
      </w:r>
      <w:r>
        <w:rPr>
          <w:color w:val="231F20"/>
        </w:rPr>
        <w:t>aquellos</w:t>
      </w:r>
      <w:r>
        <w:rPr>
          <w:color w:val="231F20"/>
          <w:spacing w:val="-12"/>
        </w:rPr>
        <w:t xml:space="preserve"> </w:t>
      </w:r>
      <w:r>
        <w:rPr>
          <w:color w:val="231F20"/>
        </w:rPr>
        <w:t>pacientes</w:t>
      </w:r>
      <w:r>
        <w:rPr>
          <w:color w:val="231F20"/>
          <w:spacing w:val="-13"/>
        </w:rPr>
        <w:t xml:space="preserve"> </w:t>
      </w:r>
      <w:r>
        <w:rPr>
          <w:color w:val="231F20"/>
        </w:rPr>
        <w:t>a</w:t>
      </w:r>
      <w:r>
        <w:rPr>
          <w:color w:val="231F20"/>
          <w:spacing w:val="-12"/>
        </w:rPr>
        <w:t xml:space="preserve"> </w:t>
      </w:r>
      <w:r>
        <w:rPr>
          <w:color w:val="231F20"/>
        </w:rPr>
        <w:t>los</w:t>
      </w:r>
      <w:r>
        <w:rPr>
          <w:color w:val="231F20"/>
          <w:spacing w:val="-13"/>
        </w:rPr>
        <w:t xml:space="preserve"> </w:t>
      </w:r>
      <w:r>
        <w:rPr>
          <w:color w:val="231F20"/>
        </w:rPr>
        <w:t>que</w:t>
      </w:r>
      <w:r>
        <w:rPr>
          <w:color w:val="231F20"/>
          <w:spacing w:val="-12"/>
        </w:rPr>
        <w:t xml:space="preserve"> </w:t>
      </w:r>
      <w:r>
        <w:rPr>
          <w:color w:val="231F20"/>
        </w:rPr>
        <w:t>se</w:t>
      </w:r>
      <w:r>
        <w:rPr>
          <w:color w:val="231F20"/>
          <w:spacing w:val="-13"/>
        </w:rPr>
        <w:t xml:space="preserve"> </w:t>
      </w:r>
      <w:r>
        <w:rPr>
          <w:color w:val="231F20"/>
        </w:rPr>
        <w:t>logró</w:t>
      </w:r>
      <w:r>
        <w:rPr>
          <w:color w:val="231F20"/>
          <w:spacing w:val="-12"/>
        </w:rPr>
        <w:t xml:space="preserve"> </w:t>
      </w:r>
      <w:r>
        <w:rPr>
          <w:color w:val="231F20"/>
        </w:rPr>
        <w:t>mantener</w:t>
      </w:r>
      <w:r>
        <w:rPr>
          <w:color w:val="231F20"/>
          <w:spacing w:val="-13"/>
        </w:rPr>
        <w:t xml:space="preserve"> </w:t>
      </w:r>
      <w:r>
        <w:rPr>
          <w:color w:val="231F20"/>
        </w:rPr>
        <w:t>euglucémico</w:t>
      </w:r>
      <w:r>
        <w:rPr>
          <w:color w:val="231F20"/>
          <w:spacing w:val="-12"/>
        </w:rPr>
        <w:t xml:space="preserve"> </w:t>
      </w:r>
      <w:r>
        <w:rPr>
          <w:color w:val="231F20"/>
        </w:rPr>
        <w:t>en</w:t>
      </w:r>
      <w:r>
        <w:rPr>
          <w:color w:val="231F20"/>
          <w:spacing w:val="-13"/>
        </w:rPr>
        <w:t xml:space="preserve"> </w:t>
      </w:r>
      <w:r>
        <w:rPr>
          <w:color w:val="231F20"/>
        </w:rPr>
        <w:t>las</w:t>
      </w:r>
      <w:r>
        <w:rPr>
          <w:color w:val="231F20"/>
          <w:spacing w:val="-12"/>
        </w:rPr>
        <w:t xml:space="preserve"> </w:t>
      </w:r>
      <w:r>
        <w:rPr>
          <w:color w:val="231F20"/>
        </w:rPr>
        <w:t>prime- ras</w:t>
      </w:r>
      <w:r>
        <w:rPr>
          <w:color w:val="231F20"/>
          <w:spacing w:val="-3"/>
        </w:rPr>
        <w:t xml:space="preserve"> </w:t>
      </w:r>
      <w:r>
        <w:rPr>
          <w:color w:val="231F20"/>
        </w:rPr>
        <w:t>12</w:t>
      </w:r>
      <w:r>
        <w:rPr>
          <w:color w:val="231F20"/>
          <w:spacing w:val="-3"/>
        </w:rPr>
        <w:t xml:space="preserve"> </w:t>
      </w:r>
      <w:r>
        <w:rPr>
          <w:color w:val="231F20"/>
        </w:rPr>
        <w:t>horas</w:t>
      </w:r>
      <w:r>
        <w:rPr>
          <w:color w:val="231F20"/>
          <w:spacing w:val="-4"/>
        </w:rPr>
        <w:t xml:space="preserve"> </w:t>
      </w:r>
      <w:r>
        <w:rPr>
          <w:color w:val="231F20"/>
        </w:rPr>
        <w:t>luego</w:t>
      </w:r>
      <w:r>
        <w:rPr>
          <w:color w:val="231F20"/>
          <w:spacing w:val="-3"/>
        </w:rPr>
        <w:t xml:space="preserve"> </w:t>
      </w:r>
      <w:r>
        <w:rPr>
          <w:color w:val="231F20"/>
        </w:rPr>
        <w:t>del</w:t>
      </w:r>
      <w:r>
        <w:rPr>
          <w:color w:val="231F20"/>
          <w:spacing w:val="-3"/>
        </w:rPr>
        <w:t xml:space="preserve"> </w:t>
      </w:r>
      <w:r>
        <w:rPr>
          <w:color w:val="231F20"/>
        </w:rPr>
        <w:t>trauma</w:t>
      </w:r>
      <w:r>
        <w:rPr>
          <w:color w:val="231F20"/>
          <w:spacing w:val="-3"/>
        </w:rPr>
        <w:t xml:space="preserve"> </w:t>
      </w:r>
      <w:r>
        <w:rPr>
          <w:color w:val="231F20"/>
        </w:rPr>
        <w:t>se</w:t>
      </w:r>
      <w:r>
        <w:rPr>
          <w:color w:val="231F20"/>
          <w:spacing w:val="-4"/>
        </w:rPr>
        <w:t xml:space="preserve"> </w:t>
      </w:r>
      <w:r>
        <w:rPr>
          <w:color w:val="231F20"/>
        </w:rPr>
        <w:t>evidenció</w:t>
      </w:r>
      <w:r>
        <w:rPr>
          <w:color w:val="231F20"/>
          <w:spacing w:val="-4"/>
        </w:rPr>
        <w:t xml:space="preserve"> </w:t>
      </w:r>
      <w:r>
        <w:rPr>
          <w:color w:val="231F20"/>
        </w:rPr>
        <w:t>buena</w:t>
      </w:r>
      <w:r>
        <w:rPr>
          <w:color w:val="231F20"/>
          <w:spacing w:val="-4"/>
        </w:rPr>
        <w:t xml:space="preserve"> </w:t>
      </w:r>
      <w:r>
        <w:rPr>
          <w:color w:val="231F20"/>
        </w:rPr>
        <w:t>evolución</w:t>
      </w:r>
      <w:r>
        <w:rPr>
          <w:color w:val="231F20"/>
          <w:spacing w:val="-3"/>
        </w:rPr>
        <w:t xml:space="preserve"> </w:t>
      </w:r>
      <w:r>
        <w:rPr>
          <w:color w:val="231F20"/>
        </w:rPr>
        <w:t>clínica</w:t>
      </w:r>
      <w:r>
        <w:rPr>
          <w:color w:val="231F20"/>
          <w:spacing w:val="-4"/>
        </w:rPr>
        <w:t xml:space="preserve"> </w:t>
      </w:r>
      <w:r>
        <w:rPr>
          <w:color w:val="231F20"/>
        </w:rPr>
        <w:t>hasta</w:t>
      </w:r>
      <w:r>
        <w:rPr>
          <w:color w:val="231F20"/>
          <w:spacing w:val="-3"/>
        </w:rPr>
        <w:t xml:space="preserve"> </w:t>
      </w:r>
      <w:r>
        <w:rPr>
          <w:color w:val="231F20"/>
        </w:rPr>
        <w:t>en</w:t>
      </w:r>
      <w:r>
        <w:rPr>
          <w:color w:val="231F20"/>
          <w:spacing w:val="-4"/>
        </w:rPr>
        <w:t xml:space="preserve"> </w:t>
      </w:r>
      <w:r>
        <w:rPr>
          <w:color w:val="231F20"/>
        </w:rPr>
        <w:t xml:space="preserve">el </w:t>
      </w:r>
      <w:r>
        <w:rPr>
          <w:color w:val="231F20"/>
          <w:spacing w:val="-2"/>
        </w:rPr>
        <w:t>87%</w:t>
      </w:r>
      <w:r>
        <w:rPr>
          <w:color w:val="231F20"/>
          <w:spacing w:val="-9"/>
        </w:rPr>
        <w:t xml:space="preserve"> </w:t>
      </w:r>
      <w:r>
        <w:rPr>
          <w:color w:val="231F20"/>
          <w:spacing w:val="-2"/>
        </w:rPr>
        <w:t>de</w:t>
      </w:r>
      <w:r>
        <w:rPr>
          <w:color w:val="231F20"/>
          <w:spacing w:val="-9"/>
        </w:rPr>
        <w:t xml:space="preserve"> </w:t>
      </w:r>
      <w:r>
        <w:rPr>
          <w:color w:val="231F20"/>
          <w:spacing w:val="-2"/>
        </w:rPr>
        <w:t>los</w:t>
      </w:r>
      <w:r>
        <w:rPr>
          <w:color w:val="231F20"/>
          <w:spacing w:val="-9"/>
        </w:rPr>
        <w:t xml:space="preserve"> </w:t>
      </w:r>
      <w:r>
        <w:rPr>
          <w:color w:val="231F20"/>
          <w:spacing w:val="-2"/>
        </w:rPr>
        <w:t>casos.</w:t>
      </w:r>
      <w:r>
        <w:rPr>
          <w:color w:val="231F20"/>
          <w:spacing w:val="-9"/>
        </w:rPr>
        <w:t xml:space="preserve"> </w:t>
      </w:r>
      <w:r>
        <w:rPr>
          <w:color w:val="231F20"/>
          <w:spacing w:val="-2"/>
        </w:rPr>
        <w:t>La</w:t>
      </w:r>
      <w:r>
        <w:rPr>
          <w:color w:val="231F20"/>
          <w:spacing w:val="-9"/>
        </w:rPr>
        <w:t xml:space="preserve"> </w:t>
      </w:r>
      <w:r>
        <w:rPr>
          <w:color w:val="231F20"/>
          <w:spacing w:val="-2"/>
        </w:rPr>
        <w:t>neuroglucopenia</w:t>
      </w:r>
      <w:r>
        <w:rPr>
          <w:color w:val="231F20"/>
          <w:spacing w:val="-9"/>
        </w:rPr>
        <w:t xml:space="preserve"> </w:t>
      </w:r>
      <w:r>
        <w:rPr>
          <w:color w:val="231F20"/>
          <w:spacing w:val="-2"/>
        </w:rPr>
        <w:t>y</w:t>
      </w:r>
      <w:r>
        <w:rPr>
          <w:color w:val="231F20"/>
          <w:spacing w:val="-9"/>
        </w:rPr>
        <w:t xml:space="preserve"> </w:t>
      </w:r>
      <w:r>
        <w:rPr>
          <w:color w:val="231F20"/>
          <w:spacing w:val="-2"/>
        </w:rPr>
        <w:t>las</w:t>
      </w:r>
      <w:r>
        <w:rPr>
          <w:color w:val="231F20"/>
          <w:spacing w:val="-9"/>
        </w:rPr>
        <w:t xml:space="preserve"> </w:t>
      </w:r>
      <w:r>
        <w:rPr>
          <w:color w:val="231F20"/>
          <w:spacing w:val="-2"/>
        </w:rPr>
        <w:t>crisis</w:t>
      </w:r>
      <w:r>
        <w:rPr>
          <w:color w:val="231F20"/>
          <w:spacing w:val="-9"/>
        </w:rPr>
        <w:t xml:space="preserve"> </w:t>
      </w:r>
      <w:r>
        <w:rPr>
          <w:color w:val="231F20"/>
          <w:spacing w:val="-2"/>
        </w:rPr>
        <w:t>metabólicas</w:t>
      </w:r>
      <w:r>
        <w:rPr>
          <w:color w:val="231F20"/>
          <w:spacing w:val="-9"/>
        </w:rPr>
        <w:t xml:space="preserve"> </w:t>
      </w:r>
      <w:r>
        <w:rPr>
          <w:color w:val="231F20"/>
          <w:spacing w:val="-2"/>
        </w:rPr>
        <w:t>se</w:t>
      </w:r>
      <w:r>
        <w:rPr>
          <w:color w:val="231F20"/>
          <w:spacing w:val="-9"/>
        </w:rPr>
        <w:t xml:space="preserve"> </w:t>
      </w:r>
      <w:r>
        <w:rPr>
          <w:color w:val="231F20"/>
          <w:spacing w:val="-2"/>
        </w:rPr>
        <w:t>pueden</w:t>
      </w:r>
      <w:r>
        <w:rPr>
          <w:color w:val="231F20"/>
          <w:spacing w:val="-9"/>
        </w:rPr>
        <w:t xml:space="preserve"> </w:t>
      </w:r>
      <w:r>
        <w:rPr>
          <w:color w:val="231F20"/>
          <w:spacing w:val="-2"/>
        </w:rPr>
        <w:t>presen-</w:t>
      </w:r>
    </w:p>
    <w:p w14:paraId="138F7C14" w14:textId="77777777" w:rsidR="007B7186" w:rsidRDefault="007B7186">
      <w:pPr>
        <w:spacing w:line="249" w:lineRule="auto"/>
        <w:jc w:val="both"/>
        <w:sectPr w:rsidR="007B7186" w:rsidSect="007B7186">
          <w:headerReference w:type="even" r:id="rId49"/>
          <w:headerReference w:type="default" r:id="rId50"/>
          <w:footerReference w:type="even" r:id="rId51"/>
          <w:footerReference w:type="default" r:id="rId52"/>
          <w:pgSz w:w="8230" w:h="12190"/>
          <w:pgMar w:top="880" w:right="720" w:bottom="560" w:left="740" w:header="279" w:footer="370" w:gutter="0"/>
          <w:pgNumType w:start="368"/>
          <w:cols w:space="708"/>
        </w:sectPr>
      </w:pPr>
    </w:p>
    <w:p w14:paraId="0297B6E1" w14:textId="77777777" w:rsidR="007B7186" w:rsidRDefault="007B7186">
      <w:pPr>
        <w:pStyle w:val="BodyText"/>
        <w:spacing w:before="8"/>
      </w:pPr>
    </w:p>
    <w:p w14:paraId="114F7E47" w14:textId="77777777" w:rsidR="007B7186" w:rsidRDefault="007B7186">
      <w:pPr>
        <w:pStyle w:val="BodyText"/>
        <w:spacing w:before="94" w:line="249" w:lineRule="auto"/>
        <w:ind w:left="393" w:right="128"/>
        <w:jc w:val="both"/>
      </w:pPr>
      <w:r>
        <w:rPr>
          <w:color w:val="231F20"/>
        </w:rPr>
        <w:t>tar</w:t>
      </w:r>
      <w:r>
        <w:rPr>
          <w:color w:val="231F20"/>
          <w:spacing w:val="-1"/>
        </w:rPr>
        <w:t xml:space="preserve"> </w:t>
      </w:r>
      <w:r>
        <w:rPr>
          <w:color w:val="231F20"/>
        </w:rPr>
        <w:t>aún</w:t>
      </w:r>
      <w:r>
        <w:rPr>
          <w:color w:val="231F20"/>
          <w:spacing w:val="-1"/>
        </w:rPr>
        <w:t xml:space="preserve"> </w:t>
      </w:r>
      <w:r>
        <w:rPr>
          <w:color w:val="231F20"/>
        </w:rPr>
        <w:t>en</w:t>
      </w:r>
      <w:r>
        <w:rPr>
          <w:color w:val="231F20"/>
          <w:spacing w:val="-1"/>
        </w:rPr>
        <w:t xml:space="preserve"> </w:t>
      </w:r>
      <w:r>
        <w:rPr>
          <w:color w:val="231F20"/>
        </w:rPr>
        <w:t>ausencia</w:t>
      </w:r>
      <w:r>
        <w:rPr>
          <w:color w:val="231F20"/>
          <w:spacing w:val="-1"/>
        </w:rPr>
        <w:t xml:space="preserve"> </w:t>
      </w:r>
      <w:r>
        <w:rPr>
          <w:color w:val="231F20"/>
        </w:rPr>
        <w:t>de</w:t>
      </w:r>
      <w:r>
        <w:rPr>
          <w:color w:val="231F20"/>
          <w:spacing w:val="-1"/>
        </w:rPr>
        <w:t xml:space="preserve"> </w:t>
      </w:r>
      <w:r>
        <w:rPr>
          <w:color w:val="231F20"/>
        </w:rPr>
        <w:t>hipoglucemia,</w:t>
      </w:r>
      <w:r>
        <w:rPr>
          <w:color w:val="231F20"/>
          <w:spacing w:val="-1"/>
        </w:rPr>
        <w:t xml:space="preserve"> </w:t>
      </w:r>
      <w:r>
        <w:rPr>
          <w:color w:val="231F20"/>
        </w:rPr>
        <w:t>por</w:t>
      </w:r>
      <w:r>
        <w:rPr>
          <w:color w:val="231F20"/>
          <w:spacing w:val="-1"/>
        </w:rPr>
        <w:t xml:space="preserve"> </w:t>
      </w:r>
      <w:r>
        <w:rPr>
          <w:color w:val="231F20"/>
        </w:rPr>
        <w:t>lo</w:t>
      </w:r>
      <w:r>
        <w:rPr>
          <w:color w:val="231F20"/>
          <w:spacing w:val="-1"/>
        </w:rPr>
        <w:t xml:space="preserve"> </w:t>
      </w:r>
      <w:r>
        <w:rPr>
          <w:color w:val="231F20"/>
        </w:rPr>
        <w:t>que</w:t>
      </w:r>
      <w:r>
        <w:rPr>
          <w:color w:val="231F20"/>
          <w:spacing w:val="-1"/>
        </w:rPr>
        <w:t xml:space="preserve"> </w:t>
      </w:r>
      <w:r>
        <w:rPr>
          <w:color w:val="231F20"/>
        </w:rPr>
        <w:t>los</w:t>
      </w:r>
      <w:r>
        <w:rPr>
          <w:color w:val="231F20"/>
          <w:spacing w:val="-1"/>
        </w:rPr>
        <w:t xml:space="preserve"> </w:t>
      </w:r>
      <w:r>
        <w:rPr>
          <w:color w:val="231F20"/>
        </w:rPr>
        <w:t>beneficios</w:t>
      </w:r>
      <w:r>
        <w:rPr>
          <w:color w:val="231F20"/>
          <w:spacing w:val="-1"/>
        </w:rPr>
        <w:t xml:space="preserve"> </w:t>
      </w:r>
      <w:r>
        <w:rPr>
          <w:color w:val="231F20"/>
        </w:rPr>
        <w:t>potenciales</w:t>
      </w:r>
      <w:r>
        <w:rPr>
          <w:color w:val="231F20"/>
          <w:spacing w:val="-1"/>
        </w:rPr>
        <w:t xml:space="preserve"> </w:t>
      </w:r>
      <w:r>
        <w:rPr>
          <w:color w:val="231F20"/>
        </w:rPr>
        <w:t xml:space="preserve">del </w:t>
      </w:r>
      <w:r>
        <w:rPr>
          <w:color w:val="231F20"/>
          <w:spacing w:val="-2"/>
        </w:rPr>
        <w:t>control</w:t>
      </w:r>
      <w:r>
        <w:rPr>
          <w:color w:val="231F20"/>
          <w:spacing w:val="-8"/>
        </w:rPr>
        <w:t xml:space="preserve"> </w:t>
      </w:r>
      <w:r>
        <w:rPr>
          <w:color w:val="231F20"/>
          <w:spacing w:val="-2"/>
        </w:rPr>
        <w:t>estricto</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glucosa</w:t>
      </w:r>
      <w:r>
        <w:rPr>
          <w:color w:val="231F20"/>
          <w:spacing w:val="-8"/>
        </w:rPr>
        <w:t xml:space="preserve"> </w:t>
      </w:r>
      <w:r>
        <w:rPr>
          <w:color w:val="231F20"/>
          <w:spacing w:val="-2"/>
        </w:rPr>
        <w:t>solo</w:t>
      </w:r>
      <w:r>
        <w:rPr>
          <w:color w:val="231F20"/>
          <w:spacing w:val="-8"/>
        </w:rPr>
        <w:t xml:space="preserve"> </w:t>
      </w:r>
      <w:r>
        <w:rPr>
          <w:color w:val="231F20"/>
          <w:spacing w:val="-2"/>
        </w:rPr>
        <w:t>se</w:t>
      </w:r>
      <w:r>
        <w:rPr>
          <w:color w:val="231F20"/>
          <w:spacing w:val="-8"/>
        </w:rPr>
        <w:t xml:space="preserve"> </w:t>
      </w:r>
      <w:r>
        <w:rPr>
          <w:color w:val="231F20"/>
          <w:spacing w:val="-2"/>
        </w:rPr>
        <w:t>han</w:t>
      </w:r>
      <w:r>
        <w:rPr>
          <w:color w:val="231F20"/>
          <w:spacing w:val="-8"/>
        </w:rPr>
        <w:t xml:space="preserve"> </w:t>
      </w:r>
      <w:r>
        <w:rPr>
          <w:color w:val="231F20"/>
          <w:spacing w:val="-2"/>
        </w:rPr>
        <w:t>reportado</w:t>
      </w:r>
      <w:r>
        <w:rPr>
          <w:color w:val="231F20"/>
          <w:spacing w:val="-8"/>
        </w:rPr>
        <w:t xml:space="preserve"> </w:t>
      </w:r>
      <w:r>
        <w:rPr>
          <w:color w:val="231F20"/>
          <w:spacing w:val="-2"/>
        </w:rPr>
        <w:t>en</w:t>
      </w:r>
      <w:r>
        <w:rPr>
          <w:color w:val="231F20"/>
          <w:spacing w:val="-8"/>
        </w:rPr>
        <w:t xml:space="preserve"> </w:t>
      </w:r>
      <w:r>
        <w:rPr>
          <w:color w:val="231F20"/>
          <w:spacing w:val="-2"/>
        </w:rPr>
        <w:t>casos</w:t>
      </w:r>
      <w:r>
        <w:rPr>
          <w:color w:val="231F20"/>
          <w:spacing w:val="-8"/>
        </w:rPr>
        <w:t xml:space="preserve"> </w:t>
      </w:r>
      <w:r>
        <w:rPr>
          <w:color w:val="231F20"/>
          <w:spacing w:val="-2"/>
        </w:rPr>
        <w:t>selectos</w:t>
      </w:r>
      <w:r>
        <w:rPr>
          <w:color w:val="231F20"/>
          <w:spacing w:val="-8"/>
        </w:rPr>
        <w:t xml:space="preserve"> </w:t>
      </w:r>
      <w:r>
        <w:rPr>
          <w:color w:val="231F20"/>
          <w:spacing w:val="-2"/>
        </w:rPr>
        <w:t>de</w:t>
      </w:r>
      <w:r>
        <w:rPr>
          <w:color w:val="231F20"/>
          <w:spacing w:val="-8"/>
        </w:rPr>
        <w:t xml:space="preserve"> </w:t>
      </w:r>
      <w:r>
        <w:rPr>
          <w:color w:val="231F20"/>
          <w:spacing w:val="-2"/>
        </w:rPr>
        <w:t>la</w:t>
      </w:r>
      <w:r>
        <w:rPr>
          <w:color w:val="231F20"/>
          <w:spacing w:val="-8"/>
        </w:rPr>
        <w:t xml:space="preserve"> </w:t>
      </w:r>
      <w:r>
        <w:rPr>
          <w:color w:val="231F20"/>
          <w:spacing w:val="-2"/>
        </w:rPr>
        <w:t>pobla- ción</w:t>
      </w:r>
      <w:r>
        <w:rPr>
          <w:color w:val="231F20"/>
          <w:spacing w:val="-10"/>
        </w:rPr>
        <w:t xml:space="preserve"> </w:t>
      </w:r>
      <w:r>
        <w:rPr>
          <w:color w:val="231F20"/>
          <w:spacing w:val="-2"/>
        </w:rPr>
        <w:t>pediátrica</w:t>
      </w:r>
      <w:r>
        <w:rPr>
          <w:color w:val="231F20"/>
          <w:spacing w:val="-10"/>
        </w:rPr>
        <w:t xml:space="preserve"> </w:t>
      </w:r>
      <w:r>
        <w:rPr>
          <w:color w:val="231F20"/>
          <w:spacing w:val="-2"/>
        </w:rPr>
        <w:t>en</w:t>
      </w:r>
      <w:r>
        <w:rPr>
          <w:color w:val="231F20"/>
          <w:spacing w:val="-10"/>
        </w:rPr>
        <w:t xml:space="preserve"> </w:t>
      </w:r>
      <w:r>
        <w:rPr>
          <w:color w:val="231F20"/>
          <w:spacing w:val="-2"/>
        </w:rPr>
        <w:t>estado</w:t>
      </w:r>
      <w:r>
        <w:rPr>
          <w:color w:val="231F20"/>
          <w:spacing w:val="-10"/>
        </w:rPr>
        <w:t xml:space="preserve"> </w:t>
      </w:r>
      <w:r>
        <w:rPr>
          <w:color w:val="231F20"/>
          <w:spacing w:val="-2"/>
        </w:rPr>
        <w:t>crítico.</w:t>
      </w:r>
      <w:r>
        <w:rPr>
          <w:color w:val="231F20"/>
          <w:spacing w:val="-10"/>
        </w:rPr>
        <w:t xml:space="preserve"> </w:t>
      </w:r>
      <w:r>
        <w:rPr>
          <w:color w:val="231F20"/>
          <w:spacing w:val="-2"/>
        </w:rPr>
        <w:t>Las</w:t>
      </w:r>
      <w:r>
        <w:rPr>
          <w:color w:val="231F20"/>
          <w:spacing w:val="-10"/>
        </w:rPr>
        <w:t xml:space="preserve"> </w:t>
      </w:r>
      <w:r>
        <w:rPr>
          <w:color w:val="231F20"/>
          <w:spacing w:val="-2"/>
        </w:rPr>
        <w:t>consecuencias</w:t>
      </w:r>
      <w:r>
        <w:rPr>
          <w:color w:val="231F20"/>
          <w:spacing w:val="-10"/>
        </w:rPr>
        <w:t xml:space="preserve"> </w:t>
      </w:r>
      <w:r>
        <w:rPr>
          <w:color w:val="231F20"/>
          <w:spacing w:val="-2"/>
        </w:rPr>
        <w:t>graves,</w:t>
      </w:r>
      <w:r>
        <w:rPr>
          <w:color w:val="231F20"/>
          <w:spacing w:val="-10"/>
        </w:rPr>
        <w:t xml:space="preserve"> </w:t>
      </w:r>
      <w:r>
        <w:rPr>
          <w:color w:val="231F20"/>
          <w:spacing w:val="-2"/>
        </w:rPr>
        <w:t>como</w:t>
      </w:r>
      <w:r>
        <w:rPr>
          <w:color w:val="231F20"/>
          <w:spacing w:val="-10"/>
        </w:rPr>
        <w:t xml:space="preserve"> </w:t>
      </w:r>
      <w:r>
        <w:rPr>
          <w:color w:val="231F20"/>
          <w:spacing w:val="-2"/>
        </w:rPr>
        <w:t xml:space="preserve">hipoglucemia, </w:t>
      </w:r>
      <w:r>
        <w:rPr>
          <w:color w:val="231F20"/>
        </w:rPr>
        <w:t>deberán evaluarse</w:t>
      </w:r>
      <w:r>
        <w:rPr>
          <w:color w:val="231F20"/>
          <w:spacing w:val="-2"/>
        </w:rPr>
        <w:t xml:space="preserve"> </w:t>
      </w:r>
      <w:r>
        <w:rPr>
          <w:color w:val="231F20"/>
        </w:rPr>
        <w:t>especialmente en</w:t>
      </w:r>
      <w:r>
        <w:rPr>
          <w:color w:val="231F20"/>
          <w:spacing w:val="-2"/>
        </w:rPr>
        <w:t xml:space="preserve"> </w:t>
      </w:r>
      <w:r>
        <w:rPr>
          <w:color w:val="231F20"/>
        </w:rPr>
        <w:t>casos</w:t>
      </w:r>
      <w:r>
        <w:rPr>
          <w:color w:val="231F20"/>
          <w:spacing w:val="-2"/>
        </w:rPr>
        <w:t xml:space="preserve"> </w:t>
      </w:r>
      <w:r>
        <w:rPr>
          <w:color w:val="231F20"/>
        </w:rPr>
        <w:t>de</w:t>
      </w:r>
      <w:r>
        <w:rPr>
          <w:color w:val="231F20"/>
          <w:spacing w:val="-2"/>
        </w:rPr>
        <w:t xml:space="preserve"> </w:t>
      </w:r>
      <w:r>
        <w:rPr>
          <w:color w:val="231F20"/>
        </w:rPr>
        <w:t>pacientes</w:t>
      </w:r>
      <w:r>
        <w:rPr>
          <w:color w:val="231F20"/>
          <w:spacing w:val="-2"/>
        </w:rPr>
        <w:t xml:space="preserve"> </w:t>
      </w:r>
      <w:r>
        <w:rPr>
          <w:color w:val="231F20"/>
        </w:rPr>
        <w:t>con</w:t>
      </w:r>
      <w:r>
        <w:rPr>
          <w:color w:val="231F20"/>
          <w:spacing w:val="-2"/>
        </w:rPr>
        <w:t xml:space="preserve"> </w:t>
      </w:r>
      <w:r>
        <w:rPr>
          <w:color w:val="231F20"/>
        </w:rPr>
        <w:t>daño cerebral.</w:t>
      </w:r>
    </w:p>
    <w:p w14:paraId="31AC278A" w14:textId="77777777" w:rsidR="007B7186" w:rsidRDefault="007B7186">
      <w:pPr>
        <w:pStyle w:val="BodyText"/>
        <w:spacing w:before="3" w:line="249" w:lineRule="auto"/>
        <w:ind w:left="393" w:right="123" w:firstLine="226"/>
        <w:jc w:val="both"/>
      </w:pPr>
      <w:r>
        <w:rPr>
          <w:color w:val="231F20"/>
        </w:rPr>
        <w:t>El inicio del soporte nutricional en las primeras 72 horas al trauma se co- rrelaciona con resultados favorables en TCE, sobre todo en los severos. Sin embargo, el metabolismo depende de un constante aporte de glucosa y la hipoglucemia</w:t>
      </w:r>
      <w:r>
        <w:rPr>
          <w:color w:val="231F20"/>
          <w:spacing w:val="-10"/>
        </w:rPr>
        <w:t xml:space="preserve"> </w:t>
      </w:r>
      <w:r>
        <w:rPr>
          <w:color w:val="231F20"/>
        </w:rPr>
        <w:t>favorece</w:t>
      </w:r>
      <w:r>
        <w:rPr>
          <w:color w:val="231F20"/>
          <w:spacing w:val="-10"/>
        </w:rPr>
        <w:t xml:space="preserve"> </w:t>
      </w:r>
      <w:r>
        <w:rPr>
          <w:color w:val="231F20"/>
        </w:rPr>
        <w:t>al</w:t>
      </w:r>
      <w:r>
        <w:rPr>
          <w:color w:val="231F20"/>
          <w:spacing w:val="-10"/>
        </w:rPr>
        <w:t xml:space="preserve"> </w:t>
      </w:r>
      <w:r>
        <w:rPr>
          <w:color w:val="231F20"/>
        </w:rPr>
        <w:t>proceso</w:t>
      </w:r>
      <w:r>
        <w:rPr>
          <w:color w:val="231F20"/>
          <w:spacing w:val="-10"/>
        </w:rPr>
        <w:t xml:space="preserve"> </w:t>
      </w:r>
      <w:r>
        <w:rPr>
          <w:color w:val="231F20"/>
        </w:rPr>
        <w:t>de</w:t>
      </w:r>
      <w:r>
        <w:rPr>
          <w:color w:val="231F20"/>
          <w:spacing w:val="-10"/>
        </w:rPr>
        <w:t xml:space="preserve"> </w:t>
      </w:r>
      <w:r>
        <w:rPr>
          <w:color w:val="231F20"/>
        </w:rPr>
        <w:t>excitotoxicidad,</w:t>
      </w:r>
      <w:r>
        <w:rPr>
          <w:color w:val="231F20"/>
          <w:spacing w:val="-10"/>
        </w:rPr>
        <w:t xml:space="preserve"> </w:t>
      </w:r>
      <w:r>
        <w:rPr>
          <w:color w:val="231F20"/>
        </w:rPr>
        <w:t>apoptosis</w:t>
      </w:r>
      <w:r>
        <w:rPr>
          <w:color w:val="231F20"/>
          <w:spacing w:val="-10"/>
        </w:rPr>
        <w:t xml:space="preserve"> </w:t>
      </w:r>
      <w:r>
        <w:rPr>
          <w:color w:val="231F20"/>
        </w:rPr>
        <w:t>y</w:t>
      </w:r>
      <w:r>
        <w:rPr>
          <w:color w:val="231F20"/>
          <w:spacing w:val="-10"/>
        </w:rPr>
        <w:t xml:space="preserve"> </w:t>
      </w:r>
      <w:r>
        <w:rPr>
          <w:color w:val="231F20"/>
        </w:rPr>
        <w:t>acumulación de radicales libres.</w:t>
      </w:r>
    </w:p>
    <w:p w14:paraId="34759706" w14:textId="77777777" w:rsidR="007B7186" w:rsidRDefault="007B7186">
      <w:pPr>
        <w:pStyle w:val="BodyText"/>
        <w:spacing w:before="10"/>
      </w:pPr>
    </w:p>
    <w:p w14:paraId="1E2F9C5F" w14:textId="77777777" w:rsidR="007B7186" w:rsidRDefault="007B7186">
      <w:pPr>
        <w:pStyle w:val="Heading2"/>
        <w:jc w:val="both"/>
      </w:pPr>
      <w:r>
        <w:rPr>
          <w:color w:val="00464F"/>
        </w:rPr>
        <w:t>Monitorización</w:t>
      </w:r>
      <w:r>
        <w:rPr>
          <w:color w:val="00464F"/>
          <w:spacing w:val="-13"/>
        </w:rPr>
        <w:t xml:space="preserve"> </w:t>
      </w:r>
      <w:r>
        <w:rPr>
          <w:color w:val="00464F"/>
          <w:spacing w:val="-2"/>
        </w:rPr>
        <w:t>electrofisiológica</w:t>
      </w:r>
    </w:p>
    <w:p w14:paraId="238E9E2A" w14:textId="77777777" w:rsidR="007B7186" w:rsidRDefault="007B7186">
      <w:pPr>
        <w:pStyle w:val="Heading3"/>
        <w:spacing w:before="231"/>
        <w:ind w:left="393"/>
        <w:rPr>
          <w:rFonts w:ascii="Arial"/>
        </w:rPr>
      </w:pPr>
      <w:r>
        <w:rPr>
          <w:rFonts w:ascii="Arial"/>
          <w:color w:val="636466"/>
          <w:w w:val="95"/>
        </w:rPr>
        <w:t>Electrocorticograma</w:t>
      </w:r>
      <w:r>
        <w:rPr>
          <w:rFonts w:ascii="Arial"/>
          <w:color w:val="636466"/>
          <w:spacing w:val="12"/>
        </w:rPr>
        <w:t xml:space="preserve"> </w:t>
      </w:r>
      <w:r>
        <w:rPr>
          <w:rFonts w:ascii="Arial"/>
          <w:color w:val="636466"/>
          <w:spacing w:val="-2"/>
        </w:rPr>
        <w:t>(ECoG)</w:t>
      </w:r>
    </w:p>
    <w:p w14:paraId="315666D5" w14:textId="77777777" w:rsidR="007B7186" w:rsidRDefault="007B7186">
      <w:pPr>
        <w:pStyle w:val="BodyText"/>
        <w:spacing w:before="3"/>
        <w:rPr>
          <w:rFonts w:ascii="Arial"/>
          <w:b/>
          <w:sz w:val="25"/>
        </w:rPr>
      </w:pPr>
    </w:p>
    <w:p w14:paraId="5AB3CE59" w14:textId="77777777" w:rsidR="007B7186" w:rsidRDefault="007B7186">
      <w:pPr>
        <w:pStyle w:val="BodyText"/>
        <w:spacing w:line="249" w:lineRule="auto"/>
        <w:ind w:left="393" w:right="125"/>
        <w:jc w:val="both"/>
      </w:pPr>
      <w:r>
        <w:rPr>
          <w:color w:val="231F20"/>
        </w:rPr>
        <w:t>Técnica</w:t>
      </w:r>
      <w:r>
        <w:rPr>
          <w:color w:val="231F20"/>
          <w:spacing w:val="-2"/>
        </w:rPr>
        <w:t xml:space="preserve"> </w:t>
      </w:r>
      <w:r>
        <w:rPr>
          <w:color w:val="231F20"/>
        </w:rPr>
        <w:t>invasiva</w:t>
      </w:r>
      <w:r>
        <w:rPr>
          <w:color w:val="231F20"/>
          <w:spacing w:val="-2"/>
        </w:rPr>
        <w:t xml:space="preserve"> </w:t>
      </w:r>
      <w:r>
        <w:rPr>
          <w:color w:val="231F20"/>
        </w:rPr>
        <w:t>de</w:t>
      </w:r>
      <w:r>
        <w:rPr>
          <w:color w:val="231F20"/>
          <w:spacing w:val="-2"/>
        </w:rPr>
        <w:t xml:space="preserve"> </w:t>
      </w:r>
      <w:r>
        <w:rPr>
          <w:color w:val="231F20"/>
        </w:rPr>
        <w:t>monitorización</w:t>
      </w:r>
      <w:r>
        <w:rPr>
          <w:color w:val="231F20"/>
          <w:spacing w:val="-2"/>
        </w:rPr>
        <w:t xml:space="preserve"> </w:t>
      </w:r>
      <w:r>
        <w:rPr>
          <w:color w:val="231F20"/>
        </w:rPr>
        <w:t>continua</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actividad</w:t>
      </w:r>
      <w:r>
        <w:rPr>
          <w:color w:val="231F20"/>
          <w:spacing w:val="-2"/>
        </w:rPr>
        <w:t xml:space="preserve"> </w:t>
      </w:r>
      <w:r>
        <w:rPr>
          <w:color w:val="231F20"/>
        </w:rPr>
        <w:t>eléctrica</w:t>
      </w:r>
      <w:r>
        <w:rPr>
          <w:color w:val="231F20"/>
          <w:spacing w:val="-2"/>
        </w:rPr>
        <w:t xml:space="preserve"> </w:t>
      </w:r>
      <w:r>
        <w:rPr>
          <w:color w:val="231F20"/>
        </w:rPr>
        <w:t xml:space="preserve">cerebral mediante la colocación de una tira de electrodos en el espacio subdural. El más utilizado contiene seis electrodos de platino. En el paciente con TCE grave se coloca en la corteza pericontusional o subyacente a un hematoma subdural evacuado. Es el patrón de referencia actual para la monitorización </w:t>
      </w:r>
      <w:r>
        <w:rPr>
          <w:color w:val="231F20"/>
          <w:w w:val="95"/>
        </w:rPr>
        <w:t>del</w:t>
      </w:r>
      <w:r>
        <w:rPr>
          <w:color w:val="231F20"/>
          <w:spacing w:val="-10"/>
          <w:w w:val="95"/>
        </w:rPr>
        <w:t xml:space="preserve"> </w:t>
      </w:r>
      <w:r>
        <w:rPr>
          <w:color w:val="231F20"/>
          <w:w w:val="95"/>
        </w:rPr>
        <w:t>fenómeno</w:t>
      </w:r>
      <w:r>
        <w:rPr>
          <w:color w:val="231F20"/>
          <w:spacing w:val="-10"/>
          <w:w w:val="95"/>
        </w:rPr>
        <w:t xml:space="preserve"> </w:t>
      </w:r>
      <w:r>
        <w:rPr>
          <w:color w:val="231F20"/>
          <w:w w:val="95"/>
        </w:rPr>
        <w:t>de</w:t>
      </w:r>
      <w:r>
        <w:rPr>
          <w:color w:val="231F20"/>
          <w:spacing w:val="-10"/>
          <w:w w:val="95"/>
        </w:rPr>
        <w:t xml:space="preserve"> </w:t>
      </w:r>
      <w:r>
        <w:rPr>
          <w:color w:val="231F20"/>
          <w:w w:val="95"/>
        </w:rPr>
        <w:t>despolarización</w:t>
      </w:r>
      <w:r>
        <w:rPr>
          <w:color w:val="231F20"/>
          <w:spacing w:val="-10"/>
          <w:w w:val="95"/>
        </w:rPr>
        <w:t xml:space="preserve"> </w:t>
      </w:r>
      <w:r>
        <w:rPr>
          <w:color w:val="231F20"/>
          <w:w w:val="95"/>
        </w:rPr>
        <w:t>cortical</w:t>
      </w:r>
      <w:r>
        <w:rPr>
          <w:color w:val="231F20"/>
          <w:spacing w:val="-10"/>
          <w:w w:val="95"/>
        </w:rPr>
        <w:t xml:space="preserve"> </w:t>
      </w:r>
      <w:r>
        <w:rPr>
          <w:color w:val="231F20"/>
          <w:w w:val="95"/>
        </w:rPr>
        <w:t>propagada</w:t>
      </w:r>
      <w:r>
        <w:rPr>
          <w:color w:val="231F20"/>
          <w:spacing w:val="-10"/>
          <w:w w:val="95"/>
        </w:rPr>
        <w:t xml:space="preserve"> </w:t>
      </w:r>
      <w:r>
        <w:rPr>
          <w:color w:val="231F20"/>
          <w:w w:val="95"/>
        </w:rPr>
        <w:t>o</w:t>
      </w:r>
      <w:r>
        <w:rPr>
          <w:color w:val="231F20"/>
          <w:spacing w:val="-10"/>
          <w:w w:val="95"/>
        </w:rPr>
        <w:t xml:space="preserve"> </w:t>
      </w:r>
      <w:r>
        <w:rPr>
          <w:rFonts w:ascii="Georgia" w:hAnsi="Georgia"/>
          <w:i/>
          <w:color w:val="231F20"/>
          <w:w w:val="95"/>
        </w:rPr>
        <w:t>spreading</w:t>
      </w:r>
      <w:r>
        <w:rPr>
          <w:rFonts w:ascii="Georgia" w:hAnsi="Georgia"/>
          <w:i/>
          <w:color w:val="231F20"/>
          <w:spacing w:val="-10"/>
          <w:w w:val="95"/>
        </w:rPr>
        <w:t xml:space="preserve"> </w:t>
      </w:r>
      <w:r>
        <w:rPr>
          <w:rFonts w:ascii="Georgia" w:hAnsi="Georgia"/>
          <w:i/>
          <w:color w:val="231F20"/>
          <w:w w:val="95"/>
        </w:rPr>
        <w:t xml:space="preserve">depolarization </w:t>
      </w:r>
      <w:r>
        <w:rPr>
          <w:color w:val="231F20"/>
        </w:rPr>
        <w:t>(SD). La duración local de la despolarización indica el estado de energía del tejido local y el riesgo de lesión. El ECoG permite la detección remota de las lesiones, porque las despolarizaciones que se propagan lo hacen ampliamente desde zonas isquémicas o estresadas metabólicamente.</w:t>
      </w:r>
    </w:p>
    <w:p w14:paraId="3F00056C" w14:textId="77777777" w:rsidR="007B7186" w:rsidRDefault="007B7186">
      <w:pPr>
        <w:pStyle w:val="BodyText"/>
        <w:spacing w:before="8"/>
      </w:pPr>
    </w:p>
    <w:p w14:paraId="7EDCD8F2" w14:textId="77777777" w:rsidR="007B7186" w:rsidRDefault="007B7186">
      <w:pPr>
        <w:pStyle w:val="Heading3"/>
        <w:spacing w:before="1" w:line="249" w:lineRule="auto"/>
        <w:ind w:left="393"/>
        <w:rPr>
          <w:rFonts w:ascii="Arial"/>
        </w:rPr>
      </w:pPr>
      <w:r>
        <w:rPr>
          <w:rFonts w:ascii="Arial"/>
          <w:color w:val="636466"/>
        </w:rPr>
        <w:t>Electroencefalograma</w:t>
      </w:r>
      <w:r>
        <w:rPr>
          <w:rFonts w:ascii="Arial"/>
          <w:color w:val="636466"/>
          <w:spacing w:val="-3"/>
        </w:rPr>
        <w:t xml:space="preserve"> </w:t>
      </w:r>
      <w:r>
        <w:rPr>
          <w:rFonts w:ascii="Arial"/>
          <w:color w:val="636466"/>
        </w:rPr>
        <w:t>continuo</w:t>
      </w:r>
      <w:r>
        <w:rPr>
          <w:rFonts w:ascii="Arial"/>
          <w:color w:val="636466"/>
          <w:spacing w:val="-3"/>
        </w:rPr>
        <w:t xml:space="preserve"> </w:t>
      </w:r>
      <w:r>
        <w:rPr>
          <w:rFonts w:ascii="Arial"/>
          <w:color w:val="636466"/>
        </w:rPr>
        <w:t>(EEGc)</w:t>
      </w:r>
      <w:r>
        <w:rPr>
          <w:rFonts w:ascii="Arial"/>
          <w:color w:val="636466"/>
          <w:spacing w:val="-3"/>
        </w:rPr>
        <w:t xml:space="preserve"> </w:t>
      </w:r>
      <w:r>
        <w:rPr>
          <w:rFonts w:ascii="Arial"/>
          <w:color w:val="636466"/>
        </w:rPr>
        <w:t xml:space="preserve">y </w:t>
      </w:r>
      <w:r>
        <w:rPr>
          <w:rFonts w:ascii="Arial"/>
          <w:color w:val="636466"/>
          <w:spacing w:val="-2"/>
        </w:rPr>
        <w:t>electroencefalograma</w:t>
      </w:r>
      <w:r>
        <w:rPr>
          <w:rFonts w:ascii="Arial"/>
          <w:color w:val="636466"/>
          <w:spacing w:val="-8"/>
        </w:rPr>
        <w:t xml:space="preserve"> </w:t>
      </w:r>
      <w:r>
        <w:rPr>
          <w:rFonts w:ascii="Arial"/>
          <w:color w:val="636466"/>
          <w:spacing w:val="-2"/>
        </w:rPr>
        <w:t>de</w:t>
      </w:r>
      <w:r>
        <w:rPr>
          <w:rFonts w:ascii="Arial"/>
          <w:color w:val="636466"/>
          <w:spacing w:val="-8"/>
        </w:rPr>
        <w:t xml:space="preserve"> </w:t>
      </w:r>
      <w:r>
        <w:rPr>
          <w:rFonts w:ascii="Arial"/>
          <w:color w:val="636466"/>
          <w:spacing w:val="-2"/>
        </w:rPr>
        <w:t>amplitud</w:t>
      </w:r>
      <w:r>
        <w:rPr>
          <w:rFonts w:ascii="Arial"/>
          <w:color w:val="636466"/>
          <w:spacing w:val="-8"/>
        </w:rPr>
        <w:t xml:space="preserve"> </w:t>
      </w:r>
      <w:r>
        <w:rPr>
          <w:rFonts w:ascii="Arial"/>
          <w:color w:val="636466"/>
          <w:spacing w:val="-2"/>
        </w:rPr>
        <w:t>integrada</w:t>
      </w:r>
      <w:r>
        <w:rPr>
          <w:rFonts w:ascii="Arial"/>
          <w:color w:val="636466"/>
          <w:spacing w:val="-8"/>
        </w:rPr>
        <w:t xml:space="preserve"> </w:t>
      </w:r>
      <w:r>
        <w:rPr>
          <w:rFonts w:ascii="Arial"/>
          <w:color w:val="636466"/>
          <w:spacing w:val="-2"/>
        </w:rPr>
        <w:t>(EEGai)</w:t>
      </w:r>
    </w:p>
    <w:p w14:paraId="797BBE83" w14:textId="77777777" w:rsidR="007B7186" w:rsidRDefault="007B7186">
      <w:pPr>
        <w:pStyle w:val="BodyText"/>
        <w:spacing w:before="4"/>
        <w:rPr>
          <w:rFonts w:ascii="Arial"/>
          <w:b/>
          <w:sz w:val="24"/>
        </w:rPr>
      </w:pPr>
    </w:p>
    <w:p w14:paraId="1B489882" w14:textId="77777777" w:rsidR="007B7186" w:rsidRDefault="007B7186">
      <w:pPr>
        <w:pStyle w:val="BodyText"/>
        <w:spacing w:line="249" w:lineRule="auto"/>
        <w:ind w:left="393" w:right="128"/>
        <w:jc w:val="both"/>
      </w:pPr>
      <w:r>
        <w:rPr>
          <w:color w:val="231F20"/>
        </w:rPr>
        <w:t>El EEGc es una exploración neurofisiológica que se basa en el registro conti- nuo de la actividad bioeléctrica cerebral mediante la colocación de electrodos en el cuero cabelludo. En pediatría habitualmente se utiliza un montaje de cuatro</w:t>
      </w:r>
      <w:r>
        <w:rPr>
          <w:color w:val="231F20"/>
          <w:spacing w:val="-7"/>
        </w:rPr>
        <w:t xml:space="preserve"> </w:t>
      </w:r>
      <w:r>
        <w:rPr>
          <w:color w:val="231F20"/>
        </w:rPr>
        <w:t>electrodos</w:t>
      </w:r>
      <w:r>
        <w:rPr>
          <w:color w:val="231F20"/>
          <w:spacing w:val="-7"/>
        </w:rPr>
        <w:t xml:space="preserve"> </w:t>
      </w:r>
      <w:r>
        <w:rPr>
          <w:color w:val="231F20"/>
        </w:rPr>
        <w:t>con</w:t>
      </w:r>
      <w:r>
        <w:rPr>
          <w:color w:val="231F20"/>
          <w:spacing w:val="-7"/>
        </w:rPr>
        <w:t xml:space="preserve"> </w:t>
      </w:r>
      <w:r>
        <w:rPr>
          <w:color w:val="231F20"/>
        </w:rPr>
        <w:t>dos</w:t>
      </w:r>
      <w:r>
        <w:rPr>
          <w:color w:val="231F20"/>
          <w:spacing w:val="-7"/>
        </w:rPr>
        <w:t xml:space="preserve"> </w:t>
      </w:r>
      <w:r>
        <w:rPr>
          <w:color w:val="231F20"/>
        </w:rPr>
        <w:t>canales,</w:t>
      </w:r>
      <w:r>
        <w:rPr>
          <w:color w:val="231F20"/>
          <w:spacing w:val="-7"/>
        </w:rPr>
        <w:t xml:space="preserve"> </w:t>
      </w:r>
      <w:r>
        <w:rPr>
          <w:color w:val="231F20"/>
        </w:rPr>
        <w:t>que</w:t>
      </w:r>
      <w:r>
        <w:rPr>
          <w:color w:val="231F20"/>
          <w:spacing w:val="-7"/>
        </w:rPr>
        <w:t xml:space="preserve"> </w:t>
      </w:r>
      <w:r>
        <w:rPr>
          <w:color w:val="231F20"/>
        </w:rPr>
        <w:t>se</w:t>
      </w:r>
      <w:r>
        <w:rPr>
          <w:color w:val="231F20"/>
          <w:spacing w:val="-7"/>
        </w:rPr>
        <w:t xml:space="preserve"> </w:t>
      </w:r>
      <w:r>
        <w:rPr>
          <w:color w:val="231F20"/>
        </w:rPr>
        <w:t>posicionan,</w:t>
      </w:r>
      <w:r>
        <w:rPr>
          <w:color w:val="231F20"/>
          <w:spacing w:val="-6"/>
        </w:rPr>
        <w:t xml:space="preserve"> </w:t>
      </w:r>
      <w:r>
        <w:rPr>
          <w:color w:val="231F20"/>
        </w:rPr>
        <w:t>según</w:t>
      </w:r>
      <w:r>
        <w:rPr>
          <w:color w:val="231F20"/>
          <w:spacing w:val="-7"/>
        </w:rPr>
        <w:t xml:space="preserve"> </w:t>
      </w:r>
      <w:r>
        <w:rPr>
          <w:color w:val="231F20"/>
        </w:rPr>
        <w:t>el</w:t>
      </w:r>
      <w:r>
        <w:rPr>
          <w:color w:val="231F20"/>
          <w:spacing w:val="-7"/>
        </w:rPr>
        <w:t xml:space="preserve"> </w:t>
      </w:r>
      <w:r>
        <w:rPr>
          <w:color w:val="231F20"/>
        </w:rPr>
        <w:t>sistema</w:t>
      </w:r>
      <w:r>
        <w:rPr>
          <w:color w:val="231F20"/>
          <w:spacing w:val="-7"/>
        </w:rPr>
        <w:t xml:space="preserve"> </w:t>
      </w:r>
      <w:r>
        <w:rPr>
          <w:color w:val="231F20"/>
        </w:rPr>
        <w:t>interna- cional,</w:t>
      </w:r>
      <w:r>
        <w:rPr>
          <w:color w:val="231F20"/>
          <w:spacing w:val="-8"/>
        </w:rPr>
        <w:t xml:space="preserve"> </w:t>
      </w:r>
      <w:r>
        <w:rPr>
          <w:color w:val="231F20"/>
        </w:rPr>
        <w:t>en</w:t>
      </w:r>
      <w:r>
        <w:rPr>
          <w:color w:val="231F20"/>
          <w:spacing w:val="-8"/>
        </w:rPr>
        <w:t xml:space="preserve"> </w:t>
      </w:r>
      <w:r>
        <w:rPr>
          <w:color w:val="231F20"/>
        </w:rPr>
        <w:t>C3P3</w:t>
      </w:r>
      <w:r>
        <w:rPr>
          <w:color w:val="231F20"/>
          <w:spacing w:val="-8"/>
        </w:rPr>
        <w:t xml:space="preserve"> </w:t>
      </w:r>
      <w:r>
        <w:rPr>
          <w:color w:val="231F20"/>
        </w:rPr>
        <w:t>y</w:t>
      </w:r>
      <w:r>
        <w:rPr>
          <w:color w:val="231F20"/>
          <w:spacing w:val="-8"/>
        </w:rPr>
        <w:t xml:space="preserve"> </w:t>
      </w:r>
      <w:r>
        <w:rPr>
          <w:color w:val="231F20"/>
        </w:rPr>
        <w:t>C4P4.</w:t>
      </w:r>
      <w:r>
        <w:rPr>
          <w:color w:val="231F20"/>
          <w:spacing w:val="-8"/>
        </w:rPr>
        <w:t xml:space="preserve"> </w:t>
      </w:r>
      <w:r>
        <w:rPr>
          <w:color w:val="231F20"/>
        </w:rPr>
        <w:t>Pero,</w:t>
      </w:r>
      <w:r>
        <w:rPr>
          <w:color w:val="231F20"/>
          <w:spacing w:val="-8"/>
        </w:rPr>
        <w:t xml:space="preserve"> </w:t>
      </w:r>
      <w:r>
        <w:rPr>
          <w:color w:val="231F20"/>
        </w:rPr>
        <w:t>según</w:t>
      </w:r>
      <w:r>
        <w:rPr>
          <w:color w:val="231F20"/>
          <w:spacing w:val="-8"/>
        </w:rPr>
        <w:t xml:space="preserve"> </w:t>
      </w:r>
      <w:r>
        <w:rPr>
          <w:color w:val="231F20"/>
        </w:rPr>
        <w:t>el</w:t>
      </w:r>
      <w:r>
        <w:rPr>
          <w:color w:val="231F20"/>
          <w:spacing w:val="-8"/>
        </w:rPr>
        <w:t xml:space="preserve"> </w:t>
      </w:r>
      <w:r>
        <w:rPr>
          <w:color w:val="231F20"/>
        </w:rPr>
        <w:t>paciente</w:t>
      </w:r>
      <w:r>
        <w:rPr>
          <w:color w:val="231F20"/>
          <w:spacing w:val="-8"/>
        </w:rPr>
        <w:t xml:space="preserve"> </w:t>
      </w:r>
      <w:r>
        <w:rPr>
          <w:color w:val="231F20"/>
        </w:rPr>
        <w:t>y</w:t>
      </w:r>
      <w:r>
        <w:rPr>
          <w:color w:val="231F20"/>
          <w:spacing w:val="-8"/>
        </w:rPr>
        <w:t xml:space="preserve"> </w:t>
      </w:r>
      <w:r>
        <w:rPr>
          <w:color w:val="231F20"/>
        </w:rPr>
        <w:t>las</w:t>
      </w:r>
      <w:r>
        <w:rPr>
          <w:color w:val="231F20"/>
          <w:spacing w:val="-8"/>
        </w:rPr>
        <w:t xml:space="preserve"> </w:t>
      </w:r>
      <w:r>
        <w:rPr>
          <w:color w:val="231F20"/>
        </w:rPr>
        <w:t>lesiones</w:t>
      </w:r>
      <w:r>
        <w:rPr>
          <w:color w:val="231F20"/>
          <w:spacing w:val="-8"/>
        </w:rPr>
        <w:t xml:space="preserve"> </w:t>
      </w:r>
      <w:r>
        <w:rPr>
          <w:color w:val="231F20"/>
        </w:rPr>
        <w:t>se</w:t>
      </w:r>
      <w:r>
        <w:rPr>
          <w:color w:val="231F20"/>
          <w:spacing w:val="-8"/>
        </w:rPr>
        <w:t xml:space="preserve"> </w:t>
      </w:r>
      <w:r>
        <w:rPr>
          <w:color w:val="231F20"/>
        </w:rPr>
        <w:t>puede</w:t>
      </w:r>
      <w:r>
        <w:rPr>
          <w:color w:val="231F20"/>
          <w:spacing w:val="-8"/>
        </w:rPr>
        <w:t xml:space="preserve"> </w:t>
      </w:r>
      <w:r>
        <w:rPr>
          <w:color w:val="231F20"/>
        </w:rPr>
        <w:t>aplicar la amplitud integrada en cualquier canal que registremos.</w:t>
      </w:r>
    </w:p>
    <w:p w14:paraId="4B0F82E0" w14:textId="77777777" w:rsidR="007B7186" w:rsidRDefault="007B7186">
      <w:pPr>
        <w:pStyle w:val="BodyText"/>
        <w:spacing w:before="6"/>
      </w:pPr>
    </w:p>
    <w:p w14:paraId="2D1CA870" w14:textId="77777777" w:rsidR="007B7186" w:rsidRDefault="007B7186">
      <w:pPr>
        <w:pStyle w:val="Heading3"/>
        <w:spacing w:before="1"/>
        <w:ind w:left="393"/>
        <w:rPr>
          <w:rFonts w:ascii="Arial" w:hAnsi="Arial"/>
        </w:rPr>
      </w:pPr>
      <w:r>
        <w:rPr>
          <w:rFonts w:ascii="Arial" w:hAnsi="Arial"/>
          <w:color w:val="636466"/>
          <w:w w:val="95"/>
        </w:rPr>
        <w:t>Saturación</w:t>
      </w:r>
      <w:r>
        <w:rPr>
          <w:rFonts w:ascii="Arial" w:hAnsi="Arial"/>
          <w:color w:val="636466"/>
          <w:spacing w:val="1"/>
        </w:rPr>
        <w:t xml:space="preserve"> </w:t>
      </w:r>
      <w:r>
        <w:rPr>
          <w:rFonts w:ascii="Arial" w:hAnsi="Arial"/>
          <w:color w:val="636466"/>
          <w:w w:val="95"/>
        </w:rPr>
        <w:t>bulbo</w:t>
      </w:r>
      <w:r>
        <w:rPr>
          <w:rFonts w:ascii="Arial" w:hAnsi="Arial"/>
          <w:color w:val="636466"/>
          <w:spacing w:val="1"/>
        </w:rPr>
        <w:t xml:space="preserve"> </w:t>
      </w:r>
      <w:r>
        <w:rPr>
          <w:rFonts w:ascii="Arial" w:hAnsi="Arial"/>
          <w:color w:val="636466"/>
          <w:w w:val="95"/>
        </w:rPr>
        <w:t>yugular</w:t>
      </w:r>
      <w:r>
        <w:rPr>
          <w:rFonts w:ascii="Arial" w:hAnsi="Arial"/>
          <w:color w:val="636466"/>
          <w:spacing w:val="1"/>
        </w:rPr>
        <w:t xml:space="preserve"> </w:t>
      </w:r>
      <w:r>
        <w:rPr>
          <w:rFonts w:ascii="Arial" w:hAnsi="Arial"/>
          <w:color w:val="636466"/>
          <w:spacing w:val="-2"/>
          <w:w w:val="95"/>
        </w:rPr>
        <w:t>(SvjO</w:t>
      </w:r>
      <w:r>
        <w:rPr>
          <w:rFonts w:ascii="Arial" w:hAnsi="Arial"/>
          <w:color w:val="636466"/>
          <w:spacing w:val="-2"/>
          <w:w w:val="95"/>
          <w:position w:val="-6"/>
          <w:sz w:val="12"/>
        </w:rPr>
        <w:t>2</w:t>
      </w:r>
      <w:r>
        <w:rPr>
          <w:rFonts w:ascii="Arial" w:hAnsi="Arial"/>
          <w:color w:val="636466"/>
          <w:spacing w:val="-2"/>
          <w:w w:val="95"/>
        </w:rPr>
        <w:t>)</w:t>
      </w:r>
    </w:p>
    <w:p w14:paraId="3F769B17" w14:textId="77777777" w:rsidR="007B7186" w:rsidRDefault="007B7186">
      <w:pPr>
        <w:pStyle w:val="BodyText"/>
        <w:spacing w:before="241" w:line="249" w:lineRule="auto"/>
        <w:ind w:left="393" w:right="128"/>
        <w:jc w:val="both"/>
      </w:pPr>
      <w:r>
        <w:rPr>
          <w:color w:val="231F20"/>
        </w:rPr>
        <w:t>La canulación del golfo yugular a través de la vena yugular interna permite el análisis de SvjO</w:t>
      </w:r>
      <w:r>
        <w:rPr>
          <w:color w:val="231F20"/>
          <w:vertAlign w:val="subscript"/>
        </w:rPr>
        <w:t>2</w:t>
      </w:r>
      <w:r>
        <w:rPr>
          <w:color w:val="231F20"/>
        </w:rPr>
        <w:t>, el cálculo de varios índices metabólicos (por ejemplo, índi- ce</w:t>
      </w:r>
      <w:r>
        <w:rPr>
          <w:color w:val="231F20"/>
          <w:spacing w:val="-7"/>
        </w:rPr>
        <w:t xml:space="preserve"> </w:t>
      </w:r>
      <w:r>
        <w:rPr>
          <w:color w:val="231F20"/>
        </w:rPr>
        <w:t>oxígeno-glucosa,</w:t>
      </w:r>
      <w:r>
        <w:rPr>
          <w:color w:val="231F20"/>
          <w:spacing w:val="-6"/>
        </w:rPr>
        <w:t xml:space="preserve"> </w:t>
      </w:r>
      <w:r>
        <w:rPr>
          <w:color w:val="231F20"/>
        </w:rPr>
        <w:t>índice</w:t>
      </w:r>
      <w:r>
        <w:rPr>
          <w:color w:val="231F20"/>
          <w:spacing w:val="-6"/>
        </w:rPr>
        <w:t xml:space="preserve"> </w:t>
      </w:r>
      <w:r>
        <w:rPr>
          <w:color w:val="231F20"/>
        </w:rPr>
        <w:t>oxígeno-lactato),</w:t>
      </w:r>
      <w:r>
        <w:rPr>
          <w:color w:val="231F20"/>
          <w:spacing w:val="-6"/>
        </w:rPr>
        <w:t xml:space="preserve"> </w:t>
      </w:r>
      <w:r>
        <w:rPr>
          <w:color w:val="231F20"/>
        </w:rPr>
        <w:t>la</w:t>
      </w:r>
      <w:r>
        <w:rPr>
          <w:color w:val="231F20"/>
          <w:spacing w:val="-6"/>
        </w:rPr>
        <w:t xml:space="preserve"> </w:t>
      </w:r>
      <w:r>
        <w:rPr>
          <w:color w:val="231F20"/>
        </w:rPr>
        <w:t>determinación</w:t>
      </w:r>
      <w:r>
        <w:rPr>
          <w:color w:val="231F20"/>
          <w:spacing w:val="-6"/>
        </w:rPr>
        <w:t xml:space="preserve"> </w:t>
      </w:r>
      <w:r>
        <w:rPr>
          <w:color w:val="231F20"/>
        </w:rPr>
        <w:t>de</w:t>
      </w:r>
      <w:r>
        <w:rPr>
          <w:color w:val="231F20"/>
          <w:spacing w:val="-7"/>
        </w:rPr>
        <w:t xml:space="preserve"> </w:t>
      </w:r>
      <w:r>
        <w:rPr>
          <w:color w:val="231F20"/>
        </w:rPr>
        <w:t>la</w:t>
      </w:r>
      <w:r>
        <w:rPr>
          <w:color w:val="231F20"/>
          <w:spacing w:val="-6"/>
        </w:rPr>
        <w:t xml:space="preserve"> </w:t>
      </w:r>
      <w:r>
        <w:rPr>
          <w:color w:val="231F20"/>
        </w:rPr>
        <w:t>extracción cerebral</w:t>
      </w:r>
      <w:r>
        <w:rPr>
          <w:color w:val="231F20"/>
          <w:spacing w:val="30"/>
        </w:rPr>
        <w:t xml:space="preserve"> </w:t>
      </w:r>
      <w:r>
        <w:rPr>
          <w:color w:val="231F20"/>
        </w:rPr>
        <w:t>de</w:t>
      </w:r>
      <w:r>
        <w:rPr>
          <w:color w:val="231F20"/>
          <w:spacing w:val="31"/>
        </w:rPr>
        <w:t xml:space="preserve"> </w:t>
      </w:r>
      <w:r>
        <w:rPr>
          <w:color w:val="231F20"/>
        </w:rPr>
        <w:t>oxígeno</w:t>
      </w:r>
      <w:r>
        <w:rPr>
          <w:color w:val="231F20"/>
          <w:spacing w:val="31"/>
        </w:rPr>
        <w:t xml:space="preserve"> </w:t>
      </w:r>
      <w:r>
        <w:rPr>
          <w:color w:val="231F20"/>
        </w:rPr>
        <w:t>y</w:t>
      </w:r>
      <w:r>
        <w:rPr>
          <w:color w:val="231F20"/>
          <w:spacing w:val="31"/>
        </w:rPr>
        <w:t xml:space="preserve"> </w:t>
      </w:r>
      <w:r>
        <w:rPr>
          <w:color w:val="231F20"/>
        </w:rPr>
        <w:t>la</w:t>
      </w:r>
      <w:r>
        <w:rPr>
          <w:color w:val="231F20"/>
          <w:spacing w:val="31"/>
        </w:rPr>
        <w:t xml:space="preserve"> </w:t>
      </w:r>
      <w:r>
        <w:rPr>
          <w:color w:val="231F20"/>
        </w:rPr>
        <w:t>valoración</w:t>
      </w:r>
      <w:r>
        <w:rPr>
          <w:color w:val="231F20"/>
          <w:spacing w:val="31"/>
        </w:rPr>
        <w:t xml:space="preserve"> </w:t>
      </w:r>
      <w:r>
        <w:rPr>
          <w:color w:val="231F20"/>
        </w:rPr>
        <w:t>de</w:t>
      </w:r>
      <w:r>
        <w:rPr>
          <w:color w:val="231F20"/>
          <w:spacing w:val="31"/>
        </w:rPr>
        <w:t xml:space="preserve"> </w:t>
      </w:r>
      <w:r>
        <w:rPr>
          <w:color w:val="231F20"/>
        </w:rPr>
        <w:t>la</w:t>
      </w:r>
      <w:r>
        <w:rPr>
          <w:color w:val="231F20"/>
          <w:spacing w:val="31"/>
        </w:rPr>
        <w:t xml:space="preserve"> </w:t>
      </w:r>
      <w:r>
        <w:rPr>
          <w:color w:val="231F20"/>
        </w:rPr>
        <w:t>diferencia</w:t>
      </w:r>
      <w:r>
        <w:rPr>
          <w:color w:val="231F20"/>
          <w:spacing w:val="31"/>
        </w:rPr>
        <w:t xml:space="preserve"> </w:t>
      </w:r>
      <w:r>
        <w:rPr>
          <w:color w:val="231F20"/>
        </w:rPr>
        <w:t>arteriovenosa</w:t>
      </w:r>
      <w:r>
        <w:rPr>
          <w:color w:val="231F20"/>
          <w:spacing w:val="31"/>
        </w:rPr>
        <w:t xml:space="preserve"> </w:t>
      </w:r>
      <w:r>
        <w:rPr>
          <w:color w:val="231F20"/>
          <w:spacing w:val="-2"/>
        </w:rPr>
        <w:t>yugular</w:t>
      </w:r>
    </w:p>
    <w:p w14:paraId="4428A95B"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66F5E664" w14:textId="77777777" w:rsidR="007B7186" w:rsidRDefault="007B7186">
      <w:pPr>
        <w:pStyle w:val="BodyText"/>
        <w:spacing w:before="8"/>
      </w:pPr>
    </w:p>
    <w:p w14:paraId="02947E79" w14:textId="77777777" w:rsidR="007B7186" w:rsidRDefault="007B7186">
      <w:pPr>
        <w:pStyle w:val="BodyText"/>
        <w:spacing w:before="94" w:line="249" w:lineRule="auto"/>
        <w:ind w:left="110" w:right="408"/>
        <w:jc w:val="both"/>
      </w:pPr>
      <w:r>
        <w:rPr>
          <w:color w:val="231F20"/>
        </w:rPr>
        <w:t>del</w:t>
      </w:r>
      <w:r>
        <w:rPr>
          <w:color w:val="231F20"/>
          <w:spacing w:val="17"/>
        </w:rPr>
        <w:t xml:space="preserve"> </w:t>
      </w:r>
      <w:r>
        <w:rPr>
          <w:color w:val="231F20"/>
        </w:rPr>
        <w:t>oxígeno.</w:t>
      </w:r>
      <w:r>
        <w:rPr>
          <w:color w:val="231F20"/>
          <w:spacing w:val="17"/>
        </w:rPr>
        <w:t xml:space="preserve"> </w:t>
      </w:r>
      <w:r>
        <w:rPr>
          <w:color w:val="231F20"/>
        </w:rPr>
        <w:t>La</w:t>
      </w:r>
      <w:r>
        <w:rPr>
          <w:color w:val="231F20"/>
          <w:spacing w:val="17"/>
        </w:rPr>
        <w:t xml:space="preserve"> </w:t>
      </w:r>
      <w:r>
        <w:rPr>
          <w:color w:val="231F20"/>
        </w:rPr>
        <w:t>SvjO</w:t>
      </w:r>
      <w:r>
        <w:rPr>
          <w:color w:val="231F20"/>
          <w:vertAlign w:val="subscript"/>
        </w:rPr>
        <w:t>2</w:t>
      </w:r>
      <w:r>
        <w:rPr>
          <w:color w:val="231F20"/>
          <w:spacing w:val="17"/>
        </w:rPr>
        <w:t xml:space="preserve"> </w:t>
      </w:r>
      <w:r>
        <w:rPr>
          <w:color w:val="231F20"/>
        </w:rPr>
        <w:t>refleja</w:t>
      </w:r>
      <w:r>
        <w:rPr>
          <w:color w:val="231F20"/>
          <w:spacing w:val="17"/>
        </w:rPr>
        <w:t xml:space="preserve"> </w:t>
      </w:r>
      <w:r>
        <w:rPr>
          <w:color w:val="231F20"/>
        </w:rPr>
        <w:t>los</w:t>
      </w:r>
      <w:r>
        <w:rPr>
          <w:color w:val="231F20"/>
          <w:spacing w:val="17"/>
        </w:rPr>
        <w:t xml:space="preserve"> </w:t>
      </w:r>
      <w:r>
        <w:rPr>
          <w:color w:val="231F20"/>
        </w:rPr>
        <w:t>cambios</w:t>
      </w:r>
      <w:r>
        <w:rPr>
          <w:color w:val="231F20"/>
          <w:spacing w:val="17"/>
        </w:rPr>
        <w:t xml:space="preserve"> </w:t>
      </w:r>
      <w:r>
        <w:rPr>
          <w:color w:val="231F20"/>
        </w:rPr>
        <w:t>en</w:t>
      </w:r>
      <w:r>
        <w:rPr>
          <w:color w:val="231F20"/>
          <w:spacing w:val="17"/>
        </w:rPr>
        <w:t xml:space="preserve"> </w:t>
      </w:r>
      <w:r>
        <w:rPr>
          <w:color w:val="231F20"/>
        </w:rPr>
        <w:t>el</w:t>
      </w:r>
      <w:r>
        <w:rPr>
          <w:color w:val="231F20"/>
          <w:spacing w:val="17"/>
        </w:rPr>
        <w:t xml:space="preserve"> </w:t>
      </w:r>
      <w:r>
        <w:rPr>
          <w:color w:val="231F20"/>
        </w:rPr>
        <w:t>aporte</w:t>
      </w:r>
      <w:r>
        <w:rPr>
          <w:color w:val="231F20"/>
          <w:spacing w:val="17"/>
        </w:rPr>
        <w:t xml:space="preserve"> </w:t>
      </w:r>
      <w:r>
        <w:rPr>
          <w:color w:val="231F20"/>
        </w:rPr>
        <w:t>cerebral</w:t>
      </w:r>
      <w:r>
        <w:rPr>
          <w:color w:val="231F20"/>
          <w:spacing w:val="17"/>
        </w:rPr>
        <w:t xml:space="preserve"> </w:t>
      </w:r>
      <w:r>
        <w:rPr>
          <w:color w:val="231F20"/>
        </w:rPr>
        <w:t>de</w:t>
      </w:r>
      <w:r>
        <w:rPr>
          <w:color w:val="231F20"/>
          <w:spacing w:val="17"/>
        </w:rPr>
        <w:t xml:space="preserve"> </w:t>
      </w:r>
      <w:r>
        <w:rPr>
          <w:color w:val="231F20"/>
        </w:rPr>
        <w:t>oxígeno, la perfusión cerebral y el consumo de oxígeno cerebral, ya que la SvjO</w:t>
      </w:r>
      <w:r>
        <w:rPr>
          <w:color w:val="231F20"/>
          <w:vertAlign w:val="subscript"/>
        </w:rPr>
        <w:t>2</w:t>
      </w:r>
      <w:r>
        <w:rPr>
          <w:color w:val="231F20"/>
        </w:rPr>
        <w:t xml:space="preserve"> se correlaciona directamente con la perfusión e indirectamente con el consumo cerebral de oxígeno.</w:t>
      </w:r>
    </w:p>
    <w:p w14:paraId="15C489E7" w14:textId="77777777" w:rsidR="007B7186" w:rsidRDefault="007B7186">
      <w:pPr>
        <w:pStyle w:val="BodyText"/>
        <w:spacing w:before="4"/>
      </w:pPr>
    </w:p>
    <w:p w14:paraId="2FEB2143" w14:textId="77777777" w:rsidR="007B7186" w:rsidRDefault="007B7186">
      <w:pPr>
        <w:pStyle w:val="Heading3"/>
        <w:rPr>
          <w:rFonts w:ascii="Arial" w:hAnsi="Arial"/>
        </w:rPr>
      </w:pPr>
      <w:r>
        <w:rPr>
          <w:rFonts w:ascii="Arial" w:hAnsi="Arial"/>
          <w:color w:val="636466"/>
          <w:w w:val="95"/>
        </w:rPr>
        <w:t>Presión</w:t>
      </w:r>
      <w:r>
        <w:rPr>
          <w:rFonts w:ascii="Arial" w:hAnsi="Arial"/>
          <w:color w:val="636466"/>
          <w:spacing w:val="-2"/>
          <w:w w:val="95"/>
        </w:rPr>
        <w:t xml:space="preserve"> </w:t>
      </w:r>
      <w:r>
        <w:rPr>
          <w:rFonts w:ascii="Arial" w:hAnsi="Arial"/>
          <w:color w:val="636466"/>
          <w:w w:val="95"/>
        </w:rPr>
        <w:t>tisular</w:t>
      </w:r>
      <w:r>
        <w:rPr>
          <w:rFonts w:ascii="Arial" w:hAnsi="Arial"/>
          <w:color w:val="636466"/>
          <w:spacing w:val="-2"/>
          <w:w w:val="95"/>
        </w:rPr>
        <w:t xml:space="preserve"> </w:t>
      </w:r>
      <w:r>
        <w:rPr>
          <w:rFonts w:ascii="Arial" w:hAnsi="Arial"/>
          <w:color w:val="636466"/>
          <w:w w:val="95"/>
        </w:rPr>
        <w:t>de</w:t>
      </w:r>
      <w:r>
        <w:rPr>
          <w:rFonts w:ascii="Arial" w:hAnsi="Arial"/>
          <w:color w:val="636466"/>
          <w:spacing w:val="-1"/>
          <w:w w:val="95"/>
        </w:rPr>
        <w:t xml:space="preserve"> </w:t>
      </w:r>
      <w:r>
        <w:rPr>
          <w:rFonts w:ascii="Arial" w:hAnsi="Arial"/>
          <w:color w:val="636466"/>
          <w:w w:val="95"/>
        </w:rPr>
        <w:t>oxígeno</w:t>
      </w:r>
      <w:r>
        <w:rPr>
          <w:rFonts w:ascii="Arial" w:hAnsi="Arial"/>
          <w:color w:val="636466"/>
          <w:spacing w:val="-2"/>
          <w:w w:val="95"/>
        </w:rPr>
        <w:t xml:space="preserve"> (PtiO</w:t>
      </w:r>
      <w:r>
        <w:rPr>
          <w:rFonts w:ascii="Arial" w:hAnsi="Arial"/>
          <w:color w:val="636466"/>
          <w:spacing w:val="-2"/>
          <w:w w:val="95"/>
          <w:position w:val="-6"/>
          <w:sz w:val="12"/>
        </w:rPr>
        <w:t>2</w:t>
      </w:r>
      <w:r>
        <w:rPr>
          <w:rFonts w:ascii="Arial" w:hAnsi="Arial"/>
          <w:color w:val="636466"/>
          <w:spacing w:val="-2"/>
          <w:w w:val="95"/>
        </w:rPr>
        <w:t>)</w:t>
      </w:r>
    </w:p>
    <w:p w14:paraId="6A67D69D" w14:textId="77777777" w:rsidR="007B7186" w:rsidRDefault="007B7186">
      <w:pPr>
        <w:pStyle w:val="BodyText"/>
        <w:spacing w:before="241" w:line="249" w:lineRule="auto"/>
        <w:ind w:left="110" w:right="409"/>
        <w:jc w:val="both"/>
      </w:pPr>
      <w:r>
        <w:rPr>
          <w:color w:val="231F20"/>
        </w:rPr>
        <w:t>La</w:t>
      </w:r>
      <w:r>
        <w:rPr>
          <w:color w:val="231F20"/>
          <w:spacing w:val="-4"/>
        </w:rPr>
        <w:t xml:space="preserve"> </w:t>
      </w:r>
      <w:r>
        <w:rPr>
          <w:color w:val="231F20"/>
        </w:rPr>
        <w:t>monitorización</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PO</w:t>
      </w:r>
      <w:r>
        <w:rPr>
          <w:color w:val="231F20"/>
          <w:vertAlign w:val="subscript"/>
        </w:rPr>
        <w:t>2</w:t>
      </w:r>
      <w:r>
        <w:rPr>
          <w:color w:val="231F20"/>
          <w:spacing w:val="-4"/>
        </w:rPr>
        <w:t xml:space="preserve"> </w:t>
      </w:r>
      <w:r>
        <w:rPr>
          <w:color w:val="231F20"/>
        </w:rPr>
        <w:t>a</w:t>
      </w:r>
      <w:r>
        <w:rPr>
          <w:color w:val="231F20"/>
          <w:spacing w:val="-4"/>
        </w:rPr>
        <w:t xml:space="preserve"> </w:t>
      </w:r>
      <w:r>
        <w:rPr>
          <w:color w:val="231F20"/>
        </w:rPr>
        <w:t>nivel</w:t>
      </w:r>
      <w:r>
        <w:rPr>
          <w:color w:val="231F20"/>
          <w:spacing w:val="-4"/>
        </w:rPr>
        <w:t xml:space="preserve"> </w:t>
      </w:r>
      <w:r>
        <w:rPr>
          <w:color w:val="231F20"/>
        </w:rPr>
        <w:t>tisular</w:t>
      </w:r>
      <w:r>
        <w:rPr>
          <w:color w:val="231F20"/>
          <w:spacing w:val="-4"/>
        </w:rPr>
        <w:t xml:space="preserve"> </w:t>
      </w:r>
      <w:r>
        <w:rPr>
          <w:color w:val="231F20"/>
        </w:rPr>
        <w:t>local</w:t>
      </w:r>
      <w:r>
        <w:rPr>
          <w:color w:val="231F20"/>
          <w:spacing w:val="-4"/>
        </w:rPr>
        <w:t xml:space="preserve"> </w:t>
      </w:r>
      <w:r>
        <w:rPr>
          <w:color w:val="231F20"/>
        </w:rPr>
        <w:t>a</w:t>
      </w:r>
      <w:r>
        <w:rPr>
          <w:color w:val="231F20"/>
          <w:spacing w:val="-4"/>
        </w:rPr>
        <w:t xml:space="preserve"> </w:t>
      </w:r>
      <w:r>
        <w:rPr>
          <w:color w:val="231F20"/>
        </w:rPr>
        <w:t>través</w:t>
      </w:r>
      <w:r>
        <w:rPr>
          <w:color w:val="231F20"/>
          <w:spacing w:val="-4"/>
        </w:rPr>
        <w:t xml:space="preserve"> </w:t>
      </w:r>
      <w:r>
        <w:rPr>
          <w:color w:val="231F20"/>
        </w:rPr>
        <w:t>de</w:t>
      </w:r>
      <w:r>
        <w:rPr>
          <w:color w:val="231F20"/>
          <w:spacing w:val="-4"/>
        </w:rPr>
        <w:t xml:space="preserve"> </w:t>
      </w:r>
      <w:r>
        <w:rPr>
          <w:color w:val="231F20"/>
        </w:rPr>
        <w:t>un</w:t>
      </w:r>
      <w:r>
        <w:rPr>
          <w:color w:val="231F20"/>
          <w:spacing w:val="-4"/>
        </w:rPr>
        <w:t xml:space="preserve"> </w:t>
      </w:r>
      <w:r>
        <w:rPr>
          <w:color w:val="231F20"/>
        </w:rPr>
        <w:t>catéter</w:t>
      </w:r>
      <w:r>
        <w:rPr>
          <w:color w:val="231F20"/>
          <w:spacing w:val="-4"/>
        </w:rPr>
        <w:t xml:space="preserve"> </w:t>
      </w:r>
      <w:r>
        <w:rPr>
          <w:color w:val="231F20"/>
        </w:rPr>
        <w:t>intrapa- renquimatoso se ha validado en pacientes con TCE grave, comparándola con otros métodos establecidos de monitorización de la oxigenación cerebral. Es indicador de mal pronóstico cualquier período de PtiO</w:t>
      </w:r>
      <w:r>
        <w:rPr>
          <w:color w:val="231F20"/>
          <w:vertAlign w:val="subscript"/>
        </w:rPr>
        <w:t>2</w:t>
      </w:r>
      <w:r>
        <w:rPr>
          <w:color w:val="231F20"/>
        </w:rPr>
        <w:t xml:space="preserve"> menor de 10 mm Hg durante las primeras 24 horas tras el TCE, así como cualquier período menor de 10 mm Hg durante más de 30 minutos. En la actualidad se considera 15 mm Hg el umbral de hipoxia tisular leve-moderada, 10 mm Hg el de hipoxia tisular grave y 5 mm Hg el de hipoxia tisular crítica.</w:t>
      </w:r>
    </w:p>
    <w:p w14:paraId="2CA1259F" w14:textId="77777777" w:rsidR="007B7186" w:rsidRDefault="007B7186">
      <w:pPr>
        <w:pStyle w:val="BodyText"/>
        <w:spacing w:before="2"/>
        <w:rPr>
          <w:sz w:val="21"/>
        </w:rPr>
      </w:pPr>
    </w:p>
    <w:p w14:paraId="3D2CFD68" w14:textId="77777777" w:rsidR="007B7186" w:rsidRDefault="007B7186">
      <w:pPr>
        <w:pStyle w:val="Heading2"/>
        <w:ind w:left="110"/>
        <w:rPr>
          <w:rFonts w:ascii="Arial"/>
        </w:rPr>
      </w:pPr>
      <w:r>
        <w:rPr>
          <w:rFonts w:ascii="Arial"/>
          <w:color w:val="00464F"/>
          <w:spacing w:val="-2"/>
        </w:rPr>
        <w:t>Comentario</w:t>
      </w:r>
    </w:p>
    <w:p w14:paraId="020264EA" w14:textId="77777777" w:rsidR="007B7186" w:rsidRDefault="007B7186">
      <w:pPr>
        <w:pStyle w:val="BodyText"/>
        <w:spacing w:before="286" w:line="249" w:lineRule="auto"/>
        <w:ind w:left="110" w:right="409"/>
        <w:jc w:val="both"/>
      </w:pPr>
      <w:r>
        <w:rPr>
          <w:color w:val="231F20"/>
        </w:rPr>
        <w:t>Dada la importancia del manejo del traumatismo craneoencefálico, la eva- luación ordenada permite atender primero aquellas lesiones que ponen en peligro la vida. Lo prioritario, como en toda reanimación, es la instauración inmediata</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medidas</w:t>
      </w:r>
      <w:r>
        <w:rPr>
          <w:color w:val="231F20"/>
          <w:spacing w:val="-1"/>
        </w:rPr>
        <w:t xml:space="preserve"> </w:t>
      </w:r>
      <w:r>
        <w:rPr>
          <w:color w:val="231F20"/>
        </w:rPr>
        <w:t>del</w:t>
      </w:r>
      <w:r>
        <w:rPr>
          <w:color w:val="231F20"/>
          <w:spacing w:val="-1"/>
        </w:rPr>
        <w:t xml:space="preserve"> </w:t>
      </w:r>
      <w:r>
        <w:rPr>
          <w:color w:val="231F20"/>
        </w:rPr>
        <w:t>soporte</w:t>
      </w:r>
      <w:r>
        <w:rPr>
          <w:color w:val="231F20"/>
          <w:spacing w:val="-1"/>
        </w:rPr>
        <w:t xml:space="preserve"> </w:t>
      </w:r>
      <w:r>
        <w:rPr>
          <w:color w:val="231F20"/>
        </w:rPr>
        <w:t>vital</w:t>
      </w:r>
      <w:r>
        <w:rPr>
          <w:color w:val="231F20"/>
          <w:spacing w:val="-1"/>
        </w:rPr>
        <w:t xml:space="preserve"> </w:t>
      </w:r>
      <w:r>
        <w:rPr>
          <w:color w:val="231F20"/>
        </w:rPr>
        <w:t>avanzado,</w:t>
      </w:r>
      <w:r>
        <w:rPr>
          <w:color w:val="231F20"/>
          <w:spacing w:val="-1"/>
        </w:rPr>
        <w:t xml:space="preserve"> </w:t>
      </w:r>
      <w:r>
        <w:rPr>
          <w:color w:val="231F20"/>
        </w:rPr>
        <w:t>mismas</w:t>
      </w:r>
      <w:r>
        <w:rPr>
          <w:color w:val="231F20"/>
          <w:spacing w:val="-1"/>
        </w:rPr>
        <w:t xml:space="preserve"> </w:t>
      </w:r>
      <w:r>
        <w:rPr>
          <w:color w:val="231F20"/>
        </w:rPr>
        <w:t>que</w:t>
      </w:r>
      <w:r>
        <w:rPr>
          <w:color w:val="231F20"/>
          <w:spacing w:val="-1"/>
        </w:rPr>
        <w:t xml:space="preserve"> </w:t>
      </w:r>
      <w:r>
        <w:rPr>
          <w:color w:val="231F20"/>
        </w:rPr>
        <w:t>siguen</w:t>
      </w:r>
      <w:r>
        <w:rPr>
          <w:color w:val="231F20"/>
          <w:spacing w:val="-1"/>
        </w:rPr>
        <w:t xml:space="preserve"> </w:t>
      </w:r>
      <w:r>
        <w:rPr>
          <w:color w:val="231F20"/>
        </w:rPr>
        <w:t>sien- do</w:t>
      </w:r>
      <w:r>
        <w:rPr>
          <w:color w:val="231F20"/>
          <w:spacing w:val="-9"/>
        </w:rPr>
        <w:t xml:space="preserve"> </w:t>
      </w:r>
      <w:r>
        <w:rPr>
          <w:color w:val="231F20"/>
        </w:rPr>
        <w:t>las</w:t>
      </w:r>
      <w:r>
        <w:rPr>
          <w:color w:val="231F20"/>
          <w:spacing w:val="-9"/>
        </w:rPr>
        <w:t xml:space="preserve"> </w:t>
      </w:r>
      <w:r>
        <w:rPr>
          <w:color w:val="231F20"/>
        </w:rPr>
        <w:t>principales</w:t>
      </w:r>
      <w:r>
        <w:rPr>
          <w:color w:val="231F20"/>
          <w:spacing w:val="-9"/>
        </w:rPr>
        <w:t xml:space="preserve"> </w:t>
      </w:r>
      <w:r>
        <w:rPr>
          <w:color w:val="231F20"/>
        </w:rPr>
        <w:t>recomendaciones.</w:t>
      </w:r>
      <w:r>
        <w:rPr>
          <w:color w:val="231F20"/>
          <w:spacing w:val="-9"/>
        </w:rPr>
        <w:t xml:space="preserve"> </w:t>
      </w:r>
      <w:r>
        <w:rPr>
          <w:color w:val="231F20"/>
        </w:rPr>
        <w:t>El</w:t>
      </w:r>
      <w:r>
        <w:rPr>
          <w:color w:val="231F20"/>
          <w:spacing w:val="-9"/>
        </w:rPr>
        <w:t xml:space="preserve"> </w:t>
      </w:r>
      <w:r>
        <w:rPr>
          <w:color w:val="231F20"/>
        </w:rPr>
        <w:t>grado</w:t>
      </w:r>
      <w:r>
        <w:rPr>
          <w:color w:val="231F20"/>
          <w:spacing w:val="-9"/>
        </w:rPr>
        <w:t xml:space="preserve"> </w:t>
      </w:r>
      <w:r>
        <w:rPr>
          <w:color w:val="231F20"/>
        </w:rPr>
        <w:t>de</w:t>
      </w:r>
      <w:r>
        <w:rPr>
          <w:color w:val="231F20"/>
          <w:spacing w:val="-9"/>
        </w:rPr>
        <w:t xml:space="preserve"> </w:t>
      </w:r>
      <w:r>
        <w:rPr>
          <w:color w:val="231F20"/>
        </w:rPr>
        <w:t>discapacidad</w:t>
      </w:r>
      <w:r>
        <w:rPr>
          <w:color w:val="231F20"/>
          <w:spacing w:val="-9"/>
        </w:rPr>
        <w:t xml:space="preserve"> </w:t>
      </w:r>
      <w:r>
        <w:rPr>
          <w:color w:val="231F20"/>
        </w:rPr>
        <w:t>varía</w:t>
      </w:r>
      <w:r>
        <w:rPr>
          <w:color w:val="231F20"/>
          <w:spacing w:val="-9"/>
        </w:rPr>
        <w:t xml:space="preserve"> </w:t>
      </w:r>
      <w:r>
        <w:rPr>
          <w:color w:val="231F20"/>
        </w:rPr>
        <w:t>en</w:t>
      </w:r>
      <w:r>
        <w:rPr>
          <w:color w:val="231F20"/>
          <w:spacing w:val="-9"/>
        </w:rPr>
        <w:t xml:space="preserve"> </w:t>
      </w:r>
      <w:r>
        <w:rPr>
          <w:color w:val="231F20"/>
        </w:rPr>
        <w:t>función de la gravedad y mecanismo de lesión.</w:t>
      </w:r>
    </w:p>
    <w:p w14:paraId="30E6083A" w14:textId="77777777" w:rsidR="007B7186" w:rsidRDefault="007B7186">
      <w:pPr>
        <w:pStyle w:val="BodyText"/>
        <w:spacing w:before="5" w:line="249" w:lineRule="auto"/>
        <w:ind w:left="110" w:right="410" w:firstLine="226"/>
        <w:jc w:val="both"/>
      </w:pPr>
      <w:r>
        <w:rPr>
          <w:color w:val="231F20"/>
        </w:rPr>
        <w:t>Existe correlación entre la escala de coma de Glasgow inicial y la morbili- dad a largo plazo, ya que un puntaje bajo predice lesiones considerables en 75% de los niños con puntaje igual o menor de cinco. La evidencia también sugiere que el componente motor de la escala de coma de Glasgow es el indi- cador más relevante de mortalidad y de resultados deficientes en niños.</w:t>
      </w:r>
    </w:p>
    <w:p w14:paraId="03D65ACA" w14:textId="77777777" w:rsidR="007B7186" w:rsidRDefault="007B7186">
      <w:pPr>
        <w:pStyle w:val="BodyText"/>
        <w:spacing w:before="10"/>
      </w:pPr>
    </w:p>
    <w:p w14:paraId="5165A6F6" w14:textId="77777777" w:rsidR="007B7186" w:rsidRDefault="007B7186">
      <w:pPr>
        <w:pStyle w:val="Heading2"/>
        <w:ind w:left="110"/>
        <w:rPr>
          <w:rFonts w:ascii="Arial" w:hAnsi="Arial"/>
        </w:rPr>
      </w:pPr>
      <w:r>
        <w:rPr>
          <w:rFonts w:ascii="Arial" w:hAnsi="Arial"/>
          <w:color w:val="00464F"/>
          <w:spacing w:val="-2"/>
        </w:rPr>
        <w:t>Bibliografía</w:t>
      </w:r>
    </w:p>
    <w:p w14:paraId="43C31252" w14:textId="77777777" w:rsidR="007B7186" w:rsidRDefault="007B7186">
      <w:pPr>
        <w:spacing w:before="281" w:line="249" w:lineRule="auto"/>
        <w:ind w:left="413" w:right="410"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sz w:val="18"/>
        </w:rPr>
        <w:t>Bennett K, DeWitt P, Harlaar N, et al. Seizures in children with severe traumatic brain injury. Pediatr Crit Care Med. 2017;18(1):54-63.</w:t>
      </w:r>
    </w:p>
    <w:p w14:paraId="2DA29D4C" w14:textId="77777777" w:rsidR="007B7186" w:rsidRDefault="007B7186">
      <w:pPr>
        <w:spacing w:before="29" w:line="249" w:lineRule="auto"/>
        <w:ind w:left="413" w:right="412" w:hanging="304"/>
        <w:jc w:val="both"/>
        <w:rPr>
          <w:sz w:val="18"/>
        </w:rPr>
      </w:pPr>
      <w:r>
        <w:rPr>
          <w:rFonts w:ascii="Georgia" w:hAnsi="Georgia"/>
          <w:color w:val="231F20"/>
          <w:w w:val="140"/>
          <w:sz w:val="18"/>
        </w:rPr>
        <w:t>•</w:t>
      </w:r>
      <w:r>
        <w:rPr>
          <w:rFonts w:ascii="Georgia" w:hAnsi="Georgia"/>
          <w:color w:val="231F20"/>
          <w:spacing w:val="-16"/>
          <w:w w:val="140"/>
          <w:sz w:val="18"/>
        </w:rPr>
        <w:t xml:space="preserve"> </w:t>
      </w:r>
      <w:r>
        <w:rPr>
          <w:color w:val="231F20"/>
          <w:w w:val="105"/>
          <w:sz w:val="18"/>
        </w:rPr>
        <w:t>Carney</w:t>
      </w:r>
      <w:r>
        <w:rPr>
          <w:color w:val="231F20"/>
          <w:spacing w:val="-11"/>
          <w:w w:val="105"/>
          <w:sz w:val="18"/>
        </w:rPr>
        <w:t xml:space="preserve"> </w:t>
      </w:r>
      <w:r>
        <w:rPr>
          <w:color w:val="231F20"/>
          <w:w w:val="105"/>
          <w:sz w:val="18"/>
        </w:rPr>
        <w:t>N,</w:t>
      </w:r>
      <w:r>
        <w:rPr>
          <w:color w:val="231F20"/>
          <w:spacing w:val="-12"/>
          <w:w w:val="105"/>
          <w:sz w:val="18"/>
        </w:rPr>
        <w:t xml:space="preserve"> </w:t>
      </w:r>
      <w:r>
        <w:rPr>
          <w:color w:val="231F20"/>
          <w:w w:val="105"/>
          <w:sz w:val="18"/>
        </w:rPr>
        <w:t>Totten</w:t>
      </w:r>
      <w:r>
        <w:rPr>
          <w:color w:val="231F20"/>
          <w:spacing w:val="-12"/>
          <w:w w:val="105"/>
          <w:sz w:val="18"/>
        </w:rPr>
        <w:t xml:space="preserve"> </w:t>
      </w:r>
      <w:r>
        <w:rPr>
          <w:color w:val="231F20"/>
          <w:w w:val="105"/>
          <w:sz w:val="18"/>
        </w:rPr>
        <w:t>AM,</w:t>
      </w:r>
      <w:r>
        <w:rPr>
          <w:color w:val="231F20"/>
          <w:spacing w:val="-12"/>
          <w:w w:val="105"/>
          <w:sz w:val="18"/>
        </w:rPr>
        <w:t xml:space="preserve"> </w:t>
      </w:r>
      <w:r>
        <w:rPr>
          <w:color w:val="231F20"/>
          <w:w w:val="105"/>
          <w:sz w:val="18"/>
        </w:rPr>
        <w:t>O’Reilly</w:t>
      </w:r>
      <w:r>
        <w:rPr>
          <w:color w:val="231F20"/>
          <w:spacing w:val="-12"/>
          <w:w w:val="105"/>
          <w:sz w:val="18"/>
        </w:rPr>
        <w:t xml:space="preserve"> </w:t>
      </w:r>
      <w:r>
        <w:rPr>
          <w:color w:val="231F20"/>
          <w:w w:val="105"/>
          <w:sz w:val="18"/>
        </w:rPr>
        <w:t>C,</w:t>
      </w:r>
      <w:r>
        <w:rPr>
          <w:color w:val="231F20"/>
          <w:spacing w:val="-12"/>
          <w:w w:val="105"/>
          <w:sz w:val="18"/>
        </w:rPr>
        <w:t xml:space="preserve"> </w:t>
      </w:r>
      <w:r>
        <w:rPr>
          <w:color w:val="231F20"/>
          <w:w w:val="105"/>
          <w:sz w:val="18"/>
        </w:rPr>
        <w:t>et</w:t>
      </w:r>
      <w:r>
        <w:rPr>
          <w:color w:val="231F20"/>
          <w:spacing w:val="-11"/>
          <w:w w:val="105"/>
          <w:sz w:val="18"/>
        </w:rPr>
        <w:t xml:space="preserve"> </w:t>
      </w:r>
      <w:r>
        <w:rPr>
          <w:color w:val="231F20"/>
          <w:w w:val="105"/>
          <w:sz w:val="18"/>
        </w:rPr>
        <w:t>al.</w:t>
      </w:r>
      <w:r>
        <w:rPr>
          <w:color w:val="231F20"/>
          <w:spacing w:val="-12"/>
          <w:w w:val="105"/>
          <w:sz w:val="18"/>
        </w:rPr>
        <w:t xml:space="preserve"> </w:t>
      </w:r>
      <w:r>
        <w:rPr>
          <w:color w:val="231F20"/>
          <w:w w:val="105"/>
          <w:sz w:val="18"/>
        </w:rPr>
        <w:t>Guidelines</w:t>
      </w:r>
      <w:r>
        <w:rPr>
          <w:color w:val="231F20"/>
          <w:spacing w:val="-12"/>
          <w:w w:val="105"/>
          <w:sz w:val="18"/>
        </w:rPr>
        <w:t xml:space="preserve"> </w:t>
      </w:r>
      <w:r>
        <w:rPr>
          <w:color w:val="231F20"/>
          <w:w w:val="105"/>
          <w:sz w:val="18"/>
        </w:rPr>
        <w:t>for</w:t>
      </w:r>
      <w:r>
        <w:rPr>
          <w:color w:val="231F20"/>
          <w:spacing w:val="-12"/>
          <w:w w:val="105"/>
          <w:sz w:val="18"/>
        </w:rPr>
        <w:t xml:space="preserve"> </w:t>
      </w:r>
      <w:r>
        <w:rPr>
          <w:color w:val="231F20"/>
          <w:w w:val="105"/>
          <w:sz w:val="18"/>
        </w:rPr>
        <w:t>the</w:t>
      </w:r>
      <w:r>
        <w:rPr>
          <w:color w:val="231F20"/>
          <w:spacing w:val="-12"/>
          <w:w w:val="105"/>
          <w:sz w:val="18"/>
        </w:rPr>
        <w:t xml:space="preserve"> </w:t>
      </w:r>
      <w:r>
        <w:rPr>
          <w:color w:val="231F20"/>
          <w:w w:val="105"/>
          <w:sz w:val="18"/>
        </w:rPr>
        <w:t>management</w:t>
      </w:r>
      <w:r>
        <w:rPr>
          <w:color w:val="231F20"/>
          <w:spacing w:val="-11"/>
          <w:w w:val="105"/>
          <w:sz w:val="18"/>
        </w:rPr>
        <w:t xml:space="preserve"> </w:t>
      </w:r>
      <w:r>
        <w:rPr>
          <w:color w:val="231F20"/>
          <w:w w:val="105"/>
          <w:sz w:val="18"/>
        </w:rPr>
        <w:t>of</w:t>
      </w:r>
      <w:r>
        <w:rPr>
          <w:color w:val="231F20"/>
          <w:spacing w:val="-12"/>
          <w:w w:val="105"/>
          <w:sz w:val="18"/>
        </w:rPr>
        <w:t xml:space="preserve"> </w:t>
      </w:r>
      <w:r>
        <w:rPr>
          <w:color w:val="231F20"/>
          <w:w w:val="105"/>
          <w:sz w:val="18"/>
        </w:rPr>
        <w:t>severe traumatic</w:t>
      </w:r>
      <w:r>
        <w:rPr>
          <w:color w:val="231F20"/>
          <w:spacing w:val="-12"/>
          <w:w w:val="105"/>
          <w:sz w:val="18"/>
        </w:rPr>
        <w:t xml:space="preserve"> </w:t>
      </w:r>
      <w:r>
        <w:rPr>
          <w:color w:val="231F20"/>
          <w:w w:val="105"/>
          <w:sz w:val="18"/>
        </w:rPr>
        <w:t>brain</w:t>
      </w:r>
      <w:r>
        <w:rPr>
          <w:color w:val="231F20"/>
          <w:spacing w:val="-12"/>
          <w:w w:val="105"/>
          <w:sz w:val="18"/>
        </w:rPr>
        <w:t xml:space="preserve"> </w:t>
      </w:r>
      <w:r>
        <w:rPr>
          <w:color w:val="231F20"/>
          <w:w w:val="105"/>
          <w:sz w:val="18"/>
        </w:rPr>
        <w:t>injury.</w:t>
      </w:r>
      <w:r>
        <w:rPr>
          <w:color w:val="231F20"/>
          <w:spacing w:val="-12"/>
          <w:w w:val="105"/>
          <w:sz w:val="18"/>
        </w:rPr>
        <w:t xml:space="preserve"> </w:t>
      </w:r>
      <w:r>
        <w:rPr>
          <w:color w:val="231F20"/>
          <w:w w:val="105"/>
          <w:sz w:val="18"/>
        </w:rPr>
        <w:t>Neurosurgery.</w:t>
      </w:r>
      <w:r>
        <w:rPr>
          <w:color w:val="231F20"/>
          <w:spacing w:val="-12"/>
          <w:w w:val="105"/>
          <w:sz w:val="18"/>
        </w:rPr>
        <w:t xml:space="preserve"> </w:t>
      </w:r>
      <w:r>
        <w:rPr>
          <w:color w:val="231F20"/>
          <w:w w:val="105"/>
          <w:sz w:val="18"/>
        </w:rPr>
        <w:t>2017;80:6-15.</w:t>
      </w:r>
    </w:p>
    <w:p w14:paraId="5279275A" w14:textId="77777777" w:rsidR="007B7186" w:rsidRDefault="007B7186">
      <w:pPr>
        <w:spacing w:before="29"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Chandee</w:t>
      </w:r>
      <w:r>
        <w:rPr>
          <w:color w:val="231F20"/>
          <w:spacing w:val="-6"/>
          <w:sz w:val="18"/>
        </w:rPr>
        <w:t xml:space="preserve"> </w:t>
      </w:r>
      <w:r>
        <w:rPr>
          <w:color w:val="231F20"/>
          <w:sz w:val="18"/>
        </w:rPr>
        <w:t>T,</w:t>
      </w:r>
      <w:r>
        <w:rPr>
          <w:color w:val="231F20"/>
          <w:spacing w:val="-6"/>
          <w:sz w:val="18"/>
        </w:rPr>
        <w:t xml:space="preserve"> </w:t>
      </w:r>
      <w:r>
        <w:rPr>
          <w:color w:val="231F20"/>
          <w:sz w:val="18"/>
        </w:rPr>
        <w:t>Lyons</w:t>
      </w:r>
      <w:r>
        <w:rPr>
          <w:color w:val="231F20"/>
          <w:spacing w:val="-6"/>
          <w:sz w:val="18"/>
        </w:rPr>
        <w:t xml:space="preserve"> </w:t>
      </w:r>
      <w:r>
        <w:rPr>
          <w:color w:val="231F20"/>
          <w:sz w:val="18"/>
        </w:rPr>
        <w:t>V,</w:t>
      </w:r>
      <w:r>
        <w:rPr>
          <w:color w:val="231F20"/>
          <w:spacing w:val="-6"/>
          <w:sz w:val="18"/>
        </w:rPr>
        <w:t xml:space="preserve"> </w:t>
      </w:r>
      <w:r>
        <w:rPr>
          <w:color w:val="231F20"/>
          <w:sz w:val="18"/>
        </w:rPr>
        <w:t>Vavilala</w:t>
      </w:r>
      <w:r>
        <w:rPr>
          <w:color w:val="231F20"/>
          <w:spacing w:val="-6"/>
          <w:sz w:val="18"/>
        </w:rPr>
        <w:t xml:space="preserve"> </w:t>
      </w:r>
      <w:r>
        <w:rPr>
          <w:color w:val="231F20"/>
          <w:sz w:val="18"/>
        </w:rPr>
        <w:t>M,</w:t>
      </w:r>
      <w:r>
        <w:rPr>
          <w:color w:val="231F20"/>
          <w:spacing w:val="-6"/>
          <w:sz w:val="18"/>
        </w:rPr>
        <w:t xml:space="preserve"> </w:t>
      </w:r>
      <w:r>
        <w:rPr>
          <w:color w:val="231F20"/>
          <w:sz w:val="18"/>
        </w:rPr>
        <w:t>et</w:t>
      </w:r>
      <w:r>
        <w:rPr>
          <w:color w:val="231F20"/>
          <w:spacing w:val="-6"/>
          <w:sz w:val="18"/>
        </w:rPr>
        <w:t xml:space="preserve"> </w:t>
      </w:r>
      <w:r>
        <w:rPr>
          <w:color w:val="231F20"/>
          <w:sz w:val="18"/>
        </w:rPr>
        <w:t>al.</w:t>
      </w:r>
      <w:r>
        <w:rPr>
          <w:color w:val="231F20"/>
          <w:spacing w:val="-6"/>
          <w:sz w:val="18"/>
        </w:rPr>
        <w:t xml:space="preserve"> </w:t>
      </w:r>
      <w:r>
        <w:rPr>
          <w:color w:val="231F20"/>
          <w:sz w:val="18"/>
        </w:rPr>
        <w:t>Critical</w:t>
      </w:r>
      <w:r>
        <w:rPr>
          <w:color w:val="231F20"/>
          <w:spacing w:val="-6"/>
          <w:sz w:val="18"/>
        </w:rPr>
        <w:t xml:space="preserve"> </w:t>
      </w:r>
      <w:r>
        <w:rPr>
          <w:color w:val="231F20"/>
          <w:sz w:val="18"/>
        </w:rPr>
        <w:t>care</w:t>
      </w:r>
      <w:r>
        <w:rPr>
          <w:color w:val="231F20"/>
          <w:spacing w:val="-6"/>
          <w:sz w:val="18"/>
        </w:rPr>
        <w:t xml:space="preserve"> </w:t>
      </w:r>
      <w:r>
        <w:rPr>
          <w:color w:val="231F20"/>
          <w:sz w:val="18"/>
        </w:rPr>
        <w:t>resource</w:t>
      </w:r>
      <w:r>
        <w:rPr>
          <w:color w:val="231F20"/>
          <w:spacing w:val="-6"/>
          <w:sz w:val="18"/>
        </w:rPr>
        <w:t xml:space="preserve"> </w:t>
      </w:r>
      <w:r>
        <w:rPr>
          <w:color w:val="231F20"/>
          <w:sz w:val="18"/>
        </w:rPr>
        <w:t>utilization</w:t>
      </w:r>
      <w:r>
        <w:rPr>
          <w:color w:val="231F20"/>
          <w:spacing w:val="-6"/>
          <w:sz w:val="18"/>
        </w:rPr>
        <w:t xml:space="preserve"> </w:t>
      </w:r>
      <w:r>
        <w:rPr>
          <w:color w:val="231F20"/>
          <w:sz w:val="18"/>
        </w:rPr>
        <w:t>and</w:t>
      </w:r>
      <w:r>
        <w:rPr>
          <w:color w:val="231F20"/>
          <w:spacing w:val="-6"/>
          <w:sz w:val="18"/>
        </w:rPr>
        <w:t xml:space="preserve"> </w:t>
      </w:r>
      <w:r>
        <w:rPr>
          <w:color w:val="231F20"/>
          <w:sz w:val="18"/>
        </w:rPr>
        <w:t xml:space="preserve">outco- mes of children with moderate traumatic brain injury. Pediatr Crit Care Med. </w:t>
      </w:r>
      <w:r>
        <w:rPr>
          <w:color w:val="231F20"/>
          <w:spacing w:val="-2"/>
          <w:sz w:val="18"/>
        </w:rPr>
        <w:t>2017;18(12):1166-74.</w:t>
      </w:r>
    </w:p>
    <w:p w14:paraId="0CE7911F" w14:textId="77777777" w:rsidR="007B7186" w:rsidRDefault="007B7186">
      <w:pPr>
        <w:spacing w:before="30" w:line="249" w:lineRule="auto"/>
        <w:ind w:left="413" w:right="409"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Chung</w:t>
      </w:r>
      <w:r>
        <w:rPr>
          <w:color w:val="231F20"/>
          <w:spacing w:val="-6"/>
          <w:sz w:val="18"/>
        </w:rPr>
        <w:t xml:space="preserve"> </w:t>
      </w:r>
      <w:r>
        <w:rPr>
          <w:color w:val="231F20"/>
          <w:sz w:val="18"/>
        </w:rPr>
        <w:t>M,</w:t>
      </w:r>
      <w:r>
        <w:rPr>
          <w:color w:val="231F20"/>
          <w:spacing w:val="-7"/>
          <w:sz w:val="18"/>
        </w:rPr>
        <w:t xml:space="preserve"> </w:t>
      </w:r>
      <w:r>
        <w:rPr>
          <w:color w:val="231F20"/>
          <w:sz w:val="18"/>
        </w:rPr>
        <w:t>Brien</w:t>
      </w:r>
      <w:r>
        <w:rPr>
          <w:color w:val="231F20"/>
          <w:spacing w:val="-7"/>
          <w:sz w:val="18"/>
        </w:rPr>
        <w:t xml:space="preserve"> </w:t>
      </w:r>
      <w:r>
        <w:rPr>
          <w:color w:val="231F20"/>
          <w:sz w:val="18"/>
        </w:rPr>
        <w:t>N.</w:t>
      </w:r>
      <w:r>
        <w:rPr>
          <w:color w:val="231F20"/>
          <w:spacing w:val="-7"/>
          <w:sz w:val="18"/>
        </w:rPr>
        <w:t xml:space="preserve"> </w:t>
      </w:r>
      <w:r>
        <w:rPr>
          <w:color w:val="231F20"/>
          <w:sz w:val="18"/>
        </w:rPr>
        <w:t>Prevalence</w:t>
      </w:r>
      <w:r>
        <w:rPr>
          <w:color w:val="231F20"/>
          <w:spacing w:val="-7"/>
          <w:sz w:val="18"/>
        </w:rPr>
        <w:t xml:space="preserve"> </w:t>
      </w:r>
      <w:r>
        <w:rPr>
          <w:color w:val="231F20"/>
          <w:sz w:val="18"/>
        </w:rPr>
        <w:t>or</w:t>
      </w:r>
      <w:r>
        <w:rPr>
          <w:color w:val="231F20"/>
          <w:spacing w:val="-7"/>
          <w:sz w:val="18"/>
        </w:rPr>
        <w:t xml:space="preserve"> </w:t>
      </w:r>
      <w:r>
        <w:rPr>
          <w:color w:val="231F20"/>
          <w:sz w:val="18"/>
        </w:rPr>
        <w:t>early</w:t>
      </w:r>
      <w:r>
        <w:rPr>
          <w:color w:val="231F20"/>
          <w:spacing w:val="-6"/>
          <w:sz w:val="18"/>
        </w:rPr>
        <w:t xml:space="preserve"> </w:t>
      </w:r>
      <w:r>
        <w:rPr>
          <w:color w:val="231F20"/>
          <w:sz w:val="18"/>
        </w:rPr>
        <w:t>posttraumatic</w:t>
      </w:r>
      <w:r>
        <w:rPr>
          <w:color w:val="231F20"/>
          <w:spacing w:val="-6"/>
          <w:sz w:val="18"/>
        </w:rPr>
        <w:t xml:space="preserve"> </w:t>
      </w:r>
      <w:r>
        <w:rPr>
          <w:color w:val="231F20"/>
          <w:sz w:val="18"/>
        </w:rPr>
        <w:t>seizures</w:t>
      </w:r>
      <w:r>
        <w:rPr>
          <w:color w:val="231F20"/>
          <w:spacing w:val="-6"/>
          <w:sz w:val="18"/>
        </w:rPr>
        <w:t xml:space="preserve"> </w:t>
      </w:r>
      <w:r>
        <w:rPr>
          <w:color w:val="231F20"/>
          <w:sz w:val="18"/>
        </w:rPr>
        <w:t>in</w:t>
      </w:r>
      <w:r>
        <w:rPr>
          <w:color w:val="231F20"/>
          <w:spacing w:val="-6"/>
          <w:sz w:val="18"/>
        </w:rPr>
        <w:t xml:space="preserve"> </w:t>
      </w:r>
      <w:r>
        <w:rPr>
          <w:color w:val="231F20"/>
          <w:sz w:val="18"/>
        </w:rPr>
        <w:t>children</w:t>
      </w:r>
      <w:r>
        <w:rPr>
          <w:color w:val="231F20"/>
          <w:spacing w:val="-7"/>
          <w:sz w:val="18"/>
        </w:rPr>
        <w:t xml:space="preserve"> </w:t>
      </w:r>
      <w:r>
        <w:rPr>
          <w:color w:val="231F20"/>
          <w:sz w:val="18"/>
        </w:rPr>
        <w:t>with</w:t>
      </w:r>
      <w:r>
        <w:rPr>
          <w:color w:val="231F20"/>
          <w:spacing w:val="-7"/>
          <w:sz w:val="18"/>
        </w:rPr>
        <w:t xml:space="preserve"> </w:t>
      </w:r>
      <w:r>
        <w:rPr>
          <w:color w:val="231F20"/>
          <w:sz w:val="18"/>
        </w:rPr>
        <w:t>mo- derate to severe traumatic brain injury despite Levetiracetam prophylaxis. Pediatr Crit Care Med. 2016;17(2):150-6.</w:t>
      </w:r>
    </w:p>
    <w:p w14:paraId="2AB71B8B" w14:textId="77777777" w:rsidR="007B7186" w:rsidRDefault="007B7186">
      <w:pPr>
        <w:spacing w:line="249" w:lineRule="auto"/>
        <w:jc w:val="both"/>
        <w:rPr>
          <w:sz w:val="18"/>
        </w:rPr>
        <w:sectPr w:rsidR="007B7186" w:rsidSect="007B7186">
          <w:pgSz w:w="8230" w:h="12190"/>
          <w:pgMar w:top="880" w:right="720" w:bottom="560" w:left="740" w:header="279" w:footer="370" w:gutter="0"/>
          <w:cols w:space="708"/>
        </w:sectPr>
      </w:pPr>
    </w:p>
    <w:p w14:paraId="4DA86FB3" w14:textId="77777777" w:rsidR="007B7186" w:rsidRDefault="007B7186">
      <w:pPr>
        <w:pStyle w:val="BodyText"/>
        <w:spacing w:before="10"/>
      </w:pPr>
    </w:p>
    <w:p w14:paraId="51D1F573" w14:textId="77777777" w:rsidR="007B7186" w:rsidRDefault="007B7186" w:rsidP="007B7186">
      <w:pPr>
        <w:pStyle w:val="ListParagraph"/>
        <w:widowControl w:val="0"/>
        <w:numPr>
          <w:ilvl w:val="0"/>
          <w:numId w:val="7"/>
        </w:numPr>
        <w:tabs>
          <w:tab w:val="left" w:pos="698"/>
        </w:tabs>
        <w:autoSpaceDE w:val="0"/>
        <w:autoSpaceDN w:val="0"/>
        <w:spacing w:before="94" w:after="0" w:line="249" w:lineRule="auto"/>
        <w:ind w:right="127"/>
        <w:contextualSpacing w:val="0"/>
        <w:jc w:val="both"/>
        <w:rPr>
          <w:rFonts w:ascii="Georgia" w:hAnsi="Georgia"/>
          <w:color w:val="231F20"/>
          <w:sz w:val="18"/>
        </w:rPr>
      </w:pPr>
      <w:r>
        <w:rPr>
          <w:color w:val="231F20"/>
          <w:sz w:val="18"/>
        </w:rPr>
        <w:t>Dixon</w:t>
      </w:r>
      <w:r>
        <w:rPr>
          <w:color w:val="231F20"/>
          <w:spacing w:val="36"/>
          <w:sz w:val="18"/>
        </w:rPr>
        <w:t xml:space="preserve"> </w:t>
      </w:r>
      <w:r>
        <w:rPr>
          <w:color w:val="231F20"/>
          <w:sz w:val="18"/>
        </w:rPr>
        <w:t>R,</w:t>
      </w:r>
      <w:r>
        <w:rPr>
          <w:color w:val="231F20"/>
          <w:spacing w:val="36"/>
          <w:sz w:val="18"/>
        </w:rPr>
        <w:t xml:space="preserve"> </w:t>
      </w:r>
      <w:r>
        <w:rPr>
          <w:color w:val="231F20"/>
          <w:sz w:val="18"/>
        </w:rPr>
        <w:t>Nocera</w:t>
      </w:r>
      <w:r>
        <w:rPr>
          <w:color w:val="231F20"/>
          <w:spacing w:val="36"/>
          <w:sz w:val="18"/>
        </w:rPr>
        <w:t xml:space="preserve"> </w:t>
      </w:r>
      <w:r>
        <w:rPr>
          <w:color w:val="231F20"/>
          <w:sz w:val="18"/>
        </w:rPr>
        <w:t>M,</w:t>
      </w:r>
      <w:r>
        <w:rPr>
          <w:color w:val="231F20"/>
          <w:spacing w:val="36"/>
          <w:sz w:val="18"/>
        </w:rPr>
        <w:t xml:space="preserve"> </w:t>
      </w:r>
      <w:r>
        <w:rPr>
          <w:color w:val="231F20"/>
          <w:sz w:val="18"/>
        </w:rPr>
        <w:t>Zolotor</w:t>
      </w:r>
      <w:r>
        <w:rPr>
          <w:color w:val="231F20"/>
          <w:spacing w:val="36"/>
          <w:sz w:val="18"/>
        </w:rPr>
        <w:t xml:space="preserve"> </w:t>
      </w:r>
      <w:r>
        <w:rPr>
          <w:color w:val="231F20"/>
          <w:sz w:val="18"/>
        </w:rPr>
        <w:t>A,</w:t>
      </w:r>
      <w:r>
        <w:rPr>
          <w:color w:val="231F20"/>
          <w:spacing w:val="36"/>
          <w:sz w:val="18"/>
        </w:rPr>
        <w:t xml:space="preserve"> </w:t>
      </w:r>
      <w:r>
        <w:rPr>
          <w:color w:val="231F20"/>
          <w:sz w:val="18"/>
        </w:rPr>
        <w:t>et</w:t>
      </w:r>
      <w:r>
        <w:rPr>
          <w:color w:val="231F20"/>
          <w:spacing w:val="36"/>
          <w:sz w:val="18"/>
        </w:rPr>
        <w:t xml:space="preserve"> </w:t>
      </w:r>
      <w:r>
        <w:rPr>
          <w:color w:val="231F20"/>
          <w:sz w:val="18"/>
        </w:rPr>
        <w:t>al.</w:t>
      </w:r>
      <w:r>
        <w:rPr>
          <w:color w:val="231F20"/>
          <w:spacing w:val="36"/>
          <w:sz w:val="18"/>
        </w:rPr>
        <w:t xml:space="preserve"> </w:t>
      </w:r>
      <w:r>
        <w:rPr>
          <w:color w:val="231F20"/>
          <w:sz w:val="18"/>
        </w:rPr>
        <w:t>Intracranial</w:t>
      </w:r>
      <w:r>
        <w:rPr>
          <w:color w:val="231F20"/>
          <w:spacing w:val="36"/>
          <w:sz w:val="18"/>
        </w:rPr>
        <w:t xml:space="preserve"> </w:t>
      </w:r>
      <w:r>
        <w:rPr>
          <w:color w:val="231F20"/>
          <w:sz w:val="18"/>
        </w:rPr>
        <w:t>pressure</w:t>
      </w:r>
      <w:r>
        <w:rPr>
          <w:color w:val="231F20"/>
          <w:spacing w:val="36"/>
          <w:sz w:val="18"/>
        </w:rPr>
        <w:t xml:space="preserve"> </w:t>
      </w:r>
      <w:r>
        <w:rPr>
          <w:color w:val="231F20"/>
          <w:sz w:val="18"/>
        </w:rPr>
        <w:t>monitoring</w:t>
      </w:r>
      <w:r>
        <w:rPr>
          <w:color w:val="231F20"/>
          <w:spacing w:val="36"/>
          <w:sz w:val="18"/>
        </w:rPr>
        <w:t xml:space="preserve"> </w:t>
      </w:r>
      <w:r>
        <w:rPr>
          <w:color w:val="231F20"/>
          <w:sz w:val="18"/>
        </w:rPr>
        <w:t>in</w:t>
      </w:r>
      <w:r>
        <w:rPr>
          <w:color w:val="231F20"/>
          <w:spacing w:val="36"/>
          <w:sz w:val="18"/>
        </w:rPr>
        <w:t xml:space="preserve"> </w:t>
      </w:r>
      <w:r>
        <w:rPr>
          <w:color w:val="231F20"/>
          <w:sz w:val="18"/>
        </w:rPr>
        <w:t xml:space="preserve">in- fants and young children with traumatic brain injury. Pediatr Crit Care Med. </w:t>
      </w:r>
      <w:r>
        <w:rPr>
          <w:color w:val="231F20"/>
          <w:spacing w:val="-2"/>
          <w:sz w:val="18"/>
        </w:rPr>
        <w:t>2016;17(11):1064-72.</w:t>
      </w:r>
    </w:p>
    <w:p w14:paraId="7EC22B4B"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8"/>
        <w:contextualSpacing w:val="0"/>
        <w:jc w:val="both"/>
        <w:rPr>
          <w:rFonts w:ascii="Georgia" w:hAnsi="Georgia"/>
          <w:color w:val="231F20"/>
          <w:sz w:val="18"/>
        </w:rPr>
      </w:pPr>
      <w:r>
        <w:rPr>
          <w:color w:val="231F20"/>
          <w:sz w:val="18"/>
        </w:rPr>
        <w:t>Grupo de especialistas de Neurocirugía Hospital General de Accidentes “El Cei- bal”. Manejo del trauma craneoencefálico. 69</w:t>
      </w:r>
      <w:r>
        <w:rPr>
          <w:b/>
          <w:color w:val="231F20"/>
          <w:sz w:val="18"/>
        </w:rPr>
        <w:t xml:space="preserve">ª </w:t>
      </w:r>
      <w:r>
        <w:rPr>
          <w:color w:val="231F20"/>
          <w:sz w:val="18"/>
        </w:rPr>
        <w:t>edición. Guatemala: IGSS. 2016.</w:t>
      </w:r>
    </w:p>
    <w:p w14:paraId="7A03D960"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7"/>
        <w:contextualSpacing w:val="0"/>
        <w:jc w:val="both"/>
        <w:rPr>
          <w:rFonts w:ascii="Georgia" w:hAnsi="Georgia"/>
          <w:color w:val="231F20"/>
          <w:sz w:val="18"/>
        </w:rPr>
      </w:pPr>
      <w:r>
        <w:rPr>
          <w:color w:val="231F20"/>
          <w:sz w:val="18"/>
        </w:rPr>
        <w:t>Inaba</w:t>
      </w:r>
      <w:r>
        <w:rPr>
          <w:color w:val="231F20"/>
          <w:spacing w:val="-8"/>
          <w:sz w:val="18"/>
        </w:rPr>
        <w:t xml:space="preserve"> </w:t>
      </w:r>
      <w:r>
        <w:rPr>
          <w:color w:val="231F20"/>
          <w:sz w:val="18"/>
        </w:rPr>
        <w:t>K,</w:t>
      </w:r>
      <w:r>
        <w:rPr>
          <w:color w:val="231F20"/>
          <w:spacing w:val="-8"/>
          <w:sz w:val="18"/>
        </w:rPr>
        <w:t xml:space="preserve"> </w:t>
      </w:r>
      <w:r>
        <w:rPr>
          <w:color w:val="231F20"/>
          <w:sz w:val="18"/>
        </w:rPr>
        <w:t>Menaker</w:t>
      </w:r>
      <w:r>
        <w:rPr>
          <w:color w:val="231F20"/>
          <w:spacing w:val="-8"/>
          <w:sz w:val="18"/>
        </w:rPr>
        <w:t xml:space="preserve"> </w:t>
      </w:r>
      <w:r>
        <w:rPr>
          <w:color w:val="231F20"/>
          <w:sz w:val="18"/>
        </w:rPr>
        <w:t>J,</w:t>
      </w:r>
      <w:r>
        <w:rPr>
          <w:color w:val="231F20"/>
          <w:spacing w:val="-8"/>
          <w:sz w:val="18"/>
        </w:rPr>
        <w:t xml:space="preserve"> </w:t>
      </w:r>
      <w:r>
        <w:rPr>
          <w:color w:val="231F20"/>
          <w:sz w:val="18"/>
        </w:rPr>
        <w:t>Branco</w:t>
      </w:r>
      <w:r>
        <w:rPr>
          <w:color w:val="231F20"/>
          <w:spacing w:val="-8"/>
          <w:sz w:val="18"/>
        </w:rPr>
        <w:t xml:space="preserve"> </w:t>
      </w:r>
      <w:r>
        <w:rPr>
          <w:color w:val="231F20"/>
          <w:sz w:val="18"/>
        </w:rPr>
        <w:t>BC,</w:t>
      </w:r>
      <w:r>
        <w:rPr>
          <w:color w:val="231F20"/>
          <w:spacing w:val="-8"/>
          <w:sz w:val="18"/>
        </w:rPr>
        <w:t xml:space="preserve"> </w:t>
      </w:r>
      <w:r>
        <w:rPr>
          <w:color w:val="231F20"/>
          <w:sz w:val="18"/>
        </w:rPr>
        <w:t>et</w:t>
      </w:r>
      <w:r>
        <w:rPr>
          <w:color w:val="231F20"/>
          <w:spacing w:val="-8"/>
          <w:sz w:val="18"/>
        </w:rPr>
        <w:t xml:space="preserve"> </w:t>
      </w:r>
      <w:r>
        <w:rPr>
          <w:color w:val="231F20"/>
          <w:sz w:val="18"/>
        </w:rPr>
        <w:t>al.</w:t>
      </w:r>
      <w:r>
        <w:rPr>
          <w:color w:val="231F20"/>
          <w:spacing w:val="-8"/>
          <w:sz w:val="18"/>
        </w:rPr>
        <w:t xml:space="preserve"> </w:t>
      </w:r>
      <w:r>
        <w:rPr>
          <w:color w:val="231F20"/>
          <w:sz w:val="18"/>
        </w:rPr>
        <w:t>A</w:t>
      </w:r>
      <w:r>
        <w:rPr>
          <w:color w:val="231F20"/>
          <w:spacing w:val="-8"/>
          <w:sz w:val="18"/>
        </w:rPr>
        <w:t xml:space="preserve"> </w:t>
      </w:r>
      <w:r>
        <w:rPr>
          <w:color w:val="231F20"/>
          <w:sz w:val="18"/>
        </w:rPr>
        <w:t>prospective</w:t>
      </w:r>
      <w:r>
        <w:rPr>
          <w:color w:val="231F20"/>
          <w:spacing w:val="-7"/>
          <w:sz w:val="18"/>
        </w:rPr>
        <w:t xml:space="preserve"> </w:t>
      </w:r>
      <w:r>
        <w:rPr>
          <w:color w:val="231F20"/>
          <w:sz w:val="18"/>
        </w:rPr>
        <w:t>multicenter</w:t>
      </w:r>
      <w:r>
        <w:rPr>
          <w:color w:val="231F20"/>
          <w:spacing w:val="-8"/>
          <w:sz w:val="18"/>
        </w:rPr>
        <w:t xml:space="preserve"> </w:t>
      </w:r>
      <w:r>
        <w:rPr>
          <w:color w:val="231F20"/>
          <w:sz w:val="18"/>
        </w:rPr>
        <w:t>comparison</w:t>
      </w:r>
      <w:r>
        <w:rPr>
          <w:color w:val="231F20"/>
          <w:spacing w:val="-8"/>
          <w:sz w:val="18"/>
        </w:rPr>
        <w:t xml:space="preserve"> </w:t>
      </w:r>
      <w:r>
        <w:rPr>
          <w:color w:val="231F20"/>
          <w:sz w:val="18"/>
        </w:rPr>
        <w:t>of</w:t>
      </w:r>
      <w:r>
        <w:rPr>
          <w:color w:val="231F20"/>
          <w:spacing w:val="16"/>
          <w:sz w:val="18"/>
        </w:rPr>
        <w:t xml:space="preserve"> </w:t>
      </w:r>
      <w:r>
        <w:rPr>
          <w:color w:val="231F20"/>
          <w:sz w:val="18"/>
        </w:rPr>
        <w:t>le- vetiracetam</w:t>
      </w:r>
      <w:r>
        <w:rPr>
          <w:color w:val="231F20"/>
          <w:spacing w:val="-12"/>
          <w:sz w:val="18"/>
        </w:rPr>
        <w:t xml:space="preserve"> </w:t>
      </w:r>
      <w:r>
        <w:rPr>
          <w:color w:val="231F20"/>
          <w:sz w:val="18"/>
        </w:rPr>
        <w:t>versus</w:t>
      </w:r>
      <w:r>
        <w:rPr>
          <w:color w:val="231F20"/>
          <w:spacing w:val="-11"/>
          <w:sz w:val="18"/>
        </w:rPr>
        <w:t xml:space="preserve"> </w:t>
      </w:r>
      <w:r>
        <w:rPr>
          <w:color w:val="231F20"/>
          <w:sz w:val="18"/>
        </w:rPr>
        <w:t>phenytoin</w:t>
      </w:r>
      <w:r>
        <w:rPr>
          <w:color w:val="231F20"/>
          <w:spacing w:val="-11"/>
          <w:sz w:val="18"/>
        </w:rPr>
        <w:t xml:space="preserve"> </w:t>
      </w:r>
      <w:r>
        <w:rPr>
          <w:color w:val="231F20"/>
          <w:sz w:val="18"/>
        </w:rPr>
        <w:t>for</w:t>
      </w:r>
      <w:r>
        <w:rPr>
          <w:color w:val="231F20"/>
          <w:spacing w:val="-11"/>
          <w:sz w:val="18"/>
        </w:rPr>
        <w:t xml:space="preserve"> </w:t>
      </w:r>
      <w:r>
        <w:rPr>
          <w:color w:val="231F20"/>
          <w:sz w:val="18"/>
        </w:rPr>
        <w:t>early</w:t>
      </w:r>
      <w:r>
        <w:rPr>
          <w:color w:val="231F20"/>
          <w:spacing w:val="-12"/>
          <w:sz w:val="18"/>
        </w:rPr>
        <w:t xml:space="preserve"> </w:t>
      </w:r>
      <w:r>
        <w:rPr>
          <w:color w:val="231F20"/>
          <w:sz w:val="18"/>
        </w:rPr>
        <w:t>posttraumatic</w:t>
      </w:r>
      <w:r>
        <w:rPr>
          <w:color w:val="231F20"/>
          <w:spacing w:val="-11"/>
          <w:sz w:val="18"/>
        </w:rPr>
        <w:t xml:space="preserve"> </w:t>
      </w:r>
      <w:r>
        <w:rPr>
          <w:color w:val="231F20"/>
          <w:sz w:val="18"/>
        </w:rPr>
        <w:t>seizure</w:t>
      </w:r>
      <w:r>
        <w:rPr>
          <w:color w:val="231F20"/>
          <w:spacing w:val="-11"/>
          <w:sz w:val="18"/>
        </w:rPr>
        <w:t xml:space="preserve"> </w:t>
      </w:r>
      <w:r>
        <w:rPr>
          <w:color w:val="231F20"/>
          <w:sz w:val="18"/>
        </w:rPr>
        <w:t>prophylaxis.</w:t>
      </w:r>
      <w:r>
        <w:rPr>
          <w:color w:val="231F20"/>
          <w:spacing w:val="-11"/>
          <w:sz w:val="18"/>
        </w:rPr>
        <w:t xml:space="preserve"> </w:t>
      </w:r>
      <w:r>
        <w:rPr>
          <w:color w:val="231F20"/>
          <w:sz w:val="18"/>
        </w:rPr>
        <w:t>J</w:t>
      </w:r>
      <w:r>
        <w:rPr>
          <w:color w:val="231F20"/>
          <w:spacing w:val="-12"/>
          <w:sz w:val="18"/>
        </w:rPr>
        <w:t xml:space="preserve"> </w:t>
      </w:r>
      <w:r>
        <w:rPr>
          <w:color w:val="231F20"/>
          <w:sz w:val="18"/>
        </w:rPr>
        <w:t>Trauma Acute Care Surg. 2013;74:766-71.</w:t>
      </w:r>
    </w:p>
    <w:p w14:paraId="00B71EE8"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7"/>
        <w:contextualSpacing w:val="0"/>
        <w:jc w:val="both"/>
        <w:rPr>
          <w:rFonts w:ascii="Georgia" w:hAnsi="Georgia"/>
          <w:color w:val="231F20"/>
          <w:sz w:val="18"/>
        </w:rPr>
      </w:pPr>
      <w:r>
        <w:rPr>
          <w:color w:val="231F20"/>
          <w:sz w:val="18"/>
        </w:rPr>
        <w:t>Kruer RM, Harris LH, Goodwin H, et al. Changing trends in the use of</w:t>
      </w:r>
      <w:r>
        <w:rPr>
          <w:color w:val="231F20"/>
          <w:spacing w:val="40"/>
          <w:sz w:val="18"/>
        </w:rPr>
        <w:t xml:space="preserve"> </w:t>
      </w:r>
      <w:r>
        <w:rPr>
          <w:color w:val="231F20"/>
          <w:sz w:val="18"/>
        </w:rPr>
        <w:t>seizure prophylaxis</w:t>
      </w:r>
      <w:r>
        <w:rPr>
          <w:color w:val="231F20"/>
          <w:spacing w:val="-4"/>
          <w:sz w:val="18"/>
        </w:rPr>
        <w:t xml:space="preserve"> </w:t>
      </w:r>
      <w:r>
        <w:rPr>
          <w:color w:val="231F20"/>
          <w:sz w:val="18"/>
        </w:rPr>
        <w:t>after</w:t>
      </w:r>
      <w:r>
        <w:rPr>
          <w:color w:val="231F20"/>
          <w:spacing w:val="-4"/>
          <w:sz w:val="18"/>
        </w:rPr>
        <w:t xml:space="preserve"> </w:t>
      </w:r>
      <w:r>
        <w:rPr>
          <w:color w:val="231F20"/>
          <w:sz w:val="18"/>
        </w:rPr>
        <w:t>traumatic</w:t>
      </w:r>
      <w:r>
        <w:rPr>
          <w:color w:val="231F20"/>
          <w:spacing w:val="-4"/>
          <w:sz w:val="18"/>
        </w:rPr>
        <w:t xml:space="preserve"> </w:t>
      </w:r>
      <w:r>
        <w:rPr>
          <w:color w:val="231F20"/>
          <w:sz w:val="18"/>
        </w:rPr>
        <w:t>brain</w:t>
      </w:r>
      <w:r>
        <w:rPr>
          <w:color w:val="231F20"/>
          <w:spacing w:val="-4"/>
          <w:sz w:val="18"/>
        </w:rPr>
        <w:t xml:space="preserve"> </w:t>
      </w:r>
      <w:r>
        <w:rPr>
          <w:color w:val="231F20"/>
          <w:sz w:val="18"/>
        </w:rPr>
        <w:t>injury.</w:t>
      </w:r>
      <w:r>
        <w:rPr>
          <w:color w:val="231F20"/>
          <w:spacing w:val="-4"/>
          <w:sz w:val="18"/>
        </w:rPr>
        <w:t xml:space="preserve"> </w:t>
      </w:r>
      <w:r>
        <w:rPr>
          <w:color w:val="231F20"/>
          <w:sz w:val="18"/>
        </w:rPr>
        <w:t>A</w:t>
      </w:r>
      <w:r>
        <w:rPr>
          <w:color w:val="231F20"/>
          <w:spacing w:val="-4"/>
          <w:sz w:val="18"/>
        </w:rPr>
        <w:t xml:space="preserve"> </w:t>
      </w:r>
      <w:r>
        <w:rPr>
          <w:color w:val="231F20"/>
          <w:sz w:val="18"/>
        </w:rPr>
        <w:t>shift</w:t>
      </w:r>
      <w:r>
        <w:rPr>
          <w:color w:val="231F20"/>
          <w:spacing w:val="-4"/>
          <w:sz w:val="18"/>
        </w:rPr>
        <w:t xml:space="preserve"> </w:t>
      </w:r>
      <w:r>
        <w:rPr>
          <w:color w:val="231F20"/>
          <w:sz w:val="18"/>
        </w:rPr>
        <w:t>from</w:t>
      </w:r>
      <w:r>
        <w:rPr>
          <w:color w:val="231F20"/>
          <w:spacing w:val="-4"/>
          <w:sz w:val="18"/>
        </w:rPr>
        <w:t xml:space="preserve"> </w:t>
      </w:r>
      <w:r>
        <w:rPr>
          <w:color w:val="231F20"/>
          <w:sz w:val="18"/>
        </w:rPr>
        <w:t>phenytoin</w:t>
      </w:r>
      <w:r>
        <w:rPr>
          <w:color w:val="231F20"/>
          <w:spacing w:val="-4"/>
          <w:sz w:val="18"/>
        </w:rPr>
        <w:t xml:space="preserve"> </w:t>
      </w:r>
      <w:r>
        <w:rPr>
          <w:color w:val="231F20"/>
          <w:sz w:val="18"/>
        </w:rPr>
        <w:t>to</w:t>
      </w:r>
      <w:r>
        <w:rPr>
          <w:color w:val="231F20"/>
          <w:spacing w:val="-4"/>
          <w:sz w:val="18"/>
        </w:rPr>
        <w:t xml:space="preserve"> </w:t>
      </w:r>
      <w:r>
        <w:rPr>
          <w:color w:val="231F20"/>
          <w:sz w:val="18"/>
        </w:rPr>
        <w:t>levetiracetam.</w:t>
      </w:r>
      <w:r>
        <w:rPr>
          <w:color w:val="231F20"/>
          <w:spacing w:val="-4"/>
          <w:sz w:val="18"/>
        </w:rPr>
        <w:t xml:space="preserve"> </w:t>
      </w:r>
      <w:r>
        <w:rPr>
          <w:color w:val="231F20"/>
          <w:sz w:val="18"/>
        </w:rPr>
        <w:t>J Crit Care. 2013;28:883.e9-883.e13.</w:t>
      </w:r>
    </w:p>
    <w:p w14:paraId="0C295478"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6"/>
        <w:contextualSpacing w:val="0"/>
        <w:jc w:val="both"/>
        <w:rPr>
          <w:rFonts w:ascii="Georgia" w:hAnsi="Georgia"/>
          <w:color w:val="231F20"/>
          <w:sz w:val="18"/>
        </w:rPr>
      </w:pPr>
      <w:r>
        <w:rPr>
          <w:color w:val="231F20"/>
          <w:sz w:val="18"/>
        </w:rPr>
        <w:t>Meinert</w:t>
      </w:r>
      <w:r>
        <w:rPr>
          <w:color w:val="231F20"/>
          <w:spacing w:val="-8"/>
          <w:sz w:val="18"/>
        </w:rPr>
        <w:t xml:space="preserve"> </w:t>
      </w:r>
      <w:r>
        <w:rPr>
          <w:color w:val="231F20"/>
          <w:sz w:val="18"/>
        </w:rPr>
        <w:t>E,</w:t>
      </w:r>
      <w:r>
        <w:rPr>
          <w:color w:val="231F20"/>
          <w:spacing w:val="-8"/>
          <w:sz w:val="18"/>
        </w:rPr>
        <w:t xml:space="preserve"> </w:t>
      </w:r>
      <w:r>
        <w:rPr>
          <w:color w:val="231F20"/>
          <w:sz w:val="18"/>
        </w:rPr>
        <w:t>Bell</w:t>
      </w:r>
      <w:r>
        <w:rPr>
          <w:color w:val="231F20"/>
          <w:spacing w:val="-8"/>
          <w:sz w:val="18"/>
        </w:rPr>
        <w:t xml:space="preserve"> </w:t>
      </w:r>
      <w:r>
        <w:rPr>
          <w:color w:val="231F20"/>
          <w:sz w:val="18"/>
        </w:rPr>
        <w:t>M,</w:t>
      </w:r>
      <w:r>
        <w:rPr>
          <w:color w:val="231F20"/>
          <w:spacing w:val="-8"/>
          <w:sz w:val="18"/>
        </w:rPr>
        <w:t xml:space="preserve"> </w:t>
      </w:r>
      <w:r>
        <w:rPr>
          <w:color w:val="231F20"/>
          <w:sz w:val="18"/>
        </w:rPr>
        <w:t>Buttram</w:t>
      </w:r>
      <w:r>
        <w:rPr>
          <w:color w:val="231F20"/>
          <w:spacing w:val="-8"/>
          <w:sz w:val="18"/>
        </w:rPr>
        <w:t xml:space="preserve"> </w:t>
      </w:r>
      <w:r>
        <w:rPr>
          <w:color w:val="231F20"/>
          <w:sz w:val="18"/>
        </w:rPr>
        <w:t>S,</w:t>
      </w:r>
      <w:r>
        <w:rPr>
          <w:color w:val="231F20"/>
          <w:spacing w:val="-8"/>
          <w:sz w:val="18"/>
        </w:rPr>
        <w:t xml:space="preserve"> </w:t>
      </w:r>
      <w:r>
        <w:rPr>
          <w:color w:val="231F20"/>
          <w:sz w:val="18"/>
        </w:rPr>
        <w:t>et</w:t>
      </w:r>
      <w:r>
        <w:rPr>
          <w:color w:val="231F20"/>
          <w:spacing w:val="-8"/>
          <w:sz w:val="18"/>
        </w:rPr>
        <w:t xml:space="preserve"> </w:t>
      </w:r>
      <w:r>
        <w:rPr>
          <w:color w:val="231F20"/>
          <w:sz w:val="18"/>
        </w:rPr>
        <w:t>al.</w:t>
      </w:r>
      <w:r>
        <w:rPr>
          <w:color w:val="231F20"/>
          <w:spacing w:val="-8"/>
          <w:sz w:val="18"/>
        </w:rPr>
        <w:t xml:space="preserve"> </w:t>
      </w:r>
      <w:r>
        <w:rPr>
          <w:color w:val="231F20"/>
          <w:sz w:val="18"/>
        </w:rPr>
        <w:t>Initiating</w:t>
      </w:r>
      <w:r>
        <w:rPr>
          <w:color w:val="231F20"/>
          <w:spacing w:val="-8"/>
          <w:sz w:val="18"/>
        </w:rPr>
        <w:t xml:space="preserve"> </w:t>
      </w:r>
      <w:r>
        <w:rPr>
          <w:color w:val="231F20"/>
          <w:sz w:val="18"/>
        </w:rPr>
        <w:t>nutritional</w:t>
      </w:r>
      <w:r>
        <w:rPr>
          <w:color w:val="231F20"/>
          <w:spacing w:val="-8"/>
          <w:sz w:val="18"/>
        </w:rPr>
        <w:t xml:space="preserve"> </w:t>
      </w:r>
      <w:r>
        <w:rPr>
          <w:color w:val="231F20"/>
          <w:sz w:val="18"/>
        </w:rPr>
        <w:t>support</w:t>
      </w:r>
      <w:r>
        <w:rPr>
          <w:color w:val="231F20"/>
          <w:spacing w:val="-8"/>
          <w:sz w:val="18"/>
        </w:rPr>
        <w:t xml:space="preserve"> </w:t>
      </w:r>
      <w:r>
        <w:rPr>
          <w:color w:val="231F20"/>
          <w:sz w:val="18"/>
        </w:rPr>
        <w:t>before</w:t>
      </w:r>
      <w:r>
        <w:rPr>
          <w:color w:val="231F20"/>
          <w:spacing w:val="-8"/>
          <w:sz w:val="18"/>
        </w:rPr>
        <w:t xml:space="preserve"> </w:t>
      </w:r>
      <w:r>
        <w:rPr>
          <w:color w:val="231F20"/>
          <w:sz w:val="18"/>
        </w:rPr>
        <w:t>72</w:t>
      </w:r>
      <w:r>
        <w:rPr>
          <w:color w:val="231F20"/>
          <w:spacing w:val="-8"/>
          <w:sz w:val="18"/>
        </w:rPr>
        <w:t xml:space="preserve"> </w:t>
      </w:r>
      <w:r>
        <w:rPr>
          <w:color w:val="231F20"/>
          <w:sz w:val="18"/>
        </w:rPr>
        <w:t>hours</w:t>
      </w:r>
      <w:r>
        <w:rPr>
          <w:color w:val="231F20"/>
          <w:spacing w:val="-8"/>
          <w:sz w:val="18"/>
        </w:rPr>
        <w:t xml:space="preserve"> </w:t>
      </w:r>
      <w:r>
        <w:rPr>
          <w:color w:val="231F20"/>
          <w:sz w:val="18"/>
        </w:rPr>
        <w:t>is associated with favorable outcome after severe traumatic brain injury in children. Pediatr Crit Care Med. 2018;19(4):345-52.</w:t>
      </w:r>
    </w:p>
    <w:p w14:paraId="289A3D30"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6"/>
        <w:contextualSpacing w:val="0"/>
        <w:jc w:val="both"/>
        <w:rPr>
          <w:rFonts w:ascii="Georgia" w:hAnsi="Georgia"/>
          <w:color w:val="231F20"/>
          <w:sz w:val="18"/>
        </w:rPr>
      </w:pPr>
      <w:r>
        <w:rPr>
          <w:color w:val="231F20"/>
          <w:sz w:val="18"/>
        </w:rPr>
        <w:t>Mellion S, Bennett K, Ellsworth G, et al. High-dose barbiturates for refractory in- tracranial hypertension in children with severe traumatic brain injury. Pediatr Crit Care Med. 2013;14(3):239-47.</w:t>
      </w:r>
    </w:p>
    <w:p w14:paraId="402A2541" w14:textId="77777777" w:rsidR="007B7186" w:rsidRDefault="007B7186" w:rsidP="007B7186">
      <w:pPr>
        <w:pStyle w:val="ListParagraph"/>
        <w:widowControl w:val="0"/>
        <w:numPr>
          <w:ilvl w:val="0"/>
          <w:numId w:val="7"/>
        </w:numPr>
        <w:tabs>
          <w:tab w:val="left" w:pos="698"/>
        </w:tabs>
        <w:autoSpaceDE w:val="0"/>
        <w:autoSpaceDN w:val="0"/>
        <w:spacing w:before="30" w:after="0" w:line="249" w:lineRule="auto"/>
        <w:ind w:right="128"/>
        <w:contextualSpacing w:val="0"/>
        <w:jc w:val="both"/>
        <w:rPr>
          <w:rFonts w:ascii="Georgia" w:hAnsi="Georgia"/>
          <w:color w:val="231F20"/>
          <w:sz w:val="18"/>
        </w:rPr>
      </w:pPr>
      <w:r>
        <w:rPr>
          <w:color w:val="231F20"/>
          <w:sz w:val="18"/>
        </w:rPr>
        <w:t>Oliva O, Maya D. Traumatismo craneoencefálico grave en pediatría. An Med (Mex). 2016;61(4):261-70.</w:t>
      </w:r>
    </w:p>
    <w:p w14:paraId="2BE40365" w14:textId="77777777" w:rsidR="007B7186" w:rsidRDefault="007B7186" w:rsidP="007B7186">
      <w:pPr>
        <w:pStyle w:val="ListParagraph"/>
        <w:widowControl w:val="0"/>
        <w:numPr>
          <w:ilvl w:val="0"/>
          <w:numId w:val="7"/>
        </w:numPr>
        <w:tabs>
          <w:tab w:val="left" w:pos="698"/>
        </w:tabs>
        <w:autoSpaceDE w:val="0"/>
        <w:autoSpaceDN w:val="0"/>
        <w:spacing w:before="29" w:after="0" w:line="249" w:lineRule="auto"/>
        <w:ind w:right="127"/>
        <w:contextualSpacing w:val="0"/>
        <w:jc w:val="both"/>
        <w:rPr>
          <w:rFonts w:ascii="Georgia" w:hAnsi="Georgia"/>
          <w:color w:val="231F20"/>
          <w:sz w:val="18"/>
        </w:rPr>
      </w:pPr>
      <w:r>
        <w:rPr>
          <w:color w:val="231F20"/>
          <w:sz w:val="18"/>
        </w:rPr>
        <w:t>Rosario</w:t>
      </w:r>
      <w:r>
        <w:rPr>
          <w:color w:val="231F20"/>
          <w:spacing w:val="-12"/>
          <w:sz w:val="18"/>
        </w:rPr>
        <w:t xml:space="preserve"> </w:t>
      </w:r>
      <w:r>
        <w:rPr>
          <w:color w:val="231F20"/>
          <w:sz w:val="18"/>
        </w:rPr>
        <w:t>B,</w:t>
      </w:r>
      <w:r>
        <w:rPr>
          <w:color w:val="231F20"/>
          <w:spacing w:val="-11"/>
          <w:sz w:val="18"/>
        </w:rPr>
        <w:t xml:space="preserve"> </w:t>
      </w:r>
      <w:r>
        <w:rPr>
          <w:color w:val="231F20"/>
          <w:sz w:val="18"/>
        </w:rPr>
        <w:t>Horvat</w:t>
      </w:r>
      <w:r>
        <w:rPr>
          <w:color w:val="231F20"/>
          <w:spacing w:val="-11"/>
          <w:sz w:val="18"/>
        </w:rPr>
        <w:t xml:space="preserve"> </w:t>
      </w:r>
      <w:r>
        <w:rPr>
          <w:color w:val="231F20"/>
          <w:sz w:val="18"/>
        </w:rPr>
        <w:t>C,</w:t>
      </w:r>
      <w:r>
        <w:rPr>
          <w:color w:val="231F20"/>
          <w:spacing w:val="-11"/>
          <w:sz w:val="18"/>
        </w:rPr>
        <w:t xml:space="preserve"> </w:t>
      </w:r>
      <w:r>
        <w:rPr>
          <w:color w:val="231F20"/>
          <w:sz w:val="18"/>
        </w:rPr>
        <w:t>Wisniewski</w:t>
      </w:r>
      <w:r>
        <w:rPr>
          <w:color w:val="231F20"/>
          <w:spacing w:val="-12"/>
          <w:sz w:val="18"/>
        </w:rPr>
        <w:t xml:space="preserve"> </w:t>
      </w:r>
      <w:r>
        <w:rPr>
          <w:color w:val="231F20"/>
          <w:sz w:val="18"/>
        </w:rPr>
        <w:t>S,</w:t>
      </w:r>
      <w:r>
        <w:rPr>
          <w:color w:val="231F20"/>
          <w:spacing w:val="-11"/>
          <w:sz w:val="18"/>
        </w:rPr>
        <w:t xml:space="preserve"> </w:t>
      </w:r>
      <w:r>
        <w:rPr>
          <w:color w:val="231F20"/>
          <w:sz w:val="18"/>
        </w:rPr>
        <w:t>et</w:t>
      </w:r>
      <w:r>
        <w:rPr>
          <w:color w:val="231F20"/>
          <w:spacing w:val="-11"/>
          <w:sz w:val="18"/>
        </w:rPr>
        <w:t xml:space="preserve"> </w:t>
      </w:r>
      <w:r>
        <w:rPr>
          <w:color w:val="231F20"/>
          <w:sz w:val="18"/>
        </w:rPr>
        <w:t>al.</w:t>
      </w:r>
      <w:r>
        <w:rPr>
          <w:color w:val="231F20"/>
          <w:spacing w:val="-11"/>
          <w:sz w:val="18"/>
        </w:rPr>
        <w:t xml:space="preserve"> </w:t>
      </w:r>
      <w:r>
        <w:rPr>
          <w:color w:val="231F20"/>
          <w:sz w:val="18"/>
        </w:rPr>
        <w:t>Presenting</w:t>
      </w:r>
      <w:r>
        <w:rPr>
          <w:color w:val="231F20"/>
          <w:spacing w:val="-12"/>
          <w:sz w:val="18"/>
        </w:rPr>
        <w:t xml:space="preserve"> </w:t>
      </w:r>
      <w:r>
        <w:rPr>
          <w:color w:val="231F20"/>
          <w:sz w:val="18"/>
        </w:rPr>
        <w:t>characteristics</w:t>
      </w:r>
      <w:r>
        <w:rPr>
          <w:color w:val="231F20"/>
          <w:spacing w:val="-11"/>
          <w:sz w:val="18"/>
        </w:rPr>
        <w:t xml:space="preserve"> </w:t>
      </w:r>
      <w:r>
        <w:rPr>
          <w:color w:val="231F20"/>
          <w:sz w:val="18"/>
        </w:rPr>
        <w:t>associated</w:t>
      </w:r>
      <w:r>
        <w:rPr>
          <w:color w:val="231F20"/>
          <w:spacing w:val="-11"/>
          <w:sz w:val="18"/>
        </w:rPr>
        <w:t xml:space="preserve"> </w:t>
      </w:r>
      <w:r>
        <w:rPr>
          <w:color w:val="231F20"/>
          <w:sz w:val="18"/>
        </w:rPr>
        <w:t xml:space="preserve">with outcome in children with severe traumatic brain injury. Pediatr Crit Care Med. </w:t>
      </w:r>
      <w:r>
        <w:rPr>
          <w:color w:val="231F20"/>
          <w:spacing w:val="-2"/>
          <w:sz w:val="18"/>
        </w:rPr>
        <w:t>2018;1.</w:t>
      </w:r>
    </w:p>
    <w:p w14:paraId="65631481" w14:textId="77777777" w:rsidR="007B7186" w:rsidRDefault="007B7186" w:rsidP="007B7186">
      <w:pPr>
        <w:pStyle w:val="ListParagraph"/>
        <w:widowControl w:val="0"/>
        <w:numPr>
          <w:ilvl w:val="0"/>
          <w:numId w:val="7"/>
        </w:numPr>
        <w:tabs>
          <w:tab w:val="left" w:pos="698"/>
        </w:tabs>
        <w:autoSpaceDE w:val="0"/>
        <w:autoSpaceDN w:val="0"/>
        <w:spacing w:before="30" w:after="0" w:line="240" w:lineRule="auto"/>
        <w:ind w:hanging="305"/>
        <w:contextualSpacing w:val="0"/>
        <w:jc w:val="both"/>
        <w:rPr>
          <w:rFonts w:ascii="Georgia" w:hAnsi="Georgia"/>
          <w:color w:val="231F20"/>
          <w:sz w:val="18"/>
        </w:rPr>
      </w:pPr>
      <w:r>
        <w:rPr>
          <w:color w:val="231F20"/>
          <w:spacing w:val="-2"/>
          <w:sz w:val="18"/>
        </w:rPr>
        <w:t>Rossich</w:t>
      </w:r>
      <w:r>
        <w:rPr>
          <w:color w:val="231F20"/>
          <w:sz w:val="18"/>
        </w:rPr>
        <w:t xml:space="preserve"> </w:t>
      </w:r>
      <w:r>
        <w:rPr>
          <w:color w:val="231F20"/>
          <w:spacing w:val="-2"/>
          <w:sz w:val="18"/>
        </w:rPr>
        <w:t>R.</w:t>
      </w:r>
      <w:r>
        <w:rPr>
          <w:color w:val="231F20"/>
          <w:spacing w:val="1"/>
          <w:sz w:val="18"/>
        </w:rPr>
        <w:t xml:space="preserve"> </w:t>
      </w:r>
      <w:r>
        <w:rPr>
          <w:color w:val="231F20"/>
          <w:spacing w:val="-2"/>
          <w:sz w:val="18"/>
        </w:rPr>
        <w:t>Avances</w:t>
      </w:r>
      <w:r>
        <w:rPr>
          <w:color w:val="231F20"/>
          <w:spacing w:val="1"/>
          <w:sz w:val="18"/>
        </w:rPr>
        <w:t xml:space="preserve"> </w:t>
      </w:r>
      <w:r>
        <w:rPr>
          <w:color w:val="231F20"/>
          <w:spacing w:val="-2"/>
          <w:sz w:val="18"/>
        </w:rPr>
        <w:t>en</w:t>
      </w:r>
      <w:r>
        <w:rPr>
          <w:color w:val="231F20"/>
          <w:spacing w:val="1"/>
          <w:sz w:val="18"/>
        </w:rPr>
        <w:t xml:space="preserve"> </w:t>
      </w:r>
      <w:r>
        <w:rPr>
          <w:color w:val="231F20"/>
          <w:spacing w:val="-2"/>
          <w:sz w:val="18"/>
        </w:rPr>
        <w:t>neuromonitorización.</w:t>
      </w:r>
      <w:r>
        <w:rPr>
          <w:color w:val="231F20"/>
          <w:spacing w:val="1"/>
          <w:sz w:val="18"/>
        </w:rPr>
        <w:t xml:space="preserve"> </w:t>
      </w:r>
      <w:r>
        <w:rPr>
          <w:color w:val="231F20"/>
          <w:spacing w:val="-2"/>
          <w:sz w:val="18"/>
        </w:rPr>
        <w:t>Rev</w:t>
      </w:r>
      <w:r>
        <w:rPr>
          <w:color w:val="231F20"/>
          <w:sz w:val="18"/>
        </w:rPr>
        <w:t xml:space="preserve"> </w:t>
      </w:r>
      <w:r>
        <w:rPr>
          <w:color w:val="231F20"/>
          <w:spacing w:val="-2"/>
          <w:sz w:val="18"/>
        </w:rPr>
        <w:t>Esp</w:t>
      </w:r>
      <w:r>
        <w:rPr>
          <w:color w:val="231F20"/>
          <w:spacing w:val="1"/>
          <w:sz w:val="18"/>
        </w:rPr>
        <w:t xml:space="preserve"> </w:t>
      </w:r>
      <w:r>
        <w:rPr>
          <w:color w:val="231F20"/>
          <w:spacing w:val="-2"/>
          <w:sz w:val="18"/>
        </w:rPr>
        <w:t>Pediatr.</w:t>
      </w:r>
      <w:r>
        <w:rPr>
          <w:color w:val="231F20"/>
          <w:spacing w:val="2"/>
          <w:sz w:val="18"/>
        </w:rPr>
        <w:t xml:space="preserve"> </w:t>
      </w:r>
      <w:r>
        <w:rPr>
          <w:color w:val="231F20"/>
          <w:spacing w:val="-2"/>
          <w:sz w:val="18"/>
        </w:rPr>
        <w:t>2017;73(1):59-</w:t>
      </w:r>
      <w:r>
        <w:rPr>
          <w:color w:val="231F20"/>
          <w:spacing w:val="-5"/>
          <w:sz w:val="18"/>
        </w:rPr>
        <w:t>61.</w:t>
      </w:r>
    </w:p>
    <w:p w14:paraId="25167866" w14:textId="77777777" w:rsidR="007B7186" w:rsidRDefault="007B7186" w:rsidP="007B7186">
      <w:pPr>
        <w:pStyle w:val="ListParagraph"/>
        <w:widowControl w:val="0"/>
        <w:numPr>
          <w:ilvl w:val="0"/>
          <w:numId w:val="7"/>
        </w:numPr>
        <w:tabs>
          <w:tab w:val="left" w:pos="698"/>
        </w:tabs>
        <w:autoSpaceDE w:val="0"/>
        <w:autoSpaceDN w:val="0"/>
        <w:spacing w:before="37" w:after="0" w:line="249" w:lineRule="auto"/>
        <w:ind w:right="127"/>
        <w:contextualSpacing w:val="0"/>
        <w:jc w:val="both"/>
        <w:rPr>
          <w:rFonts w:ascii="Georgia" w:hAnsi="Georgia"/>
          <w:color w:val="231F20"/>
          <w:sz w:val="18"/>
        </w:rPr>
      </w:pPr>
      <w:r>
        <w:rPr>
          <w:color w:val="231F20"/>
          <w:sz w:val="18"/>
        </w:rPr>
        <w:t>Slovis</w:t>
      </w:r>
      <w:r>
        <w:rPr>
          <w:color w:val="231F20"/>
          <w:spacing w:val="-12"/>
          <w:sz w:val="18"/>
        </w:rPr>
        <w:t xml:space="preserve"> </w:t>
      </w:r>
      <w:r>
        <w:rPr>
          <w:color w:val="231F20"/>
          <w:sz w:val="18"/>
        </w:rPr>
        <w:t>J,</w:t>
      </w:r>
      <w:r>
        <w:rPr>
          <w:color w:val="231F20"/>
          <w:spacing w:val="-11"/>
          <w:sz w:val="18"/>
        </w:rPr>
        <w:t xml:space="preserve"> </w:t>
      </w:r>
      <w:r>
        <w:rPr>
          <w:color w:val="231F20"/>
          <w:sz w:val="18"/>
        </w:rPr>
        <w:t>Gupta</w:t>
      </w:r>
      <w:r>
        <w:rPr>
          <w:color w:val="231F20"/>
          <w:spacing w:val="-11"/>
          <w:sz w:val="18"/>
        </w:rPr>
        <w:t xml:space="preserve"> </w:t>
      </w:r>
      <w:r>
        <w:rPr>
          <w:color w:val="231F20"/>
          <w:sz w:val="18"/>
        </w:rPr>
        <w:t>N,</w:t>
      </w:r>
      <w:r>
        <w:rPr>
          <w:color w:val="231F20"/>
          <w:spacing w:val="-11"/>
          <w:sz w:val="18"/>
        </w:rPr>
        <w:t xml:space="preserve"> </w:t>
      </w:r>
      <w:r>
        <w:rPr>
          <w:color w:val="231F20"/>
          <w:sz w:val="18"/>
        </w:rPr>
        <w:t>Li</w:t>
      </w:r>
      <w:r>
        <w:rPr>
          <w:color w:val="231F20"/>
          <w:spacing w:val="-12"/>
          <w:sz w:val="18"/>
        </w:rPr>
        <w:t xml:space="preserve"> </w:t>
      </w:r>
      <w:r>
        <w:rPr>
          <w:color w:val="231F20"/>
          <w:sz w:val="18"/>
        </w:rPr>
        <w:t>N,</w:t>
      </w:r>
      <w:r>
        <w:rPr>
          <w:color w:val="231F20"/>
          <w:spacing w:val="-11"/>
          <w:sz w:val="18"/>
        </w:rPr>
        <w:t xml:space="preserve"> </w:t>
      </w:r>
      <w:r>
        <w:rPr>
          <w:color w:val="231F20"/>
          <w:sz w:val="18"/>
        </w:rPr>
        <w:t>et</w:t>
      </w:r>
      <w:r>
        <w:rPr>
          <w:color w:val="231F20"/>
          <w:spacing w:val="-11"/>
          <w:sz w:val="18"/>
        </w:rPr>
        <w:t xml:space="preserve"> </w:t>
      </w:r>
      <w:r>
        <w:rPr>
          <w:color w:val="231F20"/>
          <w:sz w:val="18"/>
        </w:rPr>
        <w:t>al.</w:t>
      </w:r>
      <w:r>
        <w:rPr>
          <w:color w:val="231F20"/>
          <w:spacing w:val="-11"/>
          <w:sz w:val="18"/>
        </w:rPr>
        <w:t xml:space="preserve"> </w:t>
      </w:r>
      <w:r>
        <w:rPr>
          <w:color w:val="231F20"/>
          <w:sz w:val="18"/>
        </w:rPr>
        <w:t>Assessment</w:t>
      </w:r>
      <w:r>
        <w:rPr>
          <w:color w:val="231F20"/>
          <w:spacing w:val="-12"/>
          <w:sz w:val="18"/>
        </w:rPr>
        <w:t xml:space="preserve"> </w:t>
      </w:r>
      <w:r>
        <w:rPr>
          <w:color w:val="231F20"/>
          <w:sz w:val="18"/>
        </w:rPr>
        <w:t>of</w:t>
      </w:r>
      <w:r>
        <w:rPr>
          <w:color w:val="231F20"/>
          <w:spacing w:val="-3"/>
          <w:sz w:val="18"/>
        </w:rPr>
        <w:t xml:space="preserve"> </w:t>
      </w:r>
      <w:r>
        <w:rPr>
          <w:color w:val="231F20"/>
          <w:sz w:val="18"/>
        </w:rPr>
        <w:t>recovery</w:t>
      </w:r>
      <w:r>
        <w:rPr>
          <w:color w:val="231F20"/>
          <w:spacing w:val="-11"/>
          <w:sz w:val="18"/>
        </w:rPr>
        <w:t xml:space="preserve"> </w:t>
      </w:r>
      <w:r>
        <w:rPr>
          <w:color w:val="231F20"/>
          <w:sz w:val="18"/>
        </w:rPr>
        <w:t>following</w:t>
      </w:r>
      <w:r>
        <w:rPr>
          <w:color w:val="231F20"/>
          <w:spacing w:val="-11"/>
          <w:sz w:val="18"/>
        </w:rPr>
        <w:t xml:space="preserve"> </w:t>
      </w:r>
      <w:r>
        <w:rPr>
          <w:color w:val="231F20"/>
          <w:sz w:val="18"/>
        </w:rPr>
        <w:t>pediatric</w:t>
      </w:r>
      <w:r>
        <w:rPr>
          <w:color w:val="231F20"/>
          <w:spacing w:val="-11"/>
          <w:sz w:val="18"/>
        </w:rPr>
        <w:t xml:space="preserve"> </w:t>
      </w:r>
      <w:r>
        <w:rPr>
          <w:color w:val="231F20"/>
          <w:sz w:val="18"/>
        </w:rPr>
        <w:t>traumatic brain injury. Pediatr Crit Care Med. 2018;19(4):353-60.</w:t>
      </w:r>
    </w:p>
    <w:p w14:paraId="6A15AB3B" w14:textId="77777777" w:rsidR="007B7186" w:rsidRDefault="007B7186">
      <w:pPr>
        <w:spacing w:line="249" w:lineRule="auto"/>
        <w:jc w:val="both"/>
        <w:rPr>
          <w:rFonts w:ascii="Georgia" w:hAnsi="Georgia"/>
          <w:sz w:val="18"/>
        </w:rPr>
        <w:sectPr w:rsidR="007B7186" w:rsidSect="007B7186">
          <w:pgSz w:w="8230" w:h="12190"/>
          <w:pgMar w:top="880" w:right="720" w:bottom="560" w:left="740" w:header="274" w:footer="370" w:gutter="0"/>
          <w:cols w:space="708"/>
        </w:sectPr>
      </w:pPr>
    </w:p>
    <w:p w14:paraId="5C56EFE4" w14:textId="77777777" w:rsidR="007B7186" w:rsidRDefault="007B7186">
      <w:pPr>
        <w:pStyle w:val="BodyText"/>
        <w:spacing w:before="4"/>
        <w:rPr>
          <w:sz w:val="17"/>
        </w:rPr>
      </w:pPr>
    </w:p>
    <w:p w14:paraId="0E3DE888" w14:textId="77777777" w:rsidR="007B7186" w:rsidRDefault="007B7186">
      <w:pPr>
        <w:rPr>
          <w:sz w:val="17"/>
        </w:rPr>
        <w:sectPr w:rsidR="007B7186" w:rsidSect="007B7186">
          <w:headerReference w:type="even" r:id="rId53"/>
          <w:footerReference w:type="even" r:id="rId54"/>
          <w:pgSz w:w="8230" w:h="12190"/>
          <w:pgMar w:top="1120" w:right="720" w:bottom="280" w:left="740" w:header="0" w:footer="0" w:gutter="0"/>
          <w:cols w:space="708"/>
        </w:sectPr>
      </w:pPr>
    </w:p>
    <w:p w14:paraId="780E4FB1" w14:textId="77777777" w:rsidR="007B7186" w:rsidRDefault="007B7186">
      <w:pPr>
        <w:pStyle w:val="BodyText"/>
      </w:pPr>
      <w:r>
        <w:pict w14:anchorId="2AD8039B">
          <v:group id="docshapegroup2448" o:spid="_x0000_s2246" style="position:absolute;margin-left:0;margin-top:36.85pt;width:411.05pt;height:175.75pt;z-index:-251658240;mso-position-horizontal-relative:page;mso-position-vertical-relative:page" coordorigin=",737" coordsize="8221,3515">
            <v:shape id="docshape2449" o:spid="_x0000_s2247" type="#_x0000_t75" style="position:absolute;top:737;width:8221;height:3515">
              <v:imagedata r:id="rId15" o:title=""/>
            </v:shape>
            <v:rect id="docshape2450" o:spid="_x0000_s2248" style="position:absolute;top:1222;width:8221;height:46" fillcolor="#00464f" stroked="f"/>
            <v:shape id="docshape2451" o:spid="_x0000_s2249" type="#_x0000_t202" style="position:absolute;left:3700;top:932;width:3690;height:1981" filled="f" stroked="f">
              <v:textbox inset="0,0,0,0">
                <w:txbxContent>
                  <w:p w14:paraId="6BFE5537" w14:textId="77777777" w:rsidR="007B7186" w:rsidRDefault="007B7186">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24</w:t>
                    </w:r>
                  </w:p>
                  <w:p w14:paraId="17181658" w14:textId="77777777" w:rsidR="007B7186" w:rsidRDefault="007B7186">
                    <w:pPr>
                      <w:rPr>
                        <w:rFonts w:ascii="Arial"/>
                      </w:rPr>
                    </w:pPr>
                  </w:p>
                  <w:p w14:paraId="121DEF16" w14:textId="77777777" w:rsidR="007B7186" w:rsidRDefault="007B7186">
                    <w:pPr>
                      <w:spacing w:before="165" w:line="432" w:lineRule="exact"/>
                      <w:ind w:left="2228"/>
                      <w:rPr>
                        <w:rFonts w:ascii="Trebuchet MS" w:hAnsi="Trebuchet MS"/>
                        <w:b/>
                        <w:sz w:val="40"/>
                      </w:rPr>
                    </w:pPr>
                    <w:r>
                      <w:rPr>
                        <w:rFonts w:ascii="Trebuchet MS" w:hAnsi="Trebuchet MS"/>
                        <w:b/>
                        <w:color w:val="00464F"/>
                        <w:spacing w:val="-2"/>
                        <w:w w:val="90"/>
                        <w:sz w:val="40"/>
                      </w:rPr>
                      <w:t>PRESIÓN</w:t>
                    </w:r>
                  </w:p>
                  <w:p w14:paraId="2169CC8D" w14:textId="77777777" w:rsidR="007B7186" w:rsidRDefault="007B7186">
                    <w:pPr>
                      <w:spacing w:before="20" w:line="206" w:lineRule="auto"/>
                      <w:ind w:firstLine="132"/>
                      <w:rPr>
                        <w:rFonts w:ascii="Trebuchet MS" w:hAnsi="Trebuchet MS"/>
                        <w:b/>
                        <w:sz w:val="40"/>
                      </w:rPr>
                    </w:pPr>
                    <w:r>
                      <w:rPr>
                        <w:rFonts w:ascii="Trebuchet MS" w:hAnsi="Trebuchet MS"/>
                        <w:b/>
                        <w:color w:val="00464F"/>
                        <w:spacing w:val="-4"/>
                        <w:sz w:val="40"/>
                      </w:rPr>
                      <w:t>IN</w:t>
                    </w:r>
                    <w:r>
                      <w:rPr>
                        <w:rFonts w:ascii="Trebuchet MS" w:hAnsi="Trebuchet MS"/>
                        <w:b/>
                        <w:smallCaps/>
                        <w:color w:val="00464F"/>
                        <w:spacing w:val="-4"/>
                        <w:sz w:val="40"/>
                      </w:rPr>
                      <w:t>t</w:t>
                    </w:r>
                    <w:r>
                      <w:rPr>
                        <w:rFonts w:ascii="Trebuchet MS" w:hAnsi="Trebuchet MS"/>
                        <w:b/>
                        <w:color w:val="00464F"/>
                        <w:spacing w:val="-4"/>
                        <w:sz w:val="40"/>
                      </w:rPr>
                      <w:t>R</w:t>
                    </w:r>
                    <w:r>
                      <w:rPr>
                        <w:rFonts w:ascii="Trebuchet MS" w:hAnsi="Trebuchet MS"/>
                        <w:b/>
                        <w:smallCaps/>
                        <w:color w:val="00464F"/>
                        <w:spacing w:val="-4"/>
                        <w:sz w:val="40"/>
                      </w:rPr>
                      <w:t>ac</w:t>
                    </w:r>
                    <w:r>
                      <w:rPr>
                        <w:rFonts w:ascii="Trebuchet MS" w:hAnsi="Trebuchet MS"/>
                        <w:b/>
                        <w:color w:val="00464F"/>
                        <w:spacing w:val="-4"/>
                        <w:sz w:val="40"/>
                      </w:rPr>
                      <w:t>R</w:t>
                    </w:r>
                    <w:r>
                      <w:rPr>
                        <w:rFonts w:ascii="Trebuchet MS" w:hAnsi="Trebuchet MS"/>
                        <w:b/>
                        <w:smallCaps/>
                        <w:color w:val="00464F"/>
                        <w:spacing w:val="-4"/>
                        <w:sz w:val="40"/>
                      </w:rPr>
                      <w:t>a</w:t>
                    </w:r>
                    <w:r>
                      <w:rPr>
                        <w:rFonts w:ascii="Trebuchet MS" w:hAnsi="Trebuchet MS"/>
                        <w:b/>
                        <w:color w:val="00464F"/>
                        <w:spacing w:val="-4"/>
                        <w:sz w:val="40"/>
                      </w:rPr>
                      <w:t>NE</w:t>
                    </w:r>
                    <w:r>
                      <w:rPr>
                        <w:rFonts w:ascii="Trebuchet MS" w:hAnsi="Trebuchet MS"/>
                        <w:b/>
                        <w:smallCaps/>
                        <w:color w:val="00464F"/>
                        <w:spacing w:val="-4"/>
                        <w:sz w:val="40"/>
                      </w:rPr>
                      <w:t>al</w:t>
                    </w:r>
                    <w:r>
                      <w:rPr>
                        <w:rFonts w:ascii="Trebuchet MS" w:hAnsi="Trebuchet MS"/>
                        <w:b/>
                        <w:color w:val="00464F"/>
                        <w:spacing w:val="-27"/>
                        <w:sz w:val="40"/>
                      </w:rPr>
                      <w:t xml:space="preserve"> </w:t>
                    </w:r>
                    <w:r>
                      <w:rPr>
                        <w:rFonts w:ascii="Trebuchet MS" w:hAnsi="Trebuchet MS"/>
                        <w:b/>
                        <w:color w:val="00464F"/>
                        <w:spacing w:val="-4"/>
                        <w:sz w:val="40"/>
                      </w:rPr>
                      <w:t>EN</w:t>
                    </w:r>
                    <w:r>
                      <w:rPr>
                        <w:rFonts w:ascii="Trebuchet MS" w:hAnsi="Trebuchet MS"/>
                        <w:b/>
                        <w:color w:val="00464F"/>
                        <w:spacing w:val="-26"/>
                        <w:sz w:val="40"/>
                      </w:rPr>
                      <w:t xml:space="preserve"> </w:t>
                    </w:r>
                    <w:r>
                      <w:rPr>
                        <w:rFonts w:ascii="Trebuchet MS" w:hAnsi="Trebuchet MS"/>
                        <w:b/>
                        <w:color w:val="00464F"/>
                        <w:spacing w:val="-4"/>
                        <w:sz w:val="40"/>
                      </w:rPr>
                      <w:t xml:space="preserve">El </w:t>
                    </w:r>
                    <w:r>
                      <w:rPr>
                        <w:rFonts w:ascii="Trebuchet MS" w:hAnsi="Trebuchet MS"/>
                        <w:b/>
                        <w:color w:val="00464F"/>
                        <w:w w:val="95"/>
                        <w:sz w:val="40"/>
                      </w:rPr>
                      <w:t>P</w:t>
                    </w:r>
                    <w:r>
                      <w:rPr>
                        <w:rFonts w:ascii="Trebuchet MS" w:hAnsi="Trebuchet MS"/>
                        <w:b/>
                        <w:smallCaps/>
                        <w:color w:val="00464F"/>
                        <w:w w:val="95"/>
                        <w:sz w:val="40"/>
                      </w:rPr>
                      <w:t>ac</w:t>
                    </w:r>
                    <w:r>
                      <w:rPr>
                        <w:rFonts w:ascii="Trebuchet MS" w:hAnsi="Trebuchet MS"/>
                        <w:b/>
                        <w:color w:val="00464F"/>
                        <w:w w:val="95"/>
                        <w:sz w:val="40"/>
                      </w:rPr>
                      <w:t>IEN</w:t>
                    </w:r>
                    <w:r>
                      <w:rPr>
                        <w:rFonts w:ascii="Trebuchet MS" w:hAnsi="Trebuchet MS"/>
                        <w:b/>
                        <w:smallCaps/>
                        <w:color w:val="00464F"/>
                        <w:w w:val="95"/>
                        <w:sz w:val="40"/>
                      </w:rPr>
                      <w:t>t</w:t>
                    </w:r>
                    <w:r>
                      <w:rPr>
                        <w:rFonts w:ascii="Trebuchet MS" w:hAnsi="Trebuchet MS"/>
                        <w:b/>
                        <w:color w:val="00464F"/>
                        <w:w w:val="95"/>
                        <w:sz w:val="40"/>
                      </w:rPr>
                      <w:t>E</w:t>
                    </w:r>
                    <w:r>
                      <w:rPr>
                        <w:rFonts w:ascii="Trebuchet MS" w:hAnsi="Trebuchet MS"/>
                        <w:b/>
                        <w:color w:val="00464F"/>
                        <w:spacing w:val="-13"/>
                        <w:w w:val="95"/>
                        <w:sz w:val="40"/>
                      </w:rPr>
                      <w:t xml:space="preserve"> </w:t>
                    </w:r>
                    <w:r>
                      <w:rPr>
                        <w:rFonts w:ascii="Trebuchet MS" w:hAnsi="Trebuchet MS"/>
                        <w:b/>
                        <w:color w:val="00464F"/>
                        <w:spacing w:val="-5"/>
                        <w:w w:val="95"/>
                        <w:sz w:val="40"/>
                      </w:rPr>
                      <w:t>PEDIÁ</w:t>
                    </w:r>
                    <w:r>
                      <w:rPr>
                        <w:rFonts w:ascii="Trebuchet MS" w:hAnsi="Trebuchet MS"/>
                        <w:b/>
                        <w:smallCaps/>
                        <w:color w:val="00464F"/>
                        <w:spacing w:val="-5"/>
                        <w:w w:val="95"/>
                        <w:sz w:val="40"/>
                      </w:rPr>
                      <w:t>t</w:t>
                    </w:r>
                    <w:r>
                      <w:rPr>
                        <w:rFonts w:ascii="Trebuchet MS" w:hAnsi="Trebuchet MS"/>
                        <w:b/>
                        <w:color w:val="00464F"/>
                        <w:spacing w:val="-5"/>
                        <w:w w:val="95"/>
                        <w:sz w:val="40"/>
                      </w:rPr>
                      <w:t>RIcO</w:t>
                    </w:r>
                  </w:p>
                </w:txbxContent>
              </v:textbox>
            </v:shape>
            <v:shape id="docshape2452" o:spid="_x0000_s2250" type="#_x0000_t202" style="position:absolute;left:4965;top:3516;width:2425;height:219" filled="f" stroked="f">
              <v:textbox inset="0,0,0,0">
                <w:txbxContent>
                  <w:p w14:paraId="0A1AB7BC" w14:textId="77777777" w:rsidR="007B7186" w:rsidRDefault="007B7186">
                    <w:pPr>
                      <w:spacing w:before="10"/>
                      <w:rPr>
                        <w:rFonts w:ascii="Arial"/>
                        <w:sz w:val="16"/>
                      </w:rPr>
                    </w:pPr>
                    <w:r>
                      <w:rPr>
                        <w:rFonts w:ascii="Arial"/>
                        <w:color w:val="808285"/>
                        <w:spacing w:val="-2"/>
                        <w:sz w:val="16"/>
                      </w:rPr>
                      <w:t>Jennifer</w:t>
                    </w:r>
                    <w:r>
                      <w:rPr>
                        <w:rFonts w:ascii="Arial"/>
                        <w:color w:val="808285"/>
                        <w:spacing w:val="3"/>
                        <w:sz w:val="16"/>
                      </w:rPr>
                      <w:t xml:space="preserve"> </w:t>
                    </w:r>
                    <w:r>
                      <w:rPr>
                        <w:rFonts w:ascii="Arial"/>
                        <w:color w:val="808285"/>
                        <w:spacing w:val="-2"/>
                        <w:sz w:val="16"/>
                      </w:rPr>
                      <w:t>Sarahi</w:t>
                    </w:r>
                    <w:r>
                      <w:rPr>
                        <w:rFonts w:ascii="Arial"/>
                        <w:color w:val="808285"/>
                        <w:spacing w:val="3"/>
                        <w:sz w:val="16"/>
                      </w:rPr>
                      <w:t xml:space="preserve"> </w:t>
                    </w:r>
                    <w:r>
                      <w:rPr>
                        <w:rFonts w:ascii="Arial"/>
                        <w:color w:val="808285"/>
                        <w:spacing w:val="-2"/>
                        <w:sz w:val="16"/>
                      </w:rPr>
                      <w:t>Rivas Turcios,</w:t>
                    </w:r>
                    <w:r>
                      <w:rPr>
                        <w:rFonts w:ascii="Arial"/>
                        <w:color w:val="808285"/>
                        <w:spacing w:val="-3"/>
                        <w:sz w:val="16"/>
                      </w:rPr>
                      <w:t xml:space="preserve"> </w:t>
                    </w:r>
                    <w:r>
                      <w:rPr>
                        <w:rFonts w:ascii="Arial"/>
                        <w:color w:val="808285"/>
                        <w:spacing w:val="-5"/>
                        <w:sz w:val="16"/>
                      </w:rPr>
                      <w:t>MD</w:t>
                    </w:r>
                  </w:p>
                </w:txbxContent>
              </v:textbox>
            </v:shape>
            <w10:wrap anchorx="page" anchory="page"/>
          </v:group>
        </w:pict>
      </w:r>
    </w:p>
    <w:p w14:paraId="58143289" w14:textId="77777777" w:rsidR="007B7186" w:rsidRDefault="007B7186">
      <w:pPr>
        <w:pStyle w:val="BodyText"/>
      </w:pPr>
    </w:p>
    <w:p w14:paraId="19E387B7" w14:textId="77777777" w:rsidR="007B7186" w:rsidRDefault="007B7186">
      <w:pPr>
        <w:pStyle w:val="BodyText"/>
      </w:pPr>
    </w:p>
    <w:p w14:paraId="48DA3812" w14:textId="77777777" w:rsidR="007B7186" w:rsidRDefault="007B7186">
      <w:pPr>
        <w:pStyle w:val="BodyText"/>
      </w:pPr>
    </w:p>
    <w:p w14:paraId="76A5D40A" w14:textId="77777777" w:rsidR="007B7186" w:rsidRDefault="007B7186">
      <w:pPr>
        <w:pStyle w:val="BodyText"/>
      </w:pPr>
    </w:p>
    <w:p w14:paraId="52C48B1A" w14:textId="77777777" w:rsidR="007B7186" w:rsidRDefault="007B7186">
      <w:pPr>
        <w:pStyle w:val="BodyText"/>
      </w:pPr>
    </w:p>
    <w:p w14:paraId="59194DDE" w14:textId="77777777" w:rsidR="007B7186" w:rsidRDefault="007B7186">
      <w:pPr>
        <w:pStyle w:val="BodyText"/>
      </w:pPr>
    </w:p>
    <w:p w14:paraId="3ACD2D4B" w14:textId="77777777" w:rsidR="007B7186" w:rsidRDefault="007B7186">
      <w:pPr>
        <w:pStyle w:val="BodyText"/>
      </w:pPr>
    </w:p>
    <w:p w14:paraId="6C4F6272" w14:textId="77777777" w:rsidR="007B7186" w:rsidRDefault="007B7186">
      <w:pPr>
        <w:pStyle w:val="BodyText"/>
      </w:pPr>
    </w:p>
    <w:p w14:paraId="3C80A534" w14:textId="77777777" w:rsidR="007B7186" w:rsidRDefault="007B7186">
      <w:pPr>
        <w:pStyle w:val="BodyText"/>
      </w:pPr>
    </w:p>
    <w:p w14:paraId="2E4E840C" w14:textId="77777777" w:rsidR="007B7186" w:rsidRDefault="007B7186">
      <w:pPr>
        <w:pStyle w:val="BodyText"/>
      </w:pPr>
    </w:p>
    <w:p w14:paraId="152C9721" w14:textId="77777777" w:rsidR="007B7186" w:rsidRDefault="007B7186">
      <w:pPr>
        <w:pStyle w:val="BodyText"/>
      </w:pPr>
    </w:p>
    <w:p w14:paraId="6AAE8D80" w14:textId="77777777" w:rsidR="007B7186" w:rsidRDefault="007B7186">
      <w:pPr>
        <w:pStyle w:val="BodyText"/>
      </w:pPr>
    </w:p>
    <w:p w14:paraId="45775066" w14:textId="77777777" w:rsidR="007B7186" w:rsidRDefault="007B7186">
      <w:pPr>
        <w:pStyle w:val="BodyText"/>
      </w:pPr>
    </w:p>
    <w:p w14:paraId="0D543E49" w14:textId="77777777" w:rsidR="007B7186" w:rsidRDefault="007B7186">
      <w:pPr>
        <w:pStyle w:val="BodyText"/>
      </w:pPr>
    </w:p>
    <w:p w14:paraId="73E63934" w14:textId="77777777" w:rsidR="007B7186" w:rsidRDefault="007B7186">
      <w:pPr>
        <w:pStyle w:val="BodyText"/>
      </w:pPr>
    </w:p>
    <w:p w14:paraId="622D730E" w14:textId="77777777" w:rsidR="007B7186" w:rsidRDefault="007B7186">
      <w:pPr>
        <w:pStyle w:val="BodyText"/>
        <w:spacing w:before="5"/>
        <w:rPr>
          <w:sz w:val="29"/>
        </w:rPr>
      </w:pPr>
    </w:p>
    <w:p w14:paraId="04A3C0F9" w14:textId="77777777" w:rsidR="007B7186" w:rsidRDefault="007B7186">
      <w:pPr>
        <w:pStyle w:val="Heading2"/>
        <w:spacing w:before="114"/>
      </w:pPr>
      <w:bookmarkStart w:id="2" w:name="24._Presión_intracraneal_en_el_paciente_"/>
      <w:bookmarkEnd w:id="2"/>
      <w:r>
        <w:rPr>
          <w:color w:val="00464F"/>
          <w:spacing w:val="-2"/>
        </w:rPr>
        <w:t>Puntos</w:t>
      </w:r>
      <w:r>
        <w:rPr>
          <w:color w:val="00464F"/>
          <w:spacing w:val="-14"/>
        </w:rPr>
        <w:t xml:space="preserve"> </w:t>
      </w:r>
      <w:r>
        <w:rPr>
          <w:color w:val="00464F"/>
          <w:spacing w:val="-2"/>
        </w:rPr>
        <w:t>clave</w:t>
      </w:r>
    </w:p>
    <w:p w14:paraId="192EBE9E" w14:textId="77777777" w:rsidR="007B7186" w:rsidRDefault="007B7186" w:rsidP="007B7186">
      <w:pPr>
        <w:pStyle w:val="ListParagraph"/>
        <w:widowControl w:val="0"/>
        <w:numPr>
          <w:ilvl w:val="0"/>
          <w:numId w:val="7"/>
        </w:numPr>
        <w:tabs>
          <w:tab w:val="left" w:pos="698"/>
        </w:tabs>
        <w:autoSpaceDE w:val="0"/>
        <w:autoSpaceDN w:val="0"/>
        <w:spacing w:before="284" w:after="0" w:line="240" w:lineRule="auto"/>
        <w:ind w:hanging="305"/>
        <w:contextualSpacing w:val="0"/>
        <w:rPr>
          <w:rFonts w:ascii="Georgia" w:hAnsi="Georgia"/>
          <w:color w:val="231F20"/>
          <w:sz w:val="20"/>
        </w:rPr>
      </w:pPr>
      <w:r>
        <w:rPr>
          <w:color w:val="231F20"/>
          <w:spacing w:val="-2"/>
          <w:sz w:val="20"/>
        </w:rPr>
        <w:t>Evaluar la evidencia para</w:t>
      </w:r>
      <w:r>
        <w:rPr>
          <w:color w:val="231F20"/>
          <w:spacing w:val="-1"/>
          <w:sz w:val="20"/>
        </w:rPr>
        <w:t xml:space="preserve"> </w:t>
      </w:r>
      <w:r>
        <w:rPr>
          <w:color w:val="231F20"/>
          <w:spacing w:val="-2"/>
          <w:sz w:val="20"/>
        </w:rPr>
        <w:t>la monitorización de la</w:t>
      </w:r>
      <w:r>
        <w:rPr>
          <w:color w:val="231F20"/>
          <w:spacing w:val="-1"/>
          <w:sz w:val="20"/>
        </w:rPr>
        <w:t xml:space="preserve"> </w:t>
      </w:r>
      <w:r>
        <w:rPr>
          <w:color w:val="231F20"/>
          <w:spacing w:val="-2"/>
          <w:sz w:val="20"/>
        </w:rPr>
        <w:t>presión intracraneal (PIC)</w:t>
      </w:r>
    </w:p>
    <w:p w14:paraId="315362AE" w14:textId="77777777" w:rsidR="007B7186" w:rsidRDefault="007B7186" w:rsidP="007B7186">
      <w:pPr>
        <w:pStyle w:val="ListParagraph"/>
        <w:widowControl w:val="0"/>
        <w:numPr>
          <w:ilvl w:val="0"/>
          <w:numId w:val="7"/>
        </w:numPr>
        <w:tabs>
          <w:tab w:val="left" w:pos="698"/>
        </w:tabs>
        <w:autoSpaceDE w:val="0"/>
        <w:autoSpaceDN w:val="0"/>
        <w:spacing w:before="9" w:after="0" w:line="240" w:lineRule="auto"/>
        <w:ind w:hanging="305"/>
        <w:contextualSpacing w:val="0"/>
        <w:rPr>
          <w:rFonts w:ascii="Georgia" w:hAnsi="Georgia"/>
          <w:color w:val="231F20"/>
          <w:sz w:val="20"/>
        </w:rPr>
      </w:pPr>
      <w:r>
        <w:rPr>
          <w:color w:val="231F20"/>
          <w:sz w:val="20"/>
        </w:rPr>
        <w:t>Precisar</w:t>
      </w:r>
      <w:r>
        <w:rPr>
          <w:color w:val="231F20"/>
          <w:spacing w:val="-8"/>
          <w:sz w:val="20"/>
        </w:rPr>
        <w:t xml:space="preserve"> </w:t>
      </w:r>
      <w:r>
        <w:rPr>
          <w:color w:val="231F20"/>
          <w:sz w:val="20"/>
        </w:rPr>
        <w:t>las</w:t>
      </w:r>
      <w:r>
        <w:rPr>
          <w:color w:val="231F20"/>
          <w:spacing w:val="-7"/>
          <w:sz w:val="20"/>
        </w:rPr>
        <w:t xml:space="preserve"> </w:t>
      </w:r>
      <w:r>
        <w:rPr>
          <w:color w:val="231F20"/>
          <w:sz w:val="20"/>
        </w:rPr>
        <w:t>indicaciones</w:t>
      </w:r>
      <w:r>
        <w:rPr>
          <w:color w:val="231F20"/>
          <w:spacing w:val="-8"/>
          <w:sz w:val="20"/>
        </w:rPr>
        <w:t xml:space="preserve"> </w:t>
      </w:r>
      <w:r>
        <w:rPr>
          <w:color w:val="231F20"/>
          <w:sz w:val="20"/>
        </w:rPr>
        <w:t>de</w:t>
      </w:r>
      <w:r>
        <w:rPr>
          <w:color w:val="231F20"/>
          <w:spacing w:val="-7"/>
          <w:sz w:val="20"/>
        </w:rPr>
        <w:t xml:space="preserve"> </w:t>
      </w:r>
      <w:r>
        <w:rPr>
          <w:color w:val="231F20"/>
          <w:sz w:val="20"/>
        </w:rPr>
        <w:t>la</w:t>
      </w:r>
      <w:r>
        <w:rPr>
          <w:color w:val="231F20"/>
          <w:spacing w:val="-8"/>
          <w:sz w:val="20"/>
        </w:rPr>
        <w:t xml:space="preserve"> </w:t>
      </w:r>
      <w:r>
        <w:rPr>
          <w:color w:val="231F20"/>
          <w:sz w:val="20"/>
        </w:rPr>
        <w:t>monitorización</w:t>
      </w:r>
      <w:r>
        <w:rPr>
          <w:color w:val="231F20"/>
          <w:spacing w:val="-8"/>
          <w:sz w:val="20"/>
        </w:rPr>
        <w:t xml:space="preserve"> </w:t>
      </w:r>
      <w:r>
        <w:rPr>
          <w:color w:val="231F20"/>
          <w:sz w:val="20"/>
        </w:rPr>
        <w:t>de</w:t>
      </w:r>
      <w:r>
        <w:rPr>
          <w:color w:val="231F20"/>
          <w:spacing w:val="-7"/>
          <w:sz w:val="20"/>
        </w:rPr>
        <w:t xml:space="preserve"> </w:t>
      </w:r>
      <w:r>
        <w:rPr>
          <w:color w:val="231F20"/>
          <w:sz w:val="20"/>
        </w:rPr>
        <w:t>la</w:t>
      </w:r>
      <w:r>
        <w:rPr>
          <w:color w:val="231F20"/>
          <w:spacing w:val="-8"/>
          <w:sz w:val="20"/>
        </w:rPr>
        <w:t xml:space="preserve"> </w:t>
      </w:r>
      <w:r>
        <w:rPr>
          <w:color w:val="231F20"/>
          <w:spacing w:val="-5"/>
          <w:sz w:val="20"/>
        </w:rPr>
        <w:t>PIC</w:t>
      </w:r>
    </w:p>
    <w:p w14:paraId="66FD7849" w14:textId="77777777" w:rsidR="007B7186" w:rsidRDefault="007B7186" w:rsidP="007B7186">
      <w:pPr>
        <w:pStyle w:val="ListParagraph"/>
        <w:widowControl w:val="0"/>
        <w:numPr>
          <w:ilvl w:val="0"/>
          <w:numId w:val="7"/>
        </w:numPr>
        <w:tabs>
          <w:tab w:val="left" w:pos="698"/>
        </w:tabs>
        <w:autoSpaceDE w:val="0"/>
        <w:autoSpaceDN w:val="0"/>
        <w:spacing w:before="10" w:after="0" w:line="249" w:lineRule="auto"/>
        <w:ind w:right="129"/>
        <w:contextualSpacing w:val="0"/>
        <w:rPr>
          <w:rFonts w:ascii="Georgia" w:hAnsi="Georgia"/>
          <w:color w:val="231F20"/>
          <w:sz w:val="20"/>
        </w:rPr>
      </w:pPr>
      <w:r>
        <w:rPr>
          <w:color w:val="231F20"/>
          <w:sz w:val="20"/>
        </w:rPr>
        <w:t xml:space="preserve">Evaluar los sitios y la tecnología disponible para la monitorización de la </w:t>
      </w:r>
      <w:r>
        <w:rPr>
          <w:color w:val="231F20"/>
          <w:spacing w:val="-4"/>
          <w:sz w:val="20"/>
        </w:rPr>
        <w:t>PIC</w:t>
      </w:r>
    </w:p>
    <w:p w14:paraId="24FC88E0" w14:textId="77777777" w:rsidR="007B7186" w:rsidRDefault="007B7186" w:rsidP="007B7186">
      <w:pPr>
        <w:pStyle w:val="ListParagraph"/>
        <w:widowControl w:val="0"/>
        <w:numPr>
          <w:ilvl w:val="0"/>
          <w:numId w:val="7"/>
        </w:numPr>
        <w:tabs>
          <w:tab w:val="left" w:pos="698"/>
        </w:tabs>
        <w:autoSpaceDE w:val="0"/>
        <w:autoSpaceDN w:val="0"/>
        <w:spacing w:before="1" w:after="0" w:line="240" w:lineRule="auto"/>
        <w:ind w:hanging="305"/>
        <w:contextualSpacing w:val="0"/>
        <w:rPr>
          <w:rFonts w:ascii="Georgia" w:hAnsi="Georgia"/>
          <w:color w:val="231F20"/>
          <w:sz w:val="20"/>
        </w:rPr>
      </w:pPr>
      <w:r>
        <w:rPr>
          <w:color w:val="231F20"/>
          <w:sz w:val="20"/>
        </w:rPr>
        <w:t>Presentar</w:t>
      </w:r>
      <w:r>
        <w:rPr>
          <w:color w:val="231F20"/>
          <w:spacing w:val="2"/>
          <w:sz w:val="20"/>
        </w:rPr>
        <w:t xml:space="preserve"> </w:t>
      </w:r>
      <w:r>
        <w:rPr>
          <w:color w:val="231F20"/>
          <w:sz w:val="20"/>
        </w:rPr>
        <w:t>alternativas</w:t>
      </w:r>
      <w:r>
        <w:rPr>
          <w:color w:val="231F20"/>
          <w:spacing w:val="3"/>
          <w:sz w:val="20"/>
        </w:rPr>
        <w:t xml:space="preserve"> </w:t>
      </w:r>
      <w:r>
        <w:rPr>
          <w:color w:val="231F20"/>
          <w:sz w:val="20"/>
        </w:rPr>
        <w:t>no</w:t>
      </w:r>
      <w:r>
        <w:rPr>
          <w:color w:val="231F20"/>
          <w:spacing w:val="2"/>
          <w:sz w:val="20"/>
        </w:rPr>
        <w:t xml:space="preserve"> </w:t>
      </w:r>
      <w:r>
        <w:rPr>
          <w:color w:val="231F20"/>
          <w:spacing w:val="-2"/>
          <w:sz w:val="20"/>
        </w:rPr>
        <w:t>invasivas.</w:t>
      </w:r>
    </w:p>
    <w:p w14:paraId="071BB2A0" w14:textId="77777777" w:rsidR="007B7186" w:rsidRDefault="007B7186">
      <w:pPr>
        <w:pStyle w:val="BodyText"/>
        <w:spacing w:before="4"/>
        <w:rPr>
          <w:sz w:val="21"/>
        </w:rPr>
      </w:pPr>
    </w:p>
    <w:p w14:paraId="4CA04EE9" w14:textId="77777777" w:rsidR="007B7186" w:rsidRDefault="007B7186">
      <w:pPr>
        <w:pStyle w:val="Heading2"/>
      </w:pPr>
      <w:r>
        <w:rPr>
          <w:color w:val="00464F"/>
          <w:spacing w:val="-2"/>
        </w:rPr>
        <w:t>Introducción</w:t>
      </w:r>
    </w:p>
    <w:p w14:paraId="3D000F9F" w14:textId="77777777" w:rsidR="007B7186" w:rsidRDefault="007B7186">
      <w:pPr>
        <w:pStyle w:val="BodyText"/>
        <w:spacing w:before="283" w:line="249" w:lineRule="auto"/>
        <w:ind w:left="393" w:right="124"/>
        <w:jc w:val="both"/>
      </w:pPr>
      <w:r>
        <w:rPr>
          <w:color w:val="231F20"/>
        </w:rPr>
        <w:t>El anatomista escocés Alexander Monro describió por primera vez la PIC en 1783. Monro propuso que el cerebro está encerrado en una estructura rígida y es</w:t>
      </w:r>
      <w:r>
        <w:rPr>
          <w:color w:val="231F20"/>
          <w:spacing w:val="-1"/>
        </w:rPr>
        <w:t xml:space="preserve"> </w:t>
      </w:r>
      <w:r>
        <w:rPr>
          <w:color w:val="231F20"/>
        </w:rPr>
        <w:t>incompresible</w:t>
      </w:r>
      <w:r>
        <w:rPr>
          <w:color w:val="231F20"/>
          <w:spacing w:val="-2"/>
        </w:rPr>
        <w:t xml:space="preserve"> </w:t>
      </w:r>
      <w:r>
        <w:rPr>
          <w:color w:val="231F20"/>
        </w:rPr>
        <w:t>y</w:t>
      </w:r>
      <w:r>
        <w:rPr>
          <w:color w:val="231F20"/>
          <w:spacing w:val="-2"/>
        </w:rPr>
        <w:t xml:space="preserve"> </w:t>
      </w:r>
      <w:r>
        <w:rPr>
          <w:color w:val="231F20"/>
        </w:rPr>
        <w:t>que</w:t>
      </w:r>
      <w:r>
        <w:rPr>
          <w:color w:val="231F20"/>
          <w:spacing w:val="-2"/>
        </w:rPr>
        <w:t xml:space="preserve"> </w:t>
      </w:r>
      <w:r>
        <w:rPr>
          <w:color w:val="231F20"/>
        </w:rPr>
        <w:t>el</w:t>
      </w:r>
      <w:r>
        <w:rPr>
          <w:color w:val="231F20"/>
          <w:spacing w:val="-2"/>
        </w:rPr>
        <w:t xml:space="preserve"> </w:t>
      </w:r>
      <w:r>
        <w:rPr>
          <w:color w:val="231F20"/>
        </w:rPr>
        <w:t>volumen</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sangre</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cavidad</w:t>
      </w:r>
      <w:r>
        <w:rPr>
          <w:color w:val="231F20"/>
          <w:spacing w:val="-2"/>
        </w:rPr>
        <w:t xml:space="preserve"> </w:t>
      </w:r>
      <w:r>
        <w:rPr>
          <w:color w:val="231F20"/>
        </w:rPr>
        <w:t>craneal</w:t>
      </w:r>
      <w:r>
        <w:rPr>
          <w:color w:val="231F20"/>
          <w:spacing w:val="-2"/>
        </w:rPr>
        <w:t xml:space="preserve"> </w:t>
      </w:r>
      <w:r>
        <w:rPr>
          <w:color w:val="231F20"/>
        </w:rPr>
        <w:t>debe</w:t>
      </w:r>
      <w:r>
        <w:rPr>
          <w:color w:val="231F20"/>
          <w:spacing w:val="-2"/>
        </w:rPr>
        <w:t xml:space="preserve"> </w:t>
      </w:r>
      <w:r>
        <w:rPr>
          <w:color w:val="231F20"/>
        </w:rPr>
        <w:t>ser constante, por lo que es necesario un drenaje continuo de sangre venosa para hacer espacio al suministro arterial.</w:t>
      </w:r>
    </w:p>
    <w:p w14:paraId="46640B79" w14:textId="77777777" w:rsidR="007B7186" w:rsidRDefault="007B7186">
      <w:pPr>
        <w:pStyle w:val="BodyText"/>
        <w:spacing w:before="4" w:line="249" w:lineRule="auto"/>
        <w:ind w:left="393" w:right="128" w:firstLine="226"/>
        <w:jc w:val="both"/>
      </w:pPr>
      <w:r>
        <w:rPr>
          <w:color w:val="231F20"/>
          <w:spacing w:val="-2"/>
        </w:rPr>
        <w:t>El</w:t>
      </w:r>
      <w:r>
        <w:rPr>
          <w:color w:val="231F20"/>
          <w:spacing w:val="-8"/>
        </w:rPr>
        <w:t xml:space="preserve"> </w:t>
      </w:r>
      <w:r>
        <w:rPr>
          <w:color w:val="231F20"/>
          <w:spacing w:val="-2"/>
        </w:rPr>
        <w:t>colega</w:t>
      </w:r>
      <w:r>
        <w:rPr>
          <w:color w:val="231F20"/>
          <w:spacing w:val="-8"/>
        </w:rPr>
        <w:t xml:space="preserve"> </w:t>
      </w:r>
      <w:r>
        <w:rPr>
          <w:color w:val="231F20"/>
          <w:spacing w:val="-2"/>
        </w:rPr>
        <w:t>de</w:t>
      </w:r>
      <w:r>
        <w:rPr>
          <w:color w:val="231F20"/>
          <w:spacing w:val="-8"/>
        </w:rPr>
        <w:t xml:space="preserve"> </w:t>
      </w:r>
      <w:r>
        <w:rPr>
          <w:color w:val="231F20"/>
          <w:spacing w:val="-2"/>
        </w:rPr>
        <w:t>Monro,</w:t>
      </w:r>
      <w:r>
        <w:rPr>
          <w:color w:val="231F20"/>
          <w:spacing w:val="-8"/>
        </w:rPr>
        <w:t xml:space="preserve"> </w:t>
      </w:r>
      <w:r>
        <w:rPr>
          <w:color w:val="231F20"/>
          <w:spacing w:val="-2"/>
        </w:rPr>
        <w:t>George</w:t>
      </w:r>
      <w:r>
        <w:rPr>
          <w:color w:val="231F20"/>
          <w:spacing w:val="-8"/>
        </w:rPr>
        <w:t xml:space="preserve"> </w:t>
      </w:r>
      <w:r>
        <w:rPr>
          <w:color w:val="231F20"/>
          <w:spacing w:val="-2"/>
        </w:rPr>
        <w:t>Kellie</w:t>
      </w:r>
      <w:r>
        <w:rPr>
          <w:color w:val="231F20"/>
          <w:spacing w:val="-8"/>
        </w:rPr>
        <w:t xml:space="preserve"> </w:t>
      </w:r>
      <w:r>
        <w:rPr>
          <w:color w:val="231F20"/>
          <w:spacing w:val="-2"/>
        </w:rPr>
        <w:t>apoyó</w:t>
      </w:r>
      <w:r>
        <w:rPr>
          <w:color w:val="231F20"/>
          <w:spacing w:val="-8"/>
        </w:rPr>
        <w:t xml:space="preserve"> </w:t>
      </w:r>
      <w:r>
        <w:rPr>
          <w:color w:val="231F20"/>
          <w:spacing w:val="-2"/>
        </w:rPr>
        <w:t>las</w:t>
      </w:r>
      <w:r>
        <w:rPr>
          <w:color w:val="231F20"/>
          <w:spacing w:val="-8"/>
        </w:rPr>
        <w:t xml:space="preserve"> </w:t>
      </w:r>
      <w:r>
        <w:rPr>
          <w:color w:val="231F20"/>
          <w:spacing w:val="-2"/>
        </w:rPr>
        <w:t>observaciones</w:t>
      </w:r>
      <w:r>
        <w:rPr>
          <w:color w:val="231F20"/>
          <w:spacing w:val="-8"/>
        </w:rPr>
        <w:t xml:space="preserve"> </w:t>
      </w:r>
      <w:r>
        <w:rPr>
          <w:color w:val="231F20"/>
          <w:spacing w:val="-2"/>
        </w:rPr>
        <w:t>de</w:t>
      </w:r>
      <w:r>
        <w:rPr>
          <w:color w:val="231F20"/>
          <w:spacing w:val="-8"/>
        </w:rPr>
        <w:t xml:space="preserve"> </w:t>
      </w:r>
      <w:r>
        <w:rPr>
          <w:color w:val="231F20"/>
          <w:spacing w:val="-2"/>
        </w:rPr>
        <w:t>este,</w:t>
      </w:r>
      <w:r>
        <w:rPr>
          <w:color w:val="231F20"/>
          <w:spacing w:val="-8"/>
        </w:rPr>
        <w:t xml:space="preserve"> </w:t>
      </w:r>
      <w:r>
        <w:rPr>
          <w:color w:val="231F20"/>
          <w:spacing w:val="-2"/>
        </w:rPr>
        <w:t>con</w:t>
      </w:r>
      <w:r>
        <w:rPr>
          <w:color w:val="231F20"/>
          <w:spacing w:val="-8"/>
        </w:rPr>
        <w:t xml:space="preserve"> </w:t>
      </w:r>
      <w:r>
        <w:rPr>
          <w:color w:val="231F20"/>
          <w:spacing w:val="-2"/>
        </w:rPr>
        <w:t xml:space="preserve">base </w:t>
      </w:r>
      <w:r>
        <w:rPr>
          <w:color w:val="231F20"/>
        </w:rPr>
        <w:t>en</w:t>
      </w:r>
      <w:r>
        <w:rPr>
          <w:color w:val="231F20"/>
          <w:spacing w:val="-13"/>
        </w:rPr>
        <w:t xml:space="preserve"> </w:t>
      </w:r>
      <w:r>
        <w:rPr>
          <w:color w:val="231F20"/>
        </w:rPr>
        <w:t>autopsias</w:t>
      </w:r>
      <w:r>
        <w:rPr>
          <w:color w:val="231F20"/>
          <w:spacing w:val="-12"/>
        </w:rPr>
        <w:t xml:space="preserve"> </w:t>
      </w:r>
      <w:r>
        <w:rPr>
          <w:color w:val="231F20"/>
        </w:rPr>
        <w:t>de</w:t>
      </w:r>
      <w:r>
        <w:rPr>
          <w:color w:val="231F20"/>
          <w:spacing w:val="-13"/>
        </w:rPr>
        <w:t xml:space="preserve"> </w:t>
      </w:r>
      <w:r>
        <w:rPr>
          <w:color w:val="231F20"/>
        </w:rPr>
        <w:t>humanos</w:t>
      </w:r>
      <w:r>
        <w:rPr>
          <w:color w:val="231F20"/>
          <w:spacing w:val="-12"/>
        </w:rPr>
        <w:t xml:space="preserve"> </w:t>
      </w:r>
      <w:r>
        <w:rPr>
          <w:color w:val="231F20"/>
        </w:rPr>
        <w:t>y</w:t>
      </w:r>
      <w:r>
        <w:rPr>
          <w:color w:val="231F20"/>
          <w:spacing w:val="-13"/>
        </w:rPr>
        <w:t xml:space="preserve"> </w:t>
      </w:r>
      <w:r>
        <w:rPr>
          <w:color w:val="231F20"/>
        </w:rPr>
        <w:t>animales.</w:t>
      </w:r>
      <w:r>
        <w:rPr>
          <w:color w:val="231F20"/>
          <w:spacing w:val="-12"/>
        </w:rPr>
        <w:t xml:space="preserve"> </w:t>
      </w:r>
      <w:r>
        <w:rPr>
          <w:color w:val="231F20"/>
        </w:rPr>
        <w:t>Estas</w:t>
      </w:r>
      <w:r>
        <w:rPr>
          <w:color w:val="231F20"/>
          <w:spacing w:val="-13"/>
        </w:rPr>
        <w:t xml:space="preserve"> </w:t>
      </w:r>
      <w:r>
        <w:rPr>
          <w:color w:val="231F20"/>
        </w:rPr>
        <w:t>afirmaciones</w:t>
      </w:r>
      <w:r>
        <w:rPr>
          <w:color w:val="231F20"/>
          <w:spacing w:val="-12"/>
        </w:rPr>
        <w:t xml:space="preserve"> </w:t>
      </w:r>
      <w:r>
        <w:rPr>
          <w:color w:val="231F20"/>
        </w:rPr>
        <w:t>se</w:t>
      </w:r>
      <w:r>
        <w:rPr>
          <w:color w:val="231F20"/>
          <w:spacing w:val="-13"/>
        </w:rPr>
        <w:t xml:space="preserve"> </w:t>
      </w:r>
      <w:r>
        <w:rPr>
          <w:color w:val="231F20"/>
        </w:rPr>
        <w:t>conocieron</w:t>
      </w:r>
      <w:r>
        <w:rPr>
          <w:color w:val="231F20"/>
          <w:spacing w:val="-12"/>
        </w:rPr>
        <w:t xml:space="preserve"> </w:t>
      </w:r>
      <w:r>
        <w:rPr>
          <w:color w:val="231F20"/>
        </w:rPr>
        <w:t>como</w:t>
      </w:r>
      <w:r>
        <w:rPr>
          <w:color w:val="231F20"/>
          <w:spacing w:val="-13"/>
        </w:rPr>
        <w:t xml:space="preserve"> </w:t>
      </w:r>
      <w:r>
        <w:rPr>
          <w:color w:val="231F20"/>
        </w:rPr>
        <w:t>la hipótesis</w:t>
      </w:r>
      <w:r>
        <w:rPr>
          <w:color w:val="231F20"/>
          <w:spacing w:val="-13"/>
        </w:rPr>
        <w:t xml:space="preserve"> </w:t>
      </w:r>
      <w:r>
        <w:rPr>
          <w:color w:val="231F20"/>
        </w:rPr>
        <w:t>o</w:t>
      </w:r>
      <w:r>
        <w:rPr>
          <w:color w:val="231F20"/>
          <w:spacing w:val="-12"/>
        </w:rPr>
        <w:t xml:space="preserve"> </w:t>
      </w:r>
      <w:r>
        <w:rPr>
          <w:color w:val="231F20"/>
        </w:rPr>
        <w:t>doctrina</w:t>
      </w:r>
      <w:r>
        <w:rPr>
          <w:color w:val="231F20"/>
          <w:spacing w:val="-13"/>
        </w:rPr>
        <w:t xml:space="preserve"> </w:t>
      </w:r>
      <w:r>
        <w:rPr>
          <w:color w:val="231F20"/>
        </w:rPr>
        <w:t>de</w:t>
      </w:r>
      <w:r>
        <w:rPr>
          <w:color w:val="231F20"/>
          <w:spacing w:val="-12"/>
        </w:rPr>
        <w:t xml:space="preserve"> </w:t>
      </w:r>
      <w:r>
        <w:rPr>
          <w:color w:val="231F20"/>
        </w:rPr>
        <w:t>Monro-Kellie;</w:t>
      </w:r>
      <w:r>
        <w:rPr>
          <w:color w:val="231F20"/>
          <w:spacing w:val="-13"/>
        </w:rPr>
        <w:t xml:space="preserve"> </w:t>
      </w:r>
      <w:r>
        <w:rPr>
          <w:color w:val="231F20"/>
        </w:rPr>
        <w:t>sin</w:t>
      </w:r>
      <w:r>
        <w:rPr>
          <w:color w:val="231F20"/>
          <w:spacing w:val="-12"/>
        </w:rPr>
        <w:t xml:space="preserve"> </w:t>
      </w:r>
      <w:r>
        <w:rPr>
          <w:color w:val="231F20"/>
        </w:rPr>
        <w:t>embargo,</w:t>
      </w:r>
      <w:r>
        <w:rPr>
          <w:color w:val="231F20"/>
          <w:spacing w:val="-13"/>
        </w:rPr>
        <w:t xml:space="preserve"> </w:t>
      </w:r>
      <w:r>
        <w:rPr>
          <w:color w:val="231F20"/>
        </w:rPr>
        <w:t>a</w:t>
      </w:r>
      <w:r>
        <w:rPr>
          <w:color w:val="231F20"/>
          <w:spacing w:val="-12"/>
        </w:rPr>
        <w:t xml:space="preserve"> </w:t>
      </w:r>
      <w:r>
        <w:rPr>
          <w:color w:val="231F20"/>
        </w:rPr>
        <w:t>ambos</w:t>
      </w:r>
      <w:r>
        <w:rPr>
          <w:color w:val="231F20"/>
          <w:spacing w:val="-13"/>
        </w:rPr>
        <w:t xml:space="preserve"> </w:t>
      </w:r>
      <w:r>
        <w:rPr>
          <w:color w:val="231F20"/>
        </w:rPr>
        <w:t>les</w:t>
      </w:r>
      <w:r>
        <w:rPr>
          <w:color w:val="231F20"/>
          <w:spacing w:val="-12"/>
        </w:rPr>
        <w:t xml:space="preserve"> </w:t>
      </w:r>
      <w:r>
        <w:rPr>
          <w:color w:val="231F20"/>
        </w:rPr>
        <w:t>faltaba</w:t>
      </w:r>
      <w:r>
        <w:rPr>
          <w:color w:val="231F20"/>
          <w:spacing w:val="-13"/>
        </w:rPr>
        <w:t xml:space="preserve"> </w:t>
      </w:r>
      <w:r>
        <w:rPr>
          <w:color w:val="231F20"/>
        </w:rPr>
        <w:t>un</w:t>
      </w:r>
      <w:r>
        <w:rPr>
          <w:color w:val="231F20"/>
          <w:spacing w:val="-12"/>
        </w:rPr>
        <w:t xml:space="preserve"> </w:t>
      </w:r>
      <w:r>
        <w:rPr>
          <w:color w:val="231F20"/>
        </w:rPr>
        <w:t>com- ponente</w:t>
      </w:r>
      <w:r>
        <w:rPr>
          <w:color w:val="231F20"/>
          <w:spacing w:val="-11"/>
        </w:rPr>
        <w:t xml:space="preserve"> </w:t>
      </w:r>
      <w:r>
        <w:rPr>
          <w:color w:val="231F20"/>
        </w:rPr>
        <w:t>crucial:</w:t>
      </w:r>
      <w:r>
        <w:rPr>
          <w:color w:val="231F20"/>
          <w:spacing w:val="-12"/>
        </w:rPr>
        <w:t xml:space="preserve"> </w:t>
      </w:r>
      <w:r>
        <w:rPr>
          <w:color w:val="231F20"/>
        </w:rPr>
        <w:t>el</w:t>
      </w:r>
      <w:r>
        <w:rPr>
          <w:color w:val="231F20"/>
          <w:spacing w:val="-11"/>
        </w:rPr>
        <w:t xml:space="preserve"> </w:t>
      </w:r>
      <w:r>
        <w:rPr>
          <w:color w:val="231F20"/>
        </w:rPr>
        <w:t>líquido</w:t>
      </w:r>
      <w:r>
        <w:rPr>
          <w:color w:val="231F20"/>
          <w:spacing w:val="-11"/>
        </w:rPr>
        <w:t xml:space="preserve"> </w:t>
      </w:r>
      <w:r>
        <w:rPr>
          <w:color w:val="231F20"/>
        </w:rPr>
        <w:t>cefalorraquídeo</w:t>
      </w:r>
      <w:r>
        <w:rPr>
          <w:color w:val="231F20"/>
          <w:spacing w:val="-11"/>
        </w:rPr>
        <w:t xml:space="preserve"> </w:t>
      </w:r>
      <w:r>
        <w:rPr>
          <w:color w:val="231F20"/>
        </w:rPr>
        <w:t>(LCR).</w:t>
      </w:r>
      <w:r>
        <w:rPr>
          <w:color w:val="231F20"/>
          <w:spacing w:val="-11"/>
        </w:rPr>
        <w:t xml:space="preserve"> </w:t>
      </w:r>
      <w:r>
        <w:rPr>
          <w:color w:val="231F20"/>
        </w:rPr>
        <w:t>El</w:t>
      </w:r>
      <w:r>
        <w:rPr>
          <w:color w:val="231F20"/>
          <w:spacing w:val="-11"/>
        </w:rPr>
        <w:t xml:space="preserve"> </w:t>
      </w:r>
      <w:r>
        <w:rPr>
          <w:color w:val="231F20"/>
        </w:rPr>
        <w:t>anatomista</w:t>
      </w:r>
      <w:r>
        <w:rPr>
          <w:color w:val="231F20"/>
          <w:spacing w:val="-11"/>
        </w:rPr>
        <w:t xml:space="preserve"> </w:t>
      </w:r>
      <w:r>
        <w:rPr>
          <w:color w:val="231F20"/>
        </w:rPr>
        <w:t>flamenco</w:t>
      </w:r>
      <w:r>
        <w:rPr>
          <w:color w:val="231F20"/>
          <w:spacing w:val="-12"/>
        </w:rPr>
        <w:t xml:space="preserve"> </w:t>
      </w:r>
      <w:r>
        <w:rPr>
          <w:color w:val="231F20"/>
        </w:rPr>
        <w:t xml:space="preserve">Ve- </w:t>
      </w:r>
      <w:r>
        <w:rPr>
          <w:color w:val="231F20"/>
          <w:spacing w:val="-2"/>
        </w:rPr>
        <w:t>salio</w:t>
      </w:r>
      <w:r>
        <w:rPr>
          <w:color w:val="231F20"/>
          <w:spacing w:val="-9"/>
        </w:rPr>
        <w:t xml:space="preserve"> </w:t>
      </w:r>
      <w:r>
        <w:rPr>
          <w:color w:val="231F20"/>
          <w:spacing w:val="-2"/>
        </w:rPr>
        <w:t>había</w:t>
      </w:r>
      <w:r>
        <w:rPr>
          <w:color w:val="231F20"/>
          <w:spacing w:val="-9"/>
        </w:rPr>
        <w:t xml:space="preserve"> </w:t>
      </w:r>
      <w:r>
        <w:rPr>
          <w:color w:val="231F20"/>
          <w:spacing w:val="-2"/>
        </w:rPr>
        <w:t>descrito</w:t>
      </w:r>
      <w:r>
        <w:rPr>
          <w:color w:val="231F20"/>
          <w:spacing w:val="-9"/>
        </w:rPr>
        <w:t xml:space="preserve"> </w:t>
      </w:r>
      <w:r>
        <w:rPr>
          <w:color w:val="231F20"/>
          <w:spacing w:val="-2"/>
        </w:rPr>
        <w:t>los</w:t>
      </w:r>
      <w:r>
        <w:rPr>
          <w:color w:val="231F20"/>
          <w:spacing w:val="-9"/>
        </w:rPr>
        <w:t xml:space="preserve"> </w:t>
      </w:r>
      <w:r>
        <w:rPr>
          <w:color w:val="231F20"/>
          <w:spacing w:val="-2"/>
        </w:rPr>
        <w:t>ventrículos</w:t>
      </w:r>
      <w:r>
        <w:rPr>
          <w:color w:val="231F20"/>
          <w:spacing w:val="-9"/>
        </w:rPr>
        <w:t xml:space="preserve"> </w:t>
      </w:r>
      <w:r>
        <w:rPr>
          <w:color w:val="231F20"/>
          <w:spacing w:val="-2"/>
        </w:rPr>
        <w:t>llenos</w:t>
      </w:r>
      <w:r>
        <w:rPr>
          <w:color w:val="231F20"/>
          <w:spacing w:val="-9"/>
        </w:rPr>
        <w:t xml:space="preserve"> </w:t>
      </w:r>
      <w:r>
        <w:rPr>
          <w:color w:val="231F20"/>
          <w:spacing w:val="-2"/>
        </w:rPr>
        <w:t>de</w:t>
      </w:r>
      <w:r>
        <w:rPr>
          <w:color w:val="231F20"/>
          <w:spacing w:val="-9"/>
        </w:rPr>
        <w:t xml:space="preserve"> </w:t>
      </w:r>
      <w:r>
        <w:rPr>
          <w:color w:val="231F20"/>
          <w:spacing w:val="-2"/>
        </w:rPr>
        <w:t>fluidos</w:t>
      </w:r>
      <w:r>
        <w:rPr>
          <w:color w:val="231F20"/>
          <w:spacing w:val="-9"/>
        </w:rPr>
        <w:t xml:space="preserve"> </w:t>
      </w:r>
      <w:r>
        <w:rPr>
          <w:color w:val="231F20"/>
          <w:spacing w:val="-2"/>
        </w:rPr>
        <w:t>en</w:t>
      </w:r>
      <w:r>
        <w:rPr>
          <w:color w:val="231F20"/>
          <w:spacing w:val="-9"/>
        </w:rPr>
        <w:t xml:space="preserve"> </w:t>
      </w:r>
      <w:r>
        <w:rPr>
          <w:color w:val="231F20"/>
          <w:spacing w:val="-2"/>
        </w:rPr>
        <w:t>el</w:t>
      </w:r>
      <w:r>
        <w:rPr>
          <w:color w:val="231F20"/>
          <w:spacing w:val="-9"/>
        </w:rPr>
        <w:t xml:space="preserve"> </w:t>
      </w:r>
      <w:r>
        <w:rPr>
          <w:color w:val="231F20"/>
          <w:spacing w:val="-2"/>
        </w:rPr>
        <w:t>siglo</w:t>
      </w:r>
      <w:r>
        <w:rPr>
          <w:color w:val="231F20"/>
          <w:spacing w:val="-9"/>
        </w:rPr>
        <w:t xml:space="preserve"> </w:t>
      </w:r>
      <w:r>
        <w:rPr>
          <w:color w:val="231F20"/>
          <w:spacing w:val="-2"/>
        </w:rPr>
        <w:t>XVI,</w:t>
      </w:r>
      <w:r>
        <w:rPr>
          <w:color w:val="231F20"/>
          <w:spacing w:val="-9"/>
        </w:rPr>
        <w:t xml:space="preserve"> </w:t>
      </w:r>
      <w:r>
        <w:rPr>
          <w:color w:val="231F20"/>
          <w:spacing w:val="-2"/>
        </w:rPr>
        <w:t>aunque</w:t>
      </w:r>
      <w:r>
        <w:rPr>
          <w:color w:val="231F20"/>
          <w:spacing w:val="-9"/>
        </w:rPr>
        <w:t xml:space="preserve"> </w:t>
      </w:r>
      <w:r>
        <w:rPr>
          <w:color w:val="231F20"/>
          <w:spacing w:val="-2"/>
        </w:rPr>
        <w:t xml:space="preserve">esta </w:t>
      </w:r>
      <w:r>
        <w:rPr>
          <w:color w:val="231F20"/>
        </w:rPr>
        <w:t>visión</w:t>
      </w:r>
      <w:r>
        <w:rPr>
          <w:color w:val="231F20"/>
          <w:spacing w:val="-7"/>
        </w:rPr>
        <w:t xml:space="preserve"> </w:t>
      </w:r>
      <w:r>
        <w:rPr>
          <w:color w:val="231F20"/>
        </w:rPr>
        <w:t>nunca</w:t>
      </w:r>
      <w:r>
        <w:rPr>
          <w:color w:val="231F20"/>
          <w:spacing w:val="-7"/>
        </w:rPr>
        <w:t xml:space="preserve"> </w:t>
      </w:r>
      <w:r>
        <w:rPr>
          <w:color w:val="231F20"/>
        </w:rPr>
        <w:t>fue</w:t>
      </w:r>
      <w:r>
        <w:rPr>
          <w:color w:val="231F20"/>
          <w:spacing w:val="-7"/>
        </w:rPr>
        <w:t xml:space="preserve"> </w:t>
      </w:r>
      <w:r>
        <w:rPr>
          <w:color w:val="231F20"/>
        </w:rPr>
        <w:t>ampliamente</w:t>
      </w:r>
      <w:r>
        <w:rPr>
          <w:color w:val="231F20"/>
          <w:spacing w:val="-7"/>
        </w:rPr>
        <w:t xml:space="preserve"> </w:t>
      </w:r>
      <w:r>
        <w:rPr>
          <w:color w:val="231F20"/>
        </w:rPr>
        <w:t>aceptada</w:t>
      </w:r>
      <w:r>
        <w:rPr>
          <w:color w:val="231F20"/>
          <w:spacing w:val="-7"/>
        </w:rPr>
        <w:t xml:space="preserve"> </w:t>
      </w:r>
      <w:r>
        <w:rPr>
          <w:color w:val="231F20"/>
        </w:rPr>
        <w:t>hasta</w:t>
      </w:r>
      <w:r>
        <w:rPr>
          <w:color w:val="231F20"/>
          <w:spacing w:val="-7"/>
        </w:rPr>
        <w:t xml:space="preserve"> </w:t>
      </w:r>
      <w:r>
        <w:rPr>
          <w:color w:val="231F20"/>
        </w:rPr>
        <w:t>que</w:t>
      </w:r>
      <w:r>
        <w:rPr>
          <w:color w:val="231F20"/>
          <w:spacing w:val="-7"/>
        </w:rPr>
        <w:t xml:space="preserve"> </w:t>
      </w:r>
      <w:r>
        <w:rPr>
          <w:color w:val="231F20"/>
        </w:rPr>
        <w:t>el</w:t>
      </w:r>
      <w:r>
        <w:rPr>
          <w:color w:val="231F20"/>
          <w:spacing w:val="-7"/>
        </w:rPr>
        <w:t xml:space="preserve"> </w:t>
      </w:r>
      <w:r>
        <w:rPr>
          <w:color w:val="231F20"/>
        </w:rPr>
        <w:t>fisiólogo</w:t>
      </w:r>
      <w:r>
        <w:rPr>
          <w:color w:val="231F20"/>
          <w:spacing w:val="-7"/>
        </w:rPr>
        <w:t xml:space="preserve"> </w:t>
      </w:r>
      <w:r>
        <w:rPr>
          <w:color w:val="231F20"/>
        </w:rPr>
        <w:t>francés</w:t>
      </w:r>
      <w:r>
        <w:rPr>
          <w:color w:val="231F20"/>
          <w:spacing w:val="-7"/>
        </w:rPr>
        <w:t xml:space="preserve"> </w:t>
      </w:r>
      <w:r>
        <w:rPr>
          <w:color w:val="231F20"/>
        </w:rPr>
        <w:t>Francois Magendie</w:t>
      </w:r>
      <w:r>
        <w:rPr>
          <w:color w:val="231F20"/>
          <w:spacing w:val="-2"/>
        </w:rPr>
        <w:t xml:space="preserve"> </w:t>
      </w:r>
      <w:r>
        <w:rPr>
          <w:color w:val="231F20"/>
        </w:rPr>
        <w:t>en</w:t>
      </w:r>
      <w:r>
        <w:rPr>
          <w:color w:val="231F20"/>
          <w:spacing w:val="-2"/>
        </w:rPr>
        <w:t xml:space="preserve"> </w:t>
      </w:r>
      <w:r>
        <w:rPr>
          <w:color w:val="231F20"/>
        </w:rPr>
        <w:t>1842,</w:t>
      </w:r>
      <w:r>
        <w:rPr>
          <w:color w:val="231F20"/>
          <w:spacing w:val="-2"/>
        </w:rPr>
        <w:t xml:space="preserve"> </w:t>
      </w:r>
      <w:r>
        <w:rPr>
          <w:color w:val="231F20"/>
        </w:rPr>
        <w:t>a</w:t>
      </w:r>
      <w:r>
        <w:rPr>
          <w:color w:val="231F20"/>
          <w:spacing w:val="-2"/>
        </w:rPr>
        <w:t xml:space="preserve"> </w:t>
      </w:r>
      <w:r>
        <w:rPr>
          <w:color w:val="231F20"/>
        </w:rPr>
        <w:t>través</w:t>
      </w:r>
      <w:r>
        <w:rPr>
          <w:color w:val="231F20"/>
          <w:spacing w:val="-2"/>
        </w:rPr>
        <w:t xml:space="preserve"> </w:t>
      </w:r>
      <w:r>
        <w:rPr>
          <w:color w:val="231F20"/>
        </w:rPr>
        <w:t>de</w:t>
      </w:r>
      <w:r>
        <w:rPr>
          <w:color w:val="231F20"/>
          <w:spacing w:val="-2"/>
        </w:rPr>
        <w:t xml:space="preserve"> </w:t>
      </w:r>
      <w:r>
        <w:rPr>
          <w:color w:val="231F20"/>
        </w:rPr>
        <w:t>experimentos</w:t>
      </w:r>
      <w:r>
        <w:rPr>
          <w:color w:val="231F20"/>
          <w:spacing w:val="-2"/>
        </w:rPr>
        <w:t xml:space="preserve"> </w:t>
      </w:r>
      <w:r>
        <w:rPr>
          <w:color w:val="231F20"/>
        </w:rPr>
        <w:t>con</w:t>
      </w:r>
      <w:r>
        <w:rPr>
          <w:color w:val="231F20"/>
          <w:spacing w:val="-2"/>
        </w:rPr>
        <w:t xml:space="preserve"> </w:t>
      </w:r>
      <w:r>
        <w:rPr>
          <w:color w:val="231F20"/>
        </w:rPr>
        <w:t>animales,</w:t>
      </w:r>
      <w:r>
        <w:rPr>
          <w:color w:val="231F20"/>
          <w:spacing w:val="-2"/>
        </w:rPr>
        <w:t xml:space="preserve"> </w:t>
      </w:r>
      <w:r>
        <w:rPr>
          <w:color w:val="231F20"/>
        </w:rPr>
        <w:t>perforó</w:t>
      </w:r>
      <w:r>
        <w:rPr>
          <w:color w:val="231F20"/>
          <w:spacing w:val="-2"/>
        </w:rPr>
        <w:t xml:space="preserve"> </w:t>
      </w:r>
      <w:r>
        <w:rPr>
          <w:color w:val="231F20"/>
        </w:rPr>
        <w:t>la</w:t>
      </w:r>
      <w:r>
        <w:rPr>
          <w:color w:val="231F20"/>
          <w:spacing w:val="-2"/>
        </w:rPr>
        <w:t xml:space="preserve"> </w:t>
      </w:r>
      <w:r>
        <w:rPr>
          <w:color w:val="231F20"/>
        </w:rPr>
        <w:t xml:space="preserve">cisterna magna y analizó el LCR. Con este nuevo conocimiento en mente, el médico </w:t>
      </w:r>
      <w:r>
        <w:rPr>
          <w:color w:val="231F20"/>
          <w:spacing w:val="-2"/>
        </w:rPr>
        <w:t>inglés</w:t>
      </w:r>
      <w:r>
        <w:rPr>
          <w:color w:val="231F20"/>
          <w:spacing w:val="-10"/>
        </w:rPr>
        <w:t xml:space="preserve"> </w:t>
      </w:r>
      <w:r>
        <w:rPr>
          <w:color w:val="231F20"/>
          <w:spacing w:val="-2"/>
        </w:rPr>
        <w:t>George</w:t>
      </w:r>
      <w:r>
        <w:rPr>
          <w:color w:val="231F20"/>
          <w:spacing w:val="-10"/>
        </w:rPr>
        <w:t xml:space="preserve"> </w:t>
      </w:r>
      <w:r>
        <w:rPr>
          <w:color w:val="231F20"/>
          <w:spacing w:val="-2"/>
        </w:rPr>
        <w:t>Burrows</w:t>
      </w:r>
      <w:r>
        <w:rPr>
          <w:color w:val="231F20"/>
          <w:spacing w:val="-10"/>
        </w:rPr>
        <w:t xml:space="preserve"> </w:t>
      </w:r>
      <w:r>
        <w:rPr>
          <w:color w:val="231F20"/>
          <w:spacing w:val="-2"/>
        </w:rPr>
        <w:t>propuso</w:t>
      </w:r>
      <w:r>
        <w:rPr>
          <w:color w:val="231F20"/>
          <w:spacing w:val="-10"/>
        </w:rPr>
        <w:t xml:space="preserve"> </w:t>
      </w:r>
      <w:r>
        <w:rPr>
          <w:color w:val="231F20"/>
          <w:spacing w:val="-2"/>
        </w:rPr>
        <w:t>en</w:t>
      </w:r>
      <w:r>
        <w:rPr>
          <w:color w:val="231F20"/>
          <w:spacing w:val="-10"/>
        </w:rPr>
        <w:t xml:space="preserve"> </w:t>
      </w:r>
      <w:r>
        <w:rPr>
          <w:color w:val="231F20"/>
          <w:spacing w:val="-2"/>
        </w:rPr>
        <w:t>1846</w:t>
      </w:r>
      <w:r>
        <w:rPr>
          <w:color w:val="231F20"/>
          <w:spacing w:val="-10"/>
        </w:rPr>
        <w:t xml:space="preserve"> </w:t>
      </w:r>
      <w:r>
        <w:rPr>
          <w:color w:val="231F20"/>
          <w:spacing w:val="-2"/>
        </w:rPr>
        <w:t>la</w:t>
      </w:r>
      <w:r>
        <w:rPr>
          <w:color w:val="231F20"/>
          <w:spacing w:val="-10"/>
        </w:rPr>
        <w:t xml:space="preserve"> </w:t>
      </w:r>
      <w:r>
        <w:rPr>
          <w:color w:val="231F20"/>
          <w:spacing w:val="-2"/>
        </w:rPr>
        <w:t>relación</w:t>
      </w:r>
      <w:r>
        <w:rPr>
          <w:color w:val="231F20"/>
          <w:spacing w:val="-10"/>
        </w:rPr>
        <w:t xml:space="preserve"> </w:t>
      </w:r>
      <w:r>
        <w:rPr>
          <w:color w:val="231F20"/>
          <w:spacing w:val="-2"/>
        </w:rPr>
        <w:t>entre</w:t>
      </w:r>
      <w:r>
        <w:rPr>
          <w:color w:val="231F20"/>
          <w:spacing w:val="-10"/>
        </w:rPr>
        <w:t xml:space="preserve"> </w:t>
      </w:r>
      <w:r>
        <w:rPr>
          <w:color w:val="231F20"/>
          <w:spacing w:val="-2"/>
        </w:rPr>
        <w:t>los</w:t>
      </w:r>
      <w:r>
        <w:rPr>
          <w:color w:val="231F20"/>
          <w:spacing w:val="-10"/>
        </w:rPr>
        <w:t xml:space="preserve"> </w:t>
      </w:r>
      <w:r>
        <w:rPr>
          <w:color w:val="231F20"/>
          <w:spacing w:val="-2"/>
        </w:rPr>
        <w:t>volúmenes</w:t>
      </w:r>
      <w:r>
        <w:rPr>
          <w:color w:val="231F20"/>
          <w:spacing w:val="-10"/>
        </w:rPr>
        <w:t xml:space="preserve"> </w:t>
      </w:r>
      <w:r>
        <w:rPr>
          <w:color w:val="231F20"/>
          <w:spacing w:val="-2"/>
        </w:rPr>
        <w:t>de</w:t>
      </w:r>
      <w:r>
        <w:rPr>
          <w:color w:val="231F20"/>
          <w:spacing w:val="-10"/>
        </w:rPr>
        <w:t xml:space="preserve"> </w:t>
      </w:r>
      <w:r>
        <w:rPr>
          <w:color w:val="231F20"/>
          <w:spacing w:val="-2"/>
        </w:rPr>
        <w:t xml:space="preserve">LCR </w:t>
      </w:r>
      <w:r>
        <w:rPr>
          <w:color w:val="231F20"/>
        </w:rPr>
        <w:t>y</w:t>
      </w:r>
      <w:r>
        <w:rPr>
          <w:color w:val="231F20"/>
          <w:spacing w:val="-2"/>
        </w:rPr>
        <w:t xml:space="preserve"> </w:t>
      </w:r>
      <w:r>
        <w:rPr>
          <w:color w:val="231F20"/>
        </w:rPr>
        <w:t>la</w:t>
      </w:r>
      <w:r>
        <w:rPr>
          <w:color w:val="231F20"/>
          <w:spacing w:val="-1"/>
        </w:rPr>
        <w:t xml:space="preserve"> </w:t>
      </w:r>
      <w:r>
        <w:rPr>
          <w:color w:val="231F20"/>
        </w:rPr>
        <w:t>sangre,</w:t>
      </w:r>
      <w:r>
        <w:rPr>
          <w:color w:val="231F20"/>
          <w:spacing w:val="-1"/>
        </w:rPr>
        <w:t xml:space="preserve"> </w:t>
      </w:r>
      <w:r>
        <w:rPr>
          <w:color w:val="231F20"/>
        </w:rPr>
        <w:t>es</w:t>
      </w:r>
      <w:r>
        <w:rPr>
          <w:color w:val="231F20"/>
          <w:spacing w:val="-2"/>
        </w:rPr>
        <w:t xml:space="preserve"> </w:t>
      </w:r>
      <w:r>
        <w:rPr>
          <w:color w:val="231F20"/>
        </w:rPr>
        <w:t>decir,</w:t>
      </w:r>
      <w:r>
        <w:rPr>
          <w:color w:val="231F20"/>
          <w:spacing w:val="-1"/>
        </w:rPr>
        <w:t xml:space="preserve"> </w:t>
      </w:r>
      <w:r>
        <w:rPr>
          <w:color w:val="231F20"/>
        </w:rPr>
        <w:t>un</w:t>
      </w:r>
      <w:r>
        <w:rPr>
          <w:color w:val="231F20"/>
          <w:spacing w:val="-1"/>
        </w:rPr>
        <w:t xml:space="preserve"> </w:t>
      </w:r>
      <w:r>
        <w:rPr>
          <w:color w:val="231F20"/>
        </w:rPr>
        <w:t>aumento</w:t>
      </w:r>
      <w:r>
        <w:rPr>
          <w:color w:val="231F20"/>
          <w:spacing w:val="-1"/>
        </w:rPr>
        <w:t xml:space="preserve"> </w:t>
      </w:r>
      <w:r>
        <w:rPr>
          <w:color w:val="231F20"/>
        </w:rPr>
        <w:t>en</w:t>
      </w:r>
      <w:r>
        <w:rPr>
          <w:color w:val="231F20"/>
          <w:spacing w:val="-2"/>
        </w:rPr>
        <w:t xml:space="preserve"> </w:t>
      </w:r>
      <w:r>
        <w:rPr>
          <w:color w:val="231F20"/>
        </w:rPr>
        <w:t>uno</w:t>
      </w:r>
      <w:r>
        <w:rPr>
          <w:color w:val="231F20"/>
          <w:spacing w:val="-1"/>
        </w:rPr>
        <w:t xml:space="preserve"> </w:t>
      </w:r>
      <w:r>
        <w:rPr>
          <w:color w:val="231F20"/>
        </w:rPr>
        <w:t>provoca</w:t>
      </w:r>
      <w:r>
        <w:rPr>
          <w:color w:val="231F20"/>
          <w:spacing w:val="-1"/>
        </w:rPr>
        <w:t xml:space="preserve"> </w:t>
      </w:r>
      <w:r>
        <w:rPr>
          <w:color w:val="231F20"/>
        </w:rPr>
        <w:t>una</w:t>
      </w:r>
      <w:r>
        <w:rPr>
          <w:color w:val="231F20"/>
          <w:spacing w:val="-1"/>
        </w:rPr>
        <w:t xml:space="preserve"> </w:t>
      </w:r>
      <w:r>
        <w:rPr>
          <w:color w:val="231F20"/>
        </w:rPr>
        <w:t>disminución</w:t>
      </w:r>
      <w:r>
        <w:rPr>
          <w:color w:val="231F20"/>
          <w:spacing w:val="-1"/>
        </w:rPr>
        <w:t xml:space="preserve"> </w:t>
      </w:r>
      <w:r>
        <w:rPr>
          <w:color w:val="231F20"/>
        </w:rPr>
        <w:t>en</w:t>
      </w:r>
      <w:r>
        <w:rPr>
          <w:color w:val="231F20"/>
          <w:spacing w:val="-2"/>
        </w:rPr>
        <w:t xml:space="preserve"> </w:t>
      </w:r>
      <w:r>
        <w:rPr>
          <w:color w:val="231F20"/>
        </w:rPr>
        <w:t>el</w:t>
      </w:r>
      <w:r>
        <w:rPr>
          <w:color w:val="231F20"/>
          <w:spacing w:val="-1"/>
        </w:rPr>
        <w:t xml:space="preserve"> </w:t>
      </w:r>
      <w:r>
        <w:rPr>
          <w:color w:val="231F20"/>
        </w:rPr>
        <w:t>otro</w:t>
      </w:r>
      <w:r>
        <w:rPr>
          <w:color w:val="231F20"/>
          <w:spacing w:val="-1"/>
        </w:rPr>
        <w:t xml:space="preserve"> </w:t>
      </w:r>
      <w:r>
        <w:rPr>
          <w:color w:val="231F20"/>
        </w:rPr>
        <w:t>e introdujo el LCR como un factor en la doctrina Monro-Kellie.</w:t>
      </w:r>
    </w:p>
    <w:p w14:paraId="0718EA17" w14:textId="77777777" w:rsidR="007B7186" w:rsidRDefault="007B7186">
      <w:pPr>
        <w:spacing w:line="249" w:lineRule="auto"/>
        <w:jc w:val="both"/>
        <w:sectPr w:rsidR="007B7186" w:rsidSect="007B7186">
          <w:headerReference w:type="default" r:id="rId55"/>
          <w:footerReference w:type="even" r:id="rId56"/>
          <w:footerReference w:type="default" r:id="rId57"/>
          <w:pgSz w:w="8230" w:h="12190"/>
          <w:pgMar w:top="720" w:right="720" w:bottom="560" w:left="740" w:header="0" w:footer="370" w:gutter="0"/>
          <w:pgNumType w:start="373"/>
          <w:cols w:space="708"/>
        </w:sectPr>
      </w:pPr>
    </w:p>
    <w:p w14:paraId="61D9329F" w14:textId="77777777" w:rsidR="007B7186" w:rsidRDefault="007B7186">
      <w:pPr>
        <w:pStyle w:val="BodyText"/>
        <w:spacing w:before="5"/>
        <w:rPr>
          <w:sz w:val="22"/>
        </w:rPr>
      </w:pPr>
    </w:p>
    <w:p w14:paraId="6477D56D" w14:textId="77777777" w:rsidR="007B7186" w:rsidRDefault="007B7186">
      <w:pPr>
        <w:pStyle w:val="Heading2"/>
        <w:spacing w:before="115"/>
        <w:ind w:left="110"/>
      </w:pPr>
      <w:r>
        <w:rPr>
          <w:color w:val="00464F"/>
          <w:spacing w:val="-2"/>
          <w:w w:val="105"/>
        </w:rPr>
        <w:t>Fisiología</w:t>
      </w:r>
    </w:p>
    <w:p w14:paraId="6443A45E" w14:textId="77777777" w:rsidR="007B7186" w:rsidRDefault="007B7186">
      <w:pPr>
        <w:pStyle w:val="BodyText"/>
        <w:spacing w:before="283" w:line="249" w:lineRule="auto"/>
        <w:ind w:left="110" w:right="413"/>
        <w:jc w:val="both"/>
      </w:pPr>
      <w:r>
        <w:rPr>
          <w:color w:val="231F20"/>
        </w:rPr>
        <w:t>El volumen de la cavidad intracraneal es constante en condiciones normales</w:t>
      </w:r>
      <w:r>
        <w:rPr>
          <w:color w:val="231F20"/>
          <w:spacing w:val="40"/>
        </w:rPr>
        <w:t xml:space="preserve"> </w:t>
      </w:r>
      <w:r>
        <w:rPr>
          <w:color w:val="231F20"/>
        </w:rPr>
        <w:t>y, por tanto, el mantenimiento de una PIC estable depende del volumen de su contenido. Los contenidos intracraneales incluyen:</w:t>
      </w:r>
    </w:p>
    <w:p w14:paraId="120587F6" w14:textId="77777777" w:rsidR="007B7186" w:rsidRDefault="007B7186">
      <w:pPr>
        <w:pStyle w:val="BodyText"/>
        <w:spacing w:before="3"/>
        <w:ind w:left="110"/>
      </w:pPr>
      <w:r>
        <w:rPr>
          <w:rFonts w:ascii="Georgia" w:hAnsi="Georgia"/>
          <w:color w:val="231F20"/>
          <w:w w:val="140"/>
        </w:rPr>
        <w:t>•</w:t>
      </w:r>
      <w:r>
        <w:rPr>
          <w:rFonts w:ascii="Georgia" w:hAnsi="Georgia"/>
          <w:color w:val="231F20"/>
          <w:spacing w:val="64"/>
          <w:w w:val="140"/>
        </w:rPr>
        <w:t xml:space="preserve"> </w:t>
      </w:r>
      <w:r>
        <w:rPr>
          <w:color w:val="231F20"/>
          <w:w w:val="110"/>
        </w:rPr>
        <w:t>Tejido</w:t>
      </w:r>
      <w:r>
        <w:rPr>
          <w:color w:val="231F20"/>
          <w:spacing w:val="-14"/>
          <w:w w:val="110"/>
        </w:rPr>
        <w:t xml:space="preserve"> </w:t>
      </w:r>
      <w:r>
        <w:rPr>
          <w:color w:val="231F20"/>
          <w:spacing w:val="-2"/>
          <w:w w:val="110"/>
        </w:rPr>
        <w:t>cerebral</w:t>
      </w:r>
    </w:p>
    <w:p w14:paraId="793DABB9" w14:textId="77777777" w:rsidR="007B7186" w:rsidRDefault="007B7186">
      <w:pPr>
        <w:pStyle w:val="BodyText"/>
        <w:spacing w:before="9"/>
        <w:ind w:left="110"/>
      </w:pPr>
      <w:r>
        <w:rPr>
          <w:rFonts w:ascii="Georgia" w:hAnsi="Georgia"/>
          <w:color w:val="231F20"/>
          <w:w w:val="140"/>
        </w:rPr>
        <w:t>•</w:t>
      </w:r>
      <w:r>
        <w:rPr>
          <w:rFonts w:ascii="Georgia" w:hAnsi="Georgia"/>
          <w:color w:val="231F20"/>
          <w:spacing w:val="27"/>
          <w:w w:val="140"/>
        </w:rPr>
        <w:t xml:space="preserve">  </w:t>
      </w:r>
      <w:r>
        <w:rPr>
          <w:color w:val="231F20"/>
          <w:spacing w:val="-2"/>
          <w:w w:val="120"/>
        </w:rPr>
        <w:t>Sangre</w:t>
      </w:r>
    </w:p>
    <w:p w14:paraId="4DF1E3B9"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68"/>
          <w:w w:val="140"/>
        </w:rPr>
        <w:t xml:space="preserve"> </w:t>
      </w:r>
      <w:r>
        <w:rPr>
          <w:color w:val="231F20"/>
          <w:w w:val="110"/>
        </w:rPr>
        <w:t>Líquido</w:t>
      </w:r>
      <w:r>
        <w:rPr>
          <w:color w:val="231F20"/>
          <w:spacing w:val="-13"/>
          <w:w w:val="110"/>
        </w:rPr>
        <w:t xml:space="preserve"> </w:t>
      </w:r>
      <w:r>
        <w:rPr>
          <w:color w:val="231F20"/>
          <w:spacing w:val="-2"/>
          <w:w w:val="110"/>
        </w:rPr>
        <w:t>cefalorraquídeo.</w:t>
      </w:r>
    </w:p>
    <w:p w14:paraId="53BA1270" w14:textId="77777777" w:rsidR="007B7186" w:rsidRDefault="007B7186">
      <w:pPr>
        <w:pStyle w:val="BodyText"/>
        <w:spacing w:before="7"/>
        <w:rPr>
          <w:sz w:val="21"/>
        </w:rPr>
      </w:pPr>
    </w:p>
    <w:p w14:paraId="2462318C" w14:textId="77777777" w:rsidR="007B7186" w:rsidRDefault="007B7186">
      <w:pPr>
        <w:pStyle w:val="BodyText"/>
        <w:spacing w:before="1" w:line="249" w:lineRule="auto"/>
        <w:ind w:left="110" w:right="411"/>
        <w:jc w:val="both"/>
      </w:pPr>
      <w:r>
        <w:rPr>
          <w:color w:val="231F20"/>
        </w:rPr>
        <w:t>Por tanto, una PIC elevada puede resultar de cualquier mecanismo que au- mente el volumen de cualquiera de los tres componentes. La PIC también puede incrementar mediante la adición de un cuarto componente, como una masa,</w:t>
      </w:r>
      <w:r>
        <w:rPr>
          <w:color w:val="231F20"/>
          <w:spacing w:val="-4"/>
        </w:rPr>
        <w:t xml:space="preserve"> </w:t>
      </w:r>
      <w:r>
        <w:rPr>
          <w:color w:val="231F20"/>
        </w:rPr>
        <w:t>hemorragia</w:t>
      </w:r>
      <w:r>
        <w:rPr>
          <w:color w:val="231F20"/>
          <w:spacing w:val="-4"/>
        </w:rPr>
        <w:t xml:space="preserve"> </w:t>
      </w:r>
      <w:r>
        <w:rPr>
          <w:color w:val="231F20"/>
        </w:rPr>
        <w:t>intracraneal</w:t>
      </w:r>
      <w:r>
        <w:rPr>
          <w:color w:val="231F20"/>
          <w:spacing w:val="-4"/>
        </w:rPr>
        <w:t xml:space="preserve"> </w:t>
      </w:r>
      <w:r>
        <w:rPr>
          <w:color w:val="231F20"/>
        </w:rPr>
        <w:t>o</w:t>
      </w:r>
      <w:r>
        <w:rPr>
          <w:color w:val="231F20"/>
          <w:spacing w:val="-4"/>
        </w:rPr>
        <w:t xml:space="preserve"> </w:t>
      </w:r>
      <w:r>
        <w:rPr>
          <w:color w:val="231F20"/>
        </w:rPr>
        <w:t>edema</w:t>
      </w:r>
      <w:r>
        <w:rPr>
          <w:color w:val="231F20"/>
          <w:spacing w:val="-4"/>
        </w:rPr>
        <w:t xml:space="preserve"> </w:t>
      </w:r>
      <w:r>
        <w:rPr>
          <w:color w:val="231F20"/>
        </w:rPr>
        <w:t>cerebral</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expande</w:t>
      </w:r>
      <w:r>
        <w:rPr>
          <w:color w:val="231F20"/>
          <w:spacing w:val="-4"/>
        </w:rPr>
        <w:t xml:space="preserve"> </w:t>
      </w:r>
      <w:r>
        <w:rPr>
          <w:color w:val="231F20"/>
        </w:rPr>
        <w:t>más</w:t>
      </w:r>
      <w:r>
        <w:rPr>
          <w:color w:val="231F20"/>
          <w:spacing w:val="-4"/>
        </w:rPr>
        <w:t xml:space="preserve"> </w:t>
      </w:r>
      <w:r>
        <w:rPr>
          <w:color w:val="231F20"/>
        </w:rPr>
        <w:t>allá</w:t>
      </w:r>
      <w:r>
        <w:rPr>
          <w:color w:val="231F20"/>
          <w:spacing w:val="-4"/>
        </w:rPr>
        <w:t xml:space="preserve"> </w:t>
      </w:r>
      <w:r>
        <w:rPr>
          <w:color w:val="231F20"/>
        </w:rPr>
        <w:t>de</w:t>
      </w:r>
      <w:r>
        <w:rPr>
          <w:color w:val="231F20"/>
          <w:spacing w:val="-4"/>
        </w:rPr>
        <w:t xml:space="preserve"> </w:t>
      </w:r>
      <w:r>
        <w:rPr>
          <w:color w:val="231F20"/>
        </w:rPr>
        <w:t>la capacidad del sistema para compensar al disminuir el volumen de otro.</w:t>
      </w:r>
    </w:p>
    <w:p w14:paraId="6613A00C" w14:textId="77777777" w:rsidR="007B7186" w:rsidRDefault="007B7186">
      <w:pPr>
        <w:pStyle w:val="BodyText"/>
        <w:spacing w:before="4" w:line="249" w:lineRule="auto"/>
        <w:ind w:left="110" w:right="411" w:firstLine="226"/>
        <w:jc w:val="both"/>
      </w:pPr>
      <w:r>
        <w:rPr>
          <w:color w:val="231F20"/>
        </w:rPr>
        <w:t>Los límites fisiológicos de la PIC media son de 3 a 7 mm Hg en niños en posición supina y de 1,5 a 6 mm Hg en bebés, aunque la PIC media en pobla- ciones pediátricas puede variar según la edad y no está tan bien establecida.</w:t>
      </w:r>
    </w:p>
    <w:p w14:paraId="19EFE48C" w14:textId="77777777" w:rsidR="007B7186" w:rsidRDefault="007B7186">
      <w:pPr>
        <w:pStyle w:val="BodyText"/>
        <w:spacing w:before="2" w:line="249" w:lineRule="auto"/>
        <w:ind w:left="110" w:right="408" w:firstLine="226"/>
        <w:jc w:val="both"/>
      </w:pPr>
      <w:r>
        <w:rPr>
          <w:color w:val="231F20"/>
        </w:rPr>
        <w:t>La monitorización durante el sueño natural proporciona un promedio, con una buena descripción de la dinámica de la presión. Se debe considerar como el método de referencia en pacientes conscientes. El objetivo principal de la monitorización de PIC es monitorizar la presión de perfusión cerebral (PPC), que</w:t>
      </w:r>
      <w:r>
        <w:rPr>
          <w:color w:val="231F20"/>
          <w:spacing w:val="-1"/>
        </w:rPr>
        <w:t xml:space="preserve"> </w:t>
      </w:r>
      <w:r>
        <w:rPr>
          <w:color w:val="231F20"/>
        </w:rPr>
        <w:t>es la</w:t>
      </w:r>
      <w:r>
        <w:rPr>
          <w:color w:val="231F20"/>
          <w:spacing w:val="-1"/>
        </w:rPr>
        <w:t xml:space="preserve"> </w:t>
      </w:r>
      <w:r>
        <w:rPr>
          <w:color w:val="231F20"/>
        </w:rPr>
        <w:t>presión diferencial</w:t>
      </w:r>
      <w:r>
        <w:rPr>
          <w:color w:val="231F20"/>
          <w:spacing w:val="-1"/>
        </w:rPr>
        <w:t xml:space="preserve"> </w:t>
      </w:r>
      <w:r>
        <w:rPr>
          <w:color w:val="231F20"/>
        </w:rPr>
        <w:t>a</w:t>
      </w:r>
      <w:r>
        <w:rPr>
          <w:color w:val="231F20"/>
          <w:spacing w:val="-1"/>
        </w:rPr>
        <w:t xml:space="preserve"> </w:t>
      </w:r>
      <w:r>
        <w:rPr>
          <w:color w:val="231F20"/>
        </w:rPr>
        <w:t>través</w:t>
      </w:r>
      <w:r>
        <w:rPr>
          <w:color w:val="231F20"/>
          <w:spacing w:val="-1"/>
        </w:rPr>
        <w:t xml:space="preserve"> </w:t>
      </w:r>
      <w:r>
        <w:rPr>
          <w:color w:val="231F20"/>
        </w:rPr>
        <w:t>del</w:t>
      </w:r>
      <w:r>
        <w:rPr>
          <w:color w:val="231F20"/>
          <w:spacing w:val="-1"/>
        </w:rPr>
        <w:t xml:space="preserve"> </w:t>
      </w:r>
      <w:r>
        <w:rPr>
          <w:color w:val="231F20"/>
        </w:rPr>
        <w:t>lecho</w:t>
      </w:r>
      <w:r>
        <w:rPr>
          <w:color w:val="231F20"/>
          <w:spacing w:val="-1"/>
        </w:rPr>
        <w:t xml:space="preserve"> </w:t>
      </w:r>
      <w:r>
        <w:rPr>
          <w:color w:val="231F20"/>
        </w:rPr>
        <w:t>arteriovenoso en</w:t>
      </w:r>
      <w:r>
        <w:rPr>
          <w:color w:val="231F20"/>
          <w:spacing w:val="-1"/>
        </w:rPr>
        <w:t xml:space="preserve"> </w:t>
      </w:r>
      <w:r>
        <w:rPr>
          <w:color w:val="231F20"/>
        </w:rPr>
        <w:t>el</w:t>
      </w:r>
      <w:r>
        <w:rPr>
          <w:color w:val="231F20"/>
          <w:spacing w:val="-1"/>
        </w:rPr>
        <w:t xml:space="preserve"> </w:t>
      </w:r>
      <w:r>
        <w:rPr>
          <w:color w:val="231F20"/>
        </w:rPr>
        <w:t>cerebro.</w:t>
      </w:r>
      <w:r>
        <w:rPr>
          <w:color w:val="231F20"/>
          <w:spacing w:val="-1"/>
        </w:rPr>
        <w:t xml:space="preserve"> </w:t>
      </w:r>
      <w:r>
        <w:rPr>
          <w:color w:val="231F20"/>
        </w:rPr>
        <w:t>La PPC se calcula por la fórmula:</w:t>
      </w:r>
    </w:p>
    <w:p w14:paraId="231F8FD3" w14:textId="77777777" w:rsidR="007B7186" w:rsidRDefault="007B7186">
      <w:pPr>
        <w:pStyle w:val="BodyText"/>
        <w:spacing w:before="1"/>
        <w:rPr>
          <w:sz w:val="25"/>
        </w:rPr>
      </w:pPr>
    </w:p>
    <w:p w14:paraId="0CDD57A4" w14:textId="77777777" w:rsidR="007B7186" w:rsidRDefault="007B7186">
      <w:pPr>
        <w:pStyle w:val="Heading4"/>
        <w:ind w:left="393" w:right="1592"/>
        <w:jc w:val="right"/>
      </w:pPr>
      <w:r>
        <w:rPr>
          <w:color w:val="231F20"/>
          <w:w w:val="105"/>
        </w:rPr>
        <w:t>PPC</w:t>
      </w:r>
      <w:r>
        <w:rPr>
          <w:color w:val="231F20"/>
          <w:spacing w:val="-2"/>
          <w:w w:val="105"/>
        </w:rPr>
        <w:t xml:space="preserve"> </w:t>
      </w:r>
      <w:r>
        <w:rPr>
          <w:color w:val="231F20"/>
          <w:w w:val="105"/>
        </w:rPr>
        <w:t>=</w:t>
      </w:r>
      <w:r>
        <w:rPr>
          <w:color w:val="231F20"/>
          <w:spacing w:val="-2"/>
          <w:w w:val="105"/>
        </w:rPr>
        <w:t xml:space="preserve"> </w:t>
      </w:r>
      <w:r>
        <w:rPr>
          <w:color w:val="231F20"/>
          <w:w w:val="105"/>
        </w:rPr>
        <w:t>PAM</w:t>
      </w:r>
      <w:r>
        <w:rPr>
          <w:color w:val="231F20"/>
          <w:spacing w:val="-1"/>
          <w:w w:val="105"/>
        </w:rPr>
        <w:t xml:space="preserve"> </w:t>
      </w:r>
      <w:r>
        <w:rPr>
          <w:color w:val="231F20"/>
          <w:w w:val="105"/>
        </w:rPr>
        <w:t>(presión</w:t>
      </w:r>
      <w:r>
        <w:rPr>
          <w:color w:val="231F20"/>
          <w:spacing w:val="-2"/>
          <w:w w:val="105"/>
        </w:rPr>
        <w:t xml:space="preserve"> </w:t>
      </w:r>
      <w:r>
        <w:rPr>
          <w:color w:val="231F20"/>
          <w:w w:val="105"/>
        </w:rPr>
        <w:t>arterial</w:t>
      </w:r>
      <w:r>
        <w:rPr>
          <w:color w:val="231F20"/>
          <w:spacing w:val="-2"/>
          <w:w w:val="105"/>
        </w:rPr>
        <w:t xml:space="preserve"> </w:t>
      </w:r>
      <w:r>
        <w:rPr>
          <w:color w:val="231F20"/>
          <w:w w:val="105"/>
        </w:rPr>
        <w:t>media)</w:t>
      </w:r>
      <w:r>
        <w:rPr>
          <w:color w:val="231F20"/>
          <w:spacing w:val="-3"/>
          <w:w w:val="105"/>
        </w:rPr>
        <w:t xml:space="preserve"> </w:t>
      </w:r>
      <w:r>
        <w:rPr>
          <w:color w:val="231F20"/>
          <w:w w:val="105"/>
        </w:rPr>
        <w:t>–</w:t>
      </w:r>
      <w:r>
        <w:rPr>
          <w:color w:val="231F20"/>
          <w:spacing w:val="-2"/>
          <w:w w:val="105"/>
        </w:rPr>
        <w:t xml:space="preserve"> </w:t>
      </w:r>
      <w:r>
        <w:rPr>
          <w:color w:val="231F20"/>
          <w:spacing w:val="-5"/>
          <w:w w:val="105"/>
        </w:rPr>
        <w:t>PIC</w:t>
      </w:r>
    </w:p>
    <w:p w14:paraId="2277D4B8" w14:textId="77777777" w:rsidR="007B7186" w:rsidRDefault="007B7186">
      <w:pPr>
        <w:pStyle w:val="BodyText"/>
        <w:spacing w:before="6"/>
        <w:rPr>
          <w:b/>
          <w:sz w:val="25"/>
        </w:rPr>
      </w:pPr>
    </w:p>
    <w:p w14:paraId="6A285BC7" w14:textId="77777777" w:rsidR="007B7186" w:rsidRDefault="007B7186">
      <w:pPr>
        <w:pStyle w:val="BodyText"/>
        <w:ind w:left="110" w:right="1666"/>
        <w:jc w:val="right"/>
      </w:pPr>
      <w:r>
        <w:rPr>
          <w:color w:val="231F20"/>
        </w:rPr>
        <w:t>El</w:t>
      </w:r>
      <w:r>
        <w:rPr>
          <w:color w:val="231F20"/>
          <w:spacing w:val="-9"/>
        </w:rPr>
        <w:t xml:space="preserve"> </w:t>
      </w:r>
      <w:r>
        <w:rPr>
          <w:color w:val="231F20"/>
        </w:rPr>
        <w:t>flujo</w:t>
      </w:r>
      <w:r>
        <w:rPr>
          <w:color w:val="231F20"/>
          <w:spacing w:val="-9"/>
        </w:rPr>
        <w:t xml:space="preserve"> </w:t>
      </w:r>
      <w:r>
        <w:rPr>
          <w:color w:val="231F20"/>
        </w:rPr>
        <w:t>sanguíneo</w:t>
      </w:r>
      <w:r>
        <w:rPr>
          <w:color w:val="231F20"/>
          <w:spacing w:val="-9"/>
        </w:rPr>
        <w:t xml:space="preserve"> </w:t>
      </w:r>
      <w:r>
        <w:rPr>
          <w:color w:val="231F20"/>
        </w:rPr>
        <w:t>cerebral</w:t>
      </w:r>
      <w:r>
        <w:rPr>
          <w:color w:val="231F20"/>
          <w:spacing w:val="-8"/>
        </w:rPr>
        <w:t xml:space="preserve"> </w:t>
      </w:r>
      <w:r>
        <w:rPr>
          <w:color w:val="231F20"/>
        </w:rPr>
        <w:t>(FSC)</w:t>
      </w:r>
      <w:r>
        <w:rPr>
          <w:color w:val="231F20"/>
          <w:spacing w:val="-8"/>
        </w:rPr>
        <w:t xml:space="preserve"> </w:t>
      </w:r>
      <w:r>
        <w:rPr>
          <w:color w:val="231F20"/>
        </w:rPr>
        <w:t>se</w:t>
      </w:r>
      <w:r>
        <w:rPr>
          <w:color w:val="231F20"/>
          <w:spacing w:val="-9"/>
        </w:rPr>
        <w:t xml:space="preserve"> </w:t>
      </w:r>
      <w:r>
        <w:rPr>
          <w:color w:val="231F20"/>
        </w:rPr>
        <w:t>determina</w:t>
      </w:r>
      <w:r>
        <w:rPr>
          <w:color w:val="231F20"/>
          <w:spacing w:val="-10"/>
        </w:rPr>
        <w:t xml:space="preserve"> </w:t>
      </w:r>
      <w:r>
        <w:rPr>
          <w:color w:val="231F20"/>
        </w:rPr>
        <w:t>por</w:t>
      </w:r>
      <w:r>
        <w:rPr>
          <w:color w:val="231F20"/>
          <w:spacing w:val="-8"/>
        </w:rPr>
        <w:t xml:space="preserve"> </w:t>
      </w:r>
      <w:r>
        <w:rPr>
          <w:color w:val="231F20"/>
        </w:rPr>
        <w:t>la</w:t>
      </w:r>
      <w:r>
        <w:rPr>
          <w:color w:val="231F20"/>
          <w:spacing w:val="-8"/>
        </w:rPr>
        <w:t xml:space="preserve"> </w:t>
      </w:r>
      <w:r>
        <w:rPr>
          <w:color w:val="231F20"/>
          <w:spacing w:val="-2"/>
        </w:rPr>
        <w:t>fórmula:</w:t>
      </w:r>
    </w:p>
    <w:p w14:paraId="2955BF54" w14:textId="77777777" w:rsidR="007B7186" w:rsidRDefault="007B7186">
      <w:pPr>
        <w:pStyle w:val="BodyText"/>
        <w:spacing w:before="6"/>
        <w:rPr>
          <w:sz w:val="25"/>
        </w:rPr>
      </w:pPr>
    </w:p>
    <w:p w14:paraId="5999D1C8" w14:textId="77777777" w:rsidR="007B7186" w:rsidRDefault="007B7186">
      <w:pPr>
        <w:pStyle w:val="Heading4"/>
        <w:ind w:left="91" w:right="392"/>
        <w:jc w:val="center"/>
      </w:pPr>
      <w:r>
        <w:rPr>
          <w:color w:val="231F20"/>
          <w:w w:val="105"/>
        </w:rPr>
        <w:t>FSC</w:t>
      </w:r>
      <w:r>
        <w:rPr>
          <w:color w:val="231F20"/>
          <w:spacing w:val="-2"/>
          <w:w w:val="105"/>
        </w:rPr>
        <w:t xml:space="preserve"> </w:t>
      </w:r>
      <w:r>
        <w:rPr>
          <w:color w:val="231F20"/>
          <w:w w:val="105"/>
        </w:rPr>
        <w:t>= PPC/RVC</w:t>
      </w:r>
      <w:r>
        <w:rPr>
          <w:color w:val="231F20"/>
          <w:spacing w:val="-1"/>
          <w:w w:val="105"/>
        </w:rPr>
        <w:t xml:space="preserve"> </w:t>
      </w:r>
      <w:r>
        <w:rPr>
          <w:color w:val="231F20"/>
          <w:w w:val="105"/>
        </w:rPr>
        <w:t>(resistencia</w:t>
      </w:r>
      <w:r>
        <w:rPr>
          <w:color w:val="231F20"/>
          <w:spacing w:val="-1"/>
          <w:w w:val="105"/>
        </w:rPr>
        <w:t xml:space="preserve"> </w:t>
      </w:r>
      <w:r>
        <w:rPr>
          <w:color w:val="231F20"/>
          <w:w w:val="105"/>
        </w:rPr>
        <w:t xml:space="preserve">vascular </w:t>
      </w:r>
      <w:r>
        <w:rPr>
          <w:color w:val="231F20"/>
          <w:spacing w:val="-2"/>
          <w:w w:val="105"/>
        </w:rPr>
        <w:t>cerebral)</w:t>
      </w:r>
    </w:p>
    <w:p w14:paraId="7D11BE71" w14:textId="77777777" w:rsidR="007B7186" w:rsidRDefault="007B7186">
      <w:pPr>
        <w:pStyle w:val="BodyText"/>
        <w:spacing w:before="6"/>
        <w:rPr>
          <w:b/>
          <w:sz w:val="25"/>
        </w:rPr>
      </w:pPr>
    </w:p>
    <w:p w14:paraId="2CC3FE9F" w14:textId="77777777" w:rsidR="007B7186" w:rsidRDefault="007B7186">
      <w:pPr>
        <w:pStyle w:val="BodyText"/>
        <w:ind w:left="110"/>
        <w:jc w:val="both"/>
      </w:pPr>
      <w:r>
        <w:rPr>
          <w:color w:val="231F20"/>
        </w:rPr>
        <w:t>La</w:t>
      </w:r>
      <w:r>
        <w:rPr>
          <w:color w:val="231F20"/>
          <w:spacing w:val="-5"/>
        </w:rPr>
        <w:t xml:space="preserve"> </w:t>
      </w:r>
      <w:r>
        <w:rPr>
          <w:color w:val="231F20"/>
        </w:rPr>
        <w:t>autorregulación</w:t>
      </w:r>
      <w:r>
        <w:rPr>
          <w:color w:val="231F20"/>
          <w:spacing w:val="-5"/>
        </w:rPr>
        <w:t xml:space="preserve"> </w:t>
      </w:r>
      <w:r>
        <w:rPr>
          <w:color w:val="231F20"/>
        </w:rPr>
        <w:t>es</w:t>
      </w:r>
      <w:r>
        <w:rPr>
          <w:color w:val="231F20"/>
          <w:spacing w:val="-4"/>
        </w:rPr>
        <w:t xml:space="preserve"> </w:t>
      </w:r>
      <w:r>
        <w:rPr>
          <w:color w:val="231F20"/>
        </w:rPr>
        <w:t>solo</w:t>
      </w:r>
      <w:r>
        <w:rPr>
          <w:color w:val="231F20"/>
          <w:spacing w:val="-5"/>
        </w:rPr>
        <w:t xml:space="preserve"> </w:t>
      </w:r>
      <w:r>
        <w:rPr>
          <w:color w:val="231F20"/>
        </w:rPr>
        <w:t>efectiva</w:t>
      </w:r>
      <w:r>
        <w:rPr>
          <w:color w:val="231F20"/>
          <w:spacing w:val="-5"/>
        </w:rPr>
        <w:t xml:space="preserve"> </w:t>
      </w:r>
      <w:r>
        <w:rPr>
          <w:color w:val="231F20"/>
        </w:rPr>
        <w:t>entre</w:t>
      </w:r>
      <w:r>
        <w:rPr>
          <w:color w:val="231F20"/>
          <w:spacing w:val="-4"/>
        </w:rPr>
        <w:t xml:space="preserve"> </w:t>
      </w:r>
      <w:r>
        <w:rPr>
          <w:color w:val="231F20"/>
        </w:rPr>
        <w:t>una</w:t>
      </w:r>
      <w:r>
        <w:rPr>
          <w:color w:val="231F20"/>
          <w:spacing w:val="-5"/>
        </w:rPr>
        <w:t xml:space="preserve"> </w:t>
      </w:r>
      <w:r>
        <w:rPr>
          <w:color w:val="231F20"/>
        </w:rPr>
        <w:t>PAM</w:t>
      </w:r>
      <w:r>
        <w:rPr>
          <w:color w:val="231F20"/>
          <w:spacing w:val="-5"/>
        </w:rPr>
        <w:t xml:space="preserve"> </w:t>
      </w:r>
      <w:r>
        <w:rPr>
          <w:color w:val="231F20"/>
        </w:rPr>
        <w:t>de</w:t>
      </w:r>
      <w:r>
        <w:rPr>
          <w:color w:val="231F20"/>
          <w:spacing w:val="-5"/>
        </w:rPr>
        <w:t xml:space="preserve"> </w:t>
      </w:r>
      <w:r>
        <w:rPr>
          <w:color w:val="231F20"/>
        </w:rPr>
        <w:t>60</w:t>
      </w:r>
      <w:r>
        <w:rPr>
          <w:color w:val="231F20"/>
          <w:spacing w:val="-4"/>
        </w:rPr>
        <w:t xml:space="preserve"> </w:t>
      </w:r>
      <w:r>
        <w:rPr>
          <w:color w:val="231F20"/>
        </w:rPr>
        <w:t>y</w:t>
      </w:r>
      <w:r>
        <w:rPr>
          <w:color w:val="231F20"/>
          <w:spacing w:val="-6"/>
        </w:rPr>
        <w:t xml:space="preserve"> </w:t>
      </w:r>
      <w:r>
        <w:rPr>
          <w:color w:val="231F20"/>
        </w:rPr>
        <w:t>150</w:t>
      </w:r>
      <w:r>
        <w:rPr>
          <w:color w:val="231F20"/>
          <w:spacing w:val="-4"/>
        </w:rPr>
        <w:t xml:space="preserve"> </w:t>
      </w:r>
      <w:r>
        <w:rPr>
          <w:color w:val="231F20"/>
        </w:rPr>
        <w:t>mm</w:t>
      </w:r>
      <w:r>
        <w:rPr>
          <w:color w:val="231F20"/>
          <w:spacing w:val="-6"/>
        </w:rPr>
        <w:t xml:space="preserve"> </w:t>
      </w:r>
      <w:r>
        <w:rPr>
          <w:color w:val="231F20"/>
          <w:spacing w:val="-5"/>
        </w:rPr>
        <w:t>Hg.</w:t>
      </w:r>
    </w:p>
    <w:p w14:paraId="760BE01E" w14:textId="77777777" w:rsidR="007B7186" w:rsidRDefault="007B7186">
      <w:pPr>
        <w:pStyle w:val="BodyText"/>
        <w:spacing w:before="10"/>
        <w:ind w:left="393" w:right="412"/>
        <w:jc w:val="right"/>
      </w:pPr>
      <w:r>
        <w:rPr>
          <w:color w:val="231F20"/>
          <w:spacing w:val="-2"/>
        </w:rPr>
        <w:t>La</w:t>
      </w:r>
      <w:r>
        <w:rPr>
          <w:color w:val="231F20"/>
          <w:spacing w:val="-1"/>
        </w:rPr>
        <w:t xml:space="preserve"> </w:t>
      </w:r>
      <w:r>
        <w:rPr>
          <w:color w:val="231F20"/>
          <w:spacing w:val="-2"/>
        </w:rPr>
        <w:t>reserva</w:t>
      </w:r>
      <w:r>
        <w:rPr>
          <w:color w:val="231F20"/>
          <w:spacing w:val="-1"/>
        </w:rPr>
        <w:t xml:space="preserve"> </w:t>
      </w:r>
      <w:r>
        <w:rPr>
          <w:color w:val="231F20"/>
          <w:spacing w:val="-2"/>
        </w:rPr>
        <w:t>autorreguladora</w:t>
      </w:r>
      <w:r>
        <w:rPr>
          <w:color w:val="231F20"/>
          <w:spacing w:val="-1"/>
        </w:rPr>
        <w:t xml:space="preserve"> </w:t>
      </w:r>
      <w:r>
        <w:rPr>
          <w:color w:val="231F20"/>
          <w:spacing w:val="-2"/>
        </w:rPr>
        <w:t>(</w:t>
      </w:r>
      <w:r>
        <w:rPr>
          <w:b/>
          <w:color w:val="231F20"/>
          <w:spacing w:val="-2"/>
        </w:rPr>
        <w:t>Figura</w:t>
      </w:r>
      <w:r>
        <w:rPr>
          <w:b/>
          <w:color w:val="231F20"/>
          <w:spacing w:val="-1"/>
        </w:rPr>
        <w:t xml:space="preserve"> </w:t>
      </w:r>
      <w:r>
        <w:rPr>
          <w:b/>
          <w:color w:val="231F20"/>
          <w:spacing w:val="-2"/>
        </w:rPr>
        <w:t>1</w:t>
      </w:r>
      <w:r>
        <w:rPr>
          <w:color w:val="231F20"/>
          <w:spacing w:val="-2"/>
        </w:rPr>
        <w:t>)</w:t>
      </w:r>
      <w:r>
        <w:rPr>
          <w:color w:val="231F20"/>
          <w:spacing w:val="-1"/>
        </w:rPr>
        <w:t xml:space="preserve"> </w:t>
      </w:r>
      <w:r>
        <w:rPr>
          <w:color w:val="231F20"/>
          <w:spacing w:val="-2"/>
        </w:rPr>
        <w:t>se</w:t>
      </w:r>
      <w:r>
        <w:rPr>
          <w:color w:val="231F20"/>
          <w:spacing w:val="-1"/>
        </w:rPr>
        <w:t xml:space="preserve"> </w:t>
      </w:r>
      <w:r>
        <w:rPr>
          <w:color w:val="231F20"/>
          <w:spacing w:val="-2"/>
        </w:rPr>
        <w:t>interpreta</w:t>
      </w:r>
      <w:r>
        <w:rPr>
          <w:color w:val="231F20"/>
        </w:rPr>
        <w:t xml:space="preserve"> </w:t>
      </w:r>
      <w:r>
        <w:rPr>
          <w:color w:val="231F20"/>
          <w:spacing w:val="-2"/>
        </w:rPr>
        <w:t>como</w:t>
      </w:r>
      <w:r>
        <w:rPr>
          <w:color w:val="231F20"/>
          <w:spacing w:val="-1"/>
        </w:rPr>
        <w:t xml:space="preserve"> </w:t>
      </w:r>
      <w:r>
        <w:rPr>
          <w:color w:val="231F20"/>
          <w:spacing w:val="-2"/>
        </w:rPr>
        <w:t>la</w:t>
      </w:r>
      <w:r>
        <w:rPr>
          <w:color w:val="231F20"/>
          <w:spacing w:val="-1"/>
        </w:rPr>
        <w:t xml:space="preserve"> </w:t>
      </w:r>
      <w:r>
        <w:rPr>
          <w:color w:val="231F20"/>
          <w:spacing w:val="-2"/>
        </w:rPr>
        <w:t>diferencia</w:t>
      </w:r>
      <w:r>
        <w:rPr>
          <w:color w:val="231F20"/>
          <w:spacing w:val="-1"/>
        </w:rPr>
        <w:t xml:space="preserve"> </w:t>
      </w:r>
      <w:r>
        <w:rPr>
          <w:color w:val="231F20"/>
          <w:spacing w:val="-2"/>
        </w:rPr>
        <w:t>entre</w:t>
      </w:r>
    </w:p>
    <w:p w14:paraId="40A1CE3E" w14:textId="77777777" w:rsidR="007B7186" w:rsidRDefault="007B7186">
      <w:pPr>
        <w:pStyle w:val="BodyText"/>
        <w:spacing w:before="10"/>
        <w:ind w:left="110" w:right="464"/>
        <w:jc w:val="right"/>
      </w:pPr>
      <w:r>
        <w:rPr>
          <w:color w:val="231F20"/>
        </w:rPr>
        <w:t>la</w:t>
      </w:r>
      <w:r>
        <w:rPr>
          <w:color w:val="231F20"/>
          <w:spacing w:val="-13"/>
        </w:rPr>
        <w:t xml:space="preserve"> </w:t>
      </w:r>
      <w:r>
        <w:rPr>
          <w:color w:val="231F20"/>
        </w:rPr>
        <w:t>PPC</w:t>
      </w:r>
      <w:r>
        <w:rPr>
          <w:color w:val="231F20"/>
          <w:spacing w:val="-12"/>
        </w:rPr>
        <w:t xml:space="preserve"> </w:t>
      </w:r>
      <w:r>
        <w:rPr>
          <w:color w:val="231F20"/>
        </w:rPr>
        <w:t>actual</w:t>
      </w:r>
      <w:r>
        <w:rPr>
          <w:color w:val="231F20"/>
          <w:spacing w:val="-12"/>
        </w:rPr>
        <w:t xml:space="preserve"> </w:t>
      </w:r>
      <w:r>
        <w:rPr>
          <w:color w:val="231F20"/>
        </w:rPr>
        <w:t>y</w:t>
      </w:r>
      <w:r>
        <w:rPr>
          <w:color w:val="231F20"/>
          <w:spacing w:val="-12"/>
        </w:rPr>
        <w:t xml:space="preserve"> </w:t>
      </w:r>
      <w:r>
        <w:rPr>
          <w:color w:val="231F20"/>
        </w:rPr>
        <w:t>el</w:t>
      </w:r>
      <w:r>
        <w:rPr>
          <w:color w:val="231F20"/>
          <w:spacing w:val="-12"/>
        </w:rPr>
        <w:t xml:space="preserve"> </w:t>
      </w:r>
      <w:r>
        <w:rPr>
          <w:color w:val="231F20"/>
        </w:rPr>
        <w:t>límite</w:t>
      </w:r>
      <w:r>
        <w:rPr>
          <w:color w:val="231F20"/>
          <w:spacing w:val="-12"/>
        </w:rPr>
        <w:t xml:space="preserve"> </w:t>
      </w:r>
      <w:r>
        <w:rPr>
          <w:color w:val="231F20"/>
        </w:rPr>
        <w:t>inferior</w:t>
      </w:r>
      <w:r>
        <w:rPr>
          <w:color w:val="231F20"/>
          <w:spacing w:val="-12"/>
        </w:rPr>
        <w:t xml:space="preserve"> </w:t>
      </w:r>
      <w:r>
        <w:rPr>
          <w:color w:val="231F20"/>
        </w:rPr>
        <w:t>de</w:t>
      </w:r>
      <w:r>
        <w:rPr>
          <w:color w:val="231F20"/>
          <w:spacing w:val="-12"/>
        </w:rPr>
        <w:t xml:space="preserve"> </w:t>
      </w:r>
      <w:r>
        <w:rPr>
          <w:color w:val="231F20"/>
        </w:rPr>
        <w:t>autorregulación</w:t>
      </w:r>
      <w:r>
        <w:rPr>
          <w:color w:val="231F20"/>
          <w:spacing w:val="-12"/>
        </w:rPr>
        <w:t xml:space="preserve"> </w:t>
      </w:r>
      <w:r>
        <w:rPr>
          <w:color w:val="231F20"/>
        </w:rPr>
        <w:t>(un</w:t>
      </w:r>
      <w:r>
        <w:rPr>
          <w:color w:val="231F20"/>
          <w:spacing w:val="-12"/>
        </w:rPr>
        <w:t xml:space="preserve"> </w:t>
      </w:r>
      <w:r>
        <w:rPr>
          <w:color w:val="231F20"/>
        </w:rPr>
        <w:t>umbral</w:t>
      </w:r>
      <w:r>
        <w:rPr>
          <w:color w:val="231F20"/>
          <w:spacing w:val="-12"/>
        </w:rPr>
        <w:t xml:space="preserve"> </w:t>
      </w:r>
      <w:r>
        <w:rPr>
          <w:color w:val="231F20"/>
        </w:rPr>
        <w:t>de</w:t>
      </w:r>
      <w:r>
        <w:rPr>
          <w:color w:val="231F20"/>
          <w:spacing w:val="-13"/>
        </w:rPr>
        <w:t xml:space="preserve"> </w:t>
      </w:r>
      <w:r>
        <w:rPr>
          <w:color w:val="231F20"/>
        </w:rPr>
        <w:t>60</w:t>
      </w:r>
      <w:r>
        <w:rPr>
          <w:color w:val="231F20"/>
          <w:spacing w:val="-11"/>
        </w:rPr>
        <w:t xml:space="preserve"> </w:t>
      </w:r>
      <w:r>
        <w:rPr>
          <w:color w:val="231F20"/>
        </w:rPr>
        <w:t>mm</w:t>
      </w:r>
      <w:r>
        <w:rPr>
          <w:color w:val="231F20"/>
          <w:spacing w:val="-13"/>
        </w:rPr>
        <w:t xml:space="preserve"> </w:t>
      </w:r>
      <w:r>
        <w:rPr>
          <w:color w:val="231F20"/>
          <w:spacing w:val="-4"/>
        </w:rPr>
        <w:t>Hg).</w:t>
      </w:r>
    </w:p>
    <w:p w14:paraId="1A71F75E" w14:textId="77777777" w:rsidR="007B7186" w:rsidRDefault="007B7186">
      <w:pPr>
        <w:jc w:val="right"/>
        <w:sectPr w:rsidR="007B7186" w:rsidSect="007B7186">
          <w:headerReference w:type="even" r:id="rId58"/>
          <w:pgSz w:w="8230" w:h="12190"/>
          <w:pgMar w:top="880" w:right="720" w:bottom="560" w:left="740" w:header="279" w:footer="370" w:gutter="0"/>
          <w:cols w:space="708"/>
        </w:sectPr>
      </w:pPr>
    </w:p>
    <w:p w14:paraId="212B98A2" w14:textId="77777777" w:rsidR="007B7186" w:rsidRDefault="007B7186">
      <w:pPr>
        <w:pStyle w:val="BodyText"/>
      </w:pPr>
    </w:p>
    <w:p w14:paraId="208B3D45" w14:textId="77777777" w:rsidR="007B7186" w:rsidRDefault="007B7186">
      <w:pPr>
        <w:pStyle w:val="BodyText"/>
        <w:spacing w:before="10" w:after="1"/>
        <w:rPr>
          <w:sz w:val="13"/>
        </w:rPr>
      </w:pPr>
    </w:p>
    <w:p w14:paraId="18BA3F4F" w14:textId="77777777" w:rsidR="007B7186" w:rsidRDefault="007B7186">
      <w:pPr>
        <w:pStyle w:val="BodyText"/>
        <w:ind w:left="3186"/>
      </w:pPr>
      <w:r>
        <w:pict w14:anchorId="3051030E">
          <v:shape id="docshape2457" o:spid="_x0000_s2075" type="#_x0000_t202" style="width:194.8pt;height:15.65pt;mso-left-percent:-10001;mso-top-percent:-10001;mso-position-horizontal:absolute;mso-position-horizontal-relative:char;mso-position-vertical:absolute;mso-position-vertical-relative:line;mso-left-percent:-10001;mso-top-percent:-10001" filled="f" stroked="f">
            <v:textbox inset="0,0,0,0">
              <w:txbxContent>
                <w:p w14:paraId="3ACAB442" w14:textId="77777777" w:rsidR="007B7186" w:rsidRDefault="007B7186">
                  <w:pPr>
                    <w:spacing w:before="86"/>
                    <w:ind w:left="597"/>
                    <w:rPr>
                      <w:rFonts w:ascii="Arial" w:hAnsi="Arial"/>
                      <w:sz w:val="16"/>
                    </w:rPr>
                  </w:pPr>
                  <w:r>
                    <w:rPr>
                      <w:rFonts w:ascii="Arial" w:hAnsi="Arial"/>
                      <w:color w:val="231F20"/>
                      <w:sz w:val="16"/>
                    </w:rPr>
                    <w:t>Regulación</w:t>
                  </w:r>
                  <w:r>
                    <w:rPr>
                      <w:rFonts w:ascii="Arial" w:hAnsi="Arial"/>
                      <w:color w:val="231F20"/>
                      <w:spacing w:val="7"/>
                      <w:sz w:val="16"/>
                    </w:rPr>
                    <w:t xml:space="preserve"> </w:t>
                  </w:r>
                  <w:r>
                    <w:rPr>
                      <w:rFonts w:ascii="Arial" w:hAnsi="Arial"/>
                      <w:color w:val="231F20"/>
                      <w:sz w:val="16"/>
                    </w:rPr>
                    <w:t>de</w:t>
                  </w:r>
                  <w:r>
                    <w:rPr>
                      <w:rFonts w:ascii="Arial" w:hAnsi="Arial"/>
                      <w:color w:val="231F20"/>
                      <w:spacing w:val="7"/>
                      <w:sz w:val="16"/>
                    </w:rPr>
                    <w:t xml:space="preserve"> </w:t>
                  </w:r>
                  <w:r>
                    <w:rPr>
                      <w:rFonts w:ascii="Arial" w:hAnsi="Arial"/>
                      <w:color w:val="231F20"/>
                      <w:sz w:val="16"/>
                    </w:rPr>
                    <w:t>la</w:t>
                  </w:r>
                  <w:r>
                    <w:rPr>
                      <w:rFonts w:ascii="Arial" w:hAnsi="Arial"/>
                      <w:color w:val="231F20"/>
                      <w:spacing w:val="7"/>
                      <w:sz w:val="16"/>
                    </w:rPr>
                    <w:t xml:space="preserve"> </w:t>
                  </w:r>
                  <w:r>
                    <w:rPr>
                      <w:rFonts w:ascii="Arial" w:hAnsi="Arial"/>
                      <w:color w:val="231F20"/>
                      <w:sz w:val="16"/>
                    </w:rPr>
                    <w:t>circulación</w:t>
                  </w:r>
                  <w:r>
                    <w:rPr>
                      <w:rFonts w:ascii="Arial" w:hAnsi="Arial"/>
                      <w:color w:val="231F20"/>
                      <w:spacing w:val="7"/>
                      <w:sz w:val="16"/>
                    </w:rPr>
                    <w:t xml:space="preserve"> </w:t>
                  </w:r>
                  <w:r>
                    <w:rPr>
                      <w:rFonts w:ascii="Arial" w:hAnsi="Arial"/>
                      <w:color w:val="231F20"/>
                      <w:spacing w:val="-2"/>
                      <w:sz w:val="16"/>
                    </w:rPr>
                    <w:t>cerebral</w:t>
                  </w:r>
                </w:p>
              </w:txbxContent>
            </v:textbox>
            <w10:anchorlock/>
          </v:shape>
        </w:pict>
      </w:r>
    </w:p>
    <w:p w14:paraId="3C1B78DD" w14:textId="77777777" w:rsidR="007B7186" w:rsidRDefault="007B7186">
      <w:pPr>
        <w:pStyle w:val="BodyText"/>
      </w:pPr>
    </w:p>
    <w:p w14:paraId="04F894D9" w14:textId="77777777" w:rsidR="007B7186" w:rsidRDefault="007B7186">
      <w:pPr>
        <w:pStyle w:val="BodyText"/>
      </w:pPr>
    </w:p>
    <w:p w14:paraId="4F730526" w14:textId="77777777" w:rsidR="007B7186" w:rsidRDefault="007B7186">
      <w:pPr>
        <w:pStyle w:val="BodyText"/>
        <w:spacing w:before="5"/>
        <w:rPr>
          <w:sz w:val="10"/>
        </w:rPr>
      </w:pPr>
      <w:r>
        <w:pict w14:anchorId="28345950">
          <v:shape id="docshape2458" o:spid="_x0000_s2406" type="#_x0000_t202" style="position:absolute;margin-left:71.55pt;margin-top:7.25pt;width:118.3pt;height:22.75pt;z-index:-251658240;mso-wrap-distance-left:0;mso-wrap-distance-right:0;mso-position-horizontal-relative:page" filled="f" stroked="f">
            <v:textbox inset="0,0,0,0">
              <w:txbxContent>
                <w:p w14:paraId="6DB36A2A" w14:textId="77777777" w:rsidR="007B7186" w:rsidRDefault="007B7186">
                  <w:pPr>
                    <w:spacing w:before="157"/>
                    <w:ind w:left="631"/>
                    <w:rPr>
                      <w:rFonts w:ascii="Arial" w:hAnsi="Arial"/>
                      <w:sz w:val="16"/>
                    </w:rPr>
                  </w:pPr>
                  <w:r>
                    <w:rPr>
                      <w:rFonts w:ascii="Arial" w:hAnsi="Arial"/>
                      <w:color w:val="231F20"/>
                      <w:spacing w:val="-2"/>
                      <w:sz w:val="16"/>
                    </w:rPr>
                    <w:t>Presión</w:t>
                  </w:r>
                  <w:r>
                    <w:rPr>
                      <w:rFonts w:ascii="Arial" w:hAnsi="Arial"/>
                      <w:color w:val="231F20"/>
                      <w:spacing w:val="-6"/>
                      <w:sz w:val="16"/>
                    </w:rPr>
                    <w:t xml:space="preserve"> </w:t>
                  </w:r>
                  <w:r>
                    <w:rPr>
                      <w:rFonts w:ascii="Arial" w:hAnsi="Arial"/>
                      <w:color w:val="231F20"/>
                      <w:spacing w:val="-2"/>
                      <w:sz w:val="16"/>
                    </w:rPr>
                    <w:t>arterial</w:t>
                  </w:r>
                </w:p>
              </w:txbxContent>
            </v:textbox>
            <w10:wrap type="topAndBottom" anchorx="page"/>
          </v:shape>
        </w:pict>
      </w:r>
      <w:r>
        <w:pict w14:anchorId="7B531A11">
          <v:shape id="docshape2459" o:spid="_x0000_s2407" type="#_x0000_t202" style="position:absolute;margin-left:236.85pt;margin-top:7.25pt;width:117.8pt;height:22.75pt;z-index:-251658240;mso-wrap-distance-left:0;mso-wrap-distance-right:0;mso-position-horizontal-relative:page" filled="f" stroked="f">
            <v:textbox inset="0,0,0,0">
              <w:txbxContent>
                <w:p w14:paraId="7B06FDC0" w14:textId="77777777" w:rsidR="007B7186" w:rsidRDefault="007B7186">
                  <w:pPr>
                    <w:spacing w:before="61" w:line="249" w:lineRule="auto"/>
                    <w:ind w:left="543" w:right="142" w:hanging="416"/>
                    <w:rPr>
                      <w:rFonts w:ascii="Arial"/>
                      <w:sz w:val="16"/>
                    </w:rPr>
                  </w:pPr>
                  <w:r>
                    <w:rPr>
                      <w:rFonts w:ascii="Arial"/>
                      <w:color w:val="231F20"/>
                      <w:sz w:val="16"/>
                    </w:rPr>
                    <w:t>Resistencia</w:t>
                  </w:r>
                  <w:r>
                    <w:rPr>
                      <w:rFonts w:ascii="Arial"/>
                      <w:color w:val="231F20"/>
                      <w:spacing w:val="-12"/>
                      <w:sz w:val="16"/>
                    </w:rPr>
                    <w:t xml:space="preserve"> </w:t>
                  </w:r>
                  <w:r>
                    <w:rPr>
                      <w:rFonts w:ascii="Arial"/>
                      <w:color w:val="231F20"/>
                      <w:sz w:val="16"/>
                    </w:rPr>
                    <w:t>vascular</w:t>
                  </w:r>
                  <w:r>
                    <w:rPr>
                      <w:rFonts w:ascii="Arial"/>
                      <w:color w:val="231F20"/>
                      <w:spacing w:val="-11"/>
                      <w:sz w:val="16"/>
                    </w:rPr>
                    <w:t xml:space="preserve"> </w:t>
                  </w:r>
                  <w:r>
                    <w:rPr>
                      <w:rFonts w:ascii="Arial"/>
                      <w:color w:val="231F20"/>
                      <w:sz w:val="16"/>
                    </w:rPr>
                    <w:t xml:space="preserve">cerebral </w:t>
                  </w:r>
                  <w:r>
                    <w:rPr>
                      <w:rFonts w:ascii="Arial"/>
                      <w:color w:val="231F20"/>
                      <w:spacing w:val="-2"/>
                      <w:sz w:val="16"/>
                    </w:rPr>
                    <w:t>(arteriola/capilar)</w:t>
                  </w:r>
                </w:p>
              </w:txbxContent>
            </v:textbox>
            <w10:wrap type="topAndBottom" anchorx="page"/>
          </v:shape>
        </w:pict>
      </w:r>
      <w:r>
        <w:pict w14:anchorId="3E1BED5F">
          <v:shape id="docshape2460" o:spid="_x0000_s2408" type="#_x0000_t202" style="position:absolute;margin-left:400.15pt;margin-top:7.25pt;width:118.5pt;height:22.75pt;z-index:-251658240;mso-wrap-distance-left:0;mso-wrap-distance-right:0;mso-position-horizontal-relative:page" filled="f" stroked="f">
            <v:textbox inset="0,0,0,0">
              <w:txbxContent>
                <w:p w14:paraId="2E9FD275" w14:textId="77777777" w:rsidR="007B7186" w:rsidRDefault="007B7186">
                  <w:pPr>
                    <w:spacing w:before="61" w:line="249" w:lineRule="auto"/>
                    <w:ind w:left="687" w:right="124" w:hanging="233"/>
                    <w:rPr>
                      <w:rFonts w:ascii="Arial" w:hAnsi="Arial"/>
                      <w:sz w:val="16"/>
                    </w:rPr>
                  </w:pPr>
                  <w:r>
                    <w:rPr>
                      <w:rFonts w:ascii="Arial" w:hAnsi="Arial"/>
                      <w:color w:val="231F20"/>
                      <w:sz w:val="16"/>
                    </w:rPr>
                    <w:t>Presión</w:t>
                  </w:r>
                  <w:r>
                    <w:rPr>
                      <w:rFonts w:ascii="Arial" w:hAnsi="Arial"/>
                      <w:color w:val="231F20"/>
                      <w:spacing w:val="-12"/>
                      <w:sz w:val="16"/>
                    </w:rPr>
                    <w:t xml:space="preserve"> </w:t>
                  </w:r>
                  <w:r>
                    <w:rPr>
                      <w:rFonts w:ascii="Arial" w:hAnsi="Arial"/>
                      <w:color w:val="231F20"/>
                      <w:sz w:val="16"/>
                    </w:rPr>
                    <w:t>intracraneal (seno</w:t>
                  </w:r>
                  <w:r>
                    <w:rPr>
                      <w:rFonts w:ascii="Arial" w:hAnsi="Arial"/>
                      <w:color w:val="231F20"/>
                      <w:spacing w:val="-6"/>
                      <w:sz w:val="16"/>
                    </w:rPr>
                    <w:t xml:space="preserve"> </w:t>
                  </w:r>
                  <w:r>
                    <w:rPr>
                      <w:rFonts w:ascii="Arial" w:hAnsi="Arial"/>
                      <w:color w:val="231F20"/>
                      <w:sz w:val="16"/>
                    </w:rPr>
                    <w:t>sagital)</w:t>
                  </w:r>
                </w:p>
              </w:txbxContent>
            </v:textbox>
            <w10:wrap type="topAndBottom" anchorx="page"/>
          </v:shape>
        </w:pict>
      </w:r>
    </w:p>
    <w:p w14:paraId="0A99651D" w14:textId="77777777" w:rsidR="007B7186" w:rsidRDefault="007B7186">
      <w:pPr>
        <w:pStyle w:val="BodyText"/>
        <w:spacing w:before="3"/>
        <w:rPr>
          <w:sz w:val="29"/>
        </w:rPr>
      </w:pPr>
    </w:p>
    <w:p w14:paraId="39C8C900" w14:textId="77777777" w:rsidR="007B7186" w:rsidRDefault="007B7186">
      <w:pPr>
        <w:rPr>
          <w:sz w:val="29"/>
        </w:rPr>
        <w:sectPr w:rsidR="007B7186" w:rsidSect="007B7186">
          <w:headerReference w:type="default" r:id="rId59"/>
          <w:footerReference w:type="default" r:id="rId60"/>
          <w:pgSz w:w="12190" w:h="8230" w:orient="landscape"/>
          <w:pgMar w:top="740" w:right="1260" w:bottom="0" w:left="780" w:header="0" w:footer="0" w:gutter="0"/>
          <w:cols w:space="708"/>
        </w:sectPr>
      </w:pPr>
    </w:p>
    <w:p w14:paraId="66D3D911" w14:textId="77777777" w:rsidR="007B7186" w:rsidRDefault="007B7186">
      <w:pPr>
        <w:spacing w:before="110" w:line="249" w:lineRule="auto"/>
        <w:ind w:left="146" w:right="37"/>
        <w:jc w:val="center"/>
        <w:rPr>
          <w:rFonts w:ascii="Arial" w:hAnsi="Arial"/>
          <w:sz w:val="16"/>
        </w:rPr>
      </w:pPr>
      <w:r>
        <w:rPr>
          <w:rFonts w:ascii="Times New Roman" w:hAnsi="Times New Roman"/>
          <w:sz w:val="22"/>
        </w:rPr>
        <w:pict w14:anchorId="506E1E44">
          <v:group id="docshapegroup2461" o:spid="_x0000_s2252" style="position:absolute;left:0;text-align:left;margin-left:45.25pt;margin-top:-86.65pt;width:501pt;height:273.45pt;z-index:-251658240;mso-position-horizontal-relative:page" coordorigin="905,-1733" coordsize="10020,5469">
            <v:shape id="docshape2462" o:spid="_x0000_s2253" style="position:absolute;left:3947;top:-1726;width:3935;height:345" coordorigin="3947,-1725" coordsize="3935,345" path="m7882,-1438r,-230l7881,-1701r-6,-17l7858,-1724r-33,-1l4004,-1725r-33,1l3954,-1718r-6,17l3947,-1668r,230l3948,-1405r6,17l3971,-1382r33,1l7825,-1381r33,-1l7875,-1388r6,-17l7882,-1438xe" fillcolor="#e3ebeb" stroked="f">
              <v:path arrowok="t"/>
            </v:shape>
            <v:shape id="docshape2463" o:spid="_x0000_s2254" style="position:absolute;left:3947;top:-1726;width:3935;height:345" coordorigin="3947,-1725" coordsize="3935,345" path="m4004,-1725r-33,1l3954,-1718r-6,17l3947,-1668r,230l3948,-1405r6,17l3971,-1382r33,1l7825,-1381r33,-1l7875,-1388r6,-17l7882,-1438r,-230l7881,-1701r-6,-17l7858,-1724r-33,-1l4004,-1725xe" filled="f" strokecolor="#00464f">
              <v:path arrowok="t"/>
            </v:shape>
            <v:shape id="docshape2464" o:spid="_x0000_s2255" style="position:absolute;left:1415;top:-808;width:2395;height:487" coordorigin="1415,-807" coordsize="2395,487" path="m3810,-378r,-373l3809,-784r-7,-16l3786,-807r-33,l1472,-807r-33,l1422,-800r-6,16l1415,-751r,373l1416,-345r6,17l1439,-322r33,1l3753,-321r33,-1l3802,-328r7,-17l3810,-378xe" fillcolor="#e3ebeb" stroked="f">
              <v:path arrowok="t"/>
            </v:shape>
            <v:shape id="docshape2465" o:spid="_x0000_s2256" style="position:absolute;left:1415;top:-808;width:2395;height:487" coordorigin="1415,-807" coordsize="2395,487" path="m1472,-807r-33,l1422,-800r-6,16l1415,-751r,373l1416,-345r6,17l1439,-322r33,1l3753,-321r33,-1l3802,-328r7,-17l3810,-378r,-373l3809,-784r-7,-16l3786,-807r-33,l1472,-807xe" filled="f" strokecolor="#00464f">
              <v:path arrowok="t"/>
            </v:shape>
            <v:shape id="docshape2466" o:spid="_x0000_s2257" style="position:absolute;left:2614;top:-1124;width:6234;height:207" coordorigin="2615,-1123" coordsize="6234,207" path="m2615,-917r,-206l8848,-1123r,206e" filled="f" strokecolor="#00464f">
              <v:path arrowok="t"/>
            </v:shape>
            <v:shape id="docshape2467" o:spid="_x0000_s2258" style="position:absolute;left:2566;top:-949;width:98;height:134" coordorigin="2566,-948" coordsize="98,134" path="m2663,-948r-97,l2615,-815r48,-133xe" fillcolor="#00464f" stroked="f">
              <v:path arrowok="t"/>
            </v:shape>
            <v:shape id="docshape2468" o:spid="_x0000_s2259" style="position:absolute;left:7984;top:-808;width:2395;height:487" coordorigin="7985,-807" coordsize="2395,487" path="m10379,-378r,-373l10378,-784r-6,-16l10355,-807r-32,l8041,-807r-32,l7992,-800r-6,16l7985,-751r,373l7986,-345r6,17l8009,-322r32,1l10323,-321r32,-1l10372,-328r6,-17l10379,-378xe" fillcolor="#e3ebeb" stroked="f">
              <v:path arrowok="t"/>
            </v:shape>
            <v:shape id="docshape2469" o:spid="_x0000_s2260" style="position:absolute;left:7984;top:-808;width:2395;height:487" coordorigin="7985,-807" coordsize="2395,487" path="m8041,-807r-32,l7992,-800r-6,16l7985,-751r,373l7986,-345r6,17l8009,-322r32,1l10323,-321r32,-1l10372,-328r6,-17l10379,-378r,-373l10378,-784r-6,-16l10355,-807r-32,l8041,-807xe" filled="f" strokecolor="#00464f">
              <v:path arrowok="t"/>
            </v:shape>
            <v:shape id="docshape2470" o:spid="_x0000_s2261" style="position:absolute;left:8799;top:-949;width:98;height:134" coordorigin="8800,-948" coordsize="98,134" path="m8897,-948r-97,l8848,-815r49,-133xe" fillcolor="#00464f" stroked="f">
              <v:path arrowok="t"/>
            </v:shape>
            <v:shape id="docshape2471" o:spid="_x0000_s2262" style="position:absolute;left:5914;top:-1389;width:2;height:487" coordorigin="5914,-1388" coordsize="0,487" path="m5914,-902r,-486e" fillcolor="#d9d9d9" stroked="f">
              <v:path arrowok="t"/>
            </v:shape>
            <v:line id="_x0000_s2263" style="position:absolute" from="5914,-1388" to="5914,-902" strokecolor="#00464f"/>
            <v:shape id="docshape2472" o:spid="_x0000_s2264" style="position:absolute;left:4717;top:-808;width:2395;height:487" coordorigin="4717,-807" coordsize="2395,487" path="m7112,-378r,-373l7111,-784r-6,-16l7088,-807r-33,l4774,-807r-33,l4724,-800r-6,16l4717,-751r,373l4718,-345r6,17l4741,-322r33,1l7055,-321r33,-1l7105,-328r6,-17l7112,-378xe" fillcolor="#e3ebeb" stroked="f">
              <v:path arrowok="t"/>
            </v:shape>
            <v:shape id="docshape2473" o:spid="_x0000_s2265" style="position:absolute;left:4717;top:-808;width:2395;height:487" coordorigin="4717,-807" coordsize="2395,487" path="m4774,-807r-33,l4724,-800r-6,16l4717,-751r,373l4718,-345r6,17l4741,-322r33,1l7055,-321r33,-1l7105,-328r6,-17l7112,-378r,-373l7111,-784r-6,-16l7088,-807r-33,l4774,-807xe" filled="f" strokecolor="#00464f">
              <v:path arrowok="t"/>
            </v:shape>
            <v:shape id="docshape2474" o:spid="_x0000_s2266" style="position:absolute;left:5865;top:-934;width:98;height:134" coordorigin="5866,-933" coordsize="98,134" path="m5963,-933r-97,l5914,-800r49,-133xe" fillcolor="#00464f" stroked="f">
              <v:path arrowok="t"/>
            </v:shape>
            <v:shape id="docshape2475" o:spid="_x0000_s2267" style="position:absolute;left:904;top:32;width:1006;height:487" coordorigin="905,33" coordsize="1006,487" path="m1911,463r,-373l1910,57r-7,-17l1887,34r-33,-1l961,33r-32,1l912,40r-6,17l905,90r,373l906,495r6,17l929,518r32,1l1854,519r33,-1l1903,512r7,-17l1911,463xe" fillcolor="#e3ebeb" stroked="f">
              <v:path arrowok="t"/>
            </v:shape>
            <v:shape id="docshape2476" o:spid="_x0000_s2268" style="position:absolute;left:1407;top:-183;width:2415;height:122" coordorigin="1408,-183" coordsize="2415,122" path="m1408,-62r,-121l3822,-183r,121e" filled="f" strokecolor="#00464f">
              <v:path arrowok="t"/>
            </v:shape>
            <v:shape id="docshape2477" o:spid="_x0000_s2269" style="position:absolute;left:1359;top:-93;width:98;height:134" coordorigin="1359,-93" coordsize="98,134" path="m1456,-93r-97,l1408,40r48,-133xe" fillcolor="#00464f" stroked="f">
              <v:path arrowok="t"/>
            </v:shape>
            <v:shape id="docshape2478" o:spid="_x0000_s2270" style="position:absolute;left:3319;top:32;width:1006;height:487" coordorigin="3319,33" coordsize="1006,487" path="m4325,463r,-373l4324,57r-6,-17l4301,34r-32,-1l3376,33r-33,1l3326,40r-6,17l3319,90r,373l3320,495r6,17l3343,518r33,1l4269,519r32,-1l4318,512r6,-17l4325,463xe" fillcolor="#e3ebeb" stroked="f">
              <v:path arrowok="t"/>
            </v:shape>
            <v:shape id="docshape2479" o:spid="_x0000_s2271" style="position:absolute;left:3773;top:-93;width:98;height:134" coordorigin="3774,-93" coordsize="98,134" path="m3871,-93r-97,l3822,40r49,-133xe" fillcolor="#00464f" stroked="f">
              <v:path arrowok="t"/>
            </v:shape>
            <v:shape id="docshape2480" o:spid="_x0000_s2272" style="position:absolute;left:2614;top:-329;width:2;height:268" coordorigin="2615,-329" coordsize="0,268" path="m2615,-62r,-267e" fillcolor="#d9d9d9" stroked="f">
              <v:path arrowok="t"/>
            </v:shape>
            <v:line id="_x0000_s2273" style="position:absolute" from="2615,-329" to="2615,-62" strokecolor="#00464f"/>
            <v:shape id="docshape2481" o:spid="_x0000_s2274" style="position:absolute;left:2112;top:32;width:1006;height:487" coordorigin="2112,33" coordsize="1006,487" path="m3118,463r,-373l3117,57r-6,-17l3094,34r-33,-1l2169,33r-33,1l2119,40r-6,17l2112,90r,373l2113,495r6,17l2136,518r33,1l3061,519r33,-1l3111,512r6,-17l3118,463xe" fillcolor="#e3ebeb" stroked="f">
              <v:path arrowok="t"/>
            </v:shape>
            <v:shape id="docshape2482" o:spid="_x0000_s2275" style="position:absolute;left:2566;top:-93;width:98;height:134" coordorigin="2566,-93" coordsize="98,134" path="m2663,-93r-97,l2615,40r48,-133xe" fillcolor="#00464f" stroked="f">
              <v:path arrowok="t"/>
            </v:shape>
            <v:shape id="docshape2483" o:spid="_x0000_s2276" style="position:absolute;left:7420;top:47;width:1076;height:662" coordorigin="7421,48" coordsize="1076,662" path="m8496,652r,-547l8495,72r-6,-17l8472,49r-33,-1l7477,48r-33,1l7428,55r-7,17l7421,105r,547l7421,685r7,17l7444,708r33,1l8439,709r33,-1l8489,702r6,-17l8496,652xe" fillcolor="#e3ebeb" stroked="f">
              <v:path arrowok="t"/>
            </v:shape>
            <v:shape id="docshape2484" o:spid="_x0000_s2277" style="position:absolute;left:8006;top:-168;width:2415;height:122" coordorigin="8007,-168" coordsize="2415,122" path="m8007,-47r,-121l10421,-168r,121e" filled="f" strokecolor="#00464f">
              <v:path arrowok="t"/>
            </v:shape>
            <v:shape id="docshape2485" o:spid="_x0000_s2278" style="position:absolute;left:7958;top:-78;width:98;height:134" coordorigin="7958,-78" coordsize="98,134" path="m8055,-78r-97,l8007,55r48,-133xe" fillcolor="#00464f" stroked="f">
              <v:path arrowok="t"/>
            </v:shape>
            <v:shape id="docshape2486" o:spid="_x0000_s2279" style="position:absolute;left:9849;top:57;width:1076;height:662" coordorigin="9849,58" coordsize="1076,662" path="m10924,662r,-548l10923,82r-6,-17l10900,59r-32,-1l9906,58r-33,1l9856,65r-6,17l9849,114r,548l9850,695r6,17l9873,718r33,1l10868,719r32,-1l10917,712r6,-17l10924,662xe" fillcolor="#e3ebeb" stroked="f">
              <v:path arrowok="t"/>
            </v:shape>
            <v:shape id="docshape2487" o:spid="_x0000_s2280" style="position:absolute;left:10372;top:-78;width:98;height:134" coordorigin="10373,-78" coordsize="98,134" path="m10470,-78r-97,l10421,55r49,-133xe" fillcolor="#00464f" stroked="f">
              <v:path arrowok="t"/>
            </v:shape>
            <v:shape id="docshape2488" o:spid="_x0000_s2281" style="position:absolute;left:9214;top:-314;width:2;height:268" coordorigin="9214,-314" coordsize="0,268" path="m9214,-47r,-267e" fillcolor="#d9d9d9" stroked="f">
              <v:path arrowok="t"/>
            </v:shape>
            <v:line id="_x0000_s2282" style="position:absolute" from="9214,-314" to="9214,-47" strokecolor="#00464f"/>
            <v:shape id="docshape2489" o:spid="_x0000_s2283" style="position:absolute;left:8634;top:47;width:1076;height:662" coordorigin="8635,48" coordsize="1076,662" path="m9710,652r,-547l9709,72r-6,-17l9686,49r-33,-1l8692,48r-33,1l8642,55r-6,17l8635,105r,547l8636,685r6,17l8659,708r33,1l9653,709r33,-1l9703,702r6,-17l9710,652xe" fillcolor="#e3ebeb" stroked="f">
              <v:path arrowok="t"/>
            </v:shape>
            <v:shape id="docshape2490" o:spid="_x0000_s2284" style="position:absolute;left:9165;top:-78;width:98;height:134" coordorigin="9165,-78" coordsize="98,134" path="m9263,-78r-98,l9214,55r49,-133xe" fillcolor="#00464f" stroked="f">
              <v:path arrowok="t"/>
            </v:shape>
            <v:shape id="docshape2491" o:spid="_x0000_s2285" style="position:absolute;left:4746;top:47;width:1076;height:487" coordorigin="4747,48" coordsize="1076,487" path="m5822,478r,-373l5821,72r-6,-17l5798,49r-33,-1l4803,48r-32,1l4754,55r-6,17l4747,105r,373l4748,510r6,17l4771,533r32,1l5765,534r33,-1l5815,527r6,-17l5822,478xe" fillcolor="#e3ebeb" stroked="f">
              <v:path arrowok="t"/>
            </v:shape>
            <v:shape id="docshape2492" o:spid="_x0000_s2286" style="position:absolute;left:5235;top:-183;width:1308;height:122" coordorigin="5236,-183" coordsize="1308,122" path="m5236,-62r,-121l6543,-183r,121e" filled="f" strokecolor="#00464f">
              <v:path arrowok="t"/>
            </v:shape>
            <v:shape id="docshape2493" o:spid="_x0000_s2287" style="position:absolute;left:5187;top:-93;width:98;height:134" coordorigin="5187,-93" coordsize="98,134" path="m5284,-93r-97,l5236,40r48,-133xe" fillcolor="#00464f" stroked="f">
              <v:path arrowok="t"/>
            </v:shape>
            <v:shape id="docshape2494" o:spid="_x0000_s2288" style="position:absolute;left:6051;top:47;width:1061;height:487" coordorigin="6052,48" coordsize="1061,487" path="m7112,478r,-373l7111,72r-6,-17l7088,49r-33,-1l6108,48r-33,1l6059,55r-7,17l6052,105r,373l6052,510r7,17l6075,533r33,1l7055,534r33,-1l7105,527r6,-17l7112,478xe" fillcolor="#e3ebeb" stroked="f">
              <v:path arrowok="t"/>
            </v:shape>
            <v:shape id="docshape2495" o:spid="_x0000_s2289" style="position:absolute;left:6494;top:-93;width:98;height:134" coordorigin="6495,-93" coordsize="98,134" path="m6592,-93r-97,l6543,40r49,-133xe" fillcolor="#00464f" stroked="f">
              <v:path arrowok="t"/>
            </v:shape>
            <v:shape id="docshape2496" o:spid="_x0000_s2290" style="position:absolute;left:5235;top:541;width:2;height:268" coordorigin="5236,542" coordsize="0,268" path="m5236,809r,-267e" fillcolor="#d9d9d9" stroked="f">
              <v:path arrowok="t"/>
            </v:shape>
            <v:line id="_x0000_s2291" style="position:absolute" from="5236,542" to="5236,809" strokecolor="#00464f"/>
            <v:shape id="docshape2497" o:spid="_x0000_s2292" style="position:absolute;left:4746;top:888;width:1076;height:662" coordorigin="4747,888" coordsize="1076,662" path="m5822,1493r,-548l5821,912r-6,-17l5798,889r-33,-1l4803,888r-32,1l4754,895r-6,17l4747,945r,548l4748,1525r6,17l4771,1548r32,1l5765,1549r33,-1l5815,1542r6,-17l5822,1493xe" fillcolor="#e3ebeb" stroked="f">
              <v:path arrowok="t"/>
            </v:shape>
            <v:shape id="docshape2498" o:spid="_x0000_s2293" style="position:absolute;left:5187;top:777;width:98;height:134" coordorigin="5187,777" coordsize="98,134" path="m5284,777r-97,l5236,911r48,-134xe" fillcolor="#00464f" stroked="f">
              <v:path arrowok="t"/>
            </v:shape>
            <v:shape id="docshape2499" o:spid="_x0000_s2294" style="position:absolute;left:6533;top:541;width:2;height:268" coordorigin="6533,542" coordsize="0,268" path="m6533,809r,-267e" fillcolor="#d9d9d9" stroked="f">
              <v:path arrowok="t"/>
            </v:shape>
            <v:line id="_x0000_s2295" style="position:absolute" from="6533,542" to="6533,809" strokecolor="#00464f"/>
            <v:shape id="docshape2500" o:spid="_x0000_s2296" style="position:absolute;left:6051;top:888;width:1061;height:647" coordorigin="6052,888" coordsize="1061,647" path="m7112,1478r,-533l7111,912r-6,-17l7088,889r-33,-1l6108,888r-33,1l6059,895r-7,17l6052,945r,533l6052,1510r7,17l6075,1533r33,1l7055,1534r33,-1l7105,1527r6,-17l7112,1478xe" fillcolor="#e3ebeb" stroked="f">
              <v:path arrowok="t"/>
            </v:shape>
            <v:shape id="docshape2501" o:spid="_x0000_s2297" style="position:absolute;left:6484;top:777;width:98;height:134" coordorigin="6485,777" coordsize="98,134" path="m6582,777r-97,l6533,911r49,-134xe" fillcolor="#00464f" stroked="f">
              <v:path arrowok="t"/>
            </v:shape>
            <v:shape id="docshape2502" o:spid="_x0000_s2298" style="position:absolute;left:6245;top:1933;width:881;height:662" coordorigin="6246,1933" coordsize="881,662" path="m7127,2538r,-548l7126,1957r-6,-16l7103,1934r-33,-1l6303,1933r-33,1l6253,1941r-6,16l6246,1990r,548l6247,2571r6,16l6270,2594r33,1l7070,2595r33,-1l7120,2587r6,-16l7127,2538xe" fillcolor="#e3ebeb" stroked="f">
              <v:path arrowok="t"/>
            </v:shape>
            <v:shape id="docshape2503" o:spid="_x0000_s2299" style="position:absolute;left:6053;top:2256;width:98;height:2" coordorigin="6054,2257" coordsize="98,0" path="m6151,2257r-97,e" fillcolor="#d9d9d9" stroked="f">
              <v:path arrowok="t"/>
            </v:shape>
            <v:line id="_x0000_s2300" style="position:absolute" from="6054,2257" to="6151,2257" strokecolor="#00464f"/>
            <v:shape id="docshape2504" o:spid="_x0000_s2301" style="position:absolute;left:6119;top:2207;width:134;height:98" coordorigin="6120,2208" coordsize="134,98" path="m6253,2257r-133,-49l6120,2305r133,-48xe" fillcolor="#00464f" stroked="f">
              <v:path arrowok="t"/>
            </v:shape>
            <v:shape id="docshape2505" o:spid="_x0000_s2302" style="position:absolute;left:6058;top:1496;width:78;height:1676" coordorigin="6059,1496" coordsize="78,1676" path="m6059,1496r,376l6059,3171r77,e" filled="f" strokecolor="#00464f">
              <v:path arrowok="t"/>
            </v:shape>
            <v:shape id="docshape2506" o:spid="_x0000_s2303" style="position:absolute;left:6245;top:2821;width:881;height:647" coordorigin="6245,2822" coordsize="881,647" path="m7126,3411r,-533l7125,2846r-6,-17l7102,2823r-33,-1l6302,2822r-33,1l6252,2829r-6,17l6245,2878r,533l6246,3444r6,17l6269,3467r33,1l7069,3468r33,-1l7119,3461r6,-17l7126,3411xe" fillcolor="#e3ebeb" stroked="f">
              <v:path arrowok="t"/>
            </v:shape>
            <v:shape id="docshape2507" o:spid="_x0000_s2304" style="position:absolute;left:6104;top:3122;width:134;height:98" coordorigin="6104,3123" coordsize="134,98" path="m6238,3171r-134,-48l6104,3220r134,-49xe" fillcolor="#00464f" stroked="f">
              <v:path arrowok="t"/>
            </v:shape>
            <v:shape id="docshape2508" o:spid="_x0000_s2305" style="position:absolute;left:7420;top:1080;width:1076;height:1515" coordorigin="7421,1080" coordsize="1076,1515" o:spt="100" adj="0,,0" path="m8496,1990r-1,-33l8489,1941r-17,-7l8439,1933r-767,l7639,1934r-17,7l7616,1957r-1,33l7615,2538r1,33l7622,2587r17,7l7672,2595r767,l8472,2594r17,-7l8495,2571r1,-33l8496,1990xm8496,1137r-1,-33l8489,1087r-17,-6l8439,1080r-962,l7444,1081r-16,6l7421,1104r,33l7421,1700r,32l7428,1749r16,6l7477,1756r962,l8472,1755r17,-6l8495,1732r1,-32l8496,1137xe" fillcolor="#e3ebeb" stroked="f">
              <v:stroke joinstyle="round"/>
              <v:formulas/>
              <v:path arrowok="t" o:connecttype="segments"/>
            </v:shape>
            <v:shape id="docshape2509" o:spid="_x0000_s2306" style="position:absolute;left:7416;top:2266;width:98;height:2" coordorigin="7417,2266" coordsize="98,0" path="m7514,2266r-97,e" fillcolor="#d9d9d9" stroked="f">
              <v:path arrowok="t"/>
            </v:shape>
            <v:line id="_x0000_s2307" style="position:absolute" from="7417,2266" to="7514,2266" strokecolor="#00464f"/>
            <v:shape id="docshape2510" o:spid="_x0000_s2308" style="position:absolute;left:7482;top:2217;width:134;height:98" coordorigin="7483,2218" coordsize="134,98" path="m7616,2266r-133,-48l7483,2315r133,-49xe" fillcolor="#00464f" stroked="f">
              <v:path arrowok="t"/>
            </v:shape>
            <v:shape id="docshape2511" o:spid="_x0000_s2309" style="position:absolute;left:7424;top:1717;width:78;height:1582" coordorigin="7424,1717" coordsize="78,1582" path="m7424,1717r,355l7424,3299r77,e" filled="f" strokecolor="#00464f">
              <v:path arrowok="t"/>
            </v:shape>
            <v:shape id="docshape2512" o:spid="_x0000_s2310" style="position:absolute;left:7614;top:2821;width:881;height:914" coordorigin="7615,2822" coordsize="881,914" path="m8496,3679r,-801l8495,2846r-6,-17l8472,2823r-33,-1l7672,2822r-33,1l7622,2829r-6,17l7615,2878r,801l7616,3712r6,17l7639,3735r33,1l8439,3736r33,-1l8489,3729r6,-17l8496,3679xe" fillcolor="#e3ebeb" stroked="f">
              <v:path arrowok="t"/>
            </v:shape>
            <v:shape id="docshape2513" o:spid="_x0000_s2311" style="position:absolute;left:7469;top:3250;width:134;height:98" coordorigin="7470,3250" coordsize="134,98" path="m7603,3299r-133,-49l7470,3347r133,-48xe" fillcolor="#00464f" stroked="f">
              <v:path arrowok="t"/>
            </v:shape>
            <v:shape id="docshape2514" o:spid="_x0000_s2312" style="position:absolute;left:10043;top:1933;width:881;height:662" coordorigin="10043,1933" coordsize="881,662" path="m10924,2538r,-548l10923,1957r-6,-16l10900,1934r-32,-1l10100,1933r-33,1l10051,1941r-7,16l10043,1990r,548l10044,2571r7,16l10067,2594r33,1l10868,2595r32,-1l10917,2587r6,-16l10924,2538xe" fillcolor="#e3ebeb" stroked="f">
              <v:path arrowok="t"/>
            </v:shape>
            <v:shape id="docshape2515" o:spid="_x0000_s2313" style="position:absolute;left:9845;top:2295;width:98;height:2" coordorigin="9845,2296" coordsize="98,0" path="m9943,2296r-98,e" fillcolor="#d9d9d9" stroked="f">
              <v:path arrowok="t"/>
            </v:shape>
            <v:line id="_x0000_s2314" style="position:absolute" from="9845,2296" to="9943,2296" strokecolor="#00464f"/>
            <v:shape id="docshape2516" o:spid="_x0000_s2315" style="position:absolute;left:9911;top:2247;width:134;height:98" coordorigin="9911,2247" coordsize="134,98" path="m10045,2296r-134,-49l9911,2344r134,-48xe" fillcolor="#00464f" stroked="f">
              <v:path arrowok="t"/>
            </v:shape>
            <v:shape id="docshape2517" o:spid="_x0000_s2316" style="position:absolute;left:9852;top:1080;width:1072;height:677" coordorigin="9853,1080" coordsize="1072,677" path="m10924,1700r,-563l10923,1104r-6,-17l10900,1081r-32,-1l9909,1080r-32,1l9860,1087r-6,17l9853,1137r,563l9854,1732r6,17l9877,1755r32,1l10868,1756r32,-1l10917,1749r6,-17l10924,1700xe" fillcolor="#e3ebeb" stroked="f">
              <v:path arrowok="t"/>
            </v:shape>
            <v:shape id="docshape2518" o:spid="_x0000_s2317" style="position:absolute;left:9852;top:1697;width:78;height:1631" coordorigin="9853,1697" coordsize="78,1631" path="m9853,1697r,366l9853,3328r77,e" filled="f" strokecolor="#00464f">
              <v:path arrowok="t"/>
            </v:shape>
            <v:shape id="docshape2519" o:spid="_x0000_s2318" style="position:absolute;left:10043;top:2821;width:881;height:914" coordorigin="10043,2822" coordsize="881,914" path="m10924,3679r,-801l10923,2846r-6,-17l10900,2823r-32,-1l10100,2822r-33,1l10051,2829r-7,17l10043,2878r,801l10044,3712r7,17l10067,3735r33,1l10868,3736r32,-1l10917,3729r6,-17l10924,3679xe" fillcolor="#e3ebeb" stroked="f">
              <v:path arrowok="t"/>
            </v:shape>
            <v:shape id="docshape2520" o:spid="_x0000_s2319" style="position:absolute;left:9898;top:3279;width:134;height:98" coordorigin="9898,3279" coordsize="134,98" path="m10032,3328r-134,-49l9898,3376r134,-48xe" fillcolor="#00464f" stroked="f">
              <v:path arrowok="t"/>
            </v:shape>
            <v:shape id="docshape2521" o:spid="_x0000_s2320" style="position:absolute;left:5932;top:-329;width:2;height:150" coordorigin="5933,-329" coordsize="0,150" path="m5933,-179r,-150e" fillcolor="#d9d9d9" stroked="f">
              <v:path arrowok="t"/>
            </v:shape>
            <v:line id="_x0000_s2321" style="position:absolute" from="5933,-329" to="5933,-179" strokecolor="#00464f"/>
            <v:shape id="docshape2522" o:spid="_x0000_s2322" style="position:absolute;left:2614;top:511;width:2;height:268" coordorigin="2615,512" coordsize="0,268" path="m2615,779r,-267e" fillcolor="#d9d9d9" stroked="f">
              <v:path arrowok="t"/>
            </v:shape>
            <v:line id="_x0000_s2323" style="position:absolute" from="2615,512" to="2615,779" strokecolor="#00464f"/>
            <v:shape id="docshape2523" o:spid="_x0000_s2324" style="position:absolute;left:2112;top:888;width:1006;height:677" coordorigin="2112,888" coordsize="1006,677" path="m3118,1508r,-563l3117,912r-6,-17l3094,889r-33,-1l2169,888r-33,1l2119,895r-6,17l2112,945r,563l2113,1540r6,17l2136,1563r33,1l3061,1564r33,-1l3111,1557r6,-17l3118,1508xe" fillcolor="#e3ebeb" stroked="f">
              <v:path arrowok="t"/>
            </v:shape>
            <v:shape id="docshape2524" o:spid="_x0000_s2325" style="position:absolute;left:2566;top:747;width:98;height:134" coordorigin="2566,747" coordsize="98,134" path="m2663,747r-97,l2615,881r48,-134xe" fillcolor="#00464f" stroked="f">
              <v:path arrowok="t"/>
            </v:shape>
            <v:shape id="docshape2525" o:spid="_x0000_s2326" style="position:absolute;left:9165;top:703;width:2;height:268" coordorigin="9165,704" coordsize="0,268" path="m9165,971r,-267e" fillcolor="#d9d9d9" stroked="f">
              <v:path arrowok="t"/>
            </v:shape>
            <v:line id="_x0000_s2327" style="position:absolute" from="9165,704" to="9165,971" strokecolor="#00464f"/>
            <v:shape id="docshape2526" o:spid="_x0000_s2328" style="position:absolute;left:8634;top:1080;width:1076;height:677" coordorigin="8635,1080" coordsize="1076,677" path="m9710,1700r,-563l9709,1104r-6,-17l9686,1081r-33,-1l8692,1080r-33,1l8642,1087r-6,17l8635,1137r,563l8636,1732r6,17l8659,1755r33,1l9653,1756r33,-1l9703,1749r6,-17l9710,1700xe" fillcolor="#e3ebeb" stroked="f">
              <v:path arrowok="t"/>
            </v:shape>
            <v:shape id="docshape2527" o:spid="_x0000_s2329" style="position:absolute;left:9116;top:939;width:98;height:134" coordorigin="9117,939" coordsize="98,134" path="m9214,939r-97,l9165,1073r49,-134xe" fillcolor="#00464f" stroked="f">
              <v:path arrowok="t"/>
            </v:shape>
            <v:shape id="docshape2528" o:spid="_x0000_s2330" style="position:absolute;left:9158;top:1746;width:2;height:93" coordorigin="9159,1746" coordsize="0,93" path="m9159,1839r,-93e" fillcolor="#d9d9d9" stroked="f">
              <v:path arrowok="t"/>
            </v:shape>
            <v:line id="_x0000_s2331" style="position:absolute" from="9159,1746" to="9159,1839" strokecolor="#00464f"/>
            <v:shape id="docshape2529" o:spid="_x0000_s2332" style="position:absolute;left:8649;top:1948;width:1076;height:1060" coordorigin="8650,1948" coordsize="1076,1060" path="m9725,2951r,-946l9724,1972r-6,-16l9701,1949r-33,-1l8707,1948r-33,1l8657,1956r-6,16l8650,2005r,946l8651,2984r6,17l8674,3007r33,1l9668,3008r33,-1l9718,3001r6,-17l9725,2951xe" fillcolor="#e3ebeb" stroked="f">
              <v:path arrowok="t"/>
            </v:shape>
            <v:shape id="docshape2530" o:spid="_x0000_s2333" style="position:absolute;left:9110;top:1807;width:98;height:134" coordorigin="9110,1808" coordsize="98,134" path="m9207,1808r-97,l9159,1941r48,-133xe" fillcolor="#00464f" stroked="f">
              <v:path arrowok="t"/>
            </v:shape>
            <v:shape id="docshape2531" o:spid="_x0000_s2334" style="position:absolute;left:1407;top:511;width:2;height:268" coordorigin="1408,512" coordsize="0,268" path="m1408,779r,-267e" fillcolor="#d9d9d9" stroked="f">
              <v:path arrowok="t"/>
            </v:shape>
            <v:line id="_x0000_s2335" style="position:absolute" from="1408,512" to="1408,779" strokecolor="#00464f"/>
            <v:shape id="docshape2532" o:spid="_x0000_s2336" style="position:absolute;left:904;top:888;width:1006;height:677" coordorigin="905,888" coordsize="1006,677" path="m1911,1508r,-563l1910,912r-7,-17l1887,889r-33,-1l961,888r-32,1l912,895r-6,17l905,945r,563l906,1540r6,17l929,1563r32,1l1854,1564r33,-1l1903,1557r7,-17l1911,1508xe" fillcolor="#e3ebeb" stroked="f">
              <v:path arrowok="t"/>
            </v:shape>
            <v:shape id="docshape2533" o:spid="_x0000_s2337" style="position:absolute;left:1359;top:747;width:98;height:134" coordorigin="1359,747" coordsize="98,134" path="m1456,747r-97,l1408,881r48,-134xe" fillcolor="#00464f" stroked="f">
              <v:path arrowok="t"/>
            </v:shape>
            <v:shape id="docshape2534" o:spid="_x0000_s2338" style="position:absolute;left:7958;top:703;width:2;height:268" coordorigin="7958,704" coordsize="0,268" path="m7958,971r,-267e" fillcolor="#d9d9d9" stroked="f">
              <v:path arrowok="t"/>
            </v:shape>
            <v:line id="_x0000_s2339" style="position:absolute" from="7958,704" to="7958,971" strokecolor="#00464f"/>
            <v:shape id="docshape2535" o:spid="_x0000_s2340" style="position:absolute;left:7909;top:939;width:98;height:134" coordorigin="7910,939" coordsize="98,134" path="m8007,939r-97,l7958,1073r49,-134xe" fillcolor="#00464f" stroked="f">
              <v:path arrowok="t"/>
            </v:shape>
            <v:shape id="docshape2536" o:spid="_x0000_s2341" style="position:absolute;left:1407;top:1571;width:2;height:268" coordorigin="1408,1572" coordsize="0,268" path="m1408,1839r,-267e" fillcolor="#d9d9d9" stroked="f">
              <v:path arrowok="t"/>
            </v:shape>
            <v:line id="_x0000_s2342" style="position:absolute" from="1408,1572" to="1408,1839" strokecolor="#00464f"/>
            <v:shape id="docshape2537" o:spid="_x0000_s2343" style="position:absolute;left:904;top:1933;width:1006;height:662" coordorigin="905,1933" coordsize="1006,662" path="m1911,2538r,-548l1910,1957r-7,-16l1887,1934r-33,-1l961,1933r-32,1l912,1941r-6,16l905,1990r,548l906,2571r6,16l929,2594r32,1l1854,2595r33,-1l1903,2587r7,-16l1911,2538xe" fillcolor="#e3ebeb" stroked="f">
              <v:path arrowok="t"/>
            </v:shape>
            <v:shape id="docshape2538" o:spid="_x0000_s2344" style="position:absolute;left:1359;top:1807;width:98;height:134" coordorigin="1359,1808" coordsize="98,134" path="m1456,1808r-97,l1408,1941r48,-133xe" fillcolor="#00464f" stroked="f">
              <v:path arrowok="t"/>
            </v:shape>
            <v:shape id="docshape2539" o:spid="_x0000_s2345" style="position:absolute;left:2614;top:1571;width:2;height:268" coordorigin="2615,1572" coordsize="0,268" path="m2615,1839r,-267e" fillcolor="#d9d9d9" stroked="f">
              <v:path arrowok="t"/>
            </v:shape>
            <v:line id="_x0000_s2346" style="position:absolute" from="2615,1572" to="2615,1839" strokecolor="#00464f"/>
            <v:shape id="docshape2540" o:spid="_x0000_s2347" style="position:absolute;left:2112;top:1933;width:1006;height:662" coordorigin="2112,1933" coordsize="1006,662" path="m3118,2538r,-548l3117,1957r-6,-16l3094,1934r-33,-1l2169,1933r-33,1l2119,1941r-6,16l2112,1990r,548l2113,2571r6,16l2136,2594r33,1l3061,2595r33,-1l3111,2587r6,-16l3118,2538xe" fillcolor="#e3ebeb" stroked="f">
              <v:path arrowok="t"/>
            </v:shape>
            <v:shape id="docshape2541" o:spid="_x0000_s2348" style="position:absolute;left:2566;top:1807;width:98;height:134" coordorigin="2566,1807" coordsize="98,134" path="m2663,1807r-97,l2615,1941r48,-134xe" fillcolor="#00464f" stroked="f">
              <v:path arrowok="t"/>
            </v:shape>
            <v:shape id="docshape2542" o:spid="_x0000_s2349" style="position:absolute;left:3822;top:519;width:2;height:268" coordorigin="3822,519" coordsize="0,268" path="m3822,786r,-267e" fillcolor="#d9d9d9" stroked="f">
              <v:path arrowok="t"/>
            </v:shape>
            <v:line id="_x0000_s2350" style="position:absolute" from="3822,519" to="3822,786" strokecolor="#00464f"/>
            <v:shape id="docshape2543" o:spid="_x0000_s2351" style="position:absolute;left:3319;top:888;width:1006;height:677" coordorigin="3319,888" coordsize="1006,677" path="m4325,1508r,-563l4324,912r-6,-17l4301,889r-32,-1l3376,888r-33,1l3326,895r-6,17l3319,945r,563l3320,1540r6,17l3343,1563r33,1l4269,1564r32,-1l4318,1557r6,-17l4325,1508xe" fillcolor="#e3ebeb" stroked="f">
              <v:path arrowok="t"/>
            </v:shape>
            <v:shape id="docshape2544" o:spid="_x0000_s2352" style="position:absolute;left:3773;top:754;width:98;height:134" coordorigin="3774,755" coordsize="98,134" path="m3871,755r-97,l3822,888r49,-133xe" fillcolor="#00464f" stroked="f">
              <v:path arrowok="t"/>
            </v:shape>
            <v:shape id="docshape2545" o:spid="_x0000_s2353" style="position:absolute;left:10372;top:711;width:2;height:268" coordorigin="10373,711" coordsize="0,268" path="m10373,978r,-267e" fillcolor="#d9d9d9" stroked="f">
              <v:path arrowok="t"/>
            </v:shape>
            <v:line id="_x0000_s2354" style="position:absolute" from="10373,711" to="10373,978" strokecolor="#00464f"/>
            <v:shape id="docshape2546" o:spid="_x0000_s2355" style="position:absolute;left:10324;top:946;width:98;height:134" coordorigin="10324,947" coordsize="98,134" path="m10421,947r-97,l10373,1080r48,-133xe" fillcolor="#00464f" stroked="f">
              <v:path arrowok="t"/>
            </v:shape>
            <v:shape id="docshape2547" o:spid="_x0000_s2356" style="position:absolute;left:3822;top:1571;width:2;height:268" coordorigin="3822,1572" coordsize="0,268" path="m3822,1839r,-267e" fillcolor="#d9d9d9" stroked="f">
              <v:path arrowok="t"/>
            </v:shape>
            <v:line id="_x0000_s2357" style="position:absolute" from="3822,1572" to="3822,1839" strokecolor="#00464f"/>
            <v:shape id="docshape2548" o:spid="_x0000_s2358" style="position:absolute;left:3319;top:1938;width:1006;height:657" coordorigin="3319,1938" coordsize="1006,657" path="m4325,2538r,-543l4324,1962r-6,-17l4301,1939r-32,-1l3376,1938r-33,1l3326,1945r-6,17l3319,1995r,543l3320,2571r6,16l3343,2594r33,1l4269,2595r32,-1l4318,2587r6,-16l4325,2538xe" fillcolor="#e3ebeb" stroked="f">
              <v:path arrowok="t"/>
            </v:shape>
            <v:shape id="docshape2549" o:spid="_x0000_s2359" style="position:absolute;left:3773;top:1807;width:98;height:134" coordorigin="3774,1808" coordsize="98,134" path="m3871,1808r-97,l3822,1941r49,-133xe" fillcolor="#00464f" stroked="f">
              <v:path arrowok="t"/>
            </v:shape>
            <w10:wrap anchorx="page"/>
          </v:group>
        </w:pict>
      </w:r>
      <w:r>
        <w:rPr>
          <w:rFonts w:ascii="Times New Roman" w:hAnsi="Times New Roman"/>
          <w:sz w:val="22"/>
        </w:rPr>
        <w:pict w14:anchorId="2B8BFEDB">
          <v:shape id="docshape2550" o:spid="_x0000_s2360" style="position:absolute;left:0;text-align:left;margin-left:45.25pt;margin-top:1.65pt;width:50.3pt;height:24.35pt;z-index:-251658240;mso-position-horizontal-relative:page" coordorigin="905,33" coordsize="1006,487" path="m961,33r-32,1l912,40r-6,17l905,90r,373l906,495r6,17l929,518r32,1l1854,519r33,-1l1903,512r7,-17l1911,463r,-373l1910,57r-7,-17l1887,34r-33,-1l961,33xe" filled="f" strokecolor="#00464f">
            <v:path arrowok="t"/>
            <w10:wrap anchorx="page"/>
          </v:shape>
        </w:pict>
      </w:r>
      <w:r>
        <w:rPr>
          <w:rFonts w:ascii="Arial" w:hAnsi="Arial"/>
          <w:color w:val="231F20"/>
          <w:spacing w:val="-2"/>
          <w:sz w:val="16"/>
        </w:rPr>
        <w:t xml:space="preserve">Volumen </w:t>
      </w:r>
      <w:r>
        <w:rPr>
          <w:rFonts w:ascii="Arial" w:hAnsi="Arial"/>
          <w:color w:val="231F20"/>
          <w:spacing w:val="-2"/>
          <w:w w:val="105"/>
          <w:sz w:val="16"/>
        </w:rPr>
        <w:t>sistólico</w:t>
      </w:r>
    </w:p>
    <w:p w14:paraId="683B59BC" w14:textId="77777777" w:rsidR="007B7186" w:rsidRDefault="007B7186">
      <w:pPr>
        <w:pStyle w:val="BodyText"/>
        <w:rPr>
          <w:rFonts w:ascii="Arial"/>
          <w:sz w:val="22"/>
        </w:rPr>
      </w:pPr>
    </w:p>
    <w:p w14:paraId="47EE651A" w14:textId="77777777" w:rsidR="007B7186" w:rsidRDefault="007B7186">
      <w:pPr>
        <w:pStyle w:val="BodyText"/>
        <w:spacing w:before="4"/>
        <w:rPr>
          <w:rFonts w:ascii="Arial"/>
          <w:sz w:val="27"/>
        </w:rPr>
      </w:pPr>
    </w:p>
    <w:p w14:paraId="1FA96E30" w14:textId="77777777" w:rsidR="007B7186" w:rsidRDefault="007B7186">
      <w:pPr>
        <w:spacing w:line="249" w:lineRule="auto"/>
        <w:ind w:left="146" w:right="38"/>
        <w:jc w:val="center"/>
        <w:rPr>
          <w:rFonts w:ascii="Arial" w:hAnsi="Arial"/>
          <w:sz w:val="16"/>
        </w:rPr>
      </w:pPr>
      <w:r>
        <w:rPr>
          <w:rFonts w:ascii="Times New Roman" w:hAnsi="Times New Roman"/>
          <w:sz w:val="22"/>
        </w:rPr>
        <w:pict w14:anchorId="34BCDD78">
          <v:shape id="docshape2551" o:spid="_x0000_s2370" style="position:absolute;left:0;text-align:left;margin-left:45.25pt;margin-top:-8.6pt;width:50.3pt;height:33.85pt;z-index:-251658240;mso-position-horizontal-relative:page" coordorigin="905,-172" coordsize="1006,677" path="m961,-172r-32,1l912,-165r-6,17l905,-115r,562l906,480r6,17l929,503r32,1l1854,504r33,-1l1903,497r7,-17l1911,447r,-562l1910,-148r-7,-17l1887,-171r-33,-1l961,-172xe" filled="f" strokecolor="#00464f">
            <v:path arrowok="t"/>
            <w10:wrap anchorx="page"/>
          </v:shape>
        </w:pict>
      </w:r>
      <w:r>
        <w:rPr>
          <w:rFonts w:ascii="Arial" w:hAnsi="Arial"/>
          <w:color w:val="231F20"/>
          <w:spacing w:val="-2"/>
          <w:w w:val="105"/>
          <w:sz w:val="16"/>
        </w:rPr>
        <w:t>Patología cardiogénica</w:t>
      </w:r>
    </w:p>
    <w:p w14:paraId="41F4F5D0" w14:textId="77777777" w:rsidR="007B7186" w:rsidRDefault="007B7186">
      <w:pPr>
        <w:pStyle w:val="BodyText"/>
        <w:rPr>
          <w:rFonts w:ascii="Arial"/>
          <w:sz w:val="22"/>
        </w:rPr>
      </w:pPr>
    </w:p>
    <w:p w14:paraId="6D870640" w14:textId="77777777" w:rsidR="007B7186" w:rsidRDefault="007B7186">
      <w:pPr>
        <w:pStyle w:val="BodyText"/>
        <w:spacing w:before="7"/>
        <w:rPr>
          <w:rFonts w:ascii="Arial"/>
          <w:sz w:val="26"/>
        </w:rPr>
      </w:pPr>
    </w:p>
    <w:p w14:paraId="7007AF59" w14:textId="77777777" w:rsidR="007B7186" w:rsidRDefault="007B7186">
      <w:pPr>
        <w:spacing w:line="249" w:lineRule="auto"/>
        <w:ind w:left="146" w:right="38"/>
        <w:jc w:val="center"/>
        <w:rPr>
          <w:rFonts w:ascii="Arial" w:hAnsi="Arial"/>
          <w:sz w:val="16"/>
        </w:rPr>
      </w:pPr>
      <w:r>
        <w:rPr>
          <w:rFonts w:ascii="Times New Roman" w:hAnsi="Times New Roman"/>
          <w:sz w:val="22"/>
        </w:rPr>
        <w:pict w14:anchorId="4C890A20">
          <v:shape id="docshape2552" o:spid="_x0000_s2372" style="position:absolute;left:0;text-align:left;margin-left:45.25pt;margin-top:-3.4pt;width:50.3pt;height:33.1pt;z-index:-251658240;mso-position-horizontal-relative:page" coordorigin="905,-68" coordsize="1006,662" path="m961,-68r-32,l912,-61r-6,16l905,-12r,548l906,569r6,17l929,592r32,1l1854,593r33,-1l1903,586r7,-17l1911,536r,-548l1910,-45r-7,-16l1887,-68r-33,l961,-68xe" filled="f" strokecolor="#00464f">
            <v:path arrowok="t"/>
            <w10:wrap anchorx="page"/>
          </v:shape>
        </w:pict>
      </w:r>
      <w:r>
        <w:rPr>
          <w:rFonts w:ascii="Arial" w:hAnsi="Arial"/>
          <w:color w:val="231F20"/>
          <w:spacing w:val="-2"/>
          <w:sz w:val="16"/>
        </w:rPr>
        <w:t xml:space="preserve">Tratamiento </w:t>
      </w:r>
      <w:r>
        <w:rPr>
          <w:rFonts w:ascii="Arial" w:hAnsi="Arial"/>
          <w:color w:val="231F20"/>
          <w:spacing w:val="-4"/>
          <w:w w:val="105"/>
          <w:sz w:val="16"/>
        </w:rPr>
        <w:t xml:space="preserve">con </w:t>
      </w:r>
      <w:r>
        <w:rPr>
          <w:rFonts w:ascii="Arial" w:hAnsi="Arial"/>
          <w:color w:val="231F20"/>
          <w:spacing w:val="-2"/>
          <w:w w:val="105"/>
          <w:sz w:val="16"/>
        </w:rPr>
        <w:t>inotrópicos</w:t>
      </w:r>
    </w:p>
    <w:p w14:paraId="71DECAF6" w14:textId="77777777" w:rsidR="007B7186" w:rsidRDefault="007B7186">
      <w:pPr>
        <w:spacing w:before="10"/>
        <w:rPr>
          <w:rFonts w:ascii="Arial"/>
          <w:sz w:val="17"/>
        </w:rPr>
      </w:pPr>
      <w:r>
        <w:br w:type="column"/>
      </w:r>
    </w:p>
    <w:p w14:paraId="0B1D3349" w14:textId="77777777" w:rsidR="007B7186" w:rsidRDefault="007B7186">
      <w:pPr>
        <w:spacing w:before="1"/>
        <w:ind w:left="144" w:right="38"/>
        <w:jc w:val="center"/>
        <w:rPr>
          <w:rFonts w:ascii="Arial"/>
          <w:sz w:val="16"/>
        </w:rPr>
      </w:pPr>
      <w:r>
        <w:rPr>
          <w:rFonts w:ascii="Arial"/>
          <w:color w:val="231F20"/>
          <w:spacing w:val="-5"/>
          <w:sz w:val="16"/>
        </w:rPr>
        <w:t>FC</w:t>
      </w:r>
    </w:p>
    <w:p w14:paraId="7A452AFE" w14:textId="77777777" w:rsidR="007B7186" w:rsidRDefault="007B7186">
      <w:pPr>
        <w:pStyle w:val="BodyText"/>
        <w:rPr>
          <w:rFonts w:ascii="Arial"/>
          <w:sz w:val="22"/>
        </w:rPr>
      </w:pPr>
    </w:p>
    <w:p w14:paraId="4A8F4A4F" w14:textId="77777777" w:rsidR="007B7186" w:rsidRDefault="007B7186">
      <w:pPr>
        <w:pStyle w:val="BodyText"/>
        <w:rPr>
          <w:rFonts w:ascii="Arial"/>
          <w:sz w:val="22"/>
        </w:rPr>
      </w:pPr>
    </w:p>
    <w:p w14:paraId="7622923C" w14:textId="77777777" w:rsidR="007B7186" w:rsidRDefault="007B7186">
      <w:pPr>
        <w:pStyle w:val="BodyText"/>
        <w:spacing w:before="7"/>
        <w:rPr>
          <w:rFonts w:ascii="Arial"/>
          <w:sz w:val="22"/>
        </w:rPr>
      </w:pPr>
    </w:p>
    <w:p w14:paraId="27510A53" w14:textId="77777777" w:rsidR="007B7186" w:rsidRDefault="007B7186">
      <w:pPr>
        <w:ind w:left="144" w:right="38"/>
        <w:jc w:val="center"/>
        <w:rPr>
          <w:rFonts w:ascii="Arial"/>
          <w:sz w:val="16"/>
        </w:rPr>
      </w:pPr>
      <w:r>
        <w:rPr>
          <w:rFonts w:ascii="Times New Roman"/>
          <w:sz w:val="22"/>
        </w:rPr>
        <w:pict w14:anchorId="40565D0B">
          <v:shape id="docshape2553" o:spid="_x0000_s2373" style="position:absolute;left:0;text-align:left;margin-left:105.6pt;margin-top:-56.15pt;width:50.3pt;height:24.35pt;z-index:-251658240;mso-position-horizontal-relative:page" coordorigin="2112,-1123" coordsize="1006,487" path="m2169,-1123r-33,1l2119,-1116r-6,17l2112,-1067r,373l2113,-661r6,17l2136,-638r33,1l3061,-637r33,-1l3111,-644r6,-17l3118,-694r,-373l3117,-1099r-6,-17l3094,-1122r-33,-1l2169,-1123xe" filled="f" strokecolor="#00464f">
            <v:path arrowok="t"/>
            <w10:wrap anchorx="page"/>
          </v:shape>
        </w:pict>
      </w:r>
      <w:r>
        <w:rPr>
          <w:rFonts w:ascii="Times New Roman"/>
          <w:sz w:val="22"/>
        </w:rPr>
        <w:pict w14:anchorId="4C3C4CA8">
          <v:shape id="docshape2554" o:spid="_x0000_s2374" style="position:absolute;left:0;text-align:left;margin-left:105.6pt;margin-top:-13.4pt;width:50.3pt;height:33.85pt;z-index:-251658240;mso-position-horizontal-relative:page" coordorigin="2112,-268" coordsize="1006,677" path="m2169,-268r-33,1l2119,-261r-6,17l2112,-211r,562l2113,384r6,17l2136,407r33,1l3061,408r33,-1l3111,401r6,-17l3118,351r,-562l3117,-244r-6,-17l3094,-267r-33,-1l2169,-268xe" filled="f" strokecolor="#00464f">
            <v:path arrowok="t"/>
            <w10:wrap anchorx="page"/>
          </v:shape>
        </w:pict>
      </w:r>
      <w:r>
        <w:rPr>
          <w:rFonts w:ascii="Arial"/>
          <w:color w:val="231F20"/>
          <w:spacing w:val="-2"/>
          <w:w w:val="105"/>
          <w:sz w:val="16"/>
        </w:rPr>
        <w:t>Arritmias</w:t>
      </w:r>
    </w:p>
    <w:p w14:paraId="6B05D5CF" w14:textId="77777777" w:rsidR="007B7186" w:rsidRDefault="007B7186">
      <w:pPr>
        <w:pStyle w:val="BodyText"/>
        <w:rPr>
          <w:rFonts w:ascii="Arial"/>
          <w:sz w:val="22"/>
        </w:rPr>
      </w:pPr>
    </w:p>
    <w:p w14:paraId="59E86739" w14:textId="77777777" w:rsidR="007B7186" w:rsidRDefault="007B7186">
      <w:pPr>
        <w:pStyle w:val="BodyText"/>
        <w:rPr>
          <w:rFonts w:ascii="Arial"/>
          <w:sz w:val="22"/>
        </w:rPr>
      </w:pPr>
    </w:p>
    <w:p w14:paraId="43CCEDD1" w14:textId="77777777" w:rsidR="007B7186" w:rsidRDefault="007B7186">
      <w:pPr>
        <w:pStyle w:val="BodyText"/>
        <w:spacing w:before="10"/>
        <w:rPr>
          <w:rFonts w:ascii="Arial"/>
          <w:sz w:val="21"/>
        </w:rPr>
      </w:pPr>
    </w:p>
    <w:p w14:paraId="27CC4B49" w14:textId="77777777" w:rsidR="007B7186" w:rsidRDefault="007B7186">
      <w:pPr>
        <w:spacing w:line="249" w:lineRule="auto"/>
        <w:ind w:left="146" w:right="38"/>
        <w:jc w:val="center"/>
        <w:rPr>
          <w:rFonts w:ascii="Arial"/>
          <w:sz w:val="16"/>
        </w:rPr>
      </w:pPr>
      <w:r>
        <w:rPr>
          <w:rFonts w:ascii="Times New Roman"/>
          <w:sz w:val="22"/>
        </w:rPr>
        <w:pict w14:anchorId="4055A4D2">
          <v:shape id="docshape2555" o:spid="_x0000_s2377" style="position:absolute;left:0;text-align:left;margin-left:105.6pt;margin-top:-8.2pt;width:50.3pt;height:33.1pt;z-index:-251658240;mso-position-horizontal-relative:page" coordorigin="2112,-164" coordsize="1006,662" path="m2169,-164r-33,l2119,-157r-6,16l2112,-108r,548l2113,473r6,17l2136,496r33,1l3061,497r33,-1l3111,490r6,-17l3118,440r,-548l3117,-141r-6,-16l3094,-164r-33,l2169,-164xe" filled="f" strokecolor="#00464f">
            <v:path arrowok="t"/>
            <w10:wrap anchorx="page"/>
          </v:shape>
        </w:pict>
      </w:r>
      <w:r>
        <w:rPr>
          <w:rFonts w:ascii="Arial"/>
          <w:color w:val="231F20"/>
          <w:w w:val="105"/>
          <w:sz w:val="16"/>
        </w:rPr>
        <w:t>Control</w:t>
      </w:r>
      <w:r>
        <w:rPr>
          <w:rFonts w:ascii="Arial"/>
          <w:color w:val="231F20"/>
          <w:spacing w:val="-12"/>
          <w:w w:val="105"/>
          <w:sz w:val="16"/>
        </w:rPr>
        <w:t xml:space="preserve"> </w:t>
      </w:r>
      <w:r>
        <w:rPr>
          <w:rFonts w:ascii="Arial"/>
          <w:color w:val="231F20"/>
          <w:w w:val="105"/>
          <w:sz w:val="16"/>
        </w:rPr>
        <w:t>de la</w:t>
      </w:r>
      <w:r>
        <w:rPr>
          <w:rFonts w:ascii="Arial"/>
          <w:color w:val="231F20"/>
          <w:spacing w:val="-8"/>
          <w:w w:val="105"/>
          <w:sz w:val="16"/>
        </w:rPr>
        <w:t xml:space="preserve"> </w:t>
      </w:r>
      <w:r>
        <w:rPr>
          <w:rFonts w:ascii="Arial"/>
          <w:color w:val="231F20"/>
          <w:w w:val="105"/>
          <w:sz w:val="16"/>
        </w:rPr>
        <w:t>FC</w:t>
      </w:r>
    </w:p>
    <w:p w14:paraId="6370F99F" w14:textId="77777777" w:rsidR="007B7186" w:rsidRDefault="007B7186">
      <w:pPr>
        <w:spacing w:before="110" w:line="249" w:lineRule="auto"/>
        <w:ind w:left="204" w:right="41" w:hanging="58"/>
        <w:rPr>
          <w:rFonts w:ascii="Arial" w:hAnsi="Arial"/>
          <w:sz w:val="16"/>
        </w:rPr>
      </w:pPr>
      <w:r>
        <w:br w:type="column"/>
      </w:r>
      <w:r>
        <w:rPr>
          <w:rFonts w:ascii="Arial" w:hAnsi="Arial"/>
          <w:color w:val="231F20"/>
          <w:spacing w:val="-2"/>
          <w:w w:val="95"/>
          <w:sz w:val="16"/>
        </w:rPr>
        <w:t xml:space="preserve">Resistencias </w:t>
      </w:r>
      <w:r>
        <w:rPr>
          <w:rFonts w:ascii="Arial" w:hAnsi="Arial"/>
          <w:color w:val="231F20"/>
          <w:spacing w:val="-2"/>
          <w:sz w:val="16"/>
        </w:rPr>
        <w:t>periféricas</w:t>
      </w:r>
    </w:p>
    <w:p w14:paraId="00253B42" w14:textId="77777777" w:rsidR="007B7186" w:rsidRDefault="007B7186">
      <w:pPr>
        <w:pStyle w:val="BodyText"/>
        <w:rPr>
          <w:rFonts w:ascii="Arial"/>
          <w:sz w:val="22"/>
        </w:rPr>
      </w:pPr>
    </w:p>
    <w:p w14:paraId="2F5EF512" w14:textId="77777777" w:rsidR="007B7186" w:rsidRDefault="007B7186">
      <w:pPr>
        <w:pStyle w:val="BodyText"/>
        <w:rPr>
          <w:rFonts w:ascii="Arial"/>
          <w:sz w:val="19"/>
        </w:rPr>
      </w:pPr>
    </w:p>
    <w:p w14:paraId="68EC7FD1" w14:textId="77777777" w:rsidR="007B7186" w:rsidRDefault="007B7186">
      <w:pPr>
        <w:spacing w:line="249" w:lineRule="auto"/>
        <w:ind w:left="279" w:right="41" w:hanging="67"/>
        <w:rPr>
          <w:rFonts w:ascii="Arial" w:hAnsi="Arial"/>
          <w:sz w:val="16"/>
        </w:rPr>
      </w:pPr>
      <w:r>
        <w:rPr>
          <w:rFonts w:ascii="Times New Roman" w:hAnsi="Times New Roman"/>
          <w:sz w:val="22"/>
        </w:rPr>
        <w:pict w14:anchorId="30A0D353">
          <v:shape id="docshape2556" o:spid="_x0000_s2378" style="position:absolute;left:0;text-align:left;margin-left:165.95pt;margin-top:-46.55pt;width:50.3pt;height:24.35pt;z-index:-251658240;mso-position-horizontal-relative:page" coordorigin="3319,-931" coordsize="1006,487" path="m3376,-931r-33,1l3326,-924r-6,17l3319,-875r,373l3320,-469r6,17l3343,-446r33,1l4269,-445r32,-1l4318,-452r6,-17l4325,-502r,-373l4324,-907r-6,-17l4301,-930r-32,-1l3376,-931xe" filled="f" strokecolor="#00464f">
            <v:path arrowok="t"/>
            <w10:wrap anchorx="page"/>
          </v:shape>
        </w:pict>
      </w:r>
      <w:r>
        <w:rPr>
          <w:rFonts w:ascii="Times New Roman" w:hAnsi="Times New Roman"/>
          <w:sz w:val="22"/>
        </w:rPr>
        <w:pict w14:anchorId="24D7D21F">
          <v:shape id="docshape2557" o:spid="_x0000_s2387" style="position:absolute;left:0;text-align:left;margin-left:165.95pt;margin-top:-3.8pt;width:50.3pt;height:33.85pt;z-index:-251658240;mso-position-horizontal-relative:page" coordorigin="3319,-76" coordsize="1006,677" path="m3376,-76r-33,1l3326,-69r-6,17l3319,-19r,562l3320,576r6,17l3343,599r33,1l4269,600r32,-1l4318,593r6,-17l4325,543r,-562l4324,-52r-6,-17l4301,-75r-32,-1l3376,-76xe" filled="f" strokecolor="#00464f">
            <v:path arrowok="t"/>
            <w10:wrap anchorx="page"/>
          </v:shape>
        </w:pict>
      </w:r>
      <w:r>
        <w:rPr>
          <w:rFonts w:ascii="Arial" w:hAnsi="Arial"/>
          <w:color w:val="231F20"/>
          <w:spacing w:val="-2"/>
          <w:w w:val="105"/>
          <w:sz w:val="16"/>
        </w:rPr>
        <w:t xml:space="preserve">Alteración </w:t>
      </w:r>
      <w:r>
        <w:rPr>
          <w:rFonts w:ascii="Arial" w:hAnsi="Arial"/>
          <w:color w:val="231F20"/>
          <w:w w:val="105"/>
          <w:sz w:val="16"/>
        </w:rPr>
        <w:t>del</w:t>
      </w:r>
      <w:r>
        <w:rPr>
          <w:rFonts w:ascii="Arial" w:hAnsi="Arial"/>
          <w:color w:val="231F20"/>
          <w:spacing w:val="-8"/>
          <w:w w:val="105"/>
          <w:sz w:val="16"/>
        </w:rPr>
        <w:t xml:space="preserve"> </w:t>
      </w:r>
      <w:r>
        <w:rPr>
          <w:rFonts w:ascii="Arial" w:hAnsi="Arial"/>
          <w:color w:val="231F20"/>
          <w:w w:val="105"/>
          <w:sz w:val="16"/>
        </w:rPr>
        <w:t xml:space="preserve">tono </w:t>
      </w:r>
      <w:r>
        <w:rPr>
          <w:rFonts w:ascii="Arial" w:hAnsi="Arial"/>
          <w:color w:val="231F20"/>
          <w:spacing w:val="-2"/>
          <w:w w:val="105"/>
          <w:sz w:val="16"/>
        </w:rPr>
        <w:t>vascular</w:t>
      </w:r>
    </w:p>
    <w:p w14:paraId="53F059B4" w14:textId="77777777" w:rsidR="007B7186" w:rsidRDefault="007B7186">
      <w:pPr>
        <w:pStyle w:val="BodyText"/>
        <w:rPr>
          <w:rFonts w:ascii="Arial"/>
          <w:sz w:val="22"/>
        </w:rPr>
      </w:pPr>
    </w:p>
    <w:p w14:paraId="46AE33FE" w14:textId="77777777" w:rsidR="007B7186" w:rsidRDefault="007B7186">
      <w:pPr>
        <w:pStyle w:val="BodyText"/>
        <w:spacing w:before="10"/>
        <w:rPr>
          <w:rFonts w:ascii="Arial"/>
          <w:sz w:val="26"/>
        </w:rPr>
      </w:pPr>
    </w:p>
    <w:p w14:paraId="240D7CCE" w14:textId="77777777" w:rsidR="007B7186" w:rsidRDefault="007B7186">
      <w:pPr>
        <w:spacing w:line="249" w:lineRule="auto"/>
        <w:ind w:left="183" w:right="41" w:hanging="26"/>
        <w:rPr>
          <w:rFonts w:ascii="Arial"/>
          <w:sz w:val="16"/>
        </w:rPr>
      </w:pPr>
      <w:r>
        <w:rPr>
          <w:rFonts w:ascii="Times New Roman"/>
          <w:sz w:val="22"/>
        </w:rPr>
        <w:pict w14:anchorId="06A4C73B">
          <v:shape id="docshape2558" o:spid="_x0000_s2389" style="position:absolute;left:0;text-align:left;margin-left:165.95pt;margin-top:-8.1pt;width:50.3pt;height:32.85pt;z-index:-251658240;mso-position-horizontal-relative:page" coordorigin="3319,-162" coordsize="1006,657" path="m3376,-162r-33,1l3326,-155r-6,17l3319,-105r,542l3320,470r6,17l3343,493r33,1l4269,494r32,-1l4318,487r6,-17l4325,437r,-542l4324,-138r-6,-17l4301,-161r-32,-1l3376,-162xe" filled="f" strokecolor="#00464f">
            <v:path arrowok="t"/>
            <w10:wrap anchorx="page"/>
          </v:shape>
        </w:pict>
      </w:r>
      <w:r>
        <w:rPr>
          <w:rFonts w:ascii="Arial"/>
          <w:color w:val="231F20"/>
          <w:w w:val="105"/>
          <w:sz w:val="16"/>
        </w:rPr>
        <w:t>Control</w:t>
      </w:r>
      <w:r>
        <w:rPr>
          <w:rFonts w:ascii="Arial"/>
          <w:color w:val="231F20"/>
          <w:spacing w:val="-12"/>
          <w:w w:val="105"/>
          <w:sz w:val="16"/>
        </w:rPr>
        <w:t xml:space="preserve"> </w:t>
      </w:r>
      <w:r>
        <w:rPr>
          <w:rFonts w:ascii="Arial"/>
          <w:color w:val="231F20"/>
          <w:w w:val="105"/>
          <w:sz w:val="16"/>
        </w:rPr>
        <w:t xml:space="preserve">con </w:t>
      </w:r>
      <w:r>
        <w:rPr>
          <w:rFonts w:ascii="Arial"/>
          <w:color w:val="231F20"/>
          <w:spacing w:val="-2"/>
          <w:w w:val="105"/>
          <w:sz w:val="16"/>
        </w:rPr>
        <w:t>vasopresor</w:t>
      </w:r>
    </w:p>
    <w:p w14:paraId="3479A308" w14:textId="77777777" w:rsidR="007B7186" w:rsidRDefault="007B7186">
      <w:pPr>
        <w:spacing w:before="2"/>
        <w:rPr>
          <w:rFonts w:ascii="Arial"/>
          <w:sz w:val="19"/>
        </w:rPr>
      </w:pPr>
      <w:r>
        <w:br w:type="column"/>
      </w:r>
    </w:p>
    <w:p w14:paraId="39704C96" w14:textId="77777777" w:rsidR="007B7186" w:rsidRDefault="007B7186">
      <w:pPr>
        <w:spacing w:before="1"/>
        <w:ind w:left="152"/>
        <w:rPr>
          <w:rFonts w:ascii="Arial" w:hAnsi="Arial"/>
          <w:sz w:val="16"/>
        </w:rPr>
      </w:pPr>
      <w:r>
        <w:rPr>
          <w:rFonts w:ascii="Arial" w:hAnsi="Arial"/>
          <w:color w:val="231F20"/>
          <w:spacing w:val="-2"/>
          <w:w w:val="105"/>
          <w:sz w:val="16"/>
        </w:rPr>
        <w:t>Obstrucción</w:t>
      </w:r>
    </w:p>
    <w:p w14:paraId="2436F8CD" w14:textId="77777777" w:rsidR="007B7186" w:rsidRDefault="007B7186">
      <w:pPr>
        <w:pStyle w:val="BodyText"/>
        <w:rPr>
          <w:rFonts w:ascii="Arial"/>
          <w:sz w:val="22"/>
        </w:rPr>
      </w:pPr>
    </w:p>
    <w:p w14:paraId="6BF38FEF" w14:textId="77777777" w:rsidR="007B7186" w:rsidRDefault="007B7186">
      <w:pPr>
        <w:pStyle w:val="BodyText"/>
        <w:rPr>
          <w:rFonts w:ascii="Arial"/>
          <w:sz w:val="22"/>
        </w:rPr>
      </w:pPr>
    </w:p>
    <w:p w14:paraId="79E5BE41" w14:textId="77777777" w:rsidR="007B7186" w:rsidRDefault="007B7186">
      <w:pPr>
        <w:spacing w:before="141" w:line="249" w:lineRule="auto"/>
        <w:ind w:left="180" w:hanging="34"/>
        <w:rPr>
          <w:rFonts w:ascii="Arial"/>
          <w:sz w:val="16"/>
        </w:rPr>
      </w:pPr>
      <w:r>
        <w:rPr>
          <w:rFonts w:ascii="Times New Roman"/>
          <w:sz w:val="22"/>
        </w:rPr>
        <w:pict w14:anchorId="7A7BDF59">
          <v:shape id="docshape2559" o:spid="_x0000_s2361" style="position:absolute;left:0;text-align:left;margin-left:237.35pt;margin-top:-43.2pt;width:53.8pt;height:24.35pt;z-index:-251658240;mso-position-horizontal-relative:page" coordorigin="4747,-864" coordsize="1076,487" path="m4803,-864r-32,1l4754,-857r-6,17l4747,-807r,373l4748,-401r6,16l4771,-378r32,1l5765,-377r33,-1l5815,-385r6,-16l5822,-434r,-373l5821,-840r-6,-17l5798,-863r-33,-1l4803,-864xe" filled="f" strokecolor="#00464f">
            <v:path arrowok="t"/>
            <w10:wrap anchorx="page"/>
          </v:shape>
        </w:pict>
      </w:r>
      <w:r>
        <w:rPr>
          <w:rFonts w:ascii="Times New Roman"/>
          <w:sz w:val="22"/>
        </w:rPr>
        <w:pict w14:anchorId="7D344D05">
          <v:group id="docshapegroup2560" o:spid="_x0000_s2362" style="position:absolute;left:0;text-align:left;margin-left:236.95pt;margin-top:-1.55pt;width:54.55pt;height:47.45pt;z-index:-251658240;mso-position-horizontal-relative:page" coordorigin="4739,-31" coordsize="1091,949">
            <v:shape id="docshape2561" o:spid="_x0000_s2363" style="position:absolute;left:4746;top:-24;width:1076;height:662" coordorigin="4747,-23" coordsize="1076,662" path="m4803,-23r-32,l4754,-16,4748,r-1,33l4747,581r1,33l4754,631r17,6l4803,638r962,l5798,637r17,-6l5821,614r1,-33l5822,33,5821,r-6,-16l5798,-23r-33,l4803,-23xe" filled="f" strokecolor="#00464f">
              <v:path arrowok="t"/>
            </v:shape>
            <v:shape id="docshape2562" o:spid="_x0000_s2364" style="position:absolute;left:5250;top:650;width:2;height:268" coordorigin="5251,650" coordsize="0,268" path="m5251,917r,-267e" fillcolor="#d9d9d9" stroked="f">
              <v:path arrowok="t"/>
            </v:shape>
            <v:line id="_x0000_s2365" style="position:absolute" from="5251,650" to="5251,917" strokecolor="#00464f"/>
            <w10:wrap anchorx="page"/>
          </v:group>
        </w:pict>
      </w:r>
      <w:r>
        <w:rPr>
          <w:rFonts w:ascii="Times New Roman"/>
          <w:sz w:val="22"/>
        </w:rPr>
        <w:pict w14:anchorId="5A7BA40A">
          <v:shape id="docshape2563" o:spid="_x0000_s2369" style="position:absolute;left:0;text-align:left;margin-left:238.1pt;margin-top:51.1pt;width:53.8pt;height:33.1pt;z-index:-251658240;mso-position-horizontal-relative:page" coordorigin="4762,1022" coordsize="1076,662" path="m4818,1022r-32,1l4769,1029r-6,17l4762,1078r,548l4763,1659r6,17l4786,1682r32,1l5780,1683r33,-1l5830,1676r6,-17l5837,1626r,-548l5836,1046r-6,-17l5813,1023r-33,-1l4818,1022xe" filled="f" strokecolor="#00464f">
            <v:path arrowok="t"/>
            <w10:wrap anchorx="page"/>
          </v:shape>
        </w:pict>
      </w:r>
      <w:r>
        <w:rPr>
          <w:rFonts w:ascii="Arial"/>
          <w:color w:val="231F20"/>
          <w:sz w:val="16"/>
        </w:rPr>
        <w:t>Evento</w:t>
      </w:r>
      <w:r>
        <w:rPr>
          <w:rFonts w:ascii="Arial"/>
          <w:color w:val="231F20"/>
          <w:spacing w:val="-12"/>
          <w:sz w:val="16"/>
        </w:rPr>
        <w:t xml:space="preserve"> </w:t>
      </w:r>
      <w:r>
        <w:rPr>
          <w:rFonts w:ascii="Arial"/>
          <w:color w:val="231F20"/>
          <w:sz w:val="16"/>
        </w:rPr>
        <w:t xml:space="preserve">cere- </w:t>
      </w:r>
      <w:r>
        <w:rPr>
          <w:rFonts w:ascii="Arial"/>
          <w:color w:val="231F20"/>
          <w:spacing w:val="-2"/>
          <w:sz w:val="16"/>
        </w:rPr>
        <w:t>brovascular</w:t>
      </w:r>
    </w:p>
    <w:p w14:paraId="7DC0BC52" w14:textId="77777777" w:rsidR="007B7186" w:rsidRDefault="007B7186">
      <w:pPr>
        <w:pStyle w:val="BodyText"/>
        <w:rPr>
          <w:rFonts w:ascii="Arial"/>
        </w:rPr>
      </w:pPr>
    </w:p>
    <w:p w14:paraId="6605879A" w14:textId="77777777" w:rsidR="007B7186" w:rsidRDefault="007B7186">
      <w:pPr>
        <w:pStyle w:val="BodyText"/>
        <w:spacing w:before="6"/>
        <w:rPr>
          <w:rFonts w:ascii="Arial"/>
          <w:sz w:val="11"/>
        </w:rPr>
      </w:pPr>
    </w:p>
    <w:p w14:paraId="7D301BD9" w14:textId="77777777" w:rsidR="007B7186" w:rsidRDefault="007B7186">
      <w:pPr>
        <w:pStyle w:val="BodyText"/>
        <w:ind w:left="80" w:right="-116"/>
        <w:rPr>
          <w:rFonts w:ascii="Arial"/>
        </w:rPr>
      </w:pPr>
      <w:r>
        <w:rPr>
          <w:rFonts w:ascii="Arial"/>
        </w:rPr>
      </w:r>
      <w:r>
        <w:rPr>
          <w:rFonts w:ascii="Arial"/>
        </w:rPr>
        <w:pict w14:anchorId="2EEEF758">
          <v:group id="docshapegroup2564" o:spid="_x0000_s2071" style="width:53.8pt;height:39.9pt;mso-position-horizontal-relative:char;mso-position-vertical-relative:line" coordsize="1076,798">
            <v:shape id="docshape2565" o:spid="_x0000_s2072" style="position:absolute;top:135;width:1076;height:662" coordorigin=",136" coordsize="1076,662" path="m1075,740r,-547l1074,160r-6,-17l1051,137r-32,-1l57,136r-33,1l7,143,1,160,,193,,740r1,33l7,790r17,6l57,797r962,l1051,796r17,-6l1074,773r1,-33xe" fillcolor="#e3ebeb" stroked="f">
              <v:path arrowok="t"/>
            </v:shape>
            <v:shape id="docshape2566" o:spid="_x0000_s2073" style="position:absolute;left:440;width:98;height:134" coordorigin="441" coordsize="98,134" path="m538,l441,r48,133l538,xe" fillcolor="#00464f" stroked="f">
              <v:path arrowok="t"/>
            </v:shape>
            <v:shape id="docshape2567" o:spid="_x0000_s2074" type="#_x0000_t202" style="position:absolute;width:1076;height:798" filled="f" stroked="f">
              <v:textbox inset="0,0,0,0">
                <w:txbxContent>
                  <w:p w14:paraId="3EE22164" w14:textId="77777777" w:rsidR="007B7186" w:rsidRDefault="007B7186">
                    <w:pPr>
                      <w:rPr>
                        <w:rFonts w:ascii="Arial"/>
                      </w:rPr>
                    </w:pPr>
                  </w:p>
                  <w:p w14:paraId="0427D724" w14:textId="77777777" w:rsidR="007B7186" w:rsidRDefault="007B7186">
                    <w:pPr>
                      <w:spacing w:before="143"/>
                      <w:ind w:left="121"/>
                      <w:rPr>
                        <w:rFonts w:ascii="Arial" w:hAnsi="Arial"/>
                        <w:sz w:val="16"/>
                      </w:rPr>
                    </w:pPr>
                    <w:r>
                      <w:rPr>
                        <w:rFonts w:ascii="Arial" w:hAnsi="Arial"/>
                        <w:color w:val="231F20"/>
                        <w:spacing w:val="-2"/>
                        <w:w w:val="105"/>
                        <w:sz w:val="16"/>
                      </w:rPr>
                      <w:t>Trombólisis</w:t>
                    </w:r>
                  </w:p>
                </w:txbxContent>
              </v:textbox>
            </v:shape>
            <w10:anchorlock/>
          </v:group>
        </w:pict>
      </w:r>
    </w:p>
    <w:p w14:paraId="39A94C2B" w14:textId="77777777" w:rsidR="007B7186" w:rsidRDefault="007B7186">
      <w:pPr>
        <w:spacing w:before="125" w:line="249" w:lineRule="auto"/>
        <w:ind w:left="356" w:right="248"/>
        <w:jc w:val="center"/>
        <w:rPr>
          <w:rFonts w:ascii="Arial"/>
          <w:sz w:val="16"/>
        </w:rPr>
      </w:pPr>
      <w:r>
        <w:br w:type="column"/>
      </w:r>
      <w:r>
        <w:rPr>
          <w:rFonts w:ascii="Arial"/>
          <w:color w:val="231F20"/>
          <w:spacing w:val="-4"/>
          <w:sz w:val="16"/>
        </w:rPr>
        <w:t xml:space="preserve">Tono </w:t>
      </w:r>
      <w:r>
        <w:rPr>
          <w:rFonts w:ascii="Arial"/>
          <w:color w:val="231F20"/>
          <w:spacing w:val="-2"/>
          <w:w w:val="95"/>
          <w:sz w:val="16"/>
        </w:rPr>
        <w:t>vascular</w:t>
      </w:r>
    </w:p>
    <w:p w14:paraId="2EDBDCAC" w14:textId="77777777" w:rsidR="007B7186" w:rsidRDefault="007B7186">
      <w:pPr>
        <w:pStyle w:val="BodyText"/>
        <w:rPr>
          <w:rFonts w:ascii="Arial"/>
          <w:sz w:val="22"/>
        </w:rPr>
      </w:pPr>
    </w:p>
    <w:p w14:paraId="43AD7E29" w14:textId="77777777" w:rsidR="007B7186" w:rsidRDefault="007B7186">
      <w:pPr>
        <w:pStyle w:val="BodyText"/>
        <w:rPr>
          <w:rFonts w:ascii="Arial"/>
          <w:sz w:val="22"/>
        </w:rPr>
      </w:pPr>
    </w:p>
    <w:p w14:paraId="71CDD644" w14:textId="77777777" w:rsidR="007B7186" w:rsidRDefault="007B7186">
      <w:pPr>
        <w:spacing w:before="128"/>
        <w:ind w:left="134" w:right="28"/>
        <w:jc w:val="center"/>
        <w:rPr>
          <w:rFonts w:ascii="Arial"/>
          <w:sz w:val="16"/>
        </w:rPr>
      </w:pPr>
      <w:r>
        <w:rPr>
          <w:rFonts w:ascii="Times New Roman"/>
          <w:sz w:val="22"/>
        </w:rPr>
        <w:pict w14:anchorId="3F4B9149">
          <v:shape id="docshape2568" o:spid="_x0000_s2379" style="position:absolute;left:0;text-align:left;margin-left:302.6pt;margin-top:-48.25pt;width:53.05pt;height:24.35pt;z-index:-251658240;mso-position-horizontal-relative:page" coordorigin="6052,-965" coordsize="1061,487" path="m6108,-965r-33,1l6059,-958r-7,17l6052,-909r,373l6052,-503r7,17l6075,-480r33,1l7055,-479r33,-1l7105,-486r6,-17l7112,-536r,-373l7111,-941r-6,-17l7088,-964r-33,-1l6108,-965xe" filled="f" strokecolor="#00464f">
            <v:path arrowok="t"/>
            <w10:wrap anchorx="page"/>
          </v:shape>
        </w:pict>
      </w:r>
      <w:r>
        <w:rPr>
          <w:rFonts w:ascii="Times New Roman"/>
          <w:sz w:val="22"/>
        </w:rPr>
        <w:pict w14:anchorId="511171D0">
          <v:shape id="docshape2569" o:spid="_x0000_s2380" style="position:absolute;left:0;text-align:left;margin-left:302.6pt;margin-top:-6.25pt;width:53.05pt;height:32.35pt;z-index:-251658240;mso-position-horizontal-relative:page" coordorigin="6052,-125" coordsize="1061,647" path="m6108,-125r-33,1l6059,-118r-7,17l6052,-68r,532l6052,497r7,17l6075,520r33,1l7055,521r33,-1l7105,514r6,-17l7112,464r,-532l7111,-101r-6,-17l7088,-124r-33,-1l6108,-125xe" filled="f" strokecolor="#00464f">
            <v:path arrowok="t"/>
            <w10:wrap anchorx="page"/>
          </v:shape>
        </w:pict>
      </w:r>
      <w:r>
        <w:rPr>
          <w:rFonts w:ascii="Arial"/>
          <w:color w:val="231F20"/>
          <w:spacing w:val="-2"/>
          <w:sz w:val="16"/>
        </w:rPr>
        <w:t>Vasoespasmo</w:t>
      </w:r>
    </w:p>
    <w:p w14:paraId="00A1D3B6" w14:textId="77777777" w:rsidR="007B7186" w:rsidRDefault="007B7186">
      <w:pPr>
        <w:pStyle w:val="BodyText"/>
        <w:rPr>
          <w:rFonts w:ascii="Arial"/>
          <w:sz w:val="22"/>
        </w:rPr>
      </w:pPr>
    </w:p>
    <w:p w14:paraId="5B439AE6" w14:textId="77777777" w:rsidR="007B7186" w:rsidRDefault="007B7186">
      <w:pPr>
        <w:pStyle w:val="BodyText"/>
        <w:rPr>
          <w:rFonts w:ascii="Arial"/>
          <w:sz w:val="22"/>
        </w:rPr>
      </w:pPr>
    </w:p>
    <w:p w14:paraId="4B9A42B8" w14:textId="77777777" w:rsidR="007B7186" w:rsidRDefault="007B7186">
      <w:pPr>
        <w:pStyle w:val="BodyText"/>
        <w:spacing w:before="6"/>
        <w:rPr>
          <w:rFonts w:ascii="Arial"/>
          <w:sz w:val="31"/>
        </w:rPr>
      </w:pPr>
    </w:p>
    <w:p w14:paraId="77FE77FD" w14:textId="77777777" w:rsidR="007B7186" w:rsidRDefault="007B7186">
      <w:pPr>
        <w:ind w:left="356" w:right="41"/>
        <w:jc w:val="center"/>
        <w:rPr>
          <w:rFonts w:ascii="Arial"/>
          <w:sz w:val="16"/>
        </w:rPr>
      </w:pPr>
      <w:r>
        <w:rPr>
          <w:rFonts w:ascii="Times New Roman"/>
          <w:sz w:val="22"/>
        </w:rPr>
        <w:pict w14:anchorId="25481FAA">
          <v:shape id="docshape2570" o:spid="_x0000_s2381" style="position:absolute;left:0;text-align:left;margin-left:312.3pt;margin-top:-13pt;width:44.05pt;height:33.1pt;z-index:-251658240;mso-position-horizontal-relative:page" coordorigin="6246,-260" coordsize="881,662" path="m6303,-260r-33,l6253,-253r-6,16l6246,-204r,548l6247,377r6,17l6270,400r33,1l7070,401r33,-1l7120,394r6,-17l7127,344r,-548l7126,-237r-6,-16l7103,-260r-33,l6303,-260xe" filled="f" strokecolor="#00464f">
            <v:path arrowok="t"/>
            <w10:wrap anchorx="page"/>
          </v:shape>
        </w:pict>
      </w:r>
      <w:r>
        <w:rPr>
          <w:rFonts w:ascii="Arial"/>
          <w:color w:val="231F20"/>
          <w:spacing w:val="-5"/>
          <w:sz w:val="16"/>
        </w:rPr>
        <w:t>VM</w:t>
      </w:r>
    </w:p>
    <w:p w14:paraId="784E1B5E" w14:textId="77777777" w:rsidR="007B7186" w:rsidRDefault="007B7186">
      <w:pPr>
        <w:pStyle w:val="BodyText"/>
        <w:rPr>
          <w:rFonts w:ascii="Arial"/>
          <w:sz w:val="22"/>
        </w:rPr>
      </w:pPr>
    </w:p>
    <w:p w14:paraId="677CEC18" w14:textId="77777777" w:rsidR="007B7186" w:rsidRDefault="007B7186">
      <w:pPr>
        <w:pStyle w:val="BodyText"/>
        <w:spacing w:before="10"/>
        <w:rPr>
          <w:rFonts w:ascii="Arial"/>
          <w:sz w:val="21"/>
        </w:rPr>
      </w:pPr>
    </w:p>
    <w:p w14:paraId="3E7A33CE" w14:textId="77777777" w:rsidR="007B7186" w:rsidRDefault="007B7186">
      <w:pPr>
        <w:spacing w:line="249" w:lineRule="auto"/>
        <w:ind w:left="344" w:right="28"/>
        <w:jc w:val="center"/>
        <w:rPr>
          <w:rFonts w:ascii="Arial"/>
          <w:sz w:val="16"/>
        </w:rPr>
      </w:pPr>
      <w:r>
        <w:rPr>
          <w:rFonts w:ascii="Times New Roman"/>
          <w:sz w:val="22"/>
        </w:rPr>
        <w:pict w14:anchorId="5AF39433">
          <v:shape id="docshape2571" o:spid="_x0000_s2384" style="position:absolute;left:0;text-align:left;margin-left:312.25pt;margin-top:-3.05pt;width:44.05pt;height:32.35pt;z-index:-251658240;mso-position-horizontal-relative:page" coordorigin="6245,-61" coordsize="881,647" path="m6302,-61r-33,1l6252,-54r-6,17l6245,-4r,532l6246,561r6,17l6269,584r33,1l7069,585r33,-1l7119,578r6,-17l7126,528r,-532l7125,-37r-6,-17l7102,-60r-33,-1l6302,-61xe" filled="f" strokecolor="#00464f">
            <v:path arrowok="t"/>
            <w10:wrap anchorx="page"/>
          </v:shape>
        </w:pict>
      </w:r>
      <w:r>
        <w:rPr>
          <w:rFonts w:ascii="Arial"/>
          <w:color w:val="231F20"/>
          <w:spacing w:val="-2"/>
          <w:w w:val="105"/>
          <w:sz w:val="16"/>
        </w:rPr>
        <w:t xml:space="preserve">Medica- </w:t>
      </w:r>
      <w:r>
        <w:rPr>
          <w:rFonts w:ascii="Arial"/>
          <w:color w:val="231F20"/>
          <w:spacing w:val="-4"/>
          <w:w w:val="105"/>
          <w:sz w:val="16"/>
        </w:rPr>
        <w:t xml:space="preserve">mento </w:t>
      </w:r>
      <w:r>
        <w:rPr>
          <w:rFonts w:ascii="Arial"/>
          <w:color w:val="231F20"/>
          <w:spacing w:val="-2"/>
          <w:sz w:val="16"/>
        </w:rPr>
        <w:t>vasoactivo</w:t>
      </w:r>
    </w:p>
    <w:p w14:paraId="71222C91" w14:textId="77777777" w:rsidR="007B7186" w:rsidRDefault="007B7186">
      <w:pPr>
        <w:spacing w:before="116" w:line="249" w:lineRule="auto"/>
        <w:ind w:left="143" w:right="38"/>
        <w:jc w:val="center"/>
        <w:rPr>
          <w:rFonts w:ascii="Arial" w:hAnsi="Arial"/>
          <w:sz w:val="16"/>
        </w:rPr>
      </w:pPr>
      <w:r>
        <w:br w:type="column"/>
      </w:r>
      <w:r>
        <w:rPr>
          <w:rFonts w:ascii="Arial" w:hAnsi="Arial"/>
          <w:color w:val="231F20"/>
          <w:spacing w:val="-2"/>
          <w:w w:val="105"/>
          <w:sz w:val="16"/>
        </w:rPr>
        <w:t xml:space="preserve">Volumen </w:t>
      </w:r>
      <w:r>
        <w:rPr>
          <w:rFonts w:ascii="Arial" w:hAnsi="Arial"/>
          <w:color w:val="231F20"/>
          <w:spacing w:val="-2"/>
          <w:sz w:val="16"/>
        </w:rPr>
        <w:t xml:space="preserve">sanguíneo </w:t>
      </w:r>
      <w:r>
        <w:rPr>
          <w:rFonts w:ascii="Arial" w:hAnsi="Arial"/>
          <w:color w:val="231F20"/>
          <w:spacing w:val="-2"/>
          <w:w w:val="105"/>
          <w:sz w:val="16"/>
        </w:rPr>
        <w:t>cerebral</w:t>
      </w:r>
    </w:p>
    <w:p w14:paraId="4714A27F" w14:textId="77777777" w:rsidR="007B7186" w:rsidRDefault="007B7186">
      <w:pPr>
        <w:pStyle w:val="BodyText"/>
        <w:rPr>
          <w:rFonts w:ascii="Arial"/>
          <w:sz w:val="22"/>
        </w:rPr>
      </w:pPr>
    </w:p>
    <w:p w14:paraId="7DAACAA9" w14:textId="77777777" w:rsidR="007B7186" w:rsidRDefault="007B7186">
      <w:pPr>
        <w:pStyle w:val="BodyText"/>
        <w:spacing w:before="6"/>
        <w:rPr>
          <w:rFonts w:ascii="Arial"/>
          <w:sz w:val="18"/>
        </w:rPr>
      </w:pPr>
    </w:p>
    <w:p w14:paraId="1C2D9E26" w14:textId="77777777" w:rsidR="007B7186" w:rsidRDefault="007B7186">
      <w:pPr>
        <w:spacing w:line="249" w:lineRule="auto"/>
        <w:ind w:left="146" w:right="41"/>
        <w:jc w:val="center"/>
        <w:rPr>
          <w:rFonts w:ascii="Arial" w:hAnsi="Arial"/>
          <w:sz w:val="16"/>
        </w:rPr>
      </w:pPr>
      <w:r>
        <w:rPr>
          <w:rFonts w:ascii="Times New Roman" w:hAnsi="Times New Roman"/>
          <w:sz w:val="22"/>
        </w:rPr>
        <w:pict w14:anchorId="4D894164">
          <v:shape id="docshape2572" o:spid="_x0000_s2366" style="position:absolute;left:0;text-align:left;margin-left:371.05pt;margin-top:-55.4pt;width:53.8pt;height:33.1pt;z-index:-251658240;mso-position-horizontal-relative:page" coordorigin="7421,-1108" coordsize="1076,662" path="m7477,-1108r-33,1l7428,-1101r-7,17l7421,-1052r,548l7421,-471r7,17l7444,-448r33,1l8439,-447r33,-1l8489,-454r6,-17l8496,-504r,-548l8495,-1084r-6,-17l8472,-1107r-33,-1l7477,-1108xe" filled="f" strokecolor="#00464f">
            <v:path arrowok="t"/>
            <w10:wrap anchorx="page"/>
          </v:shape>
        </w:pict>
      </w:r>
      <w:r>
        <w:rPr>
          <w:rFonts w:ascii="Times New Roman" w:hAnsi="Times New Roman"/>
          <w:sz w:val="22"/>
        </w:rPr>
        <w:pict w14:anchorId="259E8381">
          <v:shape id="docshape2573" o:spid="_x0000_s2371" style="position:absolute;left:0;text-align:left;margin-left:371.05pt;margin-top:-3.8pt;width:53.8pt;height:33.85pt;z-index:-251658240;mso-position-horizontal-relative:page" coordorigin="7421,-76" coordsize="1076,677" path="m7477,-76r-33,1l7428,-69r-7,17l7421,-19r,562l7421,576r7,17l7444,599r33,1l8439,600r33,-1l8489,593r6,-17l8496,543r,-562l8495,-52r-6,-17l8472,-75r-33,-1l7477,-76xe" filled="f" strokecolor="#00464f">
            <v:path arrowok="t"/>
            <w10:wrap anchorx="page"/>
          </v:shape>
        </w:pict>
      </w:r>
      <w:r>
        <w:rPr>
          <w:rFonts w:ascii="Arial" w:hAnsi="Arial"/>
          <w:color w:val="231F20"/>
          <w:w w:val="105"/>
          <w:sz w:val="16"/>
        </w:rPr>
        <w:t>Medición</w:t>
      </w:r>
      <w:r>
        <w:rPr>
          <w:rFonts w:ascii="Arial" w:hAnsi="Arial"/>
          <w:color w:val="231F20"/>
          <w:spacing w:val="-12"/>
          <w:w w:val="105"/>
          <w:sz w:val="16"/>
        </w:rPr>
        <w:t xml:space="preserve"> </w:t>
      </w:r>
      <w:r>
        <w:rPr>
          <w:rFonts w:ascii="Arial" w:hAnsi="Arial"/>
          <w:color w:val="231F20"/>
          <w:w w:val="105"/>
          <w:sz w:val="16"/>
        </w:rPr>
        <w:t>de las</w:t>
      </w:r>
      <w:r>
        <w:rPr>
          <w:rFonts w:ascii="Arial" w:hAnsi="Arial"/>
          <w:color w:val="231F20"/>
          <w:spacing w:val="-8"/>
          <w:w w:val="105"/>
          <w:sz w:val="16"/>
        </w:rPr>
        <w:t xml:space="preserve"> </w:t>
      </w:r>
      <w:r>
        <w:rPr>
          <w:rFonts w:ascii="Arial" w:hAnsi="Arial"/>
          <w:color w:val="231F20"/>
          <w:w w:val="105"/>
          <w:sz w:val="16"/>
        </w:rPr>
        <w:t>ondas</w:t>
      </w:r>
    </w:p>
    <w:p w14:paraId="1D18C8E3" w14:textId="77777777" w:rsidR="007B7186" w:rsidRDefault="007B7186">
      <w:pPr>
        <w:spacing w:before="2"/>
        <w:ind w:right="298"/>
        <w:jc w:val="right"/>
        <w:rPr>
          <w:rFonts w:ascii="Arial"/>
          <w:sz w:val="16"/>
        </w:rPr>
      </w:pPr>
      <w:r>
        <w:rPr>
          <w:rFonts w:ascii="Times New Roman"/>
          <w:sz w:val="22"/>
        </w:rPr>
        <w:pict w14:anchorId="4D27AE19">
          <v:shape id="docshape2574" o:spid="_x0000_s2382" style="position:absolute;left:0;text-align:left;margin-left:380.75pt;margin-top:19.75pt;width:44.05pt;height:33.1pt;z-index:-251658240;mso-position-horizontal-relative:page" coordorigin="7615,395" coordsize="881,662" path="m7672,395r-33,1l7622,402r-6,17l7615,452r,548l7616,1032r6,17l7639,1055r33,1l8439,1056r33,-1l8489,1049r6,-17l8496,1000r,-548l8495,419r-6,-17l8472,396r-33,-1l7672,395xe" filled="f" strokecolor="#00464f">
            <v:path arrowok="t"/>
            <w10:wrap anchorx="page"/>
          </v:shape>
        </w:pict>
      </w:r>
      <w:r>
        <w:rPr>
          <w:rFonts w:ascii="Arial"/>
          <w:color w:val="231F20"/>
          <w:sz w:val="16"/>
        </w:rPr>
        <w:t>A</w:t>
      </w:r>
      <w:r>
        <w:rPr>
          <w:rFonts w:ascii="Arial"/>
          <w:color w:val="231F20"/>
          <w:spacing w:val="-8"/>
          <w:sz w:val="16"/>
        </w:rPr>
        <w:t xml:space="preserve"> </w:t>
      </w:r>
      <w:r>
        <w:rPr>
          <w:rFonts w:ascii="Arial"/>
          <w:color w:val="231F20"/>
          <w:sz w:val="16"/>
        </w:rPr>
        <w:t>y</w:t>
      </w:r>
      <w:r>
        <w:rPr>
          <w:rFonts w:ascii="Arial"/>
          <w:color w:val="231F20"/>
          <w:spacing w:val="-4"/>
          <w:sz w:val="16"/>
        </w:rPr>
        <w:t xml:space="preserve"> </w:t>
      </w:r>
      <w:r>
        <w:rPr>
          <w:rFonts w:ascii="Arial"/>
          <w:color w:val="231F20"/>
          <w:spacing w:val="-10"/>
          <w:sz w:val="16"/>
        </w:rPr>
        <w:t>B</w:t>
      </w:r>
    </w:p>
    <w:p w14:paraId="5ADF5EF7" w14:textId="77777777" w:rsidR="007B7186" w:rsidRDefault="007B7186">
      <w:pPr>
        <w:pStyle w:val="BodyText"/>
        <w:rPr>
          <w:rFonts w:ascii="Arial"/>
          <w:sz w:val="22"/>
        </w:rPr>
      </w:pPr>
    </w:p>
    <w:p w14:paraId="464B13E7" w14:textId="77777777" w:rsidR="007B7186" w:rsidRDefault="007B7186">
      <w:pPr>
        <w:pStyle w:val="BodyText"/>
        <w:spacing w:before="9"/>
        <w:rPr>
          <w:rFonts w:ascii="Arial"/>
          <w:sz w:val="18"/>
        </w:rPr>
      </w:pPr>
    </w:p>
    <w:p w14:paraId="49476D85" w14:textId="77777777" w:rsidR="007B7186" w:rsidRDefault="007B7186">
      <w:pPr>
        <w:ind w:right="286"/>
        <w:jc w:val="right"/>
        <w:rPr>
          <w:rFonts w:ascii="Arial"/>
          <w:sz w:val="16"/>
        </w:rPr>
      </w:pPr>
      <w:r>
        <w:rPr>
          <w:rFonts w:ascii="Arial"/>
          <w:color w:val="231F20"/>
          <w:spacing w:val="-5"/>
          <w:sz w:val="16"/>
        </w:rPr>
        <w:t>VM</w:t>
      </w:r>
    </w:p>
    <w:p w14:paraId="544150AC" w14:textId="77777777" w:rsidR="007B7186" w:rsidRDefault="007B7186">
      <w:pPr>
        <w:pStyle w:val="BodyText"/>
        <w:rPr>
          <w:rFonts w:ascii="Arial"/>
          <w:sz w:val="22"/>
        </w:rPr>
      </w:pPr>
    </w:p>
    <w:p w14:paraId="68C0A9A7" w14:textId="77777777" w:rsidR="007B7186" w:rsidRDefault="007B7186">
      <w:pPr>
        <w:pStyle w:val="BodyText"/>
        <w:spacing w:before="2"/>
        <w:rPr>
          <w:rFonts w:ascii="Arial"/>
          <w:sz w:val="25"/>
        </w:rPr>
      </w:pPr>
    </w:p>
    <w:p w14:paraId="42395D56" w14:textId="77777777" w:rsidR="007B7186" w:rsidRDefault="007B7186">
      <w:pPr>
        <w:spacing w:before="1" w:line="249" w:lineRule="auto"/>
        <w:ind w:left="331" w:right="38"/>
        <w:jc w:val="center"/>
        <w:rPr>
          <w:rFonts w:ascii="Arial" w:hAnsi="Arial"/>
          <w:sz w:val="16"/>
        </w:rPr>
      </w:pPr>
      <w:r>
        <w:rPr>
          <w:rFonts w:ascii="Times New Roman" w:hAnsi="Times New Roman"/>
          <w:sz w:val="22"/>
        </w:rPr>
        <w:pict w14:anchorId="064EE4CE">
          <v:shape id="docshape2575" o:spid="_x0000_s2385" style="position:absolute;left:0;text-align:left;margin-left:380.75pt;margin-top:-4.9pt;width:44.05pt;height:45.7pt;z-index:-251658240;mso-position-horizontal-relative:page" coordorigin="7615,-98" coordsize="881,914" path="m7672,-98r-33,1l7622,-91r-6,17l7615,-41r,800l7616,792r6,17l7639,815r33,1l8439,816r33,-1l8489,809r6,-17l8496,759r,-800l8495,-74r-6,-17l8472,-97r-33,-1l7672,-98xe" filled="f" strokecolor="#00464f">
            <v:path arrowok="t"/>
            <w10:wrap anchorx="page"/>
          </v:shape>
        </w:pict>
      </w:r>
      <w:r>
        <w:rPr>
          <w:rFonts w:ascii="Arial" w:hAnsi="Arial"/>
          <w:color w:val="231F20"/>
          <w:spacing w:val="-2"/>
          <w:sz w:val="16"/>
        </w:rPr>
        <w:t xml:space="preserve">Posición </w:t>
      </w:r>
      <w:r>
        <w:rPr>
          <w:rFonts w:ascii="Arial" w:hAnsi="Arial"/>
          <w:color w:val="231F20"/>
          <w:sz w:val="16"/>
        </w:rPr>
        <w:t>de</w:t>
      </w:r>
      <w:r>
        <w:rPr>
          <w:rFonts w:ascii="Arial" w:hAnsi="Arial"/>
          <w:color w:val="231F20"/>
          <w:spacing w:val="-6"/>
          <w:sz w:val="16"/>
        </w:rPr>
        <w:t xml:space="preserve"> </w:t>
      </w:r>
      <w:r>
        <w:rPr>
          <w:rFonts w:ascii="Arial" w:hAnsi="Arial"/>
          <w:color w:val="231F20"/>
          <w:sz w:val="16"/>
        </w:rPr>
        <w:t>la cabeza</w:t>
      </w:r>
      <w:r>
        <w:rPr>
          <w:rFonts w:ascii="Arial" w:hAnsi="Arial"/>
          <w:color w:val="231F20"/>
          <w:spacing w:val="-6"/>
          <w:sz w:val="16"/>
        </w:rPr>
        <w:t xml:space="preserve"> </w:t>
      </w:r>
      <w:r>
        <w:rPr>
          <w:rFonts w:ascii="Arial" w:hAnsi="Arial"/>
          <w:color w:val="231F20"/>
          <w:sz w:val="16"/>
        </w:rPr>
        <w:t>a 45</w:t>
      </w:r>
      <w:r>
        <w:rPr>
          <w:rFonts w:ascii="Arial" w:hAnsi="Arial"/>
          <w:color w:val="231F20"/>
          <w:spacing w:val="2"/>
          <w:sz w:val="16"/>
        </w:rPr>
        <w:t xml:space="preserve"> </w:t>
      </w:r>
      <w:r>
        <w:rPr>
          <w:rFonts w:ascii="Arial" w:hAnsi="Arial"/>
          <w:color w:val="231F20"/>
          <w:spacing w:val="-2"/>
          <w:sz w:val="16"/>
        </w:rPr>
        <w:t>grados</w:t>
      </w:r>
    </w:p>
    <w:p w14:paraId="2DBE74C6" w14:textId="77777777" w:rsidR="007B7186" w:rsidRDefault="007B7186">
      <w:pPr>
        <w:spacing w:before="5"/>
        <w:rPr>
          <w:rFonts w:ascii="Arial"/>
          <w:sz w:val="18"/>
        </w:rPr>
      </w:pPr>
      <w:r>
        <w:br w:type="column"/>
      </w:r>
    </w:p>
    <w:p w14:paraId="7E92A32C" w14:textId="77777777" w:rsidR="007B7186" w:rsidRDefault="007B7186">
      <w:pPr>
        <w:spacing w:line="249" w:lineRule="auto"/>
        <w:ind w:left="304" w:right="226"/>
        <w:jc w:val="center"/>
        <w:rPr>
          <w:rFonts w:ascii="Arial"/>
          <w:sz w:val="16"/>
        </w:rPr>
      </w:pPr>
      <w:r>
        <w:rPr>
          <w:rFonts w:ascii="Arial"/>
          <w:color w:val="231F20"/>
          <w:spacing w:val="-2"/>
          <w:sz w:val="16"/>
        </w:rPr>
        <w:t xml:space="preserve">Volumen </w:t>
      </w:r>
      <w:r>
        <w:rPr>
          <w:rFonts w:ascii="Arial"/>
          <w:color w:val="231F20"/>
          <w:spacing w:val="-4"/>
          <w:sz w:val="16"/>
        </w:rPr>
        <w:t>LCR</w:t>
      </w:r>
    </w:p>
    <w:p w14:paraId="5A8AC79E" w14:textId="77777777" w:rsidR="007B7186" w:rsidRDefault="007B7186">
      <w:pPr>
        <w:pStyle w:val="BodyText"/>
        <w:rPr>
          <w:rFonts w:ascii="Arial"/>
          <w:sz w:val="22"/>
        </w:rPr>
      </w:pPr>
    </w:p>
    <w:p w14:paraId="1918E353" w14:textId="77777777" w:rsidR="007B7186" w:rsidRDefault="007B7186">
      <w:pPr>
        <w:pStyle w:val="BodyText"/>
        <w:rPr>
          <w:rFonts w:ascii="Arial"/>
          <w:sz w:val="22"/>
        </w:rPr>
      </w:pPr>
    </w:p>
    <w:p w14:paraId="6AD5A258" w14:textId="77777777" w:rsidR="007B7186" w:rsidRDefault="007B7186">
      <w:pPr>
        <w:pStyle w:val="BodyText"/>
        <w:spacing w:before="6"/>
        <w:rPr>
          <w:rFonts w:ascii="Arial"/>
          <w:sz w:val="21"/>
        </w:rPr>
      </w:pPr>
    </w:p>
    <w:p w14:paraId="20C1F6D7" w14:textId="77777777" w:rsidR="007B7186" w:rsidRDefault="007B7186">
      <w:pPr>
        <w:ind w:left="114" w:right="38"/>
        <w:jc w:val="center"/>
        <w:rPr>
          <w:rFonts w:ascii="Arial" w:hAnsi="Arial"/>
          <w:sz w:val="16"/>
        </w:rPr>
      </w:pPr>
      <w:r>
        <w:rPr>
          <w:rFonts w:ascii="Times New Roman" w:hAnsi="Times New Roman"/>
          <w:sz w:val="22"/>
        </w:rPr>
        <w:pict w14:anchorId="1BAC5FA5">
          <v:shape id="docshape2576" o:spid="_x0000_s2367" style="position:absolute;left:0;text-align:left;margin-left:431.75pt;margin-top:-65pt;width:53.8pt;height:33.1pt;z-index:-251658240;mso-position-horizontal-relative:page" coordorigin="8635,-1300" coordsize="1076,662" path="m8692,-1300r-33,1l8642,-1293r-6,17l8635,-1244r,548l8636,-663r6,17l8659,-640r33,1l9653,-639r33,-1l9703,-646r6,-17l9710,-696r,-548l9709,-1276r-6,-17l9686,-1299r-33,-1l8692,-1300xe" filled="f" strokecolor="#00464f">
            <v:path arrowok="t"/>
            <w10:wrap anchorx="page"/>
          </v:shape>
        </w:pict>
      </w:r>
      <w:r>
        <w:rPr>
          <w:rFonts w:ascii="Times New Roman" w:hAnsi="Times New Roman"/>
          <w:sz w:val="22"/>
        </w:rPr>
        <w:pict w14:anchorId="3EDE083F">
          <v:shape id="docshape2577" o:spid="_x0000_s2375" style="position:absolute;left:0;text-align:left;margin-left:431.75pt;margin-top:-13.4pt;width:53.8pt;height:33.85pt;z-index:-251658240;mso-position-horizontal-relative:page" coordorigin="8635,-268" coordsize="1076,677" path="m8692,-268r-33,1l8642,-261r-6,17l8635,-211r,562l8636,384r6,17l8659,407r33,1l9653,408r33,-1l9703,401r6,-17l9710,351r,-562l9709,-244r-6,-17l9686,-267r-33,-1l8692,-268xe" filled="f" strokecolor="#00464f">
            <v:path arrowok="t"/>
            <w10:wrap anchorx="page"/>
          </v:shape>
        </w:pict>
      </w:r>
      <w:r>
        <w:rPr>
          <w:rFonts w:ascii="Arial" w:hAnsi="Arial"/>
          <w:color w:val="231F20"/>
          <w:spacing w:val="-2"/>
          <w:w w:val="105"/>
          <w:sz w:val="16"/>
        </w:rPr>
        <w:t>Obstrucción</w:t>
      </w:r>
    </w:p>
    <w:p w14:paraId="4C276D19" w14:textId="77777777" w:rsidR="007B7186" w:rsidRDefault="007B7186">
      <w:pPr>
        <w:pStyle w:val="BodyText"/>
        <w:rPr>
          <w:rFonts w:ascii="Arial"/>
          <w:sz w:val="22"/>
        </w:rPr>
      </w:pPr>
    </w:p>
    <w:p w14:paraId="1F912D81" w14:textId="77777777" w:rsidR="007B7186" w:rsidRDefault="007B7186">
      <w:pPr>
        <w:pStyle w:val="BodyText"/>
        <w:spacing w:before="1"/>
        <w:rPr>
          <w:rFonts w:ascii="Arial"/>
          <w:sz w:val="29"/>
        </w:rPr>
      </w:pPr>
    </w:p>
    <w:p w14:paraId="1F8B640A" w14:textId="77777777" w:rsidR="007B7186" w:rsidRDefault="007B7186">
      <w:pPr>
        <w:spacing w:before="1" w:line="249" w:lineRule="auto"/>
        <w:ind w:left="146" w:right="38"/>
        <w:jc w:val="center"/>
        <w:rPr>
          <w:rFonts w:ascii="Arial" w:hAnsi="Arial"/>
          <w:sz w:val="16"/>
        </w:rPr>
      </w:pPr>
      <w:r>
        <w:rPr>
          <w:rFonts w:ascii="Times New Roman" w:hAnsi="Times New Roman"/>
          <w:sz w:val="22"/>
        </w:rPr>
        <w:pict w14:anchorId="66EF216A">
          <v:shape id="docshape2578" o:spid="_x0000_s2376" style="position:absolute;left:0;text-align:left;margin-left:432.5pt;margin-top:-8.55pt;width:53.8pt;height:53pt;z-index:-251658240;mso-position-horizontal-relative:page" coordorigin="8650,-171" coordsize="1076,1060" path="m8707,-171r-33,1l8657,-164r-6,17l8650,-114r,946l8651,865r6,17l8674,888r33,1l9668,889r33,-1l9718,882r6,-17l9725,832r,-946l9724,-147r-6,-17l9701,-170r-33,-1l8707,-171xe" filled="f" strokecolor="#00464f">
            <v:path arrowok="t"/>
            <w10:wrap anchorx="page"/>
          </v:shape>
        </w:pict>
      </w:r>
      <w:r>
        <w:rPr>
          <w:rFonts w:ascii="Arial" w:hAnsi="Arial"/>
          <w:color w:val="231F20"/>
          <w:spacing w:val="-2"/>
          <w:w w:val="105"/>
          <w:sz w:val="16"/>
        </w:rPr>
        <w:t xml:space="preserve">Hidrocefalea derivación ventricular </w:t>
      </w:r>
      <w:r>
        <w:rPr>
          <w:rFonts w:ascii="Arial" w:hAnsi="Arial"/>
          <w:color w:val="231F20"/>
          <w:spacing w:val="-2"/>
          <w:sz w:val="16"/>
        </w:rPr>
        <w:t>externa</w:t>
      </w:r>
      <w:r>
        <w:rPr>
          <w:rFonts w:ascii="Arial" w:hAnsi="Arial"/>
          <w:color w:val="231F20"/>
          <w:spacing w:val="-10"/>
          <w:sz w:val="16"/>
        </w:rPr>
        <w:t xml:space="preserve"> </w:t>
      </w:r>
      <w:r>
        <w:rPr>
          <w:rFonts w:ascii="Arial" w:hAnsi="Arial"/>
          <w:color w:val="231F20"/>
          <w:spacing w:val="-2"/>
          <w:sz w:val="16"/>
        </w:rPr>
        <w:t>(DVE)</w:t>
      </w:r>
    </w:p>
    <w:p w14:paraId="4189939F" w14:textId="77777777" w:rsidR="007B7186" w:rsidRDefault="007B7186">
      <w:pPr>
        <w:spacing w:before="4"/>
        <w:rPr>
          <w:rFonts w:ascii="Arial"/>
          <w:sz w:val="19"/>
        </w:rPr>
      </w:pPr>
      <w:r>
        <w:br w:type="column"/>
      </w:r>
    </w:p>
    <w:p w14:paraId="55F1193F" w14:textId="77777777" w:rsidR="007B7186" w:rsidRDefault="007B7186">
      <w:pPr>
        <w:spacing w:line="249" w:lineRule="auto"/>
        <w:ind w:left="153" w:right="233" w:firstLine="76"/>
        <w:rPr>
          <w:rFonts w:ascii="Arial"/>
          <w:sz w:val="16"/>
        </w:rPr>
      </w:pPr>
      <w:r>
        <w:rPr>
          <w:rFonts w:ascii="Arial"/>
          <w:color w:val="231F20"/>
          <w:spacing w:val="-2"/>
          <w:w w:val="105"/>
          <w:sz w:val="16"/>
        </w:rPr>
        <w:t>Tejido cerebral</w:t>
      </w:r>
    </w:p>
    <w:p w14:paraId="1D62619A" w14:textId="77777777" w:rsidR="007B7186" w:rsidRDefault="007B7186">
      <w:pPr>
        <w:pStyle w:val="BodyText"/>
        <w:rPr>
          <w:rFonts w:ascii="Arial"/>
          <w:sz w:val="22"/>
        </w:rPr>
      </w:pPr>
    </w:p>
    <w:p w14:paraId="62471102" w14:textId="77777777" w:rsidR="007B7186" w:rsidRDefault="007B7186">
      <w:pPr>
        <w:pStyle w:val="BodyText"/>
        <w:rPr>
          <w:rFonts w:ascii="Arial"/>
          <w:sz w:val="22"/>
        </w:rPr>
      </w:pPr>
    </w:p>
    <w:p w14:paraId="5B645F2E" w14:textId="77777777" w:rsidR="007B7186" w:rsidRDefault="007B7186">
      <w:pPr>
        <w:spacing w:before="141" w:line="249" w:lineRule="auto"/>
        <w:ind w:left="146" w:right="240" w:firstLine="43"/>
        <w:rPr>
          <w:rFonts w:ascii="Arial"/>
          <w:sz w:val="16"/>
        </w:rPr>
      </w:pPr>
      <w:r>
        <w:rPr>
          <w:rFonts w:ascii="Times New Roman"/>
          <w:sz w:val="22"/>
        </w:rPr>
        <w:pict w14:anchorId="7EE1D91D">
          <v:shape id="docshape2579" o:spid="_x0000_s2368" style="position:absolute;left:0;text-align:left;margin-left:492.45pt;margin-top:-52.7pt;width:53.8pt;height:33.1pt;z-index:-251658240;mso-position-horizontal-relative:page" coordorigin="9849,-1054" coordsize="1076,662" path="m9906,-1054r-33,1l9856,-1046r-6,16l9849,-997r,548l9850,-416r6,16l9873,-393r33,1l10868,-392r32,-1l10917,-400r6,-16l10924,-449r,-548l10923,-1030r-6,-16l10900,-1053r-32,-1l9906,-1054xe" filled="f" strokecolor="#00464f">
            <v:path arrowok="t"/>
            <w10:wrap anchorx="page"/>
          </v:shape>
        </w:pict>
      </w:r>
      <w:r>
        <w:rPr>
          <w:rFonts w:ascii="Times New Roman"/>
          <w:sz w:val="22"/>
        </w:rPr>
        <w:pict w14:anchorId="3953262C">
          <v:shape id="docshape2580" o:spid="_x0000_s2388" style="position:absolute;left:0;text-align:left;margin-left:492.65pt;margin-top:-1.55pt;width:53.6pt;height:33.85pt;z-index:-251658240;mso-position-horizontal-relative:page" coordorigin="9853,-31" coordsize="1072,677" path="m9909,-31r-32,1l9860,-24r-6,17l9853,26r,562l9854,621r6,17l9877,644r32,1l10868,645r32,-1l10917,638r6,-17l10924,588r,-562l10923,-7r-6,-17l10900,-30r-32,-1l9909,-31xe" filled="f" strokecolor="#00464f">
            <v:path arrowok="t"/>
            <w10:wrap anchorx="page"/>
          </v:shape>
        </w:pict>
      </w:r>
      <w:r>
        <w:rPr>
          <w:rFonts w:ascii="Arial"/>
          <w:color w:val="231F20"/>
          <w:spacing w:val="-4"/>
          <w:w w:val="105"/>
          <w:sz w:val="16"/>
        </w:rPr>
        <w:t xml:space="preserve">Edema </w:t>
      </w:r>
      <w:r>
        <w:rPr>
          <w:rFonts w:ascii="Arial"/>
          <w:color w:val="231F20"/>
          <w:spacing w:val="-2"/>
          <w:w w:val="105"/>
          <w:sz w:val="16"/>
        </w:rPr>
        <w:t>cerebral</w:t>
      </w:r>
    </w:p>
    <w:p w14:paraId="34A43F4E" w14:textId="77777777" w:rsidR="007B7186" w:rsidRDefault="007B7186">
      <w:pPr>
        <w:pStyle w:val="BodyText"/>
        <w:rPr>
          <w:rFonts w:ascii="Arial"/>
          <w:sz w:val="22"/>
        </w:rPr>
      </w:pPr>
    </w:p>
    <w:p w14:paraId="1C1D53C7" w14:textId="77777777" w:rsidR="007B7186" w:rsidRDefault="007B7186">
      <w:pPr>
        <w:pStyle w:val="BodyText"/>
        <w:spacing w:before="7"/>
        <w:rPr>
          <w:rFonts w:ascii="Arial"/>
          <w:sz w:val="26"/>
        </w:rPr>
      </w:pPr>
    </w:p>
    <w:p w14:paraId="2C23B4DD" w14:textId="77777777" w:rsidR="007B7186" w:rsidRDefault="007B7186">
      <w:pPr>
        <w:ind w:left="273"/>
        <w:rPr>
          <w:rFonts w:ascii="Arial"/>
          <w:sz w:val="16"/>
        </w:rPr>
      </w:pPr>
      <w:r>
        <w:rPr>
          <w:rFonts w:ascii="Times New Roman"/>
          <w:sz w:val="22"/>
        </w:rPr>
        <w:pict w14:anchorId="45EC2A8B">
          <v:shape id="docshape2581" o:spid="_x0000_s2383" style="position:absolute;left:0;text-align:left;margin-left:502.15pt;margin-top:-13pt;width:44.05pt;height:33.1pt;z-index:-251658240;mso-position-horizontal-relative:page" coordorigin="10043,-260" coordsize="881,662" path="m10100,-260r-33,l10051,-253r-7,16l10043,-204r,548l10044,377r7,17l10067,400r33,1l10868,401r32,-1l10917,394r6,-17l10924,344r,-548l10923,-237r-6,-16l10900,-260r-32,l10100,-260xe" filled="f" strokecolor="#00464f">
            <v:path arrowok="t"/>
            <w10:wrap anchorx="page"/>
          </v:shape>
        </w:pict>
      </w:r>
      <w:r>
        <w:rPr>
          <w:rFonts w:ascii="Arial"/>
          <w:color w:val="231F20"/>
          <w:spacing w:val="-2"/>
          <w:w w:val="105"/>
          <w:sz w:val="16"/>
        </w:rPr>
        <w:t>Manitol</w:t>
      </w:r>
    </w:p>
    <w:p w14:paraId="70DE4545" w14:textId="77777777" w:rsidR="007B7186" w:rsidRDefault="007B7186">
      <w:pPr>
        <w:pStyle w:val="BodyText"/>
        <w:rPr>
          <w:rFonts w:ascii="Arial"/>
          <w:sz w:val="22"/>
        </w:rPr>
      </w:pPr>
    </w:p>
    <w:p w14:paraId="1A1450BE" w14:textId="77777777" w:rsidR="007B7186" w:rsidRDefault="007B7186">
      <w:pPr>
        <w:pStyle w:val="BodyText"/>
        <w:rPr>
          <w:rFonts w:ascii="Arial"/>
          <w:sz w:val="22"/>
        </w:rPr>
      </w:pPr>
    </w:p>
    <w:p w14:paraId="186A596D" w14:textId="77777777" w:rsidR="007B7186" w:rsidRDefault="007B7186">
      <w:pPr>
        <w:spacing w:before="133" w:line="249" w:lineRule="auto"/>
        <w:ind w:left="200" w:right="98" w:firstLine="31"/>
        <w:jc w:val="both"/>
        <w:rPr>
          <w:rFonts w:ascii="Arial" w:hAnsi="Arial"/>
          <w:sz w:val="16"/>
        </w:rPr>
      </w:pPr>
      <w:r>
        <w:rPr>
          <w:rFonts w:ascii="Times New Roman" w:hAnsi="Times New Roman"/>
          <w:sz w:val="22"/>
        </w:rPr>
        <w:pict w14:anchorId="1028F80E">
          <v:shape id="docshape2582" o:spid="_x0000_s2386" style="position:absolute;left:0;text-align:left;margin-left:502.15pt;margin-top:-3.1pt;width:44.05pt;height:45.7pt;z-index:-251658240;mso-position-horizontal-relative:page" coordorigin="10043,-62" coordsize="881,914" path="m10100,-62r-33,1l10051,-55r-7,17l10043,-5r,800l10044,828r7,17l10067,851r33,1l10868,852r32,-1l10917,845r6,-17l10924,795r,-800l10923,-38r-6,-17l10900,-61r-32,-1l10100,-62xe" filled="f" strokecolor="#00464f">
            <v:path arrowok="t"/>
            <w10:wrap anchorx="page"/>
          </v:shape>
        </w:pict>
      </w:r>
      <w:r>
        <w:rPr>
          <w:rFonts w:ascii="Arial" w:hAnsi="Arial"/>
          <w:color w:val="231F20"/>
          <w:spacing w:val="-2"/>
          <w:sz w:val="16"/>
        </w:rPr>
        <w:t xml:space="preserve">Solución </w:t>
      </w:r>
      <w:r>
        <w:rPr>
          <w:rFonts w:ascii="Arial" w:hAnsi="Arial"/>
          <w:color w:val="231F20"/>
          <w:sz w:val="16"/>
        </w:rPr>
        <w:t>salina</w:t>
      </w:r>
      <w:r>
        <w:rPr>
          <w:rFonts w:ascii="Arial" w:hAnsi="Arial"/>
          <w:color w:val="231F20"/>
          <w:spacing w:val="-6"/>
          <w:sz w:val="16"/>
        </w:rPr>
        <w:t xml:space="preserve"> </w:t>
      </w:r>
      <w:r>
        <w:rPr>
          <w:rFonts w:ascii="Arial" w:hAnsi="Arial"/>
          <w:color w:val="231F20"/>
          <w:sz w:val="16"/>
        </w:rPr>
        <w:t xml:space="preserve">hi- </w:t>
      </w:r>
      <w:r>
        <w:rPr>
          <w:rFonts w:ascii="Arial" w:hAnsi="Arial"/>
          <w:color w:val="231F20"/>
          <w:spacing w:val="-2"/>
          <w:sz w:val="16"/>
        </w:rPr>
        <w:t>pertónica</w:t>
      </w:r>
    </w:p>
    <w:p w14:paraId="42F55A41" w14:textId="77777777" w:rsidR="007B7186" w:rsidRDefault="007B7186">
      <w:pPr>
        <w:spacing w:line="249" w:lineRule="auto"/>
        <w:jc w:val="both"/>
        <w:rPr>
          <w:rFonts w:ascii="Arial" w:hAnsi="Arial"/>
          <w:sz w:val="16"/>
        </w:rPr>
        <w:sectPr w:rsidR="007B7186" w:rsidSect="007B7186">
          <w:type w:val="continuous"/>
          <w:pgSz w:w="12190" w:h="8230" w:orient="landscape"/>
          <w:pgMar w:top="0" w:right="1260" w:bottom="280" w:left="780" w:header="0" w:footer="0" w:gutter="0"/>
          <w:cols w:num="8" w:space="708" w:equalWidth="0">
            <w:col w:w="1138" w:space="154"/>
            <w:col w:w="968" w:space="190"/>
            <w:col w:w="1066" w:space="385"/>
            <w:col w:w="1100" w:space="148"/>
            <w:col w:w="1194" w:space="229"/>
            <w:col w:w="1110" w:space="80"/>
            <w:col w:w="1183" w:space="208"/>
            <w:col w:w="997"/>
          </w:cols>
        </w:sectPr>
      </w:pPr>
    </w:p>
    <w:p w14:paraId="5994372B" w14:textId="77777777" w:rsidR="007B7186" w:rsidRDefault="007B7186">
      <w:pPr>
        <w:pStyle w:val="BodyText"/>
        <w:spacing w:before="9"/>
        <w:rPr>
          <w:rFonts w:ascii="Arial"/>
          <w:sz w:val="13"/>
        </w:rPr>
      </w:pPr>
      <w:r>
        <w:pict w14:anchorId="0EC0F799">
          <v:rect id="docshape2583" o:spid="_x0000_s2251" style="position:absolute;margin-left:565pt;margin-top:56.7pt;width:1pt;height:354.35pt;z-index:-251658240;mso-position-horizontal-relative:page;mso-position-vertical-relative:page" fillcolor="#00464f" stroked="f">
            <w10:wrap anchorx="page" anchory="page"/>
          </v:rect>
        </w:pict>
      </w:r>
      <w:r>
        <w:rPr>
          <w:noProof/>
        </w:rPr>
        <w:drawing>
          <wp:anchor distT="0" distB="0" distL="0" distR="0" simplePos="0" relativeHeight="251673600" behindDoc="0" locked="0" layoutInCell="1" allowOverlap="1" wp14:anchorId="4FEDD36A" wp14:editId="71D47075">
            <wp:simplePos x="0" y="0"/>
            <wp:positionH relativeFrom="page">
              <wp:posOffset>7186765</wp:posOffset>
            </wp:positionH>
            <wp:positionV relativeFrom="page">
              <wp:posOffset>4901400</wp:posOffset>
            </wp:positionV>
            <wp:extent cx="379171" cy="318604"/>
            <wp:effectExtent l="0" t="0" r="0" b="0"/>
            <wp:wrapNone/>
            <wp:docPr id="159"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37.png"/>
                    <pic:cNvPicPr/>
                  </pic:nvPicPr>
                  <pic:blipFill>
                    <a:blip r:embed="rId5" cstate="print"/>
                    <a:stretch>
                      <a:fillRect/>
                    </a:stretch>
                  </pic:blipFill>
                  <pic:spPr>
                    <a:xfrm>
                      <a:off x="0" y="0"/>
                      <a:ext cx="379171" cy="318604"/>
                    </a:xfrm>
                    <a:prstGeom prst="rect">
                      <a:avLst/>
                    </a:prstGeom>
                  </pic:spPr>
                </pic:pic>
              </a:graphicData>
            </a:graphic>
          </wp:anchor>
        </w:drawing>
      </w:r>
      <w:r>
        <w:pict w14:anchorId="1BE75923">
          <v:shape id="docshape2584" o:spid="_x0000_s2105" type="#_x0000_t202" style="position:absolute;margin-left:567.05pt;margin-top:145.6pt;width:12.95pt;height:44.8pt;z-index:251658240;mso-position-horizontal-relative:page;mso-position-vertical-relative:page" filled="f" stroked="f">
            <v:textbox style="layout-flow:vertical" inset="0,0,0,0">
              <w:txbxContent>
                <w:p w14:paraId="38A904D7" w14:textId="77777777" w:rsidR="007B7186" w:rsidRDefault="007B7186">
                  <w:pPr>
                    <w:spacing w:before="30"/>
                    <w:ind w:left="20"/>
                    <w:rPr>
                      <w:rFonts w:ascii="Arial" w:hAnsi="Arial"/>
                      <w:sz w:val="16"/>
                    </w:rPr>
                  </w:pPr>
                  <w:r>
                    <w:rPr>
                      <w:rFonts w:ascii="Arial" w:hAnsi="Arial"/>
                      <w:color w:val="256870"/>
                      <w:w w:val="105"/>
                      <w:sz w:val="16"/>
                    </w:rPr>
                    <w:t>Capítulo</w:t>
                  </w:r>
                  <w:r>
                    <w:rPr>
                      <w:rFonts w:ascii="Arial" w:hAnsi="Arial"/>
                      <w:color w:val="256870"/>
                      <w:spacing w:val="-9"/>
                      <w:w w:val="105"/>
                      <w:sz w:val="16"/>
                    </w:rPr>
                    <w:t xml:space="preserve"> </w:t>
                  </w:r>
                  <w:r>
                    <w:rPr>
                      <w:rFonts w:ascii="Arial" w:hAnsi="Arial"/>
                      <w:color w:val="256870"/>
                      <w:spacing w:val="-5"/>
                      <w:w w:val="105"/>
                      <w:sz w:val="16"/>
                    </w:rPr>
                    <w:t>24</w:t>
                  </w:r>
                </w:p>
              </w:txbxContent>
            </v:textbox>
            <w10:wrap anchorx="page" anchory="page"/>
          </v:shape>
        </w:pict>
      </w:r>
      <w:r>
        <w:pict w14:anchorId="1553622B">
          <v:shape id="docshape2585" o:spid="_x0000_s2106" type="#_x0000_t202" style="position:absolute;margin-left:567.05pt;margin-top:194.4pt;width:12.95pt;height:3.8pt;z-index:251658240;mso-position-horizontal-relative:page;mso-position-vertical-relative:page" filled="f" stroked="f">
            <v:textbox style="layout-flow:vertical" inset="0,0,0,0">
              <w:txbxContent>
                <w:p w14:paraId="6CFA985C" w14:textId="77777777" w:rsidR="007B7186" w:rsidRDefault="007B7186">
                  <w:pPr>
                    <w:spacing w:before="30"/>
                    <w:ind w:left="20"/>
                    <w:rPr>
                      <w:rFonts w:ascii="Arial"/>
                      <w:sz w:val="16"/>
                    </w:rPr>
                  </w:pPr>
                  <w:r>
                    <w:rPr>
                      <w:rFonts w:ascii="Arial"/>
                      <w:color w:val="256870"/>
                      <w:w w:val="85"/>
                      <w:sz w:val="16"/>
                    </w:rPr>
                    <w:t>|</w:t>
                  </w:r>
                </w:p>
              </w:txbxContent>
            </v:textbox>
            <w10:wrap anchorx="page" anchory="page"/>
          </v:shape>
        </w:pict>
      </w:r>
      <w:r>
        <w:pict w14:anchorId="3AE9C5EA">
          <v:shape id="docshape2586" o:spid="_x0000_s2107" type="#_x0000_t202" style="position:absolute;margin-left:567.05pt;margin-top:202.15pt;width:12.95pt;height:167.35pt;z-index:251658240;mso-position-horizontal-relative:page;mso-position-vertical-relative:page" filled="f" stroked="f">
            <v:textbox style="layout-flow:vertical" inset="0,0,0,0">
              <w:txbxContent>
                <w:p w14:paraId="63EC5FB4" w14:textId="77777777" w:rsidR="007B7186" w:rsidRDefault="007B7186">
                  <w:pPr>
                    <w:spacing w:before="30"/>
                    <w:ind w:left="20"/>
                    <w:rPr>
                      <w:rFonts w:ascii="Arial" w:hAnsi="Arial"/>
                      <w:sz w:val="16"/>
                    </w:rPr>
                  </w:pPr>
                  <w:r>
                    <w:rPr>
                      <w:rFonts w:ascii="Arial" w:hAnsi="Arial"/>
                      <w:color w:val="256870"/>
                      <w:sz w:val="16"/>
                    </w:rPr>
                    <w:t>Presión</w:t>
                  </w:r>
                  <w:r>
                    <w:rPr>
                      <w:rFonts w:ascii="Arial" w:hAnsi="Arial"/>
                      <w:color w:val="256870"/>
                      <w:spacing w:val="6"/>
                      <w:sz w:val="16"/>
                    </w:rPr>
                    <w:t xml:space="preserve"> </w:t>
                  </w:r>
                  <w:r>
                    <w:rPr>
                      <w:rFonts w:ascii="Arial" w:hAnsi="Arial"/>
                      <w:color w:val="256870"/>
                      <w:sz w:val="16"/>
                    </w:rPr>
                    <w:t>intracraneal</w:t>
                  </w:r>
                  <w:r>
                    <w:rPr>
                      <w:rFonts w:ascii="Arial" w:hAnsi="Arial"/>
                      <w:color w:val="256870"/>
                      <w:spacing w:val="7"/>
                      <w:sz w:val="16"/>
                    </w:rPr>
                    <w:t xml:space="preserve"> </w:t>
                  </w:r>
                  <w:r>
                    <w:rPr>
                      <w:rFonts w:ascii="Arial" w:hAnsi="Arial"/>
                      <w:color w:val="256870"/>
                      <w:sz w:val="16"/>
                    </w:rPr>
                    <w:t>en</w:t>
                  </w:r>
                  <w:r>
                    <w:rPr>
                      <w:rFonts w:ascii="Arial" w:hAnsi="Arial"/>
                      <w:color w:val="256870"/>
                      <w:spacing w:val="7"/>
                      <w:sz w:val="16"/>
                    </w:rPr>
                    <w:t xml:space="preserve"> </w:t>
                  </w:r>
                  <w:r>
                    <w:rPr>
                      <w:rFonts w:ascii="Arial" w:hAnsi="Arial"/>
                      <w:color w:val="256870"/>
                      <w:sz w:val="16"/>
                    </w:rPr>
                    <w:t>el</w:t>
                  </w:r>
                  <w:r>
                    <w:rPr>
                      <w:rFonts w:ascii="Arial" w:hAnsi="Arial"/>
                      <w:color w:val="256870"/>
                      <w:spacing w:val="7"/>
                      <w:sz w:val="16"/>
                    </w:rPr>
                    <w:t xml:space="preserve"> </w:t>
                  </w:r>
                  <w:r>
                    <w:rPr>
                      <w:rFonts w:ascii="Arial" w:hAnsi="Arial"/>
                      <w:color w:val="256870"/>
                      <w:sz w:val="16"/>
                    </w:rPr>
                    <w:t>paciente</w:t>
                  </w:r>
                  <w:r>
                    <w:rPr>
                      <w:rFonts w:ascii="Arial" w:hAnsi="Arial"/>
                      <w:color w:val="256870"/>
                      <w:spacing w:val="6"/>
                      <w:sz w:val="16"/>
                    </w:rPr>
                    <w:t xml:space="preserve"> </w:t>
                  </w:r>
                  <w:r>
                    <w:rPr>
                      <w:rFonts w:ascii="Arial" w:hAnsi="Arial"/>
                      <w:color w:val="256870"/>
                      <w:spacing w:val="-2"/>
                      <w:sz w:val="16"/>
                    </w:rPr>
                    <w:t>pediátrico</w:t>
                  </w:r>
                </w:p>
              </w:txbxContent>
            </v:textbox>
            <w10:wrap anchorx="page" anchory="page"/>
          </v:shape>
        </w:pict>
      </w:r>
      <w:r>
        <w:pict w14:anchorId="355A87FC">
          <v:shape id="docshape2587" o:spid="_x0000_s2108" type="#_x0000_t202" style="position:absolute;margin-left:16.55pt;margin-top:357pt;width:12.95pt;height:15.95pt;z-index:251658240;mso-position-horizontal-relative:page;mso-position-vertical-relative:page" filled="f" stroked="f">
            <v:textbox style="layout-flow:vertical" inset="0,0,0,0">
              <w:txbxContent>
                <w:p w14:paraId="3DB7D7A5" w14:textId="77777777" w:rsidR="007B7186" w:rsidRDefault="007B7186">
                  <w:pPr>
                    <w:spacing w:before="30"/>
                    <w:ind w:left="20"/>
                    <w:rPr>
                      <w:rFonts w:ascii="Arial"/>
                      <w:sz w:val="16"/>
                    </w:rPr>
                  </w:pPr>
                  <w:r>
                    <w:rPr>
                      <w:rFonts w:ascii="Arial"/>
                      <w:color w:val="231F20"/>
                      <w:spacing w:val="-5"/>
                      <w:w w:val="105"/>
                      <w:sz w:val="16"/>
                    </w:rPr>
                    <w:t>375</w:t>
                  </w:r>
                </w:p>
              </w:txbxContent>
            </v:textbox>
            <w10:wrap anchorx="page" anchory="page"/>
          </v:shape>
        </w:pict>
      </w:r>
    </w:p>
    <w:p w14:paraId="2615585F" w14:textId="77777777" w:rsidR="007B7186" w:rsidRDefault="007B7186">
      <w:pPr>
        <w:spacing w:before="110"/>
        <w:ind w:left="117"/>
        <w:rPr>
          <w:rFonts w:ascii="Arial" w:hAnsi="Arial"/>
          <w:sz w:val="16"/>
        </w:rPr>
      </w:pPr>
      <w:r>
        <w:rPr>
          <w:rFonts w:ascii="Trebuchet MS" w:hAnsi="Trebuchet MS"/>
          <w:b/>
          <w:color w:val="231F20"/>
          <w:sz w:val="16"/>
        </w:rPr>
        <w:t>Figura</w:t>
      </w:r>
      <w:r>
        <w:rPr>
          <w:rFonts w:ascii="Trebuchet MS" w:hAnsi="Trebuchet MS"/>
          <w:b/>
          <w:color w:val="231F20"/>
          <w:spacing w:val="1"/>
          <w:sz w:val="16"/>
        </w:rPr>
        <w:t xml:space="preserve"> </w:t>
      </w:r>
      <w:r>
        <w:rPr>
          <w:rFonts w:ascii="Trebuchet MS" w:hAnsi="Trebuchet MS"/>
          <w:b/>
          <w:color w:val="231F20"/>
          <w:sz w:val="16"/>
        </w:rPr>
        <w:t>1.</w:t>
      </w:r>
      <w:r>
        <w:rPr>
          <w:rFonts w:ascii="Trebuchet MS" w:hAnsi="Trebuchet MS"/>
          <w:b/>
          <w:color w:val="231F20"/>
          <w:spacing w:val="2"/>
          <w:sz w:val="16"/>
        </w:rPr>
        <w:t xml:space="preserve"> </w:t>
      </w:r>
      <w:r>
        <w:rPr>
          <w:rFonts w:ascii="Arial" w:hAnsi="Arial"/>
          <w:color w:val="231F20"/>
          <w:sz w:val="16"/>
        </w:rPr>
        <w:t>Regulación</w:t>
      </w:r>
      <w:r>
        <w:rPr>
          <w:rFonts w:ascii="Arial" w:hAnsi="Arial"/>
          <w:color w:val="231F20"/>
          <w:spacing w:val="6"/>
          <w:sz w:val="16"/>
        </w:rPr>
        <w:t xml:space="preserve"> </w:t>
      </w:r>
      <w:r>
        <w:rPr>
          <w:rFonts w:ascii="Arial" w:hAnsi="Arial"/>
          <w:color w:val="231F20"/>
          <w:sz w:val="16"/>
        </w:rPr>
        <w:t>de</w:t>
      </w:r>
      <w:r>
        <w:rPr>
          <w:rFonts w:ascii="Arial" w:hAnsi="Arial"/>
          <w:color w:val="231F20"/>
          <w:spacing w:val="6"/>
          <w:sz w:val="16"/>
        </w:rPr>
        <w:t xml:space="preserve"> </w:t>
      </w:r>
      <w:r>
        <w:rPr>
          <w:rFonts w:ascii="Arial" w:hAnsi="Arial"/>
          <w:color w:val="231F20"/>
          <w:sz w:val="16"/>
        </w:rPr>
        <w:t>la</w:t>
      </w:r>
      <w:r>
        <w:rPr>
          <w:rFonts w:ascii="Arial" w:hAnsi="Arial"/>
          <w:color w:val="231F20"/>
          <w:spacing w:val="6"/>
          <w:sz w:val="16"/>
        </w:rPr>
        <w:t xml:space="preserve"> </w:t>
      </w:r>
      <w:r>
        <w:rPr>
          <w:rFonts w:ascii="Arial" w:hAnsi="Arial"/>
          <w:color w:val="231F20"/>
          <w:sz w:val="16"/>
        </w:rPr>
        <w:t>circulación</w:t>
      </w:r>
      <w:r>
        <w:rPr>
          <w:rFonts w:ascii="Arial" w:hAnsi="Arial"/>
          <w:color w:val="231F20"/>
          <w:spacing w:val="5"/>
          <w:sz w:val="16"/>
        </w:rPr>
        <w:t xml:space="preserve"> </w:t>
      </w:r>
      <w:r>
        <w:rPr>
          <w:rFonts w:ascii="Arial" w:hAnsi="Arial"/>
          <w:color w:val="231F20"/>
          <w:sz w:val="16"/>
        </w:rPr>
        <w:t>cerebral. FC:</w:t>
      </w:r>
      <w:r>
        <w:rPr>
          <w:rFonts w:ascii="Arial" w:hAnsi="Arial"/>
          <w:color w:val="231F20"/>
          <w:spacing w:val="6"/>
          <w:sz w:val="16"/>
        </w:rPr>
        <w:t xml:space="preserve"> </w:t>
      </w:r>
      <w:r>
        <w:rPr>
          <w:rFonts w:ascii="Arial" w:hAnsi="Arial"/>
          <w:color w:val="231F20"/>
          <w:sz w:val="16"/>
        </w:rPr>
        <w:t>frecuencia</w:t>
      </w:r>
      <w:r>
        <w:rPr>
          <w:rFonts w:ascii="Arial" w:hAnsi="Arial"/>
          <w:color w:val="231F20"/>
          <w:spacing w:val="6"/>
          <w:sz w:val="16"/>
        </w:rPr>
        <w:t xml:space="preserve"> </w:t>
      </w:r>
      <w:r>
        <w:rPr>
          <w:rFonts w:ascii="Arial" w:hAnsi="Arial"/>
          <w:color w:val="231F20"/>
          <w:sz w:val="16"/>
        </w:rPr>
        <w:t>cardíaca;</w:t>
      </w:r>
      <w:r>
        <w:rPr>
          <w:rFonts w:ascii="Arial" w:hAnsi="Arial"/>
          <w:color w:val="231F20"/>
          <w:spacing w:val="5"/>
          <w:sz w:val="16"/>
        </w:rPr>
        <w:t xml:space="preserve"> </w:t>
      </w:r>
      <w:r>
        <w:rPr>
          <w:rFonts w:ascii="Arial" w:hAnsi="Arial"/>
          <w:color w:val="231F20"/>
          <w:sz w:val="16"/>
        </w:rPr>
        <w:t>LCR:</w:t>
      </w:r>
      <w:r>
        <w:rPr>
          <w:rFonts w:ascii="Arial" w:hAnsi="Arial"/>
          <w:color w:val="231F20"/>
          <w:spacing w:val="6"/>
          <w:sz w:val="16"/>
        </w:rPr>
        <w:t xml:space="preserve"> </w:t>
      </w:r>
      <w:r>
        <w:rPr>
          <w:rFonts w:ascii="Arial" w:hAnsi="Arial"/>
          <w:color w:val="231F20"/>
          <w:sz w:val="16"/>
        </w:rPr>
        <w:t>líquido</w:t>
      </w:r>
      <w:r>
        <w:rPr>
          <w:rFonts w:ascii="Arial" w:hAnsi="Arial"/>
          <w:color w:val="231F20"/>
          <w:spacing w:val="6"/>
          <w:sz w:val="16"/>
        </w:rPr>
        <w:t xml:space="preserve"> </w:t>
      </w:r>
      <w:r>
        <w:rPr>
          <w:rFonts w:ascii="Arial" w:hAnsi="Arial"/>
          <w:color w:val="231F20"/>
          <w:sz w:val="16"/>
        </w:rPr>
        <w:t>cefalorraquídeo;</w:t>
      </w:r>
      <w:r>
        <w:rPr>
          <w:rFonts w:ascii="Arial" w:hAnsi="Arial"/>
          <w:color w:val="231F20"/>
          <w:spacing w:val="2"/>
          <w:sz w:val="16"/>
        </w:rPr>
        <w:t xml:space="preserve"> </w:t>
      </w:r>
      <w:r>
        <w:rPr>
          <w:rFonts w:ascii="Arial" w:hAnsi="Arial"/>
          <w:color w:val="231F20"/>
          <w:sz w:val="16"/>
        </w:rPr>
        <w:t>VM:</w:t>
      </w:r>
      <w:r>
        <w:rPr>
          <w:rFonts w:ascii="Arial" w:hAnsi="Arial"/>
          <w:color w:val="231F20"/>
          <w:spacing w:val="6"/>
          <w:sz w:val="16"/>
        </w:rPr>
        <w:t xml:space="preserve"> </w:t>
      </w:r>
      <w:r>
        <w:rPr>
          <w:rFonts w:ascii="Arial" w:hAnsi="Arial"/>
          <w:color w:val="231F20"/>
          <w:sz w:val="16"/>
        </w:rPr>
        <w:t>ventilación</w:t>
      </w:r>
      <w:r>
        <w:rPr>
          <w:rFonts w:ascii="Arial" w:hAnsi="Arial"/>
          <w:color w:val="231F20"/>
          <w:spacing w:val="6"/>
          <w:sz w:val="16"/>
        </w:rPr>
        <w:t xml:space="preserve"> </w:t>
      </w:r>
      <w:r>
        <w:rPr>
          <w:rFonts w:ascii="Arial" w:hAnsi="Arial"/>
          <w:color w:val="231F20"/>
          <w:spacing w:val="-2"/>
          <w:sz w:val="16"/>
        </w:rPr>
        <w:t>mecánica.</w:t>
      </w:r>
    </w:p>
    <w:p w14:paraId="1BEBEFA2" w14:textId="77777777" w:rsidR="007B7186" w:rsidRDefault="007B7186">
      <w:pPr>
        <w:rPr>
          <w:rFonts w:ascii="Arial" w:hAnsi="Arial"/>
          <w:sz w:val="16"/>
        </w:rPr>
        <w:sectPr w:rsidR="007B7186" w:rsidSect="007B7186">
          <w:type w:val="continuous"/>
          <w:pgSz w:w="12190" w:h="8230" w:orient="landscape"/>
          <w:pgMar w:top="0" w:right="1260" w:bottom="280" w:left="780" w:header="0" w:footer="0" w:gutter="0"/>
          <w:cols w:space="708"/>
        </w:sectPr>
      </w:pPr>
    </w:p>
    <w:p w14:paraId="4554D964" w14:textId="77777777" w:rsidR="007B7186" w:rsidRDefault="007B7186">
      <w:pPr>
        <w:pStyle w:val="BodyText"/>
        <w:spacing w:before="8"/>
        <w:rPr>
          <w:rFonts w:ascii="Arial"/>
        </w:rPr>
      </w:pPr>
    </w:p>
    <w:p w14:paraId="6324AC5D" w14:textId="77777777" w:rsidR="007B7186" w:rsidRDefault="007B7186">
      <w:pPr>
        <w:pStyle w:val="BodyText"/>
        <w:spacing w:before="94" w:line="249" w:lineRule="auto"/>
        <w:ind w:left="110" w:right="408" w:firstLine="226"/>
        <w:jc w:val="both"/>
      </w:pPr>
      <w:r>
        <w:rPr>
          <w:color w:val="231F20"/>
        </w:rPr>
        <w:t>Las afirmaciones para mantener terapéuticamente una PPC alta son con- trovertidas, especialmente en un cerebro lesionado, ya que la autorregulación puede</w:t>
      </w:r>
      <w:r>
        <w:rPr>
          <w:color w:val="231F20"/>
          <w:spacing w:val="16"/>
        </w:rPr>
        <w:t xml:space="preserve"> </w:t>
      </w:r>
      <w:r>
        <w:rPr>
          <w:color w:val="231F20"/>
        </w:rPr>
        <w:t>estar</w:t>
      </w:r>
      <w:r>
        <w:rPr>
          <w:color w:val="231F20"/>
          <w:spacing w:val="16"/>
        </w:rPr>
        <w:t xml:space="preserve"> </w:t>
      </w:r>
      <w:r>
        <w:rPr>
          <w:color w:val="231F20"/>
        </w:rPr>
        <w:t>impedida</w:t>
      </w:r>
      <w:r>
        <w:rPr>
          <w:color w:val="231F20"/>
          <w:spacing w:val="16"/>
        </w:rPr>
        <w:t xml:space="preserve"> </w:t>
      </w:r>
      <w:r>
        <w:rPr>
          <w:color w:val="231F20"/>
        </w:rPr>
        <w:t>en</w:t>
      </w:r>
      <w:r>
        <w:rPr>
          <w:color w:val="231F20"/>
          <w:spacing w:val="16"/>
        </w:rPr>
        <w:t xml:space="preserve"> </w:t>
      </w:r>
      <w:r>
        <w:rPr>
          <w:color w:val="231F20"/>
        </w:rPr>
        <w:t>tal</w:t>
      </w:r>
      <w:r>
        <w:rPr>
          <w:color w:val="231F20"/>
          <w:spacing w:val="16"/>
        </w:rPr>
        <w:t xml:space="preserve"> </w:t>
      </w:r>
      <w:r>
        <w:rPr>
          <w:color w:val="231F20"/>
        </w:rPr>
        <w:t>escenario,</w:t>
      </w:r>
      <w:r>
        <w:rPr>
          <w:color w:val="231F20"/>
          <w:spacing w:val="16"/>
        </w:rPr>
        <w:t xml:space="preserve"> </w:t>
      </w:r>
      <w:r>
        <w:rPr>
          <w:color w:val="231F20"/>
        </w:rPr>
        <w:t>los</w:t>
      </w:r>
      <w:r>
        <w:rPr>
          <w:color w:val="231F20"/>
          <w:spacing w:val="16"/>
        </w:rPr>
        <w:t xml:space="preserve"> </w:t>
      </w:r>
      <w:r>
        <w:rPr>
          <w:color w:val="231F20"/>
        </w:rPr>
        <w:t>vasos</w:t>
      </w:r>
      <w:r>
        <w:rPr>
          <w:color w:val="231F20"/>
          <w:spacing w:val="16"/>
        </w:rPr>
        <w:t xml:space="preserve"> </w:t>
      </w:r>
      <w:r>
        <w:rPr>
          <w:color w:val="231F20"/>
        </w:rPr>
        <w:t>cerebrales</w:t>
      </w:r>
      <w:r>
        <w:rPr>
          <w:color w:val="231F20"/>
          <w:spacing w:val="16"/>
        </w:rPr>
        <w:t xml:space="preserve"> </w:t>
      </w:r>
      <w:r>
        <w:rPr>
          <w:color w:val="231F20"/>
        </w:rPr>
        <w:t>no</w:t>
      </w:r>
      <w:r>
        <w:rPr>
          <w:color w:val="231F20"/>
          <w:spacing w:val="16"/>
        </w:rPr>
        <w:t xml:space="preserve"> </w:t>
      </w:r>
      <w:r>
        <w:rPr>
          <w:color w:val="231F20"/>
        </w:rPr>
        <w:t>son</w:t>
      </w:r>
      <w:r>
        <w:rPr>
          <w:color w:val="231F20"/>
          <w:spacing w:val="16"/>
        </w:rPr>
        <w:t xml:space="preserve"> </w:t>
      </w:r>
      <w:r>
        <w:rPr>
          <w:color w:val="231F20"/>
        </w:rPr>
        <w:t>reactivos y se puede producir un aumento de PPC en la hiperemia de edema del vaso génico y secundario en la PIC (</w:t>
      </w:r>
      <w:r>
        <w:rPr>
          <w:b/>
          <w:color w:val="231F20"/>
        </w:rPr>
        <w:t>Figura 2</w:t>
      </w:r>
      <w:r>
        <w:rPr>
          <w:color w:val="231F20"/>
        </w:rPr>
        <w:t>). Por tanto, se vuelve importante mantener la PAM dentro de los límites específicos para prevenir incrementos pronunciados en la PIC.</w:t>
      </w:r>
    </w:p>
    <w:p w14:paraId="10F5603A" w14:textId="77777777" w:rsidR="007B7186" w:rsidRDefault="007B7186">
      <w:pPr>
        <w:pStyle w:val="BodyText"/>
      </w:pPr>
    </w:p>
    <w:p w14:paraId="30794EE3" w14:textId="77777777" w:rsidR="007B7186" w:rsidRDefault="007B7186">
      <w:pPr>
        <w:pStyle w:val="BodyText"/>
      </w:pPr>
    </w:p>
    <w:p w14:paraId="38D42EAF" w14:textId="77777777" w:rsidR="007B7186" w:rsidRDefault="007B7186">
      <w:pPr>
        <w:pStyle w:val="BodyText"/>
      </w:pPr>
    </w:p>
    <w:p w14:paraId="3F0FCFB5" w14:textId="77777777" w:rsidR="007B7186" w:rsidRDefault="007B7186">
      <w:pPr>
        <w:pStyle w:val="BodyText"/>
      </w:pPr>
    </w:p>
    <w:p w14:paraId="5CA02E51" w14:textId="77777777" w:rsidR="007B7186" w:rsidRDefault="007B7186">
      <w:pPr>
        <w:pStyle w:val="BodyText"/>
      </w:pPr>
    </w:p>
    <w:p w14:paraId="081DB1EB" w14:textId="77777777" w:rsidR="007B7186" w:rsidRDefault="007B7186">
      <w:pPr>
        <w:pStyle w:val="BodyText"/>
      </w:pPr>
    </w:p>
    <w:p w14:paraId="763F4BB3" w14:textId="77777777" w:rsidR="007B7186" w:rsidRDefault="007B7186">
      <w:pPr>
        <w:pStyle w:val="BodyText"/>
        <w:spacing w:before="7"/>
        <w:rPr>
          <w:sz w:val="24"/>
        </w:rPr>
      </w:pPr>
    </w:p>
    <w:p w14:paraId="75480F3B" w14:textId="77777777" w:rsidR="007B7186" w:rsidRDefault="007B7186">
      <w:pPr>
        <w:ind w:left="480"/>
        <w:rPr>
          <w:rFonts w:ascii="Arial" w:hAnsi="Arial"/>
          <w:sz w:val="16"/>
        </w:rPr>
      </w:pPr>
      <w:r>
        <w:rPr>
          <w:rFonts w:ascii="Times New Roman" w:hAnsi="Times New Roman"/>
          <w:sz w:val="22"/>
        </w:rPr>
        <w:pict w14:anchorId="6D1FB08D">
          <v:group id="docshapegroup2598" o:spid="_x0000_s2109" style="position:absolute;left:0;text-align:left;margin-left:94.1pt;margin-top:-71.95pt;width:238.9pt;height:138.75pt;z-index:251658240;mso-position-horizontal-relative:page" coordorigin="1882,-1439" coordsize="4778,2775">
            <v:shape id="docshape2599" o:spid="_x0000_s2110" style="position:absolute;left:1889;top:-1184;width:4763;height:2512" coordorigin="1889,-1184" coordsize="4763,2512" path="m1889,-1184r,2512l6652,1328e" filled="f" strokecolor="#231f20">
              <v:path arrowok="t"/>
            </v:shape>
            <v:line id="_x0000_s2111" style="position:absolute" from="1882,721" to="3800,721" strokecolor="#231f20"/>
            <v:line id="_x0000_s2112" style="position:absolute" from="1882,128" to="5727,128" strokecolor="#231f20"/>
            <v:line id="_x0000_s2113" style="position:absolute" from="5636,1329" to="5636,-458" strokecolor="#231f20"/>
            <v:shape id="docshape2600" o:spid="_x0000_s2114" style="position:absolute;left:5587;top:-561;width:98;height:134" coordorigin="5587,-560" coordsize="98,134" path="m5636,-560r-49,133l5684,-427r-48,-133xe" fillcolor="#231f20" stroked="f">
              <v:path arrowok="t"/>
            </v:shape>
            <v:line id="_x0000_s2115" style="position:absolute" from="2136,11" to="2136,-953" strokecolor="#231f20"/>
            <v:shape id="docshape2601" o:spid="_x0000_s2116" style="position:absolute;left:2087;top:-1056;width:98;height:1169" coordorigin="2087,-1055" coordsize="98,1169" o:spt="100" adj="0,,0" path="m2184,-20r-97,l2136,113r48,-133xm2184,-922r-48,-133l2087,-922r97,xe" fillcolor="#231f20" stroked="f">
              <v:stroke joinstyle="round"/>
              <v:formulas/>
              <v:path arrowok="t" o:connecttype="segments"/>
            </v:shape>
            <v:line id="_x0000_s2117" style="position:absolute" from="2136,612" to="2136,135" strokecolor="#231f20"/>
            <v:shape id="docshape2602" o:spid="_x0000_s2118" style="position:absolute;left:2087;top:580;width:98;height:134" coordorigin="2087,580" coordsize="98,134" path="m2184,580r-97,l2136,714r48,-134xe" fillcolor="#231f20" stroked="f">
              <v:path arrowok="t"/>
            </v:shape>
            <v:line id="_x0000_s2119" style="position:absolute" from="2136,831" to="2136,1307" strokecolor="#231f20"/>
            <v:shape id="docshape2603" o:spid="_x0000_s2120" style="position:absolute;left:2087;top:728;width:98;height:134" coordorigin="2087,729" coordsize="98,134" path="m2136,729r-49,133l2184,862,2136,729xe" fillcolor="#231f20" stroked="f">
              <v:path arrowok="t"/>
            </v:shape>
            <v:line id="_x0000_s2121" style="position:absolute" from="1882,-1063" to="6436,-1063" strokecolor="#231f20"/>
            <v:shape id="docshape2604" o:spid="_x0000_s2122" style="position:absolute;left:2461;top:-1269;width:4003;height:2064" coordorigin="2462,-1269" coordsize="4003,2064" path="m2462,795r890,-16l3867,754r333,-53l4548,602r69,-21l4689,558r73,-24l4838,509r77,-27l4993,454r79,-29l5152,394r79,-32l5310,329r79,-34l5466,259r75,-36l5615,185r71,-38l5754,107r66,-41l5882,24r58,-43l5994,-62r49,-45l6088,-152r39,-47l6187,-294r43,-94l6270,-485r36,-97l6337,-679r28,-94l6389,-863r21,-86l6427,-1027r14,-71l6451,-1159r12,-87l6464,-1269e" filled="f" strokecolor="#00464f" strokeweight="2pt">
              <v:path arrowok="t"/>
            </v:shape>
            <v:shape id="docshape2605" o:spid="_x0000_s2123" type="#_x0000_t202" style="position:absolute;left:3125;top:-1439;width:1948;height:219" filled="f" stroked="f">
              <v:textbox inset="0,0,0,0">
                <w:txbxContent>
                  <w:p w14:paraId="2137DD0A" w14:textId="77777777" w:rsidR="007B7186" w:rsidRDefault="007B7186">
                    <w:pPr>
                      <w:spacing w:before="10"/>
                      <w:rPr>
                        <w:rFonts w:ascii="Arial" w:hAnsi="Arial"/>
                        <w:sz w:val="16"/>
                      </w:rPr>
                    </w:pPr>
                    <w:r>
                      <w:rPr>
                        <w:rFonts w:ascii="Arial" w:hAnsi="Arial"/>
                        <w:color w:val="231F20"/>
                        <w:sz w:val="16"/>
                      </w:rPr>
                      <w:t>Curva</w:t>
                    </w:r>
                    <w:r>
                      <w:rPr>
                        <w:rFonts w:ascii="Arial" w:hAnsi="Arial"/>
                        <w:color w:val="231F20"/>
                        <w:spacing w:val="6"/>
                        <w:sz w:val="16"/>
                      </w:rPr>
                      <w:t xml:space="preserve"> </w:t>
                    </w:r>
                    <w:r>
                      <w:rPr>
                        <w:rFonts w:ascii="Arial" w:hAnsi="Arial"/>
                        <w:color w:val="231F20"/>
                        <w:sz w:val="16"/>
                      </w:rPr>
                      <w:t>de</w:t>
                    </w:r>
                    <w:r>
                      <w:rPr>
                        <w:rFonts w:ascii="Arial" w:hAnsi="Arial"/>
                        <w:color w:val="231F20"/>
                        <w:spacing w:val="7"/>
                        <w:sz w:val="16"/>
                      </w:rPr>
                      <w:t xml:space="preserve"> </w:t>
                    </w:r>
                    <w:r>
                      <w:rPr>
                        <w:rFonts w:ascii="Arial" w:hAnsi="Arial"/>
                        <w:color w:val="231F20"/>
                        <w:sz w:val="16"/>
                      </w:rPr>
                      <w:t>presión</w:t>
                    </w:r>
                    <w:r>
                      <w:rPr>
                        <w:rFonts w:ascii="Arial" w:hAnsi="Arial"/>
                        <w:color w:val="231F20"/>
                        <w:spacing w:val="6"/>
                        <w:sz w:val="16"/>
                      </w:rPr>
                      <w:t xml:space="preserve"> </w:t>
                    </w:r>
                    <w:r>
                      <w:rPr>
                        <w:rFonts w:ascii="Arial" w:hAnsi="Arial"/>
                        <w:color w:val="231F20"/>
                        <w:spacing w:val="-2"/>
                        <w:sz w:val="16"/>
                      </w:rPr>
                      <w:t>volumen</w:t>
                    </w:r>
                  </w:p>
                </w:txbxContent>
              </v:textbox>
            </v:shape>
            <v:shape id="docshape2606" o:spid="_x0000_s2124" type="#_x0000_t202" style="position:absolute;left:2263;top:-554;width:145;height:219" filled="f" stroked="f">
              <v:textbox inset="0,0,0,0">
                <w:txbxContent>
                  <w:p w14:paraId="459F587E" w14:textId="77777777" w:rsidR="007B7186" w:rsidRDefault="007B7186">
                    <w:pPr>
                      <w:spacing w:before="10"/>
                      <w:rPr>
                        <w:rFonts w:ascii="Arial"/>
                        <w:sz w:val="16"/>
                      </w:rPr>
                    </w:pPr>
                    <w:r>
                      <w:rPr>
                        <w:rFonts w:ascii="Arial"/>
                        <w:color w:val="231F20"/>
                        <w:spacing w:val="-5"/>
                        <w:sz w:val="16"/>
                      </w:rPr>
                      <w:t>III</w:t>
                    </w:r>
                  </w:p>
                </w:txbxContent>
              </v:textbox>
            </v:shape>
            <v:shape id="docshape2607" o:spid="_x0000_s2125" type="#_x0000_t202" style="position:absolute;left:2263;top:298;width:104;height:219" filled="f" stroked="f">
              <v:textbox inset="0,0,0,0">
                <w:txbxContent>
                  <w:p w14:paraId="21985EAD" w14:textId="77777777" w:rsidR="007B7186" w:rsidRDefault="007B7186">
                    <w:pPr>
                      <w:spacing w:before="10"/>
                      <w:rPr>
                        <w:rFonts w:ascii="Arial"/>
                        <w:sz w:val="16"/>
                      </w:rPr>
                    </w:pPr>
                    <w:r>
                      <w:rPr>
                        <w:rFonts w:ascii="Arial"/>
                        <w:color w:val="231F20"/>
                        <w:spacing w:val="-5"/>
                        <w:sz w:val="16"/>
                      </w:rPr>
                      <w:t>II</w:t>
                    </w:r>
                  </w:p>
                </w:txbxContent>
              </v:textbox>
            </v:shape>
            <v:shape id="docshape2608" o:spid="_x0000_s2126" type="#_x0000_t202" style="position:absolute;left:2263;top:972;width:62;height:219" filled="f" stroked="f">
              <v:textbox inset="0,0,0,0">
                <w:txbxContent>
                  <w:p w14:paraId="34A6E74A" w14:textId="77777777" w:rsidR="007B7186" w:rsidRDefault="007B7186">
                    <w:pPr>
                      <w:spacing w:before="10"/>
                      <w:rPr>
                        <w:rFonts w:ascii="Arial"/>
                        <w:sz w:val="16"/>
                      </w:rPr>
                    </w:pPr>
                    <w:r>
                      <w:rPr>
                        <w:rFonts w:ascii="Arial"/>
                        <w:color w:val="231F20"/>
                        <w:w w:val="93"/>
                        <w:sz w:val="16"/>
                      </w:rPr>
                      <w:t>I</w:t>
                    </w:r>
                  </w:p>
                </w:txbxContent>
              </v:textbox>
            </v:shape>
            <w10:wrap anchorx="page"/>
          </v:group>
        </w:pict>
      </w:r>
      <w:r>
        <w:rPr>
          <w:rFonts w:ascii="Arial" w:hAnsi="Arial"/>
          <w:color w:val="231F20"/>
          <w:spacing w:val="-2"/>
          <w:sz w:val="16"/>
        </w:rPr>
        <w:t>Presión</w:t>
      </w:r>
    </w:p>
    <w:p w14:paraId="687D385A" w14:textId="77777777" w:rsidR="007B7186" w:rsidRDefault="007B7186">
      <w:pPr>
        <w:pStyle w:val="BodyText"/>
        <w:rPr>
          <w:rFonts w:ascii="Arial"/>
        </w:rPr>
      </w:pPr>
    </w:p>
    <w:p w14:paraId="26E7C085" w14:textId="77777777" w:rsidR="007B7186" w:rsidRDefault="007B7186">
      <w:pPr>
        <w:pStyle w:val="BodyText"/>
        <w:rPr>
          <w:rFonts w:ascii="Arial"/>
        </w:rPr>
      </w:pPr>
    </w:p>
    <w:p w14:paraId="23D17068" w14:textId="77777777" w:rsidR="007B7186" w:rsidRDefault="007B7186">
      <w:pPr>
        <w:pStyle w:val="BodyText"/>
        <w:rPr>
          <w:rFonts w:ascii="Arial"/>
        </w:rPr>
      </w:pPr>
    </w:p>
    <w:p w14:paraId="34D20133" w14:textId="77777777" w:rsidR="007B7186" w:rsidRDefault="007B7186">
      <w:pPr>
        <w:pStyle w:val="BodyText"/>
        <w:rPr>
          <w:rFonts w:ascii="Arial"/>
        </w:rPr>
      </w:pPr>
    </w:p>
    <w:p w14:paraId="7784DCF0" w14:textId="77777777" w:rsidR="007B7186" w:rsidRDefault="007B7186">
      <w:pPr>
        <w:pStyle w:val="BodyText"/>
        <w:spacing w:before="4"/>
        <w:rPr>
          <w:rFonts w:ascii="Arial"/>
          <w:sz w:val="18"/>
        </w:rPr>
      </w:pPr>
    </w:p>
    <w:p w14:paraId="3F1CD41B" w14:textId="77777777" w:rsidR="007B7186" w:rsidRDefault="007B7186">
      <w:pPr>
        <w:spacing w:before="110"/>
        <w:ind w:left="173" w:right="392"/>
        <w:jc w:val="center"/>
        <w:rPr>
          <w:rFonts w:ascii="Arial"/>
          <w:sz w:val="16"/>
        </w:rPr>
      </w:pPr>
      <w:r>
        <w:rPr>
          <w:rFonts w:ascii="Arial"/>
          <w:color w:val="231F20"/>
          <w:spacing w:val="-2"/>
          <w:w w:val="105"/>
          <w:sz w:val="16"/>
        </w:rPr>
        <w:t>Volumen</w:t>
      </w:r>
    </w:p>
    <w:p w14:paraId="5001DF75" w14:textId="77777777" w:rsidR="007B7186" w:rsidRDefault="007B7186">
      <w:pPr>
        <w:spacing w:before="179"/>
        <w:ind w:left="352"/>
        <w:rPr>
          <w:rFonts w:ascii="Arial" w:hAnsi="Arial"/>
          <w:sz w:val="16"/>
        </w:rPr>
      </w:pPr>
      <w:r>
        <w:rPr>
          <w:rFonts w:ascii="Arial" w:hAnsi="Arial"/>
          <w:color w:val="231F20"/>
          <w:sz w:val="16"/>
        </w:rPr>
        <w:t>VT</w:t>
      </w:r>
      <w:r>
        <w:rPr>
          <w:rFonts w:ascii="Arial" w:hAnsi="Arial"/>
          <w:color w:val="231F20"/>
          <w:spacing w:val="-4"/>
          <w:sz w:val="16"/>
        </w:rPr>
        <w:t xml:space="preserve"> </w:t>
      </w:r>
      <w:r>
        <w:rPr>
          <w:rFonts w:ascii="Arial" w:hAnsi="Arial"/>
          <w:color w:val="231F20"/>
          <w:sz w:val="16"/>
        </w:rPr>
        <w:t>–</w:t>
      </w:r>
      <w:r>
        <w:rPr>
          <w:rFonts w:ascii="Arial" w:hAnsi="Arial"/>
          <w:color w:val="231F20"/>
          <w:spacing w:val="2"/>
          <w:sz w:val="16"/>
        </w:rPr>
        <w:t xml:space="preserve"> </w:t>
      </w:r>
      <w:r>
        <w:rPr>
          <w:rFonts w:ascii="Arial" w:hAnsi="Arial"/>
          <w:color w:val="231F20"/>
          <w:sz w:val="16"/>
        </w:rPr>
        <w:t>tejido</w:t>
      </w:r>
      <w:r>
        <w:rPr>
          <w:rFonts w:ascii="Arial" w:hAnsi="Arial"/>
          <w:color w:val="231F20"/>
          <w:spacing w:val="1"/>
          <w:sz w:val="16"/>
        </w:rPr>
        <w:t xml:space="preserve"> </w:t>
      </w:r>
      <w:r>
        <w:rPr>
          <w:rFonts w:ascii="Arial" w:hAnsi="Arial"/>
          <w:color w:val="231F20"/>
          <w:sz w:val="16"/>
        </w:rPr>
        <w:t>cerebral</w:t>
      </w:r>
      <w:r>
        <w:rPr>
          <w:rFonts w:ascii="Arial" w:hAnsi="Arial"/>
          <w:color w:val="231F20"/>
          <w:spacing w:val="1"/>
          <w:sz w:val="16"/>
        </w:rPr>
        <w:t xml:space="preserve"> </w:t>
      </w:r>
      <w:r>
        <w:rPr>
          <w:rFonts w:ascii="Arial" w:hAnsi="Arial"/>
          <w:color w:val="231F20"/>
          <w:sz w:val="16"/>
        </w:rPr>
        <w:t>+</w:t>
      </w:r>
      <w:r>
        <w:rPr>
          <w:rFonts w:ascii="Arial" w:hAnsi="Arial"/>
          <w:color w:val="231F20"/>
          <w:spacing w:val="2"/>
          <w:sz w:val="16"/>
        </w:rPr>
        <w:t xml:space="preserve"> </w:t>
      </w:r>
      <w:r>
        <w:rPr>
          <w:rFonts w:ascii="Arial" w:hAnsi="Arial"/>
          <w:color w:val="231F20"/>
          <w:sz w:val="16"/>
        </w:rPr>
        <w:t>volumen</w:t>
      </w:r>
      <w:r>
        <w:rPr>
          <w:rFonts w:ascii="Arial" w:hAnsi="Arial"/>
          <w:color w:val="231F20"/>
          <w:spacing w:val="1"/>
          <w:sz w:val="16"/>
        </w:rPr>
        <w:t xml:space="preserve"> </w:t>
      </w:r>
      <w:r>
        <w:rPr>
          <w:rFonts w:ascii="Arial" w:hAnsi="Arial"/>
          <w:color w:val="231F20"/>
          <w:sz w:val="16"/>
        </w:rPr>
        <w:t>sanguíneo</w:t>
      </w:r>
      <w:r>
        <w:rPr>
          <w:rFonts w:ascii="Arial" w:hAnsi="Arial"/>
          <w:color w:val="231F20"/>
          <w:spacing w:val="2"/>
          <w:sz w:val="16"/>
        </w:rPr>
        <w:t xml:space="preserve"> </w:t>
      </w:r>
      <w:r>
        <w:rPr>
          <w:rFonts w:ascii="Arial" w:hAnsi="Arial"/>
          <w:color w:val="231F20"/>
          <w:sz w:val="16"/>
        </w:rPr>
        <w:t>+</w:t>
      </w:r>
      <w:r>
        <w:rPr>
          <w:rFonts w:ascii="Arial" w:hAnsi="Arial"/>
          <w:color w:val="231F20"/>
          <w:spacing w:val="1"/>
          <w:sz w:val="16"/>
        </w:rPr>
        <w:t xml:space="preserve"> </w:t>
      </w:r>
      <w:r>
        <w:rPr>
          <w:rFonts w:ascii="Arial" w:hAnsi="Arial"/>
          <w:color w:val="231F20"/>
          <w:sz w:val="16"/>
        </w:rPr>
        <w:t>LCR</w:t>
      </w:r>
      <w:r>
        <w:rPr>
          <w:rFonts w:ascii="Arial" w:hAnsi="Arial"/>
          <w:color w:val="231F20"/>
          <w:spacing w:val="1"/>
          <w:sz w:val="16"/>
        </w:rPr>
        <w:t xml:space="preserve"> </w:t>
      </w:r>
      <w:r>
        <w:rPr>
          <w:rFonts w:ascii="Arial" w:hAnsi="Arial"/>
          <w:color w:val="231F20"/>
          <w:sz w:val="16"/>
        </w:rPr>
        <w:t>+</w:t>
      </w:r>
      <w:r>
        <w:rPr>
          <w:rFonts w:ascii="Arial" w:hAnsi="Arial"/>
          <w:color w:val="231F20"/>
          <w:spacing w:val="-1"/>
          <w:sz w:val="16"/>
        </w:rPr>
        <w:t xml:space="preserve"> </w:t>
      </w:r>
      <w:r>
        <w:rPr>
          <w:rFonts w:ascii="Arial" w:hAnsi="Arial"/>
          <w:color w:val="231F20"/>
          <w:spacing w:val="-10"/>
          <w:sz w:val="16"/>
        </w:rPr>
        <w:t>X</w:t>
      </w:r>
    </w:p>
    <w:p w14:paraId="72E66890" w14:textId="77777777" w:rsidR="007B7186" w:rsidRDefault="007B7186" w:rsidP="007B7186">
      <w:pPr>
        <w:pStyle w:val="ListParagraph"/>
        <w:widowControl w:val="0"/>
        <w:numPr>
          <w:ilvl w:val="0"/>
          <w:numId w:val="1"/>
        </w:numPr>
        <w:tabs>
          <w:tab w:val="left" w:pos="472"/>
        </w:tabs>
        <w:autoSpaceDE w:val="0"/>
        <w:autoSpaceDN w:val="0"/>
        <w:spacing w:before="8" w:after="0" w:line="240" w:lineRule="auto"/>
        <w:ind w:hanging="120"/>
        <w:contextualSpacing w:val="0"/>
        <w:rPr>
          <w:rFonts w:ascii="Arial" w:hAnsi="Arial"/>
          <w:sz w:val="16"/>
        </w:rPr>
      </w:pPr>
      <w:r>
        <w:rPr>
          <w:rFonts w:ascii="Arial" w:hAnsi="Arial"/>
          <w:color w:val="231F20"/>
          <w:sz w:val="16"/>
        </w:rPr>
        <w:t>Mecanismos</w:t>
      </w:r>
      <w:r>
        <w:rPr>
          <w:rFonts w:ascii="Arial" w:hAnsi="Arial"/>
          <w:color w:val="231F20"/>
          <w:spacing w:val="21"/>
          <w:sz w:val="16"/>
        </w:rPr>
        <w:t xml:space="preserve"> </w:t>
      </w:r>
      <w:r>
        <w:rPr>
          <w:rFonts w:ascii="Arial" w:hAnsi="Arial"/>
          <w:color w:val="231F20"/>
          <w:sz w:val="16"/>
        </w:rPr>
        <w:t>compensatorios</w:t>
      </w:r>
      <w:r>
        <w:rPr>
          <w:rFonts w:ascii="Arial" w:hAnsi="Arial"/>
          <w:color w:val="231F20"/>
          <w:spacing w:val="21"/>
          <w:sz w:val="16"/>
        </w:rPr>
        <w:t xml:space="preserve"> </w:t>
      </w:r>
      <w:r>
        <w:rPr>
          <w:rFonts w:ascii="Arial" w:hAnsi="Arial"/>
          <w:color w:val="231F20"/>
          <w:spacing w:val="-2"/>
          <w:sz w:val="16"/>
        </w:rPr>
        <w:t>óptimos</w:t>
      </w:r>
    </w:p>
    <w:p w14:paraId="0C464D15" w14:textId="77777777" w:rsidR="007B7186" w:rsidRDefault="007B7186" w:rsidP="007B7186">
      <w:pPr>
        <w:pStyle w:val="ListParagraph"/>
        <w:widowControl w:val="0"/>
        <w:numPr>
          <w:ilvl w:val="0"/>
          <w:numId w:val="1"/>
        </w:numPr>
        <w:tabs>
          <w:tab w:val="left" w:pos="513"/>
        </w:tabs>
        <w:autoSpaceDE w:val="0"/>
        <w:autoSpaceDN w:val="0"/>
        <w:spacing w:before="8" w:after="0" w:line="240" w:lineRule="auto"/>
        <w:ind w:left="512" w:hanging="161"/>
        <w:contextualSpacing w:val="0"/>
        <w:rPr>
          <w:rFonts w:ascii="Arial" w:hAnsi="Arial"/>
          <w:sz w:val="16"/>
        </w:rPr>
      </w:pPr>
      <w:r>
        <w:rPr>
          <w:rFonts w:ascii="Arial" w:hAnsi="Arial"/>
          <w:color w:val="231F20"/>
          <w:sz w:val="16"/>
        </w:rPr>
        <w:t>Período</w:t>
      </w:r>
      <w:r>
        <w:rPr>
          <w:rFonts w:ascii="Arial" w:hAnsi="Arial"/>
          <w:color w:val="231F20"/>
          <w:spacing w:val="11"/>
          <w:sz w:val="16"/>
        </w:rPr>
        <w:t xml:space="preserve"> </w:t>
      </w:r>
      <w:r>
        <w:rPr>
          <w:rFonts w:ascii="Arial" w:hAnsi="Arial"/>
          <w:color w:val="231F20"/>
          <w:sz w:val="16"/>
        </w:rPr>
        <w:t>de</w:t>
      </w:r>
      <w:r>
        <w:rPr>
          <w:rFonts w:ascii="Arial" w:hAnsi="Arial"/>
          <w:color w:val="231F20"/>
          <w:spacing w:val="12"/>
          <w:sz w:val="16"/>
        </w:rPr>
        <w:t xml:space="preserve"> </w:t>
      </w:r>
      <w:r>
        <w:rPr>
          <w:rFonts w:ascii="Arial" w:hAnsi="Arial"/>
          <w:color w:val="231F20"/>
          <w:sz w:val="16"/>
        </w:rPr>
        <w:t>compensación</w:t>
      </w:r>
      <w:r>
        <w:rPr>
          <w:rFonts w:ascii="Arial" w:hAnsi="Arial"/>
          <w:color w:val="231F20"/>
          <w:spacing w:val="12"/>
          <w:sz w:val="16"/>
        </w:rPr>
        <w:t xml:space="preserve"> </w:t>
      </w:r>
      <w:r>
        <w:rPr>
          <w:rFonts w:ascii="Arial" w:hAnsi="Arial"/>
          <w:color w:val="231F20"/>
          <w:spacing w:val="-2"/>
          <w:sz w:val="16"/>
        </w:rPr>
        <w:t>espacial</w:t>
      </w:r>
    </w:p>
    <w:p w14:paraId="0007E058" w14:textId="77777777" w:rsidR="007B7186" w:rsidRDefault="007B7186" w:rsidP="007B7186">
      <w:pPr>
        <w:pStyle w:val="ListParagraph"/>
        <w:widowControl w:val="0"/>
        <w:numPr>
          <w:ilvl w:val="0"/>
          <w:numId w:val="1"/>
        </w:numPr>
        <w:tabs>
          <w:tab w:val="left" w:pos="555"/>
        </w:tabs>
        <w:autoSpaceDE w:val="0"/>
        <w:autoSpaceDN w:val="0"/>
        <w:spacing w:before="8" w:after="0" w:line="240" w:lineRule="auto"/>
        <w:ind w:left="554" w:hanging="203"/>
        <w:contextualSpacing w:val="0"/>
        <w:rPr>
          <w:rFonts w:ascii="Arial" w:hAnsi="Arial"/>
          <w:sz w:val="16"/>
        </w:rPr>
      </w:pPr>
      <w:r>
        <w:rPr>
          <w:rFonts w:ascii="Arial" w:hAnsi="Arial"/>
          <w:color w:val="231F20"/>
          <w:sz w:val="16"/>
        </w:rPr>
        <w:t>Período</w:t>
      </w:r>
      <w:r>
        <w:rPr>
          <w:rFonts w:ascii="Arial" w:hAnsi="Arial"/>
          <w:color w:val="231F20"/>
          <w:spacing w:val="14"/>
          <w:sz w:val="16"/>
        </w:rPr>
        <w:t xml:space="preserve"> </w:t>
      </w:r>
      <w:r>
        <w:rPr>
          <w:rFonts w:ascii="Arial" w:hAnsi="Arial"/>
          <w:color w:val="231F20"/>
          <w:sz w:val="16"/>
        </w:rPr>
        <w:t>de</w:t>
      </w:r>
      <w:r>
        <w:rPr>
          <w:rFonts w:ascii="Arial" w:hAnsi="Arial"/>
          <w:color w:val="231F20"/>
          <w:spacing w:val="14"/>
          <w:sz w:val="16"/>
        </w:rPr>
        <w:t xml:space="preserve"> </w:t>
      </w:r>
      <w:r>
        <w:rPr>
          <w:rFonts w:ascii="Arial" w:hAnsi="Arial"/>
          <w:color w:val="231F20"/>
          <w:sz w:val="16"/>
        </w:rPr>
        <w:t>descompensación</w:t>
      </w:r>
      <w:r>
        <w:rPr>
          <w:rFonts w:ascii="Arial" w:hAnsi="Arial"/>
          <w:color w:val="231F20"/>
          <w:spacing w:val="14"/>
          <w:sz w:val="16"/>
        </w:rPr>
        <w:t xml:space="preserve"> </w:t>
      </w:r>
      <w:r>
        <w:rPr>
          <w:rFonts w:ascii="Arial" w:hAnsi="Arial"/>
          <w:color w:val="231F20"/>
          <w:spacing w:val="-2"/>
          <w:sz w:val="16"/>
        </w:rPr>
        <w:t>espacial</w:t>
      </w:r>
    </w:p>
    <w:p w14:paraId="49364EE9" w14:textId="77777777" w:rsidR="007B7186" w:rsidRDefault="007B7186">
      <w:pPr>
        <w:pStyle w:val="BodyText"/>
        <w:spacing w:before="11"/>
        <w:rPr>
          <w:rFonts w:ascii="Arial"/>
          <w:sz w:val="12"/>
        </w:rPr>
      </w:pPr>
    </w:p>
    <w:p w14:paraId="437E0A4D" w14:textId="77777777" w:rsidR="007B7186" w:rsidRDefault="007B7186">
      <w:pPr>
        <w:spacing w:before="110" w:line="249" w:lineRule="auto"/>
        <w:ind w:left="110" w:right="411"/>
        <w:jc w:val="both"/>
        <w:rPr>
          <w:rFonts w:ascii="Arial" w:hAnsi="Arial"/>
          <w:sz w:val="16"/>
        </w:rPr>
      </w:pPr>
      <w:r>
        <w:rPr>
          <w:rFonts w:ascii="Trebuchet MS" w:hAnsi="Trebuchet MS"/>
          <w:b/>
          <w:color w:val="231F20"/>
          <w:sz w:val="16"/>
        </w:rPr>
        <w:t>Figura 2.</w:t>
      </w:r>
      <w:r>
        <w:rPr>
          <w:rFonts w:ascii="Trebuchet MS" w:hAnsi="Trebuchet MS"/>
          <w:b/>
          <w:color w:val="231F20"/>
          <w:spacing w:val="-3"/>
          <w:sz w:val="16"/>
        </w:rPr>
        <w:t xml:space="preserve"> </w:t>
      </w:r>
      <w:r>
        <w:rPr>
          <w:rFonts w:ascii="Trebuchet MS" w:hAnsi="Trebuchet MS"/>
          <w:b/>
          <w:color w:val="231F20"/>
          <w:sz w:val="16"/>
        </w:rPr>
        <w:t>I.</w:t>
      </w:r>
      <w:r>
        <w:rPr>
          <w:rFonts w:ascii="Trebuchet MS" w:hAnsi="Trebuchet MS"/>
          <w:b/>
          <w:color w:val="231F20"/>
          <w:spacing w:val="-1"/>
          <w:sz w:val="16"/>
        </w:rPr>
        <w:t xml:space="preserve"> </w:t>
      </w:r>
      <w:r>
        <w:rPr>
          <w:rFonts w:ascii="Arial" w:hAnsi="Arial"/>
          <w:color w:val="231F20"/>
          <w:sz w:val="16"/>
        </w:rPr>
        <w:t xml:space="preserve">Valor inicial: volumen intracraneal con buena reserva compensatoria y alta distensibilidad. </w:t>
      </w:r>
      <w:r>
        <w:rPr>
          <w:rFonts w:ascii="Trebuchet MS" w:hAnsi="Trebuchet MS"/>
          <w:b/>
          <w:color w:val="231F20"/>
          <w:sz w:val="16"/>
        </w:rPr>
        <w:t xml:space="preserve">II. </w:t>
      </w:r>
      <w:r>
        <w:rPr>
          <w:rFonts w:ascii="Arial" w:hAnsi="Arial"/>
          <w:color w:val="231F20"/>
          <w:sz w:val="16"/>
        </w:rPr>
        <w:t xml:space="preserve">Gradual agotamiento de la reserva compensatoria a medida que aumenta el volumen intracraneal. </w:t>
      </w:r>
      <w:r>
        <w:rPr>
          <w:rFonts w:ascii="Trebuchet MS" w:hAnsi="Trebuchet MS"/>
          <w:b/>
          <w:color w:val="231F20"/>
          <w:sz w:val="16"/>
        </w:rPr>
        <w:t xml:space="preserve">III. </w:t>
      </w:r>
      <w:r>
        <w:rPr>
          <w:rFonts w:ascii="Arial" w:hAnsi="Arial"/>
          <w:color w:val="231F20"/>
          <w:sz w:val="16"/>
        </w:rPr>
        <w:t>Pobre reserva compensatoria con mayor riesgo</w:t>
      </w:r>
      <w:r>
        <w:rPr>
          <w:rFonts w:ascii="Arial" w:hAnsi="Arial"/>
          <w:color w:val="231F20"/>
          <w:spacing w:val="80"/>
          <w:sz w:val="16"/>
        </w:rPr>
        <w:t xml:space="preserve"> </w:t>
      </w:r>
      <w:r>
        <w:rPr>
          <w:rFonts w:ascii="Arial" w:hAnsi="Arial"/>
          <w:color w:val="231F20"/>
          <w:sz w:val="16"/>
        </w:rPr>
        <w:t>de isquemia cerebral y hernia a causa de PIC críticamente alta, con colapso de la mi- crovasculatura cerebral y reactividad cerebrovascular perturbada.</w:t>
      </w:r>
    </w:p>
    <w:p w14:paraId="555E024A" w14:textId="77777777" w:rsidR="007B7186" w:rsidRDefault="007B7186">
      <w:pPr>
        <w:pStyle w:val="BodyText"/>
        <w:rPr>
          <w:rFonts w:ascii="Arial"/>
          <w:sz w:val="22"/>
        </w:rPr>
      </w:pPr>
    </w:p>
    <w:p w14:paraId="128AB451" w14:textId="77777777" w:rsidR="007B7186" w:rsidRDefault="007B7186">
      <w:pPr>
        <w:pStyle w:val="Heading2"/>
        <w:spacing w:before="162"/>
        <w:ind w:left="110"/>
        <w:jc w:val="both"/>
      </w:pPr>
      <w:r>
        <w:rPr>
          <w:color w:val="00464F"/>
        </w:rPr>
        <w:t>Medición</w:t>
      </w:r>
      <w:r>
        <w:rPr>
          <w:color w:val="00464F"/>
          <w:spacing w:val="-4"/>
        </w:rPr>
        <w:t xml:space="preserve"> </w:t>
      </w:r>
      <w:r>
        <w:rPr>
          <w:color w:val="00464F"/>
        </w:rPr>
        <w:t>de</w:t>
      </w:r>
      <w:r>
        <w:rPr>
          <w:color w:val="00464F"/>
          <w:spacing w:val="-4"/>
        </w:rPr>
        <w:t xml:space="preserve"> </w:t>
      </w:r>
      <w:r>
        <w:rPr>
          <w:color w:val="00464F"/>
        </w:rPr>
        <w:t>la</w:t>
      </w:r>
      <w:r>
        <w:rPr>
          <w:color w:val="00464F"/>
          <w:spacing w:val="-4"/>
        </w:rPr>
        <w:t xml:space="preserve"> </w:t>
      </w:r>
      <w:r>
        <w:rPr>
          <w:color w:val="00464F"/>
        </w:rPr>
        <w:t>presión</w:t>
      </w:r>
      <w:r>
        <w:rPr>
          <w:color w:val="00464F"/>
          <w:spacing w:val="-3"/>
        </w:rPr>
        <w:t xml:space="preserve"> </w:t>
      </w:r>
      <w:r>
        <w:rPr>
          <w:color w:val="00464F"/>
          <w:spacing w:val="-2"/>
        </w:rPr>
        <w:t>intracraneal</w:t>
      </w:r>
    </w:p>
    <w:p w14:paraId="6E343C53" w14:textId="77777777" w:rsidR="007B7186" w:rsidRDefault="007B7186">
      <w:pPr>
        <w:pStyle w:val="BodyText"/>
        <w:spacing w:before="284" w:line="249" w:lineRule="auto"/>
        <w:ind w:left="110" w:right="410"/>
        <w:jc w:val="both"/>
      </w:pPr>
      <w:r>
        <w:rPr>
          <w:color w:val="231F20"/>
        </w:rPr>
        <w:t>Las primeras mediciones de la presión del LCR se realizaron por medio de la punción lumbar (Quincke, 1897) y se usaron como una medición indirecta de la</w:t>
      </w:r>
      <w:r>
        <w:rPr>
          <w:color w:val="231F20"/>
          <w:spacing w:val="-10"/>
        </w:rPr>
        <w:t xml:space="preserve"> </w:t>
      </w:r>
      <w:r>
        <w:rPr>
          <w:color w:val="231F20"/>
        </w:rPr>
        <w:t>presión</w:t>
      </w:r>
      <w:r>
        <w:rPr>
          <w:color w:val="231F20"/>
          <w:spacing w:val="-10"/>
        </w:rPr>
        <w:t xml:space="preserve"> </w:t>
      </w:r>
      <w:r>
        <w:rPr>
          <w:color w:val="231F20"/>
        </w:rPr>
        <w:t>intracraneal.</w:t>
      </w:r>
      <w:r>
        <w:rPr>
          <w:color w:val="231F20"/>
          <w:spacing w:val="-10"/>
        </w:rPr>
        <w:t xml:space="preserve"> </w:t>
      </w:r>
      <w:r>
        <w:rPr>
          <w:color w:val="231F20"/>
        </w:rPr>
        <w:t>Los</w:t>
      </w:r>
      <w:r>
        <w:rPr>
          <w:color w:val="231F20"/>
          <w:spacing w:val="-10"/>
        </w:rPr>
        <w:t xml:space="preserve"> </w:t>
      </w:r>
      <w:r>
        <w:rPr>
          <w:color w:val="231F20"/>
        </w:rPr>
        <w:t>pioneros</w:t>
      </w:r>
      <w:r>
        <w:rPr>
          <w:color w:val="231F20"/>
          <w:spacing w:val="-10"/>
        </w:rPr>
        <w:t xml:space="preserve"> </w:t>
      </w:r>
      <w:r>
        <w:rPr>
          <w:color w:val="231F20"/>
        </w:rPr>
        <w:t>en</w:t>
      </w:r>
      <w:r>
        <w:rPr>
          <w:color w:val="231F20"/>
          <w:spacing w:val="-10"/>
        </w:rPr>
        <w:t xml:space="preserve"> </w:t>
      </w:r>
      <w:r>
        <w:rPr>
          <w:color w:val="231F20"/>
        </w:rPr>
        <w:t>el</w:t>
      </w:r>
      <w:r>
        <w:rPr>
          <w:color w:val="231F20"/>
          <w:spacing w:val="-10"/>
        </w:rPr>
        <w:t xml:space="preserve"> </w:t>
      </w:r>
      <w:r>
        <w:rPr>
          <w:color w:val="231F20"/>
        </w:rPr>
        <w:t>desarrollo</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monitorización</w:t>
      </w:r>
      <w:r>
        <w:rPr>
          <w:color w:val="231F20"/>
          <w:spacing w:val="-10"/>
        </w:rPr>
        <w:t xml:space="preserve"> </w:t>
      </w:r>
      <w:r>
        <w:rPr>
          <w:color w:val="231F20"/>
        </w:rPr>
        <w:t>de</w:t>
      </w:r>
      <w:r>
        <w:rPr>
          <w:color w:val="231F20"/>
          <w:spacing w:val="-10"/>
        </w:rPr>
        <w:t xml:space="preserve"> </w:t>
      </w:r>
      <w:r>
        <w:rPr>
          <w:color w:val="231F20"/>
        </w:rPr>
        <w:t>la PIC</w:t>
      </w:r>
      <w:r>
        <w:rPr>
          <w:color w:val="231F20"/>
          <w:spacing w:val="-12"/>
        </w:rPr>
        <w:t xml:space="preserve"> </w:t>
      </w:r>
      <w:r>
        <w:rPr>
          <w:color w:val="231F20"/>
        </w:rPr>
        <w:t>fueron</w:t>
      </w:r>
      <w:r>
        <w:rPr>
          <w:color w:val="231F20"/>
          <w:spacing w:val="-12"/>
        </w:rPr>
        <w:t xml:space="preserve"> </w:t>
      </w:r>
      <w:r>
        <w:rPr>
          <w:color w:val="231F20"/>
        </w:rPr>
        <w:t>Guillaume,</w:t>
      </w:r>
      <w:r>
        <w:rPr>
          <w:color w:val="231F20"/>
          <w:spacing w:val="-12"/>
        </w:rPr>
        <w:t xml:space="preserve"> </w:t>
      </w:r>
      <w:r>
        <w:rPr>
          <w:color w:val="231F20"/>
        </w:rPr>
        <w:t>Janny</w:t>
      </w:r>
      <w:r>
        <w:rPr>
          <w:color w:val="231F20"/>
          <w:spacing w:val="-12"/>
        </w:rPr>
        <w:t xml:space="preserve"> </w:t>
      </w:r>
      <w:r>
        <w:rPr>
          <w:color w:val="231F20"/>
        </w:rPr>
        <w:t>(1951)</w:t>
      </w:r>
      <w:r>
        <w:rPr>
          <w:color w:val="231F20"/>
          <w:spacing w:val="-12"/>
        </w:rPr>
        <w:t xml:space="preserve"> </w:t>
      </w:r>
      <w:r>
        <w:rPr>
          <w:color w:val="231F20"/>
        </w:rPr>
        <w:t>y</w:t>
      </w:r>
      <w:r>
        <w:rPr>
          <w:color w:val="231F20"/>
          <w:spacing w:val="-12"/>
        </w:rPr>
        <w:t xml:space="preserve"> </w:t>
      </w:r>
      <w:r>
        <w:rPr>
          <w:color w:val="231F20"/>
        </w:rPr>
        <w:t>Lundberg</w:t>
      </w:r>
      <w:r>
        <w:rPr>
          <w:color w:val="231F20"/>
          <w:spacing w:val="-12"/>
        </w:rPr>
        <w:t xml:space="preserve"> </w:t>
      </w:r>
      <w:r>
        <w:rPr>
          <w:color w:val="231F20"/>
        </w:rPr>
        <w:t>(1960),</w:t>
      </w:r>
      <w:r>
        <w:rPr>
          <w:color w:val="231F20"/>
          <w:spacing w:val="-12"/>
        </w:rPr>
        <w:t xml:space="preserve"> </w:t>
      </w:r>
      <w:r>
        <w:rPr>
          <w:color w:val="231F20"/>
        </w:rPr>
        <w:t>que</w:t>
      </w:r>
      <w:r>
        <w:rPr>
          <w:color w:val="231F20"/>
          <w:spacing w:val="-12"/>
        </w:rPr>
        <w:t xml:space="preserve"> </w:t>
      </w:r>
      <w:r>
        <w:rPr>
          <w:color w:val="231F20"/>
        </w:rPr>
        <w:t>establecieron</w:t>
      </w:r>
      <w:r>
        <w:rPr>
          <w:color w:val="231F20"/>
          <w:spacing w:val="-12"/>
        </w:rPr>
        <w:t xml:space="preserve"> </w:t>
      </w:r>
      <w:r>
        <w:rPr>
          <w:color w:val="231F20"/>
        </w:rPr>
        <w:t>que la</w:t>
      </w:r>
      <w:r>
        <w:rPr>
          <w:color w:val="231F20"/>
          <w:spacing w:val="-6"/>
        </w:rPr>
        <w:t xml:space="preserve"> </w:t>
      </w:r>
      <w:r>
        <w:rPr>
          <w:color w:val="231F20"/>
        </w:rPr>
        <w:t>presión</w:t>
      </w:r>
      <w:r>
        <w:rPr>
          <w:color w:val="231F20"/>
          <w:spacing w:val="-5"/>
        </w:rPr>
        <w:t xml:space="preserve"> </w:t>
      </w:r>
      <w:r>
        <w:rPr>
          <w:color w:val="231F20"/>
        </w:rPr>
        <w:t>del</w:t>
      </w:r>
      <w:r>
        <w:rPr>
          <w:color w:val="231F20"/>
          <w:spacing w:val="-6"/>
        </w:rPr>
        <w:t xml:space="preserve"> </w:t>
      </w:r>
      <w:r>
        <w:rPr>
          <w:color w:val="231F20"/>
        </w:rPr>
        <w:t>LCR</w:t>
      </w:r>
      <w:r>
        <w:rPr>
          <w:color w:val="231F20"/>
          <w:spacing w:val="-6"/>
        </w:rPr>
        <w:t xml:space="preserve"> </w:t>
      </w:r>
      <w:r>
        <w:rPr>
          <w:color w:val="231F20"/>
        </w:rPr>
        <w:t>dentro</w:t>
      </w:r>
      <w:r>
        <w:rPr>
          <w:color w:val="231F20"/>
          <w:spacing w:val="-5"/>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cavidad</w:t>
      </w:r>
      <w:r>
        <w:rPr>
          <w:color w:val="231F20"/>
          <w:spacing w:val="-6"/>
        </w:rPr>
        <w:t xml:space="preserve"> </w:t>
      </w:r>
      <w:r>
        <w:rPr>
          <w:color w:val="231F20"/>
        </w:rPr>
        <w:t>intracraneal</w:t>
      </w:r>
      <w:r>
        <w:rPr>
          <w:color w:val="231F20"/>
          <w:spacing w:val="-6"/>
        </w:rPr>
        <w:t xml:space="preserve"> </w:t>
      </w:r>
      <w:r>
        <w:rPr>
          <w:color w:val="231F20"/>
        </w:rPr>
        <w:t>es</w:t>
      </w:r>
      <w:r>
        <w:rPr>
          <w:color w:val="231F20"/>
          <w:spacing w:val="-4"/>
        </w:rPr>
        <w:t xml:space="preserve"> </w:t>
      </w:r>
      <w:r>
        <w:rPr>
          <w:color w:val="231F20"/>
        </w:rPr>
        <w:t>la</w:t>
      </w:r>
      <w:r>
        <w:rPr>
          <w:color w:val="231F20"/>
          <w:spacing w:val="-6"/>
        </w:rPr>
        <w:t xml:space="preserve"> </w:t>
      </w:r>
      <w:r>
        <w:rPr>
          <w:color w:val="231F20"/>
        </w:rPr>
        <w:t>expresión</w:t>
      </w:r>
      <w:r>
        <w:rPr>
          <w:color w:val="231F20"/>
          <w:spacing w:val="-5"/>
        </w:rPr>
        <w:t xml:space="preserve"> </w:t>
      </w:r>
      <w:r>
        <w:rPr>
          <w:color w:val="231F20"/>
        </w:rPr>
        <w:t>de</w:t>
      </w:r>
      <w:r>
        <w:rPr>
          <w:color w:val="231F20"/>
          <w:spacing w:val="-6"/>
        </w:rPr>
        <w:t xml:space="preserve"> </w:t>
      </w:r>
      <w:r>
        <w:rPr>
          <w:color w:val="231F20"/>
        </w:rPr>
        <w:t>la</w:t>
      </w:r>
      <w:r>
        <w:rPr>
          <w:color w:val="231F20"/>
          <w:spacing w:val="-5"/>
        </w:rPr>
        <w:t xml:space="preserve"> </w:t>
      </w:r>
      <w:r>
        <w:rPr>
          <w:color w:val="231F20"/>
          <w:spacing w:val="-4"/>
        </w:rPr>
        <w:t>PIC.</w:t>
      </w:r>
    </w:p>
    <w:p w14:paraId="64FB1F21" w14:textId="77777777" w:rsidR="007B7186" w:rsidRDefault="007B7186">
      <w:pPr>
        <w:pStyle w:val="BodyText"/>
        <w:spacing w:before="4"/>
        <w:ind w:left="337"/>
        <w:jc w:val="both"/>
      </w:pPr>
      <w:r>
        <w:rPr>
          <w:color w:val="231F20"/>
        </w:rPr>
        <w:t>Las</w:t>
      </w:r>
      <w:r>
        <w:rPr>
          <w:color w:val="231F20"/>
          <w:spacing w:val="-4"/>
        </w:rPr>
        <w:t xml:space="preserve"> </w:t>
      </w:r>
      <w:r>
        <w:rPr>
          <w:color w:val="231F20"/>
        </w:rPr>
        <w:t>indicaciones</w:t>
      </w:r>
      <w:r>
        <w:rPr>
          <w:color w:val="231F20"/>
          <w:spacing w:val="-4"/>
        </w:rPr>
        <w:t xml:space="preserve"> </w:t>
      </w:r>
      <w:r>
        <w:rPr>
          <w:color w:val="231F20"/>
        </w:rPr>
        <w:t>de</w:t>
      </w:r>
      <w:r>
        <w:rPr>
          <w:color w:val="231F20"/>
          <w:spacing w:val="-3"/>
        </w:rPr>
        <w:t xml:space="preserve"> </w:t>
      </w:r>
      <w:r>
        <w:rPr>
          <w:color w:val="231F20"/>
        </w:rPr>
        <w:t>la</w:t>
      </w:r>
      <w:r>
        <w:rPr>
          <w:color w:val="231F20"/>
          <w:spacing w:val="-4"/>
        </w:rPr>
        <w:t xml:space="preserve"> </w:t>
      </w:r>
      <w:r>
        <w:rPr>
          <w:color w:val="231F20"/>
        </w:rPr>
        <w:t>monitorización</w:t>
      </w:r>
      <w:r>
        <w:rPr>
          <w:color w:val="231F20"/>
          <w:spacing w:val="-4"/>
        </w:rPr>
        <w:t xml:space="preserve"> </w:t>
      </w:r>
      <w:r>
        <w:rPr>
          <w:color w:val="231F20"/>
        </w:rPr>
        <w:t>de</w:t>
      </w:r>
      <w:r>
        <w:rPr>
          <w:color w:val="231F20"/>
          <w:spacing w:val="-4"/>
        </w:rPr>
        <w:t xml:space="preserve"> </w:t>
      </w:r>
      <w:r>
        <w:rPr>
          <w:color w:val="231F20"/>
        </w:rPr>
        <w:t>la</w:t>
      </w:r>
      <w:r>
        <w:rPr>
          <w:color w:val="231F20"/>
          <w:spacing w:val="-3"/>
        </w:rPr>
        <w:t xml:space="preserve"> </w:t>
      </w:r>
      <w:r>
        <w:rPr>
          <w:color w:val="231F20"/>
        </w:rPr>
        <w:t>PIC</w:t>
      </w:r>
      <w:r>
        <w:rPr>
          <w:color w:val="231F20"/>
          <w:spacing w:val="-4"/>
        </w:rPr>
        <w:t xml:space="preserve"> son:</w:t>
      </w:r>
    </w:p>
    <w:p w14:paraId="10E6333F" w14:textId="77777777" w:rsidR="007B7186" w:rsidRDefault="007B7186">
      <w:pPr>
        <w:pStyle w:val="BodyText"/>
        <w:spacing w:before="10"/>
        <w:ind w:left="110"/>
        <w:jc w:val="both"/>
      </w:pPr>
      <w:r>
        <w:rPr>
          <w:rFonts w:ascii="Georgia" w:hAnsi="Georgia"/>
          <w:color w:val="231F20"/>
          <w:w w:val="105"/>
        </w:rPr>
        <w:t>•</w:t>
      </w:r>
      <w:r>
        <w:rPr>
          <w:rFonts w:ascii="Georgia" w:hAnsi="Georgia"/>
          <w:color w:val="231F20"/>
          <w:spacing w:val="62"/>
          <w:w w:val="105"/>
        </w:rPr>
        <w:t xml:space="preserve"> </w:t>
      </w:r>
      <w:r>
        <w:rPr>
          <w:color w:val="231F20"/>
          <w:w w:val="105"/>
        </w:rPr>
        <w:t>Trauma</w:t>
      </w:r>
      <w:r>
        <w:rPr>
          <w:color w:val="231F20"/>
          <w:spacing w:val="-14"/>
          <w:w w:val="105"/>
        </w:rPr>
        <w:t xml:space="preserve"> </w:t>
      </w:r>
      <w:r>
        <w:rPr>
          <w:color w:val="231F20"/>
          <w:w w:val="105"/>
        </w:rPr>
        <w:t>craneoencefálico</w:t>
      </w:r>
      <w:r>
        <w:rPr>
          <w:color w:val="231F20"/>
          <w:spacing w:val="-13"/>
          <w:w w:val="105"/>
        </w:rPr>
        <w:t xml:space="preserve"> </w:t>
      </w:r>
      <w:r>
        <w:rPr>
          <w:color w:val="231F20"/>
          <w:w w:val="105"/>
        </w:rPr>
        <w:t>moderado</w:t>
      </w:r>
      <w:r>
        <w:rPr>
          <w:color w:val="231F20"/>
          <w:spacing w:val="-13"/>
          <w:w w:val="105"/>
        </w:rPr>
        <w:t xml:space="preserve"> </w:t>
      </w:r>
      <w:r>
        <w:rPr>
          <w:color w:val="231F20"/>
          <w:w w:val="105"/>
        </w:rPr>
        <w:t>y</w:t>
      </w:r>
      <w:r>
        <w:rPr>
          <w:color w:val="231F20"/>
          <w:spacing w:val="-13"/>
          <w:w w:val="105"/>
        </w:rPr>
        <w:t xml:space="preserve"> </w:t>
      </w:r>
      <w:r>
        <w:rPr>
          <w:color w:val="231F20"/>
          <w:spacing w:val="-4"/>
          <w:w w:val="105"/>
        </w:rPr>
        <w:t>grave</w:t>
      </w:r>
    </w:p>
    <w:p w14:paraId="6A48ADD5" w14:textId="77777777" w:rsidR="007B7186" w:rsidRDefault="007B7186">
      <w:pPr>
        <w:pStyle w:val="BodyText"/>
        <w:spacing w:before="9"/>
        <w:ind w:left="110"/>
        <w:jc w:val="both"/>
      </w:pPr>
      <w:r>
        <w:rPr>
          <w:rFonts w:ascii="Georgia" w:hAnsi="Georgia"/>
          <w:color w:val="231F20"/>
        </w:rPr>
        <w:t>•</w:t>
      </w:r>
      <w:r>
        <w:rPr>
          <w:rFonts w:ascii="Georgia" w:hAnsi="Georgia"/>
          <w:color w:val="231F20"/>
          <w:spacing w:val="30"/>
        </w:rPr>
        <w:t xml:space="preserve">  </w:t>
      </w:r>
      <w:r>
        <w:rPr>
          <w:color w:val="231F20"/>
        </w:rPr>
        <w:t>Infecciones</w:t>
      </w:r>
      <w:r>
        <w:rPr>
          <w:color w:val="231F20"/>
          <w:spacing w:val="-3"/>
        </w:rPr>
        <w:t xml:space="preserve"> </w:t>
      </w:r>
      <w:r>
        <w:rPr>
          <w:color w:val="231F20"/>
        </w:rPr>
        <w:t>del</w:t>
      </w:r>
      <w:r>
        <w:rPr>
          <w:color w:val="231F20"/>
          <w:spacing w:val="-3"/>
        </w:rPr>
        <w:t xml:space="preserve"> </w:t>
      </w:r>
      <w:r>
        <w:rPr>
          <w:color w:val="231F20"/>
        </w:rPr>
        <w:t>sistema</w:t>
      </w:r>
      <w:r>
        <w:rPr>
          <w:color w:val="231F20"/>
          <w:spacing w:val="-4"/>
        </w:rPr>
        <w:t xml:space="preserve"> </w:t>
      </w:r>
      <w:r>
        <w:rPr>
          <w:color w:val="231F20"/>
        </w:rPr>
        <w:t>nervioso</w:t>
      </w:r>
      <w:r>
        <w:rPr>
          <w:color w:val="231F20"/>
          <w:spacing w:val="-4"/>
        </w:rPr>
        <w:t xml:space="preserve"> </w:t>
      </w:r>
      <w:r>
        <w:rPr>
          <w:color w:val="231F20"/>
          <w:spacing w:val="-2"/>
        </w:rPr>
        <w:t>central</w:t>
      </w:r>
    </w:p>
    <w:p w14:paraId="0141BC32" w14:textId="77777777" w:rsidR="007B7186" w:rsidRDefault="007B7186">
      <w:pPr>
        <w:jc w:val="both"/>
        <w:sectPr w:rsidR="007B7186" w:rsidSect="007B7186">
          <w:headerReference w:type="even" r:id="rId61"/>
          <w:headerReference w:type="default" r:id="rId62"/>
          <w:footerReference w:type="even" r:id="rId63"/>
          <w:footerReference w:type="default" r:id="rId64"/>
          <w:pgSz w:w="8230" w:h="12190"/>
          <w:pgMar w:top="880" w:right="720" w:bottom="560" w:left="740" w:header="279" w:footer="370" w:gutter="0"/>
          <w:pgNumType w:start="376"/>
          <w:cols w:space="708"/>
        </w:sectPr>
      </w:pPr>
    </w:p>
    <w:p w14:paraId="51DD6849" w14:textId="77777777" w:rsidR="007B7186" w:rsidRDefault="007B7186">
      <w:pPr>
        <w:pStyle w:val="BodyText"/>
        <w:spacing w:before="8"/>
      </w:pPr>
    </w:p>
    <w:p w14:paraId="35F6931C" w14:textId="77777777" w:rsidR="007B7186" w:rsidRDefault="007B7186" w:rsidP="007B7186">
      <w:pPr>
        <w:pStyle w:val="ListParagraph"/>
        <w:widowControl w:val="0"/>
        <w:numPr>
          <w:ilvl w:val="0"/>
          <w:numId w:val="6"/>
        </w:numPr>
        <w:tabs>
          <w:tab w:val="left" w:pos="698"/>
        </w:tabs>
        <w:autoSpaceDE w:val="0"/>
        <w:autoSpaceDN w:val="0"/>
        <w:spacing w:before="94" w:after="0" w:line="240" w:lineRule="auto"/>
        <w:ind w:hanging="305"/>
        <w:contextualSpacing w:val="0"/>
        <w:rPr>
          <w:sz w:val="20"/>
        </w:rPr>
      </w:pPr>
      <w:r>
        <w:rPr>
          <w:color w:val="231F20"/>
          <w:sz w:val="20"/>
        </w:rPr>
        <w:t>Síndrome</w:t>
      </w:r>
      <w:r>
        <w:rPr>
          <w:color w:val="231F20"/>
          <w:spacing w:val="2"/>
          <w:sz w:val="20"/>
        </w:rPr>
        <w:t xml:space="preserve"> </w:t>
      </w:r>
      <w:r>
        <w:rPr>
          <w:color w:val="231F20"/>
          <w:sz w:val="20"/>
        </w:rPr>
        <w:t>de</w:t>
      </w:r>
      <w:r>
        <w:rPr>
          <w:color w:val="231F20"/>
          <w:spacing w:val="3"/>
          <w:sz w:val="20"/>
        </w:rPr>
        <w:t xml:space="preserve"> </w:t>
      </w:r>
      <w:r>
        <w:rPr>
          <w:color w:val="231F20"/>
          <w:spacing w:val="-4"/>
          <w:sz w:val="20"/>
        </w:rPr>
        <w:t>Reye</w:t>
      </w:r>
    </w:p>
    <w:p w14:paraId="4F766F44"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z w:val="20"/>
        </w:rPr>
        <w:t>Encefalopatía</w:t>
      </w:r>
      <w:r>
        <w:rPr>
          <w:color w:val="231F20"/>
          <w:spacing w:val="-1"/>
          <w:sz w:val="20"/>
        </w:rPr>
        <w:t xml:space="preserve"> </w:t>
      </w:r>
      <w:r>
        <w:rPr>
          <w:color w:val="231F20"/>
          <w:sz w:val="20"/>
        </w:rPr>
        <w:t>hepática</w:t>
      </w:r>
      <w:r>
        <w:rPr>
          <w:color w:val="231F20"/>
          <w:spacing w:val="-1"/>
          <w:sz w:val="20"/>
        </w:rPr>
        <w:t xml:space="preserve"> </w:t>
      </w:r>
      <w:r>
        <w:rPr>
          <w:color w:val="231F20"/>
          <w:spacing w:val="-2"/>
          <w:sz w:val="20"/>
        </w:rPr>
        <w:t>aguda</w:t>
      </w:r>
    </w:p>
    <w:p w14:paraId="0D97523B"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pacing w:val="-2"/>
          <w:sz w:val="20"/>
        </w:rPr>
        <w:t>Encefalopatía</w:t>
      </w:r>
      <w:r>
        <w:rPr>
          <w:color w:val="231F20"/>
          <w:spacing w:val="8"/>
          <w:sz w:val="20"/>
        </w:rPr>
        <w:t xml:space="preserve"> </w:t>
      </w:r>
      <w:r>
        <w:rPr>
          <w:color w:val="231F20"/>
          <w:spacing w:val="-2"/>
          <w:sz w:val="20"/>
        </w:rPr>
        <w:t>isquémico</w:t>
      </w:r>
      <w:r>
        <w:rPr>
          <w:color w:val="231F20"/>
          <w:spacing w:val="9"/>
          <w:sz w:val="20"/>
        </w:rPr>
        <w:t xml:space="preserve"> </w:t>
      </w:r>
      <w:r>
        <w:rPr>
          <w:color w:val="231F20"/>
          <w:spacing w:val="-2"/>
          <w:sz w:val="20"/>
        </w:rPr>
        <w:t>anóxica</w:t>
      </w:r>
    </w:p>
    <w:p w14:paraId="013A62B3" w14:textId="77777777" w:rsidR="007B7186" w:rsidRDefault="007B7186" w:rsidP="007B7186">
      <w:pPr>
        <w:pStyle w:val="ListParagraph"/>
        <w:widowControl w:val="0"/>
        <w:numPr>
          <w:ilvl w:val="0"/>
          <w:numId w:val="6"/>
        </w:numPr>
        <w:tabs>
          <w:tab w:val="left" w:pos="698"/>
        </w:tabs>
        <w:autoSpaceDE w:val="0"/>
        <w:autoSpaceDN w:val="0"/>
        <w:spacing w:before="10" w:after="0" w:line="249" w:lineRule="auto"/>
        <w:ind w:right="128"/>
        <w:contextualSpacing w:val="0"/>
        <w:rPr>
          <w:sz w:val="20"/>
        </w:rPr>
      </w:pPr>
      <w:r>
        <w:rPr>
          <w:color w:val="231F20"/>
          <w:sz w:val="20"/>
        </w:rPr>
        <w:t xml:space="preserve">Retirada de la derivación ventricular externa (DVE) tras hemorragia ven- </w:t>
      </w:r>
      <w:r>
        <w:rPr>
          <w:color w:val="231F20"/>
          <w:spacing w:val="-2"/>
          <w:sz w:val="20"/>
        </w:rPr>
        <w:t>tricular</w:t>
      </w:r>
    </w:p>
    <w:p w14:paraId="37E92885" w14:textId="77777777" w:rsidR="007B7186" w:rsidRDefault="007B7186" w:rsidP="007B7186">
      <w:pPr>
        <w:pStyle w:val="ListParagraph"/>
        <w:widowControl w:val="0"/>
        <w:numPr>
          <w:ilvl w:val="0"/>
          <w:numId w:val="6"/>
        </w:numPr>
        <w:tabs>
          <w:tab w:val="left" w:pos="698"/>
        </w:tabs>
        <w:autoSpaceDE w:val="0"/>
        <w:autoSpaceDN w:val="0"/>
        <w:spacing w:before="1" w:after="0" w:line="240" w:lineRule="auto"/>
        <w:ind w:hanging="305"/>
        <w:contextualSpacing w:val="0"/>
        <w:rPr>
          <w:sz w:val="20"/>
        </w:rPr>
      </w:pPr>
      <w:r>
        <w:rPr>
          <w:color w:val="231F20"/>
          <w:sz w:val="20"/>
        </w:rPr>
        <w:t>Posoperados</w:t>
      </w:r>
      <w:r>
        <w:rPr>
          <w:color w:val="231F20"/>
          <w:spacing w:val="-7"/>
          <w:sz w:val="20"/>
        </w:rPr>
        <w:t xml:space="preserve"> </w:t>
      </w:r>
      <w:r>
        <w:rPr>
          <w:color w:val="231F20"/>
          <w:sz w:val="20"/>
        </w:rPr>
        <w:t>de</w:t>
      </w:r>
      <w:r>
        <w:rPr>
          <w:color w:val="231F20"/>
          <w:spacing w:val="-6"/>
          <w:sz w:val="20"/>
        </w:rPr>
        <w:t xml:space="preserve"> </w:t>
      </w:r>
      <w:r>
        <w:rPr>
          <w:color w:val="231F20"/>
          <w:sz w:val="20"/>
        </w:rPr>
        <w:t>hematomas</w:t>
      </w:r>
      <w:r>
        <w:rPr>
          <w:color w:val="231F20"/>
          <w:spacing w:val="-6"/>
          <w:sz w:val="20"/>
        </w:rPr>
        <w:t xml:space="preserve"> </w:t>
      </w:r>
      <w:r>
        <w:rPr>
          <w:color w:val="231F20"/>
          <w:sz w:val="20"/>
        </w:rPr>
        <w:t>cerebrales</w:t>
      </w:r>
      <w:r>
        <w:rPr>
          <w:color w:val="231F20"/>
          <w:spacing w:val="-7"/>
          <w:sz w:val="20"/>
        </w:rPr>
        <w:t xml:space="preserve"> </w:t>
      </w:r>
      <w:r>
        <w:rPr>
          <w:color w:val="231F20"/>
          <w:spacing w:val="-2"/>
          <w:sz w:val="20"/>
        </w:rPr>
        <w:t>espontáneos</w:t>
      </w:r>
    </w:p>
    <w:p w14:paraId="06C458B4"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z w:val="20"/>
        </w:rPr>
        <w:t>Posoperados</w:t>
      </w:r>
      <w:r>
        <w:rPr>
          <w:color w:val="231F20"/>
          <w:spacing w:val="-5"/>
          <w:sz w:val="20"/>
        </w:rPr>
        <w:t xml:space="preserve"> </w:t>
      </w:r>
      <w:r>
        <w:rPr>
          <w:color w:val="231F20"/>
          <w:sz w:val="20"/>
        </w:rPr>
        <w:t>de</w:t>
      </w:r>
      <w:r>
        <w:rPr>
          <w:color w:val="231F20"/>
          <w:spacing w:val="-4"/>
          <w:sz w:val="20"/>
        </w:rPr>
        <w:t xml:space="preserve"> </w:t>
      </w:r>
      <w:r>
        <w:rPr>
          <w:color w:val="231F20"/>
          <w:sz w:val="20"/>
        </w:rPr>
        <w:t>grandes</w:t>
      </w:r>
      <w:r>
        <w:rPr>
          <w:color w:val="231F20"/>
          <w:spacing w:val="-4"/>
          <w:sz w:val="20"/>
        </w:rPr>
        <w:t xml:space="preserve"> </w:t>
      </w:r>
      <w:r>
        <w:rPr>
          <w:color w:val="231F20"/>
          <w:sz w:val="20"/>
        </w:rPr>
        <w:t>tumores</w:t>
      </w:r>
      <w:r>
        <w:rPr>
          <w:color w:val="231F20"/>
          <w:spacing w:val="-4"/>
          <w:sz w:val="20"/>
        </w:rPr>
        <w:t xml:space="preserve"> </w:t>
      </w:r>
      <w:r>
        <w:rPr>
          <w:color w:val="231F20"/>
          <w:sz w:val="20"/>
        </w:rPr>
        <w:t>extracerebrales</w:t>
      </w:r>
      <w:r>
        <w:rPr>
          <w:color w:val="231F20"/>
          <w:spacing w:val="-4"/>
          <w:sz w:val="20"/>
        </w:rPr>
        <w:t xml:space="preserve"> </w:t>
      </w:r>
      <w:r>
        <w:rPr>
          <w:color w:val="231F20"/>
          <w:sz w:val="20"/>
        </w:rPr>
        <w:t>e</w:t>
      </w:r>
      <w:r>
        <w:rPr>
          <w:color w:val="231F20"/>
          <w:spacing w:val="-4"/>
          <w:sz w:val="20"/>
        </w:rPr>
        <w:t xml:space="preserve"> </w:t>
      </w:r>
      <w:r>
        <w:rPr>
          <w:color w:val="231F20"/>
          <w:spacing w:val="-2"/>
          <w:sz w:val="20"/>
        </w:rPr>
        <w:t>intracraneales</w:t>
      </w:r>
    </w:p>
    <w:p w14:paraId="358B9CED" w14:textId="77777777" w:rsidR="007B7186" w:rsidRDefault="007B7186" w:rsidP="007B7186">
      <w:pPr>
        <w:pStyle w:val="ListParagraph"/>
        <w:widowControl w:val="0"/>
        <w:numPr>
          <w:ilvl w:val="0"/>
          <w:numId w:val="6"/>
        </w:numPr>
        <w:tabs>
          <w:tab w:val="left" w:pos="698"/>
        </w:tabs>
        <w:autoSpaceDE w:val="0"/>
        <w:autoSpaceDN w:val="0"/>
        <w:spacing w:before="10" w:after="0" w:line="240" w:lineRule="auto"/>
        <w:ind w:hanging="305"/>
        <w:contextualSpacing w:val="0"/>
        <w:rPr>
          <w:sz w:val="20"/>
        </w:rPr>
      </w:pPr>
      <w:r>
        <w:rPr>
          <w:color w:val="231F20"/>
          <w:sz w:val="20"/>
        </w:rPr>
        <w:t>Infarto</w:t>
      </w:r>
      <w:r>
        <w:rPr>
          <w:color w:val="231F20"/>
          <w:spacing w:val="-3"/>
          <w:sz w:val="20"/>
        </w:rPr>
        <w:t xml:space="preserve"> </w:t>
      </w:r>
      <w:r>
        <w:rPr>
          <w:color w:val="231F20"/>
          <w:sz w:val="20"/>
        </w:rPr>
        <w:t>isquémico</w:t>
      </w:r>
      <w:r>
        <w:rPr>
          <w:color w:val="231F20"/>
          <w:spacing w:val="-2"/>
          <w:sz w:val="20"/>
        </w:rPr>
        <w:t xml:space="preserve"> </w:t>
      </w:r>
      <w:r>
        <w:rPr>
          <w:color w:val="231F20"/>
          <w:sz w:val="20"/>
        </w:rPr>
        <w:t>masivo</w:t>
      </w:r>
      <w:r>
        <w:rPr>
          <w:color w:val="231F20"/>
          <w:spacing w:val="-2"/>
          <w:sz w:val="20"/>
        </w:rPr>
        <w:t xml:space="preserve"> </w:t>
      </w:r>
      <w:r>
        <w:rPr>
          <w:color w:val="231F20"/>
          <w:sz w:val="20"/>
        </w:rPr>
        <w:t>de</w:t>
      </w:r>
      <w:r>
        <w:rPr>
          <w:color w:val="231F20"/>
          <w:spacing w:val="-2"/>
          <w:sz w:val="20"/>
        </w:rPr>
        <w:t xml:space="preserve"> </w:t>
      </w:r>
      <w:r>
        <w:rPr>
          <w:color w:val="231F20"/>
          <w:sz w:val="20"/>
        </w:rPr>
        <w:t>arteria</w:t>
      </w:r>
      <w:r>
        <w:rPr>
          <w:color w:val="231F20"/>
          <w:spacing w:val="-3"/>
          <w:sz w:val="20"/>
        </w:rPr>
        <w:t xml:space="preserve"> </w:t>
      </w:r>
      <w:r>
        <w:rPr>
          <w:color w:val="231F20"/>
          <w:sz w:val="20"/>
        </w:rPr>
        <w:t>cerebral</w:t>
      </w:r>
      <w:r>
        <w:rPr>
          <w:color w:val="231F20"/>
          <w:spacing w:val="-2"/>
          <w:sz w:val="20"/>
        </w:rPr>
        <w:t xml:space="preserve"> </w:t>
      </w:r>
      <w:r>
        <w:rPr>
          <w:color w:val="231F20"/>
          <w:sz w:val="20"/>
        </w:rPr>
        <w:t>media</w:t>
      </w:r>
      <w:r>
        <w:rPr>
          <w:color w:val="231F20"/>
          <w:spacing w:val="-3"/>
          <w:sz w:val="20"/>
        </w:rPr>
        <w:t xml:space="preserve"> </w:t>
      </w:r>
      <w:r>
        <w:rPr>
          <w:color w:val="231F20"/>
          <w:spacing w:val="-2"/>
          <w:sz w:val="20"/>
        </w:rPr>
        <w:t>(ACM)</w:t>
      </w:r>
    </w:p>
    <w:p w14:paraId="480FF807"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z w:val="20"/>
        </w:rPr>
        <w:t xml:space="preserve">Estado </w:t>
      </w:r>
      <w:r>
        <w:rPr>
          <w:color w:val="231F20"/>
          <w:spacing w:val="-2"/>
          <w:sz w:val="20"/>
        </w:rPr>
        <w:t>epiléptico</w:t>
      </w:r>
    </w:p>
    <w:p w14:paraId="27AB0CC5" w14:textId="77777777" w:rsidR="007B7186" w:rsidRDefault="007B7186" w:rsidP="007B7186">
      <w:pPr>
        <w:pStyle w:val="ListParagraph"/>
        <w:widowControl w:val="0"/>
        <w:numPr>
          <w:ilvl w:val="0"/>
          <w:numId w:val="6"/>
        </w:numPr>
        <w:tabs>
          <w:tab w:val="left" w:pos="698"/>
        </w:tabs>
        <w:autoSpaceDE w:val="0"/>
        <w:autoSpaceDN w:val="0"/>
        <w:spacing w:before="10" w:after="0" w:line="240" w:lineRule="auto"/>
        <w:ind w:hanging="305"/>
        <w:contextualSpacing w:val="0"/>
        <w:rPr>
          <w:sz w:val="20"/>
        </w:rPr>
      </w:pPr>
      <w:r>
        <w:rPr>
          <w:color w:val="231F20"/>
          <w:sz w:val="20"/>
        </w:rPr>
        <w:t>Glasgow</w:t>
      </w:r>
      <w:r>
        <w:rPr>
          <w:color w:val="231F20"/>
          <w:spacing w:val="-5"/>
          <w:sz w:val="20"/>
        </w:rPr>
        <w:t xml:space="preserve"> </w:t>
      </w:r>
      <w:r>
        <w:rPr>
          <w:color w:val="231F20"/>
          <w:sz w:val="20"/>
        </w:rPr>
        <w:t>menor</w:t>
      </w:r>
      <w:r>
        <w:rPr>
          <w:color w:val="231F20"/>
          <w:spacing w:val="-4"/>
          <w:sz w:val="20"/>
        </w:rPr>
        <w:t xml:space="preserve"> </w:t>
      </w:r>
      <w:r>
        <w:rPr>
          <w:color w:val="231F20"/>
          <w:sz w:val="20"/>
        </w:rPr>
        <w:t>de</w:t>
      </w:r>
      <w:r>
        <w:rPr>
          <w:color w:val="231F20"/>
          <w:spacing w:val="-4"/>
          <w:sz w:val="20"/>
        </w:rPr>
        <w:t xml:space="preserve"> </w:t>
      </w:r>
      <w:r>
        <w:rPr>
          <w:color w:val="231F20"/>
          <w:spacing w:val="-5"/>
          <w:sz w:val="20"/>
        </w:rPr>
        <w:t>8.</w:t>
      </w:r>
    </w:p>
    <w:p w14:paraId="6815AE71" w14:textId="77777777" w:rsidR="007B7186" w:rsidRDefault="007B7186">
      <w:pPr>
        <w:pStyle w:val="BodyText"/>
        <w:spacing w:before="3"/>
        <w:rPr>
          <w:sz w:val="21"/>
        </w:rPr>
      </w:pPr>
    </w:p>
    <w:p w14:paraId="22D20CD4" w14:textId="77777777" w:rsidR="007B7186" w:rsidRDefault="007B7186">
      <w:pPr>
        <w:pStyle w:val="Heading2"/>
        <w:spacing w:before="1"/>
      </w:pPr>
      <w:r>
        <w:rPr>
          <w:color w:val="00464F"/>
          <w:spacing w:val="-2"/>
        </w:rPr>
        <w:t>Tecnología</w:t>
      </w:r>
      <w:r>
        <w:rPr>
          <w:color w:val="00464F"/>
          <w:spacing w:val="-7"/>
        </w:rPr>
        <w:t xml:space="preserve"> </w:t>
      </w:r>
      <w:r>
        <w:rPr>
          <w:color w:val="00464F"/>
          <w:spacing w:val="-2"/>
        </w:rPr>
        <w:t>para</w:t>
      </w:r>
      <w:r>
        <w:rPr>
          <w:color w:val="00464F"/>
          <w:spacing w:val="-6"/>
        </w:rPr>
        <w:t xml:space="preserve"> </w:t>
      </w:r>
      <w:r>
        <w:rPr>
          <w:color w:val="00464F"/>
          <w:spacing w:val="-2"/>
        </w:rPr>
        <w:t>la</w:t>
      </w:r>
      <w:r>
        <w:rPr>
          <w:color w:val="00464F"/>
          <w:spacing w:val="-6"/>
        </w:rPr>
        <w:t xml:space="preserve"> </w:t>
      </w:r>
      <w:r>
        <w:rPr>
          <w:color w:val="00464F"/>
          <w:spacing w:val="-2"/>
        </w:rPr>
        <w:t>monitorización</w:t>
      </w:r>
      <w:r>
        <w:rPr>
          <w:color w:val="00464F"/>
          <w:spacing w:val="-7"/>
        </w:rPr>
        <w:t xml:space="preserve"> </w:t>
      </w:r>
      <w:r>
        <w:rPr>
          <w:color w:val="00464F"/>
          <w:spacing w:val="-2"/>
        </w:rPr>
        <w:t>de</w:t>
      </w:r>
      <w:r>
        <w:rPr>
          <w:color w:val="00464F"/>
          <w:spacing w:val="-6"/>
        </w:rPr>
        <w:t xml:space="preserve"> </w:t>
      </w:r>
      <w:r>
        <w:rPr>
          <w:color w:val="00464F"/>
          <w:spacing w:val="-5"/>
        </w:rPr>
        <w:t>PIC</w:t>
      </w:r>
    </w:p>
    <w:p w14:paraId="6F42EA71" w14:textId="77777777" w:rsidR="007B7186" w:rsidRDefault="007B7186" w:rsidP="007B7186">
      <w:pPr>
        <w:pStyle w:val="ListParagraph"/>
        <w:widowControl w:val="0"/>
        <w:numPr>
          <w:ilvl w:val="0"/>
          <w:numId w:val="6"/>
        </w:numPr>
        <w:tabs>
          <w:tab w:val="left" w:pos="698"/>
        </w:tabs>
        <w:autoSpaceDE w:val="0"/>
        <w:autoSpaceDN w:val="0"/>
        <w:spacing w:before="283" w:after="0" w:line="240" w:lineRule="auto"/>
        <w:ind w:hanging="305"/>
        <w:contextualSpacing w:val="0"/>
        <w:rPr>
          <w:sz w:val="20"/>
        </w:rPr>
      </w:pPr>
      <w:r>
        <w:rPr>
          <w:color w:val="231F20"/>
          <w:sz w:val="20"/>
        </w:rPr>
        <w:t>Ventriculostomía</w:t>
      </w:r>
      <w:r>
        <w:rPr>
          <w:color w:val="231F20"/>
          <w:spacing w:val="-7"/>
          <w:sz w:val="20"/>
        </w:rPr>
        <w:t xml:space="preserve"> </w:t>
      </w:r>
      <w:r>
        <w:rPr>
          <w:color w:val="231F20"/>
          <w:sz w:val="20"/>
        </w:rPr>
        <w:t>con</w:t>
      </w:r>
      <w:r>
        <w:rPr>
          <w:color w:val="231F20"/>
          <w:spacing w:val="-7"/>
          <w:sz w:val="20"/>
        </w:rPr>
        <w:t xml:space="preserve"> </w:t>
      </w:r>
      <w:r>
        <w:rPr>
          <w:color w:val="231F20"/>
          <w:sz w:val="20"/>
        </w:rPr>
        <w:t>transductor</w:t>
      </w:r>
      <w:r>
        <w:rPr>
          <w:color w:val="231F20"/>
          <w:spacing w:val="-6"/>
          <w:sz w:val="20"/>
        </w:rPr>
        <w:t xml:space="preserve"> </w:t>
      </w:r>
      <w:r>
        <w:rPr>
          <w:color w:val="231F20"/>
          <w:spacing w:val="-2"/>
          <w:sz w:val="20"/>
        </w:rPr>
        <w:t>externo</w:t>
      </w:r>
    </w:p>
    <w:p w14:paraId="7528F18D" w14:textId="77777777" w:rsidR="007B7186" w:rsidRDefault="007B7186" w:rsidP="007B7186">
      <w:pPr>
        <w:pStyle w:val="ListParagraph"/>
        <w:widowControl w:val="0"/>
        <w:numPr>
          <w:ilvl w:val="0"/>
          <w:numId w:val="6"/>
        </w:numPr>
        <w:tabs>
          <w:tab w:val="left" w:pos="698"/>
        </w:tabs>
        <w:autoSpaceDE w:val="0"/>
        <w:autoSpaceDN w:val="0"/>
        <w:spacing w:before="10" w:after="0" w:line="240" w:lineRule="auto"/>
        <w:ind w:hanging="305"/>
        <w:contextualSpacing w:val="0"/>
        <w:rPr>
          <w:sz w:val="20"/>
        </w:rPr>
      </w:pPr>
      <w:r>
        <w:rPr>
          <w:color w:val="231F20"/>
          <w:sz w:val="20"/>
        </w:rPr>
        <w:t>Catéter</w:t>
      </w:r>
      <w:r>
        <w:rPr>
          <w:color w:val="231F20"/>
          <w:spacing w:val="2"/>
          <w:sz w:val="20"/>
        </w:rPr>
        <w:t xml:space="preserve"> </w:t>
      </w:r>
      <w:r>
        <w:rPr>
          <w:color w:val="231F20"/>
          <w:sz w:val="20"/>
        </w:rPr>
        <w:t>microprocesador</w:t>
      </w:r>
      <w:r>
        <w:rPr>
          <w:color w:val="231F20"/>
          <w:spacing w:val="2"/>
          <w:sz w:val="20"/>
        </w:rPr>
        <w:t xml:space="preserve"> </w:t>
      </w:r>
      <w:r>
        <w:rPr>
          <w:color w:val="231F20"/>
          <w:sz w:val="20"/>
        </w:rPr>
        <w:t>intraventricular</w:t>
      </w:r>
      <w:r>
        <w:rPr>
          <w:color w:val="231F20"/>
          <w:spacing w:val="3"/>
          <w:sz w:val="20"/>
        </w:rPr>
        <w:t xml:space="preserve"> </w:t>
      </w:r>
      <w:r>
        <w:rPr>
          <w:color w:val="231F20"/>
          <w:sz w:val="20"/>
        </w:rPr>
        <w:t>o</w:t>
      </w:r>
      <w:r>
        <w:rPr>
          <w:color w:val="231F20"/>
          <w:spacing w:val="2"/>
          <w:sz w:val="20"/>
        </w:rPr>
        <w:t xml:space="preserve"> </w:t>
      </w:r>
      <w:r>
        <w:rPr>
          <w:color w:val="231F20"/>
          <w:spacing w:val="-2"/>
          <w:sz w:val="20"/>
        </w:rPr>
        <w:t>intraparenquimatoso</w:t>
      </w:r>
    </w:p>
    <w:p w14:paraId="3EC79BD8"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z w:val="20"/>
        </w:rPr>
        <w:t>Catéter</w:t>
      </w:r>
      <w:r>
        <w:rPr>
          <w:color w:val="231F20"/>
          <w:spacing w:val="1"/>
          <w:sz w:val="20"/>
        </w:rPr>
        <w:t xml:space="preserve"> </w:t>
      </w:r>
      <w:r>
        <w:rPr>
          <w:color w:val="231F20"/>
          <w:sz w:val="20"/>
        </w:rPr>
        <w:t>de</w:t>
      </w:r>
      <w:r>
        <w:rPr>
          <w:color w:val="231F20"/>
          <w:spacing w:val="2"/>
          <w:sz w:val="20"/>
        </w:rPr>
        <w:t xml:space="preserve"> </w:t>
      </w:r>
      <w:r>
        <w:rPr>
          <w:color w:val="231F20"/>
          <w:sz w:val="20"/>
        </w:rPr>
        <w:t>fibra</w:t>
      </w:r>
      <w:r>
        <w:rPr>
          <w:color w:val="231F20"/>
          <w:spacing w:val="1"/>
          <w:sz w:val="20"/>
        </w:rPr>
        <w:t xml:space="preserve"> </w:t>
      </w:r>
      <w:r>
        <w:rPr>
          <w:color w:val="231F20"/>
          <w:sz w:val="20"/>
        </w:rPr>
        <w:t>óptica</w:t>
      </w:r>
      <w:r>
        <w:rPr>
          <w:color w:val="231F20"/>
          <w:spacing w:val="2"/>
          <w:sz w:val="20"/>
        </w:rPr>
        <w:t xml:space="preserve"> </w:t>
      </w:r>
      <w:r>
        <w:rPr>
          <w:color w:val="231F20"/>
          <w:sz w:val="20"/>
        </w:rPr>
        <w:t>intraventricular</w:t>
      </w:r>
      <w:r>
        <w:rPr>
          <w:color w:val="231F20"/>
          <w:spacing w:val="2"/>
          <w:sz w:val="20"/>
        </w:rPr>
        <w:t xml:space="preserve"> </w:t>
      </w:r>
      <w:r>
        <w:rPr>
          <w:color w:val="231F20"/>
          <w:sz w:val="20"/>
        </w:rPr>
        <w:t>o</w:t>
      </w:r>
      <w:r>
        <w:rPr>
          <w:color w:val="231F20"/>
          <w:spacing w:val="2"/>
          <w:sz w:val="20"/>
        </w:rPr>
        <w:t xml:space="preserve"> </w:t>
      </w:r>
      <w:r>
        <w:rPr>
          <w:color w:val="231F20"/>
          <w:spacing w:val="-2"/>
          <w:sz w:val="20"/>
        </w:rPr>
        <w:t>intraparenquimatoso</w:t>
      </w:r>
    </w:p>
    <w:p w14:paraId="0AB27D6C" w14:textId="77777777" w:rsidR="007B7186" w:rsidRDefault="007B7186" w:rsidP="007B7186">
      <w:pPr>
        <w:pStyle w:val="ListParagraph"/>
        <w:widowControl w:val="0"/>
        <w:numPr>
          <w:ilvl w:val="0"/>
          <w:numId w:val="6"/>
        </w:numPr>
        <w:tabs>
          <w:tab w:val="left" w:pos="698"/>
        </w:tabs>
        <w:autoSpaceDE w:val="0"/>
        <w:autoSpaceDN w:val="0"/>
        <w:spacing w:before="9" w:after="0" w:line="240" w:lineRule="auto"/>
        <w:ind w:hanging="305"/>
        <w:contextualSpacing w:val="0"/>
        <w:rPr>
          <w:sz w:val="20"/>
        </w:rPr>
      </w:pPr>
      <w:r>
        <w:rPr>
          <w:color w:val="231F20"/>
          <w:sz w:val="20"/>
        </w:rPr>
        <w:t>Catéter</w:t>
      </w:r>
      <w:r>
        <w:rPr>
          <w:color w:val="231F20"/>
          <w:spacing w:val="5"/>
          <w:sz w:val="20"/>
        </w:rPr>
        <w:t xml:space="preserve"> </w:t>
      </w:r>
      <w:r>
        <w:rPr>
          <w:color w:val="231F20"/>
          <w:sz w:val="20"/>
        </w:rPr>
        <w:t>subdural</w:t>
      </w:r>
      <w:r>
        <w:rPr>
          <w:color w:val="231F20"/>
          <w:spacing w:val="5"/>
          <w:sz w:val="20"/>
        </w:rPr>
        <w:t xml:space="preserve"> </w:t>
      </w:r>
      <w:r>
        <w:rPr>
          <w:color w:val="231F20"/>
          <w:sz w:val="20"/>
        </w:rPr>
        <w:t>o</w:t>
      </w:r>
      <w:r>
        <w:rPr>
          <w:color w:val="231F20"/>
          <w:spacing w:val="6"/>
          <w:sz w:val="20"/>
        </w:rPr>
        <w:t xml:space="preserve"> </w:t>
      </w:r>
      <w:r>
        <w:rPr>
          <w:color w:val="231F20"/>
          <w:spacing w:val="-2"/>
          <w:sz w:val="20"/>
        </w:rPr>
        <w:t>subaracnoideo</w:t>
      </w:r>
    </w:p>
    <w:p w14:paraId="7C824470" w14:textId="77777777" w:rsidR="007B7186" w:rsidRDefault="007B7186" w:rsidP="007B7186">
      <w:pPr>
        <w:pStyle w:val="ListParagraph"/>
        <w:widowControl w:val="0"/>
        <w:numPr>
          <w:ilvl w:val="0"/>
          <w:numId w:val="6"/>
        </w:numPr>
        <w:tabs>
          <w:tab w:val="left" w:pos="698"/>
        </w:tabs>
        <w:autoSpaceDE w:val="0"/>
        <w:autoSpaceDN w:val="0"/>
        <w:spacing w:before="10" w:after="0" w:line="240" w:lineRule="auto"/>
        <w:ind w:hanging="305"/>
        <w:contextualSpacing w:val="0"/>
        <w:rPr>
          <w:sz w:val="20"/>
        </w:rPr>
      </w:pPr>
      <w:r>
        <w:rPr>
          <w:color w:val="231F20"/>
          <w:sz w:val="20"/>
        </w:rPr>
        <w:t>Catéter</w:t>
      </w:r>
      <w:r>
        <w:rPr>
          <w:color w:val="231F20"/>
          <w:spacing w:val="14"/>
          <w:sz w:val="20"/>
        </w:rPr>
        <w:t xml:space="preserve"> </w:t>
      </w:r>
      <w:r>
        <w:rPr>
          <w:color w:val="231F20"/>
          <w:sz w:val="20"/>
        </w:rPr>
        <w:t>hidroneumático</w:t>
      </w:r>
      <w:r>
        <w:rPr>
          <w:color w:val="231F20"/>
          <w:spacing w:val="14"/>
          <w:sz w:val="20"/>
        </w:rPr>
        <w:t xml:space="preserve"> </w:t>
      </w:r>
      <w:r>
        <w:rPr>
          <w:color w:val="231F20"/>
          <w:spacing w:val="-2"/>
          <w:sz w:val="20"/>
        </w:rPr>
        <w:t>extradural.</w:t>
      </w:r>
    </w:p>
    <w:p w14:paraId="2C888356" w14:textId="77777777" w:rsidR="007B7186" w:rsidRDefault="007B7186">
      <w:pPr>
        <w:pStyle w:val="BodyText"/>
        <w:spacing w:before="4"/>
        <w:rPr>
          <w:sz w:val="21"/>
        </w:rPr>
      </w:pPr>
    </w:p>
    <w:p w14:paraId="0C233D75" w14:textId="77777777" w:rsidR="007B7186" w:rsidRDefault="007B7186">
      <w:pPr>
        <w:pStyle w:val="Heading2"/>
        <w:spacing w:line="247" w:lineRule="auto"/>
      </w:pPr>
      <w:r>
        <w:rPr>
          <w:color w:val="00464F"/>
        </w:rPr>
        <w:t>Métodos</w:t>
      </w:r>
      <w:r>
        <w:rPr>
          <w:color w:val="00464F"/>
          <w:spacing w:val="-11"/>
        </w:rPr>
        <w:t xml:space="preserve"> </w:t>
      </w:r>
      <w:r>
        <w:rPr>
          <w:color w:val="00464F"/>
        </w:rPr>
        <w:t>de</w:t>
      </w:r>
      <w:r>
        <w:rPr>
          <w:color w:val="00464F"/>
          <w:spacing w:val="-11"/>
        </w:rPr>
        <w:t xml:space="preserve"> </w:t>
      </w:r>
      <w:r>
        <w:rPr>
          <w:color w:val="00464F"/>
        </w:rPr>
        <w:t>medición</w:t>
      </w:r>
      <w:r>
        <w:rPr>
          <w:color w:val="00464F"/>
          <w:spacing w:val="-11"/>
        </w:rPr>
        <w:t xml:space="preserve"> </w:t>
      </w:r>
      <w:r>
        <w:rPr>
          <w:color w:val="00464F"/>
        </w:rPr>
        <w:t>de</w:t>
      </w:r>
      <w:r>
        <w:rPr>
          <w:color w:val="00464F"/>
          <w:spacing w:val="-11"/>
        </w:rPr>
        <w:t xml:space="preserve"> </w:t>
      </w:r>
      <w:r>
        <w:rPr>
          <w:color w:val="00464F"/>
        </w:rPr>
        <w:t>la</w:t>
      </w:r>
      <w:r>
        <w:rPr>
          <w:color w:val="00464F"/>
          <w:spacing w:val="-11"/>
        </w:rPr>
        <w:t xml:space="preserve"> </w:t>
      </w:r>
      <w:r>
        <w:rPr>
          <w:color w:val="00464F"/>
        </w:rPr>
        <w:t>presión</w:t>
      </w:r>
      <w:r>
        <w:rPr>
          <w:color w:val="00464F"/>
          <w:spacing w:val="-11"/>
        </w:rPr>
        <w:t xml:space="preserve"> </w:t>
      </w:r>
      <w:r>
        <w:rPr>
          <w:color w:val="00464F"/>
        </w:rPr>
        <w:t>intracraneal</w:t>
      </w:r>
      <w:r>
        <w:rPr>
          <w:color w:val="00464F"/>
          <w:spacing w:val="-11"/>
        </w:rPr>
        <w:t xml:space="preserve"> </w:t>
      </w:r>
      <w:r>
        <w:rPr>
          <w:color w:val="00464F"/>
        </w:rPr>
        <w:t>no invasivos (Figura 3)</w:t>
      </w:r>
    </w:p>
    <w:p w14:paraId="3EF9625C" w14:textId="77777777" w:rsidR="007B7186" w:rsidRDefault="007B7186">
      <w:pPr>
        <w:pStyle w:val="Heading3"/>
        <w:spacing w:before="223"/>
        <w:ind w:left="393"/>
      </w:pPr>
      <w:r>
        <w:rPr>
          <w:color w:val="636466"/>
        </w:rPr>
        <w:t>Examen</w:t>
      </w:r>
      <w:r>
        <w:rPr>
          <w:color w:val="636466"/>
          <w:spacing w:val="-4"/>
        </w:rPr>
        <w:t xml:space="preserve"> </w:t>
      </w:r>
      <w:r>
        <w:rPr>
          <w:color w:val="636466"/>
          <w:spacing w:val="-2"/>
        </w:rPr>
        <w:t>físico</w:t>
      </w:r>
    </w:p>
    <w:p w14:paraId="003F2763" w14:textId="77777777" w:rsidR="007B7186" w:rsidRDefault="007B7186">
      <w:pPr>
        <w:pStyle w:val="BodyText"/>
        <w:spacing w:before="9"/>
        <w:rPr>
          <w:rFonts w:ascii="Trebuchet MS"/>
          <w:b/>
          <w:sz w:val="24"/>
        </w:rPr>
      </w:pPr>
    </w:p>
    <w:p w14:paraId="11D6AAC7" w14:textId="77777777" w:rsidR="007B7186" w:rsidRDefault="007B7186">
      <w:pPr>
        <w:pStyle w:val="BodyText"/>
        <w:spacing w:before="1" w:line="249" w:lineRule="auto"/>
        <w:ind w:left="393" w:right="126"/>
        <w:jc w:val="both"/>
      </w:pPr>
      <w:r>
        <w:rPr>
          <w:color w:val="231F20"/>
        </w:rPr>
        <w:t>Síntomas como cefalea, náuseas y vómitos son datos tempranos de aumento de presión intracraneal. Frecuentemente, el paciente es juzgado por deterioro en la escala de coma de Glasgow, reactividad pupilar y desarrollo de papile- dema; sin embargo, la monitorización de los signos vitales puede guiarnos al diagnóstico de la triada de Cushing (bradicardia, hipertensión arterial [HTA]</w:t>
      </w:r>
      <w:r>
        <w:rPr>
          <w:color w:val="231F20"/>
          <w:spacing w:val="40"/>
        </w:rPr>
        <w:t xml:space="preserve"> </w:t>
      </w:r>
      <w:r>
        <w:rPr>
          <w:color w:val="231F20"/>
        </w:rPr>
        <w:t>y depresión respiratoria).</w:t>
      </w:r>
    </w:p>
    <w:p w14:paraId="73625568" w14:textId="77777777" w:rsidR="007B7186" w:rsidRDefault="007B7186">
      <w:pPr>
        <w:pStyle w:val="BodyText"/>
        <w:spacing w:before="5"/>
      </w:pPr>
    </w:p>
    <w:p w14:paraId="1E735912" w14:textId="77777777" w:rsidR="007B7186" w:rsidRDefault="007B7186">
      <w:pPr>
        <w:pStyle w:val="Heading3"/>
        <w:ind w:left="393"/>
      </w:pPr>
      <w:r>
        <w:rPr>
          <w:color w:val="636466"/>
        </w:rPr>
        <w:t>TAC</w:t>
      </w:r>
      <w:r>
        <w:rPr>
          <w:color w:val="636466"/>
          <w:spacing w:val="-14"/>
        </w:rPr>
        <w:t xml:space="preserve"> </w:t>
      </w:r>
      <w:r>
        <w:rPr>
          <w:color w:val="636466"/>
        </w:rPr>
        <w:t>cerebral</w:t>
      </w:r>
      <w:r>
        <w:rPr>
          <w:color w:val="636466"/>
          <w:spacing w:val="-13"/>
        </w:rPr>
        <w:t xml:space="preserve"> </w:t>
      </w:r>
      <w:r>
        <w:rPr>
          <w:color w:val="636466"/>
        </w:rPr>
        <w:t>sin</w:t>
      </w:r>
      <w:r>
        <w:rPr>
          <w:color w:val="636466"/>
          <w:spacing w:val="-14"/>
        </w:rPr>
        <w:t xml:space="preserve"> </w:t>
      </w:r>
      <w:r>
        <w:rPr>
          <w:color w:val="636466"/>
        </w:rPr>
        <w:t>medio</w:t>
      </w:r>
      <w:r>
        <w:rPr>
          <w:color w:val="636466"/>
          <w:spacing w:val="-13"/>
        </w:rPr>
        <w:t xml:space="preserve"> </w:t>
      </w:r>
      <w:r>
        <w:rPr>
          <w:color w:val="636466"/>
        </w:rPr>
        <w:t>de</w:t>
      </w:r>
      <w:r>
        <w:rPr>
          <w:color w:val="636466"/>
          <w:spacing w:val="-13"/>
        </w:rPr>
        <w:t xml:space="preserve"> </w:t>
      </w:r>
      <w:r>
        <w:rPr>
          <w:color w:val="636466"/>
          <w:spacing w:val="-2"/>
        </w:rPr>
        <w:t>contraste</w:t>
      </w:r>
    </w:p>
    <w:p w14:paraId="4A2CCEF2" w14:textId="77777777" w:rsidR="007B7186" w:rsidRDefault="007B7186">
      <w:pPr>
        <w:pStyle w:val="BodyText"/>
        <w:spacing w:before="9"/>
        <w:rPr>
          <w:rFonts w:ascii="Trebuchet MS"/>
          <w:b/>
          <w:sz w:val="24"/>
        </w:rPr>
      </w:pPr>
    </w:p>
    <w:p w14:paraId="340BF7BA" w14:textId="77777777" w:rsidR="007B7186" w:rsidRDefault="007B7186">
      <w:pPr>
        <w:pStyle w:val="BodyText"/>
        <w:spacing w:before="1" w:line="249" w:lineRule="auto"/>
        <w:ind w:left="393" w:right="125"/>
        <w:jc w:val="both"/>
      </w:pPr>
      <w:r>
        <w:rPr>
          <w:color w:val="231F20"/>
        </w:rPr>
        <w:t>La</w:t>
      </w:r>
      <w:r>
        <w:rPr>
          <w:color w:val="231F20"/>
          <w:spacing w:val="-10"/>
        </w:rPr>
        <w:t xml:space="preserve"> </w:t>
      </w:r>
      <w:r>
        <w:rPr>
          <w:color w:val="231F20"/>
        </w:rPr>
        <w:t>presencia</w:t>
      </w:r>
      <w:r>
        <w:rPr>
          <w:color w:val="231F20"/>
          <w:spacing w:val="-10"/>
        </w:rPr>
        <w:t xml:space="preserve"> </w:t>
      </w:r>
      <w:r>
        <w:rPr>
          <w:color w:val="231F20"/>
        </w:rPr>
        <w:t>de</w:t>
      </w:r>
      <w:r>
        <w:rPr>
          <w:color w:val="231F20"/>
          <w:spacing w:val="-10"/>
        </w:rPr>
        <w:t xml:space="preserve"> </w:t>
      </w:r>
      <w:r>
        <w:rPr>
          <w:color w:val="231F20"/>
        </w:rPr>
        <w:t>lesiones</w:t>
      </w:r>
      <w:r>
        <w:rPr>
          <w:color w:val="231F20"/>
          <w:spacing w:val="-10"/>
        </w:rPr>
        <w:t xml:space="preserve"> </w:t>
      </w:r>
      <w:r>
        <w:rPr>
          <w:color w:val="231F20"/>
        </w:rPr>
        <w:t>en</w:t>
      </w:r>
      <w:r>
        <w:rPr>
          <w:color w:val="231F20"/>
          <w:spacing w:val="-10"/>
        </w:rPr>
        <w:t xml:space="preserve"> </w:t>
      </w:r>
      <w:r>
        <w:rPr>
          <w:color w:val="231F20"/>
        </w:rPr>
        <w:t>masa,</w:t>
      </w:r>
      <w:r>
        <w:rPr>
          <w:color w:val="231F20"/>
          <w:spacing w:val="-10"/>
        </w:rPr>
        <w:t xml:space="preserve"> </w:t>
      </w:r>
      <w:r>
        <w:rPr>
          <w:color w:val="231F20"/>
        </w:rPr>
        <w:t>hemorragia</w:t>
      </w:r>
      <w:r>
        <w:rPr>
          <w:color w:val="231F20"/>
          <w:spacing w:val="-10"/>
        </w:rPr>
        <w:t xml:space="preserve"> </w:t>
      </w:r>
      <w:r>
        <w:rPr>
          <w:color w:val="231F20"/>
        </w:rPr>
        <w:t>intracraneal</w:t>
      </w:r>
      <w:r>
        <w:rPr>
          <w:color w:val="231F20"/>
          <w:spacing w:val="-10"/>
        </w:rPr>
        <w:t xml:space="preserve"> </w:t>
      </w:r>
      <w:r>
        <w:rPr>
          <w:color w:val="231F20"/>
        </w:rPr>
        <w:t>o</w:t>
      </w:r>
      <w:r>
        <w:rPr>
          <w:color w:val="231F20"/>
          <w:spacing w:val="-10"/>
        </w:rPr>
        <w:t xml:space="preserve"> </w:t>
      </w:r>
      <w:r>
        <w:rPr>
          <w:color w:val="231F20"/>
        </w:rPr>
        <w:t>hidrocefalia</w:t>
      </w:r>
      <w:r>
        <w:rPr>
          <w:color w:val="231F20"/>
          <w:spacing w:val="-10"/>
        </w:rPr>
        <w:t xml:space="preserve"> </w:t>
      </w:r>
      <w:r>
        <w:rPr>
          <w:color w:val="231F20"/>
        </w:rPr>
        <w:t>como causa de la hipertensión intracraneal puede ser descartada. Los hallazgos que sugieren PIC alta incluyen edema cerebral, desplazamiento de la línea media, borramiento</w:t>
      </w:r>
      <w:r>
        <w:rPr>
          <w:color w:val="231F20"/>
          <w:spacing w:val="-8"/>
        </w:rPr>
        <w:t xml:space="preserve"> </w:t>
      </w:r>
      <w:r>
        <w:rPr>
          <w:color w:val="231F20"/>
        </w:rPr>
        <w:t>de</w:t>
      </w:r>
      <w:r>
        <w:rPr>
          <w:color w:val="231F20"/>
          <w:spacing w:val="-9"/>
        </w:rPr>
        <w:t xml:space="preserve"> </w:t>
      </w:r>
      <w:r>
        <w:rPr>
          <w:color w:val="231F20"/>
        </w:rPr>
        <w:t>las</w:t>
      </w:r>
      <w:r>
        <w:rPr>
          <w:color w:val="231F20"/>
          <w:spacing w:val="-8"/>
        </w:rPr>
        <w:t xml:space="preserve"> </w:t>
      </w:r>
      <w:r>
        <w:rPr>
          <w:color w:val="231F20"/>
        </w:rPr>
        <w:t>cisternas</w:t>
      </w:r>
      <w:r>
        <w:rPr>
          <w:color w:val="231F20"/>
          <w:spacing w:val="-9"/>
        </w:rPr>
        <w:t xml:space="preserve"> </w:t>
      </w:r>
      <w:r>
        <w:rPr>
          <w:color w:val="231F20"/>
        </w:rPr>
        <w:t>basales,</w:t>
      </w:r>
      <w:r>
        <w:rPr>
          <w:color w:val="231F20"/>
          <w:spacing w:val="-8"/>
        </w:rPr>
        <w:t xml:space="preserve"> </w:t>
      </w:r>
      <w:r>
        <w:rPr>
          <w:color w:val="231F20"/>
        </w:rPr>
        <w:t>pérdida</w:t>
      </w:r>
      <w:r>
        <w:rPr>
          <w:color w:val="231F20"/>
          <w:spacing w:val="-9"/>
        </w:rPr>
        <w:t xml:space="preserve"> </w:t>
      </w:r>
      <w:r>
        <w:rPr>
          <w:color w:val="231F20"/>
        </w:rPr>
        <w:t>de</w:t>
      </w:r>
      <w:r>
        <w:rPr>
          <w:color w:val="231F20"/>
          <w:spacing w:val="-8"/>
        </w:rPr>
        <w:t xml:space="preserve"> </w:t>
      </w:r>
      <w:r>
        <w:rPr>
          <w:color w:val="231F20"/>
        </w:rPr>
        <w:t>la</w:t>
      </w:r>
      <w:r>
        <w:rPr>
          <w:color w:val="231F20"/>
          <w:spacing w:val="-9"/>
        </w:rPr>
        <w:t xml:space="preserve"> </w:t>
      </w:r>
      <w:r>
        <w:rPr>
          <w:color w:val="231F20"/>
        </w:rPr>
        <w:t>diferenciación</w:t>
      </w:r>
      <w:r>
        <w:rPr>
          <w:color w:val="231F20"/>
          <w:spacing w:val="-8"/>
        </w:rPr>
        <w:t xml:space="preserve"> </w:t>
      </w:r>
      <w:r>
        <w:rPr>
          <w:color w:val="231F20"/>
        </w:rPr>
        <w:t>gris-blanco</w:t>
      </w:r>
      <w:r>
        <w:rPr>
          <w:color w:val="231F20"/>
          <w:spacing w:val="-9"/>
        </w:rPr>
        <w:t xml:space="preserve"> </w:t>
      </w:r>
      <w:r>
        <w:rPr>
          <w:color w:val="231F20"/>
        </w:rPr>
        <w:t>y del patrón normal de giros y surcos.</w:t>
      </w:r>
    </w:p>
    <w:p w14:paraId="4A2B5DEE"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7CBF589C" w14:textId="77777777" w:rsidR="007B7186" w:rsidRDefault="007B7186">
      <w:pPr>
        <w:pStyle w:val="BodyText"/>
        <w:spacing w:before="5"/>
        <w:rPr>
          <w:sz w:val="22"/>
        </w:rPr>
      </w:pPr>
    </w:p>
    <w:p w14:paraId="53B7611E" w14:textId="77777777" w:rsidR="007B7186" w:rsidRDefault="007B7186">
      <w:pPr>
        <w:pStyle w:val="Heading3"/>
        <w:spacing w:before="114"/>
      </w:pPr>
      <w:r>
        <w:rPr>
          <w:color w:val="636466"/>
        </w:rPr>
        <w:t>Resonancia</w:t>
      </w:r>
      <w:r>
        <w:rPr>
          <w:color w:val="636466"/>
          <w:spacing w:val="-7"/>
        </w:rPr>
        <w:t xml:space="preserve"> </w:t>
      </w:r>
      <w:r>
        <w:rPr>
          <w:color w:val="636466"/>
        </w:rPr>
        <w:t>magnética</w:t>
      </w:r>
      <w:r>
        <w:rPr>
          <w:color w:val="636466"/>
          <w:spacing w:val="-7"/>
        </w:rPr>
        <w:t xml:space="preserve"> </w:t>
      </w:r>
      <w:r>
        <w:rPr>
          <w:color w:val="636466"/>
          <w:spacing w:val="-4"/>
        </w:rPr>
        <w:t>(RM)</w:t>
      </w:r>
    </w:p>
    <w:p w14:paraId="3D158CE5" w14:textId="77777777" w:rsidR="007B7186" w:rsidRDefault="007B7186">
      <w:pPr>
        <w:pStyle w:val="BodyText"/>
        <w:spacing w:before="9"/>
        <w:rPr>
          <w:rFonts w:ascii="Trebuchet MS"/>
          <w:b/>
          <w:sz w:val="24"/>
        </w:rPr>
      </w:pPr>
    </w:p>
    <w:p w14:paraId="7ECB1497" w14:textId="77777777" w:rsidR="007B7186" w:rsidRDefault="007B7186">
      <w:pPr>
        <w:pStyle w:val="BodyText"/>
        <w:spacing w:line="249" w:lineRule="auto"/>
        <w:ind w:left="110" w:right="407"/>
        <w:jc w:val="both"/>
      </w:pPr>
      <w:r>
        <w:rPr>
          <w:color w:val="231F20"/>
        </w:rPr>
        <w:t>Los</w:t>
      </w:r>
      <w:r>
        <w:rPr>
          <w:color w:val="231F20"/>
          <w:spacing w:val="-5"/>
        </w:rPr>
        <w:t xml:space="preserve"> </w:t>
      </w:r>
      <w:r>
        <w:rPr>
          <w:color w:val="231F20"/>
        </w:rPr>
        <w:t>avances</w:t>
      </w:r>
      <w:r>
        <w:rPr>
          <w:color w:val="231F20"/>
          <w:spacing w:val="-5"/>
        </w:rPr>
        <w:t xml:space="preserve"> </w:t>
      </w:r>
      <w:r>
        <w:rPr>
          <w:color w:val="231F20"/>
        </w:rPr>
        <w:t>en</w:t>
      </w:r>
      <w:r>
        <w:rPr>
          <w:color w:val="231F20"/>
          <w:spacing w:val="-5"/>
        </w:rPr>
        <w:t xml:space="preserve"> </w:t>
      </w:r>
      <w:r>
        <w:rPr>
          <w:color w:val="231F20"/>
        </w:rPr>
        <w:t>RM</w:t>
      </w:r>
      <w:r>
        <w:rPr>
          <w:color w:val="231F20"/>
          <w:spacing w:val="-5"/>
        </w:rPr>
        <w:t xml:space="preserve"> </w:t>
      </w:r>
      <w:r>
        <w:rPr>
          <w:color w:val="231F20"/>
        </w:rPr>
        <w:t>dinámica</w:t>
      </w:r>
      <w:r>
        <w:rPr>
          <w:color w:val="231F20"/>
          <w:spacing w:val="-5"/>
        </w:rPr>
        <w:t xml:space="preserve"> </w:t>
      </w:r>
      <w:r>
        <w:rPr>
          <w:color w:val="231F20"/>
        </w:rPr>
        <w:t>ahora</w:t>
      </w:r>
      <w:r>
        <w:rPr>
          <w:color w:val="231F20"/>
          <w:spacing w:val="-5"/>
        </w:rPr>
        <w:t xml:space="preserve"> </w:t>
      </w:r>
      <w:r>
        <w:rPr>
          <w:color w:val="231F20"/>
        </w:rPr>
        <w:t>permiten</w:t>
      </w:r>
      <w:r>
        <w:rPr>
          <w:color w:val="231F20"/>
          <w:spacing w:val="-5"/>
        </w:rPr>
        <w:t xml:space="preserve"> </w:t>
      </w:r>
      <w:r>
        <w:rPr>
          <w:color w:val="231F20"/>
        </w:rPr>
        <w:t>la</w:t>
      </w:r>
      <w:r>
        <w:rPr>
          <w:color w:val="231F20"/>
          <w:spacing w:val="-5"/>
        </w:rPr>
        <w:t xml:space="preserve"> </w:t>
      </w:r>
      <w:r>
        <w:rPr>
          <w:color w:val="231F20"/>
        </w:rPr>
        <w:t>visualización</w:t>
      </w:r>
      <w:r>
        <w:rPr>
          <w:color w:val="231F20"/>
          <w:spacing w:val="-5"/>
        </w:rPr>
        <w:t xml:space="preserve"> </w:t>
      </w:r>
      <w:r>
        <w:rPr>
          <w:color w:val="231F20"/>
        </w:rPr>
        <w:t>y</w:t>
      </w:r>
      <w:r>
        <w:rPr>
          <w:color w:val="231F20"/>
          <w:spacing w:val="-5"/>
        </w:rPr>
        <w:t xml:space="preserve"> </w:t>
      </w:r>
      <w:r>
        <w:rPr>
          <w:color w:val="231F20"/>
        </w:rPr>
        <w:t>cuantificación de la dinámica de flujo del LCR. El método de resonancia magnética-presión intracraneal</w:t>
      </w:r>
      <w:r>
        <w:rPr>
          <w:color w:val="231F20"/>
          <w:spacing w:val="-2"/>
        </w:rPr>
        <w:t xml:space="preserve"> </w:t>
      </w:r>
      <w:r>
        <w:rPr>
          <w:color w:val="231F20"/>
        </w:rPr>
        <w:t>se</w:t>
      </w:r>
      <w:r>
        <w:rPr>
          <w:color w:val="231F20"/>
          <w:spacing w:val="-2"/>
        </w:rPr>
        <w:t xml:space="preserve"> </w:t>
      </w:r>
      <w:r>
        <w:rPr>
          <w:color w:val="231F20"/>
        </w:rPr>
        <w:t>basa</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resonancia</w:t>
      </w:r>
      <w:r>
        <w:rPr>
          <w:color w:val="231F20"/>
          <w:spacing w:val="-2"/>
        </w:rPr>
        <w:t xml:space="preserve"> </w:t>
      </w:r>
      <w:r>
        <w:rPr>
          <w:color w:val="231F20"/>
        </w:rPr>
        <w:t>magnética,</w:t>
      </w:r>
      <w:r>
        <w:rPr>
          <w:color w:val="231F20"/>
          <w:spacing w:val="-2"/>
        </w:rPr>
        <w:t xml:space="preserve"> </w:t>
      </w:r>
      <w:r>
        <w:rPr>
          <w:color w:val="231F20"/>
        </w:rPr>
        <w:t>que</w:t>
      </w:r>
      <w:r>
        <w:rPr>
          <w:color w:val="231F20"/>
          <w:spacing w:val="-2"/>
        </w:rPr>
        <w:t xml:space="preserve"> </w:t>
      </w:r>
      <w:r>
        <w:rPr>
          <w:color w:val="231F20"/>
        </w:rPr>
        <w:t>integra</w:t>
      </w:r>
      <w:r>
        <w:rPr>
          <w:color w:val="231F20"/>
          <w:spacing w:val="-2"/>
        </w:rPr>
        <w:t xml:space="preserve"> </w:t>
      </w:r>
      <w:r>
        <w:rPr>
          <w:color w:val="231F20"/>
        </w:rPr>
        <w:t>la</w:t>
      </w:r>
      <w:r>
        <w:rPr>
          <w:color w:val="231F20"/>
          <w:spacing w:val="-2"/>
        </w:rPr>
        <w:t xml:space="preserve"> </w:t>
      </w:r>
      <w:r>
        <w:rPr>
          <w:color w:val="231F20"/>
        </w:rPr>
        <w:t>neurofisiología y</w:t>
      </w:r>
      <w:r>
        <w:rPr>
          <w:color w:val="231F20"/>
          <w:spacing w:val="-2"/>
        </w:rPr>
        <w:t xml:space="preserve"> </w:t>
      </w:r>
      <w:r>
        <w:rPr>
          <w:color w:val="231F20"/>
        </w:rPr>
        <w:t>los</w:t>
      </w:r>
      <w:r>
        <w:rPr>
          <w:color w:val="231F20"/>
          <w:spacing w:val="-2"/>
        </w:rPr>
        <w:t xml:space="preserve"> </w:t>
      </w:r>
      <w:r>
        <w:rPr>
          <w:color w:val="231F20"/>
        </w:rPr>
        <w:t>principios</w:t>
      </w:r>
      <w:r>
        <w:rPr>
          <w:color w:val="231F20"/>
          <w:spacing w:val="-2"/>
        </w:rPr>
        <w:t xml:space="preserve"> </w:t>
      </w:r>
      <w:r>
        <w:rPr>
          <w:color w:val="231F20"/>
        </w:rPr>
        <w:t>de</w:t>
      </w:r>
      <w:r>
        <w:rPr>
          <w:color w:val="231F20"/>
          <w:spacing w:val="-2"/>
        </w:rPr>
        <w:t xml:space="preserve"> </w:t>
      </w:r>
      <w:r>
        <w:rPr>
          <w:color w:val="231F20"/>
        </w:rPr>
        <w:t>dinámica</w:t>
      </w:r>
      <w:r>
        <w:rPr>
          <w:color w:val="231F20"/>
          <w:spacing w:val="-2"/>
        </w:rPr>
        <w:t xml:space="preserve"> </w:t>
      </w:r>
      <w:r>
        <w:rPr>
          <w:color w:val="231F20"/>
        </w:rPr>
        <w:t>de</w:t>
      </w:r>
      <w:r>
        <w:rPr>
          <w:color w:val="231F20"/>
          <w:spacing w:val="-2"/>
        </w:rPr>
        <w:t xml:space="preserve"> </w:t>
      </w:r>
      <w:r>
        <w:rPr>
          <w:color w:val="231F20"/>
        </w:rPr>
        <w:t>fluidos</w:t>
      </w:r>
      <w:r>
        <w:rPr>
          <w:color w:val="231F20"/>
          <w:spacing w:val="-2"/>
        </w:rPr>
        <w:t xml:space="preserve"> </w:t>
      </w:r>
      <w:r>
        <w:rPr>
          <w:color w:val="231F20"/>
        </w:rPr>
        <w:t>con</w:t>
      </w:r>
      <w:r>
        <w:rPr>
          <w:color w:val="231F20"/>
          <w:spacing w:val="-2"/>
        </w:rPr>
        <w:t xml:space="preserve"> </w:t>
      </w:r>
      <w:r>
        <w:rPr>
          <w:color w:val="231F20"/>
        </w:rPr>
        <w:t>elastancia</w:t>
      </w:r>
      <w:r>
        <w:rPr>
          <w:color w:val="231F20"/>
          <w:spacing w:val="-2"/>
        </w:rPr>
        <w:t xml:space="preserve"> </w:t>
      </w:r>
      <w:r>
        <w:rPr>
          <w:color w:val="231F20"/>
        </w:rPr>
        <w:t>y</w:t>
      </w:r>
      <w:r>
        <w:rPr>
          <w:color w:val="231F20"/>
          <w:spacing w:val="-2"/>
        </w:rPr>
        <w:t xml:space="preserve"> </w:t>
      </w:r>
      <w:r>
        <w:rPr>
          <w:color w:val="231F20"/>
        </w:rPr>
        <w:t>PIC.</w:t>
      </w:r>
      <w:r>
        <w:rPr>
          <w:color w:val="231F20"/>
          <w:spacing w:val="-2"/>
        </w:rPr>
        <w:t xml:space="preserve"> </w:t>
      </w:r>
      <w:r>
        <w:rPr>
          <w:color w:val="231F20"/>
        </w:rPr>
        <w:t>Se</w:t>
      </w:r>
      <w:r>
        <w:rPr>
          <w:color w:val="231F20"/>
          <w:spacing w:val="-2"/>
        </w:rPr>
        <w:t xml:space="preserve"> </w:t>
      </w:r>
      <w:r>
        <w:rPr>
          <w:color w:val="231F20"/>
        </w:rPr>
        <w:t>deben</w:t>
      </w:r>
      <w:r>
        <w:rPr>
          <w:color w:val="231F20"/>
          <w:spacing w:val="-2"/>
        </w:rPr>
        <w:t xml:space="preserve"> </w:t>
      </w:r>
      <w:r>
        <w:rPr>
          <w:color w:val="231F20"/>
        </w:rPr>
        <w:t>utilizar las</w:t>
      </w:r>
      <w:r>
        <w:rPr>
          <w:color w:val="231F20"/>
          <w:spacing w:val="-2"/>
        </w:rPr>
        <w:t xml:space="preserve"> </w:t>
      </w:r>
      <w:r>
        <w:rPr>
          <w:color w:val="231F20"/>
        </w:rPr>
        <w:t>pequeñas</w:t>
      </w:r>
      <w:r>
        <w:rPr>
          <w:color w:val="231F20"/>
          <w:spacing w:val="-2"/>
        </w:rPr>
        <w:t xml:space="preserve"> </w:t>
      </w:r>
      <w:r>
        <w:rPr>
          <w:color w:val="231F20"/>
        </w:rPr>
        <w:t>fluctuaciones</w:t>
      </w:r>
      <w:r>
        <w:rPr>
          <w:color w:val="231F20"/>
          <w:spacing w:val="-2"/>
        </w:rPr>
        <w:t xml:space="preserve"> </w:t>
      </w:r>
      <w:r>
        <w:rPr>
          <w:color w:val="231F20"/>
        </w:rPr>
        <w:t>en</w:t>
      </w:r>
      <w:r>
        <w:rPr>
          <w:color w:val="231F20"/>
          <w:spacing w:val="-2"/>
        </w:rPr>
        <w:t xml:space="preserve"> </w:t>
      </w:r>
      <w:r>
        <w:rPr>
          <w:color w:val="231F20"/>
        </w:rPr>
        <w:t>el</w:t>
      </w:r>
      <w:r>
        <w:rPr>
          <w:color w:val="231F20"/>
          <w:spacing w:val="-2"/>
        </w:rPr>
        <w:t xml:space="preserve"> </w:t>
      </w:r>
      <w:r>
        <w:rPr>
          <w:color w:val="231F20"/>
        </w:rPr>
        <w:t>volumen</w:t>
      </w:r>
      <w:r>
        <w:rPr>
          <w:color w:val="231F20"/>
          <w:spacing w:val="-2"/>
        </w:rPr>
        <w:t xml:space="preserve"> </w:t>
      </w:r>
      <w:r>
        <w:rPr>
          <w:color w:val="231F20"/>
        </w:rPr>
        <w:t>y</w:t>
      </w:r>
      <w:r>
        <w:rPr>
          <w:color w:val="231F20"/>
          <w:spacing w:val="-2"/>
        </w:rPr>
        <w:t xml:space="preserve"> </w:t>
      </w:r>
      <w:r>
        <w:rPr>
          <w:color w:val="231F20"/>
        </w:rPr>
        <w:t>la</w:t>
      </w:r>
      <w:r>
        <w:rPr>
          <w:color w:val="231F20"/>
          <w:spacing w:val="-2"/>
        </w:rPr>
        <w:t xml:space="preserve"> </w:t>
      </w:r>
      <w:r>
        <w:rPr>
          <w:color w:val="231F20"/>
        </w:rPr>
        <w:t>presión</w:t>
      </w:r>
      <w:r>
        <w:rPr>
          <w:color w:val="231F20"/>
          <w:spacing w:val="-2"/>
        </w:rPr>
        <w:t xml:space="preserve"> </w:t>
      </w:r>
      <w:r>
        <w:rPr>
          <w:color w:val="231F20"/>
        </w:rPr>
        <w:t>intracraneal</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pro- ducen con cada latido</w:t>
      </w:r>
      <w:r>
        <w:rPr>
          <w:color w:val="231F20"/>
          <w:spacing w:val="23"/>
        </w:rPr>
        <w:t xml:space="preserve"> </w:t>
      </w:r>
      <w:r>
        <w:rPr>
          <w:color w:val="231F20"/>
        </w:rPr>
        <w:t>del corazón. La elastancia intracraneal es</w:t>
      </w:r>
      <w:r>
        <w:rPr>
          <w:color w:val="231F20"/>
          <w:spacing w:val="23"/>
        </w:rPr>
        <w:t xml:space="preserve"> </w:t>
      </w:r>
      <w:r>
        <w:rPr>
          <w:color w:val="231F20"/>
        </w:rPr>
        <w:t>un cambio</w:t>
      </w:r>
      <w:r>
        <w:rPr>
          <w:color w:val="231F20"/>
          <w:spacing w:val="80"/>
        </w:rPr>
        <w:t xml:space="preserve"> </w:t>
      </w:r>
      <w:r>
        <w:rPr>
          <w:color w:val="231F20"/>
        </w:rPr>
        <w:t>en la presión debido a un pequeño cambio en el volumen; a continuación, se deriva</w:t>
      </w:r>
      <w:r>
        <w:rPr>
          <w:color w:val="231F20"/>
          <w:spacing w:val="-2"/>
        </w:rPr>
        <w:t xml:space="preserve"> </w:t>
      </w:r>
      <w:r>
        <w:rPr>
          <w:color w:val="231F20"/>
        </w:rPr>
        <w:t>un</w:t>
      </w:r>
      <w:r>
        <w:rPr>
          <w:color w:val="231F20"/>
          <w:spacing w:val="-1"/>
        </w:rPr>
        <w:t xml:space="preserve"> </w:t>
      </w:r>
      <w:r>
        <w:rPr>
          <w:color w:val="231F20"/>
        </w:rPr>
        <w:t>valor</w:t>
      </w:r>
      <w:r>
        <w:rPr>
          <w:color w:val="231F20"/>
          <w:spacing w:val="-1"/>
        </w:rPr>
        <w:t xml:space="preserve"> </w:t>
      </w:r>
      <w:r>
        <w:rPr>
          <w:color w:val="231F20"/>
        </w:rPr>
        <w:t>PIC</w:t>
      </w:r>
      <w:r>
        <w:rPr>
          <w:color w:val="231F20"/>
          <w:spacing w:val="-1"/>
        </w:rPr>
        <w:t xml:space="preserve"> </w:t>
      </w:r>
      <w:r>
        <w:rPr>
          <w:color w:val="231F20"/>
        </w:rPr>
        <w:t>medio</w:t>
      </w:r>
      <w:r>
        <w:rPr>
          <w:color w:val="231F20"/>
          <w:spacing w:val="-2"/>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lineal</w:t>
      </w:r>
      <w:r>
        <w:rPr>
          <w:color w:val="231F20"/>
          <w:spacing w:val="-1"/>
        </w:rPr>
        <w:t xml:space="preserve"> </w:t>
      </w:r>
      <w:r>
        <w:rPr>
          <w:color w:val="231F20"/>
        </w:rPr>
        <w:t>de</w:t>
      </w:r>
      <w:r>
        <w:rPr>
          <w:color w:val="231F20"/>
          <w:spacing w:val="-2"/>
        </w:rPr>
        <w:t xml:space="preserve"> </w:t>
      </w:r>
      <w:r>
        <w:rPr>
          <w:color w:val="231F20"/>
        </w:rPr>
        <w:t>relación entre la</w:t>
      </w:r>
      <w:r>
        <w:rPr>
          <w:color w:val="231F20"/>
          <w:spacing w:val="-1"/>
        </w:rPr>
        <w:t xml:space="preserve"> </w:t>
      </w:r>
      <w:r>
        <w:rPr>
          <w:color w:val="231F20"/>
        </w:rPr>
        <w:t>PIC</w:t>
      </w:r>
      <w:r>
        <w:rPr>
          <w:color w:val="231F20"/>
          <w:spacing w:val="-2"/>
        </w:rPr>
        <w:t xml:space="preserve"> </w:t>
      </w:r>
      <w:r>
        <w:rPr>
          <w:color w:val="231F20"/>
        </w:rPr>
        <w:t>y</w:t>
      </w:r>
      <w:r>
        <w:rPr>
          <w:color w:val="231F20"/>
          <w:spacing w:val="-1"/>
        </w:rPr>
        <w:t xml:space="preserve"> </w:t>
      </w:r>
      <w:r>
        <w:rPr>
          <w:color w:val="231F20"/>
        </w:rPr>
        <w:t>la</w:t>
      </w:r>
      <w:r>
        <w:rPr>
          <w:color w:val="231F20"/>
          <w:spacing w:val="-1"/>
        </w:rPr>
        <w:t xml:space="preserve"> </w:t>
      </w:r>
      <w:r>
        <w:rPr>
          <w:color w:val="231F20"/>
          <w:spacing w:val="-2"/>
        </w:rPr>
        <w:t>elastancia.</w:t>
      </w:r>
    </w:p>
    <w:p w14:paraId="4FE1D82B" w14:textId="77777777" w:rsidR="007B7186" w:rsidRDefault="007B7186">
      <w:pPr>
        <w:pStyle w:val="BodyText"/>
        <w:spacing w:before="7"/>
      </w:pPr>
    </w:p>
    <w:p w14:paraId="262ED871" w14:textId="77777777" w:rsidR="007B7186" w:rsidRDefault="007B7186">
      <w:pPr>
        <w:pStyle w:val="Heading3"/>
      </w:pPr>
      <w:r>
        <w:rPr>
          <w:color w:val="636466"/>
        </w:rPr>
        <w:t>Doppler</w:t>
      </w:r>
      <w:r>
        <w:rPr>
          <w:color w:val="636466"/>
          <w:spacing w:val="20"/>
        </w:rPr>
        <w:t xml:space="preserve"> </w:t>
      </w:r>
      <w:r>
        <w:rPr>
          <w:color w:val="636466"/>
          <w:spacing w:val="-2"/>
        </w:rPr>
        <w:t>transcraneal</w:t>
      </w:r>
    </w:p>
    <w:p w14:paraId="6E323353" w14:textId="77777777" w:rsidR="007B7186" w:rsidRDefault="007B7186">
      <w:pPr>
        <w:pStyle w:val="BodyText"/>
        <w:spacing w:before="9"/>
        <w:rPr>
          <w:rFonts w:ascii="Trebuchet MS"/>
          <w:b/>
          <w:sz w:val="24"/>
        </w:rPr>
      </w:pPr>
    </w:p>
    <w:p w14:paraId="16E7F3E9" w14:textId="77777777" w:rsidR="007B7186" w:rsidRDefault="007B7186">
      <w:pPr>
        <w:pStyle w:val="BodyText"/>
        <w:spacing w:before="1" w:line="249" w:lineRule="auto"/>
        <w:ind w:left="110" w:right="410"/>
        <w:jc w:val="both"/>
      </w:pPr>
      <w:r>
        <w:rPr>
          <w:color w:val="231F20"/>
        </w:rPr>
        <w:t>Permite la medición del FSC mediante la medición de grandes vasos intra- craneales, como la ACM. En la PIC elevada hay una disminución del flujo sanguíneo</w:t>
      </w:r>
      <w:r>
        <w:rPr>
          <w:color w:val="231F20"/>
          <w:spacing w:val="-2"/>
        </w:rPr>
        <w:t xml:space="preserve"> </w:t>
      </w:r>
      <w:r>
        <w:rPr>
          <w:color w:val="231F20"/>
        </w:rPr>
        <w:t>cerebral</w:t>
      </w:r>
      <w:r>
        <w:rPr>
          <w:color w:val="231F20"/>
          <w:spacing w:val="-2"/>
        </w:rPr>
        <w:t xml:space="preserve"> </w:t>
      </w:r>
      <w:r>
        <w:rPr>
          <w:color w:val="231F20"/>
        </w:rPr>
        <w:t>y</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velocidad</w:t>
      </w:r>
      <w:r>
        <w:rPr>
          <w:color w:val="231F20"/>
          <w:spacing w:val="-2"/>
        </w:rPr>
        <w:t xml:space="preserve"> </w:t>
      </w:r>
      <w:r>
        <w:rPr>
          <w:color w:val="231F20"/>
        </w:rPr>
        <w:t>media</w:t>
      </w:r>
      <w:r>
        <w:rPr>
          <w:color w:val="231F20"/>
          <w:spacing w:val="-2"/>
        </w:rPr>
        <w:t xml:space="preserve"> </w:t>
      </w:r>
      <w:r>
        <w:rPr>
          <w:color w:val="231F20"/>
        </w:rPr>
        <w:t>y</w:t>
      </w:r>
      <w:r>
        <w:rPr>
          <w:color w:val="231F20"/>
          <w:spacing w:val="-2"/>
        </w:rPr>
        <w:t xml:space="preserve"> </w:t>
      </w:r>
      <w:r>
        <w:rPr>
          <w:color w:val="231F20"/>
        </w:rPr>
        <w:t>una</w:t>
      </w:r>
      <w:r>
        <w:rPr>
          <w:color w:val="231F20"/>
          <w:spacing w:val="-2"/>
        </w:rPr>
        <w:t xml:space="preserve"> </w:t>
      </w:r>
      <w:r>
        <w:rPr>
          <w:color w:val="231F20"/>
        </w:rPr>
        <w:t>alteración</w:t>
      </w:r>
      <w:r>
        <w:rPr>
          <w:color w:val="231F20"/>
          <w:spacing w:val="-2"/>
        </w:rPr>
        <w:t xml:space="preserve"> </w:t>
      </w:r>
      <w:r>
        <w:rPr>
          <w:color w:val="231F20"/>
        </w:rPr>
        <w:t>del</w:t>
      </w:r>
      <w:r>
        <w:rPr>
          <w:color w:val="231F20"/>
          <w:spacing w:val="-2"/>
        </w:rPr>
        <w:t xml:space="preserve"> </w:t>
      </w:r>
      <w:r>
        <w:rPr>
          <w:color w:val="231F20"/>
        </w:rPr>
        <w:t>índice</w:t>
      </w:r>
      <w:r>
        <w:rPr>
          <w:color w:val="231F20"/>
          <w:spacing w:val="-2"/>
        </w:rPr>
        <w:t xml:space="preserve"> </w:t>
      </w:r>
      <w:r>
        <w:rPr>
          <w:color w:val="231F20"/>
        </w:rPr>
        <w:t>de</w:t>
      </w:r>
      <w:r>
        <w:rPr>
          <w:color w:val="231F20"/>
          <w:spacing w:val="-2"/>
        </w:rPr>
        <w:t xml:space="preserve"> </w:t>
      </w:r>
      <w:r>
        <w:rPr>
          <w:color w:val="231F20"/>
        </w:rPr>
        <w:t xml:space="preserve">pul- </w:t>
      </w:r>
      <w:r>
        <w:rPr>
          <w:color w:val="231F20"/>
          <w:spacing w:val="-2"/>
        </w:rPr>
        <w:t>satilidad</w:t>
      </w:r>
      <w:r>
        <w:rPr>
          <w:color w:val="231F20"/>
          <w:spacing w:val="-4"/>
        </w:rPr>
        <w:t xml:space="preserve"> </w:t>
      </w:r>
      <w:r>
        <w:rPr>
          <w:color w:val="231F20"/>
          <w:spacing w:val="-2"/>
        </w:rPr>
        <w:t>(que</w:t>
      </w:r>
      <w:r>
        <w:rPr>
          <w:color w:val="231F20"/>
          <w:spacing w:val="-4"/>
        </w:rPr>
        <w:t xml:space="preserve"> </w:t>
      </w:r>
      <w:r>
        <w:rPr>
          <w:color w:val="231F20"/>
          <w:spacing w:val="-2"/>
        </w:rPr>
        <w:t>es</w:t>
      </w:r>
      <w:r>
        <w:rPr>
          <w:color w:val="231F20"/>
          <w:spacing w:val="-4"/>
        </w:rPr>
        <w:t xml:space="preserve"> </w:t>
      </w:r>
      <w:r>
        <w:rPr>
          <w:color w:val="231F20"/>
          <w:spacing w:val="-2"/>
        </w:rPr>
        <w:t>la</w:t>
      </w:r>
      <w:r>
        <w:rPr>
          <w:color w:val="231F20"/>
          <w:spacing w:val="-4"/>
        </w:rPr>
        <w:t xml:space="preserve"> </w:t>
      </w:r>
      <w:r>
        <w:rPr>
          <w:color w:val="231F20"/>
          <w:spacing w:val="-2"/>
        </w:rPr>
        <w:t>diferencia</w:t>
      </w:r>
      <w:r>
        <w:rPr>
          <w:color w:val="231F20"/>
          <w:spacing w:val="-4"/>
        </w:rPr>
        <w:t xml:space="preserve"> </w:t>
      </w:r>
      <w:r>
        <w:rPr>
          <w:color w:val="231F20"/>
          <w:spacing w:val="-2"/>
        </w:rPr>
        <w:t>entre</w:t>
      </w:r>
      <w:r>
        <w:rPr>
          <w:color w:val="231F20"/>
          <w:spacing w:val="-4"/>
        </w:rPr>
        <w:t xml:space="preserve"> </w:t>
      </w:r>
      <w:r>
        <w:rPr>
          <w:color w:val="231F20"/>
          <w:spacing w:val="-2"/>
        </w:rPr>
        <w:t>el</w:t>
      </w:r>
      <w:r>
        <w:rPr>
          <w:color w:val="231F20"/>
          <w:spacing w:val="-4"/>
        </w:rPr>
        <w:t xml:space="preserve"> </w:t>
      </w:r>
      <w:r>
        <w:rPr>
          <w:color w:val="231F20"/>
          <w:spacing w:val="-2"/>
        </w:rPr>
        <w:t>pico</w:t>
      </w:r>
      <w:r>
        <w:rPr>
          <w:color w:val="231F20"/>
          <w:spacing w:val="-4"/>
        </w:rPr>
        <w:t xml:space="preserve"> </w:t>
      </w:r>
      <w:r>
        <w:rPr>
          <w:color w:val="231F20"/>
          <w:spacing w:val="-2"/>
        </w:rPr>
        <w:t>sistólico</w:t>
      </w:r>
      <w:r>
        <w:rPr>
          <w:color w:val="231F20"/>
          <w:spacing w:val="-4"/>
        </w:rPr>
        <w:t xml:space="preserve"> </w:t>
      </w:r>
      <w:r>
        <w:rPr>
          <w:color w:val="231F20"/>
          <w:spacing w:val="-2"/>
        </w:rPr>
        <w:t>y</w:t>
      </w:r>
      <w:r>
        <w:rPr>
          <w:color w:val="231F20"/>
          <w:spacing w:val="-4"/>
        </w:rPr>
        <w:t xml:space="preserve"> </w:t>
      </w:r>
      <w:r>
        <w:rPr>
          <w:color w:val="231F20"/>
          <w:spacing w:val="-2"/>
        </w:rPr>
        <w:t>el</w:t>
      </w:r>
      <w:r>
        <w:rPr>
          <w:color w:val="231F20"/>
          <w:spacing w:val="-4"/>
        </w:rPr>
        <w:t xml:space="preserve"> </w:t>
      </w:r>
      <w:r>
        <w:rPr>
          <w:color w:val="231F20"/>
          <w:spacing w:val="-2"/>
        </w:rPr>
        <w:t>diastólico</w:t>
      </w:r>
      <w:r>
        <w:rPr>
          <w:color w:val="231F20"/>
          <w:spacing w:val="-4"/>
        </w:rPr>
        <w:t xml:space="preserve"> </w:t>
      </w:r>
      <w:r>
        <w:rPr>
          <w:color w:val="231F20"/>
          <w:spacing w:val="-2"/>
        </w:rPr>
        <w:t>final</w:t>
      </w:r>
      <w:r>
        <w:rPr>
          <w:color w:val="231F20"/>
          <w:spacing w:val="-4"/>
        </w:rPr>
        <w:t xml:space="preserve"> </w:t>
      </w:r>
      <w:r>
        <w:rPr>
          <w:color w:val="231F20"/>
          <w:spacing w:val="-2"/>
        </w:rPr>
        <w:t xml:space="preserve">dividido </w:t>
      </w:r>
      <w:r>
        <w:rPr>
          <w:color w:val="231F20"/>
        </w:rPr>
        <w:t>por la velocidad media de flujo).</w:t>
      </w:r>
    </w:p>
    <w:p w14:paraId="5B84F5C1" w14:textId="77777777" w:rsidR="007B7186" w:rsidRDefault="007B7186">
      <w:pPr>
        <w:pStyle w:val="BodyText"/>
        <w:spacing w:before="4"/>
      </w:pPr>
    </w:p>
    <w:p w14:paraId="16D4CB3A" w14:textId="77777777" w:rsidR="007B7186" w:rsidRDefault="007B7186">
      <w:pPr>
        <w:pStyle w:val="Heading3"/>
        <w:spacing w:before="1"/>
      </w:pPr>
      <w:r>
        <w:rPr>
          <w:color w:val="636466"/>
        </w:rPr>
        <w:t>Desplazamiento</w:t>
      </w:r>
      <w:r>
        <w:rPr>
          <w:color w:val="636466"/>
          <w:spacing w:val="-5"/>
        </w:rPr>
        <w:t xml:space="preserve"> </w:t>
      </w:r>
      <w:r>
        <w:rPr>
          <w:color w:val="636466"/>
        </w:rPr>
        <w:t>de</w:t>
      </w:r>
      <w:r>
        <w:rPr>
          <w:color w:val="636466"/>
          <w:spacing w:val="-4"/>
        </w:rPr>
        <w:t xml:space="preserve"> </w:t>
      </w:r>
      <w:r>
        <w:rPr>
          <w:color w:val="636466"/>
        </w:rPr>
        <w:t>la</w:t>
      </w:r>
      <w:r>
        <w:rPr>
          <w:color w:val="636466"/>
          <w:spacing w:val="-4"/>
        </w:rPr>
        <w:t xml:space="preserve"> </w:t>
      </w:r>
      <w:r>
        <w:rPr>
          <w:color w:val="636466"/>
        </w:rPr>
        <w:t>membrana</w:t>
      </w:r>
      <w:r>
        <w:rPr>
          <w:color w:val="636466"/>
          <w:spacing w:val="-5"/>
        </w:rPr>
        <w:t xml:space="preserve"> </w:t>
      </w:r>
      <w:r>
        <w:rPr>
          <w:color w:val="636466"/>
          <w:spacing w:val="-2"/>
        </w:rPr>
        <w:t>timpánica</w:t>
      </w:r>
    </w:p>
    <w:p w14:paraId="7C8528F0" w14:textId="77777777" w:rsidR="007B7186" w:rsidRDefault="007B7186">
      <w:pPr>
        <w:pStyle w:val="BodyText"/>
        <w:spacing w:before="9"/>
        <w:rPr>
          <w:rFonts w:ascii="Trebuchet MS"/>
          <w:b/>
          <w:sz w:val="24"/>
        </w:rPr>
      </w:pPr>
    </w:p>
    <w:p w14:paraId="1B807A39" w14:textId="77777777" w:rsidR="007B7186" w:rsidRDefault="007B7186">
      <w:pPr>
        <w:pStyle w:val="BodyText"/>
        <w:spacing w:line="249" w:lineRule="auto"/>
        <w:ind w:left="110" w:right="406"/>
        <w:jc w:val="both"/>
      </w:pPr>
      <w:r>
        <w:rPr>
          <w:color w:val="231F20"/>
        </w:rPr>
        <w:t>Debido a que el LCR y la perilinfa se comunican a través del acueducto co- clear, un aumento en la PIC es directamente transmitido a la plataforma del estribo, lo que cambia su posición inicial y, por tanto, afecta la dirección y magnitud del desplazamiento hacia el exterior del tímpano en respuesta a un sonido. El desplazamiento de la membrana timpánica (DTM) hacia el interior (presión pico negativa en un audiograma) es sugerente de PIC alta y hacia fuera representa PIC normal o baja. No es suficiente para una evaluación cuantitativa fiable de la PIC en clínica práctica.</w:t>
      </w:r>
    </w:p>
    <w:p w14:paraId="2ADD9A13" w14:textId="77777777" w:rsidR="007B7186" w:rsidRDefault="007B7186">
      <w:pPr>
        <w:pStyle w:val="BodyText"/>
        <w:spacing w:before="7"/>
      </w:pPr>
    </w:p>
    <w:p w14:paraId="126C9BAE" w14:textId="77777777" w:rsidR="007B7186" w:rsidRDefault="007B7186">
      <w:pPr>
        <w:pStyle w:val="Heading3"/>
      </w:pPr>
      <w:r>
        <w:rPr>
          <w:color w:val="636466"/>
        </w:rPr>
        <w:t>Diámetro</w:t>
      </w:r>
      <w:r>
        <w:rPr>
          <w:color w:val="636466"/>
          <w:spacing w:val="-14"/>
        </w:rPr>
        <w:t xml:space="preserve"> </w:t>
      </w:r>
      <w:r>
        <w:rPr>
          <w:color w:val="636466"/>
        </w:rPr>
        <w:t>de</w:t>
      </w:r>
      <w:r>
        <w:rPr>
          <w:color w:val="636466"/>
          <w:spacing w:val="-14"/>
        </w:rPr>
        <w:t xml:space="preserve"> </w:t>
      </w:r>
      <w:r>
        <w:rPr>
          <w:color w:val="636466"/>
        </w:rPr>
        <w:t>la</w:t>
      </w:r>
      <w:r>
        <w:rPr>
          <w:color w:val="636466"/>
          <w:spacing w:val="-14"/>
        </w:rPr>
        <w:t xml:space="preserve"> </w:t>
      </w:r>
      <w:r>
        <w:rPr>
          <w:color w:val="636466"/>
        </w:rPr>
        <w:t>vaina</w:t>
      </w:r>
      <w:r>
        <w:rPr>
          <w:color w:val="636466"/>
          <w:spacing w:val="-14"/>
        </w:rPr>
        <w:t xml:space="preserve"> </w:t>
      </w:r>
      <w:r>
        <w:rPr>
          <w:color w:val="636466"/>
        </w:rPr>
        <w:t>del</w:t>
      </w:r>
      <w:r>
        <w:rPr>
          <w:color w:val="636466"/>
          <w:spacing w:val="-13"/>
        </w:rPr>
        <w:t xml:space="preserve"> </w:t>
      </w:r>
      <w:r>
        <w:rPr>
          <w:color w:val="636466"/>
        </w:rPr>
        <w:t>nervio</w:t>
      </w:r>
      <w:r>
        <w:rPr>
          <w:color w:val="636466"/>
          <w:spacing w:val="-14"/>
        </w:rPr>
        <w:t xml:space="preserve"> </w:t>
      </w:r>
      <w:r>
        <w:rPr>
          <w:color w:val="636466"/>
          <w:spacing w:val="-2"/>
        </w:rPr>
        <w:t>óptico</w:t>
      </w:r>
    </w:p>
    <w:p w14:paraId="6B9D0E57" w14:textId="77777777" w:rsidR="007B7186" w:rsidRDefault="007B7186">
      <w:pPr>
        <w:pStyle w:val="BodyText"/>
        <w:spacing w:before="9"/>
        <w:rPr>
          <w:rFonts w:ascii="Trebuchet MS"/>
          <w:b/>
          <w:sz w:val="24"/>
        </w:rPr>
      </w:pPr>
    </w:p>
    <w:p w14:paraId="033C1F4A" w14:textId="77777777" w:rsidR="007B7186" w:rsidRDefault="007B7186">
      <w:pPr>
        <w:pStyle w:val="BodyText"/>
        <w:spacing w:line="249" w:lineRule="auto"/>
        <w:ind w:left="110" w:right="409"/>
        <w:jc w:val="both"/>
      </w:pPr>
      <w:r>
        <w:rPr>
          <w:color w:val="231F20"/>
        </w:rPr>
        <w:t>El nervio óptico es una continuación del sistema nervioso central (SNC). El espacio entre el nervio óptico y su vaina es continuación del espacio subarac- noideo, cuya presión es igual a la PIC. El diámetro de la vaina aumenta y el flujo sanguíneo por la vena retiniana central se ve disminuido, lo que causa</w:t>
      </w:r>
      <w:r>
        <w:rPr>
          <w:color w:val="231F20"/>
          <w:spacing w:val="80"/>
          <w:w w:val="150"/>
        </w:rPr>
        <w:t xml:space="preserve"> </w:t>
      </w:r>
      <w:r>
        <w:rPr>
          <w:color w:val="231F20"/>
        </w:rPr>
        <w:t>el papiledema. Puede hacerse medición por USG transocular. Un diámetro mayor de 5 mm representa una PIC mayor de 20 mm Hg.</w:t>
      </w:r>
    </w:p>
    <w:p w14:paraId="3488FAC7"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0609742C" w14:textId="77777777" w:rsidR="007B7186" w:rsidRDefault="007B7186">
      <w:pPr>
        <w:pStyle w:val="BodyText"/>
      </w:pPr>
    </w:p>
    <w:p w14:paraId="33BA783A" w14:textId="77777777" w:rsidR="007B7186" w:rsidRDefault="007B7186">
      <w:pPr>
        <w:pStyle w:val="BodyText"/>
        <w:spacing w:before="1"/>
        <w:rPr>
          <w:sz w:val="11"/>
        </w:rPr>
      </w:pPr>
    </w:p>
    <w:p w14:paraId="13A32469" w14:textId="77777777" w:rsidR="007B7186" w:rsidRDefault="007B7186">
      <w:pPr>
        <w:ind w:left="762"/>
        <w:rPr>
          <w:sz w:val="20"/>
        </w:rPr>
      </w:pPr>
      <w:r>
        <w:rPr>
          <w:position w:val="219"/>
          <w:sz w:val="20"/>
        </w:rPr>
      </w:r>
      <w:r>
        <w:rPr>
          <w:position w:val="219"/>
          <w:sz w:val="20"/>
        </w:rPr>
        <w:pict w14:anchorId="2093BAD8">
          <v:group id="docshapegroup2609" o:spid="_x0000_s2069" style="width:4.9pt;height:6.7pt;mso-position-horizontal-relative:char;mso-position-vertical-relative:line" coordsize="98,134">
            <v:shape id="docshape2610" o:spid="_x0000_s2070" style="position:absolute;width:98;height:134" coordsize="98,134" path="m49,l,133r97,l49,xe" fillcolor="#00464f" stroked="f">
              <v:path arrowok="t"/>
            </v:shape>
            <w10:anchorlock/>
          </v:group>
        </w:pict>
      </w:r>
      <w:r>
        <w:rPr>
          <w:spacing w:val="148"/>
          <w:position w:val="219"/>
          <w:sz w:val="20"/>
        </w:rPr>
        <w:t xml:space="preserve"> </w:t>
      </w:r>
      <w:r>
        <w:rPr>
          <w:spacing w:val="148"/>
          <w:position w:val="1"/>
          <w:sz w:val="20"/>
        </w:rPr>
      </w:r>
      <w:r>
        <w:rPr>
          <w:spacing w:val="148"/>
          <w:position w:val="1"/>
          <w:sz w:val="20"/>
        </w:rPr>
        <w:pict w14:anchorId="5E73BC12">
          <v:group id="docshapegroup2611" o:spid="_x0000_s2065" style="width:115.85pt;height:116.15pt;mso-position-horizontal-relative:char;mso-position-vertical-relative:line" coordsize="2317,2323">
            <v:shape id="docshape2612" o:spid="_x0000_s2066" style="position:absolute;left:7;top:7;width:2302;height:2308" coordorigin="8,8" coordsize="2302,2308" path="m2253,8l64,8,31,8,15,15,8,31,7,64r,2194l8,2291r7,17l31,2314r33,1l2253,2315r32,-1l2302,2308r6,-17l2309,2258r,-2194l2308,31r-6,-16l2285,8r-32,xe" fillcolor="#e3ebeb" stroked="f">
              <v:path arrowok="t"/>
            </v:shape>
            <v:shape id="docshape2613" o:spid="_x0000_s2067" style="position:absolute;left:7;top:7;width:2302;height:2308" coordorigin="8,8" coordsize="2302,2308" path="m64,8l31,8,15,15,8,31,7,64r,2194l8,2291r7,17l31,2314r33,1l2253,2315r32,-1l2302,2308r6,-17l2309,2258r,-2194l2308,31r-6,-16l2285,8r-32,l64,8xe" filled="f" strokecolor="#00464f">
              <v:path arrowok="t"/>
            </v:shape>
            <v:shape id="docshape2614" o:spid="_x0000_s2068" type="#_x0000_t202" style="position:absolute;width:2317;height:2323" filled="f" stroked="f">
              <v:textbox inset="0,0,0,0">
                <w:txbxContent>
                  <w:p w14:paraId="687BA09A" w14:textId="77777777" w:rsidR="007B7186" w:rsidRDefault="007B7186">
                    <w:pPr>
                      <w:spacing w:before="8"/>
                      <w:rPr>
                        <w:sz w:val="19"/>
                      </w:rPr>
                    </w:pPr>
                  </w:p>
                  <w:p w14:paraId="69CD23D0" w14:textId="77777777" w:rsidR="007B7186" w:rsidRDefault="007B7186">
                    <w:pPr>
                      <w:spacing w:line="249" w:lineRule="auto"/>
                      <w:ind w:left="556" w:right="561"/>
                      <w:jc w:val="center"/>
                      <w:rPr>
                        <w:rFonts w:ascii="Arial" w:hAnsi="Arial"/>
                        <w:sz w:val="16"/>
                      </w:rPr>
                    </w:pPr>
                    <w:r>
                      <w:rPr>
                        <w:rFonts w:ascii="Arial" w:hAnsi="Arial"/>
                        <w:color w:val="231F20"/>
                        <w:sz w:val="16"/>
                      </w:rPr>
                      <w:t>Examen</w:t>
                    </w:r>
                    <w:r>
                      <w:rPr>
                        <w:rFonts w:ascii="Arial" w:hAnsi="Arial"/>
                        <w:color w:val="231F20"/>
                        <w:spacing w:val="-8"/>
                        <w:sz w:val="16"/>
                      </w:rPr>
                      <w:t xml:space="preserve"> </w:t>
                    </w:r>
                    <w:r>
                      <w:rPr>
                        <w:rFonts w:ascii="Arial" w:hAnsi="Arial"/>
                        <w:color w:val="231F20"/>
                        <w:sz w:val="16"/>
                      </w:rPr>
                      <w:t>físico Tomografía</w:t>
                    </w:r>
                    <w:r>
                      <w:rPr>
                        <w:rFonts w:ascii="Arial" w:hAnsi="Arial"/>
                        <w:color w:val="231F20"/>
                        <w:spacing w:val="-12"/>
                        <w:sz w:val="16"/>
                      </w:rPr>
                      <w:t xml:space="preserve"> </w:t>
                    </w:r>
                    <w:r>
                      <w:rPr>
                        <w:rFonts w:ascii="Arial" w:hAnsi="Arial"/>
                        <w:color w:val="231F20"/>
                        <w:sz w:val="16"/>
                      </w:rPr>
                      <w:t>axial</w:t>
                    </w:r>
                  </w:p>
                  <w:p w14:paraId="7DE3DAAB" w14:textId="77777777" w:rsidR="007B7186" w:rsidRDefault="007B7186">
                    <w:pPr>
                      <w:spacing w:before="2" w:line="249" w:lineRule="auto"/>
                      <w:ind w:left="84" w:right="88"/>
                      <w:jc w:val="center"/>
                      <w:rPr>
                        <w:rFonts w:ascii="Arial" w:hAnsi="Arial"/>
                        <w:sz w:val="16"/>
                      </w:rPr>
                    </w:pPr>
                    <w:r>
                      <w:rPr>
                        <w:rFonts w:ascii="Arial" w:hAnsi="Arial"/>
                        <w:color w:val="231F20"/>
                        <w:sz w:val="16"/>
                      </w:rPr>
                      <w:t>computarizada</w:t>
                    </w:r>
                    <w:r>
                      <w:rPr>
                        <w:rFonts w:ascii="Arial" w:hAnsi="Arial"/>
                        <w:color w:val="231F20"/>
                        <w:spacing w:val="-4"/>
                        <w:sz w:val="16"/>
                      </w:rPr>
                      <w:t xml:space="preserve"> </w:t>
                    </w:r>
                    <w:r>
                      <w:rPr>
                        <w:rFonts w:ascii="Arial" w:hAnsi="Arial"/>
                        <w:color w:val="231F20"/>
                        <w:sz w:val="16"/>
                      </w:rPr>
                      <w:t>(TAC)</w:t>
                    </w:r>
                    <w:r>
                      <w:rPr>
                        <w:rFonts w:ascii="Arial" w:hAnsi="Arial"/>
                        <w:color w:val="231F20"/>
                        <w:spacing w:val="-4"/>
                        <w:sz w:val="16"/>
                      </w:rPr>
                      <w:t xml:space="preserve"> </w:t>
                    </w:r>
                    <w:r>
                      <w:rPr>
                        <w:rFonts w:ascii="Arial" w:hAnsi="Arial"/>
                        <w:color w:val="231F20"/>
                        <w:sz w:val="16"/>
                      </w:rPr>
                      <w:t>cerebral sin medio de contraste</w:t>
                    </w:r>
                    <w:r>
                      <w:rPr>
                        <w:rFonts w:ascii="Arial" w:hAnsi="Arial"/>
                        <w:color w:val="231F20"/>
                        <w:spacing w:val="40"/>
                        <w:sz w:val="16"/>
                      </w:rPr>
                      <w:t xml:space="preserve"> </w:t>
                    </w:r>
                    <w:r>
                      <w:rPr>
                        <w:rFonts w:ascii="Arial" w:hAnsi="Arial"/>
                        <w:color w:val="231F20"/>
                        <w:sz w:val="16"/>
                      </w:rPr>
                      <w:t>Imagen de resonancia magnética (RM) cerebral Diámetro vaina nervio óptico Doppler</w:t>
                    </w:r>
                    <w:r>
                      <w:rPr>
                        <w:rFonts w:ascii="Arial" w:hAnsi="Arial"/>
                        <w:color w:val="231F20"/>
                        <w:spacing w:val="-8"/>
                        <w:sz w:val="16"/>
                      </w:rPr>
                      <w:t xml:space="preserve"> </w:t>
                    </w:r>
                    <w:r>
                      <w:rPr>
                        <w:rFonts w:ascii="Arial" w:hAnsi="Arial"/>
                        <w:color w:val="231F20"/>
                        <w:sz w:val="16"/>
                      </w:rPr>
                      <w:t>transcraneal Desplazamiento de la membrana</w:t>
                    </w:r>
                    <w:r>
                      <w:rPr>
                        <w:rFonts w:ascii="Arial" w:hAnsi="Arial"/>
                        <w:color w:val="231F20"/>
                        <w:spacing w:val="-8"/>
                        <w:sz w:val="16"/>
                      </w:rPr>
                      <w:t xml:space="preserve"> </w:t>
                    </w:r>
                    <w:r>
                      <w:rPr>
                        <w:rFonts w:ascii="Arial" w:hAnsi="Arial"/>
                        <w:color w:val="231F20"/>
                        <w:sz w:val="16"/>
                      </w:rPr>
                      <w:t>timpánica</w:t>
                    </w:r>
                  </w:p>
                </w:txbxContent>
              </v:textbox>
            </v:shape>
            <w10:anchorlock/>
          </v:group>
        </w:pict>
      </w:r>
      <w:r>
        <w:rPr>
          <w:spacing w:val="146"/>
          <w:position w:val="1"/>
          <w:sz w:val="20"/>
        </w:rPr>
        <w:t xml:space="preserve"> </w:t>
      </w:r>
      <w:r>
        <w:rPr>
          <w:spacing w:val="146"/>
          <w:sz w:val="20"/>
        </w:rPr>
      </w:r>
      <w:r>
        <w:rPr>
          <w:spacing w:val="146"/>
          <w:sz w:val="20"/>
        </w:rPr>
        <w:pict w14:anchorId="1902E2F2">
          <v:group id="docshapegroup2615" o:spid="_x0000_s2061" style="width:115.85pt;height:116.15pt;mso-position-horizontal-relative:char;mso-position-vertical-relative:line" coordsize="2317,2323">
            <v:shape id="docshape2616" o:spid="_x0000_s2062" style="position:absolute;left:7;top:7;width:2302;height:2308" coordorigin="8,8" coordsize="2302,2308" path="m2253,8l64,8,31,8,15,15,8,31r,33l8,2258r,33l15,2308r16,6l64,2315r2189,l2285,2314r17,-6l2308,2291r1,-33l2309,64r-1,-33l2302,15,2285,8r-32,xe" fillcolor="#e3ebeb" stroked="f">
              <v:path arrowok="t"/>
            </v:shape>
            <v:shape id="docshape2617" o:spid="_x0000_s2063" style="position:absolute;left:7;top:7;width:2302;height:2308" coordorigin="8,8" coordsize="2302,2308" path="m64,8l31,8,15,15,8,31r,33l8,2258r,33l15,2308r16,6l64,2315r2189,l2285,2314r17,-6l2308,2291r1,-33l2309,64r-1,-33l2302,15,2285,8r-32,l64,8xe" filled="f" strokecolor="#00464f">
              <v:path arrowok="t"/>
            </v:shape>
            <v:shape id="docshape2618" o:spid="_x0000_s2064" type="#_x0000_t202" style="position:absolute;width:2317;height:2323" filled="f" stroked="f">
              <v:textbox inset="0,0,0,0">
                <w:txbxContent>
                  <w:p w14:paraId="6AB3A0B8" w14:textId="77777777" w:rsidR="007B7186" w:rsidRDefault="007B7186">
                    <w:pPr>
                      <w:spacing w:before="1"/>
                      <w:rPr>
                        <w:sz w:val="28"/>
                      </w:rPr>
                    </w:pPr>
                  </w:p>
                  <w:p w14:paraId="0829B346" w14:textId="77777777" w:rsidR="007B7186" w:rsidRDefault="007B7186">
                    <w:pPr>
                      <w:spacing w:line="249" w:lineRule="auto"/>
                      <w:ind w:left="82" w:right="86"/>
                      <w:jc w:val="center"/>
                      <w:rPr>
                        <w:rFonts w:ascii="Arial"/>
                        <w:sz w:val="16"/>
                      </w:rPr>
                    </w:pPr>
                    <w:r>
                      <w:rPr>
                        <w:rFonts w:ascii="Arial"/>
                        <w:color w:val="231F20"/>
                        <w:sz w:val="16"/>
                      </w:rPr>
                      <w:t>Dispositivos</w:t>
                    </w:r>
                    <w:r>
                      <w:rPr>
                        <w:rFonts w:ascii="Arial"/>
                        <w:color w:val="231F20"/>
                        <w:spacing w:val="-8"/>
                        <w:sz w:val="16"/>
                      </w:rPr>
                      <w:t xml:space="preserve"> </w:t>
                    </w:r>
                    <w:r>
                      <w:rPr>
                        <w:rFonts w:ascii="Arial"/>
                        <w:color w:val="231F20"/>
                        <w:sz w:val="16"/>
                      </w:rPr>
                      <w:t xml:space="preserve">intraventriculares </w:t>
                    </w:r>
                    <w:r>
                      <w:rPr>
                        <w:rFonts w:ascii="Arial"/>
                        <w:color w:val="231F20"/>
                        <w:w w:val="105"/>
                        <w:sz w:val="16"/>
                      </w:rPr>
                      <w:t>Dispositivos</w:t>
                    </w:r>
                    <w:r>
                      <w:rPr>
                        <w:rFonts w:ascii="Arial"/>
                        <w:color w:val="231F20"/>
                        <w:spacing w:val="-10"/>
                        <w:w w:val="105"/>
                        <w:sz w:val="16"/>
                      </w:rPr>
                      <w:t xml:space="preserve"> </w:t>
                    </w:r>
                    <w:r>
                      <w:rPr>
                        <w:rFonts w:ascii="Arial"/>
                        <w:color w:val="231F20"/>
                        <w:w w:val="105"/>
                        <w:sz w:val="16"/>
                      </w:rPr>
                      <w:t xml:space="preserve">subdurales/ </w:t>
                    </w:r>
                    <w:r>
                      <w:rPr>
                        <w:rFonts w:ascii="Arial"/>
                        <w:color w:val="231F20"/>
                        <w:spacing w:val="-2"/>
                        <w:w w:val="105"/>
                        <w:sz w:val="16"/>
                      </w:rPr>
                      <w:t>epidurales</w:t>
                    </w:r>
                  </w:p>
                  <w:p w14:paraId="42CF44A5" w14:textId="77777777" w:rsidR="007B7186" w:rsidRDefault="007B7186">
                    <w:pPr>
                      <w:spacing w:before="2" w:line="249" w:lineRule="auto"/>
                      <w:ind w:left="222" w:right="227"/>
                      <w:jc w:val="center"/>
                      <w:rPr>
                        <w:rFonts w:ascii="Arial" w:hAnsi="Arial"/>
                        <w:sz w:val="16"/>
                      </w:rPr>
                    </w:pPr>
                    <w:r>
                      <w:rPr>
                        <w:rFonts w:ascii="Arial" w:hAnsi="Arial"/>
                        <w:color w:val="231F20"/>
                        <w:w w:val="105"/>
                        <w:sz w:val="16"/>
                      </w:rPr>
                      <w:t>Sensor</w:t>
                    </w:r>
                    <w:r>
                      <w:rPr>
                        <w:rFonts w:ascii="Arial" w:hAnsi="Arial"/>
                        <w:color w:val="231F20"/>
                        <w:spacing w:val="-10"/>
                        <w:w w:val="105"/>
                        <w:sz w:val="16"/>
                      </w:rPr>
                      <w:t xml:space="preserve"> </w:t>
                    </w:r>
                    <w:r>
                      <w:rPr>
                        <w:rFonts w:ascii="Arial" w:hAnsi="Arial"/>
                        <w:color w:val="231F20"/>
                        <w:w w:val="105"/>
                        <w:sz w:val="16"/>
                      </w:rPr>
                      <w:t xml:space="preserve">neumático </w:t>
                    </w:r>
                    <w:r>
                      <w:rPr>
                        <w:rFonts w:ascii="Arial" w:hAnsi="Arial"/>
                        <w:color w:val="231F20"/>
                        <w:spacing w:val="-2"/>
                        <w:w w:val="105"/>
                        <w:sz w:val="16"/>
                      </w:rPr>
                      <w:t xml:space="preserve">Dispositivo intraparenquimatoso </w:t>
                    </w:r>
                    <w:r>
                      <w:rPr>
                        <w:rFonts w:ascii="Trebuchet MS" w:hAnsi="Trebuchet MS"/>
                        <w:color w:val="231F20"/>
                        <w:w w:val="105"/>
                        <w:sz w:val="16"/>
                      </w:rPr>
                      <w:t xml:space="preserve">Catéter de fibra óptica </w:t>
                    </w:r>
                    <w:r>
                      <w:rPr>
                        <w:rFonts w:ascii="Arial" w:hAnsi="Arial"/>
                        <w:color w:val="231F20"/>
                        <w:spacing w:val="-2"/>
                        <w:w w:val="105"/>
                        <w:sz w:val="16"/>
                      </w:rPr>
                      <w:t>Transductor</w:t>
                    </w:r>
                    <w:r>
                      <w:rPr>
                        <w:rFonts w:ascii="Arial" w:hAnsi="Arial"/>
                        <w:color w:val="231F20"/>
                        <w:spacing w:val="-10"/>
                        <w:w w:val="105"/>
                        <w:sz w:val="16"/>
                      </w:rPr>
                      <w:t xml:space="preserve"> </w:t>
                    </w:r>
                    <w:r>
                      <w:rPr>
                        <w:rFonts w:ascii="Arial" w:hAnsi="Arial"/>
                        <w:color w:val="231F20"/>
                        <w:spacing w:val="-2"/>
                        <w:w w:val="105"/>
                        <w:sz w:val="16"/>
                      </w:rPr>
                      <w:t>de</w:t>
                    </w:r>
                    <w:r>
                      <w:rPr>
                        <w:rFonts w:ascii="Arial" w:hAnsi="Arial"/>
                        <w:color w:val="231F20"/>
                        <w:spacing w:val="-10"/>
                        <w:w w:val="105"/>
                        <w:sz w:val="16"/>
                      </w:rPr>
                      <w:t xml:space="preserve"> </w:t>
                    </w:r>
                    <w:r>
                      <w:rPr>
                        <w:rFonts w:ascii="Arial" w:hAnsi="Arial"/>
                        <w:color w:val="231F20"/>
                        <w:spacing w:val="-2"/>
                        <w:w w:val="105"/>
                        <w:sz w:val="16"/>
                      </w:rPr>
                      <w:t>microchip implantado</w:t>
                    </w:r>
                  </w:p>
                </w:txbxContent>
              </v:textbox>
            </v:shape>
            <w10:anchorlock/>
          </v:group>
        </w:pict>
      </w:r>
      <w:r>
        <w:rPr>
          <w:spacing w:val="136"/>
          <w:sz w:val="13"/>
        </w:rPr>
        <w:t xml:space="preserve"> </w:t>
      </w:r>
      <w:r>
        <w:rPr>
          <w:spacing w:val="136"/>
          <w:position w:val="2"/>
          <w:sz w:val="20"/>
        </w:rPr>
      </w:r>
      <w:r>
        <w:rPr>
          <w:spacing w:val="136"/>
          <w:position w:val="2"/>
          <w:sz w:val="20"/>
        </w:rPr>
        <w:pict w14:anchorId="1EC920AD">
          <v:group id="docshapegroup2619" o:spid="_x0000_s2059" style="width:4.9pt;height:6.7pt;mso-position-horizontal-relative:char;mso-position-vertical-relative:line" coordsize="98,134">
            <v:shape id="docshape2620" o:spid="_x0000_s2060" style="position:absolute;width:98;height:134" coordsize="98,134" path="m97,l,,49,133,97,xe" fillcolor="#00464f" stroked="f">
              <v:path arrowok="t"/>
            </v:shape>
            <w10:anchorlock/>
          </v:group>
        </w:pict>
      </w:r>
    </w:p>
    <w:p w14:paraId="74B893BA" w14:textId="77777777" w:rsidR="007B7186" w:rsidRDefault="007B7186">
      <w:pPr>
        <w:pStyle w:val="BodyText"/>
        <w:spacing w:before="3"/>
        <w:rPr>
          <w:sz w:val="7"/>
        </w:rPr>
      </w:pPr>
    </w:p>
    <w:p w14:paraId="680840A0" w14:textId="77777777" w:rsidR="007B7186" w:rsidRDefault="007B7186">
      <w:pPr>
        <w:spacing w:before="110"/>
        <w:ind w:left="393"/>
        <w:rPr>
          <w:rFonts w:ascii="Arial" w:hAnsi="Arial"/>
          <w:sz w:val="16"/>
        </w:rPr>
      </w:pPr>
      <w:r>
        <w:rPr>
          <w:rFonts w:ascii="Times New Roman" w:hAnsi="Times New Roman"/>
          <w:sz w:val="22"/>
        </w:rPr>
        <w:pict w14:anchorId="7EBAC38D">
          <v:line id="_x0000_s2390" style="position:absolute;left:0;text-align:left;z-index:-251658240;mso-position-horizontal-relative:page" from="77.55pt,-116.6pt" to="77.55pt,-7.05pt" strokecolor="#00464f">
            <w10:wrap anchorx="page"/>
          </v:line>
        </w:pict>
      </w:r>
      <w:r>
        <w:rPr>
          <w:rFonts w:ascii="Times New Roman" w:hAnsi="Times New Roman"/>
          <w:sz w:val="22"/>
        </w:rPr>
        <w:pict w14:anchorId="5DECE252">
          <v:line id="_x0000_s2391" style="position:absolute;left:0;text-align:left;z-index:-251658240;mso-position-horizontal-relative:page" from="344.55pt,-11.4pt" to="344.55pt,-120.95pt" strokecolor="#00464f">
            <w10:wrap anchorx="page"/>
          </v:line>
        </w:pict>
      </w:r>
      <w:r>
        <w:rPr>
          <w:rFonts w:ascii="Times New Roman" w:hAnsi="Times New Roman"/>
          <w:sz w:val="22"/>
        </w:rPr>
        <w:pict w14:anchorId="63B3456B">
          <v:shape id="docshape2621" o:spid="_x0000_s2127" type="#_x0000_t202" style="position:absolute;left:0;text-align:left;margin-left:55.7pt;margin-top:-88.85pt;width:12.95pt;height:48.7pt;z-index:251658240;mso-position-horizontal-relative:page" filled="f" stroked="f">
            <v:textbox style="layout-flow:vertical;mso-layout-flow-alt:bottom-to-top" inset="0,0,0,0">
              <w:txbxContent>
                <w:p w14:paraId="3FA80B71" w14:textId="77777777" w:rsidR="007B7186" w:rsidRDefault="007B7186">
                  <w:pPr>
                    <w:spacing w:before="29"/>
                    <w:ind w:left="20"/>
                    <w:rPr>
                      <w:rFonts w:ascii="Trebuchet MS"/>
                      <w:b/>
                      <w:sz w:val="16"/>
                    </w:rPr>
                  </w:pPr>
                  <w:r>
                    <w:rPr>
                      <w:rFonts w:ascii="Trebuchet MS"/>
                      <w:b/>
                      <w:color w:val="231F20"/>
                      <w:w w:val="105"/>
                      <w:sz w:val="16"/>
                    </w:rPr>
                    <w:t>No</w:t>
                  </w:r>
                  <w:r>
                    <w:rPr>
                      <w:rFonts w:ascii="Trebuchet MS"/>
                      <w:b/>
                      <w:color w:val="231F20"/>
                      <w:spacing w:val="2"/>
                      <w:w w:val="105"/>
                      <w:sz w:val="16"/>
                    </w:rPr>
                    <w:t xml:space="preserve"> </w:t>
                  </w:r>
                  <w:r>
                    <w:rPr>
                      <w:rFonts w:ascii="Trebuchet MS"/>
                      <w:b/>
                      <w:color w:val="231F20"/>
                      <w:spacing w:val="-2"/>
                      <w:sz w:val="16"/>
                    </w:rPr>
                    <w:t>invasivos</w:t>
                  </w:r>
                </w:p>
              </w:txbxContent>
            </v:textbox>
            <w10:wrap anchorx="page"/>
          </v:shape>
        </w:pict>
      </w:r>
      <w:r>
        <w:rPr>
          <w:rFonts w:ascii="Times New Roman" w:hAnsi="Times New Roman"/>
          <w:sz w:val="22"/>
        </w:rPr>
        <w:pict w14:anchorId="6F7B0DB5">
          <v:shape id="docshape2622" o:spid="_x0000_s2128" type="#_x0000_t202" style="position:absolute;left:0;text-align:left;margin-left:355.05pt;margin-top:-80.85pt;width:12.95pt;height:35.65pt;z-index:251658240;mso-position-horizontal-relative:page" filled="f" stroked="f">
            <v:textbox style="layout-flow:vertical;mso-layout-flow-alt:bottom-to-top" inset="0,0,0,0">
              <w:txbxContent>
                <w:p w14:paraId="22CE4FD6" w14:textId="77777777" w:rsidR="007B7186" w:rsidRDefault="007B7186">
                  <w:pPr>
                    <w:spacing w:before="29"/>
                    <w:ind w:left="20"/>
                    <w:rPr>
                      <w:rFonts w:ascii="Trebuchet MS"/>
                      <w:b/>
                      <w:sz w:val="16"/>
                    </w:rPr>
                  </w:pPr>
                  <w:r>
                    <w:rPr>
                      <w:rFonts w:ascii="Trebuchet MS"/>
                      <w:b/>
                      <w:color w:val="231F20"/>
                      <w:spacing w:val="-2"/>
                      <w:sz w:val="16"/>
                    </w:rPr>
                    <w:t>Invasivos</w:t>
                  </w:r>
                </w:p>
              </w:txbxContent>
            </v:textbox>
            <w10:wrap anchorx="page"/>
          </v:shape>
        </w:pict>
      </w:r>
      <w:r>
        <w:rPr>
          <w:rFonts w:ascii="Trebuchet MS" w:hAnsi="Trebuchet MS"/>
          <w:b/>
          <w:color w:val="231F20"/>
          <w:sz w:val="16"/>
        </w:rPr>
        <w:t>Figura</w:t>
      </w:r>
      <w:r>
        <w:rPr>
          <w:rFonts w:ascii="Trebuchet MS" w:hAnsi="Trebuchet MS"/>
          <w:b/>
          <w:color w:val="231F20"/>
          <w:spacing w:val="5"/>
          <w:sz w:val="16"/>
        </w:rPr>
        <w:t xml:space="preserve"> </w:t>
      </w:r>
      <w:r>
        <w:rPr>
          <w:rFonts w:ascii="Trebuchet MS" w:hAnsi="Trebuchet MS"/>
          <w:b/>
          <w:color w:val="231F20"/>
          <w:sz w:val="16"/>
        </w:rPr>
        <w:t>3.</w:t>
      </w:r>
      <w:r>
        <w:rPr>
          <w:rFonts w:ascii="Trebuchet MS" w:hAnsi="Trebuchet MS"/>
          <w:b/>
          <w:color w:val="231F20"/>
          <w:spacing w:val="-1"/>
          <w:sz w:val="16"/>
        </w:rPr>
        <w:t xml:space="preserve"> </w:t>
      </w:r>
      <w:r>
        <w:rPr>
          <w:rFonts w:ascii="Arial" w:hAnsi="Arial"/>
          <w:color w:val="231F20"/>
          <w:sz w:val="16"/>
        </w:rPr>
        <w:t>Métodos</w:t>
      </w:r>
      <w:r>
        <w:rPr>
          <w:rFonts w:ascii="Arial" w:hAnsi="Arial"/>
          <w:color w:val="231F20"/>
          <w:spacing w:val="10"/>
          <w:sz w:val="16"/>
        </w:rPr>
        <w:t xml:space="preserve"> </w:t>
      </w:r>
      <w:r>
        <w:rPr>
          <w:rFonts w:ascii="Arial" w:hAnsi="Arial"/>
          <w:color w:val="231F20"/>
          <w:sz w:val="16"/>
        </w:rPr>
        <w:t>de</w:t>
      </w:r>
      <w:r>
        <w:rPr>
          <w:rFonts w:ascii="Arial" w:hAnsi="Arial"/>
          <w:color w:val="231F20"/>
          <w:spacing w:val="9"/>
          <w:sz w:val="16"/>
        </w:rPr>
        <w:t xml:space="preserve"> </w:t>
      </w:r>
      <w:r>
        <w:rPr>
          <w:rFonts w:ascii="Arial" w:hAnsi="Arial"/>
          <w:color w:val="231F20"/>
          <w:sz w:val="16"/>
        </w:rPr>
        <w:t>monitorización</w:t>
      </w:r>
      <w:r>
        <w:rPr>
          <w:rFonts w:ascii="Arial" w:hAnsi="Arial"/>
          <w:color w:val="231F20"/>
          <w:spacing w:val="10"/>
          <w:sz w:val="16"/>
        </w:rPr>
        <w:t xml:space="preserve"> </w:t>
      </w:r>
      <w:r>
        <w:rPr>
          <w:rFonts w:ascii="Arial" w:hAnsi="Arial"/>
          <w:color w:val="231F20"/>
          <w:sz w:val="16"/>
        </w:rPr>
        <w:t>de</w:t>
      </w:r>
      <w:r>
        <w:rPr>
          <w:rFonts w:ascii="Arial" w:hAnsi="Arial"/>
          <w:color w:val="231F20"/>
          <w:spacing w:val="10"/>
          <w:sz w:val="16"/>
        </w:rPr>
        <w:t xml:space="preserve"> </w:t>
      </w:r>
      <w:r>
        <w:rPr>
          <w:rFonts w:ascii="Arial" w:hAnsi="Arial"/>
          <w:color w:val="231F20"/>
          <w:sz w:val="16"/>
        </w:rPr>
        <w:t>la</w:t>
      </w:r>
      <w:r>
        <w:rPr>
          <w:rFonts w:ascii="Arial" w:hAnsi="Arial"/>
          <w:color w:val="231F20"/>
          <w:spacing w:val="9"/>
          <w:sz w:val="16"/>
        </w:rPr>
        <w:t xml:space="preserve"> </w:t>
      </w:r>
      <w:r>
        <w:rPr>
          <w:rFonts w:ascii="Arial" w:hAnsi="Arial"/>
          <w:color w:val="231F20"/>
          <w:spacing w:val="-4"/>
          <w:sz w:val="16"/>
        </w:rPr>
        <w:t>PIC.</w:t>
      </w:r>
    </w:p>
    <w:p w14:paraId="1FA43649" w14:textId="77777777" w:rsidR="007B7186" w:rsidRDefault="007B7186">
      <w:pPr>
        <w:pStyle w:val="BodyText"/>
        <w:spacing w:before="1"/>
        <w:rPr>
          <w:rFonts w:ascii="Arial"/>
          <w:sz w:val="22"/>
        </w:rPr>
      </w:pPr>
    </w:p>
    <w:p w14:paraId="79C3412B" w14:textId="77777777" w:rsidR="007B7186" w:rsidRDefault="007B7186">
      <w:pPr>
        <w:pStyle w:val="Heading2"/>
        <w:spacing w:line="247" w:lineRule="auto"/>
        <w:ind w:right="403"/>
      </w:pPr>
      <w:r>
        <w:rPr>
          <w:color w:val="00464F"/>
          <w:spacing w:val="-2"/>
        </w:rPr>
        <w:t>Monitorización</w:t>
      </w:r>
      <w:r>
        <w:rPr>
          <w:color w:val="00464F"/>
          <w:spacing w:val="-13"/>
        </w:rPr>
        <w:t xml:space="preserve"> </w:t>
      </w:r>
      <w:r>
        <w:rPr>
          <w:color w:val="00464F"/>
          <w:spacing w:val="-2"/>
        </w:rPr>
        <w:t>invasiva</w:t>
      </w:r>
      <w:r>
        <w:rPr>
          <w:color w:val="00464F"/>
          <w:spacing w:val="-13"/>
        </w:rPr>
        <w:t xml:space="preserve"> </w:t>
      </w:r>
      <w:r>
        <w:rPr>
          <w:color w:val="00464F"/>
          <w:spacing w:val="-2"/>
        </w:rPr>
        <w:t>de</w:t>
      </w:r>
      <w:r>
        <w:rPr>
          <w:color w:val="00464F"/>
          <w:spacing w:val="-13"/>
        </w:rPr>
        <w:t xml:space="preserve"> </w:t>
      </w:r>
      <w:r>
        <w:rPr>
          <w:color w:val="00464F"/>
          <w:spacing w:val="-2"/>
        </w:rPr>
        <w:t>la</w:t>
      </w:r>
      <w:r>
        <w:rPr>
          <w:color w:val="00464F"/>
          <w:spacing w:val="-13"/>
        </w:rPr>
        <w:t xml:space="preserve"> </w:t>
      </w:r>
      <w:r>
        <w:rPr>
          <w:color w:val="00464F"/>
          <w:spacing w:val="-2"/>
        </w:rPr>
        <w:t>presión</w:t>
      </w:r>
      <w:r>
        <w:rPr>
          <w:color w:val="00464F"/>
          <w:spacing w:val="-13"/>
        </w:rPr>
        <w:t xml:space="preserve"> </w:t>
      </w:r>
      <w:r>
        <w:rPr>
          <w:color w:val="00464F"/>
          <w:spacing w:val="-2"/>
        </w:rPr>
        <w:t xml:space="preserve">intracraneal </w:t>
      </w:r>
      <w:r>
        <w:rPr>
          <w:color w:val="00464F"/>
        </w:rPr>
        <w:t>(Figura 3 y Tabla 1)</w:t>
      </w:r>
    </w:p>
    <w:p w14:paraId="52A806BB" w14:textId="77777777" w:rsidR="007B7186" w:rsidRDefault="007B7186">
      <w:pPr>
        <w:pStyle w:val="Heading3"/>
        <w:spacing w:before="280"/>
        <w:ind w:left="393"/>
      </w:pPr>
      <w:r>
        <w:rPr>
          <w:color w:val="636466"/>
          <w:w w:val="95"/>
        </w:rPr>
        <w:t>Derivación</w:t>
      </w:r>
      <w:r>
        <w:rPr>
          <w:color w:val="636466"/>
          <w:spacing w:val="9"/>
        </w:rPr>
        <w:t xml:space="preserve"> </w:t>
      </w:r>
      <w:r>
        <w:rPr>
          <w:color w:val="636466"/>
          <w:w w:val="95"/>
        </w:rPr>
        <w:t>ventricular</w:t>
      </w:r>
      <w:r>
        <w:rPr>
          <w:color w:val="636466"/>
          <w:spacing w:val="10"/>
        </w:rPr>
        <w:t xml:space="preserve"> </w:t>
      </w:r>
      <w:r>
        <w:rPr>
          <w:color w:val="636466"/>
          <w:spacing w:val="-2"/>
          <w:w w:val="95"/>
        </w:rPr>
        <w:t>externa</w:t>
      </w:r>
    </w:p>
    <w:p w14:paraId="1317145F" w14:textId="77777777" w:rsidR="007B7186" w:rsidRDefault="007B7186">
      <w:pPr>
        <w:pStyle w:val="BodyText"/>
        <w:spacing w:before="9"/>
        <w:rPr>
          <w:rFonts w:ascii="Trebuchet MS"/>
          <w:b/>
          <w:sz w:val="24"/>
        </w:rPr>
      </w:pPr>
    </w:p>
    <w:p w14:paraId="77752B38" w14:textId="77777777" w:rsidR="007B7186" w:rsidRDefault="007B7186">
      <w:pPr>
        <w:pStyle w:val="BodyText"/>
        <w:spacing w:before="1" w:line="249" w:lineRule="auto"/>
        <w:ind w:left="393" w:right="124"/>
        <w:jc w:val="both"/>
      </w:pPr>
      <w:r>
        <w:rPr>
          <w:color w:val="231F20"/>
        </w:rPr>
        <w:t xml:space="preserve">Se coloca un catéter en uno de los ventrículos laterales. Este se considera el método de referencia de la monitorización de la PIC y es el estándar contra el cual los monitores más nuevos están calibrados. Es un dispositivo acoplado a un fluido conectado a un medidor de tensión externo y puede ser recalibrado </w:t>
      </w:r>
      <w:r>
        <w:rPr>
          <w:rFonts w:ascii="Georgia" w:hAnsi="Georgia"/>
          <w:i/>
          <w:color w:val="231F20"/>
        </w:rPr>
        <w:t>in</w:t>
      </w:r>
      <w:r>
        <w:rPr>
          <w:rFonts w:ascii="Georgia" w:hAnsi="Georgia"/>
          <w:i/>
          <w:color w:val="231F20"/>
          <w:spacing w:val="-7"/>
        </w:rPr>
        <w:t xml:space="preserve"> </w:t>
      </w:r>
      <w:r>
        <w:rPr>
          <w:rFonts w:ascii="Georgia" w:hAnsi="Georgia"/>
          <w:i/>
          <w:color w:val="231F20"/>
        </w:rPr>
        <w:t>vivo</w:t>
      </w:r>
      <w:r>
        <w:rPr>
          <w:rFonts w:ascii="Georgia" w:hAnsi="Georgia"/>
          <w:i/>
          <w:color w:val="231F20"/>
          <w:spacing w:val="-7"/>
        </w:rPr>
        <w:t xml:space="preserve"> </w:t>
      </w:r>
      <w:r>
        <w:rPr>
          <w:color w:val="231F20"/>
        </w:rPr>
        <w:t>contra</w:t>
      </w:r>
      <w:r>
        <w:rPr>
          <w:color w:val="231F20"/>
          <w:spacing w:val="-9"/>
        </w:rPr>
        <w:t xml:space="preserve"> </w:t>
      </w:r>
      <w:r>
        <w:rPr>
          <w:color w:val="231F20"/>
        </w:rPr>
        <w:t>una</w:t>
      </w:r>
      <w:r>
        <w:rPr>
          <w:color w:val="231F20"/>
          <w:spacing w:val="-8"/>
        </w:rPr>
        <w:t xml:space="preserve"> </w:t>
      </w:r>
      <w:r>
        <w:rPr>
          <w:color w:val="231F20"/>
        </w:rPr>
        <w:t>referencia</w:t>
      </w:r>
      <w:r>
        <w:rPr>
          <w:color w:val="231F20"/>
          <w:spacing w:val="-8"/>
        </w:rPr>
        <w:t xml:space="preserve"> </w:t>
      </w:r>
      <w:r>
        <w:rPr>
          <w:color w:val="231F20"/>
        </w:rPr>
        <w:t>externa</w:t>
      </w:r>
      <w:r>
        <w:rPr>
          <w:color w:val="231F20"/>
          <w:spacing w:val="-9"/>
        </w:rPr>
        <w:t xml:space="preserve"> </w:t>
      </w:r>
      <w:r>
        <w:rPr>
          <w:color w:val="231F20"/>
        </w:rPr>
        <w:t>en</w:t>
      </w:r>
      <w:r>
        <w:rPr>
          <w:color w:val="231F20"/>
          <w:spacing w:val="-8"/>
        </w:rPr>
        <w:t xml:space="preserve"> </w:t>
      </w:r>
      <w:r>
        <w:rPr>
          <w:color w:val="231F20"/>
        </w:rPr>
        <w:t>cualquier</w:t>
      </w:r>
      <w:r>
        <w:rPr>
          <w:color w:val="231F20"/>
          <w:spacing w:val="-9"/>
        </w:rPr>
        <w:t xml:space="preserve"> </w:t>
      </w:r>
      <w:r>
        <w:rPr>
          <w:color w:val="231F20"/>
        </w:rPr>
        <w:t>momento.</w:t>
      </w:r>
      <w:r>
        <w:rPr>
          <w:color w:val="231F20"/>
          <w:spacing w:val="-8"/>
        </w:rPr>
        <w:t xml:space="preserve"> </w:t>
      </w:r>
      <w:r>
        <w:rPr>
          <w:color w:val="231F20"/>
        </w:rPr>
        <w:t>Se</w:t>
      </w:r>
      <w:r>
        <w:rPr>
          <w:color w:val="231F20"/>
          <w:spacing w:val="-8"/>
        </w:rPr>
        <w:t xml:space="preserve"> </w:t>
      </w:r>
      <w:r>
        <w:rPr>
          <w:color w:val="231F20"/>
        </w:rPr>
        <w:t>toma</w:t>
      </w:r>
      <w:r>
        <w:rPr>
          <w:color w:val="231F20"/>
          <w:spacing w:val="-8"/>
        </w:rPr>
        <w:t xml:space="preserve"> </w:t>
      </w:r>
      <w:r>
        <w:rPr>
          <w:color w:val="231F20"/>
        </w:rPr>
        <w:t>el</w:t>
      </w:r>
      <w:r>
        <w:rPr>
          <w:color w:val="231F20"/>
          <w:spacing w:val="-8"/>
        </w:rPr>
        <w:t xml:space="preserve"> </w:t>
      </w:r>
      <w:r>
        <w:rPr>
          <w:color w:val="231F20"/>
        </w:rPr>
        <w:t>meato auditivo externo como punto de referencia. La DVE se debe calibrar cada</w:t>
      </w:r>
      <w:r>
        <w:rPr>
          <w:color w:val="231F20"/>
          <w:spacing w:val="80"/>
        </w:rPr>
        <w:t xml:space="preserve"> </w:t>
      </w:r>
      <w:r>
        <w:rPr>
          <w:color w:val="231F20"/>
        </w:rPr>
        <w:t>vez que se cambie la cabeza de posición. Sirve tanto para medición de PIC como para el control de HIC mediante drenaje de líquido cefalorraquídeo. Su principal</w:t>
      </w:r>
      <w:r>
        <w:rPr>
          <w:color w:val="231F20"/>
          <w:spacing w:val="-1"/>
        </w:rPr>
        <w:t xml:space="preserve"> </w:t>
      </w:r>
      <w:r>
        <w:rPr>
          <w:color w:val="231F20"/>
        </w:rPr>
        <w:t>problema</w:t>
      </w:r>
      <w:r>
        <w:rPr>
          <w:color w:val="231F20"/>
          <w:spacing w:val="-1"/>
        </w:rPr>
        <w:t xml:space="preserve"> </w:t>
      </w:r>
      <w:r>
        <w:rPr>
          <w:color w:val="231F20"/>
        </w:rPr>
        <w:t>es</w:t>
      </w:r>
      <w:r>
        <w:rPr>
          <w:color w:val="231F20"/>
          <w:spacing w:val="-1"/>
        </w:rPr>
        <w:t xml:space="preserve"> </w:t>
      </w:r>
      <w:r>
        <w:rPr>
          <w:color w:val="231F20"/>
        </w:rPr>
        <w:t>la</w:t>
      </w:r>
      <w:r>
        <w:rPr>
          <w:color w:val="231F20"/>
          <w:spacing w:val="-1"/>
        </w:rPr>
        <w:t xml:space="preserve"> </w:t>
      </w:r>
      <w:r>
        <w:rPr>
          <w:color w:val="231F20"/>
        </w:rPr>
        <w:t>infección,</w:t>
      </w:r>
      <w:r>
        <w:rPr>
          <w:color w:val="231F20"/>
          <w:spacing w:val="-1"/>
        </w:rPr>
        <w:t xml:space="preserve"> </w:t>
      </w:r>
      <w:r>
        <w:rPr>
          <w:color w:val="231F20"/>
        </w:rPr>
        <w:t>especialmente</w:t>
      </w:r>
      <w:r>
        <w:rPr>
          <w:color w:val="231F20"/>
          <w:spacing w:val="-1"/>
        </w:rPr>
        <w:t xml:space="preserve"> </w:t>
      </w:r>
      <w:r>
        <w:rPr>
          <w:color w:val="231F20"/>
        </w:rPr>
        <w:t>en</w:t>
      </w:r>
      <w:r>
        <w:rPr>
          <w:color w:val="231F20"/>
          <w:spacing w:val="-1"/>
        </w:rPr>
        <w:t xml:space="preserve"> </w:t>
      </w:r>
      <w:r>
        <w:rPr>
          <w:color w:val="231F20"/>
        </w:rPr>
        <w:t>aquellos</w:t>
      </w:r>
      <w:r>
        <w:rPr>
          <w:color w:val="231F20"/>
          <w:spacing w:val="-1"/>
        </w:rPr>
        <w:t xml:space="preserve"> </w:t>
      </w:r>
      <w:r>
        <w:rPr>
          <w:color w:val="231F20"/>
        </w:rPr>
        <w:t>catéteres</w:t>
      </w:r>
      <w:r>
        <w:rPr>
          <w:color w:val="231F20"/>
          <w:spacing w:val="-1"/>
        </w:rPr>
        <w:t xml:space="preserve"> </w:t>
      </w:r>
      <w:r>
        <w:rPr>
          <w:color w:val="231F20"/>
        </w:rPr>
        <w:t>que</w:t>
      </w:r>
      <w:r>
        <w:rPr>
          <w:color w:val="231F20"/>
          <w:spacing w:val="-1"/>
        </w:rPr>
        <w:t xml:space="preserve"> </w:t>
      </w:r>
      <w:r>
        <w:rPr>
          <w:color w:val="231F20"/>
        </w:rPr>
        <w:t>se mantienen más de 5 días.</w:t>
      </w:r>
    </w:p>
    <w:p w14:paraId="6507F1B6" w14:textId="77777777" w:rsidR="007B7186" w:rsidRDefault="007B7186">
      <w:pPr>
        <w:pStyle w:val="BodyText"/>
        <w:spacing w:before="8"/>
      </w:pPr>
    </w:p>
    <w:p w14:paraId="7CD0C262" w14:textId="77777777" w:rsidR="007B7186" w:rsidRDefault="007B7186">
      <w:pPr>
        <w:pStyle w:val="Heading3"/>
        <w:ind w:left="393"/>
      </w:pPr>
      <w:r>
        <w:rPr>
          <w:color w:val="636466"/>
        </w:rPr>
        <w:t>Dispositivo</w:t>
      </w:r>
      <w:r>
        <w:rPr>
          <w:color w:val="636466"/>
          <w:spacing w:val="10"/>
        </w:rPr>
        <w:t xml:space="preserve"> </w:t>
      </w:r>
      <w:r>
        <w:rPr>
          <w:color w:val="636466"/>
          <w:spacing w:val="-2"/>
        </w:rPr>
        <w:t>subaracnoideo</w:t>
      </w:r>
    </w:p>
    <w:p w14:paraId="6FBE1FB0" w14:textId="77777777" w:rsidR="007B7186" w:rsidRDefault="007B7186">
      <w:pPr>
        <w:pStyle w:val="BodyText"/>
        <w:spacing w:before="9"/>
        <w:rPr>
          <w:rFonts w:ascii="Trebuchet MS"/>
          <w:b/>
          <w:sz w:val="24"/>
        </w:rPr>
      </w:pPr>
    </w:p>
    <w:p w14:paraId="6BD286F7" w14:textId="77777777" w:rsidR="007B7186" w:rsidRDefault="007B7186">
      <w:pPr>
        <w:pStyle w:val="BodyText"/>
        <w:spacing w:line="249" w:lineRule="auto"/>
        <w:ind w:left="393" w:right="128"/>
        <w:jc w:val="both"/>
      </w:pPr>
      <w:r>
        <w:rPr>
          <w:color w:val="231F20"/>
        </w:rPr>
        <w:t>El perno subaracnoideo (o tornillo de Richmond) es un tornillo hueco que se introduce en el cráneo y se apoya en la duramadre. Este dispositivo puede ser rápida y fácilmente colocado, sin invadir el cerebro, por tanto, tiene menores tasas</w:t>
      </w:r>
      <w:r>
        <w:rPr>
          <w:color w:val="231F20"/>
          <w:spacing w:val="-5"/>
        </w:rPr>
        <w:t xml:space="preserve"> </w:t>
      </w:r>
      <w:r>
        <w:rPr>
          <w:color w:val="231F20"/>
        </w:rPr>
        <w:t>de</w:t>
      </w:r>
      <w:r>
        <w:rPr>
          <w:color w:val="231F20"/>
          <w:spacing w:val="-5"/>
        </w:rPr>
        <w:t xml:space="preserve"> </w:t>
      </w:r>
      <w:r>
        <w:rPr>
          <w:color w:val="231F20"/>
        </w:rPr>
        <w:t>infección.</w:t>
      </w:r>
      <w:r>
        <w:rPr>
          <w:color w:val="231F20"/>
          <w:spacing w:val="-5"/>
        </w:rPr>
        <w:t xml:space="preserve"> </w:t>
      </w:r>
      <w:r>
        <w:rPr>
          <w:color w:val="231F20"/>
        </w:rPr>
        <w:t>Reduce</w:t>
      </w:r>
      <w:r>
        <w:rPr>
          <w:color w:val="231F20"/>
          <w:spacing w:val="-5"/>
        </w:rPr>
        <w:t xml:space="preserve"> </w:t>
      </w:r>
      <w:r>
        <w:rPr>
          <w:color w:val="231F20"/>
        </w:rPr>
        <w:t>el</w:t>
      </w:r>
      <w:r>
        <w:rPr>
          <w:color w:val="231F20"/>
          <w:spacing w:val="-5"/>
        </w:rPr>
        <w:t xml:space="preserve"> </w:t>
      </w:r>
      <w:r>
        <w:rPr>
          <w:color w:val="231F20"/>
        </w:rPr>
        <w:t>riesgo</w:t>
      </w:r>
      <w:r>
        <w:rPr>
          <w:color w:val="231F20"/>
          <w:spacing w:val="-5"/>
        </w:rPr>
        <w:t xml:space="preserve"> </w:t>
      </w:r>
      <w:r>
        <w:rPr>
          <w:color w:val="231F20"/>
        </w:rPr>
        <w:t>de</w:t>
      </w:r>
      <w:r>
        <w:rPr>
          <w:color w:val="231F20"/>
          <w:spacing w:val="-5"/>
        </w:rPr>
        <w:t xml:space="preserve"> </w:t>
      </w:r>
      <w:r>
        <w:rPr>
          <w:color w:val="231F20"/>
        </w:rPr>
        <w:t>sangrado</w:t>
      </w:r>
      <w:r>
        <w:rPr>
          <w:color w:val="231F20"/>
          <w:spacing w:val="-5"/>
        </w:rPr>
        <w:t xml:space="preserve"> </w:t>
      </w:r>
      <w:r>
        <w:rPr>
          <w:color w:val="231F20"/>
        </w:rPr>
        <w:t>al</w:t>
      </w:r>
      <w:r>
        <w:rPr>
          <w:color w:val="231F20"/>
          <w:spacing w:val="-5"/>
        </w:rPr>
        <w:t xml:space="preserve"> </w:t>
      </w:r>
      <w:r>
        <w:rPr>
          <w:color w:val="231F20"/>
        </w:rPr>
        <w:t>no</w:t>
      </w:r>
      <w:r>
        <w:rPr>
          <w:color w:val="231F20"/>
          <w:spacing w:val="-5"/>
        </w:rPr>
        <w:t xml:space="preserve"> </w:t>
      </w:r>
      <w:r>
        <w:rPr>
          <w:color w:val="231F20"/>
        </w:rPr>
        <w:t>penetrar</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parénqui- ma, pero presenta muchos artefactos en las lecturas que ofrece.</w:t>
      </w:r>
    </w:p>
    <w:p w14:paraId="06909E75" w14:textId="77777777" w:rsidR="007B7186" w:rsidRDefault="007B7186">
      <w:pPr>
        <w:pStyle w:val="BodyText"/>
        <w:spacing w:before="5"/>
      </w:pPr>
    </w:p>
    <w:p w14:paraId="751B9131" w14:textId="77777777" w:rsidR="007B7186" w:rsidRDefault="007B7186">
      <w:pPr>
        <w:pStyle w:val="Heading3"/>
        <w:ind w:left="393"/>
      </w:pPr>
      <w:r>
        <w:rPr>
          <w:color w:val="636466"/>
        </w:rPr>
        <w:t>Dispositivos</w:t>
      </w:r>
      <w:r>
        <w:rPr>
          <w:color w:val="636466"/>
          <w:spacing w:val="12"/>
        </w:rPr>
        <w:t xml:space="preserve"> </w:t>
      </w:r>
      <w:r>
        <w:rPr>
          <w:color w:val="636466"/>
          <w:spacing w:val="-2"/>
        </w:rPr>
        <w:t>intraparenquimatosos</w:t>
      </w:r>
    </w:p>
    <w:p w14:paraId="3D9E08D3" w14:textId="77777777" w:rsidR="007B7186" w:rsidRDefault="007B7186">
      <w:pPr>
        <w:pStyle w:val="BodyText"/>
        <w:spacing w:before="9"/>
        <w:rPr>
          <w:rFonts w:ascii="Trebuchet MS"/>
          <w:b/>
          <w:sz w:val="24"/>
        </w:rPr>
      </w:pPr>
    </w:p>
    <w:p w14:paraId="72C56296" w14:textId="77777777" w:rsidR="007B7186" w:rsidRDefault="007B7186">
      <w:pPr>
        <w:pStyle w:val="BodyText"/>
        <w:spacing w:before="1"/>
        <w:ind w:left="393"/>
        <w:jc w:val="both"/>
      </w:pPr>
      <w:r>
        <w:rPr>
          <w:color w:val="231F20"/>
        </w:rPr>
        <w:t>Pueden</w:t>
      </w:r>
      <w:r>
        <w:rPr>
          <w:color w:val="231F20"/>
          <w:spacing w:val="23"/>
        </w:rPr>
        <w:t xml:space="preserve"> </w:t>
      </w:r>
      <w:r>
        <w:rPr>
          <w:color w:val="231F20"/>
        </w:rPr>
        <w:t>ser</w:t>
      </w:r>
      <w:r>
        <w:rPr>
          <w:color w:val="231F20"/>
          <w:spacing w:val="24"/>
        </w:rPr>
        <w:t xml:space="preserve"> </w:t>
      </w:r>
      <w:r>
        <w:rPr>
          <w:color w:val="231F20"/>
        </w:rPr>
        <w:t>divididos</w:t>
      </w:r>
      <w:r>
        <w:rPr>
          <w:color w:val="231F20"/>
          <w:spacing w:val="24"/>
        </w:rPr>
        <w:t xml:space="preserve"> </w:t>
      </w:r>
      <w:r>
        <w:rPr>
          <w:color w:val="231F20"/>
        </w:rPr>
        <w:t>en</w:t>
      </w:r>
      <w:r>
        <w:rPr>
          <w:color w:val="231F20"/>
          <w:spacing w:val="24"/>
        </w:rPr>
        <w:t xml:space="preserve"> </w:t>
      </w:r>
      <w:r>
        <w:rPr>
          <w:color w:val="231F20"/>
        </w:rPr>
        <w:t>dos</w:t>
      </w:r>
      <w:r>
        <w:rPr>
          <w:color w:val="231F20"/>
          <w:spacing w:val="23"/>
        </w:rPr>
        <w:t xml:space="preserve"> </w:t>
      </w:r>
      <w:r>
        <w:rPr>
          <w:color w:val="231F20"/>
        </w:rPr>
        <w:t>grupos:</w:t>
      </w:r>
      <w:r>
        <w:rPr>
          <w:color w:val="231F20"/>
          <w:spacing w:val="24"/>
        </w:rPr>
        <w:t xml:space="preserve"> </w:t>
      </w:r>
      <w:r>
        <w:rPr>
          <w:color w:val="231F20"/>
        </w:rPr>
        <w:t>dispositivos</w:t>
      </w:r>
      <w:r>
        <w:rPr>
          <w:color w:val="231F20"/>
          <w:spacing w:val="24"/>
        </w:rPr>
        <w:t xml:space="preserve"> </w:t>
      </w:r>
      <w:r>
        <w:rPr>
          <w:color w:val="231F20"/>
        </w:rPr>
        <w:t>de</w:t>
      </w:r>
      <w:r>
        <w:rPr>
          <w:color w:val="231F20"/>
          <w:spacing w:val="24"/>
        </w:rPr>
        <w:t xml:space="preserve"> </w:t>
      </w:r>
      <w:r>
        <w:rPr>
          <w:color w:val="231F20"/>
        </w:rPr>
        <w:t>medición</w:t>
      </w:r>
      <w:r>
        <w:rPr>
          <w:color w:val="231F20"/>
          <w:spacing w:val="24"/>
        </w:rPr>
        <w:t xml:space="preserve"> </w:t>
      </w:r>
      <w:r>
        <w:rPr>
          <w:color w:val="231F20"/>
        </w:rPr>
        <w:t>de</w:t>
      </w:r>
      <w:r>
        <w:rPr>
          <w:color w:val="231F20"/>
          <w:spacing w:val="23"/>
        </w:rPr>
        <w:t xml:space="preserve"> </w:t>
      </w:r>
      <w:r>
        <w:rPr>
          <w:color w:val="231F20"/>
        </w:rPr>
        <w:t>tensión</w:t>
      </w:r>
      <w:r>
        <w:rPr>
          <w:color w:val="231F20"/>
          <w:spacing w:val="24"/>
        </w:rPr>
        <w:t xml:space="preserve"> </w:t>
      </w:r>
      <w:r>
        <w:rPr>
          <w:color w:val="231F20"/>
          <w:spacing w:val="-10"/>
        </w:rPr>
        <w:t>y</w:t>
      </w:r>
    </w:p>
    <w:p w14:paraId="19640FD4" w14:textId="77777777" w:rsidR="007B7186" w:rsidRDefault="007B7186">
      <w:pPr>
        <w:pStyle w:val="BodyText"/>
        <w:spacing w:before="10"/>
        <w:ind w:left="393"/>
        <w:jc w:val="both"/>
      </w:pPr>
      <w:r>
        <w:rPr>
          <w:color w:val="231F20"/>
        </w:rPr>
        <w:t>dispositivos</w:t>
      </w:r>
      <w:r>
        <w:rPr>
          <w:color w:val="231F20"/>
          <w:spacing w:val="-4"/>
        </w:rPr>
        <w:t xml:space="preserve"> </w:t>
      </w:r>
      <w:r>
        <w:rPr>
          <w:color w:val="231F20"/>
        </w:rPr>
        <w:t>de</w:t>
      </w:r>
      <w:r>
        <w:rPr>
          <w:color w:val="231F20"/>
          <w:spacing w:val="-3"/>
        </w:rPr>
        <w:t xml:space="preserve"> </w:t>
      </w:r>
      <w:r>
        <w:rPr>
          <w:color w:val="231F20"/>
        </w:rPr>
        <w:t>fibra</w:t>
      </w:r>
      <w:r>
        <w:rPr>
          <w:color w:val="231F20"/>
          <w:spacing w:val="-3"/>
        </w:rPr>
        <w:t xml:space="preserve"> </w:t>
      </w:r>
      <w:r>
        <w:rPr>
          <w:color w:val="231F20"/>
        </w:rPr>
        <w:t>óptica.</w:t>
      </w:r>
      <w:r>
        <w:rPr>
          <w:color w:val="231F20"/>
          <w:spacing w:val="-3"/>
        </w:rPr>
        <w:t xml:space="preserve"> </w:t>
      </w:r>
      <w:r>
        <w:rPr>
          <w:color w:val="231F20"/>
        </w:rPr>
        <w:t>Pueden</w:t>
      </w:r>
      <w:r>
        <w:rPr>
          <w:color w:val="231F20"/>
          <w:spacing w:val="-3"/>
        </w:rPr>
        <w:t xml:space="preserve"> </w:t>
      </w:r>
      <w:r>
        <w:rPr>
          <w:color w:val="231F20"/>
        </w:rPr>
        <w:t>ser</w:t>
      </w:r>
      <w:r>
        <w:rPr>
          <w:color w:val="231F20"/>
          <w:spacing w:val="-3"/>
        </w:rPr>
        <w:t xml:space="preserve"> </w:t>
      </w:r>
      <w:r>
        <w:rPr>
          <w:color w:val="231F20"/>
        </w:rPr>
        <w:t>colocados</w:t>
      </w:r>
      <w:r>
        <w:rPr>
          <w:color w:val="231F20"/>
          <w:spacing w:val="-3"/>
        </w:rPr>
        <w:t xml:space="preserve"> </w:t>
      </w:r>
      <w:r>
        <w:rPr>
          <w:color w:val="231F20"/>
        </w:rPr>
        <w:t>en</w:t>
      </w:r>
      <w:r>
        <w:rPr>
          <w:color w:val="231F20"/>
          <w:spacing w:val="-3"/>
        </w:rPr>
        <w:t xml:space="preserve"> </w:t>
      </w:r>
      <w:r>
        <w:rPr>
          <w:color w:val="231F20"/>
        </w:rPr>
        <w:t>cualquier</w:t>
      </w:r>
      <w:r>
        <w:rPr>
          <w:color w:val="231F20"/>
          <w:spacing w:val="-3"/>
        </w:rPr>
        <w:t xml:space="preserve"> </w:t>
      </w:r>
      <w:r>
        <w:rPr>
          <w:color w:val="231F20"/>
        </w:rPr>
        <w:t>posición,</w:t>
      </w:r>
      <w:r>
        <w:rPr>
          <w:color w:val="231F20"/>
          <w:spacing w:val="-3"/>
        </w:rPr>
        <w:t xml:space="preserve"> </w:t>
      </w:r>
      <w:r>
        <w:rPr>
          <w:color w:val="231F20"/>
          <w:spacing w:val="-4"/>
        </w:rPr>
        <w:t>pero</w:t>
      </w:r>
    </w:p>
    <w:p w14:paraId="2EBFEAE5" w14:textId="77777777" w:rsidR="007B7186" w:rsidRDefault="007B7186">
      <w:pPr>
        <w:jc w:val="both"/>
        <w:sectPr w:rsidR="007B7186" w:rsidSect="007B7186">
          <w:pgSz w:w="8230" w:h="12190"/>
          <w:pgMar w:top="880" w:right="720" w:bottom="560" w:left="740" w:header="274" w:footer="370" w:gutter="0"/>
          <w:cols w:space="708"/>
        </w:sectPr>
      </w:pPr>
    </w:p>
    <w:p w14:paraId="13A3137C" w14:textId="77777777" w:rsidR="007B7186" w:rsidRDefault="007B7186">
      <w:pPr>
        <w:pStyle w:val="BodyText"/>
        <w:spacing w:before="8"/>
      </w:pPr>
    </w:p>
    <w:p w14:paraId="722F29AD" w14:textId="77777777" w:rsidR="007B7186" w:rsidRDefault="007B7186">
      <w:pPr>
        <w:pStyle w:val="BodyText"/>
        <w:spacing w:before="94" w:line="249" w:lineRule="auto"/>
        <w:ind w:left="110" w:right="407"/>
        <w:jc w:val="both"/>
      </w:pPr>
      <w:r>
        <w:rPr>
          <w:color w:val="231F20"/>
        </w:rPr>
        <w:t>preferiblemente en el área frontal derecha a una profundidad de 2 cm. Son independientes</w:t>
      </w:r>
      <w:r>
        <w:rPr>
          <w:color w:val="231F20"/>
          <w:spacing w:val="37"/>
        </w:rPr>
        <w:t xml:space="preserve"> </w:t>
      </w:r>
      <w:r>
        <w:rPr>
          <w:color w:val="231F20"/>
        </w:rPr>
        <w:t>de</w:t>
      </w:r>
      <w:r>
        <w:rPr>
          <w:color w:val="231F20"/>
          <w:spacing w:val="37"/>
        </w:rPr>
        <w:t xml:space="preserve"> </w:t>
      </w:r>
      <w:r>
        <w:rPr>
          <w:color w:val="231F20"/>
        </w:rPr>
        <w:t>la</w:t>
      </w:r>
      <w:r>
        <w:rPr>
          <w:color w:val="231F20"/>
          <w:spacing w:val="37"/>
        </w:rPr>
        <w:t xml:space="preserve"> </w:t>
      </w:r>
      <w:r>
        <w:rPr>
          <w:color w:val="231F20"/>
        </w:rPr>
        <w:t>posición</w:t>
      </w:r>
      <w:r>
        <w:rPr>
          <w:color w:val="231F20"/>
          <w:spacing w:val="37"/>
        </w:rPr>
        <w:t xml:space="preserve"> </w:t>
      </w:r>
      <w:r>
        <w:rPr>
          <w:color w:val="231F20"/>
        </w:rPr>
        <w:t>de</w:t>
      </w:r>
      <w:r>
        <w:rPr>
          <w:color w:val="231F20"/>
          <w:spacing w:val="37"/>
        </w:rPr>
        <w:t xml:space="preserve"> </w:t>
      </w:r>
      <w:r>
        <w:rPr>
          <w:color w:val="231F20"/>
        </w:rPr>
        <w:t>la</w:t>
      </w:r>
      <w:r>
        <w:rPr>
          <w:color w:val="231F20"/>
          <w:spacing w:val="37"/>
        </w:rPr>
        <w:t xml:space="preserve"> </w:t>
      </w:r>
      <w:r>
        <w:rPr>
          <w:color w:val="231F20"/>
        </w:rPr>
        <w:t>cabeza.</w:t>
      </w:r>
      <w:r>
        <w:rPr>
          <w:color w:val="231F20"/>
          <w:spacing w:val="37"/>
        </w:rPr>
        <w:t xml:space="preserve"> </w:t>
      </w:r>
      <w:r>
        <w:rPr>
          <w:color w:val="231F20"/>
        </w:rPr>
        <w:t>No</w:t>
      </w:r>
      <w:r>
        <w:rPr>
          <w:color w:val="231F20"/>
          <w:spacing w:val="37"/>
        </w:rPr>
        <w:t xml:space="preserve"> </w:t>
      </w:r>
      <w:r>
        <w:rPr>
          <w:color w:val="231F20"/>
        </w:rPr>
        <w:t>requieren</w:t>
      </w:r>
      <w:r>
        <w:rPr>
          <w:color w:val="231F20"/>
          <w:spacing w:val="37"/>
        </w:rPr>
        <w:t xml:space="preserve"> </w:t>
      </w:r>
      <w:r>
        <w:rPr>
          <w:color w:val="231F20"/>
        </w:rPr>
        <w:t>de</w:t>
      </w:r>
      <w:r>
        <w:rPr>
          <w:color w:val="231F20"/>
          <w:spacing w:val="37"/>
        </w:rPr>
        <w:t xml:space="preserve"> </w:t>
      </w:r>
      <w:r>
        <w:rPr>
          <w:color w:val="231F20"/>
        </w:rPr>
        <w:t>irrigación</w:t>
      </w:r>
      <w:r>
        <w:rPr>
          <w:color w:val="231F20"/>
          <w:spacing w:val="37"/>
        </w:rPr>
        <w:t xml:space="preserve"> </w:t>
      </w:r>
      <w:r>
        <w:rPr>
          <w:color w:val="231F20"/>
        </w:rPr>
        <w:t>y, por tanto, reducen el riesgo de infección. Las desventajas inician en que solo miden la presión local, por lo que no reflejan la PIC global. No es posible el drenaje de líquido cefalorraquídeo de forma terapéutica.</w:t>
      </w:r>
    </w:p>
    <w:p w14:paraId="165EC371" w14:textId="77777777" w:rsidR="007B7186" w:rsidRDefault="007B7186">
      <w:pPr>
        <w:pStyle w:val="BodyText"/>
        <w:spacing w:before="4"/>
      </w:pPr>
    </w:p>
    <w:p w14:paraId="4C7C879D" w14:textId="77777777" w:rsidR="007B7186" w:rsidRDefault="007B7186">
      <w:pPr>
        <w:pStyle w:val="Heading3"/>
        <w:spacing w:before="1"/>
        <w:jc w:val="both"/>
      </w:pPr>
      <w:r>
        <w:rPr>
          <w:color w:val="636466"/>
          <w:spacing w:val="-2"/>
        </w:rPr>
        <w:t>Transductores</w:t>
      </w:r>
      <w:r>
        <w:rPr>
          <w:color w:val="636466"/>
          <w:spacing w:val="-1"/>
        </w:rPr>
        <w:t xml:space="preserve"> </w:t>
      </w:r>
      <w:r>
        <w:rPr>
          <w:color w:val="636466"/>
          <w:spacing w:val="-2"/>
        </w:rPr>
        <w:t>de</w:t>
      </w:r>
      <w:r>
        <w:rPr>
          <w:color w:val="636466"/>
        </w:rPr>
        <w:t xml:space="preserve"> </w:t>
      </w:r>
      <w:r>
        <w:rPr>
          <w:color w:val="636466"/>
          <w:spacing w:val="-2"/>
        </w:rPr>
        <w:t>microchip</w:t>
      </w:r>
      <w:r>
        <w:rPr>
          <w:color w:val="636466"/>
        </w:rPr>
        <w:t xml:space="preserve"> </w:t>
      </w:r>
      <w:r>
        <w:rPr>
          <w:color w:val="636466"/>
          <w:spacing w:val="-2"/>
        </w:rPr>
        <w:t>implantados</w:t>
      </w:r>
      <w:r>
        <w:rPr>
          <w:color w:val="636466"/>
          <w:spacing w:val="-1"/>
        </w:rPr>
        <w:t xml:space="preserve"> </w:t>
      </w:r>
      <w:r>
        <w:rPr>
          <w:color w:val="636466"/>
          <w:spacing w:val="-2"/>
        </w:rPr>
        <w:t>(Codman</w:t>
      </w:r>
      <w:r>
        <w:rPr>
          <w:color w:val="636466"/>
        </w:rPr>
        <w:t xml:space="preserve"> </w:t>
      </w:r>
      <w:r>
        <w:rPr>
          <w:color w:val="636466"/>
          <w:spacing w:val="-2"/>
        </w:rPr>
        <w:t>sensores)</w:t>
      </w:r>
    </w:p>
    <w:p w14:paraId="606B6966" w14:textId="77777777" w:rsidR="007B7186" w:rsidRDefault="007B7186">
      <w:pPr>
        <w:pStyle w:val="BodyText"/>
        <w:spacing w:before="9"/>
        <w:rPr>
          <w:rFonts w:ascii="Trebuchet MS"/>
          <w:b/>
          <w:sz w:val="24"/>
        </w:rPr>
      </w:pPr>
    </w:p>
    <w:p w14:paraId="13B76651" w14:textId="77777777" w:rsidR="007B7186" w:rsidRDefault="007B7186">
      <w:pPr>
        <w:pStyle w:val="BodyText"/>
        <w:spacing w:line="249" w:lineRule="auto"/>
        <w:ind w:left="110" w:right="407"/>
        <w:jc w:val="both"/>
      </w:pPr>
      <w:r>
        <w:rPr>
          <w:color w:val="231F20"/>
        </w:rPr>
        <w:t>Estos consisten en un transductor de presión en estado sólido en miniatura, montado</w:t>
      </w:r>
      <w:r>
        <w:rPr>
          <w:color w:val="231F20"/>
          <w:spacing w:val="-5"/>
        </w:rPr>
        <w:t xml:space="preserve"> </w:t>
      </w:r>
      <w:r>
        <w:rPr>
          <w:color w:val="231F20"/>
        </w:rPr>
        <w:t>en</w:t>
      </w:r>
      <w:r>
        <w:rPr>
          <w:color w:val="231F20"/>
          <w:spacing w:val="-5"/>
        </w:rPr>
        <w:t xml:space="preserve"> </w:t>
      </w:r>
      <w:r>
        <w:rPr>
          <w:color w:val="231F20"/>
        </w:rPr>
        <w:t>una</w:t>
      </w:r>
      <w:r>
        <w:rPr>
          <w:color w:val="231F20"/>
          <w:spacing w:val="-5"/>
        </w:rPr>
        <w:t xml:space="preserve"> </w:t>
      </w:r>
      <w:r>
        <w:rPr>
          <w:color w:val="231F20"/>
        </w:rPr>
        <w:t>caja</w:t>
      </w:r>
      <w:r>
        <w:rPr>
          <w:color w:val="231F20"/>
          <w:spacing w:val="-5"/>
        </w:rPr>
        <w:t xml:space="preserve"> </w:t>
      </w:r>
      <w:r>
        <w:rPr>
          <w:color w:val="231F20"/>
        </w:rPr>
        <w:t>de</w:t>
      </w:r>
      <w:r>
        <w:rPr>
          <w:color w:val="231F20"/>
          <w:spacing w:val="-5"/>
        </w:rPr>
        <w:t xml:space="preserve"> </w:t>
      </w:r>
      <w:r>
        <w:rPr>
          <w:color w:val="231F20"/>
        </w:rPr>
        <w:t>titanio</w:t>
      </w:r>
      <w:r>
        <w:rPr>
          <w:color w:val="231F20"/>
          <w:spacing w:val="-5"/>
        </w:rPr>
        <w:t xml:space="preserve"> </w:t>
      </w:r>
      <w:r>
        <w:rPr>
          <w:color w:val="231F20"/>
        </w:rPr>
        <w:t>al</w:t>
      </w:r>
      <w:r>
        <w:rPr>
          <w:color w:val="231F20"/>
          <w:spacing w:val="-5"/>
        </w:rPr>
        <w:t xml:space="preserve"> </w:t>
      </w:r>
      <w:r>
        <w:rPr>
          <w:color w:val="231F20"/>
        </w:rPr>
        <w:t>final</w:t>
      </w:r>
      <w:r>
        <w:rPr>
          <w:color w:val="231F20"/>
          <w:spacing w:val="-5"/>
        </w:rPr>
        <w:t xml:space="preserve"> </w:t>
      </w:r>
      <w:r>
        <w:rPr>
          <w:color w:val="231F20"/>
        </w:rPr>
        <w:t>de</w:t>
      </w:r>
      <w:r>
        <w:rPr>
          <w:color w:val="231F20"/>
          <w:spacing w:val="-5"/>
        </w:rPr>
        <w:t xml:space="preserve"> </w:t>
      </w:r>
      <w:r>
        <w:rPr>
          <w:color w:val="231F20"/>
        </w:rPr>
        <w:t>un</w:t>
      </w:r>
      <w:r>
        <w:rPr>
          <w:color w:val="231F20"/>
          <w:spacing w:val="-5"/>
        </w:rPr>
        <w:t xml:space="preserve"> </w:t>
      </w:r>
      <w:r>
        <w:rPr>
          <w:color w:val="231F20"/>
        </w:rPr>
        <w:t>tubo</w:t>
      </w:r>
      <w:r>
        <w:rPr>
          <w:color w:val="231F20"/>
          <w:spacing w:val="-5"/>
        </w:rPr>
        <w:t xml:space="preserve"> </w:t>
      </w:r>
      <w:r>
        <w:rPr>
          <w:color w:val="231F20"/>
        </w:rPr>
        <w:t>de</w:t>
      </w:r>
      <w:r>
        <w:rPr>
          <w:color w:val="231F20"/>
          <w:spacing w:val="-5"/>
        </w:rPr>
        <w:t xml:space="preserve"> </w:t>
      </w:r>
      <w:r>
        <w:rPr>
          <w:color w:val="231F20"/>
        </w:rPr>
        <w:t>nylon</w:t>
      </w:r>
      <w:r>
        <w:rPr>
          <w:color w:val="231F20"/>
          <w:spacing w:val="-5"/>
        </w:rPr>
        <w:t xml:space="preserve"> </w:t>
      </w:r>
      <w:r>
        <w:rPr>
          <w:color w:val="231F20"/>
        </w:rPr>
        <w:t>flexible</w:t>
      </w:r>
      <w:r>
        <w:rPr>
          <w:color w:val="231F20"/>
          <w:spacing w:val="-5"/>
        </w:rPr>
        <w:t xml:space="preserve"> </w:t>
      </w:r>
      <w:r>
        <w:rPr>
          <w:color w:val="231F20"/>
        </w:rPr>
        <w:t>de</w:t>
      </w:r>
      <w:r>
        <w:rPr>
          <w:color w:val="231F20"/>
          <w:spacing w:val="-5"/>
        </w:rPr>
        <w:t xml:space="preserve"> </w:t>
      </w:r>
      <w:r>
        <w:rPr>
          <w:color w:val="231F20"/>
        </w:rPr>
        <w:t>100</w:t>
      </w:r>
      <w:r>
        <w:rPr>
          <w:color w:val="231F20"/>
          <w:spacing w:val="-5"/>
        </w:rPr>
        <w:t xml:space="preserve"> </w:t>
      </w:r>
      <w:r>
        <w:rPr>
          <w:color w:val="231F20"/>
        </w:rPr>
        <w:t>cm. Los</w:t>
      </w:r>
      <w:r>
        <w:rPr>
          <w:color w:val="231F20"/>
          <w:spacing w:val="-2"/>
        </w:rPr>
        <w:t xml:space="preserve"> </w:t>
      </w:r>
      <w:r>
        <w:rPr>
          <w:color w:val="231F20"/>
        </w:rPr>
        <w:t>microsensores</w:t>
      </w:r>
      <w:r>
        <w:rPr>
          <w:color w:val="231F20"/>
          <w:spacing w:val="-2"/>
        </w:rPr>
        <w:t xml:space="preserve"> </w:t>
      </w:r>
      <w:r>
        <w:rPr>
          <w:color w:val="231F20"/>
        </w:rPr>
        <w:t>se</w:t>
      </w:r>
      <w:r>
        <w:rPr>
          <w:color w:val="231F20"/>
          <w:spacing w:val="-2"/>
        </w:rPr>
        <w:t xml:space="preserve"> </w:t>
      </w:r>
      <w:r>
        <w:rPr>
          <w:color w:val="231F20"/>
        </w:rPr>
        <w:t>colocan</w:t>
      </w:r>
      <w:r>
        <w:rPr>
          <w:color w:val="231F20"/>
          <w:spacing w:val="-2"/>
        </w:rPr>
        <w:t xml:space="preserve"> </w:t>
      </w:r>
      <w:r>
        <w:rPr>
          <w:color w:val="231F20"/>
        </w:rPr>
        <w:t>en</w:t>
      </w:r>
      <w:r>
        <w:rPr>
          <w:color w:val="231F20"/>
          <w:spacing w:val="-2"/>
        </w:rPr>
        <w:t xml:space="preserve"> </w:t>
      </w:r>
      <w:r>
        <w:rPr>
          <w:color w:val="231F20"/>
        </w:rPr>
        <w:t>las</w:t>
      </w:r>
      <w:r>
        <w:rPr>
          <w:color w:val="231F20"/>
          <w:spacing w:val="-2"/>
        </w:rPr>
        <w:t xml:space="preserve"> </w:t>
      </w:r>
      <w:r>
        <w:rPr>
          <w:color w:val="231F20"/>
        </w:rPr>
        <w:t>áreas</w:t>
      </w:r>
      <w:r>
        <w:rPr>
          <w:color w:val="231F20"/>
          <w:spacing w:val="-2"/>
        </w:rPr>
        <w:t xml:space="preserve"> </w:t>
      </w:r>
      <w:r>
        <w:rPr>
          <w:color w:val="231F20"/>
        </w:rPr>
        <w:t>intraparenquimatosa,</w:t>
      </w:r>
      <w:r>
        <w:rPr>
          <w:color w:val="231F20"/>
          <w:spacing w:val="-2"/>
        </w:rPr>
        <w:t xml:space="preserve"> </w:t>
      </w:r>
      <w:r>
        <w:rPr>
          <w:color w:val="231F20"/>
        </w:rPr>
        <w:t>intraventricu- lar o subdural y la información se transmite electrónicamente.</w:t>
      </w:r>
    </w:p>
    <w:p w14:paraId="7DDCF95A" w14:textId="77777777" w:rsidR="007B7186" w:rsidRDefault="007B7186">
      <w:pPr>
        <w:pStyle w:val="BodyText"/>
        <w:spacing w:before="1"/>
      </w:pPr>
    </w:p>
    <w:p w14:paraId="21570049" w14:textId="77777777" w:rsidR="007B7186" w:rsidRDefault="007B7186">
      <w:pPr>
        <w:spacing w:before="1"/>
        <w:ind w:left="110"/>
        <w:jc w:val="both"/>
        <w:rPr>
          <w:rFonts w:ascii="Arial" w:hAnsi="Arial"/>
          <w:sz w:val="16"/>
        </w:rPr>
      </w:pPr>
      <w:r>
        <w:rPr>
          <w:rFonts w:ascii="Trebuchet MS" w:hAnsi="Trebuchet MS"/>
          <w:b/>
          <w:color w:val="231F20"/>
          <w:sz w:val="16"/>
        </w:rPr>
        <w:t>Tabla</w:t>
      </w:r>
      <w:r>
        <w:rPr>
          <w:rFonts w:ascii="Trebuchet MS" w:hAnsi="Trebuchet MS"/>
          <w:b/>
          <w:color w:val="231F20"/>
          <w:spacing w:val="-7"/>
          <w:sz w:val="16"/>
        </w:rPr>
        <w:t xml:space="preserve"> </w:t>
      </w:r>
      <w:r>
        <w:rPr>
          <w:rFonts w:ascii="Trebuchet MS" w:hAnsi="Trebuchet MS"/>
          <w:b/>
          <w:color w:val="231F20"/>
          <w:sz w:val="16"/>
        </w:rPr>
        <w:t>1.</w:t>
      </w:r>
      <w:r>
        <w:rPr>
          <w:rFonts w:ascii="Trebuchet MS" w:hAnsi="Trebuchet MS"/>
          <w:b/>
          <w:color w:val="231F20"/>
          <w:spacing w:val="-10"/>
          <w:sz w:val="16"/>
        </w:rPr>
        <w:t xml:space="preserve"> </w:t>
      </w:r>
      <w:r>
        <w:rPr>
          <w:rFonts w:ascii="Arial" w:hAnsi="Arial"/>
          <w:color w:val="231F20"/>
          <w:sz w:val="16"/>
        </w:rPr>
        <w:t>Ventajas</w:t>
      </w:r>
      <w:r>
        <w:rPr>
          <w:rFonts w:ascii="Arial" w:hAnsi="Arial"/>
          <w:color w:val="231F20"/>
          <w:spacing w:val="-3"/>
          <w:sz w:val="16"/>
        </w:rPr>
        <w:t xml:space="preserve"> </w:t>
      </w:r>
      <w:r>
        <w:rPr>
          <w:rFonts w:ascii="Arial" w:hAnsi="Arial"/>
          <w:color w:val="231F20"/>
          <w:sz w:val="16"/>
        </w:rPr>
        <w:t>y</w:t>
      </w:r>
      <w:r>
        <w:rPr>
          <w:rFonts w:ascii="Arial" w:hAnsi="Arial"/>
          <w:color w:val="231F20"/>
          <w:spacing w:val="-2"/>
          <w:sz w:val="16"/>
        </w:rPr>
        <w:t xml:space="preserve"> </w:t>
      </w:r>
      <w:r>
        <w:rPr>
          <w:rFonts w:ascii="Arial" w:hAnsi="Arial"/>
          <w:color w:val="231F20"/>
          <w:sz w:val="16"/>
        </w:rPr>
        <w:t>desventajas</w:t>
      </w:r>
      <w:r>
        <w:rPr>
          <w:rFonts w:ascii="Arial" w:hAnsi="Arial"/>
          <w:color w:val="231F20"/>
          <w:spacing w:val="-3"/>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la</w:t>
      </w:r>
      <w:r>
        <w:rPr>
          <w:rFonts w:ascii="Arial" w:hAnsi="Arial"/>
          <w:color w:val="231F20"/>
          <w:spacing w:val="-2"/>
          <w:sz w:val="16"/>
        </w:rPr>
        <w:t xml:space="preserve"> </w:t>
      </w:r>
      <w:r>
        <w:rPr>
          <w:rFonts w:ascii="Arial" w:hAnsi="Arial"/>
          <w:color w:val="231F20"/>
          <w:sz w:val="16"/>
        </w:rPr>
        <w:t>monitorización</w:t>
      </w:r>
      <w:r>
        <w:rPr>
          <w:rFonts w:ascii="Arial" w:hAnsi="Arial"/>
          <w:color w:val="231F20"/>
          <w:spacing w:val="-3"/>
          <w:sz w:val="16"/>
        </w:rPr>
        <w:t xml:space="preserve"> </w:t>
      </w:r>
      <w:r>
        <w:rPr>
          <w:rFonts w:ascii="Arial" w:hAnsi="Arial"/>
          <w:color w:val="231F20"/>
          <w:sz w:val="16"/>
        </w:rPr>
        <w:t>invasiva</w:t>
      </w:r>
      <w:r>
        <w:rPr>
          <w:rFonts w:ascii="Arial" w:hAnsi="Arial"/>
          <w:color w:val="231F20"/>
          <w:spacing w:val="-2"/>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pacing w:val="-5"/>
          <w:sz w:val="16"/>
        </w:rPr>
        <w:t>PIC</w:t>
      </w:r>
    </w:p>
    <w:p w14:paraId="21B2BD79" w14:textId="77777777" w:rsidR="007B7186" w:rsidRDefault="007B7186">
      <w:pPr>
        <w:pStyle w:val="BodyText"/>
        <w:spacing w:before="7"/>
        <w:rPr>
          <w:rFonts w:ascii="Arial"/>
          <w:sz w:val="18"/>
        </w:rPr>
      </w:pPr>
    </w:p>
    <w:tbl>
      <w:tblPr>
        <w:tblW w:w="0" w:type="auto"/>
        <w:tblInd w:w="117" w:type="dxa"/>
        <w:tblLayout w:type="fixed"/>
        <w:tblCellMar>
          <w:left w:w="0" w:type="dxa"/>
          <w:right w:w="0" w:type="dxa"/>
        </w:tblCellMar>
        <w:tblLook w:val="01E0" w:firstRow="1" w:lastRow="1" w:firstColumn="1" w:lastColumn="1" w:noHBand="0" w:noVBand="0"/>
      </w:tblPr>
      <w:tblGrid>
        <w:gridCol w:w="3193"/>
        <w:gridCol w:w="3023"/>
      </w:tblGrid>
      <w:tr w:rsidR="007B7186" w14:paraId="0F512C86" w14:textId="77777777">
        <w:trPr>
          <w:trHeight w:val="512"/>
        </w:trPr>
        <w:tc>
          <w:tcPr>
            <w:tcW w:w="3193" w:type="dxa"/>
            <w:shd w:val="clear" w:color="auto" w:fill="00464F"/>
          </w:tcPr>
          <w:p w14:paraId="611B9356" w14:textId="77777777" w:rsidR="007B7186" w:rsidRDefault="007B7186">
            <w:pPr>
              <w:pStyle w:val="TableParagraph"/>
              <w:spacing w:before="89" w:line="247" w:lineRule="auto"/>
              <w:ind w:left="845" w:right="445" w:hanging="338"/>
              <w:rPr>
                <w:rFonts w:ascii="Trebuchet MS" w:hAnsi="Trebuchet MS"/>
                <w:b/>
                <w:sz w:val="16"/>
              </w:rPr>
            </w:pPr>
            <w:r>
              <w:rPr>
                <w:rFonts w:ascii="Trebuchet MS" w:hAnsi="Trebuchet MS"/>
                <w:b/>
                <w:color w:val="FFFFFF"/>
                <w:spacing w:val="-2"/>
                <w:sz w:val="16"/>
              </w:rPr>
              <w:t>Ventajas</w:t>
            </w:r>
            <w:r>
              <w:rPr>
                <w:rFonts w:ascii="Trebuchet MS" w:hAnsi="Trebuchet MS"/>
                <w:b/>
                <w:color w:val="FFFFFF"/>
                <w:spacing w:val="-11"/>
                <w:sz w:val="16"/>
              </w:rPr>
              <w:t xml:space="preserve"> </w:t>
            </w:r>
            <w:r>
              <w:rPr>
                <w:rFonts w:ascii="Trebuchet MS" w:hAnsi="Trebuchet MS"/>
                <w:b/>
                <w:color w:val="FFFFFF"/>
                <w:spacing w:val="-2"/>
                <w:sz w:val="16"/>
              </w:rPr>
              <w:t>de</w:t>
            </w:r>
            <w:r>
              <w:rPr>
                <w:rFonts w:ascii="Trebuchet MS" w:hAnsi="Trebuchet MS"/>
                <w:b/>
                <w:color w:val="FFFFFF"/>
                <w:spacing w:val="-10"/>
                <w:sz w:val="16"/>
              </w:rPr>
              <w:t xml:space="preserve"> </w:t>
            </w:r>
            <w:r>
              <w:rPr>
                <w:rFonts w:ascii="Trebuchet MS" w:hAnsi="Trebuchet MS"/>
                <w:b/>
                <w:color w:val="FFFFFF"/>
                <w:spacing w:val="-2"/>
                <w:sz w:val="16"/>
              </w:rPr>
              <w:t>la</w:t>
            </w:r>
            <w:r>
              <w:rPr>
                <w:rFonts w:ascii="Trebuchet MS" w:hAnsi="Trebuchet MS"/>
                <w:b/>
                <w:color w:val="FFFFFF"/>
                <w:spacing w:val="-10"/>
                <w:sz w:val="16"/>
              </w:rPr>
              <w:t xml:space="preserve"> </w:t>
            </w:r>
            <w:r>
              <w:rPr>
                <w:rFonts w:ascii="Trebuchet MS" w:hAnsi="Trebuchet MS"/>
                <w:b/>
                <w:color w:val="FFFFFF"/>
                <w:spacing w:val="-2"/>
                <w:sz w:val="16"/>
              </w:rPr>
              <w:t xml:space="preserve">monitorización </w:t>
            </w:r>
            <w:r>
              <w:rPr>
                <w:rFonts w:ascii="Trebuchet MS" w:hAnsi="Trebuchet MS"/>
                <w:b/>
                <w:color w:val="FFFFFF"/>
                <w:sz w:val="16"/>
              </w:rPr>
              <w:t>intracraneal</w:t>
            </w:r>
            <w:r>
              <w:rPr>
                <w:rFonts w:ascii="Trebuchet MS" w:hAnsi="Trebuchet MS"/>
                <w:b/>
                <w:color w:val="FFFFFF"/>
                <w:spacing w:val="-10"/>
                <w:sz w:val="16"/>
              </w:rPr>
              <w:t xml:space="preserve"> </w:t>
            </w:r>
            <w:r>
              <w:rPr>
                <w:rFonts w:ascii="Trebuchet MS" w:hAnsi="Trebuchet MS"/>
                <w:b/>
                <w:color w:val="FFFFFF"/>
                <w:sz w:val="16"/>
              </w:rPr>
              <w:t>invasiva</w:t>
            </w:r>
          </w:p>
        </w:tc>
        <w:tc>
          <w:tcPr>
            <w:tcW w:w="3023" w:type="dxa"/>
            <w:shd w:val="clear" w:color="auto" w:fill="00464F"/>
          </w:tcPr>
          <w:p w14:paraId="79F035E9" w14:textId="77777777" w:rsidR="007B7186" w:rsidRDefault="007B7186">
            <w:pPr>
              <w:pStyle w:val="TableParagraph"/>
              <w:spacing w:before="89" w:line="247" w:lineRule="auto"/>
              <w:ind w:left="760" w:right="55" w:hanging="473"/>
              <w:rPr>
                <w:rFonts w:ascii="Trebuchet MS" w:hAnsi="Trebuchet MS"/>
                <w:b/>
                <w:sz w:val="16"/>
              </w:rPr>
            </w:pPr>
            <w:r>
              <w:rPr>
                <w:rFonts w:ascii="Trebuchet MS" w:hAnsi="Trebuchet MS"/>
                <w:b/>
                <w:color w:val="FFFFFF"/>
                <w:spacing w:val="-2"/>
                <w:sz w:val="16"/>
              </w:rPr>
              <w:t>Desventajas</w:t>
            </w:r>
            <w:r>
              <w:rPr>
                <w:rFonts w:ascii="Trebuchet MS" w:hAnsi="Trebuchet MS"/>
                <w:b/>
                <w:color w:val="FFFFFF"/>
                <w:spacing w:val="-5"/>
                <w:sz w:val="16"/>
              </w:rPr>
              <w:t xml:space="preserve"> </w:t>
            </w:r>
            <w:r>
              <w:rPr>
                <w:rFonts w:ascii="Trebuchet MS" w:hAnsi="Trebuchet MS"/>
                <w:b/>
                <w:color w:val="FFFFFF"/>
                <w:spacing w:val="-2"/>
                <w:sz w:val="16"/>
              </w:rPr>
              <w:t>de</w:t>
            </w:r>
            <w:r>
              <w:rPr>
                <w:rFonts w:ascii="Trebuchet MS" w:hAnsi="Trebuchet MS"/>
                <w:b/>
                <w:color w:val="FFFFFF"/>
                <w:spacing w:val="-5"/>
                <w:sz w:val="16"/>
              </w:rPr>
              <w:t xml:space="preserve"> </w:t>
            </w:r>
            <w:r>
              <w:rPr>
                <w:rFonts w:ascii="Trebuchet MS" w:hAnsi="Trebuchet MS"/>
                <w:b/>
                <w:color w:val="FFFFFF"/>
                <w:spacing w:val="-2"/>
                <w:sz w:val="16"/>
              </w:rPr>
              <w:t>la</w:t>
            </w:r>
            <w:r>
              <w:rPr>
                <w:rFonts w:ascii="Trebuchet MS" w:hAnsi="Trebuchet MS"/>
                <w:b/>
                <w:color w:val="FFFFFF"/>
                <w:spacing w:val="-5"/>
                <w:sz w:val="16"/>
              </w:rPr>
              <w:t xml:space="preserve"> </w:t>
            </w:r>
            <w:r>
              <w:rPr>
                <w:rFonts w:ascii="Trebuchet MS" w:hAnsi="Trebuchet MS"/>
                <w:b/>
                <w:color w:val="FFFFFF"/>
                <w:spacing w:val="-2"/>
                <w:sz w:val="16"/>
              </w:rPr>
              <w:t xml:space="preserve">monitorización </w:t>
            </w:r>
            <w:r>
              <w:rPr>
                <w:rFonts w:ascii="Trebuchet MS" w:hAnsi="Trebuchet MS"/>
                <w:b/>
                <w:color w:val="FFFFFF"/>
                <w:sz w:val="16"/>
              </w:rPr>
              <w:t>intracraneal</w:t>
            </w:r>
            <w:r>
              <w:rPr>
                <w:rFonts w:ascii="Trebuchet MS" w:hAnsi="Trebuchet MS"/>
                <w:b/>
                <w:color w:val="FFFFFF"/>
                <w:spacing w:val="-10"/>
                <w:sz w:val="16"/>
              </w:rPr>
              <w:t xml:space="preserve"> </w:t>
            </w:r>
            <w:r>
              <w:rPr>
                <w:rFonts w:ascii="Trebuchet MS" w:hAnsi="Trebuchet MS"/>
                <w:b/>
                <w:color w:val="FFFFFF"/>
                <w:sz w:val="16"/>
              </w:rPr>
              <w:t>invasiva</w:t>
            </w:r>
          </w:p>
        </w:tc>
      </w:tr>
      <w:tr w:rsidR="007B7186" w14:paraId="7A8E70A9" w14:textId="77777777">
        <w:trPr>
          <w:trHeight w:val="896"/>
        </w:trPr>
        <w:tc>
          <w:tcPr>
            <w:tcW w:w="3193" w:type="dxa"/>
          </w:tcPr>
          <w:p w14:paraId="3825D457" w14:textId="77777777" w:rsidR="007B7186" w:rsidRDefault="007B7186">
            <w:pPr>
              <w:pStyle w:val="TableParagraph"/>
              <w:spacing w:before="90" w:line="249" w:lineRule="auto"/>
              <w:ind w:left="79" w:right="445"/>
              <w:rPr>
                <w:sz w:val="16"/>
              </w:rPr>
            </w:pPr>
            <w:r>
              <w:rPr>
                <w:color w:val="231F20"/>
                <w:w w:val="105"/>
                <w:sz w:val="16"/>
              </w:rPr>
              <w:t>Poca</w:t>
            </w:r>
            <w:r>
              <w:rPr>
                <w:color w:val="231F20"/>
                <w:spacing w:val="-10"/>
                <w:w w:val="105"/>
                <w:sz w:val="16"/>
              </w:rPr>
              <w:t xml:space="preserve"> </w:t>
            </w:r>
            <w:r>
              <w:rPr>
                <w:color w:val="231F20"/>
                <w:w w:val="105"/>
                <w:sz w:val="16"/>
              </w:rPr>
              <w:t>o</w:t>
            </w:r>
            <w:r>
              <w:rPr>
                <w:color w:val="231F20"/>
                <w:spacing w:val="-10"/>
                <w:w w:val="105"/>
                <w:sz w:val="16"/>
              </w:rPr>
              <w:t xml:space="preserve"> </w:t>
            </w:r>
            <w:r>
              <w:rPr>
                <w:color w:val="231F20"/>
                <w:w w:val="105"/>
                <w:sz w:val="16"/>
              </w:rPr>
              <w:t>nula</w:t>
            </w:r>
            <w:r>
              <w:rPr>
                <w:color w:val="231F20"/>
                <w:spacing w:val="-10"/>
                <w:w w:val="105"/>
                <w:sz w:val="16"/>
              </w:rPr>
              <w:t xml:space="preserve"> </w:t>
            </w:r>
            <w:r>
              <w:rPr>
                <w:color w:val="231F20"/>
                <w:w w:val="105"/>
                <w:sz w:val="16"/>
              </w:rPr>
              <w:t>respuesta</w:t>
            </w:r>
            <w:r>
              <w:rPr>
                <w:color w:val="231F20"/>
                <w:spacing w:val="-10"/>
                <w:w w:val="105"/>
                <w:sz w:val="16"/>
              </w:rPr>
              <w:t xml:space="preserve"> </w:t>
            </w:r>
            <w:r>
              <w:rPr>
                <w:color w:val="231F20"/>
                <w:w w:val="105"/>
                <w:sz w:val="16"/>
              </w:rPr>
              <w:t>al</w:t>
            </w:r>
            <w:r>
              <w:rPr>
                <w:color w:val="231F20"/>
                <w:spacing w:val="-10"/>
                <w:w w:val="105"/>
                <w:sz w:val="16"/>
              </w:rPr>
              <w:t xml:space="preserve"> </w:t>
            </w:r>
            <w:r>
              <w:rPr>
                <w:color w:val="231F20"/>
                <w:w w:val="105"/>
                <w:sz w:val="16"/>
              </w:rPr>
              <w:t>manejo</w:t>
            </w:r>
            <w:r>
              <w:rPr>
                <w:color w:val="231F20"/>
                <w:spacing w:val="-10"/>
                <w:w w:val="105"/>
                <w:sz w:val="16"/>
              </w:rPr>
              <w:t xml:space="preserve"> </w:t>
            </w:r>
            <w:r>
              <w:rPr>
                <w:color w:val="231F20"/>
                <w:w w:val="105"/>
                <w:sz w:val="16"/>
              </w:rPr>
              <w:t>de PIC,</w:t>
            </w:r>
            <w:r>
              <w:rPr>
                <w:color w:val="231F20"/>
                <w:spacing w:val="-13"/>
                <w:w w:val="105"/>
                <w:sz w:val="16"/>
              </w:rPr>
              <w:t xml:space="preserve"> </w:t>
            </w:r>
            <w:r>
              <w:rPr>
                <w:color w:val="231F20"/>
                <w:w w:val="105"/>
                <w:sz w:val="16"/>
              </w:rPr>
              <w:t>sirve</w:t>
            </w:r>
            <w:r>
              <w:rPr>
                <w:color w:val="231F20"/>
                <w:spacing w:val="-11"/>
                <w:w w:val="105"/>
                <w:sz w:val="16"/>
              </w:rPr>
              <w:t xml:space="preserve"> </w:t>
            </w:r>
            <w:r>
              <w:rPr>
                <w:color w:val="231F20"/>
                <w:w w:val="105"/>
                <w:sz w:val="16"/>
              </w:rPr>
              <w:t>como</w:t>
            </w:r>
            <w:r>
              <w:rPr>
                <w:color w:val="231F20"/>
                <w:spacing w:val="-12"/>
                <w:w w:val="105"/>
                <w:sz w:val="16"/>
              </w:rPr>
              <w:t xml:space="preserve"> </w:t>
            </w:r>
            <w:r>
              <w:rPr>
                <w:color w:val="231F20"/>
                <w:w w:val="105"/>
                <w:sz w:val="16"/>
              </w:rPr>
              <w:t>predicción</w:t>
            </w:r>
            <w:r>
              <w:rPr>
                <w:color w:val="231F20"/>
                <w:spacing w:val="-12"/>
                <w:w w:val="105"/>
                <w:sz w:val="16"/>
              </w:rPr>
              <w:t xml:space="preserve"> </w:t>
            </w:r>
            <w:r>
              <w:rPr>
                <w:color w:val="231F20"/>
                <w:w w:val="105"/>
                <w:sz w:val="16"/>
              </w:rPr>
              <w:t>de</w:t>
            </w:r>
            <w:r>
              <w:rPr>
                <w:color w:val="231F20"/>
                <w:spacing w:val="-11"/>
                <w:w w:val="105"/>
                <w:sz w:val="16"/>
              </w:rPr>
              <w:t xml:space="preserve"> </w:t>
            </w:r>
            <w:r>
              <w:rPr>
                <w:color w:val="231F20"/>
                <w:w w:val="105"/>
                <w:sz w:val="16"/>
              </w:rPr>
              <w:t>pobre resultado</w:t>
            </w:r>
            <w:r>
              <w:rPr>
                <w:color w:val="231F20"/>
                <w:spacing w:val="-8"/>
                <w:w w:val="105"/>
                <w:sz w:val="16"/>
              </w:rPr>
              <w:t xml:space="preserve"> </w:t>
            </w:r>
            <w:r>
              <w:rPr>
                <w:color w:val="231F20"/>
                <w:w w:val="105"/>
                <w:sz w:val="16"/>
              </w:rPr>
              <w:t>neurológico</w:t>
            </w:r>
          </w:p>
        </w:tc>
        <w:tc>
          <w:tcPr>
            <w:tcW w:w="3023" w:type="dxa"/>
          </w:tcPr>
          <w:p w14:paraId="1E4FE845" w14:textId="77777777" w:rsidR="007B7186" w:rsidRDefault="007B7186">
            <w:pPr>
              <w:pStyle w:val="TableParagraph"/>
              <w:spacing w:before="90" w:line="249" w:lineRule="auto"/>
              <w:ind w:left="80" w:right="488"/>
              <w:rPr>
                <w:sz w:val="16"/>
              </w:rPr>
            </w:pPr>
            <w:r>
              <w:rPr>
                <w:color w:val="231F20"/>
                <w:w w:val="105"/>
                <w:sz w:val="16"/>
              </w:rPr>
              <w:t xml:space="preserve">Falta de pruebas convincentes de reducción de mortalidad en </w:t>
            </w:r>
            <w:r>
              <w:rPr>
                <w:color w:val="231F20"/>
                <w:spacing w:val="-2"/>
                <w:w w:val="105"/>
                <w:sz w:val="16"/>
              </w:rPr>
              <w:t>general,</w:t>
            </w:r>
            <w:r>
              <w:rPr>
                <w:color w:val="231F20"/>
                <w:spacing w:val="-13"/>
                <w:w w:val="105"/>
                <w:sz w:val="16"/>
              </w:rPr>
              <w:t xml:space="preserve"> </w:t>
            </w:r>
            <w:r>
              <w:rPr>
                <w:color w:val="231F20"/>
                <w:spacing w:val="-2"/>
                <w:w w:val="105"/>
                <w:sz w:val="16"/>
              </w:rPr>
              <w:t>solo</w:t>
            </w:r>
            <w:r>
              <w:rPr>
                <w:color w:val="231F20"/>
                <w:spacing w:val="-7"/>
                <w:w w:val="105"/>
                <w:sz w:val="16"/>
              </w:rPr>
              <w:t xml:space="preserve"> </w:t>
            </w:r>
            <w:r>
              <w:rPr>
                <w:color w:val="231F20"/>
                <w:spacing w:val="-2"/>
                <w:w w:val="105"/>
                <w:sz w:val="16"/>
              </w:rPr>
              <w:t>apoyado</w:t>
            </w:r>
            <w:r>
              <w:rPr>
                <w:color w:val="231F20"/>
                <w:spacing w:val="-8"/>
                <w:w w:val="105"/>
                <w:sz w:val="16"/>
              </w:rPr>
              <w:t xml:space="preserve"> </w:t>
            </w:r>
            <w:r>
              <w:rPr>
                <w:color w:val="231F20"/>
                <w:spacing w:val="-2"/>
                <w:w w:val="105"/>
                <w:sz w:val="16"/>
              </w:rPr>
              <w:t>en</w:t>
            </w:r>
            <w:r>
              <w:rPr>
                <w:color w:val="231F20"/>
                <w:spacing w:val="-8"/>
                <w:w w:val="105"/>
                <w:sz w:val="16"/>
              </w:rPr>
              <w:t xml:space="preserve"> </w:t>
            </w:r>
            <w:r>
              <w:rPr>
                <w:color w:val="231F20"/>
                <w:spacing w:val="-2"/>
                <w:w w:val="105"/>
                <w:sz w:val="16"/>
              </w:rPr>
              <w:t xml:space="preserve">trauma </w:t>
            </w:r>
            <w:r>
              <w:rPr>
                <w:color w:val="231F20"/>
                <w:w w:val="105"/>
                <w:sz w:val="16"/>
              </w:rPr>
              <w:t>craneoencefálico</w:t>
            </w:r>
            <w:r>
              <w:rPr>
                <w:color w:val="231F20"/>
                <w:spacing w:val="-8"/>
                <w:w w:val="105"/>
                <w:sz w:val="16"/>
              </w:rPr>
              <w:t xml:space="preserve"> </w:t>
            </w:r>
            <w:r>
              <w:rPr>
                <w:color w:val="231F20"/>
                <w:w w:val="105"/>
                <w:sz w:val="16"/>
              </w:rPr>
              <w:t>severo</w:t>
            </w:r>
          </w:p>
        </w:tc>
      </w:tr>
      <w:tr w:rsidR="007B7186" w14:paraId="25D861D4" w14:textId="77777777">
        <w:trPr>
          <w:trHeight w:val="704"/>
        </w:trPr>
        <w:tc>
          <w:tcPr>
            <w:tcW w:w="3193" w:type="dxa"/>
            <w:shd w:val="clear" w:color="auto" w:fill="E3EBEB"/>
          </w:tcPr>
          <w:p w14:paraId="4584FC2E" w14:textId="77777777" w:rsidR="007B7186" w:rsidRDefault="007B7186">
            <w:pPr>
              <w:pStyle w:val="TableParagraph"/>
              <w:spacing w:before="90" w:line="249" w:lineRule="auto"/>
              <w:ind w:left="79" w:right="148"/>
              <w:rPr>
                <w:sz w:val="16"/>
              </w:rPr>
            </w:pPr>
            <w:r>
              <w:rPr>
                <w:color w:val="231F20"/>
                <w:w w:val="105"/>
                <w:sz w:val="16"/>
              </w:rPr>
              <w:t>Mejoría</w:t>
            </w:r>
            <w:r>
              <w:rPr>
                <w:color w:val="231F20"/>
                <w:spacing w:val="-12"/>
                <w:w w:val="105"/>
                <w:sz w:val="16"/>
              </w:rPr>
              <w:t xml:space="preserve"> </w:t>
            </w:r>
            <w:r>
              <w:rPr>
                <w:color w:val="231F20"/>
                <w:w w:val="105"/>
                <w:sz w:val="16"/>
              </w:rPr>
              <w:t>de</w:t>
            </w:r>
            <w:r>
              <w:rPr>
                <w:color w:val="231F20"/>
                <w:spacing w:val="-12"/>
                <w:w w:val="105"/>
                <w:sz w:val="16"/>
              </w:rPr>
              <w:t xml:space="preserve"> </w:t>
            </w:r>
            <w:r>
              <w:rPr>
                <w:color w:val="231F20"/>
                <w:w w:val="105"/>
                <w:sz w:val="16"/>
              </w:rPr>
              <w:t>la</w:t>
            </w:r>
            <w:r>
              <w:rPr>
                <w:color w:val="231F20"/>
                <w:spacing w:val="-11"/>
                <w:w w:val="105"/>
                <w:sz w:val="16"/>
              </w:rPr>
              <w:t xml:space="preserve"> </w:t>
            </w:r>
            <w:r>
              <w:rPr>
                <w:color w:val="231F20"/>
                <w:w w:val="105"/>
                <w:sz w:val="16"/>
              </w:rPr>
              <w:t>mortalidad</w:t>
            </w:r>
            <w:r>
              <w:rPr>
                <w:color w:val="231F20"/>
                <w:spacing w:val="-12"/>
                <w:w w:val="105"/>
                <w:sz w:val="16"/>
              </w:rPr>
              <w:t xml:space="preserve"> </w:t>
            </w:r>
            <w:r>
              <w:rPr>
                <w:color w:val="231F20"/>
                <w:w w:val="105"/>
                <w:sz w:val="16"/>
              </w:rPr>
              <w:t>asociada</w:t>
            </w:r>
            <w:r>
              <w:rPr>
                <w:color w:val="231F20"/>
                <w:spacing w:val="-12"/>
                <w:w w:val="105"/>
                <w:sz w:val="16"/>
              </w:rPr>
              <w:t xml:space="preserve"> </w:t>
            </w:r>
            <w:r>
              <w:rPr>
                <w:color w:val="231F20"/>
                <w:w w:val="105"/>
                <w:sz w:val="16"/>
              </w:rPr>
              <w:t>con</w:t>
            </w:r>
            <w:r>
              <w:rPr>
                <w:color w:val="231F20"/>
                <w:spacing w:val="-12"/>
                <w:w w:val="105"/>
                <w:sz w:val="16"/>
              </w:rPr>
              <w:t xml:space="preserve"> </w:t>
            </w:r>
            <w:r>
              <w:rPr>
                <w:color w:val="231F20"/>
                <w:w w:val="105"/>
                <w:sz w:val="16"/>
              </w:rPr>
              <w:t>la monitorización</w:t>
            </w:r>
            <w:r>
              <w:rPr>
                <w:color w:val="231F20"/>
                <w:spacing w:val="-8"/>
                <w:w w:val="105"/>
                <w:sz w:val="16"/>
              </w:rPr>
              <w:t xml:space="preserve"> </w:t>
            </w:r>
            <w:r>
              <w:rPr>
                <w:color w:val="231F20"/>
                <w:w w:val="105"/>
                <w:sz w:val="16"/>
              </w:rPr>
              <w:t>de</w:t>
            </w:r>
            <w:r>
              <w:rPr>
                <w:color w:val="231F20"/>
                <w:spacing w:val="-8"/>
                <w:w w:val="105"/>
                <w:sz w:val="16"/>
              </w:rPr>
              <w:t xml:space="preserve"> </w:t>
            </w:r>
            <w:r>
              <w:rPr>
                <w:color w:val="231F20"/>
                <w:w w:val="105"/>
                <w:sz w:val="16"/>
              </w:rPr>
              <w:t>PIC</w:t>
            </w:r>
            <w:r>
              <w:rPr>
                <w:color w:val="231F20"/>
                <w:spacing w:val="-8"/>
                <w:w w:val="105"/>
                <w:sz w:val="16"/>
              </w:rPr>
              <w:t xml:space="preserve"> </w:t>
            </w:r>
            <w:r>
              <w:rPr>
                <w:color w:val="231F20"/>
                <w:w w:val="105"/>
                <w:sz w:val="16"/>
              </w:rPr>
              <w:t>en</w:t>
            </w:r>
            <w:r>
              <w:rPr>
                <w:color w:val="231F20"/>
                <w:spacing w:val="-8"/>
                <w:w w:val="105"/>
                <w:sz w:val="16"/>
              </w:rPr>
              <w:t xml:space="preserve"> </w:t>
            </w:r>
            <w:r>
              <w:rPr>
                <w:color w:val="231F20"/>
                <w:w w:val="105"/>
                <w:sz w:val="16"/>
              </w:rPr>
              <w:t>pacientes</w:t>
            </w:r>
            <w:r>
              <w:rPr>
                <w:color w:val="231F20"/>
                <w:spacing w:val="-8"/>
                <w:w w:val="105"/>
                <w:sz w:val="16"/>
              </w:rPr>
              <w:t xml:space="preserve"> </w:t>
            </w:r>
            <w:r>
              <w:rPr>
                <w:color w:val="231F20"/>
                <w:w w:val="105"/>
                <w:sz w:val="16"/>
              </w:rPr>
              <w:t>con trauma cerebral severo</w:t>
            </w:r>
          </w:p>
        </w:tc>
        <w:tc>
          <w:tcPr>
            <w:tcW w:w="3023" w:type="dxa"/>
            <w:shd w:val="clear" w:color="auto" w:fill="E3EBEB"/>
          </w:tcPr>
          <w:p w14:paraId="19CB430F" w14:textId="77777777" w:rsidR="007B7186" w:rsidRDefault="007B7186">
            <w:pPr>
              <w:pStyle w:val="TableParagraph"/>
              <w:spacing w:before="90" w:line="249" w:lineRule="auto"/>
              <w:ind w:left="80" w:right="55"/>
              <w:rPr>
                <w:sz w:val="16"/>
              </w:rPr>
            </w:pPr>
            <w:r>
              <w:rPr>
                <w:color w:val="231F20"/>
                <w:w w:val="105"/>
                <w:sz w:val="16"/>
              </w:rPr>
              <w:t>Algunos</w:t>
            </w:r>
            <w:r>
              <w:rPr>
                <w:color w:val="231F20"/>
                <w:spacing w:val="-14"/>
                <w:w w:val="105"/>
                <w:sz w:val="16"/>
              </w:rPr>
              <w:t xml:space="preserve"> </w:t>
            </w:r>
            <w:r>
              <w:rPr>
                <w:color w:val="231F20"/>
                <w:w w:val="105"/>
                <w:sz w:val="16"/>
              </w:rPr>
              <w:t>estudios</w:t>
            </w:r>
            <w:r>
              <w:rPr>
                <w:color w:val="231F20"/>
                <w:spacing w:val="-12"/>
                <w:w w:val="105"/>
                <w:sz w:val="16"/>
              </w:rPr>
              <w:t xml:space="preserve"> </w:t>
            </w:r>
            <w:r>
              <w:rPr>
                <w:color w:val="231F20"/>
                <w:w w:val="105"/>
                <w:sz w:val="16"/>
              </w:rPr>
              <w:t>proponen</w:t>
            </w:r>
            <w:r>
              <w:rPr>
                <w:color w:val="231F20"/>
                <w:spacing w:val="-11"/>
                <w:w w:val="105"/>
                <w:sz w:val="16"/>
              </w:rPr>
              <w:t xml:space="preserve"> </w:t>
            </w:r>
            <w:r>
              <w:rPr>
                <w:color w:val="231F20"/>
                <w:w w:val="105"/>
                <w:sz w:val="16"/>
              </w:rPr>
              <w:t xml:space="preserve">que </w:t>
            </w:r>
            <w:r>
              <w:rPr>
                <w:color w:val="231F20"/>
                <w:sz w:val="16"/>
              </w:rPr>
              <w:t>aumenta</w:t>
            </w:r>
            <w:r>
              <w:rPr>
                <w:color w:val="231F20"/>
                <w:spacing w:val="-1"/>
                <w:sz w:val="16"/>
              </w:rPr>
              <w:t xml:space="preserve"> </w:t>
            </w:r>
            <w:r>
              <w:rPr>
                <w:color w:val="231F20"/>
                <w:sz w:val="16"/>
              </w:rPr>
              <w:t>la</w:t>
            </w:r>
            <w:r>
              <w:rPr>
                <w:color w:val="231F20"/>
                <w:spacing w:val="-1"/>
                <w:sz w:val="16"/>
              </w:rPr>
              <w:t xml:space="preserve"> </w:t>
            </w:r>
            <w:r>
              <w:rPr>
                <w:color w:val="231F20"/>
                <w:sz w:val="16"/>
              </w:rPr>
              <w:t>estancia</w:t>
            </w:r>
            <w:r>
              <w:rPr>
                <w:color w:val="231F20"/>
                <w:spacing w:val="-1"/>
                <w:sz w:val="16"/>
              </w:rPr>
              <w:t xml:space="preserve"> </w:t>
            </w:r>
            <w:r>
              <w:rPr>
                <w:color w:val="231F20"/>
                <w:spacing w:val="-2"/>
                <w:sz w:val="16"/>
              </w:rPr>
              <w:t>hospitalaria</w:t>
            </w:r>
          </w:p>
        </w:tc>
      </w:tr>
      <w:tr w:rsidR="007B7186" w14:paraId="3396C5EA" w14:textId="77777777">
        <w:trPr>
          <w:trHeight w:val="1087"/>
        </w:trPr>
        <w:tc>
          <w:tcPr>
            <w:tcW w:w="3193" w:type="dxa"/>
          </w:tcPr>
          <w:p w14:paraId="792DD183" w14:textId="77777777" w:rsidR="007B7186" w:rsidRDefault="007B7186">
            <w:pPr>
              <w:pStyle w:val="TableParagraph"/>
              <w:spacing w:before="90" w:line="249" w:lineRule="auto"/>
              <w:ind w:left="79"/>
              <w:rPr>
                <w:sz w:val="16"/>
              </w:rPr>
            </w:pPr>
            <w:r>
              <w:rPr>
                <w:color w:val="231F20"/>
                <w:sz w:val="16"/>
              </w:rPr>
              <w:t>La</w:t>
            </w:r>
            <w:r>
              <w:rPr>
                <w:color w:val="231F20"/>
                <w:spacing w:val="-2"/>
                <w:sz w:val="16"/>
              </w:rPr>
              <w:t xml:space="preserve"> </w:t>
            </w:r>
            <w:r>
              <w:rPr>
                <w:color w:val="231F20"/>
                <w:sz w:val="16"/>
              </w:rPr>
              <w:t>PIC</w:t>
            </w:r>
            <w:r>
              <w:rPr>
                <w:color w:val="231F20"/>
                <w:spacing w:val="-2"/>
                <w:sz w:val="16"/>
              </w:rPr>
              <w:t xml:space="preserve"> </w:t>
            </w:r>
            <w:r>
              <w:rPr>
                <w:color w:val="231F20"/>
                <w:sz w:val="16"/>
              </w:rPr>
              <w:t>promedio</w:t>
            </w:r>
            <w:r>
              <w:rPr>
                <w:color w:val="231F20"/>
                <w:spacing w:val="-2"/>
                <w:sz w:val="16"/>
              </w:rPr>
              <w:t xml:space="preserve"> </w:t>
            </w:r>
            <w:r>
              <w:rPr>
                <w:color w:val="231F20"/>
                <w:sz w:val="16"/>
              </w:rPr>
              <w:t>en</w:t>
            </w:r>
            <w:r>
              <w:rPr>
                <w:color w:val="231F20"/>
                <w:spacing w:val="-2"/>
                <w:sz w:val="16"/>
              </w:rPr>
              <w:t xml:space="preserve"> </w:t>
            </w:r>
            <w:r>
              <w:rPr>
                <w:color w:val="231F20"/>
                <w:sz w:val="16"/>
              </w:rPr>
              <w:t>las</w:t>
            </w:r>
            <w:r>
              <w:rPr>
                <w:color w:val="231F20"/>
                <w:spacing w:val="-2"/>
                <w:sz w:val="16"/>
              </w:rPr>
              <w:t xml:space="preserve"> </w:t>
            </w:r>
            <w:r>
              <w:rPr>
                <w:color w:val="231F20"/>
                <w:sz w:val="16"/>
              </w:rPr>
              <w:t>primeras</w:t>
            </w:r>
            <w:r>
              <w:rPr>
                <w:color w:val="231F20"/>
                <w:spacing w:val="-2"/>
                <w:sz w:val="16"/>
              </w:rPr>
              <w:t xml:space="preserve"> </w:t>
            </w:r>
            <w:r>
              <w:rPr>
                <w:color w:val="231F20"/>
                <w:sz w:val="16"/>
              </w:rPr>
              <w:t>48</w:t>
            </w:r>
            <w:r>
              <w:rPr>
                <w:color w:val="231F20"/>
                <w:spacing w:val="-2"/>
                <w:sz w:val="16"/>
              </w:rPr>
              <w:t xml:space="preserve"> </w:t>
            </w:r>
            <w:r>
              <w:rPr>
                <w:color w:val="231F20"/>
                <w:sz w:val="16"/>
              </w:rPr>
              <w:t xml:space="preserve">horas </w:t>
            </w:r>
            <w:r>
              <w:rPr>
                <w:color w:val="231F20"/>
                <w:w w:val="105"/>
                <w:sz w:val="16"/>
              </w:rPr>
              <w:t xml:space="preserve">es un buen predictor independiente de </w:t>
            </w:r>
            <w:r>
              <w:rPr>
                <w:color w:val="231F20"/>
                <w:spacing w:val="-2"/>
                <w:w w:val="105"/>
                <w:sz w:val="16"/>
              </w:rPr>
              <w:t>morbimortalidad</w:t>
            </w:r>
          </w:p>
        </w:tc>
        <w:tc>
          <w:tcPr>
            <w:tcW w:w="3023" w:type="dxa"/>
          </w:tcPr>
          <w:p w14:paraId="6DCB8413" w14:textId="77777777" w:rsidR="007B7186" w:rsidRDefault="007B7186">
            <w:pPr>
              <w:pStyle w:val="TableParagraph"/>
              <w:spacing w:before="90" w:line="249" w:lineRule="auto"/>
              <w:ind w:left="80" w:right="55"/>
              <w:rPr>
                <w:sz w:val="16"/>
              </w:rPr>
            </w:pPr>
            <w:r>
              <w:rPr>
                <w:color w:val="231F20"/>
                <w:spacing w:val="-2"/>
                <w:w w:val="105"/>
                <w:sz w:val="16"/>
              </w:rPr>
              <w:t>Para</w:t>
            </w:r>
            <w:r>
              <w:rPr>
                <w:color w:val="231F20"/>
                <w:spacing w:val="-8"/>
                <w:w w:val="105"/>
                <w:sz w:val="16"/>
              </w:rPr>
              <w:t xml:space="preserve"> </w:t>
            </w:r>
            <w:r>
              <w:rPr>
                <w:color w:val="231F20"/>
                <w:spacing w:val="-2"/>
                <w:w w:val="105"/>
                <w:sz w:val="16"/>
              </w:rPr>
              <w:t>los</w:t>
            </w:r>
            <w:r>
              <w:rPr>
                <w:color w:val="231F20"/>
                <w:spacing w:val="-8"/>
                <w:w w:val="105"/>
                <w:sz w:val="16"/>
              </w:rPr>
              <w:t xml:space="preserve"> </w:t>
            </w:r>
            <w:r>
              <w:rPr>
                <w:color w:val="231F20"/>
                <w:spacing w:val="-2"/>
                <w:w w:val="105"/>
                <w:sz w:val="16"/>
              </w:rPr>
              <w:t>pacientes</w:t>
            </w:r>
            <w:r>
              <w:rPr>
                <w:color w:val="231F20"/>
                <w:spacing w:val="-8"/>
                <w:w w:val="105"/>
                <w:sz w:val="16"/>
              </w:rPr>
              <w:t xml:space="preserve"> </w:t>
            </w:r>
            <w:r>
              <w:rPr>
                <w:color w:val="231F20"/>
                <w:spacing w:val="-2"/>
                <w:w w:val="105"/>
                <w:sz w:val="16"/>
              </w:rPr>
              <w:t>con</w:t>
            </w:r>
            <w:r>
              <w:rPr>
                <w:color w:val="231F20"/>
                <w:spacing w:val="-8"/>
                <w:w w:val="105"/>
                <w:sz w:val="16"/>
              </w:rPr>
              <w:t xml:space="preserve"> </w:t>
            </w:r>
            <w:r>
              <w:rPr>
                <w:color w:val="231F20"/>
                <w:spacing w:val="-2"/>
                <w:w w:val="105"/>
                <w:sz w:val="16"/>
              </w:rPr>
              <w:t>lesión</w:t>
            </w:r>
            <w:r>
              <w:rPr>
                <w:color w:val="231F20"/>
                <w:spacing w:val="-8"/>
                <w:w w:val="105"/>
                <w:sz w:val="16"/>
              </w:rPr>
              <w:t xml:space="preserve"> </w:t>
            </w:r>
            <w:r>
              <w:rPr>
                <w:color w:val="231F20"/>
                <w:spacing w:val="-2"/>
                <w:w w:val="105"/>
                <w:sz w:val="16"/>
              </w:rPr>
              <w:t xml:space="preserve">cerebral </w:t>
            </w:r>
            <w:r>
              <w:rPr>
                <w:color w:val="231F20"/>
                <w:sz w:val="16"/>
              </w:rPr>
              <w:t>traumática grave,</w:t>
            </w:r>
            <w:r>
              <w:rPr>
                <w:color w:val="231F20"/>
                <w:spacing w:val="-1"/>
                <w:sz w:val="16"/>
              </w:rPr>
              <w:t xml:space="preserve"> </w:t>
            </w:r>
            <w:r>
              <w:rPr>
                <w:color w:val="231F20"/>
                <w:sz w:val="16"/>
              </w:rPr>
              <w:t xml:space="preserve">la atención centrada </w:t>
            </w:r>
            <w:r>
              <w:rPr>
                <w:color w:val="231F20"/>
                <w:w w:val="105"/>
                <w:sz w:val="16"/>
              </w:rPr>
              <w:t>en mantener la PIC en 20 mm Hg o menos no demostró superioridad al examen físico o radiológico</w:t>
            </w:r>
          </w:p>
        </w:tc>
      </w:tr>
      <w:tr w:rsidR="007B7186" w14:paraId="2B45AB8E" w14:textId="77777777">
        <w:trPr>
          <w:trHeight w:val="512"/>
        </w:trPr>
        <w:tc>
          <w:tcPr>
            <w:tcW w:w="3193" w:type="dxa"/>
            <w:shd w:val="clear" w:color="auto" w:fill="E3EBEB"/>
          </w:tcPr>
          <w:p w14:paraId="3A3362F9" w14:textId="77777777" w:rsidR="007B7186" w:rsidRDefault="007B7186">
            <w:pPr>
              <w:pStyle w:val="TableParagraph"/>
              <w:spacing w:before="90" w:line="249" w:lineRule="auto"/>
              <w:ind w:left="79"/>
              <w:rPr>
                <w:sz w:val="16"/>
              </w:rPr>
            </w:pPr>
            <w:r>
              <w:rPr>
                <w:color w:val="231F20"/>
                <w:spacing w:val="-2"/>
                <w:w w:val="105"/>
                <w:sz w:val="16"/>
              </w:rPr>
              <w:t>Detección</w:t>
            </w:r>
            <w:r>
              <w:rPr>
                <w:color w:val="231F20"/>
                <w:spacing w:val="-3"/>
                <w:w w:val="105"/>
                <w:sz w:val="16"/>
              </w:rPr>
              <w:t xml:space="preserve"> </w:t>
            </w:r>
            <w:r>
              <w:rPr>
                <w:color w:val="231F20"/>
                <w:spacing w:val="-2"/>
                <w:w w:val="105"/>
                <w:sz w:val="16"/>
              </w:rPr>
              <w:t>más</w:t>
            </w:r>
            <w:r>
              <w:rPr>
                <w:color w:val="231F20"/>
                <w:spacing w:val="-3"/>
                <w:w w:val="105"/>
                <w:sz w:val="16"/>
              </w:rPr>
              <w:t xml:space="preserve"> </w:t>
            </w:r>
            <w:r>
              <w:rPr>
                <w:color w:val="231F20"/>
                <w:spacing w:val="-2"/>
                <w:w w:val="105"/>
                <w:sz w:val="16"/>
              </w:rPr>
              <w:t>temprana</w:t>
            </w:r>
            <w:r>
              <w:rPr>
                <w:color w:val="231F20"/>
                <w:spacing w:val="-3"/>
                <w:w w:val="105"/>
                <w:sz w:val="16"/>
              </w:rPr>
              <w:t xml:space="preserve"> </w:t>
            </w:r>
            <w:r>
              <w:rPr>
                <w:color w:val="231F20"/>
                <w:spacing w:val="-2"/>
                <w:w w:val="105"/>
                <w:sz w:val="16"/>
              </w:rPr>
              <w:t>de</w:t>
            </w:r>
            <w:r>
              <w:rPr>
                <w:color w:val="231F20"/>
                <w:spacing w:val="-3"/>
                <w:w w:val="105"/>
                <w:sz w:val="16"/>
              </w:rPr>
              <w:t xml:space="preserve"> </w:t>
            </w:r>
            <w:r>
              <w:rPr>
                <w:color w:val="231F20"/>
                <w:spacing w:val="-2"/>
                <w:w w:val="105"/>
                <w:sz w:val="16"/>
              </w:rPr>
              <w:t>hipertensión intracraneal</w:t>
            </w:r>
          </w:p>
        </w:tc>
        <w:tc>
          <w:tcPr>
            <w:tcW w:w="3023" w:type="dxa"/>
            <w:shd w:val="clear" w:color="auto" w:fill="E3EBEB"/>
          </w:tcPr>
          <w:p w14:paraId="6068B070" w14:textId="77777777" w:rsidR="007B7186" w:rsidRDefault="007B7186">
            <w:pPr>
              <w:pStyle w:val="TableParagraph"/>
              <w:rPr>
                <w:rFonts w:ascii="Times New Roman"/>
                <w:sz w:val="18"/>
              </w:rPr>
            </w:pPr>
          </w:p>
        </w:tc>
      </w:tr>
    </w:tbl>
    <w:p w14:paraId="2AD32B86" w14:textId="77777777" w:rsidR="007B7186" w:rsidRDefault="007B7186">
      <w:pPr>
        <w:pStyle w:val="BodyText"/>
        <w:spacing w:before="3"/>
        <w:rPr>
          <w:rFonts w:ascii="Arial"/>
          <w:sz w:val="18"/>
        </w:rPr>
      </w:pPr>
    </w:p>
    <w:p w14:paraId="02396B5B" w14:textId="77777777" w:rsidR="007B7186" w:rsidRDefault="007B7186">
      <w:pPr>
        <w:pStyle w:val="Heading2"/>
        <w:ind w:left="110"/>
        <w:jc w:val="both"/>
      </w:pPr>
      <w:r>
        <w:rPr>
          <w:color w:val="00464F"/>
        </w:rPr>
        <w:t>Curva</w:t>
      </w:r>
      <w:r>
        <w:rPr>
          <w:color w:val="00464F"/>
          <w:spacing w:val="-8"/>
        </w:rPr>
        <w:t xml:space="preserve"> </w:t>
      </w:r>
      <w:r>
        <w:rPr>
          <w:color w:val="00464F"/>
        </w:rPr>
        <w:t>de</w:t>
      </w:r>
      <w:r>
        <w:rPr>
          <w:color w:val="00464F"/>
          <w:spacing w:val="-7"/>
        </w:rPr>
        <w:t xml:space="preserve"> </w:t>
      </w:r>
      <w:r>
        <w:rPr>
          <w:color w:val="00464F"/>
          <w:spacing w:val="-5"/>
        </w:rPr>
        <w:t>PIC</w:t>
      </w:r>
    </w:p>
    <w:p w14:paraId="6FD833F5" w14:textId="77777777" w:rsidR="007B7186" w:rsidRDefault="007B7186">
      <w:pPr>
        <w:pStyle w:val="BodyText"/>
        <w:spacing w:before="284" w:line="249" w:lineRule="auto"/>
        <w:ind w:left="110" w:right="409"/>
        <w:jc w:val="both"/>
      </w:pPr>
      <w:r>
        <w:rPr>
          <w:color w:val="231F20"/>
        </w:rPr>
        <w:t>Las formas de onda de presión intracraneal incluyen distintos componentes periódicos: ondas de pulso cardíaco, ondas respiratorias y ondas vasogénicas lentas casi periódicas (ondas B de Lundberg). Cada forma de onda tiene su frecuencia</w:t>
      </w:r>
      <w:r>
        <w:rPr>
          <w:color w:val="231F20"/>
          <w:spacing w:val="-12"/>
        </w:rPr>
        <w:t xml:space="preserve"> </w:t>
      </w:r>
      <w:r>
        <w:rPr>
          <w:color w:val="231F20"/>
        </w:rPr>
        <w:t>característica</w:t>
      </w:r>
      <w:r>
        <w:rPr>
          <w:color w:val="231F20"/>
          <w:spacing w:val="-13"/>
        </w:rPr>
        <w:t xml:space="preserve"> </w:t>
      </w:r>
      <w:r>
        <w:rPr>
          <w:color w:val="231F20"/>
        </w:rPr>
        <w:t>(frecuencia</w:t>
      </w:r>
      <w:r>
        <w:rPr>
          <w:color w:val="231F20"/>
          <w:spacing w:val="-11"/>
        </w:rPr>
        <w:t xml:space="preserve"> </w:t>
      </w:r>
      <w:r>
        <w:rPr>
          <w:color w:val="231F20"/>
        </w:rPr>
        <w:t>cardíaca</w:t>
      </w:r>
      <w:r>
        <w:rPr>
          <w:color w:val="231F20"/>
          <w:spacing w:val="-12"/>
        </w:rPr>
        <w:t xml:space="preserve"> </w:t>
      </w:r>
      <w:r>
        <w:rPr>
          <w:color w:val="231F20"/>
        </w:rPr>
        <w:t>50-180</w:t>
      </w:r>
      <w:r>
        <w:rPr>
          <w:color w:val="231F20"/>
          <w:spacing w:val="-12"/>
        </w:rPr>
        <w:t xml:space="preserve"> </w:t>
      </w:r>
      <w:r>
        <w:rPr>
          <w:color w:val="231F20"/>
        </w:rPr>
        <w:t>latidos</w:t>
      </w:r>
      <w:r>
        <w:rPr>
          <w:color w:val="231F20"/>
          <w:spacing w:val="-12"/>
        </w:rPr>
        <w:t xml:space="preserve"> </w:t>
      </w:r>
      <w:r>
        <w:rPr>
          <w:color w:val="231F20"/>
        </w:rPr>
        <w:t>por</w:t>
      </w:r>
      <w:r>
        <w:rPr>
          <w:color w:val="231F20"/>
          <w:spacing w:val="-12"/>
        </w:rPr>
        <w:t xml:space="preserve"> </w:t>
      </w:r>
      <w:r>
        <w:rPr>
          <w:color w:val="231F20"/>
        </w:rPr>
        <w:t>minuto,</w:t>
      </w:r>
      <w:r>
        <w:rPr>
          <w:color w:val="231F20"/>
          <w:spacing w:val="-12"/>
        </w:rPr>
        <w:t xml:space="preserve"> </w:t>
      </w:r>
      <w:r>
        <w:rPr>
          <w:color w:val="231F20"/>
        </w:rPr>
        <w:t xml:space="preserve">ondas </w:t>
      </w:r>
      <w:r>
        <w:rPr>
          <w:color w:val="231F20"/>
          <w:w w:val="95"/>
        </w:rPr>
        <w:t xml:space="preserve">respiratorias 8-20 ciclos min-1 y ondas lentas 0,3-3 ciclos min-1) y pueden iden- </w:t>
      </w:r>
      <w:r>
        <w:rPr>
          <w:color w:val="231F20"/>
        </w:rPr>
        <w:t>tificarse mediante análisis espectral.</w:t>
      </w:r>
    </w:p>
    <w:p w14:paraId="544E3D29" w14:textId="77777777" w:rsidR="007B7186" w:rsidRDefault="007B7186">
      <w:pPr>
        <w:pStyle w:val="BodyText"/>
        <w:spacing w:before="4" w:line="249" w:lineRule="auto"/>
        <w:ind w:left="110" w:right="411" w:firstLine="226"/>
        <w:jc w:val="both"/>
      </w:pPr>
      <w:r>
        <w:rPr>
          <w:color w:val="231F20"/>
        </w:rPr>
        <w:t>Por</w:t>
      </w:r>
      <w:r>
        <w:rPr>
          <w:color w:val="231F20"/>
          <w:spacing w:val="-3"/>
        </w:rPr>
        <w:t xml:space="preserve"> </w:t>
      </w:r>
      <w:r>
        <w:rPr>
          <w:color w:val="231F20"/>
        </w:rPr>
        <w:t>definición,</w:t>
      </w:r>
      <w:r>
        <w:rPr>
          <w:color w:val="231F20"/>
          <w:spacing w:val="-3"/>
        </w:rPr>
        <w:t xml:space="preserve"> </w:t>
      </w:r>
      <w:r>
        <w:rPr>
          <w:color w:val="231F20"/>
        </w:rPr>
        <w:t>un</w:t>
      </w:r>
      <w:r>
        <w:rPr>
          <w:color w:val="231F20"/>
          <w:spacing w:val="-3"/>
        </w:rPr>
        <w:t xml:space="preserve"> </w:t>
      </w:r>
      <w:r>
        <w:rPr>
          <w:color w:val="231F20"/>
        </w:rPr>
        <w:t>análisis</w:t>
      </w:r>
      <w:r>
        <w:rPr>
          <w:color w:val="231F20"/>
          <w:spacing w:val="-3"/>
        </w:rPr>
        <w:t xml:space="preserve"> </w:t>
      </w:r>
      <w:r>
        <w:rPr>
          <w:color w:val="231F20"/>
        </w:rPr>
        <w:t>espectral</w:t>
      </w:r>
      <w:r>
        <w:rPr>
          <w:color w:val="231F20"/>
          <w:spacing w:val="-3"/>
        </w:rPr>
        <w:t xml:space="preserve"> </w:t>
      </w:r>
      <w:r>
        <w:rPr>
          <w:color w:val="231F20"/>
        </w:rPr>
        <w:t>de</w:t>
      </w:r>
      <w:r>
        <w:rPr>
          <w:color w:val="231F20"/>
          <w:spacing w:val="-3"/>
        </w:rPr>
        <w:t xml:space="preserve"> </w:t>
      </w:r>
      <w:r>
        <w:rPr>
          <w:color w:val="231F20"/>
        </w:rPr>
        <w:t>frecuencia</w:t>
      </w:r>
      <w:r>
        <w:rPr>
          <w:color w:val="231F20"/>
          <w:spacing w:val="-3"/>
        </w:rPr>
        <w:t xml:space="preserve"> </w:t>
      </w:r>
      <w:r>
        <w:rPr>
          <w:color w:val="231F20"/>
        </w:rPr>
        <w:t>examina</w:t>
      </w:r>
      <w:r>
        <w:rPr>
          <w:color w:val="231F20"/>
          <w:spacing w:val="-3"/>
        </w:rPr>
        <w:t xml:space="preserve"> </w:t>
      </w:r>
      <w:r>
        <w:rPr>
          <w:color w:val="231F20"/>
        </w:rPr>
        <w:t>las</w:t>
      </w:r>
      <w:r>
        <w:rPr>
          <w:color w:val="231F20"/>
          <w:spacing w:val="-3"/>
        </w:rPr>
        <w:t xml:space="preserve"> </w:t>
      </w:r>
      <w:r>
        <w:rPr>
          <w:color w:val="231F20"/>
        </w:rPr>
        <w:t>composicio- nes espectrales y las intensidades de las formas de las ondas sinusoidales. La amplitud</w:t>
      </w:r>
      <w:r>
        <w:rPr>
          <w:color w:val="231F20"/>
          <w:spacing w:val="13"/>
        </w:rPr>
        <w:t xml:space="preserve"> </w:t>
      </w:r>
      <w:r>
        <w:rPr>
          <w:color w:val="231F20"/>
        </w:rPr>
        <w:t>del</w:t>
      </w:r>
      <w:r>
        <w:rPr>
          <w:color w:val="231F20"/>
          <w:spacing w:val="13"/>
        </w:rPr>
        <w:t xml:space="preserve"> </w:t>
      </w:r>
      <w:r>
        <w:rPr>
          <w:color w:val="231F20"/>
        </w:rPr>
        <w:t>componente</w:t>
      </w:r>
      <w:r>
        <w:rPr>
          <w:color w:val="231F20"/>
          <w:spacing w:val="13"/>
        </w:rPr>
        <w:t xml:space="preserve"> </w:t>
      </w:r>
      <w:r>
        <w:rPr>
          <w:color w:val="231F20"/>
        </w:rPr>
        <w:t>fundamental</w:t>
      </w:r>
      <w:r>
        <w:rPr>
          <w:color w:val="231F20"/>
          <w:spacing w:val="13"/>
        </w:rPr>
        <w:t xml:space="preserve"> </w:t>
      </w:r>
      <w:r>
        <w:rPr>
          <w:color w:val="231F20"/>
        </w:rPr>
        <w:t>de</w:t>
      </w:r>
      <w:r>
        <w:rPr>
          <w:color w:val="231F20"/>
          <w:spacing w:val="13"/>
        </w:rPr>
        <w:t xml:space="preserve"> </w:t>
      </w:r>
      <w:r>
        <w:rPr>
          <w:color w:val="231F20"/>
        </w:rPr>
        <w:t>la</w:t>
      </w:r>
      <w:r>
        <w:rPr>
          <w:color w:val="231F20"/>
          <w:spacing w:val="13"/>
        </w:rPr>
        <w:t xml:space="preserve"> </w:t>
      </w:r>
      <w:r>
        <w:rPr>
          <w:color w:val="231F20"/>
        </w:rPr>
        <w:t>forma</w:t>
      </w:r>
      <w:r>
        <w:rPr>
          <w:color w:val="231F20"/>
          <w:spacing w:val="13"/>
        </w:rPr>
        <w:t xml:space="preserve"> </w:t>
      </w:r>
      <w:r>
        <w:rPr>
          <w:color w:val="231F20"/>
        </w:rPr>
        <w:t>de</w:t>
      </w:r>
      <w:r>
        <w:rPr>
          <w:color w:val="231F20"/>
          <w:spacing w:val="13"/>
        </w:rPr>
        <w:t xml:space="preserve"> </w:t>
      </w:r>
      <w:r>
        <w:rPr>
          <w:color w:val="231F20"/>
        </w:rPr>
        <w:t>onda</w:t>
      </w:r>
      <w:r>
        <w:rPr>
          <w:color w:val="231F20"/>
          <w:spacing w:val="14"/>
        </w:rPr>
        <w:t xml:space="preserve"> </w:t>
      </w:r>
      <w:r>
        <w:rPr>
          <w:color w:val="231F20"/>
        </w:rPr>
        <w:t>del</w:t>
      </w:r>
      <w:r>
        <w:rPr>
          <w:color w:val="231F20"/>
          <w:spacing w:val="13"/>
        </w:rPr>
        <w:t xml:space="preserve"> </w:t>
      </w:r>
      <w:r>
        <w:rPr>
          <w:color w:val="231F20"/>
        </w:rPr>
        <w:t>pulso</w:t>
      </w:r>
      <w:r>
        <w:rPr>
          <w:color w:val="231F20"/>
          <w:spacing w:val="14"/>
        </w:rPr>
        <w:t xml:space="preserve"> </w:t>
      </w:r>
      <w:r>
        <w:rPr>
          <w:color w:val="231F20"/>
        </w:rPr>
        <w:t>es</w:t>
      </w:r>
      <w:r>
        <w:rPr>
          <w:color w:val="231F20"/>
          <w:spacing w:val="14"/>
        </w:rPr>
        <w:t xml:space="preserve"> </w:t>
      </w:r>
      <w:r>
        <w:rPr>
          <w:color w:val="231F20"/>
          <w:spacing w:val="-4"/>
        </w:rPr>
        <w:t>útil</w:t>
      </w:r>
    </w:p>
    <w:p w14:paraId="588D21BD"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39543351" w14:textId="77777777" w:rsidR="007B7186" w:rsidRDefault="007B7186">
      <w:pPr>
        <w:pStyle w:val="BodyText"/>
        <w:spacing w:before="8"/>
      </w:pPr>
    </w:p>
    <w:p w14:paraId="6E41743A" w14:textId="77777777" w:rsidR="007B7186" w:rsidRDefault="007B7186">
      <w:pPr>
        <w:pStyle w:val="BodyText"/>
        <w:spacing w:before="94" w:line="249" w:lineRule="auto"/>
        <w:ind w:left="393" w:right="125"/>
        <w:jc w:val="both"/>
      </w:pPr>
      <w:r>
        <w:rPr>
          <w:color w:val="231F20"/>
        </w:rPr>
        <w:t>para la evaluación de varios índices que describen la dinámica de la presión cerebroespinal. Se correlaciona positivamente con la PIC media, un hallazgo que puede explicarse por la disminución en el cumplimiento en la parte pro- nunciada de la curva de volumen-presión. Con el aumento de la PIC cada volumen</w:t>
      </w:r>
      <w:r>
        <w:rPr>
          <w:color w:val="231F20"/>
          <w:spacing w:val="-6"/>
        </w:rPr>
        <w:t xml:space="preserve"> </w:t>
      </w:r>
      <w:r>
        <w:rPr>
          <w:color w:val="231F20"/>
        </w:rPr>
        <w:t>expulsado</w:t>
      </w:r>
      <w:r>
        <w:rPr>
          <w:color w:val="231F20"/>
          <w:spacing w:val="-6"/>
        </w:rPr>
        <w:t xml:space="preserve"> </w:t>
      </w:r>
      <w:r>
        <w:rPr>
          <w:color w:val="231F20"/>
        </w:rPr>
        <w:t>por</w:t>
      </w:r>
      <w:r>
        <w:rPr>
          <w:color w:val="231F20"/>
          <w:spacing w:val="-6"/>
        </w:rPr>
        <w:t xml:space="preserve"> </w:t>
      </w:r>
      <w:r>
        <w:rPr>
          <w:color w:val="231F20"/>
        </w:rPr>
        <w:t>el</w:t>
      </w:r>
      <w:r>
        <w:rPr>
          <w:color w:val="231F20"/>
          <w:spacing w:val="-6"/>
        </w:rPr>
        <w:t xml:space="preserve"> </w:t>
      </w:r>
      <w:r>
        <w:rPr>
          <w:color w:val="231F20"/>
        </w:rPr>
        <w:t>corazón</w:t>
      </w:r>
      <w:r>
        <w:rPr>
          <w:color w:val="231F20"/>
          <w:spacing w:val="-6"/>
        </w:rPr>
        <w:t xml:space="preserve"> </w:t>
      </w:r>
      <w:r>
        <w:rPr>
          <w:color w:val="231F20"/>
        </w:rPr>
        <w:t>incrementa</w:t>
      </w:r>
      <w:r>
        <w:rPr>
          <w:color w:val="231F20"/>
          <w:spacing w:val="-6"/>
        </w:rPr>
        <w:t xml:space="preserve"> </w:t>
      </w:r>
      <w:r>
        <w:rPr>
          <w:color w:val="231F20"/>
        </w:rPr>
        <w:t>de</w:t>
      </w:r>
      <w:r>
        <w:rPr>
          <w:color w:val="231F20"/>
          <w:spacing w:val="-6"/>
        </w:rPr>
        <w:t xml:space="preserve"> </w:t>
      </w:r>
      <w:r>
        <w:rPr>
          <w:color w:val="231F20"/>
        </w:rPr>
        <w:t>forma</w:t>
      </w:r>
      <w:r>
        <w:rPr>
          <w:color w:val="231F20"/>
          <w:spacing w:val="-6"/>
        </w:rPr>
        <w:t xml:space="preserve"> </w:t>
      </w:r>
      <w:r>
        <w:rPr>
          <w:color w:val="231F20"/>
        </w:rPr>
        <w:t>transitoria</w:t>
      </w:r>
      <w:r>
        <w:rPr>
          <w:color w:val="231F20"/>
          <w:spacing w:val="-6"/>
        </w:rPr>
        <w:t xml:space="preserve"> </w:t>
      </w:r>
      <w:r>
        <w:rPr>
          <w:color w:val="231F20"/>
        </w:rPr>
        <w:t>el</w:t>
      </w:r>
      <w:r>
        <w:rPr>
          <w:color w:val="231F20"/>
          <w:spacing w:val="-6"/>
        </w:rPr>
        <w:t xml:space="preserve"> </w:t>
      </w:r>
      <w:r>
        <w:rPr>
          <w:color w:val="231F20"/>
        </w:rPr>
        <w:t>volumen intracraneal y conduce a un aumento de la onda de pulso.</w:t>
      </w:r>
    </w:p>
    <w:p w14:paraId="6014D20D" w14:textId="77777777" w:rsidR="007B7186" w:rsidRDefault="007B7186">
      <w:pPr>
        <w:pStyle w:val="BodyText"/>
        <w:spacing w:before="4" w:line="249" w:lineRule="auto"/>
        <w:ind w:left="393" w:right="124" w:firstLine="226"/>
        <w:jc w:val="both"/>
      </w:pPr>
      <w:r>
        <w:rPr>
          <w:color w:val="231F20"/>
        </w:rPr>
        <w:t>El retraso entre la entrada arterial y los perfiles de salida venosa o de LCR (flujo</w:t>
      </w:r>
      <w:r>
        <w:rPr>
          <w:color w:val="231F20"/>
          <w:spacing w:val="-5"/>
        </w:rPr>
        <w:t xml:space="preserve"> </w:t>
      </w:r>
      <w:r>
        <w:rPr>
          <w:color w:val="231F20"/>
        </w:rPr>
        <w:t>de</w:t>
      </w:r>
      <w:r>
        <w:rPr>
          <w:color w:val="231F20"/>
          <w:spacing w:val="-5"/>
        </w:rPr>
        <w:t xml:space="preserve"> </w:t>
      </w:r>
      <w:r>
        <w:rPr>
          <w:color w:val="231F20"/>
        </w:rPr>
        <w:t>LCR</w:t>
      </w:r>
      <w:r>
        <w:rPr>
          <w:color w:val="231F20"/>
          <w:spacing w:val="-5"/>
        </w:rPr>
        <w:t xml:space="preserve"> </w:t>
      </w:r>
      <w:r>
        <w:rPr>
          <w:color w:val="231F20"/>
        </w:rPr>
        <w:t>pulsátil</w:t>
      </w:r>
      <w:r>
        <w:rPr>
          <w:color w:val="231F20"/>
          <w:spacing w:val="-5"/>
        </w:rPr>
        <w:t xml:space="preserve"> </w:t>
      </w:r>
      <w:r>
        <w:rPr>
          <w:color w:val="231F20"/>
        </w:rPr>
        <w:t>a</w:t>
      </w:r>
      <w:r>
        <w:rPr>
          <w:color w:val="231F20"/>
          <w:spacing w:val="-5"/>
        </w:rPr>
        <w:t xml:space="preserve"> </w:t>
      </w:r>
      <w:r>
        <w:rPr>
          <w:color w:val="231F20"/>
        </w:rPr>
        <w:t>través</w:t>
      </w:r>
      <w:r>
        <w:rPr>
          <w:color w:val="231F20"/>
          <w:spacing w:val="-5"/>
        </w:rPr>
        <w:t xml:space="preserve"> </w:t>
      </w:r>
      <w:r>
        <w:rPr>
          <w:color w:val="231F20"/>
        </w:rPr>
        <w:t>del</w:t>
      </w:r>
      <w:r>
        <w:rPr>
          <w:color w:val="231F20"/>
          <w:spacing w:val="-5"/>
        </w:rPr>
        <w:t xml:space="preserve"> </w:t>
      </w:r>
      <w:r>
        <w:rPr>
          <w:color w:val="231F20"/>
        </w:rPr>
        <w:t>acueducto</w:t>
      </w:r>
      <w:r>
        <w:rPr>
          <w:color w:val="231F20"/>
          <w:spacing w:val="-5"/>
        </w:rPr>
        <w:t xml:space="preserve"> </w:t>
      </w:r>
      <w:r>
        <w:rPr>
          <w:color w:val="231F20"/>
        </w:rPr>
        <w:t>cerebral)</w:t>
      </w:r>
      <w:r>
        <w:rPr>
          <w:color w:val="231F20"/>
          <w:spacing w:val="-5"/>
        </w:rPr>
        <w:t xml:space="preserve"> </w:t>
      </w:r>
      <w:r>
        <w:rPr>
          <w:color w:val="231F20"/>
        </w:rPr>
        <w:t>varía</w:t>
      </w:r>
      <w:r>
        <w:rPr>
          <w:color w:val="231F20"/>
          <w:spacing w:val="-5"/>
        </w:rPr>
        <w:t xml:space="preserve"> </w:t>
      </w:r>
      <w:r>
        <w:rPr>
          <w:color w:val="231F20"/>
        </w:rPr>
        <w:t>con</w:t>
      </w:r>
      <w:r>
        <w:rPr>
          <w:color w:val="231F20"/>
          <w:spacing w:val="-5"/>
        </w:rPr>
        <w:t xml:space="preserve"> </w:t>
      </w:r>
      <w:r>
        <w:rPr>
          <w:color w:val="231F20"/>
        </w:rPr>
        <w:t>la</w:t>
      </w:r>
      <w:r>
        <w:rPr>
          <w:color w:val="231F20"/>
          <w:spacing w:val="-5"/>
        </w:rPr>
        <w:t xml:space="preserve"> </w:t>
      </w:r>
      <w:r>
        <w:rPr>
          <w:color w:val="231F20"/>
        </w:rPr>
        <w:t>PIC</w:t>
      </w:r>
      <w:r>
        <w:rPr>
          <w:color w:val="231F20"/>
          <w:spacing w:val="-5"/>
        </w:rPr>
        <w:t xml:space="preserve"> </w:t>
      </w:r>
      <w:r>
        <w:rPr>
          <w:color w:val="231F20"/>
        </w:rPr>
        <w:t>media, por tanto, también configura la forma de onda del pulso PIC. Otros factores moduladores</w:t>
      </w:r>
      <w:r>
        <w:rPr>
          <w:color w:val="231F20"/>
          <w:spacing w:val="-1"/>
        </w:rPr>
        <w:t xml:space="preserve"> </w:t>
      </w:r>
      <w:r>
        <w:rPr>
          <w:color w:val="231F20"/>
        </w:rPr>
        <w:t>incluyen</w:t>
      </w:r>
      <w:r>
        <w:rPr>
          <w:color w:val="231F20"/>
          <w:spacing w:val="-1"/>
        </w:rPr>
        <w:t xml:space="preserve"> </w:t>
      </w:r>
      <w:r>
        <w:rPr>
          <w:color w:val="231F20"/>
        </w:rPr>
        <w:t>las</w:t>
      </w:r>
      <w:r>
        <w:rPr>
          <w:color w:val="231F20"/>
          <w:spacing w:val="-1"/>
        </w:rPr>
        <w:t xml:space="preserve"> </w:t>
      </w:r>
      <w:r>
        <w:rPr>
          <w:color w:val="231F20"/>
        </w:rPr>
        <w:t>propiedades</w:t>
      </w:r>
      <w:r>
        <w:rPr>
          <w:color w:val="231F20"/>
          <w:spacing w:val="-1"/>
        </w:rPr>
        <w:t xml:space="preserve"> </w:t>
      </w:r>
      <w:r>
        <w:rPr>
          <w:color w:val="231F20"/>
        </w:rPr>
        <w:t>elásticas</w:t>
      </w:r>
      <w:r>
        <w:rPr>
          <w:color w:val="231F20"/>
          <w:spacing w:val="-1"/>
        </w:rPr>
        <w:t xml:space="preserve"> </w:t>
      </w:r>
      <w:r>
        <w:rPr>
          <w:color w:val="231F20"/>
        </w:rPr>
        <w:t>de</w:t>
      </w:r>
      <w:r>
        <w:rPr>
          <w:color w:val="231F20"/>
          <w:spacing w:val="-1"/>
        </w:rPr>
        <w:t xml:space="preserve"> </w:t>
      </w:r>
      <w:r>
        <w:rPr>
          <w:color w:val="231F20"/>
        </w:rPr>
        <w:t>las</w:t>
      </w:r>
      <w:r>
        <w:rPr>
          <w:color w:val="231F20"/>
          <w:spacing w:val="-1"/>
        </w:rPr>
        <w:t xml:space="preserve"> </w:t>
      </w:r>
      <w:r>
        <w:rPr>
          <w:color w:val="231F20"/>
        </w:rPr>
        <w:t>arterias</w:t>
      </w:r>
      <w:r>
        <w:rPr>
          <w:color w:val="231F20"/>
          <w:spacing w:val="-2"/>
        </w:rPr>
        <w:t xml:space="preserve"> </w:t>
      </w:r>
      <w:r>
        <w:rPr>
          <w:color w:val="231F20"/>
        </w:rPr>
        <w:t>cerebrales,</w:t>
      </w:r>
      <w:r>
        <w:rPr>
          <w:color w:val="231F20"/>
          <w:spacing w:val="-1"/>
        </w:rPr>
        <w:t xml:space="preserve"> </w:t>
      </w:r>
      <w:r>
        <w:rPr>
          <w:color w:val="231F20"/>
        </w:rPr>
        <w:t>mo- duladas activamente por PPC y PaCO</w:t>
      </w:r>
      <w:r>
        <w:rPr>
          <w:color w:val="231F20"/>
          <w:vertAlign w:val="subscript"/>
        </w:rPr>
        <w:t>2</w:t>
      </w:r>
      <w:r>
        <w:rPr>
          <w:color w:val="231F20"/>
        </w:rPr>
        <w:t>, y el incremento en la pulsatilidad de</w:t>
      </w:r>
      <w:r>
        <w:rPr>
          <w:color w:val="231F20"/>
          <w:spacing w:val="40"/>
        </w:rPr>
        <w:t xml:space="preserve"> </w:t>
      </w:r>
      <w:r>
        <w:rPr>
          <w:color w:val="231F20"/>
        </w:rPr>
        <w:t>la entrada de sangre arterial con el aumento de la PIC. La presión del LCR tiene un carácter pulsátil, con dos diferentes frecuencias: una sincrónica, con las ondas de pulso arterial, y otra con la respiración.</w:t>
      </w:r>
    </w:p>
    <w:p w14:paraId="19CB15AA" w14:textId="77777777" w:rsidR="007B7186" w:rsidRDefault="007B7186">
      <w:pPr>
        <w:pStyle w:val="BodyText"/>
        <w:spacing w:before="7" w:line="249" w:lineRule="auto"/>
        <w:ind w:left="393" w:right="125" w:firstLine="226"/>
        <w:jc w:val="both"/>
      </w:pPr>
      <w:r>
        <w:rPr>
          <w:color w:val="231F20"/>
        </w:rPr>
        <w:t>Las de mayor significación fueron las ondas A de Lundberg, conocidas como</w:t>
      </w:r>
      <w:r>
        <w:rPr>
          <w:color w:val="231F20"/>
          <w:spacing w:val="-5"/>
        </w:rPr>
        <w:t xml:space="preserve"> </w:t>
      </w:r>
      <w:r>
        <w:rPr>
          <w:color w:val="231F20"/>
        </w:rPr>
        <w:t>ondas</w:t>
      </w:r>
      <w:r>
        <w:rPr>
          <w:color w:val="231F20"/>
          <w:spacing w:val="-5"/>
        </w:rPr>
        <w:t xml:space="preserve"> </w:t>
      </w:r>
      <w:r>
        <w:rPr>
          <w:color w:val="231F20"/>
        </w:rPr>
        <w:t>de</w:t>
      </w:r>
      <w:r>
        <w:rPr>
          <w:color w:val="231F20"/>
          <w:spacing w:val="-5"/>
        </w:rPr>
        <w:t xml:space="preserve"> </w:t>
      </w:r>
      <w:r>
        <w:rPr>
          <w:color w:val="231F20"/>
        </w:rPr>
        <w:t>meseta.</w:t>
      </w:r>
      <w:r>
        <w:rPr>
          <w:color w:val="231F20"/>
          <w:spacing w:val="-5"/>
        </w:rPr>
        <w:t xml:space="preserve"> </w:t>
      </w:r>
      <w:r>
        <w:rPr>
          <w:color w:val="231F20"/>
        </w:rPr>
        <w:t>Estas</w:t>
      </w:r>
      <w:r>
        <w:rPr>
          <w:color w:val="231F20"/>
          <w:spacing w:val="-5"/>
        </w:rPr>
        <w:t xml:space="preserve"> </w:t>
      </w:r>
      <w:r>
        <w:rPr>
          <w:color w:val="231F20"/>
        </w:rPr>
        <w:t>son</w:t>
      </w:r>
      <w:r>
        <w:rPr>
          <w:color w:val="231F20"/>
          <w:spacing w:val="-5"/>
        </w:rPr>
        <w:t xml:space="preserve"> </w:t>
      </w:r>
      <w:r>
        <w:rPr>
          <w:color w:val="231F20"/>
        </w:rPr>
        <w:t>ondas</w:t>
      </w:r>
      <w:r>
        <w:rPr>
          <w:color w:val="231F20"/>
          <w:spacing w:val="-5"/>
        </w:rPr>
        <w:t xml:space="preserve"> </w:t>
      </w:r>
      <w:r>
        <w:rPr>
          <w:color w:val="231F20"/>
        </w:rPr>
        <w:t>vasógenas</w:t>
      </w:r>
      <w:r>
        <w:rPr>
          <w:color w:val="231F20"/>
          <w:spacing w:val="-5"/>
        </w:rPr>
        <w:t xml:space="preserve"> </w:t>
      </w:r>
      <w:r>
        <w:rPr>
          <w:color w:val="231F20"/>
        </w:rPr>
        <w:t>lentas</w:t>
      </w:r>
      <w:r>
        <w:rPr>
          <w:color w:val="231F20"/>
          <w:spacing w:val="-5"/>
        </w:rPr>
        <w:t xml:space="preserve"> </w:t>
      </w:r>
      <w:r>
        <w:rPr>
          <w:color w:val="231F20"/>
        </w:rPr>
        <w:t>patológicas</w:t>
      </w:r>
      <w:r>
        <w:rPr>
          <w:color w:val="231F20"/>
          <w:spacing w:val="-5"/>
        </w:rPr>
        <w:t xml:space="preserve"> </w:t>
      </w:r>
      <w:r>
        <w:rPr>
          <w:color w:val="231F20"/>
        </w:rPr>
        <w:t>que</w:t>
      </w:r>
      <w:r>
        <w:rPr>
          <w:color w:val="231F20"/>
          <w:spacing w:val="-5"/>
        </w:rPr>
        <w:t xml:space="preserve"> </w:t>
      </w:r>
      <w:r>
        <w:rPr>
          <w:color w:val="231F20"/>
        </w:rPr>
        <w:t>pue- den</w:t>
      </w:r>
      <w:r>
        <w:rPr>
          <w:color w:val="231F20"/>
          <w:spacing w:val="-2"/>
        </w:rPr>
        <w:t xml:space="preserve"> </w:t>
      </w:r>
      <w:r>
        <w:rPr>
          <w:color w:val="231F20"/>
        </w:rPr>
        <w:t>llevar</w:t>
      </w:r>
      <w:r>
        <w:rPr>
          <w:color w:val="231F20"/>
          <w:spacing w:val="-2"/>
        </w:rPr>
        <w:t xml:space="preserve"> </w:t>
      </w:r>
      <w:r>
        <w:rPr>
          <w:color w:val="231F20"/>
        </w:rPr>
        <w:t>a</w:t>
      </w:r>
      <w:r>
        <w:rPr>
          <w:color w:val="231F20"/>
          <w:spacing w:val="-2"/>
        </w:rPr>
        <w:t xml:space="preserve"> </w:t>
      </w:r>
      <w:r>
        <w:rPr>
          <w:color w:val="231F20"/>
        </w:rPr>
        <w:t>que</w:t>
      </w:r>
      <w:r>
        <w:rPr>
          <w:color w:val="231F20"/>
          <w:spacing w:val="-2"/>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aumente</w:t>
      </w:r>
      <w:r>
        <w:rPr>
          <w:color w:val="231F20"/>
          <w:spacing w:val="-2"/>
        </w:rPr>
        <w:t xml:space="preserve"> </w:t>
      </w:r>
      <w:r>
        <w:rPr>
          <w:color w:val="231F20"/>
        </w:rPr>
        <w:t>por</w:t>
      </w:r>
      <w:r>
        <w:rPr>
          <w:color w:val="231F20"/>
          <w:spacing w:val="-2"/>
        </w:rPr>
        <w:t xml:space="preserve"> </w:t>
      </w:r>
      <w:r>
        <w:rPr>
          <w:color w:val="231F20"/>
        </w:rPr>
        <w:t>encima</w:t>
      </w:r>
      <w:r>
        <w:rPr>
          <w:color w:val="231F20"/>
          <w:spacing w:val="-2"/>
        </w:rPr>
        <w:t xml:space="preserve"> </w:t>
      </w:r>
      <w:r>
        <w:rPr>
          <w:color w:val="231F20"/>
        </w:rPr>
        <w:t>de</w:t>
      </w:r>
      <w:r>
        <w:rPr>
          <w:color w:val="231F20"/>
          <w:spacing w:val="-2"/>
        </w:rPr>
        <w:t xml:space="preserve"> </w:t>
      </w:r>
      <w:r>
        <w:rPr>
          <w:color w:val="231F20"/>
        </w:rPr>
        <w:t>40</w:t>
      </w:r>
      <w:r>
        <w:rPr>
          <w:color w:val="231F20"/>
          <w:spacing w:val="-2"/>
        </w:rPr>
        <w:t xml:space="preserve"> </w:t>
      </w:r>
      <w:r>
        <w:rPr>
          <w:color w:val="231F20"/>
        </w:rPr>
        <w:t>y</w:t>
      </w:r>
      <w:r>
        <w:rPr>
          <w:color w:val="231F20"/>
          <w:spacing w:val="-2"/>
        </w:rPr>
        <w:t xml:space="preserve"> </w:t>
      </w:r>
      <w:r>
        <w:rPr>
          <w:color w:val="231F20"/>
        </w:rPr>
        <w:t>hasta</w:t>
      </w:r>
      <w:r>
        <w:rPr>
          <w:color w:val="231F20"/>
          <w:spacing w:val="-2"/>
        </w:rPr>
        <w:t xml:space="preserve"> </w:t>
      </w:r>
      <w:r>
        <w:rPr>
          <w:color w:val="231F20"/>
        </w:rPr>
        <w:t>80</w:t>
      </w:r>
      <w:r>
        <w:rPr>
          <w:color w:val="231F20"/>
          <w:spacing w:val="-2"/>
        </w:rPr>
        <w:t xml:space="preserve"> </w:t>
      </w:r>
      <w:r>
        <w:rPr>
          <w:color w:val="231F20"/>
        </w:rPr>
        <w:t>mm</w:t>
      </w:r>
      <w:r>
        <w:rPr>
          <w:color w:val="231F20"/>
          <w:spacing w:val="-2"/>
        </w:rPr>
        <w:t xml:space="preserve"> </w:t>
      </w:r>
      <w:r>
        <w:rPr>
          <w:color w:val="231F20"/>
        </w:rPr>
        <w:t>Hg.</w:t>
      </w:r>
      <w:r>
        <w:rPr>
          <w:color w:val="231F20"/>
          <w:spacing w:val="-2"/>
        </w:rPr>
        <w:t xml:space="preserve"> </w:t>
      </w:r>
      <w:r>
        <w:rPr>
          <w:color w:val="231F20"/>
        </w:rPr>
        <w:t>Son</w:t>
      </w:r>
      <w:r>
        <w:rPr>
          <w:color w:val="231F20"/>
          <w:spacing w:val="-2"/>
        </w:rPr>
        <w:t xml:space="preserve"> </w:t>
      </w:r>
      <w:r>
        <w:rPr>
          <w:color w:val="231F20"/>
        </w:rPr>
        <w:t>clí- nicamente las más importantes porque indican una disminución peligrosa de la distensibilidad intracraneal, observándose frecuentemente en pacientes con lesión</w:t>
      </w:r>
      <w:r>
        <w:rPr>
          <w:color w:val="231F20"/>
          <w:spacing w:val="-3"/>
        </w:rPr>
        <w:t xml:space="preserve"> </w:t>
      </w:r>
      <w:r>
        <w:rPr>
          <w:color w:val="231F20"/>
        </w:rPr>
        <w:t>expansiva</w:t>
      </w:r>
      <w:r>
        <w:rPr>
          <w:color w:val="231F20"/>
          <w:spacing w:val="-3"/>
        </w:rPr>
        <w:t xml:space="preserve"> </w:t>
      </w:r>
      <w:r>
        <w:rPr>
          <w:color w:val="231F20"/>
        </w:rPr>
        <w:t>o</w:t>
      </w:r>
      <w:r>
        <w:rPr>
          <w:color w:val="231F20"/>
          <w:spacing w:val="-3"/>
        </w:rPr>
        <w:t xml:space="preserve"> </w:t>
      </w:r>
      <w:r>
        <w:rPr>
          <w:color w:val="231F20"/>
        </w:rPr>
        <w:t>hidrocefalia.</w:t>
      </w:r>
      <w:r>
        <w:rPr>
          <w:color w:val="231F20"/>
          <w:spacing w:val="-3"/>
        </w:rPr>
        <w:t xml:space="preserve"> </w:t>
      </w:r>
      <w:r>
        <w:rPr>
          <w:color w:val="231F20"/>
        </w:rPr>
        <w:t>Este</w:t>
      </w:r>
      <w:r>
        <w:rPr>
          <w:color w:val="231F20"/>
          <w:spacing w:val="-3"/>
        </w:rPr>
        <w:t xml:space="preserve"> </w:t>
      </w:r>
      <w:r>
        <w:rPr>
          <w:color w:val="231F20"/>
        </w:rPr>
        <w:t>es</w:t>
      </w:r>
      <w:r>
        <w:rPr>
          <w:color w:val="231F20"/>
          <w:spacing w:val="-3"/>
        </w:rPr>
        <w:t xml:space="preserve"> </w:t>
      </w:r>
      <w:r>
        <w:rPr>
          <w:color w:val="231F20"/>
        </w:rPr>
        <w:t>un</w:t>
      </w:r>
      <w:r>
        <w:rPr>
          <w:color w:val="231F20"/>
          <w:spacing w:val="-3"/>
        </w:rPr>
        <w:t xml:space="preserve"> </w:t>
      </w:r>
      <w:r>
        <w:rPr>
          <w:color w:val="231F20"/>
        </w:rPr>
        <w:t>fenómeno</w:t>
      </w:r>
      <w:r>
        <w:rPr>
          <w:color w:val="231F20"/>
          <w:spacing w:val="-3"/>
        </w:rPr>
        <w:t xml:space="preserve"> </w:t>
      </w:r>
      <w:r>
        <w:rPr>
          <w:color w:val="231F20"/>
        </w:rPr>
        <w:t>hemodinámico</w:t>
      </w:r>
      <w:r>
        <w:rPr>
          <w:color w:val="231F20"/>
          <w:spacing w:val="-3"/>
        </w:rPr>
        <w:t xml:space="preserve"> </w:t>
      </w:r>
      <w:r>
        <w:rPr>
          <w:color w:val="231F20"/>
        </w:rPr>
        <w:t>asociado con vasodilatación que disminuye la PPC. Reduce dramáticamente la PPC en minutos y causa isquemia cerebral. Las ondas de la meseta se pueden obser- var en aproximadamente el 25% de los pacientes con lesión en la cabeza. Se desarrollan más a menudo en pacientes más jóvenes y</w:t>
      </w:r>
      <w:r>
        <w:rPr>
          <w:color w:val="231F20"/>
          <w:spacing w:val="-1"/>
        </w:rPr>
        <w:t xml:space="preserve"> </w:t>
      </w:r>
      <w:r>
        <w:rPr>
          <w:color w:val="231F20"/>
        </w:rPr>
        <w:t>no</w:t>
      </w:r>
      <w:r>
        <w:rPr>
          <w:color w:val="231F20"/>
          <w:spacing w:val="-1"/>
        </w:rPr>
        <w:t xml:space="preserve"> </w:t>
      </w:r>
      <w:r>
        <w:rPr>
          <w:color w:val="231F20"/>
        </w:rPr>
        <w:t>afectan</w:t>
      </w:r>
      <w:r>
        <w:rPr>
          <w:color w:val="231F20"/>
          <w:spacing w:val="-1"/>
        </w:rPr>
        <w:t xml:space="preserve"> </w:t>
      </w:r>
      <w:r>
        <w:rPr>
          <w:color w:val="231F20"/>
        </w:rPr>
        <w:t>el resultado, a menos que duren por un período muy largo.</w:t>
      </w:r>
    </w:p>
    <w:p w14:paraId="1F0AE58A" w14:textId="77777777" w:rsidR="007B7186" w:rsidRDefault="007B7186">
      <w:pPr>
        <w:pStyle w:val="BodyText"/>
        <w:spacing w:before="9" w:line="249" w:lineRule="auto"/>
        <w:ind w:left="393" w:right="124" w:firstLine="226"/>
        <w:jc w:val="both"/>
      </w:pPr>
      <w:r>
        <w:rPr>
          <w:color w:val="231F20"/>
        </w:rPr>
        <w:t>Las ondas B se observan en pacientes con respiración periódica y están di- rectamente</w:t>
      </w:r>
      <w:r>
        <w:rPr>
          <w:color w:val="231F20"/>
          <w:spacing w:val="26"/>
        </w:rPr>
        <w:t xml:space="preserve"> </w:t>
      </w:r>
      <w:r>
        <w:rPr>
          <w:color w:val="231F20"/>
        </w:rPr>
        <w:t>en</w:t>
      </w:r>
      <w:r>
        <w:rPr>
          <w:color w:val="231F20"/>
          <w:spacing w:val="27"/>
        </w:rPr>
        <w:t xml:space="preserve"> </w:t>
      </w:r>
      <w:r>
        <w:rPr>
          <w:color w:val="231F20"/>
        </w:rPr>
        <w:t>relación</w:t>
      </w:r>
      <w:r>
        <w:rPr>
          <w:color w:val="231F20"/>
          <w:spacing w:val="27"/>
        </w:rPr>
        <w:t xml:space="preserve"> </w:t>
      </w:r>
      <w:r>
        <w:rPr>
          <w:color w:val="231F20"/>
        </w:rPr>
        <w:t>con</w:t>
      </w:r>
      <w:r>
        <w:rPr>
          <w:color w:val="231F20"/>
          <w:spacing w:val="27"/>
        </w:rPr>
        <w:t xml:space="preserve"> </w:t>
      </w:r>
      <w:r>
        <w:rPr>
          <w:color w:val="231F20"/>
        </w:rPr>
        <w:t>los</w:t>
      </w:r>
      <w:r>
        <w:rPr>
          <w:color w:val="231F20"/>
          <w:spacing w:val="27"/>
        </w:rPr>
        <w:t xml:space="preserve"> </w:t>
      </w:r>
      <w:r>
        <w:rPr>
          <w:color w:val="231F20"/>
        </w:rPr>
        <w:t>cambios</w:t>
      </w:r>
      <w:r>
        <w:rPr>
          <w:color w:val="231F20"/>
          <w:spacing w:val="27"/>
        </w:rPr>
        <w:t xml:space="preserve"> </w:t>
      </w:r>
      <w:r>
        <w:rPr>
          <w:color w:val="231F20"/>
        </w:rPr>
        <w:t>en</w:t>
      </w:r>
      <w:r>
        <w:rPr>
          <w:color w:val="231F20"/>
          <w:spacing w:val="27"/>
        </w:rPr>
        <w:t xml:space="preserve"> </w:t>
      </w:r>
      <w:r>
        <w:rPr>
          <w:color w:val="231F20"/>
        </w:rPr>
        <w:t>la</w:t>
      </w:r>
      <w:r>
        <w:rPr>
          <w:color w:val="231F20"/>
          <w:spacing w:val="27"/>
        </w:rPr>
        <w:t xml:space="preserve"> </w:t>
      </w:r>
      <w:r>
        <w:rPr>
          <w:color w:val="231F20"/>
        </w:rPr>
        <w:t>pCO</w:t>
      </w:r>
      <w:r>
        <w:rPr>
          <w:color w:val="231F20"/>
          <w:vertAlign w:val="subscript"/>
        </w:rPr>
        <w:t>2</w:t>
      </w:r>
      <w:r>
        <w:rPr>
          <w:color w:val="231F20"/>
        </w:rPr>
        <w:t>.</w:t>
      </w:r>
      <w:r>
        <w:rPr>
          <w:color w:val="231F20"/>
          <w:spacing w:val="27"/>
        </w:rPr>
        <w:t xml:space="preserve"> </w:t>
      </w:r>
      <w:r>
        <w:rPr>
          <w:color w:val="231F20"/>
        </w:rPr>
        <w:t>Las</w:t>
      </w:r>
      <w:r>
        <w:rPr>
          <w:color w:val="231F20"/>
          <w:spacing w:val="27"/>
        </w:rPr>
        <w:t xml:space="preserve"> </w:t>
      </w:r>
      <w:r>
        <w:rPr>
          <w:color w:val="231F20"/>
        </w:rPr>
        <w:t>ondas</w:t>
      </w:r>
      <w:r>
        <w:rPr>
          <w:color w:val="231F20"/>
          <w:spacing w:val="27"/>
        </w:rPr>
        <w:t xml:space="preserve"> </w:t>
      </w:r>
      <w:r>
        <w:rPr>
          <w:color w:val="231F20"/>
        </w:rPr>
        <w:t>C</w:t>
      </w:r>
      <w:r>
        <w:rPr>
          <w:color w:val="231F20"/>
          <w:spacing w:val="27"/>
        </w:rPr>
        <w:t xml:space="preserve"> </w:t>
      </w:r>
      <w:r>
        <w:rPr>
          <w:color w:val="231F20"/>
        </w:rPr>
        <w:t>son</w:t>
      </w:r>
      <w:r>
        <w:rPr>
          <w:color w:val="231F20"/>
          <w:spacing w:val="27"/>
        </w:rPr>
        <w:t xml:space="preserve"> </w:t>
      </w:r>
      <w:r>
        <w:rPr>
          <w:color w:val="231F20"/>
        </w:rPr>
        <w:t>me- nos</w:t>
      </w:r>
      <w:r>
        <w:rPr>
          <w:color w:val="231F20"/>
          <w:spacing w:val="-2"/>
        </w:rPr>
        <w:t xml:space="preserve"> </w:t>
      </w:r>
      <w:r>
        <w:rPr>
          <w:color w:val="231F20"/>
        </w:rPr>
        <w:t>importantes,</w:t>
      </w:r>
      <w:r>
        <w:rPr>
          <w:color w:val="231F20"/>
          <w:spacing w:val="-2"/>
        </w:rPr>
        <w:t xml:space="preserve"> </w:t>
      </w:r>
      <w:r>
        <w:rPr>
          <w:color w:val="231F20"/>
        </w:rPr>
        <w:t>ya</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manifiestan</w:t>
      </w:r>
      <w:r>
        <w:rPr>
          <w:color w:val="231F20"/>
          <w:spacing w:val="-2"/>
        </w:rPr>
        <w:t xml:space="preserve"> </w:t>
      </w:r>
      <w:r>
        <w:rPr>
          <w:color w:val="231F20"/>
        </w:rPr>
        <w:t>con</w:t>
      </w:r>
      <w:r>
        <w:rPr>
          <w:color w:val="231F20"/>
          <w:spacing w:val="-2"/>
        </w:rPr>
        <w:t xml:space="preserve"> </w:t>
      </w:r>
      <w:r>
        <w:rPr>
          <w:color w:val="231F20"/>
        </w:rPr>
        <w:t>cambios</w:t>
      </w:r>
      <w:r>
        <w:rPr>
          <w:color w:val="231F20"/>
          <w:spacing w:val="-2"/>
        </w:rPr>
        <w:t xml:space="preserve"> </w:t>
      </w:r>
      <w:r>
        <w:rPr>
          <w:color w:val="231F20"/>
        </w:rPr>
        <w:t>en</w:t>
      </w:r>
      <w:r>
        <w:rPr>
          <w:color w:val="231F20"/>
          <w:spacing w:val="-2"/>
        </w:rPr>
        <w:t xml:space="preserve"> </w:t>
      </w:r>
      <w:r>
        <w:rPr>
          <w:color w:val="231F20"/>
        </w:rPr>
        <w:t>la</w:t>
      </w:r>
      <w:r>
        <w:rPr>
          <w:color w:val="231F20"/>
          <w:spacing w:val="-2"/>
        </w:rPr>
        <w:t xml:space="preserve"> </w:t>
      </w:r>
      <w:r>
        <w:rPr>
          <w:color w:val="231F20"/>
        </w:rPr>
        <w:t>presión</w:t>
      </w:r>
      <w:r>
        <w:rPr>
          <w:color w:val="231F20"/>
          <w:spacing w:val="-2"/>
        </w:rPr>
        <w:t xml:space="preserve"> </w:t>
      </w:r>
      <w:r>
        <w:rPr>
          <w:color w:val="231F20"/>
        </w:rPr>
        <w:t>arterial.</w:t>
      </w:r>
      <w:r>
        <w:rPr>
          <w:color w:val="231F20"/>
          <w:spacing w:val="-2"/>
        </w:rPr>
        <w:t xml:space="preserve"> </w:t>
      </w:r>
      <w:r>
        <w:rPr>
          <w:color w:val="231F20"/>
        </w:rPr>
        <w:t>Las ondas B en forma de rampa se correlacionan con aumentos en la pCO</w:t>
      </w:r>
      <w:r>
        <w:rPr>
          <w:color w:val="231F20"/>
          <w:vertAlign w:val="subscript"/>
        </w:rPr>
        <w:t>2</w:t>
      </w:r>
      <w:r>
        <w:rPr>
          <w:color w:val="231F20"/>
        </w:rPr>
        <w:t>. Se trata de un fenómeno vascular cerebral (a medida que aumenta la pCO</w:t>
      </w:r>
      <w:r>
        <w:rPr>
          <w:color w:val="231F20"/>
          <w:vertAlign w:val="subscript"/>
        </w:rPr>
        <w:t>2</w:t>
      </w:r>
      <w:r>
        <w:rPr>
          <w:color w:val="231F20"/>
        </w:rPr>
        <w:t xml:space="preserve"> de</w:t>
      </w:r>
      <w:r>
        <w:rPr>
          <w:color w:val="231F20"/>
          <w:spacing w:val="80"/>
        </w:rPr>
        <w:t xml:space="preserve"> </w:t>
      </w:r>
      <w:r>
        <w:rPr>
          <w:color w:val="231F20"/>
        </w:rPr>
        <w:t>los vasos cerebrales dilatados, incrementa el volumen de sangre intracraneal y,</w:t>
      </w:r>
      <w:r>
        <w:rPr>
          <w:color w:val="231F20"/>
          <w:spacing w:val="-3"/>
        </w:rPr>
        <w:t xml:space="preserve"> </w:t>
      </w:r>
      <w:r>
        <w:rPr>
          <w:color w:val="231F20"/>
        </w:rPr>
        <w:t>por</w:t>
      </w:r>
      <w:r>
        <w:rPr>
          <w:color w:val="231F20"/>
          <w:spacing w:val="-3"/>
        </w:rPr>
        <w:t xml:space="preserve"> </w:t>
      </w:r>
      <w:r>
        <w:rPr>
          <w:color w:val="231F20"/>
        </w:rPr>
        <w:t>tanto,</w:t>
      </w:r>
      <w:r>
        <w:rPr>
          <w:color w:val="231F20"/>
          <w:spacing w:val="-3"/>
        </w:rPr>
        <w:t xml:space="preserve"> </w:t>
      </w:r>
      <w:r>
        <w:rPr>
          <w:color w:val="231F20"/>
        </w:rPr>
        <w:t>la</w:t>
      </w:r>
      <w:r>
        <w:rPr>
          <w:color w:val="231F20"/>
          <w:spacing w:val="-3"/>
        </w:rPr>
        <w:t xml:space="preserve"> </w:t>
      </w:r>
      <w:r>
        <w:rPr>
          <w:color w:val="231F20"/>
        </w:rPr>
        <w:t>PIC).</w:t>
      </w:r>
      <w:r>
        <w:rPr>
          <w:color w:val="231F20"/>
          <w:spacing w:val="-3"/>
        </w:rPr>
        <w:t xml:space="preserve"> </w:t>
      </w:r>
      <w:r>
        <w:rPr>
          <w:color w:val="231F20"/>
        </w:rPr>
        <w:t>Las</w:t>
      </w:r>
      <w:r>
        <w:rPr>
          <w:color w:val="231F20"/>
          <w:spacing w:val="-3"/>
        </w:rPr>
        <w:t xml:space="preserve"> </w:t>
      </w:r>
      <w:r>
        <w:rPr>
          <w:color w:val="231F20"/>
        </w:rPr>
        <w:t>curvas</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PIC</w:t>
      </w:r>
      <w:r>
        <w:rPr>
          <w:color w:val="231F20"/>
          <w:spacing w:val="-3"/>
        </w:rPr>
        <w:t xml:space="preserve"> </w:t>
      </w:r>
      <w:r>
        <w:rPr>
          <w:color w:val="231F20"/>
        </w:rPr>
        <w:t>tienen</w:t>
      </w:r>
      <w:r>
        <w:rPr>
          <w:color w:val="231F20"/>
          <w:spacing w:val="-3"/>
        </w:rPr>
        <w:t xml:space="preserve"> </w:t>
      </w:r>
      <w:r>
        <w:rPr>
          <w:color w:val="231F20"/>
        </w:rPr>
        <w:t>una</w:t>
      </w:r>
      <w:r>
        <w:rPr>
          <w:color w:val="231F20"/>
          <w:spacing w:val="-3"/>
        </w:rPr>
        <w:t xml:space="preserve"> </w:t>
      </w:r>
      <w:r>
        <w:rPr>
          <w:color w:val="231F20"/>
        </w:rPr>
        <w:t>morfología</w:t>
      </w:r>
      <w:r>
        <w:rPr>
          <w:color w:val="231F20"/>
          <w:spacing w:val="-3"/>
        </w:rPr>
        <w:t xml:space="preserve"> </w:t>
      </w:r>
      <w:r>
        <w:rPr>
          <w:color w:val="231F20"/>
        </w:rPr>
        <w:t>especial,</w:t>
      </w:r>
      <w:r>
        <w:rPr>
          <w:color w:val="231F20"/>
          <w:spacing w:val="-3"/>
        </w:rPr>
        <w:t xml:space="preserve"> </w:t>
      </w:r>
      <w:r>
        <w:rPr>
          <w:color w:val="231F20"/>
        </w:rPr>
        <w:t>que corresponde a 3 fases (</w:t>
      </w:r>
      <w:r>
        <w:rPr>
          <w:b/>
          <w:color w:val="231F20"/>
        </w:rPr>
        <w:t>Figura 4</w:t>
      </w:r>
      <w:r>
        <w:rPr>
          <w:color w:val="231F20"/>
        </w:rPr>
        <w:t>).</w:t>
      </w:r>
    </w:p>
    <w:p w14:paraId="00149D41" w14:textId="77777777" w:rsidR="007B7186" w:rsidRDefault="007B7186" w:rsidP="007B7186">
      <w:pPr>
        <w:pStyle w:val="ListParagraph"/>
        <w:widowControl w:val="0"/>
        <w:numPr>
          <w:ilvl w:val="0"/>
          <w:numId w:val="6"/>
        </w:numPr>
        <w:tabs>
          <w:tab w:val="left" w:pos="698"/>
        </w:tabs>
        <w:autoSpaceDE w:val="0"/>
        <w:autoSpaceDN w:val="0"/>
        <w:spacing w:before="7" w:after="0" w:line="249" w:lineRule="auto"/>
        <w:ind w:right="126"/>
        <w:contextualSpacing w:val="0"/>
        <w:jc w:val="both"/>
        <w:rPr>
          <w:sz w:val="20"/>
        </w:rPr>
      </w:pPr>
      <w:r>
        <w:rPr>
          <w:rFonts w:ascii="Georgia" w:hAnsi="Georgia"/>
          <w:i/>
          <w:color w:val="231F20"/>
          <w:w w:val="95"/>
          <w:sz w:val="20"/>
        </w:rPr>
        <w:t xml:space="preserve">Segmento P1: </w:t>
      </w:r>
      <w:r>
        <w:rPr>
          <w:color w:val="231F20"/>
          <w:w w:val="95"/>
          <w:sz w:val="20"/>
        </w:rPr>
        <w:t xml:space="preserve">onda de percusión. Representa la presión sistólica correlacio- </w:t>
      </w:r>
      <w:r>
        <w:rPr>
          <w:color w:val="231F20"/>
          <w:sz w:val="20"/>
        </w:rPr>
        <w:t>nada con el pulso arterial transmitido a través del plexo coroideo hacia el LCR y a través de una columna de líquido hacia el transductor DVE. Se retrasará ligeramente detrás del transductor arterial.</w:t>
      </w:r>
    </w:p>
    <w:p w14:paraId="31E169FB" w14:textId="77777777" w:rsidR="007B7186" w:rsidRDefault="007B7186" w:rsidP="007B7186">
      <w:pPr>
        <w:pStyle w:val="ListParagraph"/>
        <w:widowControl w:val="0"/>
        <w:numPr>
          <w:ilvl w:val="0"/>
          <w:numId w:val="6"/>
        </w:numPr>
        <w:tabs>
          <w:tab w:val="left" w:pos="698"/>
        </w:tabs>
        <w:autoSpaceDE w:val="0"/>
        <w:autoSpaceDN w:val="0"/>
        <w:spacing w:before="2" w:after="0" w:line="249" w:lineRule="auto"/>
        <w:ind w:right="126"/>
        <w:contextualSpacing w:val="0"/>
        <w:jc w:val="both"/>
        <w:rPr>
          <w:sz w:val="20"/>
        </w:rPr>
      </w:pPr>
      <w:r>
        <w:rPr>
          <w:rFonts w:ascii="Georgia" w:hAnsi="Georgia"/>
          <w:i/>
          <w:color w:val="231F20"/>
          <w:sz w:val="20"/>
        </w:rPr>
        <w:t>Segmento</w:t>
      </w:r>
      <w:r>
        <w:rPr>
          <w:rFonts w:ascii="Georgia" w:hAnsi="Georgia"/>
          <w:i/>
          <w:color w:val="231F20"/>
          <w:spacing w:val="-1"/>
          <w:sz w:val="20"/>
        </w:rPr>
        <w:t xml:space="preserve"> </w:t>
      </w:r>
      <w:r>
        <w:rPr>
          <w:rFonts w:ascii="Georgia" w:hAnsi="Georgia"/>
          <w:i/>
          <w:color w:val="231F20"/>
          <w:sz w:val="20"/>
        </w:rPr>
        <w:t>P2:</w:t>
      </w:r>
      <w:r>
        <w:rPr>
          <w:rFonts w:ascii="Georgia" w:hAnsi="Georgia"/>
          <w:i/>
          <w:color w:val="231F20"/>
          <w:spacing w:val="-1"/>
          <w:sz w:val="20"/>
        </w:rPr>
        <w:t xml:space="preserve"> </w:t>
      </w:r>
      <w:r>
        <w:rPr>
          <w:color w:val="231F20"/>
          <w:sz w:val="20"/>
        </w:rPr>
        <w:t>refleja</w:t>
      </w:r>
      <w:r>
        <w:rPr>
          <w:color w:val="231F20"/>
          <w:spacing w:val="-2"/>
          <w:sz w:val="20"/>
        </w:rPr>
        <w:t xml:space="preserve"> </w:t>
      </w:r>
      <w:r>
        <w:rPr>
          <w:color w:val="231F20"/>
          <w:sz w:val="20"/>
        </w:rPr>
        <w:t>la</w:t>
      </w:r>
      <w:r>
        <w:rPr>
          <w:color w:val="231F20"/>
          <w:spacing w:val="-2"/>
          <w:sz w:val="20"/>
        </w:rPr>
        <w:t xml:space="preserve"> </w:t>
      </w:r>
      <w:r>
        <w:rPr>
          <w:color w:val="231F20"/>
          <w:sz w:val="20"/>
        </w:rPr>
        <w:t>distensibilidad</w:t>
      </w:r>
      <w:r>
        <w:rPr>
          <w:color w:val="231F20"/>
          <w:spacing w:val="-2"/>
          <w:sz w:val="20"/>
        </w:rPr>
        <w:t xml:space="preserve"> </w:t>
      </w:r>
      <w:r>
        <w:rPr>
          <w:color w:val="231F20"/>
          <w:sz w:val="20"/>
        </w:rPr>
        <w:t>cerebral,</w:t>
      </w:r>
      <w:r>
        <w:rPr>
          <w:color w:val="231F20"/>
          <w:spacing w:val="-2"/>
          <w:sz w:val="20"/>
        </w:rPr>
        <w:t xml:space="preserve"> </w:t>
      </w:r>
      <w:r>
        <w:rPr>
          <w:color w:val="231F20"/>
          <w:sz w:val="20"/>
        </w:rPr>
        <w:t>también</w:t>
      </w:r>
      <w:r>
        <w:rPr>
          <w:color w:val="231F20"/>
          <w:spacing w:val="-2"/>
          <w:sz w:val="20"/>
        </w:rPr>
        <w:t xml:space="preserve"> </w:t>
      </w:r>
      <w:r>
        <w:rPr>
          <w:color w:val="231F20"/>
          <w:sz w:val="20"/>
        </w:rPr>
        <w:t>conocida</w:t>
      </w:r>
      <w:r>
        <w:rPr>
          <w:color w:val="231F20"/>
          <w:spacing w:val="-2"/>
          <w:sz w:val="20"/>
        </w:rPr>
        <w:t xml:space="preserve"> </w:t>
      </w:r>
      <w:r>
        <w:rPr>
          <w:color w:val="231F20"/>
          <w:sz w:val="20"/>
        </w:rPr>
        <w:t xml:space="preserve">como </w:t>
      </w:r>
      <w:r>
        <w:rPr>
          <w:b/>
          <w:color w:val="231F20"/>
          <w:sz w:val="20"/>
        </w:rPr>
        <w:t xml:space="preserve">onda de marea. </w:t>
      </w:r>
      <w:r>
        <w:rPr>
          <w:color w:val="231F20"/>
          <w:sz w:val="20"/>
        </w:rPr>
        <w:t>Representa el cumplimiento cerebral y se puede consi- derar como un reflejo de la onda del pulso arterial que rebota en el parén- quima cerebral elástico.</w:t>
      </w:r>
    </w:p>
    <w:p w14:paraId="2FAB91D6" w14:textId="77777777" w:rsidR="007B7186" w:rsidRDefault="007B7186">
      <w:pPr>
        <w:spacing w:line="249" w:lineRule="auto"/>
        <w:jc w:val="both"/>
        <w:rPr>
          <w:sz w:val="20"/>
        </w:rPr>
        <w:sectPr w:rsidR="007B7186" w:rsidSect="007B7186">
          <w:pgSz w:w="8230" w:h="12190"/>
          <w:pgMar w:top="880" w:right="720" w:bottom="560" w:left="740" w:header="274" w:footer="370" w:gutter="0"/>
          <w:cols w:space="708"/>
        </w:sectPr>
      </w:pPr>
    </w:p>
    <w:p w14:paraId="64068313" w14:textId="77777777" w:rsidR="007B7186" w:rsidRDefault="007B7186">
      <w:pPr>
        <w:pStyle w:val="BodyText"/>
        <w:spacing w:before="5"/>
        <w:rPr>
          <w:sz w:val="22"/>
        </w:rPr>
      </w:pPr>
    </w:p>
    <w:p w14:paraId="68DF62EA" w14:textId="77777777" w:rsidR="007B7186" w:rsidRDefault="007B7186">
      <w:pPr>
        <w:pStyle w:val="BodyText"/>
        <w:spacing w:before="93" w:line="249" w:lineRule="auto"/>
        <w:ind w:left="413" w:right="411" w:hanging="304"/>
        <w:jc w:val="both"/>
      </w:pPr>
      <w:r>
        <w:rPr>
          <w:rFonts w:ascii="Georgia" w:hAnsi="Georgia"/>
          <w:color w:val="231F20"/>
          <w:spacing w:val="-2"/>
          <w:w w:val="130"/>
        </w:rPr>
        <w:t>•</w:t>
      </w:r>
      <w:r>
        <w:rPr>
          <w:rFonts w:ascii="Georgia" w:hAnsi="Georgia"/>
          <w:color w:val="231F20"/>
          <w:spacing w:val="45"/>
          <w:w w:val="130"/>
        </w:rPr>
        <w:t xml:space="preserve"> </w:t>
      </w:r>
      <w:r>
        <w:rPr>
          <w:rFonts w:ascii="Georgia" w:hAnsi="Georgia"/>
          <w:i/>
          <w:color w:val="231F20"/>
          <w:spacing w:val="-2"/>
        </w:rPr>
        <w:t>Segmento</w:t>
      </w:r>
      <w:r>
        <w:rPr>
          <w:rFonts w:ascii="Georgia" w:hAnsi="Georgia"/>
          <w:i/>
          <w:color w:val="231F20"/>
          <w:spacing w:val="-10"/>
        </w:rPr>
        <w:t xml:space="preserve"> </w:t>
      </w:r>
      <w:r>
        <w:rPr>
          <w:rFonts w:ascii="Georgia" w:hAnsi="Georgia"/>
          <w:i/>
          <w:color w:val="231F20"/>
          <w:spacing w:val="-2"/>
        </w:rPr>
        <w:t>P3:</w:t>
      </w:r>
      <w:r>
        <w:rPr>
          <w:rFonts w:ascii="Georgia" w:hAnsi="Georgia"/>
          <w:i/>
          <w:color w:val="231F20"/>
          <w:spacing w:val="-10"/>
        </w:rPr>
        <w:t xml:space="preserve"> </w:t>
      </w:r>
      <w:r>
        <w:rPr>
          <w:color w:val="231F20"/>
          <w:spacing w:val="-2"/>
        </w:rPr>
        <w:t>onda</w:t>
      </w:r>
      <w:r>
        <w:rPr>
          <w:color w:val="231F20"/>
          <w:spacing w:val="-11"/>
        </w:rPr>
        <w:t xml:space="preserve"> </w:t>
      </w:r>
      <w:r>
        <w:rPr>
          <w:color w:val="231F20"/>
          <w:spacing w:val="-2"/>
        </w:rPr>
        <w:t>dicrota.</w:t>
      </w:r>
      <w:r>
        <w:rPr>
          <w:color w:val="231F20"/>
          <w:spacing w:val="-10"/>
        </w:rPr>
        <w:t xml:space="preserve"> </w:t>
      </w:r>
      <w:r>
        <w:rPr>
          <w:color w:val="231F20"/>
          <w:spacing w:val="-2"/>
        </w:rPr>
        <w:t>Está</w:t>
      </w:r>
      <w:r>
        <w:rPr>
          <w:color w:val="231F20"/>
          <w:spacing w:val="-11"/>
        </w:rPr>
        <w:t xml:space="preserve"> </w:t>
      </w:r>
      <w:r>
        <w:rPr>
          <w:color w:val="231F20"/>
          <w:spacing w:val="-2"/>
        </w:rPr>
        <w:t>en</w:t>
      </w:r>
      <w:r>
        <w:rPr>
          <w:color w:val="231F20"/>
          <w:spacing w:val="-10"/>
        </w:rPr>
        <w:t xml:space="preserve"> </w:t>
      </w:r>
      <w:r>
        <w:rPr>
          <w:color w:val="231F20"/>
          <w:spacing w:val="-2"/>
        </w:rPr>
        <w:t>relación</w:t>
      </w:r>
      <w:r>
        <w:rPr>
          <w:color w:val="231F20"/>
          <w:spacing w:val="-11"/>
        </w:rPr>
        <w:t xml:space="preserve"> </w:t>
      </w:r>
      <w:r>
        <w:rPr>
          <w:color w:val="231F20"/>
          <w:spacing w:val="-2"/>
        </w:rPr>
        <w:t>con</w:t>
      </w:r>
      <w:r>
        <w:rPr>
          <w:color w:val="231F20"/>
          <w:spacing w:val="-10"/>
        </w:rPr>
        <w:t xml:space="preserve"> </w:t>
      </w:r>
      <w:r>
        <w:rPr>
          <w:color w:val="231F20"/>
          <w:spacing w:val="-2"/>
        </w:rPr>
        <w:t>la</w:t>
      </w:r>
      <w:r>
        <w:rPr>
          <w:color w:val="231F20"/>
          <w:spacing w:val="-11"/>
        </w:rPr>
        <w:t xml:space="preserve"> </w:t>
      </w:r>
      <w:r>
        <w:rPr>
          <w:color w:val="231F20"/>
          <w:spacing w:val="-2"/>
        </w:rPr>
        <w:t>presión</w:t>
      </w:r>
      <w:r>
        <w:rPr>
          <w:color w:val="231F20"/>
          <w:spacing w:val="-10"/>
        </w:rPr>
        <w:t xml:space="preserve"> </w:t>
      </w:r>
      <w:r>
        <w:rPr>
          <w:color w:val="231F20"/>
          <w:spacing w:val="-2"/>
        </w:rPr>
        <w:t>diastólica.</w:t>
      </w:r>
      <w:r>
        <w:rPr>
          <w:color w:val="231F20"/>
          <w:spacing w:val="-11"/>
        </w:rPr>
        <w:t xml:space="preserve"> </w:t>
      </w:r>
      <w:r>
        <w:rPr>
          <w:color w:val="231F20"/>
          <w:spacing w:val="-2"/>
        </w:rPr>
        <w:t>Se</w:t>
      </w:r>
      <w:r>
        <w:rPr>
          <w:color w:val="231F20"/>
          <w:spacing w:val="-10"/>
        </w:rPr>
        <w:t xml:space="preserve"> </w:t>
      </w:r>
      <w:r>
        <w:rPr>
          <w:color w:val="231F20"/>
          <w:spacing w:val="-2"/>
        </w:rPr>
        <w:t xml:space="preserve">co- </w:t>
      </w:r>
      <w:r>
        <w:rPr>
          <w:color w:val="231F20"/>
        </w:rPr>
        <w:t>rrelaciona</w:t>
      </w:r>
      <w:r>
        <w:rPr>
          <w:color w:val="231F20"/>
          <w:spacing w:val="-6"/>
        </w:rPr>
        <w:t xml:space="preserve"> </w:t>
      </w:r>
      <w:r>
        <w:rPr>
          <w:color w:val="231F20"/>
        </w:rPr>
        <w:t>con</w:t>
      </w:r>
      <w:r>
        <w:rPr>
          <w:color w:val="231F20"/>
          <w:spacing w:val="-6"/>
        </w:rPr>
        <w:t xml:space="preserve"> </w:t>
      </w:r>
      <w:r>
        <w:rPr>
          <w:color w:val="231F20"/>
        </w:rPr>
        <w:t>el</w:t>
      </w:r>
      <w:r>
        <w:rPr>
          <w:color w:val="231F20"/>
          <w:spacing w:val="-6"/>
        </w:rPr>
        <w:t xml:space="preserve"> </w:t>
      </w:r>
      <w:r>
        <w:rPr>
          <w:color w:val="231F20"/>
        </w:rPr>
        <w:t>cierre</w:t>
      </w:r>
      <w:r>
        <w:rPr>
          <w:color w:val="231F20"/>
          <w:spacing w:val="-5"/>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válvula</w:t>
      </w:r>
      <w:r>
        <w:rPr>
          <w:color w:val="231F20"/>
          <w:spacing w:val="-6"/>
        </w:rPr>
        <w:t xml:space="preserve"> </w:t>
      </w:r>
      <w:r>
        <w:rPr>
          <w:color w:val="231F20"/>
        </w:rPr>
        <w:t>aórtica,</w:t>
      </w:r>
      <w:r>
        <w:rPr>
          <w:color w:val="231F20"/>
          <w:spacing w:val="-6"/>
        </w:rPr>
        <w:t xml:space="preserve"> </w:t>
      </w:r>
      <w:r>
        <w:rPr>
          <w:color w:val="231F20"/>
        </w:rPr>
        <w:t>lo</w:t>
      </w:r>
      <w:r>
        <w:rPr>
          <w:color w:val="231F20"/>
          <w:spacing w:val="-6"/>
        </w:rPr>
        <w:t xml:space="preserve"> </w:t>
      </w:r>
      <w:r>
        <w:rPr>
          <w:color w:val="231F20"/>
        </w:rPr>
        <w:t>que</w:t>
      </w:r>
      <w:r>
        <w:rPr>
          <w:color w:val="231F20"/>
          <w:spacing w:val="-6"/>
        </w:rPr>
        <w:t xml:space="preserve"> </w:t>
      </w:r>
      <w:r>
        <w:rPr>
          <w:color w:val="231F20"/>
        </w:rPr>
        <w:t>hace</w:t>
      </w:r>
      <w:r>
        <w:rPr>
          <w:color w:val="231F20"/>
          <w:spacing w:val="-6"/>
        </w:rPr>
        <w:t xml:space="preserve"> </w:t>
      </w:r>
      <w:r>
        <w:rPr>
          <w:color w:val="231F20"/>
        </w:rPr>
        <w:t>que</w:t>
      </w:r>
      <w:r>
        <w:rPr>
          <w:color w:val="231F20"/>
          <w:spacing w:val="-6"/>
        </w:rPr>
        <w:t xml:space="preserve"> </w:t>
      </w:r>
      <w:r>
        <w:rPr>
          <w:color w:val="231F20"/>
        </w:rPr>
        <w:t>el</w:t>
      </w:r>
      <w:r>
        <w:rPr>
          <w:color w:val="231F20"/>
          <w:spacing w:val="-6"/>
        </w:rPr>
        <w:t xml:space="preserve"> </w:t>
      </w:r>
      <w:r>
        <w:rPr>
          <w:color w:val="231F20"/>
        </w:rPr>
        <w:t>canal</w:t>
      </w:r>
      <w:r>
        <w:rPr>
          <w:color w:val="231F20"/>
          <w:spacing w:val="-6"/>
        </w:rPr>
        <w:t xml:space="preserve"> </w:t>
      </w:r>
      <w:r>
        <w:rPr>
          <w:color w:val="231F20"/>
        </w:rPr>
        <w:t>antes de P3 sea el equivalente de la muesca dicrota.</w:t>
      </w:r>
    </w:p>
    <w:p w14:paraId="5CE2A43E" w14:textId="77777777" w:rsidR="007B7186" w:rsidRDefault="007B7186">
      <w:pPr>
        <w:pStyle w:val="BodyText"/>
        <w:spacing w:before="10"/>
        <w:rPr>
          <w:sz w:val="18"/>
        </w:rPr>
      </w:pPr>
    </w:p>
    <w:p w14:paraId="7DC3B450" w14:textId="77777777" w:rsidR="007B7186" w:rsidRDefault="007B7186">
      <w:pPr>
        <w:rPr>
          <w:sz w:val="18"/>
        </w:rPr>
        <w:sectPr w:rsidR="007B7186" w:rsidSect="007B7186">
          <w:pgSz w:w="8230" w:h="12190"/>
          <w:pgMar w:top="880" w:right="720" w:bottom="560" w:left="740" w:header="279" w:footer="370" w:gutter="0"/>
          <w:cols w:space="708"/>
        </w:sectPr>
      </w:pPr>
    </w:p>
    <w:p w14:paraId="57E96071" w14:textId="77777777" w:rsidR="007B7186" w:rsidRDefault="007B7186">
      <w:pPr>
        <w:spacing w:before="110"/>
        <w:ind w:left="1422" w:right="908"/>
        <w:jc w:val="center"/>
        <w:rPr>
          <w:rFonts w:ascii="Arial"/>
          <w:sz w:val="9"/>
        </w:rPr>
      </w:pPr>
      <w:r>
        <w:rPr>
          <w:rFonts w:ascii="Times New Roman"/>
          <w:sz w:val="22"/>
        </w:rPr>
        <w:pict w14:anchorId="5EC9D1E9">
          <v:group id="docshapegroup2623" o:spid="_x0000_s2392" style="position:absolute;left:0;text-align:left;margin-left:94.8pt;margin-top:.2pt;width:117.55pt;height:79.85pt;z-index:-251658240;mso-position-horizontal-relative:page" coordorigin="1896,4" coordsize="2351,1597">
            <v:shape id="docshape2624" o:spid="_x0000_s2393" style="position:absolute;left:1944;top:105;width:2200;height:1446" coordorigin="1945,106" coordsize="2200,1446" path="m1945,106r,1445l4144,1551e" filled="f" strokecolor="#231f20">
              <v:path arrowok="t"/>
            </v:shape>
            <v:shape id="docshape2625" o:spid="_x0000_s2394" style="position:absolute;left:1896;top:3;width:2351;height:1597" coordorigin="1896,4" coordsize="2351,1597" o:spt="100" adj="0,,0" path="m1993,137l1945,4r-49,133l1993,137xm4246,1551r-133,-48l4113,1600r133,-49xe" fillcolor="#231f20" stroked="f">
              <v:stroke joinstyle="round"/>
              <v:formulas/>
              <v:path arrowok="t" o:connecttype="segments"/>
            </v:shape>
            <v:shape id="docshape2626" o:spid="_x0000_s2395" style="position:absolute;left:2035;top:295;width:1812;height:1160" coordorigin="2035,296" coordsize="1812,1160" path="m2035,1455r63,-114l2132,1274r19,-46l2166,1177r16,-53l2197,1083r11,-35l2217,1016r2,-29l2217,966r-1,-21l2224,916r16,-41l2258,828r15,-41l2282,763r2,-12l2283,733r,-22l2289,684r18,-57l2335,541r26,-81l2375,420r4,-9l2381,397r,-15l2382,369r10,-17l2415,327r24,-22l2449,296r14,22l2475,324r7,9l2487,348r5,16l2497,378r10,39l2521,491r13,73l2543,602r1,24l2542,669r,44l2549,741r13,22l2576,795r13,28l2599,834r11,-7l2624,813r12,-16l2642,783r3,-20l2650,733r8,-27l2670,695r12,13l2691,733r7,29l2707,783r11,19l2731,827r14,25l2761,871r16,11l2793,886r15,2l2823,891r13,-1l2848,880r12,-16l2874,846r12,-18l2890,814r5,-9l2908,802r19,-3l2942,794r11,-5l2957,786r24,49l2995,861r8,9l3010,871r16,13l3049,913r23,31l3084,962r9,10l3138,1030r16,41l3160,1085r6,7l3178,1100r16,15l3211,1132r9,14l3228,1161r13,19l3254,1198r12,10l3278,1220r16,20l3309,1263r10,19l3330,1295r15,9l3359,1311r6,8l3398,1373r46,28l3479,1395r18,-2l3506,1395r6,6l3521,1411r13,11l3549,1431r17,4l3587,1433r23,-6l3629,1421r8,-3l3847,1418e" filled="f" strokecolor="#00464f" strokeweight="1pt">
              <v:path arrowok="t"/>
            </v:shape>
            <w10:wrap anchorx="page"/>
          </v:group>
        </w:pict>
      </w:r>
      <w:r>
        <w:rPr>
          <w:rFonts w:ascii="Arial"/>
          <w:color w:val="231F20"/>
          <w:spacing w:val="-5"/>
          <w:sz w:val="16"/>
        </w:rPr>
        <w:t>P</w:t>
      </w:r>
      <w:r>
        <w:rPr>
          <w:rFonts w:ascii="Arial"/>
          <w:color w:val="231F20"/>
          <w:spacing w:val="-5"/>
          <w:position w:val="-4"/>
          <w:sz w:val="9"/>
        </w:rPr>
        <w:t>1</w:t>
      </w:r>
    </w:p>
    <w:p w14:paraId="2F25A0CD" w14:textId="77777777" w:rsidR="007B7186" w:rsidRDefault="007B7186">
      <w:pPr>
        <w:tabs>
          <w:tab w:val="left" w:pos="1935"/>
        </w:tabs>
        <w:spacing w:before="158" w:line="314" w:lineRule="exact"/>
        <w:ind w:left="597"/>
        <w:rPr>
          <w:rFonts w:ascii="Arial" w:hAnsi="Arial"/>
          <w:sz w:val="9"/>
        </w:rPr>
      </w:pPr>
      <w:r>
        <w:rPr>
          <w:rFonts w:ascii="Times New Roman" w:hAnsi="Times New Roman"/>
          <w:sz w:val="22"/>
        </w:rPr>
        <w:pict w14:anchorId="7F86CCE7">
          <v:shape id="docshape2627" o:spid="_x0000_s2136" type="#_x0000_t202" style="position:absolute;left:0;text-align:left;margin-left:153.55pt;margin-top:16.65pt;width:4.65pt;height:10.95pt;z-index:251658240;mso-position-horizontal-relative:page" filled="f" stroked="f">
            <v:textbox inset="0,0,0,0">
              <w:txbxContent>
                <w:p w14:paraId="36CB9829" w14:textId="77777777" w:rsidR="007B7186" w:rsidRDefault="007B7186">
                  <w:pPr>
                    <w:spacing w:before="10"/>
                    <w:rPr>
                      <w:rFonts w:ascii="Arial"/>
                      <w:sz w:val="16"/>
                    </w:rPr>
                  </w:pPr>
                  <w:r>
                    <w:rPr>
                      <w:rFonts w:ascii="Arial"/>
                      <w:color w:val="231F20"/>
                      <w:w w:val="86"/>
                      <w:sz w:val="16"/>
                    </w:rPr>
                    <w:t>P</w:t>
                  </w:r>
                </w:p>
              </w:txbxContent>
            </v:textbox>
            <w10:wrap anchorx="page"/>
          </v:shape>
        </w:pict>
      </w:r>
      <w:r>
        <w:rPr>
          <w:rFonts w:ascii="Arial" w:hAnsi="Arial"/>
          <w:color w:val="231F20"/>
          <w:spacing w:val="-2"/>
          <w:sz w:val="16"/>
        </w:rPr>
        <w:t>Presión</w:t>
      </w:r>
      <w:r>
        <w:rPr>
          <w:rFonts w:ascii="Arial" w:hAnsi="Arial"/>
          <w:color w:val="231F20"/>
          <w:sz w:val="16"/>
        </w:rPr>
        <w:tab/>
      </w:r>
      <w:r>
        <w:rPr>
          <w:rFonts w:ascii="Arial" w:hAnsi="Arial"/>
          <w:color w:val="231F20"/>
          <w:spacing w:val="-5"/>
          <w:position w:val="14"/>
          <w:sz w:val="16"/>
        </w:rPr>
        <w:t>P</w:t>
      </w:r>
      <w:r>
        <w:rPr>
          <w:rFonts w:ascii="Arial" w:hAnsi="Arial"/>
          <w:color w:val="231F20"/>
          <w:spacing w:val="-5"/>
          <w:position w:val="9"/>
          <w:sz w:val="9"/>
        </w:rPr>
        <w:t>2</w:t>
      </w:r>
    </w:p>
    <w:p w14:paraId="51969277" w14:textId="77777777" w:rsidR="007B7186" w:rsidRDefault="007B7186">
      <w:pPr>
        <w:spacing w:line="93" w:lineRule="exact"/>
        <w:ind w:right="38"/>
        <w:jc w:val="right"/>
        <w:rPr>
          <w:rFonts w:ascii="Arial"/>
          <w:sz w:val="9"/>
        </w:rPr>
      </w:pPr>
      <w:r>
        <w:rPr>
          <w:rFonts w:ascii="Arial"/>
          <w:color w:val="231F20"/>
          <w:w w:val="107"/>
          <w:sz w:val="9"/>
        </w:rPr>
        <w:t>3</w:t>
      </w:r>
    </w:p>
    <w:p w14:paraId="187DCFB3" w14:textId="77777777" w:rsidR="007B7186" w:rsidRDefault="007B7186">
      <w:pPr>
        <w:rPr>
          <w:rFonts w:ascii="Arial"/>
        </w:rPr>
      </w:pPr>
      <w:r>
        <w:br w:type="column"/>
      </w:r>
    </w:p>
    <w:p w14:paraId="2D95D228" w14:textId="77777777" w:rsidR="007B7186" w:rsidRDefault="007B7186">
      <w:pPr>
        <w:pStyle w:val="BodyText"/>
        <w:spacing w:before="9"/>
        <w:rPr>
          <w:rFonts w:ascii="Arial"/>
          <w:sz w:val="27"/>
        </w:rPr>
      </w:pPr>
    </w:p>
    <w:p w14:paraId="67AC10FC" w14:textId="77777777" w:rsidR="007B7186" w:rsidRDefault="007B7186">
      <w:pPr>
        <w:spacing w:before="1" w:line="249" w:lineRule="auto"/>
        <w:ind w:left="597" w:right="681" w:firstLine="293"/>
        <w:rPr>
          <w:rFonts w:ascii="Arial" w:hAnsi="Arial"/>
          <w:sz w:val="16"/>
        </w:rPr>
      </w:pPr>
      <w:r>
        <w:rPr>
          <w:rFonts w:ascii="Arial" w:hAnsi="Arial"/>
          <w:color w:val="231F20"/>
          <w:w w:val="105"/>
          <w:sz w:val="16"/>
        </w:rPr>
        <w:t>Onda de presión normal: cráneo</w:t>
      </w:r>
      <w:r>
        <w:rPr>
          <w:rFonts w:ascii="Arial" w:hAnsi="Arial"/>
          <w:color w:val="231F20"/>
          <w:spacing w:val="-14"/>
          <w:w w:val="105"/>
          <w:sz w:val="16"/>
        </w:rPr>
        <w:t xml:space="preserve"> </w:t>
      </w:r>
      <w:r>
        <w:rPr>
          <w:rFonts w:ascii="Arial" w:hAnsi="Arial"/>
          <w:color w:val="231F20"/>
          <w:w w:val="105"/>
          <w:sz w:val="16"/>
        </w:rPr>
        <w:t>con</w:t>
      </w:r>
      <w:r>
        <w:rPr>
          <w:rFonts w:ascii="Arial" w:hAnsi="Arial"/>
          <w:color w:val="231F20"/>
          <w:spacing w:val="-12"/>
          <w:w w:val="105"/>
          <w:sz w:val="16"/>
        </w:rPr>
        <w:t xml:space="preserve"> </w:t>
      </w:r>
      <w:r>
        <w:rPr>
          <w:rFonts w:ascii="Arial" w:hAnsi="Arial"/>
          <w:color w:val="231F20"/>
          <w:w w:val="105"/>
          <w:sz w:val="16"/>
        </w:rPr>
        <w:t>buena</w:t>
      </w:r>
      <w:r>
        <w:rPr>
          <w:rFonts w:ascii="Arial" w:hAnsi="Arial"/>
          <w:color w:val="231F20"/>
          <w:spacing w:val="-11"/>
          <w:w w:val="105"/>
          <w:sz w:val="16"/>
        </w:rPr>
        <w:t xml:space="preserve"> </w:t>
      </w:r>
      <w:r>
        <w:rPr>
          <w:rFonts w:ascii="Arial" w:hAnsi="Arial"/>
          <w:color w:val="231F20"/>
          <w:w w:val="105"/>
          <w:sz w:val="16"/>
        </w:rPr>
        <w:t>distensibilidad</w:t>
      </w:r>
    </w:p>
    <w:p w14:paraId="4F148630" w14:textId="77777777" w:rsidR="007B7186" w:rsidRDefault="007B7186">
      <w:pPr>
        <w:spacing w:line="249" w:lineRule="auto"/>
        <w:rPr>
          <w:rFonts w:ascii="Arial" w:hAnsi="Arial"/>
          <w:sz w:val="16"/>
        </w:rPr>
        <w:sectPr w:rsidR="007B7186" w:rsidSect="007B7186">
          <w:type w:val="continuous"/>
          <w:pgSz w:w="8230" w:h="12190"/>
          <w:pgMar w:top="0" w:right="720" w:bottom="280" w:left="740" w:header="274" w:footer="370" w:gutter="0"/>
          <w:cols w:num="2" w:space="708" w:equalWidth="0">
            <w:col w:w="2518" w:space="338"/>
            <w:col w:w="3914"/>
          </w:cols>
        </w:sectPr>
      </w:pPr>
    </w:p>
    <w:p w14:paraId="616CB5D4" w14:textId="77777777" w:rsidR="007B7186" w:rsidRDefault="007B7186">
      <w:pPr>
        <w:pStyle w:val="BodyText"/>
        <w:rPr>
          <w:rFonts w:ascii="Arial"/>
        </w:rPr>
      </w:pPr>
    </w:p>
    <w:p w14:paraId="2288706A" w14:textId="77777777" w:rsidR="007B7186" w:rsidRDefault="007B7186">
      <w:pPr>
        <w:pStyle w:val="BodyText"/>
        <w:rPr>
          <w:rFonts w:ascii="Arial"/>
        </w:rPr>
      </w:pPr>
    </w:p>
    <w:p w14:paraId="674D69A6" w14:textId="77777777" w:rsidR="007B7186" w:rsidRDefault="007B7186">
      <w:pPr>
        <w:pStyle w:val="BodyText"/>
        <w:spacing w:before="2"/>
        <w:rPr>
          <w:rFonts w:ascii="Arial"/>
          <w:sz w:val="16"/>
        </w:rPr>
      </w:pPr>
    </w:p>
    <w:p w14:paraId="1FDAE8A9" w14:textId="77777777" w:rsidR="007B7186" w:rsidRDefault="007B7186">
      <w:pPr>
        <w:spacing w:before="110"/>
        <w:ind w:left="391" w:right="1055"/>
        <w:jc w:val="center"/>
        <w:rPr>
          <w:rFonts w:ascii="Arial"/>
          <w:sz w:val="16"/>
        </w:rPr>
      </w:pPr>
      <w:r>
        <w:rPr>
          <w:rFonts w:ascii="Times New Roman"/>
          <w:sz w:val="22"/>
        </w:rPr>
        <w:pict w14:anchorId="716FC462">
          <v:group id="docshapegroup2628" o:spid="_x0000_s2129" style="position:absolute;left:0;text-align:left;margin-left:94.8pt;margin-top:21.95pt;width:117.55pt;height:79.85pt;z-index:251658240;mso-position-horizontal-relative:page" coordorigin="1896,439" coordsize="2351,1597">
            <v:shape id="docshape2629" o:spid="_x0000_s2130" style="position:absolute;left:1944;top:541;width:2200;height:1446" coordorigin="1945,541" coordsize="2200,1446" path="m1945,541r,1446l4144,1987e" filled="f" strokecolor="#231f20">
              <v:path arrowok="t"/>
            </v:shape>
            <v:shape id="docshape2630" o:spid="_x0000_s2131" style="position:absolute;left:1896;top:439;width:2351;height:1597" coordorigin="1896,439" coordsize="2351,1597" o:spt="100" adj="0,,0" path="m1993,572l1945,439r-49,133l1993,572xm4246,1987r-133,-49l4113,2035r133,-48xe" fillcolor="#231f20" stroked="f">
              <v:stroke joinstyle="round"/>
              <v:formulas/>
              <v:path arrowok="t" o:connecttype="segments"/>
            </v:shape>
            <v:shape id="docshape2631" o:spid="_x0000_s2132" style="position:absolute;left:2035;top:610;width:1911;height:1318" coordorigin="2035,610" coordsize="1911,1318" path="m2035,1928r25,-38l2074,1870r8,-8l2089,1860r4,-5l2091,1845r,-12l2097,1820r15,-32l2143,1716r38,-96l2223,1515r38,-98l2290,1342r15,-38l2312,1284r7,-14l2325,1260r8,-10l2341,1238r6,-14l2354,1210r7,-11l2369,1183r6,-24l2380,1138r1,-10l2389,1086r4,-45l2395,1017r1,-11l2396,998r7,-20l2419,946r21,-29l2460,907r15,11l2483,938r3,18l2486,964r40,-3l2533,949r,-25l2534,912r5,-8l2551,888r20,-35l2618,757r24,-57l2643,687r-1,-18l2643,652r6,-11l2659,631r11,-13l2683,610r16,5l2718,632r21,21l2759,673r16,13l2788,691r12,2l2810,695r8,5l2829,717r18,28l2869,770r22,12l2908,785r10,4l2926,798r11,18l2957,848r28,40l3013,926r20,27l3049,974r20,25l3087,1015r11,l3108,998r15,-24l3140,949r15,-22l3172,916r21,3l3215,932r16,18l3246,979r16,40l3278,1056r13,21l3316,1108r42,58l3399,1222r25,28l3434,1258r7,13l3449,1286r9,12l3473,1316r19,26l3512,1368r14,18l3545,1417r29,59l3608,1545r32,59l3663,1650r15,37l3690,1715r12,20l3763,1798r78,50l3874,1853r34,9l3935,1870r11,4e" filled="f" strokecolor="#00464f" strokeweight="1pt">
              <v:path arrowok="t"/>
            </v:shape>
            <v:shape id="docshape2632" o:spid="_x0000_s2133" type="#_x0000_t202" style="position:absolute;left:2809;top:480;width:167;height:247" filled="f" stroked="f">
              <v:textbox inset="0,0,0,0">
                <w:txbxContent>
                  <w:p w14:paraId="7EE146F5" w14:textId="77777777" w:rsidR="007B7186" w:rsidRDefault="007B7186">
                    <w:pPr>
                      <w:spacing w:before="10"/>
                      <w:rPr>
                        <w:rFonts w:ascii="Arial"/>
                        <w:sz w:val="9"/>
                      </w:rPr>
                    </w:pPr>
                    <w:r>
                      <w:rPr>
                        <w:rFonts w:ascii="Arial"/>
                        <w:color w:val="231F20"/>
                        <w:spacing w:val="-5"/>
                        <w:sz w:val="16"/>
                      </w:rPr>
                      <w:t>P</w:t>
                    </w:r>
                    <w:r>
                      <w:rPr>
                        <w:rFonts w:ascii="Arial"/>
                        <w:color w:val="231F20"/>
                        <w:spacing w:val="-5"/>
                        <w:position w:val="-4"/>
                        <w:sz w:val="9"/>
                      </w:rPr>
                      <w:t>2</w:t>
                    </w:r>
                  </w:p>
                </w:txbxContent>
              </v:textbox>
            </v:shape>
            <v:shape id="docshape2633" o:spid="_x0000_s2134" type="#_x0000_t202" style="position:absolute;left:2103;top:934;width:167;height:247" filled="f" stroked="f">
              <v:textbox inset="0,0,0,0">
                <w:txbxContent>
                  <w:p w14:paraId="078B8C0A" w14:textId="77777777" w:rsidR="007B7186" w:rsidRDefault="007B7186">
                    <w:pPr>
                      <w:spacing w:before="10"/>
                      <w:rPr>
                        <w:rFonts w:ascii="Arial"/>
                        <w:sz w:val="9"/>
                      </w:rPr>
                    </w:pPr>
                    <w:r>
                      <w:rPr>
                        <w:rFonts w:ascii="Arial"/>
                        <w:color w:val="231F20"/>
                        <w:spacing w:val="-5"/>
                        <w:sz w:val="16"/>
                      </w:rPr>
                      <w:t>P</w:t>
                    </w:r>
                    <w:r>
                      <w:rPr>
                        <w:rFonts w:ascii="Arial"/>
                        <w:color w:val="231F20"/>
                        <w:spacing w:val="-5"/>
                        <w:position w:val="-4"/>
                        <w:sz w:val="9"/>
                      </w:rPr>
                      <w:t>1</w:t>
                    </w:r>
                  </w:p>
                </w:txbxContent>
              </v:textbox>
            </v:shape>
            <v:shape id="docshape2634" o:spid="_x0000_s2135" type="#_x0000_t202" style="position:absolute;left:3356;top:934;width:167;height:247" filled="f" stroked="f">
              <v:textbox inset="0,0,0,0">
                <w:txbxContent>
                  <w:p w14:paraId="74397A00" w14:textId="77777777" w:rsidR="007B7186" w:rsidRDefault="007B7186">
                    <w:pPr>
                      <w:spacing w:before="10"/>
                      <w:rPr>
                        <w:rFonts w:ascii="Arial"/>
                        <w:sz w:val="9"/>
                      </w:rPr>
                    </w:pPr>
                    <w:r>
                      <w:rPr>
                        <w:rFonts w:ascii="Arial"/>
                        <w:color w:val="231F20"/>
                        <w:spacing w:val="-5"/>
                        <w:sz w:val="16"/>
                      </w:rPr>
                      <w:t>P</w:t>
                    </w:r>
                    <w:r>
                      <w:rPr>
                        <w:rFonts w:ascii="Arial"/>
                        <w:color w:val="231F20"/>
                        <w:spacing w:val="-5"/>
                        <w:position w:val="-4"/>
                        <w:sz w:val="9"/>
                      </w:rPr>
                      <w:t>3</w:t>
                    </w:r>
                  </w:p>
                </w:txbxContent>
              </v:textbox>
            </v:shape>
            <w10:wrap anchorx="page"/>
          </v:group>
        </w:pict>
      </w:r>
      <w:r>
        <w:rPr>
          <w:rFonts w:ascii="Arial"/>
          <w:color w:val="231F20"/>
          <w:spacing w:val="-2"/>
          <w:w w:val="105"/>
          <w:sz w:val="16"/>
        </w:rPr>
        <w:t>Tiempo</w:t>
      </w:r>
    </w:p>
    <w:p w14:paraId="2C1C6FB1" w14:textId="77777777" w:rsidR="007B7186" w:rsidRDefault="007B7186">
      <w:pPr>
        <w:pStyle w:val="BodyText"/>
        <w:rPr>
          <w:rFonts w:ascii="Arial"/>
        </w:rPr>
      </w:pPr>
    </w:p>
    <w:p w14:paraId="59F59A0A" w14:textId="77777777" w:rsidR="007B7186" w:rsidRDefault="007B7186">
      <w:pPr>
        <w:pStyle w:val="BodyText"/>
        <w:rPr>
          <w:rFonts w:ascii="Arial"/>
        </w:rPr>
      </w:pPr>
    </w:p>
    <w:p w14:paraId="3E234913" w14:textId="77777777" w:rsidR="007B7186" w:rsidRDefault="007B7186">
      <w:pPr>
        <w:rPr>
          <w:rFonts w:ascii="Arial"/>
        </w:rPr>
        <w:sectPr w:rsidR="007B7186" w:rsidSect="007B7186">
          <w:type w:val="continuous"/>
          <w:pgSz w:w="8230" w:h="12190"/>
          <w:pgMar w:top="0" w:right="720" w:bottom="280" w:left="740" w:header="274" w:footer="370" w:gutter="0"/>
          <w:cols w:space="708"/>
        </w:sectPr>
      </w:pPr>
    </w:p>
    <w:p w14:paraId="6AB736C4" w14:textId="77777777" w:rsidR="007B7186" w:rsidRDefault="007B7186">
      <w:pPr>
        <w:pStyle w:val="BodyText"/>
        <w:spacing w:before="7"/>
        <w:rPr>
          <w:rFonts w:ascii="Arial"/>
          <w:sz w:val="32"/>
        </w:rPr>
      </w:pPr>
    </w:p>
    <w:p w14:paraId="11BCE761" w14:textId="77777777" w:rsidR="007B7186" w:rsidRDefault="007B7186">
      <w:pPr>
        <w:ind w:left="592"/>
        <w:rPr>
          <w:rFonts w:ascii="Arial" w:hAnsi="Arial"/>
          <w:sz w:val="16"/>
        </w:rPr>
      </w:pPr>
      <w:r>
        <w:rPr>
          <w:rFonts w:ascii="Arial" w:hAnsi="Arial"/>
          <w:color w:val="231F20"/>
          <w:spacing w:val="-2"/>
          <w:sz w:val="16"/>
        </w:rPr>
        <w:t>Presión</w:t>
      </w:r>
    </w:p>
    <w:p w14:paraId="1705367A" w14:textId="77777777" w:rsidR="007B7186" w:rsidRDefault="007B7186">
      <w:pPr>
        <w:spacing w:before="11"/>
        <w:rPr>
          <w:rFonts w:ascii="Arial"/>
          <w:sz w:val="23"/>
        </w:rPr>
      </w:pPr>
      <w:r>
        <w:br w:type="column"/>
      </w:r>
    </w:p>
    <w:p w14:paraId="3E07AFAD" w14:textId="77777777" w:rsidR="007B7186" w:rsidRDefault="007B7186">
      <w:pPr>
        <w:spacing w:line="249" w:lineRule="auto"/>
        <w:ind w:left="592" w:right="795" w:firstLine="344"/>
        <w:rPr>
          <w:rFonts w:ascii="Arial" w:hAnsi="Arial"/>
          <w:sz w:val="16"/>
        </w:rPr>
      </w:pPr>
      <w:r>
        <w:rPr>
          <w:rFonts w:ascii="Arial" w:hAnsi="Arial"/>
          <w:color w:val="231F20"/>
          <w:w w:val="105"/>
          <w:sz w:val="16"/>
        </w:rPr>
        <w:t>Onda de alta presión: cráneo</w:t>
      </w:r>
      <w:r>
        <w:rPr>
          <w:rFonts w:ascii="Arial" w:hAnsi="Arial"/>
          <w:color w:val="231F20"/>
          <w:spacing w:val="-14"/>
          <w:w w:val="105"/>
          <w:sz w:val="16"/>
        </w:rPr>
        <w:t xml:space="preserve"> </w:t>
      </w:r>
      <w:r>
        <w:rPr>
          <w:rFonts w:ascii="Arial" w:hAnsi="Arial"/>
          <w:color w:val="231F20"/>
          <w:w w:val="105"/>
          <w:sz w:val="16"/>
        </w:rPr>
        <w:t>con</w:t>
      </w:r>
      <w:r>
        <w:rPr>
          <w:rFonts w:ascii="Arial" w:hAnsi="Arial"/>
          <w:color w:val="231F20"/>
          <w:spacing w:val="-12"/>
          <w:w w:val="105"/>
          <w:sz w:val="16"/>
        </w:rPr>
        <w:t xml:space="preserve"> </w:t>
      </w:r>
      <w:r>
        <w:rPr>
          <w:rFonts w:ascii="Arial" w:hAnsi="Arial"/>
          <w:color w:val="231F20"/>
          <w:w w:val="105"/>
          <w:sz w:val="16"/>
        </w:rPr>
        <w:t>baja</w:t>
      </w:r>
      <w:r>
        <w:rPr>
          <w:rFonts w:ascii="Arial" w:hAnsi="Arial"/>
          <w:color w:val="231F20"/>
          <w:spacing w:val="-11"/>
          <w:w w:val="105"/>
          <w:sz w:val="16"/>
        </w:rPr>
        <w:t xml:space="preserve"> </w:t>
      </w:r>
      <w:r>
        <w:rPr>
          <w:rFonts w:ascii="Arial" w:hAnsi="Arial"/>
          <w:color w:val="231F20"/>
          <w:w w:val="105"/>
          <w:sz w:val="16"/>
        </w:rPr>
        <w:t>distensibilidad</w:t>
      </w:r>
    </w:p>
    <w:p w14:paraId="47EB5305" w14:textId="77777777" w:rsidR="007B7186" w:rsidRDefault="007B7186">
      <w:pPr>
        <w:spacing w:line="249" w:lineRule="auto"/>
        <w:rPr>
          <w:rFonts w:ascii="Arial" w:hAnsi="Arial"/>
          <w:sz w:val="16"/>
        </w:rPr>
        <w:sectPr w:rsidR="007B7186" w:rsidSect="007B7186">
          <w:type w:val="continuous"/>
          <w:pgSz w:w="8230" w:h="12190"/>
          <w:pgMar w:top="0" w:right="720" w:bottom="280" w:left="740" w:header="274" w:footer="370" w:gutter="0"/>
          <w:cols w:num="2" w:space="708" w:equalWidth="0">
            <w:col w:w="1166" w:space="1772"/>
            <w:col w:w="3832"/>
          </w:cols>
        </w:sectPr>
      </w:pPr>
    </w:p>
    <w:p w14:paraId="29DCB21F" w14:textId="77777777" w:rsidR="007B7186" w:rsidRDefault="007B7186">
      <w:pPr>
        <w:pStyle w:val="BodyText"/>
        <w:rPr>
          <w:rFonts w:ascii="Arial"/>
        </w:rPr>
      </w:pPr>
    </w:p>
    <w:p w14:paraId="12AA17CC" w14:textId="77777777" w:rsidR="007B7186" w:rsidRDefault="007B7186">
      <w:pPr>
        <w:pStyle w:val="BodyText"/>
        <w:rPr>
          <w:rFonts w:ascii="Arial"/>
        </w:rPr>
      </w:pPr>
    </w:p>
    <w:p w14:paraId="225F99FE" w14:textId="77777777" w:rsidR="007B7186" w:rsidRDefault="007B7186">
      <w:pPr>
        <w:pStyle w:val="BodyText"/>
        <w:rPr>
          <w:rFonts w:ascii="Arial"/>
          <w:sz w:val="24"/>
        </w:rPr>
      </w:pPr>
    </w:p>
    <w:p w14:paraId="48A3778B" w14:textId="77777777" w:rsidR="007B7186" w:rsidRDefault="007B7186">
      <w:pPr>
        <w:ind w:left="391" w:right="1055"/>
        <w:jc w:val="center"/>
        <w:rPr>
          <w:rFonts w:ascii="Arial"/>
          <w:sz w:val="16"/>
        </w:rPr>
      </w:pPr>
      <w:r>
        <w:rPr>
          <w:rFonts w:ascii="Arial"/>
          <w:color w:val="231F20"/>
          <w:spacing w:val="-2"/>
          <w:w w:val="105"/>
          <w:sz w:val="16"/>
        </w:rPr>
        <w:t>Tiempo</w:t>
      </w:r>
    </w:p>
    <w:p w14:paraId="422DFA45" w14:textId="77777777" w:rsidR="007B7186" w:rsidRDefault="007B7186">
      <w:pPr>
        <w:pStyle w:val="BodyText"/>
        <w:spacing w:before="7"/>
        <w:rPr>
          <w:rFonts w:ascii="Arial"/>
          <w:sz w:val="12"/>
        </w:rPr>
      </w:pPr>
    </w:p>
    <w:p w14:paraId="78E6FCAF" w14:textId="77777777" w:rsidR="007B7186" w:rsidRDefault="007B7186">
      <w:pPr>
        <w:spacing w:before="109" w:line="247" w:lineRule="auto"/>
        <w:ind w:left="110" w:right="411"/>
        <w:jc w:val="both"/>
        <w:rPr>
          <w:rFonts w:ascii="Arial" w:hAnsi="Arial"/>
          <w:sz w:val="16"/>
        </w:rPr>
      </w:pPr>
      <w:r>
        <w:rPr>
          <w:rFonts w:ascii="Trebuchet MS" w:hAnsi="Trebuchet MS"/>
          <w:b/>
          <w:color w:val="231F20"/>
          <w:sz w:val="16"/>
        </w:rPr>
        <w:t xml:space="preserve">Figura 4. </w:t>
      </w:r>
      <w:r>
        <w:rPr>
          <w:rFonts w:ascii="Arial" w:hAnsi="Arial"/>
          <w:color w:val="231F20"/>
          <w:sz w:val="16"/>
        </w:rPr>
        <w:t>Curva de presión intracraneal. P1: percusión (arterial) | P2: tidal (rebote cra- neal) | P3: dicrótico (venoso)</w:t>
      </w:r>
    </w:p>
    <w:p w14:paraId="5078BAB0" w14:textId="77777777" w:rsidR="007B7186" w:rsidRDefault="007B7186">
      <w:pPr>
        <w:pStyle w:val="BodyText"/>
        <w:spacing w:before="185" w:line="249" w:lineRule="auto"/>
        <w:ind w:left="110" w:right="409" w:firstLine="226"/>
        <w:jc w:val="both"/>
      </w:pPr>
      <w:r>
        <w:rPr>
          <w:color w:val="231F20"/>
        </w:rPr>
        <w:t>La onda de percusión se debe al pulso arterial sobre los plexos coroideos y refleja el flujo cerebral, mientras que la onda tidal y la onda dicrota se deben al latido venoso retrógrado de las venas yugulares sobre las venas corticales; entre ellas se sitúa la hendidura dicrota del pulso.</w:t>
      </w:r>
    </w:p>
    <w:p w14:paraId="429EC82E" w14:textId="77777777" w:rsidR="007B7186" w:rsidRDefault="007B7186">
      <w:pPr>
        <w:pStyle w:val="BodyText"/>
        <w:spacing w:before="3" w:line="249" w:lineRule="auto"/>
        <w:ind w:left="110" w:right="409" w:firstLine="226"/>
        <w:jc w:val="right"/>
      </w:pPr>
      <w:r>
        <w:rPr>
          <w:color w:val="231F20"/>
        </w:rPr>
        <w:t>La</w:t>
      </w:r>
      <w:r>
        <w:rPr>
          <w:color w:val="231F20"/>
          <w:spacing w:val="-7"/>
        </w:rPr>
        <w:t xml:space="preserve"> </w:t>
      </w:r>
      <w:r>
        <w:rPr>
          <w:color w:val="231F20"/>
        </w:rPr>
        <w:t>disminución</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amplitud</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forma</w:t>
      </w:r>
      <w:r>
        <w:rPr>
          <w:color w:val="231F20"/>
          <w:spacing w:val="-7"/>
        </w:rPr>
        <w:t xml:space="preserve"> </w:t>
      </w:r>
      <w:r>
        <w:rPr>
          <w:color w:val="231F20"/>
        </w:rPr>
        <w:t>de</w:t>
      </w:r>
      <w:r>
        <w:rPr>
          <w:color w:val="231F20"/>
          <w:spacing w:val="-7"/>
        </w:rPr>
        <w:t xml:space="preserve"> </w:t>
      </w:r>
      <w:r>
        <w:rPr>
          <w:color w:val="231F20"/>
        </w:rPr>
        <w:t>onda</w:t>
      </w:r>
      <w:r>
        <w:rPr>
          <w:color w:val="231F20"/>
          <w:spacing w:val="-7"/>
        </w:rPr>
        <w:t xml:space="preserve"> </w:t>
      </w:r>
      <w:r>
        <w:rPr>
          <w:color w:val="231F20"/>
        </w:rPr>
        <w:t>P1</w:t>
      </w:r>
      <w:r>
        <w:rPr>
          <w:color w:val="231F20"/>
          <w:spacing w:val="-7"/>
        </w:rPr>
        <w:t xml:space="preserve"> </w:t>
      </w:r>
      <w:r>
        <w:rPr>
          <w:color w:val="231F20"/>
        </w:rPr>
        <w:t>sugiere</w:t>
      </w:r>
      <w:r>
        <w:rPr>
          <w:color w:val="231F20"/>
          <w:spacing w:val="-7"/>
        </w:rPr>
        <w:t xml:space="preserve"> </w:t>
      </w:r>
      <w:r>
        <w:rPr>
          <w:color w:val="231F20"/>
        </w:rPr>
        <w:t>una</w:t>
      </w:r>
      <w:r>
        <w:rPr>
          <w:color w:val="231F20"/>
          <w:spacing w:val="-7"/>
        </w:rPr>
        <w:t xml:space="preserve"> </w:t>
      </w:r>
      <w:r>
        <w:rPr>
          <w:color w:val="231F20"/>
        </w:rPr>
        <w:t>disminu- ción</w:t>
      </w:r>
      <w:r>
        <w:rPr>
          <w:color w:val="231F20"/>
          <w:spacing w:val="-1"/>
        </w:rPr>
        <w:t xml:space="preserve"> </w:t>
      </w:r>
      <w:r>
        <w:rPr>
          <w:color w:val="231F20"/>
        </w:rPr>
        <w:t>de la perfusión cerebral. Si esta forma de</w:t>
      </w:r>
      <w:r>
        <w:rPr>
          <w:color w:val="231F20"/>
          <w:spacing w:val="-1"/>
        </w:rPr>
        <w:t xml:space="preserve"> </w:t>
      </w:r>
      <w:r>
        <w:rPr>
          <w:color w:val="231F20"/>
        </w:rPr>
        <w:t>onda disminuye en ausencia de un</w:t>
      </w:r>
      <w:r>
        <w:rPr>
          <w:color w:val="231F20"/>
          <w:spacing w:val="-6"/>
        </w:rPr>
        <w:t xml:space="preserve"> </w:t>
      </w:r>
      <w:r>
        <w:rPr>
          <w:color w:val="231F20"/>
        </w:rPr>
        <w:t>aumento</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presión</w:t>
      </w:r>
      <w:r>
        <w:rPr>
          <w:color w:val="231F20"/>
          <w:spacing w:val="-6"/>
        </w:rPr>
        <w:t xml:space="preserve"> </w:t>
      </w:r>
      <w:r>
        <w:rPr>
          <w:color w:val="231F20"/>
        </w:rPr>
        <w:t>intracraneal</w:t>
      </w:r>
      <w:r>
        <w:rPr>
          <w:color w:val="231F20"/>
          <w:spacing w:val="-6"/>
        </w:rPr>
        <w:t xml:space="preserve"> </w:t>
      </w:r>
      <w:r>
        <w:rPr>
          <w:color w:val="231F20"/>
        </w:rPr>
        <w:t>podría</w:t>
      </w:r>
      <w:r>
        <w:rPr>
          <w:color w:val="231F20"/>
          <w:spacing w:val="-6"/>
        </w:rPr>
        <w:t xml:space="preserve"> </w:t>
      </w:r>
      <w:r>
        <w:rPr>
          <w:color w:val="231F20"/>
        </w:rPr>
        <w:t>interpretarse</w:t>
      </w:r>
      <w:r>
        <w:rPr>
          <w:color w:val="231F20"/>
          <w:spacing w:val="-6"/>
        </w:rPr>
        <w:t xml:space="preserve"> </w:t>
      </w:r>
      <w:r>
        <w:rPr>
          <w:color w:val="231F20"/>
        </w:rPr>
        <w:t>como</w:t>
      </w:r>
      <w:r>
        <w:rPr>
          <w:color w:val="231F20"/>
          <w:spacing w:val="-6"/>
        </w:rPr>
        <w:t xml:space="preserve"> </w:t>
      </w:r>
      <w:r>
        <w:rPr>
          <w:color w:val="231F20"/>
        </w:rPr>
        <w:t xml:space="preserve">vasoespasmo. </w:t>
      </w:r>
      <w:r>
        <w:rPr>
          <w:color w:val="231F20"/>
          <w:spacing w:val="-2"/>
        </w:rPr>
        <w:t>En</w:t>
      </w:r>
      <w:r>
        <w:rPr>
          <w:color w:val="231F20"/>
          <w:spacing w:val="-6"/>
        </w:rPr>
        <w:t xml:space="preserve"> </w:t>
      </w:r>
      <w:r>
        <w:rPr>
          <w:color w:val="231F20"/>
          <w:spacing w:val="-2"/>
        </w:rPr>
        <w:t>esta</w:t>
      </w:r>
      <w:r>
        <w:rPr>
          <w:color w:val="231F20"/>
          <w:spacing w:val="-6"/>
        </w:rPr>
        <w:t xml:space="preserve"> </w:t>
      </w:r>
      <w:r>
        <w:rPr>
          <w:color w:val="231F20"/>
          <w:spacing w:val="-2"/>
        </w:rPr>
        <w:t>situación,</w:t>
      </w:r>
      <w:r>
        <w:rPr>
          <w:color w:val="231F20"/>
          <w:spacing w:val="-6"/>
        </w:rPr>
        <w:t xml:space="preserve"> </w:t>
      </w:r>
      <w:r>
        <w:rPr>
          <w:color w:val="231F20"/>
          <w:spacing w:val="-2"/>
        </w:rPr>
        <w:t>la</w:t>
      </w:r>
      <w:r>
        <w:rPr>
          <w:color w:val="231F20"/>
          <w:spacing w:val="-6"/>
        </w:rPr>
        <w:t xml:space="preserve"> </w:t>
      </w:r>
      <w:r>
        <w:rPr>
          <w:color w:val="231F20"/>
          <w:spacing w:val="-2"/>
        </w:rPr>
        <w:t>onda</w:t>
      </w:r>
      <w:r>
        <w:rPr>
          <w:color w:val="231F20"/>
          <w:spacing w:val="-6"/>
        </w:rPr>
        <w:t xml:space="preserve"> </w:t>
      </w:r>
      <w:r>
        <w:rPr>
          <w:color w:val="231F20"/>
          <w:spacing w:val="-2"/>
        </w:rPr>
        <w:t>P3</w:t>
      </w:r>
      <w:r>
        <w:rPr>
          <w:color w:val="231F20"/>
          <w:spacing w:val="-6"/>
        </w:rPr>
        <w:t xml:space="preserve"> </w:t>
      </w:r>
      <w:r>
        <w:rPr>
          <w:color w:val="231F20"/>
          <w:spacing w:val="-2"/>
        </w:rPr>
        <w:t>también</w:t>
      </w:r>
      <w:r>
        <w:rPr>
          <w:color w:val="231F20"/>
          <w:spacing w:val="-7"/>
        </w:rPr>
        <w:t xml:space="preserve"> </w:t>
      </w:r>
      <w:r>
        <w:rPr>
          <w:color w:val="231F20"/>
          <w:spacing w:val="-2"/>
        </w:rPr>
        <w:t>debería</w:t>
      </w:r>
      <w:r>
        <w:rPr>
          <w:color w:val="231F20"/>
          <w:spacing w:val="-6"/>
        </w:rPr>
        <w:t xml:space="preserve"> </w:t>
      </w:r>
      <w:r>
        <w:rPr>
          <w:color w:val="231F20"/>
          <w:spacing w:val="-2"/>
        </w:rPr>
        <w:t>disminuir</w:t>
      </w:r>
      <w:r>
        <w:rPr>
          <w:color w:val="231F20"/>
          <w:spacing w:val="-6"/>
        </w:rPr>
        <w:t xml:space="preserve"> </w:t>
      </w:r>
      <w:r>
        <w:rPr>
          <w:color w:val="231F20"/>
          <w:spacing w:val="-2"/>
        </w:rPr>
        <w:t>en</w:t>
      </w:r>
      <w:r>
        <w:rPr>
          <w:color w:val="231F20"/>
          <w:spacing w:val="-7"/>
        </w:rPr>
        <w:t xml:space="preserve"> </w:t>
      </w:r>
      <w:r>
        <w:rPr>
          <w:color w:val="231F20"/>
          <w:spacing w:val="-2"/>
        </w:rPr>
        <w:t>amplitud</w:t>
      </w:r>
      <w:r>
        <w:rPr>
          <w:color w:val="231F20"/>
          <w:spacing w:val="-6"/>
        </w:rPr>
        <w:t xml:space="preserve"> </w:t>
      </w:r>
      <w:r>
        <w:rPr>
          <w:color w:val="231F20"/>
          <w:spacing w:val="-2"/>
        </w:rPr>
        <w:t>(</w:t>
      </w:r>
      <w:r>
        <w:rPr>
          <w:b/>
          <w:color w:val="231F20"/>
          <w:spacing w:val="-2"/>
        </w:rPr>
        <w:t>Figura</w:t>
      </w:r>
      <w:r>
        <w:rPr>
          <w:b/>
          <w:color w:val="231F20"/>
          <w:spacing w:val="-7"/>
        </w:rPr>
        <w:t xml:space="preserve"> </w:t>
      </w:r>
      <w:r>
        <w:rPr>
          <w:b/>
          <w:color w:val="231F20"/>
          <w:spacing w:val="-2"/>
        </w:rPr>
        <w:t>5</w:t>
      </w:r>
      <w:r>
        <w:rPr>
          <w:color w:val="231F20"/>
          <w:spacing w:val="-2"/>
        </w:rPr>
        <w:t xml:space="preserve">). </w:t>
      </w:r>
      <w:r>
        <w:rPr>
          <w:color w:val="231F20"/>
        </w:rPr>
        <w:t>La onda P2 está vagamente correlacionada con el cumplimiento cerebral.</w:t>
      </w:r>
    </w:p>
    <w:p w14:paraId="6072692C" w14:textId="77777777" w:rsidR="007B7186" w:rsidRDefault="007B7186">
      <w:pPr>
        <w:pStyle w:val="BodyText"/>
        <w:spacing w:before="5" w:line="249" w:lineRule="auto"/>
        <w:ind w:left="110" w:right="407"/>
        <w:jc w:val="both"/>
      </w:pPr>
      <w:r>
        <w:rPr>
          <w:color w:val="231F20"/>
        </w:rPr>
        <w:t>Se ha demostrado que las maniobras que disminuyen la masa cerebral, por ejemplo,</w:t>
      </w:r>
      <w:r>
        <w:rPr>
          <w:color w:val="231F20"/>
          <w:spacing w:val="-3"/>
        </w:rPr>
        <w:t xml:space="preserve"> </w:t>
      </w:r>
      <w:r>
        <w:rPr>
          <w:color w:val="231F20"/>
        </w:rPr>
        <w:t>la</w:t>
      </w:r>
      <w:r>
        <w:rPr>
          <w:color w:val="231F20"/>
          <w:spacing w:val="-3"/>
        </w:rPr>
        <w:t xml:space="preserve"> </w:t>
      </w:r>
      <w:r>
        <w:rPr>
          <w:color w:val="231F20"/>
        </w:rPr>
        <w:t>hiperventilación,</w:t>
      </w:r>
      <w:r>
        <w:rPr>
          <w:color w:val="231F20"/>
          <w:spacing w:val="-3"/>
        </w:rPr>
        <w:t xml:space="preserve"> </w:t>
      </w:r>
      <w:r>
        <w:rPr>
          <w:color w:val="231F20"/>
        </w:rPr>
        <w:t>reducirán</w:t>
      </w:r>
      <w:r>
        <w:rPr>
          <w:color w:val="231F20"/>
          <w:spacing w:val="-3"/>
        </w:rPr>
        <w:t xml:space="preserve"> </w:t>
      </w:r>
      <w:r>
        <w:rPr>
          <w:color w:val="231F20"/>
        </w:rPr>
        <w:t>la</w:t>
      </w:r>
      <w:r>
        <w:rPr>
          <w:color w:val="231F20"/>
          <w:spacing w:val="-3"/>
        </w:rPr>
        <w:t xml:space="preserve"> </w:t>
      </w:r>
      <w:r>
        <w:rPr>
          <w:color w:val="231F20"/>
        </w:rPr>
        <w:t>amplitud</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onda</w:t>
      </w:r>
      <w:r>
        <w:rPr>
          <w:color w:val="231F20"/>
          <w:spacing w:val="-3"/>
        </w:rPr>
        <w:t xml:space="preserve"> </w:t>
      </w:r>
      <w:r>
        <w:rPr>
          <w:color w:val="231F20"/>
        </w:rPr>
        <w:t>P2;</w:t>
      </w:r>
      <w:r>
        <w:rPr>
          <w:color w:val="231F20"/>
          <w:spacing w:val="-3"/>
        </w:rPr>
        <w:t xml:space="preserve"> </w:t>
      </w:r>
      <w:r>
        <w:rPr>
          <w:color w:val="231F20"/>
        </w:rPr>
        <w:t>a</w:t>
      </w:r>
      <w:r>
        <w:rPr>
          <w:color w:val="231F20"/>
          <w:spacing w:val="-3"/>
        </w:rPr>
        <w:t xml:space="preserve"> </w:t>
      </w:r>
      <w:r>
        <w:rPr>
          <w:color w:val="231F20"/>
        </w:rPr>
        <w:t>la</w:t>
      </w:r>
      <w:r>
        <w:rPr>
          <w:color w:val="231F20"/>
          <w:spacing w:val="-3"/>
        </w:rPr>
        <w:t xml:space="preserve"> </w:t>
      </w:r>
      <w:r>
        <w:rPr>
          <w:color w:val="231F20"/>
        </w:rPr>
        <w:t>inversa, un aumento en la masa cerebral, por ejemplo, empeoramiento del edema ce- rebral, hará que la onda P2 se haga más prominente (</w:t>
      </w:r>
      <w:r>
        <w:rPr>
          <w:b/>
          <w:color w:val="231F20"/>
        </w:rPr>
        <w:t>Figura 6</w:t>
      </w:r>
      <w:r>
        <w:rPr>
          <w:color w:val="231F20"/>
        </w:rPr>
        <w:t>).</w:t>
      </w:r>
    </w:p>
    <w:p w14:paraId="20399C5F" w14:textId="77777777" w:rsidR="007B7186" w:rsidRDefault="007B7186">
      <w:pPr>
        <w:pStyle w:val="BodyText"/>
        <w:spacing w:before="3" w:line="249" w:lineRule="auto"/>
        <w:ind w:left="110" w:right="406" w:firstLine="226"/>
        <w:jc w:val="both"/>
      </w:pPr>
      <w:r>
        <w:rPr>
          <w:color w:val="231F20"/>
        </w:rPr>
        <w:t>Otro índice derivado de la PIC es el de presión-reactividad (PRx), que incorpora la filosofía de evaluar las reacciones cerebrovasculares al observar la</w:t>
      </w:r>
      <w:r>
        <w:rPr>
          <w:color w:val="231F20"/>
          <w:spacing w:val="12"/>
        </w:rPr>
        <w:t xml:space="preserve"> </w:t>
      </w:r>
      <w:r>
        <w:rPr>
          <w:color w:val="231F20"/>
        </w:rPr>
        <w:t>respuesta</w:t>
      </w:r>
      <w:r>
        <w:rPr>
          <w:color w:val="231F20"/>
          <w:spacing w:val="14"/>
        </w:rPr>
        <w:t xml:space="preserve"> </w:t>
      </w:r>
      <w:r>
        <w:rPr>
          <w:color w:val="231F20"/>
        </w:rPr>
        <w:t>de</w:t>
      </w:r>
      <w:r>
        <w:rPr>
          <w:color w:val="231F20"/>
          <w:spacing w:val="14"/>
        </w:rPr>
        <w:t xml:space="preserve"> </w:t>
      </w:r>
      <w:r>
        <w:rPr>
          <w:color w:val="231F20"/>
        </w:rPr>
        <w:t>la</w:t>
      </w:r>
      <w:r>
        <w:rPr>
          <w:color w:val="231F20"/>
          <w:spacing w:val="15"/>
        </w:rPr>
        <w:t xml:space="preserve"> </w:t>
      </w:r>
      <w:r>
        <w:rPr>
          <w:color w:val="231F20"/>
        </w:rPr>
        <w:t>PIC</w:t>
      </w:r>
      <w:r>
        <w:rPr>
          <w:color w:val="231F20"/>
          <w:spacing w:val="14"/>
        </w:rPr>
        <w:t xml:space="preserve"> </w:t>
      </w:r>
      <w:r>
        <w:rPr>
          <w:color w:val="231F20"/>
        </w:rPr>
        <w:t>a</w:t>
      </w:r>
      <w:r>
        <w:rPr>
          <w:color w:val="231F20"/>
          <w:spacing w:val="14"/>
        </w:rPr>
        <w:t xml:space="preserve"> </w:t>
      </w:r>
      <w:r>
        <w:rPr>
          <w:color w:val="231F20"/>
        </w:rPr>
        <w:t>los</w:t>
      </w:r>
      <w:r>
        <w:rPr>
          <w:color w:val="231F20"/>
          <w:spacing w:val="15"/>
        </w:rPr>
        <w:t xml:space="preserve"> </w:t>
      </w:r>
      <w:r>
        <w:rPr>
          <w:color w:val="231F20"/>
        </w:rPr>
        <w:t>cambios</w:t>
      </w:r>
      <w:r>
        <w:rPr>
          <w:color w:val="231F20"/>
          <w:spacing w:val="14"/>
        </w:rPr>
        <w:t xml:space="preserve"> </w:t>
      </w:r>
      <w:r>
        <w:rPr>
          <w:color w:val="231F20"/>
        </w:rPr>
        <w:t>espontáneos</w:t>
      </w:r>
      <w:r>
        <w:rPr>
          <w:color w:val="231F20"/>
          <w:spacing w:val="14"/>
        </w:rPr>
        <w:t xml:space="preserve"> </w:t>
      </w:r>
      <w:r>
        <w:rPr>
          <w:color w:val="231F20"/>
        </w:rPr>
        <w:t>en</w:t>
      </w:r>
      <w:r>
        <w:rPr>
          <w:color w:val="231F20"/>
          <w:spacing w:val="15"/>
        </w:rPr>
        <w:t xml:space="preserve"> </w:t>
      </w:r>
      <w:r>
        <w:rPr>
          <w:color w:val="231F20"/>
        </w:rPr>
        <w:t>la</w:t>
      </w:r>
      <w:r>
        <w:rPr>
          <w:color w:val="231F20"/>
          <w:spacing w:val="14"/>
        </w:rPr>
        <w:t xml:space="preserve"> </w:t>
      </w:r>
      <w:r>
        <w:rPr>
          <w:color w:val="231F20"/>
        </w:rPr>
        <w:t>presión</w:t>
      </w:r>
      <w:r>
        <w:rPr>
          <w:color w:val="231F20"/>
          <w:spacing w:val="14"/>
        </w:rPr>
        <w:t xml:space="preserve"> </w:t>
      </w:r>
      <w:r>
        <w:rPr>
          <w:color w:val="231F20"/>
        </w:rPr>
        <w:t>arterial</w:t>
      </w:r>
      <w:r>
        <w:rPr>
          <w:color w:val="231F20"/>
          <w:spacing w:val="14"/>
        </w:rPr>
        <w:t xml:space="preserve"> </w:t>
      </w:r>
      <w:r>
        <w:rPr>
          <w:color w:val="231F20"/>
          <w:spacing w:val="-5"/>
        </w:rPr>
        <w:t>(PA).</w:t>
      </w:r>
    </w:p>
    <w:p w14:paraId="5D30A4C1" w14:textId="77777777" w:rsidR="007B7186" w:rsidRDefault="007B7186">
      <w:pPr>
        <w:spacing w:line="249" w:lineRule="auto"/>
        <w:jc w:val="both"/>
        <w:sectPr w:rsidR="007B7186" w:rsidSect="007B7186">
          <w:type w:val="continuous"/>
          <w:pgSz w:w="8230" w:h="12190"/>
          <w:pgMar w:top="0" w:right="720" w:bottom="280" w:left="740" w:header="274" w:footer="370" w:gutter="0"/>
          <w:cols w:space="708"/>
        </w:sectPr>
      </w:pPr>
    </w:p>
    <w:p w14:paraId="2E2D5B74" w14:textId="77777777" w:rsidR="007B7186" w:rsidRDefault="007B7186">
      <w:pPr>
        <w:pStyle w:val="BodyText"/>
        <w:spacing w:before="8"/>
      </w:pPr>
    </w:p>
    <w:p w14:paraId="1D1A34BA" w14:textId="77777777" w:rsidR="007B7186" w:rsidRDefault="007B7186">
      <w:pPr>
        <w:pStyle w:val="BodyText"/>
        <w:spacing w:before="94" w:line="249" w:lineRule="auto"/>
        <w:ind w:left="393" w:right="125"/>
        <w:jc w:val="both"/>
      </w:pPr>
      <w:r>
        <w:rPr>
          <w:color w:val="231F20"/>
        </w:rPr>
        <w:t>Cuando la trama cerebrovascular es normalmente reactiva, cualquier cambio en PA produce un cambio inverso en el volumen sanguíneo cerebral, por tanto, en la PIC. Cuando se perturba la reactividad, los cambios en PA son transmitidos pasivamente a la PIC.</w:t>
      </w:r>
    </w:p>
    <w:p w14:paraId="11659745" w14:textId="77777777" w:rsidR="007B7186" w:rsidRDefault="007B7186">
      <w:pPr>
        <w:pStyle w:val="BodyText"/>
        <w:spacing w:before="1"/>
        <w:rPr>
          <w:sz w:val="17"/>
        </w:rPr>
      </w:pPr>
      <w:r>
        <w:pict w14:anchorId="67CDD737">
          <v:group id="docshapegroup2635" o:spid="_x0000_s2409" style="position:absolute;margin-left:123.25pt;margin-top:11.45pt;width:178.75pt;height:95.55pt;z-index:-251658240;mso-wrap-distance-left:0;mso-wrap-distance-right:0;mso-position-horizontal-relative:page" coordorigin="2465,229" coordsize="3575,1911">
            <v:line id="_x0000_s2410" style="position:absolute" from="2513,229" to="2513,2038" strokecolor="#231f20"/>
            <v:shape id="docshape2636" o:spid="_x0000_s2411" style="position:absolute;left:2464;top:2006;width:98;height:134" coordorigin="2465,2006" coordsize="98,134" path="m2562,2006r-97,l2513,2140r49,-134xe" fillcolor="#231f20" stroked="f">
              <v:path arrowok="t"/>
            </v:shape>
            <v:line id="_x0000_s2412" style="position:absolute" from="2521,1604" to="5937,1604" strokecolor="#231f20"/>
            <v:shape id="docshape2637" o:spid="_x0000_s2413" style="position:absolute;left:5906;top:1555;width:134;height:98" coordorigin="5906,1555" coordsize="134,98" path="m5906,1555r,97l6039,1604r-133,-49xe" fillcolor="#231f20" stroked="f">
              <v:path arrowok="t"/>
            </v:shape>
            <v:shape id="docshape2638" o:spid="_x0000_s2414" style="position:absolute;left:2722;top:665;width:2569;height:821" coordorigin="2723,665" coordsize="2569,821" path="m2723,1482r98,4l2897,1419r13,-101l2915,1199r2,-71l2921,1052r8,-76l2941,902r19,-68l2988,775r37,-47l3137,683r15,-4l3181,741r7,28l3197,788r11,3l3225,770r23,-33l3273,705r25,-14l3327,699r35,20l3396,748r24,34l3433,820r8,36l3448,879r12,-1l3477,863r20,-14l3518,841r18,1l3556,869r24,63l3611,1021r39,107l3675,1195r29,68l3738,1329r41,59l3828,1435r59,31l3959,1477r114,-14l4149,1432r45,-44l4221,1282r2,-59l4222,1171r-1,-35l4222,1104r2,-63l4230,960r14,-88l4267,789r36,-66l4353,686r82,-21l4452,673r14,21l4476,723r3,28l4482,770r15,4l4518,760r18,-22l4553,713r21,-22l4643,696r58,55l4719,835r14,33l4758,873r27,-18l4802,838r14,-9l4878,905r24,55l4925,1034r20,68l4974,1186r33,86l5043,1352r33,60l5145,1458r97,18l5291,1477e" filled="f" strokecolor="#00464f" strokeweight="1pt">
              <v:path arrowok="t"/>
            </v:shape>
            <w10:wrap type="topAndBottom" anchorx="page"/>
          </v:group>
        </w:pict>
      </w:r>
    </w:p>
    <w:p w14:paraId="0168E16D" w14:textId="77777777" w:rsidR="007B7186" w:rsidRDefault="007B7186">
      <w:pPr>
        <w:pStyle w:val="BodyText"/>
        <w:spacing w:before="10"/>
        <w:rPr>
          <w:sz w:val="8"/>
        </w:rPr>
      </w:pPr>
    </w:p>
    <w:p w14:paraId="2F9CBE48" w14:textId="77777777" w:rsidR="007B7186" w:rsidRDefault="007B7186">
      <w:pPr>
        <w:spacing w:before="110"/>
        <w:ind w:left="393"/>
        <w:rPr>
          <w:rFonts w:ascii="Arial" w:hAnsi="Arial"/>
          <w:sz w:val="16"/>
        </w:rPr>
      </w:pPr>
      <w:r>
        <w:rPr>
          <w:rFonts w:ascii="Trebuchet MS" w:hAnsi="Trebuchet MS"/>
          <w:b/>
          <w:color w:val="231F20"/>
          <w:spacing w:val="-2"/>
          <w:w w:val="105"/>
          <w:sz w:val="16"/>
        </w:rPr>
        <w:t>Figura</w:t>
      </w:r>
      <w:r>
        <w:rPr>
          <w:rFonts w:ascii="Trebuchet MS" w:hAnsi="Trebuchet MS"/>
          <w:b/>
          <w:color w:val="231F20"/>
          <w:spacing w:val="-7"/>
          <w:w w:val="105"/>
          <w:sz w:val="16"/>
        </w:rPr>
        <w:t xml:space="preserve"> </w:t>
      </w:r>
      <w:r>
        <w:rPr>
          <w:rFonts w:ascii="Trebuchet MS" w:hAnsi="Trebuchet MS"/>
          <w:b/>
          <w:color w:val="231F20"/>
          <w:spacing w:val="-2"/>
          <w:w w:val="105"/>
          <w:sz w:val="16"/>
        </w:rPr>
        <w:t>5.</w:t>
      </w:r>
      <w:r>
        <w:rPr>
          <w:rFonts w:ascii="Trebuchet MS" w:hAnsi="Trebuchet MS"/>
          <w:b/>
          <w:color w:val="231F20"/>
          <w:spacing w:val="-11"/>
          <w:w w:val="105"/>
          <w:sz w:val="16"/>
        </w:rPr>
        <w:t xml:space="preserve"> </w:t>
      </w:r>
      <w:r>
        <w:rPr>
          <w:rFonts w:ascii="Arial" w:hAnsi="Arial"/>
          <w:color w:val="231F20"/>
          <w:spacing w:val="-2"/>
          <w:w w:val="105"/>
          <w:sz w:val="16"/>
        </w:rPr>
        <w:t>Disminución</w:t>
      </w:r>
      <w:r>
        <w:rPr>
          <w:rFonts w:ascii="Arial" w:hAnsi="Arial"/>
          <w:color w:val="231F20"/>
          <w:spacing w:val="-3"/>
          <w:w w:val="105"/>
          <w:sz w:val="16"/>
        </w:rPr>
        <w:t xml:space="preserve"> </w:t>
      </w:r>
      <w:r>
        <w:rPr>
          <w:rFonts w:ascii="Arial" w:hAnsi="Arial"/>
          <w:color w:val="231F20"/>
          <w:spacing w:val="-2"/>
          <w:w w:val="105"/>
          <w:sz w:val="16"/>
        </w:rPr>
        <w:t>de la</w:t>
      </w:r>
      <w:r>
        <w:rPr>
          <w:rFonts w:ascii="Arial" w:hAnsi="Arial"/>
          <w:color w:val="231F20"/>
          <w:spacing w:val="-3"/>
          <w:w w:val="105"/>
          <w:sz w:val="16"/>
        </w:rPr>
        <w:t xml:space="preserve"> </w:t>
      </w:r>
      <w:r>
        <w:rPr>
          <w:rFonts w:ascii="Arial" w:hAnsi="Arial"/>
          <w:color w:val="231F20"/>
          <w:spacing w:val="-2"/>
          <w:w w:val="105"/>
          <w:sz w:val="16"/>
        </w:rPr>
        <w:t>amplitud de</w:t>
      </w:r>
      <w:r>
        <w:rPr>
          <w:rFonts w:ascii="Arial" w:hAnsi="Arial"/>
          <w:color w:val="231F20"/>
          <w:spacing w:val="-3"/>
          <w:w w:val="105"/>
          <w:sz w:val="16"/>
        </w:rPr>
        <w:t xml:space="preserve"> </w:t>
      </w:r>
      <w:r>
        <w:rPr>
          <w:rFonts w:ascii="Arial" w:hAnsi="Arial"/>
          <w:color w:val="231F20"/>
          <w:spacing w:val="-2"/>
          <w:w w:val="105"/>
          <w:sz w:val="16"/>
        </w:rPr>
        <w:t>la onda</w:t>
      </w:r>
      <w:r>
        <w:rPr>
          <w:rFonts w:ascii="Arial" w:hAnsi="Arial"/>
          <w:color w:val="231F20"/>
          <w:spacing w:val="-3"/>
          <w:w w:val="105"/>
          <w:sz w:val="16"/>
        </w:rPr>
        <w:t xml:space="preserve"> </w:t>
      </w:r>
      <w:r>
        <w:rPr>
          <w:rFonts w:ascii="Arial" w:hAnsi="Arial"/>
          <w:color w:val="231F20"/>
          <w:spacing w:val="-5"/>
          <w:w w:val="105"/>
          <w:sz w:val="16"/>
        </w:rPr>
        <w:t>P1.</w:t>
      </w:r>
    </w:p>
    <w:p w14:paraId="2B3CA607" w14:textId="77777777" w:rsidR="007B7186" w:rsidRDefault="007B7186">
      <w:pPr>
        <w:pStyle w:val="BodyText"/>
        <w:spacing w:before="2"/>
        <w:rPr>
          <w:rFonts w:ascii="Arial"/>
          <w:sz w:val="22"/>
        </w:rPr>
      </w:pPr>
      <w:r>
        <w:pict w14:anchorId="5EC63D4F">
          <v:group id="docshapegroup2639" o:spid="_x0000_s2415" style="position:absolute;margin-left:123.25pt;margin-top:14.35pt;width:178.75pt;height:95.55pt;z-index:-251658240;mso-wrap-distance-left:0;mso-wrap-distance-right:0;mso-position-horizontal-relative:page" coordorigin="2465,287" coordsize="3575,1911">
            <v:line id="_x0000_s2416" style="position:absolute" from="2513,287" to="2513,2096" strokecolor="#231f20"/>
            <v:shape id="docshape2640" o:spid="_x0000_s2417" style="position:absolute;left:2464;top:2064;width:98;height:134" coordorigin="2465,2064" coordsize="98,134" path="m2562,2064r-97,l2513,2198r49,-134xe" fillcolor="#231f20" stroked="f">
              <v:path arrowok="t"/>
            </v:shape>
            <v:line id="_x0000_s2418" style="position:absolute" from="2521,1662" to="5937,1662" strokecolor="#231f20"/>
            <v:shape id="docshape2641" o:spid="_x0000_s2419" style="position:absolute;left:5906;top:1613;width:134;height:98" coordorigin="5906,1613" coordsize="134,98" path="m5906,1613r,97l6039,1662r-133,-49xe" fillcolor="#231f20" stroked="f">
              <v:path arrowok="t"/>
            </v:shape>
            <v:shape id="docshape2642" o:spid="_x0000_s2420" style="position:absolute;left:2696;top:706;width:2645;height:894" coordorigin="2697,707" coordsize="2645,894" path="m2697,1568r115,32l2877,1589r39,-74l2952,1359r31,-144l3007,1106r19,-77l3048,948r39,-34l3105,922r17,11l3136,937r13,-5l3162,916r23,-47l3224,794r44,-67l3309,707r47,31l3415,789r54,54l3512,915r2,41l3520,994r21,25l3577,1029r37,5l3647,1038r19,9l3677,1073r20,58l3724,1209r34,87l3796,1381r43,73l3884,1503r71,39l4032,1564r76,l4174,1541r51,-49l4253,1430r28,-88l4307,1240r24,-102l4350,1048r15,-66l4372,953r7,-15l4391,922r18,-7l4437,931r29,12l4487,931r14,-23l4511,885r16,-37l4556,789r34,-54l4624,712r47,19l4733,774r59,55l4825,882r17,93l4853,1008r26,16l4916,1029r34,6l4977,1046r16,21l5007,1108r27,76l5070,1278r41,94l5152,1450r88,78l5327,1575r14,7e" filled="f" strokecolor="#00464f" strokeweight="1pt">
              <v:path arrowok="t"/>
            </v:shape>
            <w10:wrap type="topAndBottom" anchorx="page"/>
          </v:group>
        </w:pict>
      </w:r>
    </w:p>
    <w:p w14:paraId="50BA1FAA" w14:textId="77777777" w:rsidR="007B7186" w:rsidRDefault="007B7186">
      <w:pPr>
        <w:pStyle w:val="BodyText"/>
        <w:spacing w:before="10"/>
        <w:rPr>
          <w:rFonts w:ascii="Arial"/>
          <w:sz w:val="8"/>
        </w:rPr>
      </w:pPr>
    </w:p>
    <w:p w14:paraId="0F5D9909" w14:textId="77777777" w:rsidR="007B7186" w:rsidRDefault="007B7186">
      <w:pPr>
        <w:spacing w:before="110"/>
        <w:ind w:left="393"/>
        <w:rPr>
          <w:rFonts w:ascii="Arial"/>
          <w:sz w:val="16"/>
        </w:rPr>
      </w:pPr>
      <w:r>
        <w:rPr>
          <w:rFonts w:ascii="Trebuchet MS"/>
          <w:b/>
          <w:color w:val="231F20"/>
          <w:sz w:val="16"/>
        </w:rPr>
        <w:t>Figura</w:t>
      </w:r>
      <w:r>
        <w:rPr>
          <w:rFonts w:ascii="Trebuchet MS"/>
          <w:b/>
          <w:color w:val="231F20"/>
          <w:spacing w:val="-7"/>
          <w:sz w:val="16"/>
        </w:rPr>
        <w:t xml:space="preserve"> </w:t>
      </w:r>
      <w:r>
        <w:rPr>
          <w:rFonts w:ascii="Trebuchet MS"/>
          <w:b/>
          <w:color w:val="231F20"/>
          <w:sz w:val="16"/>
        </w:rPr>
        <w:t>6.</w:t>
      </w:r>
      <w:r>
        <w:rPr>
          <w:rFonts w:ascii="Trebuchet MS"/>
          <w:b/>
          <w:color w:val="231F20"/>
          <w:spacing w:val="-11"/>
          <w:sz w:val="16"/>
        </w:rPr>
        <w:t xml:space="preserve"> </w:t>
      </w:r>
      <w:r>
        <w:rPr>
          <w:rFonts w:ascii="Arial"/>
          <w:color w:val="231F20"/>
          <w:sz w:val="16"/>
        </w:rPr>
        <w:t>Onda</w:t>
      </w:r>
      <w:r>
        <w:rPr>
          <w:rFonts w:ascii="Arial"/>
          <w:color w:val="231F20"/>
          <w:spacing w:val="-2"/>
          <w:sz w:val="16"/>
        </w:rPr>
        <w:t xml:space="preserve"> </w:t>
      </w:r>
      <w:r>
        <w:rPr>
          <w:rFonts w:ascii="Arial"/>
          <w:color w:val="231F20"/>
          <w:spacing w:val="-5"/>
          <w:sz w:val="16"/>
        </w:rPr>
        <w:t>P2.</w:t>
      </w:r>
    </w:p>
    <w:p w14:paraId="14C4A904" w14:textId="77777777" w:rsidR="007B7186" w:rsidRDefault="007B7186">
      <w:pPr>
        <w:pStyle w:val="Heading2"/>
        <w:spacing w:before="197"/>
      </w:pPr>
      <w:r>
        <w:rPr>
          <w:color w:val="00464F"/>
          <w:spacing w:val="-2"/>
        </w:rPr>
        <w:t>Comentario</w:t>
      </w:r>
    </w:p>
    <w:p w14:paraId="5794C183" w14:textId="77777777" w:rsidR="007B7186" w:rsidRDefault="007B7186">
      <w:pPr>
        <w:pStyle w:val="BodyText"/>
        <w:spacing w:before="283" w:line="249" w:lineRule="auto"/>
        <w:ind w:left="393" w:right="125"/>
        <w:jc w:val="both"/>
      </w:pPr>
      <w:r>
        <w:rPr>
          <w:color w:val="231F20"/>
        </w:rPr>
        <w:t>Desde</w:t>
      </w:r>
      <w:r>
        <w:rPr>
          <w:color w:val="231F20"/>
          <w:spacing w:val="22"/>
        </w:rPr>
        <w:t xml:space="preserve"> </w:t>
      </w:r>
      <w:r>
        <w:rPr>
          <w:color w:val="231F20"/>
        </w:rPr>
        <w:t>los</w:t>
      </w:r>
      <w:r>
        <w:rPr>
          <w:color w:val="231F20"/>
          <w:spacing w:val="22"/>
        </w:rPr>
        <w:t xml:space="preserve"> </w:t>
      </w:r>
      <w:r>
        <w:rPr>
          <w:color w:val="231F20"/>
        </w:rPr>
        <w:t>inicios</w:t>
      </w:r>
      <w:r>
        <w:rPr>
          <w:color w:val="231F20"/>
          <w:spacing w:val="22"/>
        </w:rPr>
        <w:t xml:space="preserve"> </w:t>
      </w:r>
      <w:r>
        <w:rPr>
          <w:color w:val="231F20"/>
        </w:rPr>
        <w:t>de</w:t>
      </w:r>
      <w:r>
        <w:rPr>
          <w:color w:val="231F20"/>
          <w:spacing w:val="22"/>
        </w:rPr>
        <w:t xml:space="preserve"> </w:t>
      </w:r>
      <w:r>
        <w:rPr>
          <w:color w:val="231F20"/>
        </w:rPr>
        <w:t>la</w:t>
      </w:r>
      <w:r>
        <w:rPr>
          <w:color w:val="231F20"/>
          <w:spacing w:val="22"/>
        </w:rPr>
        <w:t xml:space="preserve"> </w:t>
      </w:r>
      <w:r>
        <w:rPr>
          <w:color w:val="231F20"/>
        </w:rPr>
        <w:t>historia</w:t>
      </w:r>
      <w:r>
        <w:rPr>
          <w:color w:val="231F20"/>
          <w:spacing w:val="22"/>
        </w:rPr>
        <w:t xml:space="preserve"> </w:t>
      </w:r>
      <w:r>
        <w:rPr>
          <w:color w:val="231F20"/>
        </w:rPr>
        <w:t>se</w:t>
      </w:r>
      <w:r>
        <w:rPr>
          <w:color w:val="231F20"/>
          <w:spacing w:val="22"/>
        </w:rPr>
        <w:t xml:space="preserve"> </w:t>
      </w:r>
      <w:r>
        <w:rPr>
          <w:color w:val="231F20"/>
        </w:rPr>
        <w:t>han</w:t>
      </w:r>
      <w:r>
        <w:rPr>
          <w:color w:val="231F20"/>
          <w:spacing w:val="22"/>
        </w:rPr>
        <w:t xml:space="preserve"> </w:t>
      </w:r>
      <w:r>
        <w:rPr>
          <w:color w:val="231F20"/>
        </w:rPr>
        <w:t>desarrollado</w:t>
      </w:r>
      <w:r>
        <w:rPr>
          <w:color w:val="231F20"/>
          <w:spacing w:val="22"/>
        </w:rPr>
        <w:t xml:space="preserve"> </w:t>
      </w:r>
      <w:r>
        <w:rPr>
          <w:color w:val="231F20"/>
        </w:rPr>
        <w:t>múltiples</w:t>
      </w:r>
      <w:r>
        <w:rPr>
          <w:color w:val="231F20"/>
          <w:spacing w:val="22"/>
        </w:rPr>
        <w:t xml:space="preserve"> </w:t>
      </w:r>
      <w:r>
        <w:rPr>
          <w:color w:val="231F20"/>
        </w:rPr>
        <w:t>métodos</w:t>
      </w:r>
      <w:r>
        <w:rPr>
          <w:color w:val="231F20"/>
          <w:spacing w:val="22"/>
        </w:rPr>
        <w:t xml:space="preserve"> </w:t>
      </w:r>
      <w:r>
        <w:rPr>
          <w:color w:val="231F20"/>
        </w:rPr>
        <w:t>para la monitorización de la PIC, desde las formas no invasivas hasta los métodos invasivos con altos riesgos para el paciente. Con la fisiología de la bóveda craneal podemos conocer los factores más importantes que determinan los cambios</w:t>
      </w:r>
      <w:r>
        <w:rPr>
          <w:color w:val="231F20"/>
          <w:spacing w:val="-1"/>
        </w:rPr>
        <w:t xml:space="preserve"> </w:t>
      </w:r>
      <w:r>
        <w:rPr>
          <w:color w:val="231F20"/>
        </w:rPr>
        <w:t>en</w:t>
      </w:r>
      <w:r>
        <w:rPr>
          <w:color w:val="231F20"/>
          <w:spacing w:val="-1"/>
        </w:rPr>
        <w:t xml:space="preserve"> </w:t>
      </w:r>
      <w:r>
        <w:rPr>
          <w:color w:val="231F20"/>
        </w:rPr>
        <w:t>la</w:t>
      </w:r>
      <w:r>
        <w:rPr>
          <w:color w:val="231F20"/>
          <w:spacing w:val="-1"/>
        </w:rPr>
        <w:t xml:space="preserve"> </w:t>
      </w:r>
      <w:r>
        <w:rPr>
          <w:color w:val="231F20"/>
        </w:rPr>
        <w:t>PIC</w:t>
      </w:r>
      <w:r>
        <w:rPr>
          <w:color w:val="231F20"/>
          <w:spacing w:val="-1"/>
        </w:rPr>
        <w:t xml:space="preserve"> </w:t>
      </w:r>
      <w:r>
        <w:rPr>
          <w:color w:val="231F20"/>
        </w:rPr>
        <w:t>y,</w:t>
      </w:r>
      <w:r>
        <w:rPr>
          <w:color w:val="231F20"/>
          <w:spacing w:val="-1"/>
        </w:rPr>
        <w:t xml:space="preserve"> </w:t>
      </w:r>
      <w:r>
        <w:rPr>
          <w:color w:val="231F20"/>
        </w:rPr>
        <w:t>así,</w:t>
      </w:r>
      <w:r>
        <w:rPr>
          <w:color w:val="231F20"/>
          <w:spacing w:val="-1"/>
        </w:rPr>
        <w:t xml:space="preserve"> </w:t>
      </w:r>
      <w:r>
        <w:rPr>
          <w:color w:val="231F20"/>
        </w:rPr>
        <w:t>poder</w:t>
      </w:r>
      <w:r>
        <w:rPr>
          <w:color w:val="231F20"/>
          <w:spacing w:val="-1"/>
        </w:rPr>
        <w:t xml:space="preserve"> </w:t>
      </w:r>
      <w:r>
        <w:rPr>
          <w:color w:val="231F20"/>
        </w:rPr>
        <w:t>actuar</w:t>
      </w:r>
      <w:r>
        <w:rPr>
          <w:color w:val="231F20"/>
          <w:spacing w:val="-1"/>
        </w:rPr>
        <w:t xml:space="preserve"> </w:t>
      </w:r>
      <w:r>
        <w:rPr>
          <w:color w:val="231F20"/>
        </w:rPr>
        <w:t>sobre</w:t>
      </w:r>
      <w:r>
        <w:rPr>
          <w:color w:val="231F20"/>
          <w:spacing w:val="-1"/>
        </w:rPr>
        <w:t xml:space="preserve"> </w:t>
      </w:r>
      <w:r>
        <w:rPr>
          <w:color w:val="231F20"/>
        </w:rPr>
        <w:t>cada</w:t>
      </w:r>
      <w:r>
        <w:rPr>
          <w:color w:val="231F20"/>
          <w:spacing w:val="-1"/>
        </w:rPr>
        <w:t xml:space="preserve"> </w:t>
      </w:r>
      <w:r>
        <w:rPr>
          <w:color w:val="231F20"/>
        </w:rPr>
        <w:t>uno</w:t>
      </w:r>
      <w:r>
        <w:rPr>
          <w:color w:val="231F20"/>
          <w:spacing w:val="-1"/>
        </w:rPr>
        <w:t xml:space="preserve"> </w:t>
      </w:r>
      <w:r>
        <w:rPr>
          <w:color w:val="231F20"/>
        </w:rPr>
        <w:t>de</w:t>
      </w:r>
      <w:r>
        <w:rPr>
          <w:color w:val="231F20"/>
          <w:spacing w:val="-1"/>
        </w:rPr>
        <w:t xml:space="preserve"> </w:t>
      </w:r>
      <w:r>
        <w:rPr>
          <w:color w:val="231F20"/>
        </w:rPr>
        <w:t>estos</w:t>
      </w:r>
      <w:r>
        <w:rPr>
          <w:color w:val="231F20"/>
          <w:spacing w:val="-1"/>
        </w:rPr>
        <w:t xml:space="preserve"> </w:t>
      </w:r>
      <w:r>
        <w:rPr>
          <w:color w:val="231F20"/>
        </w:rPr>
        <w:t>elementos</w:t>
      </w:r>
      <w:r>
        <w:rPr>
          <w:color w:val="231F20"/>
          <w:spacing w:val="-1"/>
        </w:rPr>
        <w:t xml:space="preserve"> </w:t>
      </w:r>
      <w:r>
        <w:rPr>
          <w:color w:val="231F20"/>
        </w:rPr>
        <w:t>para el manejo de la misma. Conocer los valores de la PIC y de la presión arterial media nos permite evaluar la presión de perfusión cerebral, que es uno de los estímulos para la autorregulación cerebral. La medición rápida y fidedigna</w:t>
      </w:r>
      <w:r>
        <w:rPr>
          <w:color w:val="231F20"/>
          <w:spacing w:val="80"/>
          <w:w w:val="150"/>
        </w:rPr>
        <w:t xml:space="preserve"> </w:t>
      </w:r>
      <w:r>
        <w:rPr>
          <w:color w:val="231F20"/>
        </w:rPr>
        <w:t>de la PIC permite tomar decisiones terapéuticas de forma rápida y evaluar el efecto de dichas decisiones.</w:t>
      </w:r>
    </w:p>
    <w:p w14:paraId="00D0AE3D"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60B8FFFF" w14:textId="77777777" w:rsidR="007B7186" w:rsidRDefault="007B7186">
      <w:pPr>
        <w:pStyle w:val="BodyText"/>
        <w:spacing w:before="5"/>
        <w:rPr>
          <w:sz w:val="22"/>
        </w:rPr>
      </w:pPr>
    </w:p>
    <w:p w14:paraId="3441CF6D" w14:textId="77777777" w:rsidR="007B7186" w:rsidRDefault="007B7186">
      <w:pPr>
        <w:pStyle w:val="Heading2"/>
        <w:spacing w:before="115"/>
        <w:ind w:left="110"/>
      </w:pPr>
      <w:r>
        <w:rPr>
          <w:color w:val="00464F"/>
          <w:spacing w:val="-2"/>
        </w:rPr>
        <w:t>Bibliografía</w:t>
      </w:r>
    </w:p>
    <w:p w14:paraId="5BBF5C37" w14:textId="77777777" w:rsidR="007B7186" w:rsidRDefault="007B7186">
      <w:pPr>
        <w:spacing w:before="278" w:line="249" w:lineRule="auto"/>
        <w:ind w:left="413" w:right="409"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Bolesch</w:t>
      </w:r>
      <w:r>
        <w:rPr>
          <w:color w:val="231F20"/>
          <w:spacing w:val="-3"/>
          <w:sz w:val="18"/>
        </w:rPr>
        <w:t xml:space="preserve"> </w:t>
      </w:r>
      <w:r>
        <w:rPr>
          <w:color w:val="231F20"/>
          <w:sz w:val="18"/>
        </w:rPr>
        <w:t>S,</w:t>
      </w:r>
      <w:r>
        <w:rPr>
          <w:color w:val="231F20"/>
          <w:spacing w:val="-3"/>
          <w:sz w:val="18"/>
        </w:rPr>
        <w:t xml:space="preserve"> </w:t>
      </w:r>
      <w:r>
        <w:rPr>
          <w:color w:val="231F20"/>
          <w:sz w:val="18"/>
        </w:rPr>
        <w:t>von</w:t>
      </w:r>
      <w:r>
        <w:rPr>
          <w:color w:val="231F20"/>
          <w:spacing w:val="-3"/>
          <w:sz w:val="18"/>
        </w:rPr>
        <w:t xml:space="preserve"> </w:t>
      </w:r>
      <w:r>
        <w:rPr>
          <w:color w:val="231F20"/>
          <w:sz w:val="18"/>
        </w:rPr>
        <w:t>Wegner</w:t>
      </w:r>
      <w:r>
        <w:rPr>
          <w:color w:val="231F20"/>
          <w:spacing w:val="-3"/>
          <w:sz w:val="18"/>
        </w:rPr>
        <w:t xml:space="preserve"> </w:t>
      </w:r>
      <w:r>
        <w:rPr>
          <w:color w:val="231F20"/>
          <w:sz w:val="18"/>
        </w:rPr>
        <w:t>F,</w:t>
      </w:r>
      <w:r>
        <w:rPr>
          <w:color w:val="231F20"/>
          <w:spacing w:val="-3"/>
          <w:sz w:val="18"/>
        </w:rPr>
        <w:t xml:space="preserve"> </w:t>
      </w:r>
      <w:r>
        <w:rPr>
          <w:color w:val="231F20"/>
          <w:sz w:val="18"/>
        </w:rPr>
        <w:t>Senft</w:t>
      </w:r>
      <w:r>
        <w:rPr>
          <w:color w:val="231F20"/>
          <w:spacing w:val="-3"/>
          <w:sz w:val="18"/>
        </w:rPr>
        <w:t xml:space="preserve"> </w:t>
      </w:r>
      <w:r>
        <w:rPr>
          <w:color w:val="231F20"/>
          <w:sz w:val="18"/>
        </w:rPr>
        <w:t>C,</w:t>
      </w:r>
      <w:r>
        <w:rPr>
          <w:color w:val="231F20"/>
          <w:spacing w:val="-3"/>
          <w:sz w:val="18"/>
        </w:rPr>
        <w:t xml:space="preserve"> </w:t>
      </w:r>
      <w:r>
        <w:rPr>
          <w:color w:val="231F20"/>
          <w:sz w:val="18"/>
        </w:rPr>
        <w:t>et</w:t>
      </w:r>
      <w:r>
        <w:rPr>
          <w:color w:val="231F20"/>
          <w:spacing w:val="-3"/>
          <w:sz w:val="18"/>
        </w:rPr>
        <w:t xml:space="preserve"> </w:t>
      </w:r>
      <w:r>
        <w:rPr>
          <w:color w:val="231F20"/>
          <w:sz w:val="18"/>
        </w:rPr>
        <w:t>al.</w:t>
      </w:r>
      <w:r>
        <w:rPr>
          <w:color w:val="231F20"/>
          <w:spacing w:val="-3"/>
          <w:sz w:val="18"/>
        </w:rPr>
        <w:t xml:space="preserve"> </w:t>
      </w:r>
      <w:r>
        <w:rPr>
          <w:color w:val="231F20"/>
          <w:sz w:val="18"/>
        </w:rPr>
        <w:t>Transcranial</w:t>
      </w:r>
      <w:r>
        <w:rPr>
          <w:color w:val="231F20"/>
          <w:spacing w:val="-3"/>
          <w:sz w:val="18"/>
        </w:rPr>
        <w:t xml:space="preserve"> </w:t>
      </w:r>
      <w:r>
        <w:rPr>
          <w:color w:val="231F20"/>
          <w:sz w:val="18"/>
        </w:rPr>
        <w:t>ultrasound</w:t>
      </w:r>
      <w:r>
        <w:rPr>
          <w:color w:val="231F20"/>
          <w:spacing w:val="-3"/>
          <w:sz w:val="18"/>
        </w:rPr>
        <w:t xml:space="preserve"> </w:t>
      </w:r>
      <w:r>
        <w:rPr>
          <w:color w:val="231F20"/>
          <w:sz w:val="18"/>
        </w:rPr>
        <w:t>to</w:t>
      </w:r>
      <w:r>
        <w:rPr>
          <w:color w:val="231F20"/>
          <w:spacing w:val="-3"/>
          <w:sz w:val="18"/>
        </w:rPr>
        <w:t xml:space="preserve"> </w:t>
      </w:r>
      <w:r>
        <w:rPr>
          <w:color w:val="231F20"/>
          <w:sz w:val="18"/>
        </w:rPr>
        <w:t>detect</w:t>
      </w:r>
      <w:r>
        <w:rPr>
          <w:color w:val="231F20"/>
          <w:spacing w:val="-3"/>
          <w:sz w:val="18"/>
        </w:rPr>
        <w:t xml:space="preserve"> </w:t>
      </w:r>
      <w:r>
        <w:rPr>
          <w:color w:val="231F20"/>
          <w:sz w:val="18"/>
        </w:rPr>
        <w:t>elevated intracranial</w:t>
      </w:r>
      <w:r>
        <w:rPr>
          <w:color w:val="231F20"/>
          <w:spacing w:val="-7"/>
          <w:sz w:val="18"/>
        </w:rPr>
        <w:t xml:space="preserve"> </w:t>
      </w:r>
      <w:r>
        <w:rPr>
          <w:color w:val="231F20"/>
          <w:sz w:val="18"/>
        </w:rPr>
        <w:t>pressure:</w:t>
      </w:r>
      <w:r>
        <w:rPr>
          <w:color w:val="231F20"/>
          <w:spacing w:val="-7"/>
          <w:sz w:val="18"/>
        </w:rPr>
        <w:t xml:space="preserve"> </w:t>
      </w:r>
      <w:r>
        <w:rPr>
          <w:color w:val="231F20"/>
          <w:sz w:val="18"/>
        </w:rPr>
        <w:t>comparison</w:t>
      </w:r>
      <w:r>
        <w:rPr>
          <w:color w:val="231F20"/>
          <w:spacing w:val="-7"/>
          <w:sz w:val="18"/>
        </w:rPr>
        <w:t xml:space="preserve"> </w:t>
      </w:r>
      <w:r>
        <w:rPr>
          <w:color w:val="231F20"/>
          <w:sz w:val="18"/>
        </w:rPr>
        <w:t>of</w:t>
      </w:r>
      <w:r>
        <w:rPr>
          <w:color w:val="231F20"/>
          <w:spacing w:val="19"/>
          <w:sz w:val="18"/>
        </w:rPr>
        <w:t xml:space="preserve"> </w:t>
      </w:r>
      <w:r>
        <w:rPr>
          <w:color w:val="231F20"/>
          <w:sz w:val="18"/>
        </w:rPr>
        <w:t>septum</w:t>
      </w:r>
      <w:r>
        <w:rPr>
          <w:color w:val="231F20"/>
          <w:spacing w:val="-7"/>
          <w:sz w:val="18"/>
        </w:rPr>
        <w:t xml:space="preserve"> </w:t>
      </w:r>
      <w:r>
        <w:rPr>
          <w:color w:val="231F20"/>
          <w:sz w:val="18"/>
        </w:rPr>
        <w:t>pellucidum</w:t>
      </w:r>
      <w:r>
        <w:rPr>
          <w:color w:val="231F20"/>
          <w:spacing w:val="-7"/>
          <w:sz w:val="18"/>
        </w:rPr>
        <w:t xml:space="preserve"> </w:t>
      </w:r>
      <w:r>
        <w:rPr>
          <w:color w:val="231F20"/>
          <w:sz w:val="18"/>
        </w:rPr>
        <w:t>undulations</w:t>
      </w:r>
      <w:r>
        <w:rPr>
          <w:color w:val="231F20"/>
          <w:spacing w:val="-7"/>
          <w:sz w:val="18"/>
        </w:rPr>
        <w:t xml:space="preserve"> </w:t>
      </w:r>
      <w:r>
        <w:rPr>
          <w:color w:val="231F20"/>
          <w:sz w:val="18"/>
        </w:rPr>
        <w:t>and</w:t>
      </w:r>
      <w:r>
        <w:rPr>
          <w:color w:val="231F20"/>
          <w:spacing w:val="-7"/>
          <w:sz w:val="18"/>
        </w:rPr>
        <w:t xml:space="preserve"> </w:t>
      </w:r>
      <w:r>
        <w:rPr>
          <w:color w:val="231F20"/>
          <w:sz w:val="18"/>
        </w:rPr>
        <w:t>optic</w:t>
      </w:r>
      <w:r>
        <w:rPr>
          <w:color w:val="231F20"/>
          <w:spacing w:val="-7"/>
          <w:sz w:val="18"/>
        </w:rPr>
        <w:t xml:space="preserve"> </w:t>
      </w:r>
      <w:r>
        <w:rPr>
          <w:color w:val="231F20"/>
          <w:sz w:val="18"/>
        </w:rPr>
        <w:t>ner- ve sheath diameter. Ultrasound Med Biol. 2015;41(5):1233-40.</w:t>
      </w:r>
    </w:p>
    <w:p w14:paraId="57419F18" w14:textId="77777777" w:rsidR="007B7186" w:rsidRDefault="007B7186">
      <w:pPr>
        <w:spacing w:before="30" w:line="249" w:lineRule="auto"/>
        <w:ind w:left="413" w:right="409"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Brodsky M, Chen J, Wetjen N. Optical coherence tomography for the noninvasive detection of</w:t>
      </w:r>
      <w:r>
        <w:rPr>
          <w:color w:val="231F20"/>
          <w:spacing w:val="34"/>
          <w:sz w:val="18"/>
        </w:rPr>
        <w:t xml:space="preserve"> </w:t>
      </w:r>
      <w:r>
        <w:rPr>
          <w:color w:val="231F20"/>
          <w:sz w:val="18"/>
        </w:rPr>
        <w:t>elevated intracranial pressure. JAMA Ophthalmol. 2017;135(4):329.</w:t>
      </w:r>
    </w:p>
    <w:p w14:paraId="0B8131E4" w14:textId="77777777" w:rsidR="007B7186" w:rsidRDefault="007B7186">
      <w:pPr>
        <w:spacing w:before="29" w:line="249" w:lineRule="auto"/>
        <w:ind w:left="413" w:right="411"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w w:val="105"/>
          <w:sz w:val="18"/>
        </w:rPr>
        <w:t>Czosnyka</w:t>
      </w:r>
      <w:r>
        <w:rPr>
          <w:color w:val="231F20"/>
          <w:spacing w:val="-9"/>
          <w:w w:val="105"/>
          <w:sz w:val="18"/>
        </w:rPr>
        <w:t xml:space="preserve"> </w:t>
      </w:r>
      <w:r>
        <w:rPr>
          <w:color w:val="231F20"/>
          <w:w w:val="105"/>
          <w:sz w:val="18"/>
        </w:rPr>
        <w:t>M,</w:t>
      </w:r>
      <w:r>
        <w:rPr>
          <w:color w:val="231F20"/>
          <w:spacing w:val="-9"/>
          <w:w w:val="105"/>
          <w:sz w:val="18"/>
        </w:rPr>
        <w:t xml:space="preserve"> </w:t>
      </w:r>
      <w:r>
        <w:rPr>
          <w:color w:val="231F20"/>
          <w:w w:val="105"/>
          <w:sz w:val="18"/>
        </w:rPr>
        <w:t>Pickard</w:t>
      </w:r>
      <w:r>
        <w:rPr>
          <w:color w:val="231F20"/>
          <w:spacing w:val="-9"/>
          <w:w w:val="105"/>
          <w:sz w:val="18"/>
        </w:rPr>
        <w:t xml:space="preserve"> </w:t>
      </w:r>
      <w:r>
        <w:rPr>
          <w:color w:val="231F20"/>
          <w:w w:val="105"/>
          <w:sz w:val="18"/>
        </w:rPr>
        <w:t>J.</w:t>
      </w:r>
      <w:r>
        <w:rPr>
          <w:color w:val="231F20"/>
          <w:spacing w:val="-9"/>
          <w:w w:val="105"/>
          <w:sz w:val="18"/>
        </w:rPr>
        <w:t xml:space="preserve"> </w:t>
      </w:r>
      <w:r>
        <w:rPr>
          <w:color w:val="231F20"/>
          <w:w w:val="105"/>
          <w:sz w:val="18"/>
        </w:rPr>
        <w:t>Monitoring</w:t>
      </w:r>
      <w:r>
        <w:rPr>
          <w:color w:val="231F20"/>
          <w:spacing w:val="-9"/>
          <w:w w:val="105"/>
          <w:sz w:val="18"/>
        </w:rPr>
        <w:t xml:space="preserve"> </w:t>
      </w:r>
      <w:r>
        <w:rPr>
          <w:color w:val="231F20"/>
          <w:w w:val="105"/>
          <w:sz w:val="18"/>
        </w:rPr>
        <w:t>and</w:t>
      </w:r>
      <w:r>
        <w:rPr>
          <w:color w:val="231F20"/>
          <w:spacing w:val="-8"/>
          <w:w w:val="105"/>
          <w:sz w:val="18"/>
        </w:rPr>
        <w:t xml:space="preserve"> </w:t>
      </w:r>
      <w:r>
        <w:rPr>
          <w:color w:val="231F20"/>
          <w:w w:val="105"/>
          <w:sz w:val="18"/>
        </w:rPr>
        <w:t>interpretation</w:t>
      </w:r>
      <w:r>
        <w:rPr>
          <w:color w:val="231F20"/>
          <w:spacing w:val="-8"/>
          <w:w w:val="105"/>
          <w:sz w:val="18"/>
        </w:rPr>
        <w:t xml:space="preserve"> </w:t>
      </w:r>
      <w:r>
        <w:rPr>
          <w:color w:val="231F20"/>
          <w:w w:val="105"/>
          <w:sz w:val="18"/>
        </w:rPr>
        <w:t>of intracranial</w:t>
      </w:r>
      <w:r>
        <w:rPr>
          <w:color w:val="231F20"/>
          <w:spacing w:val="-9"/>
          <w:w w:val="105"/>
          <w:sz w:val="18"/>
        </w:rPr>
        <w:t xml:space="preserve"> </w:t>
      </w:r>
      <w:r>
        <w:rPr>
          <w:color w:val="231F20"/>
          <w:w w:val="105"/>
          <w:sz w:val="18"/>
        </w:rPr>
        <w:t>pressure.</w:t>
      </w:r>
      <w:r>
        <w:rPr>
          <w:color w:val="231F20"/>
          <w:spacing w:val="-9"/>
          <w:w w:val="105"/>
          <w:sz w:val="18"/>
        </w:rPr>
        <w:t xml:space="preserve"> </w:t>
      </w:r>
      <w:r>
        <w:rPr>
          <w:color w:val="231F20"/>
          <w:w w:val="105"/>
          <w:sz w:val="18"/>
        </w:rPr>
        <w:t xml:space="preserve">J </w:t>
      </w:r>
      <w:r>
        <w:rPr>
          <w:color w:val="231F20"/>
          <w:spacing w:val="-2"/>
          <w:w w:val="105"/>
          <w:sz w:val="18"/>
        </w:rPr>
        <w:t>Neurol</w:t>
      </w:r>
      <w:r>
        <w:rPr>
          <w:color w:val="231F20"/>
          <w:spacing w:val="-9"/>
          <w:w w:val="105"/>
          <w:sz w:val="18"/>
        </w:rPr>
        <w:t xml:space="preserve"> </w:t>
      </w:r>
      <w:r>
        <w:rPr>
          <w:color w:val="231F20"/>
          <w:spacing w:val="-2"/>
          <w:w w:val="105"/>
          <w:sz w:val="18"/>
        </w:rPr>
        <w:t>Neurosurg</w:t>
      </w:r>
      <w:r>
        <w:rPr>
          <w:color w:val="231F20"/>
          <w:spacing w:val="-9"/>
          <w:w w:val="105"/>
          <w:sz w:val="18"/>
        </w:rPr>
        <w:t xml:space="preserve"> </w:t>
      </w:r>
      <w:r>
        <w:rPr>
          <w:color w:val="231F20"/>
          <w:spacing w:val="-2"/>
          <w:w w:val="105"/>
          <w:sz w:val="18"/>
        </w:rPr>
        <w:t>Psychiatry.</w:t>
      </w:r>
      <w:r>
        <w:rPr>
          <w:color w:val="231F20"/>
          <w:spacing w:val="-9"/>
          <w:w w:val="105"/>
          <w:sz w:val="18"/>
        </w:rPr>
        <w:t xml:space="preserve"> </w:t>
      </w:r>
      <w:r>
        <w:rPr>
          <w:color w:val="231F20"/>
          <w:spacing w:val="-2"/>
          <w:w w:val="105"/>
          <w:sz w:val="18"/>
        </w:rPr>
        <w:t>2004;75(6):813-21.</w:t>
      </w:r>
    </w:p>
    <w:p w14:paraId="7663A6F4" w14:textId="77777777" w:rsidR="007B7186" w:rsidRDefault="007B7186">
      <w:pPr>
        <w:spacing w:before="30" w:line="249" w:lineRule="auto"/>
        <w:ind w:left="413" w:right="410"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Dixon</w:t>
      </w:r>
      <w:r>
        <w:rPr>
          <w:color w:val="231F20"/>
          <w:spacing w:val="37"/>
          <w:sz w:val="18"/>
        </w:rPr>
        <w:t xml:space="preserve"> </w:t>
      </w:r>
      <w:r>
        <w:rPr>
          <w:color w:val="231F20"/>
          <w:sz w:val="18"/>
        </w:rPr>
        <w:t>R,</w:t>
      </w:r>
      <w:r>
        <w:rPr>
          <w:color w:val="231F20"/>
          <w:spacing w:val="37"/>
          <w:sz w:val="18"/>
        </w:rPr>
        <w:t xml:space="preserve"> </w:t>
      </w:r>
      <w:r>
        <w:rPr>
          <w:color w:val="231F20"/>
          <w:sz w:val="18"/>
        </w:rPr>
        <w:t>Nocera</w:t>
      </w:r>
      <w:r>
        <w:rPr>
          <w:color w:val="231F20"/>
          <w:spacing w:val="37"/>
          <w:sz w:val="18"/>
        </w:rPr>
        <w:t xml:space="preserve"> </w:t>
      </w:r>
      <w:r>
        <w:rPr>
          <w:color w:val="231F20"/>
          <w:sz w:val="18"/>
        </w:rPr>
        <w:t>M,</w:t>
      </w:r>
      <w:r>
        <w:rPr>
          <w:color w:val="231F20"/>
          <w:spacing w:val="37"/>
          <w:sz w:val="18"/>
        </w:rPr>
        <w:t xml:space="preserve"> </w:t>
      </w:r>
      <w:r>
        <w:rPr>
          <w:color w:val="231F20"/>
          <w:sz w:val="18"/>
        </w:rPr>
        <w:t>Zolotor</w:t>
      </w:r>
      <w:r>
        <w:rPr>
          <w:color w:val="231F20"/>
          <w:spacing w:val="37"/>
          <w:sz w:val="18"/>
        </w:rPr>
        <w:t xml:space="preserve"> </w:t>
      </w:r>
      <w:r>
        <w:rPr>
          <w:color w:val="231F20"/>
          <w:sz w:val="18"/>
        </w:rPr>
        <w:t>A,</w:t>
      </w:r>
      <w:r>
        <w:rPr>
          <w:color w:val="231F20"/>
          <w:spacing w:val="37"/>
          <w:sz w:val="18"/>
        </w:rPr>
        <w:t xml:space="preserve"> </w:t>
      </w:r>
      <w:r>
        <w:rPr>
          <w:color w:val="231F20"/>
          <w:sz w:val="18"/>
        </w:rPr>
        <w:t>et</w:t>
      </w:r>
      <w:r>
        <w:rPr>
          <w:color w:val="231F20"/>
          <w:spacing w:val="37"/>
          <w:sz w:val="18"/>
        </w:rPr>
        <w:t xml:space="preserve"> </w:t>
      </w:r>
      <w:r>
        <w:rPr>
          <w:color w:val="231F20"/>
          <w:sz w:val="18"/>
        </w:rPr>
        <w:t>al.</w:t>
      </w:r>
      <w:r>
        <w:rPr>
          <w:color w:val="231F20"/>
          <w:spacing w:val="37"/>
          <w:sz w:val="18"/>
        </w:rPr>
        <w:t xml:space="preserve"> </w:t>
      </w:r>
      <w:r>
        <w:rPr>
          <w:color w:val="231F20"/>
          <w:sz w:val="18"/>
        </w:rPr>
        <w:t>Intracranial</w:t>
      </w:r>
      <w:r>
        <w:rPr>
          <w:color w:val="231F20"/>
          <w:spacing w:val="37"/>
          <w:sz w:val="18"/>
        </w:rPr>
        <w:t xml:space="preserve"> </w:t>
      </w:r>
      <w:r>
        <w:rPr>
          <w:color w:val="231F20"/>
          <w:sz w:val="18"/>
        </w:rPr>
        <w:t>pressure</w:t>
      </w:r>
      <w:r>
        <w:rPr>
          <w:color w:val="231F20"/>
          <w:spacing w:val="37"/>
          <w:sz w:val="18"/>
        </w:rPr>
        <w:t xml:space="preserve"> </w:t>
      </w:r>
      <w:r>
        <w:rPr>
          <w:color w:val="231F20"/>
          <w:sz w:val="18"/>
        </w:rPr>
        <w:t>monitoring</w:t>
      </w:r>
      <w:r>
        <w:rPr>
          <w:color w:val="231F20"/>
          <w:spacing w:val="37"/>
          <w:sz w:val="18"/>
        </w:rPr>
        <w:t xml:space="preserve"> </w:t>
      </w:r>
      <w:r>
        <w:rPr>
          <w:color w:val="231F20"/>
          <w:sz w:val="18"/>
        </w:rPr>
        <w:t>in</w:t>
      </w:r>
      <w:r>
        <w:rPr>
          <w:color w:val="231F20"/>
          <w:spacing w:val="37"/>
          <w:sz w:val="18"/>
        </w:rPr>
        <w:t xml:space="preserve"> </w:t>
      </w:r>
      <w:r>
        <w:rPr>
          <w:color w:val="231F20"/>
          <w:sz w:val="18"/>
        </w:rPr>
        <w:t xml:space="preserve">in- fants and young children with traumatic brain injury. Pediatr Crit Care Med. </w:t>
      </w:r>
      <w:r>
        <w:rPr>
          <w:color w:val="231F20"/>
          <w:spacing w:val="-2"/>
          <w:sz w:val="18"/>
        </w:rPr>
        <w:t>2016;17(11):1064-72.</w:t>
      </w:r>
    </w:p>
    <w:p w14:paraId="6808E882" w14:textId="77777777" w:rsidR="007B7186" w:rsidRDefault="007B7186">
      <w:pPr>
        <w:spacing w:before="30" w:line="249" w:lineRule="auto"/>
        <w:ind w:left="413" w:right="411"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sz w:val="18"/>
        </w:rPr>
        <w:t>Donnelly J, Budohoski K, Smielewski P, et al. Regulation of the cerebral circula- tion: bedside assessment and clinical implications. Crit Care. 2016;20(1):129.</w:t>
      </w:r>
    </w:p>
    <w:p w14:paraId="38CCA575" w14:textId="77777777" w:rsidR="007B7186" w:rsidRDefault="007B7186">
      <w:pPr>
        <w:spacing w:before="29"/>
        <w:ind w:left="110"/>
        <w:jc w:val="both"/>
        <w:rPr>
          <w:sz w:val="18"/>
        </w:rPr>
      </w:pPr>
      <w:r>
        <w:rPr>
          <w:rFonts w:ascii="Georgia" w:hAnsi="Georgia"/>
          <w:color w:val="231F20"/>
          <w:sz w:val="18"/>
        </w:rPr>
        <w:t>•</w:t>
      </w:r>
      <w:r>
        <w:rPr>
          <w:rFonts w:ascii="Georgia" w:hAnsi="Georgia"/>
          <w:color w:val="231F20"/>
          <w:spacing w:val="52"/>
          <w:sz w:val="18"/>
        </w:rPr>
        <w:t xml:space="preserve">  </w:t>
      </w:r>
      <w:r>
        <w:rPr>
          <w:color w:val="231F20"/>
          <w:sz w:val="18"/>
        </w:rPr>
        <w:t>Harary</w:t>
      </w:r>
      <w:r>
        <w:rPr>
          <w:color w:val="231F20"/>
          <w:spacing w:val="-5"/>
          <w:sz w:val="18"/>
        </w:rPr>
        <w:t xml:space="preserve"> </w:t>
      </w:r>
      <w:r>
        <w:rPr>
          <w:color w:val="231F20"/>
          <w:sz w:val="18"/>
        </w:rPr>
        <w:t>M,</w:t>
      </w:r>
      <w:r>
        <w:rPr>
          <w:color w:val="231F20"/>
          <w:spacing w:val="-6"/>
          <w:sz w:val="18"/>
        </w:rPr>
        <w:t xml:space="preserve"> </w:t>
      </w:r>
      <w:r>
        <w:rPr>
          <w:color w:val="231F20"/>
          <w:sz w:val="18"/>
        </w:rPr>
        <w:t>Dolmans</w:t>
      </w:r>
      <w:r>
        <w:rPr>
          <w:color w:val="231F20"/>
          <w:spacing w:val="-6"/>
          <w:sz w:val="18"/>
        </w:rPr>
        <w:t xml:space="preserve"> </w:t>
      </w:r>
      <w:r>
        <w:rPr>
          <w:color w:val="231F20"/>
          <w:sz w:val="18"/>
        </w:rPr>
        <w:t>R,</w:t>
      </w:r>
      <w:r>
        <w:rPr>
          <w:color w:val="231F20"/>
          <w:spacing w:val="-6"/>
          <w:sz w:val="18"/>
        </w:rPr>
        <w:t xml:space="preserve"> </w:t>
      </w:r>
      <w:r>
        <w:rPr>
          <w:color w:val="231F20"/>
          <w:sz w:val="18"/>
        </w:rPr>
        <w:t>Gormley</w:t>
      </w:r>
      <w:r>
        <w:rPr>
          <w:color w:val="231F20"/>
          <w:spacing w:val="-6"/>
          <w:sz w:val="18"/>
        </w:rPr>
        <w:t xml:space="preserve"> </w:t>
      </w:r>
      <w:r>
        <w:rPr>
          <w:color w:val="231F20"/>
          <w:sz w:val="18"/>
        </w:rPr>
        <w:t>W.</w:t>
      </w:r>
      <w:r>
        <w:rPr>
          <w:color w:val="231F20"/>
          <w:spacing w:val="-6"/>
          <w:sz w:val="18"/>
        </w:rPr>
        <w:t xml:space="preserve"> </w:t>
      </w:r>
      <w:r>
        <w:rPr>
          <w:color w:val="231F20"/>
          <w:sz w:val="18"/>
        </w:rPr>
        <w:t>Intracranial</w:t>
      </w:r>
      <w:r>
        <w:rPr>
          <w:color w:val="231F20"/>
          <w:spacing w:val="-6"/>
          <w:sz w:val="18"/>
        </w:rPr>
        <w:t xml:space="preserve"> </w:t>
      </w:r>
      <w:r>
        <w:rPr>
          <w:color w:val="231F20"/>
          <w:sz w:val="18"/>
        </w:rPr>
        <w:t>pressure</w:t>
      </w:r>
      <w:r>
        <w:rPr>
          <w:color w:val="231F20"/>
          <w:spacing w:val="-6"/>
          <w:sz w:val="18"/>
        </w:rPr>
        <w:t xml:space="preserve"> </w:t>
      </w:r>
      <w:r>
        <w:rPr>
          <w:color w:val="231F20"/>
          <w:sz w:val="18"/>
        </w:rPr>
        <w:t>monitoring</w:t>
      </w:r>
      <w:r>
        <w:rPr>
          <w:color w:val="231F20"/>
          <w:spacing w:val="-6"/>
          <w:sz w:val="18"/>
        </w:rPr>
        <w:t xml:space="preserve"> </w:t>
      </w:r>
      <w:r>
        <w:rPr>
          <w:color w:val="231F20"/>
          <w:sz w:val="18"/>
        </w:rPr>
        <w:t>-</w:t>
      </w:r>
      <w:r>
        <w:rPr>
          <w:color w:val="231F20"/>
          <w:spacing w:val="-6"/>
          <w:sz w:val="18"/>
        </w:rPr>
        <w:t xml:space="preserve"> </w:t>
      </w:r>
      <w:r>
        <w:rPr>
          <w:color w:val="231F20"/>
          <w:sz w:val="18"/>
        </w:rPr>
        <w:t>Review</w:t>
      </w:r>
      <w:r>
        <w:rPr>
          <w:color w:val="231F20"/>
          <w:spacing w:val="-6"/>
          <w:sz w:val="18"/>
        </w:rPr>
        <w:t xml:space="preserve"> </w:t>
      </w:r>
      <w:r>
        <w:rPr>
          <w:color w:val="231F20"/>
          <w:spacing w:val="-5"/>
          <w:sz w:val="18"/>
        </w:rPr>
        <w:t>and</w:t>
      </w:r>
    </w:p>
    <w:p w14:paraId="1DF4585E" w14:textId="77777777" w:rsidR="007B7186" w:rsidRDefault="007B7186">
      <w:pPr>
        <w:spacing w:before="8"/>
        <w:ind w:left="413"/>
        <w:jc w:val="both"/>
        <w:rPr>
          <w:sz w:val="18"/>
        </w:rPr>
      </w:pPr>
      <w:r>
        <w:rPr>
          <w:color w:val="231F20"/>
          <w:spacing w:val="-2"/>
          <w:sz w:val="18"/>
        </w:rPr>
        <w:t>avenues</w:t>
      </w:r>
      <w:r>
        <w:rPr>
          <w:color w:val="231F20"/>
          <w:spacing w:val="-3"/>
          <w:sz w:val="18"/>
        </w:rPr>
        <w:t xml:space="preserve"> </w:t>
      </w:r>
      <w:r>
        <w:rPr>
          <w:color w:val="231F20"/>
          <w:spacing w:val="-2"/>
          <w:sz w:val="18"/>
        </w:rPr>
        <w:t>for</w:t>
      </w:r>
      <w:r>
        <w:rPr>
          <w:color w:val="231F20"/>
          <w:sz w:val="18"/>
        </w:rPr>
        <w:t xml:space="preserve"> </w:t>
      </w:r>
      <w:r>
        <w:rPr>
          <w:color w:val="231F20"/>
          <w:spacing w:val="-2"/>
          <w:sz w:val="18"/>
        </w:rPr>
        <w:t>development.</w:t>
      </w:r>
      <w:r>
        <w:rPr>
          <w:color w:val="231F20"/>
          <w:spacing w:val="-1"/>
          <w:sz w:val="18"/>
        </w:rPr>
        <w:t xml:space="preserve"> </w:t>
      </w:r>
      <w:r>
        <w:rPr>
          <w:color w:val="231F20"/>
          <w:spacing w:val="-2"/>
          <w:sz w:val="18"/>
        </w:rPr>
        <w:t>Sensors.</w:t>
      </w:r>
      <w:r>
        <w:rPr>
          <w:color w:val="231F20"/>
          <w:sz w:val="18"/>
        </w:rPr>
        <w:t xml:space="preserve"> </w:t>
      </w:r>
      <w:r>
        <w:rPr>
          <w:color w:val="231F20"/>
          <w:spacing w:val="-2"/>
          <w:sz w:val="18"/>
        </w:rPr>
        <w:t>2018;18(2):465.</w:t>
      </w:r>
    </w:p>
    <w:p w14:paraId="41EEBFFA" w14:textId="77777777" w:rsidR="007B7186" w:rsidRDefault="007B7186">
      <w:pPr>
        <w:spacing w:before="38"/>
        <w:ind w:left="110"/>
        <w:jc w:val="both"/>
        <w:rPr>
          <w:sz w:val="18"/>
        </w:rPr>
      </w:pPr>
      <w:r>
        <w:rPr>
          <w:rFonts w:ascii="Georgia" w:hAnsi="Georgia"/>
          <w:color w:val="231F20"/>
          <w:sz w:val="18"/>
        </w:rPr>
        <w:t>•</w:t>
      </w:r>
      <w:r>
        <w:rPr>
          <w:rFonts w:ascii="Georgia" w:hAnsi="Georgia"/>
          <w:color w:val="231F20"/>
          <w:spacing w:val="47"/>
          <w:sz w:val="18"/>
        </w:rPr>
        <w:t xml:space="preserve">  </w:t>
      </w:r>
      <w:r>
        <w:rPr>
          <w:color w:val="231F20"/>
          <w:sz w:val="18"/>
        </w:rPr>
        <w:t>Kayhanian</w:t>
      </w:r>
      <w:r>
        <w:rPr>
          <w:color w:val="231F20"/>
          <w:spacing w:val="-8"/>
          <w:sz w:val="18"/>
        </w:rPr>
        <w:t xml:space="preserve"> </w:t>
      </w:r>
      <w:r>
        <w:rPr>
          <w:color w:val="231F20"/>
          <w:sz w:val="18"/>
        </w:rPr>
        <w:t>S,</w:t>
      </w:r>
      <w:r>
        <w:rPr>
          <w:color w:val="231F20"/>
          <w:spacing w:val="-8"/>
          <w:sz w:val="18"/>
        </w:rPr>
        <w:t xml:space="preserve"> </w:t>
      </w:r>
      <w:r>
        <w:rPr>
          <w:color w:val="231F20"/>
          <w:sz w:val="18"/>
        </w:rPr>
        <w:t>Young</w:t>
      </w:r>
      <w:r>
        <w:rPr>
          <w:color w:val="231F20"/>
          <w:spacing w:val="-8"/>
          <w:sz w:val="18"/>
        </w:rPr>
        <w:t xml:space="preserve"> </w:t>
      </w:r>
      <w:r>
        <w:rPr>
          <w:color w:val="231F20"/>
          <w:sz w:val="18"/>
        </w:rPr>
        <w:t>A,</w:t>
      </w:r>
      <w:r>
        <w:rPr>
          <w:color w:val="231F20"/>
          <w:spacing w:val="-9"/>
          <w:sz w:val="18"/>
        </w:rPr>
        <w:t xml:space="preserve"> </w:t>
      </w:r>
      <w:r>
        <w:rPr>
          <w:color w:val="231F20"/>
          <w:sz w:val="18"/>
        </w:rPr>
        <w:t>Piper</w:t>
      </w:r>
      <w:r>
        <w:rPr>
          <w:color w:val="231F20"/>
          <w:spacing w:val="-8"/>
          <w:sz w:val="18"/>
        </w:rPr>
        <w:t xml:space="preserve"> </w:t>
      </w:r>
      <w:r>
        <w:rPr>
          <w:color w:val="231F20"/>
          <w:sz w:val="18"/>
        </w:rPr>
        <w:t>R,</w:t>
      </w:r>
      <w:r>
        <w:rPr>
          <w:color w:val="231F20"/>
          <w:spacing w:val="-8"/>
          <w:sz w:val="18"/>
        </w:rPr>
        <w:t xml:space="preserve"> </w:t>
      </w:r>
      <w:r>
        <w:rPr>
          <w:color w:val="231F20"/>
          <w:sz w:val="18"/>
        </w:rPr>
        <w:t>et</w:t>
      </w:r>
      <w:r>
        <w:rPr>
          <w:color w:val="231F20"/>
          <w:spacing w:val="-7"/>
          <w:sz w:val="18"/>
        </w:rPr>
        <w:t xml:space="preserve"> </w:t>
      </w:r>
      <w:r>
        <w:rPr>
          <w:color w:val="231F20"/>
          <w:sz w:val="18"/>
        </w:rPr>
        <w:t>al.</w:t>
      </w:r>
      <w:r>
        <w:rPr>
          <w:color w:val="231F20"/>
          <w:spacing w:val="-7"/>
          <w:sz w:val="18"/>
        </w:rPr>
        <w:t xml:space="preserve"> </w:t>
      </w:r>
      <w:r>
        <w:rPr>
          <w:color w:val="231F20"/>
          <w:sz w:val="18"/>
        </w:rPr>
        <w:t>Radiological</w:t>
      </w:r>
      <w:r>
        <w:rPr>
          <w:color w:val="231F20"/>
          <w:spacing w:val="-8"/>
          <w:sz w:val="18"/>
        </w:rPr>
        <w:t xml:space="preserve"> </w:t>
      </w:r>
      <w:r>
        <w:rPr>
          <w:color w:val="231F20"/>
          <w:sz w:val="18"/>
        </w:rPr>
        <w:t>correlates</w:t>
      </w:r>
      <w:r>
        <w:rPr>
          <w:color w:val="231F20"/>
          <w:spacing w:val="-8"/>
          <w:sz w:val="18"/>
        </w:rPr>
        <w:t xml:space="preserve"> </w:t>
      </w:r>
      <w:r>
        <w:rPr>
          <w:color w:val="231F20"/>
          <w:sz w:val="18"/>
        </w:rPr>
        <w:t>of</w:t>
      </w:r>
      <w:r>
        <w:rPr>
          <w:color w:val="231F20"/>
          <w:spacing w:val="18"/>
          <w:sz w:val="18"/>
        </w:rPr>
        <w:t xml:space="preserve"> </w:t>
      </w:r>
      <w:r>
        <w:rPr>
          <w:color w:val="231F20"/>
          <w:sz w:val="18"/>
        </w:rPr>
        <w:t>raised</w:t>
      </w:r>
      <w:r>
        <w:rPr>
          <w:color w:val="231F20"/>
          <w:spacing w:val="-7"/>
          <w:sz w:val="18"/>
        </w:rPr>
        <w:t xml:space="preserve"> </w:t>
      </w:r>
      <w:r>
        <w:rPr>
          <w:color w:val="231F20"/>
          <w:spacing w:val="-2"/>
          <w:sz w:val="18"/>
        </w:rPr>
        <w:t>intracranial</w:t>
      </w:r>
    </w:p>
    <w:p w14:paraId="7F47ABA3" w14:textId="77777777" w:rsidR="007B7186" w:rsidRDefault="007B7186">
      <w:pPr>
        <w:spacing w:before="8"/>
        <w:ind w:left="413"/>
        <w:jc w:val="both"/>
        <w:rPr>
          <w:sz w:val="18"/>
        </w:rPr>
      </w:pPr>
      <w:r>
        <w:rPr>
          <w:color w:val="231F20"/>
          <w:spacing w:val="-2"/>
          <w:sz w:val="18"/>
        </w:rPr>
        <w:t>pressure</w:t>
      </w:r>
      <w:r>
        <w:rPr>
          <w:color w:val="231F20"/>
          <w:spacing w:val="-3"/>
          <w:sz w:val="18"/>
        </w:rPr>
        <w:t xml:space="preserve"> </w:t>
      </w:r>
      <w:r>
        <w:rPr>
          <w:color w:val="231F20"/>
          <w:spacing w:val="-2"/>
          <w:sz w:val="18"/>
        </w:rPr>
        <w:t>in children:</w:t>
      </w:r>
      <w:r>
        <w:rPr>
          <w:color w:val="231F20"/>
          <w:spacing w:val="-3"/>
          <w:sz w:val="18"/>
        </w:rPr>
        <w:t xml:space="preserve"> </w:t>
      </w:r>
      <w:r>
        <w:rPr>
          <w:color w:val="231F20"/>
          <w:spacing w:val="-2"/>
          <w:sz w:val="18"/>
        </w:rPr>
        <w:t>a review. Front</w:t>
      </w:r>
      <w:r>
        <w:rPr>
          <w:color w:val="231F20"/>
          <w:spacing w:val="-3"/>
          <w:sz w:val="18"/>
        </w:rPr>
        <w:t xml:space="preserve"> </w:t>
      </w:r>
      <w:r>
        <w:rPr>
          <w:color w:val="231F20"/>
          <w:spacing w:val="-2"/>
          <w:sz w:val="18"/>
        </w:rPr>
        <w:t>Pediatr. 2018;6:32.</w:t>
      </w:r>
    </w:p>
    <w:p w14:paraId="7B9099E7" w14:textId="77777777" w:rsidR="007B7186" w:rsidRDefault="007B7186">
      <w:pPr>
        <w:spacing w:before="38"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Lazaridis</w:t>
      </w:r>
      <w:r>
        <w:rPr>
          <w:color w:val="231F20"/>
          <w:spacing w:val="-4"/>
          <w:sz w:val="18"/>
        </w:rPr>
        <w:t xml:space="preserve"> </w:t>
      </w:r>
      <w:r>
        <w:rPr>
          <w:color w:val="231F20"/>
          <w:sz w:val="18"/>
        </w:rPr>
        <w:t>C,</w:t>
      </w:r>
      <w:r>
        <w:rPr>
          <w:color w:val="231F20"/>
          <w:spacing w:val="-4"/>
          <w:sz w:val="18"/>
        </w:rPr>
        <w:t xml:space="preserve"> </w:t>
      </w:r>
      <w:r>
        <w:rPr>
          <w:color w:val="231F20"/>
          <w:sz w:val="18"/>
        </w:rPr>
        <w:t>DeSantis</w:t>
      </w:r>
      <w:r>
        <w:rPr>
          <w:color w:val="231F20"/>
          <w:spacing w:val="-4"/>
          <w:sz w:val="18"/>
        </w:rPr>
        <w:t xml:space="preserve"> </w:t>
      </w:r>
      <w:r>
        <w:rPr>
          <w:color w:val="231F20"/>
          <w:sz w:val="18"/>
        </w:rPr>
        <w:t>SM,</w:t>
      </w:r>
      <w:r>
        <w:rPr>
          <w:color w:val="231F20"/>
          <w:spacing w:val="-4"/>
          <w:sz w:val="18"/>
        </w:rPr>
        <w:t xml:space="preserve"> </w:t>
      </w:r>
      <w:r>
        <w:rPr>
          <w:color w:val="231F20"/>
          <w:sz w:val="18"/>
        </w:rPr>
        <w:t>Smielewski</w:t>
      </w:r>
      <w:r>
        <w:rPr>
          <w:color w:val="231F20"/>
          <w:spacing w:val="-4"/>
          <w:sz w:val="18"/>
        </w:rPr>
        <w:t xml:space="preserve"> </w:t>
      </w:r>
      <w:r>
        <w:rPr>
          <w:color w:val="231F20"/>
          <w:sz w:val="18"/>
        </w:rPr>
        <w:t>P,</w:t>
      </w:r>
      <w:r>
        <w:rPr>
          <w:color w:val="231F20"/>
          <w:spacing w:val="-4"/>
          <w:sz w:val="18"/>
        </w:rPr>
        <w:t xml:space="preserve"> </w:t>
      </w:r>
      <w:r>
        <w:rPr>
          <w:color w:val="231F20"/>
          <w:sz w:val="18"/>
        </w:rPr>
        <w:t>et</w:t>
      </w:r>
      <w:r>
        <w:rPr>
          <w:color w:val="231F20"/>
          <w:spacing w:val="-4"/>
          <w:sz w:val="18"/>
        </w:rPr>
        <w:t xml:space="preserve"> </w:t>
      </w:r>
      <w:r>
        <w:rPr>
          <w:color w:val="231F20"/>
          <w:sz w:val="18"/>
        </w:rPr>
        <w:t>al.</w:t>
      </w:r>
      <w:r>
        <w:rPr>
          <w:color w:val="231F20"/>
          <w:spacing w:val="-4"/>
          <w:sz w:val="18"/>
        </w:rPr>
        <w:t xml:space="preserve"> </w:t>
      </w:r>
      <w:r>
        <w:rPr>
          <w:color w:val="231F20"/>
          <w:sz w:val="18"/>
        </w:rPr>
        <w:t>Patient-specific</w:t>
      </w:r>
      <w:r>
        <w:rPr>
          <w:color w:val="231F20"/>
          <w:spacing w:val="-4"/>
          <w:sz w:val="18"/>
        </w:rPr>
        <w:t xml:space="preserve"> </w:t>
      </w:r>
      <w:r>
        <w:rPr>
          <w:color w:val="231F20"/>
          <w:sz w:val="18"/>
        </w:rPr>
        <w:t>thresholds</w:t>
      </w:r>
      <w:r>
        <w:rPr>
          <w:color w:val="231F20"/>
          <w:spacing w:val="-3"/>
          <w:sz w:val="18"/>
        </w:rPr>
        <w:t xml:space="preserve"> </w:t>
      </w:r>
      <w:r>
        <w:rPr>
          <w:color w:val="231F20"/>
          <w:sz w:val="18"/>
        </w:rPr>
        <w:t>of intra- cranial pressure in severe traumatic brain injury. J Neurosurg. 2014:120;893-900.</w:t>
      </w:r>
    </w:p>
    <w:p w14:paraId="756D1F56" w14:textId="77777777" w:rsidR="007B7186" w:rsidRDefault="007B7186">
      <w:pPr>
        <w:spacing w:before="29"/>
        <w:ind w:left="110"/>
        <w:jc w:val="both"/>
        <w:rPr>
          <w:sz w:val="18"/>
        </w:rPr>
      </w:pPr>
      <w:r>
        <w:rPr>
          <w:rFonts w:ascii="Georgia" w:hAnsi="Georgia"/>
          <w:color w:val="231F20"/>
          <w:sz w:val="18"/>
        </w:rPr>
        <w:t>•</w:t>
      </w:r>
      <w:r>
        <w:rPr>
          <w:rFonts w:ascii="Georgia" w:hAnsi="Georgia"/>
          <w:color w:val="231F20"/>
          <w:spacing w:val="46"/>
          <w:sz w:val="18"/>
        </w:rPr>
        <w:t xml:space="preserve">  </w:t>
      </w:r>
      <w:r>
        <w:rPr>
          <w:color w:val="231F20"/>
          <w:sz w:val="18"/>
        </w:rPr>
        <w:t>Lee</w:t>
      </w:r>
      <w:r>
        <w:rPr>
          <w:color w:val="231F20"/>
          <w:spacing w:val="-5"/>
          <w:sz w:val="18"/>
        </w:rPr>
        <w:t xml:space="preserve"> </w:t>
      </w:r>
      <w:r>
        <w:rPr>
          <w:color w:val="231F20"/>
          <w:sz w:val="18"/>
        </w:rPr>
        <w:t>A.</w:t>
      </w:r>
      <w:r>
        <w:rPr>
          <w:color w:val="231F20"/>
          <w:spacing w:val="-7"/>
          <w:sz w:val="18"/>
        </w:rPr>
        <w:t xml:space="preserve"> </w:t>
      </w:r>
      <w:r>
        <w:rPr>
          <w:color w:val="231F20"/>
          <w:sz w:val="18"/>
        </w:rPr>
        <w:t>Correlation</w:t>
      </w:r>
      <w:r>
        <w:rPr>
          <w:color w:val="231F20"/>
          <w:spacing w:val="-6"/>
          <w:sz w:val="18"/>
        </w:rPr>
        <w:t xml:space="preserve"> </w:t>
      </w:r>
      <w:r>
        <w:rPr>
          <w:color w:val="231F20"/>
          <w:sz w:val="18"/>
        </w:rPr>
        <w:t>between</w:t>
      </w:r>
      <w:r>
        <w:rPr>
          <w:color w:val="231F20"/>
          <w:spacing w:val="-7"/>
          <w:sz w:val="18"/>
        </w:rPr>
        <w:t xml:space="preserve"> </w:t>
      </w:r>
      <w:r>
        <w:rPr>
          <w:color w:val="231F20"/>
          <w:sz w:val="18"/>
        </w:rPr>
        <w:t>noninvasive</w:t>
      </w:r>
      <w:r>
        <w:rPr>
          <w:color w:val="231F20"/>
          <w:spacing w:val="-6"/>
          <w:sz w:val="18"/>
        </w:rPr>
        <w:t xml:space="preserve"> </w:t>
      </w:r>
      <w:r>
        <w:rPr>
          <w:color w:val="231F20"/>
          <w:sz w:val="18"/>
        </w:rPr>
        <w:t>ultrasonography</w:t>
      </w:r>
      <w:r>
        <w:rPr>
          <w:color w:val="231F20"/>
          <w:spacing w:val="-6"/>
          <w:sz w:val="18"/>
        </w:rPr>
        <w:t xml:space="preserve"> </w:t>
      </w:r>
      <w:r>
        <w:rPr>
          <w:color w:val="231F20"/>
          <w:sz w:val="18"/>
        </w:rPr>
        <w:t>and</w:t>
      </w:r>
      <w:r>
        <w:rPr>
          <w:color w:val="231F20"/>
          <w:spacing w:val="-7"/>
          <w:sz w:val="18"/>
        </w:rPr>
        <w:t xml:space="preserve"> </w:t>
      </w:r>
      <w:r>
        <w:rPr>
          <w:color w:val="231F20"/>
          <w:sz w:val="18"/>
        </w:rPr>
        <w:t>dynamically</w:t>
      </w:r>
      <w:r>
        <w:rPr>
          <w:color w:val="231F20"/>
          <w:spacing w:val="-6"/>
          <w:sz w:val="18"/>
        </w:rPr>
        <w:t xml:space="preserve"> </w:t>
      </w:r>
      <w:r>
        <w:rPr>
          <w:color w:val="231F20"/>
          <w:spacing w:val="-2"/>
          <w:sz w:val="18"/>
        </w:rPr>
        <w:t>monito-</w:t>
      </w:r>
    </w:p>
    <w:p w14:paraId="76582026" w14:textId="77777777" w:rsidR="007B7186" w:rsidRDefault="007B7186">
      <w:pPr>
        <w:spacing w:before="8"/>
        <w:ind w:left="413"/>
        <w:jc w:val="both"/>
        <w:rPr>
          <w:sz w:val="18"/>
        </w:rPr>
      </w:pPr>
      <w:r>
        <w:rPr>
          <w:color w:val="231F20"/>
          <w:sz w:val="18"/>
        </w:rPr>
        <w:t xml:space="preserve">red intracranial pressure. JAMA Ophthalmol. </w:t>
      </w:r>
      <w:r>
        <w:rPr>
          <w:color w:val="231F20"/>
          <w:spacing w:val="-2"/>
          <w:sz w:val="18"/>
        </w:rPr>
        <w:t>2018;136(3):256.</w:t>
      </w:r>
    </w:p>
    <w:p w14:paraId="2DD64007" w14:textId="77777777" w:rsidR="007B7186" w:rsidRDefault="007B7186">
      <w:pPr>
        <w:spacing w:before="38" w:line="249" w:lineRule="auto"/>
        <w:ind w:left="413" w:right="410"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Nazir</w:t>
      </w:r>
      <w:r>
        <w:rPr>
          <w:color w:val="231F20"/>
          <w:spacing w:val="-12"/>
          <w:sz w:val="18"/>
        </w:rPr>
        <w:t xml:space="preserve"> </w:t>
      </w:r>
      <w:r>
        <w:rPr>
          <w:color w:val="231F20"/>
          <w:sz w:val="18"/>
        </w:rPr>
        <w:t>S,</w:t>
      </w:r>
      <w:r>
        <w:rPr>
          <w:color w:val="231F20"/>
          <w:spacing w:val="-11"/>
          <w:sz w:val="18"/>
        </w:rPr>
        <w:t xml:space="preserve"> </w:t>
      </w:r>
      <w:r>
        <w:rPr>
          <w:color w:val="231F20"/>
          <w:sz w:val="18"/>
        </w:rPr>
        <w:t>O’Brien</w:t>
      </w:r>
      <w:r>
        <w:rPr>
          <w:color w:val="231F20"/>
          <w:spacing w:val="-11"/>
          <w:sz w:val="18"/>
        </w:rPr>
        <w:t xml:space="preserve"> </w:t>
      </w:r>
      <w:r>
        <w:rPr>
          <w:color w:val="231F20"/>
          <w:sz w:val="18"/>
        </w:rPr>
        <w:t>M,</w:t>
      </w:r>
      <w:r>
        <w:rPr>
          <w:color w:val="231F20"/>
          <w:spacing w:val="-11"/>
          <w:sz w:val="18"/>
        </w:rPr>
        <w:t xml:space="preserve"> </w:t>
      </w:r>
      <w:r>
        <w:rPr>
          <w:color w:val="231F20"/>
          <w:sz w:val="18"/>
        </w:rPr>
        <w:t>Qureshi</w:t>
      </w:r>
      <w:r>
        <w:rPr>
          <w:color w:val="231F20"/>
          <w:spacing w:val="-12"/>
          <w:sz w:val="18"/>
        </w:rPr>
        <w:t xml:space="preserve"> </w:t>
      </w:r>
      <w:r>
        <w:rPr>
          <w:color w:val="231F20"/>
          <w:sz w:val="18"/>
        </w:rPr>
        <w:t>NH,</w:t>
      </w:r>
      <w:r>
        <w:rPr>
          <w:color w:val="231F20"/>
          <w:spacing w:val="-11"/>
          <w:sz w:val="18"/>
        </w:rPr>
        <w:t xml:space="preserve"> </w:t>
      </w:r>
      <w:r>
        <w:rPr>
          <w:color w:val="231F20"/>
          <w:sz w:val="18"/>
        </w:rPr>
        <w:t>et</w:t>
      </w:r>
      <w:r>
        <w:rPr>
          <w:color w:val="231F20"/>
          <w:spacing w:val="-11"/>
          <w:sz w:val="18"/>
        </w:rPr>
        <w:t xml:space="preserve"> </w:t>
      </w:r>
      <w:r>
        <w:rPr>
          <w:color w:val="231F20"/>
          <w:sz w:val="18"/>
        </w:rPr>
        <w:t>al.</w:t>
      </w:r>
      <w:r>
        <w:rPr>
          <w:color w:val="231F20"/>
          <w:spacing w:val="-11"/>
          <w:sz w:val="18"/>
        </w:rPr>
        <w:t xml:space="preserve"> </w:t>
      </w:r>
      <w:r>
        <w:rPr>
          <w:color w:val="231F20"/>
          <w:sz w:val="18"/>
        </w:rPr>
        <w:t>Sensitivity</w:t>
      </w:r>
      <w:r>
        <w:rPr>
          <w:color w:val="231F20"/>
          <w:spacing w:val="-12"/>
          <w:sz w:val="18"/>
        </w:rPr>
        <w:t xml:space="preserve"> </w:t>
      </w:r>
      <w:r>
        <w:rPr>
          <w:color w:val="231F20"/>
          <w:sz w:val="18"/>
        </w:rPr>
        <w:t>of</w:t>
      </w:r>
      <w:r>
        <w:rPr>
          <w:color w:val="231F20"/>
          <w:spacing w:val="14"/>
          <w:sz w:val="18"/>
        </w:rPr>
        <w:t xml:space="preserve"> </w:t>
      </w:r>
      <w:r>
        <w:rPr>
          <w:color w:val="231F20"/>
          <w:sz w:val="18"/>
        </w:rPr>
        <w:t>papilledema</w:t>
      </w:r>
      <w:r>
        <w:rPr>
          <w:color w:val="231F20"/>
          <w:spacing w:val="-12"/>
          <w:sz w:val="18"/>
        </w:rPr>
        <w:t xml:space="preserve"> </w:t>
      </w:r>
      <w:r>
        <w:rPr>
          <w:color w:val="231F20"/>
          <w:sz w:val="18"/>
        </w:rPr>
        <w:t>as</w:t>
      </w:r>
      <w:r>
        <w:rPr>
          <w:color w:val="231F20"/>
          <w:spacing w:val="-11"/>
          <w:sz w:val="18"/>
        </w:rPr>
        <w:t xml:space="preserve"> </w:t>
      </w:r>
      <w:r>
        <w:rPr>
          <w:color w:val="231F20"/>
          <w:sz w:val="18"/>
        </w:rPr>
        <w:t>a</w:t>
      </w:r>
      <w:r>
        <w:rPr>
          <w:color w:val="231F20"/>
          <w:spacing w:val="-11"/>
          <w:sz w:val="18"/>
        </w:rPr>
        <w:t xml:space="preserve"> </w:t>
      </w:r>
      <w:r>
        <w:rPr>
          <w:color w:val="231F20"/>
          <w:sz w:val="18"/>
        </w:rPr>
        <w:t>sign</w:t>
      </w:r>
      <w:r>
        <w:rPr>
          <w:color w:val="231F20"/>
          <w:spacing w:val="-11"/>
          <w:sz w:val="18"/>
        </w:rPr>
        <w:t xml:space="preserve"> </w:t>
      </w:r>
      <w:r>
        <w:rPr>
          <w:color w:val="231F20"/>
          <w:sz w:val="18"/>
        </w:rPr>
        <w:t>of shunt failure in children. J AAPOS. 2009;13(1):63-6.</w:t>
      </w:r>
    </w:p>
    <w:p w14:paraId="0F630784" w14:textId="77777777" w:rsidR="007B7186" w:rsidRDefault="007B7186">
      <w:pPr>
        <w:spacing w:before="29" w:line="249" w:lineRule="auto"/>
        <w:ind w:left="413" w:right="410"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Swanson</w:t>
      </w:r>
      <w:r>
        <w:rPr>
          <w:color w:val="231F20"/>
          <w:spacing w:val="27"/>
          <w:sz w:val="18"/>
        </w:rPr>
        <w:t xml:space="preserve"> </w:t>
      </w:r>
      <w:r>
        <w:rPr>
          <w:color w:val="231F20"/>
          <w:sz w:val="18"/>
        </w:rPr>
        <w:t>J,</w:t>
      </w:r>
      <w:r>
        <w:rPr>
          <w:color w:val="231F20"/>
          <w:spacing w:val="27"/>
          <w:sz w:val="18"/>
        </w:rPr>
        <w:t xml:space="preserve"> </w:t>
      </w:r>
      <w:r>
        <w:rPr>
          <w:color w:val="231F20"/>
          <w:sz w:val="18"/>
        </w:rPr>
        <w:t>Aleman</w:t>
      </w:r>
      <w:r>
        <w:rPr>
          <w:color w:val="231F20"/>
          <w:spacing w:val="27"/>
          <w:sz w:val="18"/>
        </w:rPr>
        <w:t xml:space="preserve"> </w:t>
      </w:r>
      <w:r>
        <w:rPr>
          <w:color w:val="231F20"/>
          <w:sz w:val="18"/>
        </w:rPr>
        <w:t>T,</w:t>
      </w:r>
      <w:r>
        <w:rPr>
          <w:color w:val="231F20"/>
          <w:spacing w:val="27"/>
          <w:sz w:val="18"/>
        </w:rPr>
        <w:t xml:space="preserve"> </w:t>
      </w:r>
      <w:r>
        <w:rPr>
          <w:color w:val="231F20"/>
          <w:sz w:val="18"/>
        </w:rPr>
        <w:t>Xu</w:t>
      </w:r>
      <w:r>
        <w:rPr>
          <w:color w:val="231F20"/>
          <w:spacing w:val="27"/>
          <w:sz w:val="18"/>
        </w:rPr>
        <w:t xml:space="preserve"> </w:t>
      </w:r>
      <w:r>
        <w:rPr>
          <w:color w:val="231F20"/>
          <w:sz w:val="18"/>
        </w:rPr>
        <w:t>W,</w:t>
      </w:r>
      <w:r>
        <w:rPr>
          <w:color w:val="231F20"/>
          <w:spacing w:val="27"/>
          <w:sz w:val="18"/>
        </w:rPr>
        <w:t xml:space="preserve"> </w:t>
      </w:r>
      <w:r>
        <w:rPr>
          <w:color w:val="231F20"/>
          <w:sz w:val="18"/>
        </w:rPr>
        <w:t>et</w:t>
      </w:r>
      <w:r>
        <w:rPr>
          <w:color w:val="231F20"/>
          <w:spacing w:val="27"/>
          <w:sz w:val="18"/>
        </w:rPr>
        <w:t xml:space="preserve"> </w:t>
      </w:r>
      <w:r>
        <w:rPr>
          <w:color w:val="231F20"/>
          <w:sz w:val="18"/>
        </w:rPr>
        <w:t>al.</w:t>
      </w:r>
      <w:r>
        <w:rPr>
          <w:color w:val="231F20"/>
          <w:spacing w:val="27"/>
          <w:sz w:val="18"/>
        </w:rPr>
        <w:t xml:space="preserve"> </w:t>
      </w:r>
      <w:r>
        <w:rPr>
          <w:color w:val="231F20"/>
          <w:sz w:val="18"/>
        </w:rPr>
        <w:t>Evaluation</w:t>
      </w:r>
      <w:r>
        <w:rPr>
          <w:color w:val="231F20"/>
          <w:spacing w:val="27"/>
          <w:sz w:val="18"/>
        </w:rPr>
        <w:t xml:space="preserve"> </w:t>
      </w:r>
      <w:r>
        <w:rPr>
          <w:color w:val="231F20"/>
          <w:sz w:val="18"/>
        </w:rPr>
        <w:t>of</w:t>
      </w:r>
      <w:r>
        <w:rPr>
          <w:color w:val="231F20"/>
          <w:spacing w:val="40"/>
          <w:sz w:val="18"/>
        </w:rPr>
        <w:t xml:space="preserve"> </w:t>
      </w:r>
      <w:r>
        <w:rPr>
          <w:color w:val="231F20"/>
          <w:sz w:val="18"/>
        </w:rPr>
        <w:t>optical</w:t>
      </w:r>
      <w:r>
        <w:rPr>
          <w:color w:val="231F20"/>
          <w:spacing w:val="27"/>
          <w:sz w:val="18"/>
        </w:rPr>
        <w:t xml:space="preserve"> </w:t>
      </w:r>
      <w:r>
        <w:rPr>
          <w:color w:val="231F20"/>
          <w:sz w:val="18"/>
        </w:rPr>
        <w:t>coherence</w:t>
      </w:r>
      <w:r>
        <w:rPr>
          <w:color w:val="231F20"/>
          <w:spacing w:val="27"/>
          <w:sz w:val="18"/>
        </w:rPr>
        <w:t xml:space="preserve"> </w:t>
      </w:r>
      <w:r>
        <w:rPr>
          <w:color w:val="231F20"/>
          <w:sz w:val="18"/>
        </w:rPr>
        <w:t xml:space="preserve">tomogra- phy to detect elevated intracranial pressure in children. JAMA Ophthalmol. </w:t>
      </w:r>
      <w:r>
        <w:rPr>
          <w:color w:val="231F20"/>
          <w:spacing w:val="-2"/>
          <w:sz w:val="18"/>
        </w:rPr>
        <w:t>2017;135(4):320.</w:t>
      </w:r>
    </w:p>
    <w:p w14:paraId="6524048E" w14:textId="77777777" w:rsidR="007B7186" w:rsidRDefault="007B7186">
      <w:pPr>
        <w:spacing w:line="249" w:lineRule="auto"/>
        <w:jc w:val="both"/>
        <w:rPr>
          <w:sz w:val="18"/>
        </w:rPr>
        <w:sectPr w:rsidR="007B7186" w:rsidSect="007B7186">
          <w:pgSz w:w="8230" w:h="12190"/>
          <w:pgMar w:top="880" w:right="720" w:bottom="560" w:left="740" w:header="279" w:footer="370" w:gutter="0"/>
          <w:cols w:space="708"/>
        </w:sectPr>
      </w:pPr>
    </w:p>
    <w:p w14:paraId="31CF9EDE" w14:textId="77777777" w:rsidR="007B7186" w:rsidRDefault="007B7186">
      <w:pPr>
        <w:pStyle w:val="BodyText"/>
      </w:pPr>
      <w:r>
        <w:pict w14:anchorId="762AE1DA">
          <v:group id="docshapegroup2645" o:spid="_x0000_s2396" style="position:absolute;margin-left:0;margin-top:36.85pt;width:411.05pt;height:175.75pt;z-index:-251658240;mso-position-horizontal-relative:page;mso-position-vertical-relative:page" coordorigin=",737" coordsize="8221,3515">
            <v:shape id="docshape2646" o:spid="_x0000_s2397" type="#_x0000_t75" style="position:absolute;top:737;width:8221;height:3515">
              <v:imagedata r:id="rId15" o:title=""/>
            </v:shape>
            <v:rect id="docshape2647" o:spid="_x0000_s2398" style="position:absolute;top:1222;width:8221;height:46" fillcolor="#00464f" stroked="f"/>
            <v:shape id="docshape2648" o:spid="_x0000_s2399" type="#_x0000_t202" style="position:absolute;left:4248;top:932;width:3142;height:1981" filled="f" stroked="f">
              <v:textbox inset="0,0,0,0">
                <w:txbxContent>
                  <w:p w14:paraId="1331445E" w14:textId="77777777" w:rsidR="007B7186" w:rsidRDefault="007B7186">
                    <w:pPr>
                      <w:spacing w:before="11"/>
                      <w:ind w:left="1982"/>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25</w:t>
                    </w:r>
                  </w:p>
                  <w:p w14:paraId="641883D7" w14:textId="77777777" w:rsidR="007B7186" w:rsidRDefault="007B7186">
                    <w:pPr>
                      <w:rPr>
                        <w:rFonts w:ascii="Arial"/>
                      </w:rPr>
                    </w:pPr>
                  </w:p>
                  <w:p w14:paraId="1B86CA11" w14:textId="77777777" w:rsidR="007B7186" w:rsidRDefault="007B7186">
                    <w:pPr>
                      <w:spacing w:before="10"/>
                      <w:rPr>
                        <w:rFonts w:ascii="Arial"/>
                        <w:sz w:val="18"/>
                      </w:rPr>
                    </w:pPr>
                  </w:p>
                  <w:p w14:paraId="1D02A46D" w14:textId="77777777" w:rsidR="007B7186" w:rsidRDefault="007B7186">
                    <w:pPr>
                      <w:spacing w:line="206" w:lineRule="auto"/>
                      <w:ind w:right="18" w:firstLine="313"/>
                      <w:jc w:val="both"/>
                      <w:rPr>
                        <w:rFonts w:ascii="Trebuchet MS" w:hAnsi="Trebuchet MS"/>
                        <w:b/>
                        <w:sz w:val="40"/>
                      </w:rPr>
                    </w:pPr>
                    <w:r>
                      <w:rPr>
                        <w:rFonts w:ascii="Trebuchet MS" w:hAnsi="Trebuchet MS"/>
                        <w:b/>
                        <w:color w:val="00464F"/>
                        <w:w w:val="105"/>
                        <w:sz w:val="40"/>
                      </w:rPr>
                      <w:t>Di</w:t>
                    </w:r>
                    <w:r>
                      <w:rPr>
                        <w:rFonts w:ascii="Trebuchet MS" w:hAnsi="Trebuchet MS"/>
                        <w:b/>
                        <w:smallCaps/>
                        <w:color w:val="00464F"/>
                        <w:w w:val="105"/>
                        <w:sz w:val="40"/>
                      </w:rPr>
                      <w:t>ámetro</w:t>
                    </w:r>
                    <w:r>
                      <w:rPr>
                        <w:rFonts w:ascii="Trebuchet MS" w:hAnsi="Trebuchet MS"/>
                        <w:b/>
                        <w:color w:val="00464F"/>
                        <w:spacing w:val="-14"/>
                        <w:w w:val="105"/>
                        <w:sz w:val="40"/>
                      </w:rPr>
                      <w:t xml:space="preserve"> </w:t>
                    </w:r>
                    <w:r>
                      <w:rPr>
                        <w:rFonts w:ascii="Trebuchet MS" w:hAnsi="Trebuchet MS"/>
                        <w:b/>
                        <w:color w:val="00464F"/>
                        <w:w w:val="105"/>
                        <w:sz w:val="40"/>
                      </w:rPr>
                      <w:t>De</w:t>
                    </w:r>
                    <w:r>
                      <w:rPr>
                        <w:rFonts w:ascii="Trebuchet MS" w:hAnsi="Trebuchet MS"/>
                        <w:b/>
                        <w:color w:val="00464F"/>
                        <w:spacing w:val="-14"/>
                        <w:w w:val="105"/>
                        <w:sz w:val="40"/>
                      </w:rPr>
                      <w:t xml:space="preserve"> </w:t>
                    </w:r>
                    <w:r>
                      <w:rPr>
                        <w:rFonts w:ascii="Trebuchet MS" w:hAnsi="Trebuchet MS"/>
                        <w:b/>
                        <w:color w:val="00464F"/>
                        <w:w w:val="105"/>
                        <w:sz w:val="40"/>
                      </w:rPr>
                      <w:t>l</w:t>
                    </w:r>
                    <w:r>
                      <w:rPr>
                        <w:rFonts w:ascii="Trebuchet MS" w:hAnsi="Trebuchet MS"/>
                        <w:b/>
                        <w:smallCaps/>
                        <w:color w:val="00464F"/>
                        <w:w w:val="105"/>
                        <w:sz w:val="40"/>
                      </w:rPr>
                      <w:t>a</w:t>
                    </w:r>
                    <w:r>
                      <w:rPr>
                        <w:rFonts w:ascii="Trebuchet MS" w:hAnsi="Trebuchet MS"/>
                        <w:b/>
                        <w:color w:val="00464F"/>
                        <w:w w:val="105"/>
                        <w:sz w:val="40"/>
                      </w:rPr>
                      <w:t xml:space="preserve"> v</w:t>
                    </w:r>
                    <w:r>
                      <w:rPr>
                        <w:rFonts w:ascii="Trebuchet MS" w:hAnsi="Trebuchet MS"/>
                        <w:b/>
                        <w:smallCaps/>
                        <w:color w:val="00464F"/>
                        <w:w w:val="105"/>
                        <w:sz w:val="40"/>
                      </w:rPr>
                      <w:t>ai</w:t>
                    </w:r>
                    <w:r>
                      <w:rPr>
                        <w:rFonts w:ascii="Trebuchet MS" w:hAnsi="Trebuchet MS"/>
                        <w:b/>
                        <w:color w:val="00464F"/>
                        <w:w w:val="105"/>
                        <w:sz w:val="40"/>
                      </w:rPr>
                      <w:t>n</w:t>
                    </w:r>
                    <w:r>
                      <w:rPr>
                        <w:rFonts w:ascii="Trebuchet MS" w:hAnsi="Trebuchet MS"/>
                        <w:b/>
                        <w:smallCaps/>
                        <w:color w:val="00464F"/>
                        <w:w w:val="105"/>
                        <w:sz w:val="40"/>
                      </w:rPr>
                      <w:t>a</w:t>
                    </w:r>
                    <w:r>
                      <w:rPr>
                        <w:rFonts w:ascii="Trebuchet MS" w:hAnsi="Trebuchet MS"/>
                        <w:b/>
                        <w:color w:val="00464F"/>
                        <w:spacing w:val="-14"/>
                        <w:w w:val="105"/>
                        <w:sz w:val="40"/>
                      </w:rPr>
                      <w:t xml:space="preserve"> </w:t>
                    </w:r>
                    <w:r>
                      <w:rPr>
                        <w:rFonts w:ascii="Trebuchet MS" w:hAnsi="Trebuchet MS"/>
                        <w:b/>
                        <w:color w:val="00464F"/>
                        <w:w w:val="105"/>
                        <w:sz w:val="40"/>
                      </w:rPr>
                      <w:t>Del</w:t>
                    </w:r>
                    <w:r>
                      <w:rPr>
                        <w:rFonts w:ascii="Trebuchet MS" w:hAnsi="Trebuchet MS"/>
                        <w:b/>
                        <w:color w:val="00464F"/>
                        <w:spacing w:val="-14"/>
                        <w:w w:val="105"/>
                        <w:sz w:val="40"/>
                      </w:rPr>
                      <w:t xml:space="preserve"> </w:t>
                    </w:r>
                    <w:r>
                      <w:rPr>
                        <w:rFonts w:ascii="Trebuchet MS" w:hAnsi="Trebuchet MS"/>
                        <w:b/>
                        <w:color w:val="00464F"/>
                        <w:w w:val="105"/>
                        <w:sz w:val="40"/>
                      </w:rPr>
                      <w:t>ne</w:t>
                    </w:r>
                    <w:r>
                      <w:rPr>
                        <w:rFonts w:ascii="Trebuchet MS" w:hAnsi="Trebuchet MS"/>
                        <w:b/>
                        <w:smallCaps/>
                        <w:color w:val="00464F"/>
                        <w:w w:val="105"/>
                        <w:sz w:val="40"/>
                      </w:rPr>
                      <w:t>rvio</w:t>
                    </w:r>
                    <w:r>
                      <w:rPr>
                        <w:rFonts w:ascii="Trebuchet MS" w:hAnsi="Trebuchet MS"/>
                        <w:b/>
                        <w:color w:val="00464F"/>
                        <w:w w:val="105"/>
                        <w:sz w:val="40"/>
                      </w:rPr>
                      <w:t xml:space="preserve"> </w:t>
                    </w:r>
                    <w:r>
                      <w:rPr>
                        <w:rFonts w:ascii="Trebuchet MS" w:hAnsi="Trebuchet MS"/>
                        <w:b/>
                        <w:color w:val="00464F"/>
                        <w:w w:val="110"/>
                        <w:sz w:val="40"/>
                      </w:rPr>
                      <w:t>ó</w:t>
                    </w:r>
                    <w:r>
                      <w:rPr>
                        <w:rFonts w:ascii="Trebuchet MS" w:hAnsi="Trebuchet MS"/>
                        <w:b/>
                        <w:smallCaps/>
                        <w:color w:val="00464F"/>
                        <w:w w:val="110"/>
                        <w:sz w:val="40"/>
                      </w:rPr>
                      <w:t>ptico</w:t>
                    </w:r>
                    <w:r>
                      <w:rPr>
                        <w:rFonts w:ascii="Trebuchet MS" w:hAnsi="Trebuchet MS"/>
                        <w:b/>
                        <w:color w:val="00464F"/>
                        <w:w w:val="110"/>
                        <w:sz w:val="40"/>
                      </w:rPr>
                      <w:t xml:space="preserve"> </w:t>
                    </w:r>
                    <w:r>
                      <w:rPr>
                        <w:rFonts w:ascii="Trebuchet MS" w:hAnsi="Trebuchet MS"/>
                        <w:b/>
                        <w:smallCaps/>
                        <w:color w:val="00464F"/>
                        <w:w w:val="110"/>
                        <w:sz w:val="40"/>
                      </w:rPr>
                      <w:t>e</w:t>
                    </w:r>
                    <w:r>
                      <w:rPr>
                        <w:rFonts w:ascii="Trebuchet MS" w:hAnsi="Trebuchet MS"/>
                        <w:b/>
                        <w:color w:val="00464F"/>
                        <w:w w:val="110"/>
                        <w:sz w:val="40"/>
                      </w:rPr>
                      <w:t>n niños</w:t>
                    </w:r>
                  </w:p>
                </w:txbxContent>
              </v:textbox>
            </v:shape>
            <v:shape id="docshape2649" o:spid="_x0000_s2400" type="#_x0000_t202" style="position:absolute;left:4406;top:3516;width:2984;height:219" filled="f" stroked="f">
              <v:textbox inset="0,0,0,0">
                <w:txbxContent>
                  <w:p w14:paraId="5D0411F3" w14:textId="77777777" w:rsidR="007B7186" w:rsidRDefault="007B7186">
                    <w:pPr>
                      <w:spacing w:before="10"/>
                      <w:rPr>
                        <w:rFonts w:ascii="Arial"/>
                        <w:sz w:val="16"/>
                      </w:rPr>
                    </w:pPr>
                    <w:r>
                      <w:rPr>
                        <w:rFonts w:ascii="Arial"/>
                        <w:color w:val="808285"/>
                        <w:w w:val="105"/>
                        <w:sz w:val="16"/>
                      </w:rPr>
                      <w:t>Edwin</w:t>
                    </w:r>
                    <w:r>
                      <w:rPr>
                        <w:rFonts w:ascii="Arial"/>
                        <w:color w:val="808285"/>
                        <w:spacing w:val="-8"/>
                        <w:w w:val="105"/>
                        <w:sz w:val="16"/>
                      </w:rPr>
                      <w:t xml:space="preserve"> </w:t>
                    </w:r>
                    <w:r>
                      <w:rPr>
                        <w:rFonts w:ascii="Arial"/>
                        <w:color w:val="808285"/>
                        <w:w w:val="105"/>
                        <w:sz w:val="16"/>
                      </w:rPr>
                      <w:t>Mauricio</w:t>
                    </w:r>
                    <w:r>
                      <w:rPr>
                        <w:rFonts w:ascii="Arial"/>
                        <w:color w:val="808285"/>
                        <w:spacing w:val="-7"/>
                        <w:w w:val="105"/>
                        <w:sz w:val="16"/>
                      </w:rPr>
                      <w:t xml:space="preserve"> </w:t>
                    </w:r>
                    <w:r>
                      <w:rPr>
                        <w:rFonts w:ascii="Arial"/>
                        <w:color w:val="808285"/>
                        <w:w w:val="105"/>
                        <w:sz w:val="16"/>
                      </w:rPr>
                      <w:t>Cantillano</w:t>
                    </w:r>
                    <w:r>
                      <w:rPr>
                        <w:rFonts w:ascii="Arial"/>
                        <w:color w:val="808285"/>
                        <w:spacing w:val="-7"/>
                        <w:w w:val="105"/>
                        <w:sz w:val="16"/>
                      </w:rPr>
                      <w:t xml:space="preserve"> </w:t>
                    </w:r>
                    <w:r>
                      <w:rPr>
                        <w:rFonts w:ascii="Arial"/>
                        <w:color w:val="808285"/>
                        <w:w w:val="105"/>
                        <w:sz w:val="16"/>
                      </w:rPr>
                      <w:t>Quintero,</w:t>
                    </w:r>
                    <w:r>
                      <w:rPr>
                        <w:rFonts w:ascii="Arial"/>
                        <w:color w:val="808285"/>
                        <w:spacing w:val="-12"/>
                        <w:w w:val="105"/>
                        <w:sz w:val="16"/>
                      </w:rPr>
                      <w:t xml:space="preserve"> </w:t>
                    </w:r>
                    <w:r>
                      <w:rPr>
                        <w:rFonts w:ascii="Arial"/>
                        <w:color w:val="808285"/>
                        <w:spacing w:val="-5"/>
                        <w:w w:val="105"/>
                        <w:sz w:val="16"/>
                      </w:rPr>
                      <w:t>MD</w:t>
                    </w:r>
                  </w:p>
                </w:txbxContent>
              </v:textbox>
            </v:shape>
            <w10:wrap anchorx="page" anchory="page"/>
          </v:group>
        </w:pict>
      </w:r>
    </w:p>
    <w:p w14:paraId="050E77FA" w14:textId="77777777" w:rsidR="007B7186" w:rsidRDefault="007B7186">
      <w:pPr>
        <w:pStyle w:val="BodyText"/>
      </w:pPr>
    </w:p>
    <w:p w14:paraId="171D76AF" w14:textId="77777777" w:rsidR="007B7186" w:rsidRDefault="007B7186">
      <w:pPr>
        <w:pStyle w:val="BodyText"/>
      </w:pPr>
    </w:p>
    <w:p w14:paraId="605EC847" w14:textId="77777777" w:rsidR="007B7186" w:rsidRDefault="007B7186">
      <w:pPr>
        <w:pStyle w:val="BodyText"/>
      </w:pPr>
    </w:p>
    <w:p w14:paraId="2F36282E" w14:textId="77777777" w:rsidR="007B7186" w:rsidRDefault="007B7186">
      <w:pPr>
        <w:pStyle w:val="BodyText"/>
      </w:pPr>
    </w:p>
    <w:p w14:paraId="4BB04520" w14:textId="77777777" w:rsidR="007B7186" w:rsidRDefault="007B7186">
      <w:pPr>
        <w:pStyle w:val="BodyText"/>
      </w:pPr>
    </w:p>
    <w:p w14:paraId="4458C35A" w14:textId="77777777" w:rsidR="007B7186" w:rsidRDefault="007B7186">
      <w:pPr>
        <w:pStyle w:val="BodyText"/>
      </w:pPr>
    </w:p>
    <w:p w14:paraId="1C4B2EA9" w14:textId="77777777" w:rsidR="007B7186" w:rsidRDefault="007B7186">
      <w:pPr>
        <w:pStyle w:val="BodyText"/>
      </w:pPr>
    </w:p>
    <w:p w14:paraId="0B49D081" w14:textId="77777777" w:rsidR="007B7186" w:rsidRDefault="007B7186">
      <w:pPr>
        <w:pStyle w:val="BodyText"/>
      </w:pPr>
    </w:p>
    <w:p w14:paraId="29D0A6CD" w14:textId="77777777" w:rsidR="007B7186" w:rsidRDefault="007B7186">
      <w:pPr>
        <w:pStyle w:val="BodyText"/>
      </w:pPr>
    </w:p>
    <w:p w14:paraId="449BDA51" w14:textId="77777777" w:rsidR="007B7186" w:rsidRDefault="007B7186">
      <w:pPr>
        <w:pStyle w:val="BodyText"/>
      </w:pPr>
    </w:p>
    <w:p w14:paraId="2A133915" w14:textId="77777777" w:rsidR="007B7186" w:rsidRDefault="007B7186">
      <w:pPr>
        <w:pStyle w:val="BodyText"/>
      </w:pPr>
    </w:p>
    <w:p w14:paraId="3E81A46F" w14:textId="77777777" w:rsidR="007B7186" w:rsidRDefault="007B7186">
      <w:pPr>
        <w:pStyle w:val="BodyText"/>
      </w:pPr>
    </w:p>
    <w:p w14:paraId="0E8E0CF2" w14:textId="77777777" w:rsidR="007B7186" w:rsidRDefault="007B7186">
      <w:pPr>
        <w:pStyle w:val="BodyText"/>
      </w:pPr>
    </w:p>
    <w:p w14:paraId="7A93527D" w14:textId="77777777" w:rsidR="007B7186" w:rsidRDefault="007B7186">
      <w:pPr>
        <w:pStyle w:val="BodyText"/>
      </w:pPr>
    </w:p>
    <w:p w14:paraId="00D0768E" w14:textId="77777777" w:rsidR="007B7186" w:rsidRDefault="007B7186">
      <w:pPr>
        <w:pStyle w:val="BodyText"/>
      </w:pPr>
    </w:p>
    <w:p w14:paraId="5860E3DA" w14:textId="77777777" w:rsidR="007B7186" w:rsidRDefault="007B7186">
      <w:pPr>
        <w:pStyle w:val="BodyText"/>
        <w:spacing w:before="5"/>
        <w:rPr>
          <w:sz w:val="29"/>
        </w:rPr>
      </w:pPr>
    </w:p>
    <w:p w14:paraId="1811F9DE" w14:textId="77777777" w:rsidR="007B7186" w:rsidRDefault="007B7186">
      <w:pPr>
        <w:pStyle w:val="Heading2"/>
        <w:spacing w:before="114"/>
      </w:pPr>
      <w:bookmarkStart w:id="3" w:name="25._Diámetro_de_lavaina_del_nervioóptico"/>
      <w:bookmarkEnd w:id="3"/>
      <w:r>
        <w:rPr>
          <w:color w:val="00464F"/>
          <w:spacing w:val="-2"/>
        </w:rPr>
        <w:t>Puntos</w:t>
      </w:r>
      <w:r>
        <w:rPr>
          <w:color w:val="00464F"/>
          <w:spacing w:val="-14"/>
        </w:rPr>
        <w:t xml:space="preserve"> </w:t>
      </w:r>
      <w:r>
        <w:rPr>
          <w:color w:val="00464F"/>
          <w:spacing w:val="-2"/>
        </w:rPr>
        <w:t>clave</w:t>
      </w:r>
    </w:p>
    <w:p w14:paraId="04AB6629" w14:textId="77777777" w:rsidR="007B7186" w:rsidRDefault="007B7186" w:rsidP="007B7186">
      <w:pPr>
        <w:pStyle w:val="ListParagraph"/>
        <w:widowControl w:val="0"/>
        <w:numPr>
          <w:ilvl w:val="0"/>
          <w:numId w:val="5"/>
        </w:numPr>
        <w:tabs>
          <w:tab w:val="left" w:pos="698"/>
        </w:tabs>
        <w:autoSpaceDE w:val="0"/>
        <w:autoSpaceDN w:val="0"/>
        <w:spacing w:before="227" w:after="0" w:line="249" w:lineRule="auto"/>
        <w:ind w:right="129"/>
        <w:contextualSpacing w:val="0"/>
        <w:jc w:val="both"/>
        <w:rPr>
          <w:sz w:val="20"/>
        </w:rPr>
      </w:pPr>
      <w:r>
        <w:rPr>
          <w:color w:val="231F20"/>
          <w:sz w:val="20"/>
        </w:rPr>
        <w:t>La</w:t>
      </w:r>
      <w:r>
        <w:rPr>
          <w:color w:val="231F20"/>
          <w:spacing w:val="-5"/>
          <w:sz w:val="20"/>
        </w:rPr>
        <w:t xml:space="preserve"> </w:t>
      </w:r>
      <w:r>
        <w:rPr>
          <w:color w:val="231F20"/>
          <w:sz w:val="20"/>
        </w:rPr>
        <w:t>monitorización</w:t>
      </w:r>
      <w:r>
        <w:rPr>
          <w:color w:val="231F20"/>
          <w:spacing w:val="-6"/>
          <w:sz w:val="20"/>
        </w:rPr>
        <w:t xml:space="preserve"> </w:t>
      </w:r>
      <w:r>
        <w:rPr>
          <w:color w:val="231F20"/>
          <w:sz w:val="20"/>
        </w:rPr>
        <w:t>de</w:t>
      </w:r>
      <w:r>
        <w:rPr>
          <w:color w:val="231F20"/>
          <w:spacing w:val="-6"/>
          <w:sz w:val="20"/>
        </w:rPr>
        <w:t xml:space="preserve"> </w:t>
      </w:r>
      <w:r>
        <w:rPr>
          <w:color w:val="231F20"/>
          <w:sz w:val="20"/>
        </w:rPr>
        <w:t>la</w:t>
      </w:r>
      <w:r>
        <w:rPr>
          <w:color w:val="231F20"/>
          <w:spacing w:val="-6"/>
          <w:sz w:val="20"/>
        </w:rPr>
        <w:t xml:space="preserve"> </w:t>
      </w:r>
      <w:r>
        <w:rPr>
          <w:color w:val="231F20"/>
          <w:sz w:val="20"/>
        </w:rPr>
        <w:t>presión</w:t>
      </w:r>
      <w:r>
        <w:rPr>
          <w:color w:val="231F20"/>
          <w:spacing w:val="-5"/>
          <w:sz w:val="20"/>
        </w:rPr>
        <w:t xml:space="preserve"> </w:t>
      </w:r>
      <w:r>
        <w:rPr>
          <w:color w:val="231F20"/>
          <w:sz w:val="20"/>
        </w:rPr>
        <w:t>intracraneal</w:t>
      </w:r>
      <w:r>
        <w:rPr>
          <w:color w:val="231F20"/>
          <w:spacing w:val="-6"/>
          <w:sz w:val="20"/>
        </w:rPr>
        <w:t xml:space="preserve"> </w:t>
      </w:r>
      <w:r>
        <w:rPr>
          <w:color w:val="231F20"/>
          <w:sz w:val="20"/>
        </w:rPr>
        <w:t>(PIC)</w:t>
      </w:r>
      <w:r>
        <w:rPr>
          <w:color w:val="231F20"/>
          <w:spacing w:val="-6"/>
          <w:sz w:val="20"/>
        </w:rPr>
        <w:t xml:space="preserve"> </w:t>
      </w:r>
      <w:r>
        <w:rPr>
          <w:color w:val="231F20"/>
          <w:sz w:val="20"/>
        </w:rPr>
        <w:t>es</w:t>
      </w:r>
      <w:r>
        <w:rPr>
          <w:color w:val="231F20"/>
          <w:spacing w:val="-5"/>
          <w:sz w:val="20"/>
        </w:rPr>
        <w:t xml:space="preserve"> </w:t>
      </w:r>
      <w:r>
        <w:rPr>
          <w:color w:val="231F20"/>
          <w:sz w:val="20"/>
        </w:rPr>
        <w:t>necesaria</w:t>
      </w:r>
      <w:r>
        <w:rPr>
          <w:color w:val="231F20"/>
          <w:spacing w:val="-6"/>
          <w:sz w:val="20"/>
        </w:rPr>
        <w:t xml:space="preserve"> </w:t>
      </w:r>
      <w:r>
        <w:rPr>
          <w:color w:val="231F20"/>
          <w:sz w:val="20"/>
        </w:rPr>
        <w:t>en</w:t>
      </w:r>
      <w:r>
        <w:rPr>
          <w:color w:val="231F20"/>
          <w:spacing w:val="-5"/>
          <w:sz w:val="20"/>
        </w:rPr>
        <w:t xml:space="preserve"> </w:t>
      </w:r>
      <w:r>
        <w:rPr>
          <w:color w:val="231F20"/>
          <w:sz w:val="20"/>
        </w:rPr>
        <w:t>muchos escenarios clínicos.</w:t>
      </w:r>
    </w:p>
    <w:p w14:paraId="3E7AE253" w14:textId="77777777" w:rsidR="007B7186" w:rsidRDefault="007B7186" w:rsidP="007B7186">
      <w:pPr>
        <w:pStyle w:val="ListParagraph"/>
        <w:widowControl w:val="0"/>
        <w:numPr>
          <w:ilvl w:val="0"/>
          <w:numId w:val="5"/>
        </w:numPr>
        <w:tabs>
          <w:tab w:val="left" w:pos="698"/>
        </w:tabs>
        <w:autoSpaceDE w:val="0"/>
        <w:autoSpaceDN w:val="0"/>
        <w:spacing w:before="1" w:after="0" w:line="249" w:lineRule="auto"/>
        <w:ind w:right="128"/>
        <w:contextualSpacing w:val="0"/>
        <w:jc w:val="both"/>
        <w:rPr>
          <w:sz w:val="20"/>
        </w:rPr>
      </w:pPr>
      <w:r>
        <w:rPr>
          <w:color w:val="231F20"/>
          <w:sz w:val="20"/>
        </w:rPr>
        <w:t>Los métodos de medición invasiva de PIC son el método de referencia, pero tienen muchas contraindicaciones.</w:t>
      </w:r>
    </w:p>
    <w:p w14:paraId="0B49632C" w14:textId="77777777" w:rsidR="007B7186" w:rsidRDefault="007B7186" w:rsidP="007B7186">
      <w:pPr>
        <w:pStyle w:val="ListParagraph"/>
        <w:widowControl w:val="0"/>
        <w:numPr>
          <w:ilvl w:val="0"/>
          <w:numId w:val="5"/>
        </w:numPr>
        <w:tabs>
          <w:tab w:val="left" w:pos="698"/>
        </w:tabs>
        <w:autoSpaceDE w:val="0"/>
        <w:autoSpaceDN w:val="0"/>
        <w:spacing w:before="1" w:after="0" w:line="249" w:lineRule="auto"/>
        <w:ind w:right="126"/>
        <w:contextualSpacing w:val="0"/>
        <w:jc w:val="both"/>
        <w:rPr>
          <w:sz w:val="20"/>
        </w:rPr>
      </w:pPr>
      <w:r>
        <w:rPr>
          <w:color w:val="231F20"/>
          <w:sz w:val="20"/>
        </w:rPr>
        <w:t>La medición no invasiva de la PIC (nPIC) es una técnica poco desarrolla- da, sin embargo, es un novedoso método de monitorización nPIC basado en la ecografía combinada con Doppler transcraneal venoso, los cuales muestran resultados prometedores en pacientes con lesión cerebral.</w:t>
      </w:r>
    </w:p>
    <w:p w14:paraId="196E3A5F" w14:textId="77777777" w:rsidR="007B7186" w:rsidRDefault="007B7186" w:rsidP="007B7186">
      <w:pPr>
        <w:pStyle w:val="ListParagraph"/>
        <w:widowControl w:val="0"/>
        <w:numPr>
          <w:ilvl w:val="0"/>
          <w:numId w:val="5"/>
        </w:numPr>
        <w:tabs>
          <w:tab w:val="left" w:pos="698"/>
        </w:tabs>
        <w:autoSpaceDE w:val="0"/>
        <w:autoSpaceDN w:val="0"/>
        <w:spacing w:before="3" w:after="0" w:line="249" w:lineRule="auto"/>
        <w:ind w:right="127"/>
        <w:contextualSpacing w:val="0"/>
        <w:jc w:val="both"/>
        <w:rPr>
          <w:sz w:val="20"/>
        </w:rPr>
      </w:pPr>
      <w:r>
        <w:rPr>
          <w:color w:val="231F20"/>
          <w:sz w:val="20"/>
        </w:rPr>
        <w:t>Este</w:t>
      </w:r>
      <w:r>
        <w:rPr>
          <w:color w:val="231F20"/>
          <w:spacing w:val="-5"/>
          <w:sz w:val="20"/>
        </w:rPr>
        <w:t xml:space="preserve"> </w:t>
      </w:r>
      <w:r>
        <w:rPr>
          <w:color w:val="231F20"/>
          <w:sz w:val="20"/>
        </w:rPr>
        <w:t>método</w:t>
      </w:r>
      <w:r>
        <w:rPr>
          <w:color w:val="231F20"/>
          <w:spacing w:val="-5"/>
          <w:sz w:val="20"/>
        </w:rPr>
        <w:t xml:space="preserve"> </w:t>
      </w:r>
      <w:r>
        <w:rPr>
          <w:color w:val="231F20"/>
          <w:sz w:val="20"/>
        </w:rPr>
        <w:t>basado</w:t>
      </w:r>
      <w:r>
        <w:rPr>
          <w:color w:val="231F20"/>
          <w:spacing w:val="-5"/>
          <w:sz w:val="20"/>
        </w:rPr>
        <w:t xml:space="preserve"> </w:t>
      </w:r>
      <w:r>
        <w:rPr>
          <w:color w:val="231F20"/>
          <w:sz w:val="20"/>
        </w:rPr>
        <w:t>en</w:t>
      </w:r>
      <w:r>
        <w:rPr>
          <w:color w:val="231F20"/>
          <w:spacing w:val="-5"/>
          <w:sz w:val="20"/>
        </w:rPr>
        <w:t xml:space="preserve"> </w:t>
      </w:r>
      <w:r>
        <w:rPr>
          <w:color w:val="231F20"/>
          <w:sz w:val="20"/>
        </w:rPr>
        <w:t>ultrasonido</w:t>
      </w:r>
      <w:r>
        <w:rPr>
          <w:color w:val="231F20"/>
          <w:spacing w:val="-5"/>
          <w:sz w:val="20"/>
        </w:rPr>
        <w:t xml:space="preserve"> </w:t>
      </w:r>
      <w:r>
        <w:rPr>
          <w:color w:val="231F20"/>
          <w:sz w:val="20"/>
        </w:rPr>
        <w:t>es</w:t>
      </w:r>
      <w:r>
        <w:rPr>
          <w:color w:val="231F20"/>
          <w:spacing w:val="-5"/>
          <w:sz w:val="20"/>
        </w:rPr>
        <w:t xml:space="preserve"> </w:t>
      </w:r>
      <w:r>
        <w:rPr>
          <w:color w:val="231F20"/>
          <w:sz w:val="20"/>
        </w:rPr>
        <w:t>de</w:t>
      </w:r>
      <w:r>
        <w:rPr>
          <w:color w:val="231F20"/>
          <w:spacing w:val="-5"/>
          <w:sz w:val="20"/>
        </w:rPr>
        <w:t xml:space="preserve"> </w:t>
      </w:r>
      <w:r>
        <w:rPr>
          <w:color w:val="231F20"/>
          <w:sz w:val="20"/>
        </w:rPr>
        <w:t>bajo</w:t>
      </w:r>
      <w:r>
        <w:rPr>
          <w:color w:val="231F20"/>
          <w:spacing w:val="-5"/>
          <w:sz w:val="20"/>
        </w:rPr>
        <w:t xml:space="preserve"> </w:t>
      </w:r>
      <w:r>
        <w:rPr>
          <w:color w:val="231F20"/>
          <w:sz w:val="20"/>
        </w:rPr>
        <w:t>costo,</w:t>
      </w:r>
      <w:r>
        <w:rPr>
          <w:color w:val="231F20"/>
          <w:spacing w:val="-5"/>
          <w:sz w:val="20"/>
        </w:rPr>
        <w:t xml:space="preserve"> </w:t>
      </w:r>
      <w:r>
        <w:rPr>
          <w:color w:val="231F20"/>
          <w:sz w:val="20"/>
        </w:rPr>
        <w:t>rápido</w:t>
      </w:r>
      <w:r>
        <w:rPr>
          <w:color w:val="231F20"/>
          <w:spacing w:val="-5"/>
          <w:sz w:val="20"/>
        </w:rPr>
        <w:t xml:space="preserve"> </w:t>
      </w:r>
      <w:r>
        <w:rPr>
          <w:color w:val="231F20"/>
          <w:sz w:val="20"/>
        </w:rPr>
        <w:t>y</w:t>
      </w:r>
      <w:r>
        <w:rPr>
          <w:color w:val="231F20"/>
          <w:spacing w:val="-6"/>
          <w:sz w:val="20"/>
        </w:rPr>
        <w:t xml:space="preserve"> </w:t>
      </w:r>
      <w:r>
        <w:rPr>
          <w:color w:val="231F20"/>
          <w:sz w:val="20"/>
        </w:rPr>
        <w:t>ampliamente basado en tecnología disponible.</w:t>
      </w:r>
    </w:p>
    <w:p w14:paraId="34C20882" w14:textId="77777777" w:rsidR="007B7186" w:rsidRDefault="007B7186">
      <w:pPr>
        <w:pStyle w:val="BodyText"/>
        <w:spacing w:before="7"/>
      </w:pPr>
    </w:p>
    <w:p w14:paraId="12CD2D55" w14:textId="77777777" w:rsidR="007B7186" w:rsidRDefault="007B7186">
      <w:pPr>
        <w:pStyle w:val="Heading2"/>
      </w:pPr>
      <w:r>
        <w:rPr>
          <w:color w:val="00464F"/>
          <w:spacing w:val="-2"/>
        </w:rPr>
        <w:t>Introducción</w:t>
      </w:r>
    </w:p>
    <w:p w14:paraId="6450E201" w14:textId="77777777" w:rsidR="007B7186" w:rsidRDefault="007B7186">
      <w:pPr>
        <w:pStyle w:val="BodyText"/>
        <w:spacing w:before="227" w:line="249" w:lineRule="auto"/>
        <w:ind w:left="393" w:right="126"/>
        <w:jc w:val="both"/>
      </w:pPr>
      <w:r>
        <w:rPr>
          <w:color w:val="231F20"/>
        </w:rPr>
        <w:t>La</w:t>
      </w:r>
      <w:r>
        <w:rPr>
          <w:color w:val="231F20"/>
          <w:spacing w:val="-9"/>
        </w:rPr>
        <w:t xml:space="preserve"> </w:t>
      </w:r>
      <w:r>
        <w:rPr>
          <w:color w:val="231F20"/>
        </w:rPr>
        <w:t>fundoscopia</w:t>
      </w:r>
      <w:r>
        <w:rPr>
          <w:color w:val="231F20"/>
          <w:spacing w:val="-9"/>
        </w:rPr>
        <w:t xml:space="preserve"> </w:t>
      </w:r>
      <w:r>
        <w:rPr>
          <w:color w:val="231F20"/>
        </w:rPr>
        <w:t>para</w:t>
      </w:r>
      <w:r>
        <w:rPr>
          <w:color w:val="231F20"/>
          <w:spacing w:val="-9"/>
        </w:rPr>
        <w:t xml:space="preserve"> </w:t>
      </w:r>
      <w:r>
        <w:rPr>
          <w:color w:val="231F20"/>
        </w:rPr>
        <w:t>evidenciar</w:t>
      </w:r>
      <w:r>
        <w:rPr>
          <w:color w:val="231F20"/>
          <w:spacing w:val="-9"/>
        </w:rPr>
        <w:t xml:space="preserve"> </w:t>
      </w:r>
      <w:r>
        <w:rPr>
          <w:color w:val="231F20"/>
        </w:rPr>
        <w:t>papiledema</w:t>
      </w:r>
      <w:r>
        <w:rPr>
          <w:color w:val="231F20"/>
          <w:spacing w:val="-9"/>
        </w:rPr>
        <w:t xml:space="preserve"> </w:t>
      </w:r>
      <w:r>
        <w:rPr>
          <w:color w:val="231F20"/>
        </w:rPr>
        <w:t>en</w:t>
      </w:r>
      <w:r>
        <w:rPr>
          <w:color w:val="231F20"/>
          <w:spacing w:val="-9"/>
        </w:rPr>
        <w:t xml:space="preserve"> </w:t>
      </w:r>
      <w:r>
        <w:rPr>
          <w:color w:val="231F20"/>
        </w:rPr>
        <w:t>los</w:t>
      </w:r>
      <w:r>
        <w:rPr>
          <w:color w:val="231F20"/>
          <w:spacing w:val="-9"/>
        </w:rPr>
        <w:t xml:space="preserve"> </w:t>
      </w:r>
      <w:r>
        <w:rPr>
          <w:color w:val="231F20"/>
        </w:rPr>
        <w:t>casos</w:t>
      </w:r>
      <w:r>
        <w:rPr>
          <w:color w:val="231F20"/>
          <w:spacing w:val="-9"/>
        </w:rPr>
        <w:t xml:space="preserve"> </w:t>
      </w:r>
      <w:r>
        <w:rPr>
          <w:color w:val="231F20"/>
        </w:rPr>
        <w:t>sospechosos</w:t>
      </w:r>
      <w:r>
        <w:rPr>
          <w:color w:val="231F20"/>
          <w:spacing w:val="-9"/>
        </w:rPr>
        <w:t xml:space="preserve"> </w:t>
      </w:r>
      <w:r>
        <w:rPr>
          <w:color w:val="231F20"/>
        </w:rPr>
        <w:t>de</w:t>
      </w:r>
      <w:r>
        <w:rPr>
          <w:color w:val="231F20"/>
          <w:spacing w:val="-9"/>
        </w:rPr>
        <w:t xml:space="preserve"> </w:t>
      </w:r>
      <w:r>
        <w:rPr>
          <w:color w:val="231F20"/>
        </w:rPr>
        <w:t>hiper- tensión</w:t>
      </w:r>
      <w:r>
        <w:rPr>
          <w:color w:val="231F20"/>
          <w:spacing w:val="40"/>
        </w:rPr>
        <w:t xml:space="preserve"> </w:t>
      </w:r>
      <w:r>
        <w:rPr>
          <w:color w:val="231F20"/>
        </w:rPr>
        <w:t>intracraneal (HTIC) puede ser difícil, aun en manos expertas. La me- dición</w:t>
      </w:r>
      <w:r>
        <w:rPr>
          <w:color w:val="231F20"/>
          <w:spacing w:val="-13"/>
        </w:rPr>
        <w:t xml:space="preserve"> </w:t>
      </w:r>
      <w:r>
        <w:rPr>
          <w:color w:val="231F20"/>
        </w:rPr>
        <w:t>ecográfica</w:t>
      </w:r>
      <w:r>
        <w:rPr>
          <w:color w:val="231F20"/>
          <w:spacing w:val="-12"/>
        </w:rPr>
        <w:t xml:space="preserve"> </w:t>
      </w:r>
      <w:r>
        <w:rPr>
          <w:color w:val="231F20"/>
        </w:rPr>
        <w:t>del</w:t>
      </w:r>
      <w:r>
        <w:rPr>
          <w:color w:val="231F20"/>
          <w:spacing w:val="-13"/>
        </w:rPr>
        <w:t xml:space="preserve"> </w:t>
      </w:r>
      <w:r>
        <w:rPr>
          <w:color w:val="231F20"/>
        </w:rPr>
        <w:t>diámetro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vaina</w:t>
      </w:r>
      <w:r>
        <w:rPr>
          <w:color w:val="231F20"/>
          <w:spacing w:val="-13"/>
        </w:rPr>
        <w:t xml:space="preserve"> </w:t>
      </w:r>
      <w:r>
        <w:rPr>
          <w:color w:val="231F20"/>
        </w:rPr>
        <w:t>del</w:t>
      </w:r>
      <w:r>
        <w:rPr>
          <w:color w:val="231F20"/>
          <w:spacing w:val="-12"/>
        </w:rPr>
        <w:t xml:space="preserve"> </w:t>
      </w:r>
      <w:r>
        <w:rPr>
          <w:color w:val="231F20"/>
        </w:rPr>
        <w:t>nervio</w:t>
      </w:r>
      <w:r>
        <w:rPr>
          <w:color w:val="231F20"/>
          <w:spacing w:val="-13"/>
        </w:rPr>
        <w:t xml:space="preserve"> </w:t>
      </w:r>
      <w:r>
        <w:rPr>
          <w:color w:val="231F20"/>
        </w:rPr>
        <w:t>óptico</w:t>
      </w:r>
      <w:r>
        <w:rPr>
          <w:color w:val="231F20"/>
          <w:spacing w:val="-12"/>
        </w:rPr>
        <w:t xml:space="preserve"> </w:t>
      </w:r>
      <w:r>
        <w:rPr>
          <w:color w:val="231F20"/>
        </w:rPr>
        <w:t>(DVNO)</w:t>
      </w:r>
      <w:r>
        <w:rPr>
          <w:color w:val="231F20"/>
          <w:spacing w:val="-13"/>
        </w:rPr>
        <w:t xml:space="preserve"> </w:t>
      </w:r>
      <w:r>
        <w:rPr>
          <w:color w:val="231F20"/>
        </w:rPr>
        <w:t>se</w:t>
      </w:r>
      <w:r>
        <w:rPr>
          <w:color w:val="231F20"/>
          <w:spacing w:val="-12"/>
        </w:rPr>
        <w:t xml:space="preserve"> </w:t>
      </w:r>
      <w:r>
        <w:rPr>
          <w:color w:val="231F20"/>
        </w:rPr>
        <w:t>plantea como</w:t>
      </w:r>
      <w:r>
        <w:rPr>
          <w:color w:val="231F20"/>
          <w:spacing w:val="-13"/>
        </w:rPr>
        <w:t xml:space="preserve"> </w:t>
      </w:r>
      <w:r>
        <w:rPr>
          <w:color w:val="231F20"/>
        </w:rPr>
        <w:t>una</w:t>
      </w:r>
      <w:r>
        <w:rPr>
          <w:color w:val="231F20"/>
          <w:spacing w:val="-12"/>
        </w:rPr>
        <w:t xml:space="preserve"> </w:t>
      </w:r>
      <w:r>
        <w:rPr>
          <w:color w:val="231F20"/>
        </w:rPr>
        <w:t>posible</w:t>
      </w:r>
      <w:r>
        <w:rPr>
          <w:color w:val="231F20"/>
          <w:spacing w:val="-13"/>
        </w:rPr>
        <w:t xml:space="preserve"> </w:t>
      </w:r>
      <w:r>
        <w:rPr>
          <w:color w:val="231F20"/>
        </w:rPr>
        <w:t>alternativa,</w:t>
      </w:r>
      <w:r>
        <w:rPr>
          <w:color w:val="231F20"/>
          <w:spacing w:val="-12"/>
        </w:rPr>
        <w:t xml:space="preserve"> </w:t>
      </w:r>
      <w:r>
        <w:rPr>
          <w:color w:val="231F20"/>
        </w:rPr>
        <w:t>ya</w:t>
      </w:r>
      <w:r>
        <w:rPr>
          <w:color w:val="231F20"/>
          <w:spacing w:val="-13"/>
        </w:rPr>
        <w:t xml:space="preserve"> </w:t>
      </w:r>
      <w:r>
        <w:rPr>
          <w:color w:val="231F20"/>
        </w:rPr>
        <w:t>que</w:t>
      </w:r>
      <w:r>
        <w:rPr>
          <w:color w:val="231F20"/>
          <w:spacing w:val="-12"/>
        </w:rPr>
        <w:t xml:space="preserve"> </w:t>
      </w:r>
      <w:r>
        <w:rPr>
          <w:color w:val="231F20"/>
        </w:rPr>
        <w:t>no</w:t>
      </w:r>
      <w:r>
        <w:rPr>
          <w:color w:val="231F20"/>
          <w:spacing w:val="-13"/>
        </w:rPr>
        <w:t xml:space="preserve"> </w:t>
      </w:r>
      <w:r>
        <w:rPr>
          <w:color w:val="231F20"/>
        </w:rPr>
        <w:t>precisa</w:t>
      </w:r>
      <w:r>
        <w:rPr>
          <w:color w:val="231F20"/>
          <w:spacing w:val="-12"/>
        </w:rPr>
        <w:t xml:space="preserve"> </w:t>
      </w:r>
      <w:r>
        <w:rPr>
          <w:color w:val="231F20"/>
        </w:rPr>
        <w:t>dilatación</w:t>
      </w:r>
      <w:r>
        <w:rPr>
          <w:color w:val="231F20"/>
          <w:spacing w:val="-13"/>
        </w:rPr>
        <w:t xml:space="preserve"> </w:t>
      </w:r>
      <w:r>
        <w:rPr>
          <w:color w:val="231F20"/>
        </w:rPr>
        <w:t>pupilar</w:t>
      </w:r>
      <w:r>
        <w:rPr>
          <w:color w:val="231F20"/>
          <w:spacing w:val="-12"/>
        </w:rPr>
        <w:t xml:space="preserve"> </w:t>
      </w:r>
      <w:r>
        <w:rPr>
          <w:color w:val="231F20"/>
        </w:rPr>
        <w:t>(no</w:t>
      </w:r>
      <w:r>
        <w:rPr>
          <w:color w:val="231F20"/>
          <w:spacing w:val="-13"/>
        </w:rPr>
        <w:t xml:space="preserve"> </w:t>
      </w:r>
      <w:r>
        <w:rPr>
          <w:color w:val="231F20"/>
        </w:rPr>
        <w:t>interfiere en</w:t>
      </w:r>
      <w:r>
        <w:rPr>
          <w:color w:val="231F20"/>
          <w:spacing w:val="-13"/>
        </w:rPr>
        <w:t xml:space="preserve"> </w:t>
      </w:r>
      <w:r>
        <w:rPr>
          <w:color w:val="231F20"/>
        </w:rPr>
        <w:t>la</w:t>
      </w:r>
      <w:r>
        <w:rPr>
          <w:color w:val="231F20"/>
          <w:spacing w:val="-12"/>
        </w:rPr>
        <w:t xml:space="preserve"> </w:t>
      </w:r>
      <w:r>
        <w:rPr>
          <w:color w:val="231F20"/>
        </w:rPr>
        <w:t>exploración</w:t>
      </w:r>
      <w:r>
        <w:rPr>
          <w:color w:val="231F20"/>
          <w:spacing w:val="-13"/>
        </w:rPr>
        <w:t xml:space="preserve"> </w:t>
      </w:r>
      <w:r>
        <w:rPr>
          <w:color w:val="231F20"/>
        </w:rPr>
        <w:t>neurológica);</w:t>
      </w:r>
      <w:r>
        <w:rPr>
          <w:color w:val="231F20"/>
          <w:spacing w:val="-12"/>
        </w:rPr>
        <w:t xml:space="preserve"> </w:t>
      </w:r>
      <w:r>
        <w:rPr>
          <w:color w:val="231F20"/>
        </w:rPr>
        <w:t>además,</w:t>
      </w:r>
      <w:r>
        <w:rPr>
          <w:color w:val="231F20"/>
          <w:spacing w:val="-13"/>
        </w:rPr>
        <w:t xml:space="preserve"> </w:t>
      </w:r>
      <w:r>
        <w:rPr>
          <w:color w:val="231F20"/>
        </w:rPr>
        <w:t>es</w:t>
      </w:r>
      <w:r>
        <w:rPr>
          <w:color w:val="231F20"/>
          <w:spacing w:val="-12"/>
        </w:rPr>
        <w:t xml:space="preserve"> </w:t>
      </w:r>
      <w:r>
        <w:rPr>
          <w:color w:val="231F20"/>
        </w:rPr>
        <w:t>sencilla,</w:t>
      </w:r>
      <w:r>
        <w:rPr>
          <w:color w:val="231F20"/>
          <w:spacing w:val="-13"/>
        </w:rPr>
        <w:t xml:space="preserve"> </w:t>
      </w:r>
      <w:r>
        <w:rPr>
          <w:color w:val="231F20"/>
        </w:rPr>
        <w:t>reproducible</w:t>
      </w:r>
      <w:r>
        <w:rPr>
          <w:color w:val="231F20"/>
          <w:spacing w:val="-12"/>
        </w:rPr>
        <w:t xml:space="preserve"> </w:t>
      </w:r>
      <w:r>
        <w:rPr>
          <w:color w:val="231F20"/>
        </w:rPr>
        <w:t>y</w:t>
      </w:r>
      <w:r>
        <w:rPr>
          <w:color w:val="231F20"/>
          <w:spacing w:val="-13"/>
        </w:rPr>
        <w:t xml:space="preserve"> </w:t>
      </w:r>
      <w:r>
        <w:rPr>
          <w:color w:val="231F20"/>
        </w:rPr>
        <w:t>muestra</w:t>
      </w:r>
      <w:r>
        <w:rPr>
          <w:color w:val="231F20"/>
          <w:spacing w:val="-12"/>
        </w:rPr>
        <w:t xml:space="preserve"> </w:t>
      </w:r>
      <w:r>
        <w:rPr>
          <w:color w:val="231F20"/>
        </w:rPr>
        <w:t>una adecuada</w:t>
      </w:r>
      <w:r>
        <w:rPr>
          <w:color w:val="231F20"/>
          <w:spacing w:val="-11"/>
        </w:rPr>
        <w:t xml:space="preserve"> </w:t>
      </w:r>
      <w:r>
        <w:rPr>
          <w:color w:val="231F20"/>
        </w:rPr>
        <w:t>correlación</w:t>
      </w:r>
      <w:r>
        <w:rPr>
          <w:color w:val="231F20"/>
          <w:spacing w:val="-11"/>
        </w:rPr>
        <w:t xml:space="preserve"> </w:t>
      </w:r>
      <w:r>
        <w:rPr>
          <w:color w:val="231F20"/>
        </w:rPr>
        <w:t>con</w:t>
      </w:r>
      <w:r>
        <w:rPr>
          <w:color w:val="231F20"/>
          <w:spacing w:val="-11"/>
        </w:rPr>
        <w:t xml:space="preserve"> </w:t>
      </w:r>
      <w:r>
        <w:rPr>
          <w:color w:val="231F20"/>
        </w:rPr>
        <w:t>las</w:t>
      </w:r>
      <w:r>
        <w:rPr>
          <w:color w:val="231F20"/>
          <w:spacing w:val="-10"/>
        </w:rPr>
        <w:t xml:space="preserve"> </w:t>
      </w:r>
      <w:r>
        <w:rPr>
          <w:color w:val="231F20"/>
        </w:rPr>
        <w:t>mediciones</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presión</w:t>
      </w:r>
      <w:r>
        <w:rPr>
          <w:color w:val="231F20"/>
          <w:spacing w:val="-10"/>
        </w:rPr>
        <w:t xml:space="preserve"> </w:t>
      </w:r>
      <w:r>
        <w:rPr>
          <w:color w:val="231F20"/>
        </w:rPr>
        <w:t>intracraneal.</w:t>
      </w:r>
      <w:r>
        <w:rPr>
          <w:color w:val="231F20"/>
          <w:spacing w:val="-11"/>
        </w:rPr>
        <w:t xml:space="preserve"> </w:t>
      </w:r>
      <w:r>
        <w:rPr>
          <w:color w:val="231F20"/>
        </w:rPr>
        <w:t>Asimismo, refleja el aumento de esta de modo más precoz que la fundoscopia, que re- quiere unas horas de HTIC establecidas para detectar papiledema; por tanto,</w:t>
      </w:r>
      <w:r>
        <w:rPr>
          <w:color w:val="231F20"/>
          <w:spacing w:val="40"/>
        </w:rPr>
        <w:t xml:space="preserve"> </w:t>
      </w:r>
      <w:r>
        <w:rPr>
          <w:color w:val="231F20"/>
        </w:rPr>
        <w:t>la</w:t>
      </w:r>
      <w:r>
        <w:rPr>
          <w:color w:val="231F20"/>
          <w:spacing w:val="-5"/>
        </w:rPr>
        <w:t xml:space="preserve"> </w:t>
      </w:r>
      <w:r>
        <w:rPr>
          <w:color w:val="231F20"/>
        </w:rPr>
        <w:t>medición</w:t>
      </w:r>
      <w:r>
        <w:rPr>
          <w:color w:val="231F20"/>
          <w:spacing w:val="-5"/>
        </w:rPr>
        <w:t xml:space="preserve"> </w:t>
      </w:r>
      <w:r>
        <w:rPr>
          <w:color w:val="231F20"/>
        </w:rPr>
        <w:t>ecográfica</w:t>
      </w:r>
      <w:r>
        <w:rPr>
          <w:color w:val="231F20"/>
          <w:spacing w:val="-5"/>
        </w:rPr>
        <w:t xml:space="preserve"> </w:t>
      </w:r>
      <w:r>
        <w:rPr>
          <w:color w:val="231F20"/>
        </w:rPr>
        <w:t>de</w:t>
      </w:r>
      <w:r>
        <w:rPr>
          <w:color w:val="231F20"/>
          <w:spacing w:val="-5"/>
        </w:rPr>
        <w:t xml:space="preserve"> </w:t>
      </w:r>
      <w:r>
        <w:rPr>
          <w:color w:val="231F20"/>
        </w:rPr>
        <w:t>la</w:t>
      </w:r>
      <w:r>
        <w:rPr>
          <w:color w:val="231F20"/>
          <w:spacing w:val="-5"/>
        </w:rPr>
        <w:t xml:space="preserve"> </w:t>
      </w:r>
      <w:r>
        <w:rPr>
          <w:color w:val="231F20"/>
        </w:rPr>
        <w:t>vaina</w:t>
      </w:r>
      <w:r>
        <w:rPr>
          <w:color w:val="231F20"/>
          <w:spacing w:val="-5"/>
        </w:rPr>
        <w:t xml:space="preserve"> </w:t>
      </w:r>
      <w:r>
        <w:rPr>
          <w:color w:val="231F20"/>
        </w:rPr>
        <w:t>del</w:t>
      </w:r>
      <w:r>
        <w:rPr>
          <w:color w:val="231F20"/>
          <w:spacing w:val="-5"/>
        </w:rPr>
        <w:t xml:space="preserve"> </w:t>
      </w:r>
      <w:r>
        <w:rPr>
          <w:color w:val="231F20"/>
        </w:rPr>
        <w:t>nervio</w:t>
      </w:r>
      <w:r>
        <w:rPr>
          <w:color w:val="231F20"/>
          <w:spacing w:val="-5"/>
        </w:rPr>
        <w:t xml:space="preserve"> </w:t>
      </w:r>
      <w:r>
        <w:rPr>
          <w:color w:val="231F20"/>
        </w:rPr>
        <w:t>óptico</w:t>
      </w:r>
      <w:r>
        <w:rPr>
          <w:color w:val="231F20"/>
          <w:spacing w:val="-5"/>
        </w:rPr>
        <w:t xml:space="preserve"> </w:t>
      </w:r>
      <w:r>
        <w:rPr>
          <w:color w:val="231F20"/>
        </w:rPr>
        <w:t>(VNO)</w:t>
      </w:r>
      <w:r>
        <w:rPr>
          <w:color w:val="231F20"/>
          <w:spacing w:val="-5"/>
        </w:rPr>
        <w:t xml:space="preserve"> </w:t>
      </w:r>
      <w:r>
        <w:rPr>
          <w:color w:val="231F20"/>
        </w:rPr>
        <w:t>es</w:t>
      </w:r>
      <w:r>
        <w:rPr>
          <w:color w:val="231F20"/>
          <w:spacing w:val="-5"/>
        </w:rPr>
        <w:t xml:space="preserve"> </w:t>
      </w:r>
      <w:r>
        <w:rPr>
          <w:color w:val="231F20"/>
        </w:rPr>
        <w:t>una</w:t>
      </w:r>
      <w:r>
        <w:rPr>
          <w:color w:val="231F20"/>
          <w:spacing w:val="-5"/>
        </w:rPr>
        <w:t xml:space="preserve"> </w:t>
      </w:r>
      <w:r>
        <w:rPr>
          <w:color w:val="231F20"/>
        </w:rPr>
        <w:t>técnica</w:t>
      </w:r>
      <w:r>
        <w:rPr>
          <w:color w:val="231F20"/>
          <w:spacing w:val="-5"/>
        </w:rPr>
        <w:t xml:space="preserve"> </w:t>
      </w:r>
      <w:r>
        <w:rPr>
          <w:color w:val="231F20"/>
        </w:rPr>
        <w:t>que debería</w:t>
      </w:r>
      <w:r>
        <w:rPr>
          <w:color w:val="231F20"/>
          <w:spacing w:val="-1"/>
        </w:rPr>
        <w:t xml:space="preserve"> </w:t>
      </w:r>
      <w:r>
        <w:rPr>
          <w:color w:val="231F20"/>
        </w:rPr>
        <w:t>ser</w:t>
      </w:r>
      <w:r>
        <w:rPr>
          <w:color w:val="231F20"/>
          <w:spacing w:val="-1"/>
        </w:rPr>
        <w:t xml:space="preserve"> </w:t>
      </w:r>
      <w:r>
        <w:rPr>
          <w:color w:val="231F20"/>
        </w:rPr>
        <w:t>tenida</w:t>
      </w:r>
      <w:r>
        <w:rPr>
          <w:color w:val="231F20"/>
          <w:spacing w:val="-1"/>
        </w:rPr>
        <w:t xml:space="preserve"> </w:t>
      </w:r>
      <w:r>
        <w:rPr>
          <w:color w:val="231F20"/>
        </w:rPr>
        <w:t>en</w:t>
      </w:r>
      <w:r>
        <w:rPr>
          <w:color w:val="231F20"/>
          <w:spacing w:val="-1"/>
        </w:rPr>
        <w:t xml:space="preserve"> </w:t>
      </w:r>
      <w:r>
        <w:rPr>
          <w:color w:val="231F20"/>
        </w:rPr>
        <w:t>cuenta</w:t>
      </w:r>
      <w:r>
        <w:rPr>
          <w:color w:val="231F20"/>
          <w:spacing w:val="-1"/>
        </w:rPr>
        <w:t xml:space="preserve"> </w:t>
      </w:r>
      <w:r>
        <w:rPr>
          <w:color w:val="231F20"/>
        </w:rPr>
        <w:t>tanto</w:t>
      </w:r>
      <w:r>
        <w:rPr>
          <w:color w:val="231F20"/>
          <w:spacing w:val="-1"/>
        </w:rPr>
        <w:t xml:space="preserve"> </w:t>
      </w:r>
      <w:r>
        <w:rPr>
          <w:color w:val="231F20"/>
        </w:rPr>
        <w:t>para</w:t>
      </w:r>
      <w:r>
        <w:rPr>
          <w:color w:val="231F20"/>
          <w:spacing w:val="-1"/>
        </w:rPr>
        <w:t xml:space="preserve"> </w:t>
      </w:r>
      <w:r>
        <w:rPr>
          <w:color w:val="231F20"/>
        </w:rPr>
        <w:t>la</w:t>
      </w:r>
      <w:r>
        <w:rPr>
          <w:color w:val="231F20"/>
          <w:spacing w:val="-1"/>
        </w:rPr>
        <w:t xml:space="preserve"> </w:t>
      </w:r>
      <w:r>
        <w:rPr>
          <w:color w:val="231F20"/>
        </w:rPr>
        <w:t>revisión</w:t>
      </w:r>
      <w:r>
        <w:rPr>
          <w:color w:val="231F20"/>
          <w:spacing w:val="-1"/>
        </w:rPr>
        <w:t xml:space="preserve"> </w:t>
      </w:r>
      <w:r>
        <w:rPr>
          <w:color w:val="231F20"/>
        </w:rPr>
        <w:t>diagnóstica</w:t>
      </w:r>
      <w:r>
        <w:rPr>
          <w:color w:val="231F20"/>
          <w:spacing w:val="-1"/>
        </w:rPr>
        <w:t xml:space="preserve"> </w:t>
      </w:r>
      <w:r>
        <w:rPr>
          <w:color w:val="231F20"/>
        </w:rPr>
        <w:t>inicial</w:t>
      </w:r>
      <w:r>
        <w:rPr>
          <w:color w:val="231F20"/>
          <w:spacing w:val="-1"/>
        </w:rPr>
        <w:t xml:space="preserve"> </w:t>
      </w:r>
      <w:r>
        <w:rPr>
          <w:color w:val="231F20"/>
        </w:rPr>
        <w:t>de</w:t>
      </w:r>
      <w:r>
        <w:rPr>
          <w:color w:val="231F20"/>
          <w:spacing w:val="-1"/>
        </w:rPr>
        <w:t xml:space="preserve"> </w:t>
      </w:r>
      <w:r>
        <w:rPr>
          <w:color w:val="231F20"/>
        </w:rPr>
        <w:t>HTIC como para la monitorización seriada no invasiva en el paciente neurocrítico.</w:t>
      </w:r>
    </w:p>
    <w:p w14:paraId="0DFB2F30" w14:textId="77777777" w:rsidR="007B7186" w:rsidRDefault="007B7186">
      <w:pPr>
        <w:spacing w:line="249" w:lineRule="auto"/>
        <w:jc w:val="both"/>
        <w:sectPr w:rsidR="007B7186" w:rsidSect="007B7186">
          <w:headerReference w:type="default" r:id="rId65"/>
          <w:footerReference w:type="even" r:id="rId66"/>
          <w:footerReference w:type="default" r:id="rId67"/>
          <w:pgSz w:w="8230" w:h="12190"/>
          <w:pgMar w:top="720" w:right="720" w:bottom="560" w:left="740" w:header="0" w:footer="370" w:gutter="0"/>
          <w:pgNumType w:start="385"/>
          <w:cols w:space="708"/>
        </w:sectPr>
      </w:pPr>
    </w:p>
    <w:p w14:paraId="784DEA59" w14:textId="77777777" w:rsidR="007B7186" w:rsidRDefault="007B7186">
      <w:pPr>
        <w:pStyle w:val="BodyText"/>
        <w:spacing w:before="8"/>
      </w:pPr>
    </w:p>
    <w:p w14:paraId="60245516" w14:textId="77777777" w:rsidR="007B7186" w:rsidRDefault="007B7186">
      <w:pPr>
        <w:pStyle w:val="BodyText"/>
        <w:spacing w:before="94" w:line="249" w:lineRule="auto"/>
        <w:ind w:left="110" w:right="411" w:firstLine="226"/>
        <w:jc w:val="both"/>
      </w:pPr>
      <w:r>
        <w:rPr>
          <w:color w:val="231F20"/>
        </w:rPr>
        <w:t>La</w:t>
      </w:r>
      <w:r>
        <w:rPr>
          <w:color w:val="231F20"/>
          <w:spacing w:val="-7"/>
        </w:rPr>
        <w:t xml:space="preserve"> </w:t>
      </w:r>
      <w:r>
        <w:rPr>
          <w:color w:val="231F20"/>
        </w:rPr>
        <w:t>evaluación</w:t>
      </w:r>
      <w:r>
        <w:rPr>
          <w:color w:val="231F20"/>
          <w:spacing w:val="-7"/>
        </w:rPr>
        <w:t xml:space="preserve"> </w:t>
      </w:r>
      <w:r>
        <w:rPr>
          <w:color w:val="231F20"/>
        </w:rPr>
        <w:t>ultrasonográfica</w:t>
      </w:r>
      <w:r>
        <w:rPr>
          <w:color w:val="231F20"/>
          <w:spacing w:val="-7"/>
        </w:rPr>
        <w:t xml:space="preserve"> </w:t>
      </w:r>
      <w:r>
        <w:rPr>
          <w:color w:val="231F20"/>
        </w:rPr>
        <w:t>del</w:t>
      </w:r>
      <w:r>
        <w:rPr>
          <w:color w:val="231F20"/>
          <w:spacing w:val="-7"/>
        </w:rPr>
        <w:t xml:space="preserve"> </w:t>
      </w:r>
      <w:r>
        <w:rPr>
          <w:color w:val="231F20"/>
        </w:rPr>
        <w:t>globo</w:t>
      </w:r>
      <w:r>
        <w:rPr>
          <w:color w:val="231F20"/>
          <w:spacing w:val="-7"/>
        </w:rPr>
        <w:t xml:space="preserve"> </w:t>
      </w:r>
      <w:r>
        <w:rPr>
          <w:color w:val="231F20"/>
        </w:rPr>
        <w:t>ocular</w:t>
      </w:r>
      <w:r>
        <w:rPr>
          <w:color w:val="231F20"/>
          <w:spacing w:val="-7"/>
        </w:rPr>
        <w:t xml:space="preserve"> </w:t>
      </w:r>
      <w:r>
        <w:rPr>
          <w:color w:val="231F20"/>
        </w:rPr>
        <w:t>y</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vaina</w:t>
      </w:r>
      <w:r>
        <w:rPr>
          <w:color w:val="231F20"/>
          <w:spacing w:val="-7"/>
        </w:rPr>
        <w:t xml:space="preserve"> </w:t>
      </w:r>
      <w:r>
        <w:rPr>
          <w:color w:val="231F20"/>
        </w:rPr>
        <w:t>del</w:t>
      </w:r>
      <w:r>
        <w:rPr>
          <w:color w:val="231F20"/>
          <w:spacing w:val="-7"/>
        </w:rPr>
        <w:t xml:space="preserve"> </w:t>
      </w:r>
      <w:r>
        <w:rPr>
          <w:color w:val="231F20"/>
        </w:rPr>
        <w:t>nervio</w:t>
      </w:r>
      <w:r>
        <w:rPr>
          <w:color w:val="231F20"/>
          <w:spacing w:val="-7"/>
        </w:rPr>
        <w:t xml:space="preserve"> </w:t>
      </w:r>
      <w:r>
        <w:rPr>
          <w:color w:val="231F20"/>
        </w:rPr>
        <w:t>óp- tico</w:t>
      </w:r>
      <w:r>
        <w:rPr>
          <w:color w:val="231F20"/>
          <w:spacing w:val="-12"/>
        </w:rPr>
        <w:t xml:space="preserve"> </w:t>
      </w:r>
      <w:r>
        <w:rPr>
          <w:color w:val="231F20"/>
        </w:rPr>
        <w:t>(NO)</w:t>
      </w:r>
      <w:r>
        <w:rPr>
          <w:color w:val="231F20"/>
          <w:spacing w:val="-12"/>
        </w:rPr>
        <w:t xml:space="preserve"> </w:t>
      </w:r>
      <w:r>
        <w:rPr>
          <w:color w:val="231F20"/>
        </w:rPr>
        <w:t>se</w:t>
      </w:r>
      <w:r>
        <w:rPr>
          <w:color w:val="231F20"/>
          <w:spacing w:val="-12"/>
        </w:rPr>
        <w:t xml:space="preserve"> </w:t>
      </w:r>
      <w:r>
        <w:rPr>
          <w:color w:val="231F20"/>
        </w:rPr>
        <w:t>inició</w:t>
      </w:r>
      <w:r>
        <w:rPr>
          <w:color w:val="231F20"/>
          <w:spacing w:val="-12"/>
        </w:rPr>
        <w:t xml:space="preserve"> </w:t>
      </w:r>
      <w:r>
        <w:rPr>
          <w:color w:val="231F20"/>
        </w:rPr>
        <w:t>en</w:t>
      </w:r>
      <w:r>
        <w:rPr>
          <w:color w:val="231F20"/>
          <w:spacing w:val="-12"/>
        </w:rPr>
        <w:t xml:space="preserve"> </w:t>
      </w:r>
      <w:r>
        <w:rPr>
          <w:color w:val="231F20"/>
        </w:rPr>
        <w:t>la</w:t>
      </w:r>
      <w:r>
        <w:rPr>
          <w:color w:val="231F20"/>
          <w:spacing w:val="-12"/>
        </w:rPr>
        <w:t xml:space="preserve"> </w:t>
      </w:r>
      <w:r>
        <w:rPr>
          <w:color w:val="231F20"/>
        </w:rPr>
        <w:t>década</w:t>
      </w:r>
      <w:r>
        <w:rPr>
          <w:color w:val="231F20"/>
          <w:spacing w:val="-12"/>
        </w:rPr>
        <w:t xml:space="preserve"> </w:t>
      </w:r>
      <w:r>
        <w:rPr>
          <w:color w:val="231F20"/>
        </w:rPr>
        <w:t>de</w:t>
      </w:r>
      <w:r>
        <w:rPr>
          <w:color w:val="231F20"/>
          <w:spacing w:val="-12"/>
        </w:rPr>
        <w:t xml:space="preserve"> </w:t>
      </w:r>
      <w:r>
        <w:rPr>
          <w:color w:val="231F20"/>
        </w:rPr>
        <w:t>1970.</w:t>
      </w:r>
      <w:r>
        <w:rPr>
          <w:color w:val="231F20"/>
          <w:spacing w:val="-12"/>
        </w:rPr>
        <w:t xml:space="preserve"> </w:t>
      </w:r>
      <w:r>
        <w:rPr>
          <w:color w:val="231F20"/>
        </w:rPr>
        <w:t>La</w:t>
      </w:r>
      <w:r>
        <w:rPr>
          <w:color w:val="231F20"/>
          <w:spacing w:val="-12"/>
        </w:rPr>
        <w:t xml:space="preserve"> </w:t>
      </w:r>
      <w:r>
        <w:rPr>
          <w:color w:val="231F20"/>
        </w:rPr>
        <w:t>implementación</w:t>
      </w:r>
      <w:r>
        <w:rPr>
          <w:color w:val="231F20"/>
          <w:spacing w:val="-12"/>
        </w:rPr>
        <w:t xml:space="preserve"> </w:t>
      </w:r>
      <w:r>
        <w:rPr>
          <w:color w:val="231F20"/>
        </w:rPr>
        <w:t>de</w:t>
      </w:r>
      <w:r>
        <w:rPr>
          <w:color w:val="231F20"/>
          <w:spacing w:val="-12"/>
        </w:rPr>
        <w:t xml:space="preserve"> </w:t>
      </w:r>
      <w:r>
        <w:rPr>
          <w:color w:val="231F20"/>
        </w:rPr>
        <w:t>esta</w:t>
      </w:r>
      <w:r>
        <w:rPr>
          <w:color w:val="231F20"/>
          <w:spacing w:val="-12"/>
        </w:rPr>
        <w:t xml:space="preserve"> </w:t>
      </w:r>
      <w:r>
        <w:rPr>
          <w:color w:val="231F20"/>
        </w:rPr>
        <w:t>tecnología como</w:t>
      </w:r>
      <w:r>
        <w:rPr>
          <w:color w:val="231F20"/>
          <w:spacing w:val="-13"/>
        </w:rPr>
        <w:t xml:space="preserve"> </w:t>
      </w:r>
      <w:r>
        <w:rPr>
          <w:color w:val="231F20"/>
        </w:rPr>
        <w:t>parte</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monitorización</w:t>
      </w:r>
      <w:r>
        <w:rPr>
          <w:color w:val="231F20"/>
          <w:spacing w:val="-13"/>
        </w:rPr>
        <w:t xml:space="preserve"> </w:t>
      </w:r>
      <w:r>
        <w:rPr>
          <w:color w:val="231F20"/>
        </w:rPr>
        <w:t>neurológica</w:t>
      </w:r>
      <w:r>
        <w:rPr>
          <w:color w:val="231F20"/>
          <w:spacing w:val="-12"/>
        </w:rPr>
        <w:t xml:space="preserve"> </w:t>
      </w:r>
      <w:r>
        <w:rPr>
          <w:color w:val="231F20"/>
        </w:rPr>
        <w:t>se</w:t>
      </w:r>
      <w:r>
        <w:rPr>
          <w:color w:val="231F20"/>
          <w:spacing w:val="-13"/>
        </w:rPr>
        <w:t xml:space="preserve"> </w:t>
      </w:r>
      <w:r>
        <w:rPr>
          <w:color w:val="231F20"/>
        </w:rPr>
        <w:t>realizó</w:t>
      </w:r>
      <w:r>
        <w:rPr>
          <w:color w:val="231F20"/>
          <w:spacing w:val="-12"/>
        </w:rPr>
        <w:t xml:space="preserve"> </w:t>
      </w:r>
      <w:r>
        <w:rPr>
          <w:color w:val="231F20"/>
        </w:rPr>
        <w:t>a</w:t>
      </w:r>
      <w:r>
        <w:rPr>
          <w:color w:val="231F20"/>
          <w:spacing w:val="-13"/>
        </w:rPr>
        <w:t xml:space="preserve"> </w:t>
      </w:r>
      <w:r>
        <w:rPr>
          <w:color w:val="231F20"/>
        </w:rPr>
        <w:t>partir</w:t>
      </w:r>
      <w:r>
        <w:rPr>
          <w:color w:val="231F20"/>
          <w:spacing w:val="-12"/>
        </w:rPr>
        <w:t xml:space="preserve"> </w:t>
      </w:r>
      <w:r>
        <w:rPr>
          <w:color w:val="231F20"/>
        </w:rPr>
        <w:t>de</w:t>
      </w:r>
      <w:r>
        <w:rPr>
          <w:color w:val="231F20"/>
          <w:spacing w:val="-13"/>
        </w:rPr>
        <w:t xml:space="preserve"> </w:t>
      </w:r>
      <w:r>
        <w:rPr>
          <w:color w:val="231F20"/>
        </w:rPr>
        <w:t>1997,</w:t>
      </w:r>
      <w:r>
        <w:rPr>
          <w:color w:val="231F20"/>
          <w:spacing w:val="-12"/>
        </w:rPr>
        <w:t xml:space="preserve"> </w:t>
      </w:r>
      <w:r>
        <w:rPr>
          <w:color w:val="231F20"/>
        </w:rPr>
        <w:t>cuando Hansen</w:t>
      </w:r>
      <w:r>
        <w:rPr>
          <w:color w:val="231F20"/>
          <w:spacing w:val="-8"/>
        </w:rPr>
        <w:t xml:space="preserve"> </w:t>
      </w:r>
      <w:r>
        <w:rPr>
          <w:color w:val="231F20"/>
        </w:rPr>
        <w:t>y</w:t>
      </w:r>
      <w:r>
        <w:rPr>
          <w:color w:val="231F20"/>
          <w:spacing w:val="-8"/>
        </w:rPr>
        <w:t xml:space="preserve"> </w:t>
      </w:r>
      <w:r>
        <w:rPr>
          <w:color w:val="231F20"/>
        </w:rPr>
        <w:t>Helmke</w:t>
      </w:r>
      <w:r>
        <w:rPr>
          <w:color w:val="231F20"/>
          <w:spacing w:val="-8"/>
        </w:rPr>
        <w:t xml:space="preserve"> </w:t>
      </w:r>
      <w:r>
        <w:rPr>
          <w:color w:val="231F20"/>
        </w:rPr>
        <w:t>demostraron</w:t>
      </w:r>
      <w:r>
        <w:rPr>
          <w:color w:val="231F20"/>
          <w:spacing w:val="-7"/>
        </w:rPr>
        <w:t xml:space="preserve"> </w:t>
      </w:r>
      <w:r>
        <w:rPr>
          <w:color w:val="231F20"/>
        </w:rPr>
        <w:t>que</w:t>
      </w:r>
      <w:r>
        <w:rPr>
          <w:color w:val="231F20"/>
          <w:spacing w:val="-8"/>
        </w:rPr>
        <w:t xml:space="preserve"> </w:t>
      </w:r>
      <w:r>
        <w:rPr>
          <w:color w:val="231F20"/>
        </w:rPr>
        <w:t>de</w:t>
      </w:r>
      <w:r>
        <w:rPr>
          <w:color w:val="231F20"/>
          <w:spacing w:val="-8"/>
        </w:rPr>
        <w:t xml:space="preserve"> </w:t>
      </w:r>
      <w:r>
        <w:rPr>
          <w:color w:val="231F20"/>
        </w:rPr>
        <w:t>forma</w:t>
      </w:r>
      <w:r>
        <w:rPr>
          <w:color w:val="231F20"/>
          <w:spacing w:val="-8"/>
        </w:rPr>
        <w:t xml:space="preserve"> </w:t>
      </w:r>
      <w:r>
        <w:rPr>
          <w:color w:val="231F20"/>
        </w:rPr>
        <w:t>ulterior</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infusión</w:t>
      </w:r>
      <w:r>
        <w:rPr>
          <w:color w:val="231F20"/>
          <w:spacing w:val="-7"/>
        </w:rPr>
        <w:t xml:space="preserve"> </w:t>
      </w:r>
      <w:r>
        <w:rPr>
          <w:color w:val="231F20"/>
        </w:rPr>
        <w:t>intratecal</w:t>
      </w:r>
      <w:r>
        <w:rPr>
          <w:color w:val="231F20"/>
          <w:spacing w:val="-8"/>
        </w:rPr>
        <w:t xml:space="preserve"> </w:t>
      </w:r>
      <w:r>
        <w:rPr>
          <w:color w:val="231F20"/>
        </w:rPr>
        <w:t xml:space="preserve">de </w:t>
      </w:r>
      <w:r>
        <w:rPr>
          <w:color w:val="231F20"/>
          <w:spacing w:val="-2"/>
        </w:rPr>
        <w:t>solución</w:t>
      </w:r>
      <w:r>
        <w:rPr>
          <w:color w:val="231F20"/>
          <w:spacing w:val="-9"/>
        </w:rPr>
        <w:t xml:space="preserve"> </w:t>
      </w:r>
      <w:r>
        <w:rPr>
          <w:color w:val="231F20"/>
          <w:spacing w:val="-2"/>
        </w:rPr>
        <w:t>lactato</w:t>
      </w:r>
      <w:r>
        <w:rPr>
          <w:color w:val="231F20"/>
          <w:spacing w:val="-9"/>
        </w:rPr>
        <w:t xml:space="preserve"> </w:t>
      </w:r>
      <w:r>
        <w:rPr>
          <w:color w:val="231F20"/>
          <w:spacing w:val="-2"/>
        </w:rPr>
        <w:t>de</w:t>
      </w:r>
      <w:r>
        <w:rPr>
          <w:color w:val="231F20"/>
          <w:spacing w:val="-9"/>
        </w:rPr>
        <w:t xml:space="preserve"> </w:t>
      </w:r>
      <w:r>
        <w:rPr>
          <w:color w:val="231F20"/>
          <w:spacing w:val="-2"/>
        </w:rPr>
        <w:t>Ringer</w:t>
      </w:r>
      <w:r>
        <w:rPr>
          <w:color w:val="231F20"/>
          <w:spacing w:val="-8"/>
        </w:rPr>
        <w:t xml:space="preserve"> </w:t>
      </w:r>
      <w:r>
        <w:rPr>
          <w:color w:val="231F20"/>
          <w:spacing w:val="-2"/>
        </w:rPr>
        <w:t>se</w:t>
      </w:r>
      <w:r>
        <w:rPr>
          <w:color w:val="231F20"/>
          <w:spacing w:val="-9"/>
        </w:rPr>
        <w:t xml:space="preserve"> </w:t>
      </w:r>
      <w:r>
        <w:rPr>
          <w:color w:val="231F20"/>
          <w:spacing w:val="-2"/>
        </w:rPr>
        <w:t>incrementaba</w:t>
      </w:r>
      <w:r>
        <w:rPr>
          <w:color w:val="231F20"/>
          <w:spacing w:val="-8"/>
        </w:rPr>
        <w:t xml:space="preserve"> </w:t>
      </w:r>
      <w:r>
        <w:rPr>
          <w:color w:val="231F20"/>
          <w:spacing w:val="-2"/>
        </w:rPr>
        <w:t>de</w:t>
      </w:r>
      <w:r>
        <w:rPr>
          <w:color w:val="231F20"/>
          <w:spacing w:val="-9"/>
        </w:rPr>
        <w:t xml:space="preserve"> </w:t>
      </w:r>
      <w:r>
        <w:rPr>
          <w:color w:val="231F20"/>
          <w:spacing w:val="-2"/>
        </w:rPr>
        <w:t>manera</w:t>
      </w:r>
      <w:r>
        <w:rPr>
          <w:color w:val="231F20"/>
          <w:spacing w:val="-8"/>
        </w:rPr>
        <w:t xml:space="preserve"> </w:t>
      </w:r>
      <w:r>
        <w:rPr>
          <w:color w:val="231F20"/>
          <w:spacing w:val="-2"/>
        </w:rPr>
        <w:t>significativa</w:t>
      </w:r>
      <w:r>
        <w:rPr>
          <w:color w:val="231F20"/>
          <w:spacing w:val="-8"/>
        </w:rPr>
        <w:t xml:space="preserve"> </w:t>
      </w:r>
      <w:r>
        <w:rPr>
          <w:color w:val="231F20"/>
          <w:spacing w:val="-2"/>
        </w:rPr>
        <w:t>el</w:t>
      </w:r>
      <w:r>
        <w:rPr>
          <w:color w:val="231F20"/>
          <w:spacing w:val="-8"/>
        </w:rPr>
        <w:t xml:space="preserve"> </w:t>
      </w:r>
      <w:r>
        <w:rPr>
          <w:color w:val="231F20"/>
          <w:spacing w:val="-2"/>
        </w:rPr>
        <w:t>DVNO,</w:t>
      </w:r>
      <w:r>
        <w:rPr>
          <w:color w:val="231F20"/>
          <w:spacing w:val="-9"/>
        </w:rPr>
        <w:t xml:space="preserve"> </w:t>
      </w:r>
      <w:r>
        <w:rPr>
          <w:color w:val="231F20"/>
          <w:spacing w:val="-2"/>
        </w:rPr>
        <w:t xml:space="preserve">lo </w:t>
      </w:r>
      <w:r>
        <w:rPr>
          <w:color w:val="231F20"/>
        </w:rPr>
        <w:t>cual</w:t>
      </w:r>
      <w:r>
        <w:rPr>
          <w:color w:val="231F20"/>
          <w:spacing w:val="-8"/>
        </w:rPr>
        <w:t xml:space="preserve"> </w:t>
      </w:r>
      <w:r>
        <w:rPr>
          <w:color w:val="231F20"/>
        </w:rPr>
        <w:t>dio</w:t>
      </w:r>
      <w:r>
        <w:rPr>
          <w:color w:val="231F20"/>
          <w:spacing w:val="-8"/>
        </w:rPr>
        <w:t xml:space="preserve"> </w:t>
      </w:r>
      <w:r>
        <w:rPr>
          <w:color w:val="231F20"/>
        </w:rPr>
        <w:t>lugar</w:t>
      </w:r>
      <w:r>
        <w:rPr>
          <w:color w:val="231F20"/>
          <w:spacing w:val="-8"/>
        </w:rPr>
        <w:t xml:space="preserve"> </w:t>
      </w:r>
      <w:r>
        <w:rPr>
          <w:color w:val="231F20"/>
        </w:rPr>
        <w:t>al</w:t>
      </w:r>
      <w:r>
        <w:rPr>
          <w:color w:val="231F20"/>
          <w:spacing w:val="-8"/>
        </w:rPr>
        <w:t xml:space="preserve"> </w:t>
      </w:r>
      <w:r>
        <w:rPr>
          <w:color w:val="231F20"/>
        </w:rPr>
        <w:t>desarrollo</w:t>
      </w:r>
      <w:r>
        <w:rPr>
          <w:color w:val="231F20"/>
          <w:spacing w:val="-8"/>
        </w:rPr>
        <w:t xml:space="preserve"> </w:t>
      </w:r>
      <w:r>
        <w:rPr>
          <w:color w:val="231F20"/>
        </w:rPr>
        <w:t>de</w:t>
      </w:r>
      <w:r>
        <w:rPr>
          <w:color w:val="231F20"/>
          <w:spacing w:val="-8"/>
        </w:rPr>
        <w:t xml:space="preserve"> </w:t>
      </w:r>
      <w:r>
        <w:rPr>
          <w:color w:val="231F20"/>
        </w:rPr>
        <w:t>estudios</w:t>
      </w:r>
      <w:r>
        <w:rPr>
          <w:color w:val="231F20"/>
          <w:spacing w:val="-8"/>
        </w:rPr>
        <w:t xml:space="preserve"> </w:t>
      </w:r>
      <w:r>
        <w:rPr>
          <w:color w:val="231F20"/>
        </w:rPr>
        <w:t>clínicos</w:t>
      </w:r>
      <w:r>
        <w:rPr>
          <w:color w:val="231F20"/>
          <w:spacing w:val="-8"/>
        </w:rPr>
        <w:t xml:space="preserve"> </w:t>
      </w:r>
      <w:r>
        <w:rPr>
          <w:color w:val="231F20"/>
        </w:rPr>
        <w:t>en</w:t>
      </w:r>
      <w:r>
        <w:rPr>
          <w:color w:val="231F20"/>
          <w:spacing w:val="-8"/>
        </w:rPr>
        <w:t xml:space="preserve"> </w:t>
      </w:r>
      <w:r>
        <w:rPr>
          <w:color w:val="231F20"/>
        </w:rPr>
        <w:t>los</w:t>
      </w:r>
      <w:r>
        <w:rPr>
          <w:color w:val="231F20"/>
          <w:spacing w:val="-8"/>
        </w:rPr>
        <w:t xml:space="preserve"> </w:t>
      </w:r>
      <w:r>
        <w:rPr>
          <w:color w:val="231F20"/>
        </w:rPr>
        <w:t>que</w:t>
      </w:r>
      <w:r>
        <w:rPr>
          <w:color w:val="231F20"/>
          <w:spacing w:val="-8"/>
        </w:rPr>
        <w:t xml:space="preserve"> </w:t>
      </w:r>
      <w:r>
        <w:rPr>
          <w:color w:val="231F20"/>
        </w:rPr>
        <w:t>se</w:t>
      </w:r>
      <w:r>
        <w:rPr>
          <w:color w:val="231F20"/>
          <w:spacing w:val="-8"/>
        </w:rPr>
        <w:t xml:space="preserve"> </w:t>
      </w:r>
      <w:r>
        <w:rPr>
          <w:color w:val="231F20"/>
        </w:rPr>
        <w:t>evaluaba</w:t>
      </w:r>
      <w:r>
        <w:rPr>
          <w:color w:val="231F20"/>
          <w:spacing w:val="-8"/>
        </w:rPr>
        <w:t xml:space="preserve"> </w:t>
      </w:r>
      <w:r>
        <w:rPr>
          <w:color w:val="231F20"/>
        </w:rPr>
        <w:t>el</w:t>
      </w:r>
      <w:r>
        <w:rPr>
          <w:color w:val="231F20"/>
          <w:spacing w:val="-8"/>
        </w:rPr>
        <w:t xml:space="preserve"> </w:t>
      </w:r>
      <w:r>
        <w:rPr>
          <w:color w:val="231F20"/>
        </w:rPr>
        <w:t>incre- mento</w:t>
      </w:r>
      <w:r>
        <w:rPr>
          <w:color w:val="231F20"/>
          <w:spacing w:val="-1"/>
        </w:rPr>
        <w:t xml:space="preserve"> </w:t>
      </w:r>
      <w:r>
        <w:rPr>
          <w:color w:val="231F20"/>
        </w:rPr>
        <w:t>del</w:t>
      </w:r>
      <w:r>
        <w:rPr>
          <w:color w:val="231F20"/>
          <w:spacing w:val="-1"/>
        </w:rPr>
        <w:t xml:space="preserve"> </w:t>
      </w:r>
      <w:r>
        <w:rPr>
          <w:color w:val="231F20"/>
        </w:rPr>
        <w:t>DVNO</w:t>
      </w:r>
      <w:r>
        <w:rPr>
          <w:color w:val="231F20"/>
          <w:spacing w:val="-1"/>
        </w:rPr>
        <w:t xml:space="preserve"> </w:t>
      </w:r>
      <w:r>
        <w:rPr>
          <w:color w:val="231F20"/>
        </w:rPr>
        <w:t>en</w:t>
      </w:r>
      <w:r>
        <w:rPr>
          <w:color w:val="231F20"/>
          <w:spacing w:val="-2"/>
        </w:rPr>
        <w:t xml:space="preserve"> </w:t>
      </w:r>
      <w:r>
        <w:rPr>
          <w:color w:val="231F20"/>
        </w:rPr>
        <w:t>diferentes</w:t>
      </w:r>
      <w:r>
        <w:rPr>
          <w:color w:val="231F20"/>
          <w:spacing w:val="-2"/>
        </w:rPr>
        <w:t xml:space="preserve"> </w:t>
      </w:r>
      <w:r>
        <w:rPr>
          <w:color w:val="231F20"/>
        </w:rPr>
        <w:t>escenarios</w:t>
      </w:r>
      <w:r>
        <w:rPr>
          <w:color w:val="231F20"/>
          <w:spacing w:val="-2"/>
        </w:rPr>
        <w:t xml:space="preserve"> </w:t>
      </w:r>
      <w:r>
        <w:rPr>
          <w:color w:val="231F20"/>
        </w:rPr>
        <w:t>clínicos</w:t>
      </w:r>
      <w:r>
        <w:rPr>
          <w:color w:val="231F20"/>
          <w:spacing w:val="-2"/>
        </w:rPr>
        <w:t xml:space="preserve"> </w:t>
      </w:r>
      <w:r>
        <w:rPr>
          <w:color w:val="231F20"/>
        </w:rPr>
        <w:t>asociados</w:t>
      </w:r>
      <w:r>
        <w:rPr>
          <w:color w:val="231F20"/>
          <w:spacing w:val="-1"/>
        </w:rPr>
        <w:t xml:space="preserve"> </w:t>
      </w:r>
      <w:r>
        <w:rPr>
          <w:color w:val="231F20"/>
        </w:rPr>
        <w:t>con</w:t>
      </w:r>
      <w:r>
        <w:rPr>
          <w:color w:val="231F20"/>
          <w:spacing w:val="-2"/>
        </w:rPr>
        <w:t xml:space="preserve"> </w:t>
      </w:r>
      <w:r>
        <w:rPr>
          <w:color w:val="231F20"/>
        </w:rPr>
        <w:t>HTIC.</w:t>
      </w:r>
    </w:p>
    <w:p w14:paraId="6CE11776" w14:textId="77777777" w:rsidR="007B7186" w:rsidRDefault="007B7186">
      <w:pPr>
        <w:pStyle w:val="BodyText"/>
        <w:spacing w:before="5" w:line="249" w:lineRule="auto"/>
        <w:ind w:left="110" w:right="409" w:firstLine="226"/>
        <w:jc w:val="both"/>
      </w:pPr>
      <w:r>
        <w:rPr>
          <w:color w:val="231F20"/>
        </w:rPr>
        <w:t>La evaluación DVNO con ultrasonido se puede realizar fácilmente con un entrenamiento mínimo, también por un neurosonólogo no específico. La mo- nitorización de rutina de DVNO puede ser de ayuda en cuidados intensivos para detectar a pacientes con presión intracraneal elevada cuando la monito- rización invasiva de la PIC no está disponible; también permite sospechar de muerte encefálica (ME) cuando se incrementa rápidamente con el tiempo y más de 0,7 cm, especialmente en aquellos pacientes neurocríticos, sedados y con ventilación mecánica que desarrollan signos de deterioro cerebral.</w:t>
      </w:r>
    </w:p>
    <w:p w14:paraId="124E0E58" w14:textId="77777777" w:rsidR="007B7186" w:rsidRDefault="007B7186">
      <w:pPr>
        <w:pStyle w:val="BodyText"/>
        <w:spacing w:before="7" w:line="249" w:lineRule="auto"/>
        <w:ind w:left="110" w:right="407" w:firstLine="226"/>
        <w:jc w:val="right"/>
      </w:pPr>
      <w:r>
        <w:rPr>
          <w:color w:val="231F20"/>
        </w:rPr>
        <w:t>Diversos estudios</w:t>
      </w:r>
      <w:r>
        <w:rPr>
          <w:color w:val="231F20"/>
          <w:spacing w:val="12"/>
        </w:rPr>
        <w:t xml:space="preserve"> </w:t>
      </w:r>
      <w:r>
        <w:rPr>
          <w:color w:val="231F20"/>
        </w:rPr>
        <w:t>han demostrado</w:t>
      </w:r>
      <w:r>
        <w:rPr>
          <w:color w:val="231F20"/>
          <w:spacing w:val="12"/>
        </w:rPr>
        <w:t xml:space="preserve"> </w:t>
      </w:r>
      <w:r>
        <w:rPr>
          <w:color w:val="231F20"/>
        </w:rPr>
        <w:t>la</w:t>
      </w:r>
      <w:r>
        <w:rPr>
          <w:color w:val="231F20"/>
          <w:spacing w:val="12"/>
        </w:rPr>
        <w:t xml:space="preserve"> </w:t>
      </w:r>
      <w:r>
        <w:rPr>
          <w:color w:val="231F20"/>
        </w:rPr>
        <w:t>buena</w:t>
      </w:r>
      <w:r>
        <w:rPr>
          <w:color w:val="231F20"/>
          <w:spacing w:val="12"/>
        </w:rPr>
        <w:t xml:space="preserve"> </w:t>
      </w:r>
      <w:r>
        <w:rPr>
          <w:color w:val="231F20"/>
        </w:rPr>
        <w:t>correlación</w:t>
      </w:r>
      <w:r>
        <w:rPr>
          <w:color w:val="231F20"/>
          <w:spacing w:val="12"/>
        </w:rPr>
        <w:t xml:space="preserve"> </w:t>
      </w:r>
      <w:r>
        <w:rPr>
          <w:color w:val="231F20"/>
        </w:rPr>
        <w:t>del</w:t>
      </w:r>
      <w:r>
        <w:rPr>
          <w:color w:val="231F20"/>
          <w:spacing w:val="12"/>
        </w:rPr>
        <w:t xml:space="preserve"> </w:t>
      </w:r>
      <w:r>
        <w:rPr>
          <w:color w:val="231F20"/>
        </w:rPr>
        <w:t>DVNO</w:t>
      </w:r>
      <w:r>
        <w:rPr>
          <w:color w:val="231F20"/>
          <w:spacing w:val="12"/>
        </w:rPr>
        <w:t xml:space="preserve"> </w:t>
      </w:r>
      <w:r>
        <w:rPr>
          <w:color w:val="231F20"/>
        </w:rPr>
        <w:t>con</w:t>
      </w:r>
      <w:r>
        <w:rPr>
          <w:color w:val="231F20"/>
          <w:spacing w:val="12"/>
        </w:rPr>
        <w:t xml:space="preserve"> </w:t>
      </w:r>
      <w:r>
        <w:rPr>
          <w:color w:val="231F20"/>
        </w:rPr>
        <w:t>la PIC,</w:t>
      </w:r>
      <w:r>
        <w:rPr>
          <w:color w:val="231F20"/>
          <w:spacing w:val="-5"/>
        </w:rPr>
        <w:t xml:space="preserve"> </w:t>
      </w:r>
      <w:r>
        <w:rPr>
          <w:color w:val="231F20"/>
        </w:rPr>
        <w:t>en</w:t>
      </w:r>
      <w:r>
        <w:rPr>
          <w:color w:val="231F20"/>
          <w:spacing w:val="-5"/>
        </w:rPr>
        <w:t xml:space="preserve"> </w:t>
      </w:r>
      <w:r>
        <w:rPr>
          <w:color w:val="231F20"/>
        </w:rPr>
        <w:t>especial</w:t>
      </w:r>
      <w:r>
        <w:rPr>
          <w:color w:val="231F20"/>
          <w:spacing w:val="-5"/>
        </w:rPr>
        <w:t xml:space="preserve"> </w:t>
      </w:r>
      <w:r>
        <w:rPr>
          <w:color w:val="231F20"/>
        </w:rPr>
        <w:t>en</w:t>
      </w:r>
      <w:r>
        <w:rPr>
          <w:color w:val="231F20"/>
          <w:spacing w:val="-5"/>
        </w:rPr>
        <w:t xml:space="preserve"> </w:t>
      </w:r>
      <w:r>
        <w:rPr>
          <w:color w:val="231F20"/>
        </w:rPr>
        <w:t>enfermos</w:t>
      </w:r>
      <w:r>
        <w:rPr>
          <w:color w:val="231F20"/>
          <w:spacing w:val="-5"/>
        </w:rPr>
        <w:t xml:space="preserve"> </w:t>
      </w:r>
      <w:r>
        <w:rPr>
          <w:color w:val="231F20"/>
        </w:rPr>
        <w:t>con</w:t>
      </w:r>
      <w:r>
        <w:rPr>
          <w:color w:val="231F20"/>
          <w:spacing w:val="-5"/>
        </w:rPr>
        <w:t xml:space="preserve"> </w:t>
      </w:r>
      <w:r>
        <w:rPr>
          <w:color w:val="231F20"/>
        </w:rPr>
        <w:t>traumatismo</w:t>
      </w:r>
      <w:r>
        <w:rPr>
          <w:color w:val="231F20"/>
          <w:spacing w:val="-5"/>
        </w:rPr>
        <w:t xml:space="preserve"> </w:t>
      </w:r>
      <w:r>
        <w:rPr>
          <w:color w:val="231F20"/>
        </w:rPr>
        <w:t>craneoencefálico</w:t>
      </w:r>
      <w:r>
        <w:rPr>
          <w:color w:val="231F20"/>
          <w:spacing w:val="-5"/>
        </w:rPr>
        <w:t xml:space="preserve"> </w:t>
      </w:r>
      <w:r>
        <w:rPr>
          <w:color w:val="231F20"/>
        </w:rPr>
        <w:t>(TCE).</w:t>
      </w:r>
      <w:r>
        <w:rPr>
          <w:color w:val="231F20"/>
          <w:spacing w:val="-5"/>
        </w:rPr>
        <w:t xml:space="preserve"> </w:t>
      </w:r>
      <w:r>
        <w:rPr>
          <w:color w:val="231F20"/>
        </w:rPr>
        <w:t>En</w:t>
      </w:r>
      <w:r>
        <w:rPr>
          <w:color w:val="231F20"/>
          <w:spacing w:val="-5"/>
        </w:rPr>
        <w:t xml:space="preserve"> </w:t>
      </w:r>
      <w:r>
        <w:rPr>
          <w:color w:val="231F20"/>
        </w:rPr>
        <w:t xml:space="preserve">un </w:t>
      </w:r>
      <w:r>
        <w:rPr>
          <w:color w:val="231F20"/>
          <w:spacing w:val="-4"/>
        </w:rPr>
        <w:t xml:space="preserve">estudio en donde se incluyeron enfermos con TCE, Soldados y colaboradores en- </w:t>
      </w:r>
      <w:r>
        <w:rPr>
          <w:color w:val="231F20"/>
        </w:rPr>
        <w:t>contraron</w:t>
      </w:r>
      <w:r>
        <w:rPr>
          <w:color w:val="231F20"/>
          <w:spacing w:val="-13"/>
        </w:rPr>
        <w:t xml:space="preserve"> </w:t>
      </w:r>
      <w:r>
        <w:rPr>
          <w:color w:val="231F20"/>
        </w:rPr>
        <w:t>una</w:t>
      </w:r>
      <w:r>
        <w:rPr>
          <w:color w:val="231F20"/>
          <w:spacing w:val="-12"/>
        </w:rPr>
        <w:t xml:space="preserve"> </w:t>
      </w:r>
      <w:r>
        <w:rPr>
          <w:color w:val="231F20"/>
        </w:rPr>
        <w:t>adecuada</w:t>
      </w:r>
      <w:r>
        <w:rPr>
          <w:color w:val="231F20"/>
          <w:spacing w:val="-13"/>
        </w:rPr>
        <w:t xml:space="preserve"> </w:t>
      </w:r>
      <w:r>
        <w:rPr>
          <w:color w:val="231F20"/>
        </w:rPr>
        <w:t>correlación</w:t>
      </w:r>
      <w:r>
        <w:rPr>
          <w:color w:val="231F20"/>
          <w:spacing w:val="-12"/>
        </w:rPr>
        <w:t xml:space="preserve"> </w:t>
      </w:r>
      <w:r>
        <w:rPr>
          <w:color w:val="231F20"/>
        </w:rPr>
        <w:t>entre</w:t>
      </w:r>
      <w:r>
        <w:rPr>
          <w:color w:val="231F20"/>
          <w:spacing w:val="-13"/>
        </w:rPr>
        <w:t xml:space="preserve"> </w:t>
      </w:r>
      <w:r>
        <w:rPr>
          <w:color w:val="231F20"/>
        </w:rPr>
        <w:t>el</w:t>
      </w:r>
      <w:r>
        <w:rPr>
          <w:color w:val="231F20"/>
          <w:spacing w:val="-12"/>
        </w:rPr>
        <w:t xml:space="preserve"> </w:t>
      </w:r>
      <w:r>
        <w:rPr>
          <w:color w:val="231F20"/>
        </w:rPr>
        <w:t>DVNO</w:t>
      </w:r>
      <w:r>
        <w:rPr>
          <w:color w:val="231F20"/>
          <w:spacing w:val="-13"/>
        </w:rPr>
        <w:t xml:space="preserve"> </w:t>
      </w:r>
      <w:r>
        <w:rPr>
          <w:color w:val="231F20"/>
        </w:rPr>
        <w:t>y</w:t>
      </w:r>
      <w:r>
        <w:rPr>
          <w:color w:val="231F20"/>
          <w:spacing w:val="-12"/>
        </w:rPr>
        <w:t xml:space="preserve"> </w:t>
      </w:r>
      <w:r>
        <w:rPr>
          <w:color w:val="231F20"/>
        </w:rPr>
        <w:t>la</w:t>
      </w:r>
      <w:r>
        <w:rPr>
          <w:color w:val="231F20"/>
          <w:spacing w:val="-13"/>
        </w:rPr>
        <w:t xml:space="preserve"> </w:t>
      </w:r>
      <w:r>
        <w:rPr>
          <w:color w:val="231F20"/>
        </w:rPr>
        <w:t>PIC</w:t>
      </w:r>
      <w:r>
        <w:rPr>
          <w:color w:val="231F20"/>
          <w:spacing w:val="-12"/>
        </w:rPr>
        <w:t xml:space="preserve"> </w:t>
      </w:r>
      <w:r>
        <w:rPr>
          <w:color w:val="231F20"/>
        </w:rPr>
        <w:t>y</w:t>
      </w:r>
      <w:r>
        <w:rPr>
          <w:color w:val="231F20"/>
          <w:spacing w:val="-13"/>
        </w:rPr>
        <w:t xml:space="preserve"> </w:t>
      </w:r>
      <w:r>
        <w:rPr>
          <w:color w:val="231F20"/>
        </w:rPr>
        <w:t>demostraron</w:t>
      </w:r>
      <w:r>
        <w:rPr>
          <w:color w:val="231F20"/>
          <w:spacing w:val="-12"/>
        </w:rPr>
        <w:t xml:space="preserve"> </w:t>
      </w:r>
      <w:r>
        <w:rPr>
          <w:color w:val="231F20"/>
        </w:rPr>
        <w:t>que un</w:t>
      </w:r>
      <w:r>
        <w:rPr>
          <w:color w:val="231F20"/>
          <w:spacing w:val="-2"/>
        </w:rPr>
        <w:t xml:space="preserve"> </w:t>
      </w:r>
      <w:r>
        <w:rPr>
          <w:color w:val="231F20"/>
        </w:rPr>
        <w:t>DVNO</w:t>
      </w:r>
      <w:r>
        <w:rPr>
          <w:color w:val="231F20"/>
          <w:spacing w:val="-2"/>
        </w:rPr>
        <w:t xml:space="preserve"> </w:t>
      </w:r>
      <w:r>
        <w:rPr>
          <w:color w:val="231F20"/>
        </w:rPr>
        <w:t>por</w:t>
      </w:r>
      <w:r>
        <w:rPr>
          <w:color w:val="231F20"/>
          <w:spacing w:val="-2"/>
        </w:rPr>
        <w:t xml:space="preserve"> </w:t>
      </w:r>
      <w:r>
        <w:rPr>
          <w:color w:val="231F20"/>
        </w:rPr>
        <w:t>encima</w:t>
      </w:r>
      <w:r>
        <w:rPr>
          <w:color w:val="231F20"/>
          <w:spacing w:val="-2"/>
        </w:rPr>
        <w:t xml:space="preserve"> </w:t>
      </w:r>
      <w:r>
        <w:rPr>
          <w:color w:val="231F20"/>
        </w:rPr>
        <w:t>de</w:t>
      </w:r>
      <w:r>
        <w:rPr>
          <w:color w:val="231F20"/>
          <w:spacing w:val="-2"/>
        </w:rPr>
        <w:t xml:space="preserve"> </w:t>
      </w:r>
      <w:r>
        <w:rPr>
          <w:color w:val="231F20"/>
        </w:rPr>
        <w:t>5,4</w:t>
      </w:r>
      <w:r>
        <w:rPr>
          <w:color w:val="231F20"/>
          <w:spacing w:val="-2"/>
        </w:rPr>
        <w:t xml:space="preserve"> </w:t>
      </w:r>
      <w:r>
        <w:rPr>
          <w:color w:val="231F20"/>
        </w:rPr>
        <w:t>mm</w:t>
      </w:r>
      <w:r>
        <w:rPr>
          <w:color w:val="231F20"/>
          <w:spacing w:val="-2"/>
        </w:rPr>
        <w:t xml:space="preserve"> </w:t>
      </w:r>
      <w:r>
        <w:rPr>
          <w:color w:val="231F20"/>
        </w:rPr>
        <w:t>correlaciona</w:t>
      </w:r>
      <w:r>
        <w:rPr>
          <w:color w:val="231F20"/>
          <w:spacing w:val="-2"/>
        </w:rPr>
        <w:t xml:space="preserve"> </w:t>
      </w:r>
      <w:r>
        <w:rPr>
          <w:color w:val="231F20"/>
        </w:rPr>
        <w:t>con</w:t>
      </w:r>
      <w:r>
        <w:rPr>
          <w:color w:val="231F20"/>
          <w:spacing w:val="-2"/>
        </w:rPr>
        <w:t xml:space="preserve"> </w:t>
      </w:r>
      <w:r>
        <w:rPr>
          <w:color w:val="231F20"/>
        </w:rPr>
        <w:t>una</w:t>
      </w:r>
      <w:r>
        <w:rPr>
          <w:color w:val="231F20"/>
          <w:spacing w:val="-2"/>
        </w:rPr>
        <w:t xml:space="preserve"> </w:t>
      </w:r>
      <w:r>
        <w:rPr>
          <w:color w:val="231F20"/>
        </w:rPr>
        <w:t>elevación</w:t>
      </w:r>
      <w:r>
        <w:rPr>
          <w:color w:val="231F20"/>
          <w:spacing w:val="-2"/>
        </w:rPr>
        <w:t xml:space="preserve"> </w:t>
      </w:r>
      <w:r>
        <w:rPr>
          <w:color w:val="231F20"/>
        </w:rPr>
        <w:t>de</w:t>
      </w:r>
      <w:r>
        <w:rPr>
          <w:color w:val="231F20"/>
          <w:spacing w:val="-2"/>
        </w:rPr>
        <w:t xml:space="preserve"> </w:t>
      </w:r>
      <w:r>
        <w:rPr>
          <w:color w:val="231F20"/>
        </w:rPr>
        <w:t>la</w:t>
      </w:r>
      <w:r>
        <w:rPr>
          <w:color w:val="231F20"/>
          <w:spacing w:val="-2"/>
        </w:rPr>
        <w:t xml:space="preserve"> </w:t>
      </w:r>
      <w:r>
        <w:rPr>
          <w:color w:val="231F20"/>
        </w:rPr>
        <w:t>PIC</w:t>
      </w:r>
      <w:r>
        <w:rPr>
          <w:color w:val="231F20"/>
          <w:spacing w:val="-2"/>
        </w:rPr>
        <w:t xml:space="preserve"> </w:t>
      </w:r>
      <w:r>
        <w:rPr>
          <w:color w:val="231F20"/>
        </w:rPr>
        <w:t xml:space="preserve">de </w:t>
      </w:r>
      <w:r>
        <w:rPr>
          <w:color w:val="231F20"/>
          <w:spacing w:val="-2"/>
        </w:rPr>
        <w:t>más</w:t>
      </w:r>
      <w:r>
        <w:rPr>
          <w:color w:val="231F20"/>
          <w:spacing w:val="-11"/>
        </w:rPr>
        <w:t xml:space="preserve"> </w:t>
      </w:r>
      <w:r>
        <w:rPr>
          <w:color w:val="231F20"/>
          <w:spacing w:val="-2"/>
        </w:rPr>
        <w:t>de</w:t>
      </w:r>
      <w:r>
        <w:rPr>
          <w:color w:val="231F20"/>
          <w:spacing w:val="-10"/>
        </w:rPr>
        <w:t xml:space="preserve"> </w:t>
      </w:r>
      <w:r>
        <w:rPr>
          <w:color w:val="231F20"/>
          <w:spacing w:val="-2"/>
        </w:rPr>
        <w:t>20</w:t>
      </w:r>
      <w:r>
        <w:rPr>
          <w:color w:val="231F20"/>
          <w:spacing w:val="-11"/>
        </w:rPr>
        <w:t xml:space="preserve"> </w:t>
      </w:r>
      <w:r>
        <w:rPr>
          <w:color w:val="231F20"/>
          <w:spacing w:val="-2"/>
        </w:rPr>
        <w:t>mm</w:t>
      </w:r>
      <w:r>
        <w:rPr>
          <w:color w:val="231F20"/>
          <w:spacing w:val="-10"/>
        </w:rPr>
        <w:t xml:space="preserve"> </w:t>
      </w:r>
      <w:r>
        <w:rPr>
          <w:color w:val="231F20"/>
          <w:spacing w:val="-2"/>
        </w:rPr>
        <w:t>Hg,</w:t>
      </w:r>
      <w:r>
        <w:rPr>
          <w:color w:val="231F20"/>
          <w:spacing w:val="-11"/>
        </w:rPr>
        <w:t xml:space="preserve"> </w:t>
      </w:r>
      <w:r>
        <w:rPr>
          <w:color w:val="231F20"/>
          <w:spacing w:val="-2"/>
        </w:rPr>
        <w:t>con</w:t>
      </w:r>
      <w:r>
        <w:rPr>
          <w:color w:val="231F20"/>
          <w:spacing w:val="-10"/>
        </w:rPr>
        <w:t xml:space="preserve"> </w:t>
      </w:r>
      <w:r>
        <w:rPr>
          <w:color w:val="231F20"/>
          <w:spacing w:val="-2"/>
        </w:rPr>
        <w:t>una</w:t>
      </w:r>
      <w:r>
        <w:rPr>
          <w:color w:val="231F20"/>
          <w:spacing w:val="-11"/>
        </w:rPr>
        <w:t xml:space="preserve"> </w:t>
      </w:r>
      <w:r>
        <w:rPr>
          <w:color w:val="231F20"/>
          <w:spacing w:val="-2"/>
        </w:rPr>
        <w:t>sensibilidad</w:t>
      </w:r>
      <w:r>
        <w:rPr>
          <w:color w:val="231F20"/>
          <w:spacing w:val="-10"/>
        </w:rPr>
        <w:t xml:space="preserve"> </w:t>
      </w:r>
      <w:r>
        <w:rPr>
          <w:color w:val="231F20"/>
          <w:spacing w:val="-2"/>
        </w:rPr>
        <w:t>del</w:t>
      </w:r>
      <w:r>
        <w:rPr>
          <w:color w:val="231F20"/>
          <w:spacing w:val="-11"/>
        </w:rPr>
        <w:t xml:space="preserve"> </w:t>
      </w:r>
      <w:r>
        <w:rPr>
          <w:color w:val="231F20"/>
          <w:spacing w:val="-2"/>
        </w:rPr>
        <w:t>74,1%</w:t>
      </w:r>
      <w:r>
        <w:rPr>
          <w:color w:val="231F20"/>
          <w:spacing w:val="-10"/>
        </w:rPr>
        <w:t xml:space="preserve"> </w:t>
      </w:r>
      <w:r>
        <w:rPr>
          <w:color w:val="231F20"/>
          <w:spacing w:val="-2"/>
        </w:rPr>
        <w:t>y</w:t>
      </w:r>
      <w:r>
        <w:rPr>
          <w:color w:val="231F20"/>
          <w:spacing w:val="-11"/>
        </w:rPr>
        <w:t xml:space="preserve"> </w:t>
      </w:r>
      <w:r>
        <w:rPr>
          <w:color w:val="231F20"/>
          <w:spacing w:val="-2"/>
        </w:rPr>
        <w:t>una</w:t>
      </w:r>
      <w:r>
        <w:rPr>
          <w:color w:val="231F20"/>
          <w:spacing w:val="-10"/>
        </w:rPr>
        <w:t xml:space="preserve"> </w:t>
      </w:r>
      <w:r>
        <w:rPr>
          <w:color w:val="231F20"/>
          <w:spacing w:val="-2"/>
        </w:rPr>
        <w:t>especificidad</w:t>
      </w:r>
      <w:r>
        <w:rPr>
          <w:color w:val="231F20"/>
          <w:spacing w:val="-11"/>
        </w:rPr>
        <w:t xml:space="preserve"> </w:t>
      </w:r>
      <w:r>
        <w:rPr>
          <w:color w:val="231F20"/>
          <w:spacing w:val="-2"/>
        </w:rPr>
        <w:t>del</w:t>
      </w:r>
      <w:r>
        <w:rPr>
          <w:color w:val="231F20"/>
          <w:spacing w:val="-10"/>
        </w:rPr>
        <w:t xml:space="preserve"> </w:t>
      </w:r>
      <w:r>
        <w:rPr>
          <w:color w:val="231F20"/>
          <w:spacing w:val="-2"/>
        </w:rPr>
        <w:t xml:space="preserve">100%. </w:t>
      </w:r>
      <w:r>
        <w:rPr>
          <w:color w:val="231F20"/>
        </w:rPr>
        <w:t>En un inicio, los estudios encaminados a evaluar la medición del DVNO</w:t>
      </w:r>
      <w:r>
        <w:rPr>
          <w:color w:val="231F20"/>
          <w:spacing w:val="40"/>
        </w:rPr>
        <w:t xml:space="preserve"> </w:t>
      </w:r>
      <w:r>
        <w:rPr>
          <w:color w:val="231F20"/>
        </w:rPr>
        <w:t>como</w:t>
      </w:r>
      <w:r>
        <w:rPr>
          <w:color w:val="231F20"/>
          <w:spacing w:val="-3"/>
        </w:rPr>
        <w:t xml:space="preserve"> </w:t>
      </w:r>
      <w:r>
        <w:rPr>
          <w:color w:val="231F20"/>
        </w:rPr>
        <w:t>marcador</w:t>
      </w:r>
      <w:r>
        <w:rPr>
          <w:color w:val="231F20"/>
          <w:spacing w:val="-3"/>
        </w:rPr>
        <w:t xml:space="preserve"> </w:t>
      </w:r>
      <w:r>
        <w:rPr>
          <w:color w:val="231F20"/>
        </w:rPr>
        <w:t>de</w:t>
      </w:r>
      <w:r>
        <w:rPr>
          <w:color w:val="231F20"/>
          <w:spacing w:val="-3"/>
        </w:rPr>
        <w:t xml:space="preserve"> </w:t>
      </w:r>
      <w:r>
        <w:rPr>
          <w:color w:val="231F20"/>
        </w:rPr>
        <w:t>HI</w:t>
      </w:r>
      <w:r>
        <w:rPr>
          <w:color w:val="231F20"/>
          <w:spacing w:val="-3"/>
        </w:rPr>
        <w:t xml:space="preserve"> </w:t>
      </w:r>
      <w:r>
        <w:rPr>
          <w:color w:val="231F20"/>
        </w:rPr>
        <w:t>se</w:t>
      </w:r>
      <w:r>
        <w:rPr>
          <w:color w:val="231F20"/>
          <w:spacing w:val="-3"/>
        </w:rPr>
        <w:t xml:space="preserve"> </w:t>
      </w:r>
      <w:r>
        <w:rPr>
          <w:color w:val="231F20"/>
        </w:rPr>
        <w:t>realizaron</w:t>
      </w:r>
      <w:r>
        <w:rPr>
          <w:color w:val="231F20"/>
          <w:spacing w:val="-3"/>
        </w:rPr>
        <w:t xml:space="preserve"> </w:t>
      </w:r>
      <w:r>
        <w:rPr>
          <w:color w:val="231F20"/>
        </w:rPr>
        <w:t>en</w:t>
      </w:r>
      <w:r>
        <w:rPr>
          <w:color w:val="231F20"/>
          <w:spacing w:val="-3"/>
        </w:rPr>
        <w:t xml:space="preserve"> </w:t>
      </w:r>
      <w:r>
        <w:rPr>
          <w:color w:val="231F20"/>
        </w:rPr>
        <w:t>enfermos</w:t>
      </w:r>
      <w:r>
        <w:rPr>
          <w:color w:val="231F20"/>
          <w:spacing w:val="-3"/>
        </w:rPr>
        <w:t xml:space="preserve"> </w:t>
      </w:r>
      <w:r>
        <w:rPr>
          <w:color w:val="231F20"/>
        </w:rPr>
        <w:t>con</w:t>
      </w:r>
      <w:r>
        <w:rPr>
          <w:color w:val="231F20"/>
          <w:spacing w:val="-3"/>
        </w:rPr>
        <w:t xml:space="preserve"> </w:t>
      </w:r>
      <w:r>
        <w:rPr>
          <w:color w:val="231F20"/>
        </w:rPr>
        <w:t>TCE,</w:t>
      </w:r>
      <w:r>
        <w:rPr>
          <w:color w:val="231F20"/>
          <w:spacing w:val="-3"/>
        </w:rPr>
        <w:t xml:space="preserve"> </w:t>
      </w:r>
      <w:r>
        <w:rPr>
          <w:color w:val="231F20"/>
        </w:rPr>
        <w:t>pero</w:t>
      </w:r>
      <w:r>
        <w:rPr>
          <w:color w:val="231F20"/>
          <w:spacing w:val="-3"/>
        </w:rPr>
        <w:t xml:space="preserve"> </w:t>
      </w:r>
      <w:r>
        <w:rPr>
          <w:color w:val="231F20"/>
        </w:rPr>
        <w:t>recientemente esta nueva modalidad de monitorización se ha implementado en otros esce- narios. Amini y colaboradores demostraron que en enfermos que iban a ser sometidos a punción lumbar y en los que se sospechaba HI, la medición del DVNO era útil para predecir HI. Un DVNO mayor de 5,5 mm se correlacio- nó con una PIC de más de 20 mm Hg, con una sensibilidad y especificidad</w:t>
      </w:r>
      <w:r>
        <w:rPr>
          <w:color w:val="231F20"/>
          <w:spacing w:val="40"/>
        </w:rPr>
        <w:t xml:space="preserve"> </w:t>
      </w:r>
      <w:r>
        <w:rPr>
          <w:color w:val="231F20"/>
        </w:rPr>
        <w:t>del 100%. Con base en sus resultados se propone que la medición del DVNO es</w:t>
      </w:r>
      <w:r>
        <w:rPr>
          <w:color w:val="231F20"/>
          <w:spacing w:val="29"/>
        </w:rPr>
        <w:t xml:space="preserve"> </w:t>
      </w:r>
      <w:r>
        <w:rPr>
          <w:color w:val="231F20"/>
        </w:rPr>
        <w:t>un</w:t>
      </w:r>
      <w:r>
        <w:rPr>
          <w:color w:val="231F20"/>
          <w:spacing w:val="29"/>
        </w:rPr>
        <w:t xml:space="preserve"> </w:t>
      </w:r>
      <w:r>
        <w:rPr>
          <w:color w:val="231F20"/>
        </w:rPr>
        <w:t>marcador</w:t>
      </w:r>
      <w:r>
        <w:rPr>
          <w:color w:val="231F20"/>
          <w:spacing w:val="29"/>
        </w:rPr>
        <w:t xml:space="preserve"> </w:t>
      </w:r>
      <w:r>
        <w:rPr>
          <w:color w:val="231F20"/>
        </w:rPr>
        <w:t>útil</w:t>
      </w:r>
      <w:r>
        <w:rPr>
          <w:color w:val="231F20"/>
          <w:spacing w:val="29"/>
        </w:rPr>
        <w:t xml:space="preserve"> </w:t>
      </w:r>
      <w:r>
        <w:rPr>
          <w:color w:val="231F20"/>
        </w:rPr>
        <w:t>para</w:t>
      </w:r>
      <w:r>
        <w:rPr>
          <w:color w:val="231F20"/>
          <w:spacing w:val="29"/>
        </w:rPr>
        <w:t xml:space="preserve"> </w:t>
      </w:r>
      <w:r>
        <w:rPr>
          <w:color w:val="231F20"/>
        </w:rPr>
        <w:t>evaluar</w:t>
      </w:r>
      <w:r>
        <w:rPr>
          <w:color w:val="231F20"/>
          <w:spacing w:val="29"/>
        </w:rPr>
        <w:t xml:space="preserve"> </w:t>
      </w:r>
      <w:r>
        <w:rPr>
          <w:color w:val="231F20"/>
        </w:rPr>
        <w:t>el</w:t>
      </w:r>
      <w:r>
        <w:rPr>
          <w:color w:val="231F20"/>
          <w:spacing w:val="29"/>
        </w:rPr>
        <w:t xml:space="preserve"> </w:t>
      </w:r>
      <w:r>
        <w:rPr>
          <w:color w:val="231F20"/>
        </w:rPr>
        <w:t>estado</w:t>
      </w:r>
      <w:r>
        <w:rPr>
          <w:color w:val="231F20"/>
          <w:spacing w:val="29"/>
        </w:rPr>
        <w:t xml:space="preserve"> </w:t>
      </w:r>
      <w:r>
        <w:rPr>
          <w:color w:val="231F20"/>
        </w:rPr>
        <w:t>de</w:t>
      </w:r>
      <w:r>
        <w:rPr>
          <w:color w:val="231F20"/>
          <w:spacing w:val="29"/>
        </w:rPr>
        <w:t xml:space="preserve"> </w:t>
      </w:r>
      <w:r>
        <w:rPr>
          <w:color w:val="231F20"/>
        </w:rPr>
        <w:t>la</w:t>
      </w:r>
      <w:r>
        <w:rPr>
          <w:color w:val="231F20"/>
          <w:spacing w:val="29"/>
        </w:rPr>
        <w:t xml:space="preserve"> </w:t>
      </w:r>
      <w:r>
        <w:rPr>
          <w:color w:val="231F20"/>
        </w:rPr>
        <w:t>PIC</w:t>
      </w:r>
      <w:r>
        <w:rPr>
          <w:color w:val="231F20"/>
          <w:spacing w:val="29"/>
        </w:rPr>
        <w:t xml:space="preserve"> </w:t>
      </w:r>
      <w:r>
        <w:rPr>
          <w:color w:val="231F20"/>
        </w:rPr>
        <w:t>de</w:t>
      </w:r>
      <w:r>
        <w:rPr>
          <w:color w:val="231F20"/>
          <w:spacing w:val="29"/>
        </w:rPr>
        <w:t xml:space="preserve"> </w:t>
      </w:r>
      <w:r>
        <w:rPr>
          <w:color w:val="231F20"/>
        </w:rPr>
        <w:t>forma</w:t>
      </w:r>
      <w:r>
        <w:rPr>
          <w:color w:val="231F20"/>
          <w:spacing w:val="29"/>
        </w:rPr>
        <w:t xml:space="preserve"> </w:t>
      </w:r>
      <w:r>
        <w:rPr>
          <w:color w:val="231F20"/>
        </w:rPr>
        <w:t>previa</w:t>
      </w:r>
      <w:r>
        <w:rPr>
          <w:color w:val="231F20"/>
          <w:spacing w:val="29"/>
        </w:rPr>
        <w:t xml:space="preserve"> </w:t>
      </w:r>
      <w:r>
        <w:rPr>
          <w:color w:val="231F20"/>
        </w:rPr>
        <w:t>a</w:t>
      </w:r>
      <w:r>
        <w:rPr>
          <w:color w:val="231F20"/>
          <w:spacing w:val="29"/>
        </w:rPr>
        <w:t xml:space="preserve"> </w:t>
      </w:r>
      <w:r>
        <w:rPr>
          <w:color w:val="231F20"/>
        </w:rPr>
        <w:t>la realización de la punción lumbar (PL), lo que puede tener un impacto clínico de</w:t>
      </w:r>
      <w:r>
        <w:rPr>
          <w:color w:val="231F20"/>
          <w:spacing w:val="-2"/>
        </w:rPr>
        <w:t xml:space="preserve"> </w:t>
      </w:r>
      <w:r>
        <w:rPr>
          <w:color w:val="231F20"/>
        </w:rPr>
        <w:t>realizarse</w:t>
      </w:r>
      <w:r>
        <w:rPr>
          <w:color w:val="231F20"/>
          <w:spacing w:val="-2"/>
        </w:rPr>
        <w:t xml:space="preserve"> </w:t>
      </w:r>
      <w:r>
        <w:rPr>
          <w:color w:val="231F20"/>
        </w:rPr>
        <w:t>previamente</w:t>
      </w:r>
      <w:r>
        <w:rPr>
          <w:color w:val="231F20"/>
          <w:spacing w:val="-2"/>
        </w:rPr>
        <w:t xml:space="preserve"> </w:t>
      </w:r>
      <w:r>
        <w:rPr>
          <w:color w:val="231F20"/>
        </w:rPr>
        <w:t>a</w:t>
      </w:r>
      <w:r>
        <w:rPr>
          <w:color w:val="231F20"/>
          <w:spacing w:val="-2"/>
        </w:rPr>
        <w:t xml:space="preserve"> </w:t>
      </w:r>
      <w:r>
        <w:rPr>
          <w:color w:val="231F20"/>
        </w:rPr>
        <w:t>este</w:t>
      </w:r>
      <w:r>
        <w:rPr>
          <w:color w:val="231F20"/>
          <w:spacing w:val="-2"/>
        </w:rPr>
        <w:t xml:space="preserve"> </w:t>
      </w:r>
      <w:r>
        <w:rPr>
          <w:color w:val="231F20"/>
        </w:rPr>
        <w:t>procedimiento</w:t>
      </w:r>
      <w:r>
        <w:rPr>
          <w:color w:val="231F20"/>
          <w:spacing w:val="-2"/>
        </w:rPr>
        <w:t xml:space="preserve"> </w:t>
      </w:r>
      <w:r>
        <w:rPr>
          <w:color w:val="231F20"/>
        </w:rPr>
        <w:t>en</w:t>
      </w:r>
      <w:r>
        <w:rPr>
          <w:color w:val="231F20"/>
          <w:spacing w:val="-2"/>
        </w:rPr>
        <w:t xml:space="preserve"> </w:t>
      </w:r>
      <w:r>
        <w:rPr>
          <w:color w:val="231F20"/>
        </w:rPr>
        <w:t>enfermos</w:t>
      </w:r>
      <w:r>
        <w:rPr>
          <w:color w:val="231F20"/>
          <w:spacing w:val="-2"/>
        </w:rPr>
        <w:t xml:space="preserve"> </w:t>
      </w:r>
      <w:r>
        <w:rPr>
          <w:color w:val="231F20"/>
        </w:rPr>
        <w:t>en</w:t>
      </w:r>
      <w:r>
        <w:rPr>
          <w:color w:val="231F20"/>
          <w:spacing w:val="-2"/>
        </w:rPr>
        <w:t xml:space="preserve"> </w:t>
      </w:r>
      <w:r>
        <w:rPr>
          <w:color w:val="231F20"/>
        </w:rPr>
        <w:t>los</w:t>
      </w:r>
      <w:r>
        <w:rPr>
          <w:color w:val="231F20"/>
          <w:spacing w:val="-2"/>
        </w:rPr>
        <w:t xml:space="preserve"> </w:t>
      </w:r>
      <w:r>
        <w:rPr>
          <w:color w:val="231F20"/>
        </w:rPr>
        <w:t>que</w:t>
      </w:r>
      <w:r>
        <w:rPr>
          <w:color w:val="231F20"/>
          <w:spacing w:val="-2"/>
        </w:rPr>
        <w:t xml:space="preserve"> </w:t>
      </w:r>
      <w:r>
        <w:rPr>
          <w:color w:val="231F20"/>
        </w:rPr>
        <w:t>se</w:t>
      </w:r>
      <w:r>
        <w:rPr>
          <w:color w:val="231F20"/>
          <w:spacing w:val="-2"/>
        </w:rPr>
        <w:t xml:space="preserve"> </w:t>
      </w:r>
      <w:r>
        <w:rPr>
          <w:color w:val="231F20"/>
        </w:rPr>
        <w:t>sos- peche HI y, de esta manera, puede sustituir a la tomografía computada (TC). Además, Roque y colaboradores evaluaron la efectividad de la medición del DVNO en pacientes con emergencia hipertensiva y demostraron que existe</w:t>
      </w:r>
      <w:r>
        <w:rPr>
          <w:color w:val="231F20"/>
          <w:spacing w:val="40"/>
        </w:rPr>
        <w:t xml:space="preserve"> </w:t>
      </w:r>
      <w:r>
        <w:rPr>
          <w:color w:val="231F20"/>
        </w:rPr>
        <w:t>una estrecha correlación con las cifras de presión arterial (PA) y un aumento significativo</w:t>
      </w:r>
      <w:r>
        <w:rPr>
          <w:color w:val="231F20"/>
          <w:spacing w:val="-10"/>
        </w:rPr>
        <w:t xml:space="preserve"> </w:t>
      </w:r>
      <w:r>
        <w:rPr>
          <w:color w:val="231F20"/>
        </w:rPr>
        <w:t>del</w:t>
      </w:r>
      <w:r>
        <w:rPr>
          <w:color w:val="231F20"/>
          <w:spacing w:val="-9"/>
        </w:rPr>
        <w:t xml:space="preserve"> </w:t>
      </w:r>
      <w:r>
        <w:rPr>
          <w:color w:val="231F20"/>
        </w:rPr>
        <w:t>DVNO</w:t>
      </w:r>
      <w:r>
        <w:rPr>
          <w:color w:val="231F20"/>
          <w:spacing w:val="-9"/>
        </w:rPr>
        <w:t xml:space="preserve"> </w:t>
      </w:r>
      <w:r>
        <w:rPr>
          <w:color w:val="231F20"/>
        </w:rPr>
        <w:t>por</w:t>
      </w:r>
      <w:r>
        <w:rPr>
          <w:color w:val="231F20"/>
          <w:spacing w:val="-10"/>
        </w:rPr>
        <w:t xml:space="preserve"> </w:t>
      </w:r>
      <w:r>
        <w:rPr>
          <w:color w:val="231F20"/>
        </w:rPr>
        <w:t>encima</w:t>
      </w:r>
      <w:r>
        <w:rPr>
          <w:color w:val="231F20"/>
          <w:spacing w:val="-9"/>
        </w:rPr>
        <w:t xml:space="preserve"> </w:t>
      </w:r>
      <w:r>
        <w:rPr>
          <w:color w:val="231F20"/>
        </w:rPr>
        <w:t>de</w:t>
      </w:r>
      <w:r>
        <w:rPr>
          <w:color w:val="231F20"/>
          <w:spacing w:val="-9"/>
        </w:rPr>
        <w:t xml:space="preserve"> </w:t>
      </w:r>
      <w:r>
        <w:rPr>
          <w:color w:val="231F20"/>
        </w:rPr>
        <w:t>5</w:t>
      </w:r>
      <w:r>
        <w:rPr>
          <w:color w:val="231F20"/>
          <w:spacing w:val="-9"/>
        </w:rPr>
        <w:t xml:space="preserve"> </w:t>
      </w:r>
      <w:r>
        <w:rPr>
          <w:color w:val="231F20"/>
        </w:rPr>
        <w:t>mm,</w:t>
      </w:r>
      <w:r>
        <w:rPr>
          <w:color w:val="231F20"/>
          <w:spacing w:val="-10"/>
        </w:rPr>
        <w:t xml:space="preserve"> </w:t>
      </w:r>
      <w:r>
        <w:rPr>
          <w:color w:val="231F20"/>
        </w:rPr>
        <w:t>que</w:t>
      </w:r>
      <w:r>
        <w:rPr>
          <w:color w:val="231F20"/>
          <w:spacing w:val="-9"/>
        </w:rPr>
        <w:t xml:space="preserve"> </w:t>
      </w:r>
      <w:r>
        <w:rPr>
          <w:color w:val="231F20"/>
        </w:rPr>
        <w:t>disminuye</w:t>
      </w:r>
      <w:r>
        <w:rPr>
          <w:color w:val="231F20"/>
          <w:spacing w:val="-9"/>
        </w:rPr>
        <w:t xml:space="preserve"> </w:t>
      </w:r>
      <w:r>
        <w:rPr>
          <w:color w:val="231F20"/>
        </w:rPr>
        <w:t>a</w:t>
      </w:r>
      <w:r>
        <w:rPr>
          <w:color w:val="231F20"/>
          <w:spacing w:val="-10"/>
        </w:rPr>
        <w:t xml:space="preserve"> </w:t>
      </w:r>
      <w:r>
        <w:rPr>
          <w:color w:val="231F20"/>
        </w:rPr>
        <w:t>valores</w:t>
      </w:r>
      <w:r>
        <w:rPr>
          <w:color w:val="231F20"/>
          <w:spacing w:val="-9"/>
        </w:rPr>
        <w:t xml:space="preserve"> </w:t>
      </w:r>
      <w:r>
        <w:rPr>
          <w:color w:val="231F20"/>
          <w:spacing w:val="-2"/>
        </w:rPr>
        <w:t>norma-</w:t>
      </w:r>
    </w:p>
    <w:p w14:paraId="5788FED7" w14:textId="77777777" w:rsidR="007B7186" w:rsidRDefault="007B7186">
      <w:pPr>
        <w:pStyle w:val="BodyText"/>
        <w:spacing w:before="18"/>
        <w:ind w:left="110"/>
        <w:jc w:val="both"/>
      </w:pPr>
      <w:r>
        <w:rPr>
          <w:color w:val="231F20"/>
        </w:rPr>
        <w:t>les</w:t>
      </w:r>
      <w:r>
        <w:rPr>
          <w:color w:val="231F20"/>
          <w:spacing w:val="-6"/>
        </w:rPr>
        <w:t xml:space="preserve"> </w:t>
      </w:r>
      <w:r>
        <w:rPr>
          <w:color w:val="231F20"/>
        </w:rPr>
        <w:t>una</w:t>
      </w:r>
      <w:r>
        <w:rPr>
          <w:color w:val="231F20"/>
          <w:spacing w:val="-5"/>
        </w:rPr>
        <w:t xml:space="preserve"> </w:t>
      </w:r>
      <w:r>
        <w:rPr>
          <w:color w:val="231F20"/>
        </w:rPr>
        <w:t>vez</w:t>
      </w:r>
      <w:r>
        <w:rPr>
          <w:color w:val="231F20"/>
          <w:spacing w:val="-5"/>
        </w:rPr>
        <w:t xml:space="preserve"> </w:t>
      </w:r>
      <w:r>
        <w:rPr>
          <w:color w:val="231F20"/>
        </w:rPr>
        <w:t>controlado</w:t>
      </w:r>
      <w:r>
        <w:rPr>
          <w:color w:val="231F20"/>
          <w:spacing w:val="-6"/>
        </w:rPr>
        <w:t xml:space="preserve"> </w:t>
      </w:r>
      <w:r>
        <w:rPr>
          <w:color w:val="231F20"/>
        </w:rPr>
        <w:t>el</w:t>
      </w:r>
      <w:r>
        <w:rPr>
          <w:color w:val="231F20"/>
          <w:spacing w:val="-5"/>
        </w:rPr>
        <w:t xml:space="preserve"> </w:t>
      </w:r>
      <w:r>
        <w:rPr>
          <w:color w:val="231F20"/>
        </w:rPr>
        <w:t>cuadro</w:t>
      </w:r>
      <w:r>
        <w:rPr>
          <w:color w:val="231F20"/>
          <w:spacing w:val="-5"/>
        </w:rPr>
        <w:t xml:space="preserve"> </w:t>
      </w:r>
      <w:r>
        <w:rPr>
          <w:color w:val="231F20"/>
          <w:spacing w:val="-2"/>
        </w:rPr>
        <w:t>hipertensivo.</w:t>
      </w:r>
    </w:p>
    <w:p w14:paraId="3DA552C6" w14:textId="77777777" w:rsidR="007B7186" w:rsidRDefault="007B7186">
      <w:pPr>
        <w:pStyle w:val="BodyText"/>
        <w:spacing w:before="10" w:line="249" w:lineRule="auto"/>
        <w:ind w:left="110" w:right="408" w:firstLine="226"/>
        <w:jc w:val="both"/>
      </w:pPr>
      <w:r>
        <w:rPr>
          <w:color w:val="231F20"/>
        </w:rPr>
        <w:t>Es bien conocida la relación entre preeclampsia/eclampsia y edema cere- bral. Por este motivo, Dubost y colaboradores desarrollaron un estudio com- parativo entre pacientes con preeclampsia/eclampsia y voluntarias sanas. Los autores</w:t>
      </w:r>
      <w:r>
        <w:rPr>
          <w:color w:val="231F20"/>
          <w:spacing w:val="-3"/>
        </w:rPr>
        <w:t xml:space="preserve"> </w:t>
      </w:r>
      <w:r>
        <w:rPr>
          <w:color w:val="231F20"/>
        </w:rPr>
        <w:t>demostraron</w:t>
      </w:r>
      <w:r>
        <w:rPr>
          <w:color w:val="231F20"/>
          <w:spacing w:val="-3"/>
        </w:rPr>
        <w:t xml:space="preserve"> </w:t>
      </w:r>
      <w:r>
        <w:rPr>
          <w:color w:val="231F20"/>
        </w:rPr>
        <w:t>que</w:t>
      </w:r>
      <w:r>
        <w:rPr>
          <w:color w:val="231F20"/>
          <w:spacing w:val="-4"/>
        </w:rPr>
        <w:t xml:space="preserve"> </w:t>
      </w:r>
      <w:r>
        <w:rPr>
          <w:color w:val="231F20"/>
        </w:rPr>
        <w:t>el</w:t>
      </w:r>
      <w:r>
        <w:rPr>
          <w:color w:val="231F20"/>
          <w:spacing w:val="-3"/>
        </w:rPr>
        <w:t xml:space="preserve"> </w:t>
      </w:r>
      <w:r>
        <w:rPr>
          <w:color w:val="231F20"/>
        </w:rPr>
        <w:t>DVNO</w:t>
      </w:r>
      <w:r>
        <w:rPr>
          <w:color w:val="231F20"/>
          <w:spacing w:val="-3"/>
        </w:rPr>
        <w:t xml:space="preserve"> </w:t>
      </w:r>
      <w:r>
        <w:rPr>
          <w:color w:val="231F20"/>
        </w:rPr>
        <w:t>era</w:t>
      </w:r>
      <w:r>
        <w:rPr>
          <w:color w:val="231F20"/>
          <w:spacing w:val="-4"/>
        </w:rPr>
        <w:t xml:space="preserve"> </w:t>
      </w:r>
      <w:r>
        <w:rPr>
          <w:color w:val="231F20"/>
        </w:rPr>
        <w:t>mayor</w:t>
      </w:r>
      <w:r>
        <w:rPr>
          <w:color w:val="231F20"/>
          <w:spacing w:val="-3"/>
        </w:rPr>
        <w:t xml:space="preserve"> </w:t>
      </w:r>
      <w:r>
        <w:rPr>
          <w:color w:val="231F20"/>
        </w:rPr>
        <w:t>en</w:t>
      </w:r>
      <w:r>
        <w:rPr>
          <w:color w:val="231F20"/>
          <w:spacing w:val="-2"/>
        </w:rPr>
        <w:t xml:space="preserve"> </w:t>
      </w:r>
      <w:r>
        <w:rPr>
          <w:color w:val="231F20"/>
        </w:rPr>
        <w:t>las</w:t>
      </w:r>
      <w:r>
        <w:rPr>
          <w:color w:val="231F20"/>
          <w:spacing w:val="-4"/>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spacing w:val="-2"/>
        </w:rPr>
        <w:t>preeclamp-</w:t>
      </w:r>
    </w:p>
    <w:p w14:paraId="0A655983" w14:textId="77777777" w:rsidR="007B7186" w:rsidRDefault="007B7186">
      <w:pPr>
        <w:spacing w:line="249" w:lineRule="auto"/>
        <w:jc w:val="both"/>
        <w:sectPr w:rsidR="007B7186" w:rsidSect="007B7186">
          <w:headerReference w:type="even" r:id="rId68"/>
          <w:headerReference w:type="default" r:id="rId69"/>
          <w:pgSz w:w="8230" w:h="12190"/>
          <w:pgMar w:top="880" w:right="720" w:bottom="560" w:left="740" w:header="279" w:footer="370" w:gutter="0"/>
          <w:cols w:space="708"/>
        </w:sectPr>
      </w:pPr>
    </w:p>
    <w:p w14:paraId="6D27B96C" w14:textId="77777777" w:rsidR="007B7186" w:rsidRDefault="007B7186">
      <w:pPr>
        <w:pStyle w:val="BodyText"/>
        <w:spacing w:before="2"/>
        <w:rPr>
          <w:sz w:val="22"/>
        </w:rPr>
      </w:pPr>
    </w:p>
    <w:p w14:paraId="28016556" w14:textId="77777777" w:rsidR="007B7186" w:rsidRDefault="007B7186">
      <w:pPr>
        <w:pStyle w:val="BodyText"/>
        <w:spacing w:before="93" w:line="249" w:lineRule="auto"/>
        <w:ind w:left="393" w:right="124"/>
        <w:jc w:val="right"/>
      </w:pPr>
      <w:r>
        <w:rPr>
          <w:color w:val="231F20"/>
        </w:rPr>
        <w:t>sia/eclampsia</w:t>
      </w:r>
      <w:r>
        <w:rPr>
          <w:color w:val="231F20"/>
          <w:spacing w:val="-3"/>
        </w:rPr>
        <w:t xml:space="preserve"> </w:t>
      </w:r>
      <w:r>
        <w:rPr>
          <w:color w:val="231F20"/>
        </w:rPr>
        <w:t xml:space="preserve">(4,5 </w:t>
      </w:r>
      <w:r>
        <w:rPr>
          <w:rFonts w:ascii="Georgia" w:hAnsi="Georgia"/>
          <w:i/>
          <w:color w:val="231F20"/>
        </w:rPr>
        <w:t>vs.</w:t>
      </w:r>
      <w:r>
        <w:rPr>
          <w:rFonts w:ascii="Georgia" w:hAnsi="Georgia"/>
          <w:i/>
          <w:color w:val="231F20"/>
          <w:spacing w:val="-1"/>
        </w:rPr>
        <w:t xml:space="preserve"> </w:t>
      </w:r>
      <w:r>
        <w:rPr>
          <w:color w:val="231F20"/>
        </w:rPr>
        <w:t>5,8</w:t>
      </w:r>
      <w:r>
        <w:rPr>
          <w:color w:val="231F20"/>
          <w:spacing w:val="-3"/>
        </w:rPr>
        <w:t xml:space="preserve"> </w:t>
      </w:r>
      <w:r>
        <w:rPr>
          <w:color w:val="231F20"/>
        </w:rPr>
        <w:t>mm)</w:t>
      </w:r>
      <w:r>
        <w:rPr>
          <w:color w:val="231F20"/>
          <w:spacing w:val="-3"/>
        </w:rPr>
        <w:t xml:space="preserve"> </w:t>
      </w:r>
      <w:r>
        <w:rPr>
          <w:color w:val="231F20"/>
        </w:rPr>
        <w:t>y</w:t>
      </w:r>
      <w:r>
        <w:rPr>
          <w:color w:val="231F20"/>
          <w:spacing w:val="-3"/>
        </w:rPr>
        <w:t xml:space="preserve"> </w:t>
      </w:r>
      <w:r>
        <w:rPr>
          <w:color w:val="231F20"/>
        </w:rPr>
        <w:t>que</w:t>
      </w:r>
      <w:r>
        <w:rPr>
          <w:color w:val="231F20"/>
          <w:spacing w:val="-3"/>
        </w:rPr>
        <w:t xml:space="preserve"> </w:t>
      </w:r>
      <w:r>
        <w:rPr>
          <w:color w:val="231F20"/>
        </w:rPr>
        <w:t>regresaba</w:t>
      </w:r>
      <w:r>
        <w:rPr>
          <w:color w:val="231F20"/>
          <w:spacing w:val="-2"/>
        </w:rPr>
        <w:t xml:space="preserve"> </w:t>
      </w:r>
      <w:r>
        <w:rPr>
          <w:color w:val="231F20"/>
        </w:rPr>
        <w:t>a</w:t>
      </w:r>
      <w:r>
        <w:rPr>
          <w:color w:val="231F20"/>
          <w:spacing w:val="-2"/>
        </w:rPr>
        <w:t xml:space="preserve"> </w:t>
      </w:r>
      <w:r>
        <w:rPr>
          <w:color w:val="231F20"/>
        </w:rPr>
        <w:t>un</w:t>
      </w:r>
      <w:r>
        <w:rPr>
          <w:color w:val="231F20"/>
          <w:spacing w:val="-3"/>
        </w:rPr>
        <w:t xml:space="preserve"> </w:t>
      </w:r>
      <w:r>
        <w:rPr>
          <w:color w:val="231F20"/>
        </w:rPr>
        <w:t>diámetro</w:t>
      </w:r>
      <w:r>
        <w:rPr>
          <w:color w:val="231F20"/>
          <w:spacing w:val="-3"/>
        </w:rPr>
        <w:t xml:space="preserve"> </w:t>
      </w:r>
      <w:r>
        <w:rPr>
          <w:color w:val="231F20"/>
        </w:rPr>
        <w:t>normal</w:t>
      </w:r>
      <w:r>
        <w:rPr>
          <w:color w:val="231F20"/>
          <w:spacing w:val="-3"/>
        </w:rPr>
        <w:t xml:space="preserve"> </w:t>
      </w:r>
      <w:r>
        <w:rPr>
          <w:color w:val="231F20"/>
        </w:rPr>
        <w:t>al</w:t>
      </w:r>
      <w:r>
        <w:rPr>
          <w:color w:val="231F20"/>
          <w:spacing w:val="-3"/>
        </w:rPr>
        <w:t xml:space="preserve"> </w:t>
      </w:r>
      <w:r>
        <w:rPr>
          <w:color w:val="231F20"/>
        </w:rPr>
        <w:t>tercer día del nacimiento del bebé. La craneosinostosis es una enfermedad caracte- rizada por el cierre prenatal de una o varias suturas craneales, que conlleva a dismorfia</w:t>
      </w:r>
      <w:r>
        <w:rPr>
          <w:color w:val="231F20"/>
          <w:spacing w:val="-10"/>
        </w:rPr>
        <w:t xml:space="preserve"> </w:t>
      </w:r>
      <w:r>
        <w:rPr>
          <w:color w:val="231F20"/>
        </w:rPr>
        <w:t>craneal</w:t>
      </w:r>
      <w:r>
        <w:rPr>
          <w:color w:val="231F20"/>
          <w:spacing w:val="-11"/>
        </w:rPr>
        <w:t xml:space="preserve"> </w:t>
      </w:r>
      <w:r>
        <w:rPr>
          <w:color w:val="231F20"/>
        </w:rPr>
        <w:t>o</w:t>
      </w:r>
      <w:r>
        <w:rPr>
          <w:color w:val="231F20"/>
          <w:spacing w:val="-10"/>
        </w:rPr>
        <w:t xml:space="preserve"> </w:t>
      </w:r>
      <w:r>
        <w:rPr>
          <w:color w:val="231F20"/>
        </w:rPr>
        <w:t>craneofacial</w:t>
      </w:r>
      <w:r>
        <w:rPr>
          <w:color w:val="231F20"/>
          <w:spacing w:val="-11"/>
        </w:rPr>
        <w:t xml:space="preserve"> </w:t>
      </w:r>
      <w:r>
        <w:rPr>
          <w:color w:val="231F20"/>
        </w:rPr>
        <w:t>y</w:t>
      </w:r>
      <w:r>
        <w:rPr>
          <w:color w:val="231F20"/>
          <w:spacing w:val="-11"/>
        </w:rPr>
        <w:t xml:space="preserve"> </w:t>
      </w:r>
      <w:r>
        <w:rPr>
          <w:color w:val="231F20"/>
        </w:rPr>
        <w:t>se</w:t>
      </w:r>
      <w:r>
        <w:rPr>
          <w:color w:val="231F20"/>
          <w:spacing w:val="-11"/>
        </w:rPr>
        <w:t xml:space="preserve"> </w:t>
      </w:r>
      <w:r>
        <w:rPr>
          <w:color w:val="231F20"/>
        </w:rPr>
        <w:t>asocia</w:t>
      </w:r>
      <w:r>
        <w:rPr>
          <w:color w:val="231F20"/>
          <w:spacing w:val="-10"/>
        </w:rPr>
        <w:t xml:space="preserve"> </w:t>
      </w:r>
      <w:r>
        <w:rPr>
          <w:color w:val="231F20"/>
        </w:rPr>
        <w:t>frecuentemente</w:t>
      </w:r>
      <w:r>
        <w:rPr>
          <w:color w:val="231F20"/>
          <w:spacing w:val="-11"/>
        </w:rPr>
        <w:t xml:space="preserve"> </w:t>
      </w:r>
      <w:r>
        <w:rPr>
          <w:color w:val="231F20"/>
        </w:rPr>
        <w:t>con</w:t>
      </w:r>
      <w:r>
        <w:rPr>
          <w:color w:val="231F20"/>
          <w:spacing w:val="-10"/>
        </w:rPr>
        <w:t xml:space="preserve"> </w:t>
      </w:r>
      <w:r>
        <w:rPr>
          <w:color w:val="231F20"/>
        </w:rPr>
        <w:t>HI.</w:t>
      </w:r>
      <w:r>
        <w:rPr>
          <w:color w:val="231F20"/>
          <w:spacing w:val="-10"/>
        </w:rPr>
        <w:t xml:space="preserve"> </w:t>
      </w:r>
      <w:r>
        <w:rPr>
          <w:color w:val="231F20"/>
        </w:rPr>
        <w:t>Driessen</w:t>
      </w:r>
      <w:r>
        <w:rPr>
          <w:color w:val="231F20"/>
          <w:spacing w:val="-10"/>
        </w:rPr>
        <w:t xml:space="preserve"> </w:t>
      </w:r>
      <w:r>
        <w:rPr>
          <w:color w:val="231F20"/>
        </w:rPr>
        <w:t>y colaboradores implementaron la evaluación y seguimiento de estos pacientes con</w:t>
      </w:r>
      <w:r>
        <w:rPr>
          <w:color w:val="231F20"/>
          <w:spacing w:val="-10"/>
        </w:rPr>
        <w:t xml:space="preserve"> </w:t>
      </w:r>
      <w:r>
        <w:rPr>
          <w:color w:val="231F20"/>
        </w:rPr>
        <w:t>la</w:t>
      </w:r>
      <w:r>
        <w:rPr>
          <w:color w:val="231F20"/>
          <w:spacing w:val="-10"/>
        </w:rPr>
        <w:t xml:space="preserve"> </w:t>
      </w:r>
      <w:r>
        <w:rPr>
          <w:color w:val="231F20"/>
        </w:rPr>
        <w:t>medición</w:t>
      </w:r>
      <w:r>
        <w:rPr>
          <w:color w:val="231F20"/>
          <w:spacing w:val="-10"/>
        </w:rPr>
        <w:t xml:space="preserve"> </w:t>
      </w:r>
      <w:r>
        <w:rPr>
          <w:color w:val="231F20"/>
        </w:rPr>
        <w:t>del</w:t>
      </w:r>
      <w:r>
        <w:rPr>
          <w:color w:val="231F20"/>
          <w:spacing w:val="-10"/>
        </w:rPr>
        <w:t xml:space="preserve"> </w:t>
      </w:r>
      <w:r>
        <w:rPr>
          <w:color w:val="231F20"/>
        </w:rPr>
        <w:t>DVNO,</w:t>
      </w:r>
      <w:r>
        <w:rPr>
          <w:color w:val="231F20"/>
          <w:spacing w:val="-10"/>
        </w:rPr>
        <w:t xml:space="preserve"> </w:t>
      </w:r>
      <w:r>
        <w:rPr>
          <w:color w:val="231F20"/>
        </w:rPr>
        <w:t>junto</w:t>
      </w:r>
      <w:r>
        <w:rPr>
          <w:color w:val="231F20"/>
          <w:spacing w:val="-10"/>
        </w:rPr>
        <w:t xml:space="preserve"> </w:t>
      </w:r>
      <w:r>
        <w:rPr>
          <w:color w:val="231F20"/>
        </w:rPr>
        <w:t>con</w:t>
      </w:r>
      <w:r>
        <w:rPr>
          <w:color w:val="231F20"/>
          <w:spacing w:val="-10"/>
        </w:rPr>
        <w:t xml:space="preserve"> </w:t>
      </w:r>
      <w:r>
        <w:rPr>
          <w:color w:val="231F20"/>
        </w:rPr>
        <w:t>la</w:t>
      </w:r>
      <w:r>
        <w:rPr>
          <w:color w:val="231F20"/>
          <w:spacing w:val="-10"/>
        </w:rPr>
        <w:t xml:space="preserve"> </w:t>
      </w:r>
      <w:r>
        <w:rPr>
          <w:color w:val="231F20"/>
        </w:rPr>
        <w:t>monitorización</w:t>
      </w:r>
      <w:r>
        <w:rPr>
          <w:color w:val="231F20"/>
          <w:spacing w:val="-10"/>
        </w:rPr>
        <w:t xml:space="preserve"> </w:t>
      </w:r>
      <w:r>
        <w:rPr>
          <w:color w:val="231F20"/>
        </w:rPr>
        <w:t>invasiva</w:t>
      </w:r>
      <w:r>
        <w:rPr>
          <w:color w:val="231F20"/>
          <w:spacing w:val="-10"/>
        </w:rPr>
        <w:t xml:space="preserve"> </w:t>
      </w:r>
      <w:r>
        <w:rPr>
          <w:color w:val="231F20"/>
        </w:rPr>
        <w:t>de</w:t>
      </w:r>
      <w:r>
        <w:rPr>
          <w:color w:val="231F20"/>
          <w:spacing w:val="-10"/>
        </w:rPr>
        <w:t xml:space="preserve"> </w:t>
      </w:r>
      <w:r>
        <w:rPr>
          <w:color w:val="231F20"/>
        </w:rPr>
        <w:t>la</w:t>
      </w:r>
      <w:r>
        <w:rPr>
          <w:color w:val="231F20"/>
          <w:spacing w:val="-10"/>
        </w:rPr>
        <w:t xml:space="preserve"> </w:t>
      </w:r>
      <w:r>
        <w:rPr>
          <w:color w:val="231F20"/>
        </w:rPr>
        <w:t>PIC</w:t>
      </w:r>
      <w:r>
        <w:rPr>
          <w:color w:val="231F20"/>
          <w:spacing w:val="-10"/>
        </w:rPr>
        <w:t xml:space="preserve"> </w:t>
      </w:r>
      <w:r>
        <w:rPr>
          <w:color w:val="231F20"/>
        </w:rPr>
        <w:t>du- rante</w:t>
      </w:r>
      <w:r>
        <w:rPr>
          <w:color w:val="231F20"/>
          <w:spacing w:val="-4"/>
        </w:rPr>
        <w:t xml:space="preserve"> </w:t>
      </w:r>
      <w:r>
        <w:rPr>
          <w:color w:val="231F20"/>
        </w:rPr>
        <w:t>24</w:t>
      </w:r>
      <w:r>
        <w:rPr>
          <w:color w:val="231F20"/>
          <w:spacing w:val="-4"/>
        </w:rPr>
        <w:t xml:space="preserve"> </w:t>
      </w:r>
      <w:r>
        <w:rPr>
          <w:color w:val="231F20"/>
        </w:rPr>
        <w:t>horas,</w:t>
      </w:r>
      <w:r>
        <w:rPr>
          <w:color w:val="231F20"/>
          <w:spacing w:val="-4"/>
        </w:rPr>
        <w:t xml:space="preserve"> </w:t>
      </w:r>
      <w:r>
        <w:rPr>
          <w:color w:val="231F20"/>
        </w:rPr>
        <w:t>y</w:t>
      </w:r>
      <w:r>
        <w:rPr>
          <w:color w:val="231F20"/>
          <w:spacing w:val="-4"/>
        </w:rPr>
        <w:t xml:space="preserve"> </w:t>
      </w:r>
      <w:r>
        <w:rPr>
          <w:color w:val="231F20"/>
        </w:rPr>
        <w:t>encontraron</w:t>
      </w:r>
      <w:r>
        <w:rPr>
          <w:color w:val="231F20"/>
          <w:spacing w:val="-4"/>
        </w:rPr>
        <w:t xml:space="preserve"> </w:t>
      </w:r>
      <w:r>
        <w:rPr>
          <w:color w:val="231F20"/>
        </w:rPr>
        <w:t>correlación</w:t>
      </w:r>
      <w:r>
        <w:rPr>
          <w:color w:val="231F20"/>
          <w:spacing w:val="-4"/>
        </w:rPr>
        <w:t xml:space="preserve"> </w:t>
      </w:r>
      <w:r>
        <w:rPr>
          <w:color w:val="231F20"/>
        </w:rPr>
        <w:t>entre</w:t>
      </w:r>
      <w:r>
        <w:rPr>
          <w:color w:val="231F20"/>
          <w:spacing w:val="-4"/>
        </w:rPr>
        <w:t xml:space="preserve"> </w:t>
      </w:r>
      <w:r>
        <w:rPr>
          <w:color w:val="231F20"/>
        </w:rPr>
        <w:t>el</w:t>
      </w:r>
      <w:r>
        <w:rPr>
          <w:color w:val="231F20"/>
          <w:spacing w:val="-4"/>
        </w:rPr>
        <w:t xml:space="preserve"> </w:t>
      </w:r>
      <w:r>
        <w:rPr>
          <w:color w:val="231F20"/>
        </w:rPr>
        <w:t>DVNO</w:t>
      </w:r>
      <w:r>
        <w:rPr>
          <w:color w:val="231F20"/>
          <w:spacing w:val="-4"/>
        </w:rPr>
        <w:t xml:space="preserve"> </w:t>
      </w:r>
      <w:r>
        <w:rPr>
          <w:color w:val="231F20"/>
        </w:rPr>
        <w:t>y</w:t>
      </w:r>
      <w:r>
        <w:rPr>
          <w:color w:val="231F20"/>
          <w:spacing w:val="-4"/>
        </w:rPr>
        <w:t xml:space="preserve"> </w:t>
      </w:r>
      <w:r>
        <w:rPr>
          <w:color w:val="231F20"/>
        </w:rPr>
        <w:t>los</w:t>
      </w:r>
      <w:r>
        <w:rPr>
          <w:color w:val="231F20"/>
          <w:spacing w:val="-4"/>
        </w:rPr>
        <w:t xml:space="preserve"> </w:t>
      </w:r>
      <w:r>
        <w:rPr>
          <w:color w:val="231F20"/>
        </w:rPr>
        <w:t>niveles</w:t>
      </w:r>
      <w:r>
        <w:rPr>
          <w:color w:val="231F20"/>
          <w:spacing w:val="-4"/>
        </w:rPr>
        <w:t xml:space="preserve"> </w:t>
      </w:r>
      <w:r>
        <w:rPr>
          <w:color w:val="231F20"/>
        </w:rPr>
        <w:t>de</w:t>
      </w:r>
      <w:r>
        <w:rPr>
          <w:color w:val="231F20"/>
          <w:spacing w:val="-4"/>
        </w:rPr>
        <w:t xml:space="preserve"> </w:t>
      </w:r>
      <w:r>
        <w:rPr>
          <w:color w:val="231F20"/>
        </w:rPr>
        <w:t>PIC. Llewellyn y colaboradores demostraron en niños con hipertensión intracra-</w:t>
      </w:r>
    </w:p>
    <w:p w14:paraId="58996CE2" w14:textId="77777777" w:rsidR="007B7186" w:rsidRDefault="007B7186">
      <w:pPr>
        <w:pStyle w:val="BodyText"/>
        <w:spacing w:before="6"/>
        <w:ind w:left="393"/>
      </w:pPr>
      <w:r>
        <w:rPr>
          <w:color w:val="231F20"/>
        </w:rPr>
        <w:t>neal</w:t>
      </w:r>
      <w:r>
        <w:rPr>
          <w:color w:val="231F20"/>
          <w:spacing w:val="-3"/>
        </w:rPr>
        <w:t xml:space="preserve"> </w:t>
      </w:r>
      <w:r>
        <w:rPr>
          <w:color w:val="231F20"/>
        </w:rPr>
        <w:t>(HIC)</w:t>
      </w:r>
      <w:r>
        <w:rPr>
          <w:color w:val="231F20"/>
          <w:spacing w:val="-1"/>
        </w:rPr>
        <w:t xml:space="preserve"> </w:t>
      </w:r>
      <w:r>
        <w:rPr>
          <w:color w:val="231F20"/>
        </w:rPr>
        <w:t>la</w:t>
      </w:r>
      <w:r>
        <w:rPr>
          <w:color w:val="231F20"/>
          <w:spacing w:val="-1"/>
        </w:rPr>
        <w:t xml:space="preserve"> </w:t>
      </w:r>
      <w:r>
        <w:rPr>
          <w:color w:val="231F20"/>
        </w:rPr>
        <w:t>siguiente</w:t>
      </w:r>
      <w:r>
        <w:rPr>
          <w:color w:val="231F20"/>
          <w:spacing w:val="-2"/>
        </w:rPr>
        <w:t xml:space="preserve"> </w:t>
      </w:r>
      <w:r>
        <w:rPr>
          <w:color w:val="231F20"/>
        </w:rPr>
        <w:t>correlación</w:t>
      </w:r>
      <w:r>
        <w:rPr>
          <w:color w:val="231F20"/>
          <w:spacing w:val="-2"/>
        </w:rPr>
        <w:t xml:space="preserve"> </w:t>
      </w:r>
      <w:r>
        <w:rPr>
          <w:color w:val="231F20"/>
        </w:rPr>
        <w:t>entre</w:t>
      </w:r>
      <w:r>
        <w:rPr>
          <w:color w:val="231F20"/>
          <w:spacing w:val="-1"/>
        </w:rPr>
        <w:t xml:space="preserve"> </w:t>
      </w:r>
      <w:r>
        <w:rPr>
          <w:color w:val="231F20"/>
        </w:rPr>
        <w:t>PIC</w:t>
      </w:r>
      <w:r>
        <w:rPr>
          <w:color w:val="231F20"/>
          <w:spacing w:val="-1"/>
        </w:rPr>
        <w:t xml:space="preserve"> </w:t>
      </w:r>
      <w:r>
        <w:rPr>
          <w:color w:val="231F20"/>
        </w:rPr>
        <w:t>y</w:t>
      </w:r>
      <w:r>
        <w:rPr>
          <w:color w:val="231F20"/>
          <w:spacing w:val="-2"/>
        </w:rPr>
        <w:t xml:space="preserve"> </w:t>
      </w:r>
      <w:r>
        <w:rPr>
          <w:color w:val="231F20"/>
        </w:rPr>
        <w:t>DVNO</w:t>
      </w:r>
      <w:r>
        <w:rPr>
          <w:color w:val="231F20"/>
          <w:spacing w:val="-2"/>
        </w:rPr>
        <w:t xml:space="preserve"> </w:t>
      </w:r>
      <w:r>
        <w:rPr>
          <w:color w:val="231F20"/>
        </w:rPr>
        <w:t>(</w:t>
      </w:r>
      <w:r>
        <w:rPr>
          <w:b/>
          <w:color w:val="231F20"/>
        </w:rPr>
        <w:t>Tabla</w:t>
      </w:r>
      <w:r>
        <w:rPr>
          <w:b/>
          <w:color w:val="231F20"/>
          <w:spacing w:val="-1"/>
        </w:rPr>
        <w:t xml:space="preserve"> </w:t>
      </w:r>
      <w:r>
        <w:rPr>
          <w:b/>
          <w:color w:val="231F20"/>
        </w:rPr>
        <w:t>1</w:t>
      </w:r>
      <w:r>
        <w:rPr>
          <w:b/>
          <w:color w:val="231F20"/>
          <w:spacing w:val="-2"/>
        </w:rPr>
        <w:t xml:space="preserve"> </w:t>
      </w:r>
      <w:r>
        <w:rPr>
          <w:color w:val="231F20"/>
        </w:rPr>
        <w:t>y</w:t>
      </w:r>
      <w:r>
        <w:rPr>
          <w:color w:val="231F20"/>
          <w:spacing w:val="-1"/>
        </w:rPr>
        <w:t xml:space="preserve"> </w:t>
      </w:r>
      <w:r>
        <w:rPr>
          <w:b/>
          <w:color w:val="231F20"/>
          <w:spacing w:val="-5"/>
        </w:rPr>
        <w:t>2</w:t>
      </w:r>
      <w:r>
        <w:rPr>
          <w:color w:val="231F20"/>
          <w:spacing w:val="-5"/>
        </w:rPr>
        <w:t>):</w:t>
      </w:r>
    </w:p>
    <w:p w14:paraId="10F2EF60" w14:textId="77777777" w:rsidR="007B7186" w:rsidRDefault="007B7186">
      <w:pPr>
        <w:pStyle w:val="BodyText"/>
        <w:spacing w:before="8"/>
      </w:pPr>
    </w:p>
    <w:p w14:paraId="52D5DE1C" w14:textId="77777777" w:rsidR="007B7186" w:rsidRDefault="007B7186">
      <w:pPr>
        <w:ind w:left="393"/>
        <w:rPr>
          <w:rFonts w:ascii="Arial" w:hAnsi="Arial"/>
          <w:sz w:val="16"/>
        </w:rPr>
      </w:pPr>
      <w:r>
        <w:rPr>
          <w:rFonts w:ascii="Trebuchet MS" w:hAnsi="Trebuchet MS"/>
          <w:b/>
          <w:color w:val="231F20"/>
          <w:sz w:val="16"/>
        </w:rPr>
        <w:t>Tabla</w:t>
      </w:r>
      <w:r>
        <w:rPr>
          <w:rFonts w:ascii="Trebuchet MS" w:hAnsi="Trebuchet MS"/>
          <w:b/>
          <w:color w:val="231F20"/>
          <w:spacing w:val="-1"/>
          <w:sz w:val="16"/>
        </w:rPr>
        <w:t xml:space="preserve"> </w:t>
      </w:r>
      <w:r>
        <w:rPr>
          <w:rFonts w:ascii="Trebuchet MS" w:hAnsi="Trebuchet MS"/>
          <w:b/>
          <w:color w:val="231F20"/>
          <w:sz w:val="16"/>
        </w:rPr>
        <w:t>1.</w:t>
      </w:r>
      <w:r>
        <w:rPr>
          <w:rFonts w:ascii="Trebuchet MS" w:hAnsi="Trebuchet MS"/>
          <w:b/>
          <w:color w:val="231F20"/>
          <w:spacing w:val="-7"/>
          <w:sz w:val="16"/>
        </w:rPr>
        <w:t xml:space="preserve"> </w:t>
      </w:r>
      <w:r>
        <w:rPr>
          <w:rFonts w:ascii="Arial" w:hAnsi="Arial"/>
          <w:color w:val="231F20"/>
          <w:sz w:val="16"/>
        </w:rPr>
        <w:t>Niños</w:t>
      </w:r>
      <w:r>
        <w:rPr>
          <w:rFonts w:ascii="Arial" w:hAnsi="Arial"/>
          <w:color w:val="231F20"/>
          <w:spacing w:val="4"/>
          <w:sz w:val="16"/>
        </w:rPr>
        <w:t xml:space="preserve"> </w:t>
      </w:r>
      <w:r>
        <w:rPr>
          <w:rFonts w:ascii="Arial" w:hAnsi="Arial"/>
          <w:color w:val="231F20"/>
          <w:sz w:val="16"/>
        </w:rPr>
        <w:t>menores</w:t>
      </w:r>
      <w:r>
        <w:rPr>
          <w:rFonts w:ascii="Arial" w:hAnsi="Arial"/>
          <w:color w:val="231F20"/>
          <w:spacing w:val="4"/>
          <w:sz w:val="16"/>
        </w:rPr>
        <w:t xml:space="preserve"> </w:t>
      </w:r>
      <w:r>
        <w:rPr>
          <w:rFonts w:ascii="Arial" w:hAnsi="Arial"/>
          <w:color w:val="231F20"/>
          <w:sz w:val="16"/>
        </w:rPr>
        <w:t>de</w:t>
      </w:r>
      <w:r>
        <w:rPr>
          <w:rFonts w:ascii="Arial" w:hAnsi="Arial"/>
          <w:color w:val="231F20"/>
          <w:spacing w:val="3"/>
          <w:sz w:val="16"/>
        </w:rPr>
        <w:t xml:space="preserve"> </w:t>
      </w:r>
      <w:r>
        <w:rPr>
          <w:rFonts w:ascii="Arial" w:hAnsi="Arial"/>
          <w:color w:val="231F20"/>
          <w:sz w:val="16"/>
        </w:rPr>
        <w:t>1</w:t>
      </w:r>
      <w:r>
        <w:rPr>
          <w:rFonts w:ascii="Arial" w:hAnsi="Arial"/>
          <w:color w:val="231F20"/>
          <w:spacing w:val="4"/>
          <w:sz w:val="16"/>
        </w:rPr>
        <w:t xml:space="preserve"> </w:t>
      </w:r>
      <w:r>
        <w:rPr>
          <w:rFonts w:ascii="Arial" w:hAnsi="Arial"/>
          <w:color w:val="231F20"/>
          <w:sz w:val="16"/>
        </w:rPr>
        <w:t>año</w:t>
      </w:r>
      <w:r>
        <w:rPr>
          <w:rFonts w:ascii="Arial" w:hAnsi="Arial"/>
          <w:color w:val="231F20"/>
          <w:spacing w:val="3"/>
          <w:sz w:val="16"/>
        </w:rPr>
        <w:t xml:space="preserve"> </w:t>
      </w:r>
      <w:r>
        <w:rPr>
          <w:rFonts w:ascii="Arial" w:hAnsi="Arial"/>
          <w:color w:val="231F20"/>
          <w:sz w:val="16"/>
        </w:rPr>
        <w:t>de</w:t>
      </w:r>
      <w:r>
        <w:rPr>
          <w:rFonts w:ascii="Arial" w:hAnsi="Arial"/>
          <w:color w:val="231F20"/>
          <w:spacing w:val="4"/>
          <w:sz w:val="16"/>
        </w:rPr>
        <w:t xml:space="preserve"> </w:t>
      </w:r>
      <w:r>
        <w:rPr>
          <w:rFonts w:ascii="Arial" w:hAnsi="Arial"/>
          <w:color w:val="231F20"/>
          <w:sz w:val="16"/>
        </w:rPr>
        <w:t>edad</w:t>
      </w:r>
      <w:r>
        <w:rPr>
          <w:rFonts w:ascii="Arial" w:hAnsi="Arial"/>
          <w:color w:val="231F20"/>
          <w:spacing w:val="3"/>
          <w:sz w:val="16"/>
        </w:rPr>
        <w:t xml:space="preserve"> </w:t>
      </w:r>
      <w:r>
        <w:rPr>
          <w:rFonts w:ascii="Arial" w:hAnsi="Arial"/>
          <w:color w:val="231F20"/>
          <w:sz w:val="16"/>
        </w:rPr>
        <w:t>con</w:t>
      </w:r>
      <w:r>
        <w:rPr>
          <w:rFonts w:ascii="Arial" w:hAnsi="Arial"/>
          <w:color w:val="231F20"/>
          <w:spacing w:val="4"/>
          <w:sz w:val="16"/>
        </w:rPr>
        <w:t xml:space="preserve"> </w:t>
      </w:r>
      <w:r>
        <w:rPr>
          <w:rFonts w:ascii="Arial" w:hAnsi="Arial"/>
          <w:color w:val="231F20"/>
          <w:sz w:val="16"/>
        </w:rPr>
        <w:t>fontanela</w:t>
      </w:r>
      <w:r>
        <w:rPr>
          <w:rFonts w:ascii="Arial" w:hAnsi="Arial"/>
          <w:color w:val="231F20"/>
          <w:spacing w:val="3"/>
          <w:sz w:val="16"/>
        </w:rPr>
        <w:t xml:space="preserve"> </w:t>
      </w:r>
      <w:r>
        <w:rPr>
          <w:rFonts w:ascii="Arial" w:hAnsi="Arial"/>
          <w:color w:val="231F20"/>
          <w:spacing w:val="-2"/>
          <w:sz w:val="16"/>
        </w:rPr>
        <w:t>abierta</w:t>
      </w:r>
    </w:p>
    <w:p w14:paraId="71B6C6C3" w14:textId="77777777" w:rsidR="007B7186" w:rsidRDefault="007B7186">
      <w:pPr>
        <w:pStyle w:val="BodyText"/>
        <w:spacing w:before="8"/>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2785"/>
        <w:gridCol w:w="3442"/>
      </w:tblGrid>
      <w:tr w:rsidR="007B7186" w14:paraId="37DFB5B2" w14:textId="77777777">
        <w:trPr>
          <w:trHeight w:val="320"/>
        </w:trPr>
        <w:tc>
          <w:tcPr>
            <w:tcW w:w="2785" w:type="dxa"/>
            <w:shd w:val="clear" w:color="auto" w:fill="00464F"/>
          </w:tcPr>
          <w:p w14:paraId="0BF42AF1" w14:textId="77777777" w:rsidR="007B7186" w:rsidRDefault="007B7186">
            <w:pPr>
              <w:pStyle w:val="TableParagraph"/>
              <w:spacing w:before="89"/>
              <w:ind w:left="954" w:right="773"/>
              <w:jc w:val="center"/>
              <w:rPr>
                <w:rFonts w:ascii="Trebuchet MS"/>
                <w:b/>
                <w:sz w:val="16"/>
              </w:rPr>
            </w:pPr>
            <w:r>
              <w:rPr>
                <w:rFonts w:ascii="Trebuchet MS"/>
                <w:b/>
                <w:color w:val="FFFFFF"/>
                <w:sz w:val="16"/>
              </w:rPr>
              <w:t>PIC</w:t>
            </w:r>
            <w:r>
              <w:rPr>
                <w:rFonts w:ascii="Trebuchet MS"/>
                <w:b/>
                <w:color w:val="FFFFFF"/>
                <w:spacing w:val="-2"/>
                <w:sz w:val="16"/>
              </w:rPr>
              <w:t xml:space="preserve"> </w:t>
            </w:r>
            <w:r>
              <w:rPr>
                <w:rFonts w:ascii="Trebuchet MS"/>
                <w:b/>
                <w:color w:val="FFFFFF"/>
                <w:sz w:val="16"/>
              </w:rPr>
              <w:t>en</w:t>
            </w:r>
            <w:r>
              <w:rPr>
                <w:rFonts w:ascii="Trebuchet MS"/>
                <w:b/>
                <w:color w:val="FFFFFF"/>
                <w:spacing w:val="-1"/>
                <w:sz w:val="16"/>
              </w:rPr>
              <w:t xml:space="preserve"> </w:t>
            </w:r>
            <w:r>
              <w:rPr>
                <w:rFonts w:ascii="Trebuchet MS"/>
                <w:b/>
                <w:color w:val="FFFFFF"/>
                <w:sz w:val="16"/>
              </w:rPr>
              <w:t>mm</w:t>
            </w:r>
            <w:r>
              <w:rPr>
                <w:rFonts w:ascii="Trebuchet MS"/>
                <w:b/>
                <w:color w:val="FFFFFF"/>
                <w:spacing w:val="-2"/>
                <w:sz w:val="16"/>
              </w:rPr>
              <w:t xml:space="preserve"> </w:t>
            </w:r>
            <w:r>
              <w:rPr>
                <w:rFonts w:ascii="Trebuchet MS"/>
                <w:b/>
                <w:color w:val="FFFFFF"/>
                <w:spacing w:val="-5"/>
                <w:sz w:val="16"/>
              </w:rPr>
              <w:t>Hg</w:t>
            </w:r>
          </w:p>
        </w:tc>
        <w:tc>
          <w:tcPr>
            <w:tcW w:w="3442" w:type="dxa"/>
            <w:shd w:val="clear" w:color="auto" w:fill="00464F"/>
          </w:tcPr>
          <w:p w14:paraId="31201C05" w14:textId="77777777" w:rsidR="007B7186" w:rsidRDefault="007B7186">
            <w:pPr>
              <w:pStyle w:val="TableParagraph"/>
              <w:spacing w:before="89"/>
              <w:ind w:left="766" w:right="585"/>
              <w:jc w:val="center"/>
              <w:rPr>
                <w:rFonts w:ascii="Trebuchet MS" w:hAnsi="Trebuchet MS"/>
                <w:b/>
                <w:sz w:val="16"/>
              </w:rPr>
            </w:pPr>
            <w:r>
              <w:rPr>
                <w:rFonts w:ascii="Trebuchet MS" w:hAnsi="Trebuchet MS"/>
                <w:b/>
                <w:color w:val="FFFFFF"/>
                <w:sz w:val="16"/>
              </w:rPr>
              <w:t>DVNO</w:t>
            </w:r>
            <w:r>
              <w:rPr>
                <w:rFonts w:ascii="Trebuchet MS" w:hAnsi="Trebuchet MS"/>
                <w:b/>
                <w:color w:val="FFFFFF"/>
                <w:spacing w:val="4"/>
                <w:sz w:val="16"/>
              </w:rPr>
              <w:t xml:space="preserve"> </w:t>
            </w:r>
            <w:r>
              <w:rPr>
                <w:rFonts w:ascii="Trebuchet MS" w:hAnsi="Trebuchet MS"/>
                <w:b/>
                <w:color w:val="FFFFFF"/>
                <w:sz w:val="16"/>
              </w:rPr>
              <w:t>en</w:t>
            </w:r>
            <w:r>
              <w:rPr>
                <w:rFonts w:ascii="Trebuchet MS" w:hAnsi="Trebuchet MS"/>
                <w:b/>
                <w:color w:val="FFFFFF"/>
                <w:spacing w:val="5"/>
                <w:sz w:val="16"/>
              </w:rPr>
              <w:t xml:space="preserve"> </w:t>
            </w:r>
            <w:r>
              <w:rPr>
                <w:rFonts w:ascii="Trebuchet MS" w:hAnsi="Trebuchet MS"/>
                <w:b/>
                <w:color w:val="FFFFFF"/>
                <w:sz w:val="16"/>
              </w:rPr>
              <w:t>menores</w:t>
            </w:r>
            <w:r>
              <w:rPr>
                <w:rFonts w:ascii="Trebuchet MS" w:hAnsi="Trebuchet MS"/>
                <w:b/>
                <w:color w:val="FFFFFF"/>
                <w:spacing w:val="5"/>
                <w:sz w:val="16"/>
              </w:rPr>
              <w:t xml:space="preserve"> </w:t>
            </w:r>
            <w:r>
              <w:rPr>
                <w:rFonts w:ascii="Trebuchet MS" w:hAnsi="Trebuchet MS"/>
                <w:b/>
                <w:color w:val="FFFFFF"/>
                <w:sz w:val="16"/>
              </w:rPr>
              <w:t>de</w:t>
            </w:r>
            <w:r>
              <w:rPr>
                <w:rFonts w:ascii="Trebuchet MS" w:hAnsi="Trebuchet MS"/>
                <w:b/>
                <w:color w:val="FFFFFF"/>
                <w:spacing w:val="5"/>
                <w:sz w:val="16"/>
              </w:rPr>
              <w:t xml:space="preserve"> </w:t>
            </w:r>
            <w:r>
              <w:rPr>
                <w:rFonts w:ascii="Trebuchet MS" w:hAnsi="Trebuchet MS"/>
                <w:b/>
                <w:color w:val="FFFFFF"/>
                <w:sz w:val="16"/>
              </w:rPr>
              <w:t>1</w:t>
            </w:r>
            <w:r>
              <w:rPr>
                <w:rFonts w:ascii="Trebuchet MS" w:hAnsi="Trebuchet MS"/>
                <w:b/>
                <w:color w:val="FFFFFF"/>
                <w:spacing w:val="5"/>
                <w:sz w:val="16"/>
              </w:rPr>
              <w:t xml:space="preserve"> </w:t>
            </w:r>
            <w:r>
              <w:rPr>
                <w:rFonts w:ascii="Trebuchet MS" w:hAnsi="Trebuchet MS"/>
                <w:b/>
                <w:color w:val="FFFFFF"/>
                <w:spacing w:val="-5"/>
                <w:sz w:val="16"/>
              </w:rPr>
              <w:t>año</w:t>
            </w:r>
          </w:p>
        </w:tc>
      </w:tr>
      <w:tr w:rsidR="007B7186" w14:paraId="4AF09CB1" w14:textId="77777777">
        <w:trPr>
          <w:trHeight w:val="320"/>
        </w:trPr>
        <w:tc>
          <w:tcPr>
            <w:tcW w:w="2785" w:type="dxa"/>
          </w:tcPr>
          <w:p w14:paraId="1C4A4B41" w14:textId="77777777" w:rsidR="007B7186" w:rsidRDefault="007B7186">
            <w:pPr>
              <w:pStyle w:val="TableParagraph"/>
              <w:spacing w:before="90"/>
              <w:ind w:left="954" w:right="773"/>
              <w:jc w:val="center"/>
              <w:rPr>
                <w:sz w:val="16"/>
              </w:rPr>
            </w:pPr>
            <w:r>
              <w:rPr>
                <w:color w:val="231F20"/>
                <w:spacing w:val="-5"/>
                <w:w w:val="105"/>
                <w:sz w:val="16"/>
              </w:rPr>
              <w:t>20</w:t>
            </w:r>
          </w:p>
        </w:tc>
        <w:tc>
          <w:tcPr>
            <w:tcW w:w="3442" w:type="dxa"/>
          </w:tcPr>
          <w:p w14:paraId="6935AB11" w14:textId="77777777" w:rsidR="007B7186" w:rsidRDefault="007B7186">
            <w:pPr>
              <w:pStyle w:val="TableParagraph"/>
              <w:spacing w:before="90"/>
              <w:ind w:left="766" w:right="585"/>
              <w:jc w:val="center"/>
              <w:rPr>
                <w:sz w:val="16"/>
              </w:rPr>
            </w:pPr>
            <w:r>
              <w:rPr>
                <w:color w:val="231F20"/>
                <w:spacing w:val="-4"/>
                <w:sz w:val="16"/>
              </w:rPr>
              <w:t>5,16</w:t>
            </w:r>
          </w:p>
        </w:tc>
      </w:tr>
      <w:tr w:rsidR="007B7186" w14:paraId="1949F4C1" w14:textId="77777777">
        <w:trPr>
          <w:trHeight w:val="320"/>
        </w:trPr>
        <w:tc>
          <w:tcPr>
            <w:tcW w:w="2785" w:type="dxa"/>
            <w:shd w:val="clear" w:color="auto" w:fill="E3EBEB"/>
          </w:tcPr>
          <w:p w14:paraId="0BB81343" w14:textId="77777777" w:rsidR="007B7186" w:rsidRDefault="007B7186">
            <w:pPr>
              <w:pStyle w:val="TableParagraph"/>
              <w:spacing w:before="90"/>
              <w:ind w:left="954" w:right="773"/>
              <w:jc w:val="center"/>
              <w:rPr>
                <w:sz w:val="16"/>
              </w:rPr>
            </w:pPr>
            <w:r>
              <w:rPr>
                <w:color w:val="231F20"/>
                <w:spacing w:val="-5"/>
                <w:w w:val="105"/>
                <w:sz w:val="16"/>
              </w:rPr>
              <w:t>15</w:t>
            </w:r>
          </w:p>
        </w:tc>
        <w:tc>
          <w:tcPr>
            <w:tcW w:w="3442" w:type="dxa"/>
            <w:shd w:val="clear" w:color="auto" w:fill="E3EBEB"/>
          </w:tcPr>
          <w:p w14:paraId="2FC7A677" w14:textId="77777777" w:rsidR="007B7186" w:rsidRDefault="007B7186">
            <w:pPr>
              <w:pStyle w:val="TableParagraph"/>
              <w:spacing w:before="90"/>
              <w:ind w:left="766" w:right="585"/>
              <w:jc w:val="center"/>
              <w:rPr>
                <w:sz w:val="16"/>
              </w:rPr>
            </w:pPr>
            <w:r>
              <w:rPr>
                <w:color w:val="231F20"/>
                <w:spacing w:val="-4"/>
                <w:sz w:val="16"/>
              </w:rPr>
              <w:t>4,97</w:t>
            </w:r>
          </w:p>
        </w:tc>
      </w:tr>
      <w:tr w:rsidR="007B7186" w14:paraId="22147672" w14:textId="77777777">
        <w:trPr>
          <w:trHeight w:val="320"/>
        </w:trPr>
        <w:tc>
          <w:tcPr>
            <w:tcW w:w="2785" w:type="dxa"/>
          </w:tcPr>
          <w:p w14:paraId="453F5B91" w14:textId="77777777" w:rsidR="007B7186" w:rsidRDefault="007B7186">
            <w:pPr>
              <w:pStyle w:val="TableParagraph"/>
              <w:spacing w:before="90"/>
              <w:ind w:left="954" w:right="773"/>
              <w:jc w:val="center"/>
              <w:rPr>
                <w:sz w:val="16"/>
              </w:rPr>
            </w:pPr>
            <w:r>
              <w:rPr>
                <w:color w:val="231F20"/>
                <w:spacing w:val="-5"/>
                <w:w w:val="105"/>
                <w:sz w:val="16"/>
              </w:rPr>
              <w:t>10</w:t>
            </w:r>
          </w:p>
        </w:tc>
        <w:tc>
          <w:tcPr>
            <w:tcW w:w="3442" w:type="dxa"/>
          </w:tcPr>
          <w:p w14:paraId="2AA8A025" w14:textId="77777777" w:rsidR="007B7186" w:rsidRDefault="007B7186">
            <w:pPr>
              <w:pStyle w:val="TableParagraph"/>
              <w:spacing w:before="90"/>
              <w:ind w:left="766" w:right="585"/>
              <w:jc w:val="center"/>
              <w:rPr>
                <w:sz w:val="16"/>
              </w:rPr>
            </w:pPr>
            <w:r>
              <w:rPr>
                <w:color w:val="231F20"/>
                <w:spacing w:val="-4"/>
                <w:sz w:val="16"/>
              </w:rPr>
              <w:t>4,30</w:t>
            </w:r>
          </w:p>
        </w:tc>
      </w:tr>
      <w:tr w:rsidR="007B7186" w14:paraId="36060DDC" w14:textId="77777777">
        <w:trPr>
          <w:trHeight w:val="320"/>
        </w:trPr>
        <w:tc>
          <w:tcPr>
            <w:tcW w:w="2785" w:type="dxa"/>
            <w:shd w:val="clear" w:color="auto" w:fill="E3EBEB"/>
          </w:tcPr>
          <w:p w14:paraId="0610C670" w14:textId="77777777" w:rsidR="007B7186" w:rsidRDefault="007B7186">
            <w:pPr>
              <w:pStyle w:val="TableParagraph"/>
              <w:spacing w:before="90"/>
              <w:ind w:left="181"/>
              <w:jc w:val="center"/>
              <w:rPr>
                <w:sz w:val="16"/>
              </w:rPr>
            </w:pPr>
            <w:r>
              <w:rPr>
                <w:color w:val="231F20"/>
                <w:w w:val="104"/>
                <w:sz w:val="16"/>
              </w:rPr>
              <w:t>5</w:t>
            </w:r>
          </w:p>
        </w:tc>
        <w:tc>
          <w:tcPr>
            <w:tcW w:w="3442" w:type="dxa"/>
            <w:shd w:val="clear" w:color="auto" w:fill="E3EBEB"/>
          </w:tcPr>
          <w:p w14:paraId="4C99740E" w14:textId="77777777" w:rsidR="007B7186" w:rsidRDefault="007B7186">
            <w:pPr>
              <w:pStyle w:val="TableParagraph"/>
              <w:spacing w:before="90"/>
              <w:ind w:left="766" w:right="582"/>
              <w:jc w:val="center"/>
              <w:rPr>
                <w:sz w:val="16"/>
              </w:rPr>
            </w:pPr>
            <w:r>
              <w:rPr>
                <w:color w:val="231F20"/>
                <w:spacing w:val="-5"/>
                <w:sz w:val="16"/>
              </w:rPr>
              <w:t>NV</w:t>
            </w:r>
          </w:p>
        </w:tc>
      </w:tr>
    </w:tbl>
    <w:p w14:paraId="214E836C" w14:textId="77777777" w:rsidR="007B7186" w:rsidRDefault="007B7186">
      <w:pPr>
        <w:pStyle w:val="BodyText"/>
        <w:spacing w:before="1"/>
        <w:rPr>
          <w:rFonts w:ascii="Arial"/>
          <w:sz w:val="28"/>
        </w:rPr>
      </w:pPr>
    </w:p>
    <w:p w14:paraId="5C14792F" w14:textId="77777777" w:rsidR="007B7186" w:rsidRDefault="007B7186">
      <w:pPr>
        <w:spacing w:before="1"/>
        <w:ind w:left="393"/>
        <w:rPr>
          <w:rFonts w:ascii="Arial" w:hAnsi="Arial"/>
          <w:sz w:val="16"/>
        </w:rPr>
      </w:pPr>
      <w:r>
        <w:rPr>
          <w:rFonts w:ascii="Trebuchet MS" w:hAnsi="Trebuchet MS"/>
          <w:b/>
          <w:color w:val="231F20"/>
          <w:sz w:val="16"/>
        </w:rPr>
        <w:t>Tabla</w:t>
      </w:r>
      <w:r>
        <w:rPr>
          <w:rFonts w:ascii="Trebuchet MS" w:hAnsi="Trebuchet MS"/>
          <w:b/>
          <w:color w:val="231F20"/>
          <w:spacing w:val="-4"/>
          <w:sz w:val="16"/>
        </w:rPr>
        <w:t xml:space="preserve"> </w:t>
      </w:r>
      <w:r>
        <w:rPr>
          <w:rFonts w:ascii="Trebuchet MS" w:hAnsi="Trebuchet MS"/>
          <w:b/>
          <w:color w:val="231F20"/>
          <w:sz w:val="16"/>
        </w:rPr>
        <w:t>2.</w:t>
      </w:r>
      <w:r>
        <w:rPr>
          <w:rFonts w:ascii="Trebuchet MS" w:hAnsi="Trebuchet MS"/>
          <w:b/>
          <w:color w:val="231F20"/>
          <w:spacing w:val="-4"/>
          <w:sz w:val="16"/>
        </w:rPr>
        <w:t xml:space="preserve"> </w:t>
      </w:r>
      <w:r>
        <w:rPr>
          <w:rFonts w:ascii="Arial" w:hAnsi="Arial"/>
          <w:color w:val="231F20"/>
          <w:sz w:val="16"/>
        </w:rPr>
        <w:t>Niños mayores de 1</w:t>
      </w:r>
      <w:r>
        <w:rPr>
          <w:rFonts w:ascii="Arial" w:hAnsi="Arial"/>
          <w:color w:val="231F20"/>
          <w:spacing w:val="1"/>
          <w:sz w:val="16"/>
        </w:rPr>
        <w:t xml:space="preserve"> </w:t>
      </w:r>
      <w:r>
        <w:rPr>
          <w:rFonts w:ascii="Arial" w:hAnsi="Arial"/>
          <w:color w:val="231F20"/>
          <w:sz w:val="16"/>
        </w:rPr>
        <w:t>año con y sin</w:t>
      </w:r>
      <w:r>
        <w:rPr>
          <w:rFonts w:ascii="Arial" w:hAnsi="Arial"/>
          <w:color w:val="231F20"/>
          <w:spacing w:val="1"/>
          <w:sz w:val="16"/>
        </w:rPr>
        <w:t xml:space="preserve"> </w:t>
      </w:r>
      <w:r>
        <w:rPr>
          <w:rFonts w:ascii="Arial" w:hAnsi="Arial"/>
          <w:color w:val="231F20"/>
          <w:sz w:val="16"/>
        </w:rPr>
        <w:t xml:space="preserve">cierre de fontanela </w:t>
      </w:r>
      <w:r>
        <w:rPr>
          <w:rFonts w:ascii="Arial" w:hAnsi="Arial"/>
          <w:color w:val="231F20"/>
          <w:spacing w:val="-2"/>
          <w:sz w:val="16"/>
        </w:rPr>
        <w:t>anterior</w:t>
      </w:r>
    </w:p>
    <w:p w14:paraId="1879EDB2" w14:textId="77777777" w:rsidR="007B7186" w:rsidRDefault="007B7186">
      <w:pPr>
        <w:pStyle w:val="BodyText"/>
        <w:spacing w:before="7"/>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1877"/>
        <w:gridCol w:w="2267"/>
        <w:gridCol w:w="2072"/>
      </w:tblGrid>
      <w:tr w:rsidR="007B7186" w14:paraId="1A9A7628" w14:textId="77777777">
        <w:trPr>
          <w:trHeight w:val="512"/>
        </w:trPr>
        <w:tc>
          <w:tcPr>
            <w:tcW w:w="1877" w:type="dxa"/>
            <w:shd w:val="clear" w:color="auto" w:fill="00464F"/>
          </w:tcPr>
          <w:p w14:paraId="18A0958A" w14:textId="77777777" w:rsidR="007B7186" w:rsidRDefault="007B7186">
            <w:pPr>
              <w:pStyle w:val="TableParagraph"/>
              <w:spacing w:before="89"/>
              <w:ind w:left="507" w:right="312"/>
              <w:jc w:val="center"/>
              <w:rPr>
                <w:rFonts w:ascii="Trebuchet MS"/>
                <w:b/>
                <w:sz w:val="16"/>
              </w:rPr>
            </w:pPr>
            <w:r>
              <w:rPr>
                <w:rFonts w:ascii="Trebuchet MS"/>
                <w:b/>
                <w:color w:val="FFFFFF"/>
                <w:sz w:val="16"/>
              </w:rPr>
              <w:t>PIC</w:t>
            </w:r>
            <w:r>
              <w:rPr>
                <w:rFonts w:ascii="Trebuchet MS"/>
                <w:b/>
                <w:color w:val="FFFFFF"/>
                <w:spacing w:val="-2"/>
                <w:sz w:val="16"/>
              </w:rPr>
              <w:t xml:space="preserve"> </w:t>
            </w:r>
            <w:r>
              <w:rPr>
                <w:rFonts w:ascii="Trebuchet MS"/>
                <w:b/>
                <w:color w:val="FFFFFF"/>
                <w:sz w:val="16"/>
              </w:rPr>
              <w:t>en</w:t>
            </w:r>
            <w:r>
              <w:rPr>
                <w:rFonts w:ascii="Trebuchet MS"/>
                <w:b/>
                <w:color w:val="FFFFFF"/>
                <w:spacing w:val="-1"/>
                <w:sz w:val="16"/>
              </w:rPr>
              <w:t xml:space="preserve"> </w:t>
            </w:r>
            <w:r>
              <w:rPr>
                <w:rFonts w:ascii="Trebuchet MS"/>
                <w:b/>
                <w:color w:val="FFFFFF"/>
                <w:sz w:val="16"/>
              </w:rPr>
              <w:t>mm</w:t>
            </w:r>
            <w:r>
              <w:rPr>
                <w:rFonts w:ascii="Trebuchet MS"/>
                <w:b/>
                <w:color w:val="FFFFFF"/>
                <w:spacing w:val="-2"/>
                <w:sz w:val="16"/>
              </w:rPr>
              <w:t xml:space="preserve"> </w:t>
            </w:r>
            <w:r>
              <w:rPr>
                <w:rFonts w:ascii="Trebuchet MS"/>
                <w:b/>
                <w:color w:val="FFFFFF"/>
                <w:spacing w:val="-5"/>
                <w:sz w:val="16"/>
              </w:rPr>
              <w:t>Hg</w:t>
            </w:r>
          </w:p>
        </w:tc>
        <w:tc>
          <w:tcPr>
            <w:tcW w:w="2267" w:type="dxa"/>
            <w:shd w:val="clear" w:color="auto" w:fill="00464F"/>
          </w:tcPr>
          <w:p w14:paraId="63959ABC" w14:textId="77777777" w:rsidR="007B7186" w:rsidRDefault="007B7186">
            <w:pPr>
              <w:pStyle w:val="TableParagraph"/>
              <w:spacing w:before="89" w:line="247" w:lineRule="auto"/>
              <w:ind w:left="538" w:right="101" w:hanging="229"/>
              <w:rPr>
                <w:rFonts w:ascii="Trebuchet MS" w:hAnsi="Trebuchet MS"/>
                <w:b/>
                <w:sz w:val="16"/>
              </w:rPr>
            </w:pPr>
            <w:r>
              <w:rPr>
                <w:rFonts w:ascii="Trebuchet MS" w:hAnsi="Trebuchet MS"/>
                <w:b/>
                <w:color w:val="FFFFFF"/>
                <w:sz w:val="16"/>
              </w:rPr>
              <w:t>DVNO mayores de 1 año y fontanela abierta</w:t>
            </w:r>
          </w:p>
        </w:tc>
        <w:tc>
          <w:tcPr>
            <w:tcW w:w="2072" w:type="dxa"/>
            <w:shd w:val="clear" w:color="auto" w:fill="00464F"/>
          </w:tcPr>
          <w:p w14:paraId="7D5E02B3" w14:textId="77777777" w:rsidR="007B7186" w:rsidRDefault="007B7186">
            <w:pPr>
              <w:pStyle w:val="TableParagraph"/>
              <w:spacing w:before="89" w:line="247" w:lineRule="auto"/>
              <w:ind w:left="230" w:hanging="116"/>
              <w:rPr>
                <w:rFonts w:ascii="Trebuchet MS" w:hAnsi="Trebuchet MS"/>
                <w:b/>
                <w:sz w:val="16"/>
              </w:rPr>
            </w:pPr>
            <w:r>
              <w:rPr>
                <w:rFonts w:ascii="Trebuchet MS" w:hAnsi="Trebuchet MS"/>
                <w:b/>
                <w:color w:val="FFFFFF"/>
                <w:sz w:val="16"/>
              </w:rPr>
              <w:t>DVNO mayores de 1 año con fontanela cerrada</w:t>
            </w:r>
          </w:p>
        </w:tc>
      </w:tr>
      <w:tr w:rsidR="007B7186" w14:paraId="5DFD8B6B" w14:textId="77777777">
        <w:trPr>
          <w:trHeight w:val="319"/>
        </w:trPr>
        <w:tc>
          <w:tcPr>
            <w:tcW w:w="1877" w:type="dxa"/>
          </w:tcPr>
          <w:p w14:paraId="32B38A04" w14:textId="77777777" w:rsidR="007B7186" w:rsidRDefault="007B7186">
            <w:pPr>
              <w:pStyle w:val="TableParagraph"/>
              <w:spacing w:before="90"/>
              <w:ind w:left="507" w:right="312"/>
              <w:jc w:val="center"/>
              <w:rPr>
                <w:sz w:val="16"/>
              </w:rPr>
            </w:pPr>
            <w:r>
              <w:rPr>
                <w:color w:val="231F20"/>
                <w:spacing w:val="-5"/>
                <w:w w:val="105"/>
                <w:sz w:val="16"/>
              </w:rPr>
              <w:t>20</w:t>
            </w:r>
          </w:p>
        </w:tc>
        <w:tc>
          <w:tcPr>
            <w:tcW w:w="2267" w:type="dxa"/>
          </w:tcPr>
          <w:p w14:paraId="2CC278BF" w14:textId="77777777" w:rsidR="007B7186" w:rsidRDefault="007B7186">
            <w:pPr>
              <w:pStyle w:val="TableParagraph"/>
              <w:spacing w:before="90"/>
              <w:ind w:right="873"/>
              <w:jc w:val="right"/>
              <w:rPr>
                <w:sz w:val="16"/>
              </w:rPr>
            </w:pPr>
            <w:r>
              <w:rPr>
                <w:color w:val="231F20"/>
                <w:spacing w:val="-4"/>
                <w:sz w:val="16"/>
              </w:rPr>
              <w:t>5,75</w:t>
            </w:r>
          </w:p>
        </w:tc>
        <w:tc>
          <w:tcPr>
            <w:tcW w:w="2072" w:type="dxa"/>
          </w:tcPr>
          <w:p w14:paraId="3B9F0131" w14:textId="77777777" w:rsidR="007B7186" w:rsidRDefault="007B7186">
            <w:pPr>
              <w:pStyle w:val="TableParagraph"/>
              <w:spacing w:before="90"/>
              <w:ind w:left="868" w:right="868"/>
              <w:jc w:val="center"/>
              <w:rPr>
                <w:sz w:val="16"/>
              </w:rPr>
            </w:pPr>
            <w:r>
              <w:rPr>
                <w:color w:val="231F20"/>
                <w:spacing w:val="-4"/>
                <w:sz w:val="16"/>
              </w:rPr>
              <w:t>5,81</w:t>
            </w:r>
          </w:p>
        </w:tc>
      </w:tr>
      <w:tr w:rsidR="007B7186" w14:paraId="4A3591CC" w14:textId="77777777">
        <w:trPr>
          <w:trHeight w:val="320"/>
        </w:trPr>
        <w:tc>
          <w:tcPr>
            <w:tcW w:w="1877" w:type="dxa"/>
            <w:shd w:val="clear" w:color="auto" w:fill="E3EBEB"/>
          </w:tcPr>
          <w:p w14:paraId="62DA60CF" w14:textId="77777777" w:rsidR="007B7186" w:rsidRDefault="007B7186">
            <w:pPr>
              <w:pStyle w:val="TableParagraph"/>
              <w:spacing w:before="90"/>
              <w:ind w:left="507" w:right="312"/>
              <w:jc w:val="center"/>
              <w:rPr>
                <w:sz w:val="16"/>
              </w:rPr>
            </w:pPr>
            <w:r>
              <w:rPr>
                <w:color w:val="231F20"/>
                <w:spacing w:val="-5"/>
                <w:w w:val="105"/>
                <w:sz w:val="16"/>
              </w:rPr>
              <w:t>15</w:t>
            </w:r>
          </w:p>
        </w:tc>
        <w:tc>
          <w:tcPr>
            <w:tcW w:w="2267" w:type="dxa"/>
            <w:shd w:val="clear" w:color="auto" w:fill="E3EBEB"/>
          </w:tcPr>
          <w:p w14:paraId="6EC0D657" w14:textId="77777777" w:rsidR="007B7186" w:rsidRDefault="007B7186">
            <w:pPr>
              <w:pStyle w:val="TableParagraph"/>
              <w:spacing w:before="90"/>
              <w:ind w:right="873"/>
              <w:jc w:val="right"/>
              <w:rPr>
                <w:sz w:val="16"/>
              </w:rPr>
            </w:pPr>
            <w:r>
              <w:rPr>
                <w:color w:val="231F20"/>
                <w:spacing w:val="-4"/>
                <w:sz w:val="16"/>
              </w:rPr>
              <w:t>5,49</w:t>
            </w:r>
          </w:p>
        </w:tc>
        <w:tc>
          <w:tcPr>
            <w:tcW w:w="2072" w:type="dxa"/>
            <w:shd w:val="clear" w:color="auto" w:fill="E3EBEB"/>
          </w:tcPr>
          <w:p w14:paraId="76EBAC15" w14:textId="77777777" w:rsidR="007B7186" w:rsidRDefault="007B7186">
            <w:pPr>
              <w:pStyle w:val="TableParagraph"/>
              <w:spacing w:before="90"/>
              <w:ind w:left="868" w:right="868"/>
              <w:jc w:val="center"/>
              <w:rPr>
                <w:sz w:val="16"/>
              </w:rPr>
            </w:pPr>
            <w:r>
              <w:rPr>
                <w:color w:val="231F20"/>
                <w:spacing w:val="-4"/>
                <w:sz w:val="16"/>
              </w:rPr>
              <w:t>5,50</w:t>
            </w:r>
          </w:p>
        </w:tc>
      </w:tr>
      <w:tr w:rsidR="007B7186" w14:paraId="603267D4" w14:textId="77777777">
        <w:trPr>
          <w:trHeight w:val="320"/>
        </w:trPr>
        <w:tc>
          <w:tcPr>
            <w:tcW w:w="1877" w:type="dxa"/>
          </w:tcPr>
          <w:p w14:paraId="042715CE" w14:textId="77777777" w:rsidR="007B7186" w:rsidRDefault="007B7186">
            <w:pPr>
              <w:pStyle w:val="TableParagraph"/>
              <w:spacing w:before="90"/>
              <w:ind w:left="507" w:right="312"/>
              <w:jc w:val="center"/>
              <w:rPr>
                <w:sz w:val="16"/>
              </w:rPr>
            </w:pPr>
            <w:r>
              <w:rPr>
                <w:color w:val="231F20"/>
                <w:spacing w:val="-5"/>
                <w:w w:val="105"/>
                <w:sz w:val="16"/>
              </w:rPr>
              <w:t>10</w:t>
            </w:r>
          </w:p>
        </w:tc>
        <w:tc>
          <w:tcPr>
            <w:tcW w:w="2267" w:type="dxa"/>
          </w:tcPr>
          <w:p w14:paraId="6A7C3961" w14:textId="77777777" w:rsidR="007B7186" w:rsidRDefault="007B7186">
            <w:pPr>
              <w:pStyle w:val="TableParagraph"/>
              <w:spacing w:before="90"/>
              <w:ind w:right="873"/>
              <w:jc w:val="right"/>
              <w:rPr>
                <w:sz w:val="16"/>
              </w:rPr>
            </w:pPr>
            <w:r>
              <w:rPr>
                <w:color w:val="231F20"/>
                <w:spacing w:val="-4"/>
                <w:sz w:val="16"/>
              </w:rPr>
              <w:t>5,20</w:t>
            </w:r>
          </w:p>
        </w:tc>
        <w:tc>
          <w:tcPr>
            <w:tcW w:w="2072" w:type="dxa"/>
          </w:tcPr>
          <w:p w14:paraId="3AB22B42" w14:textId="77777777" w:rsidR="007B7186" w:rsidRDefault="007B7186">
            <w:pPr>
              <w:pStyle w:val="TableParagraph"/>
              <w:spacing w:before="90"/>
              <w:ind w:left="868" w:right="868"/>
              <w:jc w:val="center"/>
              <w:rPr>
                <w:sz w:val="16"/>
              </w:rPr>
            </w:pPr>
            <w:r>
              <w:rPr>
                <w:color w:val="231F20"/>
                <w:spacing w:val="-4"/>
                <w:sz w:val="16"/>
              </w:rPr>
              <w:t>5,20</w:t>
            </w:r>
          </w:p>
        </w:tc>
      </w:tr>
      <w:tr w:rsidR="007B7186" w14:paraId="55C5D791" w14:textId="77777777">
        <w:trPr>
          <w:trHeight w:val="320"/>
        </w:trPr>
        <w:tc>
          <w:tcPr>
            <w:tcW w:w="1877" w:type="dxa"/>
            <w:shd w:val="clear" w:color="auto" w:fill="E3EBEB"/>
          </w:tcPr>
          <w:p w14:paraId="08C61C97" w14:textId="77777777" w:rsidR="007B7186" w:rsidRDefault="007B7186">
            <w:pPr>
              <w:pStyle w:val="TableParagraph"/>
              <w:spacing w:before="90"/>
              <w:ind w:left="195"/>
              <w:jc w:val="center"/>
              <w:rPr>
                <w:sz w:val="16"/>
              </w:rPr>
            </w:pPr>
            <w:r>
              <w:rPr>
                <w:color w:val="231F20"/>
                <w:w w:val="104"/>
                <w:sz w:val="16"/>
              </w:rPr>
              <w:t>5</w:t>
            </w:r>
          </w:p>
        </w:tc>
        <w:tc>
          <w:tcPr>
            <w:tcW w:w="2267" w:type="dxa"/>
            <w:shd w:val="clear" w:color="auto" w:fill="E3EBEB"/>
          </w:tcPr>
          <w:p w14:paraId="334387E6" w14:textId="77777777" w:rsidR="007B7186" w:rsidRDefault="007B7186">
            <w:pPr>
              <w:pStyle w:val="TableParagraph"/>
              <w:spacing w:before="90"/>
              <w:ind w:right="873"/>
              <w:jc w:val="right"/>
              <w:rPr>
                <w:sz w:val="16"/>
              </w:rPr>
            </w:pPr>
            <w:r>
              <w:rPr>
                <w:color w:val="231F20"/>
                <w:spacing w:val="-4"/>
                <w:sz w:val="16"/>
              </w:rPr>
              <w:t>5,10</w:t>
            </w:r>
          </w:p>
        </w:tc>
        <w:tc>
          <w:tcPr>
            <w:tcW w:w="2072" w:type="dxa"/>
            <w:shd w:val="clear" w:color="auto" w:fill="E3EBEB"/>
          </w:tcPr>
          <w:p w14:paraId="40C1617D" w14:textId="77777777" w:rsidR="007B7186" w:rsidRDefault="007B7186">
            <w:pPr>
              <w:pStyle w:val="TableParagraph"/>
              <w:spacing w:before="90"/>
              <w:ind w:left="868" w:right="868"/>
              <w:jc w:val="center"/>
              <w:rPr>
                <w:sz w:val="16"/>
              </w:rPr>
            </w:pPr>
            <w:r>
              <w:rPr>
                <w:color w:val="231F20"/>
                <w:spacing w:val="-4"/>
                <w:sz w:val="16"/>
              </w:rPr>
              <w:t>5,00</w:t>
            </w:r>
          </w:p>
        </w:tc>
      </w:tr>
    </w:tbl>
    <w:p w14:paraId="21EBC9BE" w14:textId="77777777" w:rsidR="007B7186" w:rsidRDefault="007B7186">
      <w:pPr>
        <w:pStyle w:val="BodyText"/>
        <w:spacing w:before="3"/>
        <w:rPr>
          <w:rFonts w:ascii="Arial"/>
          <w:sz w:val="18"/>
        </w:rPr>
      </w:pPr>
    </w:p>
    <w:p w14:paraId="6DA73F5C" w14:textId="77777777" w:rsidR="007B7186" w:rsidRDefault="007B7186">
      <w:pPr>
        <w:pStyle w:val="Heading2"/>
      </w:pPr>
      <w:r>
        <w:rPr>
          <w:color w:val="00464F"/>
          <w:spacing w:val="-2"/>
        </w:rPr>
        <w:t>Fisiopatología</w:t>
      </w:r>
    </w:p>
    <w:p w14:paraId="4436953F" w14:textId="77777777" w:rsidR="007B7186" w:rsidRDefault="007B7186">
      <w:pPr>
        <w:pStyle w:val="BodyText"/>
        <w:spacing w:before="284" w:line="249" w:lineRule="auto"/>
        <w:ind w:left="393" w:right="125"/>
        <w:jc w:val="right"/>
      </w:pPr>
      <w:r>
        <w:rPr>
          <w:color w:val="231F20"/>
        </w:rPr>
        <w:t>El</w:t>
      </w:r>
      <w:r>
        <w:rPr>
          <w:color w:val="231F20"/>
          <w:spacing w:val="-4"/>
        </w:rPr>
        <w:t xml:space="preserve"> </w:t>
      </w:r>
      <w:r>
        <w:rPr>
          <w:color w:val="231F20"/>
        </w:rPr>
        <w:t>NO</w:t>
      </w:r>
      <w:r>
        <w:rPr>
          <w:color w:val="231F20"/>
          <w:spacing w:val="-4"/>
        </w:rPr>
        <w:t xml:space="preserve"> </w:t>
      </w:r>
      <w:r>
        <w:rPr>
          <w:color w:val="231F20"/>
        </w:rPr>
        <w:t>es</w:t>
      </w:r>
      <w:r>
        <w:rPr>
          <w:color w:val="231F20"/>
          <w:spacing w:val="-4"/>
        </w:rPr>
        <w:t xml:space="preserve"> </w:t>
      </w:r>
      <w:r>
        <w:rPr>
          <w:color w:val="231F20"/>
        </w:rPr>
        <w:t>una</w:t>
      </w:r>
      <w:r>
        <w:rPr>
          <w:color w:val="231F20"/>
          <w:spacing w:val="-4"/>
        </w:rPr>
        <w:t xml:space="preserve"> </w:t>
      </w:r>
      <w:r>
        <w:rPr>
          <w:color w:val="231F20"/>
        </w:rPr>
        <w:t>prolongación</w:t>
      </w:r>
      <w:r>
        <w:rPr>
          <w:color w:val="231F20"/>
          <w:spacing w:val="-4"/>
        </w:rPr>
        <w:t xml:space="preserve"> </w:t>
      </w:r>
      <w:r>
        <w:rPr>
          <w:color w:val="231F20"/>
        </w:rPr>
        <w:t>del</w:t>
      </w:r>
      <w:r>
        <w:rPr>
          <w:color w:val="231F20"/>
          <w:spacing w:val="-4"/>
        </w:rPr>
        <w:t xml:space="preserve"> </w:t>
      </w:r>
      <w:r>
        <w:rPr>
          <w:color w:val="231F20"/>
        </w:rPr>
        <w:t>sistema</w:t>
      </w:r>
      <w:r>
        <w:rPr>
          <w:color w:val="231F20"/>
          <w:spacing w:val="-4"/>
        </w:rPr>
        <w:t xml:space="preserve"> </w:t>
      </w:r>
      <w:r>
        <w:rPr>
          <w:color w:val="231F20"/>
        </w:rPr>
        <w:t>nervioso</w:t>
      </w:r>
      <w:r>
        <w:rPr>
          <w:color w:val="231F20"/>
          <w:spacing w:val="-4"/>
        </w:rPr>
        <w:t xml:space="preserve"> </w:t>
      </w:r>
      <w:r>
        <w:rPr>
          <w:color w:val="231F20"/>
        </w:rPr>
        <w:t>central</w:t>
      </w:r>
      <w:r>
        <w:rPr>
          <w:color w:val="231F20"/>
          <w:spacing w:val="-4"/>
        </w:rPr>
        <w:t xml:space="preserve"> </w:t>
      </w:r>
      <w:r>
        <w:rPr>
          <w:color w:val="231F20"/>
        </w:rPr>
        <w:t>(SNC),</w:t>
      </w:r>
      <w:r>
        <w:rPr>
          <w:color w:val="231F20"/>
          <w:spacing w:val="-4"/>
        </w:rPr>
        <w:t xml:space="preserve"> </w:t>
      </w:r>
      <w:r>
        <w:rPr>
          <w:color w:val="231F20"/>
        </w:rPr>
        <w:t>por</w:t>
      </w:r>
      <w:r>
        <w:rPr>
          <w:color w:val="231F20"/>
          <w:spacing w:val="-4"/>
        </w:rPr>
        <w:t xml:space="preserve"> </w:t>
      </w:r>
      <w:r>
        <w:rPr>
          <w:color w:val="231F20"/>
        </w:rPr>
        <w:t>tanto,</w:t>
      </w:r>
      <w:r>
        <w:rPr>
          <w:color w:val="231F20"/>
          <w:spacing w:val="-4"/>
        </w:rPr>
        <w:t xml:space="preserve"> </w:t>
      </w:r>
      <w:r>
        <w:rPr>
          <w:color w:val="231F20"/>
        </w:rPr>
        <w:t>está recubierto por meninges y líquido cefalorraquídeo (LCR), concepto anatómi- co que explica el papiledema que se presenta con el incremento en la PIC y fundamento de los cambios en el DVNO como reflejo de las fluctuaciones de la PIC. Con base en lo anterior, en 1997, Hansen y Helmke postularon que el incremento</w:t>
      </w:r>
      <w:r>
        <w:rPr>
          <w:color w:val="231F20"/>
          <w:spacing w:val="-13"/>
        </w:rPr>
        <w:t xml:space="preserve"> </w:t>
      </w:r>
      <w:r>
        <w:rPr>
          <w:color w:val="231F20"/>
        </w:rPr>
        <w:t>del</w:t>
      </w:r>
      <w:r>
        <w:rPr>
          <w:color w:val="231F20"/>
          <w:spacing w:val="-12"/>
        </w:rPr>
        <w:t xml:space="preserve"> </w:t>
      </w:r>
      <w:r>
        <w:rPr>
          <w:color w:val="231F20"/>
        </w:rPr>
        <w:t>DVNO</w:t>
      </w:r>
      <w:r>
        <w:rPr>
          <w:color w:val="231F20"/>
          <w:spacing w:val="-13"/>
        </w:rPr>
        <w:t xml:space="preserve"> </w:t>
      </w:r>
      <w:r>
        <w:rPr>
          <w:color w:val="231F20"/>
        </w:rPr>
        <w:t>tiene</w:t>
      </w:r>
      <w:r>
        <w:rPr>
          <w:color w:val="231F20"/>
          <w:spacing w:val="-12"/>
        </w:rPr>
        <w:t xml:space="preserve"> </w:t>
      </w:r>
      <w:r>
        <w:rPr>
          <w:color w:val="231F20"/>
        </w:rPr>
        <w:t>una</w:t>
      </w:r>
      <w:r>
        <w:rPr>
          <w:color w:val="231F20"/>
          <w:spacing w:val="-13"/>
        </w:rPr>
        <w:t xml:space="preserve"> </w:t>
      </w:r>
      <w:r>
        <w:rPr>
          <w:color w:val="231F20"/>
        </w:rPr>
        <w:t>estrecha</w:t>
      </w:r>
      <w:r>
        <w:rPr>
          <w:color w:val="231F20"/>
          <w:spacing w:val="-12"/>
        </w:rPr>
        <w:t xml:space="preserve"> </w:t>
      </w:r>
      <w:r>
        <w:rPr>
          <w:color w:val="231F20"/>
        </w:rPr>
        <w:t>correlación</w:t>
      </w:r>
      <w:r>
        <w:rPr>
          <w:color w:val="231F20"/>
          <w:spacing w:val="-13"/>
        </w:rPr>
        <w:t xml:space="preserve"> </w:t>
      </w:r>
      <w:r>
        <w:rPr>
          <w:color w:val="231F20"/>
        </w:rPr>
        <w:t>con</w:t>
      </w:r>
      <w:r>
        <w:rPr>
          <w:color w:val="231F20"/>
          <w:spacing w:val="-12"/>
        </w:rPr>
        <w:t xml:space="preserve"> </w:t>
      </w:r>
      <w:r>
        <w:rPr>
          <w:color w:val="231F20"/>
        </w:rPr>
        <w:t>el</w:t>
      </w:r>
      <w:r>
        <w:rPr>
          <w:color w:val="231F20"/>
          <w:spacing w:val="-13"/>
        </w:rPr>
        <w:t xml:space="preserve"> </w:t>
      </w:r>
      <w:r>
        <w:rPr>
          <w:color w:val="231F20"/>
        </w:rPr>
        <w:t>aumento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PIC. El</w:t>
      </w:r>
      <w:r>
        <w:rPr>
          <w:color w:val="231F20"/>
          <w:spacing w:val="24"/>
        </w:rPr>
        <w:t xml:space="preserve"> </w:t>
      </w:r>
      <w:r>
        <w:rPr>
          <w:color w:val="231F20"/>
        </w:rPr>
        <w:t>NO</w:t>
      </w:r>
      <w:r>
        <w:rPr>
          <w:color w:val="231F20"/>
          <w:spacing w:val="24"/>
        </w:rPr>
        <w:t xml:space="preserve"> </w:t>
      </w:r>
      <w:r>
        <w:rPr>
          <w:color w:val="231F20"/>
        </w:rPr>
        <w:t>es</w:t>
      </w:r>
      <w:r>
        <w:rPr>
          <w:color w:val="231F20"/>
          <w:spacing w:val="24"/>
        </w:rPr>
        <w:t xml:space="preserve"> </w:t>
      </w:r>
      <w:r>
        <w:rPr>
          <w:color w:val="231F20"/>
        </w:rPr>
        <w:t>ontogénicamente</w:t>
      </w:r>
      <w:r>
        <w:rPr>
          <w:color w:val="231F20"/>
          <w:spacing w:val="24"/>
        </w:rPr>
        <w:t xml:space="preserve"> </w:t>
      </w:r>
      <w:r>
        <w:rPr>
          <w:color w:val="231F20"/>
        </w:rPr>
        <w:t>parte</w:t>
      </w:r>
      <w:r>
        <w:rPr>
          <w:color w:val="231F20"/>
          <w:spacing w:val="24"/>
        </w:rPr>
        <w:t xml:space="preserve"> </w:t>
      </w:r>
      <w:r>
        <w:rPr>
          <w:color w:val="231F20"/>
        </w:rPr>
        <w:t>del</w:t>
      </w:r>
      <w:r>
        <w:rPr>
          <w:color w:val="231F20"/>
          <w:spacing w:val="24"/>
        </w:rPr>
        <w:t xml:space="preserve"> </w:t>
      </w:r>
      <w:r>
        <w:rPr>
          <w:color w:val="231F20"/>
        </w:rPr>
        <w:t>SNC.</w:t>
      </w:r>
      <w:r>
        <w:rPr>
          <w:color w:val="231F20"/>
          <w:spacing w:val="24"/>
        </w:rPr>
        <w:t xml:space="preserve"> </w:t>
      </w:r>
      <w:r>
        <w:rPr>
          <w:color w:val="231F20"/>
        </w:rPr>
        <w:t>La</w:t>
      </w:r>
      <w:r>
        <w:rPr>
          <w:color w:val="231F20"/>
          <w:spacing w:val="24"/>
        </w:rPr>
        <w:t xml:space="preserve"> </w:t>
      </w:r>
      <w:r>
        <w:rPr>
          <w:color w:val="231F20"/>
        </w:rPr>
        <w:t>primera</w:t>
      </w:r>
      <w:r>
        <w:rPr>
          <w:color w:val="231F20"/>
          <w:spacing w:val="24"/>
        </w:rPr>
        <w:t xml:space="preserve"> </w:t>
      </w:r>
      <w:r>
        <w:rPr>
          <w:color w:val="231F20"/>
        </w:rPr>
        <w:t>neurona</w:t>
      </w:r>
      <w:r>
        <w:rPr>
          <w:color w:val="231F20"/>
          <w:spacing w:val="24"/>
        </w:rPr>
        <w:t xml:space="preserve"> </w:t>
      </w:r>
      <w:r>
        <w:rPr>
          <w:color w:val="231F20"/>
        </w:rPr>
        <w:t>correspon- de a las células ganglionares de la retina, las cuales procesan la información proveniente de los conos y bastones de la retina, encargados de la agudeza</w:t>
      </w:r>
      <w:r>
        <w:rPr>
          <w:color w:val="231F20"/>
          <w:spacing w:val="80"/>
        </w:rPr>
        <w:t xml:space="preserve"> </w:t>
      </w:r>
      <w:r>
        <w:rPr>
          <w:color w:val="231F20"/>
        </w:rPr>
        <w:t>visual</w:t>
      </w:r>
      <w:r>
        <w:rPr>
          <w:color w:val="231F20"/>
          <w:spacing w:val="17"/>
        </w:rPr>
        <w:t xml:space="preserve"> </w:t>
      </w:r>
      <w:r>
        <w:rPr>
          <w:color w:val="231F20"/>
        </w:rPr>
        <w:t>y</w:t>
      </w:r>
      <w:r>
        <w:rPr>
          <w:color w:val="231F20"/>
          <w:spacing w:val="18"/>
        </w:rPr>
        <w:t xml:space="preserve"> </w:t>
      </w:r>
      <w:r>
        <w:rPr>
          <w:color w:val="231F20"/>
        </w:rPr>
        <w:t>de</w:t>
      </w:r>
      <w:r>
        <w:rPr>
          <w:color w:val="231F20"/>
          <w:spacing w:val="18"/>
        </w:rPr>
        <w:t xml:space="preserve"> </w:t>
      </w:r>
      <w:r>
        <w:rPr>
          <w:color w:val="231F20"/>
        </w:rPr>
        <w:t>reaccionar</w:t>
      </w:r>
      <w:r>
        <w:rPr>
          <w:color w:val="231F20"/>
          <w:spacing w:val="18"/>
        </w:rPr>
        <w:t xml:space="preserve"> </w:t>
      </w:r>
      <w:r>
        <w:rPr>
          <w:color w:val="231F20"/>
        </w:rPr>
        <w:t>a</w:t>
      </w:r>
      <w:r>
        <w:rPr>
          <w:color w:val="231F20"/>
          <w:spacing w:val="18"/>
        </w:rPr>
        <w:t xml:space="preserve"> </w:t>
      </w:r>
      <w:r>
        <w:rPr>
          <w:color w:val="231F20"/>
        </w:rPr>
        <w:t>la</w:t>
      </w:r>
      <w:r>
        <w:rPr>
          <w:color w:val="231F20"/>
          <w:spacing w:val="18"/>
        </w:rPr>
        <w:t xml:space="preserve"> </w:t>
      </w:r>
      <w:r>
        <w:rPr>
          <w:color w:val="231F20"/>
        </w:rPr>
        <w:t>luz</w:t>
      </w:r>
      <w:r>
        <w:rPr>
          <w:color w:val="231F20"/>
          <w:spacing w:val="18"/>
        </w:rPr>
        <w:t xml:space="preserve"> </w:t>
      </w:r>
      <w:r>
        <w:rPr>
          <w:color w:val="231F20"/>
        </w:rPr>
        <w:t>y</w:t>
      </w:r>
      <w:r>
        <w:rPr>
          <w:color w:val="231F20"/>
          <w:spacing w:val="17"/>
        </w:rPr>
        <w:t xml:space="preserve"> </w:t>
      </w:r>
      <w:r>
        <w:rPr>
          <w:color w:val="231F20"/>
        </w:rPr>
        <w:t>a</w:t>
      </w:r>
      <w:r>
        <w:rPr>
          <w:color w:val="231F20"/>
          <w:spacing w:val="18"/>
        </w:rPr>
        <w:t xml:space="preserve"> </w:t>
      </w:r>
      <w:r>
        <w:rPr>
          <w:color w:val="231F20"/>
        </w:rPr>
        <w:t>los</w:t>
      </w:r>
      <w:r>
        <w:rPr>
          <w:color w:val="231F20"/>
          <w:spacing w:val="18"/>
        </w:rPr>
        <w:t xml:space="preserve"> </w:t>
      </w:r>
      <w:r>
        <w:rPr>
          <w:color w:val="231F20"/>
        </w:rPr>
        <w:t>colores.</w:t>
      </w:r>
      <w:r>
        <w:rPr>
          <w:color w:val="231F20"/>
          <w:spacing w:val="18"/>
        </w:rPr>
        <w:t xml:space="preserve"> </w:t>
      </w:r>
      <w:r>
        <w:rPr>
          <w:color w:val="231F20"/>
        </w:rPr>
        <w:t>El</w:t>
      </w:r>
      <w:r>
        <w:rPr>
          <w:color w:val="231F20"/>
          <w:spacing w:val="18"/>
        </w:rPr>
        <w:t xml:space="preserve"> </w:t>
      </w:r>
      <w:r>
        <w:rPr>
          <w:color w:val="231F20"/>
        </w:rPr>
        <w:t>NO</w:t>
      </w:r>
      <w:r>
        <w:rPr>
          <w:color w:val="231F20"/>
          <w:spacing w:val="18"/>
        </w:rPr>
        <w:t xml:space="preserve"> </w:t>
      </w:r>
      <w:r>
        <w:rPr>
          <w:color w:val="231F20"/>
        </w:rPr>
        <w:t>tiene</w:t>
      </w:r>
      <w:r>
        <w:rPr>
          <w:color w:val="231F20"/>
          <w:spacing w:val="18"/>
        </w:rPr>
        <w:t xml:space="preserve"> </w:t>
      </w:r>
      <w:r>
        <w:rPr>
          <w:color w:val="231F20"/>
        </w:rPr>
        <w:t>una</w:t>
      </w:r>
      <w:r>
        <w:rPr>
          <w:color w:val="231F20"/>
          <w:spacing w:val="18"/>
        </w:rPr>
        <w:t xml:space="preserve"> </w:t>
      </w:r>
      <w:r>
        <w:rPr>
          <w:color w:val="231F20"/>
        </w:rPr>
        <w:t>porción</w:t>
      </w:r>
      <w:r>
        <w:rPr>
          <w:color w:val="231F20"/>
          <w:spacing w:val="17"/>
        </w:rPr>
        <w:t xml:space="preserve"> </w:t>
      </w:r>
      <w:r>
        <w:rPr>
          <w:color w:val="231F20"/>
          <w:spacing w:val="-5"/>
        </w:rPr>
        <w:t>in-</w:t>
      </w:r>
    </w:p>
    <w:p w14:paraId="7D087038" w14:textId="77777777" w:rsidR="007B7186" w:rsidRDefault="007B7186">
      <w:pPr>
        <w:spacing w:line="249" w:lineRule="auto"/>
        <w:jc w:val="right"/>
        <w:sectPr w:rsidR="007B7186" w:rsidSect="007B7186">
          <w:footerReference w:type="even" r:id="rId70"/>
          <w:footerReference w:type="default" r:id="rId71"/>
          <w:pgSz w:w="8230" w:h="12190"/>
          <w:pgMar w:top="880" w:right="720" w:bottom="560" w:left="740" w:header="274" w:footer="370" w:gutter="0"/>
          <w:pgNumType w:start="387"/>
          <w:cols w:space="708"/>
        </w:sectPr>
      </w:pPr>
    </w:p>
    <w:p w14:paraId="47C6087C" w14:textId="77777777" w:rsidR="007B7186" w:rsidRDefault="007B7186">
      <w:pPr>
        <w:pStyle w:val="BodyText"/>
        <w:spacing w:before="8"/>
      </w:pPr>
    </w:p>
    <w:p w14:paraId="13404581" w14:textId="77777777" w:rsidR="007B7186" w:rsidRDefault="007B7186">
      <w:pPr>
        <w:pStyle w:val="BodyText"/>
        <w:spacing w:before="94" w:line="249" w:lineRule="auto"/>
        <w:ind w:left="110" w:right="411"/>
        <w:jc w:val="both"/>
      </w:pPr>
      <w:r>
        <w:rPr>
          <w:color w:val="231F20"/>
        </w:rPr>
        <w:t>traorbitaria,</w:t>
      </w:r>
      <w:r>
        <w:rPr>
          <w:color w:val="231F20"/>
          <w:spacing w:val="-3"/>
        </w:rPr>
        <w:t xml:space="preserve"> </w:t>
      </w:r>
      <w:r>
        <w:rPr>
          <w:color w:val="231F20"/>
        </w:rPr>
        <w:t>una</w:t>
      </w:r>
      <w:r>
        <w:rPr>
          <w:color w:val="231F20"/>
          <w:spacing w:val="-3"/>
        </w:rPr>
        <w:t xml:space="preserve"> </w:t>
      </w:r>
      <w:r>
        <w:rPr>
          <w:color w:val="231F20"/>
        </w:rPr>
        <w:t>intracanalicular</w:t>
      </w:r>
      <w:r>
        <w:rPr>
          <w:color w:val="231F20"/>
          <w:spacing w:val="-3"/>
        </w:rPr>
        <w:t xml:space="preserve"> </w:t>
      </w:r>
      <w:r>
        <w:rPr>
          <w:color w:val="231F20"/>
        </w:rPr>
        <w:t>y</w:t>
      </w:r>
      <w:r>
        <w:rPr>
          <w:color w:val="231F20"/>
          <w:spacing w:val="-3"/>
        </w:rPr>
        <w:t xml:space="preserve"> </w:t>
      </w:r>
      <w:r>
        <w:rPr>
          <w:color w:val="231F20"/>
        </w:rPr>
        <w:t>una</w:t>
      </w:r>
      <w:r>
        <w:rPr>
          <w:color w:val="231F20"/>
          <w:spacing w:val="-3"/>
        </w:rPr>
        <w:t xml:space="preserve"> </w:t>
      </w:r>
      <w:r>
        <w:rPr>
          <w:color w:val="231F20"/>
        </w:rPr>
        <w:t>subaracnoidea;</w:t>
      </w:r>
      <w:r>
        <w:rPr>
          <w:color w:val="231F20"/>
          <w:spacing w:val="-3"/>
        </w:rPr>
        <w:t xml:space="preserve"> </w:t>
      </w:r>
      <w:r>
        <w:rPr>
          <w:color w:val="231F20"/>
        </w:rPr>
        <w:t>después</w:t>
      </w:r>
      <w:r>
        <w:rPr>
          <w:color w:val="231F20"/>
          <w:spacing w:val="-3"/>
        </w:rPr>
        <w:t xml:space="preserve"> </w:t>
      </w:r>
      <w:r>
        <w:rPr>
          <w:color w:val="231F20"/>
        </w:rPr>
        <w:t>se</w:t>
      </w:r>
      <w:r>
        <w:rPr>
          <w:color w:val="231F20"/>
          <w:spacing w:val="-3"/>
        </w:rPr>
        <w:t xml:space="preserve"> </w:t>
      </w:r>
      <w:r>
        <w:rPr>
          <w:color w:val="231F20"/>
        </w:rPr>
        <w:t>encuentra</w:t>
      </w:r>
      <w:r>
        <w:rPr>
          <w:color w:val="231F20"/>
          <w:spacing w:val="-3"/>
        </w:rPr>
        <w:t xml:space="preserve"> </w:t>
      </w:r>
      <w:r>
        <w:rPr>
          <w:color w:val="231F20"/>
        </w:rPr>
        <w:t>el quiasma óptico, donde se decusan las fibras provenientes de la porción nasal, que perciben la parte temporal del campo visual, en tanto que las fibras de las porciones temporales que reciben el campo visual nasal no lo hacen. El seg- mento intraorbitario del NO, que es donde se realiza la medición del DVNO, tiene una longitud de 25 mm, con un diámetro de hasta 0,3 mm; es alargado</w:t>
      </w:r>
      <w:r>
        <w:rPr>
          <w:color w:val="231F20"/>
          <w:spacing w:val="80"/>
        </w:rPr>
        <w:t xml:space="preserve"> </w:t>
      </w:r>
      <w:r>
        <w:rPr>
          <w:color w:val="231F20"/>
        </w:rPr>
        <w:t>y tiene forma de S.</w:t>
      </w:r>
    </w:p>
    <w:p w14:paraId="23B73224" w14:textId="77777777" w:rsidR="007B7186" w:rsidRDefault="007B7186">
      <w:pPr>
        <w:pStyle w:val="BodyText"/>
        <w:spacing w:before="5" w:line="249" w:lineRule="auto"/>
        <w:ind w:left="110" w:right="408" w:firstLine="226"/>
        <w:jc w:val="right"/>
      </w:pPr>
      <w:r>
        <w:rPr>
          <w:color w:val="231F20"/>
        </w:rPr>
        <w:t>Este</w:t>
      </w:r>
      <w:r>
        <w:rPr>
          <w:color w:val="231F20"/>
          <w:spacing w:val="-6"/>
        </w:rPr>
        <w:t xml:space="preserve"> </w:t>
      </w:r>
      <w:r>
        <w:rPr>
          <w:color w:val="231F20"/>
        </w:rPr>
        <w:t>segmento</w:t>
      </w:r>
      <w:r>
        <w:rPr>
          <w:color w:val="231F20"/>
          <w:spacing w:val="-6"/>
        </w:rPr>
        <w:t xml:space="preserve"> </w:t>
      </w:r>
      <w:r>
        <w:rPr>
          <w:color w:val="231F20"/>
        </w:rPr>
        <w:t>que</w:t>
      </w:r>
      <w:r>
        <w:rPr>
          <w:color w:val="231F20"/>
          <w:spacing w:val="-6"/>
        </w:rPr>
        <w:t xml:space="preserve"> </w:t>
      </w:r>
      <w:r>
        <w:rPr>
          <w:color w:val="231F20"/>
        </w:rPr>
        <w:t>se</w:t>
      </w:r>
      <w:r>
        <w:rPr>
          <w:color w:val="231F20"/>
          <w:spacing w:val="-6"/>
        </w:rPr>
        <w:t xml:space="preserve"> </w:t>
      </w:r>
      <w:r>
        <w:rPr>
          <w:color w:val="231F20"/>
        </w:rPr>
        <w:t>extiende</w:t>
      </w:r>
      <w:r>
        <w:rPr>
          <w:color w:val="231F20"/>
          <w:spacing w:val="-6"/>
        </w:rPr>
        <w:t xml:space="preserve"> </w:t>
      </w:r>
      <w:r>
        <w:rPr>
          <w:color w:val="231F20"/>
        </w:rPr>
        <w:t>desde</w:t>
      </w:r>
      <w:r>
        <w:rPr>
          <w:color w:val="231F20"/>
          <w:spacing w:val="-6"/>
        </w:rPr>
        <w:t xml:space="preserve"> </w:t>
      </w:r>
      <w:r>
        <w:rPr>
          <w:color w:val="231F20"/>
        </w:rPr>
        <w:t>el</w:t>
      </w:r>
      <w:r>
        <w:rPr>
          <w:color w:val="231F20"/>
          <w:spacing w:val="-6"/>
        </w:rPr>
        <w:t xml:space="preserve"> </w:t>
      </w:r>
      <w:r>
        <w:rPr>
          <w:color w:val="231F20"/>
        </w:rPr>
        <w:t>canal</w:t>
      </w:r>
      <w:r>
        <w:rPr>
          <w:color w:val="231F20"/>
          <w:spacing w:val="-6"/>
        </w:rPr>
        <w:t xml:space="preserve"> </w:t>
      </w:r>
      <w:r>
        <w:rPr>
          <w:color w:val="231F20"/>
        </w:rPr>
        <w:t>óptico</w:t>
      </w:r>
      <w:r>
        <w:rPr>
          <w:color w:val="231F20"/>
          <w:spacing w:val="-6"/>
        </w:rPr>
        <w:t xml:space="preserve"> </w:t>
      </w:r>
      <w:r>
        <w:rPr>
          <w:color w:val="231F20"/>
        </w:rPr>
        <w:t>al</w:t>
      </w:r>
      <w:r>
        <w:rPr>
          <w:color w:val="231F20"/>
          <w:spacing w:val="-6"/>
        </w:rPr>
        <w:t xml:space="preserve"> </w:t>
      </w:r>
      <w:r>
        <w:rPr>
          <w:color w:val="231F20"/>
        </w:rPr>
        <w:t>bulbo</w:t>
      </w:r>
      <w:r>
        <w:rPr>
          <w:color w:val="231F20"/>
          <w:spacing w:val="-6"/>
        </w:rPr>
        <w:t xml:space="preserve"> </w:t>
      </w:r>
      <w:r>
        <w:rPr>
          <w:color w:val="231F20"/>
        </w:rPr>
        <w:t>ocular</w:t>
      </w:r>
      <w:r>
        <w:rPr>
          <w:color w:val="231F20"/>
          <w:spacing w:val="-6"/>
        </w:rPr>
        <w:t xml:space="preserve"> </w:t>
      </w:r>
      <w:r>
        <w:rPr>
          <w:color w:val="231F20"/>
        </w:rPr>
        <w:t>está</w:t>
      </w:r>
      <w:r>
        <w:rPr>
          <w:color w:val="231F20"/>
          <w:spacing w:val="-6"/>
        </w:rPr>
        <w:t xml:space="preserve"> </w:t>
      </w:r>
      <w:r>
        <w:rPr>
          <w:color w:val="231F20"/>
        </w:rPr>
        <w:t>ro- deado</w:t>
      </w:r>
      <w:r>
        <w:rPr>
          <w:color w:val="231F20"/>
          <w:spacing w:val="-1"/>
        </w:rPr>
        <w:t xml:space="preserve"> </w:t>
      </w:r>
      <w:r>
        <w:rPr>
          <w:color w:val="231F20"/>
        </w:rPr>
        <w:t>de</w:t>
      </w:r>
      <w:r>
        <w:rPr>
          <w:color w:val="231F20"/>
          <w:spacing w:val="-1"/>
        </w:rPr>
        <w:t xml:space="preserve"> </w:t>
      </w:r>
      <w:r>
        <w:rPr>
          <w:color w:val="231F20"/>
        </w:rPr>
        <w:t>LCR</w:t>
      </w:r>
      <w:r>
        <w:rPr>
          <w:color w:val="231F20"/>
          <w:spacing w:val="-1"/>
        </w:rPr>
        <w:t xml:space="preserve"> </w:t>
      </w:r>
      <w:r>
        <w:rPr>
          <w:color w:val="231F20"/>
        </w:rPr>
        <w:t>y</w:t>
      </w:r>
      <w:r>
        <w:rPr>
          <w:color w:val="231F20"/>
          <w:spacing w:val="-1"/>
        </w:rPr>
        <w:t xml:space="preserve"> </w:t>
      </w:r>
      <w:r>
        <w:rPr>
          <w:color w:val="231F20"/>
        </w:rPr>
        <w:t>duramadre,</w:t>
      </w:r>
      <w:r>
        <w:rPr>
          <w:color w:val="231F20"/>
          <w:spacing w:val="-1"/>
        </w:rPr>
        <w:t xml:space="preserve"> </w:t>
      </w:r>
      <w:r>
        <w:rPr>
          <w:color w:val="231F20"/>
        </w:rPr>
        <w:t>siendo</w:t>
      </w:r>
      <w:r>
        <w:rPr>
          <w:color w:val="231F20"/>
          <w:spacing w:val="-1"/>
        </w:rPr>
        <w:t xml:space="preserve"> </w:t>
      </w:r>
      <w:r>
        <w:rPr>
          <w:color w:val="231F20"/>
        </w:rPr>
        <w:t>ambas</w:t>
      </w:r>
      <w:r>
        <w:rPr>
          <w:color w:val="231F20"/>
          <w:spacing w:val="-1"/>
        </w:rPr>
        <w:t xml:space="preserve"> </w:t>
      </w:r>
      <w:r>
        <w:rPr>
          <w:color w:val="231F20"/>
        </w:rPr>
        <w:t>extensiones</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porción</w:t>
      </w:r>
      <w:r>
        <w:rPr>
          <w:color w:val="231F20"/>
          <w:spacing w:val="-1"/>
        </w:rPr>
        <w:t xml:space="preserve"> </w:t>
      </w:r>
      <w:r>
        <w:rPr>
          <w:color w:val="231F20"/>
        </w:rPr>
        <w:t>cerebral. El NO y su vaina están unidos por una compleja estructura que consiste en</w:t>
      </w:r>
      <w:r>
        <w:rPr>
          <w:color w:val="231F20"/>
          <w:spacing w:val="40"/>
        </w:rPr>
        <w:t xml:space="preserve"> </w:t>
      </w:r>
      <w:r>
        <w:rPr>
          <w:color w:val="231F20"/>
        </w:rPr>
        <w:t>trabéculas</w:t>
      </w:r>
      <w:r>
        <w:rPr>
          <w:color w:val="231F20"/>
          <w:spacing w:val="-5"/>
        </w:rPr>
        <w:t xml:space="preserve"> </w:t>
      </w:r>
      <w:r>
        <w:rPr>
          <w:color w:val="231F20"/>
        </w:rPr>
        <w:t>de</w:t>
      </w:r>
      <w:r>
        <w:rPr>
          <w:color w:val="231F20"/>
          <w:spacing w:val="-5"/>
        </w:rPr>
        <w:t xml:space="preserve"> </w:t>
      </w:r>
      <w:r>
        <w:rPr>
          <w:color w:val="231F20"/>
        </w:rPr>
        <w:t>aracnoides.</w:t>
      </w:r>
      <w:r>
        <w:rPr>
          <w:color w:val="231F20"/>
          <w:spacing w:val="-5"/>
        </w:rPr>
        <w:t xml:space="preserve"> </w:t>
      </w:r>
      <w:r>
        <w:rPr>
          <w:color w:val="231F20"/>
        </w:rPr>
        <w:t>Como</w:t>
      </w:r>
      <w:r>
        <w:rPr>
          <w:color w:val="231F20"/>
          <w:spacing w:val="-5"/>
        </w:rPr>
        <w:t xml:space="preserve"> </w:t>
      </w:r>
      <w:r>
        <w:rPr>
          <w:color w:val="231F20"/>
        </w:rPr>
        <w:t>la</w:t>
      </w:r>
      <w:r>
        <w:rPr>
          <w:color w:val="231F20"/>
          <w:spacing w:val="-5"/>
        </w:rPr>
        <w:t xml:space="preserve"> </w:t>
      </w:r>
      <w:r>
        <w:rPr>
          <w:color w:val="231F20"/>
        </w:rPr>
        <w:t>vaina</w:t>
      </w:r>
      <w:r>
        <w:rPr>
          <w:color w:val="231F20"/>
          <w:spacing w:val="-5"/>
        </w:rPr>
        <w:t xml:space="preserve"> </w:t>
      </w:r>
      <w:r>
        <w:rPr>
          <w:color w:val="231F20"/>
        </w:rPr>
        <w:t>del</w:t>
      </w:r>
      <w:r>
        <w:rPr>
          <w:color w:val="231F20"/>
          <w:spacing w:val="-5"/>
        </w:rPr>
        <w:t xml:space="preserve"> </w:t>
      </w:r>
      <w:r>
        <w:rPr>
          <w:color w:val="231F20"/>
        </w:rPr>
        <w:t>NO</w:t>
      </w:r>
      <w:r>
        <w:rPr>
          <w:color w:val="231F20"/>
          <w:spacing w:val="-5"/>
        </w:rPr>
        <w:t xml:space="preserve"> </w:t>
      </w:r>
      <w:r>
        <w:rPr>
          <w:color w:val="231F20"/>
        </w:rPr>
        <w:t>es</w:t>
      </w:r>
      <w:r>
        <w:rPr>
          <w:color w:val="231F20"/>
          <w:spacing w:val="-4"/>
        </w:rPr>
        <w:t xml:space="preserve"> </w:t>
      </w:r>
      <w:r>
        <w:rPr>
          <w:color w:val="231F20"/>
        </w:rPr>
        <w:t>distensible,</w:t>
      </w:r>
      <w:r>
        <w:rPr>
          <w:color w:val="231F20"/>
          <w:spacing w:val="-5"/>
        </w:rPr>
        <w:t xml:space="preserve"> </w:t>
      </w:r>
      <w:r>
        <w:rPr>
          <w:color w:val="231F20"/>
        </w:rPr>
        <w:t>las</w:t>
      </w:r>
      <w:r>
        <w:rPr>
          <w:color w:val="231F20"/>
          <w:spacing w:val="-5"/>
        </w:rPr>
        <w:t xml:space="preserve"> </w:t>
      </w:r>
      <w:r>
        <w:rPr>
          <w:color w:val="231F20"/>
        </w:rPr>
        <w:t>variaciones de presión del LCR intracraneal afectan al flujo del LCR de la vaina del NO, en especial en su compartimento anterior, lo que condiciona ingurgitación e incremento en su diámetro, que representa el fundamento de la medición del DVNO</w:t>
      </w:r>
      <w:r>
        <w:rPr>
          <w:color w:val="231F20"/>
          <w:spacing w:val="-7"/>
        </w:rPr>
        <w:t xml:space="preserve"> </w:t>
      </w:r>
      <w:r>
        <w:rPr>
          <w:color w:val="231F20"/>
        </w:rPr>
        <w:t>como</w:t>
      </w:r>
      <w:r>
        <w:rPr>
          <w:color w:val="231F20"/>
          <w:spacing w:val="-7"/>
        </w:rPr>
        <w:t xml:space="preserve"> </w:t>
      </w:r>
      <w:r>
        <w:rPr>
          <w:color w:val="231F20"/>
        </w:rPr>
        <w:t>una</w:t>
      </w:r>
      <w:r>
        <w:rPr>
          <w:color w:val="231F20"/>
          <w:spacing w:val="-7"/>
        </w:rPr>
        <w:t xml:space="preserve"> </w:t>
      </w:r>
      <w:r>
        <w:rPr>
          <w:color w:val="231F20"/>
        </w:rPr>
        <w:t>estrategia</w:t>
      </w:r>
      <w:r>
        <w:rPr>
          <w:color w:val="231F20"/>
          <w:spacing w:val="-7"/>
        </w:rPr>
        <w:t xml:space="preserve"> </w:t>
      </w:r>
      <w:r>
        <w:rPr>
          <w:color w:val="231F20"/>
        </w:rPr>
        <w:t>no</w:t>
      </w:r>
      <w:r>
        <w:rPr>
          <w:color w:val="231F20"/>
          <w:spacing w:val="-7"/>
        </w:rPr>
        <w:t xml:space="preserve"> </w:t>
      </w:r>
      <w:r>
        <w:rPr>
          <w:color w:val="231F20"/>
        </w:rPr>
        <w:t>invasiva</w:t>
      </w:r>
      <w:r>
        <w:rPr>
          <w:color w:val="231F20"/>
          <w:spacing w:val="-7"/>
        </w:rPr>
        <w:t xml:space="preserve"> </w:t>
      </w:r>
      <w:r>
        <w:rPr>
          <w:color w:val="231F20"/>
        </w:rPr>
        <w:t>para</w:t>
      </w:r>
      <w:r>
        <w:rPr>
          <w:color w:val="231F20"/>
          <w:spacing w:val="-7"/>
        </w:rPr>
        <w:t xml:space="preserve"> </w:t>
      </w:r>
      <w:r>
        <w:rPr>
          <w:color w:val="231F20"/>
        </w:rPr>
        <w:t>la</w:t>
      </w:r>
      <w:r>
        <w:rPr>
          <w:color w:val="231F20"/>
          <w:spacing w:val="-7"/>
        </w:rPr>
        <w:t xml:space="preserve"> </w:t>
      </w:r>
      <w:r>
        <w:rPr>
          <w:color w:val="231F20"/>
        </w:rPr>
        <w:t>evaluación</w:t>
      </w:r>
      <w:r>
        <w:rPr>
          <w:color w:val="231F20"/>
          <w:spacing w:val="-7"/>
        </w:rPr>
        <w:t xml:space="preserve"> </w:t>
      </w:r>
      <w:r>
        <w:rPr>
          <w:color w:val="231F20"/>
        </w:rPr>
        <w:t>indirecta</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PIC. En</w:t>
      </w:r>
      <w:r>
        <w:rPr>
          <w:color w:val="231F20"/>
          <w:spacing w:val="40"/>
        </w:rPr>
        <w:t xml:space="preserve"> </w:t>
      </w:r>
      <w:r>
        <w:rPr>
          <w:color w:val="231F20"/>
        </w:rPr>
        <w:t>un</w:t>
      </w:r>
      <w:r>
        <w:rPr>
          <w:color w:val="231F20"/>
          <w:spacing w:val="40"/>
        </w:rPr>
        <w:t xml:space="preserve"> </w:t>
      </w:r>
      <w:r>
        <w:rPr>
          <w:color w:val="231F20"/>
        </w:rPr>
        <w:t>estudio</w:t>
      </w:r>
      <w:r>
        <w:rPr>
          <w:color w:val="231F20"/>
          <w:spacing w:val="40"/>
        </w:rPr>
        <w:t xml:space="preserve"> </w:t>
      </w:r>
      <w:r>
        <w:rPr>
          <w:color w:val="231F20"/>
        </w:rPr>
        <w:t>que</w:t>
      </w:r>
      <w:r>
        <w:rPr>
          <w:color w:val="231F20"/>
          <w:spacing w:val="40"/>
        </w:rPr>
        <w:t xml:space="preserve"> </w:t>
      </w:r>
      <w:r>
        <w:rPr>
          <w:color w:val="231F20"/>
        </w:rPr>
        <w:t>incluyó</w:t>
      </w:r>
      <w:r>
        <w:rPr>
          <w:color w:val="231F20"/>
          <w:spacing w:val="40"/>
        </w:rPr>
        <w:t xml:space="preserve"> </w:t>
      </w:r>
      <w:r>
        <w:rPr>
          <w:color w:val="231F20"/>
        </w:rPr>
        <w:t>a</w:t>
      </w:r>
      <w:r>
        <w:rPr>
          <w:color w:val="231F20"/>
          <w:spacing w:val="40"/>
        </w:rPr>
        <w:t xml:space="preserve"> </w:t>
      </w:r>
      <w:r>
        <w:rPr>
          <w:color w:val="231F20"/>
        </w:rPr>
        <w:t>195</w:t>
      </w:r>
      <w:r>
        <w:rPr>
          <w:color w:val="231F20"/>
          <w:spacing w:val="40"/>
        </w:rPr>
        <w:t xml:space="preserve"> </w:t>
      </w:r>
      <w:r>
        <w:rPr>
          <w:color w:val="231F20"/>
        </w:rPr>
        <w:t>niños,</w:t>
      </w:r>
      <w:r>
        <w:rPr>
          <w:color w:val="231F20"/>
          <w:spacing w:val="40"/>
        </w:rPr>
        <w:t xml:space="preserve"> </w:t>
      </w:r>
      <w:r>
        <w:rPr>
          <w:color w:val="231F20"/>
        </w:rPr>
        <w:t>Pedayachi</w:t>
      </w:r>
      <w:r>
        <w:rPr>
          <w:color w:val="231F20"/>
          <w:spacing w:val="40"/>
        </w:rPr>
        <w:t xml:space="preserve"> </w:t>
      </w:r>
      <w:r>
        <w:rPr>
          <w:color w:val="231F20"/>
        </w:rPr>
        <w:t>demostró</w:t>
      </w:r>
      <w:r>
        <w:rPr>
          <w:color w:val="231F20"/>
          <w:spacing w:val="40"/>
        </w:rPr>
        <w:t xml:space="preserve"> </w:t>
      </w:r>
      <w:r>
        <w:rPr>
          <w:color w:val="231F20"/>
        </w:rPr>
        <w:t>que</w:t>
      </w:r>
      <w:r>
        <w:rPr>
          <w:color w:val="231F20"/>
          <w:spacing w:val="40"/>
        </w:rPr>
        <w:t xml:space="preserve"> </w:t>
      </w:r>
      <w:r>
        <w:rPr>
          <w:color w:val="231F20"/>
        </w:rPr>
        <w:t>la</w:t>
      </w:r>
      <w:r>
        <w:rPr>
          <w:color w:val="231F20"/>
          <w:spacing w:val="40"/>
        </w:rPr>
        <w:t xml:space="preserve"> </w:t>
      </w:r>
      <w:r>
        <w:rPr>
          <w:color w:val="231F20"/>
        </w:rPr>
        <w:t>me- dición</w:t>
      </w:r>
      <w:r>
        <w:rPr>
          <w:color w:val="231F20"/>
          <w:spacing w:val="30"/>
        </w:rPr>
        <w:t xml:space="preserve"> </w:t>
      </w:r>
      <w:r>
        <w:rPr>
          <w:color w:val="231F20"/>
        </w:rPr>
        <w:t>del</w:t>
      </w:r>
      <w:r>
        <w:rPr>
          <w:color w:val="231F20"/>
          <w:spacing w:val="30"/>
        </w:rPr>
        <w:t xml:space="preserve"> </w:t>
      </w:r>
      <w:r>
        <w:rPr>
          <w:color w:val="231F20"/>
        </w:rPr>
        <w:t>DVNO</w:t>
      </w:r>
      <w:r>
        <w:rPr>
          <w:color w:val="231F20"/>
          <w:spacing w:val="30"/>
        </w:rPr>
        <w:t xml:space="preserve"> </w:t>
      </w:r>
      <w:r>
        <w:rPr>
          <w:color w:val="231F20"/>
        </w:rPr>
        <w:t>es</w:t>
      </w:r>
      <w:r>
        <w:rPr>
          <w:color w:val="231F20"/>
          <w:spacing w:val="30"/>
        </w:rPr>
        <w:t xml:space="preserve"> </w:t>
      </w:r>
      <w:r>
        <w:rPr>
          <w:color w:val="231F20"/>
        </w:rPr>
        <w:t>un</w:t>
      </w:r>
      <w:r>
        <w:rPr>
          <w:color w:val="231F20"/>
          <w:spacing w:val="30"/>
        </w:rPr>
        <w:t xml:space="preserve"> </w:t>
      </w:r>
      <w:r>
        <w:rPr>
          <w:color w:val="231F20"/>
        </w:rPr>
        <w:t>marcador</w:t>
      </w:r>
      <w:r>
        <w:rPr>
          <w:color w:val="231F20"/>
          <w:spacing w:val="30"/>
        </w:rPr>
        <w:t xml:space="preserve"> </w:t>
      </w:r>
      <w:r>
        <w:rPr>
          <w:color w:val="231F20"/>
        </w:rPr>
        <w:t>adecuado</w:t>
      </w:r>
      <w:r>
        <w:rPr>
          <w:color w:val="231F20"/>
          <w:spacing w:val="30"/>
        </w:rPr>
        <w:t xml:space="preserve"> </w:t>
      </w:r>
      <w:r>
        <w:rPr>
          <w:color w:val="231F20"/>
        </w:rPr>
        <w:t>para</w:t>
      </w:r>
      <w:r>
        <w:rPr>
          <w:color w:val="231F20"/>
          <w:spacing w:val="30"/>
        </w:rPr>
        <w:t xml:space="preserve"> </w:t>
      </w:r>
      <w:r>
        <w:rPr>
          <w:color w:val="231F20"/>
        </w:rPr>
        <w:t>evaluar</w:t>
      </w:r>
      <w:r>
        <w:rPr>
          <w:color w:val="231F20"/>
          <w:spacing w:val="30"/>
        </w:rPr>
        <w:t xml:space="preserve"> </w:t>
      </w:r>
      <w:r>
        <w:rPr>
          <w:color w:val="231F20"/>
        </w:rPr>
        <w:t>la</w:t>
      </w:r>
      <w:r>
        <w:rPr>
          <w:color w:val="231F20"/>
          <w:spacing w:val="30"/>
        </w:rPr>
        <w:t xml:space="preserve"> </w:t>
      </w:r>
      <w:r>
        <w:rPr>
          <w:color w:val="231F20"/>
        </w:rPr>
        <w:t>PIC,</w:t>
      </w:r>
      <w:r>
        <w:rPr>
          <w:color w:val="231F20"/>
          <w:spacing w:val="30"/>
        </w:rPr>
        <w:t xml:space="preserve"> </w:t>
      </w:r>
      <w:r>
        <w:rPr>
          <w:color w:val="231F20"/>
        </w:rPr>
        <w:t>en</w:t>
      </w:r>
      <w:r>
        <w:rPr>
          <w:color w:val="231F20"/>
          <w:spacing w:val="30"/>
        </w:rPr>
        <w:t xml:space="preserve"> </w:t>
      </w:r>
      <w:r>
        <w:rPr>
          <w:color w:val="231F20"/>
        </w:rPr>
        <w:t>espe- cial</w:t>
      </w:r>
      <w:r>
        <w:rPr>
          <w:color w:val="231F20"/>
          <w:spacing w:val="22"/>
        </w:rPr>
        <w:t xml:space="preserve"> </w:t>
      </w:r>
      <w:r>
        <w:rPr>
          <w:color w:val="231F20"/>
        </w:rPr>
        <w:t>cuando</w:t>
      </w:r>
      <w:r>
        <w:rPr>
          <w:color w:val="231F20"/>
          <w:spacing w:val="22"/>
        </w:rPr>
        <w:t xml:space="preserve"> </w:t>
      </w:r>
      <w:r>
        <w:rPr>
          <w:color w:val="231F20"/>
        </w:rPr>
        <w:t>existe</w:t>
      </w:r>
      <w:r>
        <w:rPr>
          <w:color w:val="231F20"/>
          <w:spacing w:val="22"/>
        </w:rPr>
        <w:t xml:space="preserve"> </w:t>
      </w:r>
      <w:r>
        <w:rPr>
          <w:color w:val="231F20"/>
        </w:rPr>
        <w:t>cierre</w:t>
      </w:r>
      <w:r>
        <w:rPr>
          <w:color w:val="231F20"/>
          <w:spacing w:val="22"/>
        </w:rPr>
        <w:t xml:space="preserve"> </w:t>
      </w:r>
      <w:r>
        <w:rPr>
          <w:color w:val="231F20"/>
        </w:rPr>
        <w:t>de</w:t>
      </w:r>
      <w:r>
        <w:rPr>
          <w:color w:val="231F20"/>
          <w:spacing w:val="22"/>
        </w:rPr>
        <w:t xml:space="preserve"> </w:t>
      </w:r>
      <w:r>
        <w:rPr>
          <w:color w:val="231F20"/>
        </w:rPr>
        <w:t>la</w:t>
      </w:r>
      <w:r>
        <w:rPr>
          <w:color w:val="231F20"/>
          <w:spacing w:val="22"/>
        </w:rPr>
        <w:t xml:space="preserve"> </w:t>
      </w:r>
      <w:r>
        <w:rPr>
          <w:color w:val="231F20"/>
        </w:rPr>
        <w:t>fontanela</w:t>
      </w:r>
      <w:r>
        <w:rPr>
          <w:color w:val="231F20"/>
          <w:spacing w:val="22"/>
        </w:rPr>
        <w:t xml:space="preserve"> </w:t>
      </w:r>
      <w:r>
        <w:rPr>
          <w:color w:val="231F20"/>
        </w:rPr>
        <w:t>anterior.</w:t>
      </w:r>
      <w:r>
        <w:rPr>
          <w:color w:val="231F20"/>
          <w:spacing w:val="22"/>
        </w:rPr>
        <w:t xml:space="preserve"> </w:t>
      </w:r>
      <w:r>
        <w:rPr>
          <w:color w:val="231F20"/>
        </w:rPr>
        <w:t>Un</w:t>
      </w:r>
      <w:r>
        <w:rPr>
          <w:color w:val="231F20"/>
          <w:spacing w:val="22"/>
        </w:rPr>
        <w:t xml:space="preserve"> </w:t>
      </w:r>
      <w:r>
        <w:rPr>
          <w:color w:val="231F20"/>
        </w:rPr>
        <w:t>diámetro</w:t>
      </w:r>
      <w:r>
        <w:rPr>
          <w:color w:val="231F20"/>
          <w:spacing w:val="22"/>
        </w:rPr>
        <w:t xml:space="preserve"> </w:t>
      </w:r>
      <w:r>
        <w:rPr>
          <w:color w:val="231F20"/>
        </w:rPr>
        <w:t>de</w:t>
      </w:r>
      <w:r>
        <w:rPr>
          <w:color w:val="231F20"/>
          <w:spacing w:val="22"/>
        </w:rPr>
        <w:t xml:space="preserve"> </w:t>
      </w:r>
      <w:r>
        <w:rPr>
          <w:color w:val="231F20"/>
        </w:rPr>
        <w:t>5,75</w:t>
      </w:r>
      <w:r>
        <w:rPr>
          <w:color w:val="231F20"/>
          <w:spacing w:val="22"/>
        </w:rPr>
        <w:t xml:space="preserve"> </w:t>
      </w:r>
      <w:r>
        <w:rPr>
          <w:color w:val="231F20"/>
        </w:rPr>
        <w:t>mm se</w:t>
      </w:r>
      <w:r>
        <w:rPr>
          <w:color w:val="231F20"/>
          <w:spacing w:val="28"/>
        </w:rPr>
        <w:t xml:space="preserve"> </w:t>
      </w:r>
      <w:r>
        <w:rPr>
          <w:color w:val="231F20"/>
        </w:rPr>
        <w:t>correlacionó</w:t>
      </w:r>
      <w:r>
        <w:rPr>
          <w:color w:val="231F20"/>
          <w:spacing w:val="28"/>
        </w:rPr>
        <w:t xml:space="preserve"> </w:t>
      </w:r>
      <w:r>
        <w:rPr>
          <w:color w:val="231F20"/>
        </w:rPr>
        <w:t>con</w:t>
      </w:r>
      <w:r>
        <w:rPr>
          <w:color w:val="231F20"/>
          <w:spacing w:val="28"/>
        </w:rPr>
        <w:t xml:space="preserve"> </w:t>
      </w:r>
      <w:r>
        <w:rPr>
          <w:color w:val="231F20"/>
        </w:rPr>
        <w:t>PIC</w:t>
      </w:r>
      <w:r>
        <w:rPr>
          <w:color w:val="231F20"/>
          <w:spacing w:val="28"/>
        </w:rPr>
        <w:t xml:space="preserve"> </w:t>
      </w:r>
      <w:r>
        <w:rPr>
          <w:color w:val="231F20"/>
        </w:rPr>
        <w:t>por</w:t>
      </w:r>
      <w:r>
        <w:rPr>
          <w:color w:val="231F20"/>
          <w:spacing w:val="28"/>
        </w:rPr>
        <w:t xml:space="preserve"> </w:t>
      </w:r>
      <w:r>
        <w:rPr>
          <w:color w:val="231F20"/>
        </w:rPr>
        <w:t>arriba</w:t>
      </w:r>
      <w:r>
        <w:rPr>
          <w:color w:val="231F20"/>
          <w:spacing w:val="28"/>
        </w:rPr>
        <w:t xml:space="preserve"> </w:t>
      </w:r>
      <w:r>
        <w:rPr>
          <w:color w:val="231F20"/>
        </w:rPr>
        <w:t>de</w:t>
      </w:r>
      <w:r>
        <w:rPr>
          <w:color w:val="231F20"/>
          <w:spacing w:val="28"/>
        </w:rPr>
        <w:t xml:space="preserve"> </w:t>
      </w:r>
      <w:r>
        <w:rPr>
          <w:color w:val="231F20"/>
        </w:rPr>
        <w:t>20</w:t>
      </w:r>
      <w:r>
        <w:rPr>
          <w:color w:val="231F20"/>
          <w:spacing w:val="28"/>
        </w:rPr>
        <w:t xml:space="preserve"> </w:t>
      </w:r>
      <w:r>
        <w:rPr>
          <w:color w:val="231F20"/>
        </w:rPr>
        <w:t>mmHg,</w:t>
      </w:r>
      <w:r>
        <w:rPr>
          <w:color w:val="231F20"/>
          <w:spacing w:val="28"/>
        </w:rPr>
        <w:t xml:space="preserve"> </w:t>
      </w:r>
      <w:r>
        <w:rPr>
          <w:color w:val="231F20"/>
        </w:rPr>
        <w:t>con</w:t>
      </w:r>
      <w:r>
        <w:rPr>
          <w:color w:val="231F20"/>
          <w:spacing w:val="28"/>
        </w:rPr>
        <w:t xml:space="preserve"> </w:t>
      </w:r>
      <w:r>
        <w:rPr>
          <w:color w:val="231F20"/>
        </w:rPr>
        <w:t>una</w:t>
      </w:r>
      <w:r>
        <w:rPr>
          <w:color w:val="231F20"/>
          <w:spacing w:val="28"/>
        </w:rPr>
        <w:t xml:space="preserve"> </w:t>
      </w:r>
      <w:r>
        <w:rPr>
          <w:color w:val="231F20"/>
        </w:rPr>
        <w:t>sensibilidad</w:t>
      </w:r>
      <w:r>
        <w:rPr>
          <w:color w:val="231F20"/>
          <w:spacing w:val="28"/>
        </w:rPr>
        <w:t xml:space="preserve"> </w:t>
      </w:r>
      <w:r>
        <w:rPr>
          <w:color w:val="231F20"/>
        </w:rPr>
        <w:t>del 85%</w:t>
      </w:r>
      <w:r>
        <w:rPr>
          <w:color w:val="231F20"/>
          <w:spacing w:val="-13"/>
        </w:rPr>
        <w:t xml:space="preserve"> </w:t>
      </w:r>
      <w:r>
        <w:rPr>
          <w:color w:val="231F20"/>
        </w:rPr>
        <w:t>y</w:t>
      </w:r>
      <w:r>
        <w:rPr>
          <w:color w:val="231F20"/>
          <w:spacing w:val="-12"/>
        </w:rPr>
        <w:t xml:space="preserve"> </w:t>
      </w:r>
      <w:r>
        <w:rPr>
          <w:color w:val="231F20"/>
        </w:rPr>
        <w:t>especificidad</w:t>
      </w:r>
      <w:r>
        <w:rPr>
          <w:color w:val="231F20"/>
          <w:spacing w:val="-13"/>
        </w:rPr>
        <w:t xml:space="preserve"> </w:t>
      </w:r>
      <w:r>
        <w:rPr>
          <w:color w:val="231F20"/>
        </w:rPr>
        <w:t>del</w:t>
      </w:r>
      <w:r>
        <w:rPr>
          <w:color w:val="231F20"/>
          <w:spacing w:val="-12"/>
        </w:rPr>
        <w:t xml:space="preserve"> </w:t>
      </w:r>
      <w:r>
        <w:rPr>
          <w:color w:val="231F20"/>
        </w:rPr>
        <w:t>71%.</w:t>
      </w:r>
      <w:r>
        <w:rPr>
          <w:color w:val="231F20"/>
          <w:spacing w:val="-13"/>
        </w:rPr>
        <w:t xml:space="preserve"> </w:t>
      </w:r>
      <w:r>
        <w:rPr>
          <w:color w:val="231F20"/>
        </w:rPr>
        <w:t>Sus</w:t>
      </w:r>
      <w:r>
        <w:rPr>
          <w:color w:val="231F20"/>
          <w:spacing w:val="-12"/>
        </w:rPr>
        <w:t xml:space="preserve"> </w:t>
      </w:r>
      <w:r>
        <w:rPr>
          <w:color w:val="231F20"/>
        </w:rPr>
        <w:t>hallazgos</w:t>
      </w:r>
      <w:r>
        <w:rPr>
          <w:color w:val="231F20"/>
          <w:spacing w:val="-13"/>
        </w:rPr>
        <w:t xml:space="preserve"> </w:t>
      </w:r>
      <w:r>
        <w:rPr>
          <w:color w:val="231F20"/>
        </w:rPr>
        <w:t>fueron</w:t>
      </w:r>
      <w:r>
        <w:rPr>
          <w:color w:val="231F20"/>
          <w:spacing w:val="-12"/>
        </w:rPr>
        <w:t xml:space="preserve"> </w:t>
      </w:r>
      <w:r>
        <w:rPr>
          <w:color w:val="231F20"/>
        </w:rPr>
        <w:t>corroborados</w:t>
      </w:r>
      <w:r>
        <w:rPr>
          <w:color w:val="231F20"/>
          <w:spacing w:val="-13"/>
        </w:rPr>
        <w:t xml:space="preserve"> </w:t>
      </w:r>
      <w:r>
        <w:rPr>
          <w:color w:val="231F20"/>
        </w:rPr>
        <w:t>por</w:t>
      </w:r>
      <w:r>
        <w:rPr>
          <w:color w:val="231F20"/>
          <w:spacing w:val="-12"/>
        </w:rPr>
        <w:t xml:space="preserve"> </w:t>
      </w:r>
      <w:r>
        <w:rPr>
          <w:color w:val="231F20"/>
        </w:rPr>
        <w:t>Steinborn mediante la evaluación del DVNO en niños con ultrasonografía de alta reso- lución,</w:t>
      </w:r>
      <w:r>
        <w:rPr>
          <w:color w:val="231F20"/>
          <w:spacing w:val="28"/>
        </w:rPr>
        <w:t xml:space="preserve"> </w:t>
      </w:r>
      <w:r>
        <w:rPr>
          <w:color w:val="231F20"/>
        </w:rPr>
        <w:t>la</w:t>
      </w:r>
      <w:r>
        <w:rPr>
          <w:color w:val="231F20"/>
          <w:spacing w:val="28"/>
        </w:rPr>
        <w:t xml:space="preserve"> </w:t>
      </w:r>
      <w:r>
        <w:rPr>
          <w:color w:val="231F20"/>
        </w:rPr>
        <w:t>cual</w:t>
      </w:r>
      <w:r>
        <w:rPr>
          <w:color w:val="231F20"/>
          <w:spacing w:val="28"/>
        </w:rPr>
        <w:t xml:space="preserve"> </w:t>
      </w:r>
      <w:r>
        <w:rPr>
          <w:color w:val="231F20"/>
        </w:rPr>
        <w:t>permite</w:t>
      </w:r>
      <w:r>
        <w:rPr>
          <w:color w:val="231F20"/>
          <w:spacing w:val="28"/>
        </w:rPr>
        <w:t xml:space="preserve"> </w:t>
      </w:r>
      <w:r>
        <w:rPr>
          <w:color w:val="231F20"/>
        </w:rPr>
        <w:t>evaluar,</w:t>
      </w:r>
      <w:r>
        <w:rPr>
          <w:color w:val="231F20"/>
          <w:spacing w:val="28"/>
        </w:rPr>
        <w:t xml:space="preserve"> </w:t>
      </w:r>
      <w:r>
        <w:rPr>
          <w:color w:val="231F20"/>
        </w:rPr>
        <w:t>además</w:t>
      </w:r>
      <w:r>
        <w:rPr>
          <w:color w:val="231F20"/>
          <w:spacing w:val="28"/>
        </w:rPr>
        <w:t xml:space="preserve"> </w:t>
      </w:r>
      <w:r>
        <w:rPr>
          <w:color w:val="231F20"/>
        </w:rPr>
        <w:t>del</w:t>
      </w:r>
      <w:r>
        <w:rPr>
          <w:color w:val="231F20"/>
          <w:spacing w:val="28"/>
        </w:rPr>
        <w:t xml:space="preserve"> </w:t>
      </w:r>
      <w:r>
        <w:rPr>
          <w:color w:val="231F20"/>
        </w:rPr>
        <w:t>diámetro,</w:t>
      </w:r>
      <w:r>
        <w:rPr>
          <w:color w:val="231F20"/>
          <w:spacing w:val="28"/>
        </w:rPr>
        <w:t xml:space="preserve"> </w:t>
      </w:r>
      <w:r>
        <w:rPr>
          <w:color w:val="231F20"/>
        </w:rPr>
        <w:t>la</w:t>
      </w:r>
      <w:r>
        <w:rPr>
          <w:color w:val="231F20"/>
          <w:spacing w:val="28"/>
        </w:rPr>
        <w:t xml:space="preserve"> </w:t>
      </w:r>
      <w:r>
        <w:rPr>
          <w:color w:val="231F20"/>
        </w:rPr>
        <w:t>ultraestructura</w:t>
      </w:r>
      <w:r>
        <w:rPr>
          <w:color w:val="231F20"/>
          <w:spacing w:val="28"/>
        </w:rPr>
        <w:t xml:space="preserve"> </w:t>
      </w:r>
      <w:r>
        <w:rPr>
          <w:color w:val="231F20"/>
        </w:rPr>
        <w:t>del espacio</w:t>
      </w:r>
      <w:r>
        <w:rPr>
          <w:color w:val="231F20"/>
          <w:spacing w:val="15"/>
        </w:rPr>
        <w:t xml:space="preserve"> </w:t>
      </w:r>
      <w:r>
        <w:rPr>
          <w:color w:val="231F20"/>
        </w:rPr>
        <w:t>subaracnoideo</w:t>
      </w:r>
      <w:r>
        <w:rPr>
          <w:color w:val="231F20"/>
          <w:spacing w:val="16"/>
        </w:rPr>
        <w:t xml:space="preserve"> </w:t>
      </w:r>
      <w:r>
        <w:rPr>
          <w:color w:val="231F20"/>
        </w:rPr>
        <w:t>del</w:t>
      </w:r>
      <w:r>
        <w:rPr>
          <w:color w:val="231F20"/>
          <w:spacing w:val="16"/>
        </w:rPr>
        <w:t xml:space="preserve"> </w:t>
      </w:r>
      <w:r>
        <w:rPr>
          <w:color w:val="231F20"/>
        </w:rPr>
        <w:t>nervio</w:t>
      </w:r>
      <w:r>
        <w:rPr>
          <w:color w:val="231F20"/>
          <w:spacing w:val="16"/>
        </w:rPr>
        <w:t xml:space="preserve"> </w:t>
      </w:r>
      <w:r>
        <w:rPr>
          <w:color w:val="231F20"/>
        </w:rPr>
        <w:t>óptico</w:t>
      </w:r>
      <w:r>
        <w:rPr>
          <w:color w:val="231F20"/>
          <w:spacing w:val="15"/>
        </w:rPr>
        <w:t xml:space="preserve"> </w:t>
      </w:r>
      <w:r>
        <w:rPr>
          <w:color w:val="231F20"/>
        </w:rPr>
        <w:t>al</w:t>
      </w:r>
      <w:r>
        <w:rPr>
          <w:color w:val="231F20"/>
          <w:spacing w:val="16"/>
        </w:rPr>
        <w:t xml:space="preserve"> </w:t>
      </w:r>
      <w:r>
        <w:rPr>
          <w:color w:val="231F20"/>
        </w:rPr>
        <w:t>describir</w:t>
      </w:r>
      <w:r>
        <w:rPr>
          <w:color w:val="231F20"/>
          <w:spacing w:val="16"/>
        </w:rPr>
        <w:t xml:space="preserve"> </w:t>
      </w:r>
      <w:r>
        <w:rPr>
          <w:color w:val="231F20"/>
        </w:rPr>
        <w:t>un</w:t>
      </w:r>
      <w:r>
        <w:rPr>
          <w:color w:val="231F20"/>
          <w:spacing w:val="16"/>
        </w:rPr>
        <w:t xml:space="preserve"> </w:t>
      </w:r>
      <w:r>
        <w:rPr>
          <w:color w:val="231F20"/>
        </w:rPr>
        <w:t>patrón</w:t>
      </w:r>
      <w:r>
        <w:rPr>
          <w:color w:val="231F20"/>
          <w:spacing w:val="16"/>
        </w:rPr>
        <w:t xml:space="preserve"> </w:t>
      </w:r>
      <w:r>
        <w:rPr>
          <w:color w:val="231F20"/>
          <w:spacing w:val="-2"/>
        </w:rPr>
        <w:t>multiquístico</w:t>
      </w:r>
    </w:p>
    <w:p w14:paraId="460B6578" w14:textId="77777777" w:rsidR="007B7186" w:rsidRDefault="007B7186">
      <w:pPr>
        <w:pStyle w:val="BodyText"/>
        <w:spacing w:before="13"/>
        <w:ind w:left="110"/>
        <w:jc w:val="both"/>
      </w:pPr>
      <w:r>
        <w:rPr>
          <w:color w:val="231F20"/>
        </w:rPr>
        <w:t>en caso de</w:t>
      </w:r>
      <w:r>
        <w:rPr>
          <w:color w:val="231F20"/>
          <w:spacing w:val="1"/>
        </w:rPr>
        <w:t xml:space="preserve"> </w:t>
      </w:r>
      <w:r>
        <w:rPr>
          <w:color w:val="231F20"/>
        </w:rPr>
        <w:t>ensanchamiento por</w:t>
      </w:r>
      <w:r>
        <w:rPr>
          <w:color w:val="231F20"/>
          <w:spacing w:val="1"/>
        </w:rPr>
        <w:t xml:space="preserve"> </w:t>
      </w:r>
      <w:r>
        <w:rPr>
          <w:color w:val="231F20"/>
          <w:spacing w:val="-4"/>
        </w:rPr>
        <w:t>HIC.</w:t>
      </w:r>
    </w:p>
    <w:p w14:paraId="3E4096FE" w14:textId="77777777" w:rsidR="007B7186" w:rsidRDefault="007B7186">
      <w:pPr>
        <w:pStyle w:val="BodyText"/>
        <w:spacing w:before="5"/>
        <w:rPr>
          <w:sz w:val="21"/>
        </w:rPr>
      </w:pPr>
    </w:p>
    <w:p w14:paraId="4EED656A" w14:textId="77777777" w:rsidR="007B7186" w:rsidRDefault="007B7186">
      <w:pPr>
        <w:pStyle w:val="Heading2"/>
        <w:ind w:left="110"/>
      </w:pPr>
      <w:r>
        <w:rPr>
          <w:color w:val="00464F"/>
          <w:spacing w:val="-2"/>
        </w:rPr>
        <w:t>Técnica</w:t>
      </w:r>
    </w:p>
    <w:p w14:paraId="045876DE" w14:textId="77777777" w:rsidR="007B7186" w:rsidRDefault="007B7186">
      <w:pPr>
        <w:pStyle w:val="BodyText"/>
        <w:spacing w:before="283" w:line="249" w:lineRule="auto"/>
        <w:ind w:left="110" w:right="408"/>
        <w:jc w:val="both"/>
      </w:pPr>
      <w:r>
        <w:rPr>
          <w:color w:val="231F20"/>
        </w:rPr>
        <w:t>La ecografía de la VNO se realiza con el paciente en decúbito supino, con elevación de cabecera a 20°. Se aplica sobre el párpado superior abundante gel y un transductor lineal de alta frecuencia (5-10 MHz) y se identifica en este</w:t>
      </w:r>
      <w:r>
        <w:rPr>
          <w:color w:val="231F20"/>
          <w:spacing w:val="-1"/>
        </w:rPr>
        <w:t xml:space="preserve"> </w:t>
      </w:r>
      <w:r>
        <w:rPr>
          <w:color w:val="231F20"/>
        </w:rPr>
        <w:t>plano</w:t>
      </w:r>
      <w:r>
        <w:rPr>
          <w:color w:val="231F20"/>
          <w:spacing w:val="-1"/>
        </w:rPr>
        <w:t xml:space="preserve"> </w:t>
      </w:r>
      <w:r>
        <w:rPr>
          <w:color w:val="231F20"/>
        </w:rPr>
        <w:t>transversal/axial</w:t>
      </w:r>
      <w:r>
        <w:rPr>
          <w:color w:val="231F20"/>
          <w:spacing w:val="-2"/>
        </w:rPr>
        <w:t xml:space="preserve"> </w:t>
      </w:r>
      <w:r>
        <w:rPr>
          <w:color w:val="231F20"/>
        </w:rPr>
        <w:t>la</w:t>
      </w:r>
      <w:r>
        <w:rPr>
          <w:color w:val="231F20"/>
          <w:spacing w:val="-1"/>
        </w:rPr>
        <w:t xml:space="preserve"> </w:t>
      </w:r>
      <w:r>
        <w:rPr>
          <w:color w:val="231F20"/>
        </w:rPr>
        <w:t>VNO</w:t>
      </w:r>
      <w:r>
        <w:rPr>
          <w:color w:val="231F20"/>
          <w:spacing w:val="-1"/>
        </w:rPr>
        <w:t xml:space="preserve"> </w:t>
      </w:r>
      <w:r>
        <w:rPr>
          <w:color w:val="231F20"/>
        </w:rPr>
        <w:t>como</w:t>
      </w:r>
      <w:r>
        <w:rPr>
          <w:color w:val="231F20"/>
          <w:spacing w:val="-1"/>
        </w:rPr>
        <w:t xml:space="preserve"> </w:t>
      </w:r>
      <w:r>
        <w:rPr>
          <w:color w:val="231F20"/>
        </w:rPr>
        <w:t>una</w:t>
      </w:r>
      <w:r>
        <w:rPr>
          <w:color w:val="231F20"/>
          <w:spacing w:val="-1"/>
        </w:rPr>
        <w:t xml:space="preserve"> </w:t>
      </w:r>
      <w:r>
        <w:rPr>
          <w:color w:val="231F20"/>
        </w:rPr>
        <w:t>imagen</w:t>
      </w:r>
      <w:r>
        <w:rPr>
          <w:color w:val="231F20"/>
          <w:spacing w:val="-2"/>
        </w:rPr>
        <w:t xml:space="preserve"> </w:t>
      </w:r>
      <w:r>
        <w:rPr>
          <w:color w:val="231F20"/>
        </w:rPr>
        <w:t>hipoecoica</w:t>
      </w:r>
      <w:r>
        <w:rPr>
          <w:color w:val="231F20"/>
          <w:spacing w:val="-2"/>
        </w:rPr>
        <w:t xml:space="preserve"> </w:t>
      </w:r>
      <w:r>
        <w:rPr>
          <w:color w:val="231F20"/>
        </w:rPr>
        <w:t>retrobulbar, cuyo diámetro debe ser medido a 3 mm de profundidad desde la retina. El punto de corte de normalidad es variable según la edad del paciente y la persistencia de la fontanela permeable o no; en los primeros 4 años se pueden detectar aumentos de la VNO de 4 a 4,5 mm, mientras que en niños mayores se consideran normales valores &lt;5 mm.</w:t>
      </w:r>
    </w:p>
    <w:p w14:paraId="50D4D094" w14:textId="77777777" w:rsidR="007B7186" w:rsidRDefault="007B7186">
      <w:pPr>
        <w:pStyle w:val="BodyText"/>
        <w:spacing w:before="8" w:line="249" w:lineRule="auto"/>
        <w:ind w:left="110" w:right="410" w:firstLine="226"/>
        <w:jc w:val="both"/>
      </w:pPr>
      <w:r>
        <w:rPr>
          <w:color w:val="231F20"/>
        </w:rPr>
        <w:t>Cabe destacar que para evitar errores en la medición del DVNO se debe respetar el trazo de 3 mm por debajo del borde posterior de la retina, ya que, de lo contrario, se corre el riesgo de sesgo en las determinaciones posteriores. La sonda debe colocarse siempre suavemente con el párpado cerrado, nunca sobre la córnea o esclera, para evitar abrasiones a este nivel. Las imágenes deben obtenerse en un plano transversal/axial (</w:t>
      </w:r>
      <w:r>
        <w:rPr>
          <w:b/>
          <w:color w:val="231F20"/>
        </w:rPr>
        <w:t>Figura 1</w:t>
      </w:r>
      <w:r>
        <w:rPr>
          <w:color w:val="231F20"/>
        </w:rPr>
        <w:t>).</w:t>
      </w:r>
    </w:p>
    <w:p w14:paraId="0F52A4DF"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708BB016" w14:textId="77777777" w:rsidR="007B7186" w:rsidRDefault="007B7186">
      <w:pPr>
        <w:pStyle w:val="BodyText"/>
      </w:pPr>
    </w:p>
    <w:p w14:paraId="39EF3B39" w14:textId="77777777" w:rsidR="007B7186" w:rsidRDefault="007B7186">
      <w:pPr>
        <w:pStyle w:val="BodyText"/>
        <w:spacing w:before="2"/>
        <w:rPr>
          <w:sz w:val="11"/>
        </w:rPr>
      </w:pPr>
    </w:p>
    <w:p w14:paraId="29BFBDAB" w14:textId="77777777" w:rsidR="007B7186" w:rsidRDefault="007B7186">
      <w:pPr>
        <w:pStyle w:val="BodyText"/>
        <w:ind w:left="2066"/>
      </w:pPr>
      <w:r>
        <w:pict w14:anchorId="24F7609F">
          <v:group id="docshapegroup2660" o:spid="_x0000_s2050" style="width:144.6pt;height:214pt;mso-position-horizontal-relative:char;mso-position-vertical-relative:line" coordsize="2892,4280">
            <v:shape id="docshape2661" o:spid="_x0000_s2051" type="#_x0000_t75" style="position:absolute;width:2892;height:4280">
              <v:imagedata r:id="rId72" o:title=""/>
            </v:shape>
            <v:shape id="docshape2662" o:spid="_x0000_s2052" type="#_x0000_t75" style="position:absolute;left:1775;top:2905;width:129;height:134">
              <v:imagedata r:id="rId73" o:title=""/>
            </v:shape>
            <v:shape id="docshape2663" o:spid="_x0000_s2053" style="position:absolute;left:1945;top:2963;width:82;height:34" coordorigin="1945,2963" coordsize="82,34" o:spt="100" adj="0,,0" path="m1945,2973r82,l2027,2963r-82,l1945,2973xm1945,2997r82,l2027,2987r-82,l1945,2997xe" filled="f" strokecolor="#231f20" strokeweight="1pt">
              <v:stroke joinstyle="round"/>
              <v:formulas/>
              <v:path arrowok="t" o:connecttype="segments"/>
            </v:shape>
            <v:shape id="docshape2664" o:spid="_x0000_s2054" style="position:absolute;left:2087;top:2912;width:73;height:120" coordorigin="2087,2912" coordsize="73,120" path="m2114,2974r5,l2122,2974r4,l2129,2975r4,1l2136,2977r3,2l2142,2981r2,2l2146,2986r1,3l2148,2993r,4l2148,3001r-1,3l2146,3007r-1,3l2143,3013r-3,2l2138,3017r-3,2l2132,3020r-3,1l2126,3021r-3,l2117,3021r-19,-17l2087,3008r3,7l2095,3021r6,4l2108,3029r7,2l2123,3031r5,l2133,3030r4,-1l2142,3027r3,-2l2149,3022r3,-3l2155,3016r2,-5l2159,3007r1,-5l2160,2997r,-8l2157,2983r-4,-5l2149,2973r-6,-3l2137,2969r,l2143,2967r4,-3l2151,2959r4,-4l2157,2949r,-6l2157,2938r-1,-5l2154,2930r-2,-4l2150,2923r-3,-3l2144,2917r-4,-1l2136,2914r-4,-1l2128,2912r-5,l2116,2912r-6,2l2105,2917r-6,3l2095,2924r-4,6l2101,2935r2,-4l2106,2928r4,-3l2114,2923r4,-1l2123,2922r3,l2128,2922r3,1l2134,2924r2,2l2138,2928r2,2l2142,2932r1,3l2144,2937r1,3l2145,2943r,4l2144,2950r-1,3l2142,2955r-2,3l2137,2959r-2,2l2132,2962r-3,1l2126,2964r-4,l2119,2964r-5,l2114,2974xe" filled="f" strokecolor="#231f20" strokeweight="1pt">
              <v:path arrowok="t"/>
            </v:shape>
            <v:shape id="docshape2665" o:spid="_x0000_s2055" style="position:absolute;left:2225;top:2951;width:114;height:77" coordorigin="2226,2952" coordsize="114,77" path="m2237,2966r,l2237,2965r,-2l2237,2960r,-2l2237,2955r-1,-2l2226,2953r,3l2226,2959r,3l2227,2965r,3l2227,2970r,58l2237,3028r,-38l2237,2985r1,-4l2239,2977r2,-4l2242,2970r2,-2l2247,2965r2,-1l2251,2962r3,-1l2257,2961r2,l2263,2961r3,l2268,2962r3,1l2272,2965r2,2l2275,2969r1,3l2277,2975r,3l2277,2981r,4l2277,3028r11,l2288,2989r,-4l2289,2982r,-4l2290,2975r1,-3l2293,2969r2,-2l2297,2965r2,-2l2302,2961r4,l2309,2961r8,l2322,2963r2,5l2327,2973r2,6l2329,2987r,41l2340,3028r,-46l2340,2973r-3,-7l2333,2960r-5,-6l2321,2952r-10,l2305,2952r-20,15l2284,2964r-9,-9l2273,2953r-3,l2268,2952r-2,l2264,2952r-2,l2257,2952r-5,1l2247,2956r-4,2l2239,2962r-2,4xe" filled="f" strokecolor="#231f20" strokeweight="1pt">
              <v:path arrowok="t"/>
            </v:shape>
            <v:shape id="docshape2666" o:spid="_x0000_s2056" style="position:absolute;left:2367;top:2951;width:114;height:77" coordorigin="2367,2952" coordsize="114,77" path="m2379,2966r-1,l2378,2965r,-2l2378,2960r,-2l2378,2955r,-2l2367,2953r,3l2368,2959r,3l2368,2965r,3l2368,2970r,58l2379,3028r,-38l2379,2985r,-4l2381,2977r1,-4l2384,2970r2,-2l2388,2965r2,-1l2393,2962r2,-1l2398,2961r3,l2404,2961r3,l2409,2962r3,1l2414,2965r1,2l2416,2969r1,3l2418,2975r,3l2419,2981r,4l2419,3028r10,l2429,2989r,-4l2430,2982r1,-4l2431,2975r2,-3l2434,2969r2,-2l2438,2965r3,-2l2443,2961r4,l2451,2961r7,l2463,2963r3,5l2469,2973r1,6l2470,2987r,41l2481,3028r,-46l2481,2973r-2,-7l2474,2960r-5,-6l2462,2952r-9,l2446,2952r-20,15l2425,2964r-9,-9l2414,2953r-2,l2410,2952r-3,l2405,2952r-2,l2398,2952r-5,1l2388,2956r-4,2l2381,2962r-2,4xe" filled="f" strokecolor="#231f20" strokeweight="1pt">
              <v:path arrowok="t"/>
            </v:shape>
            <v:shape id="docshape2667" o:spid="_x0000_s2057" type="#_x0000_t202" style="position:absolute;left:1265;top:1547;width:483;height:411" filled="f" stroked="f">
              <v:textbox inset="0,0,0,0">
                <w:txbxContent>
                  <w:p w14:paraId="042399B2" w14:textId="77777777" w:rsidR="007B7186" w:rsidRDefault="007B7186">
                    <w:pPr>
                      <w:spacing w:before="10" w:line="249" w:lineRule="auto"/>
                      <w:ind w:left="4" w:right="13" w:hanging="5"/>
                      <w:rPr>
                        <w:rFonts w:ascii="Arial"/>
                        <w:sz w:val="16"/>
                      </w:rPr>
                    </w:pPr>
                    <w:r>
                      <w:rPr>
                        <w:rFonts w:ascii="Arial"/>
                        <w:color w:val="FFFFFF"/>
                        <w:spacing w:val="-4"/>
                        <w:w w:val="105"/>
                        <w:sz w:val="16"/>
                      </w:rPr>
                      <w:t xml:space="preserve">Globo </w:t>
                    </w:r>
                    <w:r>
                      <w:rPr>
                        <w:rFonts w:ascii="Arial"/>
                        <w:color w:val="FFFFFF"/>
                        <w:spacing w:val="-2"/>
                        <w:w w:val="105"/>
                        <w:sz w:val="16"/>
                      </w:rPr>
                      <w:t>ocular</w:t>
                    </w:r>
                  </w:p>
                </w:txbxContent>
              </v:textbox>
            </v:shape>
            <v:shape id="docshape2668" o:spid="_x0000_s2058" type="#_x0000_t202" style="position:absolute;left:1453;top:2868;width:1062;height:653" filled="f" stroked="f">
              <v:textbox inset="0,0,0,0">
                <w:txbxContent>
                  <w:p w14:paraId="7E2F55A3" w14:textId="77777777" w:rsidR="007B7186" w:rsidRDefault="007B7186">
                    <w:pPr>
                      <w:spacing w:before="10"/>
                      <w:ind w:left="330"/>
                      <w:rPr>
                        <w:rFonts w:ascii="Arial"/>
                        <w:sz w:val="16"/>
                      </w:rPr>
                    </w:pPr>
                    <w:r>
                      <w:rPr>
                        <w:rFonts w:ascii="Arial"/>
                        <w:color w:val="FFFFFF"/>
                        <w:w w:val="105"/>
                        <w:sz w:val="16"/>
                      </w:rPr>
                      <w:t>A</w:t>
                    </w:r>
                    <w:r>
                      <w:rPr>
                        <w:rFonts w:ascii="Arial"/>
                        <w:color w:val="FFFFFF"/>
                        <w:spacing w:val="-9"/>
                        <w:w w:val="105"/>
                        <w:sz w:val="16"/>
                      </w:rPr>
                      <w:t xml:space="preserve"> </w:t>
                    </w:r>
                    <w:r>
                      <w:rPr>
                        <w:rFonts w:ascii="Arial"/>
                        <w:color w:val="FFFFFF"/>
                        <w:w w:val="105"/>
                        <w:sz w:val="16"/>
                      </w:rPr>
                      <w:t>=</w:t>
                    </w:r>
                    <w:r>
                      <w:rPr>
                        <w:rFonts w:ascii="Arial"/>
                        <w:color w:val="FFFFFF"/>
                        <w:spacing w:val="-5"/>
                        <w:w w:val="105"/>
                        <w:sz w:val="16"/>
                      </w:rPr>
                      <w:t xml:space="preserve"> </w:t>
                    </w:r>
                    <w:r>
                      <w:rPr>
                        <w:rFonts w:ascii="Arial"/>
                        <w:color w:val="FFFFFF"/>
                        <w:w w:val="105"/>
                        <w:sz w:val="16"/>
                      </w:rPr>
                      <w:t>3</w:t>
                    </w:r>
                    <w:r>
                      <w:rPr>
                        <w:rFonts w:ascii="Arial"/>
                        <w:color w:val="FFFFFF"/>
                        <w:spacing w:val="-5"/>
                        <w:w w:val="105"/>
                        <w:sz w:val="16"/>
                      </w:rPr>
                      <w:t xml:space="preserve"> mm</w:t>
                    </w:r>
                  </w:p>
                  <w:p w14:paraId="78F5547C" w14:textId="77777777" w:rsidR="007B7186" w:rsidRDefault="007B7186">
                    <w:pPr>
                      <w:spacing w:before="8"/>
                      <w:rPr>
                        <w:rFonts w:ascii="Arial"/>
                        <w:sz w:val="21"/>
                      </w:rPr>
                    </w:pPr>
                  </w:p>
                  <w:p w14:paraId="76B70611" w14:textId="77777777" w:rsidR="007B7186" w:rsidRDefault="007B7186">
                    <w:pPr>
                      <w:rPr>
                        <w:rFonts w:ascii="Arial"/>
                        <w:sz w:val="16"/>
                      </w:rPr>
                    </w:pPr>
                    <w:r>
                      <w:rPr>
                        <w:rFonts w:ascii="Arial"/>
                        <w:color w:val="FFFFFF"/>
                        <w:spacing w:val="-4"/>
                        <w:w w:val="105"/>
                        <w:sz w:val="16"/>
                      </w:rPr>
                      <w:t>DVNO</w:t>
                    </w:r>
                  </w:p>
                </w:txbxContent>
              </v:textbox>
            </v:shape>
            <w10:anchorlock/>
          </v:group>
        </w:pict>
      </w:r>
    </w:p>
    <w:p w14:paraId="3BDC194C" w14:textId="77777777" w:rsidR="007B7186" w:rsidRDefault="007B7186">
      <w:pPr>
        <w:pStyle w:val="BodyText"/>
        <w:spacing w:before="7"/>
        <w:rPr>
          <w:sz w:val="6"/>
        </w:rPr>
      </w:pPr>
    </w:p>
    <w:p w14:paraId="05C339BA" w14:textId="77777777" w:rsidR="007B7186" w:rsidRDefault="007B7186">
      <w:pPr>
        <w:spacing w:before="110" w:line="247" w:lineRule="auto"/>
        <w:ind w:left="393"/>
        <w:rPr>
          <w:rFonts w:ascii="Arial" w:hAnsi="Arial"/>
          <w:sz w:val="16"/>
        </w:rPr>
      </w:pPr>
      <w:r>
        <w:rPr>
          <w:rFonts w:ascii="Trebuchet MS" w:hAnsi="Trebuchet MS"/>
          <w:b/>
          <w:color w:val="231F20"/>
          <w:sz w:val="16"/>
        </w:rPr>
        <w:t>Figura</w:t>
      </w:r>
      <w:r>
        <w:rPr>
          <w:rFonts w:ascii="Trebuchet MS" w:hAnsi="Trebuchet MS"/>
          <w:b/>
          <w:color w:val="231F20"/>
          <w:spacing w:val="-1"/>
          <w:sz w:val="16"/>
        </w:rPr>
        <w:t xml:space="preserve"> </w:t>
      </w:r>
      <w:r>
        <w:rPr>
          <w:rFonts w:ascii="Trebuchet MS" w:hAnsi="Trebuchet MS"/>
          <w:b/>
          <w:color w:val="231F20"/>
          <w:sz w:val="16"/>
        </w:rPr>
        <w:t>1.</w:t>
      </w:r>
      <w:r>
        <w:rPr>
          <w:rFonts w:ascii="Trebuchet MS" w:hAnsi="Trebuchet MS"/>
          <w:b/>
          <w:color w:val="231F20"/>
          <w:spacing w:val="-1"/>
          <w:sz w:val="16"/>
        </w:rPr>
        <w:t xml:space="preserve"> </w:t>
      </w:r>
      <w:r>
        <w:rPr>
          <w:rFonts w:ascii="Arial" w:hAnsi="Arial"/>
          <w:color w:val="231F20"/>
          <w:sz w:val="16"/>
        </w:rPr>
        <w:t>Imagen donde se observan las estructuras y elementos para medir el DVNO- DVNO= Diámetro Vaina Nervio Óptico.</w:t>
      </w:r>
    </w:p>
    <w:p w14:paraId="2D8A4221" w14:textId="77777777" w:rsidR="007B7186" w:rsidRDefault="007B7186">
      <w:pPr>
        <w:pStyle w:val="BodyText"/>
        <w:spacing w:before="184" w:line="249" w:lineRule="auto"/>
        <w:ind w:left="393" w:right="127" w:firstLine="226"/>
        <w:jc w:val="both"/>
      </w:pPr>
      <w:r>
        <w:rPr>
          <w:color w:val="231F20"/>
        </w:rPr>
        <w:t>A partir de la medición del DVNO podríamos calcular el valor de nPIC de acuerdo</w:t>
      </w:r>
      <w:r>
        <w:rPr>
          <w:color w:val="231F20"/>
          <w:spacing w:val="-5"/>
        </w:rPr>
        <w:t xml:space="preserve"> </w:t>
      </w:r>
      <w:r>
        <w:rPr>
          <w:color w:val="231F20"/>
        </w:rPr>
        <w:t>con</w:t>
      </w:r>
      <w:r>
        <w:rPr>
          <w:color w:val="231F20"/>
          <w:spacing w:val="-5"/>
        </w:rPr>
        <w:t xml:space="preserve"> </w:t>
      </w:r>
      <w:r>
        <w:rPr>
          <w:color w:val="231F20"/>
        </w:rPr>
        <w:t>los</w:t>
      </w:r>
      <w:r>
        <w:rPr>
          <w:color w:val="231F20"/>
          <w:spacing w:val="-4"/>
        </w:rPr>
        <w:t xml:space="preserve"> </w:t>
      </w:r>
      <w:r>
        <w:rPr>
          <w:color w:val="231F20"/>
        </w:rPr>
        <w:t>resultados</w:t>
      </w:r>
      <w:r>
        <w:rPr>
          <w:color w:val="231F20"/>
          <w:spacing w:val="-5"/>
        </w:rPr>
        <w:t xml:space="preserve"> </w:t>
      </w:r>
      <w:r>
        <w:rPr>
          <w:color w:val="231F20"/>
        </w:rPr>
        <w:t>preliminares</w:t>
      </w:r>
      <w:r>
        <w:rPr>
          <w:color w:val="231F20"/>
          <w:spacing w:val="-4"/>
        </w:rPr>
        <w:t xml:space="preserve"> </w:t>
      </w:r>
      <w:r>
        <w:rPr>
          <w:color w:val="231F20"/>
        </w:rPr>
        <w:t>mostrados</w:t>
      </w:r>
      <w:r>
        <w:rPr>
          <w:color w:val="231F20"/>
          <w:spacing w:val="-5"/>
        </w:rPr>
        <w:t xml:space="preserve"> </w:t>
      </w:r>
      <w:r>
        <w:rPr>
          <w:color w:val="231F20"/>
        </w:rPr>
        <w:t>por</w:t>
      </w:r>
      <w:r>
        <w:rPr>
          <w:color w:val="231F20"/>
          <w:spacing w:val="-5"/>
        </w:rPr>
        <w:t xml:space="preserve"> </w:t>
      </w:r>
      <w:r>
        <w:rPr>
          <w:color w:val="231F20"/>
        </w:rPr>
        <w:t>Robba</w:t>
      </w:r>
      <w:r>
        <w:rPr>
          <w:color w:val="231F20"/>
          <w:spacing w:val="-5"/>
        </w:rPr>
        <w:t xml:space="preserve"> </w:t>
      </w:r>
      <w:r>
        <w:rPr>
          <w:color w:val="231F20"/>
        </w:rPr>
        <w:t>y</w:t>
      </w:r>
      <w:r>
        <w:rPr>
          <w:color w:val="231F20"/>
          <w:spacing w:val="-5"/>
        </w:rPr>
        <w:t xml:space="preserve"> </w:t>
      </w:r>
      <w:r>
        <w:rPr>
          <w:color w:val="231F20"/>
        </w:rPr>
        <w:t>colaboradores en un estudio de cohorte en 23 pacientes neurocríticos donde se comparó la PIC invasiva con DVNO a través de la fórmula:</w:t>
      </w:r>
    </w:p>
    <w:p w14:paraId="2C17B040" w14:textId="77777777" w:rsidR="007B7186" w:rsidRDefault="007B7186">
      <w:pPr>
        <w:pStyle w:val="BodyText"/>
        <w:spacing w:before="10"/>
        <w:rPr>
          <w:sz w:val="16"/>
        </w:rPr>
      </w:pPr>
    </w:p>
    <w:p w14:paraId="23D14CEF" w14:textId="77777777" w:rsidR="007B7186" w:rsidRDefault="007B7186">
      <w:pPr>
        <w:rPr>
          <w:sz w:val="16"/>
        </w:rPr>
        <w:sectPr w:rsidR="007B7186" w:rsidSect="007B7186">
          <w:pgSz w:w="8230" w:h="12190"/>
          <w:pgMar w:top="880" w:right="720" w:bottom="560" w:left="740" w:header="274" w:footer="370" w:gutter="0"/>
          <w:cols w:space="708"/>
        </w:sectPr>
      </w:pPr>
    </w:p>
    <w:p w14:paraId="2F8143D1" w14:textId="77777777" w:rsidR="007B7186" w:rsidRDefault="007B7186">
      <w:pPr>
        <w:pStyle w:val="BodyText"/>
        <w:rPr>
          <w:sz w:val="32"/>
        </w:rPr>
      </w:pPr>
    </w:p>
    <w:p w14:paraId="0D137E59" w14:textId="77777777" w:rsidR="007B7186" w:rsidRDefault="007B7186">
      <w:pPr>
        <w:pStyle w:val="Heading2"/>
        <w:spacing w:before="258"/>
      </w:pPr>
      <w:r>
        <w:rPr>
          <w:color w:val="00464F"/>
          <w:spacing w:val="-2"/>
        </w:rPr>
        <w:t>Indicaciones</w:t>
      </w:r>
    </w:p>
    <w:p w14:paraId="3FE2D281" w14:textId="77777777" w:rsidR="007B7186" w:rsidRDefault="007B7186">
      <w:pPr>
        <w:pStyle w:val="Heading4"/>
        <w:spacing w:before="93"/>
        <w:ind w:left="-1"/>
      </w:pPr>
      <w:r>
        <w:br w:type="column"/>
      </w:r>
      <w:r>
        <w:rPr>
          <w:color w:val="231F20"/>
          <w:w w:val="105"/>
        </w:rPr>
        <w:t>nPIC</w:t>
      </w:r>
      <w:r>
        <w:rPr>
          <w:color w:val="231F20"/>
          <w:spacing w:val="-13"/>
          <w:w w:val="105"/>
        </w:rPr>
        <w:t xml:space="preserve"> </w:t>
      </w:r>
      <w:r>
        <w:rPr>
          <w:color w:val="231F20"/>
          <w:w w:val="105"/>
        </w:rPr>
        <w:t>(DVNO)</w:t>
      </w:r>
      <w:r>
        <w:rPr>
          <w:color w:val="231F20"/>
          <w:spacing w:val="-11"/>
          <w:w w:val="105"/>
        </w:rPr>
        <w:t xml:space="preserve"> </w:t>
      </w:r>
      <w:r>
        <w:rPr>
          <w:color w:val="231F20"/>
          <w:w w:val="105"/>
        </w:rPr>
        <w:t>=</w:t>
      </w:r>
      <w:r>
        <w:rPr>
          <w:color w:val="231F20"/>
          <w:spacing w:val="-11"/>
          <w:w w:val="105"/>
        </w:rPr>
        <w:t xml:space="preserve"> </w:t>
      </w:r>
      <w:r>
        <w:rPr>
          <w:color w:val="231F20"/>
          <w:w w:val="105"/>
        </w:rPr>
        <w:t>DVNO</w:t>
      </w:r>
      <w:r>
        <w:rPr>
          <w:color w:val="231F20"/>
          <w:spacing w:val="-11"/>
          <w:w w:val="105"/>
        </w:rPr>
        <w:t xml:space="preserve"> </w:t>
      </w:r>
      <w:r>
        <w:rPr>
          <w:color w:val="231F20"/>
          <w:w w:val="105"/>
        </w:rPr>
        <w:t>−</w:t>
      </w:r>
      <w:r>
        <w:rPr>
          <w:color w:val="231F20"/>
          <w:spacing w:val="-11"/>
          <w:w w:val="105"/>
        </w:rPr>
        <w:t xml:space="preserve"> </w:t>
      </w:r>
      <w:r>
        <w:rPr>
          <w:color w:val="231F20"/>
          <w:spacing w:val="-2"/>
          <w:w w:val="105"/>
        </w:rPr>
        <w:t>3,7242/0,128</w:t>
      </w:r>
    </w:p>
    <w:p w14:paraId="7BB28536" w14:textId="77777777" w:rsidR="007B7186" w:rsidRDefault="007B7186">
      <w:pPr>
        <w:sectPr w:rsidR="007B7186" w:rsidSect="007B7186">
          <w:type w:val="continuous"/>
          <w:pgSz w:w="8230" w:h="12190"/>
          <w:pgMar w:top="0" w:right="720" w:bottom="280" w:left="740" w:header="279" w:footer="370" w:gutter="0"/>
          <w:cols w:num="2" w:space="708" w:equalWidth="0">
            <w:col w:w="1779" w:space="40"/>
            <w:col w:w="4951"/>
          </w:cols>
        </w:sectPr>
      </w:pPr>
    </w:p>
    <w:p w14:paraId="0AAD6D78" w14:textId="77777777" w:rsidR="007B7186" w:rsidRDefault="007B7186">
      <w:pPr>
        <w:pStyle w:val="BodyText"/>
        <w:spacing w:before="6"/>
        <w:rPr>
          <w:b/>
          <w:sz w:val="16"/>
        </w:rPr>
      </w:pPr>
    </w:p>
    <w:p w14:paraId="3A4D4A05" w14:textId="77777777" w:rsidR="007B7186" w:rsidRDefault="007B7186">
      <w:pPr>
        <w:pStyle w:val="BodyText"/>
        <w:spacing w:before="93" w:line="249" w:lineRule="auto"/>
        <w:ind w:left="393" w:right="127"/>
        <w:jc w:val="both"/>
      </w:pPr>
      <w:r>
        <w:rPr>
          <w:color w:val="231F20"/>
        </w:rPr>
        <w:t>La técnica ideal para la medición de la PIC es aquella que cumpla con las siguientes características:</w:t>
      </w:r>
    </w:p>
    <w:p w14:paraId="421D68D9" w14:textId="77777777" w:rsidR="007B7186" w:rsidRDefault="007B7186" w:rsidP="007B7186">
      <w:pPr>
        <w:pStyle w:val="ListParagraph"/>
        <w:widowControl w:val="0"/>
        <w:numPr>
          <w:ilvl w:val="0"/>
          <w:numId w:val="5"/>
        </w:numPr>
        <w:tabs>
          <w:tab w:val="left" w:pos="698"/>
        </w:tabs>
        <w:autoSpaceDE w:val="0"/>
        <w:autoSpaceDN w:val="0"/>
        <w:spacing w:before="2" w:after="0" w:line="240" w:lineRule="auto"/>
        <w:ind w:hanging="305"/>
        <w:contextualSpacing w:val="0"/>
        <w:jc w:val="both"/>
        <w:rPr>
          <w:sz w:val="20"/>
        </w:rPr>
      </w:pPr>
      <w:r>
        <w:rPr>
          <w:color w:val="231F20"/>
          <w:sz w:val="20"/>
        </w:rPr>
        <w:t>No</w:t>
      </w:r>
      <w:r>
        <w:rPr>
          <w:color w:val="231F20"/>
          <w:spacing w:val="-4"/>
          <w:sz w:val="20"/>
        </w:rPr>
        <w:t xml:space="preserve"> </w:t>
      </w:r>
      <w:r>
        <w:rPr>
          <w:color w:val="231F20"/>
          <w:sz w:val="20"/>
        </w:rPr>
        <w:t>invasiva</w:t>
      </w:r>
      <w:r>
        <w:rPr>
          <w:color w:val="231F20"/>
          <w:spacing w:val="-4"/>
          <w:sz w:val="20"/>
        </w:rPr>
        <w:t xml:space="preserve"> </w:t>
      </w:r>
      <w:r>
        <w:rPr>
          <w:color w:val="231F20"/>
          <w:sz w:val="20"/>
        </w:rPr>
        <w:t>y</w:t>
      </w:r>
      <w:r>
        <w:rPr>
          <w:color w:val="231F20"/>
          <w:spacing w:val="-5"/>
          <w:sz w:val="20"/>
        </w:rPr>
        <w:t xml:space="preserve"> </w:t>
      </w:r>
      <w:r>
        <w:rPr>
          <w:color w:val="231F20"/>
          <w:sz w:val="20"/>
        </w:rPr>
        <w:t>que</w:t>
      </w:r>
      <w:r>
        <w:rPr>
          <w:color w:val="231F20"/>
          <w:spacing w:val="-3"/>
          <w:sz w:val="20"/>
        </w:rPr>
        <w:t xml:space="preserve"> </w:t>
      </w:r>
      <w:r>
        <w:rPr>
          <w:color w:val="231F20"/>
          <w:sz w:val="20"/>
        </w:rPr>
        <w:t>se</w:t>
      </w:r>
      <w:r>
        <w:rPr>
          <w:color w:val="231F20"/>
          <w:spacing w:val="-5"/>
          <w:sz w:val="20"/>
        </w:rPr>
        <w:t xml:space="preserve"> </w:t>
      </w:r>
      <w:r>
        <w:rPr>
          <w:color w:val="231F20"/>
          <w:sz w:val="20"/>
        </w:rPr>
        <w:t>pueda</w:t>
      </w:r>
      <w:r>
        <w:rPr>
          <w:color w:val="231F20"/>
          <w:spacing w:val="-4"/>
          <w:sz w:val="20"/>
        </w:rPr>
        <w:t xml:space="preserve"> </w:t>
      </w:r>
      <w:r>
        <w:rPr>
          <w:color w:val="231F20"/>
          <w:sz w:val="20"/>
        </w:rPr>
        <w:t>realizar</w:t>
      </w:r>
      <w:r>
        <w:rPr>
          <w:color w:val="231F20"/>
          <w:spacing w:val="-4"/>
          <w:sz w:val="20"/>
        </w:rPr>
        <w:t xml:space="preserve"> </w:t>
      </w:r>
      <w:r>
        <w:rPr>
          <w:color w:val="231F20"/>
          <w:sz w:val="20"/>
        </w:rPr>
        <w:t>a</w:t>
      </w:r>
      <w:r>
        <w:rPr>
          <w:color w:val="231F20"/>
          <w:spacing w:val="-3"/>
          <w:sz w:val="20"/>
        </w:rPr>
        <w:t xml:space="preserve"> </w:t>
      </w:r>
      <w:r>
        <w:rPr>
          <w:color w:val="231F20"/>
          <w:sz w:val="20"/>
        </w:rPr>
        <w:t>la</w:t>
      </w:r>
      <w:r>
        <w:rPr>
          <w:color w:val="231F20"/>
          <w:spacing w:val="-4"/>
          <w:sz w:val="20"/>
        </w:rPr>
        <w:t xml:space="preserve"> </w:t>
      </w:r>
      <w:r>
        <w:rPr>
          <w:color w:val="231F20"/>
          <w:sz w:val="20"/>
        </w:rPr>
        <w:t>cabecera</w:t>
      </w:r>
      <w:r>
        <w:rPr>
          <w:color w:val="231F20"/>
          <w:spacing w:val="-5"/>
          <w:sz w:val="20"/>
        </w:rPr>
        <w:t xml:space="preserve"> </w:t>
      </w:r>
      <w:r>
        <w:rPr>
          <w:color w:val="231F20"/>
          <w:sz w:val="20"/>
        </w:rPr>
        <w:t>del</w:t>
      </w:r>
      <w:r>
        <w:rPr>
          <w:color w:val="231F20"/>
          <w:spacing w:val="-4"/>
          <w:sz w:val="20"/>
        </w:rPr>
        <w:t xml:space="preserve"> </w:t>
      </w:r>
      <w:r>
        <w:rPr>
          <w:color w:val="231F20"/>
          <w:spacing w:val="-2"/>
          <w:sz w:val="20"/>
        </w:rPr>
        <w:t>paciente</w:t>
      </w:r>
    </w:p>
    <w:p w14:paraId="7D4C2E29" w14:textId="77777777" w:rsidR="007B7186" w:rsidRDefault="007B7186" w:rsidP="007B7186">
      <w:pPr>
        <w:pStyle w:val="ListParagraph"/>
        <w:widowControl w:val="0"/>
        <w:numPr>
          <w:ilvl w:val="0"/>
          <w:numId w:val="5"/>
        </w:numPr>
        <w:tabs>
          <w:tab w:val="left" w:pos="698"/>
        </w:tabs>
        <w:autoSpaceDE w:val="0"/>
        <w:autoSpaceDN w:val="0"/>
        <w:spacing w:before="10" w:after="0" w:line="249" w:lineRule="auto"/>
        <w:ind w:right="125"/>
        <w:contextualSpacing w:val="0"/>
        <w:jc w:val="both"/>
        <w:rPr>
          <w:sz w:val="20"/>
        </w:rPr>
      </w:pPr>
      <w:r>
        <w:rPr>
          <w:color w:val="231F20"/>
          <w:sz w:val="20"/>
        </w:rPr>
        <w:t>Elevada</w:t>
      </w:r>
      <w:r>
        <w:rPr>
          <w:color w:val="231F20"/>
          <w:spacing w:val="-5"/>
          <w:sz w:val="20"/>
        </w:rPr>
        <w:t xml:space="preserve"> </w:t>
      </w:r>
      <w:r>
        <w:rPr>
          <w:color w:val="231F20"/>
          <w:sz w:val="20"/>
        </w:rPr>
        <w:t>sensibilidad</w:t>
      </w:r>
      <w:r>
        <w:rPr>
          <w:color w:val="231F20"/>
          <w:spacing w:val="-5"/>
          <w:sz w:val="20"/>
        </w:rPr>
        <w:t xml:space="preserve"> </w:t>
      </w:r>
      <w:r>
        <w:rPr>
          <w:color w:val="231F20"/>
          <w:sz w:val="20"/>
        </w:rPr>
        <w:t>y</w:t>
      </w:r>
      <w:r>
        <w:rPr>
          <w:color w:val="231F20"/>
          <w:spacing w:val="-5"/>
          <w:sz w:val="20"/>
        </w:rPr>
        <w:t xml:space="preserve"> </w:t>
      </w:r>
      <w:r>
        <w:rPr>
          <w:color w:val="231F20"/>
          <w:sz w:val="20"/>
        </w:rPr>
        <w:t>especificidad,</w:t>
      </w:r>
      <w:r>
        <w:rPr>
          <w:color w:val="231F20"/>
          <w:spacing w:val="-5"/>
          <w:sz w:val="20"/>
        </w:rPr>
        <w:t xml:space="preserve"> </w:t>
      </w:r>
      <w:r>
        <w:rPr>
          <w:color w:val="231F20"/>
          <w:sz w:val="20"/>
        </w:rPr>
        <w:t>es</w:t>
      </w:r>
      <w:r>
        <w:rPr>
          <w:color w:val="231F20"/>
          <w:spacing w:val="-5"/>
          <w:sz w:val="20"/>
        </w:rPr>
        <w:t xml:space="preserve"> </w:t>
      </w:r>
      <w:r>
        <w:rPr>
          <w:color w:val="231F20"/>
          <w:sz w:val="20"/>
        </w:rPr>
        <w:t>decir,</w:t>
      </w:r>
      <w:r>
        <w:rPr>
          <w:color w:val="231F20"/>
          <w:spacing w:val="-5"/>
          <w:sz w:val="20"/>
        </w:rPr>
        <w:t xml:space="preserve"> </w:t>
      </w:r>
      <w:r>
        <w:rPr>
          <w:color w:val="231F20"/>
          <w:sz w:val="20"/>
        </w:rPr>
        <w:t>adecuada</w:t>
      </w:r>
      <w:r>
        <w:rPr>
          <w:color w:val="231F20"/>
          <w:spacing w:val="-5"/>
          <w:sz w:val="20"/>
        </w:rPr>
        <w:t xml:space="preserve"> </w:t>
      </w:r>
      <w:r>
        <w:rPr>
          <w:color w:val="231F20"/>
          <w:sz w:val="20"/>
        </w:rPr>
        <w:t>correlación</w:t>
      </w:r>
      <w:r>
        <w:rPr>
          <w:color w:val="231F20"/>
          <w:spacing w:val="-5"/>
          <w:sz w:val="20"/>
        </w:rPr>
        <w:t xml:space="preserve"> </w:t>
      </w:r>
      <w:r>
        <w:rPr>
          <w:color w:val="231F20"/>
          <w:sz w:val="20"/>
        </w:rPr>
        <w:t>con</w:t>
      </w:r>
      <w:r>
        <w:rPr>
          <w:color w:val="231F20"/>
          <w:spacing w:val="-5"/>
          <w:sz w:val="20"/>
        </w:rPr>
        <w:t xml:space="preserve"> </w:t>
      </w:r>
      <w:r>
        <w:rPr>
          <w:color w:val="231F20"/>
          <w:sz w:val="20"/>
        </w:rPr>
        <w:t>el método</w:t>
      </w:r>
      <w:r>
        <w:rPr>
          <w:color w:val="231F20"/>
          <w:spacing w:val="-6"/>
          <w:sz w:val="20"/>
        </w:rPr>
        <w:t xml:space="preserve"> </w:t>
      </w:r>
      <w:r>
        <w:rPr>
          <w:color w:val="231F20"/>
          <w:sz w:val="20"/>
        </w:rPr>
        <w:t>de</w:t>
      </w:r>
      <w:r>
        <w:rPr>
          <w:color w:val="231F20"/>
          <w:spacing w:val="-6"/>
          <w:sz w:val="20"/>
        </w:rPr>
        <w:t xml:space="preserve"> </w:t>
      </w:r>
      <w:r>
        <w:rPr>
          <w:color w:val="231F20"/>
          <w:sz w:val="20"/>
        </w:rPr>
        <w:t>referencia</w:t>
      </w:r>
      <w:r>
        <w:rPr>
          <w:color w:val="231F20"/>
          <w:spacing w:val="-6"/>
          <w:sz w:val="20"/>
        </w:rPr>
        <w:t xml:space="preserve"> </w:t>
      </w:r>
      <w:r>
        <w:rPr>
          <w:color w:val="231F20"/>
          <w:sz w:val="20"/>
        </w:rPr>
        <w:t>(medición</w:t>
      </w:r>
      <w:r>
        <w:rPr>
          <w:color w:val="231F20"/>
          <w:spacing w:val="-6"/>
          <w:sz w:val="20"/>
        </w:rPr>
        <w:t xml:space="preserve"> </w:t>
      </w:r>
      <w:r>
        <w:rPr>
          <w:color w:val="231F20"/>
          <w:sz w:val="20"/>
        </w:rPr>
        <w:t>de</w:t>
      </w:r>
      <w:r>
        <w:rPr>
          <w:color w:val="231F20"/>
          <w:spacing w:val="-6"/>
          <w:sz w:val="20"/>
        </w:rPr>
        <w:t xml:space="preserve"> </w:t>
      </w:r>
      <w:r>
        <w:rPr>
          <w:color w:val="231F20"/>
          <w:sz w:val="20"/>
        </w:rPr>
        <w:t>la</w:t>
      </w:r>
      <w:r>
        <w:rPr>
          <w:color w:val="231F20"/>
          <w:spacing w:val="-6"/>
          <w:sz w:val="20"/>
        </w:rPr>
        <w:t xml:space="preserve"> </w:t>
      </w:r>
      <w:r>
        <w:rPr>
          <w:color w:val="231F20"/>
          <w:sz w:val="20"/>
        </w:rPr>
        <w:t>PIC</w:t>
      </w:r>
      <w:r>
        <w:rPr>
          <w:color w:val="231F20"/>
          <w:spacing w:val="-6"/>
          <w:sz w:val="20"/>
        </w:rPr>
        <w:t xml:space="preserve"> </w:t>
      </w:r>
      <w:r>
        <w:rPr>
          <w:color w:val="231F20"/>
          <w:sz w:val="20"/>
        </w:rPr>
        <w:t>a</w:t>
      </w:r>
      <w:r>
        <w:rPr>
          <w:color w:val="231F20"/>
          <w:spacing w:val="-6"/>
          <w:sz w:val="20"/>
        </w:rPr>
        <w:t xml:space="preserve"> </w:t>
      </w:r>
      <w:r>
        <w:rPr>
          <w:color w:val="231F20"/>
          <w:sz w:val="20"/>
        </w:rPr>
        <w:t>través</w:t>
      </w:r>
      <w:r>
        <w:rPr>
          <w:color w:val="231F20"/>
          <w:spacing w:val="-6"/>
          <w:sz w:val="20"/>
        </w:rPr>
        <w:t xml:space="preserve"> </w:t>
      </w:r>
      <w:r>
        <w:rPr>
          <w:color w:val="231F20"/>
          <w:sz w:val="20"/>
        </w:rPr>
        <w:t>de</w:t>
      </w:r>
      <w:r>
        <w:rPr>
          <w:color w:val="231F20"/>
          <w:spacing w:val="-6"/>
          <w:sz w:val="20"/>
        </w:rPr>
        <w:t xml:space="preserve"> </w:t>
      </w:r>
      <w:r>
        <w:rPr>
          <w:color w:val="231F20"/>
          <w:sz w:val="20"/>
        </w:rPr>
        <w:t>catéter</w:t>
      </w:r>
      <w:r>
        <w:rPr>
          <w:color w:val="231F20"/>
          <w:spacing w:val="-6"/>
          <w:sz w:val="20"/>
        </w:rPr>
        <w:t xml:space="preserve"> </w:t>
      </w:r>
      <w:r>
        <w:rPr>
          <w:color w:val="231F20"/>
          <w:sz w:val="20"/>
        </w:rPr>
        <w:t>intraventricu- lar), sin riesgo de complicaciones</w:t>
      </w:r>
    </w:p>
    <w:p w14:paraId="6E93D939" w14:textId="77777777" w:rsidR="007B7186" w:rsidRDefault="007B7186" w:rsidP="007B7186">
      <w:pPr>
        <w:pStyle w:val="ListParagraph"/>
        <w:widowControl w:val="0"/>
        <w:numPr>
          <w:ilvl w:val="0"/>
          <w:numId w:val="5"/>
        </w:numPr>
        <w:tabs>
          <w:tab w:val="left" w:pos="698"/>
        </w:tabs>
        <w:autoSpaceDE w:val="0"/>
        <w:autoSpaceDN w:val="0"/>
        <w:spacing w:before="1" w:after="0" w:line="249" w:lineRule="auto"/>
        <w:ind w:right="126"/>
        <w:contextualSpacing w:val="0"/>
        <w:jc w:val="both"/>
        <w:rPr>
          <w:sz w:val="20"/>
        </w:rPr>
      </w:pPr>
      <w:r>
        <w:rPr>
          <w:color w:val="231F20"/>
          <w:sz w:val="20"/>
        </w:rPr>
        <w:t>Ser</w:t>
      </w:r>
      <w:r>
        <w:rPr>
          <w:color w:val="231F20"/>
          <w:spacing w:val="-1"/>
          <w:sz w:val="20"/>
        </w:rPr>
        <w:t xml:space="preserve"> </w:t>
      </w:r>
      <w:r>
        <w:rPr>
          <w:color w:val="231F20"/>
          <w:sz w:val="20"/>
        </w:rPr>
        <w:t>realizada</w:t>
      </w:r>
      <w:r>
        <w:rPr>
          <w:color w:val="231F20"/>
          <w:spacing w:val="-1"/>
          <w:sz w:val="20"/>
        </w:rPr>
        <w:t xml:space="preserve"> </w:t>
      </w:r>
      <w:r>
        <w:rPr>
          <w:color w:val="231F20"/>
          <w:sz w:val="20"/>
        </w:rPr>
        <w:t>por</w:t>
      </w:r>
      <w:r>
        <w:rPr>
          <w:color w:val="231F20"/>
          <w:spacing w:val="-1"/>
          <w:sz w:val="20"/>
        </w:rPr>
        <w:t xml:space="preserve"> </w:t>
      </w:r>
      <w:r>
        <w:rPr>
          <w:color w:val="231F20"/>
          <w:sz w:val="20"/>
        </w:rPr>
        <w:t>cualquiera</w:t>
      </w:r>
      <w:r>
        <w:rPr>
          <w:color w:val="231F20"/>
          <w:spacing w:val="-2"/>
          <w:sz w:val="20"/>
        </w:rPr>
        <w:t xml:space="preserve"> </w:t>
      </w:r>
      <w:r>
        <w:rPr>
          <w:color w:val="231F20"/>
          <w:sz w:val="20"/>
        </w:rPr>
        <w:t>de</w:t>
      </w:r>
      <w:r>
        <w:rPr>
          <w:color w:val="231F20"/>
          <w:spacing w:val="-1"/>
          <w:sz w:val="20"/>
        </w:rPr>
        <w:t xml:space="preserve"> </w:t>
      </w:r>
      <w:r>
        <w:rPr>
          <w:color w:val="231F20"/>
          <w:sz w:val="20"/>
        </w:rPr>
        <w:t>los</w:t>
      </w:r>
      <w:r>
        <w:rPr>
          <w:color w:val="231F20"/>
          <w:spacing w:val="-1"/>
          <w:sz w:val="20"/>
        </w:rPr>
        <w:t xml:space="preserve"> </w:t>
      </w:r>
      <w:r>
        <w:rPr>
          <w:color w:val="231F20"/>
          <w:sz w:val="20"/>
        </w:rPr>
        <w:t>integrantes</w:t>
      </w:r>
      <w:r>
        <w:rPr>
          <w:color w:val="231F20"/>
          <w:spacing w:val="-1"/>
          <w:sz w:val="20"/>
        </w:rPr>
        <w:t xml:space="preserve"> </w:t>
      </w:r>
      <w:r>
        <w:rPr>
          <w:color w:val="231F20"/>
          <w:sz w:val="20"/>
        </w:rPr>
        <w:t>del</w:t>
      </w:r>
      <w:r>
        <w:rPr>
          <w:color w:val="231F20"/>
          <w:spacing w:val="-1"/>
          <w:sz w:val="20"/>
        </w:rPr>
        <w:t xml:space="preserve"> </w:t>
      </w:r>
      <w:r>
        <w:rPr>
          <w:color w:val="231F20"/>
          <w:sz w:val="20"/>
        </w:rPr>
        <w:t>personal</w:t>
      </w:r>
      <w:r>
        <w:rPr>
          <w:color w:val="231F20"/>
          <w:spacing w:val="-1"/>
          <w:sz w:val="20"/>
        </w:rPr>
        <w:t xml:space="preserve"> </w:t>
      </w:r>
      <w:r>
        <w:rPr>
          <w:color w:val="231F20"/>
          <w:sz w:val="20"/>
        </w:rPr>
        <w:t>de</w:t>
      </w:r>
      <w:r>
        <w:rPr>
          <w:color w:val="231F20"/>
          <w:spacing w:val="-1"/>
          <w:sz w:val="20"/>
        </w:rPr>
        <w:t xml:space="preserve"> </w:t>
      </w:r>
      <w:r>
        <w:rPr>
          <w:color w:val="231F20"/>
          <w:sz w:val="20"/>
        </w:rPr>
        <w:t>salud</w:t>
      </w:r>
      <w:r>
        <w:rPr>
          <w:color w:val="231F20"/>
          <w:spacing w:val="-1"/>
          <w:sz w:val="20"/>
        </w:rPr>
        <w:t xml:space="preserve"> </w:t>
      </w:r>
      <w:r>
        <w:rPr>
          <w:color w:val="231F20"/>
          <w:sz w:val="20"/>
        </w:rPr>
        <w:t>a</w:t>
      </w:r>
      <w:r>
        <w:rPr>
          <w:color w:val="231F20"/>
          <w:spacing w:val="-1"/>
          <w:sz w:val="20"/>
        </w:rPr>
        <w:t xml:space="preserve"> </w:t>
      </w:r>
      <w:r>
        <w:rPr>
          <w:color w:val="231F20"/>
          <w:sz w:val="20"/>
        </w:rPr>
        <w:t>car- go</w:t>
      </w:r>
      <w:r>
        <w:rPr>
          <w:color w:val="231F20"/>
          <w:spacing w:val="-5"/>
          <w:sz w:val="20"/>
        </w:rPr>
        <w:t xml:space="preserve"> </w:t>
      </w:r>
      <w:r>
        <w:rPr>
          <w:color w:val="231F20"/>
          <w:sz w:val="20"/>
        </w:rPr>
        <w:t>del</w:t>
      </w:r>
      <w:r>
        <w:rPr>
          <w:color w:val="231F20"/>
          <w:spacing w:val="-6"/>
          <w:sz w:val="20"/>
        </w:rPr>
        <w:t xml:space="preserve"> </w:t>
      </w:r>
      <w:r>
        <w:rPr>
          <w:color w:val="231F20"/>
          <w:sz w:val="20"/>
        </w:rPr>
        <w:t>enfermo</w:t>
      </w:r>
      <w:r>
        <w:rPr>
          <w:color w:val="231F20"/>
          <w:spacing w:val="-6"/>
          <w:sz w:val="20"/>
        </w:rPr>
        <w:t xml:space="preserve"> </w:t>
      </w:r>
      <w:r>
        <w:rPr>
          <w:color w:val="231F20"/>
          <w:sz w:val="20"/>
        </w:rPr>
        <w:t>con</w:t>
      </w:r>
      <w:r>
        <w:rPr>
          <w:color w:val="231F20"/>
          <w:spacing w:val="-5"/>
          <w:sz w:val="20"/>
        </w:rPr>
        <w:t xml:space="preserve"> </w:t>
      </w:r>
      <w:r>
        <w:rPr>
          <w:color w:val="231F20"/>
          <w:sz w:val="20"/>
        </w:rPr>
        <w:t>una</w:t>
      </w:r>
      <w:r>
        <w:rPr>
          <w:color w:val="231F20"/>
          <w:spacing w:val="-5"/>
          <w:sz w:val="20"/>
        </w:rPr>
        <w:t xml:space="preserve"> </w:t>
      </w:r>
      <w:r>
        <w:rPr>
          <w:color w:val="231F20"/>
          <w:sz w:val="20"/>
        </w:rPr>
        <w:t>baja</w:t>
      </w:r>
      <w:r>
        <w:rPr>
          <w:color w:val="231F20"/>
          <w:spacing w:val="-5"/>
          <w:sz w:val="20"/>
        </w:rPr>
        <w:t xml:space="preserve"> </w:t>
      </w:r>
      <w:r>
        <w:rPr>
          <w:color w:val="231F20"/>
          <w:sz w:val="20"/>
        </w:rPr>
        <w:t>curva</w:t>
      </w:r>
      <w:r>
        <w:rPr>
          <w:color w:val="231F20"/>
          <w:spacing w:val="-5"/>
          <w:sz w:val="20"/>
        </w:rPr>
        <w:t xml:space="preserve"> </w:t>
      </w:r>
      <w:r>
        <w:rPr>
          <w:color w:val="231F20"/>
          <w:sz w:val="20"/>
        </w:rPr>
        <w:t>de</w:t>
      </w:r>
      <w:r>
        <w:rPr>
          <w:color w:val="231F20"/>
          <w:spacing w:val="-5"/>
          <w:sz w:val="20"/>
        </w:rPr>
        <w:t xml:space="preserve"> </w:t>
      </w:r>
      <w:r>
        <w:rPr>
          <w:color w:val="231F20"/>
          <w:sz w:val="20"/>
        </w:rPr>
        <w:t>aprendizaje,</w:t>
      </w:r>
      <w:r>
        <w:rPr>
          <w:color w:val="231F20"/>
          <w:spacing w:val="-5"/>
          <w:sz w:val="20"/>
        </w:rPr>
        <w:t xml:space="preserve"> </w:t>
      </w:r>
      <w:r>
        <w:rPr>
          <w:color w:val="231F20"/>
          <w:sz w:val="20"/>
        </w:rPr>
        <w:t>de</w:t>
      </w:r>
      <w:r>
        <w:rPr>
          <w:color w:val="231F20"/>
          <w:spacing w:val="-5"/>
          <w:sz w:val="20"/>
        </w:rPr>
        <w:t xml:space="preserve"> </w:t>
      </w:r>
      <w:r>
        <w:rPr>
          <w:color w:val="231F20"/>
          <w:sz w:val="20"/>
        </w:rPr>
        <w:t>fácil</w:t>
      </w:r>
      <w:r>
        <w:rPr>
          <w:color w:val="231F20"/>
          <w:spacing w:val="-5"/>
          <w:sz w:val="20"/>
        </w:rPr>
        <w:t xml:space="preserve"> </w:t>
      </w:r>
      <w:r>
        <w:rPr>
          <w:color w:val="231F20"/>
          <w:sz w:val="20"/>
        </w:rPr>
        <w:t>acceso</w:t>
      </w:r>
      <w:r>
        <w:rPr>
          <w:color w:val="231F20"/>
          <w:spacing w:val="-5"/>
          <w:sz w:val="20"/>
        </w:rPr>
        <w:t xml:space="preserve"> </w:t>
      </w:r>
      <w:r>
        <w:rPr>
          <w:color w:val="231F20"/>
          <w:sz w:val="20"/>
        </w:rPr>
        <w:t>en</w:t>
      </w:r>
      <w:r>
        <w:rPr>
          <w:color w:val="231F20"/>
          <w:spacing w:val="-5"/>
          <w:sz w:val="20"/>
        </w:rPr>
        <w:t xml:space="preserve"> </w:t>
      </w:r>
      <w:r>
        <w:rPr>
          <w:color w:val="231F20"/>
          <w:sz w:val="20"/>
        </w:rPr>
        <w:t>todas las instituciones de salud y bajo costo.</w:t>
      </w:r>
    </w:p>
    <w:p w14:paraId="39014323" w14:textId="77777777" w:rsidR="007B7186" w:rsidRDefault="007B7186">
      <w:pPr>
        <w:spacing w:line="249" w:lineRule="auto"/>
        <w:jc w:val="both"/>
        <w:rPr>
          <w:sz w:val="20"/>
        </w:rPr>
        <w:sectPr w:rsidR="007B7186" w:rsidSect="007B7186">
          <w:type w:val="continuous"/>
          <w:pgSz w:w="8230" w:h="12190"/>
          <w:pgMar w:top="0" w:right="720" w:bottom="280" w:left="740" w:header="279" w:footer="370" w:gutter="0"/>
          <w:cols w:space="708"/>
        </w:sectPr>
      </w:pPr>
    </w:p>
    <w:p w14:paraId="0079710E" w14:textId="77777777" w:rsidR="007B7186" w:rsidRDefault="007B7186">
      <w:pPr>
        <w:pStyle w:val="BodyText"/>
        <w:spacing w:before="8"/>
      </w:pPr>
    </w:p>
    <w:p w14:paraId="4DF2E9AC" w14:textId="77777777" w:rsidR="007B7186" w:rsidRDefault="007B7186">
      <w:pPr>
        <w:pStyle w:val="BodyText"/>
        <w:spacing w:before="94" w:line="249" w:lineRule="auto"/>
        <w:ind w:left="110" w:right="410"/>
        <w:jc w:val="both"/>
      </w:pPr>
      <w:r>
        <w:rPr>
          <w:color w:val="231F20"/>
        </w:rPr>
        <w:t>La medición del DVNO en niños estará indicada en quienes tengan aumento de la PIC con al menos 1 de los siguientes criterios:</w:t>
      </w:r>
    </w:p>
    <w:p w14:paraId="7AFB3F2D" w14:textId="77777777" w:rsidR="007B7186" w:rsidRDefault="007B7186">
      <w:pPr>
        <w:pStyle w:val="BodyText"/>
        <w:spacing w:before="1" w:line="249" w:lineRule="auto"/>
        <w:ind w:left="413" w:right="411" w:hanging="304"/>
        <w:jc w:val="both"/>
      </w:pPr>
      <w:r>
        <w:rPr>
          <w:rFonts w:ascii="Georgia" w:hAnsi="Georgia"/>
          <w:color w:val="231F20"/>
          <w:w w:val="140"/>
        </w:rPr>
        <w:t>•</w:t>
      </w:r>
      <w:r>
        <w:rPr>
          <w:rFonts w:ascii="Georgia" w:hAnsi="Georgia"/>
          <w:color w:val="231F20"/>
          <w:spacing w:val="40"/>
          <w:w w:val="140"/>
        </w:rPr>
        <w:t xml:space="preserve"> </w:t>
      </w:r>
      <w:r>
        <w:rPr>
          <w:color w:val="231F20"/>
        </w:rPr>
        <w:t xml:space="preserve">Hallazgos en la TC craneal que sugieran un aumento de la PIC (desvia- ción en la línea media &gt;3 mm, hidrocefalia, tercer ventrículo colapsado, borramiento de surcos con edema significativo o cisterna mesencefálica </w:t>
      </w:r>
      <w:r>
        <w:rPr>
          <w:color w:val="231F20"/>
          <w:spacing w:val="-2"/>
        </w:rPr>
        <w:t>anormal)</w:t>
      </w:r>
    </w:p>
    <w:p w14:paraId="13B3A8E5" w14:textId="77777777" w:rsidR="007B7186" w:rsidRDefault="007B7186">
      <w:pPr>
        <w:pStyle w:val="BodyText"/>
        <w:spacing w:before="3"/>
        <w:ind w:left="110"/>
        <w:jc w:val="both"/>
      </w:pPr>
      <w:r>
        <w:rPr>
          <w:rFonts w:ascii="Georgia" w:hAnsi="Georgia"/>
          <w:color w:val="231F20"/>
          <w:w w:val="140"/>
        </w:rPr>
        <w:t>•</w:t>
      </w:r>
      <w:r>
        <w:rPr>
          <w:rFonts w:ascii="Georgia" w:hAnsi="Georgia"/>
          <w:color w:val="231F20"/>
          <w:spacing w:val="59"/>
          <w:w w:val="140"/>
        </w:rPr>
        <w:t xml:space="preserve"> </w:t>
      </w:r>
      <w:r>
        <w:rPr>
          <w:color w:val="231F20"/>
          <w:w w:val="105"/>
        </w:rPr>
        <w:t>Una</w:t>
      </w:r>
      <w:r>
        <w:rPr>
          <w:color w:val="231F20"/>
          <w:spacing w:val="-8"/>
          <w:w w:val="105"/>
        </w:rPr>
        <w:t xml:space="preserve"> </w:t>
      </w:r>
      <w:r>
        <w:rPr>
          <w:color w:val="231F20"/>
          <w:w w:val="105"/>
        </w:rPr>
        <w:t>presión</w:t>
      </w:r>
      <w:r>
        <w:rPr>
          <w:color w:val="231F20"/>
          <w:spacing w:val="-8"/>
          <w:w w:val="105"/>
        </w:rPr>
        <w:t xml:space="preserve"> </w:t>
      </w:r>
      <w:r>
        <w:rPr>
          <w:color w:val="231F20"/>
          <w:w w:val="105"/>
        </w:rPr>
        <w:t>de</w:t>
      </w:r>
      <w:r>
        <w:rPr>
          <w:color w:val="231F20"/>
          <w:spacing w:val="-8"/>
          <w:w w:val="105"/>
        </w:rPr>
        <w:t xml:space="preserve"> </w:t>
      </w:r>
      <w:r>
        <w:rPr>
          <w:color w:val="231F20"/>
          <w:w w:val="105"/>
        </w:rPr>
        <w:t>apertura</w:t>
      </w:r>
      <w:r>
        <w:rPr>
          <w:color w:val="231F20"/>
          <w:spacing w:val="-8"/>
          <w:w w:val="105"/>
        </w:rPr>
        <w:t xml:space="preserve"> </w:t>
      </w:r>
      <w:r>
        <w:rPr>
          <w:color w:val="231F20"/>
          <w:w w:val="105"/>
        </w:rPr>
        <w:t>&gt;20</w:t>
      </w:r>
      <w:r>
        <w:rPr>
          <w:color w:val="231F20"/>
          <w:spacing w:val="-8"/>
          <w:w w:val="105"/>
        </w:rPr>
        <w:t xml:space="preserve"> </w:t>
      </w:r>
      <w:r>
        <w:rPr>
          <w:color w:val="231F20"/>
          <w:w w:val="105"/>
        </w:rPr>
        <w:t>cm</w:t>
      </w:r>
      <w:r>
        <w:rPr>
          <w:color w:val="231F20"/>
          <w:spacing w:val="-8"/>
          <w:w w:val="105"/>
        </w:rPr>
        <w:t xml:space="preserve"> </w:t>
      </w:r>
      <w:r>
        <w:rPr>
          <w:color w:val="231F20"/>
          <w:w w:val="105"/>
        </w:rPr>
        <w:t>de</w:t>
      </w:r>
      <w:r>
        <w:rPr>
          <w:color w:val="231F20"/>
          <w:spacing w:val="-8"/>
          <w:w w:val="105"/>
        </w:rPr>
        <w:t xml:space="preserve"> </w:t>
      </w:r>
      <w:r>
        <w:rPr>
          <w:color w:val="231F20"/>
          <w:w w:val="105"/>
        </w:rPr>
        <w:t>líquido</w:t>
      </w:r>
      <w:r>
        <w:rPr>
          <w:color w:val="231F20"/>
          <w:spacing w:val="-8"/>
          <w:w w:val="105"/>
        </w:rPr>
        <w:t xml:space="preserve"> </w:t>
      </w:r>
      <w:r>
        <w:rPr>
          <w:color w:val="231F20"/>
          <w:w w:val="105"/>
        </w:rPr>
        <w:t>cefalorraquídeo,</w:t>
      </w:r>
      <w:r>
        <w:rPr>
          <w:color w:val="231F20"/>
          <w:spacing w:val="-8"/>
          <w:w w:val="105"/>
        </w:rPr>
        <w:t xml:space="preserve"> </w:t>
      </w:r>
      <w:r>
        <w:rPr>
          <w:color w:val="231F20"/>
          <w:w w:val="105"/>
        </w:rPr>
        <w:t>medido</w:t>
      </w:r>
      <w:r>
        <w:rPr>
          <w:color w:val="231F20"/>
          <w:spacing w:val="-8"/>
          <w:w w:val="105"/>
        </w:rPr>
        <w:t xml:space="preserve"> </w:t>
      </w:r>
      <w:r>
        <w:rPr>
          <w:color w:val="231F20"/>
          <w:spacing w:val="-5"/>
          <w:w w:val="105"/>
        </w:rPr>
        <w:t>por</w:t>
      </w:r>
    </w:p>
    <w:p w14:paraId="6E63234B" w14:textId="77777777" w:rsidR="007B7186" w:rsidRDefault="007B7186">
      <w:pPr>
        <w:pStyle w:val="BodyText"/>
        <w:spacing w:before="9"/>
        <w:ind w:left="413"/>
        <w:jc w:val="both"/>
      </w:pPr>
      <w:r>
        <w:rPr>
          <w:color w:val="231F20"/>
        </w:rPr>
        <w:t>ventriculostomía</w:t>
      </w:r>
      <w:r>
        <w:rPr>
          <w:color w:val="231F20"/>
          <w:spacing w:val="-7"/>
        </w:rPr>
        <w:t xml:space="preserve"> </w:t>
      </w:r>
      <w:r>
        <w:rPr>
          <w:color w:val="231F20"/>
        </w:rPr>
        <w:t>o</w:t>
      </w:r>
      <w:r>
        <w:rPr>
          <w:color w:val="231F20"/>
          <w:spacing w:val="-6"/>
        </w:rPr>
        <w:t xml:space="preserve"> </w:t>
      </w:r>
      <w:r>
        <w:rPr>
          <w:color w:val="231F20"/>
        </w:rPr>
        <w:t>punción</w:t>
      </w:r>
      <w:r>
        <w:rPr>
          <w:color w:val="231F20"/>
          <w:spacing w:val="-6"/>
        </w:rPr>
        <w:t xml:space="preserve"> </w:t>
      </w:r>
      <w:r>
        <w:rPr>
          <w:color w:val="231F20"/>
          <w:spacing w:val="-2"/>
        </w:rPr>
        <w:t>lumbar.</w:t>
      </w:r>
    </w:p>
    <w:p w14:paraId="6C4DE6BC" w14:textId="77777777" w:rsidR="007B7186" w:rsidRDefault="007B7186">
      <w:pPr>
        <w:pStyle w:val="BodyText"/>
        <w:spacing w:before="9"/>
        <w:rPr>
          <w:sz w:val="21"/>
        </w:rPr>
      </w:pPr>
    </w:p>
    <w:p w14:paraId="0399A91F" w14:textId="77777777" w:rsidR="007B7186" w:rsidRDefault="007B7186">
      <w:pPr>
        <w:pStyle w:val="BodyText"/>
        <w:ind w:left="110"/>
      </w:pPr>
      <w:r>
        <w:rPr>
          <w:color w:val="231F20"/>
        </w:rPr>
        <w:t>Se</w:t>
      </w:r>
      <w:r>
        <w:rPr>
          <w:color w:val="231F20"/>
          <w:spacing w:val="-11"/>
        </w:rPr>
        <w:t xml:space="preserve"> </w:t>
      </w:r>
      <w:r>
        <w:rPr>
          <w:color w:val="231F20"/>
        </w:rPr>
        <w:t>ha</w:t>
      </w:r>
      <w:r>
        <w:rPr>
          <w:color w:val="231F20"/>
          <w:spacing w:val="-9"/>
        </w:rPr>
        <w:t xml:space="preserve"> </w:t>
      </w:r>
      <w:r>
        <w:rPr>
          <w:color w:val="231F20"/>
        </w:rPr>
        <w:t>relacionado</w:t>
      </w:r>
      <w:r>
        <w:rPr>
          <w:color w:val="231F20"/>
          <w:spacing w:val="-9"/>
        </w:rPr>
        <w:t xml:space="preserve"> </w:t>
      </w:r>
      <w:r>
        <w:rPr>
          <w:color w:val="231F20"/>
        </w:rPr>
        <w:t>su</w:t>
      </w:r>
      <w:r>
        <w:rPr>
          <w:color w:val="231F20"/>
          <w:spacing w:val="-9"/>
        </w:rPr>
        <w:t xml:space="preserve"> </w:t>
      </w:r>
      <w:r>
        <w:rPr>
          <w:color w:val="231F20"/>
        </w:rPr>
        <w:t>estudio</w:t>
      </w:r>
      <w:r>
        <w:rPr>
          <w:color w:val="231F20"/>
          <w:spacing w:val="-8"/>
        </w:rPr>
        <w:t xml:space="preserve"> </w:t>
      </w:r>
      <w:r>
        <w:rPr>
          <w:color w:val="231F20"/>
        </w:rPr>
        <w:t>en</w:t>
      </w:r>
      <w:r>
        <w:rPr>
          <w:color w:val="231F20"/>
          <w:spacing w:val="-9"/>
        </w:rPr>
        <w:t xml:space="preserve"> </w:t>
      </w:r>
      <w:r>
        <w:rPr>
          <w:color w:val="231F20"/>
        </w:rPr>
        <w:t>las</w:t>
      </w:r>
      <w:r>
        <w:rPr>
          <w:color w:val="231F20"/>
          <w:spacing w:val="-8"/>
        </w:rPr>
        <w:t xml:space="preserve"> </w:t>
      </w:r>
      <w:r>
        <w:rPr>
          <w:color w:val="231F20"/>
        </w:rPr>
        <w:t>siguientes</w:t>
      </w:r>
      <w:r>
        <w:rPr>
          <w:color w:val="231F20"/>
          <w:spacing w:val="-9"/>
        </w:rPr>
        <w:t xml:space="preserve"> </w:t>
      </w:r>
      <w:r>
        <w:rPr>
          <w:color w:val="231F20"/>
          <w:spacing w:val="-2"/>
        </w:rPr>
        <w:t>patologías:</w:t>
      </w:r>
    </w:p>
    <w:p w14:paraId="38F9B040" w14:textId="77777777" w:rsidR="007B7186" w:rsidRDefault="007B7186">
      <w:pPr>
        <w:pStyle w:val="BodyText"/>
        <w:spacing w:before="10"/>
        <w:ind w:left="110"/>
      </w:pPr>
      <w:r>
        <w:rPr>
          <w:rFonts w:ascii="Georgia" w:hAnsi="Georgia"/>
          <w:color w:val="231F20"/>
        </w:rPr>
        <w:t>•</w:t>
      </w:r>
      <w:r>
        <w:rPr>
          <w:rFonts w:ascii="Georgia" w:hAnsi="Georgia"/>
          <w:color w:val="231F20"/>
          <w:spacing w:val="40"/>
        </w:rPr>
        <w:t xml:space="preserve">  </w:t>
      </w:r>
      <w:r>
        <w:rPr>
          <w:color w:val="231F20"/>
        </w:rPr>
        <w:t>Cefalea</w:t>
      </w:r>
      <w:r>
        <w:rPr>
          <w:color w:val="231F20"/>
          <w:spacing w:val="2"/>
        </w:rPr>
        <w:t xml:space="preserve"> </w:t>
      </w:r>
      <w:r>
        <w:rPr>
          <w:color w:val="231F20"/>
        </w:rPr>
        <w:t>indiferenciada,</w:t>
      </w:r>
      <w:r>
        <w:rPr>
          <w:color w:val="231F20"/>
          <w:spacing w:val="3"/>
        </w:rPr>
        <w:t xml:space="preserve"> </w:t>
      </w:r>
      <w:r>
        <w:rPr>
          <w:color w:val="231F20"/>
        </w:rPr>
        <w:t>mal</w:t>
      </w:r>
      <w:r>
        <w:rPr>
          <w:color w:val="231F20"/>
          <w:spacing w:val="1"/>
        </w:rPr>
        <w:t xml:space="preserve"> </w:t>
      </w:r>
      <w:r>
        <w:rPr>
          <w:color w:val="231F20"/>
        </w:rPr>
        <w:t>función</w:t>
      </w:r>
      <w:r>
        <w:rPr>
          <w:color w:val="231F20"/>
          <w:spacing w:val="3"/>
        </w:rPr>
        <w:t xml:space="preserve"> </w:t>
      </w:r>
      <w:r>
        <w:rPr>
          <w:color w:val="231F20"/>
        </w:rPr>
        <w:t>de</w:t>
      </w:r>
      <w:r>
        <w:rPr>
          <w:color w:val="231F20"/>
          <w:spacing w:val="2"/>
        </w:rPr>
        <w:t xml:space="preserve"> </w:t>
      </w:r>
      <w:r>
        <w:rPr>
          <w:color w:val="231F20"/>
        </w:rPr>
        <w:t>derivación</w:t>
      </w:r>
      <w:r>
        <w:rPr>
          <w:color w:val="231F20"/>
          <w:spacing w:val="3"/>
        </w:rPr>
        <w:t xml:space="preserve"> </w:t>
      </w:r>
      <w:r>
        <w:rPr>
          <w:color w:val="231F20"/>
          <w:spacing w:val="-2"/>
        </w:rPr>
        <w:t>ventriculoperitoneal</w:t>
      </w:r>
    </w:p>
    <w:p w14:paraId="5DEB649C" w14:textId="77777777" w:rsidR="007B7186" w:rsidRDefault="007B7186">
      <w:pPr>
        <w:pStyle w:val="BodyText"/>
        <w:spacing w:before="9"/>
        <w:ind w:left="110"/>
      </w:pPr>
      <w:r>
        <w:rPr>
          <w:rFonts w:ascii="Georgia" w:hAnsi="Georgia"/>
          <w:color w:val="231F20"/>
          <w:w w:val="140"/>
        </w:rPr>
        <w:t>•</w:t>
      </w:r>
      <w:r>
        <w:rPr>
          <w:rFonts w:ascii="Georgia" w:hAnsi="Georgia"/>
          <w:color w:val="231F20"/>
          <w:spacing w:val="66"/>
          <w:w w:val="140"/>
        </w:rPr>
        <w:t xml:space="preserve"> </w:t>
      </w:r>
      <w:r>
        <w:rPr>
          <w:color w:val="231F20"/>
          <w:w w:val="105"/>
        </w:rPr>
        <w:t>Trauma</w:t>
      </w:r>
      <w:r>
        <w:rPr>
          <w:color w:val="231F20"/>
          <w:spacing w:val="-12"/>
          <w:w w:val="105"/>
        </w:rPr>
        <w:t xml:space="preserve"> </w:t>
      </w:r>
      <w:r>
        <w:rPr>
          <w:color w:val="231F20"/>
          <w:w w:val="105"/>
        </w:rPr>
        <w:t>de</w:t>
      </w:r>
      <w:r>
        <w:rPr>
          <w:color w:val="231F20"/>
          <w:spacing w:val="-13"/>
          <w:w w:val="105"/>
        </w:rPr>
        <w:t xml:space="preserve"> </w:t>
      </w:r>
      <w:r>
        <w:rPr>
          <w:color w:val="231F20"/>
          <w:w w:val="105"/>
        </w:rPr>
        <w:t>cráneo</w:t>
      </w:r>
      <w:r>
        <w:rPr>
          <w:color w:val="231F20"/>
          <w:spacing w:val="-13"/>
          <w:w w:val="105"/>
        </w:rPr>
        <w:t xml:space="preserve"> </w:t>
      </w:r>
      <w:r>
        <w:rPr>
          <w:color w:val="231F20"/>
          <w:w w:val="105"/>
        </w:rPr>
        <w:t>cerrado</w:t>
      </w:r>
      <w:r>
        <w:rPr>
          <w:color w:val="231F20"/>
          <w:spacing w:val="-12"/>
          <w:w w:val="105"/>
        </w:rPr>
        <w:t xml:space="preserve"> </w:t>
      </w:r>
      <w:r>
        <w:rPr>
          <w:color w:val="231F20"/>
          <w:w w:val="105"/>
        </w:rPr>
        <w:t>con</w:t>
      </w:r>
      <w:r>
        <w:rPr>
          <w:color w:val="231F20"/>
          <w:spacing w:val="-13"/>
          <w:w w:val="105"/>
        </w:rPr>
        <w:t xml:space="preserve"> </w:t>
      </w:r>
      <w:r>
        <w:rPr>
          <w:color w:val="231F20"/>
          <w:w w:val="105"/>
        </w:rPr>
        <w:t>cambio</w:t>
      </w:r>
      <w:r>
        <w:rPr>
          <w:color w:val="231F20"/>
          <w:spacing w:val="-14"/>
          <w:w w:val="105"/>
        </w:rPr>
        <w:t xml:space="preserve"> </w:t>
      </w:r>
      <w:r>
        <w:rPr>
          <w:color w:val="231F20"/>
          <w:w w:val="105"/>
        </w:rPr>
        <w:t>de</w:t>
      </w:r>
      <w:r>
        <w:rPr>
          <w:color w:val="231F20"/>
          <w:spacing w:val="-12"/>
          <w:w w:val="105"/>
        </w:rPr>
        <w:t xml:space="preserve"> </w:t>
      </w:r>
      <w:r>
        <w:rPr>
          <w:color w:val="231F20"/>
          <w:w w:val="105"/>
        </w:rPr>
        <w:t>estado</w:t>
      </w:r>
      <w:r>
        <w:rPr>
          <w:color w:val="231F20"/>
          <w:spacing w:val="-13"/>
          <w:w w:val="105"/>
        </w:rPr>
        <w:t xml:space="preserve"> </w:t>
      </w:r>
      <w:r>
        <w:rPr>
          <w:color w:val="231F20"/>
          <w:spacing w:val="-2"/>
          <w:w w:val="105"/>
        </w:rPr>
        <w:t>mental</w:t>
      </w:r>
    </w:p>
    <w:p w14:paraId="2A7F9AF3" w14:textId="77777777" w:rsidR="007B7186" w:rsidRDefault="007B7186">
      <w:pPr>
        <w:pStyle w:val="BodyText"/>
        <w:spacing w:before="10"/>
        <w:ind w:left="110"/>
      </w:pPr>
      <w:r>
        <w:rPr>
          <w:rFonts w:ascii="Georgia" w:hAnsi="Georgia"/>
          <w:color w:val="231F20"/>
        </w:rPr>
        <w:t>•</w:t>
      </w:r>
      <w:r>
        <w:rPr>
          <w:rFonts w:ascii="Georgia" w:hAnsi="Georgia"/>
          <w:color w:val="231F20"/>
          <w:spacing w:val="40"/>
        </w:rPr>
        <w:t xml:space="preserve">  </w:t>
      </w:r>
      <w:r>
        <w:rPr>
          <w:color w:val="231F20"/>
        </w:rPr>
        <w:t>Cefalea</w:t>
      </w:r>
      <w:r>
        <w:rPr>
          <w:color w:val="231F20"/>
          <w:spacing w:val="3"/>
        </w:rPr>
        <w:t xml:space="preserve"> </w:t>
      </w:r>
      <w:r>
        <w:rPr>
          <w:color w:val="231F20"/>
        </w:rPr>
        <w:t>indiferenciada</w:t>
      </w:r>
      <w:r>
        <w:rPr>
          <w:color w:val="231F20"/>
          <w:spacing w:val="3"/>
        </w:rPr>
        <w:t xml:space="preserve"> </w:t>
      </w:r>
      <w:r>
        <w:rPr>
          <w:color w:val="231F20"/>
        </w:rPr>
        <w:t>con</w:t>
      </w:r>
      <w:r>
        <w:rPr>
          <w:color w:val="231F20"/>
          <w:spacing w:val="2"/>
        </w:rPr>
        <w:t xml:space="preserve"> </w:t>
      </w:r>
      <w:r>
        <w:rPr>
          <w:color w:val="231F20"/>
        </w:rPr>
        <w:t>síntomas</w:t>
      </w:r>
      <w:r>
        <w:rPr>
          <w:color w:val="231F20"/>
          <w:spacing w:val="1"/>
        </w:rPr>
        <w:t xml:space="preserve"> </w:t>
      </w:r>
      <w:r>
        <w:rPr>
          <w:color w:val="231F20"/>
          <w:spacing w:val="-2"/>
        </w:rPr>
        <w:t>neurológicos</w:t>
      </w:r>
    </w:p>
    <w:p w14:paraId="7C6833CA" w14:textId="77777777" w:rsidR="007B7186" w:rsidRDefault="007B7186">
      <w:pPr>
        <w:pStyle w:val="BodyText"/>
        <w:spacing w:before="9"/>
        <w:ind w:left="110"/>
      </w:pPr>
      <w:r>
        <w:rPr>
          <w:rFonts w:ascii="Georgia" w:hAnsi="Georgia"/>
          <w:color w:val="231F20"/>
        </w:rPr>
        <w:t>•</w:t>
      </w:r>
      <w:r>
        <w:rPr>
          <w:rFonts w:ascii="Georgia" w:hAnsi="Georgia"/>
          <w:color w:val="231F20"/>
          <w:spacing w:val="38"/>
        </w:rPr>
        <w:t xml:space="preserve">  </w:t>
      </w:r>
      <w:r>
        <w:rPr>
          <w:color w:val="231F20"/>
        </w:rPr>
        <w:t>Convulsión,</w:t>
      </w:r>
      <w:r>
        <w:rPr>
          <w:color w:val="231F20"/>
          <w:spacing w:val="1"/>
        </w:rPr>
        <w:t xml:space="preserve"> </w:t>
      </w:r>
      <w:r>
        <w:rPr>
          <w:color w:val="231F20"/>
        </w:rPr>
        <w:t>mal función</w:t>
      </w:r>
      <w:r>
        <w:rPr>
          <w:color w:val="231F20"/>
          <w:spacing w:val="2"/>
        </w:rPr>
        <w:t xml:space="preserve"> </w:t>
      </w:r>
      <w:r>
        <w:rPr>
          <w:color w:val="231F20"/>
        </w:rPr>
        <w:t>de</w:t>
      </w:r>
      <w:r>
        <w:rPr>
          <w:color w:val="231F20"/>
          <w:spacing w:val="1"/>
        </w:rPr>
        <w:t xml:space="preserve"> </w:t>
      </w:r>
      <w:r>
        <w:rPr>
          <w:color w:val="231F20"/>
        </w:rPr>
        <w:t>derivación</w:t>
      </w:r>
      <w:r>
        <w:rPr>
          <w:color w:val="231F20"/>
          <w:spacing w:val="2"/>
        </w:rPr>
        <w:t xml:space="preserve"> </w:t>
      </w:r>
      <w:r>
        <w:rPr>
          <w:color w:val="231F20"/>
          <w:spacing w:val="-2"/>
        </w:rPr>
        <w:t>ventriculoperitoneal</w:t>
      </w:r>
    </w:p>
    <w:p w14:paraId="4497D294"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27"/>
          <w:w w:val="140"/>
        </w:rPr>
        <w:t xml:space="preserve">  </w:t>
      </w:r>
      <w:r>
        <w:rPr>
          <w:color w:val="231F20"/>
          <w:spacing w:val="-2"/>
          <w:w w:val="115"/>
        </w:rPr>
        <w:t>Meningitis</w:t>
      </w:r>
    </w:p>
    <w:p w14:paraId="0F765DE5" w14:textId="77777777" w:rsidR="007B7186" w:rsidRDefault="007B7186">
      <w:pPr>
        <w:pStyle w:val="BodyText"/>
        <w:spacing w:before="9"/>
        <w:ind w:left="110"/>
      </w:pPr>
      <w:r>
        <w:rPr>
          <w:rFonts w:ascii="Georgia" w:hAnsi="Georgia"/>
          <w:color w:val="231F20"/>
        </w:rPr>
        <w:t>•</w:t>
      </w:r>
      <w:r>
        <w:rPr>
          <w:rFonts w:ascii="Georgia" w:hAnsi="Georgia"/>
          <w:color w:val="231F20"/>
          <w:spacing w:val="41"/>
        </w:rPr>
        <w:t xml:space="preserve">  </w:t>
      </w:r>
      <w:r>
        <w:rPr>
          <w:color w:val="231F20"/>
        </w:rPr>
        <w:t>Enfermedad</w:t>
      </w:r>
      <w:r>
        <w:rPr>
          <w:color w:val="231F20"/>
          <w:spacing w:val="2"/>
        </w:rPr>
        <w:t xml:space="preserve"> </w:t>
      </w:r>
      <w:r>
        <w:rPr>
          <w:color w:val="231F20"/>
        </w:rPr>
        <w:t>febril</w:t>
      </w:r>
      <w:r>
        <w:rPr>
          <w:color w:val="231F20"/>
          <w:spacing w:val="3"/>
        </w:rPr>
        <w:t xml:space="preserve"> </w:t>
      </w:r>
      <w:r>
        <w:rPr>
          <w:color w:val="231F20"/>
        </w:rPr>
        <w:t>aguda</w:t>
      </w:r>
      <w:r>
        <w:rPr>
          <w:color w:val="231F20"/>
          <w:spacing w:val="4"/>
        </w:rPr>
        <w:t xml:space="preserve"> </w:t>
      </w:r>
      <w:r>
        <w:rPr>
          <w:color w:val="231F20"/>
        </w:rPr>
        <w:t>con</w:t>
      </w:r>
      <w:r>
        <w:rPr>
          <w:color w:val="231F20"/>
          <w:spacing w:val="2"/>
        </w:rPr>
        <w:t xml:space="preserve"> </w:t>
      </w:r>
      <w:r>
        <w:rPr>
          <w:color w:val="231F20"/>
        </w:rPr>
        <w:t>manifestaciones</w:t>
      </w:r>
      <w:r>
        <w:rPr>
          <w:color w:val="231F20"/>
          <w:spacing w:val="2"/>
        </w:rPr>
        <w:t xml:space="preserve"> </w:t>
      </w:r>
      <w:r>
        <w:rPr>
          <w:color w:val="231F20"/>
          <w:spacing w:val="-2"/>
        </w:rPr>
        <w:t>neurológicas</w:t>
      </w:r>
    </w:p>
    <w:p w14:paraId="4AFCE3C5" w14:textId="77777777" w:rsidR="007B7186" w:rsidRDefault="007B7186">
      <w:pPr>
        <w:pStyle w:val="BodyText"/>
        <w:spacing w:before="9"/>
        <w:ind w:left="110"/>
      </w:pPr>
      <w:r>
        <w:rPr>
          <w:rFonts w:ascii="Georgia" w:hAnsi="Georgia"/>
          <w:color w:val="231F20"/>
          <w:w w:val="105"/>
        </w:rPr>
        <w:t>•</w:t>
      </w:r>
      <w:r>
        <w:rPr>
          <w:rFonts w:ascii="Georgia" w:hAnsi="Georgia"/>
          <w:color w:val="231F20"/>
          <w:spacing w:val="79"/>
          <w:w w:val="150"/>
        </w:rPr>
        <w:t xml:space="preserve"> </w:t>
      </w:r>
      <w:r>
        <w:rPr>
          <w:color w:val="231F20"/>
          <w:w w:val="105"/>
        </w:rPr>
        <w:t>Cetoacidosis</w:t>
      </w:r>
      <w:r>
        <w:rPr>
          <w:color w:val="231F20"/>
          <w:spacing w:val="-7"/>
          <w:w w:val="105"/>
        </w:rPr>
        <w:t xml:space="preserve"> </w:t>
      </w:r>
      <w:r>
        <w:rPr>
          <w:color w:val="231F20"/>
          <w:spacing w:val="-2"/>
          <w:w w:val="105"/>
        </w:rPr>
        <w:t>diabética</w:t>
      </w:r>
    </w:p>
    <w:p w14:paraId="62BAE4A4"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27"/>
          <w:w w:val="140"/>
        </w:rPr>
        <w:t xml:space="preserve">  </w:t>
      </w:r>
      <w:r>
        <w:rPr>
          <w:color w:val="231F20"/>
          <w:spacing w:val="-2"/>
          <w:w w:val="115"/>
        </w:rPr>
        <w:t>Síncope</w:t>
      </w:r>
    </w:p>
    <w:p w14:paraId="36E24CE2" w14:textId="77777777" w:rsidR="007B7186" w:rsidRDefault="007B7186">
      <w:pPr>
        <w:pStyle w:val="BodyText"/>
        <w:spacing w:before="9"/>
        <w:ind w:left="110"/>
      </w:pPr>
      <w:r>
        <w:rPr>
          <w:rFonts w:ascii="Georgia" w:hAnsi="Georgia"/>
          <w:color w:val="231F20"/>
        </w:rPr>
        <w:t>•</w:t>
      </w:r>
      <w:r>
        <w:rPr>
          <w:rFonts w:ascii="Georgia" w:hAnsi="Georgia"/>
          <w:color w:val="231F20"/>
          <w:spacing w:val="37"/>
        </w:rPr>
        <w:t xml:space="preserve">  </w:t>
      </w:r>
      <w:r>
        <w:rPr>
          <w:color w:val="231F20"/>
        </w:rPr>
        <w:t>Vómitos</w:t>
      </w:r>
      <w:r>
        <w:rPr>
          <w:color w:val="231F20"/>
          <w:spacing w:val="1"/>
        </w:rPr>
        <w:t xml:space="preserve"> </w:t>
      </w:r>
      <w:r>
        <w:rPr>
          <w:color w:val="231F20"/>
        </w:rPr>
        <w:t>indiferenciados,</w:t>
      </w:r>
      <w:r>
        <w:rPr>
          <w:color w:val="231F20"/>
          <w:spacing w:val="1"/>
        </w:rPr>
        <w:t xml:space="preserve"> </w:t>
      </w:r>
      <w:r>
        <w:rPr>
          <w:color w:val="231F20"/>
        </w:rPr>
        <w:t>derivación</w:t>
      </w:r>
      <w:r>
        <w:rPr>
          <w:color w:val="231F20"/>
          <w:spacing w:val="1"/>
        </w:rPr>
        <w:t xml:space="preserve"> </w:t>
      </w:r>
      <w:r>
        <w:rPr>
          <w:color w:val="231F20"/>
          <w:spacing w:val="-2"/>
        </w:rPr>
        <w:t>ventriculoperitoneal</w:t>
      </w:r>
    </w:p>
    <w:p w14:paraId="22AC43C2" w14:textId="77777777" w:rsidR="007B7186" w:rsidRDefault="007B7186">
      <w:pPr>
        <w:pStyle w:val="BodyText"/>
        <w:spacing w:before="10"/>
        <w:ind w:left="110"/>
      </w:pPr>
      <w:r>
        <w:rPr>
          <w:rFonts w:ascii="Georgia" w:hAnsi="Georgia"/>
          <w:color w:val="231F20"/>
          <w:spacing w:val="-2"/>
          <w:w w:val="105"/>
        </w:rPr>
        <w:t>•</w:t>
      </w:r>
      <w:r>
        <w:rPr>
          <w:rFonts w:ascii="Georgia" w:hAnsi="Georgia"/>
          <w:color w:val="231F20"/>
          <w:spacing w:val="72"/>
          <w:w w:val="150"/>
        </w:rPr>
        <w:t xml:space="preserve"> </w:t>
      </w:r>
      <w:r>
        <w:rPr>
          <w:color w:val="231F20"/>
          <w:spacing w:val="-2"/>
          <w:w w:val="105"/>
        </w:rPr>
        <w:t>Traumatismo</w:t>
      </w:r>
      <w:r>
        <w:rPr>
          <w:color w:val="231F20"/>
          <w:spacing w:val="-10"/>
          <w:w w:val="105"/>
        </w:rPr>
        <w:t xml:space="preserve"> </w:t>
      </w:r>
      <w:r>
        <w:rPr>
          <w:color w:val="231F20"/>
          <w:spacing w:val="-2"/>
          <w:w w:val="105"/>
        </w:rPr>
        <w:t>craneal</w:t>
      </w:r>
      <w:r>
        <w:rPr>
          <w:color w:val="231F20"/>
          <w:spacing w:val="-10"/>
          <w:w w:val="105"/>
        </w:rPr>
        <w:t xml:space="preserve"> </w:t>
      </w:r>
      <w:r>
        <w:rPr>
          <w:color w:val="231F20"/>
          <w:spacing w:val="-2"/>
          <w:w w:val="105"/>
        </w:rPr>
        <w:t>contuso,</w:t>
      </w:r>
      <w:r>
        <w:rPr>
          <w:color w:val="231F20"/>
          <w:spacing w:val="-9"/>
          <w:w w:val="105"/>
        </w:rPr>
        <w:t xml:space="preserve"> </w:t>
      </w:r>
      <w:r>
        <w:rPr>
          <w:color w:val="231F20"/>
          <w:spacing w:val="-2"/>
          <w:w w:val="105"/>
        </w:rPr>
        <w:t>laceración</w:t>
      </w:r>
      <w:r>
        <w:rPr>
          <w:color w:val="231F20"/>
          <w:spacing w:val="-10"/>
          <w:w w:val="105"/>
        </w:rPr>
        <w:t xml:space="preserve"> </w:t>
      </w:r>
      <w:r>
        <w:rPr>
          <w:color w:val="231F20"/>
          <w:spacing w:val="-2"/>
          <w:w w:val="105"/>
        </w:rPr>
        <w:t>del</w:t>
      </w:r>
      <w:r>
        <w:rPr>
          <w:color w:val="231F20"/>
          <w:spacing w:val="-9"/>
          <w:w w:val="105"/>
        </w:rPr>
        <w:t xml:space="preserve"> </w:t>
      </w:r>
      <w:r>
        <w:rPr>
          <w:color w:val="231F20"/>
          <w:spacing w:val="-2"/>
          <w:w w:val="105"/>
        </w:rPr>
        <w:t>cuero</w:t>
      </w:r>
      <w:r>
        <w:rPr>
          <w:color w:val="231F20"/>
          <w:spacing w:val="-10"/>
          <w:w w:val="105"/>
        </w:rPr>
        <w:t xml:space="preserve"> </w:t>
      </w:r>
      <w:r>
        <w:rPr>
          <w:color w:val="231F20"/>
          <w:spacing w:val="-2"/>
          <w:w w:val="105"/>
        </w:rPr>
        <w:t>cabelludo</w:t>
      </w:r>
    </w:p>
    <w:p w14:paraId="45B03228" w14:textId="77777777" w:rsidR="007B7186" w:rsidRDefault="007B7186">
      <w:pPr>
        <w:pStyle w:val="BodyText"/>
        <w:spacing w:before="9"/>
        <w:ind w:left="110"/>
      </w:pPr>
      <w:r>
        <w:rPr>
          <w:rFonts w:ascii="Georgia" w:hAnsi="Georgia"/>
          <w:color w:val="231F20"/>
          <w:w w:val="140"/>
        </w:rPr>
        <w:t>•</w:t>
      </w:r>
      <w:r>
        <w:rPr>
          <w:rFonts w:ascii="Georgia" w:hAnsi="Georgia"/>
          <w:color w:val="231F20"/>
          <w:spacing w:val="27"/>
          <w:w w:val="140"/>
        </w:rPr>
        <w:t xml:space="preserve">  </w:t>
      </w:r>
      <w:r>
        <w:rPr>
          <w:color w:val="231F20"/>
          <w:spacing w:val="-2"/>
          <w:w w:val="115"/>
        </w:rPr>
        <w:t>Hiperamonemia</w:t>
      </w:r>
    </w:p>
    <w:p w14:paraId="138109B7" w14:textId="77777777" w:rsidR="007B7186" w:rsidRDefault="007B7186">
      <w:pPr>
        <w:pStyle w:val="BodyText"/>
        <w:spacing w:before="10"/>
        <w:ind w:left="110"/>
      </w:pPr>
      <w:r>
        <w:rPr>
          <w:rFonts w:ascii="Georgia" w:hAnsi="Georgia"/>
          <w:color w:val="231F20"/>
          <w:w w:val="110"/>
        </w:rPr>
        <w:t>•</w:t>
      </w:r>
      <w:r>
        <w:rPr>
          <w:rFonts w:ascii="Georgia" w:hAnsi="Georgia"/>
          <w:color w:val="231F20"/>
          <w:spacing w:val="71"/>
          <w:w w:val="150"/>
        </w:rPr>
        <w:t xml:space="preserve"> </w:t>
      </w:r>
      <w:r>
        <w:rPr>
          <w:color w:val="231F20"/>
          <w:w w:val="110"/>
        </w:rPr>
        <w:t>Seudotumor</w:t>
      </w:r>
      <w:r>
        <w:rPr>
          <w:color w:val="231F20"/>
          <w:spacing w:val="-13"/>
          <w:w w:val="110"/>
        </w:rPr>
        <w:t xml:space="preserve"> </w:t>
      </w:r>
      <w:r>
        <w:rPr>
          <w:color w:val="231F20"/>
          <w:spacing w:val="-2"/>
          <w:w w:val="110"/>
        </w:rPr>
        <w:t>cerebral</w:t>
      </w:r>
    </w:p>
    <w:p w14:paraId="585E7B82" w14:textId="77777777" w:rsidR="007B7186" w:rsidRDefault="007B7186">
      <w:pPr>
        <w:pStyle w:val="BodyText"/>
        <w:spacing w:before="9"/>
        <w:ind w:left="110"/>
      </w:pPr>
      <w:r>
        <w:rPr>
          <w:rFonts w:ascii="Georgia" w:hAnsi="Georgia"/>
          <w:color w:val="231F20"/>
        </w:rPr>
        <w:t>•</w:t>
      </w:r>
      <w:r>
        <w:rPr>
          <w:rFonts w:ascii="Georgia" w:hAnsi="Georgia"/>
          <w:color w:val="231F20"/>
          <w:spacing w:val="38"/>
        </w:rPr>
        <w:t xml:space="preserve">  </w:t>
      </w:r>
      <w:r>
        <w:rPr>
          <w:color w:val="231F20"/>
        </w:rPr>
        <w:t>Masas</w:t>
      </w:r>
      <w:r>
        <w:rPr>
          <w:color w:val="231F20"/>
          <w:spacing w:val="1"/>
        </w:rPr>
        <w:t xml:space="preserve"> </w:t>
      </w:r>
      <w:r>
        <w:rPr>
          <w:color w:val="231F20"/>
        </w:rPr>
        <w:t>encefálicas</w:t>
      </w:r>
      <w:r>
        <w:rPr>
          <w:color w:val="231F20"/>
          <w:spacing w:val="2"/>
        </w:rPr>
        <w:t xml:space="preserve"> </w:t>
      </w:r>
      <w:r>
        <w:rPr>
          <w:color w:val="231F20"/>
        </w:rPr>
        <w:t>con deterioro</w:t>
      </w:r>
      <w:r>
        <w:rPr>
          <w:color w:val="231F20"/>
          <w:spacing w:val="2"/>
        </w:rPr>
        <w:t xml:space="preserve"> </w:t>
      </w:r>
      <w:r>
        <w:rPr>
          <w:color w:val="231F20"/>
          <w:spacing w:val="-2"/>
        </w:rPr>
        <w:t>neurológico</w:t>
      </w:r>
    </w:p>
    <w:p w14:paraId="3BB515C0" w14:textId="77777777" w:rsidR="007B7186" w:rsidRDefault="007B7186">
      <w:pPr>
        <w:pStyle w:val="BodyText"/>
        <w:spacing w:before="9"/>
        <w:ind w:left="110"/>
      </w:pPr>
      <w:r>
        <w:rPr>
          <w:rFonts w:ascii="Georgia" w:hAnsi="Georgia"/>
          <w:color w:val="231F20"/>
          <w:w w:val="105"/>
        </w:rPr>
        <w:t>•</w:t>
      </w:r>
      <w:r>
        <w:rPr>
          <w:rFonts w:ascii="Georgia" w:hAnsi="Georgia"/>
          <w:color w:val="231F20"/>
          <w:spacing w:val="73"/>
          <w:w w:val="150"/>
        </w:rPr>
        <w:t xml:space="preserve"> </w:t>
      </w:r>
      <w:r>
        <w:rPr>
          <w:color w:val="231F20"/>
          <w:w w:val="105"/>
        </w:rPr>
        <w:t>Infarto</w:t>
      </w:r>
      <w:r>
        <w:rPr>
          <w:color w:val="231F20"/>
          <w:spacing w:val="-9"/>
          <w:w w:val="105"/>
        </w:rPr>
        <w:t xml:space="preserve"> </w:t>
      </w:r>
      <w:r>
        <w:rPr>
          <w:color w:val="231F20"/>
          <w:w w:val="105"/>
        </w:rPr>
        <w:t>cerebral</w:t>
      </w:r>
      <w:r>
        <w:rPr>
          <w:color w:val="231F20"/>
          <w:spacing w:val="-9"/>
          <w:w w:val="105"/>
        </w:rPr>
        <w:t xml:space="preserve"> </w:t>
      </w:r>
      <w:r>
        <w:rPr>
          <w:color w:val="231F20"/>
          <w:w w:val="105"/>
        </w:rPr>
        <w:t>con</w:t>
      </w:r>
      <w:r>
        <w:rPr>
          <w:color w:val="231F20"/>
          <w:spacing w:val="-10"/>
          <w:w w:val="105"/>
        </w:rPr>
        <w:t xml:space="preserve"> </w:t>
      </w:r>
      <w:r>
        <w:rPr>
          <w:color w:val="231F20"/>
          <w:w w:val="105"/>
        </w:rPr>
        <w:t>datos</w:t>
      </w:r>
      <w:r>
        <w:rPr>
          <w:color w:val="231F20"/>
          <w:spacing w:val="-9"/>
          <w:w w:val="105"/>
        </w:rPr>
        <w:t xml:space="preserve"> </w:t>
      </w:r>
      <w:r>
        <w:rPr>
          <w:color w:val="231F20"/>
          <w:w w:val="105"/>
        </w:rPr>
        <w:t>de</w:t>
      </w:r>
      <w:r>
        <w:rPr>
          <w:color w:val="231F20"/>
          <w:spacing w:val="-9"/>
          <w:w w:val="105"/>
        </w:rPr>
        <w:t xml:space="preserve"> </w:t>
      </w:r>
      <w:r>
        <w:rPr>
          <w:color w:val="231F20"/>
          <w:w w:val="105"/>
        </w:rPr>
        <w:t>edema</w:t>
      </w:r>
      <w:r>
        <w:rPr>
          <w:color w:val="231F20"/>
          <w:spacing w:val="-10"/>
          <w:w w:val="105"/>
        </w:rPr>
        <w:t xml:space="preserve"> </w:t>
      </w:r>
      <w:r>
        <w:rPr>
          <w:color w:val="231F20"/>
          <w:spacing w:val="-2"/>
          <w:w w:val="105"/>
        </w:rPr>
        <w:t>cerebral</w:t>
      </w:r>
    </w:p>
    <w:p w14:paraId="2D103354" w14:textId="77777777" w:rsidR="007B7186" w:rsidRDefault="007B7186">
      <w:pPr>
        <w:pStyle w:val="BodyText"/>
        <w:spacing w:before="10"/>
        <w:ind w:left="110"/>
      </w:pPr>
      <w:r>
        <w:rPr>
          <w:rFonts w:ascii="Georgia" w:hAnsi="Georgia"/>
          <w:color w:val="231F20"/>
          <w:w w:val="105"/>
        </w:rPr>
        <w:t>•</w:t>
      </w:r>
      <w:r>
        <w:rPr>
          <w:rFonts w:ascii="Georgia" w:hAnsi="Georgia"/>
          <w:color w:val="231F20"/>
          <w:spacing w:val="76"/>
          <w:w w:val="150"/>
        </w:rPr>
        <w:t xml:space="preserve"> </w:t>
      </w:r>
      <w:r>
        <w:rPr>
          <w:color w:val="231F20"/>
          <w:w w:val="105"/>
        </w:rPr>
        <w:t>Hipertensión</w:t>
      </w:r>
      <w:r>
        <w:rPr>
          <w:color w:val="231F20"/>
          <w:spacing w:val="-9"/>
          <w:w w:val="105"/>
        </w:rPr>
        <w:t xml:space="preserve"> </w:t>
      </w:r>
      <w:r>
        <w:rPr>
          <w:color w:val="231F20"/>
          <w:w w:val="105"/>
        </w:rPr>
        <w:t>intracraneal</w:t>
      </w:r>
      <w:r>
        <w:rPr>
          <w:color w:val="231F20"/>
          <w:spacing w:val="-8"/>
          <w:w w:val="105"/>
        </w:rPr>
        <w:t xml:space="preserve"> </w:t>
      </w:r>
      <w:r>
        <w:rPr>
          <w:color w:val="231F20"/>
          <w:spacing w:val="-2"/>
          <w:w w:val="105"/>
        </w:rPr>
        <w:t>idiopática.</w:t>
      </w:r>
    </w:p>
    <w:p w14:paraId="618DE96B" w14:textId="77777777" w:rsidR="007B7186" w:rsidRDefault="007B7186">
      <w:pPr>
        <w:pStyle w:val="BodyText"/>
        <w:spacing w:before="4"/>
        <w:rPr>
          <w:sz w:val="21"/>
        </w:rPr>
      </w:pPr>
    </w:p>
    <w:p w14:paraId="1C4087CA" w14:textId="77777777" w:rsidR="007B7186" w:rsidRDefault="007B7186">
      <w:pPr>
        <w:pStyle w:val="Heading2"/>
        <w:ind w:left="110"/>
      </w:pPr>
      <w:r>
        <w:rPr>
          <w:color w:val="00464F"/>
          <w:spacing w:val="-2"/>
        </w:rPr>
        <w:t>Hidrocefalia</w:t>
      </w:r>
    </w:p>
    <w:p w14:paraId="72A602A8" w14:textId="77777777" w:rsidR="007B7186" w:rsidRDefault="007B7186">
      <w:pPr>
        <w:pStyle w:val="BodyText"/>
        <w:spacing w:before="283" w:line="249" w:lineRule="auto"/>
        <w:ind w:left="110" w:right="408"/>
        <w:jc w:val="both"/>
      </w:pPr>
      <w:r>
        <w:rPr>
          <w:color w:val="231F20"/>
        </w:rPr>
        <w:t>La hidrocefalia es una alteración en la producción, flujo y absorción de LCR que</w:t>
      </w:r>
      <w:r>
        <w:rPr>
          <w:color w:val="231F20"/>
          <w:spacing w:val="-3"/>
        </w:rPr>
        <w:t xml:space="preserve"> </w:t>
      </w:r>
      <w:r>
        <w:rPr>
          <w:color w:val="231F20"/>
        </w:rPr>
        <w:t>conduce</w:t>
      </w:r>
      <w:r>
        <w:rPr>
          <w:color w:val="231F20"/>
          <w:spacing w:val="-3"/>
        </w:rPr>
        <w:t xml:space="preserve"> </w:t>
      </w:r>
      <w:r>
        <w:rPr>
          <w:color w:val="231F20"/>
        </w:rPr>
        <w:t>a</w:t>
      </w:r>
      <w:r>
        <w:rPr>
          <w:color w:val="231F20"/>
          <w:spacing w:val="-3"/>
        </w:rPr>
        <w:t xml:space="preserve"> </w:t>
      </w:r>
      <w:r>
        <w:rPr>
          <w:color w:val="231F20"/>
        </w:rPr>
        <w:t>hipertensión</w:t>
      </w:r>
      <w:r>
        <w:rPr>
          <w:color w:val="231F20"/>
          <w:spacing w:val="-3"/>
        </w:rPr>
        <w:t xml:space="preserve"> </w:t>
      </w:r>
      <w:r>
        <w:rPr>
          <w:color w:val="231F20"/>
        </w:rPr>
        <w:t>intracraneal</w:t>
      </w:r>
      <w:r>
        <w:rPr>
          <w:color w:val="231F20"/>
          <w:spacing w:val="-3"/>
        </w:rPr>
        <w:t xml:space="preserve"> </w:t>
      </w:r>
      <w:r>
        <w:rPr>
          <w:color w:val="231F20"/>
        </w:rPr>
        <w:t>en</w:t>
      </w:r>
      <w:r>
        <w:rPr>
          <w:color w:val="231F20"/>
          <w:spacing w:val="-3"/>
        </w:rPr>
        <w:t xml:space="preserve"> </w:t>
      </w:r>
      <w:r>
        <w:rPr>
          <w:color w:val="231F20"/>
        </w:rPr>
        <w:t>niños</w:t>
      </w:r>
      <w:r>
        <w:rPr>
          <w:color w:val="231F20"/>
          <w:spacing w:val="-3"/>
        </w:rPr>
        <w:t xml:space="preserve"> </w:t>
      </w:r>
      <w:r>
        <w:rPr>
          <w:color w:val="231F20"/>
        </w:rPr>
        <w:t>y</w:t>
      </w:r>
      <w:r>
        <w:rPr>
          <w:color w:val="231F20"/>
          <w:spacing w:val="-3"/>
        </w:rPr>
        <w:t xml:space="preserve"> </w:t>
      </w:r>
      <w:r>
        <w:rPr>
          <w:color w:val="231F20"/>
        </w:rPr>
        <w:t>adultos.</w:t>
      </w:r>
      <w:r>
        <w:rPr>
          <w:color w:val="231F20"/>
          <w:spacing w:val="-3"/>
        </w:rPr>
        <w:t xml:space="preserve"> </w:t>
      </w:r>
      <w:r>
        <w:rPr>
          <w:color w:val="231F20"/>
        </w:rPr>
        <w:t>En</w:t>
      </w:r>
      <w:r>
        <w:rPr>
          <w:color w:val="231F20"/>
          <w:spacing w:val="-3"/>
        </w:rPr>
        <w:t xml:space="preserve"> </w:t>
      </w:r>
      <w:r>
        <w:rPr>
          <w:color w:val="231F20"/>
        </w:rPr>
        <w:t>países</w:t>
      </w:r>
      <w:r>
        <w:rPr>
          <w:color w:val="231F20"/>
          <w:spacing w:val="-3"/>
        </w:rPr>
        <w:t xml:space="preserve"> </w:t>
      </w:r>
      <w:r>
        <w:rPr>
          <w:color w:val="231F20"/>
        </w:rPr>
        <w:t>desarro- llados, la incidencia global de hidrocefalia es de 3 a 5 casos por 1000 nacidos vivos. El tratamiento para la hidrocefalia en niños es el drenaje del líquido cefalorraquídeo desde el ventrículo. La derivación ventrículo-peritoneal es el método de drenaje estándar. La valoración del cambio en la presión intracra- neal</w:t>
      </w:r>
      <w:r>
        <w:rPr>
          <w:color w:val="231F20"/>
          <w:spacing w:val="-5"/>
        </w:rPr>
        <w:t xml:space="preserve"> </w:t>
      </w:r>
      <w:r>
        <w:rPr>
          <w:color w:val="231F20"/>
        </w:rPr>
        <w:t>después</w:t>
      </w:r>
      <w:r>
        <w:rPr>
          <w:color w:val="231F20"/>
          <w:spacing w:val="-4"/>
        </w:rPr>
        <w:t xml:space="preserve"> </w:t>
      </w:r>
      <w:r>
        <w:rPr>
          <w:color w:val="231F20"/>
        </w:rPr>
        <w:t>del</w:t>
      </w:r>
      <w:r>
        <w:rPr>
          <w:color w:val="231F20"/>
          <w:spacing w:val="-5"/>
        </w:rPr>
        <w:t xml:space="preserve"> </w:t>
      </w:r>
      <w:r>
        <w:rPr>
          <w:color w:val="231F20"/>
        </w:rPr>
        <w:t>drenaje</w:t>
      </w:r>
      <w:r>
        <w:rPr>
          <w:color w:val="231F20"/>
          <w:spacing w:val="-5"/>
        </w:rPr>
        <w:t xml:space="preserve"> </w:t>
      </w:r>
      <w:r>
        <w:rPr>
          <w:color w:val="231F20"/>
        </w:rPr>
        <w:t>del</w:t>
      </w:r>
      <w:r>
        <w:rPr>
          <w:color w:val="231F20"/>
          <w:spacing w:val="-5"/>
        </w:rPr>
        <w:t xml:space="preserve"> </w:t>
      </w:r>
      <w:r>
        <w:rPr>
          <w:color w:val="231F20"/>
        </w:rPr>
        <w:t>líquido</w:t>
      </w:r>
      <w:r>
        <w:rPr>
          <w:color w:val="231F20"/>
          <w:spacing w:val="-4"/>
        </w:rPr>
        <w:t xml:space="preserve"> </w:t>
      </w:r>
      <w:r>
        <w:rPr>
          <w:color w:val="231F20"/>
        </w:rPr>
        <w:t>cefalorraquídeo</w:t>
      </w:r>
      <w:r>
        <w:rPr>
          <w:color w:val="231F20"/>
          <w:spacing w:val="-5"/>
        </w:rPr>
        <w:t xml:space="preserve"> </w:t>
      </w:r>
      <w:r>
        <w:rPr>
          <w:color w:val="231F20"/>
        </w:rPr>
        <w:t>en</w:t>
      </w:r>
      <w:r>
        <w:rPr>
          <w:color w:val="231F20"/>
          <w:spacing w:val="-4"/>
        </w:rPr>
        <w:t xml:space="preserve"> </w:t>
      </w:r>
      <w:r>
        <w:rPr>
          <w:color w:val="231F20"/>
        </w:rPr>
        <w:t>niños</w:t>
      </w:r>
      <w:r>
        <w:rPr>
          <w:color w:val="231F20"/>
          <w:spacing w:val="-4"/>
        </w:rPr>
        <w:t xml:space="preserve"> </w:t>
      </w:r>
      <w:r>
        <w:rPr>
          <w:color w:val="231F20"/>
        </w:rPr>
        <w:t>es</w:t>
      </w:r>
      <w:r>
        <w:rPr>
          <w:color w:val="231F20"/>
          <w:spacing w:val="-4"/>
        </w:rPr>
        <w:t xml:space="preserve"> </w:t>
      </w:r>
      <w:r>
        <w:rPr>
          <w:color w:val="231F20"/>
        </w:rPr>
        <w:t>importante</w:t>
      </w:r>
      <w:r>
        <w:rPr>
          <w:color w:val="231F20"/>
          <w:spacing w:val="-5"/>
        </w:rPr>
        <w:t xml:space="preserve"> </w:t>
      </w:r>
      <w:r>
        <w:rPr>
          <w:color w:val="231F20"/>
        </w:rPr>
        <w:t>en la orientación posoperatoria. La confusión puede surgir a medida que durante la anestesia general y en el posoperatorio, los niños pueden toser, vomitar o sufrir dolor, todo lo cual puede elevar la presión intracraneal.</w:t>
      </w:r>
    </w:p>
    <w:p w14:paraId="65C0E2A9" w14:textId="77777777" w:rsidR="007B7186" w:rsidRDefault="007B7186">
      <w:pPr>
        <w:pStyle w:val="BodyText"/>
        <w:spacing w:before="9" w:line="249" w:lineRule="auto"/>
        <w:ind w:left="110" w:right="411" w:firstLine="226"/>
        <w:jc w:val="both"/>
      </w:pPr>
      <w:r>
        <w:rPr>
          <w:color w:val="231F20"/>
        </w:rPr>
        <w:t>Además, si la presión intracraneal no cae después de la operación de deri- vación, el médico debe considerar la posibilidad de hipertensión intracraneal sostenida</w:t>
      </w:r>
      <w:r>
        <w:rPr>
          <w:color w:val="231F20"/>
          <w:spacing w:val="-8"/>
        </w:rPr>
        <w:t xml:space="preserve"> </w:t>
      </w:r>
      <w:r>
        <w:rPr>
          <w:color w:val="231F20"/>
        </w:rPr>
        <w:t>y</w:t>
      </w:r>
      <w:r>
        <w:rPr>
          <w:color w:val="231F20"/>
          <w:spacing w:val="-8"/>
        </w:rPr>
        <w:t xml:space="preserve"> </w:t>
      </w:r>
      <w:r>
        <w:rPr>
          <w:color w:val="231F20"/>
        </w:rPr>
        <w:t>hacer</w:t>
      </w:r>
      <w:r>
        <w:rPr>
          <w:color w:val="231F20"/>
          <w:spacing w:val="-7"/>
        </w:rPr>
        <w:t xml:space="preserve"> </w:t>
      </w:r>
      <w:r>
        <w:rPr>
          <w:color w:val="231F20"/>
        </w:rPr>
        <w:t>planes</w:t>
      </w:r>
      <w:r>
        <w:rPr>
          <w:color w:val="231F20"/>
          <w:spacing w:val="-8"/>
        </w:rPr>
        <w:t xml:space="preserve"> </w:t>
      </w:r>
      <w:r>
        <w:rPr>
          <w:color w:val="231F20"/>
        </w:rPr>
        <w:t>para</w:t>
      </w:r>
      <w:r>
        <w:rPr>
          <w:color w:val="231F20"/>
          <w:spacing w:val="-7"/>
        </w:rPr>
        <w:t xml:space="preserve"> </w:t>
      </w:r>
      <w:r>
        <w:rPr>
          <w:color w:val="231F20"/>
        </w:rPr>
        <w:t>controlar</w:t>
      </w:r>
      <w:r>
        <w:rPr>
          <w:color w:val="231F20"/>
          <w:spacing w:val="-8"/>
        </w:rPr>
        <w:t xml:space="preserve"> </w:t>
      </w:r>
      <w:r>
        <w:rPr>
          <w:color w:val="231F20"/>
        </w:rPr>
        <w:t>el</w:t>
      </w:r>
      <w:r>
        <w:rPr>
          <w:color w:val="231F20"/>
          <w:spacing w:val="-7"/>
        </w:rPr>
        <w:t xml:space="preserve"> </w:t>
      </w:r>
      <w:r>
        <w:rPr>
          <w:color w:val="231F20"/>
        </w:rPr>
        <w:t>aumento</w:t>
      </w:r>
      <w:r>
        <w:rPr>
          <w:color w:val="231F20"/>
          <w:spacing w:val="-8"/>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presión.</w:t>
      </w:r>
      <w:r>
        <w:rPr>
          <w:color w:val="231F20"/>
          <w:spacing w:val="-8"/>
        </w:rPr>
        <w:t xml:space="preserve"> </w:t>
      </w:r>
      <w:r>
        <w:rPr>
          <w:color w:val="231F20"/>
        </w:rPr>
        <w:t>Sin</w:t>
      </w:r>
      <w:r>
        <w:rPr>
          <w:color w:val="231F20"/>
          <w:spacing w:val="-7"/>
        </w:rPr>
        <w:t xml:space="preserve"> </w:t>
      </w:r>
      <w:r>
        <w:rPr>
          <w:color w:val="231F20"/>
          <w:spacing w:val="-2"/>
        </w:rPr>
        <w:t>embargo,</w:t>
      </w:r>
    </w:p>
    <w:p w14:paraId="33C46282"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1003EB66" w14:textId="77777777" w:rsidR="007B7186" w:rsidRDefault="007B7186">
      <w:pPr>
        <w:pStyle w:val="BodyText"/>
        <w:spacing w:before="8"/>
      </w:pPr>
    </w:p>
    <w:p w14:paraId="016A5730" w14:textId="77777777" w:rsidR="007B7186" w:rsidRDefault="007B7186">
      <w:pPr>
        <w:pStyle w:val="BodyText"/>
        <w:spacing w:before="94" w:line="249" w:lineRule="auto"/>
        <w:ind w:left="393" w:right="124"/>
        <w:jc w:val="both"/>
      </w:pPr>
      <w:r>
        <w:rPr>
          <w:color w:val="231F20"/>
        </w:rPr>
        <w:t>algunos métodos para evaluar la presión intracraneal son insatisfactorios en niños con hidrocefalia. La medición de la presión a través de un catéter intra- ventricular es demasiado invasiva. El diámetro de la vaina del nervio óptico medido mediante ecografía transorbital se ha verificado como un indicador</w:t>
      </w:r>
      <w:r>
        <w:rPr>
          <w:color w:val="231F20"/>
          <w:spacing w:val="40"/>
        </w:rPr>
        <w:t xml:space="preserve"> </w:t>
      </w:r>
      <w:r>
        <w:rPr>
          <w:color w:val="231F20"/>
        </w:rPr>
        <w:t>no invasivo de la hipertensión intracraneal en diversos estudios clínicos. Una reducción</w:t>
      </w:r>
      <w:r>
        <w:rPr>
          <w:color w:val="231F20"/>
          <w:spacing w:val="21"/>
        </w:rPr>
        <w:t xml:space="preserve"> </w:t>
      </w:r>
      <w:r>
        <w:rPr>
          <w:color w:val="231F20"/>
        </w:rPr>
        <w:t>significativa</w:t>
      </w:r>
      <w:r>
        <w:rPr>
          <w:color w:val="231F20"/>
          <w:spacing w:val="21"/>
        </w:rPr>
        <w:t xml:space="preserve"> </w:t>
      </w:r>
      <w:r>
        <w:rPr>
          <w:color w:val="231F20"/>
        </w:rPr>
        <w:t>del</w:t>
      </w:r>
      <w:r>
        <w:rPr>
          <w:color w:val="231F20"/>
          <w:spacing w:val="21"/>
        </w:rPr>
        <w:t xml:space="preserve"> </w:t>
      </w:r>
      <w:r>
        <w:rPr>
          <w:color w:val="231F20"/>
        </w:rPr>
        <w:t>diámetro</w:t>
      </w:r>
      <w:r>
        <w:rPr>
          <w:color w:val="231F20"/>
          <w:spacing w:val="21"/>
        </w:rPr>
        <w:t xml:space="preserve"> </w:t>
      </w:r>
      <w:r>
        <w:rPr>
          <w:color w:val="231F20"/>
        </w:rPr>
        <w:t>de</w:t>
      </w:r>
      <w:r>
        <w:rPr>
          <w:color w:val="231F20"/>
          <w:spacing w:val="21"/>
        </w:rPr>
        <w:t xml:space="preserve"> </w:t>
      </w:r>
      <w:r>
        <w:rPr>
          <w:color w:val="231F20"/>
        </w:rPr>
        <w:t>la</w:t>
      </w:r>
      <w:r>
        <w:rPr>
          <w:color w:val="231F20"/>
          <w:spacing w:val="21"/>
        </w:rPr>
        <w:t xml:space="preserve"> </w:t>
      </w:r>
      <w:r>
        <w:rPr>
          <w:color w:val="231F20"/>
        </w:rPr>
        <w:t>vaina</w:t>
      </w:r>
      <w:r>
        <w:rPr>
          <w:color w:val="231F20"/>
          <w:spacing w:val="21"/>
        </w:rPr>
        <w:t xml:space="preserve"> </w:t>
      </w:r>
      <w:r>
        <w:rPr>
          <w:color w:val="231F20"/>
        </w:rPr>
        <w:t>del</w:t>
      </w:r>
      <w:r>
        <w:rPr>
          <w:color w:val="231F20"/>
          <w:spacing w:val="21"/>
        </w:rPr>
        <w:t xml:space="preserve"> </w:t>
      </w:r>
      <w:r>
        <w:rPr>
          <w:color w:val="231F20"/>
        </w:rPr>
        <w:t>nervio</w:t>
      </w:r>
      <w:r>
        <w:rPr>
          <w:color w:val="231F20"/>
          <w:spacing w:val="21"/>
        </w:rPr>
        <w:t xml:space="preserve"> </w:t>
      </w:r>
      <w:r>
        <w:rPr>
          <w:color w:val="231F20"/>
        </w:rPr>
        <w:t>óptico</w:t>
      </w:r>
      <w:r>
        <w:rPr>
          <w:color w:val="231F20"/>
          <w:spacing w:val="21"/>
        </w:rPr>
        <w:t xml:space="preserve"> </w:t>
      </w:r>
      <w:r>
        <w:rPr>
          <w:color w:val="231F20"/>
        </w:rPr>
        <w:t>ulterior</w:t>
      </w:r>
      <w:r>
        <w:rPr>
          <w:color w:val="231F20"/>
          <w:spacing w:val="21"/>
        </w:rPr>
        <w:t xml:space="preserve"> </w:t>
      </w:r>
      <w:r>
        <w:rPr>
          <w:color w:val="231F20"/>
        </w:rPr>
        <w:t>a la tercera ventriculostomía endoscópica ha reportado extirpación de tumores cerebrales en niños con hidrocefalia.</w:t>
      </w:r>
    </w:p>
    <w:p w14:paraId="679F8994" w14:textId="77777777" w:rsidR="007B7186" w:rsidRDefault="007B7186">
      <w:pPr>
        <w:pStyle w:val="BodyText"/>
        <w:spacing w:before="7"/>
      </w:pPr>
    </w:p>
    <w:p w14:paraId="6E6DD4FF" w14:textId="77777777" w:rsidR="007B7186" w:rsidRDefault="007B7186">
      <w:pPr>
        <w:pStyle w:val="Heading3"/>
        <w:ind w:left="393"/>
        <w:jc w:val="both"/>
      </w:pPr>
      <w:r>
        <w:rPr>
          <w:color w:val="636466"/>
        </w:rPr>
        <w:t>Cetoacidosis</w:t>
      </w:r>
      <w:r>
        <w:rPr>
          <w:color w:val="636466"/>
          <w:spacing w:val="-5"/>
        </w:rPr>
        <w:t xml:space="preserve"> </w:t>
      </w:r>
      <w:r>
        <w:rPr>
          <w:color w:val="636466"/>
        </w:rPr>
        <w:t>diabética</w:t>
      </w:r>
      <w:r>
        <w:rPr>
          <w:color w:val="636466"/>
          <w:spacing w:val="-5"/>
        </w:rPr>
        <w:t xml:space="preserve"> </w:t>
      </w:r>
      <w:r>
        <w:rPr>
          <w:color w:val="636466"/>
          <w:spacing w:val="-2"/>
        </w:rPr>
        <w:t>(CAD)</w:t>
      </w:r>
    </w:p>
    <w:p w14:paraId="069124F7" w14:textId="77777777" w:rsidR="007B7186" w:rsidRDefault="007B7186">
      <w:pPr>
        <w:pStyle w:val="BodyText"/>
        <w:spacing w:before="9"/>
        <w:rPr>
          <w:rFonts w:ascii="Trebuchet MS"/>
          <w:b/>
          <w:sz w:val="24"/>
        </w:rPr>
      </w:pPr>
    </w:p>
    <w:p w14:paraId="0943C19E" w14:textId="77777777" w:rsidR="007B7186" w:rsidRDefault="007B7186">
      <w:pPr>
        <w:pStyle w:val="BodyText"/>
        <w:spacing w:line="249" w:lineRule="auto"/>
        <w:ind w:left="393" w:right="126"/>
        <w:jc w:val="both"/>
      </w:pPr>
      <w:r>
        <w:rPr>
          <w:color w:val="231F20"/>
        </w:rPr>
        <w:t>El</w:t>
      </w:r>
      <w:r>
        <w:rPr>
          <w:color w:val="231F20"/>
          <w:spacing w:val="-7"/>
        </w:rPr>
        <w:t xml:space="preserve"> </w:t>
      </w:r>
      <w:r>
        <w:rPr>
          <w:color w:val="231F20"/>
        </w:rPr>
        <w:t>crecimiento</w:t>
      </w:r>
      <w:r>
        <w:rPr>
          <w:color w:val="231F20"/>
          <w:spacing w:val="-7"/>
        </w:rPr>
        <w:t xml:space="preserve"> </w:t>
      </w:r>
      <w:r>
        <w:rPr>
          <w:color w:val="231F20"/>
        </w:rPr>
        <w:t>constante</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incidencia</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diabetes</w:t>
      </w:r>
      <w:r>
        <w:rPr>
          <w:color w:val="231F20"/>
          <w:spacing w:val="-7"/>
        </w:rPr>
        <w:t xml:space="preserve"> </w:t>
      </w:r>
      <w:r>
        <w:rPr>
          <w:color w:val="231F20"/>
        </w:rPr>
        <w:t>tipo</w:t>
      </w:r>
      <w:r>
        <w:rPr>
          <w:color w:val="231F20"/>
          <w:spacing w:val="-7"/>
        </w:rPr>
        <w:t xml:space="preserve"> </w:t>
      </w:r>
      <w:r>
        <w:rPr>
          <w:color w:val="231F20"/>
        </w:rPr>
        <w:t>1,</w:t>
      </w:r>
      <w:r>
        <w:rPr>
          <w:color w:val="231F20"/>
          <w:spacing w:val="-7"/>
        </w:rPr>
        <w:t xml:space="preserve"> </w:t>
      </w:r>
      <w:r>
        <w:rPr>
          <w:color w:val="231F20"/>
        </w:rPr>
        <w:t>particularmente entre los niños pequeños, conduce a un aumento en las complicaciones de</w:t>
      </w:r>
      <w:r>
        <w:rPr>
          <w:color w:val="231F20"/>
          <w:spacing w:val="80"/>
        </w:rPr>
        <w:t xml:space="preserve"> </w:t>
      </w:r>
      <w:r>
        <w:rPr>
          <w:color w:val="231F20"/>
          <w:w w:val="85"/>
        </w:rPr>
        <w:t>esta</w:t>
      </w:r>
      <w:r>
        <w:rPr>
          <w:color w:val="231F20"/>
          <w:spacing w:val="-5"/>
          <w:w w:val="85"/>
        </w:rPr>
        <w:t xml:space="preserve"> </w:t>
      </w:r>
      <w:r>
        <w:rPr>
          <w:color w:val="231F20"/>
          <w:w w:val="85"/>
        </w:rPr>
        <w:t>enfermedad.</w:t>
      </w:r>
      <w:r>
        <w:rPr>
          <w:color w:val="231F20"/>
          <w:spacing w:val="-5"/>
          <w:w w:val="85"/>
        </w:rPr>
        <w:t xml:space="preserve"> </w:t>
      </w:r>
      <w:r>
        <w:rPr>
          <w:color w:val="231F20"/>
          <w:w w:val="85"/>
        </w:rPr>
        <w:t>De</w:t>
      </w:r>
      <w:r>
        <w:rPr>
          <w:color w:val="231F20"/>
          <w:spacing w:val="-5"/>
          <w:w w:val="85"/>
        </w:rPr>
        <w:t xml:space="preserve"> </w:t>
      </w:r>
      <w:r>
        <w:rPr>
          <w:color w:val="231F20"/>
          <w:w w:val="85"/>
        </w:rPr>
        <w:t>acuerdo</w:t>
      </w:r>
      <w:r>
        <w:rPr>
          <w:color w:val="231F20"/>
          <w:spacing w:val="-5"/>
          <w:w w:val="85"/>
        </w:rPr>
        <w:t xml:space="preserve"> </w:t>
      </w:r>
      <w:r>
        <w:rPr>
          <w:color w:val="231F20"/>
          <w:w w:val="85"/>
        </w:rPr>
        <w:t>con</w:t>
      </w:r>
      <w:r>
        <w:rPr>
          <w:color w:val="231F20"/>
          <w:spacing w:val="-5"/>
          <w:w w:val="85"/>
        </w:rPr>
        <w:t xml:space="preserve"> </w:t>
      </w:r>
      <w:r>
        <w:rPr>
          <w:color w:val="231F20"/>
          <w:w w:val="85"/>
        </w:rPr>
        <w:t>la</w:t>
      </w:r>
      <w:r>
        <w:rPr>
          <w:color w:val="231F20"/>
          <w:spacing w:val="-5"/>
          <w:w w:val="85"/>
        </w:rPr>
        <w:t xml:space="preserve"> </w:t>
      </w:r>
      <w:r>
        <w:rPr>
          <w:rFonts w:ascii="Georgia" w:hAnsi="Georgia"/>
          <w:i/>
          <w:color w:val="231F20"/>
          <w:w w:val="85"/>
        </w:rPr>
        <w:t>International</w:t>
      </w:r>
      <w:r>
        <w:rPr>
          <w:rFonts w:ascii="Georgia" w:hAnsi="Georgia"/>
          <w:i/>
          <w:color w:val="231F20"/>
          <w:spacing w:val="-5"/>
          <w:w w:val="85"/>
        </w:rPr>
        <w:t xml:space="preserve"> </w:t>
      </w:r>
      <w:r>
        <w:rPr>
          <w:rFonts w:ascii="Georgia" w:hAnsi="Georgia"/>
          <w:i/>
          <w:color w:val="231F20"/>
          <w:w w:val="85"/>
        </w:rPr>
        <w:t>Society</w:t>
      </w:r>
      <w:r>
        <w:rPr>
          <w:rFonts w:ascii="Georgia" w:hAnsi="Georgia"/>
          <w:i/>
          <w:color w:val="231F20"/>
          <w:spacing w:val="-5"/>
          <w:w w:val="85"/>
        </w:rPr>
        <w:t xml:space="preserve"> </w:t>
      </w:r>
      <w:r>
        <w:rPr>
          <w:rFonts w:ascii="Georgia" w:hAnsi="Georgia"/>
          <w:i/>
          <w:color w:val="231F20"/>
          <w:w w:val="85"/>
        </w:rPr>
        <w:t>for</w:t>
      </w:r>
      <w:r>
        <w:rPr>
          <w:rFonts w:ascii="Georgia" w:hAnsi="Georgia"/>
          <w:i/>
          <w:color w:val="231F20"/>
          <w:spacing w:val="-5"/>
          <w:w w:val="85"/>
        </w:rPr>
        <w:t xml:space="preserve"> </w:t>
      </w:r>
      <w:r>
        <w:rPr>
          <w:rFonts w:ascii="Georgia" w:hAnsi="Georgia"/>
          <w:i/>
          <w:color w:val="231F20"/>
          <w:w w:val="85"/>
        </w:rPr>
        <w:t>Pediatric</w:t>
      </w:r>
      <w:r>
        <w:rPr>
          <w:rFonts w:ascii="Georgia" w:hAnsi="Georgia"/>
          <w:i/>
          <w:color w:val="231F20"/>
          <w:spacing w:val="-5"/>
          <w:w w:val="85"/>
        </w:rPr>
        <w:t xml:space="preserve"> </w:t>
      </w:r>
      <w:r>
        <w:rPr>
          <w:rFonts w:ascii="Georgia" w:hAnsi="Georgia"/>
          <w:i/>
          <w:color w:val="231F20"/>
          <w:w w:val="85"/>
        </w:rPr>
        <w:t>and</w:t>
      </w:r>
      <w:r>
        <w:rPr>
          <w:rFonts w:ascii="Georgia" w:hAnsi="Georgia"/>
          <w:i/>
          <w:color w:val="231F20"/>
          <w:spacing w:val="-5"/>
          <w:w w:val="85"/>
        </w:rPr>
        <w:t xml:space="preserve"> </w:t>
      </w:r>
      <w:r>
        <w:rPr>
          <w:rFonts w:ascii="Georgia" w:hAnsi="Georgia"/>
          <w:i/>
          <w:color w:val="231F20"/>
          <w:w w:val="85"/>
        </w:rPr>
        <w:t xml:space="preserve">Adolescent </w:t>
      </w:r>
      <w:r>
        <w:rPr>
          <w:rFonts w:ascii="Georgia" w:hAnsi="Georgia"/>
          <w:i/>
          <w:color w:val="231F20"/>
          <w:w w:val="95"/>
        </w:rPr>
        <w:t xml:space="preserve">Diabetes </w:t>
      </w:r>
      <w:r>
        <w:rPr>
          <w:color w:val="231F20"/>
          <w:w w:val="95"/>
        </w:rPr>
        <w:t xml:space="preserve">(ISPAD), la cetoacidosis diabética es la más frecuente de las complica- </w:t>
      </w:r>
      <w:r>
        <w:rPr>
          <w:color w:val="231F20"/>
        </w:rPr>
        <w:t>ciones agudas de la diabetes tipo 1. La frecuencia de la CAD en el momento del diagnóstico en todo el mundo varía de 12,8% a 80%.</w:t>
      </w:r>
    </w:p>
    <w:p w14:paraId="0767927C" w14:textId="77777777" w:rsidR="007B7186" w:rsidRDefault="007B7186">
      <w:pPr>
        <w:pStyle w:val="BodyText"/>
        <w:spacing w:before="4" w:line="249" w:lineRule="auto"/>
        <w:ind w:left="393" w:right="124" w:firstLine="226"/>
        <w:jc w:val="both"/>
      </w:pPr>
      <w:r>
        <w:rPr>
          <w:color w:val="231F20"/>
        </w:rPr>
        <w:t>La</w:t>
      </w:r>
      <w:r>
        <w:rPr>
          <w:color w:val="231F20"/>
          <w:spacing w:val="-2"/>
        </w:rPr>
        <w:t xml:space="preserve"> </w:t>
      </w:r>
      <w:r>
        <w:rPr>
          <w:color w:val="231F20"/>
        </w:rPr>
        <w:t>frecuencia</w:t>
      </w:r>
      <w:r>
        <w:rPr>
          <w:color w:val="231F20"/>
          <w:spacing w:val="-2"/>
        </w:rPr>
        <w:t xml:space="preserve"> </w:t>
      </w:r>
      <w:r>
        <w:rPr>
          <w:color w:val="231F20"/>
        </w:rPr>
        <w:t>de</w:t>
      </w:r>
      <w:r>
        <w:rPr>
          <w:color w:val="231F20"/>
          <w:spacing w:val="-2"/>
        </w:rPr>
        <w:t xml:space="preserve"> </w:t>
      </w:r>
      <w:r>
        <w:rPr>
          <w:color w:val="231F20"/>
        </w:rPr>
        <w:t>CAD</w:t>
      </w:r>
      <w:r>
        <w:rPr>
          <w:color w:val="231F20"/>
          <w:spacing w:val="-2"/>
        </w:rPr>
        <w:t xml:space="preserve"> </w:t>
      </w:r>
      <w:r>
        <w:rPr>
          <w:color w:val="231F20"/>
        </w:rPr>
        <w:t>en</w:t>
      </w:r>
      <w:r>
        <w:rPr>
          <w:color w:val="231F20"/>
          <w:spacing w:val="-2"/>
        </w:rPr>
        <w:t xml:space="preserve"> </w:t>
      </w:r>
      <w:r>
        <w:rPr>
          <w:color w:val="231F20"/>
        </w:rPr>
        <w:t>niños</w:t>
      </w:r>
      <w:r>
        <w:rPr>
          <w:color w:val="231F20"/>
          <w:spacing w:val="-2"/>
        </w:rPr>
        <w:t xml:space="preserve"> </w:t>
      </w:r>
      <w:r>
        <w:rPr>
          <w:color w:val="231F20"/>
        </w:rPr>
        <w:t>ya</w:t>
      </w:r>
      <w:r>
        <w:rPr>
          <w:color w:val="231F20"/>
          <w:spacing w:val="-2"/>
        </w:rPr>
        <w:t xml:space="preserve"> </w:t>
      </w:r>
      <w:r>
        <w:rPr>
          <w:color w:val="231F20"/>
        </w:rPr>
        <w:t>tratados</w:t>
      </w:r>
      <w:r>
        <w:rPr>
          <w:color w:val="231F20"/>
          <w:spacing w:val="-2"/>
        </w:rPr>
        <w:t xml:space="preserve"> </w:t>
      </w:r>
      <w:r>
        <w:rPr>
          <w:color w:val="231F20"/>
        </w:rPr>
        <w:t>por</w:t>
      </w:r>
      <w:r>
        <w:rPr>
          <w:color w:val="231F20"/>
          <w:spacing w:val="-2"/>
        </w:rPr>
        <w:t xml:space="preserve"> </w:t>
      </w:r>
      <w:r>
        <w:rPr>
          <w:color w:val="231F20"/>
        </w:rPr>
        <w:t>diabetes</w:t>
      </w:r>
      <w:r>
        <w:rPr>
          <w:color w:val="231F20"/>
          <w:spacing w:val="-2"/>
        </w:rPr>
        <w:t xml:space="preserve"> </w:t>
      </w:r>
      <w:r>
        <w:rPr>
          <w:color w:val="231F20"/>
        </w:rPr>
        <w:t>tipo</w:t>
      </w:r>
      <w:r>
        <w:rPr>
          <w:color w:val="231F20"/>
          <w:spacing w:val="-2"/>
        </w:rPr>
        <w:t xml:space="preserve"> </w:t>
      </w:r>
      <w:r>
        <w:rPr>
          <w:color w:val="231F20"/>
        </w:rPr>
        <w:t>1</w:t>
      </w:r>
      <w:r>
        <w:rPr>
          <w:color w:val="231F20"/>
          <w:spacing w:val="-2"/>
        </w:rPr>
        <w:t xml:space="preserve"> </w:t>
      </w:r>
      <w:r>
        <w:rPr>
          <w:color w:val="231F20"/>
        </w:rPr>
        <w:t>es</w:t>
      </w:r>
      <w:r>
        <w:rPr>
          <w:color w:val="231F20"/>
          <w:spacing w:val="-2"/>
        </w:rPr>
        <w:t xml:space="preserve"> </w:t>
      </w:r>
      <w:r>
        <w:rPr>
          <w:color w:val="231F20"/>
        </w:rPr>
        <w:t xml:space="preserve">alrededor </w:t>
      </w:r>
      <w:r>
        <w:rPr>
          <w:color w:val="231F20"/>
          <w:w w:val="95"/>
        </w:rPr>
        <w:t xml:space="preserve">del 1%-10% anual, se estima en 0,7-1:100 y es mayor riesgo en niños &lt;5 años de </w:t>
      </w:r>
      <w:r>
        <w:rPr>
          <w:color w:val="231F20"/>
        </w:rPr>
        <w:t>edad,</w:t>
      </w:r>
      <w:r>
        <w:rPr>
          <w:color w:val="231F20"/>
          <w:spacing w:val="-1"/>
        </w:rPr>
        <w:t xml:space="preserve"> </w:t>
      </w:r>
      <w:r>
        <w:rPr>
          <w:color w:val="231F20"/>
        </w:rPr>
        <w:t>en</w:t>
      </w:r>
      <w:r>
        <w:rPr>
          <w:color w:val="231F20"/>
          <w:spacing w:val="-1"/>
        </w:rPr>
        <w:t xml:space="preserve"> </w:t>
      </w:r>
      <w:r>
        <w:rPr>
          <w:color w:val="231F20"/>
        </w:rPr>
        <w:t>los</w:t>
      </w:r>
      <w:r>
        <w:rPr>
          <w:color w:val="231F20"/>
          <w:spacing w:val="-1"/>
        </w:rPr>
        <w:t xml:space="preserve"> </w:t>
      </w:r>
      <w:r>
        <w:rPr>
          <w:color w:val="231F20"/>
        </w:rPr>
        <w:t>cuales</w:t>
      </w:r>
      <w:r>
        <w:rPr>
          <w:color w:val="231F20"/>
          <w:spacing w:val="-1"/>
        </w:rPr>
        <w:t xml:space="preserve"> </w:t>
      </w:r>
      <w:r>
        <w:rPr>
          <w:color w:val="231F20"/>
        </w:rPr>
        <w:t>la</w:t>
      </w:r>
      <w:r>
        <w:rPr>
          <w:color w:val="231F20"/>
          <w:spacing w:val="-1"/>
        </w:rPr>
        <w:t xml:space="preserve"> </w:t>
      </w:r>
      <w:r>
        <w:rPr>
          <w:color w:val="231F20"/>
        </w:rPr>
        <w:t>CAD</w:t>
      </w:r>
      <w:r>
        <w:rPr>
          <w:color w:val="231F20"/>
          <w:spacing w:val="-1"/>
        </w:rPr>
        <w:t xml:space="preserve"> </w:t>
      </w:r>
      <w:r>
        <w:rPr>
          <w:color w:val="231F20"/>
        </w:rPr>
        <w:t>es el</w:t>
      </w:r>
      <w:r>
        <w:rPr>
          <w:color w:val="231F20"/>
          <w:spacing w:val="-1"/>
        </w:rPr>
        <w:t xml:space="preserve"> </w:t>
      </w:r>
      <w:r>
        <w:rPr>
          <w:color w:val="231F20"/>
        </w:rPr>
        <w:t>primer</w:t>
      </w:r>
      <w:r>
        <w:rPr>
          <w:color w:val="231F20"/>
          <w:spacing w:val="-1"/>
        </w:rPr>
        <w:t xml:space="preserve"> </w:t>
      </w:r>
      <w:r>
        <w:rPr>
          <w:color w:val="231F20"/>
        </w:rPr>
        <w:t>síntoma</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diabetes</w:t>
      </w:r>
      <w:r>
        <w:rPr>
          <w:color w:val="231F20"/>
          <w:spacing w:val="-1"/>
        </w:rPr>
        <w:t xml:space="preserve"> </w:t>
      </w:r>
      <w:r>
        <w:rPr>
          <w:color w:val="231F20"/>
        </w:rPr>
        <w:t>tipo</w:t>
      </w:r>
      <w:r>
        <w:rPr>
          <w:color w:val="231F20"/>
          <w:spacing w:val="-1"/>
        </w:rPr>
        <w:t xml:space="preserve"> </w:t>
      </w:r>
      <w:r>
        <w:rPr>
          <w:color w:val="231F20"/>
        </w:rPr>
        <w:t>1,</w:t>
      </w:r>
      <w:r>
        <w:rPr>
          <w:color w:val="231F20"/>
          <w:spacing w:val="-1"/>
        </w:rPr>
        <w:t xml:space="preserve"> </w:t>
      </w:r>
      <w:r>
        <w:rPr>
          <w:color w:val="231F20"/>
        </w:rPr>
        <w:t>con</w:t>
      </w:r>
      <w:r>
        <w:rPr>
          <w:color w:val="231F20"/>
          <w:spacing w:val="-1"/>
        </w:rPr>
        <w:t xml:space="preserve"> </w:t>
      </w:r>
      <w:r>
        <w:rPr>
          <w:color w:val="231F20"/>
        </w:rPr>
        <w:t>una larga historia de hiperglucemia, con alta concentración de nitrógeno ureico</w:t>
      </w:r>
      <w:r>
        <w:rPr>
          <w:color w:val="231F20"/>
          <w:spacing w:val="80"/>
        </w:rPr>
        <w:t xml:space="preserve"> </w:t>
      </w:r>
      <w:r>
        <w:rPr>
          <w:color w:val="231F20"/>
        </w:rPr>
        <w:t>en sangre, con acidosis metabólica y baja presión parcial de dióxido carbono (PCO</w:t>
      </w:r>
      <w:r>
        <w:rPr>
          <w:color w:val="231F20"/>
          <w:vertAlign w:val="subscript"/>
        </w:rPr>
        <w:t>2</w:t>
      </w:r>
      <w:r>
        <w:rPr>
          <w:color w:val="231F20"/>
        </w:rPr>
        <w:t>), además de errores terapéuticos, como la administración de bicarbo- nato,</w:t>
      </w:r>
      <w:r>
        <w:rPr>
          <w:color w:val="231F20"/>
          <w:spacing w:val="-2"/>
        </w:rPr>
        <w:t xml:space="preserve"> </w:t>
      </w:r>
      <w:r>
        <w:rPr>
          <w:color w:val="231F20"/>
        </w:rPr>
        <w:t>exceso</w:t>
      </w:r>
      <w:r>
        <w:rPr>
          <w:color w:val="231F20"/>
          <w:spacing w:val="-2"/>
        </w:rPr>
        <w:t xml:space="preserve"> </w:t>
      </w:r>
      <w:r>
        <w:rPr>
          <w:color w:val="231F20"/>
        </w:rPr>
        <w:t>de</w:t>
      </w:r>
      <w:r>
        <w:rPr>
          <w:color w:val="231F20"/>
          <w:spacing w:val="-2"/>
        </w:rPr>
        <w:t xml:space="preserve"> </w:t>
      </w:r>
      <w:r>
        <w:rPr>
          <w:color w:val="231F20"/>
        </w:rPr>
        <w:t>líquidos</w:t>
      </w:r>
      <w:r>
        <w:rPr>
          <w:color w:val="231F20"/>
          <w:spacing w:val="-2"/>
        </w:rPr>
        <w:t xml:space="preserve"> </w:t>
      </w:r>
      <w:r>
        <w:rPr>
          <w:color w:val="231F20"/>
        </w:rPr>
        <w:t>intravenosos</w:t>
      </w:r>
      <w:r>
        <w:rPr>
          <w:color w:val="231F20"/>
          <w:spacing w:val="-2"/>
        </w:rPr>
        <w:t xml:space="preserve"> </w:t>
      </w:r>
      <w:r>
        <w:rPr>
          <w:color w:val="231F20"/>
        </w:rPr>
        <w:t>en</w:t>
      </w:r>
      <w:r>
        <w:rPr>
          <w:color w:val="231F20"/>
          <w:spacing w:val="-2"/>
        </w:rPr>
        <w:t xml:space="preserve"> </w:t>
      </w:r>
      <w:r>
        <w:rPr>
          <w:color w:val="231F20"/>
        </w:rPr>
        <w:t>las</w:t>
      </w:r>
      <w:r>
        <w:rPr>
          <w:color w:val="231F20"/>
          <w:spacing w:val="-2"/>
        </w:rPr>
        <w:t xml:space="preserve"> </w:t>
      </w:r>
      <w:r>
        <w:rPr>
          <w:color w:val="231F20"/>
        </w:rPr>
        <w:t>primeras</w:t>
      </w:r>
      <w:r>
        <w:rPr>
          <w:color w:val="231F20"/>
          <w:spacing w:val="-2"/>
        </w:rPr>
        <w:t xml:space="preserve"> </w:t>
      </w:r>
      <w:r>
        <w:rPr>
          <w:color w:val="231F20"/>
        </w:rPr>
        <w:t>4</w:t>
      </w:r>
      <w:r>
        <w:rPr>
          <w:color w:val="231F20"/>
          <w:spacing w:val="-2"/>
        </w:rPr>
        <w:t xml:space="preserve"> </w:t>
      </w:r>
      <w:r>
        <w:rPr>
          <w:color w:val="231F20"/>
        </w:rPr>
        <w:t>horas</w:t>
      </w:r>
      <w:r>
        <w:rPr>
          <w:color w:val="231F20"/>
          <w:spacing w:val="-2"/>
        </w:rPr>
        <w:t xml:space="preserve"> </w:t>
      </w:r>
      <w:r>
        <w:rPr>
          <w:color w:val="231F20"/>
        </w:rPr>
        <w:t>de</w:t>
      </w:r>
      <w:r>
        <w:rPr>
          <w:color w:val="231F20"/>
          <w:spacing w:val="-2"/>
        </w:rPr>
        <w:t xml:space="preserve"> </w:t>
      </w:r>
      <w:r>
        <w:rPr>
          <w:color w:val="231F20"/>
        </w:rPr>
        <w:t>manejo</w:t>
      </w:r>
      <w:r>
        <w:rPr>
          <w:color w:val="231F20"/>
          <w:spacing w:val="-2"/>
        </w:rPr>
        <w:t xml:space="preserve"> </w:t>
      </w:r>
      <w:r>
        <w:rPr>
          <w:color w:val="231F20"/>
        </w:rPr>
        <w:t>y</w:t>
      </w:r>
      <w:r>
        <w:rPr>
          <w:color w:val="231F20"/>
          <w:spacing w:val="-2"/>
        </w:rPr>
        <w:t xml:space="preserve"> </w:t>
      </w:r>
      <w:r>
        <w:rPr>
          <w:color w:val="231F20"/>
        </w:rPr>
        <w:t>uso de insulina en la primera hora.</w:t>
      </w:r>
    </w:p>
    <w:p w14:paraId="2B6B487C" w14:textId="77777777" w:rsidR="007B7186" w:rsidRDefault="007B7186">
      <w:pPr>
        <w:pStyle w:val="BodyText"/>
        <w:spacing w:before="7" w:line="249" w:lineRule="auto"/>
        <w:ind w:left="393" w:right="127" w:firstLine="226"/>
        <w:jc w:val="both"/>
      </w:pPr>
      <w:r>
        <w:rPr>
          <w:color w:val="231F20"/>
        </w:rPr>
        <w:t>La fundoscopia tiene una importancia fundamental en el curso de la eva- luación de las complicaciones crónicas; este examen es enfocado en los va- sos sanguíneos y la retina con mácula. Considerando que, en situaciones de emergencia, el fundoscópico se centra en el disco del nervio óptico, en caso de aumento de la presión intracraneal, el nervio óptico se hernia en la cámara posterior del ojo y los bordes del disco óptico están borrosos.</w:t>
      </w:r>
    </w:p>
    <w:p w14:paraId="4DC881AE" w14:textId="77777777" w:rsidR="007B7186" w:rsidRDefault="007B7186">
      <w:pPr>
        <w:pStyle w:val="BodyText"/>
        <w:spacing w:before="4" w:line="249" w:lineRule="auto"/>
        <w:ind w:left="393" w:right="126" w:firstLine="226"/>
        <w:jc w:val="both"/>
      </w:pPr>
      <w:r>
        <w:rPr>
          <w:color w:val="231F20"/>
        </w:rPr>
        <w:t>Si</w:t>
      </w:r>
      <w:r>
        <w:rPr>
          <w:color w:val="231F20"/>
          <w:spacing w:val="-7"/>
        </w:rPr>
        <w:t xml:space="preserve"> </w:t>
      </w:r>
      <w:r>
        <w:rPr>
          <w:color w:val="231F20"/>
        </w:rPr>
        <w:t>el</w:t>
      </w:r>
      <w:r>
        <w:rPr>
          <w:color w:val="231F20"/>
          <w:spacing w:val="-7"/>
        </w:rPr>
        <w:t xml:space="preserve"> </w:t>
      </w:r>
      <w:r>
        <w:rPr>
          <w:color w:val="231F20"/>
        </w:rPr>
        <w:t>DVNO</w:t>
      </w:r>
      <w:r>
        <w:rPr>
          <w:color w:val="231F20"/>
          <w:spacing w:val="-7"/>
        </w:rPr>
        <w:t xml:space="preserve"> </w:t>
      </w:r>
      <w:r>
        <w:rPr>
          <w:color w:val="231F20"/>
        </w:rPr>
        <w:t>supera</w:t>
      </w:r>
      <w:r>
        <w:rPr>
          <w:color w:val="231F20"/>
          <w:spacing w:val="-7"/>
        </w:rPr>
        <w:t xml:space="preserve"> </w:t>
      </w:r>
      <w:r>
        <w:rPr>
          <w:color w:val="231F20"/>
        </w:rPr>
        <w:t>los</w:t>
      </w:r>
      <w:r>
        <w:rPr>
          <w:color w:val="231F20"/>
          <w:spacing w:val="-6"/>
        </w:rPr>
        <w:t xml:space="preserve"> </w:t>
      </w:r>
      <w:r>
        <w:rPr>
          <w:color w:val="231F20"/>
        </w:rPr>
        <w:t>4,5</w:t>
      </w:r>
      <w:r>
        <w:rPr>
          <w:color w:val="231F20"/>
          <w:spacing w:val="-7"/>
        </w:rPr>
        <w:t xml:space="preserve"> </w:t>
      </w:r>
      <w:r>
        <w:rPr>
          <w:color w:val="231F20"/>
        </w:rPr>
        <w:t>mm</w:t>
      </w:r>
      <w:r>
        <w:rPr>
          <w:color w:val="231F20"/>
          <w:spacing w:val="-7"/>
        </w:rPr>
        <w:t xml:space="preserve"> </w:t>
      </w:r>
      <w:r>
        <w:rPr>
          <w:color w:val="231F20"/>
        </w:rPr>
        <w:t>es</w:t>
      </w:r>
      <w:r>
        <w:rPr>
          <w:color w:val="231F20"/>
          <w:spacing w:val="-6"/>
        </w:rPr>
        <w:t xml:space="preserve"> </w:t>
      </w:r>
      <w:r>
        <w:rPr>
          <w:color w:val="231F20"/>
        </w:rPr>
        <w:t>patológico</w:t>
      </w:r>
      <w:r>
        <w:rPr>
          <w:color w:val="231F20"/>
          <w:spacing w:val="-7"/>
        </w:rPr>
        <w:t xml:space="preserve"> </w:t>
      </w:r>
      <w:r>
        <w:rPr>
          <w:color w:val="231F20"/>
        </w:rPr>
        <w:t>y</w:t>
      </w:r>
      <w:r>
        <w:rPr>
          <w:color w:val="231F20"/>
          <w:spacing w:val="-7"/>
        </w:rPr>
        <w:t xml:space="preserve"> </w:t>
      </w:r>
      <w:r>
        <w:rPr>
          <w:color w:val="231F20"/>
        </w:rPr>
        <w:t>siempre</w:t>
      </w:r>
      <w:r>
        <w:rPr>
          <w:color w:val="231F20"/>
          <w:spacing w:val="-7"/>
        </w:rPr>
        <w:t xml:space="preserve"> </w:t>
      </w:r>
      <w:r>
        <w:rPr>
          <w:color w:val="231F20"/>
        </w:rPr>
        <w:t>requiere</w:t>
      </w:r>
      <w:r>
        <w:rPr>
          <w:color w:val="231F20"/>
          <w:spacing w:val="-7"/>
        </w:rPr>
        <w:t xml:space="preserve"> </w:t>
      </w:r>
      <w:r>
        <w:rPr>
          <w:color w:val="231F20"/>
        </w:rPr>
        <w:t>más</w:t>
      </w:r>
      <w:r>
        <w:rPr>
          <w:color w:val="231F20"/>
          <w:spacing w:val="-7"/>
        </w:rPr>
        <w:t xml:space="preserve"> </w:t>
      </w:r>
      <w:r>
        <w:rPr>
          <w:color w:val="231F20"/>
        </w:rPr>
        <w:t>inves- tigación.</w:t>
      </w:r>
      <w:r>
        <w:rPr>
          <w:color w:val="231F20"/>
          <w:spacing w:val="-10"/>
        </w:rPr>
        <w:t xml:space="preserve"> </w:t>
      </w:r>
      <w:r>
        <w:rPr>
          <w:color w:val="231F20"/>
        </w:rPr>
        <w:t>Algunos</w:t>
      </w:r>
      <w:r>
        <w:rPr>
          <w:color w:val="231F20"/>
          <w:spacing w:val="-10"/>
        </w:rPr>
        <w:t xml:space="preserve"> </w:t>
      </w:r>
      <w:r>
        <w:rPr>
          <w:color w:val="231F20"/>
        </w:rPr>
        <w:t>autores</w:t>
      </w:r>
      <w:r>
        <w:rPr>
          <w:color w:val="231F20"/>
          <w:spacing w:val="-10"/>
        </w:rPr>
        <w:t xml:space="preserve"> </w:t>
      </w:r>
      <w:r>
        <w:rPr>
          <w:color w:val="231F20"/>
        </w:rPr>
        <w:t>indican</w:t>
      </w:r>
      <w:r>
        <w:rPr>
          <w:color w:val="231F20"/>
          <w:spacing w:val="-10"/>
        </w:rPr>
        <w:t xml:space="preserve"> </w:t>
      </w:r>
      <w:r>
        <w:rPr>
          <w:color w:val="231F20"/>
        </w:rPr>
        <w:t>que</w:t>
      </w:r>
      <w:r>
        <w:rPr>
          <w:color w:val="231F20"/>
          <w:spacing w:val="-10"/>
        </w:rPr>
        <w:t xml:space="preserve"> </w:t>
      </w:r>
      <w:r>
        <w:rPr>
          <w:color w:val="231F20"/>
        </w:rPr>
        <w:t>el</w:t>
      </w:r>
      <w:r>
        <w:rPr>
          <w:color w:val="231F20"/>
          <w:spacing w:val="-10"/>
        </w:rPr>
        <w:t xml:space="preserve"> </w:t>
      </w:r>
      <w:r>
        <w:rPr>
          <w:color w:val="231F20"/>
        </w:rPr>
        <w:t>DVNO</w:t>
      </w:r>
      <w:r>
        <w:rPr>
          <w:color w:val="231F20"/>
          <w:spacing w:val="-10"/>
        </w:rPr>
        <w:t xml:space="preserve"> </w:t>
      </w:r>
      <w:r>
        <w:rPr>
          <w:color w:val="231F20"/>
        </w:rPr>
        <w:t>entre</w:t>
      </w:r>
      <w:r>
        <w:rPr>
          <w:color w:val="231F20"/>
          <w:spacing w:val="-10"/>
        </w:rPr>
        <w:t xml:space="preserve"> </w:t>
      </w:r>
      <w:r>
        <w:rPr>
          <w:color w:val="231F20"/>
        </w:rPr>
        <w:t>4,5</w:t>
      </w:r>
      <w:r>
        <w:rPr>
          <w:color w:val="231F20"/>
          <w:spacing w:val="-10"/>
        </w:rPr>
        <w:t xml:space="preserve"> </w:t>
      </w:r>
      <w:r>
        <w:rPr>
          <w:color w:val="231F20"/>
        </w:rPr>
        <w:t>y</w:t>
      </w:r>
      <w:r>
        <w:rPr>
          <w:color w:val="231F20"/>
          <w:spacing w:val="-10"/>
        </w:rPr>
        <w:t xml:space="preserve"> </w:t>
      </w:r>
      <w:r>
        <w:rPr>
          <w:color w:val="231F20"/>
        </w:rPr>
        <w:t>5,0</w:t>
      </w:r>
      <w:r>
        <w:rPr>
          <w:color w:val="231F20"/>
          <w:spacing w:val="-10"/>
        </w:rPr>
        <w:t xml:space="preserve"> </w:t>
      </w:r>
      <w:r>
        <w:rPr>
          <w:color w:val="231F20"/>
        </w:rPr>
        <w:t>mm</w:t>
      </w:r>
      <w:r>
        <w:rPr>
          <w:color w:val="231F20"/>
          <w:spacing w:val="-10"/>
        </w:rPr>
        <w:t xml:space="preserve"> </w:t>
      </w:r>
      <w:r>
        <w:rPr>
          <w:color w:val="231F20"/>
        </w:rPr>
        <w:t>es</w:t>
      </w:r>
      <w:r>
        <w:rPr>
          <w:color w:val="231F20"/>
          <w:spacing w:val="-10"/>
        </w:rPr>
        <w:t xml:space="preserve"> </w:t>
      </w:r>
      <w:r>
        <w:rPr>
          <w:color w:val="231F20"/>
        </w:rPr>
        <w:t>un</w:t>
      </w:r>
      <w:r>
        <w:rPr>
          <w:color w:val="231F20"/>
          <w:spacing w:val="-10"/>
        </w:rPr>
        <w:t xml:space="preserve"> </w:t>
      </w:r>
      <w:r>
        <w:rPr>
          <w:color w:val="231F20"/>
        </w:rPr>
        <w:t>valor límite, y solo valores &gt;5,0 mm deben ser considerados como aumento de la PIC. Sin embargo, los estudios de Steinborn y colaboradores y Hall y colabo- radores arrojaron dudas sobre lo previamente aceptado en normas tan bajas.</w:t>
      </w:r>
    </w:p>
    <w:p w14:paraId="2023D8BD" w14:textId="77777777" w:rsidR="007B7186" w:rsidRDefault="007B7186">
      <w:pPr>
        <w:pStyle w:val="BodyText"/>
        <w:spacing w:before="5" w:line="249" w:lineRule="auto"/>
        <w:ind w:left="393" w:right="123" w:firstLine="226"/>
        <w:jc w:val="both"/>
      </w:pPr>
      <w:r>
        <w:rPr>
          <w:color w:val="231F20"/>
        </w:rPr>
        <w:t>Los estudios de TC o resonancia magnética (RM) de niños con CAD con- firmaron la existencia del llamado edema cerebral subclínico. Parece que el aumento de la retención de agua en el SNC en el curso de la CAD y edema cerebral también podría estar correlacionado con un aumento del DVNO. Sin embargo,</w:t>
      </w:r>
      <w:r>
        <w:rPr>
          <w:color w:val="231F20"/>
          <w:spacing w:val="15"/>
        </w:rPr>
        <w:t xml:space="preserve"> </w:t>
      </w:r>
      <w:r>
        <w:rPr>
          <w:color w:val="231F20"/>
        </w:rPr>
        <w:t>la</w:t>
      </w:r>
      <w:r>
        <w:rPr>
          <w:color w:val="231F20"/>
          <w:spacing w:val="15"/>
        </w:rPr>
        <w:t xml:space="preserve"> </w:t>
      </w:r>
      <w:r>
        <w:rPr>
          <w:color w:val="231F20"/>
        </w:rPr>
        <w:t>RM</w:t>
      </w:r>
      <w:r>
        <w:rPr>
          <w:color w:val="231F20"/>
          <w:spacing w:val="16"/>
        </w:rPr>
        <w:t xml:space="preserve"> </w:t>
      </w:r>
      <w:r>
        <w:rPr>
          <w:color w:val="231F20"/>
        </w:rPr>
        <w:t>y</w:t>
      </w:r>
      <w:r>
        <w:rPr>
          <w:color w:val="231F20"/>
          <w:spacing w:val="15"/>
        </w:rPr>
        <w:t xml:space="preserve"> </w:t>
      </w:r>
      <w:r>
        <w:rPr>
          <w:color w:val="231F20"/>
        </w:rPr>
        <w:t>la</w:t>
      </w:r>
      <w:r>
        <w:rPr>
          <w:color w:val="231F20"/>
          <w:spacing w:val="15"/>
        </w:rPr>
        <w:t xml:space="preserve"> </w:t>
      </w:r>
      <w:r>
        <w:rPr>
          <w:color w:val="231F20"/>
        </w:rPr>
        <w:t>TC</w:t>
      </w:r>
      <w:r>
        <w:rPr>
          <w:color w:val="231F20"/>
          <w:spacing w:val="16"/>
        </w:rPr>
        <w:t xml:space="preserve"> </w:t>
      </w:r>
      <w:r>
        <w:rPr>
          <w:color w:val="231F20"/>
        </w:rPr>
        <w:t>tienen</w:t>
      </w:r>
      <w:r>
        <w:rPr>
          <w:color w:val="231F20"/>
          <w:spacing w:val="15"/>
        </w:rPr>
        <w:t xml:space="preserve"> </w:t>
      </w:r>
      <w:r>
        <w:rPr>
          <w:color w:val="231F20"/>
        </w:rPr>
        <w:t>sus</w:t>
      </w:r>
      <w:r>
        <w:rPr>
          <w:color w:val="231F20"/>
          <w:spacing w:val="15"/>
        </w:rPr>
        <w:t xml:space="preserve"> </w:t>
      </w:r>
      <w:r>
        <w:rPr>
          <w:color w:val="231F20"/>
        </w:rPr>
        <w:t>limitaciones.</w:t>
      </w:r>
      <w:r>
        <w:rPr>
          <w:color w:val="231F20"/>
          <w:spacing w:val="16"/>
        </w:rPr>
        <w:t xml:space="preserve"> </w:t>
      </w:r>
      <w:r>
        <w:rPr>
          <w:color w:val="231F20"/>
        </w:rPr>
        <w:t>Estos</w:t>
      </w:r>
      <w:r>
        <w:rPr>
          <w:color w:val="231F20"/>
          <w:spacing w:val="15"/>
        </w:rPr>
        <w:t xml:space="preserve"> </w:t>
      </w:r>
      <w:r>
        <w:rPr>
          <w:color w:val="231F20"/>
        </w:rPr>
        <w:t>a</w:t>
      </w:r>
      <w:r>
        <w:rPr>
          <w:color w:val="231F20"/>
          <w:spacing w:val="16"/>
        </w:rPr>
        <w:t xml:space="preserve"> </w:t>
      </w:r>
      <w:r>
        <w:rPr>
          <w:color w:val="231F20"/>
        </w:rPr>
        <w:t>menudo</w:t>
      </w:r>
      <w:r>
        <w:rPr>
          <w:color w:val="231F20"/>
          <w:spacing w:val="15"/>
        </w:rPr>
        <w:t xml:space="preserve"> </w:t>
      </w:r>
      <w:r>
        <w:rPr>
          <w:color w:val="231F20"/>
          <w:spacing w:val="-2"/>
        </w:rPr>
        <w:t>requieren</w:t>
      </w:r>
    </w:p>
    <w:p w14:paraId="1A3E8D0D"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6CB5DCA6" w14:textId="77777777" w:rsidR="007B7186" w:rsidRDefault="007B7186">
      <w:pPr>
        <w:pStyle w:val="BodyText"/>
        <w:spacing w:before="8"/>
      </w:pPr>
    </w:p>
    <w:p w14:paraId="17DEBD99" w14:textId="77777777" w:rsidR="007B7186" w:rsidRDefault="007B7186">
      <w:pPr>
        <w:pStyle w:val="BodyText"/>
        <w:spacing w:before="94" w:line="249" w:lineRule="auto"/>
        <w:ind w:left="110" w:right="408"/>
        <w:jc w:val="both"/>
      </w:pPr>
      <w:r>
        <w:rPr>
          <w:color w:val="231F20"/>
        </w:rPr>
        <w:t>la sedación de los niños pequeños y este procedimiento podría causar com- plicaciones en la terapia intensiva, además de los desequilibrios metabólicos potencialmente mortales. Otra limitación de estas técnicas de imagen es la necesidad</w:t>
      </w:r>
      <w:r>
        <w:rPr>
          <w:color w:val="231F20"/>
          <w:spacing w:val="-5"/>
        </w:rPr>
        <w:t xml:space="preserve"> </w:t>
      </w:r>
      <w:r>
        <w:rPr>
          <w:color w:val="231F20"/>
        </w:rPr>
        <w:t>del</w:t>
      </w:r>
      <w:r>
        <w:rPr>
          <w:color w:val="231F20"/>
          <w:spacing w:val="-5"/>
        </w:rPr>
        <w:t xml:space="preserve"> </w:t>
      </w:r>
      <w:r>
        <w:rPr>
          <w:color w:val="231F20"/>
        </w:rPr>
        <w:t>transporte</w:t>
      </w:r>
      <w:r>
        <w:rPr>
          <w:color w:val="231F20"/>
          <w:spacing w:val="-5"/>
        </w:rPr>
        <w:t xml:space="preserve"> </w:t>
      </w:r>
      <w:r>
        <w:rPr>
          <w:color w:val="231F20"/>
        </w:rPr>
        <w:t>del</w:t>
      </w:r>
      <w:r>
        <w:rPr>
          <w:color w:val="231F20"/>
          <w:spacing w:val="-5"/>
        </w:rPr>
        <w:t xml:space="preserve"> </w:t>
      </w:r>
      <w:r>
        <w:rPr>
          <w:color w:val="231F20"/>
        </w:rPr>
        <w:t>paciente</w:t>
      </w:r>
      <w:r>
        <w:rPr>
          <w:color w:val="231F20"/>
          <w:spacing w:val="-5"/>
        </w:rPr>
        <w:t xml:space="preserve"> </w:t>
      </w:r>
      <w:r>
        <w:rPr>
          <w:color w:val="231F20"/>
        </w:rPr>
        <w:t>al</w:t>
      </w:r>
      <w:r>
        <w:rPr>
          <w:color w:val="231F20"/>
          <w:spacing w:val="-5"/>
        </w:rPr>
        <w:t xml:space="preserve"> </w:t>
      </w:r>
      <w:r>
        <w:rPr>
          <w:color w:val="231F20"/>
        </w:rPr>
        <w:t>laboratorio</w:t>
      </w:r>
      <w:r>
        <w:rPr>
          <w:color w:val="231F20"/>
          <w:spacing w:val="-5"/>
        </w:rPr>
        <w:t xml:space="preserve"> </w:t>
      </w:r>
      <w:r>
        <w:rPr>
          <w:color w:val="231F20"/>
        </w:rPr>
        <w:t>de</w:t>
      </w:r>
      <w:r>
        <w:rPr>
          <w:color w:val="231F20"/>
          <w:spacing w:val="-5"/>
        </w:rPr>
        <w:t xml:space="preserve"> </w:t>
      </w:r>
      <w:r>
        <w:rPr>
          <w:color w:val="231F20"/>
        </w:rPr>
        <w:t>imágenes.</w:t>
      </w:r>
      <w:r>
        <w:rPr>
          <w:color w:val="231F20"/>
          <w:spacing w:val="-5"/>
        </w:rPr>
        <w:t xml:space="preserve"> </w:t>
      </w:r>
      <w:r>
        <w:rPr>
          <w:color w:val="231F20"/>
        </w:rPr>
        <w:t>En</w:t>
      </w:r>
      <w:r>
        <w:rPr>
          <w:color w:val="231F20"/>
          <w:spacing w:val="-5"/>
        </w:rPr>
        <w:t xml:space="preserve"> </w:t>
      </w:r>
      <w:r>
        <w:rPr>
          <w:color w:val="231F20"/>
        </w:rPr>
        <w:t>el</w:t>
      </w:r>
      <w:r>
        <w:rPr>
          <w:color w:val="231F20"/>
          <w:spacing w:val="-5"/>
        </w:rPr>
        <w:t xml:space="preserve"> </w:t>
      </w:r>
      <w:r>
        <w:rPr>
          <w:color w:val="231F20"/>
        </w:rPr>
        <w:t>caso</w:t>
      </w:r>
      <w:r>
        <w:rPr>
          <w:color w:val="231F20"/>
          <w:spacing w:val="-5"/>
        </w:rPr>
        <w:t xml:space="preserve"> </w:t>
      </w:r>
      <w:r>
        <w:rPr>
          <w:color w:val="231F20"/>
        </w:rPr>
        <w:t>de las tomografías computarizadas hay que tener en cuenta los daños de exponer a un niño a radiación ionizante.</w:t>
      </w:r>
    </w:p>
    <w:p w14:paraId="571C62A2" w14:textId="77777777" w:rsidR="007B7186" w:rsidRDefault="007B7186">
      <w:pPr>
        <w:pStyle w:val="BodyText"/>
        <w:spacing w:before="4" w:line="249" w:lineRule="auto"/>
        <w:ind w:left="110" w:right="411" w:firstLine="226"/>
        <w:jc w:val="both"/>
      </w:pPr>
      <w:r>
        <w:rPr>
          <w:color w:val="231F20"/>
        </w:rPr>
        <w:t>Cabe</w:t>
      </w:r>
      <w:r>
        <w:rPr>
          <w:color w:val="231F20"/>
          <w:spacing w:val="-7"/>
        </w:rPr>
        <w:t xml:space="preserve"> </w:t>
      </w:r>
      <w:r>
        <w:rPr>
          <w:color w:val="231F20"/>
        </w:rPr>
        <w:t>destacar</w:t>
      </w:r>
      <w:r>
        <w:rPr>
          <w:color w:val="231F20"/>
          <w:spacing w:val="-7"/>
        </w:rPr>
        <w:t xml:space="preserve"> </w:t>
      </w:r>
      <w:r>
        <w:rPr>
          <w:color w:val="231F20"/>
        </w:rPr>
        <w:t>que</w:t>
      </w:r>
      <w:r>
        <w:rPr>
          <w:color w:val="231F20"/>
          <w:spacing w:val="-7"/>
        </w:rPr>
        <w:t xml:space="preserve"> </w:t>
      </w:r>
      <w:r>
        <w:rPr>
          <w:color w:val="231F20"/>
        </w:rPr>
        <w:t>la</w:t>
      </w:r>
      <w:r>
        <w:rPr>
          <w:color w:val="231F20"/>
          <w:spacing w:val="-7"/>
        </w:rPr>
        <w:t xml:space="preserve"> </w:t>
      </w:r>
      <w:r>
        <w:rPr>
          <w:color w:val="231F20"/>
        </w:rPr>
        <w:t>fundoscopia</w:t>
      </w:r>
      <w:r>
        <w:rPr>
          <w:color w:val="231F20"/>
          <w:spacing w:val="-7"/>
        </w:rPr>
        <w:t xml:space="preserve"> </w:t>
      </w:r>
      <w:r>
        <w:rPr>
          <w:color w:val="231F20"/>
        </w:rPr>
        <w:t>es</w:t>
      </w:r>
      <w:r>
        <w:rPr>
          <w:color w:val="231F20"/>
          <w:spacing w:val="-7"/>
        </w:rPr>
        <w:t xml:space="preserve"> </w:t>
      </w:r>
      <w:r>
        <w:rPr>
          <w:color w:val="231F20"/>
        </w:rPr>
        <w:t>una</w:t>
      </w:r>
      <w:r>
        <w:rPr>
          <w:color w:val="231F20"/>
          <w:spacing w:val="-7"/>
        </w:rPr>
        <w:t xml:space="preserve"> </w:t>
      </w:r>
      <w:r>
        <w:rPr>
          <w:color w:val="231F20"/>
        </w:rPr>
        <w:t>técnica</w:t>
      </w:r>
      <w:r>
        <w:rPr>
          <w:color w:val="231F20"/>
          <w:spacing w:val="-7"/>
        </w:rPr>
        <w:t xml:space="preserve"> </w:t>
      </w:r>
      <w:r>
        <w:rPr>
          <w:color w:val="231F20"/>
        </w:rPr>
        <w:t>cualitativa,</w:t>
      </w:r>
      <w:r>
        <w:rPr>
          <w:color w:val="231F20"/>
          <w:spacing w:val="-7"/>
        </w:rPr>
        <w:t xml:space="preserve"> </w:t>
      </w:r>
      <w:r>
        <w:rPr>
          <w:color w:val="231F20"/>
        </w:rPr>
        <w:t>mientras</w:t>
      </w:r>
      <w:r>
        <w:rPr>
          <w:color w:val="231F20"/>
          <w:spacing w:val="-7"/>
        </w:rPr>
        <w:t xml:space="preserve"> </w:t>
      </w:r>
      <w:r>
        <w:rPr>
          <w:color w:val="231F20"/>
        </w:rPr>
        <w:t>que</w:t>
      </w:r>
      <w:r>
        <w:rPr>
          <w:color w:val="231F20"/>
          <w:spacing w:val="-7"/>
        </w:rPr>
        <w:t xml:space="preserve"> </w:t>
      </w:r>
      <w:r>
        <w:rPr>
          <w:color w:val="231F20"/>
        </w:rPr>
        <w:t>el US</w:t>
      </w:r>
      <w:r>
        <w:rPr>
          <w:color w:val="231F20"/>
          <w:spacing w:val="-13"/>
        </w:rPr>
        <w:t xml:space="preserve"> </w:t>
      </w:r>
      <w:r>
        <w:rPr>
          <w:color w:val="231F20"/>
        </w:rPr>
        <w:t>DVNO</w:t>
      </w:r>
      <w:r>
        <w:rPr>
          <w:color w:val="231F20"/>
          <w:spacing w:val="-11"/>
        </w:rPr>
        <w:t xml:space="preserve"> </w:t>
      </w:r>
      <w:r>
        <w:rPr>
          <w:color w:val="231F20"/>
        </w:rPr>
        <w:t>es</w:t>
      </w:r>
      <w:r>
        <w:rPr>
          <w:color w:val="231F20"/>
          <w:spacing w:val="-13"/>
        </w:rPr>
        <w:t xml:space="preserve"> </w:t>
      </w:r>
      <w:r>
        <w:rPr>
          <w:color w:val="231F20"/>
        </w:rPr>
        <w:t>cuantitativo,</w:t>
      </w:r>
      <w:r>
        <w:rPr>
          <w:color w:val="231F20"/>
          <w:spacing w:val="-11"/>
        </w:rPr>
        <w:t xml:space="preserve"> </w:t>
      </w:r>
      <w:r>
        <w:rPr>
          <w:color w:val="231F20"/>
        </w:rPr>
        <w:t>por</w:t>
      </w:r>
      <w:r>
        <w:rPr>
          <w:color w:val="231F20"/>
          <w:spacing w:val="-12"/>
        </w:rPr>
        <w:t xml:space="preserve"> </w:t>
      </w:r>
      <w:r>
        <w:rPr>
          <w:color w:val="231F20"/>
        </w:rPr>
        <w:t>lo</w:t>
      </w:r>
      <w:r>
        <w:rPr>
          <w:color w:val="231F20"/>
          <w:spacing w:val="-12"/>
        </w:rPr>
        <w:t xml:space="preserve"> </w:t>
      </w:r>
      <w:r>
        <w:rPr>
          <w:color w:val="231F20"/>
        </w:rPr>
        <w:t>que</w:t>
      </w:r>
      <w:r>
        <w:rPr>
          <w:color w:val="231F20"/>
          <w:spacing w:val="-13"/>
        </w:rPr>
        <w:t xml:space="preserve"> </w:t>
      </w:r>
      <w:r>
        <w:rPr>
          <w:color w:val="231F20"/>
        </w:rPr>
        <w:t>hace</w:t>
      </w:r>
      <w:r>
        <w:rPr>
          <w:color w:val="231F20"/>
          <w:spacing w:val="-12"/>
        </w:rPr>
        <w:t xml:space="preserve"> </w:t>
      </w:r>
      <w:r>
        <w:rPr>
          <w:color w:val="231F20"/>
        </w:rPr>
        <w:t>mucho</w:t>
      </w:r>
      <w:r>
        <w:rPr>
          <w:color w:val="231F20"/>
          <w:spacing w:val="-13"/>
        </w:rPr>
        <w:t xml:space="preserve"> </w:t>
      </w:r>
      <w:r>
        <w:rPr>
          <w:color w:val="231F20"/>
        </w:rPr>
        <w:t>más</w:t>
      </w:r>
      <w:r>
        <w:rPr>
          <w:color w:val="231F20"/>
          <w:spacing w:val="-12"/>
        </w:rPr>
        <w:t xml:space="preserve"> </w:t>
      </w:r>
      <w:r>
        <w:rPr>
          <w:color w:val="231F20"/>
        </w:rPr>
        <w:t>fácil</w:t>
      </w:r>
      <w:r>
        <w:rPr>
          <w:color w:val="231F20"/>
          <w:spacing w:val="-12"/>
        </w:rPr>
        <w:t xml:space="preserve"> </w:t>
      </w:r>
      <w:r>
        <w:rPr>
          <w:color w:val="231F20"/>
        </w:rPr>
        <w:t>monitorizar</w:t>
      </w:r>
      <w:r>
        <w:rPr>
          <w:color w:val="231F20"/>
          <w:spacing w:val="-12"/>
        </w:rPr>
        <w:t xml:space="preserve"> </w:t>
      </w:r>
      <w:r>
        <w:rPr>
          <w:color w:val="231F20"/>
        </w:rPr>
        <w:t>objeti- vamente</w:t>
      </w:r>
      <w:r>
        <w:rPr>
          <w:color w:val="231F20"/>
          <w:spacing w:val="-6"/>
        </w:rPr>
        <w:t xml:space="preserve"> </w:t>
      </w:r>
      <w:r>
        <w:rPr>
          <w:color w:val="231F20"/>
        </w:rPr>
        <w:t>los</w:t>
      </w:r>
      <w:r>
        <w:rPr>
          <w:color w:val="231F20"/>
          <w:spacing w:val="-6"/>
        </w:rPr>
        <w:t xml:space="preserve"> </w:t>
      </w:r>
      <w:r>
        <w:rPr>
          <w:color w:val="231F20"/>
        </w:rPr>
        <w:t>cambios</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nervio</w:t>
      </w:r>
      <w:r>
        <w:rPr>
          <w:color w:val="231F20"/>
          <w:spacing w:val="-6"/>
        </w:rPr>
        <w:t xml:space="preserve"> </w:t>
      </w:r>
      <w:r>
        <w:rPr>
          <w:color w:val="231F20"/>
        </w:rPr>
        <w:t>y</w:t>
      </w:r>
      <w:r>
        <w:rPr>
          <w:color w:val="231F20"/>
          <w:spacing w:val="-6"/>
        </w:rPr>
        <w:t xml:space="preserve"> </w:t>
      </w:r>
      <w:r>
        <w:rPr>
          <w:color w:val="231F20"/>
        </w:rPr>
        <w:t>su</w:t>
      </w:r>
      <w:r>
        <w:rPr>
          <w:color w:val="231F20"/>
          <w:spacing w:val="-6"/>
        </w:rPr>
        <w:t xml:space="preserve"> </w:t>
      </w:r>
      <w:r>
        <w:rPr>
          <w:color w:val="231F20"/>
        </w:rPr>
        <w:t>vaina.</w:t>
      </w:r>
      <w:r>
        <w:rPr>
          <w:color w:val="231F20"/>
          <w:spacing w:val="-6"/>
        </w:rPr>
        <w:t xml:space="preserve"> </w:t>
      </w:r>
      <w:r>
        <w:rPr>
          <w:color w:val="231F20"/>
        </w:rPr>
        <w:t>Otra</w:t>
      </w:r>
      <w:r>
        <w:rPr>
          <w:color w:val="231F20"/>
          <w:spacing w:val="-6"/>
        </w:rPr>
        <w:t xml:space="preserve"> </w:t>
      </w:r>
      <w:r>
        <w:rPr>
          <w:color w:val="231F20"/>
        </w:rPr>
        <w:t>ventaja</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ecografía</w:t>
      </w:r>
      <w:r>
        <w:rPr>
          <w:color w:val="231F20"/>
          <w:spacing w:val="-6"/>
        </w:rPr>
        <w:t xml:space="preserve"> </w:t>
      </w:r>
      <w:r>
        <w:rPr>
          <w:color w:val="231F20"/>
        </w:rPr>
        <w:t>es</w:t>
      </w:r>
      <w:r>
        <w:rPr>
          <w:color w:val="231F20"/>
          <w:spacing w:val="-6"/>
        </w:rPr>
        <w:t xml:space="preserve"> </w:t>
      </w:r>
      <w:r>
        <w:rPr>
          <w:color w:val="231F20"/>
        </w:rPr>
        <w:t xml:space="preserve">su </w:t>
      </w:r>
      <w:r>
        <w:rPr>
          <w:color w:val="231F20"/>
          <w:spacing w:val="-2"/>
        </w:rPr>
        <w:t>sencillez</w:t>
      </w:r>
      <w:r>
        <w:rPr>
          <w:color w:val="231F20"/>
          <w:spacing w:val="-13"/>
        </w:rPr>
        <w:t xml:space="preserve"> </w:t>
      </w:r>
      <w:r>
        <w:rPr>
          <w:color w:val="231F20"/>
          <w:spacing w:val="-2"/>
        </w:rPr>
        <w:t>y</w:t>
      </w:r>
      <w:r>
        <w:rPr>
          <w:color w:val="231F20"/>
          <w:spacing w:val="-10"/>
        </w:rPr>
        <w:t xml:space="preserve"> </w:t>
      </w:r>
      <w:r>
        <w:rPr>
          <w:color w:val="231F20"/>
          <w:spacing w:val="-2"/>
        </w:rPr>
        <w:t>facilidad</w:t>
      </w:r>
      <w:r>
        <w:rPr>
          <w:color w:val="231F20"/>
          <w:spacing w:val="-11"/>
        </w:rPr>
        <w:t xml:space="preserve"> </w:t>
      </w:r>
      <w:r>
        <w:rPr>
          <w:color w:val="231F20"/>
          <w:spacing w:val="-2"/>
        </w:rPr>
        <w:t>de</w:t>
      </w:r>
      <w:r>
        <w:rPr>
          <w:color w:val="231F20"/>
          <w:spacing w:val="-10"/>
        </w:rPr>
        <w:t xml:space="preserve"> </w:t>
      </w:r>
      <w:r>
        <w:rPr>
          <w:color w:val="231F20"/>
          <w:spacing w:val="-2"/>
        </w:rPr>
        <w:t>uso.</w:t>
      </w:r>
      <w:r>
        <w:rPr>
          <w:color w:val="231F20"/>
          <w:spacing w:val="-11"/>
        </w:rPr>
        <w:t xml:space="preserve"> </w:t>
      </w:r>
      <w:r>
        <w:rPr>
          <w:color w:val="231F20"/>
          <w:spacing w:val="-2"/>
        </w:rPr>
        <w:t>Le</w:t>
      </w:r>
      <w:r>
        <w:rPr>
          <w:color w:val="231F20"/>
          <w:spacing w:val="-10"/>
        </w:rPr>
        <w:t xml:space="preserve"> </w:t>
      </w:r>
      <w:r>
        <w:rPr>
          <w:color w:val="231F20"/>
          <w:spacing w:val="-2"/>
        </w:rPr>
        <w:t>y</w:t>
      </w:r>
      <w:r>
        <w:rPr>
          <w:color w:val="231F20"/>
          <w:spacing w:val="-11"/>
        </w:rPr>
        <w:t xml:space="preserve"> </w:t>
      </w:r>
      <w:r>
        <w:rPr>
          <w:color w:val="231F20"/>
          <w:spacing w:val="-2"/>
        </w:rPr>
        <w:t>colaboradores</w:t>
      </w:r>
      <w:r>
        <w:rPr>
          <w:color w:val="231F20"/>
          <w:spacing w:val="-10"/>
        </w:rPr>
        <w:t xml:space="preserve"> </w:t>
      </w:r>
      <w:r>
        <w:rPr>
          <w:color w:val="231F20"/>
          <w:spacing w:val="-2"/>
        </w:rPr>
        <w:t>analizaron</w:t>
      </w:r>
      <w:r>
        <w:rPr>
          <w:color w:val="231F20"/>
          <w:spacing w:val="-11"/>
        </w:rPr>
        <w:t xml:space="preserve"> </w:t>
      </w:r>
      <w:r>
        <w:rPr>
          <w:color w:val="231F20"/>
          <w:spacing w:val="-2"/>
        </w:rPr>
        <w:t>niños</w:t>
      </w:r>
      <w:r>
        <w:rPr>
          <w:color w:val="231F20"/>
          <w:spacing w:val="-10"/>
        </w:rPr>
        <w:t xml:space="preserve"> </w:t>
      </w:r>
      <w:r>
        <w:rPr>
          <w:color w:val="231F20"/>
          <w:spacing w:val="-2"/>
        </w:rPr>
        <w:t>ingresados</w:t>
      </w:r>
      <w:r>
        <w:rPr>
          <w:color w:val="231F20"/>
          <w:spacing w:val="-11"/>
        </w:rPr>
        <w:t xml:space="preserve"> </w:t>
      </w:r>
      <w:r>
        <w:rPr>
          <w:color w:val="231F20"/>
          <w:spacing w:val="-2"/>
        </w:rPr>
        <w:t>en</w:t>
      </w:r>
      <w:r>
        <w:rPr>
          <w:color w:val="231F20"/>
          <w:spacing w:val="-10"/>
        </w:rPr>
        <w:t xml:space="preserve"> </w:t>
      </w:r>
      <w:r>
        <w:rPr>
          <w:color w:val="231F20"/>
          <w:spacing w:val="-2"/>
        </w:rPr>
        <w:t xml:space="preserve">el </w:t>
      </w:r>
      <w:r>
        <w:rPr>
          <w:color w:val="231F20"/>
        </w:rPr>
        <w:t>servicio</w:t>
      </w:r>
      <w:r>
        <w:rPr>
          <w:color w:val="231F20"/>
          <w:spacing w:val="-13"/>
        </w:rPr>
        <w:t xml:space="preserve"> </w:t>
      </w:r>
      <w:r>
        <w:rPr>
          <w:color w:val="231F20"/>
        </w:rPr>
        <w:t>de</w:t>
      </w:r>
      <w:r>
        <w:rPr>
          <w:color w:val="231F20"/>
          <w:spacing w:val="-12"/>
        </w:rPr>
        <w:t xml:space="preserve"> </w:t>
      </w:r>
      <w:r>
        <w:rPr>
          <w:color w:val="231F20"/>
        </w:rPr>
        <w:t>urgencias</w:t>
      </w:r>
      <w:r>
        <w:rPr>
          <w:color w:val="231F20"/>
          <w:spacing w:val="-13"/>
        </w:rPr>
        <w:t xml:space="preserve"> </w:t>
      </w:r>
      <w:r>
        <w:rPr>
          <w:color w:val="231F20"/>
        </w:rPr>
        <w:t>pediátricas</w:t>
      </w:r>
      <w:r>
        <w:rPr>
          <w:color w:val="231F20"/>
          <w:spacing w:val="-12"/>
        </w:rPr>
        <w:t xml:space="preserve"> </w:t>
      </w:r>
      <w:r>
        <w:rPr>
          <w:color w:val="231F20"/>
        </w:rPr>
        <w:t>debido</w:t>
      </w:r>
      <w:r>
        <w:rPr>
          <w:color w:val="231F20"/>
          <w:spacing w:val="-13"/>
        </w:rPr>
        <w:t xml:space="preserve"> </w:t>
      </w:r>
      <w:r>
        <w:rPr>
          <w:color w:val="231F20"/>
        </w:rPr>
        <w:t>a</w:t>
      </w:r>
      <w:r>
        <w:rPr>
          <w:color w:val="231F20"/>
          <w:spacing w:val="-12"/>
        </w:rPr>
        <w:t xml:space="preserve"> </w:t>
      </w:r>
      <w:r>
        <w:rPr>
          <w:color w:val="231F20"/>
        </w:rPr>
        <w:t>la</w:t>
      </w:r>
      <w:r>
        <w:rPr>
          <w:color w:val="231F20"/>
          <w:spacing w:val="-13"/>
        </w:rPr>
        <w:t xml:space="preserve"> </w:t>
      </w:r>
      <w:r>
        <w:rPr>
          <w:color w:val="231F20"/>
        </w:rPr>
        <w:t>sospecha</w:t>
      </w:r>
      <w:r>
        <w:rPr>
          <w:color w:val="231F20"/>
          <w:spacing w:val="-12"/>
        </w:rPr>
        <w:t xml:space="preserve"> </w:t>
      </w:r>
      <w:r>
        <w:rPr>
          <w:color w:val="231F20"/>
        </w:rPr>
        <w:t>de</w:t>
      </w:r>
      <w:r>
        <w:rPr>
          <w:color w:val="231F20"/>
          <w:spacing w:val="-13"/>
        </w:rPr>
        <w:t xml:space="preserve"> </w:t>
      </w:r>
      <w:r>
        <w:rPr>
          <w:color w:val="231F20"/>
        </w:rPr>
        <w:t>aumento</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presión intracraneal</w:t>
      </w:r>
      <w:r>
        <w:rPr>
          <w:color w:val="231F20"/>
          <w:spacing w:val="-3"/>
        </w:rPr>
        <w:t xml:space="preserve"> </w:t>
      </w:r>
      <w:r>
        <w:rPr>
          <w:color w:val="231F20"/>
        </w:rPr>
        <w:t>y</w:t>
      </w:r>
      <w:r>
        <w:rPr>
          <w:color w:val="231F20"/>
          <w:spacing w:val="-3"/>
        </w:rPr>
        <w:t xml:space="preserve"> </w:t>
      </w:r>
      <w:r>
        <w:rPr>
          <w:color w:val="231F20"/>
        </w:rPr>
        <w:t>se</w:t>
      </w:r>
      <w:r>
        <w:rPr>
          <w:color w:val="231F20"/>
          <w:spacing w:val="-3"/>
        </w:rPr>
        <w:t xml:space="preserve"> </w:t>
      </w:r>
      <w:r>
        <w:rPr>
          <w:color w:val="231F20"/>
        </w:rPr>
        <w:t>demostró</w:t>
      </w:r>
      <w:r>
        <w:rPr>
          <w:color w:val="231F20"/>
          <w:spacing w:val="-3"/>
        </w:rPr>
        <w:t xml:space="preserve"> </w:t>
      </w:r>
      <w:r>
        <w:rPr>
          <w:color w:val="231F20"/>
        </w:rPr>
        <w:t>una</w:t>
      </w:r>
      <w:r>
        <w:rPr>
          <w:color w:val="231F20"/>
          <w:spacing w:val="-3"/>
        </w:rPr>
        <w:t xml:space="preserve"> </w:t>
      </w:r>
      <w:r>
        <w:rPr>
          <w:color w:val="231F20"/>
        </w:rPr>
        <w:t>alta</w:t>
      </w:r>
      <w:r>
        <w:rPr>
          <w:color w:val="231F20"/>
          <w:spacing w:val="-3"/>
        </w:rPr>
        <w:t xml:space="preserve"> </w:t>
      </w:r>
      <w:r>
        <w:rPr>
          <w:color w:val="231F20"/>
        </w:rPr>
        <w:t>correlación</w:t>
      </w:r>
      <w:r>
        <w:rPr>
          <w:color w:val="231F20"/>
          <w:spacing w:val="-3"/>
        </w:rPr>
        <w:t xml:space="preserve"> </w:t>
      </w:r>
      <w:r>
        <w:rPr>
          <w:color w:val="231F20"/>
        </w:rPr>
        <w:t>entre</w:t>
      </w:r>
      <w:r>
        <w:rPr>
          <w:color w:val="231F20"/>
          <w:spacing w:val="-3"/>
        </w:rPr>
        <w:t xml:space="preserve"> </w:t>
      </w:r>
      <w:r>
        <w:rPr>
          <w:color w:val="231F20"/>
        </w:rPr>
        <w:t>las</w:t>
      </w:r>
      <w:r>
        <w:rPr>
          <w:color w:val="231F20"/>
          <w:spacing w:val="-3"/>
        </w:rPr>
        <w:t xml:space="preserve"> </w:t>
      </w:r>
      <w:r>
        <w:rPr>
          <w:color w:val="231F20"/>
        </w:rPr>
        <w:t>mediciones</w:t>
      </w:r>
      <w:r>
        <w:rPr>
          <w:color w:val="231F20"/>
          <w:spacing w:val="-3"/>
        </w:rPr>
        <w:t xml:space="preserve"> </w:t>
      </w:r>
      <w:r>
        <w:rPr>
          <w:color w:val="231F20"/>
        </w:rPr>
        <w:t>obtenidas por un pediatra que evalúa el DVNO de emergencias, ecografista especializa- do</w:t>
      </w:r>
      <w:r>
        <w:rPr>
          <w:color w:val="231F20"/>
          <w:spacing w:val="-2"/>
        </w:rPr>
        <w:t xml:space="preserve"> </w:t>
      </w:r>
      <w:r>
        <w:rPr>
          <w:color w:val="231F20"/>
        </w:rPr>
        <w:t>en</w:t>
      </w:r>
      <w:r>
        <w:rPr>
          <w:color w:val="231F20"/>
          <w:spacing w:val="-2"/>
        </w:rPr>
        <w:t xml:space="preserve"> </w:t>
      </w:r>
      <w:r>
        <w:rPr>
          <w:color w:val="231F20"/>
        </w:rPr>
        <w:t>patologías</w:t>
      </w:r>
      <w:r>
        <w:rPr>
          <w:color w:val="231F20"/>
          <w:spacing w:val="-2"/>
        </w:rPr>
        <w:t xml:space="preserve"> </w:t>
      </w:r>
      <w:r>
        <w:rPr>
          <w:color w:val="231F20"/>
        </w:rPr>
        <w:t>oftalmológicas</w:t>
      </w:r>
      <w:r>
        <w:rPr>
          <w:color w:val="231F20"/>
          <w:spacing w:val="-2"/>
        </w:rPr>
        <w:t xml:space="preserve"> </w:t>
      </w:r>
      <w:r>
        <w:rPr>
          <w:color w:val="231F20"/>
        </w:rPr>
        <w:t>y</w:t>
      </w:r>
      <w:r>
        <w:rPr>
          <w:color w:val="231F20"/>
          <w:spacing w:val="-2"/>
        </w:rPr>
        <w:t xml:space="preserve"> </w:t>
      </w:r>
      <w:r>
        <w:rPr>
          <w:color w:val="231F20"/>
        </w:rPr>
        <w:t>un</w:t>
      </w:r>
      <w:r>
        <w:rPr>
          <w:color w:val="231F20"/>
          <w:spacing w:val="-2"/>
        </w:rPr>
        <w:t xml:space="preserve"> </w:t>
      </w:r>
      <w:r>
        <w:rPr>
          <w:color w:val="231F20"/>
        </w:rPr>
        <w:t>oftalmólogo</w:t>
      </w:r>
      <w:r>
        <w:rPr>
          <w:color w:val="231F20"/>
          <w:spacing w:val="-2"/>
        </w:rPr>
        <w:t xml:space="preserve"> </w:t>
      </w:r>
      <w:r>
        <w:rPr>
          <w:color w:val="231F20"/>
        </w:rPr>
        <w:t>pediátrico.</w:t>
      </w:r>
      <w:r>
        <w:rPr>
          <w:color w:val="231F20"/>
          <w:spacing w:val="-2"/>
        </w:rPr>
        <w:t xml:space="preserve"> </w:t>
      </w:r>
      <w:r>
        <w:rPr>
          <w:color w:val="231F20"/>
        </w:rPr>
        <w:t>Tales</w:t>
      </w:r>
      <w:r>
        <w:rPr>
          <w:color w:val="231F20"/>
          <w:spacing w:val="-2"/>
        </w:rPr>
        <w:t xml:space="preserve"> </w:t>
      </w:r>
      <w:r>
        <w:rPr>
          <w:color w:val="231F20"/>
        </w:rPr>
        <w:t xml:space="preserve">resultados indican que un médico entrenado evaluará correctamente el DVNO usando </w:t>
      </w:r>
      <w:r>
        <w:rPr>
          <w:color w:val="231F20"/>
          <w:spacing w:val="-2"/>
        </w:rPr>
        <w:t xml:space="preserve">ultrasonido. Nuestro estudio anterior indicó que incluso cuando se utilizan dife- </w:t>
      </w:r>
      <w:r>
        <w:rPr>
          <w:color w:val="231F20"/>
        </w:rPr>
        <w:t>rentes</w:t>
      </w:r>
      <w:r>
        <w:rPr>
          <w:color w:val="231F20"/>
          <w:spacing w:val="-8"/>
        </w:rPr>
        <w:t xml:space="preserve"> </w:t>
      </w:r>
      <w:r>
        <w:rPr>
          <w:color w:val="231F20"/>
        </w:rPr>
        <w:t>sondas</w:t>
      </w:r>
      <w:r>
        <w:rPr>
          <w:color w:val="231F20"/>
          <w:spacing w:val="-8"/>
        </w:rPr>
        <w:t xml:space="preserve"> </w:t>
      </w:r>
      <w:r>
        <w:rPr>
          <w:color w:val="231F20"/>
        </w:rPr>
        <w:t>(lineales</w:t>
      </w:r>
      <w:r>
        <w:rPr>
          <w:color w:val="231F20"/>
          <w:spacing w:val="-8"/>
        </w:rPr>
        <w:t xml:space="preserve"> </w:t>
      </w:r>
      <w:r>
        <w:rPr>
          <w:color w:val="231F20"/>
        </w:rPr>
        <w:t>y</w:t>
      </w:r>
      <w:r>
        <w:rPr>
          <w:color w:val="231F20"/>
          <w:spacing w:val="-8"/>
        </w:rPr>
        <w:t xml:space="preserve"> </w:t>
      </w:r>
      <w:r>
        <w:rPr>
          <w:color w:val="231F20"/>
        </w:rPr>
        <w:t>convexas)</w:t>
      </w:r>
      <w:r>
        <w:rPr>
          <w:color w:val="231F20"/>
          <w:spacing w:val="-8"/>
        </w:rPr>
        <w:t xml:space="preserve"> </w:t>
      </w:r>
      <w:r>
        <w:rPr>
          <w:color w:val="231F20"/>
        </w:rPr>
        <w:t>en</w:t>
      </w:r>
      <w:r>
        <w:rPr>
          <w:color w:val="231F20"/>
          <w:spacing w:val="-8"/>
        </w:rPr>
        <w:t xml:space="preserve"> </w:t>
      </w:r>
      <w:r>
        <w:rPr>
          <w:color w:val="231F20"/>
        </w:rPr>
        <w:t>el</w:t>
      </w:r>
      <w:r>
        <w:rPr>
          <w:color w:val="231F20"/>
          <w:spacing w:val="-8"/>
        </w:rPr>
        <w:t xml:space="preserve"> </w:t>
      </w:r>
      <w:r>
        <w:rPr>
          <w:color w:val="231F20"/>
        </w:rPr>
        <w:t>DVNO,</w:t>
      </w:r>
      <w:r>
        <w:rPr>
          <w:color w:val="231F20"/>
          <w:spacing w:val="-8"/>
        </w:rPr>
        <w:t xml:space="preserve"> </w:t>
      </w:r>
      <w:r>
        <w:rPr>
          <w:color w:val="231F20"/>
        </w:rPr>
        <w:t>las</w:t>
      </w:r>
      <w:r>
        <w:rPr>
          <w:color w:val="231F20"/>
          <w:spacing w:val="-8"/>
        </w:rPr>
        <w:t xml:space="preserve"> </w:t>
      </w:r>
      <w:r>
        <w:rPr>
          <w:color w:val="231F20"/>
        </w:rPr>
        <w:t>mediciones</w:t>
      </w:r>
      <w:r>
        <w:rPr>
          <w:color w:val="231F20"/>
          <w:spacing w:val="-8"/>
        </w:rPr>
        <w:t xml:space="preserve"> </w:t>
      </w:r>
      <w:r>
        <w:rPr>
          <w:color w:val="231F20"/>
        </w:rPr>
        <w:t>obtenidas</w:t>
      </w:r>
      <w:r>
        <w:rPr>
          <w:color w:val="231F20"/>
          <w:spacing w:val="-8"/>
        </w:rPr>
        <w:t xml:space="preserve"> </w:t>
      </w:r>
      <w:r>
        <w:rPr>
          <w:color w:val="231F20"/>
        </w:rPr>
        <w:t>por examinadores</w:t>
      </w:r>
      <w:r>
        <w:rPr>
          <w:color w:val="231F20"/>
          <w:spacing w:val="-5"/>
        </w:rPr>
        <w:t xml:space="preserve"> </w:t>
      </w:r>
      <w:r>
        <w:rPr>
          <w:color w:val="231F20"/>
        </w:rPr>
        <w:t>sin</w:t>
      </w:r>
      <w:r>
        <w:rPr>
          <w:color w:val="231F20"/>
          <w:spacing w:val="-5"/>
        </w:rPr>
        <w:t xml:space="preserve"> </w:t>
      </w:r>
      <w:r>
        <w:rPr>
          <w:color w:val="231F20"/>
        </w:rPr>
        <w:t>experiencia</w:t>
      </w:r>
      <w:r>
        <w:rPr>
          <w:color w:val="231F20"/>
          <w:spacing w:val="-5"/>
        </w:rPr>
        <w:t xml:space="preserve"> </w:t>
      </w:r>
      <w:r>
        <w:rPr>
          <w:color w:val="231F20"/>
        </w:rPr>
        <w:t>no</w:t>
      </w:r>
      <w:r>
        <w:rPr>
          <w:color w:val="231F20"/>
          <w:spacing w:val="-5"/>
        </w:rPr>
        <w:t xml:space="preserve"> </w:t>
      </w:r>
      <w:r>
        <w:rPr>
          <w:color w:val="231F20"/>
        </w:rPr>
        <w:t>fueron</w:t>
      </w:r>
      <w:r>
        <w:rPr>
          <w:color w:val="231F20"/>
          <w:spacing w:val="-4"/>
        </w:rPr>
        <w:t xml:space="preserve"> </w:t>
      </w:r>
      <w:r>
        <w:rPr>
          <w:color w:val="231F20"/>
        </w:rPr>
        <w:t>estadísticamente</w:t>
      </w:r>
      <w:r>
        <w:rPr>
          <w:color w:val="231F20"/>
          <w:spacing w:val="-4"/>
        </w:rPr>
        <w:t xml:space="preserve"> </w:t>
      </w:r>
      <w:r>
        <w:rPr>
          <w:color w:val="231F20"/>
        </w:rPr>
        <w:t>diferentes.</w:t>
      </w:r>
    </w:p>
    <w:p w14:paraId="7700C8B3" w14:textId="77777777" w:rsidR="007B7186" w:rsidRDefault="007B7186">
      <w:pPr>
        <w:pStyle w:val="BodyText"/>
        <w:spacing w:before="5"/>
        <w:rPr>
          <w:sz w:val="21"/>
        </w:rPr>
      </w:pPr>
    </w:p>
    <w:p w14:paraId="742071C9" w14:textId="77777777" w:rsidR="007B7186" w:rsidRDefault="007B7186">
      <w:pPr>
        <w:pStyle w:val="Heading2"/>
        <w:ind w:left="110"/>
      </w:pPr>
      <w:r>
        <w:rPr>
          <w:color w:val="00464F"/>
          <w:spacing w:val="-2"/>
        </w:rPr>
        <w:t>Limitaciones</w:t>
      </w:r>
    </w:p>
    <w:p w14:paraId="1BBA287A" w14:textId="77777777" w:rsidR="007B7186" w:rsidRDefault="007B7186">
      <w:pPr>
        <w:pStyle w:val="BodyText"/>
        <w:spacing w:before="283" w:line="249" w:lineRule="auto"/>
        <w:ind w:left="110" w:right="409"/>
        <w:jc w:val="both"/>
      </w:pPr>
      <w:r>
        <w:rPr>
          <w:color w:val="231F20"/>
        </w:rPr>
        <w:t>Una</w:t>
      </w:r>
      <w:r>
        <w:rPr>
          <w:color w:val="231F20"/>
          <w:spacing w:val="-11"/>
        </w:rPr>
        <w:t xml:space="preserve"> </w:t>
      </w:r>
      <w:r>
        <w:rPr>
          <w:color w:val="231F20"/>
        </w:rPr>
        <w:t>de</w:t>
      </w:r>
      <w:r>
        <w:rPr>
          <w:color w:val="231F20"/>
          <w:spacing w:val="-12"/>
        </w:rPr>
        <w:t xml:space="preserve"> </w:t>
      </w:r>
      <w:r>
        <w:rPr>
          <w:color w:val="231F20"/>
        </w:rPr>
        <w:t>las</w:t>
      </w:r>
      <w:r>
        <w:rPr>
          <w:color w:val="231F20"/>
          <w:spacing w:val="-11"/>
        </w:rPr>
        <w:t xml:space="preserve"> </w:t>
      </w:r>
      <w:r>
        <w:rPr>
          <w:color w:val="231F20"/>
        </w:rPr>
        <w:t>limitaciones</w:t>
      </w:r>
      <w:r>
        <w:rPr>
          <w:color w:val="231F20"/>
          <w:spacing w:val="-11"/>
        </w:rPr>
        <w:t xml:space="preserve"> </w:t>
      </w:r>
      <w:r>
        <w:rPr>
          <w:color w:val="231F20"/>
        </w:rPr>
        <w:t>del</w:t>
      </w:r>
      <w:r>
        <w:rPr>
          <w:color w:val="231F20"/>
          <w:spacing w:val="-12"/>
        </w:rPr>
        <w:t xml:space="preserve"> </w:t>
      </w:r>
      <w:r>
        <w:rPr>
          <w:color w:val="231F20"/>
        </w:rPr>
        <w:t>DVNO</w:t>
      </w:r>
      <w:r>
        <w:rPr>
          <w:color w:val="231F20"/>
          <w:spacing w:val="-11"/>
        </w:rPr>
        <w:t xml:space="preserve"> </w:t>
      </w:r>
      <w:r>
        <w:rPr>
          <w:color w:val="231F20"/>
        </w:rPr>
        <w:t>para</w:t>
      </w:r>
      <w:r>
        <w:rPr>
          <w:color w:val="231F20"/>
          <w:spacing w:val="-12"/>
        </w:rPr>
        <w:t xml:space="preserve"> </w:t>
      </w:r>
      <w:r>
        <w:rPr>
          <w:color w:val="231F20"/>
        </w:rPr>
        <w:t>la</w:t>
      </w:r>
      <w:r>
        <w:rPr>
          <w:color w:val="231F20"/>
          <w:spacing w:val="-11"/>
        </w:rPr>
        <w:t xml:space="preserve"> </w:t>
      </w:r>
      <w:r>
        <w:rPr>
          <w:color w:val="231F20"/>
        </w:rPr>
        <w:t>evaluación</w:t>
      </w:r>
      <w:r>
        <w:rPr>
          <w:color w:val="231F20"/>
          <w:spacing w:val="-11"/>
        </w:rPr>
        <w:t xml:space="preserve"> </w:t>
      </w:r>
      <w:r>
        <w:rPr>
          <w:color w:val="231F20"/>
        </w:rPr>
        <w:t>de</w:t>
      </w:r>
      <w:r>
        <w:rPr>
          <w:color w:val="231F20"/>
          <w:spacing w:val="-12"/>
        </w:rPr>
        <w:t xml:space="preserve"> </w:t>
      </w:r>
      <w:r>
        <w:rPr>
          <w:color w:val="231F20"/>
        </w:rPr>
        <w:t>la</w:t>
      </w:r>
      <w:r>
        <w:rPr>
          <w:color w:val="231F20"/>
          <w:spacing w:val="-11"/>
        </w:rPr>
        <w:t xml:space="preserve"> </w:t>
      </w:r>
      <w:r>
        <w:rPr>
          <w:color w:val="231F20"/>
        </w:rPr>
        <w:t>PIC</w:t>
      </w:r>
      <w:r>
        <w:rPr>
          <w:color w:val="231F20"/>
          <w:spacing w:val="-11"/>
        </w:rPr>
        <w:t xml:space="preserve"> </w:t>
      </w:r>
      <w:r>
        <w:rPr>
          <w:color w:val="231F20"/>
        </w:rPr>
        <w:t>son</w:t>
      </w:r>
      <w:r>
        <w:rPr>
          <w:color w:val="231F20"/>
          <w:spacing w:val="-11"/>
        </w:rPr>
        <w:t xml:space="preserve"> </w:t>
      </w:r>
      <w:r>
        <w:rPr>
          <w:color w:val="231F20"/>
        </w:rPr>
        <w:t>las</w:t>
      </w:r>
      <w:r>
        <w:rPr>
          <w:color w:val="231F20"/>
          <w:spacing w:val="-11"/>
        </w:rPr>
        <w:t xml:space="preserve"> </w:t>
      </w:r>
      <w:r>
        <w:rPr>
          <w:color w:val="231F20"/>
        </w:rPr>
        <w:t>fluctua- ciones</w:t>
      </w:r>
      <w:r>
        <w:rPr>
          <w:color w:val="231F20"/>
          <w:spacing w:val="-4"/>
        </w:rPr>
        <w:t xml:space="preserve"> </w:t>
      </w:r>
      <w:r>
        <w:rPr>
          <w:color w:val="231F20"/>
        </w:rPr>
        <w:t>agudas</w:t>
      </w:r>
      <w:r>
        <w:rPr>
          <w:color w:val="231F20"/>
          <w:spacing w:val="-4"/>
        </w:rPr>
        <w:t xml:space="preserve"> </w:t>
      </w:r>
      <w:r>
        <w:rPr>
          <w:color w:val="231F20"/>
        </w:rPr>
        <w:t>de</w:t>
      </w:r>
      <w:r>
        <w:rPr>
          <w:color w:val="231F20"/>
          <w:spacing w:val="-4"/>
        </w:rPr>
        <w:t xml:space="preserve"> </w:t>
      </w:r>
      <w:r>
        <w:rPr>
          <w:color w:val="231F20"/>
        </w:rPr>
        <w:t>esta,</w:t>
      </w:r>
      <w:r>
        <w:rPr>
          <w:color w:val="231F20"/>
          <w:spacing w:val="-4"/>
        </w:rPr>
        <w:t xml:space="preserve"> </w:t>
      </w:r>
      <w:r>
        <w:rPr>
          <w:color w:val="231F20"/>
        </w:rPr>
        <w:t>ya</w:t>
      </w:r>
      <w:r>
        <w:rPr>
          <w:color w:val="231F20"/>
          <w:spacing w:val="-4"/>
        </w:rPr>
        <w:t xml:space="preserve"> </w:t>
      </w:r>
      <w:r>
        <w:rPr>
          <w:color w:val="231F20"/>
        </w:rPr>
        <w:t>que</w:t>
      </w:r>
      <w:r>
        <w:rPr>
          <w:color w:val="231F20"/>
          <w:spacing w:val="-4"/>
        </w:rPr>
        <w:t xml:space="preserve"> </w:t>
      </w:r>
      <w:r>
        <w:rPr>
          <w:color w:val="231F20"/>
        </w:rPr>
        <w:t>en</w:t>
      </w:r>
      <w:r>
        <w:rPr>
          <w:color w:val="231F20"/>
          <w:spacing w:val="-4"/>
        </w:rPr>
        <w:t xml:space="preserve"> </w:t>
      </w:r>
      <w:r>
        <w:rPr>
          <w:color w:val="231F20"/>
        </w:rPr>
        <w:t>cortos</w:t>
      </w:r>
      <w:r>
        <w:rPr>
          <w:color w:val="231F20"/>
          <w:spacing w:val="-4"/>
        </w:rPr>
        <w:t xml:space="preserve"> </w:t>
      </w:r>
      <w:r>
        <w:rPr>
          <w:color w:val="231F20"/>
        </w:rPr>
        <w:t>períodos</w:t>
      </w:r>
      <w:r>
        <w:rPr>
          <w:color w:val="231F20"/>
          <w:spacing w:val="-4"/>
        </w:rPr>
        <w:t xml:space="preserve"> </w:t>
      </w:r>
      <w:r>
        <w:rPr>
          <w:color w:val="231F20"/>
        </w:rPr>
        <w:t>de</w:t>
      </w:r>
      <w:r>
        <w:rPr>
          <w:color w:val="231F20"/>
          <w:spacing w:val="-4"/>
        </w:rPr>
        <w:t xml:space="preserve"> </w:t>
      </w:r>
      <w:r>
        <w:rPr>
          <w:color w:val="231F20"/>
        </w:rPr>
        <w:t>tiempo</w:t>
      </w:r>
      <w:r>
        <w:rPr>
          <w:color w:val="231F20"/>
          <w:spacing w:val="-4"/>
        </w:rPr>
        <w:t xml:space="preserve"> </w:t>
      </w:r>
      <w:r>
        <w:rPr>
          <w:color w:val="231F20"/>
        </w:rPr>
        <w:t>las</w:t>
      </w:r>
      <w:r>
        <w:rPr>
          <w:color w:val="231F20"/>
          <w:spacing w:val="-4"/>
        </w:rPr>
        <w:t xml:space="preserve"> </w:t>
      </w:r>
      <w:r>
        <w:rPr>
          <w:color w:val="231F20"/>
        </w:rPr>
        <w:t>modificaciones de la PIC no dan tiempo al equilibrio con la presión del LCR dentro de la vaina del NO, por lo que el DVNO no se correlaciona con el rápido descenso de los niveles de la PIC, lo que debe tenerse en cuenta para el seguimiento.</w:t>
      </w:r>
    </w:p>
    <w:p w14:paraId="4FAF9EEB" w14:textId="77777777" w:rsidR="007B7186" w:rsidRDefault="007B7186">
      <w:pPr>
        <w:pStyle w:val="BodyText"/>
        <w:spacing w:before="4" w:line="249" w:lineRule="auto"/>
        <w:ind w:left="110" w:right="410" w:firstLine="226"/>
        <w:jc w:val="both"/>
      </w:pPr>
      <w:r>
        <w:rPr>
          <w:color w:val="231F20"/>
        </w:rPr>
        <w:t>A pesar de sus bondades, la medición ultrasonográfica del DVNO no es una panacea, sino una técnica operador dependiente, por lo que aquellos que hagan</w:t>
      </w:r>
      <w:r>
        <w:rPr>
          <w:color w:val="231F20"/>
          <w:spacing w:val="-4"/>
        </w:rPr>
        <w:t xml:space="preserve"> </w:t>
      </w:r>
      <w:r>
        <w:rPr>
          <w:color w:val="231F20"/>
        </w:rPr>
        <w:t>la</w:t>
      </w:r>
      <w:r>
        <w:rPr>
          <w:color w:val="231F20"/>
          <w:spacing w:val="-4"/>
        </w:rPr>
        <w:t xml:space="preserve"> </w:t>
      </w:r>
      <w:r>
        <w:rPr>
          <w:color w:val="231F20"/>
        </w:rPr>
        <w:t>evaluación</w:t>
      </w:r>
      <w:r>
        <w:rPr>
          <w:color w:val="231F20"/>
          <w:spacing w:val="-4"/>
        </w:rPr>
        <w:t xml:space="preserve"> </w:t>
      </w:r>
      <w:r>
        <w:rPr>
          <w:color w:val="231F20"/>
        </w:rPr>
        <w:t>tienen</w:t>
      </w:r>
      <w:r>
        <w:rPr>
          <w:color w:val="231F20"/>
          <w:spacing w:val="-4"/>
        </w:rPr>
        <w:t xml:space="preserve"> </w:t>
      </w:r>
      <w:r>
        <w:rPr>
          <w:color w:val="231F20"/>
        </w:rPr>
        <w:t>que</w:t>
      </w:r>
      <w:r>
        <w:rPr>
          <w:color w:val="231F20"/>
          <w:spacing w:val="-4"/>
        </w:rPr>
        <w:t xml:space="preserve"> </w:t>
      </w:r>
      <w:r>
        <w:rPr>
          <w:color w:val="231F20"/>
        </w:rPr>
        <w:t>ser</w:t>
      </w:r>
      <w:r>
        <w:rPr>
          <w:color w:val="231F20"/>
          <w:spacing w:val="-5"/>
        </w:rPr>
        <w:t xml:space="preserve"> </w:t>
      </w:r>
      <w:r>
        <w:rPr>
          <w:color w:val="231F20"/>
        </w:rPr>
        <w:t>entrenados.</w:t>
      </w:r>
      <w:r>
        <w:rPr>
          <w:color w:val="231F20"/>
          <w:spacing w:val="-4"/>
        </w:rPr>
        <w:t xml:space="preserve"> </w:t>
      </w:r>
      <w:r>
        <w:rPr>
          <w:color w:val="231F20"/>
        </w:rPr>
        <w:t>Se</w:t>
      </w:r>
      <w:r>
        <w:rPr>
          <w:color w:val="231F20"/>
          <w:spacing w:val="-4"/>
        </w:rPr>
        <w:t xml:space="preserve"> </w:t>
      </w:r>
      <w:r>
        <w:rPr>
          <w:color w:val="231F20"/>
        </w:rPr>
        <w:t>ha</w:t>
      </w:r>
      <w:r>
        <w:rPr>
          <w:color w:val="231F20"/>
          <w:spacing w:val="-4"/>
        </w:rPr>
        <w:t xml:space="preserve"> </w:t>
      </w:r>
      <w:r>
        <w:rPr>
          <w:color w:val="231F20"/>
        </w:rPr>
        <w:t>estipulado</w:t>
      </w:r>
      <w:r>
        <w:rPr>
          <w:color w:val="231F20"/>
          <w:spacing w:val="-4"/>
        </w:rPr>
        <w:t xml:space="preserve"> </w:t>
      </w:r>
      <w:r>
        <w:rPr>
          <w:color w:val="231F20"/>
        </w:rPr>
        <w:t>que</w:t>
      </w:r>
      <w:r>
        <w:rPr>
          <w:color w:val="231F20"/>
          <w:spacing w:val="-4"/>
        </w:rPr>
        <w:t xml:space="preserve"> </w:t>
      </w:r>
      <w:r>
        <w:rPr>
          <w:color w:val="231F20"/>
        </w:rPr>
        <w:t>se</w:t>
      </w:r>
      <w:r>
        <w:rPr>
          <w:color w:val="231F20"/>
          <w:spacing w:val="-4"/>
        </w:rPr>
        <w:t xml:space="preserve"> </w:t>
      </w:r>
      <w:r>
        <w:rPr>
          <w:color w:val="231F20"/>
        </w:rPr>
        <w:t>requie- re un mínimo de 25 insonaciones para obtener la destreza clínica necesaria.</w:t>
      </w:r>
    </w:p>
    <w:p w14:paraId="1F708BF8" w14:textId="77777777" w:rsidR="007B7186" w:rsidRDefault="007B7186">
      <w:pPr>
        <w:pStyle w:val="BodyText"/>
        <w:spacing w:before="10"/>
      </w:pPr>
    </w:p>
    <w:p w14:paraId="3BB66077" w14:textId="77777777" w:rsidR="007B7186" w:rsidRDefault="007B7186">
      <w:pPr>
        <w:pStyle w:val="Heading2"/>
        <w:ind w:left="110"/>
      </w:pPr>
      <w:r>
        <w:rPr>
          <w:color w:val="00464F"/>
          <w:spacing w:val="-2"/>
        </w:rPr>
        <w:t>Comentario</w:t>
      </w:r>
    </w:p>
    <w:p w14:paraId="5E9F97FC" w14:textId="77777777" w:rsidR="007B7186" w:rsidRDefault="007B7186">
      <w:pPr>
        <w:pStyle w:val="BodyText"/>
        <w:spacing w:before="283" w:line="249" w:lineRule="auto"/>
        <w:ind w:left="110" w:right="409"/>
        <w:jc w:val="both"/>
      </w:pPr>
      <w:r>
        <w:rPr>
          <w:color w:val="231F20"/>
        </w:rPr>
        <w:t>Se debe tener cuidado de que, primero, la medida de DVNO con ultrasonido B es un método indirecto que solo puede predecir una PIC alta o normal y el valor exacto de la PIC no se puede dar, por lo que no se puede reemplazar la medición</w:t>
      </w:r>
      <w:r>
        <w:rPr>
          <w:color w:val="231F20"/>
          <w:spacing w:val="-4"/>
        </w:rPr>
        <w:t xml:space="preserve"> </w:t>
      </w:r>
      <w:r>
        <w:rPr>
          <w:color w:val="231F20"/>
        </w:rPr>
        <w:t>directa</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PIC</w:t>
      </w:r>
      <w:r>
        <w:rPr>
          <w:color w:val="231F20"/>
          <w:spacing w:val="-4"/>
        </w:rPr>
        <w:t xml:space="preserve"> </w:t>
      </w:r>
      <w:r>
        <w:rPr>
          <w:color w:val="231F20"/>
        </w:rPr>
        <w:t>con</w:t>
      </w:r>
      <w:r>
        <w:rPr>
          <w:color w:val="231F20"/>
          <w:spacing w:val="-4"/>
        </w:rPr>
        <w:t xml:space="preserve"> </w:t>
      </w:r>
      <w:r>
        <w:rPr>
          <w:color w:val="231F20"/>
        </w:rPr>
        <w:t>métodos</w:t>
      </w:r>
      <w:r>
        <w:rPr>
          <w:color w:val="231F20"/>
          <w:spacing w:val="-4"/>
        </w:rPr>
        <w:t xml:space="preserve"> </w:t>
      </w:r>
      <w:r>
        <w:rPr>
          <w:color w:val="231F20"/>
        </w:rPr>
        <w:t>invasivos.</w:t>
      </w:r>
      <w:r>
        <w:rPr>
          <w:color w:val="231F20"/>
          <w:spacing w:val="-4"/>
        </w:rPr>
        <w:t xml:space="preserve"> </w:t>
      </w:r>
      <w:r>
        <w:rPr>
          <w:color w:val="231F20"/>
        </w:rPr>
        <w:t>Además,</w:t>
      </w:r>
      <w:r>
        <w:rPr>
          <w:color w:val="231F20"/>
          <w:spacing w:val="-4"/>
        </w:rPr>
        <w:t xml:space="preserve"> </w:t>
      </w:r>
      <w:r>
        <w:rPr>
          <w:color w:val="231F20"/>
        </w:rPr>
        <w:t>hay</w:t>
      </w:r>
      <w:r>
        <w:rPr>
          <w:color w:val="231F20"/>
          <w:spacing w:val="-4"/>
        </w:rPr>
        <w:t xml:space="preserve"> </w:t>
      </w:r>
      <w:r>
        <w:rPr>
          <w:color w:val="231F20"/>
        </w:rPr>
        <w:t>alrededor</w:t>
      </w:r>
      <w:r>
        <w:rPr>
          <w:color w:val="231F20"/>
          <w:spacing w:val="-4"/>
        </w:rPr>
        <w:t xml:space="preserve"> </w:t>
      </w:r>
      <w:r>
        <w:rPr>
          <w:color w:val="231F20"/>
        </w:rPr>
        <w:t xml:space="preserve">del </w:t>
      </w:r>
      <w:r>
        <w:rPr>
          <w:color w:val="231F20"/>
          <w:w w:val="95"/>
        </w:rPr>
        <w:t xml:space="preserve">5%-15% de los pacientes que pueden ser clasificados incorrectamente. Segundo, </w:t>
      </w:r>
      <w:r>
        <w:rPr>
          <w:color w:val="231F20"/>
        </w:rPr>
        <w:t>incluso si la predicción de la PIC con medición de DVNO es precisa, la mo- nitorización dinámica en tiempo real no es accesible. Sin embargo, ya que la medición de DVNO tiene características de una técnica ideal, debido a que es</w:t>
      </w:r>
    </w:p>
    <w:p w14:paraId="2B9687D3"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48E564FF" w14:textId="77777777" w:rsidR="007B7186" w:rsidRDefault="007B7186">
      <w:pPr>
        <w:pStyle w:val="BodyText"/>
        <w:spacing w:before="8"/>
      </w:pPr>
    </w:p>
    <w:p w14:paraId="23605F15" w14:textId="77777777" w:rsidR="007B7186" w:rsidRDefault="007B7186">
      <w:pPr>
        <w:pStyle w:val="BodyText"/>
        <w:spacing w:before="94" w:line="249" w:lineRule="auto"/>
        <w:ind w:left="393" w:right="127"/>
        <w:jc w:val="both"/>
      </w:pPr>
      <w:r>
        <w:rPr>
          <w:color w:val="231F20"/>
        </w:rPr>
        <w:t>sencilla</w:t>
      </w:r>
      <w:r>
        <w:rPr>
          <w:color w:val="231F20"/>
          <w:spacing w:val="-6"/>
        </w:rPr>
        <w:t xml:space="preserve"> </w:t>
      </w:r>
      <w:r>
        <w:rPr>
          <w:color w:val="231F20"/>
        </w:rPr>
        <w:t>y</w:t>
      </w:r>
      <w:r>
        <w:rPr>
          <w:color w:val="231F20"/>
          <w:spacing w:val="-6"/>
        </w:rPr>
        <w:t xml:space="preserve"> </w:t>
      </w:r>
      <w:r>
        <w:rPr>
          <w:color w:val="231F20"/>
        </w:rPr>
        <w:t>al</w:t>
      </w:r>
      <w:r>
        <w:rPr>
          <w:color w:val="231F20"/>
          <w:spacing w:val="-6"/>
        </w:rPr>
        <w:t xml:space="preserve"> </w:t>
      </w:r>
      <w:r>
        <w:rPr>
          <w:color w:val="231F20"/>
        </w:rPr>
        <w:t>pie</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cama</w:t>
      </w:r>
      <w:r>
        <w:rPr>
          <w:color w:val="231F20"/>
          <w:spacing w:val="-6"/>
        </w:rPr>
        <w:t xml:space="preserve"> </w:t>
      </w:r>
      <w:r>
        <w:rPr>
          <w:color w:val="231F20"/>
        </w:rPr>
        <w:t>pudiera</w:t>
      </w:r>
      <w:r>
        <w:rPr>
          <w:color w:val="231F20"/>
          <w:spacing w:val="-6"/>
        </w:rPr>
        <w:t xml:space="preserve"> </w:t>
      </w:r>
      <w:r>
        <w:rPr>
          <w:color w:val="231F20"/>
        </w:rPr>
        <w:t>hacerse</w:t>
      </w:r>
      <w:r>
        <w:rPr>
          <w:color w:val="231F20"/>
          <w:spacing w:val="-6"/>
        </w:rPr>
        <w:t xml:space="preserve"> </w:t>
      </w:r>
      <w:r>
        <w:rPr>
          <w:color w:val="231F20"/>
        </w:rPr>
        <w:t>periódicamente.</w:t>
      </w:r>
      <w:r>
        <w:rPr>
          <w:color w:val="231F20"/>
          <w:spacing w:val="-6"/>
        </w:rPr>
        <w:t xml:space="preserve"> </w:t>
      </w:r>
      <w:r>
        <w:rPr>
          <w:color w:val="231F20"/>
        </w:rPr>
        <w:t>Al</w:t>
      </w:r>
      <w:r>
        <w:rPr>
          <w:color w:val="231F20"/>
          <w:spacing w:val="-6"/>
        </w:rPr>
        <w:t xml:space="preserve"> </w:t>
      </w:r>
      <w:r>
        <w:rPr>
          <w:color w:val="231F20"/>
        </w:rPr>
        <w:t>ser</w:t>
      </w:r>
      <w:r>
        <w:rPr>
          <w:color w:val="231F20"/>
          <w:spacing w:val="-6"/>
        </w:rPr>
        <w:t xml:space="preserve"> </w:t>
      </w:r>
      <w:r>
        <w:rPr>
          <w:color w:val="231F20"/>
        </w:rPr>
        <w:t>no</w:t>
      </w:r>
      <w:r>
        <w:rPr>
          <w:color w:val="231F20"/>
          <w:spacing w:val="-6"/>
        </w:rPr>
        <w:t xml:space="preserve"> </w:t>
      </w:r>
      <w:r>
        <w:rPr>
          <w:color w:val="231F20"/>
        </w:rPr>
        <w:t>invasiva y económica puede ser un método alternativo en unidades de emergencia y terapia intensiva donde no se cuenta con métodos invasivos de medición de PIC</w:t>
      </w:r>
      <w:r>
        <w:rPr>
          <w:color w:val="231F20"/>
          <w:spacing w:val="-9"/>
        </w:rPr>
        <w:t xml:space="preserve"> </w:t>
      </w:r>
      <w:r>
        <w:rPr>
          <w:color w:val="231F20"/>
        </w:rPr>
        <w:t>y</w:t>
      </w:r>
      <w:r>
        <w:rPr>
          <w:color w:val="231F20"/>
          <w:spacing w:val="-10"/>
        </w:rPr>
        <w:t xml:space="preserve"> </w:t>
      </w:r>
      <w:r>
        <w:rPr>
          <w:color w:val="231F20"/>
        </w:rPr>
        <w:t>en</w:t>
      </w:r>
      <w:r>
        <w:rPr>
          <w:color w:val="231F20"/>
          <w:spacing w:val="-9"/>
        </w:rPr>
        <w:t xml:space="preserve"> </w:t>
      </w:r>
      <w:r>
        <w:rPr>
          <w:color w:val="231F20"/>
        </w:rPr>
        <w:t>niños</w:t>
      </w:r>
      <w:r>
        <w:rPr>
          <w:color w:val="231F20"/>
          <w:spacing w:val="-9"/>
        </w:rPr>
        <w:t xml:space="preserve"> </w:t>
      </w:r>
      <w:r>
        <w:rPr>
          <w:color w:val="231F20"/>
        </w:rPr>
        <w:t>en</w:t>
      </w:r>
      <w:r>
        <w:rPr>
          <w:color w:val="231F20"/>
          <w:spacing w:val="-10"/>
        </w:rPr>
        <w:t xml:space="preserve"> </w:t>
      </w:r>
      <w:r>
        <w:rPr>
          <w:color w:val="231F20"/>
        </w:rPr>
        <w:t>quienes</w:t>
      </w:r>
      <w:r>
        <w:rPr>
          <w:color w:val="231F20"/>
          <w:spacing w:val="-9"/>
        </w:rPr>
        <w:t xml:space="preserve"> </w:t>
      </w:r>
      <w:r>
        <w:rPr>
          <w:color w:val="231F20"/>
        </w:rPr>
        <w:t>estén</w:t>
      </w:r>
      <w:r>
        <w:rPr>
          <w:color w:val="231F20"/>
          <w:spacing w:val="-10"/>
        </w:rPr>
        <w:t xml:space="preserve"> </w:t>
      </w:r>
      <w:r>
        <w:rPr>
          <w:color w:val="231F20"/>
        </w:rPr>
        <w:t>contraindicado</w:t>
      </w:r>
      <w:r>
        <w:rPr>
          <w:color w:val="231F20"/>
          <w:spacing w:val="-10"/>
        </w:rPr>
        <w:t xml:space="preserve"> </w:t>
      </w:r>
      <w:r>
        <w:rPr>
          <w:color w:val="231F20"/>
        </w:rPr>
        <w:t>dichos</w:t>
      </w:r>
      <w:r>
        <w:rPr>
          <w:color w:val="231F20"/>
          <w:spacing w:val="-9"/>
        </w:rPr>
        <w:t xml:space="preserve"> </w:t>
      </w:r>
      <w:r>
        <w:rPr>
          <w:color w:val="231F20"/>
        </w:rPr>
        <w:t>métodos</w:t>
      </w:r>
      <w:r>
        <w:rPr>
          <w:color w:val="231F20"/>
          <w:spacing w:val="-10"/>
        </w:rPr>
        <w:t xml:space="preserve"> </w:t>
      </w:r>
      <w:r>
        <w:rPr>
          <w:color w:val="231F20"/>
        </w:rPr>
        <w:t>invasivos,</w:t>
      </w:r>
      <w:r>
        <w:rPr>
          <w:color w:val="231F20"/>
          <w:spacing w:val="-9"/>
        </w:rPr>
        <w:t xml:space="preserve"> </w:t>
      </w:r>
      <w:r>
        <w:rPr>
          <w:color w:val="231F20"/>
        </w:rPr>
        <w:t>más si se combina con otros métodos no invasivos como el Doppler transcraneal.</w:t>
      </w:r>
    </w:p>
    <w:p w14:paraId="432C774E" w14:textId="77777777" w:rsidR="007B7186" w:rsidRDefault="007B7186">
      <w:pPr>
        <w:pStyle w:val="BodyText"/>
        <w:spacing w:before="10"/>
      </w:pPr>
    </w:p>
    <w:p w14:paraId="1BE9BA8A" w14:textId="77777777" w:rsidR="007B7186" w:rsidRDefault="007B7186">
      <w:pPr>
        <w:pStyle w:val="Heading2"/>
        <w:jc w:val="both"/>
      </w:pPr>
      <w:r>
        <w:rPr>
          <w:color w:val="00464F"/>
          <w:spacing w:val="-2"/>
          <w:w w:val="95"/>
        </w:rPr>
        <w:t>Lecturas</w:t>
      </w:r>
      <w:r>
        <w:rPr>
          <w:color w:val="00464F"/>
          <w:spacing w:val="-4"/>
        </w:rPr>
        <w:t xml:space="preserve"> </w:t>
      </w:r>
      <w:r>
        <w:rPr>
          <w:color w:val="00464F"/>
          <w:spacing w:val="-2"/>
        </w:rPr>
        <w:t>recomendadas</w:t>
      </w:r>
    </w:p>
    <w:p w14:paraId="70A5F362" w14:textId="77777777" w:rsidR="007B7186" w:rsidRDefault="007B7186" w:rsidP="007B7186">
      <w:pPr>
        <w:pStyle w:val="ListParagraph"/>
        <w:widowControl w:val="0"/>
        <w:numPr>
          <w:ilvl w:val="0"/>
          <w:numId w:val="4"/>
        </w:numPr>
        <w:tabs>
          <w:tab w:val="left" w:pos="698"/>
        </w:tabs>
        <w:autoSpaceDE w:val="0"/>
        <w:autoSpaceDN w:val="0"/>
        <w:spacing w:before="278" w:after="0" w:line="249" w:lineRule="auto"/>
        <w:ind w:right="128"/>
        <w:contextualSpacing w:val="0"/>
        <w:jc w:val="both"/>
        <w:rPr>
          <w:sz w:val="18"/>
        </w:rPr>
      </w:pPr>
      <w:r>
        <w:rPr>
          <w:color w:val="231F20"/>
          <w:spacing w:val="-2"/>
          <w:sz w:val="18"/>
        </w:rPr>
        <w:t>Beare</w:t>
      </w:r>
      <w:r>
        <w:rPr>
          <w:color w:val="231F20"/>
          <w:spacing w:val="-7"/>
          <w:sz w:val="18"/>
        </w:rPr>
        <w:t xml:space="preserve"> </w:t>
      </w:r>
      <w:r>
        <w:rPr>
          <w:color w:val="231F20"/>
          <w:spacing w:val="-2"/>
          <w:sz w:val="18"/>
        </w:rPr>
        <w:t>NA,</w:t>
      </w:r>
      <w:r>
        <w:rPr>
          <w:color w:val="231F20"/>
          <w:spacing w:val="-7"/>
          <w:sz w:val="18"/>
        </w:rPr>
        <w:t xml:space="preserve"> </w:t>
      </w:r>
      <w:r>
        <w:rPr>
          <w:color w:val="231F20"/>
          <w:spacing w:val="-2"/>
          <w:sz w:val="18"/>
        </w:rPr>
        <w:t>Kampondeni</w:t>
      </w:r>
      <w:r>
        <w:rPr>
          <w:color w:val="231F20"/>
          <w:spacing w:val="-7"/>
          <w:sz w:val="18"/>
        </w:rPr>
        <w:t xml:space="preserve"> </w:t>
      </w:r>
      <w:r>
        <w:rPr>
          <w:color w:val="231F20"/>
          <w:spacing w:val="-2"/>
          <w:sz w:val="18"/>
        </w:rPr>
        <w:t>S,</w:t>
      </w:r>
      <w:r>
        <w:rPr>
          <w:color w:val="231F20"/>
          <w:spacing w:val="-7"/>
          <w:sz w:val="18"/>
        </w:rPr>
        <w:t xml:space="preserve"> </w:t>
      </w:r>
      <w:r>
        <w:rPr>
          <w:color w:val="231F20"/>
          <w:spacing w:val="-2"/>
          <w:sz w:val="18"/>
        </w:rPr>
        <w:t>Glover</w:t>
      </w:r>
      <w:r>
        <w:rPr>
          <w:color w:val="231F20"/>
          <w:spacing w:val="-7"/>
          <w:sz w:val="18"/>
        </w:rPr>
        <w:t xml:space="preserve"> </w:t>
      </w:r>
      <w:r>
        <w:rPr>
          <w:color w:val="231F20"/>
          <w:spacing w:val="-2"/>
          <w:sz w:val="18"/>
        </w:rPr>
        <w:t>SJ,</w:t>
      </w:r>
      <w:r>
        <w:rPr>
          <w:color w:val="231F20"/>
          <w:spacing w:val="-7"/>
          <w:sz w:val="18"/>
        </w:rPr>
        <w:t xml:space="preserve"> </w:t>
      </w:r>
      <w:r>
        <w:rPr>
          <w:rFonts w:ascii="Georgia" w:hAnsi="Georgia"/>
          <w:i/>
          <w:color w:val="231F20"/>
          <w:spacing w:val="-2"/>
          <w:sz w:val="18"/>
        </w:rPr>
        <w:t>et</w:t>
      </w:r>
      <w:r>
        <w:rPr>
          <w:rFonts w:ascii="Georgia" w:hAnsi="Georgia"/>
          <w:i/>
          <w:color w:val="231F20"/>
          <w:spacing w:val="-5"/>
          <w:sz w:val="18"/>
        </w:rPr>
        <w:t xml:space="preserve"> </w:t>
      </w:r>
      <w:r>
        <w:rPr>
          <w:rFonts w:ascii="Georgia" w:hAnsi="Georgia"/>
          <w:i/>
          <w:color w:val="231F20"/>
          <w:spacing w:val="-2"/>
          <w:sz w:val="18"/>
        </w:rPr>
        <w:t>al</w:t>
      </w:r>
      <w:r>
        <w:rPr>
          <w:color w:val="231F20"/>
          <w:spacing w:val="-2"/>
          <w:sz w:val="18"/>
        </w:rPr>
        <w:t>.</w:t>
      </w:r>
      <w:r>
        <w:rPr>
          <w:color w:val="231F20"/>
          <w:spacing w:val="-7"/>
          <w:sz w:val="18"/>
        </w:rPr>
        <w:t xml:space="preserve"> </w:t>
      </w:r>
      <w:r>
        <w:rPr>
          <w:color w:val="231F20"/>
          <w:spacing w:val="-2"/>
          <w:sz w:val="18"/>
        </w:rPr>
        <w:t>Detection</w:t>
      </w:r>
      <w:r>
        <w:rPr>
          <w:color w:val="231F20"/>
          <w:spacing w:val="-7"/>
          <w:sz w:val="18"/>
        </w:rPr>
        <w:t xml:space="preserve"> </w:t>
      </w:r>
      <w:r>
        <w:rPr>
          <w:color w:val="231F20"/>
          <w:spacing w:val="-2"/>
          <w:sz w:val="18"/>
        </w:rPr>
        <w:t>of</w:t>
      </w:r>
      <w:r>
        <w:rPr>
          <w:color w:val="231F20"/>
          <w:spacing w:val="20"/>
          <w:sz w:val="18"/>
        </w:rPr>
        <w:t xml:space="preserve"> </w:t>
      </w:r>
      <w:r>
        <w:rPr>
          <w:color w:val="231F20"/>
          <w:spacing w:val="-2"/>
          <w:sz w:val="18"/>
        </w:rPr>
        <w:t>raised</w:t>
      </w:r>
      <w:r>
        <w:rPr>
          <w:color w:val="231F20"/>
          <w:spacing w:val="-7"/>
          <w:sz w:val="18"/>
        </w:rPr>
        <w:t xml:space="preserve"> </w:t>
      </w:r>
      <w:r>
        <w:rPr>
          <w:color w:val="231F20"/>
          <w:spacing w:val="-2"/>
          <w:sz w:val="18"/>
        </w:rPr>
        <w:t>intracranial</w:t>
      </w:r>
      <w:r>
        <w:rPr>
          <w:color w:val="231F20"/>
          <w:spacing w:val="-7"/>
          <w:sz w:val="18"/>
        </w:rPr>
        <w:t xml:space="preserve"> </w:t>
      </w:r>
      <w:r>
        <w:rPr>
          <w:color w:val="231F20"/>
          <w:spacing w:val="-2"/>
          <w:sz w:val="18"/>
        </w:rPr>
        <w:t xml:space="preserve">pressure </w:t>
      </w:r>
      <w:r>
        <w:rPr>
          <w:color w:val="231F20"/>
          <w:sz w:val="18"/>
        </w:rPr>
        <w:t>by ultrasound measurement of</w:t>
      </w:r>
      <w:r>
        <w:rPr>
          <w:color w:val="231F20"/>
          <w:spacing w:val="40"/>
          <w:sz w:val="18"/>
        </w:rPr>
        <w:t xml:space="preserve"> </w:t>
      </w:r>
      <w:r>
        <w:rPr>
          <w:color w:val="231F20"/>
          <w:sz w:val="18"/>
        </w:rPr>
        <w:t>optic nerve sheath diameter in African children. Trop Med Int Health. 2008:13(11):1400-4.</w:t>
      </w:r>
    </w:p>
    <w:p w14:paraId="2976D9BC"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5"/>
        <w:contextualSpacing w:val="0"/>
        <w:jc w:val="both"/>
        <w:rPr>
          <w:sz w:val="18"/>
        </w:rPr>
      </w:pPr>
      <w:r>
        <w:rPr>
          <w:color w:val="231F20"/>
          <w:sz w:val="18"/>
        </w:rPr>
        <w:t>Carrillo Esper R, Flores Rivera O, Peña Pérez C. Evaluación ultrasonográfica del diámetro de la vaina del nervio óptico (DVNO) para la medición de la presión intracraneana (PIC): a propósito de un caso. Gac Méd Méx. 2014;150:165-70.</w:t>
      </w:r>
    </w:p>
    <w:p w14:paraId="4F8BC0C3"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9"/>
        <w:contextualSpacing w:val="0"/>
        <w:jc w:val="both"/>
        <w:rPr>
          <w:sz w:val="18"/>
        </w:rPr>
      </w:pPr>
      <w:r>
        <w:rPr>
          <w:color w:val="231F20"/>
          <w:sz w:val="18"/>
        </w:rPr>
        <w:t>Carrillo</w:t>
      </w:r>
      <w:r>
        <w:rPr>
          <w:color w:val="231F20"/>
          <w:spacing w:val="-9"/>
          <w:sz w:val="18"/>
        </w:rPr>
        <w:t xml:space="preserve"> </w:t>
      </w:r>
      <w:r>
        <w:rPr>
          <w:color w:val="231F20"/>
          <w:sz w:val="18"/>
        </w:rPr>
        <w:t>R,</w:t>
      </w:r>
      <w:r>
        <w:rPr>
          <w:color w:val="231F20"/>
          <w:spacing w:val="-9"/>
          <w:sz w:val="18"/>
        </w:rPr>
        <w:t xml:space="preserve"> </w:t>
      </w:r>
      <w:r>
        <w:rPr>
          <w:color w:val="231F20"/>
          <w:sz w:val="18"/>
        </w:rPr>
        <w:t>Rojo</w:t>
      </w:r>
      <w:r>
        <w:rPr>
          <w:color w:val="231F20"/>
          <w:spacing w:val="-9"/>
          <w:sz w:val="18"/>
        </w:rPr>
        <w:t xml:space="preserve"> </w:t>
      </w:r>
      <w:r>
        <w:rPr>
          <w:color w:val="231F20"/>
          <w:sz w:val="18"/>
        </w:rPr>
        <w:t>del</w:t>
      </w:r>
      <w:r>
        <w:rPr>
          <w:color w:val="231F20"/>
          <w:spacing w:val="-9"/>
          <w:sz w:val="18"/>
        </w:rPr>
        <w:t xml:space="preserve"> </w:t>
      </w:r>
      <w:r>
        <w:rPr>
          <w:color w:val="231F20"/>
          <w:sz w:val="18"/>
        </w:rPr>
        <w:t>Moral</w:t>
      </w:r>
      <w:r>
        <w:rPr>
          <w:color w:val="231F20"/>
          <w:spacing w:val="-9"/>
          <w:sz w:val="18"/>
        </w:rPr>
        <w:t xml:space="preserve"> </w:t>
      </w:r>
      <w:r>
        <w:rPr>
          <w:color w:val="231F20"/>
          <w:sz w:val="18"/>
        </w:rPr>
        <w:t>O,</w:t>
      </w:r>
      <w:r>
        <w:rPr>
          <w:color w:val="231F20"/>
          <w:spacing w:val="-9"/>
          <w:sz w:val="18"/>
        </w:rPr>
        <w:t xml:space="preserve"> </w:t>
      </w:r>
      <w:r>
        <w:rPr>
          <w:color w:val="231F20"/>
          <w:sz w:val="18"/>
        </w:rPr>
        <w:t>Cruz</w:t>
      </w:r>
      <w:r>
        <w:rPr>
          <w:color w:val="231F20"/>
          <w:spacing w:val="-9"/>
          <w:sz w:val="18"/>
        </w:rPr>
        <w:t xml:space="preserve"> </w:t>
      </w:r>
      <w:r>
        <w:rPr>
          <w:color w:val="231F20"/>
          <w:sz w:val="18"/>
        </w:rPr>
        <w:t>A,</w:t>
      </w:r>
      <w:r>
        <w:rPr>
          <w:color w:val="231F20"/>
          <w:spacing w:val="-9"/>
          <w:sz w:val="18"/>
        </w:rPr>
        <w:t xml:space="preserve"> </w:t>
      </w:r>
      <w:r>
        <w:rPr>
          <w:rFonts w:ascii="Georgia" w:hAnsi="Georgia"/>
          <w:i/>
          <w:color w:val="231F20"/>
          <w:sz w:val="18"/>
        </w:rPr>
        <w:t>et</w:t>
      </w:r>
      <w:r>
        <w:rPr>
          <w:rFonts w:ascii="Georgia" w:hAnsi="Georgia"/>
          <w:i/>
          <w:color w:val="231F20"/>
          <w:spacing w:val="-7"/>
          <w:sz w:val="18"/>
        </w:rPr>
        <w:t xml:space="preserve"> </w:t>
      </w:r>
      <w:r>
        <w:rPr>
          <w:rFonts w:ascii="Georgia" w:hAnsi="Georgia"/>
          <w:i/>
          <w:color w:val="231F20"/>
          <w:sz w:val="18"/>
        </w:rPr>
        <w:t>al</w:t>
      </w:r>
      <w:r>
        <w:rPr>
          <w:color w:val="231F20"/>
          <w:sz w:val="18"/>
        </w:rPr>
        <w:t>.</w:t>
      </w:r>
      <w:r>
        <w:rPr>
          <w:color w:val="231F20"/>
          <w:spacing w:val="-9"/>
          <w:sz w:val="18"/>
        </w:rPr>
        <w:t xml:space="preserve"> </w:t>
      </w:r>
      <w:r>
        <w:rPr>
          <w:color w:val="231F20"/>
          <w:sz w:val="18"/>
        </w:rPr>
        <w:t>Diámetro</w:t>
      </w:r>
      <w:r>
        <w:rPr>
          <w:color w:val="231F20"/>
          <w:spacing w:val="-9"/>
          <w:sz w:val="18"/>
        </w:rPr>
        <w:t xml:space="preserve"> </w:t>
      </w:r>
      <w:r>
        <w:rPr>
          <w:color w:val="231F20"/>
          <w:sz w:val="18"/>
        </w:rPr>
        <w:t>de</w:t>
      </w:r>
      <w:r>
        <w:rPr>
          <w:color w:val="231F20"/>
          <w:spacing w:val="-9"/>
          <w:sz w:val="18"/>
        </w:rPr>
        <w:t xml:space="preserve"> </w:t>
      </w:r>
      <w:r>
        <w:rPr>
          <w:color w:val="231F20"/>
          <w:sz w:val="18"/>
        </w:rPr>
        <w:t>la</w:t>
      </w:r>
      <w:r>
        <w:rPr>
          <w:color w:val="231F20"/>
          <w:spacing w:val="-9"/>
          <w:sz w:val="18"/>
        </w:rPr>
        <w:t xml:space="preserve"> </w:t>
      </w:r>
      <w:r>
        <w:rPr>
          <w:color w:val="231F20"/>
          <w:sz w:val="18"/>
        </w:rPr>
        <w:t>vaina</w:t>
      </w:r>
      <w:r>
        <w:rPr>
          <w:color w:val="231F20"/>
          <w:spacing w:val="-9"/>
          <w:sz w:val="18"/>
        </w:rPr>
        <w:t xml:space="preserve"> </w:t>
      </w:r>
      <w:r>
        <w:rPr>
          <w:color w:val="231F20"/>
          <w:sz w:val="18"/>
        </w:rPr>
        <w:t>del</w:t>
      </w:r>
      <w:r>
        <w:rPr>
          <w:color w:val="231F20"/>
          <w:spacing w:val="-9"/>
          <w:sz w:val="18"/>
        </w:rPr>
        <w:t xml:space="preserve"> </w:t>
      </w:r>
      <w:r>
        <w:rPr>
          <w:color w:val="231F20"/>
          <w:sz w:val="18"/>
        </w:rPr>
        <w:t>nervio</w:t>
      </w:r>
      <w:r>
        <w:rPr>
          <w:color w:val="231F20"/>
          <w:spacing w:val="-9"/>
          <w:sz w:val="18"/>
        </w:rPr>
        <w:t xml:space="preserve"> </w:t>
      </w:r>
      <w:r>
        <w:rPr>
          <w:color w:val="231F20"/>
          <w:sz w:val="18"/>
        </w:rPr>
        <w:t>óptico, Una</w:t>
      </w:r>
      <w:r>
        <w:rPr>
          <w:color w:val="231F20"/>
          <w:spacing w:val="-5"/>
          <w:sz w:val="18"/>
        </w:rPr>
        <w:t xml:space="preserve"> </w:t>
      </w:r>
      <w:r>
        <w:rPr>
          <w:color w:val="231F20"/>
          <w:sz w:val="18"/>
        </w:rPr>
        <w:t>herramienta</w:t>
      </w:r>
      <w:r>
        <w:rPr>
          <w:color w:val="231F20"/>
          <w:spacing w:val="-5"/>
          <w:sz w:val="18"/>
        </w:rPr>
        <w:t xml:space="preserve"> </w:t>
      </w:r>
      <w:r>
        <w:rPr>
          <w:color w:val="231F20"/>
          <w:sz w:val="18"/>
        </w:rPr>
        <w:t>para</w:t>
      </w:r>
      <w:r>
        <w:rPr>
          <w:color w:val="231F20"/>
          <w:spacing w:val="-5"/>
          <w:sz w:val="18"/>
        </w:rPr>
        <w:t xml:space="preserve"> </w:t>
      </w:r>
      <w:r>
        <w:rPr>
          <w:color w:val="231F20"/>
          <w:sz w:val="18"/>
        </w:rPr>
        <w:t>el</w:t>
      </w:r>
      <w:r>
        <w:rPr>
          <w:color w:val="231F20"/>
          <w:spacing w:val="-5"/>
          <w:sz w:val="18"/>
        </w:rPr>
        <w:t xml:space="preserve"> </w:t>
      </w:r>
      <w:r>
        <w:rPr>
          <w:color w:val="231F20"/>
          <w:sz w:val="18"/>
        </w:rPr>
        <w:t>monitoreo</w:t>
      </w:r>
      <w:r>
        <w:rPr>
          <w:color w:val="231F20"/>
          <w:spacing w:val="-5"/>
          <w:sz w:val="18"/>
        </w:rPr>
        <w:t xml:space="preserve"> </w:t>
      </w:r>
      <w:r>
        <w:rPr>
          <w:color w:val="231F20"/>
          <w:sz w:val="18"/>
        </w:rPr>
        <w:t>dinámico</w:t>
      </w:r>
      <w:r>
        <w:rPr>
          <w:color w:val="231F20"/>
          <w:spacing w:val="-5"/>
          <w:sz w:val="18"/>
        </w:rPr>
        <w:t xml:space="preserve"> </w:t>
      </w:r>
      <w:r>
        <w:rPr>
          <w:color w:val="231F20"/>
          <w:sz w:val="18"/>
        </w:rPr>
        <w:t>de</w:t>
      </w:r>
      <w:r>
        <w:rPr>
          <w:color w:val="231F20"/>
          <w:spacing w:val="-5"/>
          <w:sz w:val="18"/>
        </w:rPr>
        <w:t xml:space="preserve"> </w:t>
      </w:r>
      <w:r>
        <w:rPr>
          <w:color w:val="231F20"/>
          <w:sz w:val="18"/>
        </w:rPr>
        <w:t>la</w:t>
      </w:r>
      <w:r>
        <w:rPr>
          <w:color w:val="231F20"/>
          <w:spacing w:val="-5"/>
          <w:sz w:val="18"/>
        </w:rPr>
        <w:t xml:space="preserve"> </w:t>
      </w:r>
      <w:r>
        <w:rPr>
          <w:color w:val="231F20"/>
          <w:sz w:val="18"/>
        </w:rPr>
        <w:t>hipertensión</w:t>
      </w:r>
      <w:r>
        <w:rPr>
          <w:color w:val="231F20"/>
          <w:spacing w:val="-5"/>
          <w:sz w:val="18"/>
        </w:rPr>
        <w:t xml:space="preserve"> </w:t>
      </w:r>
      <w:r>
        <w:rPr>
          <w:color w:val="231F20"/>
          <w:sz w:val="18"/>
        </w:rPr>
        <w:t>intracraneana.</w:t>
      </w:r>
      <w:r>
        <w:rPr>
          <w:color w:val="231F20"/>
          <w:spacing w:val="-5"/>
          <w:sz w:val="18"/>
        </w:rPr>
        <w:t xml:space="preserve"> </w:t>
      </w:r>
      <w:r>
        <w:rPr>
          <w:color w:val="231F20"/>
          <w:sz w:val="18"/>
        </w:rPr>
        <w:t>Rev Asoc Mex Med Crit Ter Int. 2016;30(4):249-52.</w:t>
      </w:r>
    </w:p>
    <w:p w14:paraId="3F6ECCE9"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5"/>
        <w:contextualSpacing w:val="0"/>
        <w:jc w:val="both"/>
        <w:rPr>
          <w:sz w:val="18"/>
        </w:rPr>
      </w:pPr>
      <w:r>
        <w:rPr>
          <w:color w:val="231F20"/>
          <w:sz w:val="18"/>
        </w:rPr>
        <w:t xml:space="preserve">Choi SH, Min KT, Park EK, </w:t>
      </w:r>
      <w:r>
        <w:rPr>
          <w:rFonts w:ascii="Georgia" w:hAnsi="Georgia"/>
          <w:i/>
          <w:color w:val="231F20"/>
          <w:sz w:val="18"/>
        </w:rPr>
        <w:t>et al</w:t>
      </w:r>
      <w:r>
        <w:rPr>
          <w:color w:val="231F20"/>
          <w:sz w:val="18"/>
        </w:rPr>
        <w:t>. Ultrasonography of</w:t>
      </w:r>
      <w:r>
        <w:rPr>
          <w:color w:val="231F20"/>
          <w:spacing w:val="34"/>
          <w:sz w:val="18"/>
        </w:rPr>
        <w:t xml:space="preserve"> </w:t>
      </w:r>
      <w:r>
        <w:rPr>
          <w:color w:val="231F20"/>
          <w:sz w:val="18"/>
        </w:rPr>
        <w:t xml:space="preserve">the optic nerve sheath to assess intracranial pressure changes after ventriculo-peritoneal shunt surgery in children with hydrocephalus: a prospective observational study. Anaesthesia. </w:t>
      </w:r>
      <w:r>
        <w:rPr>
          <w:color w:val="231F20"/>
          <w:spacing w:val="-2"/>
          <w:sz w:val="18"/>
        </w:rPr>
        <w:t>2015;70:1268-73.</w:t>
      </w:r>
    </w:p>
    <w:p w14:paraId="18B7D8D8" w14:textId="77777777" w:rsidR="007B7186" w:rsidRDefault="007B7186" w:rsidP="007B7186">
      <w:pPr>
        <w:pStyle w:val="ListParagraph"/>
        <w:widowControl w:val="0"/>
        <w:numPr>
          <w:ilvl w:val="0"/>
          <w:numId w:val="4"/>
        </w:numPr>
        <w:tabs>
          <w:tab w:val="left" w:pos="698"/>
        </w:tabs>
        <w:autoSpaceDE w:val="0"/>
        <w:autoSpaceDN w:val="0"/>
        <w:spacing w:before="31" w:after="0" w:line="249" w:lineRule="auto"/>
        <w:ind w:right="128"/>
        <w:contextualSpacing w:val="0"/>
        <w:jc w:val="both"/>
        <w:rPr>
          <w:sz w:val="18"/>
        </w:rPr>
      </w:pPr>
      <w:r>
        <w:rPr>
          <w:color w:val="231F20"/>
          <w:sz w:val="18"/>
        </w:rPr>
        <w:t>Gilbert AL, Heidary G. Update on the evaluation of</w:t>
      </w:r>
      <w:r>
        <w:rPr>
          <w:color w:val="231F20"/>
          <w:spacing w:val="32"/>
          <w:sz w:val="18"/>
        </w:rPr>
        <w:t xml:space="preserve"> </w:t>
      </w:r>
      <w:r>
        <w:rPr>
          <w:color w:val="231F20"/>
          <w:sz w:val="18"/>
        </w:rPr>
        <w:t>pediatric idiopathic intracra- nial hypertension. Curr Opin Ophthalmol. 2016,27:493-7.</w:t>
      </w:r>
    </w:p>
    <w:p w14:paraId="600693E9" w14:textId="77777777" w:rsidR="007B7186" w:rsidRDefault="007B7186" w:rsidP="007B7186">
      <w:pPr>
        <w:pStyle w:val="ListParagraph"/>
        <w:widowControl w:val="0"/>
        <w:numPr>
          <w:ilvl w:val="0"/>
          <w:numId w:val="4"/>
        </w:numPr>
        <w:tabs>
          <w:tab w:val="left" w:pos="698"/>
        </w:tabs>
        <w:autoSpaceDE w:val="0"/>
        <w:autoSpaceDN w:val="0"/>
        <w:spacing w:before="29" w:after="0" w:line="249" w:lineRule="auto"/>
        <w:ind w:right="128"/>
        <w:contextualSpacing w:val="0"/>
        <w:jc w:val="both"/>
        <w:rPr>
          <w:sz w:val="18"/>
        </w:rPr>
      </w:pPr>
      <w:r>
        <w:rPr>
          <w:color w:val="231F20"/>
          <w:w w:val="95"/>
          <w:sz w:val="18"/>
        </w:rPr>
        <w:t xml:space="preserve">Hansen G, Vallance JK, Beer DL, </w:t>
      </w:r>
      <w:r>
        <w:rPr>
          <w:rFonts w:ascii="Georgia" w:hAnsi="Georgia"/>
          <w:i/>
          <w:color w:val="231F20"/>
          <w:w w:val="95"/>
          <w:sz w:val="18"/>
        </w:rPr>
        <w:t>et al</w:t>
      </w:r>
      <w:r>
        <w:rPr>
          <w:color w:val="231F20"/>
          <w:w w:val="95"/>
          <w:sz w:val="18"/>
        </w:rPr>
        <w:t xml:space="preserve">. Serial optic nerve sheath diameter ultrasono- </w:t>
      </w:r>
      <w:r>
        <w:rPr>
          <w:color w:val="231F20"/>
          <w:sz w:val="18"/>
        </w:rPr>
        <w:t>graphy</w:t>
      </w:r>
      <w:r>
        <w:rPr>
          <w:color w:val="231F20"/>
          <w:spacing w:val="-12"/>
          <w:sz w:val="18"/>
        </w:rPr>
        <w:t xml:space="preserve"> </w:t>
      </w:r>
      <w:r>
        <w:rPr>
          <w:color w:val="231F20"/>
          <w:sz w:val="18"/>
        </w:rPr>
        <w:t>during</w:t>
      </w:r>
      <w:r>
        <w:rPr>
          <w:color w:val="231F20"/>
          <w:spacing w:val="-11"/>
          <w:sz w:val="18"/>
        </w:rPr>
        <w:t xml:space="preserve"> </w:t>
      </w:r>
      <w:r>
        <w:rPr>
          <w:color w:val="231F20"/>
          <w:sz w:val="18"/>
        </w:rPr>
        <w:t>pediatric</w:t>
      </w:r>
      <w:r>
        <w:rPr>
          <w:color w:val="231F20"/>
          <w:spacing w:val="-11"/>
          <w:sz w:val="18"/>
        </w:rPr>
        <w:t xml:space="preserve"> </w:t>
      </w:r>
      <w:r>
        <w:rPr>
          <w:color w:val="231F20"/>
          <w:sz w:val="18"/>
        </w:rPr>
        <w:t>diabetic</w:t>
      </w:r>
      <w:r>
        <w:rPr>
          <w:color w:val="231F20"/>
          <w:spacing w:val="-11"/>
          <w:sz w:val="18"/>
        </w:rPr>
        <w:t xml:space="preserve"> </w:t>
      </w:r>
      <w:r>
        <w:rPr>
          <w:color w:val="231F20"/>
          <w:sz w:val="18"/>
        </w:rPr>
        <w:t>ketoacidosis</w:t>
      </w:r>
      <w:r>
        <w:rPr>
          <w:color w:val="231F20"/>
          <w:spacing w:val="-12"/>
          <w:sz w:val="18"/>
        </w:rPr>
        <w:t xml:space="preserve"> </w:t>
      </w:r>
      <w:r>
        <w:rPr>
          <w:color w:val="231F20"/>
          <w:sz w:val="18"/>
        </w:rPr>
        <w:t>management:</w:t>
      </w:r>
      <w:r>
        <w:rPr>
          <w:color w:val="231F20"/>
          <w:spacing w:val="-11"/>
          <w:sz w:val="18"/>
        </w:rPr>
        <w:t xml:space="preserve"> </w:t>
      </w:r>
      <w:r>
        <w:rPr>
          <w:color w:val="231F20"/>
          <w:sz w:val="18"/>
        </w:rPr>
        <w:t>a</w:t>
      </w:r>
      <w:r>
        <w:rPr>
          <w:color w:val="231F20"/>
          <w:spacing w:val="-11"/>
          <w:sz w:val="18"/>
        </w:rPr>
        <w:t xml:space="preserve"> </w:t>
      </w:r>
      <w:r>
        <w:rPr>
          <w:color w:val="231F20"/>
          <w:sz w:val="18"/>
        </w:rPr>
        <w:t>pilot</w:t>
      </w:r>
      <w:r>
        <w:rPr>
          <w:color w:val="231F20"/>
          <w:spacing w:val="-11"/>
          <w:sz w:val="18"/>
        </w:rPr>
        <w:t xml:space="preserve"> </w:t>
      </w:r>
      <w:r>
        <w:rPr>
          <w:color w:val="231F20"/>
          <w:sz w:val="18"/>
        </w:rPr>
        <w:t>study.</w:t>
      </w:r>
      <w:r>
        <w:rPr>
          <w:color w:val="231F20"/>
          <w:spacing w:val="-12"/>
          <w:sz w:val="18"/>
        </w:rPr>
        <w:t xml:space="preserve"> </w:t>
      </w:r>
      <w:r>
        <w:rPr>
          <w:color w:val="231F20"/>
          <w:sz w:val="18"/>
        </w:rPr>
        <w:t>J</w:t>
      </w:r>
      <w:r>
        <w:rPr>
          <w:color w:val="231F20"/>
          <w:spacing w:val="-11"/>
          <w:sz w:val="18"/>
        </w:rPr>
        <w:t xml:space="preserve"> </w:t>
      </w:r>
      <w:r>
        <w:rPr>
          <w:color w:val="231F20"/>
          <w:sz w:val="18"/>
        </w:rPr>
        <w:t>Diabetes Complications. 2016;30(8):1600-2.</w:t>
      </w:r>
    </w:p>
    <w:p w14:paraId="77652962"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8"/>
        <w:contextualSpacing w:val="0"/>
        <w:jc w:val="both"/>
        <w:rPr>
          <w:sz w:val="18"/>
        </w:rPr>
      </w:pPr>
      <w:r>
        <w:rPr>
          <w:color w:val="231F20"/>
          <w:sz w:val="18"/>
        </w:rPr>
        <w:t xml:space="preserve">Koziarz A, Sne N, Kegel F, </w:t>
      </w:r>
      <w:r>
        <w:rPr>
          <w:rFonts w:ascii="Georgia" w:hAnsi="Georgia"/>
          <w:i/>
          <w:color w:val="231F20"/>
          <w:sz w:val="18"/>
        </w:rPr>
        <w:t>et al</w:t>
      </w:r>
      <w:r>
        <w:rPr>
          <w:color w:val="231F20"/>
          <w:sz w:val="18"/>
        </w:rPr>
        <w:t>. Optic nerve sheath diameter</w:t>
      </w:r>
      <w:r>
        <w:rPr>
          <w:color w:val="231F20"/>
          <w:spacing w:val="-1"/>
          <w:sz w:val="18"/>
        </w:rPr>
        <w:t xml:space="preserve"> </w:t>
      </w:r>
      <w:r>
        <w:rPr>
          <w:color w:val="231F20"/>
          <w:sz w:val="18"/>
        </w:rPr>
        <w:t>sonography for the diagnosis</w:t>
      </w:r>
      <w:r>
        <w:rPr>
          <w:color w:val="231F20"/>
          <w:spacing w:val="-9"/>
          <w:sz w:val="18"/>
        </w:rPr>
        <w:t xml:space="preserve"> </w:t>
      </w:r>
      <w:r>
        <w:rPr>
          <w:color w:val="231F20"/>
          <w:sz w:val="18"/>
        </w:rPr>
        <w:t>of</w:t>
      </w:r>
      <w:r>
        <w:rPr>
          <w:color w:val="231F20"/>
          <w:spacing w:val="11"/>
          <w:sz w:val="18"/>
        </w:rPr>
        <w:t xml:space="preserve"> </w:t>
      </w:r>
      <w:r>
        <w:rPr>
          <w:color w:val="231F20"/>
          <w:sz w:val="18"/>
        </w:rPr>
        <w:t>increased</w:t>
      </w:r>
      <w:r>
        <w:rPr>
          <w:color w:val="231F20"/>
          <w:spacing w:val="-10"/>
          <w:sz w:val="18"/>
        </w:rPr>
        <w:t xml:space="preserve"> </w:t>
      </w:r>
      <w:r>
        <w:rPr>
          <w:color w:val="231F20"/>
          <w:sz w:val="18"/>
        </w:rPr>
        <w:t>intracranial</w:t>
      </w:r>
      <w:r>
        <w:rPr>
          <w:color w:val="231F20"/>
          <w:spacing w:val="-10"/>
          <w:sz w:val="18"/>
        </w:rPr>
        <w:t xml:space="preserve"> </w:t>
      </w:r>
      <w:r>
        <w:rPr>
          <w:color w:val="231F20"/>
          <w:sz w:val="18"/>
        </w:rPr>
        <w:t>pressure:</w:t>
      </w:r>
      <w:r>
        <w:rPr>
          <w:color w:val="231F20"/>
          <w:spacing w:val="-9"/>
          <w:sz w:val="18"/>
        </w:rPr>
        <w:t xml:space="preserve"> </w:t>
      </w:r>
      <w:r>
        <w:rPr>
          <w:color w:val="231F20"/>
          <w:sz w:val="18"/>
        </w:rPr>
        <w:t>a</w:t>
      </w:r>
      <w:r>
        <w:rPr>
          <w:color w:val="231F20"/>
          <w:spacing w:val="-9"/>
          <w:sz w:val="18"/>
        </w:rPr>
        <w:t xml:space="preserve"> </w:t>
      </w:r>
      <w:r>
        <w:rPr>
          <w:color w:val="231F20"/>
          <w:sz w:val="18"/>
        </w:rPr>
        <w:t>systematic</w:t>
      </w:r>
      <w:r>
        <w:rPr>
          <w:color w:val="231F20"/>
          <w:spacing w:val="-9"/>
          <w:sz w:val="18"/>
        </w:rPr>
        <w:t xml:space="preserve"> </w:t>
      </w:r>
      <w:r>
        <w:rPr>
          <w:color w:val="231F20"/>
          <w:sz w:val="18"/>
        </w:rPr>
        <w:t>review</w:t>
      </w:r>
      <w:r>
        <w:rPr>
          <w:color w:val="231F20"/>
          <w:spacing w:val="-10"/>
          <w:sz w:val="18"/>
        </w:rPr>
        <w:t xml:space="preserve"> </w:t>
      </w:r>
      <w:r>
        <w:rPr>
          <w:color w:val="231F20"/>
          <w:sz w:val="18"/>
        </w:rPr>
        <w:t>and</w:t>
      </w:r>
      <w:r>
        <w:rPr>
          <w:color w:val="231F20"/>
          <w:spacing w:val="-9"/>
          <w:sz w:val="18"/>
        </w:rPr>
        <w:t xml:space="preserve"> </w:t>
      </w:r>
      <w:r>
        <w:rPr>
          <w:color w:val="231F20"/>
          <w:sz w:val="18"/>
        </w:rPr>
        <w:t>meta-analysis protocol. BMJ Open. 2017;7:e016194.</w:t>
      </w:r>
    </w:p>
    <w:p w14:paraId="7EF18956"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6"/>
        <w:contextualSpacing w:val="0"/>
        <w:jc w:val="both"/>
        <w:rPr>
          <w:sz w:val="18"/>
        </w:rPr>
      </w:pPr>
      <w:r>
        <w:rPr>
          <w:color w:val="231F20"/>
          <w:sz w:val="18"/>
        </w:rPr>
        <w:t xml:space="preserve">Le A, Hoehn ME, Smith ME, </w:t>
      </w:r>
      <w:r>
        <w:rPr>
          <w:rFonts w:ascii="Georgia" w:hAnsi="Georgia"/>
          <w:i/>
          <w:color w:val="231F20"/>
          <w:sz w:val="18"/>
        </w:rPr>
        <w:t>et al</w:t>
      </w:r>
      <w:r>
        <w:rPr>
          <w:color w:val="231F20"/>
          <w:sz w:val="18"/>
        </w:rPr>
        <w:t>. Bedside sonographic measurement of</w:t>
      </w:r>
      <w:r>
        <w:rPr>
          <w:color w:val="231F20"/>
          <w:spacing w:val="37"/>
          <w:sz w:val="18"/>
        </w:rPr>
        <w:t xml:space="preserve"> </w:t>
      </w:r>
      <w:r>
        <w:rPr>
          <w:color w:val="231F20"/>
          <w:sz w:val="18"/>
        </w:rPr>
        <w:t>optic nerve</w:t>
      </w:r>
      <w:r>
        <w:rPr>
          <w:color w:val="231F20"/>
          <w:spacing w:val="-1"/>
          <w:sz w:val="18"/>
        </w:rPr>
        <w:t xml:space="preserve"> </w:t>
      </w:r>
      <w:r>
        <w:rPr>
          <w:color w:val="231F20"/>
          <w:sz w:val="18"/>
        </w:rPr>
        <w:t>sheath</w:t>
      </w:r>
      <w:r>
        <w:rPr>
          <w:color w:val="231F20"/>
          <w:spacing w:val="-1"/>
          <w:sz w:val="18"/>
        </w:rPr>
        <w:t xml:space="preserve"> </w:t>
      </w:r>
      <w:r>
        <w:rPr>
          <w:color w:val="231F20"/>
          <w:sz w:val="18"/>
        </w:rPr>
        <w:t>diameter</w:t>
      </w:r>
      <w:r>
        <w:rPr>
          <w:color w:val="231F20"/>
          <w:spacing w:val="-1"/>
          <w:sz w:val="18"/>
        </w:rPr>
        <w:t xml:space="preserve"> </w:t>
      </w:r>
      <w:r>
        <w:rPr>
          <w:color w:val="231F20"/>
          <w:sz w:val="18"/>
        </w:rPr>
        <w:t>as</w:t>
      </w:r>
      <w:r>
        <w:rPr>
          <w:color w:val="231F20"/>
          <w:spacing w:val="-1"/>
          <w:sz w:val="18"/>
        </w:rPr>
        <w:t xml:space="preserve"> </w:t>
      </w:r>
      <w:r>
        <w:rPr>
          <w:color w:val="231F20"/>
          <w:sz w:val="18"/>
        </w:rPr>
        <w:t>a</w:t>
      </w:r>
      <w:r>
        <w:rPr>
          <w:color w:val="231F20"/>
          <w:spacing w:val="-1"/>
          <w:sz w:val="18"/>
        </w:rPr>
        <w:t xml:space="preserve"> </w:t>
      </w:r>
      <w:r>
        <w:rPr>
          <w:color w:val="231F20"/>
          <w:sz w:val="18"/>
        </w:rPr>
        <w:t>predictor</w:t>
      </w:r>
      <w:r>
        <w:rPr>
          <w:color w:val="231F20"/>
          <w:spacing w:val="-1"/>
          <w:sz w:val="18"/>
        </w:rPr>
        <w:t xml:space="preserve"> </w:t>
      </w:r>
      <w:r>
        <w:rPr>
          <w:color w:val="231F20"/>
          <w:sz w:val="18"/>
        </w:rPr>
        <w:t>of</w:t>
      </w:r>
      <w:r>
        <w:rPr>
          <w:color w:val="231F20"/>
          <w:spacing w:val="25"/>
          <w:sz w:val="18"/>
        </w:rPr>
        <w:t xml:space="preserve"> </w:t>
      </w:r>
      <w:r>
        <w:rPr>
          <w:color w:val="231F20"/>
          <w:sz w:val="18"/>
        </w:rPr>
        <w:t>increased</w:t>
      </w:r>
      <w:r>
        <w:rPr>
          <w:color w:val="231F20"/>
          <w:spacing w:val="-1"/>
          <w:sz w:val="18"/>
        </w:rPr>
        <w:t xml:space="preserve"> </w:t>
      </w:r>
      <w:r>
        <w:rPr>
          <w:color w:val="231F20"/>
          <w:sz w:val="18"/>
        </w:rPr>
        <w:t>intracranial</w:t>
      </w:r>
      <w:r>
        <w:rPr>
          <w:color w:val="231F20"/>
          <w:spacing w:val="-1"/>
          <w:sz w:val="18"/>
        </w:rPr>
        <w:t xml:space="preserve"> </w:t>
      </w:r>
      <w:r>
        <w:rPr>
          <w:color w:val="231F20"/>
          <w:sz w:val="18"/>
        </w:rPr>
        <w:t>pressure</w:t>
      </w:r>
      <w:r>
        <w:rPr>
          <w:color w:val="231F20"/>
          <w:spacing w:val="-1"/>
          <w:sz w:val="18"/>
        </w:rPr>
        <w:t xml:space="preserve"> </w:t>
      </w:r>
      <w:r>
        <w:rPr>
          <w:color w:val="231F20"/>
          <w:sz w:val="18"/>
        </w:rPr>
        <w:t>in</w:t>
      </w:r>
      <w:r>
        <w:rPr>
          <w:color w:val="231F20"/>
          <w:spacing w:val="-1"/>
          <w:sz w:val="18"/>
        </w:rPr>
        <w:t xml:space="preserve"> </w:t>
      </w:r>
      <w:r>
        <w:rPr>
          <w:color w:val="231F20"/>
          <w:sz w:val="18"/>
        </w:rPr>
        <w:t>children. Ann Emerg Med. 2009;53:785-91.</w:t>
      </w:r>
    </w:p>
    <w:p w14:paraId="132EA873" w14:textId="77777777" w:rsidR="007B7186" w:rsidRDefault="007B7186" w:rsidP="007B7186">
      <w:pPr>
        <w:pStyle w:val="ListParagraph"/>
        <w:widowControl w:val="0"/>
        <w:numPr>
          <w:ilvl w:val="0"/>
          <w:numId w:val="4"/>
        </w:numPr>
        <w:tabs>
          <w:tab w:val="left" w:pos="698"/>
        </w:tabs>
        <w:autoSpaceDE w:val="0"/>
        <w:autoSpaceDN w:val="0"/>
        <w:spacing w:before="30" w:after="0" w:line="240" w:lineRule="auto"/>
        <w:ind w:hanging="305"/>
        <w:contextualSpacing w:val="0"/>
        <w:jc w:val="both"/>
        <w:rPr>
          <w:sz w:val="18"/>
        </w:rPr>
      </w:pPr>
      <w:r>
        <w:rPr>
          <w:color w:val="231F20"/>
          <w:w w:val="95"/>
          <w:sz w:val="18"/>
        </w:rPr>
        <w:t>Li</w:t>
      </w:r>
      <w:r>
        <w:rPr>
          <w:color w:val="231F20"/>
          <w:spacing w:val="-9"/>
          <w:w w:val="95"/>
          <w:sz w:val="18"/>
        </w:rPr>
        <w:t xml:space="preserve"> </w:t>
      </w:r>
      <w:r>
        <w:rPr>
          <w:color w:val="231F20"/>
          <w:w w:val="95"/>
          <w:sz w:val="18"/>
        </w:rPr>
        <w:t>Z,</w:t>
      </w:r>
      <w:r>
        <w:rPr>
          <w:color w:val="231F20"/>
          <w:spacing w:val="-8"/>
          <w:w w:val="95"/>
          <w:sz w:val="18"/>
        </w:rPr>
        <w:t xml:space="preserve"> </w:t>
      </w:r>
      <w:r>
        <w:rPr>
          <w:color w:val="231F20"/>
          <w:w w:val="95"/>
          <w:sz w:val="18"/>
        </w:rPr>
        <w:t>Zhang</w:t>
      </w:r>
      <w:r>
        <w:rPr>
          <w:color w:val="231F20"/>
          <w:spacing w:val="-8"/>
          <w:w w:val="95"/>
          <w:sz w:val="18"/>
        </w:rPr>
        <w:t xml:space="preserve"> </w:t>
      </w:r>
      <w:r>
        <w:rPr>
          <w:color w:val="231F20"/>
          <w:w w:val="95"/>
          <w:sz w:val="18"/>
        </w:rPr>
        <w:t>X,</w:t>
      </w:r>
      <w:r>
        <w:rPr>
          <w:color w:val="231F20"/>
          <w:spacing w:val="-8"/>
          <w:w w:val="95"/>
          <w:sz w:val="18"/>
        </w:rPr>
        <w:t xml:space="preserve"> </w:t>
      </w:r>
      <w:r>
        <w:rPr>
          <w:color w:val="231F20"/>
          <w:w w:val="95"/>
          <w:sz w:val="18"/>
        </w:rPr>
        <w:t>Yang</w:t>
      </w:r>
      <w:r>
        <w:rPr>
          <w:color w:val="231F20"/>
          <w:spacing w:val="-8"/>
          <w:w w:val="95"/>
          <w:sz w:val="18"/>
        </w:rPr>
        <w:t xml:space="preserve"> </w:t>
      </w:r>
      <w:r>
        <w:rPr>
          <w:color w:val="231F20"/>
          <w:w w:val="95"/>
          <w:sz w:val="18"/>
        </w:rPr>
        <w:t>H,</w:t>
      </w:r>
      <w:r>
        <w:rPr>
          <w:color w:val="231F20"/>
          <w:spacing w:val="-8"/>
          <w:w w:val="95"/>
          <w:sz w:val="18"/>
        </w:rPr>
        <w:t xml:space="preserve"> </w:t>
      </w:r>
      <w:r>
        <w:rPr>
          <w:rFonts w:ascii="Georgia" w:hAnsi="Georgia"/>
          <w:i/>
          <w:color w:val="231F20"/>
          <w:w w:val="95"/>
          <w:sz w:val="18"/>
        </w:rPr>
        <w:t>et</w:t>
      </w:r>
      <w:r>
        <w:rPr>
          <w:rFonts w:ascii="Georgia" w:hAnsi="Georgia"/>
          <w:i/>
          <w:color w:val="231F20"/>
          <w:spacing w:val="-8"/>
          <w:w w:val="95"/>
          <w:sz w:val="18"/>
        </w:rPr>
        <w:t xml:space="preserve"> </w:t>
      </w:r>
      <w:r>
        <w:rPr>
          <w:rFonts w:ascii="Georgia" w:hAnsi="Georgia"/>
          <w:i/>
          <w:color w:val="231F20"/>
          <w:w w:val="95"/>
          <w:sz w:val="18"/>
        </w:rPr>
        <w:t>al</w:t>
      </w:r>
      <w:r>
        <w:rPr>
          <w:color w:val="231F20"/>
          <w:w w:val="95"/>
          <w:sz w:val="18"/>
        </w:rPr>
        <w:t>.</w:t>
      </w:r>
      <w:r>
        <w:rPr>
          <w:color w:val="231F20"/>
          <w:spacing w:val="-8"/>
          <w:w w:val="95"/>
          <w:sz w:val="18"/>
        </w:rPr>
        <w:t xml:space="preserve"> </w:t>
      </w:r>
      <w:r>
        <w:rPr>
          <w:color w:val="231F20"/>
          <w:w w:val="95"/>
          <w:sz w:val="18"/>
        </w:rPr>
        <w:t>Correlation</w:t>
      </w:r>
      <w:r>
        <w:rPr>
          <w:color w:val="231F20"/>
          <w:spacing w:val="-8"/>
          <w:w w:val="95"/>
          <w:sz w:val="18"/>
        </w:rPr>
        <w:t xml:space="preserve"> </w:t>
      </w:r>
      <w:r>
        <w:rPr>
          <w:color w:val="231F20"/>
          <w:w w:val="95"/>
          <w:sz w:val="18"/>
        </w:rPr>
        <w:t>between</w:t>
      </w:r>
      <w:r>
        <w:rPr>
          <w:color w:val="231F20"/>
          <w:spacing w:val="-8"/>
          <w:w w:val="95"/>
          <w:sz w:val="18"/>
        </w:rPr>
        <w:t xml:space="preserve"> </w:t>
      </w:r>
      <w:r>
        <w:rPr>
          <w:color w:val="231F20"/>
          <w:w w:val="95"/>
          <w:sz w:val="18"/>
        </w:rPr>
        <w:t>ultrasonographic</w:t>
      </w:r>
      <w:r>
        <w:rPr>
          <w:color w:val="231F20"/>
          <w:spacing w:val="-8"/>
          <w:w w:val="95"/>
          <w:sz w:val="18"/>
        </w:rPr>
        <w:t xml:space="preserve"> </w:t>
      </w:r>
      <w:r>
        <w:rPr>
          <w:color w:val="231F20"/>
          <w:w w:val="95"/>
          <w:sz w:val="18"/>
        </w:rPr>
        <w:t>optic</w:t>
      </w:r>
      <w:r>
        <w:rPr>
          <w:color w:val="231F20"/>
          <w:spacing w:val="-8"/>
          <w:w w:val="95"/>
          <w:sz w:val="18"/>
        </w:rPr>
        <w:t xml:space="preserve"> </w:t>
      </w:r>
      <w:r>
        <w:rPr>
          <w:color w:val="231F20"/>
          <w:w w:val="95"/>
          <w:sz w:val="18"/>
        </w:rPr>
        <w:t>nerve</w:t>
      </w:r>
      <w:r>
        <w:rPr>
          <w:color w:val="231F20"/>
          <w:spacing w:val="-8"/>
          <w:w w:val="95"/>
          <w:sz w:val="18"/>
        </w:rPr>
        <w:t xml:space="preserve"> </w:t>
      </w:r>
      <w:r>
        <w:rPr>
          <w:color w:val="231F20"/>
          <w:spacing w:val="-2"/>
          <w:w w:val="95"/>
          <w:sz w:val="18"/>
        </w:rPr>
        <w:t>sheath</w:t>
      </w:r>
    </w:p>
    <w:p w14:paraId="0000EF2A" w14:textId="77777777" w:rsidR="007B7186" w:rsidRDefault="007B7186">
      <w:pPr>
        <w:spacing w:before="9"/>
        <w:ind w:left="697"/>
        <w:jc w:val="both"/>
        <w:rPr>
          <w:sz w:val="18"/>
        </w:rPr>
      </w:pPr>
      <w:r>
        <w:rPr>
          <w:sz w:val="22"/>
        </w:rPr>
        <w:pict w14:anchorId="1092262B">
          <v:line id="_x0000_s2137" style="position:absolute;left:0;text-align:left;z-index:251658240;mso-position-horizontal-relative:page" from="291.4pt,9.75pt" to="293.55pt,9.75pt" strokecolor="#231f20" strokeweight=".15806mm">
            <w10:wrap anchorx="page"/>
          </v:line>
        </w:pict>
      </w:r>
      <w:r>
        <w:rPr>
          <w:color w:val="231F20"/>
          <w:spacing w:val="-2"/>
          <w:sz w:val="18"/>
        </w:rPr>
        <w:t>diameter</w:t>
      </w:r>
      <w:r>
        <w:rPr>
          <w:color w:val="231F20"/>
          <w:spacing w:val="-5"/>
          <w:sz w:val="18"/>
        </w:rPr>
        <w:t xml:space="preserve"> </w:t>
      </w:r>
      <w:r>
        <w:rPr>
          <w:color w:val="231F20"/>
          <w:spacing w:val="-2"/>
          <w:sz w:val="18"/>
        </w:rPr>
        <w:t>and</w:t>
      </w:r>
      <w:r>
        <w:rPr>
          <w:color w:val="231F20"/>
          <w:spacing w:val="-4"/>
          <w:sz w:val="18"/>
        </w:rPr>
        <w:t xml:space="preserve"> </w:t>
      </w:r>
      <w:r>
        <w:rPr>
          <w:color w:val="231F20"/>
          <w:spacing w:val="-2"/>
          <w:sz w:val="18"/>
        </w:rPr>
        <w:t>intracranial</w:t>
      </w:r>
      <w:r>
        <w:rPr>
          <w:color w:val="231F20"/>
          <w:spacing w:val="-5"/>
          <w:sz w:val="18"/>
        </w:rPr>
        <w:t xml:space="preserve"> </w:t>
      </w:r>
      <w:r>
        <w:rPr>
          <w:color w:val="231F20"/>
          <w:spacing w:val="-2"/>
          <w:sz w:val="18"/>
        </w:rPr>
        <w:t>pressure.</w:t>
      </w:r>
      <w:r>
        <w:rPr>
          <w:color w:val="231F20"/>
          <w:spacing w:val="-4"/>
          <w:sz w:val="18"/>
        </w:rPr>
        <w:t xml:space="preserve"> </w:t>
      </w:r>
      <w:r>
        <w:rPr>
          <w:color w:val="231F20"/>
          <w:spacing w:val="-2"/>
          <w:sz w:val="18"/>
        </w:rPr>
        <w:t>Zhonghua</w:t>
      </w:r>
      <w:r>
        <w:rPr>
          <w:color w:val="231F20"/>
          <w:spacing w:val="-4"/>
          <w:sz w:val="18"/>
        </w:rPr>
        <w:t xml:space="preserve"> </w:t>
      </w:r>
      <w:r>
        <w:rPr>
          <w:color w:val="231F20"/>
          <w:spacing w:val="-2"/>
          <w:sz w:val="18"/>
        </w:rPr>
        <w:t>Yan</w:t>
      </w:r>
      <w:r>
        <w:rPr>
          <w:color w:val="231F20"/>
          <w:spacing w:val="-5"/>
          <w:sz w:val="18"/>
        </w:rPr>
        <w:t xml:space="preserve"> </w:t>
      </w:r>
      <w:r>
        <w:rPr>
          <w:color w:val="231F20"/>
          <w:spacing w:val="-2"/>
          <w:sz w:val="18"/>
        </w:rPr>
        <w:t>Ke</w:t>
      </w:r>
      <w:r>
        <w:rPr>
          <w:color w:val="231F20"/>
          <w:spacing w:val="-4"/>
          <w:sz w:val="18"/>
        </w:rPr>
        <w:t xml:space="preserve"> </w:t>
      </w:r>
      <w:r>
        <w:rPr>
          <w:color w:val="231F20"/>
          <w:spacing w:val="-2"/>
          <w:sz w:val="18"/>
        </w:rPr>
        <w:t>Za</w:t>
      </w:r>
      <w:r>
        <w:rPr>
          <w:color w:val="231F20"/>
          <w:spacing w:val="-5"/>
          <w:sz w:val="18"/>
        </w:rPr>
        <w:t xml:space="preserve"> </w:t>
      </w:r>
      <w:r>
        <w:rPr>
          <w:color w:val="231F20"/>
          <w:spacing w:val="-2"/>
          <w:sz w:val="18"/>
        </w:rPr>
        <w:t>Zhi.</w:t>
      </w:r>
      <w:r>
        <w:rPr>
          <w:color w:val="231F20"/>
          <w:spacing w:val="-4"/>
          <w:sz w:val="18"/>
        </w:rPr>
        <w:t xml:space="preserve"> </w:t>
      </w:r>
      <w:r>
        <w:rPr>
          <w:color w:val="231F20"/>
          <w:spacing w:val="-2"/>
          <w:sz w:val="18"/>
        </w:rPr>
        <w:t>2018;54(9):683-</w:t>
      </w:r>
      <w:r>
        <w:rPr>
          <w:color w:val="231F20"/>
          <w:spacing w:val="-5"/>
          <w:sz w:val="18"/>
        </w:rPr>
        <w:t>7.</w:t>
      </w:r>
    </w:p>
    <w:p w14:paraId="3EE3D841" w14:textId="77777777" w:rsidR="007B7186" w:rsidRDefault="007B7186" w:rsidP="007B7186">
      <w:pPr>
        <w:pStyle w:val="ListParagraph"/>
        <w:widowControl w:val="0"/>
        <w:numPr>
          <w:ilvl w:val="0"/>
          <w:numId w:val="4"/>
        </w:numPr>
        <w:tabs>
          <w:tab w:val="left" w:pos="698"/>
        </w:tabs>
        <w:autoSpaceDE w:val="0"/>
        <w:autoSpaceDN w:val="0"/>
        <w:spacing w:before="37" w:after="0" w:line="249" w:lineRule="auto"/>
        <w:ind w:right="127"/>
        <w:contextualSpacing w:val="0"/>
        <w:jc w:val="both"/>
        <w:rPr>
          <w:sz w:val="18"/>
        </w:rPr>
      </w:pPr>
      <w:r>
        <w:rPr>
          <w:color w:val="231F20"/>
          <w:sz w:val="18"/>
        </w:rPr>
        <w:t xml:space="preserve">Liu D, Li Z, Zhang X, </w:t>
      </w:r>
      <w:r>
        <w:rPr>
          <w:rFonts w:ascii="Georgia" w:hAnsi="Georgia"/>
          <w:i/>
          <w:color w:val="231F20"/>
          <w:sz w:val="18"/>
        </w:rPr>
        <w:t>et al</w:t>
      </w:r>
      <w:r>
        <w:rPr>
          <w:color w:val="231F20"/>
          <w:sz w:val="18"/>
        </w:rPr>
        <w:t>. Assessment of</w:t>
      </w:r>
      <w:r>
        <w:rPr>
          <w:color w:val="231F20"/>
          <w:spacing w:val="30"/>
          <w:sz w:val="18"/>
        </w:rPr>
        <w:t xml:space="preserve"> </w:t>
      </w:r>
      <w:r>
        <w:rPr>
          <w:color w:val="231F20"/>
          <w:sz w:val="18"/>
        </w:rPr>
        <w:t xml:space="preserve">intracranial pressure with ultrasono- graphic retrobulbar optic nerve sheath diameter measurement. BMC Neurology. </w:t>
      </w:r>
      <w:r>
        <w:rPr>
          <w:color w:val="231F20"/>
          <w:spacing w:val="-2"/>
          <w:sz w:val="18"/>
        </w:rPr>
        <w:t>2017;17:188.</w:t>
      </w:r>
    </w:p>
    <w:p w14:paraId="45EBFFB8"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7"/>
        <w:contextualSpacing w:val="0"/>
        <w:jc w:val="both"/>
        <w:rPr>
          <w:sz w:val="18"/>
        </w:rPr>
      </w:pPr>
      <w:r>
        <w:rPr>
          <w:color w:val="231F20"/>
          <w:sz w:val="18"/>
        </w:rPr>
        <w:t>Narayan</w:t>
      </w:r>
      <w:r>
        <w:rPr>
          <w:color w:val="231F20"/>
          <w:spacing w:val="-10"/>
          <w:sz w:val="18"/>
        </w:rPr>
        <w:t xml:space="preserve"> </w:t>
      </w:r>
      <w:r>
        <w:rPr>
          <w:color w:val="231F20"/>
          <w:sz w:val="18"/>
        </w:rPr>
        <w:t>V,</w:t>
      </w:r>
      <w:r>
        <w:rPr>
          <w:color w:val="231F20"/>
          <w:spacing w:val="-10"/>
          <w:sz w:val="18"/>
        </w:rPr>
        <w:t xml:space="preserve"> </w:t>
      </w:r>
      <w:r>
        <w:rPr>
          <w:color w:val="231F20"/>
          <w:sz w:val="18"/>
        </w:rPr>
        <w:t>Mohammed</w:t>
      </w:r>
      <w:r>
        <w:rPr>
          <w:color w:val="231F20"/>
          <w:spacing w:val="-10"/>
          <w:sz w:val="18"/>
        </w:rPr>
        <w:t xml:space="preserve"> </w:t>
      </w:r>
      <w:r>
        <w:rPr>
          <w:color w:val="231F20"/>
          <w:sz w:val="18"/>
        </w:rPr>
        <w:t>N,</w:t>
      </w:r>
      <w:r>
        <w:rPr>
          <w:color w:val="231F20"/>
          <w:spacing w:val="-10"/>
          <w:sz w:val="18"/>
        </w:rPr>
        <w:t xml:space="preserve"> </w:t>
      </w:r>
      <w:r>
        <w:rPr>
          <w:color w:val="231F20"/>
          <w:sz w:val="18"/>
        </w:rPr>
        <w:t>Savardekar</w:t>
      </w:r>
      <w:r>
        <w:rPr>
          <w:color w:val="231F20"/>
          <w:spacing w:val="-10"/>
          <w:sz w:val="18"/>
        </w:rPr>
        <w:t xml:space="preserve"> </w:t>
      </w:r>
      <w:r>
        <w:rPr>
          <w:color w:val="231F20"/>
          <w:sz w:val="18"/>
        </w:rPr>
        <w:t>A,</w:t>
      </w:r>
      <w:r>
        <w:rPr>
          <w:color w:val="231F20"/>
          <w:spacing w:val="-9"/>
          <w:sz w:val="18"/>
        </w:rPr>
        <w:t xml:space="preserve"> </w:t>
      </w:r>
      <w:r>
        <w:rPr>
          <w:rFonts w:ascii="Georgia" w:hAnsi="Georgia"/>
          <w:i/>
          <w:color w:val="231F20"/>
          <w:sz w:val="18"/>
        </w:rPr>
        <w:t>et</w:t>
      </w:r>
      <w:r>
        <w:rPr>
          <w:rFonts w:ascii="Georgia" w:hAnsi="Georgia"/>
          <w:i/>
          <w:color w:val="231F20"/>
          <w:spacing w:val="-9"/>
          <w:sz w:val="18"/>
        </w:rPr>
        <w:t xml:space="preserve"> </w:t>
      </w:r>
      <w:r>
        <w:rPr>
          <w:rFonts w:ascii="Georgia" w:hAnsi="Georgia"/>
          <w:i/>
          <w:color w:val="231F20"/>
          <w:sz w:val="18"/>
        </w:rPr>
        <w:t>al</w:t>
      </w:r>
      <w:r>
        <w:rPr>
          <w:color w:val="231F20"/>
          <w:sz w:val="18"/>
        </w:rPr>
        <w:t>.</w:t>
      </w:r>
      <w:r>
        <w:rPr>
          <w:color w:val="231F20"/>
          <w:spacing w:val="-10"/>
          <w:sz w:val="18"/>
        </w:rPr>
        <w:t xml:space="preserve"> </w:t>
      </w:r>
      <w:r>
        <w:rPr>
          <w:color w:val="231F20"/>
          <w:sz w:val="18"/>
        </w:rPr>
        <w:t>Non-invasive</w:t>
      </w:r>
      <w:r>
        <w:rPr>
          <w:color w:val="231F20"/>
          <w:spacing w:val="-10"/>
          <w:sz w:val="18"/>
        </w:rPr>
        <w:t xml:space="preserve"> </w:t>
      </w:r>
      <w:r>
        <w:rPr>
          <w:color w:val="231F20"/>
          <w:sz w:val="18"/>
        </w:rPr>
        <w:t>intracranial</w:t>
      </w:r>
      <w:r>
        <w:rPr>
          <w:color w:val="231F20"/>
          <w:spacing w:val="-10"/>
          <w:sz w:val="18"/>
        </w:rPr>
        <w:t xml:space="preserve"> </w:t>
      </w:r>
      <w:r>
        <w:rPr>
          <w:color w:val="231F20"/>
          <w:sz w:val="18"/>
        </w:rPr>
        <w:t>pressure monitoring for severe traumatic brain injury in children: a concise update on cu- rrent methods. World Neurosurg. 2018:114:293-300.</w:t>
      </w:r>
    </w:p>
    <w:p w14:paraId="09BE0FC3" w14:textId="77777777" w:rsidR="007B7186" w:rsidRDefault="007B7186" w:rsidP="007B7186">
      <w:pPr>
        <w:pStyle w:val="ListParagraph"/>
        <w:widowControl w:val="0"/>
        <w:numPr>
          <w:ilvl w:val="0"/>
          <w:numId w:val="4"/>
        </w:numPr>
        <w:tabs>
          <w:tab w:val="left" w:pos="698"/>
        </w:tabs>
        <w:autoSpaceDE w:val="0"/>
        <w:autoSpaceDN w:val="0"/>
        <w:spacing w:before="30" w:after="0" w:line="249" w:lineRule="auto"/>
        <w:ind w:right="125"/>
        <w:contextualSpacing w:val="0"/>
        <w:jc w:val="both"/>
        <w:rPr>
          <w:sz w:val="18"/>
        </w:rPr>
      </w:pPr>
      <w:r>
        <w:rPr>
          <w:color w:val="231F20"/>
          <w:sz w:val="18"/>
        </w:rPr>
        <w:t>Padayachy</w:t>
      </w:r>
      <w:r>
        <w:rPr>
          <w:color w:val="231F20"/>
          <w:spacing w:val="-6"/>
          <w:sz w:val="18"/>
        </w:rPr>
        <w:t xml:space="preserve"> </w:t>
      </w:r>
      <w:r>
        <w:rPr>
          <w:color w:val="231F20"/>
          <w:sz w:val="18"/>
        </w:rPr>
        <w:t>LC,</w:t>
      </w:r>
      <w:r>
        <w:rPr>
          <w:color w:val="231F20"/>
          <w:spacing w:val="-6"/>
          <w:sz w:val="18"/>
        </w:rPr>
        <w:t xml:space="preserve"> </w:t>
      </w:r>
      <w:r>
        <w:rPr>
          <w:color w:val="231F20"/>
          <w:sz w:val="18"/>
        </w:rPr>
        <w:t>Padayachy</w:t>
      </w:r>
      <w:r>
        <w:rPr>
          <w:color w:val="231F20"/>
          <w:spacing w:val="-6"/>
          <w:sz w:val="18"/>
        </w:rPr>
        <w:t xml:space="preserve"> </w:t>
      </w:r>
      <w:r>
        <w:rPr>
          <w:color w:val="231F20"/>
          <w:sz w:val="18"/>
        </w:rPr>
        <w:t>V,</w:t>
      </w:r>
      <w:r>
        <w:rPr>
          <w:color w:val="231F20"/>
          <w:spacing w:val="-6"/>
          <w:sz w:val="18"/>
        </w:rPr>
        <w:t xml:space="preserve"> </w:t>
      </w:r>
      <w:r>
        <w:rPr>
          <w:color w:val="231F20"/>
          <w:sz w:val="18"/>
        </w:rPr>
        <w:t>Galal</w:t>
      </w:r>
      <w:r>
        <w:rPr>
          <w:color w:val="231F20"/>
          <w:spacing w:val="-6"/>
          <w:sz w:val="18"/>
        </w:rPr>
        <w:t xml:space="preserve"> </w:t>
      </w:r>
      <w:r>
        <w:rPr>
          <w:color w:val="231F20"/>
          <w:sz w:val="18"/>
        </w:rPr>
        <w:t>U,</w:t>
      </w:r>
      <w:r>
        <w:rPr>
          <w:color w:val="231F20"/>
          <w:spacing w:val="-6"/>
          <w:sz w:val="18"/>
        </w:rPr>
        <w:t xml:space="preserve"> </w:t>
      </w:r>
      <w:r>
        <w:rPr>
          <w:rFonts w:ascii="Georgia" w:hAnsi="Georgia"/>
          <w:i/>
          <w:color w:val="231F20"/>
          <w:sz w:val="18"/>
        </w:rPr>
        <w:t>et</w:t>
      </w:r>
      <w:r>
        <w:rPr>
          <w:rFonts w:ascii="Georgia" w:hAnsi="Georgia"/>
          <w:i/>
          <w:color w:val="231F20"/>
          <w:spacing w:val="-4"/>
          <w:sz w:val="18"/>
        </w:rPr>
        <w:t xml:space="preserve"> </w:t>
      </w:r>
      <w:r>
        <w:rPr>
          <w:rFonts w:ascii="Georgia" w:hAnsi="Georgia"/>
          <w:i/>
          <w:color w:val="231F20"/>
          <w:sz w:val="18"/>
        </w:rPr>
        <w:t>al</w:t>
      </w:r>
      <w:r>
        <w:rPr>
          <w:color w:val="231F20"/>
          <w:sz w:val="18"/>
        </w:rPr>
        <w:t>.</w:t>
      </w:r>
      <w:r>
        <w:rPr>
          <w:color w:val="231F20"/>
          <w:spacing w:val="-6"/>
          <w:sz w:val="18"/>
        </w:rPr>
        <w:t xml:space="preserve"> </w:t>
      </w:r>
      <w:r>
        <w:rPr>
          <w:color w:val="231F20"/>
          <w:sz w:val="18"/>
        </w:rPr>
        <w:t>The</w:t>
      </w:r>
      <w:r>
        <w:rPr>
          <w:color w:val="231F20"/>
          <w:spacing w:val="-6"/>
          <w:sz w:val="18"/>
        </w:rPr>
        <w:t xml:space="preserve"> </w:t>
      </w:r>
      <w:r>
        <w:rPr>
          <w:color w:val="231F20"/>
          <w:sz w:val="18"/>
        </w:rPr>
        <w:t>relationship</w:t>
      </w:r>
      <w:r>
        <w:rPr>
          <w:color w:val="231F20"/>
          <w:spacing w:val="-6"/>
          <w:sz w:val="18"/>
        </w:rPr>
        <w:t xml:space="preserve"> </w:t>
      </w:r>
      <w:r>
        <w:rPr>
          <w:color w:val="231F20"/>
          <w:sz w:val="18"/>
        </w:rPr>
        <w:t>between</w:t>
      </w:r>
      <w:r>
        <w:rPr>
          <w:color w:val="231F20"/>
          <w:spacing w:val="-6"/>
          <w:sz w:val="18"/>
        </w:rPr>
        <w:t xml:space="preserve"> </w:t>
      </w:r>
      <w:r>
        <w:rPr>
          <w:color w:val="231F20"/>
          <w:sz w:val="18"/>
        </w:rPr>
        <w:t>transorbital ultrasound</w:t>
      </w:r>
      <w:r>
        <w:rPr>
          <w:color w:val="231F20"/>
          <w:spacing w:val="-12"/>
          <w:sz w:val="18"/>
        </w:rPr>
        <w:t xml:space="preserve"> </w:t>
      </w:r>
      <w:r>
        <w:rPr>
          <w:color w:val="231F20"/>
          <w:sz w:val="18"/>
        </w:rPr>
        <w:t>measurement</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2"/>
          <w:sz w:val="18"/>
        </w:rPr>
        <w:t xml:space="preserve"> </w:t>
      </w:r>
      <w:r>
        <w:rPr>
          <w:color w:val="231F20"/>
          <w:sz w:val="18"/>
        </w:rPr>
        <w:t>optic</w:t>
      </w:r>
      <w:r>
        <w:rPr>
          <w:color w:val="231F20"/>
          <w:spacing w:val="-11"/>
          <w:sz w:val="18"/>
        </w:rPr>
        <w:t xml:space="preserve"> </w:t>
      </w:r>
      <w:r>
        <w:rPr>
          <w:color w:val="231F20"/>
          <w:sz w:val="18"/>
        </w:rPr>
        <w:t>nerve</w:t>
      </w:r>
      <w:r>
        <w:rPr>
          <w:color w:val="231F20"/>
          <w:spacing w:val="-11"/>
          <w:sz w:val="18"/>
        </w:rPr>
        <w:t xml:space="preserve"> </w:t>
      </w:r>
      <w:r>
        <w:rPr>
          <w:color w:val="231F20"/>
          <w:sz w:val="18"/>
        </w:rPr>
        <w:t>sheath</w:t>
      </w:r>
      <w:r>
        <w:rPr>
          <w:color w:val="231F20"/>
          <w:spacing w:val="-11"/>
          <w:sz w:val="18"/>
        </w:rPr>
        <w:t xml:space="preserve"> </w:t>
      </w:r>
      <w:r>
        <w:rPr>
          <w:color w:val="231F20"/>
          <w:sz w:val="18"/>
        </w:rPr>
        <w:t>diameter</w:t>
      </w:r>
      <w:r>
        <w:rPr>
          <w:color w:val="231F20"/>
          <w:spacing w:val="-12"/>
          <w:sz w:val="18"/>
        </w:rPr>
        <w:t xml:space="preserve"> </w:t>
      </w:r>
      <w:r>
        <w:rPr>
          <w:color w:val="231F20"/>
          <w:sz w:val="18"/>
        </w:rPr>
        <w:t>(ONSD)</w:t>
      </w:r>
      <w:r>
        <w:rPr>
          <w:color w:val="231F20"/>
          <w:spacing w:val="-11"/>
          <w:sz w:val="18"/>
        </w:rPr>
        <w:t xml:space="preserve"> </w:t>
      </w:r>
      <w:r>
        <w:rPr>
          <w:color w:val="231F20"/>
          <w:sz w:val="18"/>
        </w:rPr>
        <w:t>and</w:t>
      </w:r>
      <w:r>
        <w:rPr>
          <w:color w:val="231F20"/>
          <w:spacing w:val="-11"/>
          <w:sz w:val="18"/>
        </w:rPr>
        <w:t xml:space="preserve"> </w:t>
      </w:r>
      <w:r>
        <w:rPr>
          <w:color w:val="231F20"/>
          <w:sz w:val="18"/>
        </w:rPr>
        <w:t>invasively measured ICP in children. Childs Nerv Syst. 2016:32:1769-78.</w:t>
      </w:r>
    </w:p>
    <w:p w14:paraId="5B6F5E1E" w14:textId="77777777" w:rsidR="007B7186" w:rsidRDefault="007B7186">
      <w:pPr>
        <w:spacing w:line="249" w:lineRule="auto"/>
        <w:jc w:val="both"/>
        <w:rPr>
          <w:sz w:val="18"/>
        </w:rPr>
        <w:sectPr w:rsidR="007B7186" w:rsidSect="007B7186">
          <w:pgSz w:w="8230" w:h="12190"/>
          <w:pgMar w:top="880" w:right="720" w:bottom="560" w:left="740" w:header="274" w:footer="370" w:gutter="0"/>
          <w:cols w:space="708"/>
        </w:sectPr>
      </w:pPr>
    </w:p>
    <w:p w14:paraId="5A7A7A2A" w14:textId="77777777" w:rsidR="007B7186" w:rsidRDefault="007B7186">
      <w:pPr>
        <w:pStyle w:val="BodyText"/>
        <w:spacing w:before="2"/>
        <w:rPr>
          <w:sz w:val="22"/>
        </w:rPr>
      </w:pPr>
    </w:p>
    <w:p w14:paraId="27AD9239" w14:textId="77777777" w:rsidR="007B7186" w:rsidRDefault="007B7186">
      <w:pPr>
        <w:spacing w:before="94" w:line="249" w:lineRule="auto"/>
        <w:ind w:left="413" w:right="408"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sz w:val="18"/>
        </w:rPr>
        <w:t xml:space="preserve">Robba C, Cardim D, Tajsic T, </w:t>
      </w:r>
      <w:r>
        <w:rPr>
          <w:rFonts w:ascii="Georgia" w:hAnsi="Georgia"/>
          <w:i/>
          <w:color w:val="231F20"/>
          <w:sz w:val="18"/>
        </w:rPr>
        <w:t>et al</w:t>
      </w:r>
      <w:r>
        <w:rPr>
          <w:color w:val="231F20"/>
          <w:sz w:val="18"/>
        </w:rPr>
        <w:t>. Ultrasound non-invasive measurement of in- tracranial</w:t>
      </w:r>
      <w:r>
        <w:rPr>
          <w:color w:val="231F20"/>
          <w:spacing w:val="-5"/>
          <w:sz w:val="18"/>
        </w:rPr>
        <w:t xml:space="preserve"> </w:t>
      </w:r>
      <w:r>
        <w:rPr>
          <w:color w:val="231F20"/>
          <w:sz w:val="18"/>
        </w:rPr>
        <w:t>pressure</w:t>
      </w:r>
      <w:r>
        <w:rPr>
          <w:color w:val="231F20"/>
          <w:spacing w:val="-5"/>
          <w:sz w:val="18"/>
        </w:rPr>
        <w:t xml:space="preserve"> </w:t>
      </w:r>
      <w:r>
        <w:rPr>
          <w:color w:val="231F20"/>
          <w:sz w:val="18"/>
        </w:rPr>
        <w:t>in</w:t>
      </w:r>
      <w:r>
        <w:rPr>
          <w:color w:val="231F20"/>
          <w:spacing w:val="-5"/>
          <w:sz w:val="18"/>
        </w:rPr>
        <w:t xml:space="preserve"> </w:t>
      </w:r>
      <w:r>
        <w:rPr>
          <w:color w:val="231F20"/>
          <w:sz w:val="18"/>
        </w:rPr>
        <w:t>neurointensive</w:t>
      </w:r>
      <w:r>
        <w:rPr>
          <w:color w:val="231F20"/>
          <w:spacing w:val="-5"/>
          <w:sz w:val="18"/>
        </w:rPr>
        <w:t xml:space="preserve"> </w:t>
      </w:r>
      <w:r>
        <w:rPr>
          <w:color w:val="231F20"/>
          <w:sz w:val="18"/>
        </w:rPr>
        <w:t>care:</w:t>
      </w:r>
      <w:r>
        <w:rPr>
          <w:color w:val="231F20"/>
          <w:spacing w:val="-5"/>
          <w:sz w:val="18"/>
        </w:rPr>
        <w:t xml:space="preserve"> </w:t>
      </w:r>
      <w:r>
        <w:rPr>
          <w:color w:val="231F20"/>
          <w:sz w:val="18"/>
        </w:rPr>
        <w:t>a</w:t>
      </w:r>
      <w:r>
        <w:rPr>
          <w:color w:val="231F20"/>
          <w:spacing w:val="-5"/>
          <w:sz w:val="18"/>
        </w:rPr>
        <w:t xml:space="preserve"> </w:t>
      </w:r>
      <w:r>
        <w:rPr>
          <w:color w:val="231F20"/>
          <w:sz w:val="18"/>
        </w:rPr>
        <w:t>prospective</w:t>
      </w:r>
      <w:r>
        <w:rPr>
          <w:color w:val="231F20"/>
          <w:spacing w:val="-5"/>
          <w:sz w:val="18"/>
        </w:rPr>
        <w:t xml:space="preserve"> </w:t>
      </w:r>
      <w:r>
        <w:rPr>
          <w:color w:val="231F20"/>
          <w:sz w:val="18"/>
        </w:rPr>
        <w:t>observational</w:t>
      </w:r>
      <w:r>
        <w:rPr>
          <w:color w:val="231F20"/>
          <w:spacing w:val="-5"/>
          <w:sz w:val="18"/>
        </w:rPr>
        <w:t xml:space="preserve"> </w:t>
      </w:r>
      <w:r>
        <w:rPr>
          <w:color w:val="231F20"/>
          <w:sz w:val="18"/>
        </w:rPr>
        <w:t>study.</w:t>
      </w:r>
      <w:r>
        <w:rPr>
          <w:color w:val="231F20"/>
          <w:spacing w:val="-5"/>
          <w:sz w:val="18"/>
        </w:rPr>
        <w:t xml:space="preserve"> </w:t>
      </w:r>
      <w:r>
        <w:rPr>
          <w:color w:val="231F20"/>
          <w:sz w:val="18"/>
        </w:rPr>
        <w:t>PLoS Med. 2017;14(7):e1002356.</w:t>
      </w:r>
    </w:p>
    <w:p w14:paraId="48CF5CF0" w14:textId="77777777" w:rsidR="007B7186" w:rsidRDefault="007B7186">
      <w:pPr>
        <w:spacing w:before="30" w:line="249" w:lineRule="auto"/>
        <w:ind w:left="413" w:right="410"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Robba</w:t>
      </w:r>
      <w:r>
        <w:rPr>
          <w:color w:val="231F20"/>
          <w:spacing w:val="-2"/>
          <w:sz w:val="18"/>
        </w:rPr>
        <w:t xml:space="preserve"> </w:t>
      </w:r>
      <w:r>
        <w:rPr>
          <w:color w:val="231F20"/>
          <w:sz w:val="18"/>
        </w:rPr>
        <w:t>C,</w:t>
      </w:r>
      <w:r>
        <w:rPr>
          <w:color w:val="231F20"/>
          <w:spacing w:val="-2"/>
          <w:sz w:val="18"/>
        </w:rPr>
        <w:t xml:space="preserve"> </w:t>
      </w:r>
      <w:r>
        <w:rPr>
          <w:color w:val="231F20"/>
          <w:sz w:val="18"/>
        </w:rPr>
        <w:t>Cardim</w:t>
      </w:r>
      <w:r>
        <w:rPr>
          <w:color w:val="231F20"/>
          <w:spacing w:val="-2"/>
          <w:sz w:val="18"/>
        </w:rPr>
        <w:t xml:space="preserve"> </w:t>
      </w:r>
      <w:r>
        <w:rPr>
          <w:color w:val="231F20"/>
          <w:sz w:val="18"/>
        </w:rPr>
        <w:t>D,</w:t>
      </w:r>
      <w:r>
        <w:rPr>
          <w:color w:val="231F20"/>
          <w:spacing w:val="-2"/>
          <w:sz w:val="18"/>
        </w:rPr>
        <w:t xml:space="preserve"> </w:t>
      </w:r>
      <w:r>
        <w:rPr>
          <w:color w:val="231F20"/>
          <w:sz w:val="18"/>
        </w:rPr>
        <w:t>Tajsic</w:t>
      </w:r>
      <w:r>
        <w:rPr>
          <w:color w:val="231F20"/>
          <w:spacing w:val="-2"/>
          <w:sz w:val="18"/>
        </w:rPr>
        <w:t xml:space="preserve"> </w:t>
      </w:r>
      <w:r>
        <w:rPr>
          <w:color w:val="231F20"/>
          <w:sz w:val="18"/>
        </w:rPr>
        <w:t>T,</w:t>
      </w:r>
      <w:r>
        <w:rPr>
          <w:color w:val="231F20"/>
          <w:spacing w:val="-3"/>
          <w:sz w:val="18"/>
        </w:rPr>
        <w:t xml:space="preserve"> </w:t>
      </w:r>
      <w:r>
        <w:rPr>
          <w:rFonts w:ascii="Georgia" w:hAnsi="Georgia"/>
          <w:i/>
          <w:color w:val="231F20"/>
          <w:sz w:val="18"/>
        </w:rPr>
        <w:t>et</w:t>
      </w:r>
      <w:r>
        <w:rPr>
          <w:rFonts w:ascii="Georgia" w:hAnsi="Georgia"/>
          <w:i/>
          <w:color w:val="231F20"/>
          <w:spacing w:val="-1"/>
          <w:sz w:val="18"/>
        </w:rPr>
        <w:t xml:space="preserve"> </w:t>
      </w:r>
      <w:r>
        <w:rPr>
          <w:rFonts w:ascii="Georgia" w:hAnsi="Georgia"/>
          <w:i/>
          <w:color w:val="231F20"/>
          <w:sz w:val="18"/>
        </w:rPr>
        <w:t>al</w:t>
      </w:r>
      <w:r>
        <w:rPr>
          <w:color w:val="231F20"/>
          <w:sz w:val="18"/>
        </w:rPr>
        <w:t>.</w:t>
      </w:r>
      <w:r>
        <w:rPr>
          <w:color w:val="231F20"/>
          <w:spacing w:val="-2"/>
          <w:sz w:val="18"/>
        </w:rPr>
        <w:t xml:space="preserve"> </w:t>
      </w:r>
      <w:r>
        <w:rPr>
          <w:color w:val="231F20"/>
          <w:sz w:val="18"/>
        </w:rPr>
        <w:t>Non-invasive</w:t>
      </w:r>
      <w:r>
        <w:rPr>
          <w:color w:val="231F20"/>
          <w:spacing w:val="-2"/>
          <w:sz w:val="18"/>
        </w:rPr>
        <w:t xml:space="preserve"> </w:t>
      </w:r>
      <w:r>
        <w:rPr>
          <w:color w:val="231F20"/>
          <w:sz w:val="18"/>
        </w:rPr>
        <w:t>intracranial</w:t>
      </w:r>
      <w:r>
        <w:rPr>
          <w:color w:val="231F20"/>
          <w:spacing w:val="-3"/>
          <w:sz w:val="18"/>
        </w:rPr>
        <w:t xml:space="preserve"> </w:t>
      </w:r>
      <w:r>
        <w:rPr>
          <w:color w:val="231F20"/>
          <w:sz w:val="18"/>
        </w:rPr>
        <w:t>pressure</w:t>
      </w:r>
      <w:r>
        <w:rPr>
          <w:color w:val="231F20"/>
          <w:spacing w:val="-2"/>
          <w:sz w:val="18"/>
        </w:rPr>
        <w:t xml:space="preserve"> </w:t>
      </w:r>
      <w:r>
        <w:rPr>
          <w:color w:val="231F20"/>
          <w:sz w:val="18"/>
        </w:rPr>
        <w:t>assessment in brain injured patients using ultrasound-based methods. Acta Neurochirurgica Supp. 2018;126:69-73.</w:t>
      </w:r>
    </w:p>
    <w:p w14:paraId="562D40EC" w14:textId="77777777" w:rsidR="007B7186" w:rsidRDefault="007B7186">
      <w:pPr>
        <w:spacing w:before="30" w:line="249" w:lineRule="auto"/>
        <w:ind w:left="413" w:right="409"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Robba</w:t>
      </w:r>
      <w:r>
        <w:rPr>
          <w:color w:val="231F20"/>
          <w:spacing w:val="-3"/>
          <w:sz w:val="18"/>
        </w:rPr>
        <w:t xml:space="preserve"> </w:t>
      </w:r>
      <w:r>
        <w:rPr>
          <w:color w:val="231F20"/>
          <w:sz w:val="18"/>
        </w:rPr>
        <w:t>C,</w:t>
      </w:r>
      <w:r>
        <w:rPr>
          <w:color w:val="231F20"/>
          <w:spacing w:val="-3"/>
          <w:sz w:val="18"/>
        </w:rPr>
        <w:t xml:space="preserve"> </w:t>
      </w:r>
      <w:r>
        <w:rPr>
          <w:color w:val="231F20"/>
          <w:sz w:val="18"/>
        </w:rPr>
        <w:t>Santori</w:t>
      </w:r>
      <w:r>
        <w:rPr>
          <w:color w:val="231F20"/>
          <w:spacing w:val="-3"/>
          <w:sz w:val="18"/>
        </w:rPr>
        <w:t xml:space="preserve"> </w:t>
      </w:r>
      <w:r>
        <w:rPr>
          <w:color w:val="231F20"/>
          <w:sz w:val="18"/>
        </w:rPr>
        <w:t>G,</w:t>
      </w:r>
      <w:r>
        <w:rPr>
          <w:color w:val="231F20"/>
          <w:spacing w:val="-3"/>
          <w:sz w:val="18"/>
        </w:rPr>
        <w:t xml:space="preserve"> </w:t>
      </w:r>
      <w:r>
        <w:rPr>
          <w:color w:val="231F20"/>
          <w:sz w:val="18"/>
        </w:rPr>
        <w:t>Czosnyka</w:t>
      </w:r>
      <w:r>
        <w:rPr>
          <w:color w:val="231F20"/>
          <w:spacing w:val="-3"/>
          <w:sz w:val="18"/>
        </w:rPr>
        <w:t xml:space="preserve"> </w:t>
      </w:r>
      <w:r>
        <w:rPr>
          <w:color w:val="231F20"/>
          <w:sz w:val="18"/>
        </w:rPr>
        <w:t>M,</w:t>
      </w:r>
      <w:r>
        <w:rPr>
          <w:color w:val="231F20"/>
          <w:spacing w:val="-4"/>
          <w:sz w:val="18"/>
        </w:rPr>
        <w:t xml:space="preserve"> </w:t>
      </w:r>
      <w:r>
        <w:rPr>
          <w:rFonts w:ascii="Georgia" w:hAnsi="Georgia"/>
          <w:i/>
          <w:color w:val="231F20"/>
          <w:sz w:val="18"/>
        </w:rPr>
        <w:t>et</w:t>
      </w:r>
      <w:r>
        <w:rPr>
          <w:rFonts w:ascii="Georgia" w:hAnsi="Georgia"/>
          <w:i/>
          <w:color w:val="231F20"/>
          <w:spacing w:val="-2"/>
          <w:sz w:val="18"/>
        </w:rPr>
        <w:t xml:space="preserve"> </w:t>
      </w:r>
      <w:r>
        <w:rPr>
          <w:rFonts w:ascii="Georgia" w:hAnsi="Georgia"/>
          <w:i/>
          <w:color w:val="231F20"/>
          <w:sz w:val="18"/>
        </w:rPr>
        <w:t>al</w:t>
      </w:r>
      <w:r>
        <w:rPr>
          <w:color w:val="231F20"/>
          <w:sz w:val="18"/>
        </w:rPr>
        <w:t>.</w:t>
      </w:r>
      <w:r>
        <w:rPr>
          <w:color w:val="231F20"/>
          <w:spacing w:val="-3"/>
          <w:sz w:val="18"/>
        </w:rPr>
        <w:t xml:space="preserve"> </w:t>
      </w:r>
      <w:r>
        <w:rPr>
          <w:color w:val="231F20"/>
          <w:sz w:val="18"/>
        </w:rPr>
        <w:t>Optic</w:t>
      </w:r>
      <w:r>
        <w:rPr>
          <w:color w:val="231F20"/>
          <w:spacing w:val="-3"/>
          <w:sz w:val="18"/>
        </w:rPr>
        <w:t xml:space="preserve"> </w:t>
      </w:r>
      <w:r>
        <w:rPr>
          <w:color w:val="231F20"/>
          <w:sz w:val="18"/>
        </w:rPr>
        <w:t>nerve</w:t>
      </w:r>
      <w:r>
        <w:rPr>
          <w:color w:val="231F20"/>
          <w:spacing w:val="-3"/>
          <w:sz w:val="18"/>
        </w:rPr>
        <w:t xml:space="preserve"> </w:t>
      </w:r>
      <w:r>
        <w:rPr>
          <w:color w:val="231F20"/>
          <w:sz w:val="18"/>
        </w:rPr>
        <w:t>sheath</w:t>
      </w:r>
      <w:r>
        <w:rPr>
          <w:color w:val="231F20"/>
          <w:spacing w:val="-3"/>
          <w:sz w:val="18"/>
        </w:rPr>
        <w:t xml:space="preserve"> </w:t>
      </w:r>
      <w:r>
        <w:rPr>
          <w:color w:val="231F20"/>
          <w:sz w:val="18"/>
        </w:rPr>
        <w:t>diameter</w:t>
      </w:r>
      <w:r>
        <w:rPr>
          <w:color w:val="231F20"/>
          <w:spacing w:val="-4"/>
          <w:sz w:val="18"/>
        </w:rPr>
        <w:t xml:space="preserve"> </w:t>
      </w:r>
      <w:r>
        <w:rPr>
          <w:color w:val="231F20"/>
          <w:sz w:val="18"/>
        </w:rPr>
        <w:t>measured</w:t>
      </w:r>
      <w:r>
        <w:rPr>
          <w:color w:val="231F20"/>
          <w:spacing w:val="-3"/>
          <w:sz w:val="18"/>
        </w:rPr>
        <w:t xml:space="preserve"> </w:t>
      </w:r>
      <w:r>
        <w:rPr>
          <w:color w:val="231F20"/>
          <w:sz w:val="18"/>
        </w:rPr>
        <w:t xml:space="preserve">so- </w:t>
      </w:r>
      <w:r>
        <w:rPr>
          <w:color w:val="231F20"/>
          <w:w w:val="95"/>
          <w:sz w:val="18"/>
        </w:rPr>
        <w:t>nographically as non-invasive estimator of</w:t>
      </w:r>
      <w:r>
        <w:rPr>
          <w:color w:val="231F20"/>
          <w:spacing w:val="40"/>
          <w:sz w:val="18"/>
        </w:rPr>
        <w:t xml:space="preserve"> </w:t>
      </w:r>
      <w:r>
        <w:rPr>
          <w:color w:val="231F20"/>
          <w:w w:val="95"/>
          <w:sz w:val="18"/>
        </w:rPr>
        <w:t xml:space="preserve">intracranial pressure: a systematic review </w:t>
      </w:r>
      <w:r>
        <w:rPr>
          <w:color w:val="231F20"/>
          <w:sz w:val="18"/>
        </w:rPr>
        <w:t>and meta-analysis. Intensive Care Med. 2018;44(8):1284-94.</w:t>
      </w:r>
    </w:p>
    <w:p w14:paraId="2120807E" w14:textId="77777777" w:rsidR="007B7186" w:rsidRDefault="007B7186">
      <w:pPr>
        <w:spacing w:before="30" w:line="249" w:lineRule="auto"/>
        <w:ind w:left="413" w:right="411"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sz w:val="18"/>
        </w:rPr>
        <w:t>Sánchez-Torres C, Urías-Romo de Vivar EG, Martínez-Félix JI. Diámetro de la vaina del nervio óptico y tomografía axial computada en traumatismo craneoen- cefálico como predictor de hipertensión intracraneal. Rev Med UAS. 2017;7(4).</w:t>
      </w:r>
    </w:p>
    <w:p w14:paraId="76EE24AE" w14:textId="77777777" w:rsidR="007B7186" w:rsidRDefault="007B7186">
      <w:pPr>
        <w:spacing w:before="30"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 xml:space="preserve">Savi de Tové SK, Biaou O, Adedemy D, </w:t>
      </w:r>
      <w:r>
        <w:rPr>
          <w:rFonts w:ascii="Georgia" w:hAnsi="Georgia"/>
          <w:i/>
          <w:color w:val="231F20"/>
          <w:sz w:val="18"/>
        </w:rPr>
        <w:t>et al</w:t>
      </w:r>
      <w:r>
        <w:rPr>
          <w:color w:val="231F20"/>
          <w:sz w:val="18"/>
        </w:rPr>
        <w:t xml:space="preserve">. Etude </w:t>
      </w:r>
      <w:r>
        <w:rPr>
          <w:b/>
          <w:color w:val="231F20"/>
          <w:sz w:val="18"/>
        </w:rPr>
        <w:t xml:space="preserve">échographique </w:t>
      </w:r>
      <w:r>
        <w:rPr>
          <w:color w:val="231F20"/>
          <w:sz w:val="18"/>
        </w:rPr>
        <w:t>du diamè-</w:t>
      </w:r>
      <w:r>
        <w:rPr>
          <w:color w:val="231F20"/>
          <w:spacing w:val="40"/>
          <w:sz w:val="18"/>
        </w:rPr>
        <w:t xml:space="preserve"> </w:t>
      </w:r>
      <w:r>
        <w:rPr>
          <w:color w:val="231F20"/>
          <w:sz w:val="18"/>
        </w:rPr>
        <w:t>tre de l’enveloppe du nerf</w:t>
      </w:r>
      <w:r>
        <w:rPr>
          <w:color w:val="231F20"/>
          <w:spacing w:val="39"/>
          <w:sz w:val="18"/>
        </w:rPr>
        <w:t xml:space="preserve"> </w:t>
      </w:r>
      <w:r>
        <w:rPr>
          <w:color w:val="231F20"/>
          <w:sz w:val="18"/>
        </w:rPr>
        <w:t xml:space="preserve">optique chez l’enfant noir africain. Pan Afric Med J. </w:t>
      </w:r>
      <w:r>
        <w:rPr>
          <w:color w:val="231F20"/>
          <w:spacing w:val="-2"/>
          <w:sz w:val="18"/>
        </w:rPr>
        <w:t>2014;19:285.</w:t>
      </w:r>
    </w:p>
    <w:p w14:paraId="29022F48" w14:textId="77777777" w:rsidR="007B7186" w:rsidRDefault="007B7186">
      <w:pPr>
        <w:spacing w:before="30" w:line="249" w:lineRule="auto"/>
        <w:ind w:left="413" w:right="410" w:hanging="304"/>
        <w:jc w:val="both"/>
        <w:rPr>
          <w:sz w:val="18"/>
        </w:rPr>
      </w:pPr>
      <w:r>
        <w:rPr>
          <w:rFonts w:ascii="Georgia" w:hAnsi="Georgia"/>
          <w:color w:val="231F20"/>
          <w:spacing w:val="-2"/>
          <w:w w:val="140"/>
          <w:sz w:val="18"/>
        </w:rPr>
        <w:t>•</w:t>
      </w:r>
      <w:r>
        <w:rPr>
          <w:rFonts w:ascii="Georgia" w:hAnsi="Georgia"/>
          <w:color w:val="231F20"/>
          <w:spacing w:val="62"/>
          <w:w w:val="140"/>
          <w:sz w:val="18"/>
        </w:rPr>
        <w:t xml:space="preserve"> </w:t>
      </w:r>
      <w:r>
        <w:rPr>
          <w:color w:val="231F20"/>
          <w:spacing w:val="-2"/>
          <w:w w:val="105"/>
          <w:sz w:val="18"/>
        </w:rPr>
        <w:t>Suzuki</w:t>
      </w:r>
      <w:r>
        <w:rPr>
          <w:color w:val="231F20"/>
          <w:spacing w:val="-10"/>
          <w:w w:val="105"/>
          <w:sz w:val="18"/>
        </w:rPr>
        <w:t xml:space="preserve"> </w:t>
      </w:r>
      <w:r>
        <w:rPr>
          <w:color w:val="231F20"/>
          <w:spacing w:val="-2"/>
          <w:w w:val="105"/>
          <w:sz w:val="18"/>
        </w:rPr>
        <w:t>AS.</w:t>
      </w:r>
      <w:r>
        <w:rPr>
          <w:color w:val="231F20"/>
          <w:spacing w:val="-10"/>
          <w:w w:val="105"/>
          <w:sz w:val="18"/>
        </w:rPr>
        <w:t xml:space="preserve"> </w:t>
      </w:r>
      <w:r>
        <w:rPr>
          <w:color w:val="231F20"/>
          <w:spacing w:val="-2"/>
          <w:w w:val="105"/>
          <w:sz w:val="18"/>
        </w:rPr>
        <w:t>About</w:t>
      </w:r>
      <w:r>
        <w:rPr>
          <w:color w:val="231F20"/>
          <w:spacing w:val="-10"/>
          <w:w w:val="105"/>
          <w:sz w:val="18"/>
        </w:rPr>
        <w:t xml:space="preserve"> </w:t>
      </w:r>
      <w:r>
        <w:rPr>
          <w:color w:val="231F20"/>
          <w:spacing w:val="-2"/>
          <w:w w:val="105"/>
          <w:sz w:val="18"/>
        </w:rPr>
        <w:t>intracranial</w:t>
      </w:r>
      <w:r>
        <w:rPr>
          <w:color w:val="231F20"/>
          <w:spacing w:val="-10"/>
          <w:w w:val="105"/>
          <w:sz w:val="18"/>
        </w:rPr>
        <w:t xml:space="preserve"> </w:t>
      </w:r>
      <w:r>
        <w:rPr>
          <w:color w:val="231F20"/>
          <w:spacing w:val="-2"/>
          <w:w w:val="105"/>
          <w:sz w:val="18"/>
        </w:rPr>
        <w:t>hypertension</w:t>
      </w:r>
      <w:r>
        <w:rPr>
          <w:color w:val="231F20"/>
          <w:spacing w:val="-10"/>
          <w:w w:val="105"/>
          <w:sz w:val="18"/>
        </w:rPr>
        <w:t xml:space="preserve"> </w:t>
      </w:r>
      <w:r>
        <w:rPr>
          <w:color w:val="231F20"/>
          <w:spacing w:val="-2"/>
          <w:w w:val="105"/>
          <w:sz w:val="18"/>
        </w:rPr>
        <w:t>in</w:t>
      </w:r>
      <w:r>
        <w:rPr>
          <w:color w:val="231F20"/>
          <w:spacing w:val="-9"/>
          <w:w w:val="105"/>
          <w:sz w:val="18"/>
        </w:rPr>
        <w:t xml:space="preserve"> </w:t>
      </w:r>
      <w:r>
        <w:rPr>
          <w:color w:val="231F20"/>
          <w:spacing w:val="-2"/>
          <w:w w:val="105"/>
          <w:sz w:val="18"/>
        </w:rPr>
        <w:t>pediatric</w:t>
      </w:r>
      <w:r>
        <w:rPr>
          <w:color w:val="231F20"/>
          <w:spacing w:val="-10"/>
          <w:w w:val="105"/>
          <w:sz w:val="18"/>
        </w:rPr>
        <w:t xml:space="preserve"> </w:t>
      </w:r>
      <w:r>
        <w:rPr>
          <w:color w:val="231F20"/>
          <w:spacing w:val="-2"/>
          <w:w w:val="105"/>
          <w:sz w:val="18"/>
        </w:rPr>
        <w:t>patients:</w:t>
      </w:r>
      <w:r>
        <w:rPr>
          <w:color w:val="231F20"/>
          <w:spacing w:val="-10"/>
          <w:w w:val="105"/>
          <w:sz w:val="18"/>
        </w:rPr>
        <w:t xml:space="preserve"> </w:t>
      </w:r>
      <w:r>
        <w:rPr>
          <w:color w:val="231F20"/>
          <w:spacing w:val="-2"/>
          <w:w w:val="105"/>
          <w:sz w:val="18"/>
        </w:rPr>
        <w:t>good</w:t>
      </w:r>
      <w:r>
        <w:rPr>
          <w:color w:val="231F20"/>
          <w:spacing w:val="-10"/>
          <w:w w:val="105"/>
          <w:sz w:val="18"/>
        </w:rPr>
        <w:t xml:space="preserve"> </w:t>
      </w:r>
      <w:r>
        <w:rPr>
          <w:color w:val="231F20"/>
          <w:spacing w:val="-2"/>
          <w:w w:val="105"/>
          <w:sz w:val="18"/>
        </w:rPr>
        <w:t>news</w:t>
      </w:r>
      <w:r>
        <w:rPr>
          <w:color w:val="231F20"/>
          <w:spacing w:val="-10"/>
          <w:w w:val="105"/>
          <w:sz w:val="18"/>
        </w:rPr>
        <w:t xml:space="preserve"> </w:t>
      </w:r>
      <w:r>
        <w:rPr>
          <w:color w:val="231F20"/>
          <w:spacing w:val="-2"/>
          <w:w w:val="105"/>
          <w:sz w:val="18"/>
        </w:rPr>
        <w:t xml:space="preserve">about </w:t>
      </w:r>
      <w:r>
        <w:rPr>
          <w:color w:val="231F20"/>
          <w:sz w:val="18"/>
        </w:rPr>
        <w:t>treatment...but</w:t>
      </w:r>
      <w:r>
        <w:rPr>
          <w:color w:val="231F20"/>
          <w:spacing w:val="-1"/>
          <w:sz w:val="18"/>
        </w:rPr>
        <w:t xml:space="preserve"> </w:t>
      </w:r>
      <w:r>
        <w:rPr>
          <w:color w:val="231F20"/>
          <w:sz w:val="18"/>
        </w:rPr>
        <w:t>what</w:t>
      </w:r>
      <w:r>
        <w:rPr>
          <w:color w:val="231F20"/>
          <w:spacing w:val="-1"/>
          <w:sz w:val="18"/>
        </w:rPr>
        <w:t xml:space="preserve"> </w:t>
      </w:r>
      <w:r>
        <w:rPr>
          <w:color w:val="231F20"/>
          <w:sz w:val="18"/>
        </w:rPr>
        <w:t>about</w:t>
      </w:r>
      <w:r>
        <w:rPr>
          <w:color w:val="231F20"/>
          <w:spacing w:val="-1"/>
          <w:sz w:val="18"/>
        </w:rPr>
        <w:t xml:space="preserve"> </w:t>
      </w:r>
      <w:r>
        <w:rPr>
          <w:color w:val="231F20"/>
          <w:sz w:val="18"/>
        </w:rPr>
        <w:t>the</w:t>
      </w:r>
      <w:r>
        <w:rPr>
          <w:color w:val="231F20"/>
          <w:spacing w:val="-1"/>
          <w:sz w:val="18"/>
        </w:rPr>
        <w:t xml:space="preserve"> </w:t>
      </w:r>
      <w:r>
        <w:rPr>
          <w:color w:val="231F20"/>
          <w:sz w:val="18"/>
        </w:rPr>
        <w:t>role</w:t>
      </w:r>
      <w:r>
        <w:rPr>
          <w:color w:val="231F20"/>
          <w:spacing w:val="-1"/>
          <w:sz w:val="18"/>
        </w:rPr>
        <w:t xml:space="preserve"> </w:t>
      </w:r>
      <w:r>
        <w:rPr>
          <w:color w:val="231F20"/>
          <w:sz w:val="18"/>
        </w:rPr>
        <w:t>of</w:t>
      </w:r>
      <w:r>
        <w:rPr>
          <w:color w:val="231F20"/>
          <w:spacing w:val="27"/>
          <w:sz w:val="18"/>
        </w:rPr>
        <w:t xml:space="preserve"> </w:t>
      </w:r>
      <w:r>
        <w:rPr>
          <w:color w:val="231F20"/>
          <w:sz w:val="18"/>
        </w:rPr>
        <w:t>optic</w:t>
      </w:r>
      <w:r>
        <w:rPr>
          <w:color w:val="231F20"/>
          <w:spacing w:val="-1"/>
          <w:sz w:val="18"/>
        </w:rPr>
        <w:t xml:space="preserve"> </w:t>
      </w:r>
      <w:r>
        <w:rPr>
          <w:color w:val="231F20"/>
          <w:sz w:val="18"/>
        </w:rPr>
        <w:t>nerve</w:t>
      </w:r>
      <w:r>
        <w:rPr>
          <w:color w:val="231F20"/>
          <w:spacing w:val="-1"/>
          <w:sz w:val="18"/>
        </w:rPr>
        <w:t xml:space="preserve"> </w:t>
      </w:r>
      <w:r>
        <w:rPr>
          <w:color w:val="231F20"/>
          <w:sz w:val="18"/>
        </w:rPr>
        <w:t>sheath</w:t>
      </w:r>
      <w:r>
        <w:rPr>
          <w:color w:val="231F20"/>
          <w:spacing w:val="-1"/>
          <w:sz w:val="18"/>
        </w:rPr>
        <w:t xml:space="preserve"> </w:t>
      </w:r>
      <w:r>
        <w:rPr>
          <w:color w:val="231F20"/>
          <w:sz w:val="18"/>
        </w:rPr>
        <w:t>diameter</w:t>
      </w:r>
      <w:r>
        <w:rPr>
          <w:color w:val="231F20"/>
          <w:spacing w:val="-1"/>
          <w:sz w:val="18"/>
        </w:rPr>
        <w:t xml:space="preserve"> </w:t>
      </w:r>
      <w:r>
        <w:rPr>
          <w:color w:val="231F20"/>
          <w:sz w:val="18"/>
        </w:rPr>
        <w:t>measurement</w:t>
      </w:r>
      <w:r>
        <w:rPr>
          <w:color w:val="231F20"/>
          <w:spacing w:val="-1"/>
          <w:sz w:val="18"/>
        </w:rPr>
        <w:t xml:space="preserve"> </w:t>
      </w:r>
      <w:r>
        <w:rPr>
          <w:color w:val="231F20"/>
          <w:sz w:val="18"/>
        </w:rPr>
        <w:t xml:space="preserve">in </w:t>
      </w:r>
      <w:r>
        <w:rPr>
          <w:color w:val="231F20"/>
          <w:w w:val="105"/>
          <w:sz w:val="18"/>
        </w:rPr>
        <w:t>the</w:t>
      </w:r>
      <w:r>
        <w:rPr>
          <w:color w:val="231F20"/>
          <w:spacing w:val="-12"/>
          <w:w w:val="105"/>
          <w:sz w:val="18"/>
        </w:rPr>
        <w:t xml:space="preserve"> </w:t>
      </w:r>
      <w:r>
        <w:rPr>
          <w:color w:val="231F20"/>
          <w:w w:val="105"/>
          <w:sz w:val="18"/>
        </w:rPr>
        <w:t>diagnosis?</w:t>
      </w:r>
      <w:r>
        <w:rPr>
          <w:color w:val="231F20"/>
          <w:spacing w:val="-12"/>
          <w:w w:val="105"/>
          <w:sz w:val="18"/>
        </w:rPr>
        <w:t xml:space="preserve"> </w:t>
      </w:r>
      <w:r>
        <w:rPr>
          <w:color w:val="231F20"/>
          <w:w w:val="105"/>
          <w:sz w:val="18"/>
        </w:rPr>
        <w:t>Pediat</w:t>
      </w:r>
      <w:r>
        <w:rPr>
          <w:color w:val="231F20"/>
          <w:spacing w:val="-12"/>
          <w:w w:val="105"/>
          <w:sz w:val="18"/>
        </w:rPr>
        <w:t xml:space="preserve"> </w:t>
      </w:r>
      <w:r>
        <w:rPr>
          <w:color w:val="231F20"/>
          <w:w w:val="105"/>
          <w:sz w:val="18"/>
        </w:rPr>
        <w:t>Crit</w:t>
      </w:r>
      <w:r>
        <w:rPr>
          <w:color w:val="231F20"/>
          <w:spacing w:val="-12"/>
          <w:w w:val="105"/>
          <w:sz w:val="18"/>
        </w:rPr>
        <w:t xml:space="preserve"> </w:t>
      </w:r>
      <w:r>
        <w:rPr>
          <w:color w:val="231F20"/>
          <w:w w:val="105"/>
          <w:sz w:val="18"/>
        </w:rPr>
        <w:t>Care</w:t>
      </w:r>
      <w:r>
        <w:rPr>
          <w:color w:val="231F20"/>
          <w:spacing w:val="-12"/>
          <w:w w:val="105"/>
          <w:sz w:val="18"/>
        </w:rPr>
        <w:t xml:space="preserve"> </w:t>
      </w:r>
      <w:r>
        <w:rPr>
          <w:color w:val="231F20"/>
          <w:w w:val="105"/>
          <w:sz w:val="18"/>
        </w:rPr>
        <w:t>Med.</w:t>
      </w:r>
      <w:r>
        <w:rPr>
          <w:color w:val="231F20"/>
          <w:spacing w:val="-11"/>
          <w:w w:val="105"/>
          <w:sz w:val="18"/>
        </w:rPr>
        <w:t xml:space="preserve"> </w:t>
      </w:r>
      <w:r>
        <w:rPr>
          <w:color w:val="231F20"/>
          <w:w w:val="105"/>
          <w:sz w:val="18"/>
        </w:rPr>
        <w:t>2016;17(7):706-7.</w:t>
      </w:r>
    </w:p>
    <w:p w14:paraId="53DCB199" w14:textId="77777777" w:rsidR="007B7186" w:rsidRDefault="007B7186">
      <w:pPr>
        <w:spacing w:before="30"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Szmygel</w:t>
      </w:r>
      <w:r>
        <w:rPr>
          <w:color w:val="231F20"/>
          <w:spacing w:val="-9"/>
          <w:sz w:val="18"/>
        </w:rPr>
        <w:t xml:space="preserve"> </w:t>
      </w:r>
      <w:r>
        <w:rPr>
          <w:color w:val="231F20"/>
          <w:sz w:val="18"/>
        </w:rPr>
        <w:t>T,</w:t>
      </w:r>
      <w:r>
        <w:rPr>
          <w:color w:val="231F20"/>
          <w:spacing w:val="-8"/>
          <w:sz w:val="18"/>
        </w:rPr>
        <w:t xml:space="preserve"> </w:t>
      </w:r>
      <w:r>
        <w:rPr>
          <w:color w:val="231F20"/>
          <w:sz w:val="18"/>
        </w:rPr>
        <w:t>Kosiak</w:t>
      </w:r>
      <w:r>
        <w:rPr>
          <w:color w:val="231F20"/>
          <w:spacing w:val="-8"/>
          <w:sz w:val="18"/>
        </w:rPr>
        <w:t xml:space="preserve"> </w:t>
      </w:r>
      <w:r>
        <w:rPr>
          <w:color w:val="231F20"/>
          <w:sz w:val="18"/>
        </w:rPr>
        <w:t>W,</w:t>
      </w:r>
      <w:r>
        <w:rPr>
          <w:color w:val="231F20"/>
          <w:spacing w:val="-8"/>
          <w:sz w:val="18"/>
        </w:rPr>
        <w:t xml:space="preserve"> </w:t>
      </w:r>
      <w:r>
        <w:rPr>
          <w:color w:val="231F20"/>
          <w:sz w:val="18"/>
        </w:rPr>
        <w:t>Zorena</w:t>
      </w:r>
      <w:r>
        <w:rPr>
          <w:color w:val="231F20"/>
          <w:spacing w:val="-8"/>
          <w:sz w:val="18"/>
        </w:rPr>
        <w:t xml:space="preserve"> </w:t>
      </w:r>
      <w:r>
        <w:rPr>
          <w:color w:val="231F20"/>
          <w:sz w:val="18"/>
        </w:rPr>
        <w:t>K,</w:t>
      </w:r>
      <w:r>
        <w:rPr>
          <w:color w:val="231F20"/>
          <w:spacing w:val="-9"/>
          <w:sz w:val="18"/>
        </w:rPr>
        <w:t xml:space="preserve"> </w:t>
      </w:r>
      <w:r>
        <w:rPr>
          <w:rFonts w:ascii="Georgia" w:hAnsi="Georgia"/>
          <w:i/>
          <w:color w:val="231F20"/>
          <w:sz w:val="18"/>
        </w:rPr>
        <w:t>et</w:t>
      </w:r>
      <w:r>
        <w:rPr>
          <w:rFonts w:ascii="Georgia" w:hAnsi="Georgia"/>
          <w:i/>
          <w:color w:val="231F20"/>
          <w:spacing w:val="-7"/>
          <w:sz w:val="18"/>
        </w:rPr>
        <w:t xml:space="preserve"> </w:t>
      </w:r>
      <w:r>
        <w:rPr>
          <w:rFonts w:ascii="Georgia" w:hAnsi="Georgia"/>
          <w:i/>
          <w:color w:val="231F20"/>
          <w:sz w:val="18"/>
        </w:rPr>
        <w:t>al</w:t>
      </w:r>
      <w:r>
        <w:rPr>
          <w:color w:val="231F20"/>
          <w:sz w:val="18"/>
        </w:rPr>
        <w:t>.</w:t>
      </w:r>
      <w:r>
        <w:rPr>
          <w:color w:val="231F20"/>
          <w:spacing w:val="-8"/>
          <w:sz w:val="18"/>
        </w:rPr>
        <w:t xml:space="preserve"> </w:t>
      </w:r>
      <w:r>
        <w:rPr>
          <w:color w:val="231F20"/>
          <w:sz w:val="18"/>
        </w:rPr>
        <w:t>Optic</w:t>
      </w:r>
      <w:r>
        <w:rPr>
          <w:color w:val="231F20"/>
          <w:spacing w:val="-8"/>
          <w:sz w:val="18"/>
        </w:rPr>
        <w:t xml:space="preserve"> </w:t>
      </w:r>
      <w:r>
        <w:rPr>
          <w:color w:val="231F20"/>
          <w:sz w:val="18"/>
        </w:rPr>
        <w:t>nerve</w:t>
      </w:r>
      <w:r>
        <w:rPr>
          <w:color w:val="231F20"/>
          <w:spacing w:val="-8"/>
          <w:sz w:val="18"/>
        </w:rPr>
        <w:t xml:space="preserve"> </w:t>
      </w:r>
      <w:r>
        <w:rPr>
          <w:color w:val="231F20"/>
          <w:sz w:val="18"/>
        </w:rPr>
        <w:t>and</w:t>
      </w:r>
      <w:r>
        <w:rPr>
          <w:color w:val="231F20"/>
          <w:spacing w:val="-8"/>
          <w:sz w:val="18"/>
        </w:rPr>
        <w:t xml:space="preserve"> </w:t>
      </w:r>
      <w:r>
        <w:rPr>
          <w:color w:val="231F20"/>
          <w:sz w:val="18"/>
        </w:rPr>
        <w:t>cerebral</w:t>
      </w:r>
      <w:r>
        <w:rPr>
          <w:color w:val="231F20"/>
          <w:spacing w:val="-9"/>
          <w:sz w:val="18"/>
        </w:rPr>
        <w:t xml:space="preserve"> </w:t>
      </w:r>
      <w:r>
        <w:rPr>
          <w:color w:val="231F20"/>
          <w:sz w:val="18"/>
        </w:rPr>
        <w:t>edema</w:t>
      </w:r>
      <w:r>
        <w:rPr>
          <w:color w:val="231F20"/>
          <w:spacing w:val="-8"/>
          <w:sz w:val="18"/>
        </w:rPr>
        <w:t xml:space="preserve"> </w:t>
      </w:r>
      <w:r>
        <w:rPr>
          <w:color w:val="231F20"/>
          <w:sz w:val="18"/>
        </w:rPr>
        <w:t>in</w:t>
      </w:r>
      <w:r>
        <w:rPr>
          <w:color w:val="231F20"/>
          <w:spacing w:val="-8"/>
          <w:sz w:val="18"/>
        </w:rPr>
        <w:t xml:space="preserve"> </w:t>
      </w:r>
      <w:r>
        <w:rPr>
          <w:color w:val="231F20"/>
          <w:sz w:val="18"/>
        </w:rPr>
        <w:t>the</w:t>
      </w:r>
      <w:r>
        <w:rPr>
          <w:color w:val="231F20"/>
          <w:spacing w:val="-8"/>
          <w:sz w:val="18"/>
        </w:rPr>
        <w:t xml:space="preserve"> </w:t>
      </w:r>
      <w:r>
        <w:rPr>
          <w:color w:val="231F20"/>
          <w:sz w:val="18"/>
        </w:rPr>
        <w:t>cour- se of</w:t>
      </w:r>
      <w:r>
        <w:rPr>
          <w:color w:val="231F20"/>
          <w:spacing w:val="40"/>
          <w:sz w:val="18"/>
        </w:rPr>
        <w:t xml:space="preserve"> </w:t>
      </w:r>
      <w:r>
        <w:rPr>
          <w:color w:val="231F20"/>
          <w:sz w:val="18"/>
        </w:rPr>
        <w:t>diabetic ketoacidosis. Curr Neuropharmacol. 2016:14;784-91.</w:t>
      </w:r>
    </w:p>
    <w:p w14:paraId="54962F9E" w14:textId="77777777" w:rsidR="007B7186" w:rsidRDefault="007B7186">
      <w:pPr>
        <w:spacing w:before="29"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Toscano M, Spadetta G, Pulitano B. Optic nerve sheath diameter ultrasound eva- luation</w:t>
      </w:r>
      <w:r>
        <w:rPr>
          <w:color w:val="231F20"/>
          <w:spacing w:val="-10"/>
          <w:sz w:val="18"/>
        </w:rPr>
        <w:t xml:space="preserve"> </w:t>
      </w:r>
      <w:r>
        <w:rPr>
          <w:color w:val="231F20"/>
          <w:sz w:val="18"/>
        </w:rPr>
        <w:t>in</w:t>
      </w:r>
      <w:r>
        <w:rPr>
          <w:color w:val="231F20"/>
          <w:spacing w:val="-11"/>
          <w:sz w:val="18"/>
        </w:rPr>
        <w:t xml:space="preserve"> </w:t>
      </w:r>
      <w:r>
        <w:rPr>
          <w:color w:val="231F20"/>
          <w:sz w:val="18"/>
        </w:rPr>
        <w:t>intensive</w:t>
      </w:r>
      <w:r>
        <w:rPr>
          <w:color w:val="231F20"/>
          <w:spacing w:val="-10"/>
          <w:sz w:val="18"/>
        </w:rPr>
        <w:t xml:space="preserve"> </w:t>
      </w:r>
      <w:r>
        <w:rPr>
          <w:color w:val="231F20"/>
          <w:sz w:val="18"/>
        </w:rPr>
        <w:t>care</w:t>
      </w:r>
      <w:r>
        <w:rPr>
          <w:color w:val="231F20"/>
          <w:spacing w:val="-10"/>
          <w:sz w:val="18"/>
        </w:rPr>
        <w:t xml:space="preserve"> </w:t>
      </w:r>
      <w:r>
        <w:rPr>
          <w:color w:val="231F20"/>
          <w:sz w:val="18"/>
        </w:rPr>
        <w:t>unit:</w:t>
      </w:r>
      <w:r>
        <w:rPr>
          <w:color w:val="231F20"/>
          <w:spacing w:val="-11"/>
          <w:sz w:val="18"/>
        </w:rPr>
        <w:t xml:space="preserve"> </w:t>
      </w:r>
      <w:r>
        <w:rPr>
          <w:color w:val="231F20"/>
          <w:sz w:val="18"/>
        </w:rPr>
        <w:t>possible</w:t>
      </w:r>
      <w:r>
        <w:rPr>
          <w:color w:val="231F20"/>
          <w:spacing w:val="-11"/>
          <w:sz w:val="18"/>
        </w:rPr>
        <w:t xml:space="preserve"> </w:t>
      </w:r>
      <w:r>
        <w:rPr>
          <w:color w:val="231F20"/>
          <w:sz w:val="18"/>
        </w:rPr>
        <w:t>role</w:t>
      </w:r>
      <w:r>
        <w:rPr>
          <w:color w:val="231F20"/>
          <w:spacing w:val="-11"/>
          <w:sz w:val="18"/>
        </w:rPr>
        <w:t xml:space="preserve"> </w:t>
      </w:r>
      <w:r>
        <w:rPr>
          <w:color w:val="231F20"/>
          <w:sz w:val="18"/>
        </w:rPr>
        <w:t>and</w:t>
      </w:r>
      <w:r>
        <w:rPr>
          <w:color w:val="231F20"/>
          <w:spacing w:val="-10"/>
          <w:sz w:val="18"/>
        </w:rPr>
        <w:t xml:space="preserve"> </w:t>
      </w:r>
      <w:r>
        <w:rPr>
          <w:color w:val="231F20"/>
          <w:sz w:val="18"/>
        </w:rPr>
        <w:t>clinical</w:t>
      </w:r>
      <w:r>
        <w:rPr>
          <w:color w:val="231F20"/>
          <w:spacing w:val="-11"/>
          <w:sz w:val="18"/>
        </w:rPr>
        <w:t xml:space="preserve"> </w:t>
      </w:r>
      <w:r>
        <w:rPr>
          <w:color w:val="231F20"/>
          <w:sz w:val="18"/>
        </w:rPr>
        <w:t>aspects</w:t>
      </w:r>
      <w:r>
        <w:rPr>
          <w:color w:val="231F20"/>
          <w:spacing w:val="-10"/>
          <w:sz w:val="18"/>
        </w:rPr>
        <w:t xml:space="preserve"> </w:t>
      </w:r>
      <w:r>
        <w:rPr>
          <w:color w:val="231F20"/>
          <w:sz w:val="18"/>
        </w:rPr>
        <w:t>in</w:t>
      </w:r>
      <w:r>
        <w:rPr>
          <w:color w:val="231F20"/>
          <w:spacing w:val="-11"/>
          <w:sz w:val="18"/>
        </w:rPr>
        <w:t xml:space="preserve"> </w:t>
      </w:r>
      <w:r>
        <w:rPr>
          <w:color w:val="231F20"/>
          <w:sz w:val="18"/>
        </w:rPr>
        <w:t>neurological</w:t>
      </w:r>
      <w:r>
        <w:rPr>
          <w:color w:val="231F20"/>
          <w:spacing w:val="-11"/>
          <w:sz w:val="18"/>
        </w:rPr>
        <w:t xml:space="preserve"> </w:t>
      </w:r>
      <w:r>
        <w:rPr>
          <w:color w:val="231F20"/>
          <w:sz w:val="18"/>
        </w:rPr>
        <w:t>criti- cal patients’ daily monitoring. Biomed Res Int. 2017;1621428:7.</w:t>
      </w:r>
    </w:p>
    <w:p w14:paraId="20ADB5F7" w14:textId="77777777" w:rsidR="007B7186" w:rsidRDefault="007B7186">
      <w:pPr>
        <w:spacing w:before="30" w:line="249" w:lineRule="auto"/>
        <w:ind w:left="413" w:right="411"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Vázquez</w:t>
      </w:r>
      <w:r>
        <w:rPr>
          <w:color w:val="231F20"/>
          <w:spacing w:val="-12"/>
          <w:sz w:val="18"/>
        </w:rPr>
        <w:t xml:space="preserve"> </w:t>
      </w:r>
      <w:r>
        <w:rPr>
          <w:color w:val="231F20"/>
          <w:sz w:val="18"/>
        </w:rPr>
        <w:t>Martínez</w:t>
      </w:r>
      <w:r>
        <w:rPr>
          <w:color w:val="231F20"/>
          <w:spacing w:val="-11"/>
          <w:sz w:val="18"/>
        </w:rPr>
        <w:t xml:space="preserve"> </w:t>
      </w:r>
      <w:r>
        <w:rPr>
          <w:color w:val="231F20"/>
          <w:sz w:val="18"/>
        </w:rPr>
        <w:t>JL,</w:t>
      </w:r>
      <w:r>
        <w:rPr>
          <w:color w:val="231F20"/>
          <w:spacing w:val="-11"/>
          <w:sz w:val="18"/>
        </w:rPr>
        <w:t xml:space="preserve"> </w:t>
      </w:r>
      <w:r>
        <w:rPr>
          <w:color w:val="231F20"/>
          <w:sz w:val="18"/>
        </w:rPr>
        <w:t>Hernández</w:t>
      </w:r>
      <w:r>
        <w:rPr>
          <w:color w:val="231F20"/>
          <w:spacing w:val="-11"/>
          <w:sz w:val="18"/>
        </w:rPr>
        <w:t xml:space="preserve"> </w:t>
      </w:r>
      <w:r>
        <w:rPr>
          <w:color w:val="231F20"/>
          <w:sz w:val="18"/>
        </w:rPr>
        <w:t>Villarroel</w:t>
      </w:r>
      <w:r>
        <w:rPr>
          <w:color w:val="231F20"/>
          <w:spacing w:val="-12"/>
          <w:sz w:val="18"/>
        </w:rPr>
        <w:t xml:space="preserve"> </w:t>
      </w:r>
      <w:r>
        <w:rPr>
          <w:color w:val="231F20"/>
          <w:sz w:val="18"/>
        </w:rPr>
        <w:t>AC,</w:t>
      </w:r>
      <w:r>
        <w:rPr>
          <w:color w:val="231F20"/>
          <w:spacing w:val="-11"/>
          <w:sz w:val="18"/>
        </w:rPr>
        <w:t xml:space="preserve"> </w:t>
      </w:r>
      <w:r>
        <w:rPr>
          <w:color w:val="231F20"/>
          <w:sz w:val="18"/>
        </w:rPr>
        <w:t>Castillo</w:t>
      </w:r>
      <w:r>
        <w:rPr>
          <w:color w:val="231F20"/>
          <w:spacing w:val="-11"/>
          <w:sz w:val="18"/>
        </w:rPr>
        <w:t xml:space="preserve"> </w:t>
      </w:r>
      <w:r>
        <w:rPr>
          <w:color w:val="231F20"/>
          <w:sz w:val="18"/>
        </w:rPr>
        <w:t>MT,</w:t>
      </w:r>
      <w:r>
        <w:rPr>
          <w:color w:val="231F20"/>
          <w:spacing w:val="-10"/>
          <w:sz w:val="18"/>
        </w:rPr>
        <w:t xml:space="preserve"> </w:t>
      </w:r>
      <w:r>
        <w:rPr>
          <w:rFonts w:ascii="Georgia" w:hAnsi="Georgia"/>
          <w:i/>
          <w:color w:val="231F20"/>
          <w:sz w:val="18"/>
        </w:rPr>
        <w:t>et</w:t>
      </w:r>
      <w:r>
        <w:rPr>
          <w:rFonts w:ascii="Georgia" w:hAnsi="Georgia"/>
          <w:i/>
          <w:color w:val="231F20"/>
          <w:spacing w:val="-10"/>
          <w:sz w:val="18"/>
        </w:rPr>
        <w:t xml:space="preserve"> </w:t>
      </w:r>
      <w:r>
        <w:rPr>
          <w:rFonts w:ascii="Georgia" w:hAnsi="Georgia"/>
          <w:i/>
          <w:color w:val="231F20"/>
          <w:sz w:val="18"/>
        </w:rPr>
        <w:t>al</w:t>
      </w:r>
      <w:r>
        <w:rPr>
          <w:color w:val="231F20"/>
          <w:sz w:val="18"/>
        </w:rPr>
        <w:t>.</w:t>
      </w:r>
      <w:r>
        <w:rPr>
          <w:color w:val="231F20"/>
          <w:spacing w:val="-12"/>
          <w:sz w:val="18"/>
        </w:rPr>
        <w:t xml:space="preserve"> </w:t>
      </w:r>
      <w:r>
        <w:rPr>
          <w:color w:val="231F20"/>
          <w:sz w:val="18"/>
        </w:rPr>
        <w:t>Intracranial</w:t>
      </w:r>
      <w:r>
        <w:rPr>
          <w:color w:val="231F20"/>
          <w:spacing w:val="-11"/>
          <w:sz w:val="18"/>
        </w:rPr>
        <w:t xml:space="preserve"> </w:t>
      </w:r>
      <w:r>
        <w:rPr>
          <w:color w:val="231F20"/>
          <w:sz w:val="18"/>
        </w:rPr>
        <w:t>hy- pertension: ultrasound measurement of</w:t>
      </w:r>
      <w:r>
        <w:rPr>
          <w:color w:val="231F20"/>
          <w:spacing w:val="28"/>
          <w:sz w:val="18"/>
        </w:rPr>
        <w:t xml:space="preserve"> </w:t>
      </w:r>
      <w:r>
        <w:rPr>
          <w:color w:val="231F20"/>
          <w:sz w:val="18"/>
        </w:rPr>
        <w:t xml:space="preserve">the optic nerve sheath. An Pediatr (Barc). </w:t>
      </w:r>
      <w:r>
        <w:rPr>
          <w:color w:val="231F20"/>
          <w:spacing w:val="-2"/>
          <w:sz w:val="18"/>
        </w:rPr>
        <w:t>2018;89(5):318-9.</w:t>
      </w:r>
    </w:p>
    <w:p w14:paraId="432A77FB" w14:textId="77777777" w:rsidR="007B7186" w:rsidRDefault="007B7186">
      <w:pPr>
        <w:spacing w:before="30" w:line="249" w:lineRule="auto"/>
        <w:ind w:left="413" w:right="409" w:hanging="304"/>
        <w:jc w:val="both"/>
        <w:rPr>
          <w:sz w:val="18"/>
        </w:rPr>
      </w:pPr>
      <w:r>
        <w:rPr>
          <w:rFonts w:ascii="Georgia" w:hAnsi="Georgia"/>
          <w:color w:val="231F20"/>
          <w:w w:val="140"/>
          <w:sz w:val="18"/>
        </w:rPr>
        <w:t>•</w:t>
      </w:r>
      <w:r>
        <w:rPr>
          <w:rFonts w:ascii="Georgia" w:hAnsi="Georgia"/>
          <w:color w:val="231F20"/>
          <w:spacing w:val="40"/>
          <w:w w:val="140"/>
          <w:sz w:val="18"/>
        </w:rPr>
        <w:t xml:space="preserve"> </w:t>
      </w:r>
      <w:r>
        <w:rPr>
          <w:color w:val="231F20"/>
          <w:sz w:val="18"/>
        </w:rPr>
        <w:t xml:space="preserve">Young AMH, Guilfoyle MR, Donnelly J. Correlating optic nerve sheath diameter with opening intracranial pressure in pediatric traumatic brain injury. Pediat Res. </w:t>
      </w:r>
      <w:r>
        <w:rPr>
          <w:color w:val="231F20"/>
          <w:spacing w:val="-2"/>
          <w:sz w:val="18"/>
        </w:rPr>
        <w:t>2017;81(3):443-7.</w:t>
      </w:r>
    </w:p>
    <w:p w14:paraId="4F49BB50" w14:textId="77777777" w:rsidR="007B7186" w:rsidRDefault="007B7186">
      <w:pPr>
        <w:spacing w:before="30" w:line="249" w:lineRule="auto"/>
        <w:ind w:left="413" w:right="412" w:hanging="304"/>
        <w:jc w:val="both"/>
        <w:rPr>
          <w:sz w:val="18"/>
        </w:rPr>
      </w:pPr>
      <w:r>
        <w:rPr>
          <w:rFonts w:ascii="Georgia" w:hAnsi="Georgia"/>
          <w:color w:val="231F20"/>
          <w:w w:val="140"/>
          <w:sz w:val="18"/>
        </w:rPr>
        <w:t>•</w:t>
      </w:r>
      <w:r>
        <w:rPr>
          <w:rFonts w:ascii="Georgia" w:hAnsi="Georgia"/>
          <w:color w:val="231F20"/>
          <w:spacing w:val="80"/>
          <w:w w:val="140"/>
          <w:sz w:val="18"/>
        </w:rPr>
        <w:t xml:space="preserve"> </w:t>
      </w:r>
      <w:r>
        <w:rPr>
          <w:color w:val="231F20"/>
          <w:sz w:val="18"/>
        </w:rPr>
        <w:t>Zepeda-Mendoza</w:t>
      </w:r>
      <w:r>
        <w:rPr>
          <w:color w:val="231F20"/>
          <w:spacing w:val="-12"/>
          <w:sz w:val="18"/>
        </w:rPr>
        <w:t xml:space="preserve"> </w:t>
      </w:r>
      <w:r>
        <w:rPr>
          <w:color w:val="231F20"/>
          <w:sz w:val="18"/>
        </w:rPr>
        <w:t>AD,</w:t>
      </w:r>
      <w:r>
        <w:rPr>
          <w:color w:val="231F20"/>
          <w:spacing w:val="-11"/>
          <w:sz w:val="18"/>
        </w:rPr>
        <w:t xml:space="preserve"> </w:t>
      </w:r>
      <w:r>
        <w:rPr>
          <w:color w:val="231F20"/>
          <w:sz w:val="18"/>
        </w:rPr>
        <w:t>Carrillo-Esper</w:t>
      </w:r>
      <w:r>
        <w:rPr>
          <w:color w:val="231F20"/>
          <w:spacing w:val="-11"/>
          <w:sz w:val="18"/>
        </w:rPr>
        <w:t xml:space="preserve"> </w:t>
      </w:r>
      <w:r>
        <w:rPr>
          <w:color w:val="231F20"/>
          <w:sz w:val="18"/>
        </w:rPr>
        <w:t>R.</w:t>
      </w:r>
      <w:r>
        <w:rPr>
          <w:color w:val="231F20"/>
          <w:spacing w:val="-11"/>
          <w:sz w:val="18"/>
        </w:rPr>
        <w:t xml:space="preserve"> </w:t>
      </w:r>
      <w:r>
        <w:rPr>
          <w:color w:val="231F20"/>
          <w:sz w:val="18"/>
        </w:rPr>
        <w:t>Medición</w:t>
      </w:r>
      <w:r>
        <w:rPr>
          <w:color w:val="231F20"/>
          <w:spacing w:val="-12"/>
          <w:sz w:val="18"/>
        </w:rPr>
        <w:t xml:space="preserve"> </w:t>
      </w:r>
      <w:r>
        <w:rPr>
          <w:color w:val="231F20"/>
          <w:sz w:val="18"/>
        </w:rPr>
        <w:t>ultrasonográfica</w:t>
      </w:r>
      <w:r>
        <w:rPr>
          <w:color w:val="231F20"/>
          <w:spacing w:val="-11"/>
          <w:sz w:val="18"/>
        </w:rPr>
        <w:t xml:space="preserve"> </w:t>
      </w:r>
      <w:r>
        <w:rPr>
          <w:color w:val="231F20"/>
          <w:sz w:val="18"/>
        </w:rPr>
        <w:t>del</w:t>
      </w:r>
      <w:r>
        <w:rPr>
          <w:color w:val="231F20"/>
          <w:spacing w:val="-11"/>
          <w:sz w:val="18"/>
        </w:rPr>
        <w:t xml:space="preserve"> </w:t>
      </w:r>
      <w:r>
        <w:rPr>
          <w:color w:val="231F20"/>
          <w:sz w:val="18"/>
        </w:rPr>
        <w:t>diámetro</w:t>
      </w:r>
      <w:r>
        <w:rPr>
          <w:color w:val="231F20"/>
          <w:spacing w:val="-11"/>
          <w:sz w:val="18"/>
        </w:rPr>
        <w:t xml:space="preserve"> </w:t>
      </w:r>
      <w:r>
        <w:rPr>
          <w:color w:val="231F20"/>
          <w:sz w:val="18"/>
        </w:rPr>
        <w:t>de la</w:t>
      </w:r>
      <w:r>
        <w:rPr>
          <w:color w:val="231F20"/>
          <w:spacing w:val="-2"/>
          <w:sz w:val="18"/>
        </w:rPr>
        <w:t xml:space="preserve"> </w:t>
      </w:r>
      <w:r>
        <w:rPr>
          <w:color w:val="231F20"/>
          <w:sz w:val="18"/>
        </w:rPr>
        <w:t>vaina</w:t>
      </w:r>
      <w:r>
        <w:rPr>
          <w:color w:val="231F20"/>
          <w:spacing w:val="-2"/>
          <w:sz w:val="18"/>
        </w:rPr>
        <w:t xml:space="preserve"> </w:t>
      </w:r>
      <w:r>
        <w:rPr>
          <w:color w:val="231F20"/>
          <w:sz w:val="18"/>
        </w:rPr>
        <w:t>del</w:t>
      </w:r>
      <w:r>
        <w:rPr>
          <w:color w:val="231F20"/>
          <w:spacing w:val="-2"/>
          <w:sz w:val="18"/>
        </w:rPr>
        <w:t xml:space="preserve"> </w:t>
      </w:r>
      <w:r>
        <w:rPr>
          <w:color w:val="231F20"/>
          <w:sz w:val="18"/>
        </w:rPr>
        <w:t>nervio</w:t>
      </w:r>
      <w:r>
        <w:rPr>
          <w:color w:val="231F20"/>
          <w:spacing w:val="-2"/>
          <w:sz w:val="18"/>
        </w:rPr>
        <w:t xml:space="preserve"> </w:t>
      </w:r>
      <w:r>
        <w:rPr>
          <w:color w:val="231F20"/>
          <w:sz w:val="18"/>
        </w:rPr>
        <w:t>óptico</w:t>
      </w:r>
      <w:r>
        <w:rPr>
          <w:color w:val="231F20"/>
          <w:spacing w:val="-2"/>
          <w:sz w:val="18"/>
        </w:rPr>
        <w:t xml:space="preserve"> </w:t>
      </w:r>
      <w:r>
        <w:rPr>
          <w:color w:val="231F20"/>
          <w:sz w:val="18"/>
        </w:rPr>
        <w:t>como</w:t>
      </w:r>
      <w:r>
        <w:rPr>
          <w:color w:val="231F20"/>
          <w:spacing w:val="-2"/>
          <w:sz w:val="18"/>
        </w:rPr>
        <w:t xml:space="preserve"> </w:t>
      </w:r>
      <w:r>
        <w:rPr>
          <w:color w:val="231F20"/>
          <w:sz w:val="18"/>
        </w:rPr>
        <w:t>marcador</w:t>
      </w:r>
      <w:r>
        <w:rPr>
          <w:color w:val="231F20"/>
          <w:spacing w:val="-2"/>
          <w:sz w:val="18"/>
        </w:rPr>
        <w:t xml:space="preserve"> </w:t>
      </w:r>
      <w:r>
        <w:rPr>
          <w:color w:val="231F20"/>
          <w:sz w:val="18"/>
        </w:rPr>
        <w:t>de</w:t>
      </w:r>
      <w:r>
        <w:rPr>
          <w:color w:val="231F20"/>
          <w:spacing w:val="-2"/>
          <w:sz w:val="18"/>
        </w:rPr>
        <w:t xml:space="preserve"> </w:t>
      </w:r>
      <w:r>
        <w:rPr>
          <w:color w:val="231F20"/>
          <w:sz w:val="18"/>
        </w:rPr>
        <w:t>hipertensión</w:t>
      </w:r>
      <w:r>
        <w:rPr>
          <w:color w:val="231F20"/>
          <w:spacing w:val="-2"/>
          <w:sz w:val="18"/>
        </w:rPr>
        <w:t xml:space="preserve"> </w:t>
      </w:r>
      <w:r>
        <w:rPr>
          <w:color w:val="231F20"/>
          <w:sz w:val="18"/>
        </w:rPr>
        <w:t>intracraneana.</w:t>
      </w:r>
      <w:r>
        <w:rPr>
          <w:color w:val="231F20"/>
          <w:spacing w:val="-2"/>
          <w:sz w:val="18"/>
        </w:rPr>
        <w:t xml:space="preserve"> </w:t>
      </w:r>
      <w:r>
        <w:rPr>
          <w:color w:val="231F20"/>
          <w:sz w:val="18"/>
        </w:rPr>
        <w:t>Rev</w:t>
      </w:r>
      <w:r>
        <w:rPr>
          <w:color w:val="231F20"/>
          <w:spacing w:val="-2"/>
          <w:sz w:val="18"/>
        </w:rPr>
        <w:t xml:space="preserve"> </w:t>
      </w:r>
      <w:r>
        <w:rPr>
          <w:color w:val="231F20"/>
          <w:sz w:val="18"/>
        </w:rPr>
        <w:t>Mex Anestesiol. 2017;1:S255-S7.</w:t>
      </w:r>
    </w:p>
    <w:p w14:paraId="5AA3D1D0" w14:textId="77777777" w:rsidR="007B7186" w:rsidRDefault="007B7186">
      <w:pPr>
        <w:spacing w:line="249" w:lineRule="auto"/>
        <w:jc w:val="both"/>
        <w:rPr>
          <w:sz w:val="18"/>
        </w:rPr>
        <w:sectPr w:rsidR="007B7186" w:rsidSect="007B7186">
          <w:pgSz w:w="8230" w:h="12190"/>
          <w:pgMar w:top="880" w:right="720" w:bottom="560" w:left="740" w:header="279" w:footer="370" w:gutter="0"/>
          <w:cols w:space="708"/>
        </w:sectPr>
      </w:pPr>
    </w:p>
    <w:p w14:paraId="59B50C07" w14:textId="77777777" w:rsidR="007B7186" w:rsidRDefault="007B7186">
      <w:pPr>
        <w:pStyle w:val="BodyText"/>
      </w:pPr>
      <w:r>
        <w:pict w14:anchorId="51CEF1AC">
          <v:group id="docshapegroup2671" o:spid="_x0000_s2401" style="position:absolute;margin-left:0;margin-top:36.85pt;width:411.05pt;height:175.75pt;z-index:-251658240;mso-position-horizontal-relative:page;mso-position-vertical-relative:page" coordorigin=",737" coordsize="8221,3515">
            <v:shape id="docshape2672" o:spid="_x0000_s2402" type="#_x0000_t75" style="position:absolute;top:737;width:8221;height:3515">
              <v:imagedata r:id="rId15" o:title=""/>
            </v:shape>
            <v:rect id="docshape2673" o:spid="_x0000_s2403" style="position:absolute;top:1222;width:8221;height:46" fillcolor="#00464f" stroked="f"/>
            <v:shape id="docshape2674" o:spid="_x0000_s2404" type="#_x0000_t202" style="position:absolute;left:3032;top:932;width:4358;height:1581" filled="f" stroked="f">
              <v:textbox inset="0,0,0,0">
                <w:txbxContent>
                  <w:p w14:paraId="09949C10" w14:textId="77777777" w:rsidR="007B7186" w:rsidRDefault="007B7186">
                    <w:pPr>
                      <w:spacing w:before="11"/>
                      <w:ind w:right="18"/>
                      <w:jc w:val="right"/>
                      <w:rPr>
                        <w:rFonts w:ascii="Arial" w:hAnsi="Arial"/>
                        <w:sz w:val="18"/>
                      </w:rPr>
                    </w:pPr>
                    <w:r>
                      <w:rPr>
                        <w:rFonts w:ascii="Arial" w:hAnsi="Arial"/>
                        <w:color w:val="81A4A8"/>
                        <w:w w:val="95"/>
                        <w:sz w:val="18"/>
                      </w:rPr>
                      <w:t>CAPÍTULO</w:t>
                    </w:r>
                    <w:r>
                      <w:rPr>
                        <w:rFonts w:ascii="Arial" w:hAnsi="Arial"/>
                        <w:color w:val="81A4A8"/>
                        <w:spacing w:val="15"/>
                        <w:sz w:val="18"/>
                      </w:rPr>
                      <w:t xml:space="preserve"> </w:t>
                    </w:r>
                    <w:r>
                      <w:rPr>
                        <w:rFonts w:ascii="Arial" w:hAnsi="Arial"/>
                        <w:color w:val="81A4A8"/>
                        <w:spacing w:val="-5"/>
                        <w:sz w:val="18"/>
                      </w:rPr>
                      <w:t>26</w:t>
                    </w:r>
                  </w:p>
                  <w:p w14:paraId="2533CFB5" w14:textId="77777777" w:rsidR="007B7186" w:rsidRDefault="007B7186">
                    <w:pPr>
                      <w:rPr>
                        <w:rFonts w:ascii="Arial"/>
                      </w:rPr>
                    </w:pPr>
                  </w:p>
                  <w:p w14:paraId="4FB40794" w14:textId="77777777" w:rsidR="007B7186" w:rsidRDefault="007B7186">
                    <w:pPr>
                      <w:spacing w:before="10"/>
                      <w:rPr>
                        <w:rFonts w:ascii="Arial"/>
                        <w:sz w:val="18"/>
                      </w:rPr>
                    </w:pPr>
                  </w:p>
                  <w:p w14:paraId="489394C7" w14:textId="77777777" w:rsidR="007B7186" w:rsidRDefault="007B7186">
                    <w:pPr>
                      <w:spacing w:line="206" w:lineRule="auto"/>
                      <w:ind w:firstLine="807"/>
                      <w:rPr>
                        <w:rFonts w:ascii="Trebuchet MS" w:hAnsi="Trebuchet MS"/>
                        <w:b/>
                        <w:sz w:val="40"/>
                      </w:rPr>
                    </w:pPr>
                    <w:r>
                      <w:rPr>
                        <w:rFonts w:ascii="Trebuchet MS" w:hAnsi="Trebuchet MS"/>
                        <w:b/>
                        <w:color w:val="00464F"/>
                        <w:w w:val="105"/>
                        <w:sz w:val="40"/>
                      </w:rPr>
                      <w:t>Ecog</w:t>
                    </w:r>
                    <w:r>
                      <w:rPr>
                        <w:rFonts w:ascii="Trebuchet MS" w:hAnsi="Trebuchet MS"/>
                        <w:b/>
                        <w:smallCaps/>
                        <w:color w:val="00464F"/>
                        <w:w w:val="105"/>
                        <w:sz w:val="40"/>
                      </w:rPr>
                      <w:t>raf</w:t>
                    </w:r>
                    <w:r>
                      <w:rPr>
                        <w:rFonts w:ascii="Trebuchet MS" w:hAnsi="Trebuchet MS"/>
                        <w:b/>
                        <w:color w:val="00464F"/>
                        <w:w w:val="105"/>
                        <w:sz w:val="40"/>
                      </w:rPr>
                      <w:t>í</w:t>
                    </w:r>
                    <w:r>
                      <w:rPr>
                        <w:rFonts w:ascii="Trebuchet MS" w:hAnsi="Trebuchet MS"/>
                        <w:b/>
                        <w:smallCaps/>
                        <w:color w:val="00464F"/>
                        <w:w w:val="105"/>
                        <w:sz w:val="40"/>
                      </w:rPr>
                      <w:t>a</w:t>
                    </w:r>
                    <w:r>
                      <w:rPr>
                        <w:rFonts w:ascii="Trebuchet MS" w:hAnsi="Trebuchet MS"/>
                        <w:b/>
                        <w:color w:val="00464F"/>
                        <w:spacing w:val="-21"/>
                        <w:w w:val="105"/>
                        <w:sz w:val="40"/>
                      </w:rPr>
                      <w:t xml:space="preserve"> </w:t>
                    </w:r>
                    <w:r>
                      <w:rPr>
                        <w:rFonts w:ascii="Trebuchet MS" w:hAnsi="Trebuchet MS"/>
                        <w:b/>
                        <w:color w:val="00464F"/>
                        <w:w w:val="105"/>
                        <w:sz w:val="40"/>
                      </w:rPr>
                      <w:t>Do</w:t>
                    </w:r>
                    <w:r>
                      <w:rPr>
                        <w:rFonts w:ascii="Trebuchet MS" w:hAnsi="Trebuchet MS"/>
                        <w:b/>
                        <w:smallCaps/>
                        <w:color w:val="00464F"/>
                        <w:w w:val="105"/>
                        <w:sz w:val="40"/>
                      </w:rPr>
                      <w:t>ppl</w:t>
                    </w:r>
                    <w:r>
                      <w:rPr>
                        <w:rFonts w:ascii="Trebuchet MS" w:hAnsi="Trebuchet MS"/>
                        <w:b/>
                        <w:color w:val="00464F"/>
                        <w:w w:val="105"/>
                        <w:sz w:val="40"/>
                      </w:rPr>
                      <w:t>E</w:t>
                    </w:r>
                    <w:r>
                      <w:rPr>
                        <w:rFonts w:ascii="Trebuchet MS" w:hAnsi="Trebuchet MS"/>
                        <w:b/>
                        <w:smallCaps/>
                        <w:color w:val="00464F"/>
                        <w:w w:val="105"/>
                        <w:sz w:val="40"/>
                      </w:rPr>
                      <w:t>r</w:t>
                    </w:r>
                    <w:r>
                      <w:rPr>
                        <w:rFonts w:ascii="Trebuchet MS" w:hAnsi="Trebuchet MS"/>
                        <w:b/>
                        <w:color w:val="00464F"/>
                        <w:w w:val="105"/>
                        <w:sz w:val="40"/>
                      </w:rPr>
                      <w:t xml:space="preserve"> </w:t>
                    </w:r>
                    <w:r>
                      <w:rPr>
                        <w:rFonts w:ascii="Trebuchet MS" w:hAnsi="Trebuchet MS"/>
                        <w:b/>
                        <w:smallCaps/>
                        <w:color w:val="00464F"/>
                        <w:sz w:val="40"/>
                      </w:rPr>
                      <w:t>tra</w:t>
                    </w:r>
                    <w:r>
                      <w:rPr>
                        <w:rFonts w:ascii="Trebuchet MS" w:hAnsi="Trebuchet MS"/>
                        <w:b/>
                        <w:color w:val="00464F"/>
                        <w:sz w:val="40"/>
                      </w:rPr>
                      <w:t>nsc</w:t>
                    </w:r>
                    <w:r>
                      <w:rPr>
                        <w:rFonts w:ascii="Trebuchet MS" w:hAnsi="Trebuchet MS"/>
                        <w:b/>
                        <w:smallCaps/>
                        <w:color w:val="00464F"/>
                        <w:sz w:val="40"/>
                      </w:rPr>
                      <w:t>ra</w:t>
                    </w:r>
                    <w:r>
                      <w:rPr>
                        <w:rFonts w:ascii="Trebuchet MS" w:hAnsi="Trebuchet MS"/>
                        <w:b/>
                        <w:color w:val="00464F"/>
                        <w:sz w:val="40"/>
                      </w:rPr>
                      <w:t>nE</w:t>
                    </w:r>
                    <w:r>
                      <w:rPr>
                        <w:rFonts w:ascii="Trebuchet MS" w:hAnsi="Trebuchet MS"/>
                        <w:b/>
                        <w:smallCaps/>
                        <w:color w:val="00464F"/>
                        <w:sz w:val="40"/>
                      </w:rPr>
                      <w:t>al</w:t>
                    </w:r>
                    <w:r>
                      <w:rPr>
                        <w:rFonts w:ascii="Trebuchet MS" w:hAnsi="Trebuchet MS"/>
                        <w:b/>
                        <w:color w:val="00464F"/>
                        <w:spacing w:val="39"/>
                        <w:sz w:val="40"/>
                      </w:rPr>
                      <w:t xml:space="preserve"> </w:t>
                    </w:r>
                    <w:r>
                      <w:rPr>
                        <w:rFonts w:ascii="Trebuchet MS" w:hAnsi="Trebuchet MS"/>
                        <w:b/>
                        <w:color w:val="00464F"/>
                        <w:sz w:val="40"/>
                      </w:rPr>
                      <w:t>En</w:t>
                    </w:r>
                    <w:r>
                      <w:rPr>
                        <w:rFonts w:ascii="Trebuchet MS" w:hAnsi="Trebuchet MS"/>
                        <w:b/>
                        <w:color w:val="00464F"/>
                        <w:spacing w:val="39"/>
                        <w:sz w:val="40"/>
                      </w:rPr>
                      <w:t xml:space="preserve"> </w:t>
                    </w:r>
                    <w:r>
                      <w:rPr>
                        <w:rFonts w:ascii="Trebuchet MS" w:hAnsi="Trebuchet MS"/>
                        <w:b/>
                        <w:color w:val="00464F"/>
                        <w:spacing w:val="-2"/>
                        <w:sz w:val="40"/>
                      </w:rPr>
                      <w:t>niños</w:t>
                    </w:r>
                  </w:p>
                </w:txbxContent>
              </v:textbox>
            </v:shape>
            <v:shape id="docshape2675" o:spid="_x0000_s2405" type="#_x0000_t202" style="position:absolute;left:4406;top:3516;width:2984;height:219" filled="f" stroked="f">
              <v:textbox inset="0,0,0,0">
                <w:txbxContent>
                  <w:p w14:paraId="2B8E1667" w14:textId="77777777" w:rsidR="007B7186" w:rsidRDefault="007B7186">
                    <w:pPr>
                      <w:spacing w:before="10"/>
                      <w:rPr>
                        <w:rFonts w:ascii="Arial"/>
                        <w:sz w:val="16"/>
                      </w:rPr>
                    </w:pPr>
                    <w:r>
                      <w:rPr>
                        <w:rFonts w:ascii="Arial"/>
                        <w:color w:val="808285"/>
                        <w:w w:val="105"/>
                        <w:sz w:val="16"/>
                      </w:rPr>
                      <w:t>Edwin</w:t>
                    </w:r>
                    <w:r>
                      <w:rPr>
                        <w:rFonts w:ascii="Arial"/>
                        <w:color w:val="808285"/>
                        <w:spacing w:val="-8"/>
                        <w:w w:val="105"/>
                        <w:sz w:val="16"/>
                      </w:rPr>
                      <w:t xml:space="preserve"> </w:t>
                    </w:r>
                    <w:r>
                      <w:rPr>
                        <w:rFonts w:ascii="Arial"/>
                        <w:color w:val="808285"/>
                        <w:w w:val="105"/>
                        <w:sz w:val="16"/>
                      </w:rPr>
                      <w:t>Mauricio</w:t>
                    </w:r>
                    <w:r>
                      <w:rPr>
                        <w:rFonts w:ascii="Arial"/>
                        <w:color w:val="808285"/>
                        <w:spacing w:val="-7"/>
                        <w:w w:val="105"/>
                        <w:sz w:val="16"/>
                      </w:rPr>
                      <w:t xml:space="preserve"> </w:t>
                    </w:r>
                    <w:r>
                      <w:rPr>
                        <w:rFonts w:ascii="Arial"/>
                        <w:color w:val="808285"/>
                        <w:w w:val="105"/>
                        <w:sz w:val="16"/>
                      </w:rPr>
                      <w:t>Cantillano</w:t>
                    </w:r>
                    <w:r>
                      <w:rPr>
                        <w:rFonts w:ascii="Arial"/>
                        <w:color w:val="808285"/>
                        <w:spacing w:val="-7"/>
                        <w:w w:val="105"/>
                        <w:sz w:val="16"/>
                      </w:rPr>
                      <w:t xml:space="preserve"> </w:t>
                    </w:r>
                    <w:r>
                      <w:rPr>
                        <w:rFonts w:ascii="Arial"/>
                        <w:color w:val="808285"/>
                        <w:w w:val="105"/>
                        <w:sz w:val="16"/>
                      </w:rPr>
                      <w:t>Quintero,</w:t>
                    </w:r>
                    <w:r>
                      <w:rPr>
                        <w:rFonts w:ascii="Arial"/>
                        <w:color w:val="808285"/>
                        <w:spacing w:val="-12"/>
                        <w:w w:val="105"/>
                        <w:sz w:val="16"/>
                      </w:rPr>
                      <w:t xml:space="preserve"> </w:t>
                    </w:r>
                    <w:r>
                      <w:rPr>
                        <w:rFonts w:ascii="Arial"/>
                        <w:color w:val="808285"/>
                        <w:spacing w:val="-5"/>
                        <w:w w:val="105"/>
                        <w:sz w:val="16"/>
                      </w:rPr>
                      <w:t>MD</w:t>
                    </w:r>
                  </w:p>
                </w:txbxContent>
              </v:textbox>
            </v:shape>
            <w10:wrap anchorx="page" anchory="page"/>
          </v:group>
        </w:pict>
      </w:r>
    </w:p>
    <w:p w14:paraId="119B3EDD" w14:textId="77777777" w:rsidR="007B7186" w:rsidRDefault="007B7186">
      <w:pPr>
        <w:pStyle w:val="BodyText"/>
      </w:pPr>
    </w:p>
    <w:p w14:paraId="0BC7615B" w14:textId="77777777" w:rsidR="007B7186" w:rsidRDefault="007B7186">
      <w:pPr>
        <w:pStyle w:val="BodyText"/>
      </w:pPr>
    </w:p>
    <w:p w14:paraId="7AEE94F4" w14:textId="77777777" w:rsidR="007B7186" w:rsidRDefault="007B7186">
      <w:pPr>
        <w:pStyle w:val="BodyText"/>
      </w:pPr>
    </w:p>
    <w:p w14:paraId="2DD55DFC" w14:textId="77777777" w:rsidR="007B7186" w:rsidRDefault="007B7186">
      <w:pPr>
        <w:pStyle w:val="BodyText"/>
      </w:pPr>
    </w:p>
    <w:p w14:paraId="6D83646F" w14:textId="77777777" w:rsidR="007B7186" w:rsidRDefault="007B7186">
      <w:pPr>
        <w:pStyle w:val="BodyText"/>
      </w:pPr>
    </w:p>
    <w:p w14:paraId="64B0F8FF" w14:textId="77777777" w:rsidR="007B7186" w:rsidRDefault="007B7186">
      <w:pPr>
        <w:pStyle w:val="BodyText"/>
      </w:pPr>
    </w:p>
    <w:p w14:paraId="744D4672" w14:textId="77777777" w:rsidR="007B7186" w:rsidRDefault="007B7186">
      <w:pPr>
        <w:pStyle w:val="BodyText"/>
      </w:pPr>
    </w:p>
    <w:p w14:paraId="53946E43" w14:textId="77777777" w:rsidR="007B7186" w:rsidRDefault="007B7186">
      <w:pPr>
        <w:pStyle w:val="BodyText"/>
      </w:pPr>
    </w:p>
    <w:p w14:paraId="0056DB15" w14:textId="77777777" w:rsidR="007B7186" w:rsidRDefault="007B7186">
      <w:pPr>
        <w:pStyle w:val="BodyText"/>
      </w:pPr>
    </w:p>
    <w:p w14:paraId="1F1F66D5" w14:textId="77777777" w:rsidR="007B7186" w:rsidRDefault="007B7186">
      <w:pPr>
        <w:pStyle w:val="BodyText"/>
      </w:pPr>
    </w:p>
    <w:p w14:paraId="12B8C7AF" w14:textId="77777777" w:rsidR="007B7186" w:rsidRDefault="007B7186">
      <w:pPr>
        <w:pStyle w:val="BodyText"/>
      </w:pPr>
    </w:p>
    <w:p w14:paraId="55D13F51" w14:textId="77777777" w:rsidR="007B7186" w:rsidRDefault="007B7186">
      <w:pPr>
        <w:pStyle w:val="BodyText"/>
      </w:pPr>
    </w:p>
    <w:p w14:paraId="5776EFD9" w14:textId="77777777" w:rsidR="007B7186" w:rsidRDefault="007B7186">
      <w:pPr>
        <w:pStyle w:val="BodyText"/>
      </w:pPr>
    </w:p>
    <w:p w14:paraId="08DC477B" w14:textId="77777777" w:rsidR="007B7186" w:rsidRDefault="007B7186">
      <w:pPr>
        <w:pStyle w:val="BodyText"/>
      </w:pPr>
    </w:p>
    <w:p w14:paraId="05AEDF87" w14:textId="77777777" w:rsidR="007B7186" w:rsidRDefault="007B7186">
      <w:pPr>
        <w:pStyle w:val="BodyText"/>
      </w:pPr>
    </w:p>
    <w:p w14:paraId="20C1E71B" w14:textId="77777777" w:rsidR="007B7186" w:rsidRDefault="007B7186">
      <w:pPr>
        <w:pStyle w:val="BodyText"/>
        <w:spacing w:before="5"/>
        <w:rPr>
          <w:sz w:val="29"/>
        </w:rPr>
      </w:pPr>
    </w:p>
    <w:p w14:paraId="49CBBEF7" w14:textId="77777777" w:rsidR="007B7186" w:rsidRDefault="007B7186">
      <w:pPr>
        <w:pStyle w:val="Heading2"/>
        <w:spacing w:before="115"/>
        <w:rPr>
          <w:rFonts w:ascii="Arial" w:hAnsi="Arial"/>
        </w:rPr>
      </w:pPr>
      <w:bookmarkStart w:id="4" w:name="26._Ecografía_Doppler_transcraneal_en_ni"/>
      <w:bookmarkEnd w:id="4"/>
      <w:r>
        <w:rPr>
          <w:rFonts w:ascii="Arial" w:hAnsi="Arial"/>
          <w:color w:val="00464F"/>
          <w:spacing w:val="-2"/>
        </w:rPr>
        <w:t>Introducción</w:t>
      </w:r>
    </w:p>
    <w:p w14:paraId="2869E080" w14:textId="77777777" w:rsidR="007B7186" w:rsidRDefault="007B7186">
      <w:pPr>
        <w:pStyle w:val="BodyText"/>
        <w:spacing w:before="286" w:line="249" w:lineRule="auto"/>
        <w:ind w:left="393" w:right="124"/>
        <w:jc w:val="right"/>
      </w:pPr>
      <w:r>
        <w:rPr>
          <w:color w:val="231F20"/>
        </w:rPr>
        <w:t>La</w:t>
      </w:r>
      <w:r>
        <w:rPr>
          <w:color w:val="231F20"/>
          <w:spacing w:val="40"/>
        </w:rPr>
        <w:t xml:space="preserve"> </w:t>
      </w:r>
      <w:r>
        <w:rPr>
          <w:color w:val="231F20"/>
        </w:rPr>
        <w:t>ecografía</w:t>
      </w:r>
      <w:r>
        <w:rPr>
          <w:color w:val="231F20"/>
          <w:spacing w:val="40"/>
        </w:rPr>
        <w:t xml:space="preserve"> </w:t>
      </w:r>
      <w:r>
        <w:rPr>
          <w:color w:val="231F20"/>
        </w:rPr>
        <w:t>Doppler</w:t>
      </w:r>
      <w:r>
        <w:rPr>
          <w:color w:val="231F20"/>
          <w:spacing w:val="40"/>
        </w:rPr>
        <w:t xml:space="preserve"> </w:t>
      </w:r>
      <w:r>
        <w:rPr>
          <w:color w:val="231F20"/>
        </w:rPr>
        <w:t>fue</w:t>
      </w:r>
      <w:r>
        <w:rPr>
          <w:color w:val="231F20"/>
          <w:spacing w:val="40"/>
        </w:rPr>
        <w:t xml:space="preserve"> </w:t>
      </w:r>
      <w:r>
        <w:rPr>
          <w:color w:val="231F20"/>
        </w:rPr>
        <w:t>descrita</w:t>
      </w:r>
      <w:r>
        <w:rPr>
          <w:color w:val="231F20"/>
          <w:spacing w:val="40"/>
        </w:rPr>
        <w:t xml:space="preserve"> </w:t>
      </w:r>
      <w:r>
        <w:rPr>
          <w:color w:val="231F20"/>
        </w:rPr>
        <w:t>por</w:t>
      </w:r>
      <w:r>
        <w:rPr>
          <w:color w:val="231F20"/>
          <w:spacing w:val="40"/>
        </w:rPr>
        <w:t xml:space="preserve"> </w:t>
      </w:r>
      <w:r>
        <w:rPr>
          <w:color w:val="231F20"/>
        </w:rPr>
        <w:t>primera</w:t>
      </w:r>
      <w:r>
        <w:rPr>
          <w:color w:val="231F20"/>
          <w:spacing w:val="40"/>
        </w:rPr>
        <w:t xml:space="preserve"> </w:t>
      </w:r>
      <w:r>
        <w:rPr>
          <w:color w:val="231F20"/>
        </w:rPr>
        <w:t>vez</w:t>
      </w:r>
      <w:r>
        <w:rPr>
          <w:color w:val="231F20"/>
          <w:spacing w:val="40"/>
        </w:rPr>
        <w:t xml:space="preserve"> </w:t>
      </w:r>
      <w:r>
        <w:rPr>
          <w:color w:val="231F20"/>
        </w:rPr>
        <w:t>por</w:t>
      </w:r>
      <w:r>
        <w:rPr>
          <w:color w:val="231F20"/>
          <w:spacing w:val="40"/>
        </w:rPr>
        <w:t xml:space="preserve"> </w:t>
      </w:r>
      <w:r>
        <w:rPr>
          <w:color w:val="231F20"/>
        </w:rPr>
        <w:t>Christian</w:t>
      </w:r>
      <w:r>
        <w:rPr>
          <w:color w:val="231F20"/>
          <w:spacing w:val="40"/>
        </w:rPr>
        <w:t xml:space="preserve"> </w:t>
      </w:r>
      <w:r>
        <w:rPr>
          <w:color w:val="231F20"/>
        </w:rPr>
        <w:t>Johann Doppler en 1843. La utilización del ultrasonido para evaluar la circulación</w:t>
      </w:r>
      <w:r>
        <w:rPr>
          <w:color w:val="231F20"/>
          <w:spacing w:val="80"/>
        </w:rPr>
        <w:t xml:space="preserve"> </w:t>
      </w:r>
      <w:r>
        <w:rPr>
          <w:color w:val="231F20"/>
        </w:rPr>
        <w:t>cerebral</w:t>
      </w:r>
      <w:r>
        <w:rPr>
          <w:color w:val="231F20"/>
          <w:spacing w:val="-1"/>
        </w:rPr>
        <w:t xml:space="preserve"> </w:t>
      </w:r>
      <w:r>
        <w:rPr>
          <w:color w:val="231F20"/>
        </w:rPr>
        <w:t>fuera</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infancia</w:t>
      </w:r>
      <w:r>
        <w:rPr>
          <w:color w:val="231F20"/>
          <w:spacing w:val="-1"/>
        </w:rPr>
        <w:t xml:space="preserve"> </w:t>
      </w:r>
      <w:r>
        <w:rPr>
          <w:color w:val="231F20"/>
        </w:rPr>
        <w:t>fue</w:t>
      </w:r>
      <w:r>
        <w:rPr>
          <w:color w:val="231F20"/>
          <w:spacing w:val="-1"/>
        </w:rPr>
        <w:t xml:space="preserve"> </w:t>
      </w:r>
      <w:r>
        <w:rPr>
          <w:color w:val="231F20"/>
        </w:rPr>
        <w:t>limitada</w:t>
      </w:r>
      <w:r>
        <w:rPr>
          <w:color w:val="231F20"/>
          <w:spacing w:val="-1"/>
        </w:rPr>
        <w:t xml:space="preserve"> </w:t>
      </w:r>
      <w:r>
        <w:rPr>
          <w:color w:val="231F20"/>
        </w:rPr>
        <w:t>inicialmente</w:t>
      </w:r>
      <w:r>
        <w:rPr>
          <w:color w:val="231F20"/>
          <w:spacing w:val="-1"/>
        </w:rPr>
        <w:t xml:space="preserve"> </w:t>
      </w:r>
      <w:r>
        <w:rPr>
          <w:color w:val="231F20"/>
        </w:rPr>
        <w:t>debido</w:t>
      </w:r>
      <w:r>
        <w:rPr>
          <w:color w:val="231F20"/>
          <w:spacing w:val="-1"/>
        </w:rPr>
        <w:t xml:space="preserve"> </w:t>
      </w:r>
      <w:r>
        <w:rPr>
          <w:color w:val="231F20"/>
        </w:rPr>
        <w:t>a</w:t>
      </w:r>
      <w:r>
        <w:rPr>
          <w:color w:val="231F20"/>
          <w:spacing w:val="-1"/>
        </w:rPr>
        <w:t xml:space="preserve"> </w:t>
      </w:r>
      <w:r>
        <w:rPr>
          <w:color w:val="231F20"/>
        </w:rPr>
        <w:t>la</w:t>
      </w:r>
      <w:r>
        <w:rPr>
          <w:color w:val="231F20"/>
          <w:spacing w:val="-1"/>
        </w:rPr>
        <w:t xml:space="preserve"> </w:t>
      </w:r>
      <w:r>
        <w:rPr>
          <w:color w:val="231F20"/>
        </w:rPr>
        <w:t>incapacidad del</w:t>
      </w:r>
      <w:r>
        <w:rPr>
          <w:color w:val="231F20"/>
          <w:spacing w:val="-3"/>
        </w:rPr>
        <w:t xml:space="preserve"> </w:t>
      </w:r>
      <w:r>
        <w:rPr>
          <w:color w:val="231F20"/>
        </w:rPr>
        <w:t>ultrasonido</w:t>
      </w:r>
      <w:r>
        <w:rPr>
          <w:color w:val="231F20"/>
          <w:spacing w:val="-3"/>
        </w:rPr>
        <w:t xml:space="preserve"> </w:t>
      </w:r>
      <w:r>
        <w:rPr>
          <w:color w:val="231F20"/>
        </w:rPr>
        <w:t>para</w:t>
      </w:r>
      <w:r>
        <w:rPr>
          <w:color w:val="231F20"/>
          <w:spacing w:val="-3"/>
        </w:rPr>
        <w:t xml:space="preserve"> </w:t>
      </w:r>
      <w:r>
        <w:rPr>
          <w:color w:val="231F20"/>
        </w:rPr>
        <w:t>penetrar</w:t>
      </w:r>
      <w:r>
        <w:rPr>
          <w:color w:val="231F20"/>
          <w:spacing w:val="-3"/>
        </w:rPr>
        <w:t xml:space="preserve"> </w:t>
      </w:r>
      <w:r>
        <w:rPr>
          <w:color w:val="231F20"/>
        </w:rPr>
        <w:t>el</w:t>
      </w:r>
      <w:r>
        <w:rPr>
          <w:color w:val="231F20"/>
          <w:spacing w:val="-3"/>
        </w:rPr>
        <w:t xml:space="preserve"> </w:t>
      </w:r>
      <w:r>
        <w:rPr>
          <w:color w:val="231F20"/>
        </w:rPr>
        <w:t>cráneo</w:t>
      </w:r>
      <w:r>
        <w:rPr>
          <w:color w:val="231F20"/>
          <w:spacing w:val="-3"/>
        </w:rPr>
        <w:t xml:space="preserve"> </w:t>
      </w:r>
      <w:r>
        <w:rPr>
          <w:color w:val="231F20"/>
        </w:rPr>
        <w:t>a</w:t>
      </w:r>
      <w:r>
        <w:rPr>
          <w:color w:val="231F20"/>
          <w:spacing w:val="-3"/>
        </w:rPr>
        <w:t xml:space="preserve"> </w:t>
      </w:r>
      <w:r>
        <w:rPr>
          <w:color w:val="231F20"/>
        </w:rPr>
        <w:t>inicios</w:t>
      </w:r>
      <w:r>
        <w:rPr>
          <w:color w:val="231F20"/>
          <w:spacing w:val="-2"/>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década</w:t>
      </w:r>
      <w:r>
        <w:rPr>
          <w:color w:val="231F20"/>
          <w:spacing w:val="-3"/>
        </w:rPr>
        <w:t xml:space="preserve"> </w:t>
      </w:r>
      <w:r>
        <w:rPr>
          <w:color w:val="231F20"/>
        </w:rPr>
        <w:t>de</w:t>
      </w:r>
      <w:r>
        <w:rPr>
          <w:color w:val="231F20"/>
          <w:spacing w:val="-3"/>
        </w:rPr>
        <w:t xml:space="preserve"> </w:t>
      </w:r>
      <w:r>
        <w:rPr>
          <w:color w:val="231F20"/>
        </w:rPr>
        <w:t>1960.</w:t>
      </w:r>
      <w:r>
        <w:rPr>
          <w:color w:val="231F20"/>
          <w:spacing w:val="-3"/>
        </w:rPr>
        <w:t xml:space="preserve"> </w:t>
      </w:r>
      <w:r>
        <w:rPr>
          <w:color w:val="231F20"/>
        </w:rPr>
        <w:t>Sin</w:t>
      </w:r>
      <w:r>
        <w:rPr>
          <w:color w:val="231F20"/>
          <w:spacing w:val="-2"/>
        </w:rPr>
        <w:t xml:space="preserve"> </w:t>
      </w:r>
      <w:r>
        <w:rPr>
          <w:color w:val="231F20"/>
        </w:rPr>
        <w:t>em- bargo,</w:t>
      </w:r>
      <w:r>
        <w:rPr>
          <w:color w:val="231F20"/>
          <w:spacing w:val="-4"/>
        </w:rPr>
        <w:t xml:space="preserve"> </w:t>
      </w:r>
      <w:r>
        <w:rPr>
          <w:color w:val="231F20"/>
        </w:rPr>
        <w:t>en</w:t>
      </w:r>
      <w:r>
        <w:rPr>
          <w:color w:val="231F20"/>
          <w:spacing w:val="-4"/>
        </w:rPr>
        <w:t xml:space="preserve"> </w:t>
      </w:r>
      <w:r>
        <w:rPr>
          <w:color w:val="231F20"/>
        </w:rPr>
        <w:t>1982,</w:t>
      </w:r>
      <w:r>
        <w:rPr>
          <w:color w:val="231F20"/>
          <w:spacing w:val="-4"/>
        </w:rPr>
        <w:t xml:space="preserve"> </w:t>
      </w:r>
      <w:r>
        <w:rPr>
          <w:color w:val="231F20"/>
        </w:rPr>
        <w:t>Aaslid</w:t>
      </w:r>
      <w:r>
        <w:rPr>
          <w:color w:val="231F20"/>
          <w:spacing w:val="-4"/>
        </w:rPr>
        <w:t xml:space="preserve"> </w:t>
      </w:r>
      <w:r>
        <w:rPr>
          <w:color w:val="231F20"/>
        </w:rPr>
        <w:t>y</w:t>
      </w:r>
      <w:r>
        <w:rPr>
          <w:color w:val="231F20"/>
          <w:spacing w:val="-4"/>
        </w:rPr>
        <w:t xml:space="preserve"> </w:t>
      </w:r>
      <w:r>
        <w:rPr>
          <w:color w:val="231F20"/>
        </w:rPr>
        <w:t>colaboradores</w:t>
      </w:r>
      <w:r>
        <w:rPr>
          <w:color w:val="231F20"/>
          <w:spacing w:val="-4"/>
        </w:rPr>
        <w:t xml:space="preserve"> </w:t>
      </w:r>
      <w:r>
        <w:rPr>
          <w:color w:val="231F20"/>
        </w:rPr>
        <w:t>lograron</w:t>
      </w:r>
      <w:r>
        <w:rPr>
          <w:color w:val="231F20"/>
          <w:spacing w:val="-4"/>
        </w:rPr>
        <w:t xml:space="preserve"> </w:t>
      </w:r>
      <w:r>
        <w:rPr>
          <w:color w:val="231F20"/>
        </w:rPr>
        <w:t>utilizar</w:t>
      </w:r>
      <w:r>
        <w:rPr>
          <w:color w:val="231F20"/>
          <w:spacing w:val="-4"/>
        </w:rPr>
        <w:t xml:space="preserve"> </w:t>
      </w:r>
      <w:r>
        <w:rPr>
          <w:color w:val="231F20"/>
        </w:rPr>
        <w:t>el</w:t>
      </w:r>
      <w:r>
        <w:rPr>
          <w:color w:val="231F20"/>
          <w:spacing w:val="-4"/>
        </w:rPr>
        <w:t xml:space="preserve"> </w:t>
      </w:r>
      <w:r>
        <w:rPr>
          <w:color w:val="231F20"/>
        </w:rPr>
        <w:t>ultrasonido</w:t>
      </w:r>
      <w:r>
        <w:rPr>
          <w:color w:val="231F20"/>
          <w:spacing w:val="-4"/>
        </w:rPr>
        <w:t xml:space="preserve"> </w:t>
      </w:r>
      <w:r>
        <w:rPr>
          <w:color w:val="231F20"/>
        </w:rPr>
        <w:t>de</w:t>
      </w:r>
      <w:r>
        <w:rPr>
          <w:color w:val="231F20"/>
          <w:spacing w:val="-4"/>
        </w:rPr>
        <w:t xml:space="preserve"> </w:t>
      </w:r>
      <w:r>
        <w:rPr>
          <w:color w:val="231F20"/>
        </w:rPr>
        <w:t>baja frecuencia</w:t>
      </w:r>
      <w:r>
        <w:rPr>
          <w:color w:val="231F20"/>
          <w:spacing w:val="-11"/>
        </w:rPr>
        <w:t xml:space="preserve"> </w:t>
      </w:r>
      <w:r>
        <w:rPr>
          <w:color w:val="231F20"/>
        </w:rPr>
        <w:t>(1-2</w:t>
      </w:r>
      <w:r>
        <w:rPr>
          <w:color w:val="231F20"/>
          <w:spacing w:val="-11"/>
        </w:rPr>
        <w:t xml:space="preserve"> </w:t>
      </w:r>
      <w:r>
        <w:rPr>
          <w:color w:val="231F20"/>
        </w:rPr>
        <w:t>MHz)</w:t>
      </w:r>
      <w:r>
        <w:rPr>
          <w:color w:val="231F20"/>
          <w:spacing w:val="-11"/>
        </w:rPr>
        <w:t xml:space="preserve"> </w:t>
      </w:r>
      <w:r>
        <w:rPr>
          <w:color w:val="231F20"/>
        </w:rPr>
        <w:t>para</w:t>
      </w:r>
      <w:r>
        <w:rPr>
          <w:color w:val="231F20"/>
          <w:spacing w:val="-11"/>
        </w:rPr>
        <w:t xml:space="preserve"> </w:t>
      </w:r>
      <w:r>
        <w:rPr>
          <w:color w:val="231F20"/>
        </w:rPr>
        <w:t>atravesar</w:t>
      </w:r>
      <w:r>
        <w:rPr>
          <w:color w:val="231F20"/>
          <w:spacing w:val="-11"/>
        </w:rPr>
        <w:t xml:space="preserve"> </w:t>
      </w:r>
      <w:r>
        <w:rPr>
          <w:color w:val="231F20"/>
        </w:rPr>
        <w:t>el</w:t>
      </w:r>
      <w:r>
        <w:rPr>
          <w:color w:val="231F20"/>
          <w:spacing w:val="-11"/>
        </w:rPr>
        <w:t xml:space="preserve"> </w:t>
      </w:r>
      <w:r>
        <w:rPr>
          <w:color w:val="231F20"/>
        </w:rPr>
        <w:t>cráneo</w:t>
      </w:r>
      <w:r>
        <w:rPr>
          <w:color w:val="231F20"/>
          <w:spacing w:val="-11"/>
        </w:rPr>
        <w:t xml:space="preserve"> </w:t>
      </w:r>
      <w:r>
        <w:rPr>
          <w:color w:val="231F20"/>
        </w:rPr>
        <w:t>y</w:t>
      </w:r>
      <w:r>
        <w:rPr>
          <w:color w:val="231F20"/>
          <w:spacing w:val="-11"/>
        </w:rPr>
        <w:t xml:space="preserve"> </w:t>
      </w:r>
      <w:r>
        <w:rPr>
          <w:color w:val="231F20"/>
        </w:rPr>
        <w:t>medir</w:t>
      </w:r>
      <w:r>
        <w:rPr>
          <w:color w:val="231F20"/>
          <w:spacing w:val="-11"/>
        </w:rPr>
        <w:t xml:space="preserve"> </w:t>
      </w:r>
      <w:r>
        <w:rPr>
          <w:color w:val="231F20"/>
        </w:rPr>
        <w:t>las</w:t>
      </w:r>
      <w:r>
        <w:rPr>
          <w:color w:val="231F20"/>
          <w:spacing w:val="-11"/>
        </w:rPr>
        <w:t xml:space="preserve"> </w:t>
      </w:r>
      <w:r>
        <w:rPr>
          <w:color w:val="231F20"/>
        </w:rPr>
        <w:t>velocidades</w:t>
      </w:r>
      <w:r>
        <w:rPr>
          <w:color w:val="231F20"/>
          <w:spacing w:val="-11"/>
        </w:rPr>
        <w:t xml:space="preserve"> </w:t>
      </w:r>
      <w:r>
        <w:rPr>
          <w:color w:val="231F20"/>
        </w:rPr>
        <w:t>del</w:t>
      </w:r>
      <w:r>
        <w:rPr>
          <w:color w:val="231F20"/>
          <w:spacing w:val="-11"/>
        </w:rPr>
        <w:t xml:space="preserve"> </w:t>
      </w:r>
      <w:r>
        <w:rPr>
          <w:color w:val="231F20"/>
        </w:rPr>
        <w:t>flujo sanguíneo cerebral (VFSC) en los vasos cerebrales alrededor del polígono de Willis,</w:t>
      </w:r>
      <w:r>
        <w:rPr>
          <w:color w:val="231F20"/>
          <w:spacing w:val="-13"/>
        </w:rPr>
        <w:t xml:space="preserve"> </w:t>
      </w:r>
      <w:r>
        <w:rPr>
          <w:color w:val="231F20"/>
        </w:rPr>
        <w:t>técnica</w:t>
      </w:r>
      <w:r>
        <w:rPr>
          <w:color w:val="231F20"/>
          <w:spacing w:val="-12"/>
        </w:rPr>
        <w:t xml:space="preserve"> </w:t>
      </w:r>
      <w:r>
        <w:rPr>
          <w:color w:val="231F20"/>
        </w:rPr>
        <w:t>que</w:t>
      </w:r>
      <w:r>
        <w:rPr>
          <w:color w:val="231F20"/>
          <w:spacing w:val="-13"/>
        </w:rPr>
        <w:t xml:space="preserve"> </w:t>
      </w:r>
      <w:r>
        <w:rPr>
          <w:color w:val="231F20"/>
        </w:rPr>
        <w:t>llego</w:t>
      </w:r>
      <w:r>
        <w:rPr>
          <w:color w:val="231F20"/>
          <w:spacing w:val="-12"/>
        </w:rPr>
        <w:t xml:space="preserve"> </w:t>
      </w:r>
      <w:r>
        <w:rPr>
          <w:color w:val="231F20"/>
        </w:rPr>
        <w:t>a</w:t>
      </w:r>
      <w:r>
        <w:rPr>
          <w:color w:val="231F20"/>
          <w:spacing w:val="-13"/>
        </w:rPr>
        <w:t xml:space="preserve"> </w:t>
      </w:r>
      <w:r>
        <w:rPr>
          <w:color w:val="231F20"/>
        </w:rPr>
        <w:t>ser</w:t>
      </w:r>
      <w:r>
        <w:rPr>
          <w:color w:val="231F20"/>
          <w:spacing w:val="-12"/>
        </w:rPr>
        <w:t xml:space="preserve"> </w:t>
      </w:r>
      <w:r>
        <w:rPr>
          <w:color w:val="231F20"/>
        </w:rPr>
        <w:t>llamada</w:t>
      </w:r>
      <w:r>
        <w:rPr>
          <w:color w:val="231F20"/>
          <w:spacing w:val="-13"/>
        </w:rPr>
        <w:t xml:space="preserve"> </w:t>
      </w:r>
      <w:r>
        <w:rPr>
          <w:color w:val="231F20"/>
        </w:rPr>
        <w:t>ultrasonido</w:t>
      </w:r>
      <w:r>
        <w:rPr>
          <w:color w:val="231F20"/>
          <w:spacing w:val="-12"/>
        </w:rPr>
        <w:t xml:space="preserve"> </w:t>
      </w:r>
      <w:r>
        <w:rPr>
          <w:color w:val="231F20"/>
        </w:rPr>
        <w:t>Doppler</w:t>
      </w:r>
      <w:r>
        <w:rPr>
          <w:color w:val="231F20"/>
          <w:spacing w:val="-13"/>
        </w:rPr>
        <w:t xml:space="preserve"> </w:t>
      </w:r>
      <w:r>
        <w:rPr>
          <w:color w:val="231F20"/>
        </w:rPr>
        <w:t>transcraneal</w:t>
      </w:r>
      <w:r>
        <w:rPr>
          <w:color w:val="231F20"/>
          <w:spacing w:val="-12"/>
        </w:rPr>
        <w:t xml:space="preserve"> </w:t>
      </w:r>
      <w:r>
        <w:rPr>
          <w:color w:val="231F20"/>
        </w:rPr>
        <w:t>(DTC). El DTC es no invasivo y portátil, no expone el paciente a la radiación y se puede utilizar en evaluaciones en tiempo real. Por tanto, es una herramienta ideal</w:t>
      </w:r>
      <w:r>
        <w:rPr>
          <w:color w:val="231F20"/>
          <w:spacing w:val="28"/>
        </w:rPr>
        <w:t xml:space="preserve"> </w:t>
      </w:r>
      <w:r>
        <w:rPr>
          <w:color w:val="231F20"/>
        </w:rPr>
        <w:t>para</w:t>
      </w:r>
      <w:r>
        <w:rPr>
          <w:color w:val="231F20"/>
          <w:spacing w:val="28"/>
        </w:rPr>
        <w:t xml:space="preserve"> </w:t>
      </w:r>
      <w:r>
        <w:rPr>
          <w:color w:val="231F20"/>
        </w:rPr>
        <w:t>obtener</w:t>
      </w:r>
      <w:r>
        <w:rPr>
          <w:color w:val="231F20"/>
          <w:spacing w:val="28"/>
        </w:rPr>
        <w:t xml:space="preserve"> </w:t>
      </w:r>
      <w:r>
        <w:rPr>
          <w:color w:val="231F20"/>
        </w:rPr>
        <w:t>información</w:t>
      </w:r>
      <w:r>
        <w:rPr>
          <w:color w:val="231F20"/>
          <w:spacing w:val="28"/>
        </w:rPr>
        <w:t xml:space="preserve"> </w:t>
      </w:r>
      <w:r>
        <w:rPr>
          <w:color w:val="231F20"/>
        </w:rPr>
        <w:t>de</w:t>
      </w:r>
      <w:r>
        <w:rPr>
          <w:color w:val="231F20"/>
          <w:spacing w:val="28"/>
        </w:rPr>
        <w:t xml:space="preserve"> </w:t>
      </w:r>
      <w:r>
        <w:rPr>
          <w:color w:val="231F20"/>
        </w:rPr>
        <w:t>diagnóstico</w:t>
      </w:r>
      <w:r>
        <w:rPr>
          <w:color w:val="231F20"/>
          <w:spacing w:val="28"/>
        </w:rPr>
        <w:t xml:space="preserve"> </w:t>
      </w:r>
      <w:r>
        <w:rPr>
          <w:color w:val="231F20"/>
        </w:rPr>
        <w:t>sobre</w:t>
      </w:r>
      <w:r>
        <w:rPr>
          <w:color w:val="231F20"/>
          <w:spacing w:val="28"/>
        </w:rPr>
        <w:t xml:space="preserve"> </w:t>
      </w:r>
      <w:r>
        <w:rPr>
          <w:color w:val="231F20"/>
        </w:rPr>
        <w:t>hemodinamia</w:t>
      </w:r>
      <w:r>
        <w:rPr>
          <w:color w:val="231F20"/>
          <w:spacing w:val="28"/>
        </w:rPr>
        <w:t xml:space="preserve"> </w:t>
      </w:r>
      <w:r>
        <w:rPr>
          <w:color w:val="231F20"/>
        </w:rPr>
        <w:t>cerebral y para seguir la respuesta al tratamiento de diversos trastornos neurológicos agudos en niños en la Unidad de Cuidados Intensivos (UCI). De hecho, un</w:t>
      </w:r>
      <w:r>
        <w:rPr>
          <w:color w:val="231F20"/>
          <w:spacing w:val="80"/>
        </w:rPr>
        <w:t xml:space="preserve"> </w:t>
      </w:r>
      <w:r>
        <w:rPr>
          <w:color w:val="231F20"/>
        </w:rPr>
        <w:t>reciente</w:t>
      </w:r>
      <w:r>
        <w:rPr>
          <w:color w:val="231F20"/>
          <w:spacing w:val="-8"/>
        </w:rPr>
        <w:t xml:space="preserve"> </w:t>
      </w:r>
      <w:r>
        <w:rPr>
          <w:color w:val="231F20"/>
        </w:rPr>
        <w:t>informe</w:t>
      </w:r>
      <w:r>
        <w:rPr>
          <w:color w:val="231F20"/>
          <w:spacing w:val="-8"/>
        </w:rPr>
        <w:t xml:space="preserve"> </w:t>
      </w:r>
      <w:r>
        <w:rPr>
          <w:color w:val="231F20"/>
        </w:rPr>
        <w:t>de</w:t>
      </w:r>
      <w:r>
        <w:rPr>
          <w:color w:val="231F20"/>
          <w:spacing w:val="-8"/>
        </w:rPr>
        <w:t xml:space="preserve"> </w:t>
      </w:r>
      <w:r>
        <w:rPr>
          <w:color w:val="231F20"/>
        </w:rPr>
        <w:t>publicaciones</w:t>
      </w:r>
      <w:r>
        <w:rPr>
          <w:color w:val="231F20"/>
          <w:spacing w:val="-8"/>
        </w:rPr>
        <w:t xml:space="preserve"> </w:t>
      </w:r>
      <w:r>
        <w:rPr>
          <w:color w:val="231F20"/>
        </w:rPr>
        <w:t>utilizando</w:t>
      </w:r>
      <w:r>
        <w:rPr>
          <w:color w:val="231F20"/>
          <w:spacing w:val="-8"/>
        </w:rPr>
        <w:t xml:space="preserve"> </w:t>
      </w:r>
      <w:r>
        <w:rPr>
          <w:color w:val="231F20"/>
        </w:rPr>
        <w:t>el</w:t>
      </w:r>
      <w:r>
        <w:rPr>
          <w:color w:val="231F20"/>
          <w:spacing w:val="-8"/>
        </w:rPr>
        <w:t xml:space="preserve"> </w:t>
      </w:r>
      <w:r>
        <w:rPr>
          <w:color w:val="231F20"/>
        </w:rPr>
        <w:t>DTC</w:t>
      </w:r>
      <w:r>
        <w:rPr>
          <w:color w:val="231F20"/>
          <w:spacing w:val="-8"/>
        </w:rPr>
        <w:t xml:space="preserve"> </w:t>
      </w:r>
      <w:r>
        <w:rPr>
          <w:color w:val="231F20"/>
        </w:rPr>
        <w:t>como</w:t>
      </w:r>
      <w:r>
        <w:rPr>
          <w:color w:val="231F20"/>
          <w:spacing w:val="-8"/>
        </w:rPr>
        <w:t xml:space="preserve"> </w:t>
      </w:r>
      <w:r>
        <w:rPr>
          <w:color w:val="231F20"/>
        </w:rPr>
        <w:t>herramienta</w:t>
      </w:r>
      <w:r>
        <w:rPr>
          <w:color w:val="231F20"/>
          <w:spacing w:val="-8"/>
        </w:rPr>
        <w:t xml:space="preserve"> </w:t>
      </w:r>
      <w:r>
        <w:rPr>
          <w:color w:val="231F20"/>
        </w:rPr>
        <w:t>clínica en niños con traumatismo cerebral, hipertensión intracraneal, ictus, trastornos cerebrovasculares,</w:t>
      </w:r>
      <w:r>
        <w:rPr>
          <w:color w:val="231F20"/>
          <w:spacing w:val="-12"/>
        </w:rPr>
        <w:t xml:space="preserve"> </w:t>
      </w:r>
      <w:r>
        <w:rPr>
          <w:color w:val="231F20"/>
        </w:rPr>
        <w:t>hidrocefalia</w:t>
      </w:r>
      <w:r>
        <w:rPr>
          <w:color w:val="231F20"/>
          <w:spacing w:val="-12"/>
        </w:rPr>
        <w:t xml:space="preserve"> </w:t>
      </w:r>
      <w:r>
        <w:rPr>
          <w:color w:val="231F20"/>
        </w:rPr>
        <w:t>e</w:t>
      </w:r>
      <w:r>
        <w:rPr>
          <w:color w:val="231F20"/>
          <w:spacing w:val="-12"/>
        </w:rPr>
        <w:t xml:space="preserve"> </w:t>
      </w:r>
      <w:r>
        <w:rPr>
          <w:color w:val="231F20"/>
        </w:rPr>
        <w:t>infección</w:t>
      </w:r>
      <w:r>
        <w:rPr>
          <w:color w:val="231F20"/>
          <w:spacing w:val="-11"/>
        </w:rPr>
        <w:t xml:space="preserve"> </w:t>
      </w:r>
      <w:r>
        <w:rPr>
          <w:color w:val="231F20"/>
        </w:rPr>
        <w:t>del</w:t>
      </w:r>
      <w:r>
        <w:rPr>
          <w:color w:val="231F20"/>
          <w:spacing w:val="-12"/>
        </w:rPr>
        <w:t xml:space="preserve"> </w:t>
      </w:r>
      <w:r>
        <w:rPr>
          <w:color w:val="231F20"/>
        </w:rPr>
        <w:t>sistema</w:t>
      </w:r>
      <w:r>
        <w:rPr>
          <w:color w:val="231F20"/>
          <w:spacing w:val="-12"/>
        </w:rPr>
        <w:t xml:space="preserve"> </w:t>
      </w:r>
      <w:r>
        <w:rPr>
          <w:color w:val="231F20"/>
        </w:rPr>
        <w:t>nervioso</w:t>
      </w:r>
      <w:r>
        <w:rPr>
          <w:color w:val="231F20"/>
          <w:spacing w:val="-11"/>
        </w:rPr>
        <w:t xml:space="preserve"> </w:t>
      </w:r>
      <w:r>
        <w:rPr>
          <w:color w:val="231F20"/>
        </w:rPr>
        <w:t>central,</w:t>
      </w:r>
      <w:r>
        <w:rPr>
          <w:color w:val="231F20"/>
          <w:spacing w:val="-12"/>
        </w:rPr>
        <w:t xml:space="preserve"> </w:t>
      </w:r>
      <w:r>
        <w:rPr>
          <w:color w:val="231F20"/>
        </w:rPr>
        <w:t>ha</w:t>
      </w:r>
      <w:r>
        <w:rPr>
          <w:color w:val="231F20"/>
          <w:spacing w:val="-12"/>
        </w:rPr>
        <w:t xml:space="preserve"> </w:t>
      </w:r>
      <w:r>
        <w:rPr>
          <w:color w:val="231F20"/>
          <w:spacing w:val="-5"/>
        </w:rPr>
        <w:t>co-</w:t>
      </w:r>
    </w:p>
    <w:p w14:paraId="00D64F04" w14:textId="77777777" w:rsidR="007B7186" w:rsidRDefault="007B7186">
      <w:pPr>
        <w:pStyle w:val="BodyText"/>
        <w:spacing w:before="13"/>
        <w:ind w:left="393"/>
        <w:jc w:val="both"/>
      </w:pPr>
      <w:r>
        <w:rPr>
          <w:color w:val="231F20"/>
        </w:rPr>
        <w:t>rrelacionado</w:t>
      </w:r>
      <w:r>
        <w:rPr>
          <w:color w:val="231F20"/>
          <w:spacing w:val="1"/>
        </w:rPr>
        <w:t xml:space="preserve"> </w:t>
      </w:r>
      <w:r>
        <w:rPr>
          <w:color w:val="231F20"/>
        </w:rPr>
        <w:t>anormales</w:t>
      </w:r>
      <w:r>
        <w:rPr>
          <w:color w:val="231F20"/>
          <w:spacing w:val="1"/>
        </w:rPr>
        <w:t xml:space="preserve"> </w:t>
      </w:r>
      <w:r>
        <w:rPr>
          <w:color w:val="231F20"/>
        </w:rPr>
        <w:t>mediciones</w:t>
      </w:r>
      <w:r>
        <w:rPr>
          <w:color w:val="231F20"/>
          <w:spacing w:val="1"/>
        </w:rPr>
        <w:t xml:space="preserve"> </w:t>
      </w:r>
      <w:r>
        <w:rPr>
          <w:color w:val="231F20"/>
        </w:rPr>
        <w:t>de</w:t>
      </w:r>
      <w:r>
        <w:rPr>
          <w:color w:val="231F20"/>
          <w:spacing w:val="2"/>
        </w:rPr>
        <w:t xml:space="preserve"> </w:t>
      </w:r>
      <w:r>
        <w:rPr>
          <w:color w:val="231F20"/>
        </w:rPr>
        <w:t>DTC</w:t>
      </w:r>
      <w:r>
        <w:rPr>
          <w:color w:val="231F20"/>
          <w:spacing w:val="2"/>
        </w:rPr>
        <w:t xml:space="preserve"> </w:t>
      </w:r>
      <w:r>
        <w:rPr>
          <w:color w:val="231F20"/>
        </w:rPr>
        <w:t>con</w:t>
      </w:r>
      <w:r>
        <w:rPr>
          <w:color w:val="231F20"/>
          <w:spacing w:val="1"/>
        </w:rPr>
        <w:t xml:space="preserve"> </w:t>
      </w:r>
      <w:r>
        <w:rPr>
          <w:color w:val="231F20"/>
        </w:rPr>
        <w:t>pobres</w:t>
      </w:r>
      <w:r>
        <w:rPr>
          <w:color w:val="231F20"/>
          <w:spacing w:val="2"/>
        </w:rPr>
        <w:t xml:space="preserve"> </w:t>
      </w:r>
      <w:r>
        <w:rPr>
          <w:color w:val="231F20"/>
          <w:spacing w:val="-2"/>
        </w:rPr>
        <w:t>resultados.</w:t>
      </w:r>
    </w:p>
    <w:p w14:paraId="38A20EFD" w14:textId="77777777" w:rsidR="007B7186" w:rsidRDefault="007B7186">
      <w:pPr>
        <w:pStyle w:val="BodyText"/>
        <w:spacing w:before="10" w:line="249" w:lineRule="auto"/>
        <w:ind w:left="393" w:right="128" w:firstLine="226"/>
        <w:jc w:val="both"/>
      </w:pPr>
      <w:r>
        <w:rPr>
          <w:color w:val="231F20"/>
        </w:rPr>
        <w:t>Hasta</w:t>
      </w:r>
      <w:r>
        <w:rPr>
          <w:color w:val="231F20"/>
          <w:spacing w:val="-13"/>
        </w:rPr>
        <w:t xml:space="preserve"> </w:t>
      </w:r>
      <w:r>
        <w:rPr>
          <w:color w:val="231F20"/>
        </w:rPr>
        <w:t>la</w:t>
      </w:r>
      <w:r>
        <w:rPr>
          <w:color w:val="231F20"/>
          <w:spacing w:val="-12"/>
        </w:rPr>
        <w:t xml:space="preserve"> </w:t>
      </w:r>
      <w:r>
        <w:rPr>
          <w:color w:val="231F20"/>
        </w:rPr>
        <w:t>fecha,</w:t>
      </w:r>
      <w:r>
        <w:rPr>
          <w:color w:val="231F20"/>
          <w:spacing w:val="-13"/>
        </w:rPr>
        <w:t xml:space="preserve"> </w:t>
      </w:r>
      <w:r>
        <w:rPr>
          <w:color w:val="231F20"/>
        </w:rPr>
        <w:t>las</w:t>
      </w:r>
      <w:r>
        <w:rPr>
          <w:color w:val="231F20"/>
          <w:spacing w:val="-12"/>
        </w:rPr>
        <w:t xml:space="preserve"> </w:t>
      </w:r>
      <w:r>
        <w:rPr>
          <w:color w:val="231F20"/>
        </w:rPr>
        <w:t>VFSC</w:t>
      </w:r>
      <w:r>
        <w:rPr>
          <w:color w:val="231F20"/>
          <w:spacing w:val="-13"/>
        </w:rPr>
        <w:t xml:space="preserve"> </w:t>
      </w:r>
      <w:r>
        <w:rPr>
          <w:color w:val="231F20"/>
        </w:rPr>
        <w:t>medidas</w:t>
      </w:r>
      <w:r>
        <w:rPr>
          <w:color w:val="231F20"/>
          <w:spacing w:val="-12"/>
        </w:rPr>
        <w:t xml:space="preserve"> </w:t>
      </w:r>
      <w:r>
        <w:rPr>
          <w:color w:val="231F20"/>
        </w:rPr>
        <w:t>en</w:t>
      </w:r>
      <w:r>
        <w:rPr>
          <w:color w:val="231F20"/>
          <w:spacing w:val="-13"/>
        </w:rPr>
        <w:t xml:space="preserve"> </w:t>
      </w:r>
      <w:r>
        <w:rPr>
          <w:color w:val="231F20"/>
        </w:rPr>
        <w:t>estos</w:t>
      </w:r>
      <w:r>
        <w:rPr>
          <w:color w:val="231F20"/>
          <w:spacing w:val="-12"/>
        </w:rPr>
        <w:t xml:space="preserve"> </w:t>
      </w:r>
      <w:r>
        <w:rPr>
          <w:color w:val="231F20"/>
        </w:rPr>
        <w:t>escenarios</w:t>
      </w:r>
      <w:r>
        <w:rPr>
          <w:color w:val="231F20"/>
          <w:spacing w:val="-13"/>
        </w:rPr>
        <w:t xml:space="preserve"> </w:t>
      </w:r>
      <w:r>
        <w:rPr>
          <w:color w:val="231F20"/>
        </w:rPr>
        <w:t>generalmente</w:t>
      </w:r>
      <w:r>
        <w:rPr>
          <w:color w:val="231F20"/>
          <w:spacing w:val="-12"/>
        </w:rPr>
        <w:t xml:space="preserve"> </w:t>
      </w:r>
      <w:r>
        <w:rPr>
          <w:color w:val="231F20"/>
        </w:rPr>
        <w:t>han</w:t>
      </w:r>
      <w:r>
        <w:rPr>
          <w:color w:val="231F20"/>
          <w:spacing w:val="-13"/>
        </w:rPr>
        <w:t xml:space="preserve"> </w:t>
      </w:r>
      <w:r>
        <w:rPr>
          <w:color w:val="231F20"/>
        </w:rPr>
        <w:t>sido comparadas</w:t>
      </w:r>
      <w:r>
        <w:rPr>
          <w:color w:val="231F20"/>
          <w:spacing w:val="-11"/>
        </w:rPr>
        <w:t xml:space="preserve"> </w:t>
      </w:r>
      <w:r>
        <w:rPr>
          <w:color w:val="231F20"/>
        </w:rPr>
        <w:t>con</w:t>
      </w:r>
      <w:r>
        <w:rPr>
          <w:color w:val="231F20"/>
          <w:spacing w:val="-11"/>
        </w:rPr>
        <w:t xml:space="preserve"> </w:t>
      </w:r>
      <w:r>
        <w:rPr>
          <w:color w:val="231F20"/>
        </w:rPr>
        <w:t>las</w:t>
      </w:r>
      <w:r>
        <w:rPr>
          <w:color w:val="231F20"/>
          <w:spacing w:val="-11"/>
        </w:rPr>
        <w:t xml:space="preserve"> </w:t>
      </w:r>
      <w:r>
        <w:rPr>
          <w:color w:val="231F20"/>
        </w:rPr>
        <w:t>VFSC</w:t>
      </w:r>
      <w:r>
        <w:rPr>
          <w:color w:val="231F20"/>
          <w:spacing w:val="-11"/>
        </w:rPr>
        <w:t xml:space="preserve"> </w:t>
      </w:r>
      <w:r>
        <w:rPr>
          <w:color w:val="231F20"/>
        </w:rPr>
        <w:t>normales</w:t>
      </w:r>
      <w:r>
        <w:rPr>
          <w:color w:val="231F20"/>
          <w:spacing w:val="-11"/>
        </w:rPr>
        <w:t xml:space="preserve"> </w:t>
      </w:r>
      <w:r>
        <w:rPr>
          <w:color w:val="231F20"/>
        </w:rPr>
        <w:t>bien</w:t>
      </w:r>
      <w:r>
        <w:rPr>
          <w:color w:val="231F20"/>
          <w:spacing w:val="-11"/>
        </w:rPr>
        <w:t xml:space="preserve"> </w:t>
      </w:r>
      <w:r>
        <w:rPr>
          <w:color w:val="231F20"/>
        </w:rPr>
        <w:t>establecidas</w:t>
      </w:r>
      <w:r>
        <w:rPr>
          <w:color w:val="231F20"/>
          <w:spacing w:val="-11"/>
        </w:rPr>
        <w:t xml:space="preserve"> </w:t>
      </w:r>
      <w:r>
        <w:rPr>
          <w:color w:val="231F20"/>
        </w:rPr>
        <w:t>para</w:t>
      </w:r>
      <w:r>
        <w:rPr>
          <w:color w:val="231F20"/>
          <w:spacing w:val="-11"/>
        </w:rPr>
        <w:t xml:space="preserve"> </w:t>
      </w:r>
      <w:r>
        <w:rPr>
          <w:color w:val="231F20"/>
        </w:rPr>
        <w:t>la</w:t>
      </w:r>
      <w:r>
        <w:rPr>
          <w:color w:val="231F20"/>
          <w:spacing w:val="-11"/>
        </w:rPr>
        <w:t xml:space="preserve"> </w:t>
      </w:r>
      <w:r>
        <w:rPr>
          <w:color w:val="231F20"/>
        </w:rPr>
        <w:t>salud</w:t>
      </w:r>
      <w:r>
        <w:rPr>
          <w:color w:val="231F20"/>
          <w:spacing w:val="-11"/>
        </w:rPr>
        <w:t xml:space="preserve"> </w:t>
      </w:r>
      <w:r>
        <w:rPr>
          <w:color w:val="231F20"/>
        </w:rPr>
        <w:t>en</w:t>
      </w:r>
      <w:r>
        <w:rPr>
          <w:color w:val="231F20"/>
          <w:spacing w:val="-11"/>
        </w:rPr>
        <w:t xml:space="preserve"> </w:t>
      </w:r>
      <w:r>
        <w:rPr>
          <w:color w:val="231F20"/>
        </w:rPr>
        <w:t>niños</w:t>
      </w:r>
      <w:r>
        <w:rPr>
          <w:color w:val="231F20"/>
          <w:spacing w:val="-11"/>
        </w:rPr>
        <w:t xml:space="preserve"> </w:t>
      </w:r>
      <w:r>
        <w:rPr>
          <w:color w:val="231F20"/>
        </w:rPr>
        <w:t>de edad</w:t>
      </w:r>
      <w:r>
        <w:rPr>
          <w:color w:val="231F20"/>
          <w:spacing w:val="-8"/>
        </w:rPr>
        <w:t xml:space="preserve"> </w:t>
      </w:r>
      <w:r>
        <w:rPr>
          <w:color w:val="231F20"/>
        </w:rPr>
        <w:t>y</w:t>
      </w:r>
      <w:r>
        <w:rPr>
          <w:color w:val="231F20"/>
          <w:spacing w:val="-9"/>
        </w:rPr>
        <w:t xml:space="preserve"> </w:t>
      </w:r>
      <w:r>
        <w:rPr>
          <w:color w:val="231F20"/>
        </w:rPr>
        <w:t>género</w:t>
      </w:r>
      <w:r>
        <w:rPr>
          <w:color w:val="231F20"/>
          <w:spacing w:val="-8"/>
        </w:rPr>
        <w:t xml:space="preserve"> </w:t>
      </w:r>
      <w:r>
        <w:rPr>
          <w:color w:val="231F20"/>
        </w:rPr>
        <w:t>similares.</w:t>
      </w:r>
      <w:r>
        <w:rPr>
          <w:color w:val="231F20"/>
          <w:spacing w:val="-8"/>
        </w:rPr>
        <w:t xml:space="preserve"> </w:t>
      </w:r>
      <w:r>
        <w:rPr>
          <w:color w:val="231F20"/>
        </w:rPr>
        <w:t>Sin</w:t>
      </w:r>
      <w:r>
        <w:rPr>
          <w:color w:val="231F20"/>
          <w:spacing w:val="-8"/>
        </w:rPr>
        <w:t xml:space="preserve"> </w:t>
      </w:r>
      <w:r>
        <w:rPr>
          <w:color w:val="231F20"/>
        </w:rPr>
        <w:t>embargo,</w:t>
      </w:r>
      <w:r>
        <w:rPr>
          <w:color w:val="231F20"/>
          <w:spacing w:val="-8"/>
        </w:rPr>
        <w:t xml:space="preserve"> </w:t>
      </w:r>
      <w:r>
        <w:rPr>
          <w:color w:val="231F20"/>
        </w:rPr>
        <w:t>en</w:t>
      </w:r>
      <w:r>
        <w:rPr>
          <w:color w:val="231F20"/>
          <w:spacing w:val="-9"/>
        </w:rPr>
        <w:t xml:space="preserve"> </w:t>
      </w:r>
      <w:r>
        <w:rPr>
          <w:color w:val="231F20"/>
        </w:rPr>
        <w:t>el</w:t>
      </w:r>
      <w:r>
        <w:rPr>
          <w:color w:val="231F20"/>
          <w:spacing w:val="-8"/>
        </w:rPr>
        <w:t xml:space="preserve"> </w:t>
      </w:r>
      <w:r>
        <w:rPr>
          <w:color w:val="231F20"/>
        </w:rPr>
        <w:t>DTC</w:t>
      </w:r>
      <w:r>
        <w:rPr>
          <w:color w:val="231F20"/>
          <w:spacing w:val="-8"/>
        </w:rPr>
        <w:t xml:space="preserve"> </w:t>
      </w:r>
      <w:r>
        <w:rPr>
          <w:color w:val="231F20"/>
        </w:rPr>
        <w:t>derivado,</w:t>
      </w:r>
      <w:r>
        <w:rPr>
          <w:color w:val="231F20"/>
          <w:spacing w:val="-8"/>
        </w:rPr>
        <w:t xml:space="preserve"> </w:t>
      </w:r>
      <w:r>
        <w:rPr>
          <w:color w:val="231F20"/>
        </w:rPr>
        <w:t>las</w:t>
      </w:r>
      <w:r>
        <w:rPr>
          <w:color w:val="231F20"/>
          <w:spacing w:val="-8"/>
        </w:rPr>
        <w:t xml:space="preserve"> </w:t>
      </w:r>
      <w:r>
        <w:rPr>
          <w:color w:val="231F20"/>
        </w:rPr>
        <w:t>velocidades</w:t>
      </w:r>
      <w:r>
        <w:rPr>
          <w:color w:val="231F20"/>
          <w:spacing w:val="-9"/>
        </w:rPr>
        <w:t xml:space="preserve"> </w:t>
      </w:r>
      <w:r>
        <w:rPr>
          <w:color w:val="231F20"/>
        </w:rPr>
        <w:t>del flujo sanguíneo cerebral pueden alterarse durante la enfermedad crítica, ven- tilación mecánica o sedación, independientemente de la enfermedad o lesión neurológica</w:t>
      </w:r>
      <w:r>
        <w:rPr>
          <w:color w:val="231F20"/>
          <w:spacing w:val="-12"/>
        </w:rPr>
        <w:t xml:space="preserve"> </w:t>
      </w:r>
      <w:r>
        <w:rPr>
          <w:color w:val="231F20"/>
        </w:rPr>
        <w:t>del</w:t>
      </w:r>
      <w:r>
        <w:rPr>
          <w:color w:val="231F20"/>
          <w:spacing w:val="-12"/>
        </w:rPr>
        <w:t xml:space="preserve"> </w:t>
      </w:r>
      <w:r>
        <w:rPr>
          <w:color w:val="231F20"/>
        </w:rPr>
        <w:t>niño.</w:t>
      </w:r>
      <w:r>
        <w:rPr>
          <w:color w:val="231F20"/>
          <w:spacing w:val="-12"/>
        </w:rPr>
        <w:t xml:space="preserve"> </w:t>
      </w:r>
      <w:r>
        <w:rPr>
          <w:color w:val="231F20"/>
        </w:rPr>
        <w:t>Desarrollar</w:t>
      </w:r>
      <w:r>
        <w:rPr>
          <w:color w:val="231F20"/>
          <w:spacing w:val="-12"/>
        </w:rPr>
        <w:t xml:space="preserve"> </w:t>
      </w:r>
      <w:r>
        <w:rPr>
          <w:color w:val="231F20"/>
        </w:rPr>
        <w:t>valores</w:t>
      </w:r>
      <w:r>
        <w:rPr>
          <w:color w:val="231F20"/>
          <w:spacing w:val="-13"/>
        </w:rPr>
        <w:t xml:space="preserve"> </w:t>
      </w:r>
      <w:r>
        <w:rPr>
          <w:color w:val="231F20"/>
        </w:rPr>
        <w:t>de</w:t>
      </w:r>
      <w:r>
        <w:rPr>
          <w:color w:val="231F20"/>
          <w:spacing w:val="-12"/>
        </w:rPr>
        <w:t xml:space="preserve"> </w:t>
      </w:r>
      <w:r>
        <w:rPr>
          <w:color w:val="231F20"/>
        </w:rPr>
        <w:t>referencia</w:t>
      </w:r>
      <w:r>
        <w:rPr>
          <w:color w:val="231F20"/>
          <w:spacing w:val="-13"/>
        </w:rPr>
        <w:t xml:space="preserve"> </w:t>
      </w:r>
      <w:r>
        <w:rPr>
          <w:color w:val="231F20"/>
        </w:rPr>
        <w:t>apropiados</w:t>
      </w:r>
      <w:r>
        <w:rPr>
          <w:color w:val="231F20"/>
          <w:spacing w:val="-11"/>
        </w:rPr>
        <w:t xml:space="preserve"> </w:t>
      </w:r>
      <w:r>
        <w:rPr>
          <w:color w:val="231F20"/>
        </w:rPr>
        <w:t>para</w:t>
      </w:r>
      <w:r>
        <w:rPr>
          <w:color w:val="231F20"/>
          <w:spacing w:val="-12"/>
        </w:rPr>
        <w:t xml:space="preserve"> </w:t>
      </w:r>
      <w:r>
        <w:rPr>
          <w:color w:val="231F20"/>
        </w:rPr>
        <w:t>el</w:t>
      </w:r>
      <w:r>
        <w:rPr>
          <w:color w:val="231F20"/>
          <w:spacing w:val="-12"/>
        </w:rPr>
        <w:t xml:space="preserve"> </w:t>
      </w:r>
      <w:r>
        <w:rPr>
          <w:color w:val="231F20"/>
        </w:rPr>
        <w:t xml:space="preserve">DTC </w:t>
      </w:r>
      <w:r>
        <w:rPr>
          <w:color w:val="231F20"/>
          <w:w w:val="95"/>
        </w:rPr>
        <w:t>derivados</w:t>
      </w:r>
      <w:r>
        <w:rPr>
          <w:color w:val="231F20"/>
          <w:spacing w:val="-1"/>
          <w:w w:val="95"/>
        </w:rPr>
        <w:t xml:space="preserve"> </w:t>
      </w:r>
      <w:r>
        <w:rPr>
          <w:color w:val="231F20"/>
          <w:w w:val="95"/>
        </w:rPr>
        <w:t>de</w:t>
      </w:r>
      <w:r>
        <w:rPr>
          <w:color w:val="231F20"/>
          <w:spacing w:val="-2"/>
          <w:w w:val="95"/>
        </w:rPr>
        <w:t xml:space="preserve"> </w:t>
      </w:r>
      <w:r>
        <w:rPr>
          <w:color w:val="231F20"/>
          <w:w w:val="95"/>
        </w:rPr>
        <w:t>la</w:t>
      </w:r>
      <w:r>
        <w:rPr>
          <w:color w:val="231F20"/>
          <w:spacing w:val="-1"/>
          <w:w w:val="95"/>
        </w:rPr>
        <w:t xml:space="preserve"> </w:t>
      </w:r>
      <w:r>
        <w:rPr>
          <w:color w:val="231F20"/>
          <w:w w:val="95"/>
        </w:rPr>
        <w:t>velocidad</w:t>
      </w:r>
      <w:r>
        <w:rPr>
          <w:color w:val="231F20"/>
          <w:spacing w:val="-1"/>
          <w:w w:val="95"/>
        </w:rPr>
        <w:t xml:space="preserve"> </w:t>
      </w:r>
      <w:r>
        <w:rPr>
          <w:color w:val="231F20"/>
          <w:w w:val="95"/>
        </w:rPr>
        <w:t>del</w:t>
      </w:r>
      <w:r>
        <w:rPr>
          <w:color w:val="231F20"/>
          <w:spacing w:val="-1"/>
          <w:w w:val="95"/>
        </w:rPr>
        <w:t xml:space="preserve"> </w:t>
      </w:r>
      <w:r>
        <w:rPr>
          <w:color w:val="231F20"/>
          <w:w w:val="95"/>
        </w:rPr>
        <w:t>flujo</w:t>
      </w:r>
      <w:r>
        <w:rPr>
          <w:color w:val="231F20"/>
          <w:spacing w:val="-2"/>
          <w:w w:val="95"/>
        </w:rPr>
        <w:t xml:space="preserve"> </w:t>
      </w:r>
      <w:r>
        <w:rPr>
          <w:color w:val="231F20"/>
          <w:w w:val="95"/>
        </w:rPr>
        <w:t>sanguíneo</w:t>
      </w:r>
      <w:r>
        <w:rPr>
          <w:color w:val="231F20"/>
          <w:spacing w:val="-2"/>
          <w:w w:val="95"/>
        </w:rPr>
        <w:t xml:space="preserve"> </w:t>
      </w:r>
      <w:r>
        <w:rPr>
          <w:color w:val="231F20"/>
          <w:w w:val="95"/>
        </w:rPr>
        <w:t>cerebral</w:t>
      </w:r>
      <w:r>
        <w:rPr>
          <w:color w:val="231F20"/>
          <w:spacing w:val="-2"/>
          <w:w w:val="95"/>
        </w:rPr>
        <w:t xml:space="preserve"> </w:t>
      </w:r>
      <w:r>
        <w:rPr>
          <w:color w:val="231F20"/>
          <w:w w:val="95"/>
        </w:rPr>
        <w:t>en</w:t>
      </w:r>
      <w:r>
        <w:rPr>
          <w:color w:val="231F20"/>
          <w:spacing w:val="-2"/>
          <w:w w:val="95"/>
        </w:rPr>
        <w:t xml:space="preserve"> </w:t>
      </w:r>
      <w:r>
        <w:rPr>
          <w:color w:val="231F20"/>
          <w:w w:val="95"/>
        </w:rPr>
        <w:t>niños</w:t>
      </w:r>
      <w:r>
        <w:rPr>
          <w:color w:val="231F20"/>
          <w:spacing w:val="-2"/>
          <w:w w:val="95"/>
        </w:rPr>
        <w:t xml:space="preserve"> </w:t>
      </w:r>
      <w:r>
        <w:rPr>
          <w:color w:val="231F20"/>
          <w:w w:val="95"/>
        </w:rPr>
        <w:t>críticos</w:t>
      </w:r>
      <w:r>
        <w:rPr>
          <w:color w:val="231F20"/>
          <w:spacing w:val="-2"/>
          <w:w w:val="95"/>
        </w:rPr>
        <w:t xml:space="preserve"> </w:t>
      </w:r>
      <w:r>
        <w:rPr>
          <w:color w:val="231F20"/>
          <w:w w:val="95"/>
        </w:rPr>
        <w:t>es</w:t>
      </w:r>
      <w:r>
        <w:rPr>
          <w:color w:val="231F20"/>
          <w:spacing w:val="-2"/>
          <w:w w:val="95"/>
        </w:rPr>
        <w:t xml:space="preserve"> </w:t>
      </w:r>
      <w:r>
        <w:rPr>
          <w:color w:val="231F20"/>
          <w:w w:val="95"/>
        </w:rPr>
        <w:t xml:space="preserve">primor- </w:t>
      </w:r>
      <w:r>
        <w:rPr>
          <w:color w:val="231F20"/>
        </w:rPr>
        <w:t>dial para el futuro uso del DTC como herramienta en la UCI pediátrica.</w:t>
      </w:r>
    </w:p>
    <w:p w14:paraId="3C25E524" w14:textId="77777777" w:rsidR="007B7186" w:rsidRDefault="007B7186">
      <w:pPr>
        <w:spacing w:line="249" w:lineRule="auto"/>
        <w:jc w:val="both"/>
        <w:sectPr w:rsidR="007B7186" w:rsidSect="007B7186">
          <w:headerReference w:type="default" r:id="rId74"/>
          <w:footerReference w:type="even" r:id="rId75"/>
          <w:footerReference w:type="default" r:id="rId76"/>
          <w:pgSz w:w="8230" w:h="12190"/>
          <w:pgMar w:top="720" w:right="720" w:bottom="560" w:left="740" w:header="0" w:footer="370" w:gutter="0"/>
          <w:pgNumType w:start="395"/>
          <w:cols w:space="708"/>
        </w:sectPr>
      </w:pPr>
    </w:p>
    <w:p w14:paraId="14D4643B" w14:textId="77777777" w:rsidR="007B7186" w:rsidRDefault="007B7186">
      <w:pPr>
        <w:pStyle w:val="BodyText"/>
        <w:spacing w:before="5"/>
        <w:rPr>
          <w:sz w:val="22"/>
        </w:rPr>
      </w:pPr>
    </w:p>
    <w:p w14:paraId="3315F038" w14:textId="77777777" w:rsidR="007B7186" w:rsidRDefault="007B7186">
      <w:pPr>
        <w:pStyle w:val="BodyText"/>
        <w:spacing w:before="93" w:line="249" w:lineRule="auto"/>
        <w:ind w:left="110" w:right="408" w:firstLine="226"/>
        <w:jc w:val="both"/>
      </w:pPr>
      <w:r>
        <w:rPr>
          <w:color w:val="231F20"/>
        </w:rPr>
        <w:t>El</w:t>
      </w:r>
      <w:r>
        <w:rPr>
          <w:color w:val="231F20"/>
          <w:spacing w:val="-13"/>
        </w:rPr>
        <w:t xml:space="preserve"> </w:t>
      </w:r>
      <w:r>
        <w:rPr>
          <w:color w:val="231F20"/>
        </w:rPr>
        <w:t>ultrasonido</w:t>
      </w:r>
      <w:r>
        <w:rPr>
          <w:color w:val="231F20"/>
          <w:spacing w:val="-12"/>
        </w:rPr>
        <w:t xml:space="preserve"> </w:t>
      </w:r>
      <w:r>
        <w:rPr>
          <w:color w:val="231F20"/>
        </w:rPr>
        <w:t>de</w:t>
      </w:r>
      <w:r>
        <w:rPr>
          <w:color w:val="231F20"/>
          <w:spacing w:val="-13"/>
        </w:rPr>
        <w:t xml:space="preserve"> </w:t>
      </w:r>
      <w:r>
        <w:rPr>
          <w:color w:val="231F20"/>
        </w:rPr>
        <w:t>Doppler</w:t>
      </w:r>
      <w:r>
        <w:rPr>
          <w:color w:val="231F20"/>
          <w:spacing w:val="-12"/>
        </w:rPr>
        <w:t xml:space="preserve"> </w:t>
      </w:r>
      <w:r>
        <w:rPr>
          <w:color w:val="231F20"/>
        </w:rPr>
        <w:t>transcraneal</w:t>
      </w:r>
      <w:r>
        <w:rPr>
          <w:color w:val="231F20"/>
          <w:spacing w:val="-13"/>
        </w:rPr>
        <w:t xml:space="preserve"> </w:t>
      </w:r>
      <w:r>
        <w:rPr>
          <w:color w:val="231F20"/>
        </w:rPr>
        <w:t>se</w:t>
      </w:r>
      <w:r>
        <w:rPr>
          <w:color w:val="231F20"/>
          <w:spacing w:val="-12"/>
        </w:rPr>
        <w:t xml:space="preserve"> </w:t>
      </w:r>
      <w:r>
        <w:rPr>
          <w:color w:val="231F20"/>
        </w:rPr>
        <w:t>está</w:t>
      </w:r>
      <w:r>
        <w:rPr>
          <w:color w:val="231F20"/>
          <w:spacing w:val="-13"/>
        </w:rPr>
        <w:t xml:space="preserve"> </w:t>
      </w:r>
      <w:r>
        <w:rPr>
          <w:color w:val="231F20"/>
        </w:rPr>
        <w:t>utilizando</w:t>
      </w:r>
      <w:r>
        <w:rPr>
          <w:color w:val="231F20"/>
          <w:spacing w:val="-12"/>
        </w:rPr>
        <w:t xml:space="preserve"> </w:t>
      </w:r>
      <w:r>
        <w:rPr>
          <w:color w:val="231F20"/>
        </w:rPr>
        <w:t>cada</w:t>
      </w:r>
      <w:r>
        <w:rPr>
          <w:color w:val="231F20"/>
          <w:spacing w:val="-13"/>
        </w:rPr>
        <w:t xml:space="preserve"> </w:t>
      </w:r>
      <w:r>
        <w:rPr>
          <w:color w:val="231F20"/>
        </w:rPr>
        <w:t>vez</w:t>
      </w:r>
      <w:r>
        <w:rPr>
          <w:color w:val="231F20"/>
          <w:spacing w:val="-12"/>
        </w:rPr>
        <w:t xml:space="preserve"> </w:t>
      </w:r>
      <w:r>
        <w:rPr>
          <w:color w:val="231F20"/>
        </w:rPr>
        <w:t>más</w:t>
      </w:r>
      <w:r>
        <w:rPr>
          <w:color w:val="231F20"/>
          <w:spacing w:val="-13"/>
        </w:rPr>
        <w:t xml:space="preserve"> </w:t>
      </w:r>
      <w:r>
        <w:rPr>
          <w:color w:val="231F20"/>
        </w:rPr>
        <w:t>como una herramienta clínica importante para ayudar en el diagnóstico y para guiar la terapia en niños críticos con patología neurológica aguda. Las velocidades del</w:t>
      </w:r>
      <w:r>
        <w:rPr>
          <w:color w:val="231F20"/>
          <w:spacing w:val="-8"/>
        </w:rPr>
        <w:t xml:space="preserve"> </w:t>
      </w:r>
      <w:r>
        <w:rPr>
          <w:color w:val="231F20"/>
        </w:rPr>
        <w:t>flujo</w:t>
      </w:r>
      <w:r>
        <w:rPr>
          <w:color w:val="231F20"/>
          <w:spacing w:val="-8"/>
        </w:rPr>
        <w:t xml:space="preserve"> </w:t>
      </w:r>
      <w:r>
        <w:rPr>
          <w:color w:val="231F20"/>
        </w:rPr>
        <w:t>sanguíneo</w:t>
      </w:r>
      <w:r>
        <w:rPr>
          <w:color w:val="231F20"/>
          <w:spacing w:val="-9"/>
        </w:rPr>
        <w:t xml:space="preserve"> </w:t>
      </w:r>
      <w:r>
        <w:rPr>
          <w:color w:val="231F20"/>
        </w:rPr>
        <w:t>cerebral</w:t>
      </w:r>
      <w:r>
        <w:rPr>
          <w:color w:val="231F20"/>
          <w:spacing w:val="-8"/>
        </w:rPr>
        <w:t xml:space="preserve"> </w:t>
      </w:r>
      <w:r>
        <w:rPr>
          <w:color w:val="231F20"/>
        </w:rPr>
        <w:t>en</w:t>
      </w:r>
      <w:r>
        <w:rPr>
          <w:color w:val="231F20"/>
          <w:spacing w:val="-8"/>
        </w:rPr>
        <w:t xml:space="preserve"> </w:t>
      </w:r>
      <w:r>
        <w:rPr>
          <w:color w:val="231F20"/>
        </w:rPr>
        <w:t>estos</w:t>
      </w:r>
      <w:r>
        <w:rPr>
          <w:color w:val="231F20"/>
          <w:spacing w:val="-8"/>
        </w:rPr>
        <w:t xml:space="preserve"> </w:t>
      </w:r>
      <w:r>
        <w:rPr>
          <w:color w:val="231F20"/>
        </w:rPr>
        <w:t>niños</w:t>
      </w:r>
      <w:r>
        <w:rPr>
          <w:color w:val="231F20"/>
          <w:spacing w:val="-8"/>
        </w:rPr>
        <w:t xml:space="preserve"> </w:t>
      </w:r>
      <w:r>
        <w:rPr>
          <w:color w:val="231F20"/>
        </w:rPr>
        <w:t>tradicionalmente</w:t>
      </w:r>
      <w:r>
        <w:rPr>
          <w:color w:val="231F20"/>
          <w:spacing w:val="-9"/>
        </w:rPr>
        <w:t xml:space="preserve"> </w:t>
      </w:r>
      <w:r>
        <w:rPr>
          <w:color w:val="231F20"/>
        </w:rPr>
        <w:t>se</w:t>
      </w:r>
      <w:r>
        <w:rPr>
          <w:color w:val="231F20"/>
          <w:spacing w:val="-9"/>
        </w:rPr>
        <w:t xml:space="preserve"> </w:t>
      </w:r>
      <w:r>
        <w:rPr>
          <w:color w:val="231F20"/>
        </w:rPr>
        <w:t>han</w:t>
      </w:r>
      <w:r>
        <w:rPr>
          <w:color w:val="231F20"/>
          <w:spacing w:val="-8"/>
        </w:rPr>
        <w:t xml:space="preserve"> </w:t>
      </w:r>
      <w:r>
        <w:rPr>
          <w:color w:val="231F20"/>
        </w:rPr>
        <w:t>comparado en</w:t>
      </w:r>
      <w:r>
        <w:rPr>
          <w:color w:val="231F20"/>
          <w:spacing w:val="-4"/>
        </w:rPr>
        <w:t xml:space="preserve"> </w:t>
      </w:r>
      <w:r>
        <w:rPr>
          <w:color w:val="231F20"/>
        </w:rPr>
        <w:t>niños</w:t>
      </w:r>
      <w:r>
        <w:rPr>
          <w:color w:val="231F20"/>
          <w:spacing w:val="-4"/>
        </w:rPr>
        <w:t xml:space="preserve"> </w:t>
      </w:r>
      <w:r>
        <w:rPr>
          <w:color w:val="231F20"/>
        </w:rPr>
        <w:t>sanos</w:t>
      </w:r>
      <w:r>
        <w:rPr>
          <w:color w:val="231F20"/>
          <w:spacing w:val="-4"/>
        </w:rPr>
        <w:t xml:space="preserve"> </w:t>
      </w:r>
      <w:r>
        <w:rPr>
          <w:color w:val="231F20"/>
        </w:rPr>
        <w:t>y</w:t>
      </w:r>
      <w:r>
        <w:rPr>
          <w:color w:val="231F20"/>
          <w:spacing w:val="-4"/>
        </w:rPr>
        <w:t xml:space="preserve"> </w:t>
      </w:r>
      <w:r>
        <w:rPr>
          <w:color w:val="231F20"/>
        </w:rPr>
        <w:t>ambulatorios.</w:t>
      </w:r>
      <w:r>
        <w:rPr>
          <w:color w:val="231F20"/>
          <w:spacing w:val="-4"/>
        </w:rPr>
        <w:t xml:space="preserve"> </w:t>
      </w:r>
      <w:r>
        <w:rPr>
          <w:color w:val="231F20"/>
        </w:rPr>
        <w:t>Sin</w:t>
      </w:r>
      <w:r>
        <w:rPr>
          <w:color w:val="231F20"/>
          <w:spacing w:val="-4"/>
        </w:rPr>
        <w:t xml:space="preserve"> </w:t>
      </w:r>
      <w:r>
        <w:rPr>
          <w:color w:val="231F20"/>
        </w:rPr>
        <w:t>embargo,</w:t>
      </w:r>
      <w:r>
        <w:rPr>
          <w:color w:val="231F20"/>
          <w:spacing w:val="-4"/>
        </w:rPr>
        <w:t xml:space="preserve"> </w:t>
      </w:r>
      <w:r>
        <w:rPr>
          <w:color w:val="231F20"/>
        </w:rPr>
        <w:t>debido</w:t>
      </w:r>
      <w:r>
        <w:rPr>
          <w:color w:val="231F20"/>
          <w:spacing w:val="-4"/>
        </w:rPr>
        <w:t xml:space="preserve"> </w:t>
      </w:r>
      <w:r>
        <w:rPr>
          <w:color w:val="231F20"/>
        </w:rPr>
        <w:t>a</w:t>
      </w:r>
      <w:r>
        <w:rPr>
          <w:color w:val="231F20"/>
          <w:spacing w:val="-4"/>
        </w:rPr>
        <w:t xml:space="preserve"> </w:t>
      </w:r>
      <w:r>
        <w:rPr>
          <w:color w:val="231F20"/>
        </w:rPr>
        <w:t>la</w:t>
      </w:r>
      <w:r>
        <w:rPr>
          <w:color w:val="231F20"/>
          <w:spacing w:val="-4"/>
        </w:rPr>
        <w:t xml:space="preserve"> </w:t>
      </w:r>
      <w:r>
        <w:rPr>
          <w:color w:val="231F20"/>
        </w:rPr>
        <w:t>ventilación</w:t>
      </w:r>
      <w:r>
        <w:rPr>
          <w:color w:val="231F20"/>
          <w:spacing w:val="-4"/>
        </w:rPr>
        <w:t xml:space="preserve"> </w:t>
      </w:r>
      <w:r>
        <w:rPr>
          <w:color w:val="231F20"/>
        </w:rPr>
        <w:t>mecánica y sedación, las VFSC en niños en estado crítico pueden ser diferentes a los controles en niños sanos normales.</w:t>
      </w:r>
    </w:p>
    <w:p w14:paraId="6BAD6471" w14:textId="77777777" w:rsidR="007B7186" w:rsidRDefault="007B7186">
      <w:pPr>
        <w:pStyle w:val="BodyText"/>
        <w:spacing w:before="6" w:line="249" w:lineRule="auto"/>
        <w:ind w:left="110" w:right="409" w:firstLine="226"/>
        <w:jc w:val="both"/>
      </w:pPr>
      <w:r>
        <w:rPr>
          <w:color w:val="231F20"/>
        </w:rPr>
        <w:t>El DTC ha sido una práctica estándar en la evaluación de pacientes adul- tos que experimentan estenosis intracraneal, tal como evento isquémico, en- fermedad de células falciformes y hemorragia subaracnoidea; también se ha utilizado</w:t>
      </w:r>
      <w:r>
        <w:rPr>
          <w:color w:val="231F20"/>
          <w:spacing w:val="-2"/>
        </w:rPr>
        <w:t xml:space="preserve"> </w:t>
      </w:r>
      <w:r>
        <w:rPr>
          <w:color w:val="231F20"/>
        </w:rPr>
        <w:t>para</w:t>
      </w:r>
      <w:r>
        <w:rPr>
          <w:color w:val="231F20"/>
          <w:spacing w:val="-2"/>
        </w:rPr>
        <w:t xml:space="preserve"> </w:t>
      </w:r>
      <w:r>
        <w:rPr>
          <w:color w:val="231F20"/>
        </w:rPr>
        <w:t>determinar</w:t>
      </w:r>
      <w:r>
        <w:rPr>
          <w:color w:val="231F20"/>
          <w:spacing w:val="-2"/>
        </w:rPr>
        <w:t xml:space="preserve"> </w:t>
      </w:r>
      <w:r>
        <w:rPr>
          <w:color w:val="231F20"/>
        </w:rPr>
        <w:t>la</w:t>
      </w:r>
      <w:r>
        <w:rPr>
          <w:color w:val="231F20"/>
          <w:spacing w:val="-2"/>
        </w:rPr>
        <w:t xml:space="preserve"> </w:t>
      </w:r>
      <w:r>
        <w:rPr>
          <w:color w:val="231F20"/>
        </w:rPr>
        <w:t>presencia</w:t>
      </w:r>
      <w:r>
        <w:rPr>
          <w:color w:val="231F20"/>
          <w:spacing w:val="-2"/>
        </w:rPr>
        <w:t xml:space="preserve"> </w:t>
      </w:r>
      <w:r>
        <w:rPr>
          <w:color w:val="231F20"/>
        </w:rPr>
        <w:t>o</w:t>
      </w:r>
      <w:r>
        <w:rPr>
          <w:color w:val="231F20"/>
          <w:spacing w:val="-2"/>
        </w:rPr>
        <w:t xml:space="preserve"> </w:t>
      </w:r>
      <w:r>
        <w:rPr>
          <w:color w:val="231F20"/>
        </w:rPr>
        <w:t>ausencia</w:t>
      </w:r>
      <w:r>
        <w:rPr>
          <w:color w:val="231F20"/>
          <w:spacing w:val="-2"/>
        </w:rPr>
        <w:t xml:space="preserve"> </w:t>
      </w:r>
      <w:r>
        <w:rPr>
          <w:color w:val="231F20"/>
        </w:rPr>
        <w:t>del</w:t>
      </w:r>
      <w:r>
        <w:rPr>
          <w:color w:val="231F20"/>
          <w:spacing w:val="-2"/>
        </w:rPr>
        <w:t xml:space="preserve"> </w:t>
      </w:r>
      <w:r>
        <w:rPr>
          <w:color w:val="231F20"/>
        </w:rPr>
        <w:t>flujo</w:t>
      </w:r>
      <w:r>
        <w:rPr>
          <w:color w:val="231F20"/>
          <w:spacing w:val="-2"/>
        </w:rPr>
        <w:t xml:space="preserve"> </w:t>
      </w:r>
      <w:r>
        <w:rPr>
          <w:color w:val="231F20"/>
        </w:rPr>
        <w:t>vascular</w:t>
      </w:r>
      <w:r>
        <w:rPr>
          <w:color w:val="231F20"/>
          <w:spacing w:val="-2"/>
        </w:rPr>
        <w:t xml:space="preserve"> </w:t>
      </w:r>
      <w:r>
        <w:rPr>
          <w:color w:val="231F20"/>
        </w:rPr>
        <w:t>colateral</w:t>
      </w:r>
      <w:r>
        <w:rPr>
          <w:color w:val="231F20"/>
          <w:spacing w:val="-2"/>
        </w:rPr>
        <w:t xml:space="preserve"> </w:t>
      </w:r>
      <w:r>
        <w:rPr>
          <w:color w:val="231F20"/>
        </w:rPr>
        <w:t>y embolias.</w:t>
      </w:r>
      <w:r>
        <w:rPr>
          <w:color w:val="231F20"/>
          <w:spacing w:val="-1"/>
        </w:rPr>
        <w:t xml:space="preserve"> </w:t>
      </w:r>
      <w:r>
        <w:rPr>
          <w:color w:val="231F20"/>
        </w:rPr>
        <w:t>Tiene</w:t>
      </w:r>
      <w:r>
        <w:rPr>
          <w:color w:val="231F20"/>
          <w:spacing w:val="-2"/>
        </w:rPr>
        <w:t xml:space="preserve"> </w:t>
      </w:r>
      <w:r>
        <w:rPr>
          <w:color w:val="231F20"/>
        </w:rPr>
        <w:t>la</w:t>
      </w:r>
      <w:r>
        <w:rPr>
          <w:color w:val="231F20"/>
          <w:spacing w:val="-1"/>
        </w:rPr>
        <w:t xml:space="preserve"> </w:t>
      </w:r>
      <w:r>
        <w:rPr>
          <w:color w:val="231F20"/>
        </w:rPr>
        <w:t>capacidad</w:t>
      </w:r>
      <w:r>
        <w:rPr>
          <w:color w:val="231F20"/>
          <w:spacing w:val="-2"/>
        </w:rPr>
        <w:t xml:space="preserve"> </w:t>
      </w:r>
      <w:r>
        <w:rPr>
          <w:color w:val="231F20"/>
        </w:rPr>
        <w:t>de</w:t>
      </w:r>
      <w:r>
        <w:rPr>
          <w:color w:val="231F20"/>
          <w:spacing w:val="-1"/>
        </w:rPr>
        <w:t xml:space="preserve"> </w:t>
      </w:r>
      <w:r>
        <w:rPr>
          <w:color w:val="231F20"/>
        </w:rPr>
        <w:t>evaluar</w:t>
      </w:r>
      <w:r>
        <w:rPr>
          <w:color w:val="231F20"/>
          <w:spacing w:val="-2"/>
        </w:rPr>
        <w:t xml:space="preserve"> </w:t>
      </w:r>
      <w:r>
        <w:rPr>
          <w:color w:val="231F20"/>
        </w:rPr>
        <w:t>la</w:t>
      </w:r>
      <w:r>
        <w:rPr>
          <w:color w:val="231F20"/>
          <w:spacing w:val="-1"/>
        </w:rPr>
        <w:t xml:space="preserve"> </w:t>
      </w:r>
      <w:r>
        <w:rPr>
          <w:color w:val="231F20"/>
        </w:rPr>
        <w:t>dinámica</w:t>
      </w:r>
      <w:r>
        <w:rPr>
          <w:color w:val="231F20"/>
          <w:spacing w:val="-1"/>
        </w:rPr>
        <w:t xml:space="preserve"> </w:t>
      </w:r>
      <w:r>
        <w:rPr>
          <w:color w:val="231F20"/>
        </w:rPr>
        <w:t>cerebrovascular</w:t>
      </w:r>
      <w:r>
        <w:rPr>
          <w:color w:val="231F20"/>
          <w:spacing w:val="-1"/>
        </w:rPr>
        <w:t xml:space="preserve"> </w:t>
      </w:r>
      <w:r>
        <w:rPr>
          <w:color w:val="231F20"/>
        </w:rPr>
        <w:t>y</w:t>
      </w:r>
      <w:r>
        <w:rPr>
          <w:color w:val="231F20"/>
          <w:spacing w:val="-2"/>
        </w:rPr>
        <w:t xml:space="preserve"> </w:t>
      </w:r>
      <w:r>
        <w:rPr>
          <w:color w:val="231F20"/>
        </w:rPr>
        <w:t>la</w:t>
      </w:r>
      <w:r>
        <w:rPr>
          <w:color w:val="231F20"/>
          <w:spacing w:val="-1"/>
        </w:rPr>
        <w:t xml:space="preserve"> </w:t>
      </w:r>
      <w:r>
        <w:rPr>
          <w:color w:val="231F20"/>
        </w:rPr>
        <w:t>fun- ción,</w:t>
      </w:r>
      <w:r>
        <w:rPr>
          <w:color w:val="231F20"/>
          <w:spacing w:val="-5"/>
        </w:rPr>
        <w:t xml:space="preserve"> </w:t>
      </w:r>
      <w:r>
        <w:rPr>
          <w:color w:val="231F20"/>
        </w:rPr>
        <w:t>al</w:t>
      </w:r>
      <w:r>
        <w:rPr>
          <w:color w:val="231F20"/>
          <w:spacing w:val="-5"/>
        </w:rPr>
        <w:t xml:space="preserve"> </w:t>
      </w:r>
      <w:r>
        <w:rPr>
          <w:color w:val="231F20"/>
        </w:rPr>
        <w:t>mismo</w:t>
      </w:r>
      <w:r>
        <w:rPr>
          <w:color w:val="231F20"/>
          <w:spacing w:val="-5"/>
        </w:rPr>
        <w:t xml:space="preserve"> </w:t>
      </w:r>
      <w:r>
        <w:rPr>
          <w:color w:val="231F20"/>
        </w:rPr>
        <w:t>tiempo</w:t>
      </w:r>
      <w:r>
        <w:rPr>
          <w:color w:val="231F20"/>
          <w:spacing w:val="-5"/>
        </w:rPr>
        <w:t xml:space="preserve"> </w:t>
      </w:r>
      <w:r>
        <w:rPr>
          <w:color w:val="231F20"/>
        </w:rPr>
        <w:t>que</w:t>
      </w:r>
      <w:r>
        <w:rPr>
          <w:color w:val="231F20"/>
          <w:spacing w:val="-5"/>
        </w:rPr>
        <w:t xml:space="preserve"> </w:t>
      </w:r>
      <w:r>
        <w:rPr>
          <w:color w:val="231F20"/>
        </w:rPr>
        <w:t>proporciona</w:t>
      </w:r>
      <w:r>
        <w:rPr>
          <w:color w:val="231F20"/>
          <w:spacing w:val="-5"/>
        </w:rPr>
        <w:t xml:space="preserve"> </w:t>
      </w:r>
      <w:r>
        <w:rPr>
          <w:color w:val="231F20"/>
        </w:rPr>
        <w:t>monitorización</w:t>
      </w:r>
      <w:r>
        <w:rPr>
          <w:color w:val="231F20"/>
          <w:spacing w:val="-5"/>
        </w:rPr>
        <w:t xml:space="preserve"> </w:t>
      </w:r>
      <w:r>
        <w:rPr>
          <w:color w:val="231F20"/>
        </w:rPr>
        <w:t>intraoperatoria</w:t>
      </w:r>
      <w:r>
        <w:rPr>
          <w:color w:val="231F20"/>
          <w:spacing w:val="-5"/>
        </w:rPr>
        <w:t xml:space="preserve"> </w:t>
      </w:r>
      <w:r>
        <w:rPr>
          <w:color w:val="231F20"/>
        </w:rPr>
        <w:t>en</w:t>
      </w:r>
      <w:r>
        <w:rPr>
          <w:color w:val="231F20"/>
          <w:spacing w:val="-5"/>
        </w:rPr>
        <w:t xml:space="preserve"> </w:t>
      </w:r>
      <w:r>
        <w:rPr>
          <w:color w:val="231F20"/>
        </w:rPr>
        <w:t>pro- cedimientos</w:t>
      </w:r>
      <w:r>
        <w:rPr>
          <w:color w:val="231F20"/>
          <w:spacing w:val="-2"/>
        </w:rPr>
        <w:t xml:space="preserve"> </w:t>
      </w:r>
      <w:r>
        <w:rPr>
          <w:color w:val="231F20"/>
        </w:rPr>
        <w:t>de</w:t>
      </w:r>
      <w:r>
        <w:rPr>
          <w:color w:val="231F20"/>
          <w:spacing w:val="-2"/>
        </w:rPr>
        <w:t xml:space="preserve"> </w:t>
      </w:r>
      <w:r>
        <w:rPr>
          <w:color w:val="231F20"/>
        </w:rPr>
        <w:t>neurodiagnóstico</w:t>
      </w:r>
      <w:r>
        <w:rPr>
          <w:color w:val="231F20"/>
          <w:spacing w:val="-2"/>
        </w:rPr>
        <w:t xml:space="preserve"> </w:t>
      </w:r>
      <w:r>
        <w:rPr>
          <w:color w:val="231F20"/>
        </w:rPr>
        <w:t>intervencionista,</w:t>
      </w:r>
      <w:r>
        <w:rPr>
          <w:color w:val="231F20"/>
          <w:spacing w:val="-2"/>
        </w:rPr>
        <w:t xml:space="preserve"> </w:t>
      </w:r>
      <w:r>
        <w:rPr>
          <w:color w:val="231F20"/>
        </w:rPr>
        <w:t>derivación</w:t>
      </w:r>
      <w:r>
        <w:rPr>
          <w:color w:val="231F20"/>
          <w:spacing w:val="-2"/>
        </w:rPr>
        <w:t xml:space="preserve"> </w:t>
      </w:r>
      <w:r>
        <w:rPr>
          <w:color w:val="231F20"/>
        </w:rPr>
        <w:t xml:space="preserve">cardiopulmonar y endarterectomía carotídea. Sin embargo, en niños, el DTC se ha usado con </w:t>
      </w:r>
      <w:r>
        <w:rPr>
          <w:color w:val="231F20"/>
          <w:spacing w:val="-2"/>
        </w:rPr>
        <w:t xml:space="preserve">mayor frecuencia en evaluaciones de anemia falciforme, anomalías cerebrovas- </w:t>
      </w:r>
      <w:r>
        <w:rPr>
          <w:color w:val="231F20"/>
        </w:rPr>
        <w:t>culares y, solo recientemente, en lesión cerebral traumática.</w:t>
      </w:r>
    </w:p>
    <w:p w14:paraId="75F3238E" w14:textId="77777777" w:rsidR="007B7186" w:rsidRDefault="007B7186">
      <w:pPr>
        <w:pStyle w:val="BodyText"/>
        <w:spacing w:before="3"/>
        <w:rPr>
          <w:sz w:val="21"/>
        </w:rPr>
      </w:pPr>
    </w:p>
    <w:p w14:paraId="0BA7FCFE" w14:textId="77777777" w:rsidR="007B7186" w:rsidRDefault="007B7186">
      <w:pPr>
        <w:pStyle w:val="Heading2"/>
        <w:ind w:left="110"/>
      </w:pPr>
      <w:r>
        <w:rPr>
          <w:color w:val="00464F"/>
        </w:rPr>
        <w:t>Indicaciones</w:t>
      </w:r>
      <w:r>
        <w:rPr>
          <w:color w:val="00464F"/>
          <w:spacing w:val="-12"/>
        </w:rPr>
        <w:t xml:space="preserve"> </w:t>
      </w:r>
      <w:r>
        <w:rPr>
          <w:color w:val="00464F"/>
        </w:rPr>
        <w:t>del</w:t>
      </w:r>
      <w:r>
        <w:rPr>
          <w:color w:val="00464F"/>
          <w:spacing w:val="-11"/>
        </w:rPr>
        <w:t xml:space="preserve"> </w:t>
      </w:r>
      <w:r>
        <w:rPr>
          <w:color w:val="00464F"/>
          <w:spacing w:val="-5"/>
        </w:rPr>
        <w:t>DTC</w:t>
      </w:r>
    </w:p>
    <w:p w14:paraId="46A1603C" w14:textId="77777777" w:rsidR="007B7186" w:rsidRDefault="007B7186">
      <w:pPr>
        <w:pStyle w:val="BodyText"/>
        <w:spacing w:before="283"/>
        <w:ind w:left="110"/>
      </w:pPr>
      <w:r>
        <w:rPr>
          <w:rFonts w:ascii="Georgia" w:hAnsi="Georgia"/>
          <w:color w:val="231F20"/>
          <w:w w:val="105"/>
        </w:rPr>
        <w:t>•</w:t>
      </w:r>
      <w:r>
        <w:rPr>
          <w:rFonts w:ascii="Georgia" w:hAnsi="Georgia"/>
          <w:color w:val="231F20"/>
          <w:spacing w:val="79"/>
          <w:w w:val="150"/>
        </w:rPr>
        <w:t xml:space="preserve"> </w:t>
      </w:r>
      <w:r>
        <w:rPr>
          <w:color w:val="231F20"/>
          <w:w w:val="105"/>
        </w:rPr>
        <w:t>Medición</w:t>
      </w:r>
      <w:r>
        <w:rPr>
          <w:color w:val="231F20"/>
          <w:spacing w:val="-8"/>
          <w:w w:val="105"/>
        </w:rPr>
        <w:t xml:space="preserve"> </w:t>
      </w:r>
      <w:r>
        <w:rPr>
          <w:color w:val="231F20"/>
          <w:w w:val="105"/>
        </w:rPr>
        <w:t>de</w:t>
      </w:r>
      <w:r>
        <w:rPr>
          <w:color w:val="231F20"/>
          <w:spacing w:val="-8"/>
          <w:w w:val="105"/>
        </w:rPr>
        <w:t xml:space="preserve"> </w:t>
      </w:r>
      <w:r>
        <w:rPr>
          <w:color w:val="231F20"/>
          <w:w w:val="105"/>
        </w:rPr>
        <w:t>la</w:t>
      </w:r>
      <w:r>
        <w:rPr>
          <w:color w:val="231F20"/>
          <w:spacing w:val="-7"/>
          <w:w w:val="105"/>
        </w:rPr>
        <w:t xml:space="preserve"> </w:t>
      </w:r>
      <w:r>
        <w:rPr>
          <w:color w:val="231F20"/>
          <w:w w:val="105"/>
        </w:rPr>
        <w:t>línea</w:t>
      </w:r>
      <w:r>
        <w:rPr>
          <w:color w:val="231F20"/>
          <w:spacing w:val="-8"/>
          <w:w w:val="105"/>
        </w:rPr>
        <w:t xml:space="preserve"> </w:t>
      </w:r>
      <w:r>
        <w:rPr>
          <w:color w:val="231F20"/>
          <w:spacing w:val="-2"/>
          <w:w w:val="105"/>
        </w:rPr>
        <w:t>media</w:t>
      </w:r>
    </w:p>
    <w:p w14:paraId="37F5ADF9" w14:textId="77777777" w:rsidR="007B7186" w:rsidRDefault="007B7186">
      <w:pPr>
        <w:pStyle w:val="BodyText"/>
        <w:spacing w:before="10"/>
        <w:ind w:left="110"/>
      </w:pPr>
      <w:r>
        <w:rPr>
          <w:rFonts w:ascii="Georgia" w:hAnsi="Georgia"/>
          <w:color w:val="231F20"/>
        </w:rPr>
        <w:t>•</w:t>
      </w:r>
      <w:r>
        <w:rPr>
          <w:rFonts w:ascii="Georgia" w:hAnsi="Georgia"/>
          <w:color w:val="231F20"/>
          <w:spacing w:val="38"/>
        </w:rPr>
        <w:t xml:space="preserve">  </w:t>
      </w:r>
      <w:r>
        <w:rPr>
          <w:color w:val="231F20"/>
        </w:rPr>
        <w:t>Vasoespasmo</w:t>
      </w:r>
      <w:r>
        <w:rPr>
          <w:color w:val="231F20"/>
          <w:spacing w:val="2"/>
        </w:rPr>
        <w:t xml:space="preserve"> </w:t>
      </w:r>
      <w:r>
        <w:rPr>
          <w:color w:val="231F20"/>
        </w:rPr>
        <w:t>(hemorragia</w:t>
      </w:r>
      <w:r>
        <w:rPr>
          <w:color w:val="231F20"/>
          <w:spacing w:val="2"/>
        </w:rPr>
        <w:t xml:space="preserve"> </w:t>
      </w:r>
      <w:r>
        <w:rPr>
          <w:color w:val="231F20"/>
        </w:rPr>
        <w:t>post-</w:t>
      </w:r>
      <w:r>
        <w:rPr>
          <w:color w:val="231F20"/>
          <w:spacing w:val="-2"/>
        </w:rPr>
        <w:t>subaracnoidea)</w:t>
      </w:r>
    </w:p>
    <w:p w14:paraId="671FEA91" w14:textId="77777777" w:rsidR="007B7186" w:rsidRDefault="007B7186">
      <w:pPr>
        <w:pStyle w:val="BodyText"/>
        <w:spacing w:before="9"/>
        <w:ind w:left="110"/>
      </w:pPr>
      <w:r>
        <w:rPr>
          <w:rFonts w:ascii="Georgia" w:hAnsi="Georgia"/>
          <w:color w:val="231F20"/>
        </w:rPr>
        <w:t>•</w:t>
      </w:r>
      <w:r>
        <w:rPr>
          <w:rFonts w:ascii="Georgia" w:hAnsi="Georgia"/>
          <w:color w:val="231F20"/>
          <w:spacing w:val="40"/>
        </w:rPr>
        <w:t xml:space="preserve">  </w:t>
      </w:r>
      <w:r>
        <w:rPr>
          <w:color w:val="231F20"/>
        </w:rPr>
        <w:t>Presión</w:t>
      </w:r>
      <w:r>
        <w:rPr>
          <w:color w:val="231F20"/>
          <w:spacing w:val="3"/>
        </w:rPr>
        <w:t xml:space="preserve"> </w:t>
      </w:r>
      <w:r>
        <w:rPr>
          <w:color w:val="231F20"/>
        </w:rPr>
        <w:t>intracraneal</w:t>
      </w:r>
      <w:r>
        <w:rPr>
          <w:color w:val="231F20"/>
          <w:spacing w:val="3"/>
        </w:rPr>
        <w:t xml:space="preserve"> </w:t>
      </w:r>
      <w:r>
        <w:rPr>
          <w:color w:val="231F20"/>
        </w:rPr>
        <w:t>(PIC)</w:t>
      </w:r>
      <w:r>
        <w:rPr>
          <w:color w:val="231F20"/>
          <w:spacing w:val="2"/>
        </w:rPr>
        <w:t xml:space="preserve"> </w:t>
      </w:r>
      <w:r>
        <w:rPr>
          <w:color w:val="231F20"/>
        </w:rPr>
        <w:t>de</w:t>
      </w:r>
      <w:r>
        <w:rPr>
          <w:color w:val="231F20"/>
          <w:spacing w:val="3"/>
        </w:rPr>
        <w:t xml:space="preserve"> </w:t>
      </w:r>
      <w:r>
        <w:rPr>
          <w:color w:val="231F20"/>
        </w:rPr>
        <w:t>diferentes</w:t>
      </w:r>
      <w:r>
        <w:rPr>
          <w:color w:val="231F20"/>
          <w:spacing w:val="3"/>
        </w:rPr>
        <w:t xml:space="preserve"> </w:t>
      </w:r>
      <w:r>
        <w:rPr>
          <w:color w:val="231F20"/>
          <w:spacing w:val="-2"/>
        </w:rPr>
        <w:t>etiologías</w:t>
      </w:r>
    </w:p>
    <w:p w14:paraId="4E76B6F5" w14:textId="77777777" w:rsidR="007B7186" w:rsidRDefault="007B7186">
      <w:pPr>
        <w:pStyle w:val="BodyText"/>
        <w:spacing w:before="9"/>
        <w:ind w:left="110"/>
      </w:pPr>
      <w:r>
        <w:rPr>
          <w:rFonts w:ascii="Georgia" w:hAnsi="Georgia"/>
          <w:color w:val="231F20"/>
          <w:spacing w:val="-2"/>
          <w:w w:val="105"/>
        </w:rPr>
        <w:t>•</w:t>
      </w:r>
      <w:r>
        <w:rPr>
          <w:rFonts w:ascii="Georgia" w:hAnsi="Georgia"/>
          <w:color w:val="231F20"/>
          <w:spacing w:val="75"/>
          <w:w w:val="150"/>
        </w:rPr>
        <w:t xml:space="preserve"> </w:t>
      </w:r>
      <w:r>
        <w:rPr>
          <w:color w:val="231F20"/>
          <w:spacing w:val="-2"/>
          <w:w w:val="105"/>
        </w:rPr>
        <w:t>Paro</w:t>
      </w:r>
      <w:r>
        <w:rPr>
          <w:color w:val="231F20"/>
          <w:spacing w:val="-8"/>
          <w:w w:val="105"/>
        </w:rPr>
        <w:t xml:space="preserve"> </w:t>
      </w:r>
      <w:r>
        <w:rPr>
          <w:color w:val="231F20"/>
          <w:spacing w:val="-2"/>
          <w:w w:val="105"/>
        </w:rPr>
        <w:t>circulatorio</w:t>
      </w:r>
      <w:r>
        <w:rPr>
          <w:color w:val="231F20"/>
          <w:spacing w:val="-8"/>
          <w:w w:val="105"/>
        </w:rPr>
        <w:t xml:space="preserve"> </w:t>
      </w:r>
      <w:r>
        <w:rPr>
          <w:color w:val="231F20"/>
          <w:spacing w:val="-2"/>
          <w:w w:val="105"/>
        </w:rPr>
        <w:t>cerebral</w:t>
      </w:r>
      <w:r>
        <w:rPr>
          <w:color w:val="231F20"/>
          <w:spacing w:val="-9"/>
          <w:w w:val="105"/>
        </w:rPr>
        <w:t xml:space="preserve"> </w:t>
      </w:r>
      <w:r>
        <w:rPr>
          <w:color w:val="231F20"/>
          <w:spacing w:val="-2"/>
          <w:w w:val="105"/>
        </w:rPr>
        <w:t>(muerte</w:t>
      </w:r>
      <w:r>
        <w:rPr>
          <w:color w:val="231F20"/>
          <w:spacing w:val="-8"/>
          <w:w w:val="105"/>
        </w:rPr>
        <w:t xml:space="preserve"> </w:t>
      </w:r>
      <w:r>
        <w:rPr>
          <w:color w:val="231F20"/>
          <w:spacing w:val="-2"/>
          <w:w w:val="105"/>
        </w:rPr>
        <w:t>cerebral)</w:t>
      </w:r>
    </w:p>
    <w:p w14:paraId="3B55BFA1"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27"/>
          <w:w w:val="140"/>
        </w:rPr>
        <w:t xml:space="preserve">  </w:t>
      </w:r>
      <w:r>
        <w:rPr>
          <w:color w:val="231F20"/>
          <w:spacing w:val="-2"/>
          <w:w w:val="115"/>
        </w:rPr>
        <w:t>Estenosis</w:t>
      </w:r>
    </w:p>
    <w:p w14:paraId="63A5492B" w14:textId="77777777" w:rsidR="007B7186" w:rsidRDefault="007B7186">
      <w:pPr>
        <w:pStyle w:val="BodyText"/>
        <w:spacing w:before="9"/>
        <w:ind w:left="110"/>
      </w:pPr>
      <w:r>
        <w:rPr>
          <w:rFonts w:ascii="Georgia" w:hAnsi="Georgia"/>
          <w:color w:val="231F20"/>
          <w:w w:val="110"/>
        </w:rPr>
        <w:t>•</w:t>
      </w:r>
      <w:r>
        <w:rPr>
          <w:rFonts w:ascii="Georgia" w:hAnsi="Georgia"/>
          <w:color w:val="231F20"/>
          <w:spacing w:val="62"/>
          <w:w w:val="110"/>
        </w:rPr>
        <w:t xml:space="preserve"> </w:t>
      </w:r>
      <w:r>
        <w:rPr>
          <w:color w:val="231F20"/>
          <w:w w:val="110"/>
        </w:rPr>
        <w:t>Oclusión/accidente</w:t>
      </w:r>
      <w:r>
        <w:rPr>
          <w:color w:val="231F20"/>
          <w:spacing w:val="-13"/>
          <w:w w:val="110"/>
        </w:rPr>
        <w:t xml:space="preserve"> </w:t>
      </w:r>
      <w:r>
        <w:rPr>
          <w:color w:val="231F20"/>
          <w:spacing w:val="-2"/>
          <w:w w:val="110"/>
        </w:rPr>
        <w:t>cerebrovascular</w:t>
      </w:r>
    </w:p>
    <w:p w14:paraId="56F4F3FA" w14:textId="77777777" w:rsidR="007B7186" w:rsidRDefault="007B7186">
      <w:pPr>
        <w:pStyle w:val="BodyText"/>
        <w:spacing w:before="10"/>
        <w:ind w:left="110"/>
      </w:pPr>
      <w:r>
        <w:rPr>
          <w:rFonts w:ascii="Georgia" w:hAnsi="Georgia"/>
          <w:color w:val="231F20"/>
        </w:rPr>
        <w:t>•</w:t>
      </w:r>
      <w:r>
        <w:rPr>
          <w:rFonts w:ascii="Georgia" w:hAnsi="Georgia"/>
          <w:color w:val="231F20"/>
          <w:spacing w:val="38"/>
        </w:rPr>
        <w:t xml:space="preserve">  </w:t>
      </w:r>
      <w:r>
        <w:rPr>
          <w:color w:val="231F20"/>
        </w:rPr>
        <w:t>Microémbolos</w:t>
      </w:r>
      <w:r>
        <w:rPr>
          <w:color w:val="231F20"/>
          <w:spacing w:val="3"/>
        </w:rPr>
        <w:t xml:space="preserve"> </w:t>
      </w:r>
      <w:r>
        <w:rPr>
          <w:color w:val="231F20"/>
        </w:rPr>
        <w:t>(ataque</w:t>
      </w:r>
      <w:r>
        <w:rPr>
          <w:color w:val="231F20"/>
          <w:spacing w:val="1"/>
        </w:rPr>
        <w:t xml:space="preserve"> </w:t>
      </w:r>
      <w:r>
        <w:rPr>
          <w:color w:val="231F20"/>
        </w:rPr>
        <w:t>isquémico</w:t>
      </w:r>
      <w:r>
        <w:rPr>
          <w:color w:val="231F20"/>
          <w:spacing w:val="2"/>
        </w:rPr>
        <w:t xml:space="preserve"> </w:t>
      </w:r>
      <w:r>
        <w:rPr>
          <w:color w:val="231F20"/>
        </w:rPr>
        <w:t>transitorio</w:t>
      </w:r>
      <w:r>
        <w:rPr>
          <w:color w:val="231F20"/>
          <w:spacing w:val="2"/>
        </w:rPr>
        <w:t xml:space="preserve"> </w:t>
      </w:r>
      <w:r>
        <w:rPr>
          <w:color w:val="231F20"/>
        </w:rPr>
        <w:t>o</w:t>
      </w:r>
      <w:r>
        <w:rPr>
          <w:color w:val="231F20"/>
          <w:spacing w:val="2"/>
        </w:rPr>
        <w:t xml:space="preserve"> </w:t>
      </w:r>
      <w:r>
        <w:rPr>
          <w:color w:val="231F20"/>
        </w:rPr>
        <w:t>accidente</w:t>
      </w:r>
      <w:r>
        <w:rPr>
          <w:color w:val="231F20"/>
          <w:spacing w:val="1"/>
        </w:rPr>
        <w:t xml:space="preserve"> </w:t>
      </w:r>
      <w:r>
        <w:rPr>
          <w:color w:val="231F20"/>
          <w:spacing w:val="-2"/>
        </w:rPr>
        <w:t>cerebrovascular)</w:t>
      </w:r>
    </w:p>
    <w:p w14:paraId="0E40933E" w14:textId="77777777" w:rsidR="007B7186" w:rsidRDefault="007B7186">
      <w:pPr>
        <w:pStyle w:val="BodyText"/>
        <w:spacing w:before="9"/>
        <w:ind w:left="110"/>
      </w:pPr>
      <w:r>
        <w:rPr>
          <w:rFonts w:ascii="Georgia" w:hAnsi="Georgia"/>
          <w:color w:val="231F20"/>
        </w:rPr>
        <w:t>•</w:t>
      </w:r>
      <w:r>
        <w:rPr>
          <w:rFonts w:ascii="Georgia" w:hAnsi="Georgia"/>
          <w:color w:val="231F20"/>
          <w:spacing w:val="37"/>
        </w:rPr>
        <w:t xml:space="preserve">  </w:t>
      </w:r>
      <w:r>
        <w:rPr>
          <w:color w:val="231F20"/>
        </w:rPr>
        <w:t>Derivaciones</w:t>
      </w:r>
      <w:r>
        <w:rPr>
          <w:color w:val="231F20"/>
          <w:spacing w:val="2"/>
        </w:rPr>
        <w:t xml:space="preserve"> </w:t>
      </w:r>
      <w:r>
        <w:rPr>
          <w:color w:val="231F20"/>
        </w:rPr>
        <w:t>de</w:t>
      </w:r>
      <w:r>
        <w:rPr>
          <w:color w:val="231F20"/>
          <w:spacing w:val="1"/>
        </w:rPr>
        <w:t xml:space="preserve"> </w:t>
      </w:r>
      <w:r>
        <w:rPr>
          <w:color w:val="231F20"/>
        </w:rPr>
        <w:t>derecha</w:t>
      </w:r>
      <w:r>
        <w:rPr>
          <w:color w:val="231F20"/>
          <w:spacing w:val="-1"/>
        </w:rPr>
        <w:t xml:space="preserve"> </w:t>
      </w:r>
      <w:r>
        <w:rPr>
          <w:color w:val="231F20"/>
        </w:rPr>
        <w:t>a</w:t>
      </w:r>
      <w:r>
        <w:rPr>
          <w:color w:val="231F20"/>
          <w:spacing w:val="1"/>
        </w:rPr>
        <w:t xml:space="preserve"> </w:t>
      </w:r>
      <w:r>
        <w:rPr>
          <w:color w:val="231F20"/>
        </w:rPr>
        <w:t>izquierda</w:t>
      </w:r>
      <w:r>
        <w:rPr>
          <w:color w:val="231F20"/>
          <w:spacing w:val="1"/>
        </w:rPr>
        <w:t xml:space="preserve"> </w:t>
      </w:r>
      <w:r>
        <w:rPr>
          <w:color w:val="231F20"/>
        </w:rPr>
        <w:t>(embolias</w:t>
      </w:r>
      <w:r>
        <w:rPr>
          <w:color w:val="231F20"/>
          <w:spacing w:val="1"/>
        </w:rPr>
        <w:t xml:space="preserve"> </w:t>
      </w:r>
      <w:r>
        <w:rPr>
          <w:color w:val="231F20"/>
          <w:spacing w:val="-2"/>
        </w:rPr>
        <w:t>paradójicas)</w:t>
      </w:r>
    </w:p>
    <w:p w14:paraId="5E5D67B2" w14:textId="77777777" w:rsidR="007B7186" w:rsidRDefault="007B7186">
      <w:pPr>
        <w:pStyle w:val="BodyText"/>
        <w:spacing w:before="10"/>
        <w:ind w:left="110"/>
      </w:pPr>
      <w:r>
        <w:rPr>
          <w:rFonts w:ascii="Georgia" w:hAnsi="Georgia"/>
          <w:color w:val="231F20"/>
          <w:w w:val="140"/>
        </w:rPr>
        <w:t>•</w:t>
      </w:r>
      <w:r>
        <w:rPr>
          <w:rFonts w:ascii="Georgia" w:hAnsi="Georgia"/>
          <w:color w:val="231F20"/>
          <w:spacing w:val="53"/>
          <w:w w:val="140"/>
        </w:rPr>
        <w:t xml:space="preserve"> </w:t>
      </w:r>
      <w:r>
        <w:rPr>
          <w:color w:val="231F20"/>
        </w:rPr>
        <w:t>Hiperemia</w:t>
      </w:r>
      <w:r>
        <w:rPr>
          <w:color w:val="231F20"/>
          <w:spacing w:val="-13"/>
        </w:rPr>
        <w:t xml:space="preserve"> </w:t>
      </w:r>
      <w:r>
        <w:rPr>
          <w:color w:val="231F20"/>
        </w:rPr>
        <w:t>de</w:t>
      </w:r>
      <w:r>
        <w:rPr>
          <w:color w:val="231F20"/>
          <w:spacing w:val="-12"/>
        </w:rPr>
        <w:t xml:space="preserve"> </w:t>
      </w:r>
      <w:r>
        <w:rPr>
          <w:color w:val="231F20"/>
        </w:rPr>
        <w:t>células</w:t>
      </w:r>
      <w:r>
        <w:rPr>
          <w:color w:val="231F20"/>
          <w:spacing w:val="-13"/>
        </w:rPr>
        <w:t xml:space="preserve"> </w:t>
      </w:r>
      <w:r>
        <w:rPr>
          <w:color w:val="231F20"/>
        </w:rPr>
        <w:t>falciformes</w:t>
      </w:r>
      <w:r>
        <w:rPr>
          <w:color w:val="231F20"/>
          <w:spacing w:val="-12"/>
        </w:rPr>
        <w:t xml:space="preserve"> </w:t>
      </w:r>
      <w:r>
        <w:rPr>
          <w:rFonts w:ascii="Georgia" w:hAnsi="Georgia"/>
          <w:i/>
          <w:color w:val="231F20"/>
        </w:rPr>
        <w:t>vs.</w:t>
      </w:r>
      <w:r>
        <w:rPr>
          <w:rFonts w:ascii="Georgia" w:hAnsi="Georgia"/>
          <w:i/>
          <w:color w:val="231F20"/>
          <w:spacing w:val="-12"/>
        </w:rPr>
        <w:t xml:space="preserve"> </w:t>
      </w:r>
      <w:r>
        <w:rPr>
          <w:color w:val="231F20"/>
          <w:spacing w:val="-2"/>
        </w:rPr>
        <w:t>estenosis</w:t>
      </w:r>
    </w:p>
    <w:p w14:paraId="405FFE04" w14:textId="77777777" w:rsidR="007B7186" w:rsidRDefault="007B7186">
      <w:pPr>
        <w:pStyle w:val="BodyText"/>
        <w:spacing w:before="9"/>
        <w:ind w:left="110"/>
      </w:pPr>
      <w:r>
        <w:rPr>
          <w:rFonts w:ascii="Georgia" w:hAnsi="Georgia"/>
          <w:color w:val="231F20"/>
        </w:rPr>
        <w:t>•</w:t>
      </w:r>
      <w:r>
        <w:rPr>
          <w:rFonts w:ascii="Georgia" w:hAnsi="Georgia"/>
          <w:color w:val="231F20"/>
          <w:spacing w:val="41"/>
        </w:rPr>
        <w:t xml:space="preserve">  </w:t>
      </w:r>
      <w:r>
        <w:rPr>
          <w:color w:val="231F20"/>
        </w:rPr>
        <w:t>Detección</w:t>
      </w:r>
      <w:r>
        <w:rPr>
          <w:color w:val="231F20"/>
          <w:spacing w:val="3"/>
        </w:rPr>
        <w:t xml:space="preserve"> </w:t>
      </w:r>
      <w:r>
        <w:rPr>
          <w:color w:val="231F20"/>
        </w:rPr>
        <w:t>y</w:t>
      </w:r>
      <w:r>
        <w:rPr>
          <w:color w:val="231F20"/>
          <w:spacing w:val="3"/>
        </w:rPr>
        <w:t xml:space="preserve"> </w:t>
      </w:r>
      <w:r>
        <w:rPr>
          <w:color w:val="231F20"/>
        </w:rPr>
        <w:t>monitorización</w:t>
      </w:r>
      <w:r>
        <w:rPr>
          <w:color w:val="231F20"/>
          <w:spacing w:val="2"/>
        </w:rPr>
        <w:t xml:space="preserve"> </w:t>
      </w:r>
      <w:r>
        <w:rPr>
          <w:color w:val="231F20"/>
        </w:rPr>
        <w:t>de</w:t>
      </w:r>
      <w:r>
        <w:rPr>
          <w:color w:val="231F20"/>
          <w:spacing w:val="4"/>
        </w:rPr>
        <w:t xml:space="preserve"> </w:t>
      </w:r>
      <w:r>
        <w:rPr>
          <w:color w:val="231F20"/>
        </w:rPr>
        <w:t>hemorragias</w:t>
      </w:r>
      <w:r>
        <w:rPr>
          <w:color w:val="231F20"/>
          <w:spacing w:val="3"/>
        </w:rPr>
        <w:t xml:space="preserve"> </w:t>
      </w:r>
      <w:r>
        <w:rPr>
          <w:color w:val="231F20"/>
          <w:spacing w:val="-2"/>
        </w:rPr>
        <w:t>intracraneales</w:t>
      </w:r>
    </w:p>
    <w:p w14:paraId="3DA0BDF0" w14:textId="77777777" w:rsidR="007B7186" w:rsidRDefault="007B7186">
      <w:pPr>
        <w:pStyle w:val="BodyText"/>
        <w:spacing w:before="9"/>
        <w:ind w:left="110"/>
      </w:pPr>
      <w:r>
        <w:rPr>
          <w:rFonts w:ascii="Georgia" w:hAnsi="Georgia"/>
          <w:color w:val="231F20"/>
          <w:w w:val="105"/>
        </w:rPr>
        <w:t>•</w:t>
      </w:r>
      <w:r>
        <w:rPr>
          <w:rFonts w:ascii="Georgia" w:hAnsi="Georgia"/>
          <w:color w:val="231F20"/>
          <w:spacing w:val="73"/>
          <w:w w:val="105"/>
        </w:rPr>
        <w:t xml:space="preserve"> </w:t>
      </w:r>
      <w:r>
        <w:rPr>
          <w:color w:val="231F20"/>
          <w:w w:val="105"/>
        </w:rPr>
        <w:t>Vasoactividad</w:t>
      </w:r>
      <w:r>
        <w:rPr>
          <w:color w:val="231F20"/>
          <w:spacing w:val="-14"/>
          <w:w w:val="105"/>
        </w:rPr>
        <w:t xml:space="preserve"> </w:t>
      </w:r>
      <w:r>
        <w:rPr>
          <w:color w:val="231F20"/>
          <w:w w:val="105"/>
        </w:rPr>
        <w:t>del</w:t>
      </w:r>
      <w:r>
        <w:rPr>
          <w:color w:val="231F20"/>
          <w:spacing w:val="-13"/>
          <w:w w:val="105"/>
        </w:rPr>
        <w:t xml:space="preserve"> </w:t>
      </w:r>
      <w:r>
        <w:rPr>
          <w:color w:val="231F20"/>
          <w:w w:val="105"/>
        </w:rPr>
        <w:t>motor</w:t>
      </w:r>
      <w:r>
        <w:rPr>
          <w:color w:val="231F20"/>
          <w:spacing w:val="-13"/>
          <w:w w:val="105"/>
        </w:rPr>
        <w:t xml:space="preserve"> </w:t>
      </w:r>
      <w:r>
        <w:rPr>
          <w:color w:val="231F20"/>
          <w:spacing w:val="-2"/>
          <w:w w:val="105"/>
        </w:rPr>
        <w:t>cerebral</w:t>
      </w:r>
    </w:p>
    <w:p w14:paraId="5AA37BE6" w14:textId="77777777" w:rsidR="007B7186" w:rsidRDefault="007B7186">
      <w:pPr>
        <w:pStyle w:val="BodyText"/>
        <w:spacing w:before="10"/>
        <w:ind w:left="110"/>
      </w:pPr>
      <w:r>
        <w:rPr>
          <w:rFonts w:ascii="Georgia" w:hAnsi="Georgia"/>
          <w:color w:val="231F20"/>
          <w:spacing w:val="-2"/>
          <w:w w:val="105"/>
        </w:rPr>
        <w:t>•</w:t>
      </w:r>
      <w:r>
        <w:rPr>
          <w:rFonts w:ascii="Georgia" w:hAnsi="Georgia"/>
          <w:color w:val="231F20"/>
          <w:spacing w:val="74"/>
          <w:w w:val="150"/>
        </w:rPr>
        <w:t xml:space="preserve"> </w:t>
      </w:r>
      <w:r>
        <w:rPr>
          <w:color w:val="231F20"/>
          <w:spacing w:val="-2"/>
          <w:w w:val="105"/>
        </w:rPr>
        <w:t>Evaluación</w:t>
      </w:r>
      <w:r>
        <w:rPr>
          <w:color w:val="231F20"/>
          <w:spacing w:val="-9"/>
          <w:w w:val="105"/>
        </w:rPr>
        <w:t xml:space="preserve"> </w:t>
      </w:r>
      <w:r>
        <w:rPr>
          <w:color w:val="231F20"/>
          <w:spacing w:val="-2"/>
          <w:w w:val="105"/>
        </w:rPr>
        <w:t>de</w:t>
      </w:r>
      <w:r>
        <w:rPr>
          <w:color w:val="231F20"/>
          <w:spacing w:val="-9"/>
          <w:w w:val="105"/>
        </w:rPr>
        <w:t xml:space="preserve"> </w:t>
      </w:r>
      <w:r>
        <w:rPr>
          <w:color w:val="231F20"/>
          <w:spacing w:val="-2"/>
          <w:w w:val="105"/>
        </w:rPr>
        <w:t>malformaciones</w:t>
      </w:r>
      <w:r>
        <w:rPr>
          <w:color w:val="231F20"/>
          <w:spacing w:val="-10"/>
          <w:w w:val="105"/>
        </w:rPr>
        <w:t xml:space="preserve"> </w:t>
      </w:r>
      <w:r>
        <w:rPr>
          <w:color w:val="231F20"/>
          <w:spacing w:val="-2"/>
          <w:w w:val="105"/>
        </w:rPr>
        <w:t>arteriovenosas</w:t>
      </w:r>
    </w:p>
    <w:p w14:paraId="4CD50CFB" w14:textId="77777777" w:rsidR="007B7186" w:rsidRDefault="007B7186">
      <w:pPr>
        <w:pStyle w:val="BodyText"/>
        <w:spacing w:before="9"/>
        <w:ind w:left="110"/>
      </w:pPr>
      <w:r>
        <w:rPr>
          <w:rFonts w:ascii="Georgia" w:hAnsi="Georgia"/>
          <w:color w:val="231F20"/>
          <w:w w:val="105"/>
        </w:rPr>
        <w:t>•</w:t>
      </w:r>
      <w:r>
        <w:rPr>
          <w:rFonts w:ascii="Georgia" w:hAnsi="Georgia"/>
          <w:color w:val="231F20"/>
          <w:spacing w:val="72"/>
          <w:w w:val="150"/>
        </w:rPr>
        <w:t xml:space="preserve"> </w:t>
      </w:r>
      <w:r>
        <w:rPr>
          <w:color w:val="231F20"/>
          <w:w w:val="105"/>
        </w:rPr>
        <w:t>Síncope</w:t>
      </w:r>
      <w:r>
        <w:rPr>
          <w:color w:val="231F20"/>
          <w:spacing w:val="-10"/>
          <w:w w:val="105"/>
        </w:rPr>
        <w:t xml:space="preserve"> </w:t>
      </w:r>
      <w:r>
        <w:rPr>
          <w:color w:val="231F20"/>
          <w:w w:val="105"/>
        </w:rPr>
        <w:t>o</w:t>
      </w:r>
      <w:r>
        <w:rPr>
          <w:color w:val="231F20"/>
          <w:spacing w:val="-9"/>
          <w:w w:val="105"/>
        </w:rPr>
        <w:t xml:space="preserve"> </w:t>
      </w:r>
      <w:r>
        <w:rPr>
          <w:color w:val="231F20"/>
          <w:w w:val="105"/>
        </w:rPr>
        <w:t>vértigo</w:t>
      </w:r>
      <w:r>
        <w:rPr>
          <w:color w:val="231F20"/>
          <w:spacing w:val="-11"/>
          <w:w w:val="105"/>
        </w:rPr>
        <w:t xml:space="preserve"> </w:t>
      </w:r>
      <w:r>
        <w:rPr>
          <w:color w:val="231F20"/>
          <w:spacing w:val="-2"/>
          <w:w w:val="105"/>
        </w:rPr>
        <w:t>posicional.</w:t>
      </w:r>
    </w:p>
    <w:p w14:paraId="245FDEA3" w14:textId="77777777" w:rsidR="007B7186" w:rsidRDefault="007B7186">
      <w:pPr>
        <w:pStyle w:val="BodyText"/>
        <w:spacing w:before="4"/>
        <w:rPr>
          <w:sz w:val="21"/>
        </w:rPr>
      </w:pPr>
    </w:p>
    <w:p w14:paraId="0CECEACF" w14:textId="77777777" w:rsidR="007B7186" w:rsidRDefault="007B7186">
      <w:pPr>
        <w:pStyle w:val="Heading2"/>
        <w:ind w:left="110"/>
      </w:pPr>
      <w:r>
        <w:rPr>
          <w:color w:val="00464F"/>
        </w:rPr>
        <w:t>Medición</w:t>
      </w:r>
      <w:r>
        <w:rPr>
          <w:color w:val="00464F"/>
          <w:spacing w:val="-5"/>
        </w:rPr>
        <w:t xml:space="preserve"> </w:t>
      </w:r>
      <w:r>
        <w:rPr>
          <w:color w:val="00464F"/>
        </w:rPr>
        <w:t>de</w:t>
      </w:r>
      <w:r>
        <w:rPr>
          <w:color w:val="00464F"/>
          <w:spacing w:val="-5"/>
        </w:rPr>
        <w:t xml:space="preserve"> </w:t>
      </w:r>
      <w:r>
        <w:rPr>
          <w:color w:val="00464F"/>
        </w:rPr>
        <w:t>la</w:t>
      </w:r>
      <w:r>
        <w:rPr>
          <w:color w:val="00464F"/>
          <w:spacing w:val="-5"/>
        </w:rPr>
        <w:t xml:space="preserve"> </w:t>
      </w:r>
      <w:r>
        <w:rPr>
          <w:color w:val="00464F"/>
        </w:rPr>
        <w:t>línea</w:t>
      </w:r>
      <w:r>
        <w:rPr>
          <w:color w:val="00464F"/>
          <w:spacing w:val="-5"/>
        </w:rPr>
        <w:t xml:space="preserve"> </w:t>
      </w:r>
      <w:r>
        <w:rPr>
          <w:color w:val="00464F"/>
          <w:spacing w:val="-2"/>
        </w:rPr>
        <w:t>media</w:t>
      </w:r>
    </w:p>
    <w:p w14:paraId="77F8C7A2" w14:textId="77777777" w:rsidR="007B7186" w:rsidRDefault="007B7186">
      <w:pPr>
        <w:pStyle w:val="BodyText"/>
        <w:spacing w:before="284" w:line="249" w:lineRule="auto"/>
        <w:ind w:left="110" w:right="408"/>
        <w:jc w:val="both"/>
      </w:pPr>
      <w:r>
        <w:rPr>
          <w:color w:val="231F20"/>
        </w:rPr>
        <w:t>El diagnóstico del cambio de desviación de la línea media (DLM) es impor- tante tanto para prevenir la lesión neurológica secundaria adicional por inter- vención de neurocirugía temprana como para el neuropronóstico. Cualquier cantidad de cambio en la línea media se considera anormal, sin embargo, un mal</w:t>
      </w:r>
      <w:r>
        <w:rPr>
          <w:color w:val="231F20"/>
          <w:spacing w:val="-4"/>
        </w:rPr>
        <w:t xml:space="preserve"> </w:t>
      </w:r>
      <w:r>
        <w:rPr>
          <w:color w:val="231F20"/>
        </w:rPr>
        <w:t>resultado</w:t>
      </w:r>
      <w:r>
        <w:rPr>
          <w:color w:val="231F20"/>
          <w:spacing w:val="-4"/>
        </w:rPr>
        <w:t xml:space="preserve"> </w:t>
      </w:r>
      <w:r>
        <w:rPr>
          <w:color w:val="231F20"/>
        </w:rPr>
        <w:t>neurológico</w:t>
      </w:r>
      <w:r>
        <w:rPr>
          <w:color w:val="231F20"/>
          <w:spacing w:val="-3"/>
        </w:rPr>
        <w:t xml:space="preserve"> </w:t>
      </w:r>
      <w:r>
        <w:rPr>
          <w:color w:val="231F20"/>
        </w:rPr>
        <w:t>puede</w:t>
      </w:r>
      <w:r>
        <w:rPr>
          <w:color w:val="231F20"/>
          <w:spacing w:val="-4"/>
        </w:rPr>
        <w:t xml:space="preserve"> </w:t>
      </w:r>
      <w:r>
        <w:rPr>
          <w:color w:val="231F20"/>
        </w:rPr>
        <w:t>estar</w:t>
      </w:r>
      <w:r>
        <w:rPr>
          <w:color w:val="231F20"/>
          <w:spacing w:val="-3"/>
        </w:rPr>
        <w:t xml:space="preserve"> </w:t>
      </w:r>
      <w:r>
        <w:rPr>
          <w:color w:val="231F20"/>
        </w:rPr>
        <w:t>asociado</w:t>
      </w:r>
      <w:r>
        <w:rPr>
          <w:color w:val="231F20"/>
          <w:spacing w:val="-4"/>
        </w:rPr>
        <w:t xml:space="preserve"> </w:t>
      </w:r>
      <w:r>
        <w:rPr>
          <w:color w:val="231F20"/>
        </w:rPr>
        <w:t>con</w:t>
      </w:r>
      <w:r>
        <w:rPr>
          <w:color w:val="231F20"/>
          <w:spacing w:val="-4"/>
        </w:rPr>
        <w:t xml:space="preserve"> </w:t>
      </w:r>
      <w:r>
        <w:rPr>
          <w:color w:val="231F20"/>
        </w:rPr>
        <w:t>una</w:t>
      </w:r>
      <w:r>
        <w:rPr>
          <w:color w:val="231F20"/>
          <w:spacing w:val="-3"/>
        </w:rPr>
        <w:t xml:space="preserve"> </w:t>
      </w:r>
      <w:r>
        <w:rPr>
          <w:color w:val="231F20"/>
        </w:rPr>
        <w:t>desviación</w:t>
      </w:r>
      <w:r>
        <w:rPr>
          <w:color w:val="231F20"/>
          <w:spacing w:val="-4"/>
        </w:rPr>
        <w:t xml:space="preserve"> </w:t>
      </w:r>
      <w:r>
        <w:rPr>
          <w:color w:val="231F20"/>
        </w:rPr>
        <w:t>en</w:t>
      </w:r>
      <w:r>
        <w:rPr>
          <w:color w:val="231F20"/>
          <w:spacing w:val="-3"/>
        </w:rPr>
        <w:t xml:space="preserve"> </w:t>
      </w:r>
      <w:r>
        <w:rPr>
          <w:color w:val="231F20"/>
        </w:rPr>
        <w:t>la</w:t>
      </w:r>
      <w:r>
        <w:rPr>
          <w:color w:val="231F20"/>
          <w:spacing w:val="-4"/>
        </w:rPr>
        <w:t xml:space="preserve"> </w:t>
      </w:r>
      <w:r>
        <w:rPr>
          <w:color w:val="231F20"/>
          <w:spacing w:val="-2"/>
        </w:rPr>
        <w:t>línea</w:t>
      </w:r>
    </w:p>
    <w:p w14:paraId="1E0F9A26" w14:textId="77777777" w:rsidR="007B7186" w:rsidRDefault="007B7186">
      <w:pPr>
        <w:spacing w:line="249" w:lineRule="auto"/>
        <w:jc w:val="both"/>
        <w:sectPr w:rsidR="007B7186" w:rsidSect="007B7186">
          <w:headerReference w:type="even" r:id="rId77"/>
          <w:headerReference w:type="default" r:id="rId78"/>
          <w:pgSz w:w="8230" w:h="12190"/>
          <w:pgMar w:top="880" w:right="720" w:bottom="560" w:left="740" w:header="279" w:footer="370" w:gutter="0"/>
          <w:cols w:space="708"/>
        </w:sectPr>
      </w:pPr>
    </w:p>
    <w:p w14:paraId="579966DD" w14:textId="77777777" w:rsidR="007B7186" w:rsidRDefault="007B7186">
      <w:pPr>
        <w:pStyle w:val="BodyText"/>
        <w:spacing w:before="5"/>
        <w:rPr>
          <w:sz w:val="22"/>
        </w:rPr>
      </w:pPr>
    </w:p>
    <w:p w14:paraId="330C1BEE" w14:textId="77777777" w:rsidR="007B7186" w:rsidRDefault="007B7186">
      <w:pPr>
        <w:pStyle w:val="BodyText"/>
        <w:spacing w:before="93" w:line="249" w:lineRule="auto"/>
        <w:ind w:left="393" w:right="127"/>
        <w:jc w:val="both"/>
      </w:pPr>
      <w:r>
        <w:rPr>
          <w:color w:val="231F20"/>
        </w:rPr>
        <w:t xml:space="preserve">media clínicamente significativa de tan solo 0,5 cm (valor predictivo positivo [VPP] del 78%, con presencia de cambio de la línea media, en oposición a un VPP del 14% sin presencia de cambio de la línea media) y un doble aumento en la mortalidad asociada con un desplazamiento de la línea media superior a 1 cm (53% </w:t>
      </w:r>
      <w:r>
        <w:rPr>
          <w:rFonts w:ascii="Georgia" w:hAnsi="Georgia"/>
          <w:i/>
          <w:color w:val="231F20"/>
        </w:rPr>
        <w:t xml:space="preserve">vs. </w:t>
      </w:r>
      <w:r>
        <w:rPr>
          <w:color w:val="231F20"/>
        </w:rPr>
        <w:t>25%).</w:t>
      </w:r>
    </w:p>
    <w:p w14:paraId="729845A9" w14:textId="77777777" w:rsidR="007B7186" w:rsidRDefault="007B7186">
      <w:pPr>
        <w:pStyle w:val="BodyText"/>
        <w:spacing w:before="4" w:line="249" w:lineRule="auto"/>
        <w:ind w:left="393" w:right="127" w:firstLine="226"/>
        <w:jc w:val="both"/>
      </w:pPr>
      <w:r>
        <w:rPr>
          <w:color w:val="231F20"/>
        </w:rPr>
        <w:t>Seidel y colaboradores ilustraron el uso de la ecografía para medir el des- plazamiento de la línea media. Las mediciones en ultrasonido tienen buena correlación</w:t>
      </w:r>
      <w:r>
        <w:rPr>
          <w:color w:val="231F20"/>
          <w:spacing w:val="-8"/>
        </w:rPr>
        <w:t xml:space="preserve"> </w:t>
      </w:r>
      <w:r>
        <w:rPr>
          <w:color w:val="231F20"/>
        </w:rPr>
        <w:t>con</w:t>
      </w:r>
      <w:r>
        <w:rPr>
          <w:color w:val="231F20"/>
          <w:spacing w:val="-8"/>
        </w:rPr>
        <w:t xml:space="preserve"> </w:t>
      </w:r>
      <w:r>
        <w:rPr>
          <w:color w:val="231F20"/>
        </w:rPr>
        <w:t>los</w:t>
      </w:r>
      <w:r>
        <w:rPr>
          <w:color w:val="231F20"/>
          <w:spacing w:val="-8"/>
        </w:rPr>
        <w:t xml:space="preserve"> </w:t>
      </w:r>
      <w:r>
        <w:rPr>
          <w:color w:val="231F20"/>
        </w:rPr>
        <w:t>hallazgos</w:t>
      </w:r>
      <w:r>
        <w:rPr>
          <w:color w:val="231F20"/>
          <w:spacing w:val="-8"/>
        </w:rPr>
        <w:t xml:space="preserve"> </w:t>
      </w:r>
      <w:r>
        <w:rPr>
          <w:color w:val="231F20"/>
        </w:rPr>
        <w:t>de</w:t>
      </w:r>
      <w:r>
        <w:rPr>
          <w:color w:val="231F20"/>
          <w:spacing w:val="-8"/>
        </w:rPr>
        <w:t xml:space="preserve"> </w:t>
      </w:r>
      <w:r>
        <w:rPr>
          <w:color w:val="231F20"/>
        </w:rPr>
        <w:t>TC</w:t>
      </w:r>
      <w:r>
        <w:rPr>
          <w:color w:val="231F20"/>
          <w:spacing w:val="-8"/>
        </w:rPr>
        <w:t xml:space="preserve"> </w:t>
      </w:r>
      <w:r>
        <w:rPr>
          <w:color w:val="231F20"/>
        </w:rPr>
        <w:t>y</w:t>
      </w:r>
      <w:r>
        <w:rPr>
          <w:color w:val="231F20"/>
          <w:spacing w:val="-8"/>
        </w:rPr>
        <w:t xml:space="preserve"> </w:t>
      </w:r>
      <w:r>
        <w:rPr>
          <w:color w:val="231F20"/>
        </w:rPr>
        <w:t>han</w:t>
      </w:r>
      <w:r>
        <w:rPr>
          <w:color w:val="231F20"/>
          <w:spacing w:val="-8"/>
        </w:rPr>
        <w:t xml:space="preserve"> </w:t>
      </w:r>
      <w:r>
        <w:rPr>
          <w:color w:val="231F20"/>
        </w:rPr>
        <w:t>sido</w:t>
      </w:r>
      <w:r>
        <w:rPr>
          <w:color w:val="231F20"/>
          <w:spacing w:val="-8"/>
        </w:rPr>
        <w:t xml:space="preserve"> </w:t>
      </w:r>
      <w:r>
        <w:rPr>
          <w:color w:val="231F20"/>
        </w:rPr>
        <w:t>predictores</w:t>
      </w:r>
      <w:r>
        <w:rPr>
          <w:color w:val="231F20"/>
          <w:spacing w:val="-7"/>
        </w:rPr>
        <w:t xml:space="preserve"> </w:t>
      </w:r>
      <w:r>
        <w:rPr>
          <w:color w:val="231F20"/>
        </w:rPr>
        <w:t>de</w:t>
      </w:r>
      <w:r>
        <w:rPr>
          <w:color w:val="231F20"/>
          <w:spacing w:val="-8"/>
        </w:rPr>
        <w:t xml:space="preserve"> </w:t>
      </w:r>
      <w:r>
        <w:rPr>
          <w:color w:val="231F20"/>
        </w:rPr>
        <w:t>un</w:t>
      </w:r>
      <w:r>
        <w:rPr>
          <w:color w:val="231F20"/>
          <w:spacing w:val="-8"/>
        </w:rPr>
        <w:t xml:space="preserve"> </w:t>
      </w:r>
      <w:r>
        <w:rPr>
          <w:color w:val="231F20"/>
        </w:rPr>
        <w:t>mal</w:t>
      </w:r>
      <w:r>
        <w:rPr>
          <w:color w:val="231F20"/>
          <w:spacing w:val="-8"/>
        </w:rPr>
        <w:t xml:space="preserve"> </w:t>
      </w:r>
      <w:r>
        <w:rPr>
          <w:color w:val="231F20"/>
        </w:rPr>
        <w:t>resultado secundario a patologías como ictus, hemorragia (subdural, epidural, subarac- noidea) y lesión cerebral traumática.</w:t>
      </w:r>
    </w:p>
    <w:p w14:paraId="56B55A2E" w14:textId="77777777" w:rsidR="007B7186" w:rsidRDefault="007B7186">
      <w:pPr>
        <w:pStyle w:val="BodyText"/>
        <w:spacing w:before="4" w:line="249" w:lineRule="auto"/>
        <w:ind w:left="393" w:right="125" w:firstLine="226"/>
        <w:jc w:val="both"/>
      </w:pPr>
      <w:r>
        <w:rPr>
          <w:color w:val="231F20"/>
        </w:rPr>
        <w:t>Existen dos métodos para cuantificar la desviación de la línea media: un método</w:t>
      </w:r>
      <w:r>
        <w:rPr>
          <w:color w:val="231F20"/>
          <w:spacing w:val="-3"/>
        </w:rPr>
        <w:t xml:space="preserve"> </w:t>
      </w:r>
      <w:r>
        <w:rPr>
          <w:color w:val="231F20"/>
        </w:rPr>
        <w:t>es</w:t>
      </w:r>
      <w:r>
        <w:rPr>
          <w:color w:val="231F20"/>
          <w:spacing w:val="-3"/>
        </w:rPr>
        <w:t xml:space="preserve"> </w:t>
      </w:r>
      <w:r>
        <w:rPr>
          <w:color w:val="231F20"/>
        </w:rPr>
        <w:t>medir</w:t>
      </w:r>
      <w:r>
        <w:rPr>
          <w:color w:val="231F20"/>
          <w:spacing w:val="-3"/>
        </w:rPr>
        <w:t xml:space="preserve"> </w:t>
      </w:r>
      <w:r>
        <w:rPr>
          <w:color w:val="231F20"/>
        </w:rPr>
        <w:t>la</w:t>
      </w:r>
      <w:r>
        <w:rPr>
          <w:color w:val="231F20"/>
          <w:spacing w:val="-3"/>
        </w:rPr>
        <w:t xml:space="preserve"> </w:t>
      </w:r>
      <w:r>
        <w:rPr>
          <w:color w:val="231F20"/>
        </w:rPr>
        <w:t>distancia</w:t>
      </w:r>
      <w:r>
        <w:rPr>
          <w:color w:val="231F20"/>
          <w:spacing w:val="-3"/>
        </w:rPr>
        <w:t xml:space="preserve"> </w:t>
      </w:r>
      <w:r>
        <w:rPr>
          <w:color w:val="231F20"/>
        </w:rPr>
        <w:t>desde</w:t>
      </w:r>
      <w:r>
        <w:rPr>
          <w:color w:val="231F20"/>
          <w:spacing w:val="-3"/>
        </w:rPr>
        <w:t xml:space="preserve"> </w:t>
      </w:r>
      <w:r>
        <w:rPr>
          <w:color w:val="231F20"/>
        </w:rPr>
        <w:t>los</w:t>
      </w:r>
      <w:r>
        <w:rPr>
          <w:color w:val="231F20"/>
          <w:spacing w:val="-3"/>
        </w:rPr>
        <w:t xml:space="preserve"> </w:t>
      </w:r>
      <w:r>
        <w:rPr>
          <w:color w:val="231F20"/>
        </w:rPr>
        <w:t>huesos</w:t>
      </w:r>
      <w:r>
        <w:rPr>
          <w:color w:val="231F20"/>
          <w:spacing w:val="-3"/>
        </w:rPr>
        <w:t xml:space="preserve"> </w:t>
      </w:r>
      <w:r>
        <w:rPr>
          <w:color w:val="231F20"/>
        </w:rPr>
        <w:t>temporales</w:t>
      </w:r>
      <w:r>
        <w:rPr>
          <w:color w:val="231F20"/>
          <w:spacing w:val="-3"/>
        </w:rPr>
        <w:t xml:space="preserve"> </w:t>
      </w:r>
      <w:r>
        <w:rPr>
          <w:color w:val="231F20"/>
        </w:rPr>
        <w:t>bilaterales</w:t>
      </w:r>
      <w:r>
        <w:rPr>
          <w:color w:val="231F20"/>
          <w:spacing w:val="-3"/>
        </w:rPr>
        <w:t xml:space="preserve"> </w:t>
      </w:r>
      <w:r>
        <w:rPr>
          <w:color w:val="231F20"/>
        </w:rPr>
        <w:t>a</w:t>
      </w:r>
      <w:r>
        <w:rPr>
          <w:color w:val="231F20"/>
          <w:spacing w:val="-3"/>
        </w:rPr>
        <w:t xml:space="preserve"> </w:t>
      </w:r>
      <w:r>
        <w:rPr>
          <w:color w:val="231F20"/>
        </w:rPr>
        <w:t>la</w:t>
      </w:r>
      <w:r>
        <w:rPr>
          <w:color w:val="231F20"/>
          <w:spacing w:val="-3"/>
        </w:rPr>
        <w:t xml:space="preserve"> </w:t>
      </w:r>
      <w:r>
        <w:rPr>
          <w:color w:val="231F20"/>
        </w:rPr>
        <w:t>línea media del tercer ventrículo; la distancia A se mide desde el lado ipsilateral, mientras</w:t>
      </w:r>
      <w:r>
        <w:rPr>
          <w:color w:val="231F20"/>
          <w:spacing w:val="-8"/>
        </w:rPr>
        <w:t xml:space="preserve"> </w:t>
      </w:r>
      <w:r>
        <w:rPr>
          <w:color w:val="231F20"/>
        </w:rPr>
        <w:t>que</w:t>
      </w:r>
      <w:r>
        <w:rPr>
          <w:color w:val="231F20"/>
          <w:spacing w:val="-8"/>
        </w:rPr>
        <w:t xml:space="preserve"> </w:t>
      </w:r>
      <w:r>
        <w:rPr>
          <w:color w:val="231F20"/>
        </w:rPr>
        <w:t>la</w:t>
      </w:r>
      <w:r>
        <w:rPr>
          <w:color w:val="231F20"/>
          <w:spacing w:val="-8"/>
        </w:rPr>
        <w:t xml:space="preserve"> </w:t>
      </w:r>
      <w:r>
        <w:rPr>
          <w:color w:val="231F20"/>
        </w:rPr>
        <w:t>distancia</w:t>
      </w:r>
      <w:r>
        <w:rPr>
          <w:color w:val="231F20"/>
          <w:spacing w:val="-8"/>
        </w:rPr>
        <w:t xml:space="preserve"> </w:t>
      </w:r>
      <w:r>
        <w:rPr>
          <w:color w:val="231F20"/>
        </w:rPr>
        <w:t>B</w:t>
      </w:r>
      <w:r>
        <w:rPr>
          <w:color w:val="231F20"/>
          <w:spacing w:val="-8"/>
        </w:rPr>
        <w:t xml:space="preserve"> </w:t>
      </w:r>
      <w:r>
        <w:rPr>
          <w:color w:val="231F20"/>
        </w:rPr>
        <w:t>se</w:t>
      </w:r>
      <w:r>
        <w:rPr>
          <w:color w:val="231F20"/>
          <w:spacing w:val="-8"/>
        </w:rPr>
        <w:t xml:space="preserve"> </w:t>
      </w:r>
      <w:r>
        <w:rPr>
          <w:color w:val="231F20"/>
        </w:rPr>
        <w:t>mide</w:t>
      </w:r>
      <w:r>
        <w:rPr>
          <w:color w:val="231F20"/>
          <w:spacing w:val="-8"/>
        </w:rPr>
        <w:t xml:space="preserve"> </w:t>
      </w:r>
      <w:r>
        <w:rPr>
          <w:color w:val="231F20"/>
        </w:rPr>
        <w:t>desde</w:t>
      </w:r>
      <w:r>
        <w:rPr>
          <w:color w:val="231F20"/>
          <w:spacing w:val="-8"/>
        </w:rPr>
        <w:t xml:space="preserve"> </w:t>
      </w:r>
      <w:r>
        <w:rPr>
          <w:color w:val="231F20"/>
        </w:rPr>
        <w:t>el</w:t>
      </w:r>
      <w:r>
        <w:rPr>
          <w:color w:val="231F20"/>
          <w:spacing w:val="-8"/>
        </w:rPr>
        <w:t xml:space="preserve"> </w:t>
      </w:r>
      <w:r>
        <w:rPr>
          <w:color w:val="231F20"/>
        </w:rPr>
        <w:t>lado</w:t>
      </w:r>
      <w:r>
        <w:rPr>
          <w:color w:val="231F20"/>
          <w:spacing w:val="-8"/>
        </w:rPr>
        <w:t xml:space="preserve"> </w:t>
      </w:r>
      <w:r>
        <w:rPr>
          <w:color w:val="231F20"/>
        </w:rPr>
        <w:t>contralateral</w:t>
      </w:r>
      <w:r>
        <w:rPr>
          <w:color w:val="231F20"/>
          <w:spacing w:val="-8"/>
        </w:rPr>
        <w:t xml:space="preserve"> </w:t>
      </w:r>
      <w:r>
        <w:rPr>
          <w:color w:val="231F20"/>
        </w:rPr>
        <w:t>(</w:t>
      </w:r>
      <w:r>
        <w:rPr>
          <w:b/>
          <w:color w:val="231F20"/>
        </w:rPr>
        <w:t>Figura</w:t>
      </w:r>
      <w:r>
        <w:rPr>
          <w:b/>
          <w:color w:val="231F20"/>
          <w:spacing w:val="-8"/>
        </w:rPr>
        <w:t xml:space="preserve"> </w:t>
      </w:r>
      <w:r>
        <w:rPr>
          <w:b/>
          <w:color w:val="231F20"/>
        </w:rPr>
        <w:t>1</w:t>
      </w:r>
      <w:r>
        <w:rPr>
          <w:color w:val="231F20"/>
        </w:rPr>
        <w:t>);</w:t>
      </w:r>
      <w:r>
        <w:rPr>
          <w:color w:val="231F20"/>
          <w:spacing w:val="-8"/>
        </w:rPr>
        <w:t xml:space="preserve"> </w:t>
      </w:r>
      <w:r>
        <w:rPr>
          <w:color w:val="231F20"/>
        </w:rPr>
        <w:t>otra debe</w:t>
      </w:r>
      <w:r>
        <w:rPr>
          <w:color w:val="231F20"/>
          <w:spacing w:val="-7"/>
        </w:rPr>
        <w:t xml:space="preserve"> </w:t>
      </w:r>
      <w:r>
        <w:rPr>
          <w:color w:val="231F20"/>
        </w:rPr>
        <w:t>medir</w:t>
      </w:r>
      <w:r>
        <w:rPr>
          <w:color w:val="231F20"/>
          <w:spacing w:val="-6"/>
        </w:rPr>
        <w:t xml:space="preserve"> </w:t>
      </w:r>
      <w:r>
        <w:rPr>
          <w:color w:val="231F20"/>
        </w:rPr>
        <w:t>la</w:t>
      </w:r>
      <w:r>
        <w:rPr>
          <w:color w:val="231F20"/>
          <w:spacing w:val="-6"/>
        </w:rPr>
        <w:t xml:space="preserve"> </w:t>
      </w:r>
      <w:r>
        <w:rPr>
          <w:color w:val="231F20"/>
        </w:rPr>
        <w:t>longitud</w:t>
      </w:r>
      <w:r>
        <w:rPr>
          <w:color w:val="231F20"/>
          <w:spacing w:val="-6"/>
        </w:rPr>
        <w:t xml:space="preserve"> </w:t>
      </w:r>
      <w:r>
        <w:rPr>
          <w:color w:val="231F20"/>
        </w:rPr>
        <w:t>total</w:t>
      </w:r>
      <w:r>
        <w:rPr>
          <w:color w:val="231F20"/>
          <w:spacing w:val="-6"/>
        </w:rPr>
        <w:t xml:space="preserve"> </w:t>
      </w:r>
      <w:r>
        <w:rPr>
          <w:color w:val="231F20"/>
        </w:rPr>
        <w:t>desde</w:t>
      </w:r>
      <w:r>
        <w:rPr>
          <w:color w:val="231F20"/>
          <w:spacing w:val="-6"/>
        </w:rPr>
        <w:t xml:space="preserve"> </w:t>
      </w:r>
      <w:r>
        <w:rPr>
          <w:color w:val="231F20"/>
        </w:rPr>
        <w:t>el</w:t>
      </w:r>
      <w:r>
        <w:rPr>
          <w:color w:val="231F20"/>
          <w:spacing w:val="-6"/>
        </w:rPr>
        <w:t xml:space="preserve"> </w:t>
      </w:r>
      <w:r>
        <w:rPr>
          <w:color w:val="231F20"/>
        </w:rPr>
        <w:t>ipsilateral</w:t>
      </w:r>
      <w:r>
        <w:rPr>
          <w:color w:val="231F20"/>
          <w:spacing w:val="-6"/>
        </w:rPr>
        <w:t xml:space="preserve"> </w:t>
      </w:r>
      <w:r>
        <w:rPr>
          <w:color w:val="231F20"/>
        </w:rPr>
        <w:t>al</w:t>
      </w:r>
      <w:r>
        <w:rPr>
          <w:color w:val="231F20"/>
          <w:spacing w:val="-6"/>
        </w:rPr>
        <w:t xml:space="preserve"> </w:t>
      </w:r>
      <w:r>
        <w:rPr>
          <w:color w:val="231F20"/>
        </w:rPr>
        <w:t>hueso</w:t>
      </w:r>
      <w:r>
        <w:rPr>
          <w:color w:val="231F20"/>
          <w:spacing w:val="-6"/>
        </w:rPr>
        <w:t xml:space="preserve"> </w:t>
      </w:r>
      <w:r>
        <w:rPr>
          <w:color w:val="231F20"/>
        </w:rPr>
        <w:t>temporal</w:t>
      </w:r>
      <w:r>
        <w:rPr>
          <w:color w:val="231F20"/>
          <w:spacing w:val="-6"/>
        </w:rPr>
        <w:t xml:space="preserve"> </w:t>
      </w:r>
      <w:r>
        <w:rPr>
          <w:color w:val="231F20"/>
        </w:rPr>
        <w:t>contralateral y la última usa la siguiente ecuación para calcular la DLM:</w:t>
      </w:r>
    </w:p>
    <w:p w14:paraId="0651853C" w14:textId="77777777" w:rsidR="007B7186" w:rsidRDefault="007B7186">
      <w:pPr>
        <w:pStyle w:val="BodyText"/>
        <w:rPr>
          <w:sz w:val="25"/>
        </w:rPr>
      </w:pPr>
    </w:p>
    <w:p w14:paraId="0070FF34" w14:textId="77777777" w:rsidR="007B7186" w:rsidRDefault="007B7186">
      <w:pPr>
        <w:pStyle w:val="Heading4"/>
        <w:spacing w:before="1"/>
        <w:ind w:left="1927"/>
      </w:pPr>
      <w:r>
        <w:rPr>
          <w:color w:val="231F20"/>
          <w:w w:val="110"/>
        </w:rPr>
        <w:t>DLM</w:t>
      </w:r>
      <w:r>
        <w:rPr>
          <w:color w:val="231F20"/>
          <w:spacing w:val="-13"/>
          <w:w w:val="110"/>
        </w:rPr>
        <w:t xml:space="preserve"> </w:t>
      </w:r>
      <w:r>
        <w:rPr>
          <w:color w:val="231F20"/>
          <w:w w:val="110"/>
        </w:rPr>
        <w:t>=</w:t>
      </w:r>
      <w:r>
        <w:rPr>
          <w:color w:val="231F20"/>
          <w:spacing w:val="-12"/>
          <w:w w:val="110"/>
        </w:rPr>
        <w:t xml:space="preserve"> </w:t>
      </w:r>
      <w:r>
        <w:rPr>
          <w:color w:val="231F20"/>
          <w:w w:val="110"/>
        </w:rPr>
        <w:t>distancia</w:t>
      </w:r>
      <w:r>
        <w:rPr>
          <w:color w:val="231F20"/>
          <w:spacing w:val="-12"/>
          <w:w w:val="110"/>
        </w:rPr>
        <w:t xml:space="preserve"> </w:t>
      </w:r>
      <w:r>
        <w:rPr>
          <w:color w:val="231F20"/>
          <w:w w:val="110"/>
        </w:rPr>
        <w:t>A</w:t>
      </w:r>
      <w:r>
        <w:rPr>
          <w:color w:val="231F20"/>
          <w:spacing w:val="-12"/>
          <w:w w:val="110"/>
        </w:rPr>
        <w:t xml:space="preserve"> </w:t>
      </w:r>
      <w:r>
        <w:rPr>
          <w:color w:val="231F20"/>
          <w:w w:val="110"/>
        </w:rPr>
        <w:t>−</w:t>
      </w:r>
      <w:r>
        <w:rPr>
          <w:color w:val="231F20"/>
          <w:spacing w:val="-12"/>
          <w:w w:val="110"/>
        </w:rPr>
        <w:t xml:space="preserve"> </w:t>
      </w:r>
      <w:r>
        <w:rPr>
          <w:color w:val="231F20"/>
          <w:w w:val="110"/>
        </w:rPr>
        <w:t>distancia</w:t>
      </w:r>
      <w:r>
        <w:rPr>
          <w:color w:val="231F20"/>
          <w:spacing w:val="-13"/>
          <w:w w:val="110"/>
        </w:rPr>
        <w:t xml:space="preserve"> </w:t>
      </w:r>
      <w:r>
        <w:rPr>
          <w:color w:val="231F20"/>
          <w:spacing w:val="-5"/>
          <w:w w:val="110"/>
        </w:rPr>
        <w:t>B/2</w:t>
      </w:r>
    </w:p>
    <w:p w14:paraId="09FB2E68" w14:textId="77777777" w:rsidR="007B7186" w:rsidRDefault="007B7186">
      <w:pPr>
        <w:pStyle w:val="BodyText"/>
        <w:spacing w:before="6"/>
        <w:rPr>
          <w:b/>
          <w:sz w:val="21"/>
        </w:rPr>
      </w:pPr>
      <w:r>
        <w:pict w14:anchorId="0B1A3A37">
          <v:group id="docshapegroup2686" o:spid="_x0000_s2421" style="position:absolute;margin-left:56.7pt;margin-top:13.6pt;width:110.7pt;height:89.4pt;z-index:-251658240;mso-wrap-distance-left:0;mso-wrap-distance-right:0;mso-position-horizontal-relative:page" coordorigin="1134,272" coordsize="2214,1788">
            <v:shape id="docshape2687" o:spid="_x0000_s2422" type="#_x0000_t75" style="position:absolute;left:1133;top:272;width:2214;height:1788">
              <v:imagedata r:id="rId79" o:title=""/>
            </v:shape>
            <v:shape id="docshape2688" o:spid="_x0000_s2423" type="#_x0000_t75" style="position:absolute;left:1225;top:393;width:129;height:134">
              <v:imagedata r:id="rId80" o:title=""/>
            </v:shape>
            <v:shape id="docshape2689" o:spid="_x0000_s2424" type="#_x0000_t202" style="position:absolute;left:1233;top:357;width:132;height:219" filled="f" stroked="f">
              <v:textbox inset="0,0,0,0">
                <w:txbxContent>
                  <w:p w14:paraId="29E3C1F1" w14:textId="77777777" w:rsidR="007B7186" w:rsidRDefault="007B7186">
                    <w:pPr>
                      <w:spacing w:before="10"/>
                      <w:rPr>
                        <w:rFonts w:ascii="Arial"/>
                        <w:sz w:val="16"/>
                      </w:rPr>
                    </w:pPr>
                    <w:r>
                      <w:rPr>
                        <w:rFonts w:ascii="Arial"/>
                        <w:color w:val="FFFFFF"/>
                        <w:w w:val="104"/>
                        <w:sz w:val="16"/>
                      </w:rPr>
                      <w:t>A</w:t>
                    </w:r>
                  </w:p>
                </w:txbxContent>
              </v:textbox>
            </v:shape>
            <w10:wrap type="topAndBottom" anchorx="page"/>
          </v:group>
        </w:pict>
      </w:r>
      <w:r>
        <w:pict w14:anchorId="08380495">
          <v:group id="docshapegroup2690" o:spid="_x0000_s2425" style="position:absolute;margin-left:171.8pt;margin-top:13.6pt;width:116.9pt;height:89.4pt;z-index:-251658240;mso-wrap-distance-left:0;mso-wrap-distance-right:0;mso-position-horizontal-relative:page" coordorigin="3436,272" coordsize="2338,1788">
            <v:shape id="docshape2691" o:spid="_x0000_s2426" type="#_x0000_t75" style="position:absolute;left:3435;top:272;width:2338;height:1788">
              <v:imagedata r:id="rId81" o:title=""/>
            </v:shape>
            <v:shape id="docshape2692" o:spid="_x0000_s2427" style="position:absolute;left:3558;top:403;width:76;height:114" coordorigin="3558,404" coordsize="76,114" o:spt="100" adj="0,,0" path="m3558,517r34,l3598,517r6,-1l3609,515r5,-2l3619,511r3,-2l3626,506r3,-3l3631,499r2,-4l3634,491r,-5l3634,477r-3,-6l3626,466r-4,-5l3616,458r-8,-1l3608,457r6,-1l3619,453r4,-5l3626,444r2,-5l3628,433r,-6l3627,423r-2,-4l3623,415r-3,-3l3617,410r-4,-2l3609,406r-4,-1l3600,404r-4,l3592,404r-34,l3558,517xm3570,414r20,l3593,414r4,l3600,415r3,1l3606,417r3,1l3611,420r2,2l3615,424r1,3l3617,430r,4l3617,437r-1,4l3615,443r-2,3l3611,448r-2,1l3607,451r-3,1l3601,453r-3,l3596,453r-3,l3570,453r,-39xm3570,463r23,l3602,463r8,2l3615,468r5,4l3622,478r,7l3622,489r-1,4l3620,495r-2,3l3616,500r-3,2l3610,504r-3,1l3603,506r-4,1l3595,507r-4,l3570,507r,-44xe" filled="f" strokecolor="#231f20" strokeweight="1pt">
              <v:stroke joinstyle="round"/>
              <v:formulas/>
              <v:path arrowok="t" o:connecttype="segments"/>
            </v:shape>
            <v:shape id="docshape2693" o:spid="_x0000_s2428" type="#_x0000_t202" style="position:absolute;left:3542;top:357;width:122;height:219" filled="f" stroked="f">
              <v:textbox inset="0,0,0,0">
                <w:txbxContent>
                  <w:p w14:paraId="493B0DDC" w14:textId="77777777" w:rsidR="007B7186" w:rsidRDefault="007B7186">
                    <w:pPr>
                      <w:spacing w:before="10"/>
                      <w:rPr>
                        <w:rFonts w:ascii="Arial"/>
                        <w:sz w:val="16"/>
                      </w:rPr>
                    </w:pPr>
                    <w:r>
                      <w:rPr>
                        <w:rFonts w:ascii="Arial"/>
                        <w:color w:val="FFFFFF"/>
                        <w:w w:val="95"/>
                        <w:sz w:val="16"/>
                      </w:rPr>
                      <w:t>B</w:t>
                    </w:r>
                  </w:p>
                </w:txbxContent>
              </v:textbox>
            </v:shape>
            <w10:wrap type="topAndBottom" anchorx="page"/>
          </v:group>
        </w:pict>
      </w:r>
      <w:r>
        <w:pict w14:anchorId="68148F3C">
          <v:group id="docshapegroup2694" o:spid="_x0000_s2429" style="position:absolute;margin-left:293.1pt;margin-top:13.6pt;width:75pt;height:89.4pt;z-index:-251658240;mso-wrap-distance-left:0;mso-wrap-distance-right:0;mso-position-horizontal-relative:page" coordorigin="5862,272" coordsize="1500,1788">
            <v:shape id="docshape2695" o:spid="_x0000_s2430" type="#_x0000_t75" style="position:absolute;left:5861;top:272;width:1500;height:1788">
              <v:imagedata r:id="rId82" o:title=""/>
            </v:shape>
            <v:shape id="docshape2696" o:spid="_x0000_s2431" type="#_x0000_t75" style="position:absolute;left:5963;top:391;width:122;height:140">
              <v:imagedata r:id="rId83" o:title=""/>
            </v:shape>
            <v:shape id="docshape2697" o:spid="_x0000_s2432" type="#_x0000_t202" style="position:absolute;left:5964;top:357;width:136;height:219" filled="f" stroked="f">
              <v:textbox inset="0,0,0,0">
                <w:txbxContent>
                  <w:p w14:paraId="15F5C80B" w14:textId="77777777" w:rsidR="007B7186" w:rsidRDefault="007B7186">
                    <w:pPr>
                      <w:spacing w:before="10"/>
                      <w:rPr>
                        <w:rFonts w:ascii="Arial"/>
                        <w:sz w:val="16"/>
                      </w:rPr>
                    </w:pPr>
                    <w:r>
                      <w:rPr>
                        <w:rFonts w:ascii="Arial"/>
                        <w:color w:val="FFFFFF"/>
                        <w:w w:val="99"/>
                        <w:sz w:val="16"/>
                      </w:rPr>
                      <w:t>C</w:t>
                    </w:r>
                  </w:p>
                </w:txbxContent>
              </v:textbox>
            </v:shape>
            <w10:wrap type="topAndBottom" anchorx="page"/>
          </v:group>
        </w:pict>
      </w:r>
    </w:p>
    <w:p w14:paraId="04300E53" w14:textId="77777777" w:rsidR="007B7186" w:rsidRDefault="007B7186">
      <w:pPr>
        <w:pStyle w:val="BodyText"/>
        <w:spacing w:before="10"/>
        <w:rPr>
          <w:b/>
          <w:sz w:val="8"/>
        </w:rPr>
      </w:pPr>
    </w:p>
    <w:p w14:paraId="42A22A28" w14:textId="77777777" w:rsidR="007B7186" w:rsidRDefault="007B7186">
      <w:pPr>
        <w:spacing w:before="110" w:line="249" w:lineRule="auto"/>
        <w:ind w:left="393" w:right="128"/>
        <w:jc w:val="both"/>
        <w:rPr>
          <w:rFonts w:ascii="Arial" w:hAnsi="Arial"/>
          <w:sz w:val="16"/>
        </w:rPr>
      </w:pPr>
      <w:r>
        <w:rPr>
          <w:rFonts w:ascii="Trebuchet MS" w:hAnsi="Trebuchet MS"/>
          <w:b/>
          <w:color w:val="231F20"/>
          <w:sz w:val="16"/>
        </w:rPr>
        <w:t xml:space="preserve">Figura 1 </w:t>
      </w:r>
      <w:r>
        <w:rPr>
          <w:rFonts w:ascii="Arial" w:hAnsi="Arial"/>
          <w:color w:val="231F20"/>
          <w:sz w:val="16"/>
        </w:rPr>
        <w:t xml:space="preserve">Imagen transcraneal para cambio de línea media. </w:t>
      </w:r>
      <w:r>
        <w:rPr>
          <w:rFonts w:ascii="Arial" w:hAnsi="Arial"/>
          <w:b/>
          <w:color w:val="231F20"/>
          <w:sz w:val="16"/>
        </w:rPr>
        <w:t xml:space="preserve">a. </w:t>
      </w:r>
      <w:r>
        <w:rPr>
          <w:rFonts w:ascii="Arial" w:hAnsi="Arial"/>
          <w:color w:val="231F20"/>
          <w:sz w:val="16"/>
        </w:rPr>
        <w:t xml:space="preserve">Insonación del hueso temporal derecho al tercer ventrículo, que representa la distancia A (7,41 cm). </w:t>
      </w:r>
      <w:r>
        <w:rPr>
          <w:rFonts w:ascii="Arial" w:hAnsi="Arial"/>
          <w:b/>
          <w:color w:val="231F20"/>
          <w:sz w:val="16"/>
        </w:rPr>
        <w:t xml:space="preserve">b. </w:t>
      </w:r>
      <w:r>
        <w:rPr>
          <w:rFonts w:ascii="Arial" w:hAnsi="Arial"/>
          <w:color w:val="231F20"/>
          <w:sz w:val="16"/>
        </w:rPr>
        <w:t>Inso- nación</w:t>
      </w:r>
      <w:r>
        <w:rPr>
          <w:rFonts w:ascii="Arial" w:hAnsi="Arial"/>
          <w:color w:val="231F20"/>
          <w:spacing w:val="26"/>
          <w:sz w:val="16"/>
        </w:rPr>
        <w:t xml:space="preserve"> </w:t>
      </w:r>
      <w:r>
        <w:rPr>
          <w:rFonts w:ascii="Arial" w:hAnsi="Arial"/>
          <w:color w:val="231F20"/>
          <w:sz w:val="16"/>
        </w:rPr>
        <w:t>desde</w:t>
      </w:r>
      <w:r>
        <w:rPr>
          <w:rFonts w:ascii="Arial" w:hAnsi="Arial"/>
          <w:color w:val="231F20"/>
          <w:spacing w:val="26"/>
          <w:sz w:val="16"/>
        </w:rPr>
        <w:t xml:space="preserve"> </w:t>
      </w:r>
      <w:r>
        <w:rPr>
          <w:rFonts w:ascii="Arial" w:hAnsi="Arial"/>
          <w:color w:val="231F20"/>
          <w:sz w:val="16"/>
        </w:rPr>
        <w:t>el</w:t>
      </w:r>
      <w:r>
        <w:rPr>
          <w:rFonts w:ascii="Arial" w:hAnsi="Arial"/>
          <w:color w:val="231F20"/>
          <w:spacing w:val="26"/>
          <w:sz w:val="16"/>
        </w:rPr>
        <w:t xml:space="preserve"> </w:t>
      </w:r>
      <w:r>
        <w:rPr>
          <w:rFonts w:ascii="Arial" w:hAnsi="Arial"/>
          <w:color w:val="231F20"/>
          <w:sz w:val="16"/>
        </w:rPr>
        <w:t>hueso</w:t>
      </w:r>
      <w:r>
        <w:rPr>
          <w:rFonts w:ascii="Arial" w:hAnsi="Arial"/>
          <w:color w:val="231F20"/>
          <w:spacing w:val="26"/>
          <w:sz w:val="16"/>
        </w:rPr>
        <w:t xml:space="preserve"> </w:t>
      </w:r>
      <w:r>
        <w:rPr>
          <w:rFonts w:ascii="Arial" w:hAnsi="Arial"/>
          <w:color w:val="231F20"/>
          <w:sz w:val="16"/>
        </w:rPr>
        <w:t>temporal</w:t>
      </w:r>
      <w:r>
        <w:rPr>
          <w:rFonts w:ascii="Arial" w:hAnsi="Arial"/>
          <w:color w:val="231F20"/>
          <w:spacing w:val="26"/>
          <w:sz w:val="16"/>
        </w:rPr>
        <w:t xml:space="preserve"> </w:t>
      </w:r>
      <w:r>
        <w:rPr>
          <w:rFonts w:ascii="Arial" w:hAnsi="Arial"/>
          <w:color w:val="231F20"/>
          <w:sz w:val="16"/>
        </w:rPr>
        <w:t>izquierdo</w:t>
      </w:r>
      <w:r>
        <w:rPr>
          <w:rFonts w:ascii="Arial" w:hAnsi="Arial"/>
          <w:color w:val="231F20"/>
          <w:spacing w:val="26"/>
          <w:sz w:val="16"/>
        </w:rPr>
        <w:t xml:space="preserve"> </w:t>
      </w:r>
      <w:r>
        <w:rPr>
          <w:rFonts w:ascii="Arial" w:hAnsi="Arial"/>
          <w:color w:val="231F20"/>
          <w:sz w:val="16"/>
        </w:rPr>
        <w:t>hasta</w:t>
      </w:r>
      <w:r>
        <w:rPr>
          <w:rFonts w:ascii="Arial" w:hAnsi="Arial"/>
          <w:color w:val="231F20"/>
          <w:spacing w:val="26"/>
          <w:sz w:val="16"/>
        </w:rPr>
        <w:t xml:space="preserve"> </w:t>
      </w:r>
      <w:r>
        <w:rPr>
          <w:rFonts w:ascii="Arial" w:hAnsi="Arial"/>
          <w:color w:val="231F20"/>
          <w:sz w:val="16"/>
        </w:rPr>
        <w:t>el</w:t>
      </w:r>
      <w:r>
        <w:rPr>
          <w:rFonts w:ascii="Arial" w:hAnsi="Arial"/>
          <w:color w:val="231F20"/>
          <w:spacing w:val="26"/>
          <w:sz w:val="16"/>
        </w:rPr>
        <w:t xml:space="preserve"> </w:t>
      </w:r>
      <w:r>
        <w:rPr>
          <w:rFonts w:ascii="Arial" w:hAnsi="Arial"/>
          <w:color w:val="231F20"/>
          <w:sz w:val="16"/>
        </w:rPr>
        <w:t>tercer</w:t>
      </w:r>
      <w:r>
        <w:rPr>
          <w:rFonts w:ascii="Arial" w:hAnsi="Arial"/>
          <w:color w:val="231F20"/>
          <w:spacing w:val="26"/>
          <w:sz w:val="16"/>
        </w:rPr>
        <w:t xml:space="preserve"> </w:t>
      </w:r>
      <w:r>
        <w:rPr>
          <w:rFonts w:ascii="Arial" w:hAnsi="Arial"/>
          <w:color w:val="231F20"/>
          <w:sz w:val="16"/>
        </w:rPr>
        <w:t>ventrículo,</w:t>
      </w:r>
      <w:r>
        <w:rPr>
          <w:rFonts w:ascii="Arial" w:hAnsi="Arial"/>
          <w:color w:val="231F20"/>
          <w:spacing w:val="19"/>
          <w:sz w:val="16"/>
        </w:rPr>
        <w:t xml:space="preserve"> </w:t>
      </w:r>
      <w:r>
        <w:rPr>
          <w:rFonts w:ascii="Arial" w:hAnsi="Arial"/>
          <w:color w:val="231F20"/>
          <w:sz w:val="16"/>
        </w:rPr>
        <w:t>que</w:t>
      </w:r>
      <w:r>
        <w:rPr>
          <w:rFonts w:ascii="Arial" w:hAnsi="Arial"/>
          <w:color w:val="231F20"/>
          <w:spacing w:val="26"/>
          <w:sz w:val="16"/>
        </w:rPr>
        <w:t xml:space="preserve"> </w:t>
      </w:r>
      <w:r>
        <w:rPr>
          <w:rFonts w:ascii="Arial" w:hAnsi="Arial"/>
          <w:color w:val="231F20"/>
          <w:sz w:val="16"/>
        </w:rPr>
        <w:t xml:space="preserve">representa la distancia B (6,11 cm). </w:t>
      </w:r>
      <w:r>
        <w:rPr>
          <w:rFonts w:ascii="Trebuchet MS" w:hAnsi="Trebuchet MS"/>
          <w:b/>
          <w:color w:val="231F20"/>
          <w:sz w:val="16"/>
        </w:rPr>
        <w:t xml:space="preserve">c. </w:t>
      </w:r>
      <w:r>
        <w:rPr>
          <w:rFonts w:ascii="Arial" w:hAnsi="Arial"/>
          <w:color w:val="231F20"/>
          <w:sz w:val="16"/>
        </w:rPr>
        <w:t>TCD de seguimiento posterior al TCD que revela que el cambio en la línea media es 7 mm</w:t>
      </w:r>
    </w:p>
    <w:p w14:paraId="623811DD" w14:textId="77777777" w:rsidR="007B7186" w:rsidRDefault="007B7186">
      <w:pPr>
        <w:pStyle w:val="BodyText"/>
        <w:spacing w:before="181" w:line="249" w:lineRule="auto"/>
        <w:ind w:left="393" w:right="124" w:firstLine="226"/>
        <w:jc w:val="both"/>
      </w:pPr>
      <w:r>
        <w:rPr>
          <w:color w:val="231F20"/>
        </w:rPr>
        <w:t>Otro método sería medir desde el lado ipsilateral solo al tercer ventrículo (distancia</w:t>
      </w:r>
      <w:r>
        <w:rPr>
          <w:color w:val="231F20"/>
          <w:spacing w:val="-1"/>
        </w:rPr>
        <w:t xml:space="preserve"> </w:t>
      </w:r>
      <w:r>
        <w:rPr>
          <w:color w:val="231F20"/>
        </w:rPr>
        <w:t>C)</w:t>
      </w:r>
      <w:r>
        <w:rPr>
          <w:color w:val="231F20"/>
          <w:spacing w:val="-1"/>
        </w:rPr>
        <w:t xml:space="preserve"> </w:t>
      </w:r>
      <w:r>
        <w:rPr>
          <w:color w:val="231F20"/>
        </w:rPr>
        <w:t>y</w:t>
      </w:r>
      <w:r>
        <w:rPr>
          <w:color w:val="231F20"/>
          <w:spacing w:val="-1"/>
        </w:rPr>
        <w:t xml:space="preserve"> </w:t>
      </w:r>
      <w:r>
        <w:rPr>
          <w:color w:val="231F20"/>
        </w:rPr>
        <w:t>luego</w:t>
      </w:r>
      <w:r>
        <w:rPr>
          <w:color w:val="231F20"/>
          <w:spacing w:val="-1"/>
        </w:rPr>
        <w:t xml:space="preserve"> </w:t>
      </w:r>
      <w:r>
        <w:rPr>
          <w:color w:val="231F20"/>
        </w:rPr>
        <w:t>también</w:t>
      </w:r>
      <w:r>
        <w:rPr>
          <w:color w:val="231F20"/>
          <w:spacing w:val="-1"/>
        </w:rPr>
        <w:t xml:space="preserve"> </w:t>
      </w:r>
      <w:r>
        <w:rPr>
          <w:color w:val="231F20"/>
        </w:rPr>
        <w:t>medir</w:t>
      </w:r>
      <w:r>
        <w:rPr>
          <w:color w:val="231F20"/>
          <w:spacing w:val="-1"/>
        </w:rPr>
        <w:t xml:space="preserve"> </w:t>
      </w:r>
      <w:r>
        <w:rPr>
          <w:color w:val="231F20"/>
        </w:rPr>
        <w:t>la</w:t>
      </w:r>
      <w:r>
        <w:rPr>
          <w:color w:val="231F20"/>
          <w:spacing w:val="-1"/>
        </w:rPr>
        <w:t xml:space="preserve"> </w:t>
      </w:r>
      <w:r>
        <w:rPr>
          <w:color w:val="231F20"/>
        </w:rPr>
        <w:t>distancia</w:t>
      </w:r>
      <w:r>
        <w:rPr>
          <w:color w:val="231F20"/>
          <w:spacing w:val="-1"/>
        </w:rPr>
        <w:t xml:space="preserve"> </w:t>
      </w:r>
      <w:r>
        <w:rPr>
          <w:color w:val="231F20"/>
        </w:rPr>
        <w:t>total</w:t>
      </w:r>
      <w:r>
        <w:rPr>
          <w:color w:val="231F20"/>
          <w:spacing w:val="-1"/>
        </w:rPr>
        <w:t xml:space="preserve"> </w:t>
      </w:r>
      <w:r>
        <w:rPr>
          <w:color w:val="231F20"/>
        </w:rPr>
        <w:t>desde</w:t>
      </w:r>
      <w:r>
        <w:rPr>
          <w:color w:val="231F20"/>
          <w:spacing w:val="-1"/>
        </w:rPr>
        <w:t xml:space="preserve"> </w:t>
      </w:r>
      <w:r>
        <w:rPr>
          <w:color w:val="231F20"/>
        </w:rPr>
        <w:t>el</w:t>
      </w:r>
      <w:r>
        <w:rPr>
          <w:color w:val="231F20"/>
          <w:spacing w:val="-1"/>
        </w:rPr>
        <w:t xml:space="preserve"> </w:t>
      </w:r>
      <w:r>
        <w:rPr>
          <w:color w:val="231F20"/>
        </w:rPr>
        <w:t>hueso</w:t>
      </w:r>
      <w:r>
        <w:rPr>
          <w:color w:val="231F20"/>
          <w:spacing w:val="-1"/>
        </w:rPr>
        <w:t xml:space="preserve"> </w:t>
      </w:r>
      <w:r>
        <w:rPr>
          <w:color w:val="231F20"/>
        </w:rPr>
        <w:t>temporal ipsilateral</w:t>
      </w:r>
      <w:r>
        <w:rPr>
          <w:color w:val="231F20"/>
          <w:spacing w:val="-2"/>
        </w:rPr>
        <w:t xml:space="preserve"> </w:t>
      </w:r>
      <w:r>
        <w:rPr>
          <w:color w:val="231F20"/>
        </w:rPr>
        <w:t>al</w:t>
      </w:r>
      <w:r>
        <w:rPr>
          <w:color w:val="231F20"/>
          <w:spacing w:val="-1"/>
        </w:rPr>
        <w:t xml:space="preserve"> </w:t>
      </w:r>
      <w:r>
        <w:rPr>
          <w:color w:val="231F20"/>
        </w:rPr>
        <w:t>hueso</w:t>
      </w:r>
      <w:r>
        <w:rPr>
          <w:color w:val="231F20"/>
          <w:spacing w:val="-2"/>
        </w:rPr>
        <w:t xml:space="preserve"> </w:t>
      </w:r>
      <w:r>
        <w:rPr>
          <w:color w:val="231F20"/>
        </w:rPr>
        <w:t>contralateral</w:t>
      </w:r>
      <w:r>
        <w:rPr>
          <w:color w:val="231F20"/>
          <w:spacing w:val="-2"/>
        </w:rPr>
        <w:t xml:space="preserve"> </w:t>
      </w:r>
      <w:r>
        <w:rPr>
          <w:color w:val="231F20"/>
        </w:rPr>
        <w:t>temporal</w:t>
      </w:r>
      <w:r>
        <w:rPr>
          <w:color w:val="231F20"/>
          <w:spacing w:val="-2"/>
        </w:rPr>
        <w:t xml:space="preserve"> </w:t>
      </w:r>
      <w:r>
        <w:rPr>
          <w:color w:val="231F20"/>
        </w:rPr>
        <w:t>(distancia</w:t>
      </w:r>
      <w:r>
        <w:rPr>
          <w:color w:val="231F20"/>
          <w:spacing w:val="-1"/>
        </w:rPr>
        <w:t xml:space="preserve"> </w:t>
      </w:r>
      <w:r>
        <w:rPr>
          <w:color w:val="231F20"/>
        </w:rPr>
        <w:t>D);</w:t>
      </w:r>
      <w:r>
        <w:rPr>
          <w:color w:val="231F20"/>
          <w:spacing w:val="-2"/>
        </w:rPr>
        <w:t xml:space="preserve"> </w:t>
      </w:r>
      <w:r>
        <w:rPr>
          <w:color w:val="231F20"/>
        </w:rPr>
        <w:t>seguidamente,</w:t>
      </w:r>
      <w:r>
        <w:rPr>
          <w:color w:val="231F20"/>
          <w:spacing w:val="-1"/>
        </w:rPr>
        <w:t xml:space="preserve"> </w:t>
      </w:r>
      <w:r>
        <w:rPr>
          <w:color w:val="231F20"/>
        </w:rPr>
        <w:t>se</w:t>
      </w:r>
      <w:r>
        <w:rPr>
          <w:color w:val="231F20"/>
          <w:spacing w:val="-2"/>
        </w:rPr>
        <w:t xml:space="preserve"> </w:t>
      </w:r>
      <w:r>
        <w:rPr>
          <w:color w:val="231F20"/>
        </w:rPr>
        <w:t>cal- cula la DLM con esta ecuación:</w:t>
      </w:r>
    </w:p>
    <w:p w14:paraId="1C123ED4" w14:textId="77777777" w:rsidR="007B7186" w:rsidRDefault="007B7186">
      <w:pPr>
        <w:pStyle w:val="BodyText"/>
        <w:spacing w:before="1"/>
        <w:rPr>
          <w:sz w:val="29"/>
        </w:rPr>
      </w:pPr>
    </w:p>
    <w:p w14:paraId="030101F1" w14:textId="77777777" w:rsidR="007B7186" w:rsidRDefault="007B7186">
      <w:pPr>
        <w:pStyle w:val="Heading4"/>
        <w:ind w:left="391" w:right="128"/>
        <w:jc w:val="center"/>
      </w:pPr>
      <w:r>
        <w:rPr>
          <w:color w:val="231F20"/>
          <w:w w:val="110"/>
        </w:rPr>
        <w:t>DLM</w:t>
      </w:r>
      <w:r>
        <w:rPr>
          <w:color w:val="231F20"/>
          <w:spacing w:val="-14"/>
          <w:w w:val="110"/>
        </w:rPr>
        <w:t xml:space="preserve"> </w:t>
      </w:r>
      <w:r>
        <w:rPr>
          <w:color w:val="231F20"/>
          <w:w w:val="110"/>
        </w:rPr>
        <w:t>=</w:t>
      </w:r>
      <w:r>
        <w:rPr>
          <w:color w:val="231F20"/>
          <w:spacing w:val="-13"/>
          <w:w w:val="110"/>
        </w:rPr>
        <w:t xml:space="preserve"> </w:t>
      </w:r>
      <w:r>
        <w:rPr>
          <w:color w:val="231F20"/>
          <w:w w:val="110"/>
        </w:rPr>
        <w:t>distancia</w:t>
      </w:r>
      <w:r>
        <w:rPr>
          <w:color w:val="231F20"/>
          <w:spacing w:val="-14"/>
          <w:w w:val="110"/>
        </w:rPr>
        <w:t xml:space="preserve"> </w:t>
      </w:r>
      <w:r>
        <w:rPr>
          <w:color w:val="231F20"/>
          <w:w w:val="110"/>
        </w:rPr>
        <w:t>C</w:t>
      </w:r>
      <w:r>
        <w:rPr>
          <w:color w:val="231F20"/>
          <w:spacing w:val="-13"/>
          <w:w w:val="110"/>
        </w:rPr>
        <w:t xml:space="preserve"> </w:t>
      </w:r>
      <w:r>
        <w:rPr>
          <w:color w:val="231F20"/>
          <w:w w:val="110"/>
        </w:rPr>
        <w:t>−</w:t>
      </w:r>
      <w:r>
        <w:rPr>
          <w:color w:val="231F20"/>
          <w:spacing w:val="-14"/>
          <w:w w:val="110"/>
        </w:rPr>
        <w:t xml:space="preserve"> </w:t>
      </w:r>
      <w:r>
        <w:rPr>
          <w:color w:val="231F20"/>
          <w:w w:val="110"/>
        </w:rPr>
        <w:t>(distancia</w:t>
      </w:r>
      <w:r>
        <w:rPr>
          <w:color w:val="231F20"/>
          <w:spacing w:val="-13"/>
          <w:w w:val="110"/>
        </w:rPr>
        <w:t xml:space="preserve"> </w:t>
      </w:r>
      <w:r>
        <w:rPr>
          <w:color w:val="231F20"/>
          <w:spacing w:val="-4"/>
          <w:w w:val="110"/>
        </w:rPr>
        <w:t>D/2)</w:t>
      </w:r>
    </w:p>
    <w:p w14:paraId="58B4337F" w14:textId="77777777" w:rsidR="007B7186" w:rsidRDefault="007B7186">
      <w:pPr>
        <w:pStyle w:val="BodyText"/>
        <w:spacing w:before="6"/>
        <w:rPr>
          <w:b/>
          <w:sz w:val="25"/>
        </w:rPr>
      </w:pPr>
    </w:p>
    <w:p w14:paraId="14286AC8" w14:textId="77777777" w:rsidR="007B7186" w:rsidRDefault="007B7186">
      <w:pPr>
        <w:pStyle w:val="BodyText"/>
        <w:ind w:left="388" w:right="128"/>
        <w:jc w:val="center"/>
      </w:pPr>
      <w:r>
        <w:rPr>
          <w:color w:val="231F20"/>
          <w:w w:val="95"/>
        </w:rPr>
        <w:t>Con</w:t>
      </w:r>
      <w:r>
        <w:rPr>
          <w:color w:val="231F20"/>
          <w:spacing w:val="3"/>
        </w:rPr>
        <w:t xml:space="preserve"> </w:t>
      </w:r>
      <w:r>
        <w:rPr>
          <w:color w:val="231F20"/>
          <w:w w:val="95"/>
        </w:rPr>
        <w:t>cualquiera</w:t>
      </w:r>
      <w:r>
        <w:rPr>
          <w:color w:val="231F20"/>
          <w:spacing w:val="3"/>
        </w:rPr>
        <w:t xml:space="preserve"> </w:t>
      </w:r>
      <w:r>
        <w:rPr>
          <w:color w:val="231F20"/>
          <w:w w:val="95"/>
        </w:rPr>
        <w:t>de</w:t>
      </w:r>
      <w:r>
        <w:rPr>
          <w:color w:val="231F20"/>
          <w:spacing w:val="3"/>
        </w:rPr>
        <w:t xml:space="preserve"> </w:t>
      </w:r>
      <w:r>
        <w:rPr>
          <w:color w:val="231F20"/>
          <w:w w:val="95"/>
        </w:rPr>
        <w:t>los</w:t>
      </w:r>
      <w:r>
        <w:rPr>
          <w:color w:val="231F20"/>
          <w:spacing w:val="4"/>
        </w:rPr>
        <w:t xml:space="preserve"> </w:t>
      </w:r>
      <w:r>
        <w:rPr>
          <w:color w:val="231F20"/>
          <w:w w:val="95"/>
        </w:rPr>
        <w:t>dos</w:t>
      </w:r>
      <w:r>
        <w:rPr>
          <w:color w:val="231F20"/>
          <w:spacing w:val="3"/>
        </w:rPr>
        <w:t xml:space="preserve"> </w:t>
      </w:r>
      <w:r>
        <w:rPr>
          <w:color w:val="231F20"/>
          <w:w w:val="95"/>
        </w:rPr>
        <w:t>métodos,</w:t>
      </w:r>
      <w:r>
        <w:rPr>
          <w:color w:val="231F20"/>
          <w:spacing w:val="3"/>
        </w:rPr>
        <w:t xml:space="preserve"> </w:t>
      </w:r>
      <w:r>
        <w:rPr>
          <w:color w:val="231F20"/>
          <w:w w:val="95"/>
        </w:rPr>
        <w:t>si</w:t>
      </w:r>
      <w:r>
        <w:rPr>
          <w:color w:val="231F20"/>
          <w:spacing w:val="3"/>
        </w:rPr>
        <w:t xml:space="preserve"> </w:t>
      </w:r>
      <w:r>
        <w:rPr>
          <w:color w:val="231F20"/>
          <w:w w:val="95"/>
        </w:rPr>
        <w:t>la</w:t>
      </w:r>
      <w:r>
        <w:rPr>
          <w:color w:val="231F20"/>
          <w:spacing w:val="3"/>
        </w:rPr>
        <w:t xml:space="preserve"> </w:t>
      </w:r>
      <w:r>
        <w:rPr>
          <w:color w:val="231F20"/>
          <w:w w:val="95"/>
        </w:rPr>
        <w:t>DLM</w:t>
      </w:r>
      <w:r>
        <w:rPr>
          <w:color w:val="231F20"/>
          <w:spacing w:val="3"/>
        </w:rPr>
        <w:t xml:space="preserve"> </w:t>
      </w:r>
      <w:r>
        <w:rPr>
          <w:color w:val="231F20"/>
          <w:w w:val="95"/>
        </w:rPr>
        <w:t>es</w:t>
      </w:r>
      <w:r>
        <w:rPr>
          <w:color w:val="231F20"/>
          <w:spacing w:val="5"/>
        </w:rPr>
        <w:t xml:space="preserve"> </w:t>
      </w:r>
      <w:r>
        <w:rPr>
          <w:color w:val="231F20"/>
          <w:w w:val="95"/>
        </w:rPr>
        <w:t>positiva</w:t>
      </w:r>
      <w:r>
        <w:rPr>
          <w:color w:val="231F20"/>
          <w:spacing w:val="3"/>
        </w:rPr>
        <w:t xml:space="preserve"> </w:t>
      </w:r>
      <w:r>
        <w:rPr>
          <w:color w:val="231F20"/>
          <w:w w:val="95"/>
        </w:rPr>
        <w:t>significa</w:t>
      </w:r>
      <w:r>
        <w:rPr>
          <w:color w:val="231F20"/>
          <w:spacing w:val="3"/>
        </w:rPr>
        <w:t xml:space="preserve"> </w:t>
      </w:r>
      <w:r>
        <w:rPr>
          <w:color w:val="231F20"/>
          <w:w w:val="95"/>
        </w:rPr>
        <w:t>que</w:t>
      </w:r>
      <w:r>
        <w:rPr>
          <w:color w:val="231F20"/>
          <w:spacing w:val="3"/>
        </w:rPr>
        <w:t xml:space="preserve"> </w:t>
      </w:r>
      <w:r>
        <w:rPr>
          <w:color w:val="231F20"/>
          <w:w w:val="95"/>
        </w:rPr>
        <w:t>la</w:t>
      </w:r>
      <w:r>
        <w:rPr>
          <w:color w:val="231F20"/>
          <w:spacing w:val="3"/>
        </w:rPr>
        <w:t xml:space="preserve"> </w:t>
      </w:r>
      <w:r>
        <w:rPr>
          <w:color w:val="231F20"/>
          <w:spacing w:val="-5"/>
          <w:w w:val="95"/>
        </w:rPr>
        <w:t>DLM</w:t>
      </w:r>
    </w:p>
    <w:p w14:paraId="6D952464" w14:textId="77777777" w:rsidR="007B7186" w:rsidRDefault="007B7186">
      <w:pPr>
        <w:pStyle w:val="BodyText"/>
        <w:spacing w:before="10"/>
        <w:ind w:left="391" w:right="128"/>
        <w:jc w:val="center"/>
      </w:pPr>
      <w:r>
        <w:rPr>
          <w:color w:val="231F20"/>
        </w:rPr>
        <w:t>está</w:t>
      </w:r>
      <w:r>
        <w:rPr>
          <w:color w:val="231F20"/>
          <w:spacing w:val="2"/>
        </w:rPr>
        <w:t xml:space="preserve"> </w:t>
      </w:r>
      <w:r>
        <w:rPr>
          <w:color w:val="231F20"/>
        </w:rPr>
        <w:t>alejada</w:t>
      </w:r>
      <w:r>
        <w:rPr>
          <w:color w:val="231F20"/>
          <w:spacing w:val="3"/>
        </w:rPr>
        <w:t xml:space="preserve"> </w:t>
      </w:r>
      <w:r>
        <w:rPr>
          <w:color w:val="231F20"/>
        </w:rPr>
        <w:t>del</w:t>
      </w:r>
      <w:r>
        <w:rPr>
          <w:color w:val="231F20"/>
          <w:spacing w:val="3"/>
        </w:rPr>
        <w:t xml:space="preserve"> </w:t>
      </w:r>
      <w:r>
        <w:rPr>
          <w:color w:val="231F20"/>
        </w:rPr>
        <w:t>lado</w:t>
      </w:r>
      <w:r>
        <w:rPr>
          <w:color w:val="231F20"/>
          <w:spacing w:val="3"/>
        </w:rPr>
        <w:t xml:space="preserve"> </w:t>
      </w:r>
      <w:r>
        <w:rPr>
          <w:color w:val="231F20"/>
        </w:rPr>
        <w:t>ipsilateral.</w:t>
      </w:r>
      <w:r>
        <w:rPr>
          <w:color w:val="231F20"/>
          <w:spacing w:val="2"/>
        </w:rPr>
        <w:t xml:space="preserve"> </w:t>
      </w:r>
      <w:r>
        <w:rPr>
          <w:color w:val="231F20"/>
        </w:rPr>
        <w:t>Si</w:t>
      </w:r>
      <w:r>
        <w:rPr>
          <w:color w:val="231F20"/>
          <w:spacing w:val="3"/>
        </w:rPr>
        <w:t xml:space="preserve"> </w:t>
      </w:r>
      <w:r>
        <w:rPr>
          <w:color w:val="231F20"/>
        </w:rPr>
        <w:t>la</w:t>
      </w:r>
      <w:r>
        <w:rPr>
          <w:color w:val="231F20"/>
          <w:spacing w:val="3"/>
        </w:rPr>
        <w:t xml:space="preserve"> </w:t>
      </w:r>
      <w:r>
        <w:rPr>
          <w:color w:val="231F20"/>
        </w:rPr>
        <w:t>DLM</w:t>
      </w:r>
      <w:r>
        <w:rPr>
          <w:color w:val="231F20"/>
          <w:spacing w:val="3"/>
        </w:rPr>
        <w:t xml:space="preserve"> </w:t>
      </w:r>
      <w:r>
        <w:rPr>
          <w:color w:val="231F20"/>
        </w:rPr>
        <w:t>es</w:t>
      </w:r>
      <w:r>
        <w:rPr>
          <w:color w:val="231F20"/>
          <w:spacing w:val="2"/>
        </w:rPr>
        <w:t xml:space="preserve"> </w:t>
      </w:r>
      <w:r>
        <w:rPr>
          <w:color w:val="231F20"/>
        </w:rPr>
        <w:t>negativa</w:t>
      </w:r>
      <w:r>
        <w:rPr>
          <w:color w:val="231F20"/>
          <w:spacing w:val="3"/>
        </w:rPr>
        <w:t xml:space="preserve"> </w:t>
      </w:r>
      <w:r>
        <w:rPr>
          <w:color w:val="231F20"/>
        </w:rPr>
        <w:t>está</w:t>
      </w:r>
      <w:r>
        <w:rPr>
          <w:color w:val="231F20"/>
          <w:spacing w:val="3"/>
        </w:rPr>
        <w:t xml:space="preserve"> </w:t>
      </w:r>
      <w:r>
        <w:rPr>
          <w:color w:val="231F20"/>
        </w:rPr>
        <w:t>hacia</w:t>
      </w:r>
      <w:r>
        <w:rPr>
          <w:color w:val="231F20"/>
          <w:spacing w:val="3"/>
        </w:rPr>
        <w:t xml:space="preserve"> </w:t>
      </w:r>
      <w:r>
        <w:rPr>
          <w:color w:val="231F20"/>
        </w:rPr>
        <w:t>el</w:t>
      </w:r>
      <w:r>
        <w:rPr>
          <w:color w:val="231F20"/>
          <w:spacing w:val="2"/>
        </w:rPr>
        <w:t xml:space="preserve"> </w:t>
      </w:r>
      <w:r>
        <w:rPr>
          <w:color w:val="231F20"/>
        </w:rPr>
        <w:t>lado</w:t>
      </w:r>
      <w:r>
        <w:rPr>
          <w:color w:val="231F20"/>
          <w:spacing w:val="3"/>
        </w:rPr>
        <w:t xml:space="preserve"> </w:t>
      </w:r>
      <w:r>
        <w:rPr>
          <w:color w:val="231F20"/>
          <w:spacing w:val="-2"/>
        </w:rPr>
        <w:t>ipsi-</w:t>
      </w:r>
    </w:p>
    <w:p w14:paraId="0DA1F0D7" w14:textId="77777777" w:rsidR="007B7186" w:rsidRDefault="007B7186">
      <w:pPr>
        <w:jc w:val="center"/>
        <w:sectPr w:rsidR="007B7186" w:rsidSect="007B7186">
          <w:footerReference w:type="even" r:id="rId84"/>
          <w:footerReference w:type="default" r:id="rId85"/>
          <w:pgSz w:w="8230" w:h="12190"/>
          <w:pgMar w:top="880" w:right="720" w:bottom="560" w:left="740" w:header="274" w:footer="370" w:gutter="0"/>
          <w:pgNumType w:start="397"/>
          <w:cols w:space="708"/>
        </w:sectPr>
      </w:pPr>
    </w:p>
    <w:p w14:paraId="18A119C9" w14:textId="77777777" w:rsidR="007B7186" w:rsidRDefault="007B7186">
      <w:pPr>
        <w:pStyle w:val="BodyText"/>
        <w:spacing w:before="5"/>
        <w:rPr>
          <w:sz w:val="22"/>
        </w:rPr>
      </w:pPr>
    </w:p>
    <w:p w14:paraId="7766F7E7" w14:textId="77777777" w:rsidR="007B7186" w:rsidRDefault="007B7186">
      <w:pPr>
        <w:pStyle w:val="BodyText"/>
        <w:spacing w:before="93" w:line="249" w:lineRule="auto"/>
        <w:ind w:left="110" w:right="410"/>
        <w:jc w:val="both"/>
      </w:pPr>
      <w:r>
        <w:rPr>
          <w:color w:val="231F20"/>
        </w:rPr>
        <w:t>lateral. Nuestra recomendación es utilizar el primer método para cuantificar</w:t>
      </w:r>
      <w:r>
        <w:rPr>
          <w:color w:val="231F20"/>
          <w:spacing w:val="80"/>
        </w:rPr>
        <w:t xml:space="preserve"> </w:t>
      </w:r>
      <w:r>
        <w:rPr>
          <w:color w:val="231F20"/>
        </w:rPr>
        <w:t>el desplazamiento en la línea media con 2 medidas independientes de cada lado para evaluar el cambio de línea media y una verificación interna de las mediciones</w:t>
      </w:r>
      <w:r>
        <w:rPr>
          <w:color w:val="231F20"/>
          <w:spacing w:val="-13"/>
        </w:rPr>
        <w:t xml:space="preserve"> </w:t>
      </w:r>
      <w:r>
        <w:rPr>
          <w:color w:val="231F20"/>
        </w:rPr>
        <w:t>correctas</w:t>
      </w:r>
      <w:r>
        <w:rPr>
          <w:color w:val="231F20"/>
          <w:spacing w:val="-12"/>
        </w:rPr>
        <w:t xml:space="preserve"> </w:t>
      </w:r>
      <w:r>
        <w:rPr>
          <w:color w:val="231F20"/>
        </w:rPr>
        <w:t>(la</w:t>
      </w:r>
      <w:r>
        <w:rPr>
          <w:color w:val="231F20"/>
          <w:spacing w:val="-13"/>
        </w:rPr>
        <w:t xml:space="preserve"> </w:t>
      </w:r>
      <w:r>
        <w:rPr>
          <w:color w:val="231F20"/>
        </w:rPr>
        <w:t>suma</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distancia</w:t>
      </w:r>
      <w:r>
        <w:rPr>
          <w:color w:val="231F20"/>
          <w:spacing w:val="-13"/>
        </w:rPr>
        <w:t xml:space="preserve"> </w:t>
      </w:r>
      <w:r>
        <w:rPr>
          <w:color w:val="231F20"/>
        </w:rPr>
        <w:t>A</w:t>
      </w:r>
      <w:r>
        <w:rPr>
          <w:color w:val="231F20"/>
          <w:spacing w:val="-12"/>
        </w:rPr>
        <w:t xml:space="preserve"> </w:t>
      </w:r>
      <w:r>
        <w:rPr>
          <w:color w:val="231F20"/>
        </w:rPr>
        <w:t>y</w:t>
      </w:r>
      <w:r>
        <w:rPr>
          <w:color w:val="231F20"/>
          <w:spacing w:val="-13"/>
        </w:rPr>
        <w:t xml:space="preserve"> </w:t>
      </w:r>
      <w:r>
        <w:rPr>
          <w:color w:val="231F20"/>
        </w:rPr>
        <w:t>B</w:t>
      </w:r>
      <w:r>
        <w:rPr>
          <w:color w:val="231F20"/>
          <w:spacing w:val="-12"/>
        </w:rPr>
        <w:t xml:space="preserve"> </w:t>
      </w:r>
      <w:r>
        <w:rPr>
          <w:color w:val="231F20"/>
        </w:rPr>
        <w:t>debe</w:t>
      </w:r>
      <w:r>
        <w:rPr>
          <w:color w:val="231F20"/>
          <w:spacing w:val="-13"/>
        </w:rPr>
        <w:t xml:space="preserve"> </w:t>
      </w:r>
      <w:r>
        <w:rPr>
          <w:color w:val="231F20"/>
        </w:rPr>
        <w:t>ser</w:t>
      </w:r>
      <w:r>
        <w:rPr>
          <w:color w:val="231F20"/>
          <w:spacing w:val="-12"/>
        </w:rPr>
        <w:t xml:space="preserve"> </w:t>
      </w:r>
      <w:r>
        <w:rPr>
          <w:color w:val="231F20"/>
        </w:rPr>
        <w:t>igual</w:t>
      </w:r>
      <w:r>
        <w:rPr>
          <w:color w:val="231F20"/>
          <w:spacing w:val="-13"/>
        </w:rPr>
        <w:t xml:space="preserve"> </w:t>
      </w:r>
      <w:r>
        <w:rPr>
          <w:color w:val="231F20"/>
        </w:rPr>
        <w:t>a</w:t>
      </w:r>
      <w:r>
        <w:rPr>
          <w:color w:val="231F20"/>
          <w:spacing w:val="-12"/>
        </w:rPr>
        <w:t xml:space="preserve"> </w:t>
      </w:r>
      <w:r>
        <w:rPr>
          <w:color w:val="231F20"/>
        </w:rPr>
        <w:t>la</w:t>
      </w:r>
      <w:r>
        <w:rPr>
          <w:color w:val="231F20"/>
          <w:spacing w:val="-13"/>
        </w:rPr>
        <w:t xml:space="preserve"> </w:t>
      </w:r>
      <w:r>
        <w:rPr>
          <w:color w:val="231F20"/>
        </w:rPr>
        <w:t>distancia completa</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ipsilateral</w:t>
      </w:r>
      <w:r>
        <w:rPr>
          <w:color w:val="231F20"/>
          <w:spacing w:val="-1"/>
        </w:rPr>
        <w:t xml:space="preserve"> </w:t>
      </w:r>
      <w:r>
        <w:rPr>
          <w:color w:val="231F20"/>
        </w:rPr>
        <w:t>a</w:t>
      </w:r>
      <w:r>
        <w:rPr>
          <w:color w:val="231F20"/>
          <w:spacing w:val="-1"/>
        </w:rPr>
        <w:t xml:space="preserve"> </w:t>
      </w:r>
      <w:r>
        <w:rPr>
          <w:color w:val="231F20"/>
        </w:rPr>
        <w:t>los</w:t>
      </w:r>
      <w:r>
        <w:rPr>
          <w:color w:val="231F20"/>
          <w:spacing w:val="-1"/>
        </w:rPr>
        <w:t xml:space="preserve"> </w:t>
      </w:r>
      <w:r>
        <w:rPr>
          <w:color w:val="231F20"/>
        </w:rPr>
        <w:t>huesos</w:t>
      </w:r>
      <w:r>
        <w:rPr>
          <w:color w:val="231F20"/>
          <w:spacing w:val="-1"/>
        </w:rPr>
        <w:t xml:space="preserve"> </w:t>
      </w:r>
      <w:r>
        <w:rPr>
          <w:color w:val="231F20"/>
        </w:rPr>
        <w:t>temporales</w:t>
      </w:r>
      <w:r>
        <w:rPr>
          <w:color w:val="231F20"/>
          <w:spacing w:val="-1"/>
        </w:rPr>
        <w:t xml:space="preserve"> </w:t>
      </w:r>
      <w:r>
        <w:rPr>
          <w:color w:val="231F20"/>
        </w:rPr>
        <w:t>contralaterales)</w:t>
      </w:r>
      <w:r>
        <w:rPr>
          <w:color w:val="231F20"/>
          <w:spacing w:val="-1"/>
        </w:rPr>
        <w:t xml:space="preserve"> </w:t>
      </w:r>
      <w:r>
        <w:rPr>
          <w:color w:val="231F20"/>
        </w:rPr>
        <w:t>es</w:t>
      </w:r>
      <w:r>
        <w:rPr>
          <w:color w:val="231F20"/>
          <w:spacing w:val="-1"/>
        </w:rPr>
        <w:t xml:space="preserve"> </w:t>
      </w:r>
      <w:r>
        <w:rPr>
          <w:color w:val="231F20"/>
        </w:rPr>
        <w:t>el</w:t>
      </w:r>
      <w:r>
        <w:rPr>
          <w:color w:val="231F20"/>
          <w:spacing w:val="-1"/>
        </w:rPr>
        <w:t xml:space="preserve"> </w:t>
      </w:r>
      <w:r>
        <w:rPr>
          <w:color w:val="231F20"/>
        </w:rPr>
        <w:t>menos vulnerable</w:t>
      </w:r>
      <w:r>
        <w:rPr>
          <w:color w:val="231F20"/>
          <w:spacing w:val="-7"/>
        </w:rPr>
        <w:t xml:space="preserve"> </w:t>
      </w:r>
      <w:r>
        <w:rPr>
          <w:color w:val="231F20"/>
        </w:rPr>
        <w:t>al</w:t>
      </w:r>
      <w:r>
        <w:rPr>
          <w:color w:val="231F20"/>
          <w:spacing w:val="-7"/>
        </w:rPr>
        <w:t xml:space="preserve"> </w:t>
      </w:r>
      <w:r>
        <w:rPr>
          <w:color w:val="231F20"/>
        </w:rPr>
        <w:t>error</w:t>
      </w:r>
      <w:r>
        <w:rPr>
          <w:color w:val="231F20"/>
          <w:spacing w:val="-7"/>
        </w:rPr>
        <w:t xml:space="preserve"> </w:t>
      </w:r>
      <w:r>
        <w:rPr>
          <w:color w:val="231F20"/>
        </w:rPr>
        <w:t>del</w:t>
      </w:r>
      <w:r>
        <w:rPr>
          <w:color w:val="231F20"/>
          <w:spacing w:val="-7"/>
        </w:rPr>
        <w:t xml:space="preserve"> </w:t>
      </w:r>
      <w:r>
        <w:rPr>
          <w:color w:val="231F20"/>
        </w:rPr>
        <w:t>operador.</w:t>
      </w:r>
      <w:r>
        <w:rPr>
          <w:color w:val="231F20"/>
          <w:spacing w:val="-7"/>
        </w:rPr>
        <w:t xml:space="preserve"> </w:t>
      </w:r>
      <w:r>
        <w:rPr>
          <w:color w:val="231F20"/>
        </w:rPr>
        <w:t>La</w:t>
      </w:r>
      <w:r>
        <w:rPr>
          <w:color w:val="231F20"/>
          <w:spacing w:val="-7"/>
        </w:rPr>
        <w:t xml:space="preserve"> </w:t>
      </w:r>
      <w:r>
        <w:rPr>
          <w:color w:val="231F20"/>
        </w:rPr>
        <w:t>utilización</w:t>
      </w:r>
      <w:r>
        <w:rPr>
          <w:color w:val="231F20"/>
          <w:spacing w:val="-7"/>
        </w:rPr>
        <w:t xml:space="preserve"> </w:t>
      </w:r>
      <w:r>
        <w:rPr>
          <w:color w:val="231F20"/>
        </w:rPr>
        <w:t>clínica</w:t>
      </w:r>
      <w:r>
        <w:rPr>
          <w:color w:val="231F20"/>
          <w:spacing w:val="-7"/>
        </w:rPr>
        <w:t xml:space="preserve"> </w:t>
      </w:r>
      <w:r>
        <w:rPr>
          <w:color w:val="231F20"/>
        </w:rPr>
        <w:t>del</w:t>
      </w:r>
      <w:r>
        <w:rPr>
          <w:color w:val="231F20"/>
          <w:spacing w:val="-7"/>
        </w:rPr>
        <w:t xml:space="preserve"> </w:t>
      </w:r>
      <w:r>
        <w:rPr>
          <w:color w:val="231F20"/>
        </w:rPr>
        <w:t>DTC</w:t>
      </w:r>
      <w:r>
        <w:rPr>
          <w:color w:val="231F20"/>
          <w:spacing w:val="-7"/>
        </w:rPr>
        <w:t xml:space="preserve"> </w:t>
      </w:r>
      <w:r>
        <w:rPr>
          <w:color w:val="231F20"/>
        </w:rPr>
        <w:t>para</w:t>
      </w:r>
      <w:r>
        <w:rPr>
          <w:color w:val="231F20"/>
          <w:spacing w:val="-7"/>
        </w:rPr>
        <w:t xml:space="preserve"> </w:t>
      </w:r>
      <w:r>
        <w:rPr>
          <w:color w:val="231F20"/>
        </w:rPr>
        <w:t>el</w:t>
      </w:r>
      <w:r>
        <w:rPr>
          <w:color w:val="231F20"/>
          <w:spacing w:val="-7"/>
        </w:rPr>
        <w:t xml:space="preserve"> </w:t>
      </w:r>
      <w:r>
        <w:rPr>
          <w:color w:val="231F20"/>
        </w:rPr>
        <w:t>cambio de línea media también incorpora comparaciones de las velocidades del flujo sanguíneo cerebral medido e índices de pulsatilidad entre la circulación ante- rior derecha e izquierda.</w:t>
      </w:r>
    </w:p>
    <w:p w14:paraId="4441487C" w14:textId="77777777" w:rsidR="007B7186" w:rsidRDefault="007B7186">
      <w:pPr>
        <w:pStyle w:val="BodyText"/>
        <w:spacing w:before="2"/>
        <w:rPr>
          <w:sz w:val="21"/>
        </w:rPr>
      </w:pPr>
    </w:p>
    <w:p w14:paraId="1786A8B9" w14:textId="77777777" w:rsidR="007B7186" w:rsidRDefault="007B7186">
      <w:pPr>
        <w:pStyle w:val="Heading2"/>
        <w:ind w:left="110"/>
      </w:pPr>
      <w:r>
        <w:rPr>
          <w:color w:val="00464F"/>
          <w:spacing w:val="-2"/>
          <w:w w:val="105"/>
        </w:rPr>
        <w:t>Vasoespasmo</w:t>
      </w:r>
    </w:p>
    <w:p w14:paraId="2403755C" w14:textId="77777777" w:rsidR="007B7186" w:rsidRDefault="007B7186">
      <w:pPr>
        <w:pStyle w:val="BodyText"/>
        <w:spacing w:before="284" w:line="249" w:lineRule="auto"/>
        <w:ind w:left="110" w:right="410"/>
        <w:jc w:val="both"/>
      </w:pPr>
      <w:r>
        <w:rPr>
          <w:color w:val="231F20"/>
        </w:rPr>
        <w:t>El</w:t>
      </w:r>
      <w:r>
        <w:rPr>
          <w:color w:val="231F20"/>
          <w:spacing w:val="-3"/>
        </w:rPr>
        <w:t xml:space="preserve"> </w:t>
      </w:r>
      <w:r>
        <w:rPr>
          <w:color w:val="231F20"/>
        </w:rPr>
        <w:t>Doppler</w:t>
      </w:r>
      <w:r>
        <w:rPr>
          <w:color w:val="231F20"/>
          <w:spacing w:val="-3"/>
        </w:rPr>
        <w:t xml:space="preserve"> </w:t>
      </w:r>
      <w:r>
        <w:rPr>
          <w:color w:val="231F20"/>
        </w:rPr>
        <w:t>transcraneal</w:t>
      </w:r>
      <w:r>
        <w:rPr>
          <w:color w:val="231F20"/>
          <w:spacing w:val="-3"/>
        </w:rPr>
        <w:t xml:space="preserve"> </w:t>
      </w:r>
      <w:r>
        <w:rPr>
          <w:color w:val="231F20"/>
        </w:rPr>
        <w:t>ha</w:t>
      </w:r>
      <w:r>
        <w:rPr>
          <w:color w:val="231F20"/>
          <w:spacing w:val="-3"/>
        </w:rPr>
        <w:t xml:space="preserve"> </w:t>
      </w:r>
      <w:r>
        <w:rPr>
          <w:color w:val="231F20"/>
        </w:rPr>
        <w:t>sido</w:t>
      </w:r>
      <w:r>
        <w:rPr>
          <w:color w:val="231F20"/>
          <w:spacing w:val="-3"/>
        </w:rPr>
        <w:t xml:space="preserve"> </w:t>
      </w:r>
      <w:r>
        <w:rPr>
          <w:color w:val="231F20"/>
        </w:rPr>
        <w:t>estudiado</w:t>
      </w:r>
      <w:r>
        <w:rPr>
          <w:color w:val="231F20"/>
          <w:spacing w:val="-3"/>
        </w:rPr>
        <w:t xml:space="preserve"> </w:t>
      </w:r>
      <w:r>
        <w:rPr>
          <w:color w:val="231F20"/>
        </w:rPr>
        <w:t>extensamente</w:t>
      </w:r>
      <w:r>
        <w:rPr>
          <w:color w:val="231F20"/>
          <w:spacing w:val="-3"/>
        </w:rPr>
        <w:t xml:space="preserve"> </w:t>
      </w:r>
      <w:r>
        <w:rPr>
          <w:color w:val="231F20"/>
        </w:rPr>
        <w:t>como</w:t>
      </w:r>
      <w:r>
        <w:rPr>
          <w:color w:val="231F20"/>
          <w:spacing w:val="-3"/>
        </w:rPr>
        <w:t xml:space="preserve"> </w:t>
      </w:r>
      <w:r>
        <w:rPr>
          <w:color w:val="231F20"/>
        </w:rPr>
        <w:t>una</w:t>
      </w:r>
      <w:r>
        <w:rPr>
          <w:color w:val="231F20"/>
          <w:spacing w:val="-3"/>
        </w:rPr>
        <w:t xml:space="preserve"> </w:t>
      </w:r>
      <w:r>
        <w:rPr>
          <w:color w:val="231F20"/>
        </w:rPr>
        <w:t>herramien- ta de detección validada para el diagnóstico de vasoespasmo que ayuda en el manejo</w:t>
      </w:r>
      <w:r>
        <w:rPr>
          <w:color w:val="231F20"/>
          <w:spacing w:val="-3"/>
        </w:rPr>
        <w:t xml:space="preserve"> </w:t>
      </w:r>
      <w:r>
        <w:rPr>
          <w:color w:val="231F20"/>
        </w:rPr>
        <w:t>de</w:t>
      </w:r>
      <w:r>
        <w:rPr>
          <w:color w:val="231F20"/>
          <w:spacing w:val="-3"/>
        </w:rPr>
        <w:t xml:space="preserve"> </w:t>
      </w:r>
      <w:r>
        <w:rPr>
          <w:color w:val="231F20"/>
        </w:rPr>
        <w:t>los</w:t>
      </w:r>
      <w:r>
        <w:rPr>
          <w:color w:val="231F20"/>
          <w:spacing w:val="-3"/>
        </w:rPr>
        <w:t xml:space="preserve"> </w:t>
      </w:r>
      <w:r>
        <w:rPr>
          <w:color w:val="231F20"/>
        </w:rPr>
        <w:t>pacientes</w:t>
      </w:r>
      <w:r>
        <w:rPr>
          <w:color w:val="231F20"/>
          <w:spacing w:val="-3"/>
        </w:rPr>
        <w:t xml:space="preserve"> </w:t>
      </w:r>
      <w:r>
        <w:rPr>
          <w:color w:val="231F20"/>
        </w:rPr>
        <w:t>con</w:t>
      </w:r>
      <w:r>
        <w:rPr>
          <w:color w:val="231F20"/>
          <w:spacing w:val="-3"/>
        </w:rPr>
        <w:t xml:space="preserve"> </w:t>
      </w:r>
      <w:r>
        <w:rPr>
          <w:color w:val="231F20"/>
        </w:rPr>
        <w:t>hemorragia</w:t>
      </w:r>
      <w:r>
        <w:rPr>
          <w:color w:val="231F20"/>
          <w:spacing w:val="-3"/>
        </w:rPr>
        <w:t xml:space="preserve"> </w:t>
      </w:r>
      <w:r>
        <w:rPr>
          <w:color w:val="231F20"/>
        </w:rPr>
        <w:t>subaracnoidea</w:t>
      </w:r>
      <w:r>
        <w:rPr>
          <w:color w:val="231F20"/>
          <w:spacing w:val="-3"/>
        </w:rPr>
        <w:t xml:space="preserve"> </w:t>
      </w:r>
      <w:r>
        <w:rPr>
          <w:color w:val="231F20"/>
        </w:rPr>
        <w:t>(HSA).</w:t>
      </w:r>
      <w:r>
        <w:rPr>
          <w:color w:val="231F20"/>
          <w:spacing w:val="-3"/>
        </w:rPr>
        <w:t xml:space="preserve"> </w:t>
      </w:r>
      <w:r>
        <w:rPr>
          <w:color w:val="231F20"/>
        </w:rPr>
        <w:t>El</w:t>
      </w:r>
      <w:r>
        <w:rPr>
          <w:color w:val="231F20"/>
          <w:spacing w:val="-3"/>
        </w:rPr>
        <w:t xml:space="preserve"> </w:t>
      </w:r>
      <w:r>
        <w:rPr>
          <w:color w:val="231F20"/>
        </w:rPr>
        <w:t>diagnóstico de</w:t>
      </w:r>
      <w:r>
        <w:rPr>
          <w:color w:val="231F20"/>
          <w:spacing w:val="-12"/>
        </w:rPr>
        <w:t xml:space="preserve"> </w:t>
      </w:r>
      <w:r>
        <w:rPr>
          <w:color w:val="231F20"/>
        </w:rPr>
        <w:t>vasoespasmo</w:t>
      </w:r>
      <w:r>
        <w:rPr>
          <w:color w:val="231F20"/>
          <w:spacing w:val="-12"/>
        </w:rPr>
        <w:t xml:space="preserve"> </w:t>
      </w:r>
      <w:r>
        <w:rPr>
          <w:color w:val="231F20"/>
        </w:rPr>
        <w:t>después</w:t>
      </w:r>
      <w:r>
        <w:rPr>
          <w:color w:val="231F20"/>
          <w:spacing w:val="-12"/>
        </w:rPr>
        <w:t xml:space="preserve"> </w:t>
      </w:r>
      <w:r>
        <w:rPr>
          <w:color w:val="231F20"/>
        </w:rPr>
        <w:t>de</w:t>
      </w:r>
      <w:r>
        <w:rPr>
          <w:color w:val="231F20"/>
          <w:spacing w:val="-12"/>
        </w:rPr>
        <w:t xml:space="preserve"> </w:t>
      </w:r>
      <w:r>
        <w:rPr>
          <w:color w:val="231F20"/>
        </w:rPr>
        <w:t>la</w:t>
      </w:r>
      <w:r>
        <w:rPr>
          <w:color w:val="231F20"/>
          <w:spacing w:val="-12"/>
        </w:rPr>
        <w:t xml:space="preserve"> </w:t>
      </w:r>
      <w:r>
        <w:rPr>
          <w:color w:val="231F20"/>
        </w:rPr>
        <w:t>HSA</w:t>
      </w:r>
      <w:r>
        <w:rPr>
          <w:color w:val="231F20"/>
          <w:spacing w:val="-12"/>
        </w:rPr>
        <w:t xml:space="preserve"> </w:t>
      </w:r>
      <w:r>
        <w:rPr>
          <w:color w:val="231F20"/>
        </w:rPr>
        <w:t>afecta</w:t>
      </w:r>
      <w:r>
        <w:rPr>
          <w:color w:val="231F20"/>
          <w:spacing w:val="-12"/>
        </w:rPr>
        <w:t xml:space="preserve"> </w:t>
      </w:r>
      <w:r>
        <w:rPr>
          <w:color w:val="231F20"/>
        </w:rPr>
        <w:t>en</w:t>
      </w:r>
      <w:r>
        <w:rPr>
          <w:color w:val="231F20"/>
          <w:spacing w:val="-12"/>
        </w:rPr>
        <w:t xml:space="preserve"> </w:t>
      </w:r>
      <w:r>
        <w:rPr>
          <w:color w:val="231F20"/>
        </w:rPr>
        <w:t>gran</w:t>
      </w:r>
      <w:r>
        <w:rPr>
          <w:color w:val="231F20"/>
          <w:spacing w:val="-12"/>
        </w:rPr>
        <w:t xml:space="preserve"> </w:t>
      </w:r>
      <w:r>
        <w:rPr>
          <w:color w:val="231F20"/>
        </w:rPr>
        <w:t>medida</w:t>
      </w:r>
      <w:r>
        <w:rPr>
          <w:color w:val="231F20"/>
          <w:spacing w:val="-12"/>
        </w:rPr>
        <w:t xml:space="preserve"> </w:t>
      </w:r>
      <w:r>
        <w:rPr>
          <w:color w:val="231F20"/>
        </w:rPr>
        <w:t>el</w:t>
      </w:r>
      <w:r>
        <w:rPr>
          <w:color w:val="231F20"/>
          <w:spacing w:val="-12"/>
        </w:rPr>
        <w:t xml:space="preserve"> </w:t>
      </w:r>
      <w:r>
        <w:rPr>
          <w:color w:val="231F20"/>
        </w:rPr>
        <w:t>pronóstico,</w:t>
      </w:r>
      <w:r>
        <w:rPr>
          <w:color w:val="231F20"/>
          <w:spacing w:val="-12"/>
        </w:rPr>
        <w:t xml:space="preserve"> </w:t>
      </w:r>
      <w:r>
        <w:rPr>
          <w:color w:val="231F20"/>
        </w:rPr>
        <w:t>lo</w:t>
      </w:r>
      <w:r>
        <w:rPr>
          <w:color w:val="231F20"/>
          <w:spacing w:val="-12"/>
        </w:rPr>
        <w:t xml:space="preserve"> </w:t>
      </w:r>
      <w:r>
        <w:rPr>
          <w:color w:val="231F20"/>
        </w:rPr>
        <w:t>que causa importante morbilidad secundaria a ictus por retraso cerebral, isquemia y mortalidad en 15% a 20% de los pacientes. Al utilizar la relación inversa entre</w:t>
      </w:r>
      <w:r>
        <w:rPr>
          <w:color w:val="231F20"/>
          <w:spacing w:val="-5"/>
        </w:rPr>
        <w:t xml:space="preserve"> </w:t>
      </w:r>
      <w:r>
        <w:rPr>
          <w:color w:val="231F20"/>
        </w:rPr>
        <w:t>el</w:t>
      </w:r>
      <w:r>
        <w:rPr>
          <w:color w:val="231F20"/>
          <w:spacing w:val="-5"/>
        </w:rPr>
        <w:t xml:space="preserve"> </w:t>
      </w:r>
      <w:r>
        <w:rPr>
          <w:color w:val="231F20"/>
        </w:rPr>
        <w:t>diámetro</w:t>
      </w:r>
      <w:r>
        <w:rPr>
          <w:color w:val="231F20"/>
          <w:spacing w:val="-5"/>
        </w:rPr>
        <w:t xml:space="preserve"> </w:t>
      </w:r>
      <w:r>
        <w:rPr>
          <w:color w:val="231F20"/>
        </w:rPr>
        <w:t>del</w:t>
      </w:r>
      <w:r>
        <w:rPr>
          <w:color w:val="231F20"/>
          <w:spacing w:val="-5"/>
        </w:rPr>
        <w:t xml:space="preserve"> </w:t>
      </w:r>
      <w:r>
        <w:rPr>
          <w:color w:val="231F20"/>
        </w:rPr>
        <w:t>vaso</w:t>
      </w:r>
      <w:r>
        <w:rPr>
          <w:color w:val="231F20"/>
          <w:spacing w:val="-5"/>
        </w:rPr>
        <w:t xml:space="preserve"> </w:t>
      </w:r>
      <w:r>
        <w:rPr>
          <w:color w:val="231F20"/>
        </w:rPr>
        <w:t>sanguíneo</w:t>
      </w:r>
      <w:r>
        <w:rPr>
          <w:color w:val="231F20"/>
          <w:spacing w:val="-5"/>
        </w:rPr>
        <w:t xml:space="preserve"> </w:t>
      </w:r>
      <w:r>
        <w:rPr>
          <w:color w:val="231F20"/>
        </w:rPr>
        <w:t>cerebral</w:t>
      </w:r>
      <w:r>
        <w:rPr>
          <w:color w:val="231F20"/>
          <w:spacing w:val="-5"/>
        </w:rPr>
        <w:t xml:space="preserve"> </w:t>
      </w:r>
      <w:r>
        <w:rPr>
          <w:color w:val="231F20"/>
        </w:rPr>
        <w:t>y</w:t>
      </w:r>
      <w:r>
        <w:rPr>
          <w:color w:val="231F20"/>
          <w:spacing w:val="-5"/>
        </w:rPr>
        <w:t xml:space="preserve"> </w:t>
      </w:r>
      <w:r>
        <w:rPr>
          <w:color w:val="231F20"/>
        </w:rPr>
        <w:t>las</w:t>
      </w:r>
      <w:r>
        <w:rPr>
          <w:color w:val="231F20"/>
          <w:spacing w:val="-5"/>
        </w:rPr>
        <w:t xml:space="preserve"> </w:t>
      </w:r>
      <w:r>
        <w:rPr>
          <w:color w:val="231F20"/>
        </w:rPr>
        <w:t>velocidades</w:t>
      </w:r>
      <w:r>
        <w:rPr>
          <w:color w:val="231F20"/>
          <w:spacing w:val="-5"/>
        </w:rPr>
        <w:t xml:space="preserve"> </w:t>
      </w:r>
      <w:r>
        <w:rPr>
          <w:color w:val="231F20"/>
        </w:rPr>
        <w:t>medias,</w:t>
      </w:r>
      <w:r>
        <w:rPr>
          <w:color w:val="231F20"/>
          <w:spacing w:val="-5"/>
        </w:rPr>
        <w:t xml:space="preserve"> </w:t>
      </w:r>
      <w:r>
        <w:rPr>
          <w:color w:val="231F20"/>
        </w:rPr>
        <w:t>somos capaces de cuantificar y subcategorizar el vasoespasmo.</w:t>
      </w:r>
    </w:p>
    <w:p w14:paraId="33BA0E15" w14:textId="77777777" w:rsidR="007B7186" w:rsidRDefault="007B7186">
      <w:pPr>
        <w:pStyle w:val="BodyText"/>
        <w:spacing w:before="6" w:line="249" w:lineRule="auto"/>
        <w:ind w:left="110" w:right="411" w:firstLine="226"/>
        <w:jc w:val="both"/>
      </w:pPr>
      <w:r>
        <w:rPr>
          <w:color w:val="231F20"/>
        </w:rPr>
        <w:t>La evaluación de la arteria cerebral media (ACM) requiere onda espectral Doppler. El perfil espectral Doppler normal de la ACM tiene una carrera sis- tólica</w:t>
      </w:r>
      <w:r>
        <w:rPr>
          <w:color w:val="231F20"/>
          <w:spacing w:val="-2"/>
        </w:rPr>
        <w:t xml:space="preserve"> </w:t>
      </w:r>
      <w:r>
        <w:rPr>
          <w:color w:val="231F20"/>
        </w:rPr>
        <w:t>aguda,</w:t>
      </w:r>
      <w:r>
        <w:rPr>
          <w:color w:val="231F20"/>
          <w:spacing w:val="-2"/>
        </w:rPr>
        <w:t xml:space="preserve"> </w:t>
      </w:r>
      <w:r>
        <w:rPr>
          <w:color w:val="231F20"/>
        </w:rPr>
        <w:t>con</w:t>
      </w:r>
      <w:r>
        <w:rPr>
          <w:color w:val="231F20"/>
          <w:spacing w:val="-3"/>
        </w:rPr>
        <w:t xml:space="preserve"> </w:t>
      </w:r>
      <w:r>
        <w:rPr>
          <w:color w:val="231F20"/>
        </w:rPr>
        <w:t>una</w:t>
      </w:r>
      <w:r>
        <w:rPr>
          <w:color w:val="231F20"/>
          <w:spacing w:val="-2"/>
        </w:rPr>
        <w:t xml:space="preserve"> </w:t>
      </w:r>
      <w:r>
        <w:rPr>
          <w:color w:val="231F20"/>
        </w:rPr>
        <w:t>desaceleración</w:t>
      </w:r>
      <w:r>
        <w:rPr>
          <w:color w:val="231F20"/>
          <w:spacing w:val="-2"/>
        </w:rPr>
        <w:t xml:space="preserve"> </w:t>
      </w:r>
      <w:r>
        <w:rPr>
          <w:color w:val="231F20"/>
        </w:rPr>
        <w:t>diastólica</w:t>
      </w:r>
      <w:r>
        <w:rPr>
          <w:color w:val="231F20"/>
          <w:spacing w:val="-2"/>
        </w:rPr>
        <w:t xml:space="preserve"> </w:t>
      </w:r>
      <w:r>
        <w:rPr>
          <w:color w:val="231F20"/>
        </w:rPr>
        <w:t>escalonada,</w:t>
      </w:r>
      <w:r>
        <w:rPr>
          <w:color w:val="231F20"/>
          <w:spacing w:val="-3"/>
        </w:rPr>
        <w:t xml:space="preserve"> </w:t>
      </w:r>
      <w:r>
        <w:rPr>
          <w:color w:val="231F20"/>
        </w:rPr>
        <w:t>con</w:t>
      </w:r>
      <w:r>
        <w:rPr>
          <w:color w:val="231F20"/>
          <w:spacing w:val="-3"/>
        </w:rPr>
        <w:t xml:space="preserve"> </w:t>
      </w:r>
      <w:r>
        <w:rPr>
          <w:color w:val="231F20"/>
        </w:rPr>
        <w:t>una</w:t>
      </w:r>
      <w:r>
        <w:rPr>
          <w:color w:val="231F20"/>
          <w:spacing w:val="-2"/>
        </w:rPr>
        <w:t xml:space="preserve"> </w:t>
      </w:r>
      <w:r>
        <w:rPr>
          <w:color w:val="231F20"/>
        </w:rPr>
        <w:t xml:space="preserve">velocidad </w:t>
      </w:r>
      <w:r>
        <w:rPr>
          <w:color w:val="231F20"/>
          <w:spacing w:val="-2"/>
        </w:rPr>
        <w:t>media</w:t>
      </w:r>
      <w:r>
        <w:rPr>
          <w:color w:val="231F20"/>
          <w:spacing w:val="-11"/>
        </w:rPr>
        <w:t xml:space="preserve"> </w:t>
      </w:r>
      <w:r>
        <w:rPr>
          <w:color w:val="231F20"/>
          <w:spacing w:val="-2"/>
        </w:rPr>
        <w:t>normal</w:t>
      </w:r>
      <w:r>
        <w:rPr>
          <w:color w:val="231F20"/>
          <w:spacing w:val="-10"/>
        </w:rPr>
        <w:t xml:space="preserve"> </w:t>
      </w:r>
      <w:r>
        <w:rPr>
          <w:color w:val="231F20"/>
          <w:spacing w:val="-2"/>
        </w:rPr>
        <w:t>que</w:t>
      </w:r>
      <w:r>
        <w:rPr>
          <w:color w:val="231F20"/>
          <w:spacing w:val="-11"/>
        </w:rPr>
        <w:t xml:space="preserve"> </w:t>
      </w:r>
      <w:r>
        <w:rPr>
          <w:color w:val="231F20"/>
          <w:spacing w:val="-2"/>
        </w:rPr>
        <w:t>suele</w:t>
      </w:r>
      <w:r>
        <w:rPr>
          <w:color w:val="231F20"/>
          <w:spacing w:val="-10"/>
        </w:rPr>
        <w:t xml:space="preserve"> </w:t>
      </w:r>
      <w:r>
        <w:rPr>
          <w:color w:val="231F20"/>
          <w:spacing w:val="-2"/>
        </w:rPr>
        <w:t>ser</w:t>
      </w:r>
      <w:r>
        <w:rPr>
          <w:color w:val="231F20"/>
          <w:spacing w:val="-11"/>
        </w:rPr>
        <w:t xml:space="preserve"> </w:t>
      </w:r>
      <w:r>
        <w:rPr>
          <w:color w:val="231F20"/>
          <w:spacing w:val="-2"/>
        </w:rPr>
        <w:t>&lt;80</w:t>
      </w:r>
      <w:r>
        <w:rPr>
          <w:color w:val="231F20"/>
          <w:spacing w:val="-10"/>
        </w:rPr>
        <w:t xml:space="preserve"> </w:t>
      </w:r>
      <w:r>
        <w:rPr>
          <w:color w:val="231F20"/>
          <w:spacing w:val="-2"/>
        </w:rPr>
        <w:t>cm/s.</w:t>
      </w:r>
      <w:r>
        <w:rPr>
          <w:color w:val="231F20"/>
          <w:spacing w:val="-11"/>
        </w:rPr>
        <w:t xml:space="preserve"> </w:t>
      </w:r>
      <w:r>
        <w:rPr>
          <w:color w:val="231F20"/>
          <w:spacing w:val="-2"/>
        </w:rPr>
        <w:t>Velocidades</w:t>
      </w:r>
      <w:r>
        <w:rPr>
          <w:color w:val="231F20"/>
          <w:spacing w:val="-10"/>
        </w:rPr>
        <w:t xml:space="preserve"> </w:t>
      </w:r>
      <w:r>
        <w:rPr>
          <w:color w:val="231F20"/>
          <w:spacing w:val="-2"/>
        </w:rPr>
        <w:t>medias</w:t>
      </w:r>
      <w:r>
        <w:rPr>
          <w:color w:val="231F20"/>
          <w:spacing w:val="-11"/>
        </w:rPr>
        <w:t xml:space="preserve"> </w:t>
      </w:r>
      <w:r>
        <w:rPr>
          <w:color w:val="231F20"/>
          <w:spacing w:val="-2"/>
        </w:rPr>
        <w:t>del</w:t>
      </w:r>
      <w:r>
        <w:rPr>
          <w:color w:val="231F20"/>
          <w:spacing w:val="-10"/>
        </w:rPr>
        <w:t xml:space="preserve"> </w:t>
      </w:r>
      <w:r>
        <w:rPr>
          <w:color w:val="231F20"/>
          <w:spacing w:val="-2"/>
        </w:rPr>
        <w:t>vasoespasmo</w:t>
      </w:r>
      <w:r>
        <w:rPr>
          <w:color w:val="231F20"/>
          <w:spacing w:val="-11"/>
        </w:rPr>
        <w:t xml:space="preserve"> </w:t>
      </w:r>
      <w:r>
        <w:rPr>
          <w:color w:val="231F20"/>
          <w:spacing w:val="-2"/>
        </w:rPr>
        <w:t>leve son</w:t>
      </w:r>
      <w:r>
        <w:rPr>
          <w:color w:val="231F20"/>
          <w:spacing w:val="-10"/>
        </w:rPr>
        <w:t xml:space="preserve"> </w:t>
      </w:r>
      <w:r>
        <w:rPr>
          <w:color w:val="231F20"/>
          <w:spacing w:val="-2"/>
        </w:rPr>
        <w:t>120-159</w:t>
      </w:r>
      <w:r>
        <w:rPr>
          <w:color w:val="231F20"/>
          <w:spacing w:val="-10"/>
        </w:rPr>
        <w:t xml:space="preserve"> </w:t>
      </w:r>
      <w:r>
        <w:rPr>
          <w:color w:val="231F20"/>
          <w:spacing w:val="-2"/>
        </w:rPr>
        <w:t>cm/s,</w:t>
      </w:r>
      <w:r>
        <w:rPr>
          <w:color w:val="231F20"/>
          <w:spacing w:val="-10"/>
        </w:rPr>
        <w:t xml:space="preserve"> </w:t>
      </w:r>
      <w:r>
        <w:rPr>
          <w:color w:val="231F20"/>
          <w:spacing w:val="-2"/>
        </w:rPr>
        <w:t>el</w:t>
      </w:r>
      <w:r>
        <w:rPr>
          <w:color w:val="231F20"/>
          <w:spacing w:val="-9"/>
        </w:rPr>
        <w:t xml:space="preserve"> </w:t>
      </w:r>
      <w:r>
        <w:rPr>
          <w:color w:val="231F20"/>
          <w:spacing w:val="-2"/>
        </w:rPr>
        <w:t>vasoespasmo</w:t>
      </w:r>
      <w:r>
        <w:rPr>
          <w:color w:val="231F20"/>
          <w:spacing w:val="-10"/>
        </w:rPr>
        <w:t xml:space="preserve"> </w:t>
      </w:r>
      <w:r>
        <w:rPr>
          <w:color w:val="231F20"/>
          <w:spacing w:val="-2"/>
        </w:rPr>
        <w:t>moderado</w:t>
      </w:r>
      <w:r>
        <w:rPr>
          <w:color w:val="231F20"/>
          <w:spacing w:val="-9"/>
        </w:rPr>
        <w:t xml:space="preserve"> </w:t>
      </w:r>
      <w:r>
        <w:rPr>
          <w:color w:val="231F20"/>
          <w:spacing w:val="-2"/>
        </w:rPr>
        <w:t>es</w:t>
      </w:r>
      <w:r>
        <w:rPr>
          <w:color w:val="231F20"/>
          <w:spacing w:val="-10"/>
        </w:rPr>
        <w:t xml:space="preserve"> </w:t>
      </w:r>
      <w:r>
        <w:rPr>
          <w:color w:val="231F20"/>
          <w:spacing w:val="-2"/>
        </w:rPr>
        <w:t>160-199</w:t>
      </w:r>
      <w:r>
        <w:rPr>
          <w:color w:val="231F20"/>
          <w:spacing w:val="-10"/>
        </w:rPr>
        <w:t xml:space="preserve"> </w:t>
      </w:r>
      <w:r>
        <w:rPr>
          <w:color w:val="231F20"/>
          <w:spacing w:val="-2"/>
        </w:rPr>
        <w:t>cm/s</w:t>
      </w:r>
      <w:r>
        <w:rPr>
          <w:color w:val="231F20"/>
          <w:spacing w:val="-10"/>
        </w:rPr>
        <w:t xml:space="preserve"> </w:t>
      </w:r>
      <w:r>
        <w:rPr>
          <w:color w:val="231F20"/>
          <w:spacing w:val="-2"/>
        </w:rPr>
        <w:t>y</w:t>
      </w:r>
      <w:r>
        <w:rPr>
          <w:color w:val="231F20"/>
          <w:spacing w:val="-10"/>
        </w:rPr>
        <w:t xml:space="preserve"> </w:t>
      </w:r>
      <w:r>
        <w:rPr>
          <w:color w:val="231F20"/>
          <w:spacing w:val="-2"/>
        </w:rPr>
        <w:t>el</w:t>
      </w:r>
      <w:r>
        <w:rPr>
          <w:color w:val="231F20"/>
          <w:spacing w:val="-9"/>
        </w:rPr>
        <w:t xml:space="preserve"> </w:t>
      </w:r>
      <w:r>
        <w:rPr>
          <w:color w:val="231F20"/>
          <w:spacing w:val="-2"/>
        </w:rPr>
        <w:t xml:space="preserve">vasoespasmo </w:t>
      </w:r>
      <w:r>
        <w:rPr>
          <w:color w:val="231F20"/>
        </w:rPr>
        <w:t>severo es &gt;200 cm/s; en niños será mayor de 2 DE para la edad (</w:t>
      </w:r>
      <w:r>
        <w:rPr>
          <w:b/>
          <w:color w:val="231F20"/>
        </w:rPr>
        <w:t>Tabla 1</w:t>
      </w:r>
      <w:r>
        <w:rPr>
          <w:color w:val="231F20"/>
        </w:rPr>
        <w:t xml:space="preserve">). El </w:t>
      </w:r>
      <w:r>
        <w:rPr>
          <w:color w:val="231F20"/>
          <w:spacing w:val="-2"/>
        </w:rPr>
        <w:t>incremento</w:t>
      </w:r>
      <w:r>
        <w:rPr>
          <w:color w:val="231F20"/>
          <w:spacing w:val="-5"/>
        </w:rPr>
        <w:t xml:space="preserve"> </w:t>
      </w:r>
      <w:r>
        <w:rPr>
          <w:color w:val="231F20"/>
          <w:spacing w:val="-2"/>
        </w:rPr>
        <w:t>progresivo</w:t>
      </w:r>
      <w:r>
        <w:rPr>
          <w:color w:val="231F20"/>
          <w:spacing w:val="-5"/>
        </w:rPr>
        <w:t xml:space="preserve"> </w:t>
      </w:r>
      <w:r>
        <w:rPr>
          <w:color w:val="231F20"/>
          <w:spacing w:val="-2"/>
        </w:rPr>
        <w:t>de</w:t>
      </w:r>
      <w:r>
        <w:rPr>
          <w:color w:val="231F20"/>
          <w:spacing w:val="-5"/>
        </w:rPr>
        <w:t xml:space="preserve"> </w:t>
      </w:r>
      <w:r>
        <w:rPr>
          <w:color w:val="231F20"/>
          <w:spacing w:val="-2"/>
        </w:rPr>
        <w:t>las</w:t>
      </w:r>
      <w:r>
        <w:rPr>
          <w:color w:val="231F20"/>
          <w:spacing w:val="-5"/>
        </w:rPr>
        <w:t xml:space="preserve"> </w:t>
      </w:r>
      <w:r>
        <w:rPr>
          <w:color w:val="231F20"/>
          <w:spacing w:val="-2"/>
        </w:rPr>
        <w:t>velocidades</w:t>
      </w:r>
      <w:r>
        <w:rPr>
          <w:color w:val="231F20"/>
          <w:spacing w:val="-5"/>
        </w:rPr>
        <w:t xml:space="preserve"> </w:t>
      </w:r>
      <w:r>
        <w:rPr>
          <w:color w:val="231F20"/>
          <w:spacing w:val="-2"/>
        </w:rPr>
        <w:t>medias</w:t>
      </w:r>
      <w:r>
        <w:rPr>
          <w:color w:val="231F20"/>
          <w:spacing w:val="-5"/>
        </w:rPr>
        <w:t xml:space="preserve"> </w:t>
      </w:r>
      <w:r>
        <w:rPr>
          <w:color w:val="231F20"/>
          <w:spacing w:val="-2"/>
        </w:rPr>
        <w:t>durante</w:t>
      </w:r>
      <w:r>
        <w:rPr>
          <w:color w:val="231F20"/>
          <w:spacing w:val="-5"/>
        </w:rPr>
        <w:t xml:space="preserve"> </w:t>
      </w:r>
      <w:r>
        <w:rPr>
          <w:color w:val="231F20"/>
          <w:spacing w:val="-2"/>
        </w:rPr>
        <w:t>las</w:t>
      </w:r>
      <w:r>
        <w:rPr>
          <w:color w:val="231F20"/>
          <w:spacing w:val="-5"/>
        </w:rPr>
        <w:t xml:space="preserve"> </w:t>
      </w:r>
      <w:r>
        <w:rPr>
          <w:color w:val="231F20"/>
          <w:spacing w:val="-2"/>
        </w:rPr>
        <w:t>primeras</w:t>
      </w:r>
      <w:r>
        <w:rPr>
          <w:color w:val="231F20"/>
          <w:spacing w:val="-5"/>
        </w:rPr>
        <w:t xml:space="preserve"> </w:t>
      </w:r>
      <w:r>
        <w:rPr>
          <w:color w:val="231F20"/>
          <w:spacing w:val="-2"/>
        </w:rPr>
        <w:t>etapas</w:t>
      </w:r>
      <w:r>
        <w:rPr>
          <w:color w:val="231F20"/>
          <w:spacing w:val="-5"/>
        </w:rPr>
        <w:t xml:space="preserve"> </w:t>
      </w:r>
      <w:r>
        <w:rPr>
          <w:color w:val="231F20"/>
          <w:spacing w:val="-2"/>
        </w:rPr>
        <w:t xml:space="preserve">de </w:t>
      </w:r>
      <w:r>
        <w:rPr>
          <w:color w:val="231F20"/>
        </w:rPr>
        <w:t>la</w:t>
      </w:r>
      <w:r>
        <w:rPr>
          <w:color w:val="231F20"/>
          <w:spacing w:val="-12"/>
        </w:rPr>
        <w:t xml:space="preserve"> </w:t>
      </w:r>
      <w:r>
        <w:rPr>
          <w:color w:val="231F20"/>
        </w:rPr>
        <w:t>HSA</w:t>
      </w:r>
      <w:r>
        <w:rPr>
          <w:color w:val="231F20"/>
          <w:spacing w:val="-12"/>
        </w:rPr>
        <w:t xml:space="preserve"> </w:t>
      </w:r>
      <w:r>
        <w:rPr>
          <w:color w:val="231F20"/>
        </w:rPr>
        <w:t>puede</w:t>
      </w:r>
      <w:r>
        <w:rPr>
          <w:color w:val="231F20"/>
          <w:spacing w:val="-12"/>
        </w:rPr>
        <w:t xml:space="preserve"> </w:t>
      </w:r>
      <w:r>
        <w:rPr>
          <w:color w:val="231F20"/>
        </w:rPr>
        <w:t>predecir</w:t>
      </w:r>
      <w:r>
        <w:rPr>
          <w:color w:val="231F20"/>
          <w:spacing w:val="-12"/>
        </w:rPr>
        <w:t xml:space="preserve"> </w:t>
      </w:r>
      <w:r>
        <w:rPr>
          <w:color w:val="231F20"/>
        </w:rPr>
        <w:t>el</w:t>
      </w:r>
      <w:r>
        <w:rPr>
          <w:color w:val="231F20"/>
          <w:spacing w:val="-12"/>
        </w:rPr>
        <w:t xml:space="preserve"> </w:t>
      </w:r>
      <w:r>
        <w:rPr>
          <w:color w:val="231F20"/>
        </w:rPr>
        <w:t>vasoespasmo.</w:t>
      </w:r>
      <w:r>
        <w:rPr>
          <w:color w:val="231F20"/>
          <w:spacing w:val="-12"/>
        </w:rPr>
        <w:t xml:space="preserve"> </w:t>
      </w:r>
      <w:r>
        <w:rPr>
          <w:color w:val="231F20"/>
        </w:rPr>
        <w:t>Los</w:t>
      </w:r>
      <w:r>
        <w:rPr>
          <w:color w:val="231F20"/>
          <w:spacing w:val="-12"/>
        </w:rPr>
        <w:t xml:space="preserve"> </w:t>
      </w:r>
      <w:r>
        <w:rPr>
          <w:color w:val="231F20"/>
        </w:rPr>
        <w:t>autores</w:t>
      </w:r>
      <w:r>
        <w:rPr>
          <w:color w:val="231F20"/>
          <w:spacing w:val="-12"/>
        </w:rPr>
        <w:t xml:space="preserve"> </w:t>
      </w:r>
      <w:r>
        <w:rPr>
          <w:color w:val="231F20"/>
        </w:rPr>
        <w:t>han</w:t>
      </w:r>
      <w:r>
        <w:rPr>
          <w:color w:val="231F20"/>
          <w:spacing w:val="-12"/>
        </w:rPr>
        <w:t xml:space="preserve"> </w:t>
      </w:r>
      <w:r>
        <w:rPr>
          <w:color w:val="231F20"/>
        </w:rPr>
        <w:t>citado</w:t>
      </w:r>
      <w:r>
        <w:rPr>
          <w:color w:val="231F20"/>
          <w:spacing w:val="-12"/>
        </w:rPr>
        <w:t xml:space="preserve"> </w:t>
      </w:r>
      <w:r>
        <w:rPr>
          <w:color w:val="231F20"/>
        </w:rPr>
        <w:t>un</w:t>
      </w:r>
      <w:r>
        <w:rPr>
          <w:color w:val="231F20"/>
          <w:spacing w:val="-12"/>
        </w:rPr>
        <w:t xml:space="preserve"> </w:t>
      </w:r>
      <w:r>
        <w:rPr>
          <w:color w:val="231F20"/>
        </w:rPr>
        <w:t>cambio</w:t>
      </w:r>
      <w:r>
        <w:rPr>
          <w:color w:val="231F20"/>
          <w:spacing w:val="-12"/>
        </w:rPr>
        <w:t xml:space="preserve"> </w:t>
      </w:r>
      <w:r>
        <w:rPr>
          <w:color w:val="231F20"/>
        </w:rPr>
        <w:t>en</w:t>
      </w:r>
      <w:r>
        <w:rPr>
          <w:color w:val="231F20"/>
          <w:spacing w:val="-12"/>
        </w:rPr>
        <w:t xml:space="preserve"> </w:t>
      </w:r>
      <w:r>
        <w:rPr>
          <w:color w:val="231F20"/>
        </w:rPr>
        <w:t xml:space="preserve">la velocidad media de referencia &gt;21 cm/s cada 24 horas en los primeros 3 días </w:t>
      </w:r>
      <w:r>
        <w:rPr>
          <w:color w:val="231F20"/>
          <w:w w:val="95"/>
        </w:rPr>
        <w:t xml:space="preserve">para el diagnóstico de vasoespasmo. El vasoespasmo clínico sintomático a menu- </w:t>
      </w:r>
      <w:r>
        <w:rPr>
          <w:color w:val="231F20"/>
        </w:rPr>
        <w:t>do solo se ve a velocidades medias de 160 cm/s.</w:t>
      </w:r>
    </w:p>
    <w:p w14:paraId="03BB164C" w14:textId="77777777" w:rsidR="007B7186" w:rsidRDefault="007B7186">
      <w:pPr>
        <w:pStyle w:val="BodyText"/>
        <w:spacing w:before="7"/>
      </w:pPr>
    </w:p>
    <w:p w14:paraId="3B530CD8" w14:textId="77777777" w:rsidR="007B7186" w:rsidRDefault="007B7186">
      <w:pPr>
        <w:spacing w:before="1"/>
        <w:ind w:left="110"/>
        <w:rPr>
          <w:rFonts w:ascii="Trebuchet MS"/>
          <w:sz w:val="16"/>
        </w:rPr>
      </w:pPr>
      <w:r>
        <w:rPr>
          <w:rFonts w:ascii="Trebuchet MS"/>
          <w:b/>
          <w:color w:val="231F20"/>
          <w:sz w:val="16"/>
        </w:rPr>
        <w:t>Tabla</w:t>
      </w:r>
      <w:r>
        <w:rPr>
          <w:rFonts w:ascii="Trebuchet MS"/>
          <w:b/>
          <w:color w:val="231F20"/>
          <w:spacing w:val="5"/>
          <w:sz w:val="16"/>
        </w:rPr>
        <w:t xml:space="preserve"> </w:t>
      </w:r>
      <w:r>
        <w:rPr>
          <w:rFonts w:ascii="Trebuchet MS"/>
          <w:b/>
          <w:color w:val="231F20"/>
          <w:sz w:val="16"/>
        </w:rPr>
        <w:t>1.</w:t>
      </w:r>
      <w:r>
        <w:rPr>
          <w:rFonts w:ascii="Trebuchet MS"/>
          <w:b/>
          <w:color w:val="231F20"/>
          <w:spacing w:val="5"/>
          <w:sz w:val="16"/>
        </w:rPr>
        <w:t xml:space="preserve"> </w:t>
      </w:r>
      <w:r>
        <w:rPr>
          <w:rFonts w:ascii="Trebuchet MS"/>
          <w:color w:val="231F20"/>
          <w:sz w:val="16"/>
        </w:rPr>
        <w:t>Definiciones</w:t>
      </w:r>
      <w:r>
        <w:rPr>
          <w:rFonts w:ascii="Trebuchet MS"/>
          <w:color w:val="231F20"/>
          <w:spacing w:val="5"/>
          <w:sz w:val="16"/>
        </w:rPr>
        <w:t xml:space="preserve"> </w:t>
      </w:r>
      <w:r>
        <w:rPr>
          <w:rFonts w:ascii="Trebuchet MS"/>
          <w:color w:val="231F20"/>
          <w:sz w:val="16"/>
        </w:rPr>
        <w:t>del</w:t>
      </w:r>
      <w:r>
        <w:rPr>
          <w:rFonts w:ascii="Trebuchet MS"/>
          <w:color w:val="231F20"/>
          <w:spacing w:val="6"/>
          <w:sz w:val="16"/>
        </w:rPr>
        <w:t xml:space="preserve"> </w:t>
      </w:r>
      <w:r>
        <w:rPr>
          <w:rFonts w:ascii="Trebuchet MS"/>
          <w:color w:val="231F20"/>
          <w:sz w:val="16"/>
        </w:rPr>
        <w:t>vasoespasmo</w:t>
      </w:r>
      <w:r>
        <w:rPr>
          <w:rFonts w:ascii="Trebuchet MS"/>
          <w:color w:val="231F20"/>
          <w:spacing w:val="5"/>
          <w:sz w:val="16"/>
        </w:rPr>
        <w:t xml:space="preserve"> </w:t>
      </w:r>
      <w:r>
        <w:rPr>
          <w:rFonts w:ascii="Trebuchet MS"/>
          <w:color w:val="231F20"/>
          <w:spacing w:val="-2"/>
          <w:sz w:val="16"/>
        </w:rPr>
        <w:t>cerebral</w:t>
      </w:r>
    </w:p>
    <w:p w14:paraId="7C208CE3" w14:textId="77777777" w:rsidR="007B7186" w:rsidRDefault="007B7186">
      <w:pPr>
        <w:pStyle w:val="BodyText"/>
        <w:spacing w:before="3" w:after="1"/>
        <w:rPr>
          <w:rFonts w:ascii="Trebuchet MS"/>
          <w:sz w:val="24"/>
        </w:rPr>
      </w:pPr>
    </w:p>
    <w:tbl>
      <w:tblPr>
        <w:tblW w:w="0" w:type="auto"/>
        <w:tblInd w:w="117" w:type="dxa"/>
        <w:tblLayout w:type="fixed"/>
        <w:tblCellMar>
          <w:left w:w="0" w:type="dxa"/>
          <w:right w:w="0" w:type="dxa"/>
        </w:tblCellMar>
        <w:tblLook w:val="01E0" w:firstRow="1" w:lastRow="1" w:firstColumn="1" w:lastColumn="1" w:noHBand="0" w:noVBand="0"/>
      </w:tblPr>
      <w:tblGrid>
        <w:gridCol w:w="873"/>
        <w:gridCol w:w="2840"/>
        <w:gridCol w:w="2521"/>
      </w:tblGrid>
      <w:tr w:rsidR="007B7186" w14:paraId="0A0C4C8F" w14:textId="77777777">
        <w:trPr>
          <w:trHeight w:val="257"/>
        </w:trPr>
        <w:tc>
          <w:tcPr>
            <w:tcW w:w="873" w:type="dxa"/>
            <w:shd w:val="clear" w:color="auto" w:fill="00464F"/>
          </w:tcPr>
          <w:p w14:paraId="07C9D92E" w14:textId="77777777" w:rsidR="007B7186" w:rsidRDefault="007B7186">
            <w:pPr>
              <w:pStyle w:val="TableParagraph"/>
              <w:tabs>
                <w:tab w:val="left" w:pos="1150"/>
              </w:tabs>
              <w:spacing w:before="9"/>
              <w:ind w:right="-288"/>
              <w:rPr>
                <w:rFonts w:ascii="Trebuchet MS"/>
                <w:b/>
                <w:sz w:val="16"/>
              </w:rPr>
            </w:pPr>
            <w:r>
              <w:rPr>
                <w:rFonts w:ascii="Times New Roman"/>
                <w:color w:val="FFFFFF"/>
                <w:spacing w:val="30"/>
                <w:sz w:val="16"/>
                <w:shd w:val="clear" w:color="auto" w:fill="00464F"/>
              </w:rPr>
              <w:t xml:space="preserve"> </w:t>
            </w:r>
            <w:r>
              <w:rPr>
                <w:rFonts w:ascii="Trebuchet MS"/>
                <w:b/>
                <w:color w:val="FFFFFF"/>
                <w:spacing w:val="-2"/>
                <w:sz w:val="16"/>
                <w:shd w:val="clear" w:color="auto" w:fill="00464F"/>
              </w:rPr>
              <w:t>Individual</w:t>
            </w:r>
            <w:r>
              <w:rPr>
                <w:rFonts w:ascii="Trebuchet MS"/>
                <w:b/>
                <w:color w:val="FFFFFF"/>
                <w:sz w:val="16"/>
                <w:shd w:val="clear" w:color="auto" w:fill="00464F"/>
              </w:rPr>
              <w:tab/>
            </w:r>
          </w:p>
        </w:tc>
        <w:tc>
          <w:tcPr>
            <w:tcW w:w="2840" w:type="dxa"/>
            <w:shd w:val="clear" w:color="auto" w:fill="00464F"/>
          </w:tcPr>
          <w:p w14:paraId="659D5ECC" w14:textId="77777777" w:rsidR="007B7186" w:rsidRDefault="007B7186">
            <w:pPr>
              <w:pStyle w:val="TableParagraph"/>
              <w:tabs>
                <w:tab w:val="left" w:pos="2913"/>
              </w:tabs>
              <w:spacing w:before="9"/>
              <w:ind w:left="277" w:right="-87"/>
              <w:rPr>
                <w:rFonts w:ascii="Trebuchet MS"/>
                <w:b/>
                <w:sz w:val="16"/>
              </w:rPr>
            </w:pPr>
            <w:r>
              <w:rPr>
                <w:rFonts w:ascii="Trebuchet MS"/>
                <w:b/>
                <w:color w:val="FFFFFF"/>
                <w:sz w:val="16"/>
                <w:shd w:val="clear" w:color="auto" w:fill="00464F"/>
              </w:rPr>
              <w:t>Vasoespasmo</w:t>
            </w:r>
            <w:r>
              <w:rPr>
                <w:rFonts w:ascii="Trebuchet MS"/>
                <w:b/>
                <w:color w:val="FFFFFF"/>
                <w:spacing w:val="-4"/>
                <w:sz w:val="16"/>
                <w:shd w:val="clear" w:color="auto" w:fill="00464F"/>
              </w:rPr>
              <w:t xml:space="preserve"> </w:t>
            </w:r>
            <w:r>
              <w:rPr>
                <w:rFonts w:ascii="Trebuchet MS"/>
                <w:b/>
                <w:color w:val="FFFFFF"/>
                <w:sz w:val="16"/>
                <w:shd w:val="clear" w:color="auto" w:fill="00464F"/>
              </w:rPr>
              <w:t>cerebral</w:t>
            </w:r>
            <w:r>
              <w:rPr>
                <w:rFonts w:ascii="Trebuchet MS"/>
                <w:b/>
                <w:color w:val="FFFFFF"/>
                <w:spacing w:val="-4"/>
                <w:sz w:val="16"/>
                <w:shd w:val="clear" w:color="auto" w:fill="00464F"/>
              </w:rPr>
              <w:t xml:space="preserve"> </w:t>
            </w:r>
            <w:r>
              <w:rPr>
                <w:rFonts w:ascii="Trebuchet MS"/>
                <w:b/>
                <w:color w:val="FFFFFF"/>
                <w:spacing w:val="-2"/>
                <w:sz w:val="16"/>
                <w:shd w:val="clear" w:color="auto" w:fill="00464F"/>
              </w:rPr>
              <w:t>anterior</w:t>
            </w:r>
            <w:r>
              <w:rPr>
                <w:rFonts w:ascii="Trebuchet MS"/>
                <w:b/>
                <w:color w:val="FFFFFF"/>
                <w:sz w:val="16"/>
                <w:shd w:val="clear" w:color="auto" w:fill="00464F"/>
              </w:rPr>
              <w:tab/>
            </w:r>
          </w:p>
        </w:tc>
        <w:tc>
          <w:tcPr>
            <w:tcW w:w="2521" w:type="dxa"/>
            <w:shd w:val="clear" w:color="auto" w:fill="00464F"/>
          </w:tcPr>
          <w:p w14:paraId="614AB4F0" w14:textId="77777777" w:rsidR="007B7186" w:rsidRDefault="007B7186">
            <w:pPr>
              <w:pStyle w:val="TableParagraph"/>
              <w:spacing w:before="9"/>
              <w:ind w:left="73"/>
              <w:rPr>
                <w:rFonts w:ascii="Trebuchet MS"/>
                <w:b/>
                <w:sz w:val="16"/>
              </w:rPr>
            </w:pPr>
            <w:r>
              <w:rPr>
                <w:rFonts w:ascii="Trebuchet MS"/>
                <w:b/>
                <w:color w:val="FFFFFF"/>
                <w:sz w:val="16"/>
                <w:shd w:val="clear" w:color="auto" w:fill="00464F"/>
              </w:rPr>
              <w:t>Vasoespasmo</w:t>
            </w:r>
            <w:r>
              <w:rPr>
                <w:rFonts w:ascii="Trebuchet MS"/>
                <w:b/>
                <w:color w:val="FFFFFF"/>
                <w:spacing w:val="-4"/>
                <w:sz w:val="16"/>
                <w:shd w:val="clear" w:color="auto" w:fill="00464F"/>
              </w:rPr>
              <w:t xml:space="preserve"> </w:t>
            </w:r>
            <w:r>
              <w:rPr>
                <w:rFonts w:ascii="Trebuchet MS"/>
                <w:b/>
                <w:color w:val="FFFFFF"/>
                <w:sz w:val="16"/>
                <w:shd w:val="clear" w:color="auto" w:fill="00464F"/>
              </w:rPr>
              <w:t>cerebral</w:t>
            </w:r>
            <w:r>
              <w:rPr>
                <w:rFonts w:ascii="Trebuchet MS"/>
                <w:b/>
                <w:color w:val="FFFFFF"/>
                <w:spacing w:val="-4"/>
                <w:sz w:val="16"/>
                <w:shd w:val="clear" w:color="auto" w:fill="00464F"/>
              </w:rPr>
              <w:t xml:space="preserve"> </w:t>
            </w:r>
            <w:r>
              <w:rPr>
                <w:rFonts w:ascii="Trebuchet MS"/>
                <w:b/>
                <w:color w:val="FFFFFF"/>
                <w:spacing w:val="-2"/>
                <w:sz w:val="16"/>
                <w:shd w:val="clear" w:color="auto" w:fill="00464F"/>
              </w:rPr>
              <w:t>posterior</w:t>
            </w:r>
            <w:r>
              <w:rPr>
                <w:rFonts w:ascii="Trebuchet MS"/>
                <w:b/>
                <w:color w:val="FFFFFF"/>
                <w:spacing w:val="40"/>
                <w:sz w:val="16"/>
                <w:shd w:val="clear" w:color="auto" w:fill="00464F"/>
              </w:rPr>
              <w:t xml:space="preserve"> </w:t>
            </w:r>
          </w:p>
        </w:tc>
      </w:tr>
      <w:tr w:rsidR="007B7186" w14:paraId="2B499447" w14:textId="77777777">
        <w:trPr>
          <w:trHeight w:val="266"/>
        </w:trPr>
        <w:tc>
          <w:tcPr>
            <w:tcW w:w="873" w:type="dxa"/>
          </w:tcPr>
          <w:p w14:paraId="14E1B69C" w14:textId="77777777" w:rsidR="007B7186" w:rsidRDefault="007B7186">
            <w:pPr>
              <w:pStyle w:val="TableParagraph"/>
              <w:spacing w:before="48"/>
              <w:ind w:left="68"/>
              <w:rPr>
                <w:sz w:val="16"/>
              </w:rPr>
            </w:pPr>
            <w:r>
              <w:rPr>
                <w:color w:val="231F20"/>
                <w:spacing w:val="-2"/>
                <w:w w:val="105"/>
                <w:sz w:val="16"/>
              </w:rPr>
              <w:t>Adultos</w:t>
            </w:r>
          </w:p>
        </w:tc>
        <w:tc>
          <w:tcPr>
            <w:tcW w:w="2840" w:type="dxa"/>
          </w:tcPr>
          <w:p w14:paraId="32273C0A" w14:textId="77777777" w:rsidR="007B7186" w:rsidRDefault="007B7186">
            <w:pPr>
              <w:pStyle w:val="TableParagraph"/>
              <w:spacing w:before="48"/>
              <w:ind w:left="68"/>
              <w:rPr>
                <w:sz w:val="16"/>
              </w:rPr>
            </w:pPr>
            <w:r>
              <w:rPr>
                <w:color w:val="231F20"/>
                <w:sz w:val="16"/>
              </w:rPr>
              <w:t>ACM</w:t>
            </w:r>
            <w:r>
              <w:rPr>
                <w:color w:val="231F20"/>
                <w:spacing w:val="-3"/>
                <w:sz w:val="16"/>
              </w:rPr>
              <w:t xml:space="preserve"> </w:t>
            </w:r>
            <w:r>
              <w:rPr>
                <w:color w:val="231F20"/>
                <w:sz w:val="16"/>
              </w:rPr>
              <w:t>&gt;120</w:t>
            </w:r>
            <w:r>
              <w:rPr>
                <w:color w:val="231F20"/>
                <w:spacing w:val="-2"/>
                <w:sz w:val="16"/>
              </w:rPr>
              <w:t xml:space="preserve"> </w:t>
            </w:r>
            <w:r>
              <w:rPr>
                <w:color w:val="231F20"/>
                <w:sz w:val="16"/>
              </w:rPr>
              <w:t>cm/s</w:t>
            </w:r>
            <w:r>
              <w:rPr>
                <w:color w:val="231F20"/>
                <w:spacing w:val="-3"/>
                <w:sz w:val="16"/>
              </w:rPr>
              <w:t xml:space="preserve"> </w:t>
            </w:r>
            <w:r>
              <w:rPr>
                <w:color w:val="231F20"/>
                <w:sz w:val="16"/>
              </w:rPr>
              <w:t>y</w:t>
            </w:r>
            <w:r>
              <w:rPr>
                <w:color w:val="231F20"/>
                <w:spacing w:val="-2"/>
                <w:sz w:val="16"/>
              </w:rPr>
              <w:t xml:space="preserve"> </w:t>
            </w:r>
            <w:r>
              <w:rPr>
                <w:color w:val="231F20"/>
                <w:sz w:val="16"/>
              </w:rPr>
              <w:t>LR</w:t>
            </w:r>
            <w:r>
              <w:rPr>
                <w:color w:val="231F20"/>
                <w:spacing w:val="-3"/>
                <w:sz w:val="16"/>
              </w:rPr>
              <w:t xml:space="preserve"> </w:t>
            </w:r>
            <w:r>
              <w:rPr>
                <w:color w:val="231F20"/>
                <w:spacing w:val="-5"/>
                <w:sz w:val="16"/>
              </w:rPr>
              <w:t>&gt;3</w:t>
            </w:r>
          </w:p>
        </w:tc>
        <w:tc>
          <w:tcPr>
            <w:tcW w:w="2521" w:type="dxa"/>
          </w:tcPr>
          <w:p w14:paraId="26371C68" w14:textId="77777777" w:rsidR="007B7186" w:rsidRDefault="007B7186">
            <w:pPr>
              <w:pStyle w:val="TableParagraph"/>
              <w:spacing w:before="48"/>
              <w:ind w:left="70"/>
              <w:rPr>
                <w:sz w:val="16"/>
              </w:rPr>
            </w:pPr>
            <w:r>
              <w:rPr>
                <w:color w:val="231F20"/>
                <w:w w:val="105"/>
                <w:sz w:val="16"/>
              </w:rPr>
              <w:t>AB</w:t>
            </w:r>
            <w:r>
              <w:rPr>
                <w:color w:val="231F20"/>
                <w:spacing w:val="-10"/>
                <w:w w:val="105"/>
                <w:sz w:val="16"/>
              </w:rPr>
              <w:t xml:space="preserve"> </w:t>
            </w:r>
            <w:r>
              <w:rPr>
                <w:color w:val="231F20"/>
                <w:w w:val="105"/>
                <w:sz w:val="16"/>
              </w:rPr>
              <w:t>&gt;90</w:t>
            </w:r>
            <w:r>
              <w:rPr>
                <w:color w:val="231F20"/>
                <w:spacing w:val="-10"/>
                <w:w w:val="105"/>
                <w:sz w:val="16"/>
              </w:rPr>
              <w:t xml:space="preserve"> </w:t>
            </w:r>
            <w:r>
              <w:rPr>
                <w:color w:val="231F20"/>
                <w:spacing w:val="-4"/>
                <w:w w:val="105"/>
                <w:sz w:val="16"/>
              </w:rPr>
              <w:t>cm/s</w:t>
            </w:r>
          </w:p>
        </w:tc>
      </w:tr>
      <w:tr w:rsidR="007B7186" w14:paraId="36D6E259" w14:textId="77777777">
        <w:trPr>
          <w:trHeight w:val="296"/>
        </w:trPr>
        <w:tc>
          <w:tcPr>
            <w:tcW w:w="873" w:type="dxa"/>
            <w:shd w:val="clear" w:color="auto" w:fill="E3EBEB"/>
          </w:tcPr>
          <w:p w14:paraId="40CA411C" w14:textId="77777777" w:rsidR="007B7186" w:rsidRDefault="007B7186">
            <w:pPr>
              <w:pStyle w:val="TableParagraph"/>
              <w:spacing w:before="78"/>
              <w:ind w:left="68"/>
              <w:rPr>
                <w:sz w:val="16"/>
              </w:rPr>
            </w:pPr>
            <w:r>
              <w:rPr>
                <w:color w:val="231F20"/>
                <w:spacing w:val="-4"/>
                <w:w w:val="105"/>
                <w:sz w:val="16"/>
              </w:rPr>
              <w:t>Niños</w:t>
            </w:r>
          </w:p>
        </w:tc>
        <w:tc>
          <w:tcPr>
            <w:tcW w:w="2840" w:type="dxa"/>
            <w:shd w:val="clear" w:color="auto" w:fill="E3EBEB"/>
          </w:tcPr>
          <w:p w14:paraId="2A30966E" w14:textId="77777777" w:rsidR="007B7186" w:rsidRDefault="007B7186">
            <w:pPr>
              <w:pStyle w:val="TableParagraph"/>
              <w:spacing w:before="78"/>
              <w:ind w:left="68"/>
              <w:rPr>
                <w:sz w:val="16"/>
              </w:rPr>
            </w:pPr>
            <w:r>
              <w:rPr>
                <w:color w:val="231F20"/>
                <w:spacing w:val="-2"/>
                <w:sz w:val="16"/>
              </w:rPr>
              <w:t>ACM</w:t>
            </w:r>
            <w:r>
              <w:rPr>
                <w:color w:val="231F20"/>
                <w:spacing w:val="-5"/>
                <w:sz w:val="16"/>
              </w:rPr>
              <w:t xml:space="preserve"> </w:t>
            </w:r>
            <w:r>
              <w:rPr>
                <w:color w:val="231F20"/>
                <w:spacing w:val="-2"/>
                <w:sz w:val="16"/>
              </w:rPr>
              <w:t>&gt;2</w:t>
            </w:r>
            <w:r>
              <w:rPr>
                <w:color w:val="231F20"/>
                <w:spacing w:val="-5"/>
                <w:sz w:val="16"/>
              </w:rPr>
              <w:t xml:space="preserve"> </w:t>
            </w:r>
            <w:r>
              <w:rPr>
                <w:color w:val="231F20"/>
                <w:spacing w:val="-2"/>
                <w:sz w:val="16"/>
              </w:rPr>
              <w:t>DE</w:t>
            </w:r>
            <w:r>
              <w:rPr>
                <w:color w:val="231F20"/>
                <w:spacing w:val="-5"/>
                <w:sz w:val="16"/>
              </w:rPr>
              <w:t xml:space="preserve"> </w:t>
            </w:r>
            <w:r>
              <w:rPr>
                <w:color w:val="231F20"/>
                <w:spacing w:val="-2"/>
                <w:sz w:val="16"/>
              </w:rPr>
              <w:t>sobre</w:t>
            </w:r>
            <w:r>
              <w:rPr>
                <w:color w:val="231F20"/>
                <w:spacing w:val="-5"/>
                <w:sz w:val="16"/>
              </w:rPr>
              <w:t xml:space="preserve"> </w:t>
            </w:r>
            <w:r>
              <w:rPr>
                <w:color w:val="231F20"/>
                <w:spacing w:val="-2"/>
                <w:sz w:val="16"/>
              </w:rPr>
              <w:t>normal</w:t>
            </w:r>
            <w:r>
              <w:rPr>
                <w:color w:val="231F20"/>
                <w:spacing w:val="-5"/>
                <w:sz w:val="16"/>
              </w:rPr>
              <w:t xml:space="preserve"> </w:t>
            </w:r>
            <w:r>
              <w:rPr>
                <w:color w:val="231F20"/>
                <w:spacing w:val="-2"/>
                <w:sz w:val="16"/>
              </w:rPr>
              <w:t>edad</w:t>
            </w:r>
            <w:r>
              <w:rPr>
                <w:color w:val="231F20"/>
                <w:spacing w:val="-5"/>
                <w:sz w:val="16"/>
              </w:rPr>
              <w:t xml:space="preserve"> </w:t>
            </w:r>
            <w:r>
              <w:rPr>
                <w:color w:val="231F20"/>
                <w:spacing w:val="-2"/>
                <w:sz w:val="16"/>
              </w:rPr>
              <w:t>y</w:t>
            </w:r>
            <w:r>
              <w:rPr>
                <w:color w:val="231F20"/>
                <w:spacing w:val="-5"/>
                <w:sz w:val="16"/>
              </w:rPr>
              <w:t xml:space="preserve"> </w:t>
            </w:r>
            <w:r>
              <w:rPr>
                <w:color w:val="231F20"/>
                <w:spacing w:val="-2"/>
                <w:sz w:val="16"/>
              </w:rPr>
              <w:t>IL</w:t>
            </w:r>
            <w:r>
              <w:rPr>
                <w:color w:val="231F20"/>
                <w:spacing w:val="-10"/>
                <w:sz w:val="16"/>
              </w:rPr>
              <w:t xml:space="preserve"> </w:t>
            </w:r>
            <w:r>
              <w:rPr>
                <w:color w:val="231F20"/>
                <w:spacing w:val="-5"/>
                <w:sz w:val="16"/>
              </w:rPr>
              <w:t>&gt;3</w:t>
            </w:r>
          </w:p>
        </w:tc>
        <w:tc>
          <w:tcPr>
            <w:tcW w:w="2521" w:type="dxa"/>
            <w:shd w:val="clear" w:color="auto" w:fill="E3EBEB"/>
          </w:tcPr>
          <w:p w14:paraId="2507C9D6" w14:textId="77777777" w:rsidR="007B7186" w:rsidRDefault="007B7186">
            <w:pPr>
              <w:pStyle w:val="TableParagraph"/>
              <w:spacing w:before="78"/>
              <w:ind w:left="70"/>
              <w:rPr>
                <w:sz w:val="16"/>
              </w:rPr>
            </w:pPr>
            <w:r>
              <w:rPr>
                <w:color w:val="231F20"/>
                <w:sz w:val="16"/>
              </w:rPr>
              <w:t>AB</w:t>
            </w:r>
            <w:r>
              <w:rPr>
                <w:color w:val="231F20"/>
                <w:spacing w:val="4"/>
                <w:sz w:val="16"/>
              </w:rPr>
              <w:t xml:space="preserve"> </w:t>
            </w:r>
            <w:r>
              <w:rPr>
                <w:color w:val="231F20"/>
                <w:sz w:val="16"/>
              </w:rPr>
              <w:t>&gt;2</w:t>
            </w:r>
            <w:r>
              <w:rPr>
                <w:color w:val="231F20"/>
                <w:spacing w:val="5"/>
                <w:sz w:val="16"/>
              </w:rPr>
              <w:t xml:space="preserve"> </w:t>
            </w:r>
            <w:r>
              <w:rPr>
                <w:color w:val="231F20"/>
                <w:sz w:val="16"/>
              </w:rPr>
              <w:t>DE</w:t>
            </w:r>
            <w:r>
              <w:rPr>
                <w:color w:val="231F20"/>
                <w:spacing w:val="5"/>
                <w:sz w:val="16"/>
              </w:rPr>
              <w:t xml:space="preserve"> </w:t>
            </w:r>
            <w:r>
              <w:rPr>
                <w:color w:val="231F20"/>
                <w:sz w:val="16"/>
              </w:rPr>
              <w:t>sobre</w:t>
            </w:r>
            <w:r>
              <w:rPr>
                <w:color w:val="231F20"/>
                <w:spacing w:val="4"/>
                <w:sz w:val="16"/>
              </w:rPr>
              <w:t xml:space="preserve"> </w:t>
            </w:r>
            <w:r>
              <w:rPr>
                <w:color w:val="231F20"/>
                <w:sz w:val="16"/>
              </w:rPr>
              <w:t>normal</w:t>
            </w:r>
            <w:r>
              <w:rPr>
                <w:color w:val="231F20"/>
                <w:spacing w:val="5"/>
                <w:sz w:val="16"/>
              </w:rPr>
              <w:t xml:space="preserve"> </w:t>
            </w:r>
            <w:r>
              <w:rPr>
                <w:color w:val="231F20"/>
                <w:spacing w:val="-4"/>
                <w:sz w:val="16"/>
              </w:rPr>
              <w:t>edad</w:t>
            </w:r>
          </w:p>
        </w:tc>
      </w:tr>
    </w:tbl>
    <w:p w14:paraId="6CB62E5F" w14:textId="77777777" w:rsidR="007B7186" w:rsidRDefault="007B7186">
      <w:pPr>
        <w:pStyle w:val="BodyText"/>
        <w:spacing w:before="11"/>
        <w:rPr>
          <w:rFonts w:ascii="Trebuchet MS"/>
          <w:sz w:val="27"/>
        </w:rPr>
      </w:pPr>
    </w:p>
    <w:p w14:paraId="241DDBA3" w14:textId="77777777" w:rsidR="007B7186" w:rsidRDefault="007B7186">
      <w:pPr>
        <w:spacing w:line="247" w:lineRule="auto"/>
        <w:ind w:left="110"/>
        <w:rPr>
          <w:rFonts w:ascii="Arial" w:hAnsi="Arial"/>
          <w:sz w:val="16"/>
        </w:rPr>
      </w:pPr>
      <w:r>
        <w:rPr>
          <w:rFonts w:ascii="Arial" w:hAnsi="Arial"/>
          <w:b/>
          <w:color w:val="231F20"/>
          <w:w w:val="105"/>
          <w:sz w:val="16"/>
        </w:rPr>
        <w:t>AB:</w:t>
      </w:r>
      <w:r>
        <w:rPr>
          <w:rFonts w:ascii="Arial" w:hAnsi="Arial"/>
          <w:b/>
          <w:color w:val="231F20"/>
          <w:spacing w:val="-9"/>
          <w:w w:val="105"/>
          <w:sz w:val="16"/>
        </w:rPr>
        <w:t xml:space="preserve"> </w:t>
      </w:r>
      <w:r>
        <w:rPr>
          <w:rFonts w:ascii="Arial" w:hAnsi="Arial"/>
          <w:color w:val="231F20"/>
          <w:w w:val="105"/>
          <w:sz w:val="16"/>
        </w:rPr>
        <w:t>arteria</w:t>
      </w:r>
      <w:r>
        <w:rPr>
          <w:rFonts w:ascii="Arial" w:hAnsi="Arial"/>
          <w:color w:val="231F20"/>
          <w:spacing w:val="-9"/>
          <w:w w:val="105"/>
          <w:sz w:val="16"/>
        </w:rPr>
        <w:t xml:space="preserve"> </w:t>
      </w:r>
      <w:r>
        <w:rPr>
          <w:rFonts w:ascii="Arial" w:hAnsi="Arial"/>
          <w:color w:val="231F20"/>
          <w:w w:val="105"/>
          <w:sz w:val="16"/>
        </w:rPr>
        <w:t>basilar;</w:t>
      </w:r>
      <w:r>
        <w:rPr>
          <w:rFonts w:ascii="Arial" w:hAnsi="Arial"/>
          <w:color w:val="231F20"/>
          <w:spacing w:val="-9"/>
          <w:w w:val="105"/>
          <w:sz w:val="16"/>
        </w:rPr>
        <w:t xml:space="preserve"> </w:t>
      </w:r>
      <w:r>
        <w:rPr>
          <w:rFonts w:ascii="Trebuchet MS" w:hAnsi="Trebuchet MS"/>
          <w:b/>
          <w:color w:val="231F20"/>
          <w:w w:val="105"/>
          <w:sz w:val="16"/>
        </w:rPr>
        <w:t>ACM:</w:t>
      </w:r>
      <w:r>
        <w:rPr>
          <w:rFonts w:ascii="Trebuchet MS" w:hAnsi="Trebuchet MS"/>
          <w:b/>
          <w:color w:val="231F20"/>
          <w:spacing w:val="-12"/>
          <w:w w:val="105"/>
          <w:sz w:val="16"/>
        </w:rPr>
        <w:t xml:space="preserve"> </w:t>
      </w:r>
      <w:r>
        <w:rPr>
          <w:rFonts w:ascii="Arial" w:hAnsi="Arial"/>
          <w:color w:val="231F20"/>
          <w:w w:val="105"/>
          <w:sz w:val="16"/>
        </w:rPr>
        <w:t>arteria</w:t>
      </w:r>
      <w:r>
        <w:rPr>
          <w:rFonts w:ascii="Arial" w:hAnsi="Arial"/>
          <w:color w:val="231F20"/>
          <w:spacing w:val="-9"/>
          <w:w w:val="105"/>
          <w:sz w:val="16"/>
        </w:rPr>
        <w:t xml:space="preserve"> </w:t>
      </w:r>
      <w:r>
        <w:rPr>
          <w:rFonts w:ascii="Arial" w:hAnsi="Arial"/>
          <w:color w:val="231F20"/>
          <w:w w:val="105"/>
          <w:sz w:val="16"/>
        </w:rPr>
        <w:t>cerebral</w:t>
      </w:r>
      <w:r>
        <w:rPr>
          <w:rFonts w:ascii="Arial" w:hAnsi="Arial"/>
          <w:color w:val="231F20"/>
          <w:spacing w:val="-9"/>
          <w:w w:val="105"/>
          <w:sz w:val="16"/>
        </w:rPr>
        <w:t xml:space="preserve"> </w:t>
      </w:r>
      <w:r>
        <w:rPr>
          <w:rFonts w:ascii="Arial" w:hAnsi="Arial"/>
          <w:color w:val="231F20"/>
          <w:w w:val="105"/>
          <w:sz w:val="16"/>
        </w:rPr>
        <w:t>media;</w:t>
      </w:r>
      <w:r>
        <w:rPr>
          <w:rFonts w:ascii="Arial" w:hAnsi="Arial"/>
          <w:color w:val="231F20"/>
          <w:spacing w:val="-9"/>
          <w:w w:val="105"/>
          <w:sz w:val="16"/>
        </w:rPr>
        <w:t xml:space="preserve"> </w:t>
      </w:r>
      <w:r>
        <w:rPr>
          <w:rFonts w:ascii="Trebuchet MS" w:hAnsi="Trebuchet MS"/>
          <w:b/>
          <w:color w:val="231F20"/>
          <w:w w:val="105"/>
          <w:sz w:val="16"/>
        </w:rPr>
        <w:t>DE:</w:t>
      </w:r>
      <w:r>
        <w:rPr>
          <w:rFonts w:ascii="Trebuchet MS" w:hAnsi="Trebuchet MS"/>
          <w:b/>
          <w:color w:val="231F20"/>
          <w:spacing w:val="-12"/>
          <w:w w:val="105"/>
          <w:sz w:val="16"/>
        </w:rPr>
        <w:t xml:space="preserve"> </w:t>
      </w:r>
      <w:r>
        <w:rPr>
          <w:rFonts w:ascii="Arial" w:hAnsi="Arial"/>
          <w:color w:val="231F20"/>
          <w:w w:val="105"/>
          <w:sz w:val="16"/>
        </w:rPr>
        <w:t>desviación</w:t>
      </w:r>
      <w:r>
        <w:rPr>
          <w:rFonts w:ascii="Arial" w:hAnsi="Arial"/>
          <w:color w:val="231F20"/>
          <w:spacing w:val="-9"/>
          <w:w w:val="105"/>
          <w:sz w:val="16"/>
        </w:rPr>
        <w:t xml:space="preserve"> </w:t>
      </w:r>
      <w:r>
        <w:rPr>
          <w:rFonts w:ascii="Arial" w:hAnsi="Arial"/>
          <w:color w:val="231F20"/>
          <w:w w:val="105"/>
          <w:sz w:val="16"/>
        </w:rPr>
        <w:t>estándar;</w:t>
      </w:r>
      <w:r>
        <w:rPr>
          <w:rFonts w:ascii="Arial" w:hAnsi="Arial"/>
          <w:color w:val="231F20"/>
          <w:spacing w:val="-9"/>
          <w:w w:val="105"/>
          <w:sz w:val="16"/>
        </w:rPr>
        <w:t xml:space="preserve"> </w:t>
      </w:r>
      <w:r>
        <w:rPr>
          <w:rFonts w:ascii="Arial" w:hAnsi="Arial"/>
          <w:b/>
          <w:color w:val="231F20"/>
          <w:w w:val="105"/>
          <w:sz w:val="16"/>
        </w:rPr>
        <w:t>LR:</w:t>
      </w:r>
      <w:r>
        <w:rPr>
          <w:rFonts w:ascii="Arial" w:hAnsi="Arial"/>
          <w:b/>
          <w:color w:val="231F20"/>
          <w:spacing w:val="-9"/>
          <w:w w:val="105"/>
          <w:sz w:val="16"/>
        </w:rPr>
        <w:t xml:space="preserve"> </w:t>
      </w:r>
      <w:r>
        <w:rPr>
          <w:rFonts w:ascii="Arial" w:hAnsi="Arial"/>
          <w:color w:val="231F20"/>
          <w:w w:val="105"/>
          <w:sz w:val="16"/>
        </w:rPr>
        <w:t xml:space="preserve">índice </w:t>
      </w:r>
      <w:r>
        <w:rPr>
          <w:rFonts w:ascii="Arial" w:hAnsi="Arial"/>
          <w:color w:val="231F20"/>
          <w:spacing w:val="-2"/>
          <w:w w:val="105"/>
          <w:sz w:val="16"/>
        </w:rPr>
        <w:t>Lindegaard.</w:t>
      </w:r>
    </w:p>
    <w:p w14:paraId="287FD010" w14:textId="77777777" w:rsidR="007B7186" w:rsidRDefault="007B7186">
      <w:pPr>
        <w:spacing w:line="247" w:lineRule="auto"/>
        <w:rPr>
          <w:rFonts w:ascii="Arial" w:hAnsi="Arial"/>
          <w:sz w:val="16"/>
        </w:rPr>
        <w:sectPr w:rsidR="007B7186" w:rsidSect="007B7186">
          <w:pgSz w:w="8230" w:h="12190"/>
          <w:pgMar w:top="880" w:right="720" w:bottom="560" w:left="740" w:header="279" w:footer="370" w:gutter="0"/>
          <w:cols w:space="708"/>
        </w:sectPr>
      </w:pPr>
    </w:p>
    <w:p w14:paraId="4A5DB31B" w14:textId="77777777" w:rsidR="007B7186" w:rsidRDefault="007B7186">
      <w:pPr>
        <w:pStyle w:val="BodyText"/>
        <w:spacing w:before="5"/>
        <w:rPr>
          <w:rFonts w:ascii="Arial"/>
          <w:sz w:val="22"/>
        </w:rPr>
      </w:pPr>
    </w:p>
    <w:p w14:paraId="07ACDC9E" w14:textId="77777777" w:rsidR="007B7186" w:rsidRDefault="007B7186">
      <w:pPr>
        <w:pStyle w:val="BodyText"/>
        <w:spacing w:before="93"/>
        <w:ind w:left="393"/>
        <w:jc w:val="both"/>
      </w:pPr>
      <w:r>
        <w:rPr>
          <w:color w:val="231F20"/>
        </w:rPr>
        <w:t>Otro</w:t>
      </w:r>
      <w:r>
        <w:rPr>
          <w:color w:val="231F20"/>
          <w:spacing w:val="6"/>
        </w:rPr>
        <w:t xml:space="preserve"> </w:t>
      </w:r>
      <w:r>
        <w:rPr>
          <w:color w:val="231F20"/>
        </w:rPr>
        <w:t>método</w:t>
      </w:r>
      <w:r>
        <w:rPr>
          <w:color w:val="231F20"/>
          <w:spacing w:val="6"/>
        </w:rPr>
        <w:t xml:space="preserve"> </w:t>
      </w:r>
      <w:r>
        <w:rPr>
          <w:color w:val="231F20"/>
        </w:rPr>
        <w:t>para</w:t>
      </w:r>
      <w:r>
        <w:rPr>
          <w:color w:val="231F20"/>
          <w:spacing w:val="7"/>
        </w:rPr>
        <w:t xml:space="preserve"> </w:t>
      </w:r>
      <w:r>
        <w:rPr>
          <w:color w:val="231F20"/>
        </w:rPr>
        <w:t>medir</w:t>
      </w:r>
      <w:r>
        <w:rPr>
          <w:color w:val="231F20"/>
          <w:spacing w:val="7"/>
        </w:rPr>
        <w:t xml:space="preserve"> </w:t>
      </w:r>
      <w:r>
        <w:rPr>
          <w:color w:val="231F20"/>
        </w:rPr>
        <w:t>la</w:t>
      </w:r>
      <w:r>
        <w:rPr>
          <w:color w:val="231F20"/>
          <w:spacing w:val="7"/>
        </w:rPr>
        <w:t xml:space="preserve"> </w:t>
      </w:r>
      <w:r>
        <w:rPr>
          <w:color w:val="231F20"/>
        </w:rPr>
        <w:t>severidad</w:t>
      </w:r>
      <w:r>
        <w:rPr>
          <w:color w:val="231F20"/>
          <w:spacing w:val="7"/>
        </w:rPr>
        <w:t xml:space="preserve"> </w:t>
      </w:r>
      <w:r>
        <w:rPr>
          <w:color w:val="231F20"/>
        </w:rPr>
        <w:t>del</w:t>
      </w:r>
      <w:r>
        <w:rPr>
          <w:color w:val="231F20"/>
          <w:spacing w:val="7"/>
        </w:rPr>
        <w:t xml:space="preserve"> </w:t>
      </w:r>
      <w:r>
        <w:rPr>
          <w:color w:val="231F20"/>
        </w:rPr>
        <w:t>vasoespasmo</w:t>
      </w:r>
      <w:r>
        <w:rPr>
          <w:color w:val="231F20"/>
          <w:spacing w:val="7"/>
        </w:rPr>
        <w:t xml:space="preserve"> </w:t>
      </w:r>
      <w:r>
        <w:rPr>
          <w:color w:val="231F20"/>
        </w:rPr>
        <w:t>es</w:t>
      </w:r>
      <w:r>
        <w:rPr>
          <w:color w:val="231F20"/>
          <w:spacing w:val="7"/>
        </w:rPr>
        <w:t xml:space="preserve"> </w:t>
      </w:r>
      <w:r>
        <w:rPr>
          <w:color w:val="231F20"/>
        </w:rPr>
        <w:t>el</w:t>
      </w:r>
      <w:r>
        <w:rPr>
          <w:color w:val="231F20"/>
          <w:spacing w:val="7"/>
        </w:rPr>
        <w:t xml:space="preserve"> </w:t>
      </w:r>
      <w:r>
        <w:rPr>
          <w:color w:val="231F20"/>
        </w:rPr>
        <w:t>índice</w:t>
      </w:r>
      <w:r>
        <w:rPr>
          <w:color w:val="231F20"/>
          <w:spacing w:val="7"/>
        </w:rPr>
        <w:t xml:space="preserve"> </w:t>
      </w:r>
      <w:r>
        <w:rPr>
          <w:color w:val="231F20"/>
        </w:rPr>
        <w:t>de</w:t>
      </w:r>
      <w:r>
        <w:rPr>
          <w:color w:val="231F20"/>
          <w:spacing w:val="7"/>
        </w:rPr>
        <w:t xml:space="preserve"> </w:t>
      </w:r>
      <w:r>
        <w:rPr>
          <w:color w:val="231F20"/>
          <w:spacing w:val="-2"/>
        </w:rPr>
        <w:t>Linde-</w:t>
      </w:r>
    </w:p>
    <w:p w14:paraId="0D9849A8" w14:textId="77777777" w:rsidR="007B7186" w:rsidRDefault="007B7186">
      <w:pPr>
        <w:pStyle w:val="BodyText"/>
        <w:spacing w:before="10"/>
        <w:ind w:left="393"/>
        <w:jc w:val="both"/>
      </w:pPr>
      <w:r>
        <w:rPr>
          <w:color w:val="231F20"/>
        </w:rPr>
        <w:t>gaard</w:t>
      </w:r>
      <w:r>
        <w:rPr>
          <w:color w:val="231F20"/>
          <w:spacing w:val="9"/>
        </w:rPr>
        <w:t xml:space="preserve"> </w:t>
      </w:r>
      <w:r>
        <w:rPr>
          <w:color w:val="231F20"/>
          <w:spacing w:val="-2"/>
        </w:rPr>
        <w:t>(IL):</w:t>
      </w:r>
    </w:p>
    <w:p w14:paraId="264E649C" w14:textId="77777777" w:rsidR="007B7186" w:rsidRDefault="007B7186">
      <w:pPr>
        <w:pStyle w:val="BodyText"/>
        <w:spacing w:before="7"/>
      </w:pPr>
    </w:p>
    <w:p w14:paraId="28767F74" w14:textId="77777777" w:rsidR="007B7186" w:rsidRDefault="007B7186">
      <w:pPr>
        <w:pStyle w:val="Heading4"/>
        <w:spacing w:line="249" w:lineRule="auto"/>
        <w:ind w:left="1629" w:hanging="1157"/>
      </w:pPr>
      <w:r>
        <w:rPr>
          <w:color w:val="231F20"/>
          <w:w w:val="105"/>
        </w:rPr>
        <w:t>IL</w:t>
      </w:r>
      <w:r>
        <w:rPr>
          <w:color w:val="231F20"/>
          <w:spacing w:val="-1"/>
          <w:w w:val="105"/>
        </w:rPr>
        <w:t xml:space="preserve"> </w:t>
      </w:r>
      <w:r>
        <w:rPr>
          <w:color w:val="231F20"/>
          <w:w w:val="105"/>
        </w:rPr>
        <w:t>=</w:t>
      </w:r>
      <w:r>
        <w:rPr>
          <w:color w:val="231F20"/>
          <w:spacing w:val="-1"/>
          <w:w w:val="105"/>
        </w:rPr>
        <w:t xml:space="preserve"> </w:t>
      </w:r>
      <w:r>
        <w:rPr>
          <w:color w:val="231F20"/>
          <w:w w:val="105"/>
        </w:rPr>
        <w:t>velocidad</w:t>
      </w:r>
      <w:r>
        <w:rPr>
          <w:color w:val="231F20"/>
          <w:spacing w:val="-1"/>
          <w:w w:val="105"/>
        </w:rPr>
        <w:t xml:space="preserve"> </w:t>
      </w:r>
      <w:r>
        <w:rPr>
          <w:color w:val="231F20"/>
          <w:w w:val="105"/>
        </w:rPr>
        <w:t>media</w:t>
      </w:r>
      <w:r>
        <w:rPr>
          <w:color w:val="231F20"/>
          <w:spacing w:val="-2"/>
          <w:w w:val="105"/>
        </w:rPr>
        <w:t xml:space="preserve"> </w:t>
      </w:r>
      <w:r>
        <w:rPr>
          <w:color w:val="231F20"/>
          <w:w w:val="105"/>
        </w:rPr>
        <w:t>(VM)</w:t>
      </w:r>
      <w:r>
        <w:rPr>
          <w:color w:val="231F20"/>
          <w:spacing w:val="-1"/>
          <w:w w:val="105"/>
        </w:rPr>
        <w:t xml:space="preserve"> </w:t>
      </w:r>
      <w:r>
        <w:rPr>
          <w:color w:val="231F20"/>
          <w:w w:val="105"/>
        </w:rPr>
        <w:t>de</w:t>
      </w:r>
      <w:r>
        <w:rPr>
          <w:color w:val="231F20"/>
          <w:spacing w:val="-1"/>
          <w:w w:val="105"/>
        </w:rPr>
        <w:t xml:space="preserve"> </w:t>
      </w:r>
      <w:r>
        <w:rPr>
          <w:color w:val="231F20"/>
          <w:w w:val="105"/>
        </w:rPr>
        <w:t>ACM</w:t>
      </w:r>
      <w:r>
        <w:rPr>
          <w:color w:val="231F20"/>
          <w:spacing w:val="-2"/>
          <w:w w:val="105"/>
        </w:rPr>
        <w:t xml:space="preserve"> </w:t>
      </w:r>
      <w:r>
        <w:rPr>
          <w:color w:val="231F20"/>
          <w:w w:val="105"/>
        </w:rPr>
        <w:t>ipsilateral/VM</w:t>
      </w:r>
      <w:r>
        <w:rPr>
          <w:color w:val="231F20"/>
          <w:spacing w:val="-1"/>
          <w:w w:val="105"/>
        </w:rPr>
        <w:t xml:space="preserve"> </w:t>
      </w:r>
      <w:r>
        <w:rPr>
          <w:color w:val="231F20"/>
          <w:w w:val="105"/>
        </w:rPr>
        <w:t>de</w:t>
      </w:r>
      <w:r>
        <w:rPr>
          <w:color w:val="231F20"/>
          <w:spacing w:val="-1"/>
          <w:w w:val="105"/>
        </w:rPr>
        <w:t xml:space="preserve"> </w:t>
      </w:r>
      <w:r>
        <w:rPr>
          <w:color w:val="231F20"/>
          <w:w w:val="105"/>
        </w:rPr>
        <w:t>ACI</w:t>
      </w:r>
      <w:r>
        <w:rPr>
          <w:color w:val="231F20"/>
          <w:spacing w:val="-2"/>
          <w:w w:val="105"/>
        </w:rPr>
        <w:t xml:space="preserve"> </w:t>
      </w:r>
      <w:r>
        <w:rPr>
          <w:color w:val="231F20"/>
          <w:w w:val="105"/>
        </w:rPr>
        <w:t xml:space="preserve">(arteria </w:t>
      </w:r>
      <w:r>
        <w:rPr>
          <w:color w:val="231F20"/>
          <w:w w:val="110"/>
        </w:rPr>
        <w:t>carótida interna) extracraneal ipsilateral</w:t>
      </w:r>
    </w:p>
    <w:p w14:paraId="65044341" w14:textId="77777777" w:rsidR="007B7186" w:rsidRDefault="007B7186">
      <w:pPr>
        <w:pStyle w:val="BodyText"/>
        <w:spacing w:before="10"/>
        <w:rPr>
          <w:b/>
          <w:sz w:val="19"/>
        </w:rPr>
      </w:pPr>
    </w:p>
    <w:p w14:paraId="6F9504B4" w14:textId="77777777" w:rsidR="007B7186" w:rsidRDefault="007B7186">
      <w:pPr>
        <w:pStyle w:val="BodyText"/>
        <w:spacing w:line="249" w:lineRule="auto"/>
        <w:ind w:left="393" w:right="127"/>
        <w:jc w:val="both"/>
      </w:pPr>
      <w:r>
        <w:rPr>
          <w:color w:val="231F20"/>
        </w:rPr>
        <w:t>Este índice ayuda a diferenciar de hiperemia: IL &gt;3 indica vasoespasmo, IL entre 3-5 vasoespasmo leve-moderado y IL &gt;6 vasoespasmo severo.</w:t>
      </w:r>
    </w:p>
    <w:p w14:paraId="42E26367" w14:textId="77777777" w:rsidR="007B7186" w:rsidRDefault="007B7186">
      <w:pPr>
        <w:pStyle w:val="Heading2"/>
        <w:spacing w:before="181" w:line="247" w:lineRule="auto"/>
      </w:pPr>
      <w:r>
        <w:rPr>
          <w:color w:val="00464F"/>
          <w:spacing w:val="-2"/>
        </w:rPr>
        <w:t>DTC</w:t>
      </w:r>
      <w:r>
        <w:rPr>
          <w:color w:val="00464F"/>
          <w:spacing w:val="-9"/>
        </w:rPr>
        <w:t xml:space="preserve"> </w:t>
      </w:r>
      <w:r>
        <w:rPr>
          <w:color w:val="00464F"/>
          <w:spacing w:val="-2"/>
        </w:rPr>
        <w:t>en</w:t>
      </w:r>
      <w:r>
        <w:rPr>
          <w:color w:val="00464F"/>
          <w:spacing w:val="-9"/>
        </w:rPr>
        <w:t xml:space="preserve"> </w:t>
      </w:r>
      <w:r>
        <w:rPr>
          <w:color w:val="00464F"/>
          <w:spacing w:val="-2"/>
        </w:rPr>
        <w:t>trauma</w:t>
      </w:r>
      <w:r>
        <w:rPr>
          <w:color w:val="00464F"/>
          <w:spacing w:val="-9"/>
        </w:rPr>
        <w:t xml:space="preserve"> </w:t>
      </w:r>
      <w:r>
        <w:rPr>
          <w:color w:val="00464F"/>
          <w:spacing w:val="-2"/>
        </w:rPr>
        <w:t>encefalocraneal</w:t>
      </w:r>
      <w:r>
        <w:rPr>
          <w:color w:val="00464F"/>
          <w:spacing w:val="-9"/>
        </w:rPr>
        <w:t xml:space="preserve"> </w:t>
      </w:r>
      <w:r>
        <w:rPr>
          <w:color w:val="00464F"/>
          <w:spacing w:val="-2"/>
        </w:rPr>
        <w:t>(TEC)</w:t>
      </w:r>
      <w:r>
        <w:rPr>
          <w:color w:val="00464F"/>
          <w:spacing w:val="-9"/>
        </w:rPr>
        <w:t xml:space="preserve"> </w:t>
      </w:r>
      <w:r>
        <w:rPr>
          <w:color w:val="00464F"/>
          <w:spacing w:val="-2"/>
        </w:rPr>
        <w:t>más</w:t>
      </w:r>
      <w:r>
        <w:rPr>
          <w:color w:val="00464F"/>
          <w:spacing w:val="-9"/>
        </w:rPr>
        <w:t xml:space="preserve"> </w:t>
      </w:r>
      <w:r>
        <w:rPr>
          <w:color w:val="00464F"/>
          <w:spacing w:val="-2"/>
        </w:rPr>
        <w:t xml:space="preserve">hipertensión </w:t>
      </w:r>
      <w:r>
        <w:rPr>
          <w:color w:val="00464F"/>
        </w:rPr>
        <w:t>intracraneal (HIC)</w:t>
      </w:r>
    </w:p>
    <w:p w14:paraId="020C438F" w14:textId="77777777" w:rsidR="007B7186" w:rsidRDefault="007B7186">
      <w:pPr>
        <w:pStyle w:val="BodyText"/>
        <w:spacing w:before="219" w:line="249" w:lineRule="auto"/>
        <w:ind w:left="393" w:right="120"/>
        <w:jc w:val="both"/>
      </w:pPr>
      <w:r>
        <w:rPr>
          <w:color w:val="231F20"/>
        </w:rPr>
        <w:t>La ecografía Doppler transcraneal ha sido reconocida como un dispositivo de diagnóstico</w:t>
      </w:r>
      <w:r>
        <w:rPr>
          <w:color w:val="231F20"/>
          <w:spacing w:val="-4"/>
        </w:rPr>
        <w:t xml:space="preserve"> </w:t>
      </w:r>
      <w:r>
        <w:rPr>
          <w:color w:val="231F20"/>
        </w:rPr>
        <w:t>que</w:t>
      </w:r>
      <w:r>
        <w:rPr>
          <w:color w:val="231F20"/>
          <w:spacing w:val="-4"/>
        </w:rPr>
        <w:t xml:space="preserve"> </w:t>
      </w:r>
      <w:r>
        <w:rPr>
          <w:color w:val="231F20"/>
        </w:rPr>
        <w:t>permite</w:t>
      </w:r>
      <w:r>
        <w:rPr>
          <w:color w:val="231F20"/>
          <w:spacing w:val="-5"/>
        </w:rPr>
        <w:t xml:space="preserve"> </w:t>
      </w:r>
      <w:r>
        <w:rPr>
          <w:color w:val="231F20"/>
        </w:rPr>
        <w:t>al</w:t>
      </w:r>
      <w:r>
        <w:rPr>
          <w:color w:val="231F20"/>
          <w:spacing w:val="-4"/>
        </w:rPr>
        <w:t xml:space="preserve"> </w:t>
      </w:r>
      <w:r>
        <w:rPr>
          <w:color w:val="231F20"/>
        </w:rPr>
        <w:t>médico</w:t>
      </w:r>
      <w:r>
        <w:rPr>
          <w:color w:val="231F20"/>
          <w:spacing w:val="-5"/>
        </w:rPr>
        <w:t xml:space="preserve"> </w:t>
      </w:r>
      <w:r>
        <w:rPr>
          <w:color w:val="231F20"/>
        </w:rPr>
        <w:t>comprender</w:t>
      </w:r>
      <w:r>
        <w:rPr>
          <w:color w:val="231F20"/>
          <w:spacing w:val="-4"/>
        </w:rPr>
        <w:t xml:space="preserve"> </w:t>
      </w:r>
      <w:r>
        <w:rPr>
          <w:color w:val="231F20"/>
        </w:rPr>
        <w:t>mejor</w:t>
      </w:r>
      <w:r>
        <w:rPr>
          <w:color w:val="231F20"/>
          <w:spacing w:val="-5"/>
        </w:rPr>
        <w:t xml:space="preserve"> </w:t>
      </w:r>
      <w:r>
        <w:rPr>
          <w:color w:val="231F20"/>
        </w:rPr>
        <w:t>los</w:t>
      </w:r>
      <w:r>
        <w:rPr>
          <w:color w:val="231F20"/>
          <w:spacing w:val="-4"/>
        </w:rPr>
        <w:t xml:space="preserve"> </w:t>
      </w:r>
      <w:r>
        <w:rPr>
          <w:color w:val="231F20"/>
        </w:rPr>
        <w:t>cambios</w:t>
      </w:r>
      <w:r>
        <w:rPr>
          <w:color w:val="231F20"/>
          <w:spacing w:val="-4"/>
        </w:rPr>
        <w:t xml:space="preserve"> </w:t>
      </w:r>
      <w:r>
        <w:rPr>
          <w:color w:val="231F20"/>
        </w:rPr>
        <w:t>patológicos que</w:t>
      </w:r>
      <w:r>
        <w:rPr>
          <w:color w:val="231F20"/>
          <w:spacing w:val="-7"/>
        </w:rPr>
        <w:t xml:space="preserve"> </w:t>
      </w:r>
      <w:r>
        <w:rPr>
          <w:color w:val="231F20"/>
        </w:rPr>
        <w:t>afectan</w:t>
      </w:r>
      <w:r>
        <w:rPr>
          <w:color w:val="231F20"/>
          <w:spacing w:val="-7"/>
        </w:rPr>
        <w:t xml:space="preserve"> </w:t>
      </w:r>
      <w:r>
        <w:rPr>
          <w:color w:val="231F20"/>
        </w:rPr>
        <w:t>la</w:t>
      </w:r>
      <w:r>
        <w:rPr>
          <w:color w:val="231F20"/>
          <w:spacing w:val="-7"/>
        </w:rPr>
        <w:t xml:space="preserve"> </w:t>
      </w:r>
      <w:r>
        <w:rPr>
          <w:color w:val="231F20"/>
        </w:rPr>
        <w:t>circulación</w:t>
      </w:r>
      <w:r>
        <w:rPr>
          <w:color w:val="231F20"/>
          <w:spacing w:val="-7"/>
        </w:rPr>
        <w:t xml:space="preserve"> </w:t>
      </w:r>
      <w:r>
        <w:rPr>
          <w:color w:val="231F20"/>
        </w:rPr>
        <w:t>cerebral</w:t>
      </w:r>
      <w:r>
        <w:rPr>
          <w:color w:val="231F20"/>
          <w:spacing w:val="-7"/>
        </w:rPr>
        <w:t xml:space="preserve"> </w:t>
      </w:r>
      <w:r>
        <w:rPr>
          <w:color w:val="231F20"/>
        </w:rPr>
        <w:t>después</w:t>
      </w:r>
      <w:r>
        <w:rPr>
          <w:color w:val="231F20"/>
          <w:spacing w:val="-7"/>
        </w:rPr>
        <w:t xml:space="preserve"> </w:t>
      </w:r>
      <w:r>
        <w:rPr>
          <w:color w:val="231F20"/>
        </w:rPr>
        <w:t>de</w:t>
      </w:r>
      <w:r>
        <w:rPr>
          <w:color w:val="231F20"/>
          <w:spacing w:val="-7"/>
        </w:rPr>
        <w:t xml:space="preserve"> </w:t>
      </w:r>
      <w:r>
        <w:rPr>
          <w:color w:val="231F20"/>
        </w:rPr>
        <w:t>una</w:t>
      </w:r>
      <w:r>
        <w:rPr>
          <w:color w:val="231F20"/>
          <w:spacing w:val="-7"/>
        </w:rPr>
        <w:t xml:space="preserve"> </w:t>
      </w:r>
      <w:r>
        <w:rPr>
          <w:color w:val="231F20"/>
        </w:rPr>
        <w:t>lesión.</w:t>
      </w:r>
      <w:r>
        <w:rPr>
          <w:color w:val="231F20"/>
          <w:spacing w:val="-7"/>
        </w:rPr>
        <w:t xml:space="preserve"> </w:t>
      </w:r>
      <w:r>
        <w:rPr>
          <w:color w:val="231F20"/>
        </w:rPr>
        <w:t>En</w:t>
      </w:r>
      <w:r>
        <w:rPr>
          <w:color w:val="231F20"/>
          <w:spacing w:val="-7"/>
        </w:rPr>
        <w:t xml:space="preserve"> </w:t>
      </w:r>
      <w:r>
        <w:rPr>
          <w:color w:val="231F20"/>
        </w:rPr>
        <w:t>adultos</w:t>
      </w:r>
      <w:r>
        <w:rPr>
          <w:color w:val="231F20"/>
          <w:spacing w:val="-7"/>
        </w:rPr>
        <w:t xml:space="preserve"> </w:t>
      </w:r>
      <w:r>
        <w:rPr>
          <w:color w:val="231F20"/>
        </w:rPr>
        <w:t>con</w:t>
      </w:r>
      <w:r>
        <w:rPr>
          <w:color w:val="231F20"/>
          <w:spacing w:val="-7"/>
        </w:rPr>
        <w:t xml:space="preserve"> </w:t>
      </w:r>
      <w:r>
        <w:rPr>
          <w:color w:val="231F20"/>
        </w:rPr>
        <w:t>TEC, la</w:t>
      </w:r>
      <w:r>
        <w:rPr>
          <w:color w:val="231F20"/>
          <w:spacing w:val="-12"/>
        </w:rPr>
        <w:t xml:space="preserve"> </w:t>
      </w:r>
      <w:r>
        <w:rPr>
          <w:color w:val="231F20"/>
        </w:rPr>
        <w:t>mayoría</w:t>
      </w:r>
      <w:r>
        <w:rPr>
          <w:color w:val="231F20"/>
          <w:spacing w:val="-12"/>
        </w:rPr>
        <w:t xml:space="preserve"> </w:t>
      </w:r>
      <w:r>
        <w:rPr>
          <w:color w:val="231F20"/>
        </w:rPr>
        <w:t>de</w:t>
      </w:r>
      <w:r>
        <w:rPr>
          <w:color w:val="231F20"/>
          <w:spacing w:val="-12"/>
        </w:rPr>
        <w:t xml:space="preserve"> </w:t>
      </w:r>
      <w:r>
        <w:rPr>
          <w:color w:val="231F20"/>
        </w:rPr>
        <w:t>las</w:t>
      </w:r>
      <w:r>
        <w:rPr>
          <w:color w:val="231F20"/>
          <w:spacing w:val="-12"/>
        </w:rPr>
        <w:t xml:space="preserve"> </w:t>
      </w:r>
      <w:r>
        <w:rPr>
          <w:color w:val="231F20"/>
        </w:rPr>
        <w:t>arterias</w:t>
      </w:r>
      <w:r>
        <w:rPr>
          <w:color w:val="231F20"/>
          <w:spacing w:val="-12"/>
        </w:rPr>
        <w:t xml:space="preserve"> </w:t>
      </w:r>
      <w:r>
        <w:rPr>
          <w:color w:val="231F20"/>
        </w:rPr>
        <w:t>dentro</w:t>
      </w:r>
      <w:r>
        <w:rPr>
          <w:color w:val="231F20"/>
          <w:spacing w:val="-12"/>
        </w:rPr>
        <w:t xml:space="preserve"> </w:t>
      </w:r>
      <w:r>
        <w:rPr>
          <w:color w:val="231F20"/>
        </w:rPr>
        <w:t>del</w:t>
      </w:r>
      <w:r>
        <w:rPr>
          <w:color w:val="231F20"/>
          <w:spacing w:val="-12"/>
        </w:rPr>
        <w:t xml:space="preserve"> </w:t>
      </w:r>
      <w:r>
        <w:rPr>
          <w:color w:val="231F20"/>
        </w:rPr>
        <w:t>círculo</w:t>
      </w:r>
      <w:r>
        <w:rPr>
          <w:color w:val="231F20"/>
          <w:spacing w:val="-12"/>
        </w:rPr>
        <w:t xml:space="preserve"> </w:t>
      </w:r>
      <w:r>
        <w:rPr>
          <w:color w:val="231F20"/>
        </w:rPr>
        <w:t>de</w:t>
      </w:r>
      <w:r>
        <w:rPr>
          <w:color w:val="231F20"/>
          <w:spacing w:val="-12"/>
        </w:rPr>
        <w:t xml:space="preserve"> </w:t>
      </w:r>
      <w:r>
        <w:rPr>
          <w:color w:val="231F20"/>
        </w:rPr>
        <w:t>Willis</w:t>
      </w:r>
      <w:r>
        <w:rPr>
          <w:color w:val="231F20"/>
          <w:spacing w:val="-12"/>
        </w:rPr>
        <w:t xml:space="preserve"> </w:t>
      </w:r>
      <w:r>
        <w:rPr>
          <w:color w:val="231F20"/>
        </w:rPr>
        <w:t>se</w:t>
      </w:r>
      <w:r>
        <w:rPr>
          <w:color w:val="231F20"/>
          <w:spacing w:val="-12"/>
        </w:rPr>
        <w:t xml:space="preserve"> </w:t>
      </w:r>
      <w:r>
        <w:rPr>
          <w:color w:val="231F20"/>
        </w:rPr>
        <w:t>miden;</w:t>
      </w:r>
      <w:r>
        <w:rPr>
          <w:color w:val="231F20"/>
          <w:spacing w:val="-12"/>
        </w:rPr>
        <w:t xml:space="preserve"> </w:t>
      </w:r>
      <w:r>
        <w:rPr>
          <w:color w:val="231F20"/>
        </w:rPr>
        <w:t>sin</w:t>
      </w:r>
      <w:r>
        <w:rPr>
          <w:color w:val="231F20"/>
          <w:spacing w:val="-12"/>
        </w:rPr>
        <w:t xml:space="preserve"> </w:t>
      </w:r>
      <w:r>
        <w:rPr>
          <w:color w:val="231F20"/>
        </w:rPr>
        <w:t>embargo,</w:t>
      </w:r>
      <w:r>
        <w:rPr>
          <w:color w:val="231F20"/>
          <w:spacing w:val="-12"/>
        </w:rPr>
        <w:t xml:space="preserve"> </w:t>
      </w:r>
      <w:r>
        <w:rPr>
          <w:color w:val="231F20"/>
        </w:rPr>
        <w:t>en los</w:t>
      </w:r>
      <w:r>
        <w:rPr>
          <w:color w:val="231F20"/>
          <w:spacing w:val="-4"/>
        </w:rPr>
        <w:t xml:space="preserve"> </w:t>
      </w:r>
      <w:r>
        <w:rPr>
          <w:color w:val="231F20"/>
        </w:rPr>
        <w:t>niños,</w:t>
      </w:r>
      <w:r>
        <w:rPr>
          <w:color w:val="231F20"/>
          <w:spacing w:val="-4"/>
        </w:rPr>
        <w:t xml:space="preserve"> </w:t>
      </w:r>
      <w:r>
        <w:rPr>
          <w:color w:val="231F20"/>
        </w:rPr>
        <w:t>los</w:t>
      </w:r>
      <w:r>
        <w:rPr>
          <w:color w:val="231F20"/>
          <w:spacing w:val="-4"/>
        </w:rPr>
        <w:t xml:space="preserve"> </w:t>
      </w:r>
      <w:r>
        <w:rPr>
          <w:color w:val="231F20"/>
        </w:rPr>
        <w:t>vasos</w:t>
      </w:r>
      <w:r>
        <w:rPr>
          <w:color w:val="231F20"/>
          <w:spacing w:val="-4"/>
        </w:rPr>
        <w:t xml:space="preserve"> </w:t>
      </w:r>
      <w:r>
        <w:rPr>
          <w:color w:val="231F20"/>
        </w:rPr>
        <w:t>cerebrales</w:t>
      </w:r>
      <w:r>
        <w:rPr>
          <w:color w:val="231F20"/>
          <w:spacing w:val="-4"/>
        </w:rPr>
        <w:t xml:space="preserve"> </w:t>
      </w:r>
      <w:r>
        <w:rPr>
          <w:color w:val="231F20"/>
        </w:rPr>
        <w:t>anterior</w:t>
      </w:r>
      <w:r>
        <w:rPr>
          <w:color w:val="231F20"/>
          <w:spacing w:val="-4"/>
        </w:rPr>
        <w:t xml:space="preserve"> </w:t>
      </w:r>
      <w:r>
        <w:rPr>
          <w:color w:val="231F20"/>
        </w:rPr>
        <w:t>(arteria</w:t>
      </w:r>
      <w:r>
        <w:rPr>
          <w:color w:val="231F20"/>
          <w:spacing w:val="-5"/>
        </w:rPr>
        <w:t xml:space="preserve"> </w:t>
      </w:r>
      <w:r>
        <w:rPr>
          <w:color w:val="231F20"/>
        </w:rPr>
        <w:t>cerebral</w:t>
      </w:r>
      <w:r>
        <w:rPr>
          <w:color w:val="231F20"/>
          <w:spacing w:val="-4"/>
        </w:rPr>
        <w:t xml:space="preserve"> </w:t>
      </w:r>
      <w:r>
        <w:rPr>
          <w:color w:val="231F20"/>
        </w:rPr>
        <w:t>media)</w:t>
      </w:r>
      <w:r>
        <w:rPr>
          <w:color w:val="231F20"/>
          <w:spacing w:val="-4"/>
        </w:rPr>
        <w:t xml:space="preserve"> </w:t>
      </w:r>
      <w:r>
        <w:rPr>
          <w:color w:val="231F20"/>
        </w:rPr>
        <w:t>y</w:t>
      </w:r>
      <w:r>
        <w:rPr>
          <w:color w:val="231F20"/>
          <w:spacing w:val="-4"/>
        </w:rPr>
        <w:t xml:space="preserve"> </w:t>
      </w:r>
      <w:r>
        <w:rPr>
          <w:color w:val="231F20"/>
        </w:rPr>
        <w:t>posterior</w:t>
      </w:r>
      <w:r>
        <w:rPr>
          <w:color w:val="231F20"/>
          <w:spacing w:val="-4"/>
        </w:rPr>
        <w:t xml:space="preserve"> </w:t>
      </w:r>
      <w:r>
        <w:rPr>
          <w:color w:val="231F20"/>
        </w:rPr>
        <w:t>(ar- teria</w:t>
      </w:r>
      <w:r>
        <w:rPr>
          <w:color w:val="231F20"/>
          <w:spacing w:val="-6"/>
        </w:rPr>
        <w:t xml:space="preserve"> </w:t>
      </w:r>
      <w:r>
        <w:rPr>
          <w:color w:val="231F20"/>
        </w:rPr>
        <w:t>basilar)</w:t>
      </w:r>
      <w:r>
        <w:rPr>
          <w:color w:val="231F20"/>
          <w:spacing w:val="-6"/>
        </w:rPr>
        <w:t xml:space="preserve"> </w:t>
      </w:r>
      <w:r>
        <w:rPr>
          <w:color w:val="231F20"/>
        </w:rPr>
        <w:t>son</w:t>
      </w:r>
      <w:r>
        <w:rPr>
          <w:color w:val="231F20"/>
          <w:spacing w:val="-6"/>
        </w:rPr>
        <w:t xml:space="preserve"> </w:t>
      </w:r>
      <w:r>
        <w:rPr>
          <w:color w:val="231F20"/>
        </w:rPr>
        <w:t>los</w:t>
      </w:r>
      <w:r>
        <w:rPr>
          <w:color w:val="231F20"/>
          <w:spacing w:val="-6"/>
        </w:rPr>
        <w:t xml:space="preserve"> </w:t>
      </w:r>
      <w:r>
        <w:rPr>
          <w:color w:val="231F20"/>
        </w:rPr>
        <w:t>más</w:t>
      </w:r>
      <w:r>
        <w:rPr>
          <w:color w:val="231F20"/>
          <w:spacing w:val="-6"/>
        </w:rPr>
        <w:t xml:space="preserve"> </w:t>
      </w:r>
      <w:r>
        <w:rPr>
          <w:color w:val="231F20"/>
        </w:rPr>
        <w:t>comúnmente</w:t>
      </w:r>
      <w:r>
        <w:rPr>
          <w:color w:val="231F20"/>
          <w:spacing w:val="-6"/>
        </w:rPr>
        <w:t xml:space="preserve"> </w:t>
      </w:r>
      <w:r>
        <w:rPr>
          <w:color w:val="231F20"/>
        </w:rPr>
        <w:t>evaluados</w:t>
      </w:r>
      <w:r>
        <w:rPr>
          <w:color w:val="231F20"/>
          <w:spacing w:val="-6"/>
        </w:rPr>
        <w:t xml:space="preserve"> </w:t>
      </w:r>
      <w:r>
        <w:rPr>
          <w:color w:val="231F20"/>
        </w:rPr>
        <w:t>e</w:t>
      </w:r>
      <w:r>
        <w:rPr>
          <w:color w:val="231F20"/>
          <w:spacing w:val="-6"/>
        </w:rPr>
        <w:t xml:space="preserve"> </w:t>
      </w:r>
      <w:r>
        <w:rPr>
          <w:color w:val="231F20"/>
        </w:rPr>
        <w:t>informados.</w:t>
      </w:r>
      <w:r>
        <w:rPr>
          <w:color w:val="231F20"/>
          <w:spacing w:val="-6"/>
        </w:rPr>
        <w:t xml:space="preserve"> </w:t>
      </w:r>
      <w:r>
        <w:rPr>
          <w:color w:val="231F20"/>
        </w:rPr>
        <w:t>Aunque</w:t>
      </w:r>
      <w:r>
        <w:rPr>
          <w:color w:val="231F20"/>
          <w:spacing w:val="-6"/>
        </w:rPr>
        <w:t xml:space="preserve"> </w:t>
      </w:r>
      <w:r>
        <w:rPr>
          <w:color w:val="231F20"/>
        </w:rPr>
        <w:t>el</w:t>
      </w:r>
      <w:r>
        <w:rPr>
          <w:color w:val="231F20"/>
          <w:spacing w:val="-6"/>
        </w:rPr>
        <w:t xml:space="preserve"> </w:t>
      </w:r>
      <w:r>
        <w:rPr>
          <w:color w:val="231F20"/>
        </w:rPr>
        <w:t>uso de</w:t>
      </w:r>
      <w:r>
        <w:rPr>
          <w:color w:val="231F20"/>
          <w:spacing w:val="-6"/>
        </w:rPr>
        <w:t xml:space="preserve"> </w:t>
      </w:r>
      <w:r>
        <w:rPr>
          <w:color w:val="231F20"/>
        </w:rPr>
        <w:t>DTC</w:t>
      </w:r>
      <w:r>
        <w:rPr>
          <w:color w:val="231F20"/>
          <w:spacing w:val="-6"/>
        </w:rPr>
        <w:t xml:space="preserve"> </w:t>
      </w:r>
      <w:r>
        <w:rPr>
          <w:color w:val="231F20"/>
        </w:rPr>
        <w:t>en</w:t>
      </w:r>
      <w:r>
        <w:rPr>
          <w:color w:val="231F20"/>
          <w:spacing w:val="-6"/>
        </w:rPr>
        <w:t xml:space="preserve"> </w:t>
      </w:r>
      <w:r>
        <w:rPr>
          <w:color w:val="231F20"/>
        </w:rPr>
        <w:t>TEC</w:t>
      </w:r>
      <w:r>
        <w:rPr>
          <w:color w:val="231F20"/>
          <w:spacing w:val="-6"/>
        </w:rPr>
        <w:t xml:space="preserve"> </w:t>
      </w:r>
      <w:r>
        <w:rPr>
          <w:color w:val="231F20"/>
        </w:rPr>
        <w:t>pediátrico</w:t>
      </w:r>
      <w:r>
        <w:rPr>
          <w:color w:val="231F20"/>
          <w:spacing w:val="-6"/>
        </w:rPr>
        <w:t xml:space="preserve"> </w:t>
      </w:r>
      <w:r>
        <w:rPr>
          <w:color w:val="231F20"/>
        </w:rPr>
        <w:t>todavía</w:t>
      </w:r>
      <w:r>
        <w:rPr>
          <w:color w:val="231F20"/>
          <w:spacing w:val="-6"/>
        </w:rPr>
        <w:t xml:space="preserve"> </w:t>
      </w:r>
      <w:r>
        <w:rPr>
          <w:color w:val="231F20"/>
        </w:rPr>
        <w:t>se</w:t>
      </w:r>
      <w:r>
        <w:rPr>
          <w:color w:val="231F20"/>
          <w:spacing w:val="-6"/>
        </w:rPr>
        <w:t xml:space="preserve"> </w:t>
      </w:r>
      <w:r>
        <w:rPr>
          <w:color w:val="231F20"/>
        </w:rPr>
        <w:t>considera</w:t>
      </w:r>
      <w:r>
        <w:rPr>
          <w:color w:val="231F20"/>
          <w:spacing w:val="-6"/>
        </w:rPr>
        <w:t xml:space="preserve"> </w:t>
      </w:r>
      <w:r>
        <w:rPr>
          <w:color w:val="231F20"/>
        </w:rPr>
        <w:t>experimental</w:t>
      </w:r>
      <w:r>
        <w:rPr>
          <w:color w:val="231F20"/>
          <w:spacing w:val="-6"/>
        </w:rPr>
        <w:t xml:space="preserve"> </w:t>
      </w:r>
      <w:r>
        <w:rPr>
          <w:color w:val="231F20"/>
        </w:rPr>
        <w:t>y</w:t>
      </w:r>
      <w:r>
        <w:rPr>
          <w:color w:val="231F20"/>
          <w:spacing w:val="-6"/>
        </w:rPr>
        <w:t xml:space="preserve"> </w:t>
      </w:r>
      <w:r>
        <w:rPr>
          <w:color w:val="231F20"/>
        </w:rPr>
        <w:t>no</w:t>
      </w:r>
      <w:r>
        <w:rPr>
          <w:color w:val="231F20"/>
          <w:spacing w:val="-6"/>
        </w:rPr>
        <w:t xml:space="preserve"> </w:t>
      </w:r>
      <w:r>
        <w:rPr>
          <w:color w:val="231F20"/>
        </w:rPr>
        <w:t>es</w:t>
      </w:r>
      <w:r>
        <w:rPr>
          <w:color w:val="231F20"/>
          <w:spacing w:val="-4"/>
        </w:rPr>
        <w:t xml:space="preserve"> </w:t>
      </w:r>
      <w:r>
        <w:rPr>
          <w:color w:val="231F20"/>
        </w:rPr>
        <w:t>parte</w:t>
      </w:r>
      <w:r>
        <w:rPr>
          <w:color w:val="231F20"/>
          <w:spacing w:val="-6"/>
        </w:rPr>
        <w:t xml:space="preserve"> </w:t>
      </w:r>
      <w:r>
        <w:rPr>
          <w:color w:val="231F20"/>
        </w:rPr>
        <w:t>del estándar</w:t>
      </w:r>
      <w:r>
        <w:rPr>
          <w:color w:val="231F20"/>
          <w:spacing w:val="-11"/>
        </w:rPr>
        <w:t xml:space="preserve"> </w:t>
      </w:r>
      <w:r>
        <w:rPr>
          <w:color w:val="231F20"/>
        </w:rPr>
        <w:t>de</w:t>
      </w:r>
      <w:r>
        <w:rPr>
          <w:color w:val="231F20"/>
          <w:spacing w:val="-11"/>
        </w:rPr>
        <w:t xml:space="preserve"> </w:t>
      </w:r>
      <w:r>
        <w:rPr>
          <w:color w:val="231F20"/>
        </w:rPr>
        <w:t>atención,</w:t>
      </w:r>
      <w:r>
        <w:rPr>
          <w:color w:val="231F20"/>
          <w:spacing w:val="-11"/>
        </w:rPr>
        <w:t xml:space="preserve"> </w:t>
      </w:r>
      <w:r>
        <w:rPr>
          <w:color w:val="231F20"/>
        </w:rPr>
        <w:t>existe</w:t>
      </w:r>
      <w:r>
        <w:rPr>
          <w:color w:val="231F20"/>
          <w:spacing w:val="-11"/>
        </w:rPr>
        <w:t xml:space="preserve"> </w:t>
      </w:r>
      <w:r>
        <w:rPr>
          <w:color w:val="231F20"/>
        </w:rPr>
        <w:t>una</w:t>
      </w:r>
      <w:r>
        <w:rPr>
          <w:color w:val="231F20"/>
          <w:spacing w:val="-11"/>
        </w:rPr>
        <w:t xml:space="preserve"> </w:t>
      </w:r>
      <w:r>
        <w:rPr>
          <w:color w:val="231F20"/>
        </w:rPr>
        <w:t>creciente</w:t>
      </w:r>
      <w:r>
        <w:rPr>
          <w:color w:val="231F20"/>
          <w:spacing w:val="-11"/>
        </w:rPr>
        <w:t xml:space="preserve"> </w:t>
      </w:r>
      <w:r>
        <w:rPr>
          <w:color w:val="231F20"/>
        </w:rPr>
        <w:t>literatura.</w:t>
      </w:r>
      <w:r>
        <w:rPr>
          <w:color w:val="231F20"/>
          <w:spacing w:val="-11"/>
        </w:rPr>
        <w:t xml:space="preserve"> </w:t>
      </w:r>
      <w:r>
        <w:rPr>
          <w:color w:val="231F20"/>
        </w:rPr>
        <w:t>Los</w:t>
      </w:r>
      <w:r>
        <w:rPr>
          <w:color w:val="231F20"/>
          <w:spacing w:val="-11"/>
        </w:rPr>
        <w:t xml:space="preserve"> </w:t>
      </w:r>
      <w:r>
        <w:rPr>
          <w:color w:val="231F20"/>
        </w:rPr>
        <w:t>estudios</w:t>
      </w:r>
      <w:r>
        <w:rPr>
          <w:color w:val="231F20"/>
          <w:spacing w:val="-11"/>
        </w:rPr>
        <w:t xml:space="preserve"> </w:t>
      </w:r>
      <w:r>
        <w:rPr>
          <w:color w:val="231F20"/>
        </w:rPr>
        <w:t>más</w:t>
      </w:r>
      <w:r>
        <w:rPr>
          <w:color w:val="231F20"/>
          <w:spacing w:val="-11"/>
        </w:rPr>
        <w:t xml:space="preserve"> </w:t>
      </w:r>
      <w:r>
        <w:rPr>
          <w:color w:val="231F20"/>
        </w:rPr>
        <w:t>recientes realizados con DTC en TEC pediátrico se han centrado principalmente en su uso</w:t>
      </w:r>
      <w:r>
        <w:rPr>
          <w:color w:val="231F20"/>
          <w:spacing w:val="-11"/>
        </w:rPr>
        <w:t xml:space="preserve"> </w:t>
      </w:r>
      <w:r>
        <w:rPr>
          <w:color w:val="231F20"/>
        </w:rPr>
        <w:t>en</w:t>
      </w:r>
      <w:r>
        <w:rPr>
          <w:color w:val="231F20"/>
          <w:spacing w:val="-11"/>
        </w:rPr>
        <w:t xml:space="preserve"> </w:t>
      </w:r>
      <w:r>
        <w:rPr>
          <w:color w:val="231F20"/>
        </w:rPr>
        <w:t>el</w:t>
      </w:r>
      <w:r>
        <w:rPr>
          <w:color w:val="231F20"/>
          <w:spacing w:val="-11"/>
        </w:rPr>
        <w:t xml:space="preserve"> </w:t>
      </w:r>
      <w:r>
        <w:rPr>
          <w:color w:val="231F20"/>
        </w:rPr>
        <w:t>diagnóstico</w:t>
      </w:r>
      <w:r>
        <w:rPr>
          <w:color w:val="231F20"/>
          <w:spacing w:val="-11"/>
        </w:rPr>
        <w:t xml:space="preserve"> </w:t>
      </w:r>
      <w:r>
        <w:rPr>
          <w:color w:val="231F20"/>
        </w:rPr>
        <w:t>de</w:t>
      </w:r>
      <w:r>
        <w:rPr>
          <w:color w:val="231F20"/>
          <w:spacing w:val="-11"/>
        </w:rPr>
        <w:t xml:space="preserve"> </w:t>
      </w:r>
      <w:r>
        <w:rPr>
          <w:color w:val="231F20"/>
        </w:rPr>
        <w:t>aumento</w:t>
      </w:r>
      <w:r>
        <w:rPr>
          <w:color w:val="231F20"/>
          <w:spacing w:val="-11"/>
        </w:rPr>
        <w:t xml:space="preserve"> </w:t>
      </w:r>
      <w:r>
        <w:rPr>
          <w:color w:val="231F20"/>
        </w:rPr>
        <w:t>de</w:t>
      </w:r>
      <w:r>
        <w:rPr>
          <w:color w:val="231F20"/>
          <w:spacing w:val="-11"/>
        </w:rPr>
        <w:t xml:space="preserve"> </w:t>
      </w:r>
      <w:r>
        <w:rPr>
          <w:color w:val="231F20"/>
        </w:rPr>
        <w:t>la</w:t>
      </w:r>
      <w:r>
        <w:rPr>
          <w:color w:val="231F20"/>
          <w:spacing w:val="-11"/>
        </w:rPr>
        <w:t xml:space="preserve"> </w:t>
      </w:r>
      <w:r>
        <w:rPr>
          <w:color w:val="231F20"/>
        </w:rPr>
        <w:t>presión</w:t>
      </w:r>
      <w:r>
        <w:rPr>
          <w:color w:val="231F20"/>
          <w:spacing w:val="-11"/>
        </w:rPr>
        <w:t xml:space="preserve"> </w:t>
      </w:r>
      <w:r>
        <w:rPr>
          <w:color w:val="231F20"/>
        </w:rPr>
        <w:t>intracraneal,</w:t>
      </w:r>
      <w:r>
        <w:rPr>
          <w:color w:val="231F20"/>
          <w:spacing w:val="-12"/>
        </w:rPr>
        <w:t xml:space="preserve"> </w:t>
      </w:r>
      <w:r>
        <w:rPr>
          <w:color w:val="231F20"/>
        </w:rPr>
        <w:t>vasoespasmo</w:t>
      </w:r>
      <w:r>
        <w:rPr>
          <w:color w:val="231F20"/>
          <w:spacing w:val="-11"/>
        </w:rPr>
        <w:t xml:space="preserve"> </w:t>
      </w:r>
      <w:r>
        <w:rPr>
          <w:color w:val="231F20"/>
        </w:rPr>
        <w:t>cere- bral</w:t>
      </w:r>
      <w:r>
        <w:rPr>
          <w:color w:val="231F20"/>
          <w:spacing w:val="-3"/>
        </w:rPr>
        <w:t xml:space="preserve"> </w:t>
      </w:r>
      <w:r>
        <w:rPr>
          <w:color w:val="231F20"/>
        </w:rPr>
        <w:t>o</w:t>
      </w:r>
      <w:r>
        <w:rPr>
          <w:color w:val="231F20"/>
          <w:spacing w:val="-2"/>
        </w:rPr>
        <w:t xml:space="preserve"> </w:t>
      </w:r>
      <w:r>
        <w:rPr>
          <w:color w:val="231F20"/>
        </w:rPr>
        <w:t>hiperemia</w:t>
      </w:r>
      <w:r>
        <w:rPr>
          <w:color w:val="231F20"/>
          <w:spacing w:val="-2"/>
        </w:rPr>
        <w:t xml:space="preserve"> </w:t>
      </w:r>
      <w:r>
        <w:rPr>
          <w:color w:val="231F20"/>
        </w:rPr>
        <w:t>y</w:t>
      </w:r>
      <w:r>
        <w:rPr>
          <w:color w:val="231F20"/>
          <w:spacing w:val="-3"/>
        </w:rPr>
        <w:t xml:space="preserve"> </w:t>
      </w:r>
      <w:r>
        <w:rPr>
          <w:color w:val="231F20"/>
        </w:rPr>
        <w:t>tendencia</w:t>
      </w:r>
      <w:r>
        <w:rPr>
          <w:color w:val="231F20"/>
          <w:spacing w:val="-2"/>
        </w:rPr>
        <w:t xml:space="preserve"> </w:t>
      </w:r>
      <w:r>
        <w:rPr>
          <w:color w:val="231F20"/>
        </w:rPr>
        <w:t>de</w:t>
      </w:r>
      <w:r>
        <w:rPr>
          <w:color w:val="231F20"/>
          <w:spacing w:val="-3"/>
        </w:rPr>
        <w:t xml:space="preserve"> </w:t>
      </w:r>
      <w:r>
        <w:rPr>
          <w:color w:val="231F20"/>
        </w:rPr>
        <w:t>las</w:t>
      </w:r>
      <w:r>
        <w:rPr>
          <w:color w:val="231F20"/>
          <w:spacing w:val="-2"/>
        </w:rPr>
        <w:t xml:space="preserve"> </w:t>
      </w:r>
      <w:r>
        <w:rPr>
          <w:color w:val="231F20"/>
        </w:rPr>
        <w:t>velocidades</w:t>
      </w:r>
      <w:r>
        <w:rPr>
          <w:color w:val="231F20"/>
          <w:spacing w:val="-2"/>
        </w:rPr>
        <w:t xml:space="preserve"> </w:t>
      </w:r>
      <w:r>
        <w:rPr>
          <w:color w:val="231F20"/>
        </w:rPr>
        <w:t>de</w:t>
      </w:r>
      <w:r>
        <w:rPr>
          <w:color w:val="231F20"/>
          <w:spacing w:val="-3"/>
        </w:rPr>
        <w:t xml:space="preserve"> </w:t>
      </w:r>
      <w:r>
        <w:rPr>
          <w:color w:val="231F20"/>
        </w:rPr>
        <w:t>flujo</w:t>
      </w:r>
      <w:r>
        <w:rPr>
          <w:color w:val="231F20"/>
          <w:spacing w:val="-2"/>
        </w:rPr>
        <w:t xml:space="preserve"> </w:t>
      </w:r>
      <w:r>
        <w:rPr>
          <w:color w:val="231F20"/>
        </w:rPr>
        <w:t>cerebral.</w:t>
      </w:r>
      <w:r>
        <w:rPr>
          <w:color w:val="231F20"/>
          <w:spacing w:val="-2"/>
        </w:rPr>
        <w:t xml:space="preserve"> </w:t>
      </w:r>
      <w:r>
        <w:rPr>
          <w:color w:val="231F20"/>
        </w:rPr>
        <w:t>Este</w:t>
      </w:r>
      <w:r>
        <w:rPr>
          <w:color w:val="231F20"/>
          <w:spacing w:val="-3"/>
        </w:rPr>
        <w:t xml:space="preserve"> </w:t>
      </w:r>
      <w:r>
        <w:rPr>
          <w:color w:val="231F20"/>
        </w:rPr>
        <w:t>método no invasivo, aunque no mide directamente la PIC, puede detectar fácilmente alteraciones</w:t>
      </w:r>
      <w:r>
        <w:rPr>
          <w:color w:val="231F20"/>
          <w:spacing w:val="-13"/>
        </w:rPr>
        <w:t xml:space="preserve"> </w:t>
      </w:r>
      <w:r>
        <w:rPr>
          <w:color w:val="231F20"/>
        </w:rPr>
        <w:t>de</w:t>
      </w:r>
      <w:r>
        <w:rPr>
          <w:color w:val="231F20"/>
          <w:spacing w:val="-11"/>
        </w:rPr>
        <w:t xml:space="preserve"> </w:t>
      </w:r>
      <w:r>
        <w:rPr>
          <w:color w:val="231F20"/>
        </w:rPr>
        <w:t>velocidades</w:t>
      </w:r>
      <w:r>
        <w:rPr>
          <w:color w:val="231F20"/>
          <w:spacing w:val="-12"/>
        </w:rPr>
        <w:t xml:space="preserve"> </w:t>
      </w:r>
      <w:r>
        <w:rPr>
          <w:color w:val="231F20"/>
        </w:rPr>
        <w:t>del</w:t>
      </w:r>
      <w:r>
        <w:rPr>
          <w:color w:val="231F20"/>
          <w:spacing w:val="-12"/>
        </w:rPr>
        <w:t xml:space="preserve"> </w:t>
      </w:r>
      <w:r>
        <w:rPr>
          <w:color w:val="231F20"/>
        </w:rPr>
        <w:t>flujo</w:t>
      </w:r>
      <w:r>
        <w:rPr>
          <w:color w:val="231F20"/>
          <w:spacing w:val="-12"/>
        </w:rPr>
        <w:t xml:space="preserve"> </w:t>
      </w:r>
      <w:r>
        <w:rPr>
          <w:color w:val="231F20"/>
        </w:rPr>
        <w:t>sanguíneo</w:t>
      </w:r>
      <w:r>
        <w:rPr>
          <w:color w:val="231F20"/>
          <w:spacing w:val="-13"/>
        </w:rPr>
        <w:t xml:space="preserve"> </w:t>
      </w:r>
      <w:r>
        <w:rPr>
          <w:color w:val="231F20"/>
        </w:rPr>
        <w:t>al</w:t>
      </w:r>
      <w:r>
        <w:rPr>
          <w:color w:val="231F20"/>
          <w:spacing w:val="-11"/>
        </w:rPr>
        <w:t xml:space="preserve"> </w:t>
      </w:r>
      <w:r>
        <w:rPr>
          <w:color w:val="231F20"/>
        </w:rPr>
        <w:t>reflejar</w:t>
      </w:r>
      <w:r>
        <w:rPr>
          <w:color w:val="231F20"/>
          <w:spacing w:val="-12"/>
        </w:rPr>
        <w:t xml:space="preserve"> </w:t>
      </w:r>
      <w:r>
        <w:rPr>
          <w:color w:val="231F20"/>
        </w:rPr>
        <w:t>la</w:t>
      </w:r>
      <w:r>
        <w:rPr>
          <w:color w:val="231F20"/>
          <w:spacing w:val="-12"/>
        </w:rPr>
        <w:t xml:space="preserve"> </w:t>
      </w:r>
      <w:r>
        <w:rPr>
          <w:color w:val="231F20"/>
        </w:rPr>
        <w:t>HIC.</w:t>
      </w:r>
      <w:r>
        <w:rPr>
          <w:color w:val="231F20"/>
          <w:spacing w:val="-12"/>
        </w:rPr>
        <w:t xml:space="preserve"> </w:t>
      </w:r>
      <w:r>
        <w:rPr>
          <w:color w:val="231F20"/>
        </w:rPr>
        <w:t>Su</w:t>
      </w:r>
      <w:r>
        <w:rPr>
          <w:color w:val="231F20"/>
          <w:spacing w:val="-12"/>
        </w:rPr>
        <w:t xml:space="preserve"> </w:t>
      </w:r>
      <w:r>
        <w:rPr>
          <w:color w:val="231F20"/>
        </w:rPr>
        <w:t>capacidad de predecir HIC aguda en niños con TEC ha sido escasa, pero la experiencia aún</w:t>
      </w:r>
      <w:r>
        <w:rPr>
          <w:color w:val="231F20"/>
          <w:spacing w:val="-2"/>
        </w:rPr>
        <w:t xml:space="preserve"> </w:t>
      </w:r>
      <w:r>
        <w:rPr>
          <w:color w:val="231F20"/>
        </w:rPr>
        <w:t>era</w:t>
      </w:r>
      <w:r>
        <w:rPr>
          <w:color w:val="231F20"/>
          <w:spacing w:val="-2"/>
        </w:rPr>
        <w:t xml:space="preserve"> </w:t>
      </w:r>
      <w:r>
        <w:rPr>
          <w:color w:val="231F20"/>
        </w:rPr>
        <w:t>limitada</w:t>
      </w:r>
      <w:r>
        <w:rPr>
          <w:color w:val="231F20"/>
          <w:spacing w:val="-2"/>
        </w:rPr>
        <w:t xml:space="preserve"> </w:t>
      </w:r>
      <w:r>
        <w:rPr>
          <w:color w:val="231F20"/>
        </w:rPr>
        <w:t>en este</w:t>
      </w:r>
      <w:r>
        <w:rPr>
          <w:color w:val="231F20"/>
          <w:spacing w:val="-2"/>
        </w:rPr>
        <w:t xml:space="preserve"> </w:t>
      </w:r>
      <w:r>
        <w:rPr>
          <w:color w:val="231F20"/>
        </w:rPr>
        <w:t>particular.</w:t>
      </w:r>
      <w:r>
        <w:rPr>
          <w:color w:val="231F20"/>
          <w:spacing w:val="-2"/>
        </w:rPr>
        <w:t xml:space="preserve"> </w:t>
      </w:r>
      <w:r>
        <w:rPr>
          <w:color w:val="231F20"/>
        </w:rPr>
        <w:t>Niños con</w:t>
      </w:r>
      <w:r>
        <w:rPr>
          <w:color w:val="231F20"/>
          <w:spacing w:val="-2"/>
        </w:rPr>
        <w:t xml:space="preserve"> </w:t>
      </w:r>
      <w:r>
        <w:rPr>
          <w:color w:val="231F20"/>
        </w:rPr>
        <w:t>TEC</w:t>
      </w:r>
      <w:r>
        <w:rPr>
          <w:color w:val="231F20"/>
          <w:spacing w:val="-2"/>
        </w:rPr>
        <w:t xml:space="preserve"> </w:t>
      </w:r>
      <w:r>
        <w:rPr>
          <w:color w:val="231F20"/>
        </w:rPr>
        <w:t>severo</w:t>
      </w:r>
      <w:r>
        <w:rPr>
          <w:color w:val="231F20"/>
          <w:spacing w:val="-2"/>
        </w:rPr>
        <w:t xml:space="preserve"> </w:t>
      </w:r>
      <w:r>
        <w:rPr>
          <w:color w:val="231F20"/>
        </w:rPr>
        <w:t>que</w:t>
      </w:r>
      <w:r>
        <w:rPr>
          <w:color w:val="231F20"/>
          <w:spacing w:val="-2"/>
        </w:rPr>
        <w:t xml:space="preserve"> </w:t>
      </w:r>
      <w:r>
        <w:rPr>
          <w:color w:val="231F20"/>
        </w:rPr>
        <w:t>mostraron PPC menor de 40-45 mm Hg tenían pobres resultados y mal pronóstico, es ahí donde el DTC sería de ayuda para identificar, tan pronto como sea posible, aquellos niños en riesgo de HIC y PPC disminuida, que conlleva un mayor riesgo de complicaciones y mal resultado.</w:t>
      </w:r>
    </w:p>
    <w:p w14:paraId="2B886FF6" w14:textId="77777777" w:rsidR="007B7186" w:rsidRDefault="007B7186">
      <w:pPr>
        <w:pStyle w:val="BodyText"/>
        <w:spacing w:before="16" w:line="249" w:lineRule="auto"/>
        <w:ind w:left="393" w:right="128" w:firstLine="226"/>
        <w:jc w:val="both"/>
      </w:pPr>
      <w:r>
        <w:rPr>
          <w:color w:val="231F20"/>
          <w:spacing w:val="-4"/>
        </w:rPr>
        <w:t>El</w:t>
      </w:r>
      <w:r>
        <w:rPr>
          <w:color w:val="231F20"/>
          <w:spacing w:val="-8"/>
        </w:rPr>
        <w:t xml:space="preserve"> </w:t>
      </w:r>
      <w:r>
        <w:rPr>
          <w:color w:val="231F20"/>
          <w:spacing w:val="-4"/>
        </w:rPr>
        <w:t>dispositivo</w:t>
      </w:r>
      <w:r>
        <w:rPr>
          <w:color w:val="231F20"/>
          <w:spacing w:val="-8"/>
        </w:rPr>
        <w:t xml:space="preserve"> </w:t>
      </w:r>
      <w:r>
        <w:rPr>
          <w:color w:val="231F20"/>
          <w:spacing w:val="-4"/>
        </w:rPr>
        <w:t>DTC</w:t>
      </w:r>
      <w:r>
        <w:rPr>
          <w:color w:val="231F20"/>
          <w:spacing w:val="-8"/>
        </w:rPr>
        <w:t xml:space="preserve"> </w:t>
      </w:r>
      <w:r>
        <w:rPr>
          <w:color w:val="231F20"/>
          <w:spacing w:val="-4"/>
        </w:rPr>
        <w:t>más</w:t>
      </w:r>
      <w:r>
        <w:rPr>
          <w:color w:val="231F20"/>
          <w:spacing w:val="-8"/>
        </w:rPr>
        <w:t xml:space="preserve"> </w:t>
      </w:r>
      <w:r>
        <w:rPr>
          <w:color w:val="231F20"/>
          <w:spacing w:val="-4"/>
        </w:rPr>
        <w:t>común</w:t>
      </w:r>
      <w:r>
        <w:rPr>
          <w:color w:val="231F20"/>
          <w:spacing w:val="-8"/>
        </w:rPr>
        <w:t xml:space="preserve"> </w:t>
      </w:r>
      <w:r>
        <w:rPr>
          <w:color w:val="231F20"/>
          <w:spacing w:val="-4"/>
        </w:rPr>
        <w:t>es</w:t>
      </w:r>
      <w:r>
        <w:rPr>
          <w:color w:val="231F20"/>
          <w:spacing w:val="-8"/>
        </w:rPr>
        <w:t xml:space="preserve"> </w:t>
      </w:r>
      <w:r>
        <w:rPr>
          <w:color w:val="231F20"/>
          <w:spacing w:val="-4"/>
        </w:rPr>
        <w:t>el</w:t>
      </w:r>
      <w:r>
        <w:rPr>
          <w:color w:val="231F20"/>
          <w:spacing w:val="-8"/>
        </w:rPr>
        <w:t xml:space="preserve"> </w:t>
      </w:r>
      <w:r>
        <w:rPr>
          <w:color w:val="231F20"/>
          <w:spacing w:val="-4"/>
        </w:rPr>
        <w:t>ultrasonido</w:t>
      </w:r>
      <w:r>
        <w:rPr>
          <w:color w:val="231F20"/>
          <w:spacing w:val="-8"/>
        </w:rPr>
        <w:t xml:space="preserve"> </w:t>
      </w:r>
      <w:r>
        <w:rPr>
          <w:color w:val="231F20"/>
          <w:spacing w:val="-4"/>
        </w:rPr>
        <w:t>Doppler</w:t>
      </w:r>
      <w:r>
        <w:rPr>
          <w:color w:val="231F20"/>
          <w:spacing w:val="-8"/>
        </w:rPr>
        <w:t xml:space="preserve"> </w:t>
      </w:r>
      <w:r>
        <w:rPr>
          <w:color w:val="231F20"/>
          <w:spacing w:val="-4"/>
        </w:rPr>
        <w:t>en</w:t>
      </w:r>
      <w:r>
        <w:rPr>
          <w:color w:val="231F20"/>
          <w:spacing w:val="-8"/>
        </w:rPr>
        <w:t xml:space="preserve"> </w:t>
      </w:r>
      <w:r>
        <w:rPr>
          <w:color w:val="231F20"/>
          <w:spacing w:val="-4"/>
        </w:rPr>
        <w:t>color</w:t>
      </w:r>
      <w:r>
        <w:rPr>
          <w:color w:val="231F20"/>
          <w:spacing w:val="-8"/>
        </w:rPr>
        <w:t xml:space="preserve"> </w:t>
      </w:r>
      <w:r>
        <w:rPr>
          <w:color w:val="231F20"/>
          <w:spacing w:val="-4"/>
        </w:rPr>
        <w:t>y</w:t>
      </w:r>
      <w:r>
        <w:rPr>
          <w:color w:val="231F20"/>
          <w:spacing w:val="-8"/>
        </w:rPr>
        <w:t xml:space="preserve"> </w:t>
      </w:r>
      <w:r>
        <w:rPr>
          <w:color w:val="231F20"/>
          <w:spacing w:val="-4"/>
        </w:rPr>
        <w:t>se</w:t>
      </w:r>
      <w:r>
        <w:rPr>
          <w:color w:val="231F20"/>
          <w:spacing w:val="-8"/>
        </w:rPr>
        <w:t xml:space="preserve"> </w:t>
      </w:r>
      <w:r>
        <w:rPr>
          <w:color w:val="231F20"/>
          <w:spacing w:val="-4"/>
        </w:rPr>
        <w:t>encuen- tra</w:t>
      </w:r>
      <w:r>
        <w:rPr>
          <w:color w:val="231F20"/>
          <w:spacing w:val="-9"/>
        </w:rPr>
        <w:t xml:space="preserve"> </w:t>
      </w:r>
      <w:r>
        <w:rPr>
          <w:color w:val="231F20"/>
          <w:spacing w:val="-4"/>
        </w:rPr>
        <w:t>en</w:t>
      </w:r>
      <w:r>
        <w:rPr>
          <w:color w:val="231F20"/>
          <w:spacing w:val="-8"/>
        </w:rPr>
        <w:t xml:space="preserve"> </w:t>
      </w:r>
      <w:r>
        <w:rPr>
          <w:color w:val="231F20"/>
          <w:spacing w:val="-4"/>
        </w:rPr>
        <w:t>los</w:t>
      </w:r>
      <w:r>
        <w:rPr>
          <w:color w:val="231F20"/>
          <w:spacing w:val="-9"/>
        </w:rPr>
        <w:t xml:space="preserve"> </w:t>
      </w:r>
      <w:r>
        <w:rPr>
          <w:color w:val="231F20"/>
          <w:spacing w:val="-4"/>
        </w:rPr>
        <w:t>departamentos</w:t>
      </w:r>
      <w:r>
        <w:rPr>
          <w:color w:val="231F20"/>
          <w:spacing w:val="-8"/>
        </w:rPr>
        <w:t xml:space="preserve"> </w:t>
      </w:r>
      <w:r>
        <w:rPr>
          <w:color w:val="231F20"/>
          <w:spacing w:val="-4"/>
        </w:rPr>
        <w:t>de</w:t>
      </w:r>
      <w:r>
        <w:rPr>
          <w:color w:val="231F20"/>
          <w:spacing w:val="-9"/>
        </w:rPr>
        <w:t xml:space="preserve"> </w:t>
      </w:r>
      <w:r>
        <w:rPr>
          <w:color w:val="231F20"/>
          <w:spacing w:val="-4"/>
        </w:rPr>
        <w:t>radiología,</w:t>
      </w:r>
      <w:r>
        <w:rPr>
          <w:color w:val="231F20"/>
          <w:spacing w:val="-8"/>
        </w:rPr>
        <w:t xml:space="preserve"> </w:t>
      </w:r>
      <w:r>
        <w:rPr>
          <w:color w:val="231F20"/>
          <w:spacing w:val="-4"/>
        </w:rPr>
        <w:t>laboratorios</w:t>
      </w:r>
      <w:r>
        <w:rPr>
          <w:color w:val="231F20"/>
          <w:spacing w:val="-9"/>
        </w:rPr>
        <w:t xml:space="preserve"> </w:t>
      </w:r>
      <w:r>
        <w:rPr>
          <w:color w:val="231F20"/>
          <w:spacing w:val="-4"/>
        </w:rPr>
        <w:t>de</w:t>
      </w:r>
      <w:r>
        <w:rPr>
          <w:color w:val="231F20"/>
          <w:spacing w:val="-8"/>
        </w:rPr>
        <w:t xml:space="preserve"> </w:t>
      </w:r>
      <w:r>
        <w:rPr>
          <w:color w:val="231F20"/>
          <w:spacing w:val="-4"/>
        </w:rPr>
        <w:t>neurodiagnóstico</w:t>
      </w:r>
      <w:r>
        <w:rPr>
          <w:color w:val="231F20"/>
          <w:spacing w:val="-9"/>
        </w:rPr>
        <w:t xml:space="preserve"> </w:t>
      </w:r>
      <w:r>
        <w:rPr>
          <w:color w:val="231F20"/>
          <w:spacing w:val="-4"/>
        </w:rPr>
        <w:t>y</w:t>
      </w:r>
      <w:r>
        <w:rPr>
          <w:color w:val="231F20"/>
          <w:spacing w:val="-8"/>
        </w:rPr>
        <w:t xml:space="preserve"> </w:t>
      </w:r>
      <w:r>
        <w:rPr>
          <w:color w:val="231F20"/>
          <w:spacing w:val="-4"/>
        </w:rPr>
        <w:t xml:space="preserve">algunas </w:t>
      </w:r>
      <w:r>
        <w:rPr>
          <w:color w:val="231F20"/>
          <w:spacing w:val="-2"/>
        </w:rPr>
        <w:t>UCI.</w:t>
      </w:r>
      <w:r>
        <w:rPr>
          <w:color w:val="231F20"/>
          <w:spacing w:val="-11"/>
        </w:rPr>
        <w:t xml:space="preserve"> </w:t>
      </w:r>
      <w:r>
        <w:rPr>
          <w:color w:val="231F20"/>
          <w:spacing w:val="-2"/>
        </w:rPr>
        <w:t>Los</w:t>
      </w:r>
      <w:r>
        <w:rPr>
          <w:color w:val="231F20"/>
          <w:spacing w:val="-10"/>
        </w:rPr>
        <w:t xml:space="preserve"> </w:t>
      </w:r>
      <w:r>
        <w:rPr>
          <w:color w:val="231F20"/>
          <w:spacing w:val="-2"/>
        </w:rPr>
        <w:t>sistemas</w:t>
      </w:r>
      <w:r>
        <w:rPr>
          <w:color w:val="231F20"/>
          <w:spacing w:val="-11"/>
        </w:rPr>
        <w:t xml:space="preserve"> </w:t>
      </w:r>
      <w:r>
        <w:rPr>
          <w:color w:val="231F20"/>
          <w:spacing w:val="-2"/>
        </w:rPr>
        <w:t>de</w:t>
      </w:r>
      <w:r>
        <w:rPr>
          <w:color w:val="231F20"/>
          <w:spacing w:val="-10"/>
        </w:rPr>
        <w:t xml:space="preserve"> </w:t>
      </w:r>
      <w:r>
        <w:rPr>
          <w:color w:val="231F20"/>
          <w:spacing w:val="-2"/>
        </w:rPr>
        <w:t>flujo</w:t>
      </w:r>
      <w:r>
        <w:rPr>
          <w:color w:val="231F20"/>
          <w:spacing w:val="-11"/>
        </w:rPr>
        <w:t xml:space="preserve"> </w:t>
      </w:r>
      <w:r>
        <w:rPr>
          <w:color w:val="231F20"/>
          <w:spacing w:val="-2"/>
        </w:rPr>
        <w:t>de</w:t>
      </w:r>
      <w:r>
        <w:rPr>
          <w:color w:val="231F20"/>
          <w:spacing w:val="-10"/>
        </w:rPr>
        <w:t xml:space="preserve"> </w:t>
      </w:r>
      <w:r>
        <w:rPr>
          <w:color w:val="231F20"/>
          <w:spacing w:val="-2"/>
        </w:rPr>
        <w:t>color</w:t>
      </w:r>
      <w:r>
        <w:rPr>
          <w:color w:val="231F20"/>
          <w:spacing w:val="-11"/>
        </w:rPr>
        <w:t xml:space="preserve"> </w:t>
      </w:r>
      <w:r>
        <w:rPr>
          <w:color w:val="231F20"/>
          <w:spacing w:val="-2"/>
        </w:rPr>
        <w:t>Doppler</w:t>
      </w:r>
      <w:r>
        <w:rPr>
          <w:color w:val="231F20"/>
          <w:spacing w:val="-10"/>
        </w:rPr>
        <w:t xml:space="preserve"> </w:t>
      </w:r>
      <w:r>
        <w:rPr>
          <w:color w:val="231F20"/>
          <w:spacing w:val="-2"/>
        </w:rPr>
        <w:t>asignan</w:t>
      </w:r>
      <w:r>
        <w:rPr>
          <w:color w:val="231F20"/>
          <w:spacing w:val="-11"/>
        </w:rPr>
        <w:t xml:space="preserve"> </w:t>
      </w:r>
      <w:r>
        <w:rPr>
          <w:color w:val="231F20"/>
          <w:spacing w:val="-2"/>
        </w:rPr>
        <w:t>un</w:t>
      </w:r>
      <w:r>
        <w:rPr>
          <w:color w:val="231F20"/>
          <w:spacing w:val="-10"/>
        </w:rPr>
        <w:t xml:space="preserve"> </w:t>
      </w:r>
      <w:r>
        <w:rPr>
          <w:color w:val="231F20"/>
          <w:spacing w:val="-2"/>
        </w:rPr>
        <w:t>color</w:t>
      </w:r>
      <w:r>
        <w:rPr>
          <w:color w:val="231F20"/>
          <w:spacing w:val="-11"/>
        </w:rPr>
        <w:t xml:space="preserve"> </w:t>
      </w:r>
      <w:r>
        <w:rPr>
          <w:color w:val="231F20"/>
          <w:spacing w:val="-2"/>
        </w:rPr>
        <w:t>dado</w:t>
      </w:r>
      <w:r>
        <w:rPr>
          <w:color w:val="231F20"/>
          <w:spacing w:val="-10"/>
        </w:rPr>
        <w:t xml:space="preserve"> </w:t>
      </w:r>
      <w:r>
        <w:rPr>
          <w:color w:val="231F20"/>
          <w:spacing w:val="-2"/>
        </w:rPr>
        <w:t>a</w:t>
      </w:r>
      <w:r>
        <w:rPr>
          <w:color w:val="231F20"/>
          <w:spacing w:val="-11"/>
        </w:rPr>
        <w:t xml:space="preserve"> </w:t>
      </w:r>
      <w:r>
        <w:rPr>
          <w:color w:val="231F20"/>
          <w:spacing w:val="-2"/>
        </w:rPr>
        <w:t>la</w:t>
      </w:r>
      <w:r>
        <w:rPr>
          <w:color w:val="231F20"/>
          <w:spacing w:val="-10"/>
        </w:rPr>
        <w:t xml:space="preserve"> </w:t>
      </w:r>
      <w:r>
        <w:rPr>
          <w:color w:val="231F20"/>
          <w:spacing w:val="-2"/>
        </w:rPr>
        <w:t>dirección del</w:t>
      </w:r>
      <w:r>
        <w:rPr>
          <w:color w:val="231F20"/>
          <w:spacing w:val="-11"/>
        </w:rPr>
        <w:t xml:space="preserve"> </w:t>
      </w:r>
      <w:r>
        <w:rPr>
          <w:color w:val="231F20"/>
          <w:spacing w:val="-2"/>
        </w:rPr>
        <w:t>flujo:</w:t>
      </w:r>
      <w:r>
        <w:rPr>
          <w:color w:val="231F20"/>
          <w:spacing w:val="-10"/>
        </w:rPr>
        <w:t xml:space="preserve"> </w:t>
      </w:r>
      <w:r>
        <w:rPr>
          <w:color w:val="231F20"/>
          <w:spacing w:val="-2"/>
        </w:rPr>
        <w:t>el</w:t>
      </w:r>
      <w:r>
        <w:rPr>
          <w:color w:val="231F20"/>
          <w:spacing w:val="-11"/>
        </w:rPr>
        <w:t xml:space="preserve"> </w:t>
      </w:r>
      <w:r>
        <w:rPr>
          <w:color w:val="231F20"/>
          <w:spacing w:val="-2"/>
        </w:rPr>
        <w:t>rojo</w:t>
      </w:r>
      <w:r>
        <w:rPr>
          <w:color w:val="231F20"/>
          <w:spacing w:val="-10"/>
        </w:rPr>
        <w:t xml:space="preserve"> </w:t>
      </w:r>
      <w:r>
        <w:rPr>
          <w:color w:val="231F20"/>
          <w:spacing w:val="-2"/>
        </w:rPr>
        <w:t>es</w:t>
      </w:r>
      <w:r>
        <w:rPr>
          <w:color w:val="231F20"/>
          <w:spacing w:val="-11"/>
        </w:rPr>
        <w:t xml:space="preserve"> </w:t>
      </w:r>
      <w:r>
        <w:rPr>
          <w:color w:val="231F20"/>
          <w:spacing w:val="-2"/>
        </w:rPr>
        <w:t>el</w:t>
      </w:r>
      <w:r>
        <w:rPr>
          <w:color w:val="231F20"/>
          <w:spacing w:val="-10"/>
        </w:rPr>
        <w:t xml:space="preserve"> </w:t>
      </w:r>
      <w:r>
        <w:rPr>
          <w:color w:val="231F20"/>
          <w:spacing w:val="-2"/>
        </w:rPr>
        <w:t>flujo</w:t>
      </w:r>
      <w:r>
        <w:rPr>
          <w:color w:val="231F20"/>
          <w:spacing w:val="-11"/>
        </w:rPr>
        <w:t xml:space="preserve"> </w:t>
      </w:r>
      <w:r>
        <w:rPr>
          <w:color w:val="231F20"/>
          <w:spacing w:val="-2"/>
        </w:rPr>
        <w:t>hacia</w:t>
      </w:r>
      <w:r>
        <w:rPr>
          <w:color w:val="231F20"/>
          <w:spacing w:val="-10"/>
        </w:rPr>
        <w:t xml:space="preserve"> </w:t>
      </w:r>
      <w:r>
        <w:rPr>
          <w:color w:val="231F20"/>
          <w:spacing w:val="-2"/>
        </w:rPr>
        <w:t>el</w:t>
      </w:r>
      <w:r>
        <w:rPr>
          <w:color w:val="231F20"/>
          <w:spacing w:val="-11"/>
        </w:rPr>
        <w:t xml:space="preserve"> </w:t>
      </w:r>
      <w:r>
        <w:rPr>
          <w:color w:val="231F20"/>
          <w:spacing w:val="-2"/>
        </w:rPr>
        <w:t>transductor</w:t>
      </w:r>
      <w:r>
        <w:rPr>
          <w:color w:val="231F20"/>
          <w:spacing w:val="-10"/>
        </w:rPr>
        <w:t xml:space="preserve"> </w:t>
      </w:r>
      <w:r>
        <w:rPr>
          <w:color w:val="231F20"/>
          <w:spacing w:val="-2"/>
        </w:rPr>
        <w:t>y</w:t>
      </w:r>
      <w:r>
        <w:rPr>
          <w:color w:val="231F20"/>
          <w:spacing w:val="-11"/>
        </w:rPr>
        <w:t xml:space="preserve"> </w:t>
      </w:r>
      <w:r>
        <w:rPr>
          <w:color w:val="231F20"/>
          <w:spacing w:val="-2"/>
        </w:rPr>
        <w:t>el</w:t>
      </w:r>
      <w:r>
        <w:rPr>
          <w:color w:val="231F20"/>
          <w:spacing w:val="-10"/>
        </w:rPr>
        <w:t xml:space="preserve"> </w:t>
      </w:r>
      <w:r>
        <w:rPr>
          <w:color w:val="231F20"/>
          <w:spacing w:val="-2"/>
        </w:rPr>
        <w:t>azul</w:t>
      </w:r>
      <w:r>
        <w:rPr>
          <w:color w:val="231F20"/>
          <w:spacing w:val="-11"/>
        </w:rPr>
        <w:t xml:space="preserve"> </w:t>
      </w:r>
      <w:r>
        <w:rPr>
          <w:color w:val="231F20"/>
          <w:spacing w:val="-2"/>
        </w:rPr>
        <w:t>es</w:t>
      </w:r>
      <w:r>
        <w:rPr>
          <w:color w:val="231F20"/>
          <w:spacing w:val="-10"/>
        </w:rPr>
        <w:t xml:space="preserve"> </w:t>
      </w:r>
      <w:r>
        <w:rPr>
          <w:color w:val="231F20"/>
          <w:spacing w:val="-2"/>
        </w:rPr>
        <w:t>el</w:t>
      </w:r>
      <w:r>
        <w:rPr>
          <w:color w:val="231F20"/>
          <w:spacing w:val="-11"/>
        </w:rPr>
        <w:t xml:space="preserve"> </w:t>
      </w:r>
      <w:r>
        <w:rPr>
          <w:color w:val="231F20"/>
          <w:spacing w:val="-2"/>
        </w:rPr>
        <w:t>flujo</w:t>
      </w:r>
      <w:r>
        <w:rPr>
          <w:color w:val="231F20"/>
          <w:spacing w:val="-10"/>
        </w:rPr>
        <w:t xml:space="preserve"> </w:t>
      </w:r>
      <w:r>
        <w:rPr>
          <w:color w:val="231F20"/>
          <w:spacing w:val="-2"/>
        </w:rPr>
        <w:t>hacia</w:t>
      </w:r>
      <w:r>
        <w:rPr>
          <w:color w:val="231F20"/>
          <w:spacing w:val="-11"/>
        </w:rPr>
        <w:t xml:space="preserve"> </w:t>
      </w:r>
      <w:r>
        <w:rPr>
          <w:color w:val="231F20"/>
          <w:spacing w:val="-2"/>
        </w:rPr>
        <w:t>afuera.</w:t>
      </w:r>
    </w:p>
    <w:p w14:paraId="2C3BEDE3" w14:textId="77777777" w:rsidR="007B7186" w:rsidRDefault="007B7186">
      <w:pPr>
        <w:pStyle w:val="BodyText"/>
        <w:spacing w:before="3" w:line="249" w:lineRule="auto"/>
        <w:ind w:left="393" w:right="125" w:firstLine="226"/>
        <w:jc w:val="both"/>
      </w:pPr>
      <w:r>
        <w:rPr>
          <w:color w:val="231F20"/>
        </w:rPr>
        <w:t>La</w:t>
      </w:r>
      <w:r>
        <w:rPr>
          <w:color w:val="231F20"/>
          <w:spacing w:val="-5"/>
        </w:rPr>
        <w:t xml:space="preserve"> </w:t>
      </w:r>
      <w:r>
        <w:rPr>
          <w:color w:val="231F20"/>
        </w:rPr>
        <w:t>medición</w:t>
      </w:r>
      <w:r>
        <w:rPr>
          <w:color w:val="231F20"/>
          <w:spacing w:val="-5"/>
        </w:rPr>
        <w:t xml:space="preserve"> </w:t>
      </w:r>
      <w:r>
        <w:rPr>
          <w:color w:val="231F20"/>
        </w:rPr>
        <w:t>de</w:t>
      </w:r>
      <w:r>
        <w:rPr>
          <w:color w:val="231F20"/>
          <w:spacing w:val="-5"/>
        </w:rPr>
        <w:t xml:space="preserve"> </w:t>
      </w:r>
      <w:r>
        <w:rPr>
          <w:color w:val="231F20"/>
        </w:rPr>
        <w:t>las</w:t>
      </w:r>
      <w:r>
        <w:rPr>
          <w:color w:val="231F20"/>
          <w:spacing w:val="-5"/>
        </w:rPr>
        <w:t xml:space="preserve"> </w:t>
      </w:r>
      <w:r>
        <w:rPr>
          <w:color w:val="231F20"/>
        </w:rPr>
        <w:t>arterias</w:t>
      </w:r>
      <w:r>
        <w:rPr>
          <w:color w:val="231F20"/>
          <w:spacing w:val="-5"/>
        </w:rPr>
        <w:t xml:space="preserve"> </w:t>
      </w:r>
      <w:r>
        <w:rPr>
          <w:color w:val="231F20"/>
        </w:rPr>
        <w:t>cerebrales</w:t>
      </w:r>
      <w:r>
        <w:rPr>
          <w:color w:val="231F20"/>
          <w:spacing w:val="-5"/>
        </w:rPr>
        <w:t xml:space="preserve"> </w:t>
      </w:r>
      <w:r>
        <w:rPr>
          <w:color w:val="231F20"/>
        </w:rPr>
        <w:t>está</w:t>
      </w:r>
      <w:r>
        <w:rPr>
          <w:color w:val="231F20"/>
          <w:spacing w:val="-5"/>
        </w:rPr>
        <w:t xml:space="preserve"> </w:t>
      </w:r>
      <w:r>
        <w:rPr>
          <w:color w:val="231F20"/>
        </w:rPr>
        <w:t>determinada</w:t>
      </w:r>
      <w:r>
        <w:rPr>
          <w:color w:val="231F20"/>
          <w:spacing w:val="-5"/>
        </w:rPr>
        <w:t xml:space="preserve"> </w:t>
      </w:r>
      <w:r>
        <w:rPr>
          <w:color w:val="231F20"/>
        </w:rPr>
        <w:t>por</w:t>
      </w:r>
      <w:r>
        <w:rPr>
          <w:color w:val="231F20"/>
          <w:spacing w:val="-5"/>
        </w:rPr>
        <w:t xml:space="preserve"> </w:t>
      </w:r>
      <w:r>
        <w:rPr>
          <w:color w:val="231F20"/>
        </w:rPr>
        <w:t>el</w:t>
      </w:r>
      <w:r>
        <w:rPr>
          <w:color w:val="231F20"/>
          <w:spacing w:val="-5"/>
        </w:rPr>
        <w:t xml:space="preserve"> </w:t>
      </w:r>
      <w:r>
        <w:rPr>
          <w:color w:val="231F20"/>
        </w:rPr>
        <w:t>flujo</w:t>
      </w:r>
      <w:r>
        <w:rPr>
          <w:color w:val="231F20"/>
          <w:spacing w:val="-5"/>
        </w:rPr>
        <w:t xml:space="preserve"> </w:t>
      </w:r>
      <w:r>
        <w:rPr>
          <w:color w:val="231F20"/>
        </w:rPr>
        <w:t>del</w:t>
      </w:r>
      <w:r>
        <w:rPr>
          <w:color w:val="231F20"/>
          <w:spacing w:val="-5"/>
        </w:rPr>
        <w:t xml:space="preserve"> </w:t>
      </w:r>
      <w:r>
        <w:rPr>
          <w:color w:val="231F20"/>
        </w:rPr>
        <w:t>pico sistólico, el flujo medio (velocidad de flujo media = tiempo multiplicado por la media de la curva envolvente de la velocidad máxima) y el flujo del pico diastólico final. Las medidas calculadas derivadas permiten la determinación de estados de velocidad de flujo alto, normal y bajo. El vasoespasmo cerebral es</w:t>
      </w:r>
      <w:r>
        <w:rPr>
          <w:color w:val="231F20"/>
          <w:spacing w:val="-8"/>
        </w:rPr>
        <w:t xml:space="preserve"> </w:t>
      </w:r>
      <w:r>
        <w:rPr>
          <w:color w:val="231F20"/>
        </w:rPr>
        <w:t>el</w:t>
      </w:r>
      <w:r>
        <w:rPr>
          <w:color w:val="231F20"/>
          <w:spacing w:val="-8"/>
        </w:rPr>
        <w:t xml:space="preserve"> </w:t>
      </w:r>
      <w:r>
        <w:rPr>
          <w:color w:val="231F20"/>
        </w:rPr>
        <w:t>estado</w:t>
      </w:r>
      <w:r>
        <w:rPr>
          <w:color w:val="231F20"/>
          <w:spacing w:val="-8"/>
        </w:rPr>
        <w:t xml:space="preserve"> </w:t>
      </w:r>
      <w:r>
        <w:rPr>
          <w:color w:val="231F20"/>
        </w:rPr>
        <w:t>de</w:t>
      </w:r>
      <w:r>
        <w:rPr>
          <w:color w:val="231F20"/>
          <w:spacing w:val="-8"/>
        </w:rPr>
        <w:t xml:space="preserve"> </w:t>
      </w:r>
      <w:r>
        <w:rPr>
          <w:color w:val="231F20"/>
        </w:rPr>
        <w:t>una</w:t>
      </w:r>
      <w:r>
        <w:rPr>
          <w:color w:val="231F20"/>
          <w:spacing w:val="-8"/>
        </w:rPr>
        <w:t xml:space="preserve"> </w:t>
      </w:r>
      <w:r>
        <w:rPr>
          <w:color w:val="231F20"/>
        </w:rPr>
        <w:t>velocidad</w:t>
      </w:r>
      <w:r>
        <w:rPr>
          <w:color w:val="231F20"/>
          <w:spacing w:val="-8"/>
        </w:rPr>
        <w:t xml:space="preserve"> </w:t>
      </w:r>
      <w:r>
        <w:rPr>
          <w:color w:val="231F20"/>
        </w:rPr>
        <w:t>de</w:t>
      </w:r>
      <w:r>
        <w:rPr>
          <w:color w:val="231F20"/>
          <w:spacing w:val="-8"/>
        </w:rPr>
        <w:t xml:space="preserve"> </w:t>
      </w:r>
      <w:r>
        <w:rPr>
          <w:color w:val="231F20"/>
        </w:rPr>
        <w:t>flujo</w:t>
      </w:r>
      <w:r>
        <w:rPr>
          <w:color w:val="231F20"/>
          <w:spacing w:val="-8"/>
        </w:rPr>
        <w:t xml:space="preserve"> </w:t>
      </w:r>
      <w:r>
        <w:rPr>
          <w:color w:val="231F20"/>
        </w:rPr>
        <w:t>mayor</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esperada</w:t>
      </w:r>
      <w:r>
        <w:rPr>
          <w:color w:val="231F20"/>
          <w:spacing w:val="-8"/>
        </w:rPr>
        <w:t xml:space="preserve"> </w:t>
      </w:r>
      <w:r>
        <w:rPr>
          <w:color w:val="231F20"/>
        </w:rPr>
        <w:t>y</w:t>
      </w:r>
      <w:r>
        <w:rPr>
          <w:color w:val="231F20"/>
          <w:spacing w:val="-8"/>
        </w:rPr>
        <w:t xml:space="preserve"> </w:t>
      </w:r>
      <w:r>
        <w:rPr>
          <w:color w:val="231F20"/>
        </w:rPr>
        <w:t>se</w:t>
      </w:r>
      <w:r>
        <w:rPr>
          <w:color w:val="231F20"/>
          <w:spacing w:val="-8"/>
        </w:rPr>
        <w:t xml:space="preserve"> </w:t>
      </w:r>
      <w:r>
        <w:rPr>
          <w:color w:val="231F20"/>
        </w:rPr>
        <w:t>ha</w:t>
      </w:r>
      <w:r>
        <w:rPr>
          <w:color w:val="231F20"/>
          <w:spacing w:val="-8"/>
        </w:rPr>
        <w:t xml:space="preserve"> </w:t>
      </w:r>
      <w:r>
        <w:rPr>
          <w:color w:val="231F20"/>
        </w:rPr>
        <w:t>asociado</w:t>
      </w:r>
      <w:r>
        <w:rPr>
          <w:color w:val="231F20"/>
          <w:spacing w:val="-8"/>
        </w:rPr>
        <w:t xml:space="preserve"> </w:t>
      </w:r>
      <w:r>
        <w:rPr>
          <w:color w:val="231F20"/>
        </w:rPr>
        <w:t>con resultados deficientes después de un TEC.</w:t>
      </w:r>
    </w:p>
    <w:p w14:paraId="1221ECD1"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3A86CF1D" w14:textId="77777777" w:rsidR="007B7186" w:rsidRDefault="007B7186">
      <w:pPr>
        <w:pStyle w:val="BodyText"/>
        <w:spacing w:before="5"/>
        <w:rPr>
          <w:sz w:val="22"/>
        </w:rPr>
      </w:pPr>
    </w:p>
    <w:p w14:paraId="60C4666C" w14:textId="77777777" w:rsidR="007B7186" w:rsidRDefault="007B7186">
      <w:pPr>
        <w:pStyle w:val="BodyText"/>
        <w:spacing w:before="93" w:line="249" w:lineRule="auto"/>
        <w:ind w:left="110" w:right="408" w:firstLine="226"/>
        <w:jc w:val="right"/>
      </w:pPr>
      <w:r>
        <w:rPr>
          <w:color w:val="231F20"/>
        </w:rPr>
        <w:t>Para determinar el verdadero vasoespasmo cerebral se debe calcular el ín- dice de Lindegaard. Esta relación se basa en la velocidad de flujo media más alta en la arteria cerebral media dividida por la velocidad media de la arteria carótida</w:t>
      </w:r>
      <w:r>
        <w:rPr>
          <w:color w:val="231F20"/>
          <w:spacing w:val="-1"/>
        </w:rPr>
        <w:t xml:space="preserve"> </w:t>
      </w:r>
      <w:r>
        <w:rPr>
          <w:color w:val="231F20"/>
        </w:rPr>
        <w:t>interna</w:t>
      </w:r>
      <w:r>
        <w:rPr>
          <w:color w:val="231F20"/>
          <w:spacing w:val="-1"/>
        </w:rPr>
        <w:t xml:space="preserve"> </w:t>
      </w:r>
      <w:r>
        <w:rPr>
          <w:color w:val="231F20"/>
        </w:rPr>
        <w:t>extracraneal</w:t>
      </w:r>
      <w:r>
        <w:rPr>
          <w:color w:val="231F20"/>
          <w:spacing w:val="-1"/>
        </w:rPr>
        <w:t xml:space="preserve"> </w:t>
      </w:r>
      <w:r>
        <w:rPr>
          <w:color w:val="231F20"/>
        </w:rPr>
        <w:t>(ACIEC)</w:t>
      </w:r>
      <w:r>
        <w:rPr>
          <w:color w:val="231F20"/>
          <w:spacing w:val="-1"/>
        </w:rPr>
        <w:t xml:space="preserve"> </w:t>
      </w:r>
      <w:r>
        <w:rPr>
          <w:color w:val="231F20"/>
        </w:rPr>
        <w:t>(IL = VM ACM/VM ACIEC).</w:t>
      </w:r>
      <w:r>
        <w:rPr>
          <w:color w:val="231F20"/>
          <w:spacing w:val="-1"/>
        </w:rPr>
        <w:t xml:space="preserve"> </w:t>
      </w:r>
      <w:r>
        <w:rPr>
          <w:color w:val="231F20"/>
        </w:rPr>
        <w:t>Esta</w:t>
      </w:r>
      <w:r>
        <w:rPr>
          <w:color w:val="231F20"/>
          <w:spacing w:val="-1"/>
        </w:rPr>
        <w:t xml:space="preserve"> </w:t>
      </w:r>
      <w:r>
        <w:rPr>
          <w:color w:val="231F20"/>
        </w:rPr>
        <w:t>re- lación debe ser &gt;3 para que se considere un verdadero vasoespasmo cerebral; sin</w:t>
      </w:r>
      <w:r>
        <w:rPr>
          <w:color w:val="231F20"/>
          <w:spacing w:val="-13"/>
        </w:rPr>
        <w:t xml:space="preserve"> </w:t>
      </w:r>
      <w:r>
        <w:rPr>
          <w:color w:val="231F20"/>
        </w:rPr>
        <w:t>embargo,</w:t>
      </w:r>
      <w:r>
        <w:rPr>
          <w:color w:val="231F20"/>
          <w:spacing w:val="-12"/>
        </w:rPr>
        <w:t xml:space="preserve"> </w:t>
      </w:r>
      <w:r>
        <w:rPr>
          <w:color w:val="231F20"/>
        </w:rPr>
        <w:t>debido</w:t>
      </w:r>
      <w:r>
        <w:rPr>
          <w:color w:val="231F20"/>
          <w:spacing w:val="-13"/>
        </w:rPr>
        <w:t xml:space="preserve"> </w:t>
      </w:r>
      <w:r>
        <w:rPr>
          <w:color w:val="231F20"/>
        </w:rPr>
        <w:t>a</w:t>
      </w:r>
      <w:r>
        <w:rPr>
          <w:color w:val="231F20"/>
          <w:spacing w:val="-12"/>
        </w:rPr>
        <w:t xml:space="preserve"> </w:t>
      </w:r>
      <w:r>
        <w:rPr>
          <w:color w:val="231F20"/>
        </w:rPr>
        <w:t>que</w:t>
      </w:r>
      <w:r>
        <w:rPr>
          <w:color w:val="231F20"/>
          <w:spacing w:val="-13"/>
        </w:rPr>
        <w:t xml:space="preserve"> </w:t>
      </w:r>
      <w:r>
        <w:rPr>
          <w:color w:val="231F20"/>
        </w:rPr>
        <w:t>las</w:t>
      </w:r>
      <w:r>
        <w:rPr>
          <w:color w:val="231F20"/>
          <w:spacing w:val="-12"/>
        </w:rPr>
        <w:t xml:space="preserve"> </w:t>
      </w:r>
      <w:r>
        <w:rPr>
          <w:color w:val="231F20"/>
        </w:rPr>
        <w:t>velocidades</w:t>
      </w:r>
      <w:r>
        <w:rPr>
          <w:color w:val="231F20"/>
          <w:spacing w:val="-13"/>
        </w:rPr>
        <w:t xml:space="preserve"> </w:t>
      </w:r>
      <w:r>
        <w:rPr>
          <w:color w:val="231F20"/>
        </w:rPr>
        <w:t>de</w:t>
      </w:r>
      <w:r>
        <w:rPr>
          <w:color w:val="231F20"/>
          <w:spacing w:val="-12"/>
        </w:rPr>
        <w:t xml:space="preserve"> </w:t>
      </w:r>
      <w:r>
        <w:rPr>
          <w:color w:val="231F20"/>
        </w:rPr>
        <w:t>flujo</w:t>
      </w:r>
      <w:r>
        <w:rPr>
          <w:color w:val="231F20"/>
          <w:spacing w:val="-13"/>
        </w:rPr>
        <w:t xml:space="preserve"> </w:t>
      </w:r>
      <w:r>
        <w:rPr>
          <w:color w:val="231F20"/>
        </w:rPr>
        <w:t>cerebral</w:t>
      </w:r>
      <w:r>
        <w:rPr>
          <w:color w:val="231F20"/>
          <w:spacing w:val="-12"/>
        </w:rPr>
        <w:t xml:space="preserve"> </w:t>
      </w:r>
      <w:r>
        <w:rPr>
          <w:color w:val="231F20"/>
        </w:rPr>
        <w:t>normal</w:t>
      </w:r>
      <w:r>
        <w:rPr>
          <w:color w:val="231F20"/>
          <w:spacing w:val="-13"/>
        </w:rPr>
        <w:t xml:space="preserve"> </w:t>
      </w:r>
      <w:r>
        <w:rPr>
          <w:color w:val="231F20"/>
        </w:rPr>
        <w:t>son</w:t>
      </w:r>
      <w:r>
        <w:rPr>
          <w:color w:val="231F20"/>
          <w:spacing w:val="-12"/>
        </w:rPr>
        <w:t xml:space="preserve"> </w:t>
      </w:r>
      <w:r>
        <w:rPr>
          <w:color w:val="231F20"/>
        </w:rPr>
        <w:t>diferen- tes</w:t>
      </w:r>
      <w:r>
        <w:rPr>
          <w:color w:val="231F20"/>
          <w:spacing w:val="-13"/>
        </w:rPr>
        <w:t xml:space="preserve"> </w:t>
      </w:r>
      <w:r>
        <w:rPr>
          <w:color w:val="231F20"/>
        </w:rPr>
        <w:t>en</w:t>
      </w:r>
      <w:r>
        <w:rPr>
          <w:color w:val="231F20"/>
          <w:spacing w:val="-12"/>
        </w:rPr>
        <w:t xml:space="preserve"> </w:t>
      </w:r>
      <w:r>
        <w:rPr>
          <w:color w:val="231F20"/>
        </w:rPr>
        <w:t>adultos</w:t>
      </w:r>
      <w:r>
        <w:rPr>
          <w:color w:val="231F20"/>
          <w:spacing w:val="-13"/>
        </w:rPr>
        <w:t xml:space="preserve"> </w:t>
      </w:r>
      <w:r>
        <w:rPr>
          <w:color w:val="231F20"/>
        </w:rPr>
        <w:t>y</w:t>
      </w:r>
      <w:r>
        <w:rPr>
          <w:color w:val="231F20"/>
          <w:spacing w:val="-12"/>
        </w:rPr>
        <w:t xml:space="preserve"> </w:t>
      </w:r>
      <w:r>
        <w:rPr>
          <w:color w:val="231F20"/>
        </w:rPr>
        <w:t>niños,</w:t>
      </w:r>
      <w:r>
        <w:rPr>
          <w:color w:val="231F20"/>
          <w:spacing w:val="-13"/>
        </w:rPr>
        <w:t xml:space="preserve"> </w:t>
      </w:r>
      <w:r>
        <w:rPr>
          <w:color w:val="231F20"/>
        </w:rPr>
        <w:t>también</w:t>
      </w:r>
      <w:r>
        <w:rPr>
          <w:color w:val="231F20"/>
          <w:spacing w:val="-12"/>
        </w:rPr>
        <w:t xml:space="preserve"> </w:t>
      </w:r>
      <w:r>
        <w:rPr>
          <w:color w:val="231F20"/>
        </w:rPr>
        <w:t>lo</w:t>
      </w:r>
      <w:r>
        <w:rPr>
          <w:color w:val="231F20"/>
          <w:spacing w:val="-13"/>
        </w:rPr>
        <w:t xml:space="preserve"> </w:t>
      </w:r>
      <w:r>
        <w:rPr>
          <w:color w:val="231F20"/>
        </w:rPr>
        <w:t>son</w:t>
      </w:r>
      <w:r>
        <w:rPr>
          <w:color w:val="231F20"/>
          <w:spacing w:val="-12"/>
        </w:rPr>
        <w:t xml:space="preserve"> </w:t>
      </w:r>
      <w:r>
        <w:rPr>
          <w:color w:val="231F20"/>
        </w:rPr>
        <w:t>las</w:t>
      </w:r>
      <w:r>
        <w:rPr>
          <w:color w:val="231F20"/>
          <w:spacing w:val="-13"/>
        </w:rPr>
        <w:t xml:space="preserve"> </w:t>
      </w:r>
      <w:r>
        <w:rPr>
          <w:color w:val="231F20"/>
        </w:rPr>
        <w:t>definiciones</w:t>
      </w:r>
      <w:r>
        <w:rPr>
          <w:color w:val="231F20"/>
          <w:spacing w:val="-12"/>
        </w:rPr>
        <w:t xml:space="preserve"> </w:t>
      </w:r>
      <w:r>
        <w:rPr>
          <w:color w:val="231F20"/>
        </w:rPr>
        <w:t>de</w:t>
      </w:r>
      <w:r>
        <w:rPr>
          <w:color w:val="231F20"/>
          <w:spacing w:val="-13"/>
        </w:rPr>
        <w:t xml:space="preserve"> </w:t>
      </w:r>
      <w:r>
        <w:rPr>
          <w:color w:val="231F20"/>
        </w:rPr>
        <w:t>vasoespasmo</w:t>
      </w:r>
      <w:r>
        <w:rPr>
          <w:color w:val="231F20"/>
          <w:spacing w:val="-12"/>
        </w:rPr>
        <w:t xml:space="preserve"> </w:t>
      </w:r>
      <w:r>
        <w:rPr>
          <w:color w:val="231F20"/>
        </w:rPr>
        <w:t>cerebral. Es difícil calcular el volumen del flujo sanguíneo basándose en las velocida- des</w:t>
      </w:r>
      <w:r>
        <w:rPr>
          <w:color w:val="231F20"/>
          <w:spacing w:val="-1"/>
        </w:rPr>
        <w:t xml:space="preserve"> </w:t>
      </w:r>
      <w:r>
        <w:rPr>
          <w:color w:val="231F20"/>
        </w:rPr>
        <w:t>de</w:t>
      </w:r>
      <w:r>
        <w:rPr>
          <w:color w:val="231F20"/>
          <w:spacing w:val="-1"/>
        </w:rPr>
        <w:t xml:space="preserve"> </w:t>
      </w:r>
      <w:r>
        <w:rPr>
          <w:color w:val="231F20"/>
        </w:rPr>
        <w:t>flujo</w:t>
      </w:r>
      <w:r>
        <w:rPr>
          <w:color w:val="231F20"/>
          <w:spacing w:val="-1"/>
        </w:rPr>
        <w:t xml:space="preserve"> </w:t>
      </w:r>
      <w:r>
        <w:rPr>
          <w:color w:val="231F20"/>
        </w:rPr>
        <w:t>(VF)</w:t>
      </w:r>
      <w:r>
        <w:rPr>
          <w:color w:val="231F20"/>
          <w:spacing w:val="-1"/>
        </w:rPr>
        <w:t xml:space="preserve"> </w:t>
      </w:r>
      <w:r>
        <w:rPr>
          <w:color w:val="231F20"/>
        </w:rPr>
        <w:t>promedio</w:t>
      </w:r>
      <w:r>
        <w:rPr>
          <w:color w:val="231F20"/>
          <w:spacing w:val="-1"/>
        </w:rPr>
        <w:t xml:space="preserve"> </w:t>
      </w:r>
      <w:r>
        <w:rPr>
          <w:color w:val="231F20"/>
        </w:rPr>
        <w:t>porque</w:t>
      </w:r>
      <w:r>
        <w:rPr>
          <w:color w:val="231F20"/>
          <w:spacing w:val="-1"/>
        </w:rPr>
        <w:t xml:space="preserve"> </w:t>
      </w:r>
      <w:r>
        <w:rPr>
          <w:color w:val="231F20"/>
        </w:rPr>
        <w:t>se</w:t>
      </w:r>
      <w:r>
        <w:rPr>
          <w:color w:val="231F20"/>
          <w:spacing w:val="-1"/>
        </w:rPr>
        <w:t xml:space="preserve"> </w:t>
      </w:r>
      <w:r>
        <w:rPr>
          <w:color w:val="231F20"/>
        </w:rPr>
        <w:t>desconoce</w:t>
      </w:r>
      <w:r>
        <w:rPr>
          <w:color w:val="231F20"/>
          <w:spacing w:val="-1"/>
        </w:rPr>
        <w:t xml:space="preserve"> </w:t>
      </w:r>
      <w:r>
        <w:rPr>
          <w:color w:val="231F20"/>
        </w:rPr>
        <w:t>el</w:t>
      </w:r>
      <w:r>
        <w:rPr>
          <w:color w:val="231F20"/>
          <w:spacing w:val="-1"/>
        </w:rPr>
        <w:t xml:space="preserve"> </w:t>
      </w:r>
      <w:r>
        <w:rPr>
          <w:color w:val="231F20"/>
        </w:rPr>
        <w:t>diámetro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arteria;</w:t>
      </w:r>
      <w:r>
        <w:rPr>
          <w:color w:val="231F20"/>
          <w:spacing w:val="-1"/>
        </w:rPr>
        <w:t xml:space="preserve"> </w:t>
      </w:r>
      <w:r>
        <w:rPr>
          <w:color w:val="231F20"/>
        </w:rPr>
        <w:t>por tanto,</w:t>
      </w:r>
      <w:r>
        <w:rPr>
          <w:color w:val="231F20"/>
          <w:spacing w:val="-1"/>
        </w:rPr>
        <w:t xml:space="preserve"> </w:t>
      </w:r>
      <w:r>
        <w:rPr>
          <w:color w:val="231F20"/>
        </w:rPr>
        <w:t>el</w:t>
      </w:r>
      <w:r>
        <w:rPr>
          <w:color w:val="231F20"/>
          <w:spacing w:val="-1"/>
        </w:rPr>
        <w:t xml:space="preserve"> </w:t>
      </w:r>
      <w:r>
        <w:rPr>
          <w:color w:val="231F20"/>
        </w:rPr>
        <w:t>índice</w:t>
      </w:r>
      <w:r>
        <w:rPr>
          <w:color w:val="231F20"/>
          <w:spacing w:val="-1"/>
        </w:rPr>
        <w:t xml:space="preserve"> </w:t>
      </w:r>
      <w:r>
        <w:rPr>
          <w:color w:val="231F20"/>
        </w:rPr>
        <w:t>de</w:t>
      </w:r>
      <w:r>
        <w:rPr>
          <w:color w:val="231F20"/>
          <w:spacing w:val="-1"/>
        </w:rPr>
        <w:t xml:space="preserve"> </w:t>
      </w:r>
      <w:r>
        <w:rPr>
          <w:color w:val="231F20"/>
        </w:rPr>
        <w:t>pulsatilidad</w:t>
      </w:r>
      <w:r>
        <w:rPr>
          <w:color w:val="231F20"/>
          <w:spacing w:val="-1"/>
        </w:rPr>
        <w:t xml:space="preserve"> </w:t>
      </w:r>
      <w:r>
        <w:rPr>
          <w:color w:val="231F20"/>
        </w:rPr>
        <w:t>(IP)</w:t>
      </w:r>
      <w:r>
        <w:rPr>
          <w:color w:val="231F20"/>
          <w:spacing w:val="-2"/>
        </w:rPr>
        <w:t xml:space="preserve"> </w:t>
      </w:r>
      <w:r>
        <w:rPr>
          <w:color w:val="231F20"/>
        </w:rPr>
        <w:t>de</w:t>
      </w:r>
      <w:r>
        <w:rPr>
          <w:color w:val="231F20"/>
          <w:spacing w:val="-2"/>
        </w:rPr>
        <w:t xml:space="preserve"> </w:t>
      </w:r>
      <w:r>
        <w:rPr>
          <w:color w:val="231F20"/>
        </w:rPr>
        <w:t>Gosling</w:t>
      </w:r>
      <w:r>
        <w:rPr>
          <w:color w:val="231F20"/>
          <w:spacing w:val="-1"/>
        </w:rPr>
        <w:t xml:space="preserve"> </w:t>
      </w:r>
      <w:r>
        <w:rPr>
          <w:color w:val="231F20"/>
        </w:rPr>
        <w:t>se</w:t>
      </w:r>
      <w:r>
        <w:rPr>
          <w:color w:val="231F20"/>
          <w:spacing w:val="-2"/>
        </w:rPr>
        <w:t xml:space="preserve"> </w:t>
      </w:r>
      <w:r>
        <w:rPr>
          <w:color w:val="231F20"/>
        </w:rPr>
        <w:t>utiliza</w:t>
      </w:r>
      <w:r>
        <w:rPr>
          <w:color w:val="231F20"/>
          <w:spacing w:val="-2"/>
        </w:rPr>
        <w:t xml:space="preserve"> </w:t>
      </w:r>
      <w:r>
        <w:rPr>
          <w:color w:val="231F20"/>
        </w:rPr>
        <w:t>para</w:t>
      </w:r>
      <w:r>
        <w:rPr>
          <w:color w:val="231F20"/>
          <w:spacing w:val="-2"/>
        </w:rPr>
        <w:t xml:space="preserve"> </w:t>
      </w:r>
      <w:r>
        <w:rPr>
          <w:color w:val="231F20"/>
        </w:rPr>
        <w:t>describir</w:t>
      </w:r>
      <w:r>
        <w:rPr>
          <w:color w:val="231F20"/>
          <w:spacing w:val="-1"/>
        </w:rPr>
        <w:t xml:space="preserve"> </w:t>
      </w:r>
      <w:r>
        <w:rPr>
          <w:color w:val="231F20"/>
        </w:rPr>
        <w:t>las</w:t>
      </w:r>
      <w:r>
        <w:rPr>
          <w:color w:val="231F20"/>
          <w:spacing w:val="-1"/>
        </w:rPr>
        <w:t xml:space="preserve"> </w:t>
      </w:r>
      <w:r>
        <w:rPr>
          <w:color w:val="231F20"/>
        </w:rPr>
        <w:t>for- mas</w:t>
      </w:r>
      <w:r>
        <w:rPr>
          <w:color w:val="231F20"/>
          <w:spacing w:val="-5"/>
        </w:rPr>
        <w:t xml:space="preserve"> </w:t>
      </w:r>
      <w:r>
        <w:rPr>
          <w:color w:val="231F20"/>
        </w:rPr>
        <w:t>de</w:t>
      </w:r>
      <w:r>
        <w:rPr>
          <w:color w:val="231F20"/>
          <w:spacing w:val="-5"/>
        </w:rPr>
        <w:t xml:space="preserve"> </w:t>
      </w:r>
      <w:r>
        <w:rPr>
          <w:color w:val="231F20"/>
        </w:rPr>
        <w:t>onda</w:t>
      </w:r>
      <w:r>
        <w:rPr>
          <w:color w:val="231F20"/>
          <w:spacing w:val="-5"/>
        </w:rPr>
        <w:t xml:space="preserve"> </w:t>
      </w:r>
      <w:r>
        <w:rPr>
          <w:color w:val="231F20"/>
        </w:rPr>
        <w:t>DTC.</w:t>
      </w:r>
      <w:r>
        <w:rPr>
          <w:color w:val="231F20"/>
          <w:spacing w:val="-5"/>
        </w:rPr>
        <w:t xml:space="preserve"> </w:t>
      </w:r>
      <w:r>
        <w:rPr>
          <w:color w:val="231F20"/>
        </w:rPr>
        <w:t>La</w:t>
      </w:r>
      <w:r>
        <w:rPr>
          <w:color w:val="231F20"/>
          <w:spacing w:val="-5"/>
        </w:rPr>
        <w:t xml:space="preserve"> </w:t>
      </w:r>
      <w:r>
        <w:rPr>
          <w:color w:val="231F20"/>
        </w:rPr>
        <w:t>ecuación</w:t>
      </w:r>
      <w:r>
        <w:rPr>
          <w:color w:val="231F20"/>
          <w:spacing w:val="-4"/>
        </w:rPr>
        <w:t xml:space="preserve"> </w:t>
      </w:r>
      <w:r>
        <w:rPr>
          <w:color w:val="231F20"/>
        </w:rPr>
        <w:t>de</w:t>
      </w:r>
      <w:r>
        <w:rPr>
          <w:color w:val="231F20"/>
          <w:spacing w:val="-5"/>
        </w:rPr>
        <w:t xml:space="preserve"> </w:t>
      </w:r>
      <w:r>
        <w:rPr>
          <w:color w:val="231F20"/>
        </w:rPr>
        <w:t>IP</w:t>
      </w:r>
      <w:r>
        <w:rPr>
          <w:color w:val="231F20"/>
          <w:spacing w:val="-5"/>
        </w:rPr>
        <w:t xml:space="preserve"> </w:t>
      </w:r>
      <w:r>
        <w:rPr>
          <w:color w:val="231F20"/>
        </w:rPr>
        <w:t>se</w:t>
      </w:r>
      <w:r>
        <w:rPr>
          <w:color w:val="231F20"/>
          <w:spacing w:val="-5"/>
        </w:rPr>
        <w:t xml:space="preserve"> </w:t>
      </w:r>
      <w:r>
        <w:rPr>
          <w:color w:val="231F20"/>
        </w:rPr>
        <w:t>calcula</w:t>
      </w:r>
      <w:r>
        <w:rPr>
          <w:color w:val="231F20"/>
          <w:spacing w:val="-5"/>
        </w:rPr>
        <w:t xml:space="preserve"> </w:t>
      </w:r>
      <w:r>
        <w:rPr>
          <w:color w:val="231F20"/>
        </w:rPr>
        <w:t>restando</w:t>
      </w:r>
      <w:r>
        <w:rPr>
          <w:color w:val="231F20"/>
          <w:spacing w:val="-5"/>
        </w:rPr>
        <w:t xml:space="preserve"> </w:t>
      </w:r>
      <w:r>
        <w:rPr>
          <w:color w:val="231F20"/>
        </w:rPr>
        <w:t>la</w:t>
      </w:r>
      <w:r>
        <w:rPr>
          <w:color w:val="231F20"/>
          <w:spacing w:val="-5"/>
        </w:rPr>
        <w:t xml:space="preserve"> </w:t>
      </w:r>
      <w:r>
        <w:rPr>
          <w:color w:val="231F20"/>
        </w:rPr>
        <w:t>velocidad</w:t>
      </w:r>
      <w:r>
        <w:rPr>
          <w:color w:val="231F20"/>
          <w:spacing w:val="-5"/>
        </w:rPr>
        <w:t xml:space="preserve"> </w:t>
      </w:r>
      <w:r>
        <w:rPr>
          <w:color w:val="231F20"/>
        </w:rPr>
        <w:t>máxima del</w:t>
      </w:r>
      <w:r>
        <w:rPr>
          <w:color w:val="231F20"/>
          <w:spacing w:val="4"/>
        </w:rPr>
        <w:t xml:space="preserve"> </w:t>
      </w:r>
      <w:r>
        <w:rPr>
          <w:color w:val="231F20"/>
        </w:rPr>
        <w:t>flujo</w:t>
      </w:r>
      <w:r>
        <w:rPr>
          <w:color w:val="231F20"/>
          <w:spacing w:val="6"/>
        </w:rPr>
        <w:t xml:space="preserve"> </w:t>
      </w:r>
      <w:r>
        <w:rPr>
          <w:color w:val="231F20"/>
        </w:rPr>
        <w:t>diastólico</w:t>
      </w:r>
      <w:r>
        <w:rPr>
          <w:color w:val="231F20"/>
          <w:spacing w:val="6"/>
        </w:rPr>
        <w:t xml:space="preserve"> </w:t>
      </w:r>
      <w:r>
        <w:rPr>
          <w:color w:val="231F20"/>
        </w:rPr>
        <w:t>de</w:t>
      </w:r>
      <w:r>
        <w:rPr>
          <w:color w:val="231F20"/>
          <w:spacing w:val="5"/>
        </w:rPr>
        <w:t xml:space="preserve"> </w:t>
      </w:r>
      <w:r>
        <w:rPr>
          <w:color w:val="231F20"/>
        </w:rPr>
        <w:t>la</w:t>
      </w:r>
      <w:r>
        <w:rPr>
          <w:color w:val="231F20"/>
          <w:spacing w:val="6"/>
        </w:rPr>
        <w:t xml:space="preserve"> </w:t>
      </w:r>
      <w:r>
        <w:rPr>
          <w:color w:val="231F20"/>
        </w:rPr>
        <w:t>velocidad</w:t>
      </w:r>
      <w:r>
        <w:rPr>
          <w:color w:val="231F20"/>
          <w:spacing w:val="6"/>
        </w:rPr>
        <w:t xml:space="preserve"> </w:t>
      </w:r>
      <w:r>
        <w:rPr>
          <w:color w:val="231F20"/>
        </w:rPr>
        <w:t>máxima</w:t>
      </w:r>
      <w:r>
        <w:rPr>
          <w:color w:val="231F20"/>
          <w:spacing w:val="5"/>
        </w:rPr>
        <w:t xml:space="preserve"> </w:t>
      </w:r>
      <w:r>
        <w:rPr>
          <w:color w:val="231F20"/>
        </w:rPr>
        <w:t>del</w:t>
      </w:r>
      <w:r>
        <w:rPr>
          <w:color w:val="231F20"/>
          <w:spacing w:val="5"/>
        </w:rPr>
        <w:t xml:space="preserve"> </w:t>
      </w:r>
      <w:r>
        <w:rPr>
          <w:color w:val="231F20"/>
        </w:rPr>
        <w:t>flujo</w:t>
      </w:r>
      <w:r>
        <w:rPr>
          <w:color w:val="231F20"/>
          <w:spacing w:val="6"/>
        </w:rPr>
        <w:t xml:space="preserve"> </w:t>
      </w:r>
      <w:r>
        <w:rPr>
          <w:color w:val="231F20"/>
        </w:rPr>
        <w:t>sistólico</w:t>
      </w:r>
      <w:r>
        <w:rPr>
          <w:color w:val="231F20"/>
          <w:spacing w:val="5"/>
        </w:rPr>
        <w:t xml:space="preserve"> </w:t>
      </w:r>
      <w:r>
        <w:rPr>
          <w:color w:val="231F20"/>
        </w:rPr>
        <w:t>dividido</w:t>
      </w:r>
      <w:r>
        <w:rPr>
          <w:color w:val="231F20"/>
          <w:spacing w:val="6"/>
        </w:rPr>
        <w:t xml:space="preserve"> </w:t>
      </w:r>
      <w:r>
        <w:rPr>
          <w:color w:val="231F20"/>
        </w:rPr>
        <w:t>por</w:t>
      </w:r>
      <w:r>
        <w:rPr>
          <w:color w:val="231F20"/>
          <w:spacing w:val="6"/>
        </w:rPr>
        <w:t xml:space="preserve"> </w:t>
      </w:r>
      <w:r>
        <w:rPr>
          <w:color w:val="231F20"/>
          <w:spacing w:val="-5"/>
        </w:rPr>
        <w:t>la</w:t>
      </w:r>
    </w:p>
    <w:p w14:paraId="699A23BC" w14:textId="77777777" w:rsidR="007B7186" w:rsidRDefault="007B7186">
      <w:pPr>
        <w:pStyle w:val="BodyText"/>
        <w:spacing w:before="10"/>
        <w:ind w:left="110"/>
        <w:jc w:val="both"/>
      </w:pPr>
      <w:r>
        <w:rPr>
          <w:color w:val="231F20"/>
        </w:rPr>
        <w:t>velocidad</w:t>
      </w:r>
      <w:r>
        <w:rPr>
          <w:color w:val="231F20"/>
          <w:spacing w:val="-7"/>
        </w:rPr>
        <w:t xml:space="preserve"> </w:t>
      </w:r>
      <w:r>
        <w:rPr>
          <w:color w:val="231F20"/>
        </w:rPr>
        <w:t>media</w:t>
      </w:r>
      <w:r>
        <w:rPr>
          <w:color w:val="231F20"/>
          <w:spacing w:val="-8"/>
        </w:rPr>
        <w:t xml:space="preserve"> </w:t>
      </w:r>
      <w:r>
        <w:rPr>
          <w:color w:val="231F20"/>
        </w:rPr>
        <w:t>del</w:t>
      </w:r>
      <w:r>
        <w:rPr>
          <w:color w:val="231F20"/>
          <w:spacing w:val="-6"/>
        </w:rPr>
        <w:t xml:space="preserve"> </w:t>
      </w:r>
      <w:r>
        <w:rPr>
          <w:color w:val="231F20"/>
        </w:rPr>
        <w:t>flujo</w:t>
      </w:r>
      <w:r>
        <w:rPr>
          <w:color w:val="231F20"/>
          <w:spacing w:val="-8"/>
        </w:rPr>
        <w:t xml:space="preserve"> </w:t>
      </w:r>
      <w:r>
        <w:rPr>
          <w:color w:val="231F20"/>
        </w:rPr>
        <w:t>(PI</w:t>
      </w:r>
      <w:r>
        <w:rPr>
          <w:color w:val="231F20"/>
          <w:spacing w:val="-6"/>
        </w:rPr>
        <w:t xml:space="preserve"> </w:t>
      </w:r>
      <w:r>
        <w:rPr>
          <w:color w:val="231F20"/>
        </w:rPr>
        <w:t>=</w:t>
      </w:r>
      <w:r>
        <w:rPr>
          <w:color w:val="231F20"/>
          <w:spacing w:val="-7"/>
        </w:rPr>
        <w:t xml:space="preserve"> </w:t>
      </w:r>
      <w:r>
        <w:rPr>
          <w:color w:val="231F20"/>
        </w:rPr>
        <w:t>[Vsys</w:t>
      </w:r>
      <w:r>
        <w:rPr>
          <w:color w:val="231F20"/>
          <w:spacing w:val="-6"/>
        </w:rPr>
        <w:t xml:space="preserve"> </w:t>
      </w:r>
      <w:r>
        <w:rPr>
          <w:color w:val="231F20"/>
        </w:rPr>
        <w:t>−</w:t>
      </w:r>
      <w:r>
        <w:rPr>
          <w:color w:val="231F20"/>
          <w:spacing w:val="-7"/>
        </w:rPr>
        <w:t xml:space="preserve"> </w:t>
      </w:r>
      <w:r>
        <w:rPr>
          <w:color w:val="231F20"/>
          <w:spacing w:val="-2"/>
        </w:rPr>
        <w:t>Vdía]/Vmean).</w:t>
      </w:r>
    </w:p>
    <w:p w14:paraId="5959CFB8" w14:textId="77777777" w:rsidR="007B7186" w:rsidRDefault="007B7186">
      <w:pPr>
        <w:pStyle w:val="BodyText"/>
        <w:spacing w:before="10" w:line="249" w:lineRule="auto"/>
        <w:ind w:left="110" w:right="409" w:firstLine="226"/>
        <w:jc w:val="both"/>
      </w:pPr>
      <w:r>
        <w:rPr>
          <w:color w:val="231F20"/>
          <w:w w:val="95"/>
        </w:rPr>
        <w:t xml:space="preserve">El IP se ha descrito como la resistencia vascular cerebral distal y se ha asocia- </w:t>
      </w:r>
      <w:r>
        <w:rPr>
          <w:color w:val="231F20"/>
        </w:rPr>
        <w:t>do principalmente con el aumento de la PIC cuando los IP se registran como más altos de lo normal. Sin embargo, esto no se ha establecido con certeza en la</w:t>
      </w:r>
      <w:r>
        <w:rPr>
          <w:color w:val="231F20"/>
          <w:spacing w:val="-1"/>
        </w:rPr>
        <w:t xml:space="preserve"> </w:t>
      </w:r>
      <w:r>
        <w:rPr>
          <w:color w:val="231F20"/>
        </w:rPr>
        <w:t>literatura</w:t>
      </w:r>
      <w:r>
        <w:rPr>
          <w:color w:val="231F20"/>
          <w:spacing w:val="-1"/>
        </w:rPr>
        <w:t xml:space="preserve"> </w:t>
      </w:r>
      <w:r>
        <w:rPr>
          <w:color w:val="231F20"/>
        </w:rPr>
        <w:t>pediátrica</w:t>
      </w:r>
      <w:r>
        <w:rPr>
          <w:color w:val="231F20"/>
          <w:spacing w:val="-2"/>
        </w:rPr>
        <w:t xml:space="preserve"> </w:t>
      </w:r>
      <w:r>
        <w:rPr>
          <w:color w:val="231F20"/>
        </w:rPr>
        <w:t>del</w:t>
      </w:r>
      <w:r>
        <w:rPr>
          <w:color w:val="231F20"/>
          <w:spacing w:val="-2"/>
        </w:rPr>
        <w:t xml:space="preserve"> </w:t>
      </w:r>
      <w:r>
        <w:rPr>
          <w:color w:val="231F20"/>
        </w:rPr>
        <w:t>TEC.</w:t>
      </w:r>
      <w:r>
        <w:rPr>
          <w:color w:val="231F20"/>
          <w:spacing w:val="-1"/>
        </w:rPr>
        <w:t xml:space="preserve"> </w:t>
      </w:r>
      <w:r>
        <w:rPr>
          <w:color w:val="231F20"/>
        </w:rPr>
        <w:t>En</w:t>
      </w:r>
      <w:r>
        <w:rPr>
          <w:color w:val="231F20"/>
          <w:spacing w:val="-1"/>
        </w:rPr>
        <w:t xml:space="preserve"> </w:t>
      </w:r>
      <w:r>
        <w:rPr>
          <w:color w:val="231F20"/>
        </w:rPr>
        <w:t>adultos</w:t>
      </w:r>
      <w:r>
        <w:rPr>
          <w:color w:val="231F20"/>
          <w:spacing w:val="-1"/>
        </w:rPr>
        <w:t xml:space="preserve"> </w:t>
      </w:r>
      <w:r>
        <w:rPr>
          <w:color w:val="231F20"/>
        </w:rPr>
        <w:t>con</w:t>
      </w:r>
      <w:r>
        <w:rPr>
          <w:color w:val="231F20"/>
          <w:spacing w:val="-1"/>
        </w:rPr>
        <w:t xml:space="preserve"> </w:t>
      </w:r>
      <w:r>
        <w:rPr>
          <w:color w:val="231F20"/>
        </w:rPr>
        <w:t>TEC,</w:t>
      </w:r>
      <w:r>
        <w:rPr>
          <w:color w:val="231F20"/>
          <w:spacing w:val="-1"/>
        </w:rPr>
        <w:t xml:space="preserve"> </w:t>
      </w:r>
      <w:r>
        <w:rPr>
          <w:color w:val="231F20"/>
        </w:rPr>
        <w:t>un</w:t>
      </w:r>
      <w:r>
        <w:rPr>
          <w:color w:val="231F20"/>
          <w:spacing w:val="-1"/>
        </w:rPr>
        <w:t xml:space="preserve"> </w:t>
      </w:r>
      <w:r>
        <w:rPr>
          <w:color w:val="231F20"/>
        </w:rPr>
        <w:t>IP</w:t>
      </w:r>
      <w:r>
        <w:rPr>
          <w:color w:val="231F20"/>
          <w:spacing w:val="-2"/>
        </w:rPr>
        <w:t xml:space="preserve"> </w:t>
      </w:r>
      <w:r>
        <w:rPr>
          <w:color w:val="231F20"/>
        </w:rPr>
        <w:t>de</w:t>
      </w:r>
      <w:r>
        <w:rPr>
          <w:color w:val="231F20"/>
          <w:spacing w:val="-1"/>
        </w:rPr>
        <w:t xml:space="preserve"> </w:t>
      </w:r>
      <w:r>
        <w:rPr>
          <w:color w:val="231F20"/>
        </w:rPr>
        <w:t>1</w:t>
      </w:r>
      <w:r>
        <w:rPr>
          <w:color w:val="231F20"/>
          <w:spacing w:val="-1"/>
        </w:rPr>
        <w:t xml:space="preserve"> </w:t>
      </w:r>
      <w:r>
        <w:rPr>
          <w:color w:val="231F20"/>
        </w:rPr>
        <w:t>se</w:t>
      </w:r>
      <w:r>
        <w:rPr>
          <w:color w:val="231F20"/>
          <w:spacing w:val="-2"/>
        </w:rPr>
        <w:t xml:space="preserve"> </w:t>
      </w:r>
      <w:r>
        <w:rPr>
          <w:color w:val="231F20"/>
        </w:rPr>
        <w:t>asoció</w:t>
      </w:r>
      <w:r>
        <w:rPr>
          <w:color w:val="231F20"/>
          <w:spacing w:val="-1"/>
        </w:rPr>
        <w:t xml:space="preserve"> </w:t>
      </w:r>
      <w:r>
        <w:rPr>
          <w:color w:val="231F20"/>
        </w:rPr>
        <w:t xml:space="preserve">con mejores resultados funcionales después de 6 meses que un PI de 1,56, que se </w:t>
      </w:r>
      <w:r>
        <w:rPr>
          <w:color w:val="231F20"/>
          <w:spacing w:val="-2"/>
        </w:rPr>
        <w:t>relacionó</w:t>
      </w:r>
      <w:r>
        <w:rPr>
          <w:color w:val="231F20"/>
          <w:spacing w:val="-3"/>
        </w:rPr>
        <w:t xml:space="preserve"> </w:t>
      </w:r>
      <w:r>
        <w:rPr>
          <w:color w:val="231F20"/>
          <w:spacing w:val="-2"/>
        </w:rPr>
        <w:t>con</w:t>
      </w:r>
      <w:r>
        <w:rPr>
          <w:color w:val="231F20"/>
          <w:spacing w:val="-3"/>
        </w:rPr>
        <w:t xml:space="preserve"> </w:t>
      </w:r>
      <w:r>
        <w:rPr>
          <w:color w:val="231F20"/>
          <w:spacing w:val="-2"/>
        </w:rPr>
        <w:t>resultados</w:t>
      </w:r>
      <w:r>
        <w:rPr>
          <w:color w:val="231F20"/>
          <w:spacing w:val="-3"/>
        </w:rPr>
        <w:t xml:space="preserve"> </w:t>
      </w:r>
      <w:r>
        <w:rPr>
          <w:color w:val="231F20"/>
          <w:spacing w:val="-2"/>
        </w:rPr>
        <w:t>más</w:t>
      </w:r>
      <w:r>
        <w:rPr>
          <w:color w:val="231F20"/>
          <w:spacing w:val="-3"/>
        </w:rPr>
        <w:t xml:space="preserve"> </w:t>
      </w:r>
      <w:r>
        <w:rPr>
          <w:color w:val="231F20"/>
          <w:spacing w:val="-2"/>
        </w:rPr>
        <w:t>deficientes,</w:t>
      </w:r>
      <w:r>
        <w:rPr>
          <w:color w:val="231F20"/>
          <w:spacing w:val="-3"/>
        </w:rPr>
        <w:t xml:space="preserve"> </w:t>
      </w:r>
      <w:r>
        <w:rPr>
          <w:color w:val="231F20"/>
          <w:spacing w:val="-2"/>
        </w:rPr>
        <w:t>como</w:t>
      </w:r>
      <w:r>
        <w:rPr>
          <w:color w:val="231F20"/>
          <w:spacing w:val="-3"/>
        </w:rPr>
        <w:t xml:space="preserve"> </w:t>
      </w:r>
      <w:r>
        <w:rPr>
          <w:color w:val="231F20"/>
          <w:spacing w:val="-2"/>
        </w:rPr>
        <w:t>muerte,</w:t>
      </w:r>
      <w:r>
        <w:rPr>
          <w:color w:val="231F20"/>
          <w:spacing w:val="-3"/>
        </w:rPr>
        <w:t xml:space="preserve"> </w:t>
      </w:r>
      <w:r>
        <w:rPr>
          <w:color w:val="231F20"/>
          <w:spacing w:val="-2"/>
        </w:rPr>
        <w:t>estado</w:t>
      </w:r>
      <w:r>
        <w:rPr>
          <w:color w:val="231F20"/>
          <w:spacing w:val="-3"/>
        </w:rPr>
        <w:t xml:space="preserve"> </w:t>
      </w:r>
      <w:r>
        <w:rPr>
          <w:color w:val="231F20"/>
          <w:spacing w:val="-2"/>
        </w:rPr>
        <w:t>vegetativo</w:t>
      </w:r>
      <w:r>
        <w:rPr>
          <w:color w:val="231F20"/>
          <w:spacing w:val="-3"/>
        </w:rPr>
        <w:t xml:space="preserve"> </w:t>
      </w:r>
      <w:r>
        <w:rPr>
          <w:color w:val="231F20"/>
          <w:spacing w:val="-2"/>
        </w:rPr>
        <w:t>y</w:t>
      </w:r>
      <w:r>
        <w:rPr>
          <w:color w:val="231F20"/>
          <w:spacing w:val="-3"/>
        </w:rPr>
        <w:t xml:space="preserve"> </w:t>
      </w:r>
      <w:r>
        <w:rPr>
          <w:color w:val="231F20"/>
          <w:spacing w:val="-2"/>
        </w:rPr>
        <w:t xml:space="preserve">dis- </w:t>
      </w:r>
      <w:r>
        <w:rPr>
          <w:color w:val="231F20"/>
        </w:rPr>
        <w:t>capacidad grave. Sin embargo, cuando Figaji y colaboradores examinaron el uso</w:t>
      </w:r>
      <w:r>
        <w:rPr>
          <w:color w:val="231F20"/>
          <w:spacing w:val="-1"/>
        </w:rPr>
        <w:t xml:space="preserve"> </w:t>
      </w:r>
      <w:r>
        <w:rPr>
          <w:color w:val="231F20"/>
        </w:rPr>
        <w:t>de</w:t>
      </w:r>
      <w:r>
        <w:rPr>
          <w:color w:val="231F20"/>
          <w:spacing w:val="-1"/>
        </w:rPr>
        <w:t xml:space="preserve"> </w:t>
      </w:r>
      <w:r>
        <w:rPr>
          <w:color w:val="231F20"/>
        </w:rPr>
        <w:t>un</w:t>
      </w:r>
      <w:r>
        <w:rPr>
          <w:color w:val="231F20"/>
          <w:spacing w:val="-1"/>
        </w:rPr>
        <w:t xml:space="preserve"> </w:t>
      </w:r>
      <w:r>
        <w:rPr>
          <w:color w:val="231F20"/>
        </w:rPr>
        <w:t>IP</w:t>
      </w:r>
      <w:r>
        <w:rPr>
          <w:color w:val="231F20"/>
          <w:spacing w:val="-1"/>
        </w:rPr>
        <w:t xml:space="preserve"> </w:t>
      </w:r>
      <w:r>
        <w:rPr>
          <w:color w:val="231F20"/>
        </w:rPr>
        <w:t>de</w:t>
      </w:r>
      <w:r>
        <w:rPr>
          <w:color w:val="231F20"/>
          <w:spacing w:val="-1"/>
        </w:rPr>
        <w:t xml:space="preserve"> </w:t>
      </w:r>
      <w:r>
        <w:rPr>
          <w:color w:val="231F20"/>
        </w:rPr>
        <w:t>1</w:t>
      </w:r>
      <w:r>
        <w:rPr>
          <w:color w:val="231F20"/>
          <w:spacing w:val="-1"/>
        </w:rPr>
        <w:t xml:space="preserve"> </w:t>
      </w:r>
      <w:r>
        <w:rPr>
          <w:color w:val="231F20"/>
        </w:rPr>
        <w:t>para</w:t>
      </w:r>
      <w:r>
        <w:rPr>
          <w:color w:val="231F20"/>
          <w:spacing w:val="-1"/>
        </w:rPr>
        <w:t xml:space="preserve"> </w:t>
      </w:r>
      <w:r>
        <w:rPr>
          <w:color w:val="231F20"/>
        </w:rPr>
        <w:t>predecir</w:t>
      </w:r>
      <w:r>
        <w:rPr>
          <w:color w:val="231F20"/>
          <w:spacing w:val="-1"/>
        </w:rPr>
        <w:t xml:space="preserve"> </w:t>
      </w:r>
      <w:r>
        <w:rPr>
          <w:color w:val="231F20"/>
        </w:rPr>
        <w:t>mejor</w:t>
      </w:r>
      <w:r>
        <w:rPr>
          <w:color w:val="231F20"/>
          <w:spacing w:val="-1"/>
        </w:rPr>
        <w:t xml:space="preserve"> </w:t>
      </w:r>
      <w:r>
        <w:rPr>
          <w:color w:val="231F20"/>
        </w:rPr>
        <w:t>el</w:t>
      </w:r>
      <w:r>
        <w:rPr>
          <w:color w:val="231F20"/>
          <w:spacing w:val="-1"/>
        </w:rPr>
        <w:t xml:space="preserve"> </w:t>
      </w:r>
      <w:r>
        <w:rPr>
          <w:color w:val="231F20"/>
        </w:rPr>
        <w:t>aumento</w:t>
      </w:r>
      <w:r>
        <w:rPr>
          <w:color w:val="231F20"/>
          <w:spacing w:val="-1"/>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rPr>
        <w:t>PIC</w:t>
      </w:r>
      <w:r>
        <w:rPr>
          <w:color w:val="231F20"/>
          <w:spacing w:val="-1"/>
        </w:rPr>
        <w:t xml:space="preserve"> </w:t>
      </w:r>
      <w:r>
        <w:rPr>
          <w:color w:val="231F20"/>
        </w:rPr>
        <w:t>en</w:t>
      </w:r>
      <w:r>
        <w:rPr>
          <w:color w:val="231F20"/>
          <w:spacing w:val="-1"/>
        </w:rPr>
        <w:t xml:space="preserve"> </w:t>
      </w:r>
      <w:r>
        <w:rPr>
          <w:color w:val="231F20"/>
        </w:rPr>
        <w:t>niños</w:t>
      </w:r>
      <w:r>
        <w:rPr>
          <w:color w:val="231F20"/>
          <w:spacing w:val="-1"/>
        </w:rPr>
        <w:t xml:space="preserve"> </w:t>
      </w:r>
      <w:r>
        <w:rPr>
          <w:color w:val="231F20"/>
        </w:rPr>
        <w:t>con</w:t>
      </w:r>
      <w:r>
        <w:rPr>
          <w:color w:val="231F20"/>
          <w:spacing w:val="-1"/>
        </w:rPr>
        <w:t xml:space="preserve"> </w:t>
      </w:r>
      <w:r>
        <w:rPr>
          <w:color w:val="231F20"/>
        </w:rPr>
        <w:t>TEC grave,</w:t>
      </w:r>
      <w:r>
        <w:rPr>
          <w:color w:val="231F20"/>
          <w:spacing w:val="-8"/>
        </w:rPr>
        <w:t xml:space="preserve"> </w:t>
      </w:r>
      <w:r>
        <w:rPr>
          <w:color w:val="231F20"/>
        </w:rPr>
        <w:t>encontraron</w:t>
      </w:r>
      <w:r>
        <w:rPr>
          <w:color w:val="231F20"/>
          <w:spacing w:val="-8"/>
        </w:rPr>
        <w:t xml:space="preserve"> </w:t>
      </w:r>
      <w:r>
        <w:rPr>
          <w:color w:val="231F20"/>
        </w:rPr>
        <w:t>que</w:t>
      </w:r>
      <w:r>
        <w:rPr>
          <w:color w:val="231F20"/>
          <w:spacing w:val="-8"/>
        </w:rPr>
        <w:t xml:space="preserve"> </w:t>
      </w:r>
      <w:r>
        <w:rPr>
          <w:color w:val="231F20"/>
        </w:rPr>
        <w:t>los</w:t>
      </w:r>
      <w:r>
        <w:rPr>
          <w:color w:val="231F20"/>
          <w:spacing w:val="-8"/>
        </w:rPr>
        <w:t xml:space="preserve"> </w:t>
      </w:r>
      <w:r>
        <w:rPr>
          <w:color w:val="231F20"/>
        </w:rPr>
        <w:t>IP</w:t>
      </w:r>
      <w:r>
        <w:rPr>
          <w:color w:val="231F20"/>
          <w:spacing w:val="-8"/>
        </w:rPr>
        <w:t xml:space="preserve"> </w:t>
      </w:r>
      <w:r>
        <w:rPr>
          <w:color w:val="231F20"/>
        </w:rPr>
        <w:t>no</w:t>
      </w:r>
      <w:r>
        <w:rPr>
          <w:color w:val="231F20"/>
          <w:spacing w:val="-8"/>
        </w:rPr>
        <w:t xml:space="preserve"> </w:t>
      </w:r>
      <w:r>
        <w:rPr>
          <w:color w:val="231F20"/>
        </w:rPr>
        <w:t>eran</w:t>
      </w:r>
      <w:r>
        <w:rPr>
          <w:color w:val="231F20"/>
          <w:spacing w:val="-8"/>
        </w:rPr>
        <w:t xml:space="preserve"> </w:t>
      </w:r>
      <w:r>
        <w:rPr>
          <w:color w:val="231F20"/>
        </w:rPr>
        <w:t>indicadores</w:t>
      </w:r>
      <w:r>
        <w:rPr>
          <w:color w:val="231F20"/>
          <w:spacing w:val="-8"/>
        </w:rPr>
        <w:t xml:space="preserve"> </w:t>
      </w:r>
      <w:r>
        <w:rPr>
          <w:color w:val="231F20"/>
        </w:rPr>
        <w:t>no</w:t>
      </w:r>
      <w:r>
        <w:rPr>
          <w:color w:val="231F20"/>
          <w:spacing w:val="-8"/>
        </w:rPr>
        <w:t xml:space="preserve"> </w:t>
      </w:r>
      <w:r>
        <w:rPr>
          <w:color w:val="231F20"/>
        </w:rPr>
        <w:t>invasivos</w:t>
      </w:r>
      <w:r>
        <w:rPr>
          <w:color w:val="231F20"/>
          <w:spacing w:val="-8"/>
        </w:rPr>
        <w:t xml:space="preserve"> </w:t>
      </w:r>
      <w:r>
        <w:rPr>
          <w:color w:val="231F20"/>
        </w:rPr>
        <w:t>fiables,</w:t>
      </w:r>
      <w:r>
        <w:rPr>
          <w:color w:val="231F20"/>
          <w:spacing w:val="-8"/>
        </w:rPr>
        <w:t xml:space="preserve"> </w:t>
      </w:r>
      <w:r>
        <w:rPr>
          <w:color w:val="231F20"/>
        </w:rPr>
        <w:t>pero</w:t>
      </w:r>
      <w:r>
        <w:rPr>
          <w:color w:val="231F20"/>
          <w:spacing w:val="-8"/>
        </w:rPr>
        <w:t xml:space="preserve"> </w:t>
      </w:r>
      <w:r>
        <w:rPr>
          <w:color w:val="231F20"/>
        </w:rPr>
        <w:t>en estudios</w:t>
      </w:r>
      <w:r>
        <w:rPr>
          <w:color w:val="231F20"/>
          <w:spacing w:val="2"/>
        </w:rPr>
        <w:t xml:space="preserve"> </w:t>
      </w:r>
      <w:r>
        <w:rPr>
          <w:color w:val="231F20"/>
        </w:rPr>
        <w:t>recientes</w:t>
      </w:r>
      <w:r>
        <w:rPr>
          <w:color w:val="231F20"/>
          <w:spacing w:val="3"/>
        </w:rPr>
        <w:t xml:space="preserve"> </w:t>
      </w:r>
      <w:r>
        <w:rPr>
          <w:color w:val="231F20"/>
        </w:rPr>
        <w:t>de</w:t>
      </w:r>
      <w:r>
        <w:rPr>
          <w:color w:val="231F20"/>
          <w:spacing w:val="2"/>
        </w:rPr>
        <w:t xml:space="preserve"> </w:t>
      </w:r>
      <w:r>
        <w:rPr>
          <w:color w:val="231F20"/>
        </w:rPr>
        <w:t>IP</w:t>
      </w:r>
      <w:r>
        <w:rPr>
          <w:color w:val="231F20"/>
          <w:spacing w:val="3"/>
        </w:rPr>
        <w:t xml:space="preserve"> </w:t>
      </w:r>
      <w:r>
        <w:rPr>
          <w:color w:val="231F20"/>
        </w:rPr>
        <w:t>en</w:t>
      </w:r>
      <w:r>
        <w:rPr>
          <w:color w:val="231F20"/>
          <w:spacing w:val="3"/>
        </w:rPr>
        <w:t xml:space="preserve"> </w:t>
      </w:r>
      <w:r>
        <w:rPr>
          <w:color w:val="231F20"/>
        </w:rPr>
        <w:t>niños</w:t>
      </w:r>
      <w:r>
        <w:rPr>
          <w:color w:val="231F20"/>
          <w:spacing w:val="2"/>
        </w:rPr>
        <w:t xml:space="preserve"> </w:t>
      </w:r>
      <w:r>
        <w:rPr>
          <w:color w:val="231F20"/>
        </w:rPr>
        <w:t>con</w:t>
      </w:r>
      <w:r>
        <w:rPr>
          <w:color w:val="231F20"/>
          <w:spacing w:val="3"/>
        </w:rPr>
        <w:t xml:space="preserve"> </w:t>
      </w:r>
      <w:r>
        <w:rPr>
          <w:color w:val="231F20"/>
        </w:rPr>
        <w:t>TEC</w:t>
      </w:r>
      <w:r>
        <w:rPr>
          <w:color w:val="231F20"/>
          <w:spacing w:val="3"/>
        </w:rPr>
        <w:t xml:space="preserve"> </w:t>
      </w:r>
      <w:r>
        <w:rPr>
          <w:color w:val="231F20"/>
        </w:rPr>
        <w:t>severo</w:t>
      </w:r>
      <w:r>
        <w:rPr>
          <w:color w:val="231F20"/>
          <w:spacing w:val="2"/>
        </w:rPr>
        <w:t xml:space="preserve"> </w:t>
      </w:r>
      <w:r>
        <w:rPr>
          <w:color w:val="231F20"/>
        </w:rPr>
        <w:t>que</w:t>
      </w:r>
      <w:r>
        <w:rPr>
          <w:color w:val="231F20"/>
          <w:spacing w:val="3"/>
        </w:rPr>
        <w:t xml:space="preserve"> </w:t>
      </w:r>
      <w:r>
        <w:rPr>
          <w:color w:val="231F20"/>
        </w:rPr>
        <w:t>tenían</w:t>
      </w:r>
      <w:r>
        <w:rPr>
          <w:color w:val="231F20"/>
          <w:spacing w:val="2"/>
        </w:rPr>
        <w:t xml:space="preserve"> </w:t>
      </w:r>
      <w:r>
        <w:rPr>
          <w:color w:val="231F20"/>
        </w:rPr>
        <w:t>un</w:t>
      </w:r>
      <w:r>
        <w:rPr>
          <w:color w:val="231F20"/>
          <w:spacing w:val="3"/>
        </w:rPr>
        <w:t xml:space="preserve"> </w:t>
      </w:r>
      <w:r>
        <w:rPr>
          <w:color w:val="231F20"/>
        </w:rPr>
        <w:t>umbral</w:t>
      </w:r>
      <w:r>
        <w:rPr>
          <w:color w:val="231F20"/>
          <w:spacing w:val="3"/>
        </w:rPr>
        <w:t xml:space="preserve"> </w:t>
      </w:r>
      <w:r>
        <w:rPr>
          <w:color w:val="231F20"/>
        </w:rPr>
        <w:t>de</w:t>
      </w:r>
      <w:r>
        <w:rPr>
          <w:color w:val="231F20"/>
          <w:spacing w:val="2"/>
        </w:rPr>
        <w:t xml:space="preserve"> </w:t>
      </w:r>
      <w:r>
        <w:rPr>
          <w:color w:val="231F20"/>
          <w:spacing w:val="-5"/>
        </w:rPr>
        <w:t>IP</w:t>
      </w:r>
    </w:p>
    <w:p w14:paraId="65829950" w14:textId="77777777" w:rsidR="007B7186" w:rsidRDefault="007B7186">
      <w:pPr>
        <w:pStyle w:val="BodyText"/>
        <w:spacing w:before="8" w:line="249" w:lineRule="auto"/>
        <w:ind w:left="110" w:right="410"/>
        <w:jc w:val="both"/>
      </w:pPr>
      <w:r>
        <w:rPr>
          <w:color w:val="231F20"/>
        </w:rPr>
        <w:t>&gt;1,31 en las primeras 24 horas después de la lesión, se tuvo una mayor aso- ciación de aumento de la PIC; a partir de entonces, la PIC no era una medida confiable</w:t>
      </w:r>
      <w:r>
        <w:rPr>
          <w:color w:val="231F20"/>
          <w:spacing w:val="-4"/>
        </w:rPr>
        <w:t xml:space="preserve"> </w:t>
      </w:r>
      <w:r>
        <w:rPr>
          <w:color w:val="231F20"/>
        </w:rPr>
        <w:t>para</w:t>
      </w:r>
      <w:r>
        <w:rPr>
          <w:color w:val="231F20"/>
          <w:spacing w:val="-4"/>
        </w:rPr>
        <w:t xml:space="preserve"> </w:t>
      </w:r>
      <w:r>
        <w:rPr>
          <w:color w:val="231F20"/>
        </w:rPr>
        <w:t>manejar</w:t>
      </w:r>
      <w:r>
        <w:rPr>
          <w:color w:val="231F20"/>
          <w:spacing w:val="-4"/>
        </w:rPr>
        <w:t xml:space="preserve"> </w:t>
      </w:r>
      <w:r>
        <w:rPr>
          <w:color w:val="231F20"/>
        </w:rPr>
        <w:t>la</w:t>
      </w:r>
      <w:r>
        <w:rPr>
          <w:color w:val="231F20"/>
          <w:spacing w:val="-4"/>
        </w:rPr>
        <w:t xml:space="preserve"> </w:t>
      </w:r>
      <w:r>
        <w:rPr>
          <w:color w:val="231F20"/>
        </w:rPr>
        <w:t>PIC</w:t>
      </w:r>
      <w:r>
        <w:rPr>
          <w:color w:val="231F20"/>
          <w:spacing w:val="-4"/>
        </w:rPr>
        <w:t xml:space="preserve"> </w:t>
      </w:r>
      <w:r>
        <w:rPr>
          <w:color w:val="231F20"/>
        </w:rPr>
        <w:t>únicamente.</w:t>
      </w:r>
      <w:r>
        <w:rPr>
          <w:color w:val="231F20"/>
          <w:spacing w:val="-4"/>
        </w:rPr>
        <w:t xml:space="preserve"> </w:t>
      </w:r>
      <w:r>
        <w:rPr>
          <w:color w:val="231F20"/>
        </w:rPr>
        <w:t>Existe</w:t>
      </w:r>
      <w:r>
        <w:rPr>
          <w:color w:val="231F20"/>
          <w:spacing w:val="-4"/>
        </w:rPr>
        <w:t xml:space="preserve"> </w:t>
      </w:r>
      <w:r>
        <w:rPr>
          <w:color w:val="231F20"/>
        </w:rPr>
        <w:t>buena</w:t>
      </w:r>
      <w:r>
        <w:rPr>
          <w:color w:val="231F20"/>
          <w:spacing w:val="-4"/>
        </w:rPr>
        <w:t xml:space="preserve"> </w:t>
      </w:r>
      <w:r>
        <w:rPr>
          <w:color w:val="231F20"/>
        </w:rPr>
        <w:t>correlación</w:t>
      </w:r>
      <w:r>
        <w:rPr>
          <w:color w:val="231F20"/>
          <w:spacing w:val="-4"/>
        </w:rPr>
        <w:t xml:space="preserve"> </w:t>
      </w:r>
      <w:r>
        <w:rPr>
          <w:color w:val="231F20"/>
        </w:rPr>
        <w:t>entre</w:t>
      </w:r>
      <w:r>
        <w:rPr>
          <w:color w:val="231F20"/>
          <w:spacing w:val="-4"/>
        </w:rPr>
        <w:t xml:space="preserve"> </w:t>
      </w:r>
      <w:r>
        <w:rPr>
          <w:color w:val="231F20"/>
        </w:rPr>
        <w:t>PIC e IP en la evaluación inicial, el día 1, 3 y 5 de sufrir lesión cerebral.</w:t>
      </w:r>
    </w:p>
    <w:p w14:paraId="5E40793D" w14:textId="77777777" w:rsidR="007B7186" w:rsidRDefault="007B7186">
      <w:pPr>
        <w:pStyle w:val="BodyText"/>
        <w:spacing w:before="11"/>
        <w:rPr>
          <w:sz w:val="24"/>
        </w:rPr>
      </w:pPr>
    </w:p>
    <w:p w14:paraId="6A77F791" w14:textId="77777777" w:rsidR="007B7186" w:rsidRDefault="007B7186">
      <w:pPr>
        <w:pStyle w:val="Heading4"/>
        <w:ind w:left="91" w:right="392"/>
        <w:jc w:val="center"/>
      </w:pPr>
      <w:r>
        <w:rPr>
          <w:color w:val="231F20"/>
          <w:w w:val="105"/>
        </w:rPr>
        <w:t>Cálculo</w:t>
      </w:r>
      <w:r>
        <w:rPr>
          <w:color w:val="231F20"/>
          <w:spacing w:val="-8"/>
          <w:w w:val="105"/>
        </w:rPr>
        <w:t xml:space="preserve"> </w:t>
      </w:r>
      <w:r>
        <w:rPr>
          <w:color w:val="231F20"/>
          <w:w w:val="105"/>
        </w:rPr>
        <w:t>de</w:t>
      </w:r>
      <w:r>
        <w:rPr>
          <w:color w:val="231F20"/>
          <w:spacing w:val="-6"/>
          <w:w w:val="105"/>
        </w:rPr>
        <w:t xml:space="preserve"> </w:t>
      </w:r>
      <w:r>
        <w:rPr>
          <w:color w:val="231F20"/>
          <w:w w:val="105"/>
        </w:rPr>
        <w:t>PIC</w:t>
      </w:r>
      <w:r>
        <w:rPr>
          <w:color w:val="231F20"/>
          <w:spacing w:val="-7"/>
          <w:w w:val="105"/>
        </w:rPr>
        <w:t xml:space="preserve"> </w:t>
      </w:r>
      <w:r>
        <w:rPr>
          <w:color w:val="231F20"/>
          <w:w w:val="105"/>
        </w:rPr>
        <w:t>a</w:t>
      </w:r>
      <w:r>
        <w:rPr>
          <w:color w:val="231F20"/>
          <w:spacing w:val="-6"/>
          <w:w w:val="105"/>
        </w:rPr>
        <w:t xml:space="preserve"> </w:t>
      </w:r>
      <w:r>
        <w:rPr>
          <w:color w:val="231F20"/>
          <w:w w:val="105"/>
        </w:rPr>
        <w:t>partir</w:t>
      </w:r>
      <w:r>
        <w:rPr>
          <w:color w:val="231F20"/>
          <w:spacing w:val="-7"/>
          <w:w w:val="105"/>
        </w:rPr>
        <w:t xml:space="preserve"> </w:t>
      </w:r>
      <w:r>
        <w:rPr>
          <w:color w:val="231F20"/>
          <w:w w:val="105"/>
        </w:rPr>
        <w:t>de</w:t>
      </w:r>
      <w:r>
        <w:rPr>
          <w:color w:val="231F20"/>
          <w:spacing w:val="-7"/>
          <w:w w:val="105"/>
        </w:rPr>
        <w:t xml:space="preserve"> </w:t>
      </w:r>
      <w:r>
        <w:rPr>
          <w:color w:val="231F20"/>
          <w:w w:val="105"/>
        </w:rPr>
        <w:t>IP</w:t>
      </w:r>
      <w:r>
        <w:rPr>
          <w:color w:val="231F20"/>
          <w:spacing w:val="-6"/>
          <w:w w:val="105"/>
        </w:rPr>
        <w:t xml:space="preserve"> </w:t>
      </w:r>
      <w:r>
        <w:rPr>
          <w:color w:val="231F20"/>
          <w:w w:val="105"/>
        </w:rPr>
        <w:t>=</w:t>
      </w:r>
      <w:r>
        <w:rPr>
          <w:color w:val="231F20"/>
          <w:spacing w:val="-6"/>
          <w:w w:val="105"/>
        </w:rPr>
        <w:t xml:space="preserve"> </w:t>
      </w:r>
      <w:r>
        <w:rPr>
          <w:color w:val="231F20"/>
          <w:w w:val="105"/>
        </w:rPr>
        <w:t>(10,93</w:t>
      </w:r>
      <w:r>
        <w:rPr>
          <w:color w:val="231F20"/>
          <w:spacing w:val="-7"/>
          <w:w w:val="105"/>
        </w:rPr>
        <w:t xml:space="preserve"> </w:t>
      </w:r>
      <w:r>
        <w:rPr>
          <w:rFonts w:ascii="Georgia" w:hAnsi="Georgia"/>
          <w:color w:val="231F20"/>
          <w:w w:val="105"/>
        </w:rPr>
        <w:t>x</w:t>
      </w:r>
      <w:r>
        <w:rPr>
          <w:rFonts w:ascii="Georgia" w:hAnsi="Georgia"/>
          <w:color w:val="231F20"/>
          <w:spacing w:val="-5"/>
          <w:w w:val="105"/>
        </w:rPr>
        <w:t xml:space="preserve"> </w:t>
      </w:r>
      <w:r>
        <w:rPr>
          <w:color w:val="231F20"/>
          <w:w w:val="105"/>
        </w:rPr>
        <w:t>IP)</w:t>
      </w:r>
      <w:r>
        <w:rPr>
          <w:color w:val="231F20"/>
          <w:spacing w:val="-6"/>
          <w:w w:val="105"/>
        </w:rPr>
        <w:t xml:space="preserve"> </w:t>
      </w:r>
      <w:r>
        <w:rPr>
          <w:color w:val="231F20"/>
          <w:w w:val="105"/>
        </w:rPr>
        <w:t>–</w:t>
      </w:r>
      <w:r>
        <w:rPr>
          <w:color w:val="231F20"/>
          <w:spacing w:val="-7"/>
          <w:w w:val="105"/>
        </w:rPr>
        <w:t xml:space="preserve"> </w:t>
      </w:r>
      <w:r>
        <w:rPr>
          <w:color w:val="231F20"/>
          <w:spacing w:val="-4"/>
          <w:w w:val="105"/>
        </w:rPr>
        <w:t>1,28</w:t>
      </w:r>
    </w:p>
    <w:p w14:paraId="176170C9" w14:textId="77777777" w:rsidR="007B7186" w:rsidRDefault="007B7186">
      <w:pPr>
        <w:pStyle w:val="BodyText"/>
        <w:spacing w:before="5"/>
        <w:rPr>
          <w:b/>
          <w:sz w:val="25"/>
        </w:rPr>
      </w:pPr>
    </w:p>
    <w:p w14:paraId="10309335" w14:textId="77777777" w:rsidR="007B7186" w:rsidRDefault="007B7186">
      <w:pPr>
        <w:pStyle w:val="BodyText"/>
        <w:ind w:left="110"/>
        <w:jc w:val="both"/>
      </w:pPr>
      <w:r>
        <w:rPr>
          <w:color w:val="231F20"/>
        </w:rPr>
        <w:t>Esta</w:t>
      </w:r>
      <w:r>
        <w:rPr>
          <w:color w:val="231F20"/>
          <w:spacing w:val="-3"/>
        </w:rPr>
        <w:t xml:space="preserve"> </w:t>
      </w:r>
      <w:r>
        <w:rPr>
          <w:color w:val="231F20"/>
        </w:rPr>
        <w:t>fórmula</w:t>
      </w:r>
      <w:r>
        <w:rPr>
          <w:color w:val="231F20"/>
          <w:spacing w:val="-2"/>
        </w:rPr>
        <w:t xml:space="preserve"> </w:t>
      </w:r>
      <w:r>
        <w:rPr>
          <w:color w:val="231F20"/>
        </w:rPr>
        <w:t>tiene</w:t>
      </w:r>
      <w:r>
        <w:rPr>
          <w:color w:val="231F20"/>
          <w:spacing w:val="-2"/>
        </w:rPr>
        <w:t xml:space="preserve"> </w:t>
      </w:r>
      <w:r>
        <w:rPr>
          <w:color w:val="231F20"/>
        </w:rPr>
        <w:t>sensibilidad</w:t>
      </w:r>
      <w:r>
        <w:rPr>
          <w:color w:val="231F20"/>
          <w:spacing w:val="-2"/>
        </w:rPr>
        <w:t xml:space="preserve"> </w:t>
      </w:r>
      <w:r>
        <w:rPr>
          <w:color w:val="231F20"/>
        </w:rPr>
        <w:t>de</w:t>
      </w:r>
      <w:r>
        <w:rPr>
          <w:color w:val="231F20"/>
          <w:spacing w:val="-3"/>
        </w:rPr>
        <w:t xml:space="preserve"> </w:t>
      </w:r>
      <w:r>
        <w:rPr>
          <w:color w:val="231F20"/>
        </w:rPr>
        <w:t>89%</w:t>
      </w:r>
      <w:r>
        <w:rPr>
          <w:color w:val="231F20"/>
          <w:spacing w:val="-2"/>
        </w:rPr>
        <w:t xml:space="preserve"> </w:t>
      </w:r>
      <w:r>
        <w:rPr>
          <w:color w:val="231F20"/>
        </w:rPr>
        <w:t>y</w:t>
      </w:r>
      <w:r>
        <w:rPr>
          <w:color w:val="231F20"/>
          <w:spacing w:val="-2"/>
        </w:rPr>
        <w:t xml:space="preserve"> </w:t>
      </w:r>
      <w:r>
        <w:rPr>
          <w:color w:val="231F20"/>
        </w:rPr>
        <w:t>especificidad</w:t>
      </w:r>
      <w:r>
        <w:rPr>
          <w:color w:val="231F20"/>
          <w:spacing w:val="-2"/>
        </w:rPr>
        <w:t xml:space="preserve"> </w:t>
      </w:r>
      <w:r>
        <w:rPr>
          <w:color w:val="231F20"/>
        </w:rPr>
        <w:t>de</w:t>
      </w:r>
      <w:r>
        <w:rPr>
          <w:color w:val="231F20"/>
          <w:spacing w:val="-3"/>
        </w:rPr>
        <w:t xml:space="preserve"> </w:t>
      </w:r>
      <w:r>
        <w:rPr>
          <w:color w:val="231F20"/>
        </w:rPr>
        <w:t>92%,</w:t>
      </w:r>
      <w:r>
        <w:rPr>
          <w:color w:val="231F20"/>
          <w:spacing w:val="-2"/>
        </w:rPr>
        <w:t xml:space="preserve"> </w:t>
      </w:r>
      <w:r>
        <w:rPr>
          <w:color w:val="231F20"/>
        </w:rPr>
        <w:t>en</w:t>
      </w:r>
      <w:r>
        <w:rPr>
          <w:color w:val="231F20"/>
          <w:spacing w:val="-2"/>
        </w:rPr>
        <w:t xml:space="preserve"> </w:t>
      </w:r>
      <w:r>
        <w:rPr>
          <w:color w:val="231F20"/>
        </w:rPr>
        <w:t>general,</w:t>
      </w:r>
      <w:r>
        <w:rPr>
          <w:color w:val="231F20"/>
          <w:spacing w:val="-3"/>
        </w:rPr>
        <w:t xml:space="preserve"> </w:t>
      </w:r>
      <w:r>
        <w:rPr>
          <w:color w:val="231F20"/>
          <w:spacing w:val="-5"/>
        </w:rPr>
        <w:t>se</w:t>
      </w:r>
    </w:p>
    <w:p w14:paraId="328C16F8" w14:textId="77777777" w:rsidR="007B7186" w:rsidRDefault="007B7186">
      <w:pPr>
        <w:pStyle w:val="BodyText"/>
        <w:spacing w:before="10"/>
        <w:ind w:left="110"/>
        <w:jc w:val="both"/>
      </w:pPr>
      <w:r>
        <w:rPr>
          <w:color w:val="231F20"/>
        </w:rPr>
        <w:t>considera</w:t>
      </w:r>
      <w:r>
        <w:rPr>
          <w:color w:val="231F20"/>
          <w:spacing w:val="4"/>
        </w:rPr>
        <w:t xml:space="preserve"> </w:t>
      </w:r>
      <w:r>
        <w:rPr>
          <w:color w:val="231F20"/>
        </w:rPr>
        <w:t>que</w:t>
      </w:r>
      <w:r>
        <w:rPr>
          <w:color w:val="231F20"/>
          <w:spacing w:val="6"/>
        </w:rPr>
        <w:t xml:space="preserve"> </w:t>
      </w:r>
      <w:r>
        <w:rPr>
          <w:color w:val="231F20"/>
        </w:rPr>
        <w:t>una</w:t>
      </w:r>
      <w:r>
        <w:rPr>
          <w:color w:val="231F20"/>
          <w:spacing w:val="6"/>
        </w:rPr>
        <w:t xml:space="preserve"> </w:t>
      </w:r>
      <w:r>
        <w:rPr>
          <w:color w:val="231F20"/>
        </w:rPr>
        <w:t>IP</w:t>
      </w:r>
      <w:r>
        <w:rPr>
          <w:color w:val="231F20"/>
          <w:spacing w:val="6"/>
        </w:rPr>
        <w:t xml:space="preserve"> </w:t>
      </w:r>
      <w:r>
        <w:rPr>
          <w:color w:val="231F20"/>
        </w:rPr>
        <w:t>&gt;2,13</w:t>
      </w:r>
      <w:r>
        <w:rPr>
          <w:color w:val="231F20"/>
          <w:spacing w:val="6"/>
        </w:rPr>
        <w:t xml:space="preserve"> </w:t>
      </w:r>
      <w:r>
        <w:rPr>
          <w:color w:val="231F20"/>
        </w:rPr>
        <w:t>se</w:t>
      </w:r>
      <w:r>
        <w:rPr>
          <w:color w:val="231F20"/>
          <w:spacing w:val="5"/>
        </w:rPr>
        <w:t xml:space="preserve"> </w:t>
      </w:r>
      <w:r>
        <w:rPr>
          <w:color w:val="231F20"/>
        </w:rPr>
        <w:t>correlaciona</w:t>
      </w:r>
      <w:r>
        <w:rPr>
          <w:color w:val="231F20"/>
          <w:spacing w:val="5"/>
        </w:rPr>
        <w:t xml:space="preserve"> </w:t>
      </w:r>
      <w:r>
        <w:rPr>
          <w:color w:val="231F20"/>
        </w:rPr>
        <w:t>con</w:t>
      </w:r>
      <w:r>
        <w:rPr>
          <w:color w:val="231F20"/>
          <w:spacing w:val="5"/>
        </w:rPr>
        <w:t xml:space="preserve"> </w:t>
      </w:r>
      <w:r>
        <w:rPr>
          <w:color w:val="231F20"/>
        </w:rPr>
        <w:t>PIC</w:t>
      </w:r>
      <w:r>
        <w:rPr>
          <w:color w:val="231F20"/>
          <w:spacing w:val="6"/>
        </w:rPr>
        <w:t xml:space="preserve"> </w:t>
      </w:r>
      <w:r>
        <w:rPr>
          <w:color w:val="231F20"/>
        </w:rPr>
        <w:t>&gt;22</w:t>
      </w:r>
      <w:r>
        <w:rPr>
          <w:color w:val="231F20"/>
          <w:spacing w:val="6"/>
        </w:rPr>
        <w:t xml:space="preserve"> </w:t>
      </w:r>
      <w:r>
        <w:rPr>
          <w:color w:val="231F20"/>
        </w:rPr>
        <w:t>mm</w:t>
      </w:r>
      <w:r>
        <w:rPr>
          <w:color w:val="231F20"/>
          <w:spacing w:val="5"/>
        </w:rPr>
        <w:t xml:space="preserve"> </w:t>
      </w:r>
      <w:r>
        <w:rPr>
          <w:color w:val="231F20"/>
          <w:spacing w:val="-5"/>
        </w:rPr>
        <w:t>Hg.</w:t>
      </w:r>
    </w:p>
    <w:p w14:paraId="435A0335" w14:textId="77777777" w:rsidR="007B7186" w:rsidRDefault="007B7186">
      <w:pPr>
        <w:pStyle w:val="BodyText"/>
        <w:spacing w:before="10" w:line="249" w:lineRule="auto"/>
        <w:ind w:left="110" w:right="411" w:firstLine="226"/>
        <w:jc w:val="both"/>
      </w:pPr>
      <w:r>
        <w:rPr>
          <w:color w:val="231F20"/>
        </w:rPr>
        <w:t>La</w:t>
      </w:r>
      <w:r>
        <w:rPr>
          <w:color w:val="231F20"/>
          <w:spacing w:val="-11"/>
        </w:rPr>
        <w:t xml:space="preserve"> </w:t>
      </w:r>
      <w:r>
        <w:rPr>
          <w:color w:val="231F20"/>
        </w:rPr>
        <w:t>ubicación</w:t>
      </w:r>
      <w:r>
        <w:rPr>
          <w:color w:val="231F20"/>
          <w:spacing w:val="-11"/>
        </w:rPr>
        <w:t xml:space="preserve"> </w:t>
      </w:r>
      <w:r>
        <w:rPr>
          <w:color w:val="231F20"/>
        </w:rPr>
        <w:t>de</w:t>
      </w:r>
      <w:r>
        <w:rPr>
          <w:color w:val="231F20"/>
          <w:spacing w:val="-11"/>
        </w:rPr>
        <w:t xml:space="preserve"> </w:t>
      </w:r>
      <w:r>
        <w:rPr>
          <w:color w:val="231F20"/>
        </w:rPr>
        <w:t>las</w:t>
      </w:r>
      <w:r>
        <w:rPr>
          <w:color w:val="231F20"/>
          <w:spacing w:val="-11"/>
        </w:rPr>
        <w:t xml:space="preserve"> </w:t>
      </w:r>
      <w:r>
        <w:rPr>
          <w:color w:val="231F20"/>
        </w:rPr>
        <w:t>arterias</w:t>
      </w:r>
      <w:r>
        <w:rPr>
          <w:color w:val="231F20"/>
          <w:spacing w:val="-11"/>
        </w:rPr>
        <w:t xml:space="preserve"> </w:t>
      </w:r>
      <w:r>
        <w:rPr>
          <w:color w:val="231F20"/>
        </w:rPr>
        <w:t>cerebrales</w:t>
      </w:r>
      <w:r>
        <w:rPr>
          <w:color w:val="231F20"/>
          <w:spacing w:val="-11"/>
        </w:rPr>
        <w:t xml:space="preserve"> </w:t>
      </w:r>
      <w:r>
        <w:rPr>
          <w:color w:val="231F20"/>
        </w:rPr>
        <w:t>para</w:t>
      </w:r>
      <w:r>
        <w:rPr>
          <w:color w:val="231F20"/>
          <w:spacing w:val="-11"/>
        </w:rPr>
        <w:t xml:space="preserve"> </w:t>
      </w:r>
      <w:r>
        <w:rPr>
          <w:color w:val="231F20"/>
        </w:rPr>
        <w:t>DTC</w:t>
      </w:r>
      <w:r>
        <w:rPr>
          <w:color w:val="231F20"/>
          <w:spacing w:val="-11"/>
        </w:rPr>
        <w:t xml:space="preserve"> </w:t>
      </w:r>
      <w:r>
        <w:rPr>
          <w:color w:val="231F20"/>
        </w:rPr>
        <w:t>requiere</w:t>
      </w:r>
      <w:r>
        <w:rPr>
          <w:color w:val="231F20"/>
          <w:spacing w:val="-11"/>
        </w:rPr>
        <w:t xml:space="preserve"> </w:t>
      </w:r>
      <w:r>
        <w:rPr>
          <w:color w:val="231F20"/>
        </w:rPr>
        <w:t>la</w:t>
      </w:r>
      <w:r>
        <w:rPr>
          <w:color w:val="231F20"/>
          <w:spacing w:val="-11"/>
        </w:rPr>
        <w:t xml:space="preserve"> </w:t>
      </w:r>
      <w:r>
        <w:rPr>
          <w:color w:val="231F20"/>
        </w:rPr>
        <w:t>colocación</w:t>
      </w:r>
      <w:r>
        <w:rPr>
          <w:color w:val="231F20"/>
          <w:spacing w:val="-11"/>
        </w:rPr>
        <w:t xml:space="preserve"> </w:t>
      </w:r>
      <w:r>
        <w:rPr>
          <w:color w:val="231F20"/>
        </w:rPr>
        <w:t>ade- cuada</w:t>
      </w:r>
      <w:r>
        <w:rPr>
          <w:color w:val="231F20"/>
          <w:spacing w:val="-9"/>
        </w:rPr>
        <w:t xml:space="preserve"> </w:t>
      </w:r>
      <w:r>
        <w:rPr>
          <w:color w:val="231F20"/>
        </w:rPr>
        <w:t>del</w:t>
      </w:r>
      <w:r>
        <w:rPr>
          <w:color w:val="231F20"/>
          <w:spacing w:val="-9"/>
        </w:rPr>
        <w:t xml:space="preserve"> </w:t>
      </w:r>
      <w:r>
        <w:rPr>
          <w:color w:val="231F20"/>
        </w:rPr>
        <w:t>transductor</w:t>
      </w:r>
      <w:r>
        <w:rPr>
          <w:color w:val="231F20"/>
          <w:spacing w:val="-9"/>
        </w:rPr>
        <w:t xml:space="preserve"> </w:t>
      </w:r>
      <w:r>
        <w:rPr>
          <w:color w:val="231F20"/>
        </w:rPr>
        <w:t>(</w:t>
      </w:r>
      <w:r>
        <w:rPr>
          <w:b/>
          <w:color w:val="231F20"/>
        </w:rPr>
        <w:t>Tabla</w:t>
      </w:r>
      <w:r>
        <w:rPr>
          <w:b/>
          <w:color w:val="231F20"/>
          <w:spacing w:val="-9"/>
        </w:rPr>
        <w:t xml:space="preserve"> </w:t>
      </w:r>
      <w:r>
        <w:rPr>
          <w:b/>
          <w:color w:val="231F20"/>
        </w:rPr>
        <w:t>2</w:t>
      </w:r>
      <w:r>
        <w:rPr>
          <w:color w:val="231F20"/>
        </w:rPr>
        <w:t>)</w:t>
      </w:r>
      <w:r>
        <w:rPr>
          <w:color w:val="231F20"/>
          <w:spacing w:val="-9"/>
        </w:rPr>
        <w:t xml:space="preserve"> </w:t>
      </w:r>
      <w:r>
        <w:rPr>
          <w:color w:val="231F20"/>
        </w:rPr>
        <w:t>sobre</w:t>
      </w:r>
      <w:r>
        <w:rPr>
          <w:color w:val="231F20"/>
          <w:spacing w:val="-9"/>
        </w:rPr>
        <w:t xml:space="preserve"> </w:t>
      </w:r>
      <w:r>
        <w:rPr>
          <w:color w:val="231F20"/>
        </w:rPr>
        <w:t>una</w:t>
      </w:r>
      <w:r>
        <w:rPr>
          <w:color w:val="231F20"/>
          <w:spacing w:val="-9"/>
        </w:rPr>
        <w:t xml:space="preserve"> </w:t>
      </w:r>
      <w:r>
        <w:rPr>
          <w:color w:val="231F20"/>
        </w:rPr>
        <w:t>ventana</w:t>
      </w:r>
      <w:r>
        <w:rPr>
          <w:color w:val="231F20"/>
          <w:spacing w:val="-9"/>
        </w:rPr>
        <w:t xml:space="preserve"> </w:t>
      </w:r>
      <w:r>
        <w:rPr>
          <w:color w:val="231F20"/>
        </w:rPr>
        <w:t>acústica.</w:t>
      </w:r>
      <w:r>
        <w:rPr>
          <w:color w:val="231F20"/>
          <w:spacing w:val="-9"/>
        </w:rPr>
        <w:t xml:space="preserve"> </w:t>
      </w:r>
      <w:r>
        <w:rPr>
          <w:color w:val="231F20"/>
        </w:rPr>
        <w:t>Esta</w:t>
      </w:r>
      <w:r>
        <w:rPr>
          <w:color w:val="231F20"/>
          <w:spacing w:val="-9"/>
        </w:rPr>
        <w:t xml:space="preserve"> </w:t>
      </w:r>
      <w:r>
        <w:rPr>
          <w:color w:val="231F20"/>
        </w:rPr>
        <w:t>es</w:t>
      </w:r>
      <w:r>
        <w:rPr>
          <w:color w:val="231F20"/>
          <w:spacing w:val="-9"/>
        </w:rPr>
        <w:t xml:space="preserve"> </w:t>
      </w:r>
      <w:r>
        <w:rPr>
          <w:color w:val="231F20"/>
        </w:rPr>
        <w:t>un</w:t>
      </w:r>
      <w:r>
        <w:rPr>
          <w:color w:val="231F20"/>
          <w:spacing w:val="-9"/>
        </w:rPr>
        <w:t xml:space="preserve"> </w:t>
      </w:r>
      <w:r>
        <w:rPr>
          <w:color w:val="231F20"/>
        </w:rPr>
        <w:t>área</w:t>
      </w:r>
      <w:r>
        <w:rPr>
          <w:color w:val="231F20"/>
          <w:spacing w:val="-9"/>
        </w:rPr>
        <w:t xml:space="preserve"> </w:t>
      </w:r>
      <w:r>
        <w:rPr>
          <w:color w:val="231F20"/>
        </w:rPr>
        <w:t xml:space="preserve">del </w:t>
      </w:r>
      <w:r>
        <w:rPr>
          <w:color w:val="231F20"/>
          <w:spacing w:val="-2"/>
        </w:rPr>
        <w:t>cráneo</w:t>
      </w:r>
      <w:r>
        <w:rPr>
          <w:color w:val="231F20"/>
          <w:spacing w:val="-10"/>
        </w:rPr>
        <w:t xml:space="preserve"> </w:t>
      </w:r>
      <w:r>
        <w:rPr>
          <w:color w:val="231F20"/>
          <w:spacing w:val="-2"/>
        </w:rPr>
        <w:t>donde</w:t>
      </w:r>
      <w:r>
        <w:rPr>
          <w:color w:val="231F20"/>
          <w:spacing w:val="-10"/>
        </w:rPr>
        <w:t xml:space="preserve"> </w:t>
      </w:r>
      <w:r>
        <w:rPr>
          <w:color w:val="231F20"/>
          <w:spacing w:val="-2"/>
        </w:rPr>
        <w:t>los</w:t>
      </w:r>
      <w:r>
        <w:rPr>
          <w:color w:val="231F20"/>
          <w:spacing w:val="-10"/>
        </w:rPr>
        <w:t xml:space="preserve"> </w:t>
      </w:r>
      <w:r>
        <w:rPr>
          <w:color w:val="231F20"/>
          <w:spacing w:val="-2"/>
        </w:rPr>
        <w:t>huesos</w:t>
      </w:r>
      <w:r>
        <w:rPr>
          <w:color w:val="231F20"/>
          <w:spacing w:val="-10"/>
        </w:rPr>
        <w:t xml:space="preserve"> </w:t>
      </w:r>
      <w:r>
        <w:rPr>
          <w:color w:val="231F20"/>
          <w:spacing w:val="-2"/>
        </w:rPr>
        <w:t>son</w:t>
      </w:r>
      <w:r>
        <w:rPr>
          <w:color w:val="231F20"/>
          <w:spacing w:val="-10"/>
        </w:rPr>
        <w:t xml:space="preserve"> </w:t>
      </w:r>
      <w:r>
        <w:rPr>
          <w:color w:val="231F20"/>
          <w:spacing w:val="-2"/>
        </w:rPr>
        <w:t>más</w:t>
      </w:r>
      <w:r>
        <w:rPr>
          <w:color w:val="231F20"/>
          <w:spacing w:val="-10"/>
        </w:rPr>
        <w:t xml:space="preserve"> </w:t>
      </w:r>
      <w:r>
        <w:rPr>
          <w:color w:val="231F20"/>
          <w:spacing w:val="-2"/>
        </w:rPr>
        <w:t>delgados</w:t>
      </w:r>
      <w:r>
        <w:rPr>
          <w:color w:val="231F20"/>
          <w:spacing w:val="-10"/>
        </w:rPr>
        <w:t xml:space="preserve"> </w:t>
      </w:r>
      <w:r>
        <w:rPr>
          <w:color w:val="231F20"/>
          <w:spacing w:val="-2"/>
        </w:rPr>
        <w:t>y</w:t>
      </w:r>
      <w:r>
        <w:rPr>
          <w:color w:val="231F20"/>
          <w:spacing w:val="-10"/>
        </w:rPr>
        <w:t xml:space="preserve"> </w:t>
      </w:r>
      <w:r>
        <w:rPr>
          <w:color w:val="231F20"/>
          <w:spacing w:val="-2"/>
        </w:rPr>
        <w:t>permiten</w:t>
      </w:r>
      <w:r>
        <w:rPr>
          <w:color w:val="231F20"/>
          <w:spacing w:val="-10"/>
        </w:rPr>
        <w:t xml:space="preserve"> </w:t>
      </w:r>
      <w:r>
        <w:rPr>
          <w:color w:val="231F20"/>
          <w:spacing w:val="-2"/>
        </w:rPr>
        <w:t>una</w:t>
      </w:r>
      <w:r>
        <w:rPr>
          <w:color w:val="231F20"/>
          <w:spacing w:val="-10"/>
        </w:rPr>
        <w:t xml:space="preserve"> </w:t>
      </w:r>
      <w:r>
        <w:rPr>
          <w:color w:val="231F20"/>
          <w:spacing w:val="-2"/>
        </w:rPr>
        <w:t>mejor</w:t>
      </w:r>
      <w:r>
        <w:rPr>
          <w:color w:val="231F20"/>
          <w:spacing w:val="-10"/>
        </w:rPr>
        <w:t xml:space="preserve"> </w:t>
      </w:r>
      <w:r>
        <w:rPr>
          <w:color w:val="231F20"/>
          <w:spacing w:val="-2"/>
        </w:rPr>
        <w:t>penetración</w:t>
      </w:r>
      <w:r>
        <w:rPr>
          <w:color w:val="231F20"/>
          <w:spacing w:val="-10"/>
        </w:rPr>
        <w:t xml:space="preserve"> </w:t>
      </w:r>
      <w:r>
        <w:rPr>
          <w:color w:val="231F20"/>
          <w:spacing w:val="-2"/>
        </w:rPr>
        <w:t xml:space="preserve">del </w:t>
      </w:r>
      <w:r>
        <w:rPr>
          <w:color w:val="231F20"/>
          <w:spacing w:val="-2"/>
          <w:w w:val="95"/>
        </w:rPr>
        <w:t>haz</w:t>
      </w:r>
      <w:r>
        <w:rPr>
          <w:color w:val="231F20"/>
          <w:spacing w:val="-3"/>
          <w:w w:val="95"/>
        </w:rPr>
        <w:t xml:space="preserve"> </w:t>
      </w:r>
      <w:r>
        <w:rPr>
          <w:color w:val="231F20"/>
          <w:spacing w:val="-2"/>
          <w:w w:val="95"/>
        </w:rPr>
        <w:t>de</w:t>
      </w:r>
      <w:r>
        <w:rPr>
          <w:color w:val="231F20"/>
          <w:spacing w:val="-3"/>
          <w:w w:val="95"/>
        </w:rPr>
        <w:t xml:space="preserve"> </w:t>
      </w:r>
      <w:r>
        <w:rPr>
          <w:color w:val="231F20"/>
          <w:spacing w:val="-2"/>
          <w:w w:val="95"/>
        </w:rPr>
        <w:t>ultrasonido. La posición supina</w:t>
      </w:r>
      <w:r>
        <w:rPr>
          <w:color w:val="231F20"/>
          <w:spacing w:val="-3"/>
          <w:w w:val="95"/>
        </w:rPr>
        <w:t xml:space="preserve"> </w:t>
      </w:r>
      <w:r>
        <w:rPr>
          <w:color w:val="231F20"/>
          <w:spacing w:val="-2"/>
          <w:w w:val="95"/>
        </w:rPr>
        <w:t>se</w:t>
      </w:r>
      <w:r>
        <w:rPr>
          <w:color w:val="231F20"/>
          <w:spacing w:val="-3"/>
          <w:w w:val="95"/>
        </w:rPr>
        <w:t xml:space="preserve"> </w:t>
      </w:r>
      <w:r>
        <w:rPr>
          <w:color w:val="231F20"/>
          <w:spacing w:val="-2"/>
          <w:w w:val="95"/>
        </w:rPr>
        <w:t>prefiere para realizar un DTC (</w:t>
      </w:r>
      <w:r>
        <w:rPr>
          <w:rFonts w:ascii="Georgia" w:hAnsi="Georgia"/>
          <w:i/>
          <w:color w:val="231F20"/>
          <w:spacing w:val="-2"/>
          <w:w w:val="95"/>
        </w:rPr>
        <w:t xml:space="preserve">American </w:t>
      </w:r>
      <w:r>
        <w:rPr>
          <w:rFonts w:ascii="Georgia" w:hAnsi="Georgia"/>
          <w:i/>
          <w:color w:val="231F20"/>
          <w:w w:val="95"/>
        </w:rPr>
        <w:t>College</w:t>
      </w:r>
      <w:r>
        <w:rPr>
          <w:rFonts w:ascii="Georgia" w:hAnsi="Georgia"/>
          <w:i/>
          <w:color w:val="231F20"/>
          <w:spacing w:val="-3"/>
          <w:w w:val="95"/>
        </w:rPr>
        <w:t xml:space="preserve"> </w:t>
      </w:r>
      <w:r>
        <w:rPr>
          <w:rFonts w:ascii="Georgia" w:hAnsi="Georgia"/>
          <w:i/>
          <w:color w:val="231F20"/>
          <w:w w:val="95"/>
        </w:rPr>
        <w:t>of</w:t>
      </w:r>
      <w:r>
        <w:rPr>
          <w:rFonts w:ascii="Georgia" w:hAnsi="Georgia"/>
          <w:i/>
          <w:color w:val="231F20"/>
          <w:spacing w:val="21"/>
        </w:rPr>
        <w:t xml:space="preserve"> </w:t>
      </w:r>
      <w:r>
        <w:rPr>
          <w:rFonts w:ascii="Georgia" w:hAnsi="Georgia"/>
          <w:i/>
          <w:color w:val="231F20"/>
          <w:w w:val="95"/>
        </w:rPr>
        <w:t>Radiology</w:t>
      </w:r>
      <w:r>
        <w:rPr>
          <w:color w:val="231F20"/>
          <w:w w:val="95"/>
        </w:rPr>
        <w:t>,</w:t>
      </w:r>
      <w:r>
        <w:rPr>
          <w:color w:val="231F20"/>
          <w:spacing w:val="-4"/>
          <w:w w:val="95"/>
        </w:rPr>
        <w:t xml:space="preserve"> </w:t>
      </w:r>
      <w:r>
        <w:rPr>
          <w:color w:val="231F20"/>
          <w:w w:val="95"/>
        </w:rPr>
        <w:t>2007),</w:t>
      </w:r>
      <w:r>
        <w:rPr>
          <w:color w:val="231F20"/>
          <w:spacing w:val="-4"/>
          <w:w w:val="95"/>
        </w:rPr>
        <w:t xml:space="preserve"> </w:t>
      </w:r>
      <w:r>
        <w:rPr>
          <w:color w:val="231F20"/>
          <w:w w:val="95"/>
        </w:rPr>
        <w:t>pero</w:t>
      </w:r>
      <w:r>
        <w:rPr>
          <w:color w:val="231F20"/>
          <w:spacing w:val="-4"/>
          <w:w w:val="95"/>
        </w:rPr>
        <w:t xml:space="preserve"> </w:t>
      </w:r>
      <w:r>
        <w:rPr>
          <w:color w:val="231F20"/>
          <w:w w:val="95"/>
        </w:rPr>
        <w:t>en</w:t>
      </w:r>
      <w:r>
        <w:rPr>
          <w:color w:val="231F20"/>
          <w:spacing w:val="-4"/>
          <w:w w:val="95"/>
        </w:rPr>
        <w:t xml:space="preserve"> </w:t>
      </w:r>
      <w:r>
        <w:rPr>
          <w:color w:val="231F20"/>
          <w:w w:val="95"/>
        </w:rPr>
        <w:t>un</w:t>
      </w:r>
      <w:r>
        <w:rPr>
          <w:color w:val="231F20"/>
          <w:spacing w:val="-4"/>
          <w:w w:val="95"/>
        </w:rPr>
        <w:t xml:space="preserve"> </w:t>
      </w:r>
      <w:r>
        <w:rPr>
          <w:color w:val="231F20"/>
          <w:w w:val="95"/>
        </w:rPr>
        <w:t>niño</w:t>
      </w:r>
      <w:r>
        <w:rPr>
          <w:color w:val="231F20"/>
          <w:spacing w:val="-4"/>
          <w:w w:val="95"/>
        </w:rPr>
        <w:t xml:space="preserve"> </w:t>
      </w:r>
      <w:r>
        <w:rPr>
          <w:color w:val="231F20"/>
          <w:w w:val="95"/>
        </w:rPr>
        <w:t>se</w:t>
      </w:r>
      <w:r>
        <w:rPr>
          <w:color w:val="231F20"/>
          <w:spacing w:val="-4"/>
          <w:w w:val="95"/>
        </w:rPr>
        <w:t xml:space="preserve"> </w:t>
      </w:r>
      <w:r>
        <w:rPr>
          <w:color w:val="231F20"/>
          <w:w w:val="95"/>
        </w:rPr>
        <w:t>permite</w:t>
      </w:r>
      <w:r>
        <w:rPr>
          <w:color w:val="231F20"/>
          <w:spacing w:val="-5"/>
          <w:w w:val="95"/>
        </w:rPr>
        <w:t xml:space="preserve"> </w:t>
      </w:r>
      <w:r>
        <w:rPr>
          <w:color w:val="231F20"/>
          <w:w w:val="95"/>
        </w:rPr>
        <w:t>un</w:t>
      </w:r>
      <w:r>
        <w:rPr>
          <w:color w:val="231F20"/>
          <w:spacing w:val="-4"/>
          <w:w w:val="95"/>
        </w:rPr>
        <w:t xml:space="preserve"> </w:t>
      </w:r>
      <w:r>
        <w:rPr>
          <w:color w:val="231F20"/>
          <w:w w:val="95"/>
        </w:rPr>
        <w:t>ángulo</w:t>
      </w:r>
      <w:r>
        <w:rPr>
          <w:color w:val="231F20"/>
          <w:spacing w:val="-4"/>
          <w:w w:val="95"/>
        </w:rPr>
        <w:t xml:space="preserve"> </w:t>
      </w:r>
      <w:r>
        <w:rPr>
          <w:color w:val="231F20"/>
          <w:w w:val="95"/>
        </w:rPr>
        <w:t>de</w:t>
      </w:r>
      <w:r>
        <w:rPr>
          <w:color w:val="231F20"/>
          <w:spacing w:val="-4"/>
          <w:w w:val="95"/>
        </w:rPr>
        <w:t xml:space="preserve"> </w:t>
      </w:r>
      <w:r>
        <w:rPr>
          <w:color w:val="231F20"/>
          <w:w w:val="95"/>
        </w:rPr>
        <w:t>cabeza</w:t>
      </w:r>
      <w:r>
        <w:rPr>
          <w:color w:val="231F20"/>
          <w:spacing w:val="-4"/>
          <w:w w:val="95"/>
        </w:rPr>
        <w:t xml:space="preserve"> </w:t>
      </w:r>
      <w:r>
        <w:rPr>
          <w:color w:val="231F20"/>
          <w:w w:val="95"/>
        </w:rPr>
        <w:t xml:space="preserve">de </w:t>
      </w:r>
      <w:r>
        <w:rPr>
          <w:color w:val="231F20"/>
        </w:rPr>
        <w:t>30</w:t>
      </w:r>
      <w:r>
        <w:rPr>
          <w:color w:val="231F20"/>
          <w:spacing w:val="-13"/>
        </w:rPr>
        <w:t xml:space="preserve"> </w:t>
      </w:r>
      <w:r>
        <w:rPr>
          <w:color w:val="231F20"/>
        </w:rPr>
        <w:t>grados.</w:t>
      </w:r>
      <w:r>
        <w:rPr>
          <w:color w:val="231F20"/>
          <w:spacing w:val="-12"/>
        </w:rPr>
        <w:t xml:space="preserve"> </w:t>
      </w:r>
      <w:r>
        <w:rPr>
          <w:color w:val="231F20"/>
        </w:rPr>
        <w:t>En</w:t>
      </w:r>
      <w:r>
        <w:rPr>
          <w:color w:val="231F20"/>
          <w:spacing w:val="-13"/>
        </w:rPr>
        <w:t xml:space="preserve"> </w:t>
      </w:r>
      <w:r>
        <w:rPr>
          <w:color w:val="231F20"/>
        </w:rPr>
        <w:t>los</w:t>
      </w:r>
      <w:r>
        <w:rPr>
          <w:color w:val="231F20"/>
          <w:spacing w:val="-12"/>
        </w:rPr>
        <w:t xml:space="preserve"> </w:t>
      </w:r>
      <w:r>
        <w:rPr>
          <w:color w:val="231F20"/>
        </w:rPr>
        <w:t>niños,</w:t>
      </w:r>
      <w:r>
        <w:rPr>
          <w:color w:val="231F20"/>
          <w:spacing w:val="-13"/>
        </w:rPr>
        <w:t xml:space="preserve"> </w:t>
      </w:r>
      <w:r>
        <w:rPr>
          <w:color w:val="231F20"/>
        </w:rPr>
        <w:t>la</w:t>
      </w:r>
      <w:r>
        <w:rPr>
          <w:color w:val="231F20"/>
          <w:spacing w:val="-12"/>
        </w:rPr>
        <w:t xml:space="preserve"> </w:t>
      </w:r>
      <w:r>
        <w:rPr>
          <w:color w:val="231F20"/>
        </w:rPr>
        <w:t>profundidad</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insonación</w:t>
      </w:r>
      <w:r>
        <w:rPr>
          <w:color w:val="231F20"/>
          <w:spacing w:val="-12"/>
        </w:rPr>
        <w:t xml:space="preserve"> </w:t>
      </w:r>
      <w:r>
        <w:rPr>
          <w:color w:val="231F20"/>
        </w:rPr>
        <w:t>de</w:t>
      </w:r>
      <w:r>
        <w:rPr>
          <w:color w:val="231F20"/>
          <w:spacing w:val="-13"/>
        </w:rPr>
        <w:t xml:space="preserve"> </w:t>
      </w:r>
      <w:r>
        <w:rPr>
          <w:color w:val="231F20"/>
        </w:rPr>
        <w:t>la</w:t>
      </w:r>
      <w:r>
        <w:rPr>
          <w:color w:val="231F20"/>
          <w:spacing w:val="-12"/>
        </w:rPr>
        <w:t xml:space="preserve"> </w:t>
      </w:r>
      <w:r>
        <w:rPr>
          <w:color w:val="231F20"/>
        </w:rPr>
        <w:t>arteria</w:t>
      </w:r>
      <w:r>
        <w:rPr>
          <w:color w:val="231F20"/>
          <w:spacing w:val="-13"/>
        </w:rPr>
        <w:t xml:space="preserve"> </w:t>
      </w:r>
      <w:r>
        <w:rPr>
          <w:color w:val="231F20"/>
        </w:rPr>
        <w:t>cerebral</w:t>
      </w:r>
      <w:r>
        <w:rPr>
          <w:color w:val="231F20"/>
          <w:spacing w:val="-12"/>
        </w:rPr>
        <w:t xml:space="preserve"> </w:t>
      </w:r>
      <w:r>
        <w:rPr>
          <w:color w:val="231F20"/>
        </w:rPr>
        <w:t>se basa</w:t>
      </w:r>
      <w:r>
        <w:rPr>
          <w:color w:val="231F20"/>
          <w:spacing w:val="-13"/>
        </w:rPr>
        <w:t xml:space="preserve"> </w:t>
      </w:r>
      <w:r>
        <w:rPr>
          <w:color w:val="231F20"/>
        </w:rPr>
        <w:t>en</w:t>
      </w:r>
      <w:r>
        <w:rPr>
          <w:color w:val="231F20"/>
          <w:spacing w:val="-12"/>
        </w:rPr>
        <w:t xml:space="preserve"> </w:t>
      </w:r>
      <w:r>
        <w:rPr>
          <w:color w:val="231F20"/>
        </w:rPr>
        <w:t>la</w:t>
      </w:r>
      <w:r>
        <w:rPr>
          <w:color w:val="231F20"/>
          <w:spacing w:val="-13"/>
        </w:rPr>
        <w:t xml:space="preserve"> </w:t>
      </w:r>
      <w:r>
        <w:rPr>
          <w:color w:val="231F20"/>
        </w:rPr>
        <w:t>edad</w:t>
      </w:r>
      <w:r>
        <w:rPr>
          <w:color w:val="231F20"/>
          <w:spacing w:val="-12"/>
        </w:rPr>
        <w:t xml:space="preserve"> </w:t>
      </w:r>
      <w:r>
        <w:rPr>
          <w:color w:val="231F20"/>
        </w:rPr>
        <w:t>y</w:t>
      </w:r>
      <w:r>
        <w:rPr>
          <w:color w:val="231F20"/>
          <w:spacing w:val="-13"/>
        </w:rPr>
        <w:t xml:space="preserve"> </w:t>
      </w:r>
      <w:r>
        <w:rPr>
          <w:color w:val="231F20"/>
        </w:rPr>
        <w:t>la</w:t>
      </w:r>
      <w:r>
        <w:rPr>
          <w:color w:val="231F20"/>
          <w:spacing w:val="-12"/>
        </w:rPr>
        <w:t xml:space="preserve"> </w:t>
      </w:r>
      <w:r>
        <w:rPr>
          <w:color w:val="231F20"/>
        </w:rPr>
        <w:t>circunferencia</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cabeza</w:t>
      </w:r>
      <w:r>
        <w:rPr>
          <w:color w:val="231F20"/>
          <w:spacing w:val="-12"/>
        </w:rPr>
        <w:t xml:space="preserve"> </w:t>
      </w:r>
      <w:r>
        <w:rPr>
          <w:color w:val="231F20"/>
        </w:rPr>
        <w:t>(</w:t>
      </w:r>
      <w:r>
        <w:rPr>
          <w:b/>
          <w:color w:val="231F20"/>
        </w:rPr>
        <w:t>Tabla</w:t>
      </w:r>
      <w:r>
        <w:rPr>
          <w:b/>
          <w:color w:val="231F20"/>
          <w:spacing w:val="-13"/>
        </w:rPr>
        <w:t xml:space="preserve"> </w:t>
      </w:r>
      <w:r>
        <w:rPr>
          <w:b/>
          <w:color w:val="231F20"/>
        </w:rPr>
        <w:t>3</w:t>
      </w:r>
      <w:r>
        <w:rPr>
          <w:color w:val="231F20"/>
        </w:rPr>
        <w:t>),</w:t>
      </w:r>
      <w:r>
        <w:rPr>
          <w:color w:val="231F20"/>
          <w:spacing w:val="-12"/>
        </w:rPr>
        <w:t xml:space="preserve"> </w:t>
      </w:r>
      <w:r>
        <w:rPr>
          <w:color w:val="231F20"/>
        </w:rPr>
        <w:t>diferente</w:t>
      </w:r>
      <w:r>
        <w:rPr>
          <w:color w:val="231F20"/>
          <w:spacing w:val="-13"/>
        </w:rPr>
        <w:t xml:space="preserve"> </w:t>
      </w:r>
      <w:r>
        <w:rPr>
          <w:color w:val="231F20"/>
        </w:rPr>
        <w:t>de</w:t>
      </w:r>
      <w:r>
        <w:rPr>
          <w:color w:val="231F20"/>
          <w:spacing w:val="-12"/>
        </w:rPr>
        <w:t xml:space="preserve"> </w:t>
      </w:r>
      <w:r>
        <w:rPr>
          <w:color w:val="231F20"/>
        </w:rPr>
        <w:t>los</w:t>
      </w:r>
      <w:r>
        <w:rPr>
          <w:color w:val="231F20"/>
          <w:spacing w:val="-13"/>
        </w:rPr>
        <w:t xml:space="preserve"> </w:t>
      </w:r>
      <w:r>
        <w:rPr>
          <w:color w:val="231F20"/>
        </w:rPr>
        <w:t>adul- tos,</w:t>
      </w:r>
      <w:r>
        <w:rPr>
          <w:color w:val="231F20"/>
          <w:spacing w:val="-13"/>
        </w:rPr>
        <w:t xml:space="preserve"> </w:t>
      </w:r>
      <w:r>
        <w:rPr>
          <w:color w:val="231F20"/>
        </w:rPr>
        <w:t>donde</w:t>
      </w:r>
      <w:r>
        <w:rPr>
          <w:color w:val="231F20"/>
          <w:spacing w:val="-12"/>
        </w:rPr>
        <w:t xml:space="preserve"> </w:t>
      </w:r>
      <w:r>
        <w:rPr>
          <w:color w:val="231F20"/>
        </w:rPr>
        <w:t>estas</w:t>
      </w:r>
      <w:r>
        <w:rPr>
          <w:color w:val="231F20"/>
          <w:spacing w:val="-13"/>
        </w:rPr>
        <w:t xml:space="preserve"> </w:t>
      </w:r>
      <w:r>
        <w:rPr>
          <w:color w:val="231F20"/>
        </w:rPr>
        <w:t>profundidades</w:t>
      </w:r>
      <w:r>
        <w:rPr>
          <w:color w:val="231F20"/>
          <w:spacing w:val="-12"/>
        </w:rPr>
        <w:t xml:space="preserve"> </w:t>
      </w:r>
      <w:r>
        <w:rPr>
          <w:color w:val="231F20"/>
        </w:rPr>
        <w:t>son</w:t>
      </w:r>
      <w:r>
        <w:rPr>
          <w:color w:val="231F20"/>
          <w:spacing w:val="-13"/>
        </w:rPr>
        <w:t xml:space="preserve"> </w:t>
      </w:r>
      <w:r>
        <w:rPr>
          <w:color w:val="231F20"/>
        </w:rPr>
        <w:t>estables,</w:t>
      </w:r>
      <w:r>
        <w:rPr>
          <w:color w:val="231F20"/>
          <w:spacing w:val="-12"/>
        </w:rPr>
        <w:t xml:space="preserve"> </w:t>
      </w:r>
      <w:r>
        <w:rPr>
          <w:color w:val="231F20"/>
        </w:rPr>
        <w:t>independientemente</w:t>
      </w:r>
      <w:r>
        <w:rPr>
          <w:color w:val="231F20"/>
          <w:spacing w:val="-13"/>
        </w:rPr>
        <w:t xml:space="preserve"> </w:t>
      </w:r>
      <w:r>
        <w:rPr>
          <w:color w:val="231F20"/>
        </w:rPr>
        <w:t>de</w:t>
      </w:r>
      <w:r>
        <w:rPr>
          <w:color w:val="231F20"/>
          <w:spacing w:val="-12"/>
        </w:rPr>
        <w:t xml:space="preserve"> </w:t>
      </w:r>
      <w:r>
        <w:rPr>
          <w:color w:val="231F20"/>
        </w:rPr>
        <w:t>la</w:t>
      </w:r>
      <w:r>
        <w:rPr>
          <w:color w:val="231F20"/>
          <w:spacing w:val="-13"/>
        </w:rPr>
        <w:t xml:space="preserve"> </w:t>
      </w:r>
      <w:r>
        <w:rPr>
          <w:color w:val="231F20"/>
        </w:rPr>
        <w:t>edad.</w:t>
      </w:r>
      <w:r>
        <w:rPr>
          <w:color w:val="231F20"/>
          <w:spacing w:val="-12"/>
        </w:rPr>
        <w:t xml:space="preserve"> </w:t>
      </w:r>
      <w:r>
        <w:rPr>
          <w:color w:val="231F20"/>
        </w:rPr>
        <w:t>La dirección</w:t>
      </w:r>
      <w:r>
        <w:rPr>
          <w:color w:val="231F20"/>
          <w:spacing w:val="-13"/>
        </w:rPr>
        <w:t xml:space="preserve"> </w:t>
      </w:r>
      <w:r>
        <w:rPr>
          <w:color w:val="231F20"/>
        </w:rPr>
        <w:t>del</w:t>
      </w:r>
      <w:r>
        <w:rPr>
          <w:color w:val="231F20"/>
          <w:spacing w:val="-12"/>
        </w:rPr>
        <w:t xml:space="preserve"> </w:t>
      </w:r>
      <w:r>
        <w:rPr>
          <w:color w:val="231F20"/>
        </w:rPr>
        <w:t>flujo</w:t>
      </w:r>
      <w:r>
        <w:rPr>
          <w:color w:val="231F20"/>
          <w:spacing w:val="-13"/>
        </w:rPr>
        <w:t xml:space="preserve"> </w:t>
      </w:r>
      <w:r>
        <w:rPr>
          <w:color w:val="231F20"/>
        </w:rPr>
        <w:t>sanguíneo</w:t>
      </w:r>
      <w:r>
        <w:rPr>
          <w:color w:val="231F20"/>
          <w:spacing w:val="-12"/>
        </w:rPr>
        <w:t xml:space="preserve"> </w:t>
      </w:r>
      <w:r>
        <w:rPr>
          <w:color w:val="231F20"/>
        </w:rPr>
        <w:t>es</w:t>
      </w:r>
      <w:r>
        <w:rPr>
          <w:color w:val="231F20"/>
          <w:spacing w:val="-13"/>
        </w:rPr>
        <w:t xml:space="preserve"> </w:t>
      </w:r>
      <w:r>
        <w:rPr>
          <w:color w:val="231F20"/>
        </w:rPr>
        <w:t>la</w:t>
      </w:r>
      <w:r>
        <w:rPr>
          <w:color w:val="231F20"/>
          <w:spacing w:val="-12"/>
        </w:rPr>
        <w:t xml:space="preserve"> </w:t>
      </w:r>
      <w:r>
        <w:rPr>
          <w:color w:val="231F20"/>
        </w:rPr>
        <w:t>misma</w:t>
      </w:r>
      <w:r>
        <w:rPr>
          <w:color w:val="231F20"/>
          <w:spacing w:val="-13"/>
        </w:rPr>
        <w:t xml:space="preserve"> </w:t>
      </w:r>
      <w:r>
        <w:rPr>
          <w:color w:val="231F20"/>
        </w:rPr>
        <w:t>para</w:t>
      </w:r>
      <w:r>
        <w:rPr>
          <w:color w:val="231F20"/>
          <w:spacing w:val="-12"/>
        </w:rPr>
        <w:t xml:space="preserve"> </w:t>
      </w:r>
      <w:r>
        <w:rPr>
          <w:color w:val="231F20"/>
        </w:rPr>
        <w:t>ambos.</w:t>
      </w:r>
      <w:r>
        <w:rPr>
          <w:color w:val="231F20"/>
          <w:spacing w:val="-13"/>
        </w:rPr>
        <w:t xml:space="preserve"> </w:t>
      </w:r>
      <w:r>
        <w:rPr>
          <w:color w:val="231F20"/>
        </w:rPr>
        <w:t>En</w:t>
      </w:r>
      <w:r>
        <w:rPr>
          <w:color w:val="231F20"/>
          <w:spacing w:val="-12"/>
        </w:rPr>
        <w:t xml:space="preserve"> </w:t>
      </w:r>
      <w:r>
        <w:rPr>
          <w:color w:val="231F20"/>
        </w:rPr>
        <w:t>niños</w:t>
      </w:r>
      <w:r>
        <w:rPr>
          <w:color w:val="231F20"/>
          <w:spacing w:val="-13"/>
        </w:rPr>
        <w:t xml:space="preserve"> </w:t>
      </w:r>
      <w:r>
        <w:rPr>
          <w:color w:val="231F20"/>
        </w:rPr>
        <w:t>y</w:t>
      </w:r>
      <w:r>
        <w:rPr>
          <w:color w:val="231F20"/>
          <w:spacing w:val="-12"/>
        </w:rPr>
        <w:t xml:space="preserve"> </w:t>
      </w:r>
      <w:r>
        <w:rPr>
          <w:color w:val="231F20"/>
        </w:rPr>
        <w:t>adolescentes, la velocidad de flujo media comúnmente se usa para tendencias.</w:t>
      </w:r>
    </w:p>
    <w:p w14:paraId="6F39DD4C"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19EB8CAC" w14:textId="77777777" w:rsidR="007B7186" w:rsidRDefault="007B7186">
      <w:pPr>
        <w:pStyle w:val="BodyText"/>
        <w:spacing w:before="5"/>
        <w:rPr>
          <w:sz w:val="22"/>
        </w:rPr>
      </w:pPr>
    </w:p>
    <w:p w14:paraId="7C8050DD" w14:textId="77777777" w:rsidR="007B7186" w:rsidRDefault="007B7186">
      <w:pPr>
        <w:pStyle w:val="BodyText"/>
        <w:spacing w:before="93" w:line="249" w:lineRule="auto"/>
        <w:ind w:left="393" w:right="124" w:firstLine="226"/>
        <w:jc w:val="both"/>
      </w:pPr>
      <w:r>
        <w:rPr>
          <w:color w:val="231F20"/>
        </w:rPr>
        <w:t>Las</w:t>
      </w:r>
      <w:r>
        <w:rPr>
          <w:color w:val="231F20"/>
          <w:spacing w:val="-7"/>
        </w:rPr>
        <w:t xml:space="preserve"> </w:t>
      </w:r>
      <w:r>
        <w:rPr>
          <w:color w:val="231F20"/>
        </w:rPr>
        <w:t>velocidades</w:t>
      </w:r>
      <w:r>
        <w:rPr>
          <w:color w:val="231F20"/>
          <w:spacing w:val="-7"/>
        </w:rPr>
        <w:t xml:space="preserve"> </w:t>
      </w:r>
      <w:r>
        <w:rPr>
          <w:color w:val="231F20"/>
        </w:rPr>
        <w:t>de</w:t>
      </w:r>
      <w:r>
        <w:rPr>
          <w:color w:val="231F20"/>
          <w:spacing w:val="-7"/>
        </w:rPr>
        <w:t xml:space="preserve"> </w:t>
      </w:r>
      <w:r>
        <w:rPr>
          <w:color w:val="231F20"/>
        </w:rPr>
        <w:t>flujo</w:t>
      </w:r>
      <w:r>
        <w:rPr>
          <w:color w:val="231F20"/>
          <w:spacing w:val="-7"/>
        </w:rPr>
        <w:t xml:space="preserve"> </w:t>
      </w:r>
      <w:r>
        <w:rPr>
          <w:color w:val="231F20"/>
        </w:rPr>
        <w:t>también</w:t>
      </w:r>
      <w:r>
        <w:rPr>
          <w:color w:val="231F20"/>
          <w:spacing w:val="-7"/>
        </w:rPr>
        <w:t xml:space="preserve"> </w:t>
      </w:r>
      <w:r>
        <w:rPr>
          <w:color w:val="231F20"/>
        </w:rPr>
        <w:t>se</w:t>
      </w:r>
      <w:r>
        <w:rPr>
          <w:color w:val="231F20"/>
          <w:spacing w:val="-7"/>
        </w:rPr>
        <w:t xml:space="preserve"> </w:t>
      </w:r>
      <w:r>
        <w:rPr>
          <w:color w:val="231F20"/>
        </w:rPr>
        <w:t>han</w:t>
      </w:r>
      <w:r>
        <w:rPr>
          <w:color w:val="231F20"/>
          <w:spacing w:val="-7"/>
        </w:rPr>
        <w:t xml:space="preserve"> </w:t>
      </w:r>
      <w:r>
        <w:rPr>
          <w:color w:val="231F20"/>
        </w:rPr>
        <w:t>normalizado</w:t>
      </w:r>
      <w:r>
        <w:rPr>
          <w:color w:val="231F20"/>
          <w:spacing w:val="-7"/>
        </w:rPr>
        <w:t xml:space="preserve"> </w:t>
      </w:r>
      <w:r>
        <w:rPr>
          <w:color w:val="231F20"/>
        </w:rPr>
        <w:t>para</w:t>
      </w:r>
      <w:r>
        <w:rPr>
          <w:color w:val="231F20"/>
          <w:spacing w:val="-7"/>
        </w:rPr>
        <w:t xml:space="preserve"> </w:t>
      </w:r>
      <w:r>
        <w:rPr>
          <w:color w:val="231F20"/>
        </w:rPr>
        <w:t>el</w:t>
      </w:r>
      <w:r>
        <w:rPr>
          <w:color w:val="231F20"/>
          <w:spacing w:val="-7"/>
        </w:rPr>
        <w:t xml:space="preserve"> </w:t>
      </w:r>
      <w:r>
        <w:rPr>
          <w:color w:val="231F20"/>
        </w:rPr>
        <w:t>sexo</w:t>
      </w:r>
      <w:r>
        <w:rPr>
          <w:color w:val="231F20"/>
          <w:spacing w:val="-7"/>
        </w:rPr>
        <w:t xml:space="preserve"> </w:t>
      </w:r>
      <w:r>
        <w:rPr>
          <w:color w:val="231F20"/>
        </w:rPr>
        <w:t>y</w:t>
      </w:r>
      <w:r>
        <w:rPr>
          <w:color w:val="231F20"/>
          <w:spacing w:val="-7"/>
        </w:rPr>
        <w:t xml:space="preserve"> </w:t>
      </w:r>
      <w:r>
        <w:rPr>
          <w:color w:val="231F20"/>
        </w:rPr>
        <w:t>las</w:t>
      </w:r>
      <w:r>
        <w:rPr>
          <w:color w:val="231F20"/>
          <w:spacing w:val="-7"/>
        </w:rPr>
        <w:t xml:space="preserve"> </w:t>
      </w:r>
      <w:r>
        <w:rPr>
          <w:color w:val="231F20"/>
        </w:rPr>
        <w:t>eda- des de 4 a 16 años. Las velocidades de flujo son cada vez más altas en los niños</w:t>
      </w:r>
      <w:r>
        <w:rPr>
          <w:color w:val="231F20"/>
          <w:spacing w:val="20"/>
        </w:rPr>
        <w:t xml:space="preserve"> </w:t>
      </w:r>
      <w:r>
        <w:rPr>
          <w:color w:val="231F20"/>
        </w:rPr>
        <w:t>desde</w:t>
      </w:r>
      <w:r>
        <w:rPr>
          <w:color w:val="231F20"/>
          <w:spacing w:val="20"/>
        </w:rPr>
        <w:t xml:space="preserve"> </w:t>
      </w:r>
      <w:r>
        <w:rPr>
          <w:color w:val="231F20"/>
        </w:rPr>
        <w:t>el</w:t>
      </w:r>
      <w:r>
        <w:rPr>
          <w:color w:val="231F20"/>
          <w:spacing w:val="20"/>
        </w:rPr>
        <w:t xml:space="preserve"> </w:t>
      </w:r>
      <w:r>
        <w:rPr>
          <w:color w:val="231F20"/>
        </w:rPr>
        <w:t>nacimiento</w:t>
      </w:r>
      <w:r>
        <w:rPr>
          <w:color w:val="231F20"/>
          <w:spacing w:val="20"/>
        </w:rPr>
        <w:t xml:space="preserve"> </w:t>
      </w:r>
      <w:r>
        <w:rPr>
          <w:color w:val="231F20"/>
        </w:rPr>
        <w:t>hasta</w:t>
      </w:r>
      <w:r>
        <w:rPr>
          <w:color w:val="231F20"/>
          <w:spacing w:val="20"/>
        </w:rPr>
        <w:t xml:space="preserve"> </w:t>
      </w:r>
      <w:r>
        <w:rPr>
          <w:color w:val="231F20"/>
        </w:rPr>
        <w:t>los</w:t>
      </w:r>
      <w:r>
        <w:rPr>
          <w:color w:val="231F20"/>
          <w:spacing w:val="20"/>
        </w:rPr>
        <w:t xml:space="preserve"> </w:t>
      </w:r>
      <w:r>
        <w:rPr>
          <w:color w:val="231F20"/>
        </w:rPr>
        <w:t>8</w:t>
      </w:r>
      <w:r>
        <w:rPr>
          <w:color w:val="231F20"/>
          <w:spacing w:val="20"/>
        </w:rPr>
        <w:t xml:space="preserve"> </w:t>
      </w:r>
      <w:r>
        <w:rPr>
          <w:color w:val="231F20"/>
        </w:rPr>
        <w:t>años</w:t>
      </w:r>
      <w:r>
        <w:rPr>
          <w:color w:val="231F20"/>
          <w:spacing w:val="20"/>
        </w:rPr>
        <w:t xml:space="preserve"> </w:t>
      </w:r>
      <w:r>
        <w:rPr>
          <w:color w:val="231F20"/>
        </w:rPr>
        <w:t>de</w:t>
      </w:r>
      <w:r>
        <w:rPr>
          <w:color w:val="231F20"/>
          <w:spacing w:val="20"/>
        </w:rPr>
        <w:t xml:space="preserve"> </w:t>
      </w:r>
      <w:r>
        <w:rPr>
          <w:color w:val="231F20"/>
        </w:rPr>
        <w:t>edad</w:t>
      </w:r>
      <w:r>
        <w:rPr>
          <w:color w:val="231F20"/>
          <w:spacing w:val="20"/>
        </w:rPr>
        <w:t xml:space="preserve"> </w:t>
      </w:r>
      <w:r>
        <w:rPr>
          <w:color w:val="231F20"/>
        </w:rPr>
        <w:t>y</w:t>
      </w:r>
      <w:r>
        <w:rPr>
          <w:color w:val="231F20"/>
          <w:spacing w:val="20"/>
        </w:rPr>
        <w:t xml:space="preserve"> </w:t>
      </w:r>
      <w:r>
        <w:rPr>
          <w:color w:val="231F20"/>
        </w:rPr>
        <w:t>disminuyen</w:t>
      </w:r>
      <w:r>
        <w:rPr>
          <w:color w:val="231F20"/>
          <w:spacing w:val="20"/>
        </w:rPr>
        <w:t xml:space="preserve"> </w:t>
      </w:r>
      <w:r>
        <w:rPr>
          <w:color w:val="231F20"/>
        </w:rPr>
        <w:t>a</w:t>
      </w:r>
      <w:r>
        <w:rPr>
          <w:color w:val="231F20"/>
          <w:spacing w:val="20"/>
        </w:rPr>
        <w:t xml:space="preserve"> </w:t>
      </w:r>
      <w:r>
        <w:rPr>
          <w:color w:val="231F20"/>
        </w:rPr>
        <w:t>valores de</w:t>
      </w:r>
      <w:r>
        <w:rPr>
          <w:color w:val="231F20"/>
          <w:spacing w:val="-2"/>
        </w:rPr>
        <w:t xml:space="preserve"> </w:t>
      </w:r>
      <w:r>
        <w:rPr>
          <w:color w:val="231F20"/>
        </w:rPr>
        <w:t>adultos</w:t>
      </w:r>
      <w:r>
        <w:rPr>
          <w:color w:val="231F20"/>
          <w:spacing w:val="-2"/>
        </w:rPr>
        <w:t xml:space="preserve"> </w:t>
      </w:r>
      <w:r>
        <w:rPr>
          <w:color w:val="231F20"/>
        </w:rPr>
        <w:t>a</w:t>
      </w:r>
      <w:r>
        <w:rPr>
          <w:color w:val="231F20"/>
          <w:spacing w:val="-2"/>
        </w:rPr>
        <w:t xml:space="preserve"> </w:t>
      </w:r>
      <w:r>
        <w:rPr>
          <w:color w:val="231F20"/>
        </w:rPr>
        <w:t>los</w:t>
      </w:r>
      <w:r>
        <w:rPr>
          <w:color w:val="231F20"/>
          <w:spacing w:val="-2"/>
        </w:rPr>
        <w:t xml:space="preserve"> </w:t>
      </w:r>
      <w:r>
        <w:rPr>
          <w:color w:val="231F20"/>
        </w:rPr>
        <w:t>18</w:t>
      </w:r>
      <w:r>
        <w:rPr>
          <w:color w:val="231F20"/>
          <w:spacing w:val="-2"/>
        </w:rPr>
        <w:t xml:space="preserve"> </w:t>
      </w:r>
      <w:r>
        <w:rPr>
          <w:color w:val="231F20"/>
        </w:rPr>
        <w:t>años</w:t>
      </w:r>
      <w:r>
        <w:rPr>
          <w:color w:val="231F20"/>
          <w:spacing w:val="-2"/>
        </w:rPr>
        <w:t xml:space="preserve"> </w:t>
      </w:r>
      <w:r>
        <w:rPr>
          <w:color w:val="231F20"/>
        </w:rPr>
        <w:t>(Bode</w:t>
      </w:r>
      <w:r>
        <w:rPr>
          <w:color w:val="231F20"/>
          <w:spacing w:val="-2"/>
        </w:rPr>
        <w:t xml:space="preserve"> </w:t>
      </w:r>
      <w:r>
        <w:rPr>
          <w:color w:val="231F20"/>
        </w:rPr>
        <w:t>y</w:t>
      </w:r>
      <w:r>
        <w:rPr>
          <w:color w:val="231F20"/>
          <w:spacing w:val="-2"/>
        </w:rPr>
        <w:t xml:space="preserve"> </w:t>
      </w:r>
      <w:r>
        <w:rPr>
          <w:color w:val="231F20"/>
        </w:rPr>
        <w:t>Eden,</w:t>
      </w:r>
      <w:r>
        <w:rPr>
          <w:color w:val="231F20"/>
          <w:spacing w:val="-2"/>
        </w:rPr>
        <w:t xml:space="preserve"> </w:t>
      </w:r>
      <w:r>
        <w:rPr>
          <w:color w:val="231F20"/>
        </w:rPr>
        <w:t>1989;</w:t>
      </w:r>
      <w:r>
        <w:rPr>
          <w:color w:val="231F20"/>
          <w:spacing w:val="-2"/>
        </w:rPr>
        <w:t xml:space="preserve"> </w:t>
      </w:r>
      <w:r>
        <w:rPr>
          <w:color w:val="231F20"/>
        </w:rPr>
        <w:t>Bode</w:t>
      </w:r>
      <w:r>
        <w:rPr>
          <w:color w:val="231F20"/>
          <w:spacing w:val="-2"/>
        </w:rPr>
        <w:t xml:space="preserve"> </w:t>
      </w:r>
      <w:r>
        <w:rPr>
          <w:color w:val="231F20"/>
        </w:rPr>
        <w:t>y</w:t>
      </w:r>
      <w:r>
        <w:rPr>
          <w:color w:val="231F20"/>
          <w:spacing w:val="-2"/>
        </w:rPr>
        <w:t xml:space="preserve"> </w:t>
      </w:r>
      <w:r>
        <w:rPr>
          <w:color w:val="231F20"/>
        </w:rPr>
        <w:t>Wais,</w:t>
      </w:r>
      <w:r>
        <w:rPr>
          <w:color w:val="231F20"/>
          <w:spacing w:val="-2"/>
        </w:rPr>
        <w:t xml:space="preserve"> </w:t>
      </w:r>
      <w:r>
        <w:rPr>
          <w:color w:val="231F20"/>
        </w:rPr>
        <w:t>1988;</w:t>
      </w:r>
      <w:r>
        <w:rPr>
          <w:color w:val="231F20"/>
          <w:spacing w:val="-2"/>
        </w:rPr>
        <w:t xml:space="preserve"> </w:t>
      </w:r>
      <w:r>
        <w:rPr>
          <w:color w:val="231F20"/>
        </w:rPr>
        <w:t>LaRovere</w:t>
      </w:r>
      <w:r>
        <w:rPr>
          <w:color w:val="231F20"/>
          <w:spacing w:val="-2"/>
        </w:rPr>
        <w:t xml:space="preserve"> </w:t>
      </w:r>
      <w:r>
        <w:rPr>
          <w:color w:val="231F20"/>
        </w:rPr>
        <w:t>y O’Brien, 2015; O’Brien, 2015). Otros estudios han encontrado que las niñas tienen</w:t>
      </w:r>
      <w:r>
        <w:rPr>
          <w:color w:val="231F20"/>
          <w:spacing w:val="-4"/>
        </w:rPr>
        <w:t xml:space="preserve"> </w:t>
      </w:r>
      <w:r>
        <w:rPr>
          <w:color w:val="231F20"/>
        </w:rPr>
        <w:t>mayores</w:t>
      </w:r>
      <w:r>
        <w:rPr>
          <w:color w:val="231F20"/>
          <w:spacing w:val="-4"/>
        </w:rPr>
        <w:t xml:space="preserve"> </w:t>
      </w:r>
      <w:r>
        <w:rPr>
          <w:color w:val="231F20"/>
        </w:rPr>
        <w:t>velocidades</w:t>
      </w:r>
      <w:r>
        <w:rPr>
          <w:color w:val="231F20"/>
          <w:spacing w:val="-4"/>
        </w:rPr>
        <w:t xml:space="preserve"> </w:t>
      </w:r>
      <w:r>
        <w:rPr>
          <w:color w:val="231F20"/>
        </w:rPr>
        <w:t>de</w:t>
      </w:r>
      <w:r>
        <w:rPr>
          <w:color w:val="231F20"/>
          <w:spacing w:val="-4"/>
        </w:rPr>
        <w:t xml:space="preserve"> </w:t>
      </w:r>
      <w:r>
        <w:rPr>
          <w:color w:val="231F20"/>
        </w:rPr>
        <w:t>flujo</w:t>
      </w:r>
      <w:r>
        <w:rPr>
          <w:color w:val="231F20"/>
          <w:spacing w:val="-5"/>
        </w:rPr>
        <w:t xml:space="preserve"> </w:t>
      </w:r>
      <w:r>
        <w:rPr>
          <w:color w:val="231F20"/>
        </w:rPr>
        <w:t>de</w:t>
      </w:r>
      <w:r>
        <w:rPr>
          <w:color w:val="231F20"/>
          <w:spacing w:val="-4"/>
        </w:rPr>
        <w:t xml:space="preserve"> </w:t>
      </w:r>
      <w:r>
        <w:rPr>
          <w:color w:val="231F20"/>
        </w:rPr>
        <w:t>ACM</w:t>
      </w:r>
      <w:r>
        <w:rPr>
          <w:color w:val="231F20"/>
          <w:spacing w:val="-4"/>
        </w:rPr>
        <w:t xml:space="preserve"> </w:t>
      </w:r>
      <w:r>
        <w:rPr>
          <w:color w:val="231F20"/>
        </w:rPr>
        <w:t>y</w:t>
      </w:r>
      <w:r>
        <w:rPr>
          <w:color w:val="231F20"/>
          <w:spacing w:val="-4"/>
        </w:rPr>
        <w:t xml:space="preserve"> </w:t>
      </w:r>
      <w:r>
        <w:rPr>
          <w:color w:val="231F20"/>
        </w:rPr>
        <w:t>AB</w:t>
      </w:r>
      <w:r>
        <w:rPr>
          <w:color w:val="231F20"/>
          <w:spacing w:val="-5"/>
        </w:rPr>
        <w:t xml:space="preserve"> </w:t>
      </w:r>
      <w:r>
        <w:rPr>
          <w:color w:val="231F20"/>
        </w:rPr>
        <w:t>que</w:t>
      </w:r>
      <w:r>
        <w:rPr>
          <w:color w:val="231F20"/>
          <w:spacing w:val="-4"/>
        </w:rPr>
        <w:t xml:space="preserve"> </w:t>
      </w:r>
      <w:r>
        <w:rPr>
          <w:color w:val="231F20"/>
        </w:rPr>
        <w:t>los</w:t>
      </w:r>
      <w:r>
        <w:rPr>
          <w:color w:val="231F20"/>
          <w:spacing w:val="-4"/>
        </w:rPr>
        <w:t xml:space="preserve"> </w:t>
      </w:r>
      <w:r>
        <w:rPr>
          <w:color w:val="231F20"/>
        </w:rPr>
        <w:t>niños</w:t>
      </w:r>
      <w:r>
        <w:rPr>
          <w:color w:val="231F20"/>
          <w:spacing w:val="-4"/>
        </w:rPr>
        <w:t xml:space="preserve"> </w:t>
      </w:r>
      <w:r>
        <w:rPr>
          <w:color w:val="231F20"/>
        </w:rPr>
        <w:t>(Tontisirin</w:t>
      </w:r>
      <w:r>
        <w:rPr>
          <w:color w:val="231F20"/>
          <w:spacing w:val="-4"/>
        </w:rPr>
        <w:t xml:space="preserve"> </w:t>
      </w:r>
      <w:r>
        <w:rPr>
          <w:color w:val="231F20"/>
        </w:rPr>
        <w:t>y colaboradores, 2006; Vavilala y colaboradores, 2005), mientras que los niños críticamente enfermos ventilados y sedados tienen menores flujos de AB que los niños sanos (O’Brien,1995).</w:t>
      </w:r>
    </w:p>
    <w:p w14:paraId="61AB18D5" w14:textId="77777777" w:rsidR="007B7186" w:rsidRDefault="007B7186">
      <w:pPr>
        <w:pStyle w:val="BodyText"/>
        <w:spacing w:before="7" w:line="249" w:lineRule="auto"/>
        <w:ind w:left="393" w:right="124" w:firstLine="226"/>
        <w:jc w:val="both"/>
      </w:pPr>
      <w:r>
        <w:rPr>
          <w:color w:val="231F20"/>
        </w:rPr>
        <w:t>Cuando</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aumenta</w:t>
      </w:r>
      <w:r>
        <w:rPr>
          <w:color w:val="231F20"/>
          <w:spacing w:val="-7"/>
        </w:rPr>
        <w:t xml:space="preserve"> </w:t>
      </w:r>
      <w:r>
        <w:rPr>
          <w:color w:val="231F20"/>
        </w:rPr>
        <w:t>debido</w:t>
      </w:r>
      <w:r>
        <w:rPr>
          <w:color w:val="231F20"/>
          <w:spacing w:val="-7"/>
        </w:rPr>
        <w:t xml:space="preserve"> </w:t>
      </w:r>
      <w:r>
        <w:rPr>
          <w:color w:val="231F20"/>
        </w:rPr>
        <w:t>a</w:t>
      </w:r>
      <w:r>
        <w:rPr>
          <w:color w:val="231F20"/>
          <w:spacing w:val="-7"/>
        </w:rPr>
        <w:t xml:space="preserve"> </w:t>
      </w:r>
      <w:r>
        <w:rPr>
          <w:color w:val="231F20"/>
        </w:rPr>
        <w:t>la</w:t>
      </w:r>
      <w:r>
        <w:rPr>
          <w:color w:val="231F20"/>
          <w:spacing w:val="-7"/>
        </w:rPr>
        <w:t xml:space="preserve"> </w:t>
      </w:r>
      <w:r>
        <w:rPr>
          <w:color w:val="231F20"/>
        </w:rPr>
        <w:t>resistencia</w:t>
      </w:r>
      <w:r>
        <w:rPr>
          <w:color w:val="231F20"/>
          <w:spacing w:val="-7"/>
        </w:rPr>
        <w:t xml:space="preserve"> </w:t>
      </w:r>
      <w:r>
        <w:rPr>
          <w:color w:val="231F20"/>
        </w:rPr>
        <w:t>del</w:t>
      </w:r>
      <w:r>
        <w:rPr>
          <w:color w:val="231F20"/>
          <w:spacing w:val="-7"/>
        </w:rPr>
        <w:t xml:space="preserve"> </w:t>
      </w:r>
      <w:r>
        <w:rPr>
          <w:color w:val="231F20"/>
        </w:rPr>
        <w:t>flujo</w:t>
      </w:r>
      <w:r>
        <w:rPr>
          <w:color w:val="231F20"/>
          <w:spacing w:val="-7"/>
        </w:rPr>
        <w:t xml:space="preserve"> </w:t>
      </w:r>
      <w:r>
        <w:rPr>
          <w:color w:val="231F20"/>
        </w:rPr>
        <w:t>sanguíneo</w:t>
      </w:r>
      <w:r>
        <w:rPr>
          <w:color w:val="231F20"/>
          <w:spacing w:val="-7"/>
        </w:rPr>
        <w:t xml:space="preserve"> </w:t>
      </w:r>
      <w:r>
        <w:rPr>
          <w:color w:val="231F20"/>
        </w:rPr>
        <w:t>cerebral, la</w:t>
      </w:r>
      <w:r>
        <w:rPr>
          <w:color w:val="231F20"/>
          <w:spacing w:val="-7"/>
        </w:rPr>
        <w:t xml:space="preserve"> </w:t>
      </w:r>
      <w:r>
        <w:rPr>
          <w:color w:val="231F20"/>
        </w:rPr>
        <w:t>velocidad</w:t>
      </w:r>
      <w:r>
        <w:rPr>
          <w:color w:val="231F20"/>
          <w:spacing w:val="-7"/>
        </w:rPr>
        <w:t xml:space="preserve"> </w:t>
      </w:r>
      <w:r>
        <w:rPr>
          <w:color w:val="231F20"/>
        </w:rPr>
        <w:t>del</w:t>
      </w:r>
      <w:r>
        <w:rPr>
          <w:color w:val="231F20"/>
          <w:spacing w:val="-7"/>
        </w:rPr>
        <w:t xml:space="preserve"> </w:t>
      </w:r>
      <w:r>
        <w:rPr>
          <w:color w:val="231F20"/>
        </w:rPr>
        <w:t>flujo</w:t>
      </w:r>
      <w:r>
        <w:rPr>
          <w:color w:val="231F20"/>
          <w:spacing w:val="-7"/>
        </w:rPr>
        <w:t xml:space="preserve"> </w:t>
      </w:r>
      <w:r>
        <w:rPr>
          <w:color w:val="231F20"/>
        </w:rPr>
        <w:t>diastólico</w:t>
      </w:r>
      <w:r>
        <w:rPr>
          <w:color w:val="231F20"/>
          <w:spacing w:val="-7"/>
        </w:rPr>
        <w:t xml:space="preserve"> </w:t>
      </w:r>
      <w:r>
        <w:rPr>
          <w:color w:val="231F20"/>
        </w:rPr>
        <w:t>disminuye</w:t>
      </w:r>
      <w:r>
        <w:rPr>
          <w:color w:val="231F20"/>
          <w:spacing w:val="-7"/>
        </w:rPr>
        <w:t xml:space="preserve"> </w:t>
      </w:r>
      <w:r>
        <w:rPr>
          <w:color w:val="231F20"/>
        </w:rPr>
        <w:t>e</w:t>
      </w:r>
      <w:r>
        <w:rPr>
          <w:color w:val="231F20"/>
          <w:spacing w:val="-7"/>
        </w:rPr>
        <w:t xml:space="preserve"> </w:t>
      </w:r>
      <w:r>
        <w:rPr>
          <w:color w:val="231F20"/>
        </w:rPr>
        <w:t>incrementa</w:t>
      </w:r>
      <w:r>
        <w:rPr>
          <w:color w:val="231F20"/>
          <w:spacing w:val="-7"/>
        </w:rPr>
        <w:t xml:space="preserve"> </w:t>
      </w:r>
      <w:r>
        <w:rPr>
          <w:color w:val="231F20"/>
        </w:rPr>
        <w:t>el</w:t>
      </w:r>
      <w:r>
        <w:rPr>
          <w:color w:val="231F20"/>
          <w:spacing w:val="-7"/>
        </w:rPr>
        <w:t xml:space="preserve"> </w:t>
      </w:r>
      <w:r>
        <w:rPr>
          <w:color w:val="231F20"/>
        </w:rPr>
        <w:t>IP.</w:t>
      </w:r>
      <w:r>
        <w:rPr>
          <w:color w:val="231F20"/>
          <w:spacing w:val="-7"/>
        </w:rPr>
        <w:t xml:space="preserve"> </w:t>
      </w:r>
      <w:r>
        <w:rPr>
          <w:color w:val="231F20"/>
        </w:rPr>
        <w:t>Las</w:t>
      </w:r>
      <w:r>
        <w:rPr>
          <w:color w:val="231F20"/>
          <w:spacing w:val="-7"/>
        </w:rPr>
        <w:t xml:space="preserve"> </w:t>
      </w:r>
      <w:r>
        <w:rPr>
          <w:color w:val="231F20"/>
        </w:rPr>
        <w:t>velocidades diastólicas</w:t>
      </w:r>
      <w:r>
        <w:rPr>
          <w:color w:val="231F20"/>
          <w:spacing w:val="-4"/>
        </w:rPr>
        <w:t xml:space="preserve"> </w:t>
      </w:r>
      <w:r>
        <w:rPr>
          <w:color w:val="231F20"/>
        </w:rPr>
        <w:t>disminuyen</w:t>
      </w:r>
      <w:r>
        <w:rPr>
          <w:color w:val="231F20"/>
          <w:spacing w:val="-4"/>
        </w:rPr>
        <w:t xml:space="preserve"> </w:t>
      </w:r>
      <w:r>
        <w:rPr>
          <w:color w:val="231F20"/>
        </w:rPr>
        <w:t>más</w:t>
      </w:r>
      <w:r>
        <w:rPr>
          <w:color w:val="231F20"/>
          <w:spacing w:val="-4"/>
        </w:rPr>
        <w:t xml:space="preserve"> </w:t>
      </w:r>
      <w:r>
        <w:rPr>
          <w:color w:val="231F20"/>
        </w:rPr>
        <w:t>que</w:t>
      </w:r>
      <w:r>
        <w:rPr>
          <w:color w:val="231F20"/>
          <w:spacing w:val="-5"/>
        </w:rPr>
        <w:t xml:space="preserve"> </w:t>
      </w:r>
      <w:r>
        <w:rPr>
          <w:color w:val="231F20"/>
        </w:rPr>
        <w:t>los</w:t>
      </w:r>
      <w:r>
        <w:rPr>
          <w:color w:val="231F20"/>
          <w:spacing w:val="-4"/>
        </w:rPr>
        <w:t xml:space="preserve"> </w:t>
      </w:r>
      <w:r>
        <w:rPr>
          <w:color w:val="231F20"/>
        </w:rPr>
        <w:t>valores</w:t>
      </w:r>
      <w:r>
        <w:rPr>
          <w:color w:val="231F20"/>
          <w:spacing w:val="-4"/>
        </w:rPr>
        <w:t xml:space="preserve"> </w:t>
      </w:r>
      <w:r>
        <w:rPr>
          <w:color w:val="231F20"/>
        </w:rPr>
        <w:t>sistólicos</w:t>
      </w:r>
      <w:r>
        <w:rPr>
          <w:color w:val="231F20"/>
          <w:spacing w:val="-4"/>
        </w:rPr>
        <w:t xml:space="preserve"> </w:t>
      </w:r>
      <w:r>
        <w:rPr>
          <w:color w:val="231F20"/>
        </w:rPr>
        <w:t>directamente</w:t>
      </w:r>
      <w:r>
        <w:rPr>
          <w:color w:val="231F20"/>
          <w:spacing w:val="-5"/>
        </w:rPr>
        <w:t xml:space="preserve"> </w:t>
      </w:r>
      <w:r>
        <w:rPr>
          <w:color w:val="231F20"/>
        </w:rPr>
        <w:t>correlacio- nados</w:t>
      </w:r>
      <w:r>
        <w:rPr>
          <w:color w:val="231F20"/>
          <w:spacing w:val="-10"/>
        </w:rPr>
        <w:t xml:space="preserve"> </w:t>
      </w:r>
      <w:r>
        <w:rPr>
          <w:color w:val="231F20"/>
        </w:rPr>
        <w:t>con</w:t>
      </w:r>
      <w:r>
        <w:rPr>
          <w:color w:val="231F20"/>
          <w:spacing w:val="-10"/>
        </w:rPr>
        <w:t xml:space="preserve"> </w:t>
      </w:r>
      <w:r>
        <w:rPr>
          <w:color w:val="231F20"/>
        </w:rPr>
        <w:t>el</w:t>
      </w:r>
      <w:r>
        <w:rPr>
          <w:color w:val="231F20"/>
          <w:spacing w:val="-9"/>
        </w:rPr>
        <w:t xml:space="preserve"> </w:t>
      </w:r>
      <w:r>
        <w:rPr>
          <w:color w:val="231F20"/>
        </w:rPr>
        <w:t>IP,</w:t>
      </w:r>
      <w:r>
        <w:rPr>
          <w:color w:val="231F20"/>
          <w:spacing w:val="-9"/>
        </w:rPr>
        <w:t xml:space="preserve"> </w:t>
      </w:r>
      <w:r>
        <w:rPr>
          <w:color w:val="231F20"/>
        </w:rPr>
        <w:t>un</w:t>
      </w:r>
      <w:r>
        <w:rPr>
          <w:color w:val="231F20"/>
          <w:spacing w:val="-9"/>
        </w:rPr>
        <w:t xml:space="preserve"> </w:t>
      </w:r>
      <w:r>
        <w:rPr>
          <w:color w:val="231F20"/>
        </w:rPr>
        <w:t>indicador</w:t>
      </w:r>
      <w:r>
        <w:rPr>
          <w:color w:val="231F20"/>
          <w:spacing w:val="-9"/>
        </w:rPr>
        <w:t xml:space="preserve"> </w:t>
      </w:r>
      <w:r>
        <w:rPr>
          <w:color w:val="231F20"/>
        </w:rPr>
        <w:t>de</w:t>
      </w:r>
      <w:r>
        <w:rPr>
          <w:color w:val="231F20"/>
          <w:spacing w:val="-10"/>
        </w:rPr>
        <w:t xml:space="preserve"> </w:t>
      </w:r>
      <w:r>
        <w:rPr>
          <w:color w:val="231F20"/>
        </w:rPr>
        <w:t>perfusión</w:t>
      </w:r>
      <w:r>
        <w:rPr>
          <w:color w:val="231F20"/>
          <w:spacing w:val="-9"/>
        </w:rPr>
        <w:t xml:space="preserve"> </w:t>
      </w:r>
      <w:r>
        <w:rPr>
          <w:color w:val="231F20"/>
        </w:rPr>
        <w:t>cerebral</w:t>
      </w:r>
      <w:r>
        <w:rPr>
          <w:color w:val="231F20"/>
          <w:spacing w:val="-10"/>
        </w:rPr>
        <w:t xml:space="preserve"> </w:t>
      </w:r>
      <w:r>
        <w:rPr>
          <w:color w:val="231F20"/>
        </w:rPr>
        <w:t>perturbada.</w:t>
      </w:r>
      <w:r>
        <w:rPr>
          <w:color w:val="231F20"/>
          <w:spacing w:val="-10"/>
        </w:rPr>
        <w:t xml:space="preserve"> </w:t>
      </w:r>
      <w:r>
        <w:rPr>
          <w:color w:val="231F20"/>
        </w:rPr>
        <w:t>Así,</w:t>
      </w:r>
      <w:r>
        <w:rPr>
          <w:color w:val="231F20"/>
          <w:spacing w:val="-9"/>
        </w:rPr>
        <w:t xml:space="preserve"> </w:t>
      </w:r>
      <w:r>
        <w:rPr>
          <w:color w:val="231F20"/>
        </w:rPr>
        <w:t>los</w:t>
      </w:r>
      <w:r>
        <w:rPr>
          <w:color w:val="231F20"/>
          <w:spacing w:val="-9"/>
        </w:rPr>
        <w:t xml:space="preserve"> </w:t>
      </w:r>
      <w:r>
        <w:rPr>
          <w:color w:val="231F20"/>
        </w:rPr>
        <w:t>valores de IP son indicativo de flujo sanguíneo cerebral postraumático e isquemia.</w:t>
      </w:r>
    </w:p>
    <w:p w14:paraId="7BE4889B" w14:textId="77777777" w:rsidR="007B7186" w:rsidRDefault="007B7186">
      <w:pPr>
        <w:pStyle w:val="BodyText"/>
        <w:spacing w:before="3"/>
      </w:pPr>
    </w:p>
    <w:p w14:paraId="09598B5D" w14:textId="77777777" w:rsidR="007B7186" w:rsidRDefault="007B7186">
      <w:pPr>
        <w:ind w:left="393"/>
        <w:rPr>
          <w:rFonts w:ascii="Arial" w:hAnsi="Arial"/>
          <w:sz w:val="16"/>
        </w:rPr>
      </w:pPr>
      <w:r>
        <w:rPr>
          <w:rFonts w:ascii="Trebuchet MS" w:hAnsi="Trebuchet MS"/>
          <w:b/>
          <w:color w:val="231F20"/>
          <w:sz w:val="16"/>
        </w:rPr>
        <w:t>Tabla</w:t>
      </w:r>
      <w:r>
        <w:rPr>
          <w:rFonts w:ascii="Trebuchet MS" w:hAnsi="Trebuchet MS"/>
          <w:b/>
          <w:color w:val="231F20"/>
          <w:spacing w:val="-3"/>
          <w:sz w:val="16"/>
        </w:rPr>
        <w:t xml:space="preserve"> </w:t>
      </w:r>
      <w:r>
        <w:rPr>
          <w:rFonts w:ascii="Trebuchet MS" w:hAnsi="Trebuchet MS"/>
          <w:b/>
          <w:color w:val="231F20"/>
          <w:sz w:val="16"/>
        </w:rPr>
        <w:t>2.</w:t>
      </w:r>
      <w:r>
        <w:rPr>
          <w:rFonts w:ascii="Trebuchet MS" w:hAnsi="Trebuchet MS"/>
          <w:b/>
          <w:color w:val="231F20"/>
          <w:spacing w:val="-6"/>
          <w:sz w:val="16"/>
        </w:rPr>
        <w:t xml:space="preserve"> </w:t>
      </w:r>
      <w:r>
        <w:rPr>
          <w:rFonts w:ascii="Arial" w:hAnsi="Arial"/>
          <w:color w:val="231F20"/>
          <w:sz w:val="16"/>
        </w:rPr>
        <w:t>Área</w:t>
      </w:r>
      <w:r>
        <w:rPr>
          <w:rFonts w:ascii="Arial" w:hAnsi="Arial"/>
          <w:color w:val="231F20"/>
          <w:spacing w:val="1"/>
          <w:sz w:val="16"/>
        </w:rPr>
        <w:t xml:space="preserve"> </w:t>
      </w:r>
      <w:r>
        <w:rPr>
          <w:rFonts w:ascii="Arial" w:hAnsi="Arial"/>
          <w:color w:val="231F20"/>
          <w:sz w:val="16"/>
        </w:rPr>
        <w:t>del</w:t>
      </w:r>
      <w:r>
        <w:rPr>
          <w:rFonts w:ascii="Arial" w:hAnsi="Arial"/>
          <w:color w:val="231F20"/>
          <w:spacing w:val="2"/>
          <w:sz w:val="16"/>
        </w:rPr>
        <w:t xml:space="preserve"> </w:t>
      </w:r>
      <w:r>
        <w:rPr>
          <w:rFonts w:ascii="Arial" w:hAnsi="Arial"/>
          <w:color w:val="231F20"/>
          <w:sz w:val="16"/>
        </w:rPr>
        <w:t>cráneo</w:t>
      </w:r>
      <w:r>
        <w:rPr>
          <w:rFonts w:ascii="Arial" w:hAnsi="Arial"/>
          <w:color w:val="231F20"/>
          <w:spacing w:val="2"/>
          <w:sz w:val="16"/>
        </w:rPr>
        <w:t xml:space="preserve"> </w:t>
      </w:r>
      <w:r>
        <w:rPr>
          <w:rFonts w:ascii="Arial" w:hAnsi="Arial"/>
          <w:color w:val="231F20"/>
          <w:sz w:val="16"/>
        </w:rPr>
        <w:t>en</w:t>
      </w:r>
      <w:r>
        <w:rPr>
          <w:rFonts w:ascii="Arial" w:hAnsi="Arial"/>
          <w:color w:val="231F20"/>
          <w:spacing w:val="1"/>
          <w:sz w:val="16"/>
        </w:rPr>
        <w:t xml:space="preserve"> </w:t>
      </w:r>
      <w:r>
        <w:rPr>
          <w:rFonts w:ascii="Arial" w:hAnsi="Arial"/>
          <w:color w:val="231F20"/>
          <w:sz w:val="16"/>
        </w:rPr>
        <w:t>donde</w:t>
      </w:r>
      <w:r>
        <w:rPr>
          <w:rFonts w:ascii="Arial" w:hAnsi="Arial"/>
          <w:color w:val="231F20"/>
          <w:spacing w:val="2"/>
          <w:sz w:val="16"/>
        </w:rPr>
        <w:t xml:space="preserve"> </w:t>
      </w:r>
      <w:r>
        <w:rPr>
          <w:rFonts w:ascii="Arial" w:hAnsi="Arial"/>
          <w:color w:val="231F20"/>
          <w:sz w:val="16"/>
        </w:rPr>
        <w:t>hacer</w:t>
      </w:r>
      <w:r>
        <w:rPr>
          <w:rFonts w:ascii="Arial" w:hAnsi="Arial"/>
          <w:color w:val="231F20"/>
          <w:spacing w:val="1"/>
          <w:sz w:val="16"/>
        </w:rPr>
        <w:t xml:space="preserve"> </w:t>
      </w:r>
      <w:r>
        <w:rPr>
          <w:rFonts w:ascii="Arial" w:hAnsi="Arial"/>
          <w:color w:val="231F20"/>
          <w:sz w:val="16"/>
        </w:rPr>
        <w:t>ventanas</w:t>
      </w:r>
      <w:r>
        <w:rPr>
          <w:rFonts w:ascii="Arial" w:hAnsi="Arial"/>
          <w:color w:val="231F20"/>
          <w:spacing w:val="2"/>
          <w:sz w:val="16"/>
        </w:rPr>
        <w:t xml:space="preserve"> </w:t>
      </w:r>
      <w:r>
        <w:rPr>
          <w:rFonts w:ascii="Arial" w:hAnsi="Arial"/>
          <w:color w:val="231F20"/>
          <w:sz w:val="16"/>
        </w:rPr>
        <w:t>de</w:t>
      </w:r>
      <w:r>
        <w:rPr>
          <w:rFonts w:ascii="Arial" w:hAnsi="Arial"/>
          <w:color w:val="231F20"/>
          <w:spacing w:val="1"/>
          <w:sz w:val="16"/>
        </w:rPr>
        <w:t xml:space="preserve"> </w:t>
      </w:r>
      <w:r>
        <w:rPr>
          <w:rFonts w:ascii="Arial" w:hAnsi="Arial"/>
          <w:color w:val="231F20"/>
          <w:spacing w:val="-5"/>
          <w:sz w:val="16"/>
        </w:rPr>
        <w:t>DTC</w:t>
      </w:r>
    </w:p>
    <w:p w14:paraId="4B44155F" w14:textId="77777777" w:rsidR="007B7186" w:rsidRDefault="007B7186">
      <w:pPr>
        <w:pStyle w:val="BodyText"/>
        <w:spacing w:before="7" w:after="1"/>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2675"/>
        <w:gridCol w:w="3541"/>
      </w:tblGrid>
      <w:tr w:rsidR="007B7186" w14:paraId="33395C09" w14:textId="77777777">
        <w:trPr>
          <w:trHeight w:val="296"/>
        </w:trPr>
        <w:tc>
          <w:tcPr>
            <w:tcW w:w="2675" w:type="dxa"/>
            <w:shd w:val="clear" w:color="auto" w:fill="00464F"/>
          </w:tcPr>
          <w:p w14:paraId="0DF4CC42" w14:textId="77777777" w:rsidR="007B7186" w:rsidRDefault="007B7186">
            <w:pPr>
              <w:pStyle w:val="TableParagraph"/>
              <w:spacing w:before="77"/>
              <w:ind w:left="934"/>
              <w:rPr>
                <w:rFonts w:ascii="Trebuchet MS" w:hAnsi="Trebuchet MS"/>
                <w:b/>
                <w:sz w:val="16"/>
              </w:rPr>
            </w:pPr>
            <w:r>
              <w:rPr>
                <w:rFonts w:ascii="Trebuchet MS" w:hAnsi="Trebuchet MS"/>
                <w:b/>
                <w:color w:val="FFFFFF"/>
                <w:w w:val="95"/>
                <w:sz w:val="16"/>
              </w:rPr>
              <w:t>Ventana</w:t>
            </w:r>
            <w:r>
              <w:rPr>
                <w:rFonts w:ascii="Trebuchet MS" w:hAnsi="Trebuchet MS"/>
                <w:b/>
                <w:color w:val="FFFFFF"/>
                <w:spacing w:val="9"/>
                <w:sz w:val="16"/>
              </w:rPr>
              <w:t xml:space="preserve"> </w:t>
            </w:r>
            <w:r>
              <w:rPr>
                <w:rFonts w:ascii="Trebuchet MS" w:hAnsi="Trebuchet MS"/>
                <w:b/>
                <w:color w:val="FFFFFF"/>
                <w:spacing w:val="-2"/>
                <w:sz w:val="16"/>
              </w:rPr>
              <w:t>acústica</w:t>
            </w:r>
          </w:p>
        </w:tc>
        <w:tc>
          <w:tcPr>
            <w:tcW w:w="3541" w:type="dxa"/>
            <w:shd w:val="clear" w:color="auto" w:fill="00464F"/>
          </w:tcPr>
          <w:p w14:paraId="034CC54A" w14:textId="77777777" w:rsidR="007B7186" w:rsidRDefault="007B7186">
            <w:pPr>
              <w:pStyle w:val="TableParagraph"/>
              <w:spacing w:before="77"/>
              <w:ind w:left="1306"/>
              <w:rPr>
                <w:rFonts w:ascii="Trebuchet MS" w:hAnsi="Trebuchet MS"/>
                <w:b/>
                <w:sz w:val="16"/>
              </w:rPr>
            </w:pPr>
            <w:r>
              <w:rPr>
                <w:rFonts w:ascii="Trebuchet MS" w:hAnsi="Trebuchet MS"/>
                <w:b/>
                <w:color w:val="FFFFFF"/>
                <w:sz w:val="16"/>
              </w:rPr>
              <w:t>Insonación</w:t>
            </w:r>
            <w:r>
              <w:rPr>
                <w:rFonts w:ascii="Trebuchet MS" w:hAnsi="Trebuchet MS"/>
                <w:b/>
                <w:color w:val="FFFFFF"/>
                <w:spacing w:val="-11"/>
                <w:sz w:val="16"/>
              </w:rPr>
              <w:t xml:space="preserve"> </w:t>
            </w:r>
            <w:r>
              <w:rPr>
                <w:rFonts w:ascii="Trebuchet MS" w:hAnsi="Trebuchet MS"/>
                <w:b/>
                <w:color w:val="FFFFFF"/>
                <w:spacing w:val="-2"/>
                <w:sz w:val="16"/>
              </w:rPr>
              <w:t>arterial</w:t>
            </w:r>
          </w:p>
        </w:tc>
      </w:tr>
      <w:tr w:rsidR="007B7186" w14:paraId="63A12E84" w14:textId="77777777">
        <w:trPr>
          <w:trHeight w:val="325"/>
        </w:trPr>
        <w:tc>
          <w:tcPr>
            <w:tcW w:w="2675" w:type="dxa"/>
          </w:tcPr>
          <w:p w14:paraId="3A8C88EF" w14:textId="77777777" w:rsidR="007B7186" w:rsidRDefault="007B7186">
            <w:pPr>
              <w:pStyle w:val="TableParagraph"/>
              <w:spacing w:before="78"/>
              <w:ind w:left="68"/>
              <w:rPr>
                <w:sz w:val="16"/>
              </w:rPr>
            </w:pPr>
            <w:r>
              <w:rPr>
                <w:color w:val="231F20"/>
                <w:spacing w:val="-2"/>
                <w:w w:val="105"/>
                <w:sz w:val="16"/>
              </w:rPr>
              <w:t>Transtemporal</w:t>
            </w:r>
          </w:p>
        </w:tc>
        <w:tc>
          <w:tcPr>
            <w:tcW w:w="3541" w:type="dxa"/>
          </w:tcPr>
          <w:p w14:paraId="3C6E0421" w14:textId="77777777" w:rsidR="007B7186" w:rsidRDefault="007B7186">
            <w:pPr>
              <w:pStyle w:val="TableParagraph"/>
              <w:spacing w:before="78"/>
              <w:ind w:left="501"/>
              <w:rPr>
                <w:sz w:val="16"/>
              </w:rPr>
            </w:pPr>
            <w:r>
              <w:rPr>
                <w:color w:val="231F20"/>
                <w:sz w:val="16"/>
              </w:rPr>
              <w:t>Cerebral</w:t>
            </w:r>
            <w:r>
              <w:rPr>
                <w:color w:val="231F20"/>
                <w:spacing w:val="8"/>
                <w:w w:val="105"/>
                <w:sz w:val="16"/>
              </w:rPr>
              <w:t xml:space="preserve"> </w:t>
            </w:r>
            <w:r>
              <w:rPr>
                <w:color w:val="231F20"/>
                <w:spacing w:val="-4"/>
                <w:w w:val="105"/>
                <w:sz w:val="16"/>
              </w:rPr>
              <w:t>media</w:t>
            </w:r>
          </w:p>
        </w:tc>
      </w:tr>
      <w:tr w:rsidR="007B7186" w14:paraId="5410BBE7" w14:textId="77777777">
        <w:trPr>
          <w:trHeight w:val="296"/>
        </w:trPr>
        <w:tc>
          <w:tcPr>
            <w:tcW w:w="2675" w:type="dxa"/>
          </w:tcPr>
          <w:p w14:paraId="39827790" w14:textId="77777777" w:rsidR="007B7186" w:rsidRDefault="007B7186">
            <w:pPr>
              <w:pStyle w:val="TableParagraph"/>
              <w:rPr>
                <w:rFonts w:ascii="Times New Roman"/>
                <w:sz w:val="18"/>
              </w:rPr>
            </w:pPr>
          </w:p>
        </w:tc>
        <w:tc>
          <w:tcPr>
            <w:tcW w:w="3541" w:type="dxa"/>
          </w:tcPr>
          <w:p w14:paraId="5D31A195" w14:textId="77777777" w:rsidR="007B7186" w:rsidRDefault="007B7186">
            <w:pPr>
              <w:pStyle w:val="TableParagraph"/>
              <w:spacing w:before="48"/>
              <w:ind w:left="501"/>
              <w:rPr>
                <w:sz w:val="16"/>
              </w:rPr>
            </w:pPr>
            <w:r>
              <w:rPr>
                <w:color w:val="231F20"/>
                <w:sz w:val="16"/>
              </w:rPr>
              <w:t>Cerebral</w:t>
            </w:r>
            <w:r>
              <w:rPr>
                <w:color w:val="231F20"/>
                <w:spacing w:val="8"/>
                <w:w w:val="105"/>
                <w:sz w:val="16"/>
              </w:rPr>
              <w:t xml:space="preserve"> </w:t>
            </w:r>
            <w:r>
              <w:rPr>
                <w:color w:val="231F20"/>
                <w:spacing w:val="-2"/>
                <w:w w:val="105"/>
                <w:sz w:val="16"/>
              </w:rPr>
              <w:t>anterior</w:t>
            </w:r>
          </w:p>
        </w:tc>
      </w:tr>
      <w:tr w:rsidR="007B7186" w14:paraId="73D92044" w14:textId="77777777">
        <w:trPr>
          <w:trHeight w:val="266"/>
        </w:trPr>
        <w:tc>
          <w:tcPr>
            <w:tcW w:w="2675" w:type="dxa"/>
          </w:tcPr>
          <w:p w14:paraId="2105608A" w14:textId="77777777" w:rsidR="007B7186" w:rsidRDefault="007B7186">
            <w:pPr>
              <w:pStyle w:val="TableParagraph"/>
              <w:rPr>
                <w:rFonts w:ascii="Times New Roman"/>
                <w:sz w:val="18"/>
              </w:rPr>
            </w:pPr>
          </w:p>
        </w:tc>
        <w:tc>
          <w:tcPr>
            <w:tcW w:w="3541" w:type="dxa"/>
          </w:tcPr>
          <w:p w14:paraId="66555CE1" w14:textId="77777777" w:rsidR="007B7186" w:rsidRDefault="007B7186">
            <w:pPr>
              <w:pStyle w:val="TableParagraph"/>
              <w:spacing w:before="48"/>
              <w:ind w:left="501"/>
              <w:rPr>
                <w:sz w:val="16"/>
              </w:rPr>
            </w:pPr>
            <w:r>
              <w:rPr>
                <w:color w:val="231F20"/>
                <w:sz w:val="16"/>
              </w:rPr>
              <w:t>Cerebral</w:t>
            </w:r>
            <w:r>
              <w:rPr>
                <w:color w:val="231F20"/>
                <w:spacing w:val="8"/>
                <w:w w:val="105"/>
                <w:sz w:val="16"/>
              </w:rPr>
              <w:t xml:space="preserve"> </w:t>
            </w:r>
            <w:r>
              <w:rPr>
                <w:color w:val="231F20"/>
                <w:spacing w:val="-2"/>
                <w:w w:val="105"/>
                <w:sz w:val="16"/>
              </w:rPr>
              <w:t>posterior</w:t>
            </w:r>
          </w:p>
        </w:tc>
      </w:tr>
      <w:tr w:rsidR="007B7186" w14:paraId="0789BD52" w14:textId="77777777">
        <w:trPr>
          <w:trHeight w:val="325"/>
        </w:trPr>
        <w:tc>
          <w:tcPr>
            <w:tcW w:w="2675" w:type="dxa"/>
            <w:shd w:val="clear" w:color="auto" w:fill="E3EBEB"/>
          </w:tcPr>
          <w:p w14:paraId="6BB7CC8F" w14:textId="77777777" w:rsidR="007B7186" w:rsidRDefault="007B7186">
            <w:pPr>
              <w:pStyle w:val="TableParagraph"/>
              <w:spacing w:before="78"/>
              <w:ind w:left="68"/>
              <w:rPr>
                <w:sz w:val="16"/>
              </w:rPr>
            </w:pPr>
            <w:r>
              <w:rPr>
                <w:color w:val="231F20"/>
                <w:spacing w:val="-2"/>
                <w:w w:val="105"/>
                <w:sz w:val="16"/>
              </w:rPr>
              <w:t>Transorbitaria</w:t>
            </w:r>
          </w:p>
        </w:tc>
        <w:tc>
          <w:tcPr>
            <w:tcW w:w="3541" w:type="dxa"/>
            <w:shd w:val="clear" w:color="auto" w:fill="E3EBEB"/>
          </w:tcPr>
          <w:p w14:paraId="052F6D88" w14:textId="77777777" w:rsidR="007B7186" w:rsidRDefault="007B7186">
            <w:pPr>
              <w:pStyle w:val="TableParagraph"/>
              <w:spacing w:before="78"/>
              <w:ind w:left="501"/>
              <w:rPr>
                <w:sz w:val="16"/>
              </w:rPr>
            </w:pPr>
            <w:r>
              <w:rPr>
                <w:color w:val="231F20"/>
                <w:spacing w:val="-2"/>
                <w:w w:val="105"/>
                <w:sz w:val="16"/>
              </w:rPr>
              <w:t>Oftálmica</w:t>
            </w:r>
          </w:p>
        </w:tc>
      </w:tr>
      <w:tr w:rsidR="007B7186" w14:paraId="1C64BAC9" w14:textId="77777777">
        <w:trPr>
          <w:trHeight w:val="266"/>
        </w:trPr>
        <w:tc>
          <w:tcPr>
            <w:tcW w:w="2675" w:type="dxa"/>
            <w:shd w:val="clear" w:color="auto" w:fill="E3EBEB"/>
          </w:tcPr>
          <w:p w14:paraId="4A30AE22" w14:textId="77777777" w:rsidR="007B7186" w:rsidRDefault="007B7186">
            <w:pPr>
              <w:pStyle w:val="TableParagraph"/>
              <w:rPr>
                <w:rFonts w:ascii="Times New Roman"/>
                <w:sz w:val="18"/>
              </w:rPr>
            </w:pPr>
          </w:p>
        </w:tc>
        <w:tc>
          <w:tcPr>
            <w:tcW w:w="3541" w:type="dxa"/>
            <w:shd w:val="clear" w:color="auto" w:fill="E3EBEB"/>
          </w:tcPr>
          <w:p w14:paraId="489522CC" w14:textId="77777777" w:rsidR="007B7186" w:rsidRDefault="007B7186">
            <w:pPr>
              <w:pStyle w:val="TableParagraph"/>
              <w:spacing w:before="48"/>
              <w:ind w:left="501"/>
              <w:rPr>
                <w:sz w:val="16"/>
              </w:rPr>
            </w:pPr>
            <w:r>
              <w:rPr>
                <w:color w:val="231F20"/>
                <w:spacing w:val="-2"/>
                <w:w w:val="105"/>
                <w:sz w:val="16"/>
              </w:rPr>
              <w:t>Carótida</w:t>
            </w:r>
            <w:r>
              <w:rPr>
                <w:color w:val="231F20"/>
                <w:spacing w:val="-1"/>
                <w:w w:val="105"/>
                <w:sz w:val="16"/>
              </w:rPr>
              <w:t xml:space="preserve"> </w:t>
            </w:r>
            <w:r>
              <w:rPr>
                <w:color w:val="231F20"/>
                <w:spacing w:val="-2"/>
                <w:w w:val="105"/>
                <w:sz w:val="16"/>
              </w:rPr>
              <w:t>interna</w:t>
            </w:r>
          </w:p>
        </w:tc>
      </w:tr>
      <w:tr w:rsidR="007B7186" w14:paraId="3EA94322" w14:textId="77777777">
        <w:trPr>
          <w:trHeight w:val="325"/>
        </w:trPr>
        <w:tc>
          <w:tcPr>
            <w:tcW w:w="2675" w:type="dxa"/>
          </w:tcPr>
          <w:p w14:paraId="5F5E8038" w14:textId="77777777" w:rsidR="007B7186" w:rsidRDefault="007B7186">
            <w:pPr>
              <w:pStyle w:val="TableParagraph"/>
              <w:spacing w:before="78"/>
              <w:ind w:left="68"/>
              <w:rPr>
                <w:sz w:val="16"/>
              </w:rPr>
            </w:pPr>
            <w:r>
              <w:rPr>
                <w:color w:val="231F20"/>
                <w:spacing w:val="-2"/>
                <w:w w:val="105"/>
                <w:sz w:val="16"/>
              </w:rPr>
              <w:t>Suboccipital</w:t>
            </w:r>
          </w:p>
        </w:tc>
        <w:tc>
          <w:tcPr>
            <w:tcW w:w="3541" w:type="dxa"/>
          </w:tcPr>
          <w:p w14:paraId="4769BDF5" w14:textId="77777777" w:rsidR="007B7186" w:rsidRDefault="007B7186">
            <w:pPr>
              <w:pStyle w:val="TableParagraph"/>
              <w:spacing w:before="78"/>
              <w:ind w:left="501"/>
              <w:rPr>
                <w:sz w:val="16"/>
              </w:rPr>
            </w:pPr>
            <w:r>
              <w:rPr>
                <w:color w:val="231F20"/>
                <w:spacing w:val="-2"/>
                <w:w w:val="105"/>
                <w:sz w:val="16"/>
              </w:rPr>
              <w:t>Vertebral</w:t>
            </w:r>
          </w:p>
        </w:tc>
      </w:tr>
      <w:tr w:rsidR="007B7186" w14:paraId="2AAAF60A" w14:textId="77777777">
        <w:trPr>
          <w:trHeight w:val="266"/>
        </w:trPr>
        <w:tc>
          <w:tcPr>
            <w:tcW w:w="2675" w:type="dxa"/>
          </w:tcPr>
          <w:p w14:paraId="7E81551A" w14:textId="77777777" w:rsidR="007B7186" w:rsidRDefault="007B7186">
            <w:pPr>
              <w:pStyle w:val="TableParagraph"/>
              <w:rPr>
                <w:rFonts w:ascii="Times New Roman"/>
                <w:sz w:val="18"/>
              </w:rPr>
            </w:pPr>
          </w:p>
        </w:tc>
        <w:tc>
          <w:tcPr>
            <w:tcW w:w="3541" w:type="dxa"/>
          </w:tcPr>
          <w:p w14:paraId="42AAB9E9" w14:textId="77777777" w:rsidR="007B7186" w:rsidRDefault="007B7186">
            <w:pPr>
              <w:pStyle w:val="TableParagraph"/>
              <w:spacing w:before="48"/>
              <w:ind w:left="501"/>
              <w:rPr>
                <w:sz w:val="16"/>
              </w:rPr>
            </w:pPr>
            <w:r>
              <w:rPr>
                <w:color w:val="231F20"/>
                <w:spacing w:val="-2"/>
                <w:sz w:val="16"/>
              </w:rPr>
              <w:t>Basilar</w:t>
            </w:r>
          </w:p>
        </w:tc>
      </w:tr>
      <w:tr w:rsidR="007B7186" w14:paraId="17EA91C6" w14:textId="77777777">
        <w:trPr>
          <w:trHeight w:val="296"/>
        </w:trPr>
        <w:tc>
          <w:tcPr>
            <w:tcW w:w="2675" w:type="dxa"/>
            <w:shd w:val="clear" w:color="auto" w:fill="E3EBEB"/>
          </w:tcPr>
          <w:p w14:paraId="7BADA1AA" w14:textId="77777777" w:rsidR="007B7186" w:rsidRDefault="007B7186">
            <w:pPr>
              <w:pStyle w:val="TableParagraph"/>
              <w:spacing w:before="78"/>
              <w:ind w:left="68"/>
              <w:rPr>
                <w:sz w:val="16"/>
              </w:rPr>
            </w:pPr>
            <w:r>
              <w:rPr>
                <w:color w:val="231F20"/>
                <w:spacing w:val="-2"/>
                <w:w w:val="105"/>
                <w:sz w:val="16"/>
              </w:rPr>
              <w:t>Carótida</w:t>
            </w:r>
            <w:r>
              <w:rPr>
                <w:color w:val="231F20"/>
                <w:spacing w:val="-1"/>
                <w:w w:val="105"/>
                <w:sz w:val="16"/>
              </w:rPr>
              <w:t xml:space="preserve"> </w:t>
            </w:r>
            <w:r>
              <w:rPr>
                <w:color w:val="231F20"/>
                <w:spacing w:val="-2"/>
                <w:w w:val="105"/>
                <w:sz w:val="16"/>
              </w:rPr>
              <w:t>externa</w:t>
            </w:r>
          </w:p>
        </w:tc>
        <w:tc>
          <w:tcPr>
            <w:tcW w:w="3541" w:type="dxa"/>
            <w:shd w:val="clear" w:color="auto" w:fill="E3EBEB"/>
          </w:tcPr>
          <w:p w14:paraId="4F1FF443" w14:textId="77777777" w:rsidR="007B7186" w:rsidRDefault="007B7186">
            <w:pPr>
              <w:pStyle w:val="TableParagraph"/>
              <w:spacing w:before="78"/>
              <w:ind w:left="501"/>
              <w:rPr>
                <w:sz w:val="16"/>
              </w:rPr>
            </w:pPr>
            <w:r>
              <w:rPr>
                <w:color w:val="231F20"/>
                <w:spacing w:val="-2"/>
                <w:w w:val="105"/>
                <w:sz w:val="16"/>
              </w:rPr>
              <w:t>Carótida</w:t>
            </w:r>
            <w:r>
              <w:rPr>
                <w:color w:val="231F20"/>
                <w:spacing w:val="-1"/>
                <w:w w:val="105"/>
                <w:sz w:val="16"/>
              </w:rPr>
              <w:t xml:space="preserve"> </w:t>
            </w:r>
            <w:r>
              <w:rPr>
                <w:color w:val="231F20"/>
                <w:spacing w:val="-2"/>
                <w:w w:val="105"/>
                <w:sz w:val="16"/>
              </w:rPr>
              <w:t>extracraneal</w:t>
            </w:r>
          </w:p>
        </w:tc>
      </w:tr>
    </w:tbl>
    <w:p w14:paraId="1CE70DD5" w14:textId="77777777" w:rsidR="007B7186" w:rsidRDefault="007B7186">
      <w:pPr>
        <w:pStyle w:val="BodyText"/>
        <w:rPr>
          <w:rFonts w:ascii="Arial"/>
          <w:sz w:val="22"/>
        </w:rPr>
      </w:pPr>
    </w:p>
    <w:p w14:paraId="670A60FE" w14:textId="77777777" w:rsidR="007B7186" w:rsidRDefault="007B7186">
      <w:pPr>
        <w:ind w:left="393"/>
        <w:rPr>
          <w:rFonts w:ascii="Arial" w:hAnsi="Arial"/>
          <w:sz w:val="16"/>
        </w:rPr>
      </w:pPr>
      <w:r>
        <w:rPr>
          <w:rFonts w:ascii="Trebuchet MS" w:hAnsi="Trebuchet MS"/>
          <w:b/>
          <w:color w:val="231F20"/>
          <w:sz w:val="16"/>
        </w:rPr>
        <w:t>Tabla</w:t>
      </w:r>
      <w:r>
        <w:rPr>
          <w:rFonts w:ascii="Trebuchet MS" w:hAnsi="Trebuchet MS"/>
          <w:b/>
          <w:color w:val="231F20"/>
          <w:spacing w:val="2"/>
          <w:sz w:val="16"/>
        </w:rPr>
        <w:t xml:space="preserve"> </w:t>
      </w:r>
      <w:r>
        <w:rPr>
          <w:rFonts w:ascii="Trebuchet MS" w:hAnsi="Trebuchet MS"/>
          <w:b/>
          <w:color w:val="231F20"/>
          <w:sz w:val="16"/>
        </w:rPr>
        <w:t>3.</w:t>
      </w:r>
      <w:r>
        <w:rPr>
          <w:rFonts w:ascii="Trebuchet MS" w:hAnsi="Trebuchet MS"/>
          <w:b/>
          <w:color w:val="231F20"/>
          <w:spacing w:val="2"/>
          <w:sz w:val="16"/>
        </w:rPr>
        <w:t xml:space="preserve"> </w:t>
      </w:r>
      <w:r>
        <w:rPr>
          <w:rFonts w:ascii="Arial" w:hAnsi="Arial"/>
          <w:color w:val="231F20"/>
          <w:sz w:val="16"/>
        </w:rPr>
        <w:t>Profundidad</w:t>
      </w:r>
      <w:r>
        <w:rPr>
          <w:rFonts w:ascii="Arial" w:hAnsi="Arial"/>
          <w:color w:val="231F20"/>
          <w:spacing w:val="7"/>
          <w:sz w:val="16"/>
        </w:rPr>
        <w:t xml:space="preserve"> </w:t>
      </w:r>
      <w:r>
        <w:rPr>
          <w:rFonts w:ascii="Arial" w:hAnsi="Arial"/>
          <w:color w:val="231F20"/>
          <w:sz w:val="16"/>
        </w:rPr>
        <w:t>de</w:t>
      </w:r>
      <w:r>
        <w:rPr>
          <w:rFonts w:ascii="Arial" w:hAnsi="Arial"/>
          <w:color w:val="231F20"/>
          <w:spacing w:val="7"/>
          <w:sz w:val="16"/>
        </w:rPr>
        <w:t xml:space="preserve"> </w:t>
      </w:r>
      <w:r>
        <w:rPr>
          <w:rFonts w:ascii="Arial" w:hAnsi="Arial"/>
          <w:color w:val="231F20"/>
          <w:sz w:val="16"/>
        </w:rPr>
        <w:t>insonación</w:t>
      </w:r>
      <w:r>
        <w:rPr>
          <w:rFonts w:ascii="Arial" w:hAnsi="Arial"/>
          <w:color w:val="231F20"/>
          <w:spacing w:val="6"/>
          <w:sz w:val="16"/>
        </w:rPr>
        <w:t xml:space="preserve"> </w:t>
      </w:r>
      <w:r>
        <w:rPr>
          <w:rFonts w:ascii="Arial" w:hAnsi="Arial"/>
          <w:color w:val="231F20"/>
          <w:sz w:val="16"/>
        </w:rPr>
        <w:t>de</w:t>
      </w:r>
      <w:r>
        <w:rPr>
          <w:rFonts w:ascii="Arial" w:hAnsi="Arial"/>
          <w:color w:val="231F20"/>
          <w:spacing w:val="7"/>
          <w:sz w:val="16"/>
        </w:rPr>
        <w:t xml:space="preserve"> </w:t>
      </w:r>
      <w:r>
        <w:rPr>
          <w:rFonts w:ascii="Arial" w:hAnsi="Arial"/>
          <w:color w:val="231F20"/>
          <w:sz w:val="16"/>
        </w:rPr>
        <w:t>arterias</w:t>
      </w:r>
      <w:r>
        <w:rPr>
          <w:rFonts w:ascii="Arial" w:hAnsi="Arial"/>
          <w:color w:val="231F20"/>
          <w:spacing w:val="6"/>
          <w:sz w:val="16"/>
        </w:rPr>
        <w:t xml:space="preserve"> </w:t>
      </w:r>
      <w:r>
        <w:rPr>
          <w:rFonts w:ascii="Arial" w:hAnsi="Arial"/>
          <w:color w:val="231F20"/>
          <w:sz w:val="16"/>
        </w:rPr>
        <w:t>cerebrales</w:t>
      </w:r>
      <w:r>
        <w:rPr>
          <w:rFonts w:ascii="Arial" w:hAnsi="Arial"/>
          <w:color w:val="231F20"/>
          <w:spacing w:val="7"/>
          <w:sz w:val="16"/>
        </w:rPr>
        <w:t xml:space="preserve"> </w:t>
      </w:r>
      <w:r>
        <w:rPr>
          <w:rFonts w:ascii="Arial" w:hAnsi="Arial"/>
          <w:color w:val="231F20"/>
          <w:sz w:val="16"/>
        </w:rPr>
        <w:t>por</w:t>
      </w:r>
      <w:r>
        <w:rPr>
          <w:rFonts w:ascii="Arial" w:hAnsi="Arial"/>
          <w:color w:val="231F20"/>
          <w:spacing w:val="6"/>
          <w:sz w:val="16"/>
        </w:rPr>
        <w:t xml:space="preserve"> </w:t>
      </w:r>
      <w:r>
        <w:rPr>
          <w:rFonts w:ascii="Arial" w:hAnsi="Arial"/>
          <w:color w:val="231F20"/>
          <w:sz w:val="16"/>
        </w:rPr>
        <w:t>tamaño</w:t>
      </w:r>
      <w:r>
        <w:rPr>
          <w:rFonts w:ascii="Arial" w:hAnsi="Arial"/>
          <w:color w:val="231F20"/>
          <w:spacing w:val="7"/>
          <w:sz w:val="16"/>
        </w:rPr>
        <w:t xml:space="preserve"> </w:t>
      </w:r>
      <w:r>
        <w:rPr>
          <w:rFonts w:ascii="Arial" w:hAnsi="Arial"/>
          <w:color w:val="231F20"/>
          <w:spacing w:val="-2"/>
          <w:sz w:val="16"/>
        </w:rPr>
        <w:t>craneal</w:t>
      </w:r>
    </w:p>
    <w:p w14:paraId="1437EE75" w14:textId="77777777" w:rsidR="007B7186" w:rsidRDefault="007B7186">
      <w:pPr>
        <w:pStyle w:val="BodyText"/>
        <w:rPr>
          <w:rFonts w:ascii="Arial"/>
          <w:sz w:val="18"/>
        </w:rPr>
      </w:pPr>
    </w:p>
    <w:tbl>
      <w:tblPr>
        <w:tblW w:w="0" w:type="auto"/>
        <w:tblInd w:w="401" w:type="dxa"/>
        <w:tblLayout w:type="fixed"/>
        <w:tblCellMar>
          <w:left w:w="0" w:type="dxa"/>
          <w:right w:w="0" w:type="dxa"/>
        </w:tblCellMar>
        <w:tblLook w:val="01E0" w:firstRow="1" w:lastRow="1" w:firstColumn="1" w:lastColumn="1" w:noHBand="0" w:noVBand="0"/>
      </w:tblPr>
      <w:tblGrid>
        <w:gridCol w:w="2292"/>
        <w:gridCol w:w="1447"/>
        <w:gridCol w:w="763"/>
        <w:gridCol w:w="868"/>
        <w:gridCol w:w="848"/>
      </w:tblGrid>
      <w:tr w:rsidR="007B7186" w14:paraId="44DE76FE" w14:textId="77777777">
        <w:trPr>
          <w:trHeight w:val="320"/>
        </w:trPr>
        <w:tc>
          <w:tcPr>
            <w:tcW w:w="2292" w:type="dxa"/>
            <w:shd w:val="clear" w:color="auto" w:fill="00464F"/>
          </w:tcPr>
          <w:p w14:paraId="40C3AD7C" w14:textId="77777777" w:rsidR="007B7186" w:rsidRDefault="007B7186">
            <w:pPr>
              <w:pStyle w:val="TableParagraph"/>
              <w:spacing w:before="89"/>
              <w:ind w:left="98" w:right="141"/>
              <w:jc w:val="center"/>
              <w:rPr>
                <w:rFonts w:ascii="Trebuchet MS" w:hAnsi="Trebuchet MS"/>
                <w:b/>
                <w:sz w:val="16"/>
              </w:rPr>
            </w:pPr>
            <w:r>
              <w:rPr>
                <w:rFonts w:ascii="Trebuchet MS" w:hAnsi="Trebuchet MS"/>
                <w:b/>
                <w:color w:val="FFFFFF"/>
                <w:sz w:val="16"/>
              </w:rPr>
              <w:t>Diámetro</w:t>
            </w:r>
            <w:r>
              <w:rPr>
                <w:rFonts w:ascii="Trebuchet MS" w:hAnsi="Trebuchet MS"/>
                <w:b/>
                <w:color w:val="FFFFFF"/>
                <w:spacing w:val="-7"/>
                <w:sz w:val="16"/>
              </w:rPr>
              <w:t xml:space="preserve"> </w:t>
            </w:r>
            <w:r>
              <w:rPr>
                <w:rFonts w:ascii="Trebuchet MS" w:hAnsi="Trebuchet MS"/>
                <w:b/>
                <w:color w:val="FFFFFF"/>
                <w:sz w:val="16"/>
              </w:rPr>
              <w:t>de</w:t>
            </w:r>
            <w:r>
              <w:rPr>
                <w:rFonts w:ascii="Trebuchet MS" w:hAnsi="Trebuchet MS"/>
                <w:b/>
                <w:color w:val="FFFFFF"/>
                <w:spacing w:val="-7"/>
                <w:sz w:val="16"/>
              </w:rPr>
              <w:t xml:space="preserve"> </w:t>
            </w:r>
            <w:r>
              <w:rPr>
                <w:rFonts w:ascii="Trebuchet MS" w:hAnsi="Trebuchet MS"/>
                <w:b/>
                <w:color w:val="FFFFFF"/>
                <w:sz w:val="16"/>
              </w:rPr>
              <w:t>la</w:t>
            </w:r>
            <w:r>
              <w:rPr>
                <w:rFonts w:ascii="Trebuchet MS" w:hAnsi="Trebuchet MS"/>
                <w:b/>
                <w:color w:val="FFFFFF"/>
                <w:spacing w:val="-7"/>
                <w:sz w:val="16"/>
              </w:rPr>
              <w:t xml:space="preserve"> </w:t>
            </w:r>
            <w:r>
              <w:rPr>
                <w:rFonts w:ascii="Trebuchet MS" w:hAnsi="Trebuchet MS"/>
                <w:b/>
                <w:color w:val="FFFFFF"/>
                <w:sz w:val="16"/>
              </w:rPr>
              <w:t>cabeza</w:t>
            </w:r>
            <w:r>
              <w:rPr>
                <w:rFonts w:ascii="Trebuchet MS" w:hAnsi="Trebuchet MS"/>
                <w:b/>
                <w:color w:val="FFFFFF"/>
                <w:spacing w:val="-7"/>
                <w:sz w:val="16"/>
              </w:rPr>
              <w:t xml:space="preserve"> </w:t>
            </w:r>
            <w:r>
              <w:rPr>
                <w:rFonts w:ascii="Trebuchet MS" w:hAnsi="Trebuchet MS"/>
                <w:b/>
                <w:color w:val="FFFFFF"/>
                <w:spacing w:val="-4"/>
                <w:sz w:val="16"/>
              </w:rPr>
              <w:t>(cm)</w:t>
            </w:r>
          </w:p>
        </w:tc>
        <w:tc>
          <w:tcPr>
            <w:tcW w:w="1447" w:type="dxa"/>
            <w:shd w:val="clear" w:color="auto" w:fill="00464F"/>
          </w:tcPr>
          <w:p w14:paraId="2DE3439E" w14:textId="77777777" w:rsidR="007B7186" w:rsidRDefault="007B7186">
            <w:pPr>
              <w:pStyle w:val="TableParagraph"/>
              <w:spacing w:before="89"/>
              <w:ind w:left="109" w:right="182"/>
              <w:jc w:val="center"/>
              <w:rPr>
                <w:rFonts w:ascii="Trebuchet MS"/>
                <w:b/>
                <w:sz w:val="16"/>
              </w:rPr>
            </w:pPr>
            <w:r>
              <w:rPr>
                <w:rFonts w:ascii="Trebuchet MS"/>
                <w:b/>
                <w:color w:val="FFFFFF"/>
                <w:w w:val="110"/>
                <w:sz w:val="16"/>
              </w:rPr>
              <w:t>ACM</w:t>
            </w:r>
            <w:r>
              <w:rPr>
                <w:rFonts w:ascii="Trebuchet MS"/>
                <w:b/>
                <w:color w:val="FFFFFF"/>
                <w:spacing w:val="3"/>
                <w:w w:val="110"/>
                <w:sz w:val="16"/>
              </w:rPr>
              <w:t xml:space="preserve"> </w:t>
            </w:r>
            <w:r>
              <w:rPr>
                <w:rFonts w:ascii="Trebuchet MS"/>
                <w:b/>
                <w:color w:val="FFFFFF"/>
                <w:spacing w:val="-2"/>
                <w:w w:val="110"/>
                <w:sz w:val="16"/>
              </w:rPr>
              <w:t>proximal</w:t>
            </w:r>
          </w:p>
        </w:tc>
        <w:tc>
          <w:tcPr>
            <w:tcW w:w="763" w:type="dxa"/>
            <w:shd w:val="clear" w:color="auto" w:fill="00464F"/>
          </w:tcPr>
          <w:p w14:paraId="02A5C883" w14:textId="77777777" w:rsidR="007B7186" w:rsidRDefault="007B7186">
            <w:pPr>
              <w:pStyle w:val="TableParagraph"/>
              <w:spacing w:before="89"/>
              <w:ind w:left="228"/>
              <w:rPr>
                <w:rFonts w:ascii="Trebuchet MS"/>
                <w:b/>
                <w:sz w:val="16"/>
              </w:rPr>
            </w:pPr>
            <w:r>
              <w:rPr>
                <w:rFonts w:ascii="Trebuchet MS"/>
                <w:b/>
                <w:color w:val="FFFFFF"/>
                <w:spacing w:val="-5"/>
                <w:w w:val="110"/>
                <w:sz w:val="16"/>
              </w:rPr>
              <w:t>ICA</w:t>
            </w:r>
          </w:p>
        </w:tc>
        <w:tc>
          <w:tcPr>
            <w:tcW w:w="868" w:type="dxa"/>
            <w:shd w:val="clear" w:color="auto" w:fill="00464F"/>
          </w:tcPr>
          <w:p w14:paraId="2D0A0157" w14:textId="77777777" w:rsidR="007B7186" w:rsidRDefault="007B7186">
            <w:pPr>
              <w:pStyle w:val="TableParagraph"/>
              <w:spacing w:before="89"/>
              <w:ind w:left="266"/>
              <w:rPr>
                <w:rFonts w:ascii="Trebuchet MS"/>
                <w:b/>
                <w:sz w:val="16"/>
              </w:rPr>
            </w:pPr>
            <w:r>
              <w:rPr>
                <w:rFonts w:ascii="Trebuchet MS"/>
                <w:b/>
                <w:color w:val="FFFFFF"/>
                <w:spacing w:val="-5"/>
                <w:w w:val="110"/>
                <w:sz w:val="16"/>
              </w:rPr>
              <w:t>ACA</w:t>
            </w:r>
          </w:p>
        </w:tc>
        <w:tc>
          <w:tcPr>
            <w:tcW w:w="848" w:type="dxa"/>
            <w:shd w:val="clear" w:color="auto" w:fill="00464F"/>
          </w:tcPr>
          <w:p w14:paraId="73E21F7A" w14:textId="77777777" w:rsidR="007B7186" w:rsidRDefault="007B7186">
            <w:pPr>
              <w:pStyle w:val="TableParagraph"/>
              <w:spacing w:before="89"/>
              <w:ind w:left="266"/>
              <w:rPr>
                <w:rFonts w:ascii="Trebuchet MS"/>
                <w:b/>
                <w:sz w:val="16"/>
              </w:rPr>
            </w:pPr>
            <w:r>
              <w:rPr>
                <w:rFonts w:ascii="Trebuchet MS"/>
                <w:b/>
                <w:color w:val="FFFFFF"/>
                <w:spacing w:val="-5"/>
                <w:w w:val="110"/>
                <w:sz w:val="16"/>
              </w:rPr>
              <w:t>ACP</w:t>
            </w:r>
          </w:p>
        </w:tc>
      </w:tr>
      <w:tr w:rsidR="007B7186" w14:paraId="07BA20EC" w14:textId="77777777">
        <w:trPr>
          <w:trHeight w:val="320"/>
        </w:trPr>
        <w:tc>
          <w:tcPr>
            <w:tcW w:w="2292" w:type="dxa"/>
          </w:tcPr>
          <w:p w14:paraId="2587C8DD" w14:textId="77777777" w:rsidR="007B7186" w:rsidRDefault="007B7186">
            <w:pPr>
              <w:pStyle w:val="TableParagraph"/>
              <w:spacing w:before="90"/>
              <w:ind w:left="98" w:right="141"/>
              <w:jc w:val="center"/>
              <w:rPr>
                <w:sz w:val="16"/>
              </w:rPr>
            </w:pPr>
            <w:r>
              <w:rPr>
                <w:color w:val="231F20"/>
                <w:spacing w:val="-5"/>
                <w:w w:val="105"/>
                <w:sz w:val="16"/>
              </w:rPr>
              <w:t>12</w:t>
            </w:r>
          </w:p>
        </w:tc>
        <w:tc>
          <w:tcPr>
            <w:tcW w:w="1447" w:type="dxa"/>
          </w:tcPr>
          <w:p w14:paraId="653190E9" w14:textId="77777777" w:rsidR="007B7186" w:rsidRDefault="007B7186">
            <w:pPr>
              <w:pStyle w:val="TableParagraph"/>
              <w:spacing w:before="90"/>
              <w:ind w:left="109" w:right="182"/>
              <w:jc w:val="center"/>
              <w:rPr>
                <w:sz w:val="16"/>
              </w:rPr>
            </w:pPr>
            <w:r>
              <w:rPr>
                <w:color w:val="231F20"/>
                <w:sz w:val="16"/>
              </w:rPr>
              <w:t>30-</w:t>
            </w:r>
            <w:r>
              <w:rPr>
                <w:color w:val="231F20"/>
                <w:spacing w:val="-5"/>
                <w:w w:val="105"/>
                <w:sz w:val="16"/>
              </w:rPr>
              <w:t>54</w:t>
            </w:r>
          </w:p>
        </w:tc>
        <w:tc>
          <w:tcPr>
            <w:tcW w:w="763" w:type="dxa"/>
          </w:tcPr>
          <w:p w14:paraId="3991378D" w14:textId="77777777" w:rsidR="007B7186" w:rsidRDefault="007B7186">
            <w:pPr>
              <w:pStyle w:val="TableParagraph"/>
              <w:rPr>
                <w:rFonts w:ascii="Times New Roman"/>
                <w:sz w:val="18"/>
              </w:rPr>
            </w:pPr>
          </w:p>
        </w:tc>
        <w:tc>
          <w:tcPr>
            <w:tcW w:w="868" w:type="dxa"/>
          </w:tcPr>
          <w:p w14:paraId="130CEE33" w14:textId="77777777" w:rsidR="007B7186" w:rsidRDefault="007B7186">
            <w:pPr>
              <w:pStyle w:val="TableParagraph"/>
              <w:rPr>
                <w:rFonts w:ascii="Times New Roman"/>
                <w:sz w:val="18"/>
              </w:rPr>
            </w:pPr>
          </w:p>
        </w:tc>
        <w:tc>
          <w:tcPr>
            <w:tcW w:w="848" w:type="dxa"/>
          </w:tcPr>
          <w:p w14:paraId="721AC310" w14:textId="77777777" w:rsidR="007B7186" w:rsidRDefault="007B7186">
            <w:pPr>
              <w:pStyle w:val="TableParagraph"/>
              <w:rPr>
                <w:rFonts w:ascii="Times New Roman"/>
                <w:sz w:val="18"/>
              </w:rPr>
            </w:pPr>
          </w:p>
        </w:tc>
      </w:tr>
      <w:tr w:rsidR="007B7186" w14:paraId="448B2D9B" w14:textId="77777777">
        <w:trPr>
          <w:trHeight w:val="320"/>
        </w:trPr>
        <w:tc>
          <w:tcPr>
            <w:tcW w:w="2292" w:type="dxa"/>
            <w:shd w:val="clear" w:color="auto" w:fill="E3EBEB"/>
          </w:tcPr>
          <w:p w14:paraId="0A8DA4A0" w14:textId="77777777" w:rsidR="007B7186" w:rsidRDefault="007B7186">
            <w:pPr>
              <w:pStyle w:val="TableParagraph"/>
              <w:spacing w:before="90"/>
              <w:ind w:left="98" w:right="141"/>
              <w:jc w:val="center"/>
              <w:rPr>
                <w:sz w:val="16"/>
              </w:rPr>
            </w:pPr>
            <w:r>
              <w:rPr>
                <w:color w:val="231F20"/>
                <w:spacing w:val="-5"/>
                <w:w w:val="105"/>
                <w:sz w:val="16"/>
              </w:rPr>
              <w:t>13</w:t>
            </w:r>
          </w:p>
        </w:tc>
        <w:tc>
          <w:tcPr>
            <w:tcW w:w="1447" w:type="dxa"/>
            <w:shd w:val="clear" w:color="auto" w:fill="E3EBEB"/>
          </w:tcPr>
          <w:p w14:paraId="76F14C03" w14:textId="77777777" w:rsidR="007B7186" w:rsidRDefault="007B7186">
            <w:pPr>
              <w:pStyle w:val="TableParagraph"/>
              <w:spacing w:before="90"/>
              <w:ind w:left="109" w:right="182"/>
              <w:jc w:val="center"/>
              <w:rPr>
                <w:sz w:val="16"/>
              </w:rPr>
            </w:pPr>
            <w:r>
              <w:rPr>
                <w:color w:val="231F20"/>
                <w:sz w:val="16"/>
              </w:rPr>
              <w:t>30-</w:t>
            </w:r>
            <w:r>
              <w:rPr>
                <w:color w:val="231F20"/>
                <w:spacing w:val="-5"/>
                <w:w w:val="105"/>
                <w:sz w:val="16"/>
              </w:rPr>
              <w:t>58</w:t>
            </w:r>
          </w:p>
        </w:tc>
        <w:tc>
          <w:tcPr>
            <w:tcW w:w="763" w:type="dxa"/>
            <w:shd w:val="clear" w:color="auto" w:fill="E3EBEB"/>
          </w:tcPr>
          <w:p w14:paraId="21FE10A5" w14:textId="77777777" w:rsidR="007B7186" w:rsidRDefault="007B7186">
            <w:pPr>
              <w:pStyle w:val="TableParagraph"/>
              <w:rPr>
                <w:rFonts w:ascii="Times New Roman"/>
                <w:sz w:val="18"/>
              </w:rPr>
            </w:pPr>
          </w:p>
        </w:tc>
        <w:tc>
          <w:tcPr>
            <w:tcW w:w="868" w:type="dxa"/>
            <w:shd w:val="clear" w:color="auto" w:fill="E3EBEB"/>
          </w:tcPr>
          <w:p w14:paraId="2AD13FAB" w14:textId="77777777" w:rsidR="007B7186" w:rsidRDefault="007B7186">
            <w:pPr>
              <w:pStyle w:val="TableParagraph"/>
              <w:rPr>
                <w:rFonts w:ascii="Times New Roman"/>
                <w:sz w:val="18"/>
              </w:rPr>
            </w:pPr>
          </w:p>
        </w:tc>
        <w:tc>
          <w:tcPr>
            <w:tcW w:w="848" w:type="dxa"/>
            <w:shd w:val="clear" w:color="auto" w:fill="E3EBEB"/>
          </w:tcPr>
          <w:p w14:paraId="38843FAA" w14:textId="77777777" w:rsidR="007B7186" w:rsidRDefault="007B7186">
            <w:pPr>
              <w:pStyle w:val="TableParagraph"/>
              <w:rPr>
                <w:rFonts w:ascii="Times New Roman"/>
                <w:sz w:val="18"/>
              </w:rPr>
            </w:pPr>
          </w:p>
        </w:tc>
      </w:tr>
      <w:tr w:rsidR="007B7186" w14:paraId="118A9ACE" w14:textId="77777777">
        <w:trPr>
          <w:trHeight w:val="312"/>
        </w:trPr>
        <w:tc>
          <w:tcPr>
            <w:tcW w:w="2292" w:type="dxa"/>
            <w:tcBorders>
              <w:bottom w:val="single" w:sz="6" w:space="0" w:color="00464F"/>
            </w:tcBorders>
          </w:tcPr>
          <w:p w14:paraId="2A616CC6" w14:textId="77777777" w:rsidR="007B7186" w:rsidRDefault="007B7186">
            <w:pPr>
              <w:pStyle w:val="TableParagraph"/>
              <w:spacing w:before="90"/>
              <w:ind w:left="98" w:right="141"/>
              <w:jc w:val="center"/>
              <w:rPr>
                <w:sz w:val="16"/>
              </w:rPr>
            </w:pPr>
            <w:r>
              <w:rPr>
                <w:color w:val="231F20"/>
                <w:spacing w:val="-5"/>
                <w:w w:val="105"/>
                <w:sz w:val="16"/>
              </w:rPr>
              <w:t>14</w:t>
            </w:r>
          </w:p>
        </w:tc>
        <w:tc>
          <w:tcPr>
            <w:tcW w:w="1447" w:type="dxa"/>
            <w:tcBorders>
              <w:bottom w:val="single" w:sz="6" w:space="0" w:color="00464F"/>
            </w:tcBorders>
          </w:tcPr>
          <w:p w14:paraId="7696BD1F" w14:textId="77777777" w:rsidR="007B7186" w:rsidRDefault="007B7186">
            <w:pPr>
              <w:pStyle w:val="TableParagraph"/>
              <w:spacing w:before="90"/>
              <w:ind w:left="109" w:right="182"/>
              <w:jc w:val="center"/>
              <w:rPr>
                <w:sz w:val="16"/>
              </w:rPr>
            </w:pPr>
            <w:r>
              <w:rPr>
                <w:color w:val="231F20"/>
                <w:sz w:val="16"/>
              </w:rPr>
              <w:t>34-</w:t>
            </w:r>
            <w:r>
              <w:rPr>
                <w:color w:val="231F20"/>
                <w:spacing w:val="-5"/>
                <w:w w:val="105"/>
                <w:sz w:val="16"/>
              </w:rPr>
              <w:t>62</w:t>
            </w:r>
          </w:p>
        </w:tc>
        <w:tc>
          <w:tcPr>
            <w:tcW w:w="763" w:type="dxa"/>
            <w:tcBorders>
              <w:bottom w:val="single" w:sz="6" w:space="0" w:color="00464F"/>
            </w:tcBorders>
          </w:tcPr>
          <w:p w14:paraId="0FE23C42" w14:textId="77777777" w:rsidR="007B7186" w:rsidRDefault="007B7186">
            <w:pPr>
              <w:pStyle w:val="TableParagraph"/>
              <w:rPr>
                <w:rFonts w:ascii="Times New Roman"/>
                <w:sz w:val="18"/>
              </w:rPr>
            </w:pPr>
          </w:p>
        </w:tc>
        <w:tc>
          <w:tcPr>
            <w:tcW w:w="868" w:type="dxa"/>
            <w:tcBorders>
              <w:bottom w:val="single" w:sz="6" w:space="0" w:color="00464F"/>
            </w:tcBorders>
          </w:tcPr>
          <w:p w14:paraId="752E7C53" w14:textId="77777777" w:rsidR="007B7186" w:rsidRDefault="007B7186">
            <w:pPr>
              <w:pStyle w:val="TableParagraph"/>
              <w:rPr>
                <w:rFonts w:ascii="Times New Roman"/>
                <w:sz w:val="18"/>
              </w:rPr>
            </w:pPr>
          </w:p>
        </w:tc>
        <w:tc>
          <w:tcPr>
            <w:tcW w:w="848" w:type="dxa"/>
            <w:tcBorders>
              <w:bottom w:val="single" w:sz="6" w:space="0" w:color="00464F"/>
            </w:tcBorders>
          </w:tcPr>
          <w:p w14:paraId="13647FE1" w14:textId="77777777" w:rsidR="007B7186" w:rsidRDefault="007B7186">
            <w:pPr>
              <w:pStyle w:val="TableParagraph"/>
              <w:rPr>
                <w:rFonts w:ascii="Times New Roman"/>
                <w:sz w:val="18"/>
              </w:rPr>
            </w:pPr>
          </w:p>
        </w:tc>
      </w:tr>
    </w:tbl>
    <w:p w14:paraId="0D618FEE" w14:textId="77777777" w:rsidR="007B7186" w:rsidRDefault="007B7186">
      <w:pPr>
        <w:pStyle w:val="BodyText"/>
        <w:spacing w:before="2"/>
        <w:rPr>
          <w:rFonts w:ascii="Arial"/>
          <w:sz w:val="18"/>
        </w:rPr>
      </w:pPr>
    </w:p>
    <w:p w14:paraId="72DB4EB0" w14:textId="77777777" w:rsidR="007B7186" w:rsidRDefault="007B7186">
      <w:pPr>
        <w:spacing w:line="247" w:lineRule="auto"/>
        <w:ind w:left="393"/>
        <w:rPr>
          <w:rFonts w:ascii="Arial"/>
          <w:sz w:val="16"/>
        </w:rPr>
      </w:pPr>
      <w:r>
        <w:rPr>
          <w:rFonts w:ascii="Trebuchet MS"/>
          <w:b/>
          <w:color w:val="231F20"/>
          <w:w w:val="105"/>
          <w:sz w:val="16"/>
        </w:rPr>
        <w:t>ACM:</w:t>
      </w:r>
      <w:r>
        <w:rPr>
          <w:rFonts w:ascii="Trebuchet MS"/>
          <w:b/>
          <w:color w:val="231F20"/>
          <w:spacing w:val="-12"/>
          <w:w w:val="105"/>
          <w:sz w:val="16"/>
        </w:rPr>
        <w:t xml:space="preserve"> </w:t>
      </w:r>
      <w:r>
        <w:rPr>
          <w:rFonts w:ascii="Arial"/>
          <w:color w:val="231F20"/>
          <w:w w:val="105"/>
          <w:sz w:val="16"/>
        </w:rPr>
        <w:t>arteria</w:t>
      </w:r>
      <w:r>
        <w:rPr>
          <w:rFonts w:ascii="Arial"/>
          <w:color w:val="231F20"/>
          <w:spacing w:val="-8"/>
          <w:w w:val="105"/>
          <w:sz w:val="16"/>
        </w:rPr>
        <w:t xml:space="preserve"> </w:t>
      </w:r>
      <w:r>
        <w:rPr>
          <w:rFonts w:ascii="Arial"/>
          <w:color w:val="231F20"/>
          <w:w w:val="105"/>
          <w:sz w:val="16"/>
        </w:rPr>
        <w:t>cerebral</w:t>
      </w:r>
      <w:r>
        <w:rPr>
          <w:rFonts w:ascii="Arial"/>
          <w:color w:val="231F20"/>
          <w:spacing w:val="-8"/>
          <w:w w:val="105"/>
          <w:sz w:val="16"/>
        </w:rPr>
        <w:t xml:space="preserve"> </w:t>
      </w:r>
      <w:r>
        <w:rPr>
          <w:rFonts w:ascii="Arial"/>
          <w:color w:val="231F20"/>
          <w:w w:val="105"/>
          <w:sz w:val="16"/>
        </w:rPr>
        <w:t>media,</w:t>
      </w:r>
      <w:r>
        <w:rPr>
          <w:rFonts w:ascii="Arial"/>
          <w:color w:val="231F20"/>
          <w:spacing w:val="-12"/>
          <w:w w:val="105"/>
          <w:sz w:val="16"/>
        </w:rPr>
        <w:t xml:space="preserve"> </w:t>
      </w:r>
      <w:r>
        <w:rPr>
          <w:rFonts w:ascii="Trebuchet MS"/>
          <w:b/>
          <w:color w:val="231F20"/>
          <w:w w:val="105"/>
          <w:sz w:val="16"/>
        </w:rPr>
        <w:t>ICA:</w:t>
      </w:r>
      <w:r>
        <w:rPr>
          <w:rFonts w:ascii="Trebuchet MS"/>
          <w:b/>
          <w:color w:val="231F20"/>
          <w:spacing w:val="-11"/>
          <w:w w:val="105"/>
          <w:sz w:val="16"/>
        </w:rPr>
        <w:t xml:space="preserve"> </w:t>
      </w:r>
      <w:r>
        <w:rPr>
          <w:rFonts w:ascii="Arial"/>
          <w:color w:val="231F20"/>
          <w:w w:val="105"/>
          <w:sz w:val="16"/>
        </w:rPr>
        <w:t>arteria</w:t>
      </w:r>
      <w:r>
        <w:rPr>
          <w:rFonts w:ascii="Arial"/>
          <w:color w:val="231F20"/>
          <w:spacing w:val="-8"/>
          <w:w w:val="105"/>
          <w:sz w:val="16"/>
        </w:rPr>
        <w:t xml:space="preserve"> </w:t>
      </w:r>
      <w:r>
        <w:rPr>
          <w:rFonts w:ascii="Arial"/>
          <w:color w:val="231F20"/>
          <w:w w:val="105"/>
          <w:sz w:val="16"/>
        </w:rPr>
        <w:t>cerebral</w:t>
      </w:r>
      <w:r>
        <w:rPr>
          <w:rFonts w:ascii="Arial"/>
          <w:color w:val="231F20"/>
          <w:spacing w:val="-8"/>
          <w:w w:val="105"/>
          <w:sz w:val="16"/>
        </w:rPr>
        <w:t xml:space="preserve"> </w:t>
      </w:r>
      <w:r>
        <w:rPr>
          <w:rFonts w:ascii="Arial"/>
          <w:color w:val="231F20"/>
          <w:w w:val="105"/>
          <w:sz w:val="16"/>
        </w:rPr>
        <w:t>inferior,</w:t>
      </w:r>
      <w:r>
        <w:rPr>
          <w:rFonts w:ascii="Arial"/>
          <w:color w:val="231F20"/>
          <w:spacing w:val="-12"/>
          <w:w w:val="105"/>
          <w:sz w:val="16"/>
        </w:rPr>
        <w:t xml:space="preserve"> </w:t>
      </w:r>
      <w:r>
        <w:rPr>
          <w:rFonts w:ascii="Trebuchet MS"/>
          <w:b/>
          <w:color w:val="231F20"/>
          <w:w w:val="105"/>
          <w:sz w:val="16"/>
        </w:rPr>
        <w:t>ACA:</w:t>
      </w:r>
      <w:r>
        <w:rPr>
          <w:rFonts w:ascii="Trebuchet MS"/>
          <w:b/>
          <w:color w:val="231F20"/>
          <w:spacing w:val="-11"/>
          <w:w w:val="105"/>
          <w:sz w:val="16"/>
        </w:rPr>
        <w:t xml:space="preserve"> </w:t>
      </w:r>
      <w:r>
        <w:rPr>
          <w:rFonts w:ascii="Arial"/>
          <w:color w:val="231F20"/>
          <w:w w:val="105"/>
          <w:sz w:val="16"/>
        </w:rPr>
        <w:t>arteria</w:t>
      </w:r>
      <w:r>
        <w:rPr>
          <w:rFonts w:ascii="Arial"/>
          <w:color w:val="231F20"/>
          <w:spacing w:val="-8"/>
          <w:w w:val="105"/>
          <w:sz w:val="16"/>
        </w:rPr>
        <w:t xml:space="preserve"> </w:t>
      </w:r>
      <w:r>
        <w:rPr>
          <w:rFonts w:ascii="Arial"/>
          <w:color w:val="231F20"/>
          <w:w w:val="105"/>
          <w:sz w:val="16"/>
        </w:rPr>
        <w:t>cerebral</w:t>
      </w:r>
      <w:r>
        <w:rPr>
          <w:rFonts w:ascii="Arial"/>
          <w:color w:val="231F20"/>
          <w:spacing w:val="-8"/>
          <w:w w:val="105"/>
          <w:sz w:val="16"/>
        </w:rPr>
        <w:t xml:space="preserve"> </w:t>
      </w:r>
      <w:r>
        <w:rPr>
          <w:rFonts w:ascii="Arial"/>
          <w:color w:val="231F20"/>
          <w:w w:val="105"/>
          <w:sz w:val="16"/>
        </w:rPr>
        <w:t xml:space="preserve">ante- rior, </w:t>
      </w:r>
      <w:r>
        <w:rPr>
          <w:rFonts w:ascii="Trebuchet MS"/>
          <w:b/>
          <w:color w:val="231F20"/>
          <w:w w:val="105"/>
          <w:sz w:val="16"/>
        </w:rPr>
        <w:t xml:space="preserve">ACP: </w:t>
      </w:r>
      <w:r>
        <w:rPr>
          <w:rFonts w:ascii="Arial"/>
          <w:color w:val="231F20"/>
          <w:w w:val="105"/>
          <w:sz w:val="16"/>
        </w:rPr>
        <w:t>arteria cerebral posterior.</w:t>
      </w:r>
    </w:p>
    <w:p w14:paraId="62669CBD" w14:textId="77777777" w:rsidR="007B7186" w:rsidRDefault="007B7186">
      <w:pPr>
        <w:spacing w:line="247" w:lineRule="auto"/>
        <w:rPr>
          <w:rFonts w:ascii="Arial"/>
          <w:sz w:val="16"/>
        </w:rPr>
        <w:sectPr w:rsidR="007B7186" w:rsidSect="007B7186">
          <w:pgSz w:w="8230" w:h="12190"/>
          <w:pgMar w:top="880" w:right="720" w:bottom="560" w:left="740" w:header="274" w:footer="370" w:gutter="0"/>
          <w:cols w:space="708"/>
        </w:sectPr>
      </w:pPr>
    </w:p>
    <w:p w14:paraId="1597E098" w14:textId="77777777" w:rsidR="007B7186" w:rsidRDefault="007B7186">
      <w:pPr>
        <w:pStyle w:val="BodyText"/>
        <w:spacing w:before="5"/>
        <w:rPr>
          <w:rFonts w:ascii="Arial"/>
          <w:sz w:val="22"/>
        </w:rPr>
      </w:pPr>
    </w:p>
    <w:p w14:paraId="7E8FEA33" w14:textId="77777777" w:rsidR="007B7186" w:rsidRDefault="007B7186">
      <w:pPr>
        <w:pStyle w:val="Heading2"/>
        <w:spacing w:before="115" w:line="247" w:lineRule="auto"/>
        <w:ind w:left="110" w:right="403"/>
      </w:pPr>
      <w:r>
        <w:rPr>
          <w:color w:val="00464F"/>
          <w:spacing w:val="-2"/>
        </w:rPr>
        <w:t>Pasos</w:t>
      </w:r>
      <w:r>
        <w:rPr>
          <w:color w:val="00464F"/>
          <w:spacing w:val="-8"/>
        </w:rPr>
        <w:t xml:space="preserve"> </w:t>
      </w:r>
      <w:r>
        <w:rPr>
          <w:color w:val="00464F"/>
          <w:spacing w:val="-2"/>
        </w:rPr>
        <w:t>para</w:t>
      </w:r>
      <w:r>
        <w:rPr>
          <w:color w:val="00464F"/>
          <w:spacing w:val="-8"/>
        </w:rPr>
        <w:t xml:space="preserve"> </w:t>
      </w:r>
      <w:r>
        <w:rPr>
          <w:color w:val="00464F"/>
          <w:spacing w:val="-2"/>
        </w:rPr>
        <w:t>realizar</w:t>
      </w:r>
      <w:r>
        <w:rPr>
          <w:color w:val="00464F"/>
          <w:spacing w:val="-8"/>
        </w:rPr>
        <w:t xml:space="preserve"> </w:t>
      </w:r>
      <w:r>
        <w:rPr>
          <w:color w:val="00464F"/>
          <w:spacing w:val="-2"/>
        </w:rPr>
        <w:t>una</w:t>
      </w:r>
      <w:r>
        <w:rPr>
          <w:color w:val="00464F"/>
          <w:spacing w:val="-8"/>
        </w:rPr>
        <w:t xml:space="preserve"> </w:t>
      </w:r>
      <w:r>
        <w:rPr>
          <w:color w:val="00464F"/>
          <w:spacing w:val="-2"/>
        </w:rPr>
        <w:t>ecografía</w:t>
      </w:r>
      <w:r>
        <w:rPr>
          <w:color w:val="00464F"/>
          <w:spacing w:val="-8"/>
        </w:rPr>
        <w:t xml:space="preserve"> </w:t>
      </w:r>
      <w:r>
        <w:rPr>
          <w:color w:val="00464F"/>
          <w:spacing w:val="-2"/>
        </w:rPr>
        <w:t>Doppler</w:t>
      </w:r>
      <w:r>
        <w:rPr>
          <w:color w:val="00464F"/>
          <w:spacing w:val="-8"/>
        </w:rPr>
        <w:t xml:space="preserve"> </w:t>
      </w:r>
      <w:r>
        <w:rPr>
          <w:color w:val="00464F"/>
          <w:spacing w:val="-2"/>
        </w:rPr>
        <w:t xml:space="preserve">transcraneal </w:t>
      </w:r>
      <w:r>
        <w:rPr>
          <w:color w:val="00464F"/>
        </w:rPr>
        <w:t>para</w:t>
      </w:r>
      <w:r>
        <w:rPr>
          <w:color w:val="00464F"/>
          <w:spacing w:val="-2"/>
        </w:rPr>
        <w:t xml:space="preserve"> </w:t>
      </w:r>
      <w:r>
        <w:rPr>
          <w:color w:val="00464F"/>
        </w:rPr>
        <w:t>la</w:t>
      </w:r>
      <w:r>
        <w:rPr>
          <w:color w:val="00464F"/>
          <w:spacing w:val="-2"/>
        </w:rPr>
        <w:t xml:space="preserve"> </w:t>
      </w:r>
      <w:r>
        <w:rPr>
          <w:color w:val="00464F"/>
        </w:rPr>
        <w:t>lesión</w:t>
      </w:r>
      <w:r>
        <w:rPr>
          <w:color w:val="00464F"/>
          <w:spacing w:val="-2"/>
        </w:rPr>
        <w:t xml:space="preserve"> </w:t>
      </w:r>
      <w:r>
        <w:rPr>
          <w:color w:val="00464F"/>
        </w:rPr>
        <w:t>cerebral</w:t>
      </w:r>
      <w:r>
        <w:rPr>
          <w:color w:val="00464F"/>
          <w:spacing w:val="-2"/>
        </w:rPr>
        <w:t xml:space="preserve"> </w:t>
      </w:r>
      <w:r>
        <w:rPr>
          <w:color w:val="00464F"/>
        </w:rPr>
        <w:t>traumática</w:t>
      </w:r>
      <w:r>
        <w:rPr>
          <w:color w:val="00464F"/>
          <w:spacing w:val="-2"/>
        </w:rPr>
        <w:t xml:space="preserve"> </w:t>
      </w:r>
      <w:r>
        <w:rPr>
          <w:color w:val="00464F"/>
        </w:rPr>
        <w:t>pediátrica</w:t>
      </w:r>
    </w:p>
    <w:p w14:paraId="7218B590" w14:textId="77777777" w:rsidR="007B7186" w:rsidRDefault="007B7186">
      <w:pPr>
        <w:pStyle w:val="BodyText"/>
        <w:spacing w:before="276" w:line="249" w:lineRule="auto"/>
        <w:ind w:left="110" w:right="407"/>
        <w:jc w:val="both"/>
      </w:pPr>
      <w:r>
        <w:rPr>
          <w:color w:val="231F20"/>
        </w:rPr>
        <w:t>Después</w:t>
      </w:r>
      <w:r>
        <w:rPr>
          <w:color w:val="231F20"/>
          <w:spacing w:val="-4"/>
        </w:rPr>
        <w:t xml:space="preserve"> </w:t>
      </w:r>
      <w:r>
        <w:rPr>
          <w:color w:val="231F20"/>
        </w:rPr>
        <w:t>de</w:t>
      </w:r>
      <w:r>
        <w:rPr>
          <w:color w:val="231F20"/>
          <w:spacing w:val="-4"/>
        </w:rPr>
        <w:t xml:space="preserve"> </w:t>
      </w:r>
      <w:r>
        <w:rPr>
          <w:color w:val="231F20"/>
        </w:rPr>
        <w:t>realizar</w:t>
      </w:r>
      <w:r>
        <w:rPr>
          <w:color w:val="231F20"/>
          <w:spacing w:val="-4"/>
        </w:rPr>
        <w:t xml:space="preserve"> </w:t>
      </w:r>
      <w:r>
        <w:rPr>
          <w:color w:val="231F20"/>
        </w:rPr>
        <w:t>una</w:t>
      </w:r>
      <w:r>
        <w:rPr>
          <w:color w:val="231F20"/>
          <w:spacing w:val="-4"/>
        </w:rPr>
        <w:t xml:space="preserve"> </w:t>
      </w:r>
      <w:r>
        <w:rPr>
          <w:color w:val="231F20"/>
        </w:rPr>
        <w:t>solicitud</w:t>
      </w:r>
      <w:r>
        <w:rPr>
          <w:color w:val="231F20"/>
          <w:spacing w:val="-4"/>
        </w:rPr>
        <w:t xml:space="preserve"> </w:t>
      </w:r>
      <w:r>
        <w:rPr>
          <w:color w:val="231F20"/>
        </w:rPr>
        <w:t>de</w:t>
      </w:r>
      <w:r>
        <w:rPr>
          <w:color w:val="231F20"/>
          <w:spacing w:val="-4"/>
        </w:rPr>
        <w:t xml:space="preserve"> </w:t>
      </w:r>
      <w:r>
        <w:rPr>
          <w:color w:val="231F20"/>
        </w:rPr>
        <w:t>un</w:t>
      </w:r>
      <w:r>
        <w:rPr>
          <w:color w:val="231F20"/>
          <w:spacing w:val="-4"/>
        </w:rPr>
        <w:t xml:space="preserve"> </w:t>
      </w:r>
      <w:r>
        <w:rPr>
          <w:color w:val="231F20"/>
        </w:rPr>
        <w:t>DTC,</w:t>
      </w:r>
      <w:r>
        <w:rPr>
          <w:color w:val="231F20"/>
          <w:spacing w:val="-4"/>
        </w:rPr>
        <w:t xml:space="preserve"> </w:t>
      </w:r>
      <w:r>
        <w:rPr>
          <w:color w:val="231F20"/>
        </w:rPr>
        <w:t>la</w:t>
      </w:r>
      <w:r>
        <w:rPr>
          <w:color w:val="231F20"/>
          <w:spacing w:val="-4"/>
        </w:rPr>
        <w:t xml:space="preserve"> </w:t>
      </w:r>
      <w:r>
        <w:rPr>
          <w:color w:val="231F20"/>
        </w:rPr>
        <w:t>persona</w:t>
      </w:r>
      <w:r>
        <w:rPr>
          <w:color w:val="231F20"/>
          <w:spacing w:val="-4"/>
        </w:rPr>
        <w:t xml:space="preserve"> </w:t>
      </w:r>
      <w:r>
        <w:rPr>
          <w:color w:val="231F20"/>
        </w:rPr>
        <w:t>que</w:t>
      </w:r>
      <w:r>
        <w:rPr>
          <w:color w:val="231F20"/>
          <w:spacing w:val="-4"/>
        </w:rPr>
        <w:t xml:space="preserve"> </w:t>
      </w:r>
      <w:r>
        <w:rPr>
          <w:color w:val="231F20"/>
        </w:rPr>
        <w:t>lo</w:t>
      </w:r>
      <w:r>
        <w:rPr>
          <w:color w:val="231F20"/>
          <w:spacing w:val="-4"/>
        </w:rPr>
        <w:t xml:space="preserve"> </w:t>
      </w:r>
      <w:r>
        <w:rPr>
          <w:color w:val="231F20"/>
        </w:rPr>
        <w:t>realiza</w:t>
      </w:r>
      <w:r>
        <w:rPr>
          <w:color w:val="231F20"/>
          <w:spacing w:val="-4"/>
        </w:rPr>
        <w:t xml:space="preserve"> </w:t>
      </w:r>
      <w:r>
        <w:rPr>
          <w:color w:val="231F20"/>
        </w:rPr>
        <w:t>ingresa todos</w:t>
      </w:r>
      <w:r>
        <w:rPr>
          <w:color w:val="231F20"/>
          <w:spacing w:val="-13"/>
        </w:rPr>
        <w:t xml:space="preserve"> </w:t>
      </w:r>
      <w:r>
        <w:rPr>
          <w:color w:val="231F20"/>
        </w:rPr>
        <w:t>los</w:t>
      </w:r>
      <w:r>
        <w:rPr>
          <w:color w:val="231F20"/>
          <w:spacing w:val="-12"/>
        </w:rPr>
        <w:t xml:space="preserve"> </w:t>
      </w:r>
      <w:r>
        <w:rPr>
          <w:color w:val="231F20"/>
        </w:rPr>
        <w:t>datos</w:t>
      </w:r>
      <w:r>
        <w:rPr>
          <w:color w:val="231F20"/>
          <w:spacing w:val="-13"/>
        </w:rPr>
        <w:t xml:space="preserve"> </w:t>
      </w:r>
      <w:r>
        <w:rPr>
          <w:color w:val="231F20"/>
        </w:rPr>
        <w:t>relevantes</w:t>
      </w:r>
      <w:r>
        <w:rPr>
          <w:color w:val="231F20"/>
          <w:spacing w:val="-12"/>
        </w:rPr>
        <w:t xml:space="preserve"> </w:t>
      </w:r>
      <w:r>
        <w:rPr>
          <w:color w:val="231F20"/>
        </w:rPr>
        <w:t>del</w:t>
      </w:r>
      <w:r>
        <w:rPr>
          <w:color w:val="231F20"/>
          <w:spacing w:val="-13"/>
        </w:rPr>
        <w:t xml:space="preserve"> </w:t>
      </w:r>
      <w:r>
        <w:rPr>
          <w:color w:val="231F20"/>
        </w:rPr>
        <w:t>paciente</w:t>
      </w:r>
      <w:r>
        <w:rPr>
          <w:color w:val="231F20"/>
          <w:spacing w:val="-12"/>
        </w:rPr>
        <w:t xml:space="preserve"> </w:t>
      </w:r>
      <w:r>
        <w:rPr>
          <w:color w:val="231F20"/>
        </w:rPr>
        <w:t>en</w:t>
      </w:r>
      <w:r>
        <w:rPr>
          <w:color w:val="231F20"/>
          <w:spacing w:val="-13"/>
        </w:rPr>
        <w:t xml:space="preserve"> </w:t>
      </w:r>
      <w:r>
        <w:rPr>
          <w:color w:val="231F20"/>
        </w:rPr>
        <w:t>su</w:t>
      </w:r>
      <w:r>
        <w:rPr>
          <w:color w:val="231F20"/>
          <w:spacing w:val="-12"/>
        </w:rPr>
        <w:t xml:space="preserve"> </w:t>
      </w:r>
      <w:r>
        <w:rPr>
          <w:rFonts w:ascii="Georgia" w:hAnsi="Georgia"/>
          <w:i/>
          <w:color w:val="231F20"/>
        </w:rPr>
        <w:t>software</w:t>
      </w:r>
      <w:r>
        <w:rPr>
          <w:color w:val="231F20"/>
        </w:rPr>
        <w:t>.</w:t>
      </w:r>
      <w:r>
        <w:rPr>
          <w:color w:val="231F20"/>
          <w:spacing w:val="-13"/>
        </w:rPr>
        <w:t xml:space="preserve"> </w:t>
      </w:r>
      <w:r>
        <w:rPr>
          <w:color w:val="231F20"/>
        </w:rPr>
        <w:t>Debido</w:t>
      </w:r>
      <w:r>
        <w:rPr>
          <w:color w:val="231F20"/>
          <w:spacing w:val="-12"/>
        </w:rPr>
        <w:t xml:space="preserve"> </w:t>
      </w:r>
      <w:r>
        <w:rPr>
          <w:color w:val="231F20"/>
        </w:rPr>
        <w:t>a</w:t>
      </w:r>
      <w:r>
        <w:rPr>
          <w:color w:val="231F20"/>
          <w:spacing w:val="-13"/>
        </w:rPr>
        <w:t xml:space="preserve"> </w:t>
      </w:r>
      <w:r>
        <w:rPr>
          <w:color w:val="231F20"/>
        </w:rPr>
        <w:t>que</w:t>
      </w:r>
      <w:r>
        <w:rPr>
          <w:color w:val="231F20"/>
          <w:spacing w:val="-12"/>
        </w:rPr>
        <w:t xml:space="preserve"> </w:t>
      </w:r>
      <w:r>
        <w:rPr>
          <w:color w:val="231F20"/>
        </w:rPr>
        <w:t>el</w:t>
      </w:r>
      <w:r>
        <w:rPr>
          <w:color w:val="231F20"/>
          <w:spacing w:val="-13"/>
        </w:rPr>
        <w:t xml:space="preserve"> </w:t>
      </w:r>
      <w:r>
        <w:rPr>
          <w:color w:val="231F20"/>
        </w:rPr>
        <w:t>DTC</w:t>
      </w:r>
      <w:r>
        <w:rPr>
          <w:color w:val="231F20"/>
          <w:spacing w:val="-12"/>
        </w:rPr>
        <w:t xml:space="preserve"> </w:t>
      </w:r>
      <w:r>
        <w:rPr>
          <w:color w:val="231F20"/>
        </w:rPr>
        <w:t>es un ultrasonido portátil, el examen puede realizarse en la cabecera del pacien- te. La colocación correcta de la cabeza del paciente en la posición de la línea media promoverá el acceso de la circulación anterobilateral. Si es seguro la rotación</w:t>
      </w:r>
      <w:r>
        <w:rPr>
          <w:color w:val="231F20"/>
          <w:spacing w:val="-11"/>
        </w:rPr>
        <w:t xml:space="preserve"> </w:t>
      </w:r>
      <w:r>
        <w:rPr>
          <w:color w:val="231F20"/>
        </w:rPr>
        <w:t>del</w:t>
      </w:r>
      <w:r>
        <w:rPr>
          <w:color w:val="231F20"/>
          <w:spacing w:val="-11"/>
        </w:rPr>
        <w:t xml:space="preserve"> </w:t>
      </w:r>
      <w:r>
        <w:rPr>
          <w:color w:val="231F20"/>
        </w:rPr>
        <w:t>paciente</w:t>
      </w:r>
      <w:r>
        <w:rPr>
          <w:color w:val="231F20"/>
          <w:spacing w:val="-11"/>
        </w:rPr>
        <w:t xml:space="preserve"> </w:t>
      </w:r>
      <w:r>
        <w:rPr>
          <w:color w:val="231F20"/>
        </w:rPr>
        <w:t>hacia</w:t>
      </w:r>
      <w:r>
        <w:rPr>
          <w:color w:val="231F20"/>
          <w:spacing w:val="-11"/>
        </w:rPr>
        <w:t xml:space="preserve"> </w:t>
      </w:r>
      <w:r>
        <w:rPr>
          <w:color w:val="231F20"/>
        </w:rPr>
        <w:t>el</w:t>
      </w:r>
      <w:r>
        <w:rPr>
          <w:color w:val="231F20"/>
          <w:spacing w:val="-11"/>
        </w:rPr>
        <w:t xml:space="preserve"> </w:t>
      </w:r>
      <w:r>
        <w:rPr>
          <w:color w:val="231F20"/>
        </w:rPr>
        <w:t>costado,</w:t>
      </w:r>
      <w:r>
        <w:rPr>
          <w:color w:val="231F20"/>
          <w:spacing w:val="-11"/>
        </w:rPr>
        <w:t xml:space="preserve"> </w:t>
      </w:r>
      <w:r>
        <w:rPr>
          <w:color w:val="231F20"/>
        </w:rPr>
        <w:t>desde</w:t>
      </w:r>
      <w:r>
        <w:rPr>
          <w:color w:val="231F20"/>
          <w:spacing w:val="-11"/>
        </w:rPr>
        <w:t xml:space="preserve"> </w:t>
      </w:r>
      <w:r>
        <w:rPr>
          <w:color w:val="231F20"/>
        </w:rPr>
        <w:t>el</w:t>
      </w:r>
      <w:r>
        <w:rPr>
          <w:color w:val="231F20"/>
          <w:spacing w:val="-11"/>
        </w:rPr>
        <w:t xml:space="preserve"> </w:t>
      </w:r>
      <w:r>
        <w:rPr>
          <w:color w:val="231F20"/>
        </w:rPr>
        <w:t>punto</w:t>
      </w:r>
      <w:r>
        <w:rPr>
          <w:color w:val="231F20"/>
          <w:spacing w:val="-11"/>
        </w:rPr>
        <w:t xml:space="preserve"> </w:t>
      </w:r>
      <w:r>
        <w:rPr>
          <w:color w:val="231F20"/>
        </w:rPr>
        <w:t>de</w:t>
      </w:r>
      <w:r>
        <w:rPr>
          <w:color w:val="231F20"/>
          <w:spacing w:val="-11"/>
        </w:rPr>
        <w:t xml:space="preserve"> </w:t>
      </w:r>
      <w:r>
        <w:rPr>
          <w:color w:val="231F20"/>
        </w:rPr>
        <w:t>vista</w:t>
      </w:r>
      <w:r>
        <w:rPr>
          <w:color w:val="231F20"/>
          <w:spacing w:val="-11"/>
        </w:rPr>
        <w:t xml:space="preserve"> </w:t>
      </w:r>
      <w:r>
        <w:rPr>
          <w:color w:val="231F20"/>
        </w:rPr>
        <w:t>médico,</w:t>
      </w:r>
      <w:r>
        <w:rPr>
          <w:color w:val="231F20"/>
          <w:spacing w:val="-11"/>
        </w:rPr>
        <w:t xml:space="preserve"> </w:t>
      </w:r>
      <w:r>
        <w:rPr>
          <w:color w:val="231F20"/>
        </w:rPr>
        <w:t>mientras mantiene la posición de la cabeza en la línea media, permitirá el acceso a la circulación posterior. En niños más pequeños a menudo se puede acceder a</w:t>
      </w:r>
      <w:r>
        <w:rPr>
          <w:color w:val="231F20"/>
          <w:spacing w:val="80"/>
          <w:w w:val="150"/>
        </w:rPr>
        <w:t xml:space="preserve"> </w:t>
      </w:r>
      <w:r>
        <w:rPr>
          <w:color w:val="231F20"/>
        </w:rPr>
        <w:t xml:space="preserve">la circulación posterior sin voltearlos. Si se coloca un collarín cervical puede aflojarse con el permiso de los equipos de atención médica, para promover el acceso a las arterias carótidas externas bilaterales y a la arteria basilar. Mien- tras se mantienen las precauciones de la columna vertebral, el transductor se </w:t>
      </w:r>
      <w:r>
        <w:rPr>
          <w:color w:val="231F20"/>
          <w:w w:val="95"/>
        </w:rPr>
        <w:t>puede</w:t>
      </w:r>
      <w:r>
        <w:rPr>
          <w:color w:val="231F20"/>
          <w:spacing w:val="-4"/>
          <w:w w:val="95"/>
        </w:rPr>
        <w:t xml:space="preserve"> </w:t>
      </w:r>
      <w:r>
        <w:rPr>
          <w:color w:val="231F20"/>
          <w:w w:val="95"/>
        </w:rPr>
        <w:t>colocar</w:t>
      </w:r>
      <w:r>
        <w:rPr>
          <w:color w:val="231F20"/>
          <w:spacing w:val="-4"/>
          <w:w w:val="95"/>
        </w:rPr>
        <w:t xml:space="preserve"> </w:t>
      </w:r>
      <w:r>
        <w:rPr>
          <w:color w:val="231F20"/>
          <w:w w:val="95"/>
        </w:rPr>
        <w:t>en</w:t>
      </w:r>
      <w:r>
        <w:rPr>
          <w:color w:val="231F20"/>
          <w:spacing w:val="-3"/>
          <w:w w:val="95"/>
        </w:rPr>
        <w:t xml:space="preserve"> </w:t>
      </w:r>
      <w:r>
        <w:rPr>
          <w:color w:val="231F20"/>
          <w:w w:val="95"/>
        </w:rPr>
        <w:t>la</w:t>
      </w:r>
      <w:r>
        <w:rPr>
          <w:color w:val="231F20"/>
          <w:spacing w:val="-4"/>
          <w:w w:val="95"/>
        </w:rPr>
        <w:t xml:space="preserve"> </w:t>
      </w:r>
      <w:r>
        <w:rPr>
          <w:color w:val="231F20"/>
          <w:w w:val="95"/>
        </w:rPr>
        <w:t>arteria</w:t>
      </w:r>
      <w:r>
        <w:rPr>
          <w:color w:val="231F20"/>
          <w:spacing w:val="-4"/>
          <w:w w:val="95"/>
        </w:rPr>
        <w:t xml:space="preserve"> </w:t>
      </w:r>
      <w:r>
        <w:rPr>
          <w:color w:val="231F20"/>
          <w:w w:val="95"/>
        </w:rPr>
        <w:t>carótida</w:t>
      </w:r>
      <w:r>
        <w:rPr>
          <w:color w:val="231F20"/>
          <w:spacing w:val="-4"/>
          <w:w w:val="95"/>
        </w:rPr>
        <w:t xml:space="preserve"> </w:t>
      </w:r>
      <w:r>
        <w:rPr>
          <w:color w:val="231F20"/>
          <w:w w:val="95"/>
        </w:rPr>
        <w:t>externa</w:t>
      </w:r>
      <w:r>
        <w:rPr>
          <w:color w:val="231F20"/>
          <w:spacing w:val="-4"/>
          <w:w w:val="95"/>
        </w:rPr>
        <w:t xml:space="preserve"> </w:t>
      </w:r>
      <w:r>
        <w:rPr>
          <w:color w:val="231F20"/>
          <w:w w:val="95"/>
        </w:rPr>
        <w:t>y</w:t>
      </w:r>
      <w:r>
        <w:rPr>
          <w:color w:val="231F20"/>
          <w:spacing w:val="-4"/>
          <w:w w:val="95"/>
        </w:rPr>
        <w:t xml:space="preserve"> </w:t>
      </w:r>
      <w:r>
        <w:rPr>
          <w:color w:val="231F20"/>
          <w:w w:val="95"/>
        </w:rPr>
        <w:t>el</w:t>
      </w:r>
      <w:r>
        <w:rPr>
          <w:color w:val="231F20"/>
          <w:spacing w:val="-3"/>
          <w:w w:val="95"/>
        </w:rPr>
        <w:t xml:space="preserve"> </w:t>
      </w:r>
      <w:r>
        <w:rPr>
          <w:rFonts w:ascii="Georgia" w:hAnsi="Georgia"/>
          <w:i/>
          <w:color w:val="231F20"/>
          <w:w w:val="95"/>
        </w:rPr>
        <w:t>foramen</w:t>
      </w:r>
      <w:r>
        <w:rPr>
          <w:rFonts w:ascii="Georgia" w:hAnsi="Georgia"/>
          <w:i/>
          <w:color w:val="231F20"/>
          <w:spacing w:val="-2"/>
          <w:w w:val="95"/>
        </w:rPr>
        <w:t xml:space="preserve"> </w:t>
      </w:r>
      <w:r>
        <w:rPr>
          <w:rFonts w:ascii="Georgia" w:hAnsi="Georgia"/>
          <w:i/>
          <w:color w:val="231F20"/>
          <w:w w:val="95"/>
        </w:rPr>
        <w:t>magnum</w:t>
      </w:r>
      <w:r>
        <w:rPr>
          <w:color w:val="231F20"/>
          <w:w w:val="95"/>
        </w:rPr>
        <w:t>.</w:t>
      </w:r>
      <w:r>
        <w:rPr>
          <w:color w:val="231F20"/>
          <w:spacing w:val="-4"/>
          <w:w w:val="95"/>
        </w:rPr>
        <w:t xml:space="preserve"> </w:t>
      </w:r>
      <w:r>
        <w:rPr>
          <w:color w:val="231F20"/>
          <w:w w:val="95"/>
        </w:rPr>
        <w:t>En</w:t>
      </w:r>
      <w:r>
        <w:rPr>
          <w:color w:val="231F20"/>
          <w:spacing w:val="-4"/>
          <w:w w:val="95"/>
        </w:rPr>
        <w:t xml:space="preserve"> </w:t>
      </w:r>
      <w:r>
        <w:rPr>
          <w:color w:val="231F20"/>
          <w:w w:val="95"/>
        </w:rPr>
        <w:t xml:space="preserve">pacientes </w:t>
      </w:r>
      <w:r>
        <w:rPr>
          <w:color w:val="231F20"/>
        </w:rPr>
        <w:t>de</w:t>
      </w:r>
      <w:r>
        <w:rPr>
          <w:color w:val="231F20"/>
          <w:spacing w:val="-6"/>
        </w:rPr>
        <w:t xml:space="preserve"> </w:t>
      </w:r>
      <w:r>
        <w:rPr>
          <w:color w:val="231F20"/>
        </w:rPr>
        <w:t>edad</w:t>
      </w:r>
      <w:r>
        <w:rPr>
          <w:color w:val="231F20"/>
          <w:spacing w:val="-6"/>
        </w:rPr>
        <w:t xml:space="preserve"> </w:t>
      </w:r>
      <w:r>
        <w:rPr>
          <w:color w:val="231F20"/>
        </w:rPr>
        <w:t>escolar</w:t>
      </w:r>
      <w:r>
        <w:rPr>
          <w:color w:val="231F20"/>
          <w:spacing w:val="-6"/>
        </w:rPr>
        <w:t xml:space="preserve"> </w:t>
      </w:r>
      <w:r>
        <w:rPr>
          <w:color w:val="231F20"/>
        </w:rPr>
        <w:t>y</w:t>
      </w:r>
      <w:r>
        <w:rPr>
          <w:color w:val="231F20"/>
          <w:spacing w:val="-6"/>
        </w:rPr>
        <w:t xml:space="preserve"> </w:t>
      </w:r>
      <w:r>
        <w:rPr>
          <w:color w:val="231F20"/>
        </w:rPr>
        <w:t>adolescentes,</w:t>
      </w:r>
      <w:r>
        <w:rPr>
          <w:color w:val="231F20"/>
          <w:spacing w:val="-6"/>
        </w:rPr>
        <w:t xml:space="preserve"> </w:t>
      </w:r>
      <w:r>
        <w:rPr>
          <w:color w:val="231F20"/>
        </w:rPr>
        <w:t>la</w:t>
      </w:r>
      <w:r>
        <w:rPr>
          <w:color w:val="231F20"/>
          <w:spacing w:val="-6"/>
        </w:rPr>
        <w:t xml:space="preserve"> </w:t>
      </w:r>
      <w:r>
        <w:rPr>
          <w:color w:val="231F20"/>
        </w:rPr>
        <w:t>abertura</w:t>
      </w:r>
      <w:r>
        <w:rPr>
          <w:color w:val="231F20"/>
          <w:spacing w:val="-6"/>
        </w:rPr>
        <w:t xml:space="preserve"> </w:t>
      </w:r>
      <w:r>
        <w:rPr>
          <w:color w:val="231F20"/>
        </w:rPr>
        <w:t>en</w:t>
      </w:r>
      <w:r>
        <w:rPr>
          <w:color w:val="231F20"/>
          <w:spacing w:val="-6"/>
        </w:rPr>
        <w:t xml:space="preserve"> </w:t>
      </w:r>
      <w:r>
        <w:rPr>
          <w:color w:val="231F20"/>
        </w:rPr>
        <w:t>el</w:t>
      </w:r>
      <w:r>
        <w:rPr>
          <w:color w:val="231F20"/>
          <w:spacing w:val="-6"/>
        </w:rPr>
        <w:t xml:space="preserve"> </w:t>
      </w:r>
      <w:r>
        <w:rPr>
          <w:color w:val="231F20"/>
        </w:rPr>
        <w:t>collarín</w:t>
      </w:r>
      <w:r>
        <w:rPr>
          <w:color w:val="231F20"/>
          <w:spacing w:val="-6"/>
        </w:rPr>
        <w:t xml:space="preserve"> </w:t>
      </w:r>
      <w:r>
        <w:rPr>
          <w:color w:val="231F20"/>
        </w:rPr>
        <w:t>cervical</w:t>
      </w:r>
      <w:r>
        <w:rPr>
          <w:color w:val="231F20"/>
          <w:spacing w:val="-6"/>
        </w:rPr>
        <w:t xml:space="preserve"> </w:t>
      </w:r>
      <w:r>
        <w:rPr>
          <w:color w:val="231F20"/>
        </w:rPr>
        <w:t>puede</w:t>
      </w:r>
      <w:r>
        <w:rPr>
          <w:color w:val="231F20"/>
          <w:spacing w:val="-6"/>
        </w:rPr>
        <w:t xml:space="preserve"> </w:t>
      </w:r>
      <w:r>
        <w:rPr>
          <w:color w:val="231F20"/>
        </w:rPr>
        <w:t>permi- tir el acceso a las arterias carótidas externas sin remover los collares.</w:t>
      </w:r>
    </w:p>
    <w:p w14:paraId="38FA4C13" w14:textId="77777777" w:rsidR="007B7186" w:rsidRDefault="007B7186">
      <w:pPr>
        <w:pStyle w:val="BodyText"/>
        <w:spacing w:before="11" w:line="249" w:lineRule="auto"/>
        <w:ind w:left="110" w:right="409" w:firstLine="226"/>
        <w:jc w:val="both"/>
      </w:pPr>
      <w:r>
        <w:rPr>
          <w:color w:val="231F20"/>
        </w:rPr>
        <w:t>Usando un transductor Doppler de 2 MHz, la arteria se insonoriza e inte- rroga (prueba o recorre el vaso) a intervalos de 2 a 5 mm a lo largo de toda la longitud del vaso. La configuración del Doppler transcraneal se puede ajustar para obtener imágenes y capturas de flujo de la mejor calidad. La configura- ción de ganancia debe maximizarse para definir fácilmente la velocidad del flujo</w:t>
      </w:r>
      <w:r>
        <w:rPr>
          <w:color w:val="231F20"/>
          <w:spacing w:val="-9"/>
        </w:rPr>
        <w:t xml:space="preserve"> </w:t>
      </w:r>
      <w:r>
        <w:rPr>
          <w:color w:val="231F20"/>
        </w:rPr>
        <w:t>y</w:t>
      </w:r>
      <w:r>
        <w:rPr>
          <w:color w:val="231F20"/>
          <w:spacing w:val="-9"/>
        </w:rPr>
        <w:t xml:space="preserve"> </w:t>
      </w:r>
      <w:r>
        <w:rPr>
          <w:color w:val="231F20"/>
        </w:rPr>
        <w:t>la</w:t>
      </w:r>
      <w:r>
        <w:rPr>
          <w:color w:val="231F20"/>
          <w:spacing w:val="-9"/>
        </w:rPr>
        <w:t xml:space="preserve"> </w:t>
      </w:r>
      <w:r>
        <w:rPr>
          <w:color w:val="231F20"/>
        </w:rPr>
        <w:t>salida</w:t>
      </w:r>
      <w:r>
        <w:rPr>
          <w:color w:val="231F20"/>
          <w:spacing w:val="-9"/>
        </w:rPr>
        <w:t xml:space="preserve"> </w:t>
      </w:r>
      <w:r>
        <w:rPr>
          <w:color w:val="231F20"/>
        </w:rPr>
        <w:t>de</w:t>
      </w:r>
      <w:r>
        <w:rPr>
          <w:color w:val="231F20"/>
          <w:spacing w:val="-9"/>
        </w:rPr>
        <w:t xml:space="preserve"> </w:t>
      </w:r>
      <w:r>
        <w:rPr>
          <w:color w:val="231F20"/>
        </w:rPr>
        <w:t>potencia</w:t>
      </w:r>
      <w:r>
        <w:rPr>
          <w:color w:val="231F20"/>
          <w:spacing w:val="-9"/>
        </w:rPr>
        <w:t xml:space="preserve"> </w:t>
      </w:r>
      <w:r>
        <w:rPr>
          <w:color w:val="231F20"/>
        </w:rPr>
        <w:t>debe</w:t>
      </w:r>
      <w:r>
        <w:rPr>
          <w:color w:val="231F20"/>
          <w:spacing w:val="-9"/>
        </w:rPr>
        <w:t xml:space="preserve"> </w:t>
      </w:r>
      <w:r>
        <w:rPr>
          <w:color w:val="231F20"/>
        </w:rPr>
        <w:t>ser</w:t>
      </w:r>
      <w:r>
        <w:rPr>
          <w:color w:val="231F20"/>
          <w:spacing w:val="-9"/>
        </w:rPr>
        <w:t xml:space="preserve"> </w:t>
      </w:r>
      <w:r>
        <w:rPr>
          <w:color w:val="231F20"/>
        </w:rPr>
        <w:t>lo</w:t>
      </w:r>
      <w:r>
        <w:rPr>
          <w:color w:val="231F20"/>
          <w:spacing w:val="-9"/>
        </w:rPr>
        <w:t xml:space="preserve"> </w:t>
      </w:r>
      <w:r>
        <w:rPr>
          <w:color w:val="231F20"/>
        </w:rPr>
        <w:t>más</w:t>
      </w:r>
      <w:r>
        <w:rPr>
          <w:color w:val="231F20"/>
          <w:spacing w:val="-9"/>
        </w:rPr>
        <w:t xml:space="preserve"> </w:t>
      </w:r>
      <w:r>
        <w:rPr>
          <w:color w:val="231F20"/>
        </w:rPr>
        <w:t>baja</w:t>
      </w:r>
      <w:r>
        <w:rPr>
          <w:color w:val="231F20"/>
          <w:spacing w:val="-9"/>
        </w:rPr>
        <w:t xml:space="preserve"> </w:t>
      </w:r>
      <w:r>
        <w:rPr>
          <w:color w:val="231F20"/>
        </w:rPr>
        <w:t>posible</w:t>
      </w:r>
      <w:r>
        <w:rPr>
          <w:color w:val="231F20"/>
          <w:spacing w:val="-9"/>
        </w:rPr>
        <w:t xml:space="preserve"> </w:t>
      </w:r>
      <w:r>
        <w:rPr>
          <w:color w:val="231F20"/>
        </w:rPr>
        <w:t>(ACR,</w:t>
      </w:r>
      <w:r>
        <w:rPr>
          <w:color w:val="231F20"/>
          <w:spacing w:val="-9"/>
        </w:rPr>
        <w:t xml:space="preserve"> </w:t>
      </w:r>
      <w:r>
        <w:rPr>
          <w:color w:val="231F20"/>
        </w:rPr>
        <w:t>2007).</w:t>
      </w:r>
      <w:r>
        <w:rPr>
          <w:color w:val="231F20"/>
          <w:spacing w:val="-9"/>
        </w:rPr>
        <w:t xml:space="preserve"> </w:t>
      </w:r>
      <w:r>
        <w:rPr>
          <w:color w:val="231F20"/>
        </w:rPr>
        <w:t>En</w:t>
      </w:r>
      <w:r>
        <w:rPr>
          <w:color w:val="231F20"/>
          <w:spacing w:val="-9"/>
        </w:rPr>
        <w:t xml:space="preserve"> </w:t>
      </w:r>
      <w:r>
        <w:rPr>
          <w:color w:val="231F20"/>
        </w:rPr>
        <w:t>cada interrogación o movimiento del transductor se debe realizar un análisis de la forma de onda para asegurar que se establezca una buena captura del vaso. Luego</w:t>
      </w:r>
      <w:r>
        <w:rPr>
          <w:color w:val="231F20"/>
          <w:spacing w:val="-4"/>
        </w:rPr>
        <w:t xml:space="preserve"> </w:t>
      </w:r>
      <w:r>
        <w:rPr>
          <w:color w:val="231F20"/>
        </w:rPr>
        <w:t>se</w:t>
      </w:r>
      <w:r>
        <w:rPr>
          <w:color w:val="231F20"/>
          <w:spacing w:val="-4"/>
        </w:rPr>
        <w:t xml:space="preserve"> </w:t>
      </w:r>
      <w:r>
        <w:rPr>
          <w:color w:val="231F20"/>
        </w:rPr>
        <w:t>repite</w:t>
      </w:r>
      <w:r>
        <w:rPr>
          <w:color w:val="231F20"/>
          <w:spacing w:val="-5"/>
        </w:rPr>
        <w:t xml:space="preserve"> </w:t>
      </w:r>
      <w:r>
        <w:rPr>
          <w:color w:val="231F20"/>
        </w:rPr>
        <w:t>el</w:t>
      </w:r>
      <w:r>
        <w:rPr>
          <w:color w:val="231F20"/>
          <w:spacing w:val="-4"/>
        </w:rPr>
        <w:t xml:space="preserve"> </w:t>
      </w:r>
      <w:r>
        <w:rPr>
          <w:color w:val="231F20"/>
        </w:rPr>
        <w:t>procedimiento</w:t>
      </w:r>
      <w:r>
        <w:rPr>
          <w:color w:val="231F20"/>
          <w:spacing w:val="-4"/>
        </w:rPr>
        <w:t xml:space="preserve"> </w:t>
      </w:r>
      <w:r>
        <w:rPr>
          <w:color w:val="231F20"/>
        </w:rPr>
        <w:t>en</w:t>
      </w:r>
      <w:r>
        <w:rPr>
          <w:color w:val="231F20"/>
          <w:spacing w:val="-4"/>
        </w:rPr>
        <w:t xml:space="preserve"> </w:t>
      </w:r>
      <w:r>
        <w:rPr>
          <w:color w:val="231F20"/>
        </w:rPr>
        <w:t>el</w:t>
      </w:r>
      <w:r>
        <w:rPr>
          <w:color w:val="231F20"/>
          <w:spacing w:val="-4"/>
        </w:rPr>
        <w:t xml:space="preserve"> </w:t>
      </w:r>
      <w:r>
        <w:rPr>
          <w:color w:val="231F20"/>
        </w:rPr>
        <w:t>lado</w:t>
      </w:r>
      <w:r>
        <w:rPr>
          <w:color w:val="231F20"/>
          <w:spacing w:val="-4"/>
        </w:rPr>
        <w:t xml:space="preserve"> </w:t>
      </w:r>
      <w:r>
        <w:rPr>
          <w:color w:val="231F20"/>
        </w:rPr>
        <w:t>opuesto</w:t>
      </w:r>
      <w:r>
        <w:rPr>
          <w:color w:val="231F20"/>
          <w:spacing w:val="-4"/>
        </w:rPr>
        <w:t xml:space="preserve"> </w:t>
      </w:r>
      <w:r>
        <w:rPr>
          <w:color w:val="231F20"/>
        </w:rPr>
        <w:t>de</w:t>
      </w:r>
      <w:r>
        <w:rPr>
          <w:color w:val="231F20"/>
          <w:spacing w:val="-4"/>
        </w:rPr>
        <w:t xml:space="preserve"> </w:t>
      </w:r>
      <w:r>
        <w:rPr>
          <w:color w:val="231F20"/>
        </w:rPr>
        <w:t>la</w:t>
      </w:r>
      <w:r>
        <w:rPr>
          <w:color w:val="231F20"/>
          <w:spacing w:val="-4"/>
        </w:rPr>
        <w:t xml:space="preserve"> </w:t>
      </w:r>
      <w:r>
        <w:rPr>
          <w:color w:val="231F20"/>
        </w:rPr>
        <w:t>cabeza</w:t>
      </w:r>
      <w:r>
        <w:rPr>
          <w:color w:val="231F20"/>
          <w:spacing w:val="-5"/>
        </w:rPr>
        <w:t xml:space="preserve"> </w:t>
      </w:r>
      <w:r>
        <w:rPr>
          <w:color w:val="231F20"/>
        </w:rPr>
        <w:t>para</w:t>
      </w:r>
      <w:r>
        <w:rPr>
          <w:color w:val="231F20"/>
          <w:spacing w:val="-4"/>
        </w:rPr>
        <w:t xml:space="preserve"> </w:t>
      </w:r>
      <w:r>
        <w:rPr>
          <w:color w:val="231F20"/>
        </w:rPr>
        <w:t>capturar las mediciones bilaterales.</w:t>
      </w:r>
    </w:p>
    <w:p w14:paraId="75454AFE" w14:textId="77777777" w:rsidR="007B7186" w:rsidRDefault="007B7186">
      <w:pPr>
        <w:pStyle w:val="BodyText"/>
        <w:spacing w:before="8" w:line="249" w:lineRule="auto"/>
        <w:ind w:left="110" w:right="408" w:firstLine="226"/>
        <w:jc w:val="both"/>
      </w:pPr>
      <w:r>
        <w:rPr>
          <w:color w:val="231F20"/>
        </w:rPr>
        <w:t>La velocidad de flujo y los datos del índice de pulsatilidad se capturan en cada intervalo y se registran en el DTC. Luego se realiza la interpretación de los datos del DTC y todas las imágenes de ultrasonido y la interpretación de- ben incluirse en el registro de atención médica del paciente.</w:t>
      </w:r>
    </w:p>
    <w:p w14:paraId="7E5AE728" w14:textId="77777777" w:rsidR="007B7186" w:rsidRDefault="007B7186">
      <w:pPr>
        <w:pStyle w:val="BodyText"/>
        <w:spacing w:before="4" w:line="249" w:lineRule="auto"/>
        <w:ind w:left="110" w:right="411" w:firstLine="226"/>
        <w:jc w:val="both"/>
      </w:pPr>
      <w:r>
        <w:rPr>
          <w:color w:val="231F20"/>
        </w:rPr>
        <w:t>Existe un subconjunto de pacientes que no cumplen con la recomendación para el seguimiento de la PIC invasiva, pero que están en riesgo para el desa- rrollo de la misma, y es en quienes los exámenes neurológicos en serie para detectar</w:t>
      </w:r>
      <w:r>
        <w:rPr>
          <w:color w:val="231F20"/>
          <w:spacing w:val="-12"/>
        </w:rPr>
        <w:t xml:space="preserve"> </w:t>
      </w:r>
      <w:r>
        <w:rPr>
          <w:color w:val="231F20"/>
        </w:rPr>
        <w:t>deterioro</w:t>
      </w:r>
      <w:r>
        <w:rPr>
          <w:color w:val="231F20"/>
          <w:spacing w:val="-11"/>
        </w:rPr>
        <w:t xml:space="preserve"> </w:t>
      </w:r>
      <w:r>
        <w:rPr>
          <w:color w:val="231F20"/>
        </w:rPr>
        <w:t>neurológico</w:t>
      </w:r>
      <w:r>
        <w:rPr>
          <w:color w:val="231F20"/>
          <w:spacing w:val="-11"/>
        </w:rPr>
        <w:t xml:space="preserve"> </w:t>
      </w:r>
      <w:r>
        <w:rPr>
          <w:color w:val="231F20"/>
        </w:rPr>
        <w:t>son</w:t>
      </w:r>
      <w:r>
        <w:rPr>
          <w:color w:val="231F20"/>
          <w:spacing w:val="-12"/>
        </w:rPr>
        <w:t xml:space="preserve"> </w:t>
      </w:r>
      <w:r>
        <w:rPr>
          <w:color w:val="231F20"/>
        </w:rPr>
        <w:t>excluidos,</w:t>
      </w:r>
      <w:r>
        <w:rPr>
          <w:color w:val="231F20"/>
          <w:spacing w:val="-11"/>
        </w:rPr>
        <w:t xml:space="preserve"> </w:t>
      </w:r>
      <w:r>
        <w:rPr>
          <w:color w:val="231F20"/>
        </w:rPr>
        <w:t>como</w:t>
      </w:r>
      <w:r>
        <w:rPr>
          <w:color w:val="231F20"/>
          <w:spacing w:val="-12"/>
        </w:rPr>
        <w:t xml:space="preserve"> </w:t>
      </w:r>
      <w:r>
        <w:rPr>
          <w:color w:val="231F20"/>
        </w:rPr>
        <w:t>niños</w:t>
      </w:r>
      <w:r>
        <w:rPr>
          <w:color w:val="231F20"/>
          <w:spacing w:val="-11"/>
        </w:rPr>
        <w:t xml:space="preserve"> </w:t>
      </w:r>
      <w:r>
        <w:rPr>
          <w:color w:val="231F20"/>
        </w:rPr>
        <w:t>sedados</w:t>
      </w:r>
      <w:r>
        <w:rPr>
          <w:color w:val="231F20"/>
          <w:spacing w:val="-12"/>
        </w:rPr>
        <w:t xml:space="preserve"> </w:t>
      </w:r>
      <w:r>
        <w:rPr>
          <w:color w:val="231F20"/>
        </w:rPr>
        <w:t>y</w:t>
      </w:r>
      <w:r>
        <w:rPr>
          <w:color w:val="231F20"/>
          <w:spacing w:val="-12"/>
        </w:rPr>
        <w:t xml:space="preserve"> </w:t>
      </w:r>
      <w:r>
        <w:rPr>
          <w:color w:val="231F20"/>
        </w:rPr>
        <w:t>en</w:t>
      </w:r>
      <w:r>
        <w:rPr>
          <w:color w:val="231F20"/>
          <w:spacing w:val="-11"/>
        </w:rPr>
        <w:t xml:space="preserve"> </w:t>
      </w:r>
      <w:r>
        <w:rPr>
          <w:color w:val="231F20"/>
        </w:rPr>
        <w:t>ventila- ción mecánica asociada con lesión cerebral, o existe contraindicación para su medición o falta de recursos para colocarlo, una manera simple y no invasiva de identificar cuál de estos pacientes está desarrollando hipertensión intracra- neal</w:t>
      </w:r>
      <w:r>
        <w:rPr>
          <w:color w:val="231F20"/>
          <w:spacing w:val="-7"/>
        </w:rPr>
        <w:t xml:space="preserve"> </w:t>
      </w:r>
      <w:r>
        <w:rPr>
          <w:color w:val="231F20"/>
        </w:rPr>
        <w:t>y</w:t>
      </w:r>
      <w:r>
        <w:rPr>
          <w:color w:val="231F20"/>
          <w:spacing w:val="-7"/>
        </w:rPr>
        <w:t xml:space="preserve"> </w:t>
      </w:r>
      <w:r>
        <w:rPr>
          <w:color w:val="231F20"/>
        </w:rPr>
        <w:t>en</w:t>
      </w:r>
      <w:r>
        <w:rPr>
          <w:color w:val="231F20"/>
          <w:spacing w:val="-7"/>
        </w:rPr>
        <w:t xml:space="preserve"> </w:t>
      </w:r>
      <w:r>
        <w:rPr>
          <w:color w:val="231F20"/>
        </w:rPr>
        <w:t>quién</w:t>
      </w:r>
      <w:r>
        <w:rPr>
          <w:color w:val="231F20"/>
          <w:spacing w:val="-7"/>
        </w:rPr>
        <w:t xml:space="preserve"> </w:t>
      </w:r>
      <w:r>
        <w:rPr>
          <w:color w:val="231F20"/>
        </w:rPr>
        <w:t>debe</w:t>
      </w:r>
      <w:r>
        <w:rPr>
          <w:color w:val="231F20"/>
          <w:spacing w:val="-7"/>
        </w:rPr>
        <w:t xml:space="preserve"> </w:t>
      </w:r>
      <w:r>
        <w:rPr>
          <w:color w:val="231F20"/>
        </w:rPr>
        <w:t>realizarse</w:t>
      </w:r>
      <w:r>
        <w:rPr>
          <w:color w:val="231F20"/>
          <w:spacing w:val="-7"/>
        </w:rPr>
        <w:t xml:space="preserve"> </w:t>
      </w:r>
      <w:r>
        <w:rPr>
          <w:color w:val="231F20"/>
        </w:rPr>
        <w:t>la</w:t>
      </w:r>
      <w:r>
        <w:rPr>
          <w:color w:val="231F20"/>
          <w:spacing w:val="-7"/>
        </w:rPr>
        <w:t xml:space="preserve"> </w:t>
      </w:r>
      <w:r>
        <w:rPr>
          <w:color w:val="231F20"/>
        </w:rPr>
        <w:t>monitorización</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PIC,</w:t>
      </w:r>
      <w:r>
        <w:rPr>
          <w:color w:val="231F20"/>
          <w:spacing w:val="-7"/>
        </w:rPr>
        <w:t xml:space="preserve"> </w:t>
      </w:r>
      <w:r>
        <w:rPr>
          <w:color w:val="231F20"/>
        </w:rPr>
        <w:t>los</w:t>
      </w:r>
      <w:r>
        <w:rPr>
          <w:color w:val="231F20"/>
          <w:spacing w:val="-7"/>
        </w:rPr>
        <w:t xml:space="preserve"> </w:t>
      </w:r>
      <w:r>
        <w:rPr>
          <w:color w:val="231F20"/>
        </w:rPr>
        <w:t>cuales</w:t>
      </w:r>
      <w:r>
        <w:rPr>
          <w:color w:val="231F20"/>
          <w:spacing w:val="-7"/>
        </w:rPr>
        <w:t xml:space="preserve"> </w:t>
      </w:r>
      <w:r>
        <w:rPr>
          <w:color w:val="231F20"/>
        </w:rPr>
        <w:t>se</w:t>
      </w:r>
      <w:r>
        <w:rPr>
          <w:color w:val="231F20"/>
          <w:spacing w:val="-7"/>
        </w:rPr>
        <w:t xml:space="preserve"> </w:t>
      </w:r>
      <w:r>
        <w:rPr>
          <w:color w:val="231F20"/>
        </w:rPr>
        <w:t>bene- ficiarían de DTC, también como seguimiento de terapia dirigida.</w:t>
      </w:r>
    </w:p>
    <w:p w14:paraId="0062F786" w14:textId="77777777" w:rsidR="007B7186" w:rsidRDefault="007B7186">
      <w:pPr>
        <w:spacing w:line="249" w:lineRule="auto"/>
        <w:jc w:val="both"/>
        <w:sectPr w:rsidR="007B7186" w:rsidSect="007B7186">
          <w:pgSz w:w="8230" w:h="12190"/>
          <w:pgMar w:top="880" w:right="720" w:bottom="560" w:left="740" w:header="279" w:footer="370" w:gutter="0"/>
          <w:cols w:space="708"/>
        </w:sectPr>
      </w:pPr>
    </w:p>
    <w:p w14:paraId="6FBE8B3F" w14:textId="77777777" w:rsidR="007B7186" w:rsidRDefault="007B7186">
      <w:pPr>
        <w:pStyle w:val="BodyText"/>
        <w:spacing w:before="5"/>
        <w:rPr>
          <w:sz w:val="22"/>
        </w:rPr>
      </w:pPr>
    </w:p>
    <w:p w14:paraId="7BF0D93C" w14:textId="77777777" w:rsidR="007B7186" w:rsidRDefault="007B7186">
      <w:pPr>
        <w:pStyle w:val="Heading2"/>
        <w:spacing w:before="115"/>
        <w:jc w:val="both"/>
      </w:pPr>
      <w:r>
        <w:rPr>
          <w:color w:val="00464F"/>
          <w:spacing w:val="-2"/>
        </w:rPr>
        <w:t>DTC</w:t>
      </w:r>
      <w:r>
        <w:rPr>
          <w:color w:val="00464F"/>
          <w:spacing w:val="-9"/>
        </w:rPr>
        <w:t xml:space="preserve"> </w:t>
      </w:r>
      <w:r>
        <w:rPr>
          <w:color w:val="00464F"/>
          <w:spacing w:val="-2"/>
        </w:rPr>
        <w:t>en</w:t>
      </w:r>
      <w:r>
        <w:rPr>
          <w:color w:val="00464F"/>
          <w:spacing w:val="-8"/>
        </w:rPr>
        <w:t xml:space="preserve"> </w:t>
      </w:r>
      <w:r>
        <w:rPr>
          <w:color w:val="00464F"/>
          <w:spacing w:val="-2"/>
        </w:rPr>
        <w:t>hidrocefalia</w:t>
      </w:r>
      <w:r>
        <w:rPr>
          <w:color w:val="00464F"/>
          <w:spacing w:val="-8"/>
        </w:rPr>
        <w:t xml:space="preserve"> </w:t>
      </w:r>
      <w:r>
        <w:rPr>
          <w:color w:val="00464F"/>
          <w:spacing w:val="-2"/>
        </w:rPr>
        <w:t>tuberculosa</w:t>
      </w:r>
    </w:p>
    <w:p w14:paraId="61CAC9DB" w14:textId="77777777" w:rsidR="007B7186" w:rsidRDefault="007B7186">
      <w:pPr>
        <w:pStyle w:val="BodyText"/>
        <w:spacing w:before="283" w:line="249" w:lineRule="auto"/>
        <w:ind w:left="393" w:right="126"/>
        <w:jc w:val="both"/>
      </w:pPr>
      <w:r>
        <w:rPr>
          <w:color w:val="231F20"/>
        </w:rPr>
        <w:t>El</w:t>
      </w:r>
      <w:r>
        <w:rPr>
          <w:color w:val="231F20"/>
          <w:spacing w:val="-3"/>
        </w:rPr>
        <w:t xml:space="preserve"> </w:t>
      </w:r>
      <w:r>
        <w:rPr>
          <w:color w:val="231F20"/>
        </w:rPr>
        <w:t>IP</w:t>
      </w:r>
      <w:r>
        <w:rPr>
          <w:color w:val="231F20"/>
          <w:spacing w:val="-3"/>
        </w:rPr>
        <w:t xml:space="preserve"> </w:t>
      </w:r>
      <w:r>
        <w:rPr>
          <w:color w:val="231F20"/>
        </w:rPr>
        <w:t>derivado</w:t>
      </w:r>
      <w:r>
        <w:rPr>
          <w:color w:val="231F20"/>
          <w:spacing w:val="-3"/>
        </w:rPr>
        <w:t xml:space="preserve"> </w:t>
      </w:r>
      <w:r>
        <w:rPr>
          <w:color w:val="231F20"/>
        </w:rPr>
        <w:t>de</w:t>
      </w:r>
      <w:r>
        <w:rPr>
          <w:color w:val="231F20"/>
          <w:spacing w:val="-3"/>
        </w:rPr>
        <w:t xml:space="preserve"> </w:t>
      </w:r>
      <w:r>
        <w:rPr>
          <w:color w:val="231F20"/>
        </w:rPr>
        <w:t>DTC</w:t>
      </w:r>
      <w:r>
        <w:rPr>
          <w:color w:val="231F20"/>
          <w:spacing w:val="-3"/>
        </w:rPr>
        <w:t xml:space="preserve"> </w:t>
      </w:r>
      <w:r>
        <w:rPr>
          <w:color w:val="231F20"/>
        </w:rPr>
        <w:t>no</w:t>
      </w:r>
      <w:r>
        <w:rPr>
          <w:color w:val="231F20"/>
          <w:spacing w:val="-3"/>
        </w:rPr>
        <w:t xml:space="preserve"> </w:t>
      </w:r>
      <w:r>
        <w:rPr>
          <w:color w:val="231F20"/>
        </w:rPr>
        <w:t>es</w:t>
      </w:r>
      <w:r>
        <w:rPr>
          <w:color w:val="231F20"/>
          <w:spacing w:val="-2"/>
        </w:rPr>
        <w:t xml:space="preserve"> </w:t>
      </w:r>
      <w:r>
        <w:rPr>
          <w:color w:val="231F20"/>
        </w:rPr>
        <w:t>un</w:t>
      </w:r>
      <w:r>
        <w:rPr>
          <w:color w:val="231F20"/>
          <w:spacing w:val="-3"/>
        </w:rPr>
        <w:t xml:space="preserve"> </w:t>
      </w:r>
      <w:r>
        <w:rPr>
          <w:color w:val="231F20"/>
        </w:rPr>
        <w:t>indicador</w:t>
      </w:r>
      <w:r>
        <w:rPr>
          <w:color w:val="231F20"/>
          <w:spacing w:val="-3"/>
        </w:rPr>
        <w:t xml:space="preserve"> </w:t>
      </w:r>
      <w:r>
        <w:rPr>
          <w:color w:val="231F20"/>
        </w:rPr>
        <w:t>confiable</w:t>
      </w:r>
      <w:r>
        <w:rPr>
          <w:color w:val="231F20"/>
          <w:spacing w:val="-3"/>
        </w:rPr>
        <w:t xml:space="preserve"> </w:t>
      </w:r>
      <w:r>
        <w:rPr>
          <w:color w:val="231F20"/>
        </w:rPr>
        <w:t>de</w:t>
      </w:r>
      <w:r>
        <w:rPr>
          <w:color w:val="231F20"/>
          <w:spacing w:val="-3"/>
        </w:rPr>
        <w:t xml:space="preserve"> </w:t>
      </w:r>
      <w:r>
        <w:rPr>
          <w:color w:val="231F20"/>
        </w:rPr>
        <w:t>elevación</w:t>
      </w:r>
      <w:r>
        <w:rPr>
          <w:color w:val="231F20"/>
          <w:spacing w:val="-3"/>
        </w:rPr>
        <w:t xml:space="preserve"> </w:t>
      </w:r>
      <w:r>
        <w:rPr>
          <w:color w:val="231F20"/>
        </w:rPr>
        <w:t>de</w:t>
      </w:r>
      <w:r>
        <w:rPr>
          <w:color w:val="231F20"/>
          <w:spacing w:val="-3"/>
        </w:rPr>
        <w:t xml:space="preserve"> </w:t>
      </w:r>
      <w:r>
        <w:rPr>
          <w:color w:val="231F20"/>
        </w:rPr>
        <w:t>la</w:t>
      </w:r>
      <w:r>
        <w:rPr>
          <w:color w:val="231F20"/>
          <w:spacing w:val="-3"/>
        </w:rPr>
        <w:t xml:space="preserve"> </w:t>
      </w:r>
      <w:r>
        <w:rPr>
          <w:color w:val="231F20"/>
        </w:rPr>
        <w:t>PIC</w:t>
      </w:r>
      <w:r>
        <w:rPr>
          <w:color w:val="231F20"/>
          <w:spacing w:val="-3"/>
        </w:rPr>
        <w:t xml:space="preserve"> </w:t>
      </w:r>
      <w:r>
        <w:rPr>
          <w:color w:val="231F20"/>
        </w:rPr>
        <w:t>en niños con hidrocefalia tuberculosa. Este puede atribuirse a la variación indi- vidual de la enfermedad tuberculosa vascular, posiblemente comprometiendo la</w:t>
      </w:r>
      <w:r>
        <w:rPr>
          <w:color w:val="231F20"/>
          <w:spacing w:val="20"/>
        </w:rPr>
        <w:t xml:space="preserve"> </w:t>
      </w:r>
      <w:r>
        <w:rPr>
          <w:color w:val="231F20"/>
        </w:rPr>
        <w:t>distensibilidad</w:t>
      </w:r>
      <w:r>
        <w:rPr>
          <w:color w:val="231F20"/>
          <w:spacing w:val="20"/>
        </w:rPr>
        <w:t xml:space="preserve"> </w:t>
      </w:r>
      <w:r>
        <w:rPr>
          <w:color w:val="231F20"/>
        </w:rPr>
        <w:t>y</w:t>
      </w:r>
      <w:r>
        <w:rPr>
          <w:color w:val="231F20"/>
          <w:spacing w:val="20"/>
        </w:rPr>
        <w:t xml:space="preserve"> </w:t>
      </w:r>
      <w:r>
        <w:rPr>
          <w:color w:val="231F20"/>
        </w:rPr>
        <w:t>resistencia.</w:t>
      </w:r>
      <w:r>
        <w:rPr>
          <w:color w:val="231F20"/>
          <w:spacing w:val="20"/>
        </w:rPr>
        <w:t xml:space="preserve"> </w:t>
      </w:r>
      <w:r>
        <w:rPr>
          <w:color w:val="231F20"/>
        </w:rPr>
        <w:t>La</w:t>
      </w:r>
      <w:r>
        <w:rPr>
          <w:color w:val="231F20"/>
          <w:spacing w:val="20"/>
        </w:rPr>
        <w:t xml:space="preserve"> </w:t>
      </w:r>
      <w:r>
        <w:rPr>
          <w:color w:val="231F20"/>
        </w:rPr>
        <w:t>estenosis</w:t>
      </w:r>
      <w:r>
        <w:rPr>
          <w:color w:val="231F20"/>
          <w:spacing w:val="20"/>
        </w:rPr>
        <w:t xml:space="preserve"> </w:t>
      </w:r>
      <w:r>
        <w:rPr>
          <w:color w:val="231F20"/>
        </w:rPr>
        <w:t>de</w:t>
      </w:r>
      <w:r>
        <w:rPr>
          <w:color w:val="231F20"/>
          <w:spacing w:val="20"/>
        </w:rPr>
        <w:t xml:space="preserve"> </w:t>
      </w:r>
      <w:r>
        <w:rPr>
          <w:color w:val="231F20"/>
        </w:rPr>
        <w:t>la</w:t>
      </w:r>
      <w:r>
        <w:rPr>
          <w:color w:val="231F20"/>
          <w:spacing w:val="20"/>
        </w:rPr>
        <w:t xml:space="preserve"> </w:t>
      </w:r>
      <w:r>
        <w:rPr>
          <w:color w:val="231F20"/>
        </w:rPr>
        <w:t>arteria</w:t>
      </w:r>
      <w:r>
        <w:rPr>
          <w:color w:val="231F20"/>
          <w:spacing w:val="20"/>
        </w:rPr>
        <w:t xml:space="preserve"> </w:t>
      </w:r>
      <w:r>
        <w:rPr>
          <w:color w:val="231F20"/>
        </w:rPr>
        <w:t>basal</w:t>
      </w:r>
      <w:r>
        <w:rPr>
          <w:color w:val="231F20"/>
          <w:spacing w:val="20"/>
        </w:rPr>
        <w:t xml:space="preserve"> </w:t>
      </w:r>
      <w:r>
        <w:rPr>
          <w:color w:val="231F20"/>
        </w:rPr>
        <w:t>secundaria</w:t>
      </w:r>
      <w:r>
        <w:rPr>
          <w:color w:val="231F20"/>
          <w:spacing w:val="20"/>
        </w:rPr>
        <w:t xml:space="preserve"> </w:t>
      </w:r>
      <w:r>
        <w:rPr>
          <w:color w:val="231F20"/>
        </w:rPr>
        <w:t>a la vasculitis se observa durante la fase aguda de tuberculosis meníngea en la mayoría de los niños.</w:t>
      </w:r>
    </w:p>
    <w:p w14:paraId="3BAEC886" w14:textId="77777777" w:rsidR="007B7186" w:rsidRDefault="007B7186">
      <w:pPr>
        <w:pStyle w:val="BodyText"/>
        <w:rPr>
          <w:sz w:val="21"/>
        </w:rPr>
      </w:pPr>
    </w:p>
    <w:p w14:paraId="3B4FA116" w14:textId="77777777" w:rsidR="007B7186" w:rsidRDefault="007B7186">
      <w:pPr>
        <w:pStyle w:val="Heading2"/>
        <w:jc w:val="both"/>
      </w:pPr>
      <w:r>
        <w:rPr>
          <w:color w:val="00464F"/>
          <w:w w:val="95"/>
        </w:rPr>
        <w:t>Arresto</w:t>
      </w:r>
      <w:r>
        <w:rPr>
          <w:color w:val="00464F"/>
          <w:spacing w:val="-4"/>
        </w:rPr>
        <w:t xml:space="preserve"> </w:t>
      </w:r>
      <w:r>
        <w:rPr>
          <w:color w:val="00464F"/>
          <w:w w:val="95"/>
        </w:rPr>
        <w:t>circulatorio</w:t>
      </w:r>
      <w:r>
        <w:rPr>
          <w:color w:val="00464F"/>
          <w:spacing w:val="-3"/>
        </w:rPr>
        <w:t xml:space="preserve"> </w:t>
      </w:r>
      <w:r>
        <w:rPr>
          <w:color w:val="00464F"/>
          <w:spacing w:val="-2"/>
          <w:w w:val="95"/>
        </w:rPr>
        <w:t>cerebral</w:t>
      </w:r>
    </w:p>
    <w:p w14:paraId="78E38BC0" w14:textId="77777777" w:rsidR="007B7186" w:rsidRDefault="007B7186">
      <w:pPr>
        <w:pStyle w:val="BodyText"/>
        <w:spacing w:before="283" w:line="249" w:lineRule="auto"/>
        <w:ind w:left="393" w:right="127"/>
        <w:jc w:val="both"/>
      </w:pPr>
      <w:r>
        <w:rPr>
          <w:color w:val="231F20"/>
        </w:rPr>
        <w:t xml:space="preserve">Los cambios predecibles y escalonados en el flujo sanguíneo cerebral pueden observarse como parte de la progresión a arresto circulatorio cerebral: flujo diastólico decreciente o atenuado, flujo oscilante (caracterizado por inversión </w:t>
      </w:r>
      <w:r>
        <w:rPr>
          <w:color w:val="231F20"/>
          <w:w w:val="95"/>
        </w:rPr>
        <w:t>del</w:t>
      </w:r>
      <w:r>
        <w:rPr>
          <w:color w:val="231F20"/>
          <w:spacing w:val="-5"/>
          <w:w w:val="95"/>
        </w:rPr>
        <w:t xml:space="preserve"> </w:t>
      </w:r>
      <w:r>
        <w:rPr>
          <w:color w:val="231F20"/>
          <w:w w:val="95"/>
        </w:rPr>
        <w:t>flujo</w:t>
      </w:r>
      <w:r>
        <w:rPr>
          <w:color w:val="231F20"/>
          <w:spacing w:val="-4"/>
          <w:w w:val="95"/>
        </w:rPr>
        <w:t xml:space="preserve"> </w:t>
      </w:r>
      <w:r>
        <w:rPr>
          <w:color w:val="231F20"/>
          <w:w w:val="95"/>
        </w:rPr>
        <w:t>diastólico),</w:t>
      </w:r>
      <w:r>
        <w:rPr>
          <w:color w:val="231F20"/>
          <w:spacing w:val="-4"/>
          <w:w w:val="95"/>
        </w:rPr>
        <w:t xml:space="preserve"> </w:t>
      </w:r>
      <w:r>
        <w:rPr>
          <w:color w:val="231F20"/>
          <w:w w:val="95"/>
        </w:rPr>
        <w:t>picos</w:t>
      </w:r>
      <w:r>
        <w:rPr>
          <w:color w:val="231F20"/>
          <w:spacing w:val="-4"/>
          <w:w w:val="95"/>
        </w:rPr>
        <w:t xml:space="preserve"> </w:t>
      </w:r>
      <w:r>
        <w:rPr>
          <w:color w:val="231F20"/>
          <w:w w:val="95"/>
        </w:rPr>
        <w:t>sistólicos</w:t>
      </w:r>
      <w:r>
        <w:rPr>
          <w:color w:val="231F20"/>
          <w:spacing w:val="-4"/>
          <w:w w:val="95"/>
        </w:rPr>
        <w:t xml:space="preserve"> </w:t>
      </w:r>
      <w:r>
        <w:rPr>
          <w:color w:val="231F20"/>
          <w:w w:val="95"/>
        </w:rPr>
        <w:t>agudos</w:t>
      </w:r>
      <w:r>
        <w:rPr>
          <w:color w:val="231F20"/>
          <w:spacing w:val="-4"/>
          <w:w w:val="95"/>
        </w:rPr>
        <w:t xml:space="preserve"> </w:t>
      </w:r>
      <w:r>
        <w:rPr>
          <w:color w:val="231F20"/>
          <w:w w:val="95"/>
        </w:rPr>
        <w:t>fluyen</w:t>
      </w:r>
      <w:r>
        <w:rPr>
          <w:color w:val="231F20"/>
          <w:spacing w:val="-4"/>
          <w:w w:val="95"/>
        </w:rPr>
        <w:t xml:space="preserve"> </w:t>
      </w:r>
      <w:r>
        <w:rPr>
          <w:color w:val="231F20"/>
          <w:w w:val="95"/>
        </w:rPr>
        <w:t>y,</w:t>
      </w:r>
      <w:r>
        <w:rPr>
          <w:color w:val="231F20"/>
          <w:spacing w:val="-4"/>
          <w:w w:val="95"/>
        </w:rPr>
        <w:t xml:space="preserve"> </w:t>
      </w:r>
      <w:r>
        <w:rPr>
          <w:color w:val="231F20"/>
          <w:w w:val="95"/>
        </w:rPr>
        <w:t>finalmente,</w:t>
      </w:r>
      <w:r>
        <w:rPr>
          <w:color w:val="231F20"/>
          <w:spacing w:val="-4"/>
          <w:w w:val="95"/>
        </w:rPr>
        <w:t xml:space="preserve"> </w:t>
      </w:r>
      <w:r>
        <w:rPr>
          <w:color w:val="231F20"/>
          <w:w w:val="95"/>
        </w:rPr>
        <w:t>cero</w:t>
      </w:r>
      <w:r>
        <w:rPr>
          <w:color w:val="231F20"/>
          <w:spacing w:val="-4"/>
          <w:w w:val="95"/>
        </w:rPr>
        <w:t xml:space="preserve"> </w:t>
      </w:r>
      <w:r>
        <w:rPr>
          <w:color w:val="231F20"/>
          <w:w w:val="95"/>
        </w:rPr>
        <w:t>flujos</w:t>
      </w:r>
      <w:r>
        <w:rPr>
          <w:color w:val="231F20"/>
          <w:spacing w:val="-4"/>
          <w:w w:val="95"/>
        </w:rPr>
        <w:t xml:space="preserve"> </w:t>
      </w:r>
      <w:r>
        <w:rPr>
          <w:color w:val="231F20"/>
          <w:w w:val="95"/>
        </w:rPr>
        <w:t xml:space="preserve">man- </w:t>
      </w:r>
      <w:r>
        <w:rPr>
          <w:color w:val="231F20"/>
        </w:rPr>
        <w:t>tenidos con el paro circulatorio cerebral.</w:t>
      </w:r>
    </w:p>
    <w:p w14:paraId="4C753EE2" w14:textId="77777777" w:rsidR="007B7186" w:rsidRDefault="007B7186">
      <w:pPr>
        <w:pStyle w:val="BodyText"/>
        <w:spacing w:before="4" w:line="249" w:lineRule="auto"/>
        <w:ind w:left="393" w:right="127" w:firstLine="226"/>
        <w:jc w:val="both"/>
      </w:pPr>
      <w:r>
        <w:rPr>
          <w:color w:val="231F20"/>
        </w:rPr>
        <w:t>El paro circulatorio cerebral se puede identificar en DTC (cuadro rojo de</w:t>
      </w:r>
      <w:r>
        <w:rPr>
          <w:color w:val="231F20"/>
          <w:spacing w:val="80"/>
        </w:rPr>
        <w:t xml:space="preserve"> </w:t>
      </w:r>
      <w:r>
        <w:rPr>
          <w:color w:val="231F20"/>
        </w:rPr>
        <w:t xml:space="preserve">la </w:t>
      </w:r>
      <w:r>
        <w:rPr>
          <w:b/>
          <w:color w:val="231F20"/>
        </w:rPr>
        <w:t>Figura 2</w:t>
      </w:r>
      <w:r>
        <w:rPr>
          <w:color w:val="231F20"/>
        </w:rPr>
        <w:t>) cuando se cumple uno de los tres criterios en vasos sanguíneos bilaterales, medidos al menos dos veces con 30 minutos de diferencia:</w:t>
      </w:r>
    </w:p>
    <w:p w14:paraId="48FA40F0" w14:textId="77777777" w:rsidR="007B7186" w:rsidRDefault="007B7186" w:rsidP="007B7186">
      <w:pPr>
        <w:pStyle w:val="ListParagraph"/>
        <w:widowControl w:val="0"/>
        <w:numPr>
          <w:ilvl w:val="0"/>
          <w:numId w:val="3"/>
        </w:numPr>
        <w:tabs>
          <w:tab w:val="left" w:pos="698"/>
        </w:tabs>
        <w:autoSpaceDE w:val="0"/>
        <w:autoSpaceDN w:val="0"/>
        <w:spacing w:before="3" w:after="0" w:line="249" w:lineRule="auto"/>
        <w:ind w:right="131"/>
        <w:contextualSpacing w:val="0"/>
        <w:jc w:val="both"/>
        <w:rPr>
          <w:sz w:val="20"/>
        </w:rPr>
      </w:pPr>
      <w:r>
        <w:rPr>
          <w:color w:val="231F20"/>
          <w:sz w:val="20"/>
        </w:rPr>
        <w:t>Flujo</w:t>
      </w:r>
      <w:r>
        <w:rPr>
          <w:color w:val="231F20"/>
          <w:spacing w:val="-6"/>
          <w:sz w:val="20"/>
        </w:rPr>
        <w:t xml:space="preserve"> </w:t>
      </w:r>
      <w:r>
        <w:rPr>
          <w:color w:val="231F20"/>
          <w:sz w:val="20"/>
        </w:rPr>
        <w:t>de</w:t>
      </w:r>
      <w:r>
        <w:rPr>
          <w:color w:val="231F20"/>
          <w:spacing w:val="-6"/>
          <w:sz w:val="20"/>
        </w:rPr>
        <w:t xml:space="preserve"> </w:t>
      </w:r>
      <w:r>
        <w:rPr>
          <w:color w:val="231F20"/>
          <w:sz w:val="20"/>
        </w:rPr>
        <w:t>onda</w:t>
      </w:r>
      <w:r>
        <w:rPr>
          <w:color w:val="231F20"/>
          <w:spacing w:val="-6"/>
          <w:sz w:val="20"/>
        </w:rPr>
        <w:t xml:space="preserve"> </w:t>
      </w:r>
      <w:r>
        <w:rPr>
          <w:color w:val="231F20"/>
          <w:sz w:val="20"/>
        </w:rPr>
        <w:t>oscilante</w:t>
      </w:r>
      <w:r>
        <w:rPr>
          <w:color w:val="231F20"/>
          <w:spacing w:val="-6"/>
          <w:sz w:val="20"/>
        </w:rPr>
        <w:t xml:space="preserve"> </w:t>
      </w:r>
      <w:r>
        <w:rPr>
          <w:color w:val="231F20"/>
          <w:sz w:val="20"/>
        </w:rPr>
        <w:t>neta-cero</w:t>
      </w:r>
      <w:r>
        <w:rPr>
          <w:color w:val="231F20"/>
          <w:spacing w:val="-6"/>
          <w:sz w:val="20"/>
        </w:rPr>
        <w:t xml:space="preserve"> </w:t>
      </w:r>
      <w:r>
        <w:rPr>
          <w:color w:val="231F20"/>
          <w:sz w:val="20"/>
        </w:rPr>
        <w:t>con</w:t>
      </w:r>
      <w:r>
        <w:rPr>
          <w:color w:val="231F20"/>
          <w:spacing w:val="-6"/>
          <w:sz w:val="20"/>
        </w:rPr>
        <w:t xml:space="preserve"> </w:t>
      </w:r>
      <w:r>
        <w:rPr>
          <w:color w:val="231F20"/>
          <w:sz w:val="20"/>
        </w:rPr>
        <w:t>cerca</w:t>
      </w:r>
      <w:r>
        <w:rPr>
          <w:color w:val="231F20"/>
          <w:spacing w:val="-6"/>
          <w:sz w:val="20"/>
        </w:rPr>
        <w:t xml:space="preserve"> </w:t>
      </w:r>
      <w:r>
        <w:rPr>
          <w:color w:val="231F20"/>
          <w:sz w:val="20"/>
        </w:rPr>
        <w:t>del</w:t>
      </w:r>
      <w:r>
        <w:rPr>
          <w:color w:val="231F20"/>
          <w:spacing w:val="-6"/>
          <w:sz w:val="20"/>
        </w:rPr>
        <w:t xml:space="preserve"> </w:t>
      </w:r>
      <w:r>
        <w:rPr>
          <w:color w:val="231F20"/>
          <w:sz w:val="20"/>
        </w:rPr>
        <w:t>flujo</w:t>
      </w:r>
      <w:r>
        <w:rPr>
          <w:color w:val="231F20"/>
          <w:spacing w:val="-6"/>
          <w:sz w:val="20"/>
        </w:rPr>
        <w:t xml:space="preserve"> </w:t>
      </w:r>
      <w:r>
        <w:rPr>
          <w:color w:val="231F20"/>
          <w:sz w:val="20"/>
        </w:rPr>
        <w:t>directo</w:t>
      </w:r>
      <w:r>
        <w:rPr>
          <w:color w:val="231F20"/>
          <w:spacing w:val="-6"/>
          <w:sz w:val="20"/>
        </w:rPr>
        <w:t xml:space="preserve"> </w:t>
      </w:r>
      <w:r>
        <w:rPr>
          <w:color w:val="231F20"/>
          <w:sz w:val="20"/>
        </w:rPr>
        <w:t>sistólico</w:t>
      </w:r>
      <w:r>
        <w:rPr>
          <w:color w:val="231F20"/>
          <w:spacing w:val="-6"/>
          <w:sz w:val="20"/>
        </w:rPr>
        <w:t xml:space="preserve"> </w:t>
      </w:r>
      <w:r>
        <w:rPr>
          <w:color w:val="231F20"/>
          <w:sz w:val="20"/>
        </w:rPr>
        <w:t>igual y flujo diastólico invertido</w:t>
      </w:r>
    </w:p>
    <w:p w14:paraId="439A130D" w14:textId="77777777" w:rsidR="007B7186" w:rsidRDefault="007B7186" w:rsidP="007B7186">
      <w:pPr>
        <w:pStyle w:val="ListParagraph"/>
        <w:widowControl w:val="0"/>
        <w:numPr>
          <w:ilvl w:val="0"/>
          <w:numId w:val="3"/>
        </w:numPr>
        <w:tabs>
          <w:tab w:val="left" w:pos="698"/>
        </w:tabs>
        <w:autoSpaceDE w:val="0"/>
        <w:autoSpaceDN w:val="0"/>
        <w:spacing w:before="1" w:after="0" w:line="240" w:lineRule="auto"/>
        <w:ind w:hanging="305"/>
        <w:contextualSpacing w:val="0"/>
        <w:jc w:val="both"/>
        <w:rPr>
          <w:sz w:val="20"/>
        </w:rPr>
      </w:pPr>
      <w:r>
        <w:rPr>
          <w:color w:val="231F20"/>
          <w:sz w:val="20"/>
        </w:rPr>
        <w:t>Pequeños</w:t>
      </w:r>
      <w:r>
        <w:rPr>
          <w:color w:val="231F20"/>
          <w:spacing w:val="-4"/>
          <w:sz w:val="20"/>
        </w:rPr>
        <w:t xml:space="preserve"> </w:t>
      </w:r>
      <w:r>
        <w:rPr>
          <w:color w:val="231F20"/>
          <w:sz w:val="20"/>
        </w:rPr>
        <w:t>picos</w:t>
      </w:r>
      <w:r>
        <w:rPr>
          <w:color w:val="231F20"/>
          <w:spacing w:val="-3"/>
          <w:sz w:val="20"/>
        </w:rPr>
        <w:t xml:space="preserve"> </w:t>
      </w:r>
      <w:r>
        <w:rPr>
          <w:color w:val="231F20"/>
          <w:sz w:val="20"/>
        </w:rPr>
        <w:t>sistólicos</w:t>
      </w:r>
      <w:r>
        <w:rPr>
          <w:color w:val="231F20"/>
          <w:spacing w:val="-4"/>
          <w:sz w:val="20"/>
        </w:rPr>
        <w:t xml:space="preserve"> </w:t>
      </w:r>
      <w:r>
        <w:rPr>
          <w:color w:val="231F20"/>
          <w:sz w:val="20"/>
        </w:rPr>
        <w:t>agudos</w:t>
      </w:r>
      <w:r>
        <w:rPr>
          <w:color w:val="231F20"/>
          <w:spacing w:val="-3"/>
          <w:sz w:val="20"/>
        </w:rPr>
        <w:t xml:space="preserve"> </w:t>
      </w:r>
      <w:r>
        <w:rPr>
          <w:color w:val="231F20"/>
          <w:sz w:val="20"/>
        </w:rPr>
        <w:t>&lt;50</w:t>
      </w:r>
      <w:r>
        <w:rPr>
          <w:color w:val="231F20"/>
          <w:spacing w:val="-4"/>
          <w:sz w:val="20"/>
        </w:rPr>
        <w:t xml:space="preserve"> </w:t>
      </w:r>
      <w:r>
        <w:rPr>
          <w:color w:val="231F20"/>
          <w:sz w:val="20"/>
        </w:rPr>
        <w:t>cm/s</w:t>
      </w:r>
      <w:r>
        <w:rPr>
          <w:color w:val="231F20"/>
          <w:spacing w:val="-3"/>
          <w:sz w:val="20"/>
        </w:rPr>
        <w:t xml:space="preserve"> </w:t>
      </w:r>
      <w:r>
        <w:rPr>
          <w:color w:val="231F20"/>
          <w:sz w:val="20"/>
        </w:rPr>
        <w:t>de</w:t>
      </w:r>
      <w:r>
        <w:rPr>
          <w:color w:val="231F20"/>
          <w:spacing w:val="-3"/>
          <w:sz w:val="20"/>
        </w:rPr>
        <w:t xml:space="preserve"> </w:t>
      </w:r>
      <w:r>
        <w:rPr>
          <w:color w:val="231F20"/>
          <w:sz w:val="20"/>
        </w:rPr>
        <w:t>velocidad</w:t>
      </w:r>
      <w:r>
        <w:rPr>
          <w:color w:val="231F20"/>
          <w:spacing w:val="-4"/>
          <w:sz w:val="20"/>
        </w:rPr>
        <w:t xml:space="preserve"> </w:t>
      </w:r>
      <w:r>
        <w:rPr>
          <w:color w:val="231F20"/>
          <w:sz w:val="20"/>
        </w:rPr>
        <w:t>sistólica</w:t>
      </w:r>
      <w:r>
        <w:rPr>
          <w:color w:val="231F20"/>
          <w:spacing w:val="-3"/>
          <w:sz w:val="20"/>
        </w:rPr>
        <w:t xml:space="preserve"> </w:t>
      </w:r>
      <w:r>
        <w:rPr>
          <w:color w:val="231F20"/>
          <w:spacing w:val="-2"/>
          <w:sz w:val="20"/>
        </w:rPr>
        <w:t>máxima</w:t>
      </w:r>
    </w:p>
    <w:p w14:paraId="08D9A7BA" w14:textId="77777777" w:rsidR="007B7186" w:rsidRDefault="007B7186">
      <w:pPr>
        <w:pStyle w:val="BodyText"/>
        <w:spacing w:before="9"/>
        <w:ind w:left="697"/>
        <w:jc w:val="both"/>
      </w:pPr>
      <w:r>
        <w:rPr>
          <w:color w:val="231F20"/>
        </w:rPr>
        <w:t>y</w:t>
      </w:r>
      <w:r>
        <w:rPr>
          <w:color w:val="231F20"/>
          <w:spacing w:val="-1"/>
        </w:rPr>
        <w:t xml:space="preserve"> </w:t>
      </w:r>
      <w:r>
        <w:rPr>
          <w:color w:val="231F20"/>
        </w:rPr>
        <w:t xml:space="preserve">&lt;200 ms de </w:t>
      </w:r>
      <w:r>
        <w:rPr>
          <w:color w:val="231F20"/>
          <w:spacing w:val="-2"/>
        </w:rPr>
        <w:t>duración</w:t>
      </w:r>
    </w:p>
    <w:p w14:paraId="2104416C" w14:textId="77777777" w:rsidR="007B7186" w:rsidRDefault="007B7186" w:rsidP="007B7186">
      <w:pPr>
        <w:pStyle w:val="ListParagraph"/>
        <w:widowControl w:val="0"/>
        <w:numPr>
          <w:ilvl w:val="0"/>
          <w:numId w:val="3"/>
        </w:numPr>
        <w:tabs>
          <w:tab w:val="left" w:pos="698"/>
        </w:tabs>
        <w:autoSpaceDE w:val="0"/>
        <w:autoSpaceDN w:val="0"/>
        <w:spacing w:before="10" w:after="0" w:line="249" w:lineRule="auto"/>
        <w:ind w:right="130"/>
        <w:contextualSpacing w:val="0"/>
        <w:jc w:val="both"/>
        <w:rPr>
          <w:sz w:val="20"/>
        </w:rPr>
      </w:pPr>
      <w:r>
        <w:rPr>
          <w:sz w:val="22"/>
        </w:rPr>
        <w:pict w14:anchorId="77C7D918">
          <v:group id="docshapegroup2698" o:spid="_x0000_s2138" style="position:absolute;left:0;text-align:left;margin-left:118.95pt;margin-top:35.45pt;width:211.85pt;height:94.5pt;z-index:251658240;mso-position-horizontal-relative:page" coordorigin="2379,709" coordsize="4237,1890">
            <v:line id="_x0000_s2139" style="position:absolute" from="2397,1610" to="6592,1610" strokecolor="#231f20" strokeweight="2pt"/>
            <v:shape id="docshape2699" o:spid="_x0000_s2140" type="#_x0000_t75" style="position:absolute;left:2378;top:941;width:3782;height:1249">
              <v:imagedata r:id="rId86" o:title=""/>
            </v:shape>
            <v:rect id="docshape2700" o:spid="_x0000_s2141" style="position:absolute;left:2460;top:728;width:4134;height:1850" filled="f" strokecolor="#00464f" strokeweight="2pt"/>
            <v:shape id="docshape2701" o:spid="_x0000_s2142" type="#_x0000_t202" style="position:absolute;left:2480;top:1630;width:4094;height:928" filled="f" stroked="f">
              <v:textbox inset="0,0,0,0">
                <w:txbxContent>
                  <w:p w14:paraId="7F2CA296" w14:textId="77777777" w:rsidR="007B7186" w:rsidRDefault="007B7186"/>
                  <w:p w14:paraId="6E664AF4" w14:textId="77777777" w:rsidR="007B7186" w:rsidRDefault="007B7186"/>
                  <w:p w14:paraId="65565339" w14:textId="77777777" w:rsidR="007B7186" w:rsidRDefault="007B7186">
                    <w:pPr>
                      <w:spacing w:before="192"/>
                      <w:ind w:left="1037"/>
                      <w:rPr>
                        <w:rFonts w:ascii="Arial"/>
                        <w:sz w:val="16"/>
                      </w:rPr>
                    </w:pPr>
                    <w:r>
                      <w:rPr>
                        <w:rFonts w:ascii="Arial"/>
                        <w:color w:val="231F20"/>
                        <w:spacing w:val="-2"/>
                        <w:w w:val="105"/>
                        <w:sz w:val="16"/>
                      </w:rPr>
                      <w:t>Arresto</w:t>
                    </w:r>
                    <w:r>
                      <w:rPr>
                        <w:rFonts w:ascii="Arial"/>
                        <w:color w:val="231F20"/>
                        <w:spacing w:val="6"/>
                        <w:w w:val="105"/>
                        <w:sz w:val="16"/>
                      </w:rPr>
                      <w:t xml:space="preserve"> </w:t>
                    </w:r>
                    <w:r>
                      <w:rPr>
                        <w:rFonts w:ascii="Arial"/>
                        <w:color w:val="231F20"/>
                        <w:spacing w:val="-2"/>
                        <w:w w:val="105"/>
                        <w:sz w:val="16"/>
                      </w:rPr>
                      <w:t>circulatorio</w:t>
                    </w:r>
                    <w:r>
                      <w:rPr>
                        <w:rFonts w:ascii="Arial"/>
                        <w:color w:val="231F20"/>
                        <w:spacing w:val="6"/>
                        <w:w w:val="105"/>
                        <w:sz w:val="16"/>
                      </w:rPr>
                      <w:t xml:space="preserve"> </w:t>
                    </w:r>
                    <w:r>
                      <w:rPr>
                        <w:rFonts w:ascii="Arial"/>
                        <w:color w:val="231F20"/>
                        <w:spacing w:val="-2"/>
                        <w:w w:val="105"/>
                        <w:sz w:val="16"/>
                      </w:rPr>
                      <w:t>cerebral</w:t>
                    </w:r>
                  </w:p>
                </w:txbxContent>
              </v:textbox>
            </v:shape>
            <v:shape id="docshape2702" o:spid="_x0000_s2143" type="#_x0000_t202" style="position:absolute;left:6234;top:816;width:110;height:219" filled="f" stroked="f">
              <v:textbox inset="0,0,0,0">
                <w:txbxContent>
                  <w:p w14:paraId="5896827A" w14:textId="77777777" w:rsidR="007B7186" w:rsidRDefault="007B7186">
                    <w:pPr>
                      <w:spacing w:before="10"/>
                      <w:rPr>
                        <w:rFonts w:ascii="Arial"/>
                        <w:sz w:val="16"/>
                      </w:rPr>
                    </w:pPr>
                    <w:r>
                      <w:rPr>
                        <w:rFonts w:ascii="Arial"/>
                        <w:color w:val="231F20"/>
                        <w:w w:val="92"/>
                        <w:sz w:val="16"/>
                      </w:rPr>
                      <w:t>F</w:t>
                    </w:r>
                  </w:p>
                </w:txbxContent>
              </v:textbox>
            </v:shape>
            <v:shape id="docshape2703" o:spid="_x0000_s2144" type="#_x0000_t202" style="position:absolute;left:5648;top:816;width:115;height:219" filled="f" stroked="f">
              <v:textbox inset="0,0,0,0">
                <w:txbxContent>
                  <w:p w14:paraId="41464387" w14:textId="77777777" w:rsidR="007B7186" w:rsidRDefault="007B7186">
                    <w:pPr>
                      <w:spacing w:before="10"/>
                      <w:rPr>
                        <w:rFonts w:ascii="Arial"/>
                        <w:sz w:val="16"/>
                      </w:rPr>
                    </w:pPr>
                    <w:r>
                      <w:rPr>
                        <w:rFonts w:ascii="Arial"/>
                        <w:color w:val="231F20"/>
                        <w:w w:val="88"/>
                        <w:sz w:val="16"/>
                      </w:rPr>
                      <w:t>E</w:t>
                    </w:r>
                  </w:p>
                </w:txbxContent>
              </v:textbox>
            </v:shape>
            <v:shape id="docshape2704" o:spid="_x0000_s2145" type="#_x0000_t202" style="position:absolute;left:3810;top:816;width:142;height:219" filled="f" stroked="f">
              <v:textbox inset="0,0,0,0">
                <w:txbxContent>
                  <w:p w14:paraId="7CFD4110" w14:textId="77777777" w:rsidR="007B7186" w:rsidRDefault="007B7186">
                    <w:pPr>
                      <w:spacing w:before="10"/>
                      <w:rPr>
                        <w:rFonts w:ascii="Arial"/>
                        <w:sz w:val="16"/>
                      </w:rPr>
                    </w:pPr>
                    <w:r>
                      <w:rPr>
                        <w:rFonts w:ascii="Arial"/>
                        <w:color w:val="231F20"/>
                        <w:w w:val="104"/>
                        <w:sz w:val="16"/>
                      </w:rPr>
                      <w:t>D</w:t>
                    </w:r>
                  </w:p>
                </w:txbxContent>
              </v:textbox>
            </v:shape>
            <w10:wrap anchorx="page"/>
          </v:group>
        </w:pict>
      </w:r>
      <w:r>
        <w:rPr>
          <w:color w:val="231F20"/>
          <w:sz w:val="20"/>
        </w:rPr>
        <w:t>Desaparición</w:t>
      </w:r>
      <w:r>
        <w:rPr>
          <w:color w:val="231F20"/>
          <w:spacing w:val="-8"/>
          <w:sz w:val="20"/>
        </w:rPr>
        <w:t xml:space="preserve"> </w:t>
      </w:r>
      <w:r>
        <w:rPr>
          <w:color w:val="231F20"/>
          <w:sz w:val="20"/>
        </w:rPr>
        <w:t>de</w:t>
      </w:r>
      <w:r>
        <w:rPr>
          <w:color w:val="231F20"/>
          <w:spacing w:val="-8"/>
          <w:sz w:val="20"/>
        </w:rPr>
        <w:t xml:space="preserve"> </w:t>
      </w:r>
      <w:r>
        <w:rPr>
          <w:color w:val="231F20"/>
          <w:sz w:val="20"/>
        </w:rPr>
        <w:t>todos</w:t>
      </w:r>
      <w:r>
        <w:rPr>
          <w:color w:val="231F20"/>
          <w:spacing w:val="-8"/>
          <w:sz w:val="20"/>
        </w:rPr>
        <w:t xml:space="preserve"> </w:t>
      </w:r>
      <w:r>
        <w:rPr>
          <w:color w:val="231F20"/>
          <w:sz w:val="20"/>
        </w:rPr>
        <w:t>los</w:t>
      </w:r>
      <w:r>
        <w:rPr>
          <w:color w:val="231F20"/>
          <w:spacing w:val="-8"/>
          <w:sz w:val="20"/>
        </w:rPr>
        <w:t xml:space="preserve"> </w:t>
      </w:r>
      <w:r>
        <w:rPr>
          <w:color w:val="231F20"/>
          <w:sz w:val="20"/>
        </w:rPr>
        <w:t>flujos</w:t>
      </w:r>
      <w:r>
        <w:rPr>
          <w:color w:val="231F20"/>
          <w:spacing w:val="-8"/>
          <w:sz w:val="20"/>
        </w:rPr>
        <w:t xml:space="preserve"> </w:t>
      </w:r>
      <w:r>
        <w:rPr>
          <w:color w:val="231F20"/>
          <w:sz w:val="20"/>
        </w:rPr>
        <w:t>intracraneales</w:t>
      </w:r>
      <w:r>
        <w:rPr>
          <w:color w:val="231F20"/>
          <w:spacing w:val="-8"/>
          <w:sz w:val="20"/>
        </w:rPr>
        <w:t xml:space="preserve"> </w:t>
      </w:r>
      <w:r>
        <w:rPr>
          <w:color w:val="231F20"/>
          <w:sz w:val="20"/>
        </w:rPr>
        <w:t>previamente</w:t>
      </w:r>
      <w:r>
        <w:rPr>
          <w:color w:val="231F20"/>
          <w:spacing w:val="-8"/>
          <w:sz w:val="20"/>
        </w:rPr>
        <w:t xml:space="preserve"> </w:t>
      </w:r>
      <w:r>
        <w:rPr>
          <w:color w:val="231F20"/>
          <w:sz w:val="20"/>
        </w:rPr>
        <w:t>vistos,</w:t>
      </w:r>
      <w:r>
        <w:rPr>
          <w:color w:val="231F20"/>
          <w:spacing w:val="-8"/>
          <w:sz w:val="20"/>
        </w:rPr>
        <w:t xml:space="preserve"> </w:t>
      </w:r>
      <w:r>
        <w:rPr>
          <w:color w:val="231F20"/>
          <w:sz w:val="20"/>
        </w:rPr>
        <w:t>aunque haya flujo extracraneal todavía presente.</w:t>
      </w:r>
    </w:p>
    <w:p w14:paraId="3B4E7E36" w14:textId="77777777" w:rsidR="007B7186" w:rsidRDefault="007B7186">
      <w:pPr>
        <w:pStyle w:val="BodyText"/>
        <w:rPr>
          <w:sz w:val="22"/>
        </w:rPr>
      </w:pPr>
    </w:p>
    <w:p w14:paraId="4D4CBD60" w14:textId="77777777" w:rsidR="007B7186" w:rsidRDefault="007B7186">
      <w:pPr>
        <w:pStyle w:val="BodyText"/>
        <w:spacing w:before="6"/>
        <w:rPr>
          <w:sz w:val="19"/>
        </w:rPr>
      </w:pPr>
    </w:p>
    <w:p w14:paraId="1409EAF6" w14:textId="77777777" w:rsidR="007B7186" w:rsidRDefault="007B7186">
      <w:pPr>
        <w:ind w:left="1253"/>
        <w:rPr>
          <w:rFonts w:ascii="Arial"/>
          <w:sz w:val="16"/>
        </w:rPr>
      </w:pPr>
      <w:r>
        <w:rPr>
          <w:rFonts w:ascii="Arial"/>
          <w:color w:val="231F20"/>
          <w:spacing w:val="-5"/>
          <w:w w:val="105"/>
          <w:sz w:val="16"/>
        </w:rPr>
        <w:t>100</w:t>
      </w:r>
    </w:p>
    <w:p w14:paraId="5B87A619" w14:textId="77777777" w:rsidR="007B7186" w:rsidRDefault="007B7186">
      <w:pPr>
        <w:pStyle w:val="BodyText"/>
        <w:rPr>
          <w:rFonts w:ascii="Arial"/>
        </w:rPr>
      </w:pPr>
    </w:p>
    <w:p w14:paraId="7DFBF8E6" w14:textId="77777777" w:rsidR="007B7186" w:rsidRDefault="007B7186">
      <w:pPr>
        <w:pStyle w:val="BodyText"/>
        <w:rPr>
          <w:rFonts w:ascii="Arial"/>
        </w:rPr>
      </w:pPr>
    </w:p>
    <w:p w14:paraId="46889E5E" w14:textId="77777777" w:rsidR="007B7186" w:rsidRDefault="007B7186">
      <w:pPr>
        <w:pStyle w:val="BodyText"/>
        <w:rPr>
          <w:rFonts w:ascii="Arial"/>
        </w:rPr>
      </w:pPr>
    </w:p>
    <w:p w14:paraId="02305E15" w14:textId="77777777" w:rsidR="007B7186" w:rsidRDefault="007B7186">
      <w:pPr>
        <w:pStyle w:val="BodyText"/>
        <w:rPr>
          <w:rFonts w:ascii="Arial"/>
        </w:rPr>
      </w:pPr>
    </w:p>
    <w:p w14:paraId="14960E9E" w14:textId="77777777" w:rsidR="007B7186" w:rsidRDefault="007B7186">
      <w:pPr>
        <w:pStyle w:val="BodyText"/>
        <w:rPr>
          <w:rFonts w:ascii="Arial"/>
        </w:rPr>
      </w:pPr>
    </w:p>
    <w:p w14:paraId="5BBB85B6" w14:textId="77777777" w:rsidR="007B7186" w:rsidRDefault="007B7186">
      <w:pPr>
        <w:pStyle w:val="BodyText"/>
        <w:rPr>
          <w:rFonts w:ascii="Arial"/>
        </w:rPr>
      </w:pPr>
    </w:p>
    <w:p w14:paraId="44057E72" w14:textId="77777777" w:rsidR="007B7186" w:rsidRDefault="007B7186">
      <w:pPr>
        <w:pStyle w:val="BodyText"/>
        <w:spacing w:before="4"/>
        <w:rPr>
          <w:rFonts w:ascii="Arial"/>
          <w:sz w:val="24"/>
        </w:rPr>
      </w:pPr>
    </w:p>
    <w:p w14:paraId="21D0A166" w14:textId="77777777" w:rsidR="007B7186" w:rsidRDefault="007B7186">
      <w:pPr>
        <w:ind w:left="393"/>
        <w:rPr>
          <w:rFonts w:ascii="Arial"/>
          <w:sz w:val="16"/>
        </w:rPr>
      </w:pPr>
      <w:r>
        <w:rPr>
          <w:rFonts w:ascii="Trebuchet MS"/>
          <w:b/>
          <w:color w:val="231F20"/>
          <w:sz w:val="16"/>
        </w:rPr>
        <w:t>Figura</w:t>
      </w:r>
      <w:r>
        <w:rPr>
          <w:rFonts w:ascii="Trebuchet MS"/>
          <w:b/>
          <w:color w:val="231F20"/>
          <w:spacing w:val="3"/>
          <w:sz w:val="16"/>
        </w:rPr>
        <w:t xml:space="preserve"> </w:t>
      </w:r>
      <w:r>
        <w:rPr>
          <w:rFonts w:ascii="Trebuchet MS"/>
          <w:b/>
          <w:color w:val="231F20"/>
          <w:sz w:val="16"/>
        </w:rPr>
        <w:t>2.</w:t>
      </w:r>
      <w:r>
        <w:rPr>
          <w:rFonts w:ascii="Trebuchet MS"/>
          <w:b/>
          <w:color w:val="231F20"/>
          <w:spacing w:val="4"/>
          <w:sz w:val="16"/>
        </w:rPr>
        <w:t xml:space="preserve"> </w:t>
      </w:r>
      <w:r>
        <w:rPr>
          <w:rFonts w:ascii="Arial"/>
          <w:color w:val="231F20"/>
          <w:sz w:val="16"/>
        </w:rPr>
        <w:t>Imagen</w:t>
      </w:r>
      <w:r>
        <w:rPr>
          <w:rFonts w:ascii="Arial"/>
          <w:color w:val="231F20"/>
          <w:spacing w:val="8"/>
          <w:sz w:val="16"/>
        </w:rPr>
        <w:t xml:space="preserve"> </w:t>
      </w:r>
      <w:r>
        <w:rPr>
          <w:rFonts w:ascii="Arial"/>
          <w:color w:val="231F20"/>
          <w:sz w:val="16"/>
        </w:rPr>
        <w:t>de</w:t>
      </w:r>
      <w:r>
        <w:rPr>
          <w:rFonts w:ascii="Arial"/>
          <w:color w:val="231F20"/>
          <w:spacing w:val="9"/>
          <w:sz w:val="16"/>
        </w:rPr>
        <w:t xml:space="preserve"> </w:t>
      </w:r>
      <w:r>
        <w:rPr>
          <w:rFonts w:ascii="Arial"/>
          <w:color w:val="231F20"/>
          <w:sz w:val="16"/>
        </w:rPr>
        <w:t>arresto</w:t>
      </w:r>
      <w:r>
        <w:rPr>
          <w:rFonts w:ascii="Arial"/>
          <w:color w:val="231F20"/>
          <w:spacing w:val="8"/>
          <w:sz w:val="16"/>
        </w:rPr>
        <w:t xml:space="preserve"> </w:t>
      </w:r>
      <w:r>
        <w:rPr>
          <w:rFonts w:ascii="Arial"/>
          <w:color w:val="231F20"/>
          <w:sz w:val="16"/>
        </w:rPr>
        <w:t>circulatorio</w:t>
      </w:r>
      <w:r>
        <w:rPr>
          <w:rFonts w:ascii="Arial"/>
          <w:color w:val="231F20"/>
          <w:spacing w:val="8"/>
          <w:sz w:val="16"/>
        </w:rPr>
        <w:t xml:space="preserve"> </w:t>
      </w:r>
      <w:r>
        <w:rPr>
          <w:rFonts w:ascii="Arial"/>
          <w:color w:val="231F20"/>
          <w:sz w:val="16"/>
        </w:rPr>
        <w:t>cerebral</w:t>
      </w:r>
      <w:r>
        <w:rPr>
          <w:rFonts w:ascii="Arial"/>
          <w:color w:val="231F20"/>
          <w:spacing w:val="8"/>
          <w:sz w:val="16"/>
        </w:rPr>
        <w:t xml:space="preserve"> </w:t>
      </w:r>
      <w:r>
        <w:rPr>
          <w:rFonts w:ascii="Arial"/>
          <w:color w:val="231F20"/>
          <w:sz w:val="16"/>
        </w:rPr>
        <w:t>por</w:t>
      </w:r>
      <w:r>
        <w:rPr>
          <w:rFonts w:ascii="Arial"/>
          <w:color w:val="231F20"/>
          <w:spacing w:val="8"/>
          <w:sz w:val="16"/>
        </w:rPr>
        <w:t xml:space="preserve"> </w:t>
      </w:r>
      <w:r>
        <w:rPr>
          <w:rFonts w:ascii="Arial"/>
          <w:color w:val="231F20"/>
          <w:spacing w:val="-4"/>
          <w:sz w:val="16"/>
        </w:rPr>
        <w:t>DTC.</w:t>
      </w:r>
    </w:p>
    <w:p w14:paraId="5BCC928E" w14:textId="77777777" w:rsidR="007B7186" w:rsidRDefault="007B7186">
      <w:pPr>
        <w:pStyle w:val="BodyText"/>
        <w:spacing w:before="188" w:line="249" w:lineRule="auto"/>
        <w:ind w:left="393" w:right="127" w:firstLine="226"/>
        <w:jc w:val="both"/>
      </w:pPr>
      <w:r>
        <w:rPr>
          <w:color w:val="231F20"/>
          <w:spacing w:val="-2"/>
        </w:rPr>
        <w:t>Estos</w:t>
      </w:r>
      <w:r>
        <w:rPr>
          <w:color w:val="231F20"/>
          <w:spacing w:val="-4"/>
        </w:rPr>
        <w:t xml:space="preserve"> </w:t>
      </w:r>
      <w:r>
        <w:rPr>
          <w:color w:val="231F20"/>
          <w:spacing w:val="-2"/>
        </w:rPr>
        <w:t>criterios</w:t>
      </w:r>
      <w:r>
        <w:rPr>
          <w:color w:val="231F20"/>
          <w:spacing w:val="-5"/>
        </w:rPr>
        <w:t xml:space="preserve"> </w:t>
      </w:r>
      <w:r>
        <w:rPr>
          <w:color w:val="231F20"/>
          <w:spacing w:val="-2"/>
        </w:rPr>
        <w:t>(</w:t>
      </w:r>
      <w:r>
        <w:rPr>
          <w:b/>
          <w:color w:val="231F20"/>
          <w:spacing w:val="-2"/>
        </w:rPr>
        <w:t>Tabla</w:t>
      </w:r>
      <w:r>
        <w:rPr>
          <w:b/>
          <w:color w:val="231F20"/>
          <w:spacing w:val="-4"/>
        </w:rPr>
        <w:t xml:space="preserve"> </w:t>
      </w:r>
      <w:r>
        <w:rPr>
          <w:b/>
          <w:color w:val="231F20"/>
          <w:spacing w:val="-2"/>
        </w:rPr>
        <w:t>4</w:t>
      </w:r>
      <w:r>
        <w:rPr>
          <w:color w:val="231F20"/>
          <w:spacing w:val="-2"/>
        </w:rPr>
        <w:t>)</w:t>
      </w:r>
      <w:r>
        <w:rPr>
          <w:color w:val="231F20"/>
          <w:spacing w:val="-4"/>
        </w:rPr>
        <w:t xml:space="preserve"> </w:t>
      </w:r>
      <w:r>
        <w:rPr>
          <w:color w:val="231F20"/>
          <w:spacing w:val="-2"/>
        </w:rPr>
        <w:t>tienen</w:t>
      </w:r>
      <w:r>
        <w:rPr>
          <w:color w:val="231F20"/>
          <w:spacing w:val="-4"/>
        </w:rPr>
        <w:t xml:space="preserve"> </w:t>
      </w:r>
      <w:r>
        <w:rPr>
          <w:color w:val="231F20"/>
          <w:spacing w:val="-2"/>
        </w:rPr>
        <w:t>una</w:t>
      </w:r>
      <w:r>
        <w:rPr>
          <w:color w:val="231F20"/>
          <w:spacing w:val="-4"/>
        </w:rPr>
        <w:t xml:space="preserve"> </w:t>
      </w:r>
      <w:r>
        <w:rPr>
          <w:color w:val="231F20"/>
          <w:spacing w:val="-2"/>
        </w:rPr>
        <w:t>sensibilidad</w:t>
      </w:r>
      <w:r>
        <w:rPr>
          <w:color w:val="231F20"/>
          <w:spacing w:val="-5"/>
        </w:rPr>
        <w:t xml:space="preserve"> </w:t>
      </w:r>
      <w:r>
        <w:rPr>
          <w:color w:val="231F20"/>
          <w:spacing w:val="-2"/>
        </w:rPr>
        <w:t>del</w:t>
      </w:r>
      <w:r>
        <w:rPr>
          <w:color w:val="231F20"/>
          <w:spacing w:val="-5"/>
        </w:rPr>
        <w:t xml:space="preserve"> </w:t>
      </w:r>
      <w:r>
        <w:rPr>
          <w:color w:val="231F20"/>
          <w:spacing w:val="-2"/>
        </w:rPr>
        <w:t>88%</w:t>
      </w:r>
      <w:r>
        <w:rPr>
          <w:color w:val="231F20"/>
          <w:spacing w:val="-4"/>
        </w:rPr>
        <w:t xml:space="preserve"> </w:t>
      </w:r>
      <w:r>
        <w:rPr>
          <w:color w:val="231F20"/>
          <w:spacing w:val="-2"/>
        </w:rPr>
        <w:t>y</w:t>
      </w:r>
      <w:r>
        <w:rPr>
          <w:color w:val="231F20"/>
          <w:spacing w:val="-5"/>
        </w:rPr>
        <w:t xml:space="preserve"> </w:t>
      </w:r>
      <w:r>
        <w:rPr>
          <w:color w:val="231F20"/>
          <w:spacing w:val="-2"/>
        </w:rPr>
        <w:t>una</w:t>
      </w:r>
      <w:r>
        <w:rPr>
          <w:color w:val="231F20"/>
          <w:spacing w:val="-4"/>
        </w:rPr>
        <w:t xml:space="preserve"> </w:t>
      </w:r>
      <w:r>
        <w:rPr>
          <w:color w:val="231F20"/>
          <w:spacing w:val="-2"/>
        </w:rPr>
        <w:t xml:space="preserve">especificidad </w:t>
      </w:r>
      <w:r>
        <w:rPr>
          <w:color w:val="231F20"/>
        </w:rPr>
        <w:t>del 98%. La determinación de la muerte cerebral es típicamente un diagnósti- co</w:t>
      </w:r>
      <w:r>
        <w:rPr>
          <w:color w:val="231F20"/>
          <w:spacing w:val="-8"/>
        </w:rPr>
        <w:t xml:space="preserve"> </w:t>
      </w:r>
      <w:r>
        <w:rPr>
          <w:color w:val="231F20"/>
        </w:rPr>
        <w:t>clínico</w:t>
      </w:r>
      <w:r>
        <w:rPr>
          <w:color w:val="231F20"/>
          <w:spacing w:val="-8"/>
        </w:rPr>
        <w:t xml:space="preserve"> </w:t>
      </w:r>
      <w:r>
        <w:rPr>
          <w:color w:val="231F20"/>
        </w:rPr>
        <w:t>con</w:t>
      </w:r>
      <w:r>
        <w:rPr>
          <w:color w:val="231F20"/>
          <w:spacing w:val="-7"/>
        </w:rPr>
        <w:t xml:space="preserve"> </w:t>
      </w:r>
      <w:r>
        <w:rPr>
          <w:color w:val="231F20"/>
        </w:rPr>
        <w:t>parámetros</w:t>
      </w:r>
      <w:r>
        <w:rPr>
          <w:color w:val="231F20"/>
          <w:spacing w:val="-7"/>
        </w:rPr>
        <w:t xml:space="preserve"> </w:t>
      </w:r>
      <w:r>
        <w:rPr>
          <w:color w:val="231F20"/>
        </w:rPr>
        <w:t>como</w:t>
      </w:r>
      <w:r>
        <w:rPr>
          <w:color w:val="231F20"/>
          <w:spacing w:val="-7"/>
        </w:rPr>
        <w:t xml:space="preserve"> </w:t>
      </w:r>
      <w:r>
        <w:rPr>
          <w:color w:val="231F20"/>
        </w:rPr>
        <w:t>pruebas</w:t>
      </w:r>
      <w:r>
        <w:rPr>
          <w:color w:val="231F20"/>
          <w:spacing w:val="-8"/>
        </w:rPr>
        <w:t xml:space="preserve"> </w:t>
      </w:r>
      <w:r>
        <w:rPr>
          <w:color w:val="231F20"/>
        </w:rPr>
        <w:t>del</w:t>
      </w:r>
      <w:r>
        <w:rPr>
          <w:color w:val="231F20"/>
          <w:spacing w:val="-8"/>
        </w:rPr>
        <w:t xml:space="preserve"> </w:t>
      </w:r>
      <w:r>
        <w:rPr>
          <w:color w:val="231F20"/>
        </w:rPr>
        <w:t>reflejo</w:t>
      </w:r>
      <w:r>
        <w:rPr>
          <w:color w:val="231F20"/>
          <w:spacing w:val="-7"/>
        </w:rPr>
        <w:t xml:space="preserve"> </w:t>
      </w:r>
      <w:r>
        <w:rPr>
          <w:color w:val="231F20"/>
        </w:rPr>
        <w:t>del</w:t>
      </w:r>
      <w:r>
        <w:rPr>
          <w:color w:val="231F20"/>
          <w:spacing w:val="-8"/>
        </w:rPr>
        <w:t xml:space="preserve"> </w:t>
      </w:r>
      <w:r>
        <w:rPr>
          <w:color w:val="231F20"/>
        </w:rPr>
        <w:t>tronco</w:t>
      </w:r>
      <w:r>
        <w:rPr>
          <w:color w:val="231F20"/>
          <w:spacing w:val="-7"/>
        </w:rPr>
        <w:t xml:space="preserve"> </w:t>
      </w:r>
      <w:r>
        <w:rPr>
          <w:color w:val="231F20"/>
        </w:rPr>
        <w:t>cerebral,</w:t>
      </w:r>
      <w:r>
        <w:rPr>
          <w:color w:val="231F20"/>
          <w:spacing w:val="-8"/>
        </w:rPr>
        <w:t xml:space="preserve"> </w:t>
      </w:r>
      <w:r>
        <w:rPr>
          <w:color w:val="231F20"/>
        </w:rPr>
        <w:t>prueba de</w:t>
      </w:r>
      <w:r>
        <w:rPr>
          <w:color w:val="231F20"/>
          <w:spacing w:val="-13"/>
        </w:rPr>
        <w:t xml:space="preserve"> </w:t>
      </w:r>
      <w:r>
        <w:rPr>
          <w:color w:val="231F20"/>
        </w:rPr>
        <w:t>apnea,</w:t>
      </w:r>
      <w:r>
        <w:rPr>
          <w:color w:val="231F20"/>
          <w:spacing w:val="-12"/>
        </w:rPr>
        <w:t xml:space="preserve"> </w:t>
      </w:r>
      <w:r>
        <w:rPr>
          <w:color w:val="231F20"/>
        </w:rPr>
        <w:t>pruebas</w:t>
      </w:r>
      <w:r>
        <w:rPr>
          <w:color w:val="231F20"/>
          <w:spacing w:val="-13"/>
        </w:rPr>
        <w:t xml:space="preserve"> </w:t>
      </w:r>
      <w:r>
        <w:rPr>
          <w:color w:val="231F20"/>
        </w:rPr>
        <w:t>auxiliares</w:t>
      </w:r>
      <w:r>
        <w:rPr>
          <w:color w:val="231F20"/>
          <w:spacing w:val="-12"/>
        </w:rPr>
        <w:t xml:space="preserve"> </w:t>
      </w:r>
      <w:r>
        <w:rPr>
          <w:color w:val="231F20"/>
        </w:rPr>
        <w:t>(angiografía</w:t>
      </w:r>
      <w:r>
        <w:rPr>
          <w:color w:val="231F20"/>
          <w:spacing w:val="-13"/>
        </w:rPr>
        <w:t xml:space="preserve"> </w:t>
      </w:r>
      <w:r>
        <w:rPr>
          <w:color w:val="231F20"/>
        </w:rPr>
        <w:t>cerebral</w:t>
      </w:r>
      <w:r>
        <w:rPr>
          <w:color w:val="231F20"/>
          <w:spacing w:val="-12"/>
        </w:rPr>
        <w:t xml:space="preserve"> </w:t>
      </w:r>
      <w:r>
        <w:rPr>
          <w:color w:val="231F20"/>
        </w:rPr>
        <w:t>en</w:t>
      </w:r>
      <w:r>
        <w:rPr>
          <w:color w:val="231F20"/>
          <w:spacing w:val="-13"/>
        </w:rPr>
        <w:t xml:space="preserve"> </w:t>
      </w:r>
      <w:r>
        <w:rPr>
          <w:color w:val="231F20"/>
        </w:rPr>
        <w:t>4</w:t>
      </w:r>
      <w:r>
        <w:rPr>
          <w:color w:val="231F20"/>
          <w:spacing w:val="-12"/>
        </w:rPr>
        <w:t xml:space="preserve"> </w:t>
      </w:r>
      <w:r>
        <w:rPr>
          <w:color w:val="231F20"/>
        </w:rPr>
        <w:t>vasos,</w:t>
      </w:r>
      <w:r>
        <w:rPr>
          <w:color w:val="231F20"/>
          <w:spacing w:val="-13"/>
        </w:rPr>
        <w:t xml:space="preserve"> </w:t>
      </w:r>
      <w:r>
        <w:rPr>
          <w:color w:val="231F20"/>
        </w:rPr>
        <w:t>exploración</w:t>
      </w:r>
      <w:r>
        <w:rPr>
          <w:color w:val="231F20"/>
          <w:spacing w:val="-12"/>
        </w:rPr>
        <w:t xml:space="preserve"> </w:t>
      </w:r>
      <w:r>
        <w:rPr>
          <w:color w:val="231F20"/>
        </w:rPr>
        <w:t>cere- bral</w:t>
      </w:r>
      <w:r>
        <w:rPr>
          <w:color w:val="231F20"/>
          <w:spacing w:val="-3"/>
        </w:rPr>
        <w:t xml:space="preserve"> </w:t>
      </w:r>
      <w:r>
        <w:rPr>
          <w:color w:val="231F20"/>
        </w:rPr>
        <w:t>de</w:t>
      </w:r>
      <w:r>
        <w:rPr>
          <w:color w:val="231F20"/>
          <w:spacing w:val="-2"/>
        </w:rPr>
        <w:t xml:space="preserve"> </w:t>
      </w:r>
      <w:r>
        <w:rPr>
          <w:color w:val="231F20"/>
        </w:rPr>
        <w:t>perfusión</w:t>
      </w:r>
      <w:r>
        <w:rPr>
          <w:color w:val="231F20"/>
          <w:spacing w:val="-3"/>
        </w:rPr>
        <w:t xml:space="preserve"> </w:t>
      </w:r>
      <w:r>
        <w:rPr>
          <w:color w:val="231F20"/>
        </w:rPr>
        <w:t>por</w:t>
      </w:r>
      <w:r>
        <w:rPr>
          <w:color w:val="231F20"/>
          <w:spacing w:val="-2"/>
        </w:rPr>
        <w:t xml:space="preserve"> </w:t>
      </w:r>
      <w:r>
        <w:rPr>
          <w:color w:val="231F20"/>
        </w:rPr>
        <w:t>medicina</w:t>
      </w:r>
      <w:r>
        <w:rPr>
          <w:color w:val="231F20"/>
          <w:spacing w:val="-2"/>
        </w:rPr>
        <w:t xml:space="preserve"> </w:t>
      </w:r>
      <w:r>
        <w:rPr>
          <w:color w:val="231F20"/>
        </w:rPr>
        <w:t>nuclear,</w:t>
      </w:r>
      <w:r>
        <w:rPr>
          <w:color w:val="231F20"/>
          <w:spacing w:val="-3"/>
        </w:rPr>
        <w:t xml:space="preserve"> </w:t>
      </w:r>
      <w:r>
        <w:rPr>
          <w:color w:val="231F20"/>
        </w:rPr>
        <w:t>angiografía,</w:t>
      </w:r>
      <w:r>
        <w:rPr>
          <w:color w:val="231F20"/>
          <w:spacing w:val="-2"/>
        </w:rPr>
        <w:t xml:space="preserve"> </w:t>
      </w:r>
      <w:r>
        <w:rPr>
          <w:color w:val="231F20"/>
        </w:rPr>
        <w:t>TAC</w:t>
      </w:r>
      <w:r>
        <w:rPr>
          <w:color w:val="231F20"/>
          <w:spacing w:val="-3"/>
        </w:rPr>
        <w:t xml:space="preserve"> </w:t>
      </w:r>
      <w:r>
        <w:rPr>
          <w:color w:val="231F20"/>
        </w:rPr>
        <w:t>o</w:t>
      </w:r>
      <w:r>
        <w:rPr>
          <w:color w:val="231F20"/>
          <w:spacing w:val="-2"/>
        </w:rPr>
        <w:t xml:space="preserve"> </w:t>
      </w:r>
      <w:r>
        <w:rPr>
          <w:color w:val="231F20"/>
        </w:rPr>
        <w:t>RM</w:t>
      </w:r>
      <w:r>
        <w:rPr>
          <w:color w:val="231F20"/>
          <w:spacing w:val="-3"/>
        </w:rPr>
        <w:t xml:space="preserve"> </w:t>
      </w:r>
      <w:r>
        <w:rPr>
          <w:color w:val="231F20"/>
        </w:rPr>
        <w:t>del</w:t>
      </w:r>
      <w:r>
        <w:rPr>
          <w:color w:val="231F20"/>
          <w:spacing w:val="-2"/>
        </w:rPr>
        <w:t xml:space="preserve"> </w:t>
      </w:r>
      <w:r>
        <w:rPr>
          <w:color w:val="231F20"/>
        </w:rPr>
        <w:t>flujo</w:t>
      </w:r>
      <w:r>
        <w:rPr>
          <w:color w:val="231F20"/>
          <w:spacing w:val="-2"/>
        </w:rPr>
        <w:t xml:space="preserve"> </w:t>
      </w:r>
      <w:r>
        <w:rPr>
          <w:color w:val="231F20"/>
          <w:spacing w:val="-4"/>
        </w:rPr>
        <w:t>san-</w:t>
      </w:r>
    </w:p>
    <w:p w14:paraId="521F3CE2" w14:textId="77777777" w:rsidR="007B7186" w:rsidRDefault="007B7186">
      <w:pPr>
        <w:spacing w:line="249" w:lineRule="auto"/>
        <w:jc w:val="both"/>
        <w:sectPr w:rsidR="007B7186" w:rsidSect="007B7186">
          <w:pgSz w:w="8230" w:h="12190"/>
          <w:pgMar w:top="880" w:right="720" w:bottom="560" w:left="740" w:header="274" w:footer="370" w:gutter="0"/>
          <w:cols w:space="708"/>
        </w:sectPr>
      </w:pPr>
    </w:p>
    <w:p w14:paraId="136F8824" w14:textId="77777777" w:rsidR="007B7186" w:rsidRDefault="007B7186">
      <w:pPr>
        <w:pStyle w:val="BodyText"/>
        <w:spacing w:before="5"/>
        <w:rPr>
          <w:sz w:val="22"/>
        </w:rPr>
      </w:pPr>
    </w:p>
    <w:p w14:paraId="38C67EFB" w14:textId="77777777" w:rsidR="007B7186" w:rsidRDefault="007B7186">
      <w:pPr>
        <w:pStyle w:val="BodyText"/>
        <w:spacing w:before="93" w:line="249" w:lineRule="auto"/>
        <w:ind w:left="110" w:right="411"/>
        <w:jc w:val="both"/>
      </w:pPr>
      <w:r>
        <w:rPr>
          <w:color w:val="231F20"/>
        </w:rPr>
        <w:t>guíneo cerebral) podría ser buscada para confirmar formalmente el diagnós- tico. Sin embargo, si el DTC muestra un flujo sanguíneo cerebral que cumple con los criterios mencionados, esto posiblemente ahorraría prematuramente pruebas auxiliares seriadas innecesarias, hasta que el diagnóstico pueda ser confirmado por primera vez con el DTC. Esto ayuda a optimizar el momento ideal para obtener pruebas auxiliares cuando la determinación clínica de la muerte cerebral tiene factores de confusión (</w:t>
      </w:r>
      <w:r>
        <w:rPr>
          <w:b/>
          <w:color w:val="231F20"/>
        </w:rPr>
        <w:t>Tabla 4</w:t>
      </w:r>
      <w:r>
        <w:rPr>
          <w:color w:val="231F20"/>
        </w:rPr>
        <w:t>).</w:t>
      </w:r>
    </w:p>
    <w:p w14:paraId="32023BFA" w14:textId="77777777" w:rsidR="007B7186" w:rsidRDefault="007B7186">
      <w:pPr>
        <w:pStyle w:val="BodyText"/>
        <w:spacing w:before="4"/>
      </w:pPr>
    </w:p>
    <w:p w14:paraId="1AC3A2AA" w14:textId="77777777" w:rsidR="007B7186" w:rsidRDefault="007B7186">
      <w:pPr>
        <w:ind w:left="110"/>
        <w:jc w:val="both"/>
        <w:rPr>
          <w:rFonts w:ascii="Trebuchet MS"/>
          <w:sz w:val="16"/>
        </w:rPr>
      </w:pPr>
      <w:r>
        <w:rPr>
          <w:rFonts w:ascii="Trebuchet MS"/>
          <w:b/>
          <w:color w:val="231F20"/>
          <w:sz w:val="16"/>
        </w:rPr>
        <w:t>Tabla</w:t>
      </w:r>
      <w:r>
        <w:rPr>
          <w:rFonts w:ascii="Trebuchet MS"/>
          <w:b/>
          <w:color w:val="231F20"/>
          <w:spacing w:val="-4"/>
          <w:sz w:val="16"/>
        </w:rPr>
        <w:t xml:space="preserve"> </w:t>
      </w:r>
      <w:r>
        <w:rPr>
          <w:rFonts w:ascii="Trebuchet MS"/>
          <w:b/>
          <w:color w:val="231F20"/>
          <w:sz w:val="16"/>
        </w:rPr>
        <w:t>4.</w:t>
      </w:r>
      <w:r>
        <w:rPr>
          <w:rFonts w:ascii="Trebuchet MS"/>
          <w:b/>
          <w:color w:val="231F20"/>
          <w:spacing w:val="-9"/>
          <w:sz w:val="16"/>
        </w:rPr>
        <w:t xml:space="preserve"> </w:t>
      </w:r>
      <w:r>
        <w:rPr>
          <w:rFonts w:ascii="Trebuchet MS"/>
          <w:color w:val="231F20"/>
          <w:sz w:val="16"/>
        </w:rPr>
        <w:t>Velocidad</w:t>
      </w:r>
      <w:r>
        <w:rPr>
          <w:rFonts w:ascii="Trebuchet MS"/>
          <w:color w:val="231F20"/>
          <w:spacing w:val="-3"/>
          <w:sz w:val="16"/>
        </w:rPr>
        <w:t xml:space="preserve"> </w:t>
      </w:r>
      <w:r>
        <w:rPr>
          <w:rFonts w:ascii="Trebuchet MS"/>
          <w:color w:val="231F20"/>
          <w:sz w:val="16"/>
        </w:rPr>
        <w:t>de</w:t>
      </w:r>
      <w:r>
        <w:rPr>
          <w:rFonts w:ascii="Trebuchet MS"/>
          <w:color w:val="231F20"/>
          <w:spacing w:val="-3"/>
          <w:sz w:val="16"/>
        </w:rPr>
        <w:t xml:space="preserve"> </w:t>
      </w:r>
      <w:r>
        <w:rPr>
          <w:rFonts w:ascii="Trebuchet MS"/>
          <w:color w:val="231F20"/>
          <w:sz w:val="16"/>
        </w:rPr>
        <w:t>flujo</w:t>
      </w:r>
      <w:r>
        <w:rPr>
          <w:rFonts w:ascii="Trebuchet MS"/>
          <w:color w:val="231F20"/>
          <w:spacing w:val="-4"/>
          <w:sz w:val="16"/>
        </w:rPr>
        <w:t xml:space="preserve"> </w:t>
      </w:r>
      <w:r>
        <w:rPr>
          <w:rFonts w:ascii="Trebuchet MS"/>
          <w:color w:val="231F20"/>
          <w:sz w:val="16"/>
        </w:rPr>
        <w:t>basada</w:t>
      </w:r>
      <w:r>
        <w:rPr>
          <w:rFonts w:ascii="Trebuchet MS"/>
          <w:color w:val="231F20"/>
          <w:spacing w:val="-3"/>
          <w:sz w:val="16"/>
        </w:rPr>
        <w:t xml:space="preserve"> </w:t>
      </w:r>
      <w:r>
        <w:rPr>
          <w:rFonts w:ascii="Trebuchet MS"/>
          <w:color w:val="231F20"/>
          <w:sz w:val="16"/>
        </w:rPr>
        <w:t>en</w:t>
      </w:r>
      <w:r>
        <w:rPr>
          <w:rFonts w:ascii="Trebuchet MS"/>
          <w:color w:val="231F20"/>
          <w:spacing w:val="-3"/>
          <w:sz w:val="16"/>
        </w:rPr>
        <w:t xml:space="preserve"> </w:t>
      </w:r>
      <w:r>
        <w:rPr>
          <w:rFonts w:ascii="Trebuchet MS"/>
          <w:color w:val="231F20"/>
          <w:sz w:val="16"/>
        </w:rPr>
        <w:t>la</w:t>
      </w:r>
      <w:r>
        <w:rPr>
          <w:rFonts w:ascii="Trebuchet MS"/>
          <w:color w:val="231F20"/>
          <w:spacing w:val="-4"/>
          <w:sz w:val="16"/>
        </w:rPr>
        <w:t xml:space="preserve"> </w:t>
      </w:r>
      <w:r>
        <w:rPr>
          <w:rFonts w:ascii="Trebuchet MS"/>
          <w:color w:val="231F20"/>
          <w:sz w:val="16"/>
        </w:rPr>
        <w:t>edad</w:t>
      </w:r>
      <w:r>
        <w:rPr>
          <w:rFonts w:ascii="Trebuchet MS"/>
          <w:color w:val="231F20"/>
          <w:spacing w:val="-3"/>
          <w:sz w:val="16"/>
        </w:rPr>
        <w:t xml:space="preserve"> </w:t>
      </w:r>
      <w:r>
        <w:rPr>
          <w:rFonts w:ascii="Trebuchet MS"/>
          <w:color w:val="231F20"/>
          <w:sz w:val="16"/>
        </w:rPr>
        <w:t>y</w:t>
      </w:r>
      <w:r>
        <w:rPr>
          <w:rFonts w:ascii="Trebuchet MS"/>
          <w:color w:val="231F20"/>
          <w:spacing w:val="-3"/>
          <w:sz w:val="16"/>
        </w:rPr>
        <w:t xml:space="preserve"> </w:t>
      </w:r>
      <w:r>
        <w:rPr>
          <w:rFonts w:ascii="Trebuchet MS"/>
          <w:color w:val="231F20"/>
          <w:spacing w:val="-4"/>
          <w:sz w:val="16"/>
        </w:rPr>
        <w:t>sexo</w:t>
      </w:r>
    </w:p>
    <w:p w14:paraId="5E441A1D" w14:textId="77777777" w:rsidR="007B7186" w:rsidRDefault="007B7186">
      <w:pPr>
        <w:pStyle w:val="BodyText"/>
        <w:spacing w:before="6"/>
        <w:rPr>
          <w:rFonts w:ascii="Trebuchet MS"/>
          <w:sz w:val="18"/>
        </w:rPr>
      </w:pPr>
    </w:p>
    <w:tbl>
      <w:tblPr>
        <w:tblW w:w="0" w:type="auto"/>
        <w:tblInd w:w="117" w:type="dxa"/>
        <w:tblLayout w:type="fixed"/>
        <w:tblCellMar>
          <w:left w:w="0" w:type="dxa"/>
          <w:right w:w="0" w:type="dxa"/>
        </w:tblCellMar>
        <w:tblLook w:val="01E0" w:firstRow="1" w:lastRow="1" w:firstColumn="1" w:lastColumn="1" w:noHBand="0" w:noVBand="0"/>
      </w:tblPr>
      <w:tblGrid>
        <w:gridCol w:w="2215"/>
        <w:gridCol w:w="1980"/>
        <w:gridCol w:w="2040"/>
      </w:tblGrid>
      <w:tr w:rsidR="007B7186" w14:paraId="209E3B8B" w14:textId="77777777">
        <w:trPr>
          <w:trHeight w:val="320"/>
        </w:trPr>
        <w:tc>
          <w:tcPr>
            <w:tcW w:w="2215" w:type="dxa"/>
            <w:shd w:val="clear" w:color="auto" w:fill="00464F"/>
          </w:tcPr>
          <w:p w14:paraId="75AAB9E0" w14:textId="77777777" w:rsidR="007B7186" w:rsidRDefault="007B7186">
            <w:pPr>
              <w:pStyle w:val="TableParagraph"/>
              <w:spacing w:before="89"/>
              <w:ind w:left="421" w:right="554"/>
              <w:jc w:val="center"/>
              <w:rPr>
                <w:rFonts w:ascii="Trebuchet MS"/>
                <w:b/>
                <w:sz w:val="16"/>
              </w:rPr>
            </w:pPr>
            <w:r>
              <w:rPr>
                <w:rFonts w:ascii="Trebuchet MS"/>
                <w:b/>
                <w:color w:val="FFFFFF"/>
                <w:sz w:val="16"/>
              </w:rPr>
              <w:t>Edad</w:t>
            </w:r>
            <w:r>
              <w:rPr>
                <w:rFonts w:ascii="Trebuchet MS"/>
                <w:b/>
                <w:color w:val="FFFFFF"/>
                <w:spacing w:val="1"/>
                <w:sz w:val="16"/>
              </w:rPr>
              <w:t xml:space="preserve"> </w:t>
            </w:r>
            <w:r>
              <w:rPr>
                <w:rFonts w:ascii="Trebuchet MS"/>
                <w:b/>
                <w:color w:val="FFFFFF"/>
                <w:sz w:val="16"/>
              </w:rPr>
              <w:t>y</w:t>
            </w:r>
            <w:r>
              <w:rPr>
                <w:rFonts w:ascii="Trebuchet MS"/>
                <w:b/>
                <w:color w:val="FFFFFF"/>
                <w:spacing w:val="2"/>
                <w:sz w:val="16"/>
              </w:rPr>
              <w:t xml:space="preserve"> </w:t>
            </w:r>
            <w:r>
              <w:rPr>
                <w:rFonts w:ascii="Trebuchet MS"/>
                <w:b/>
                <w:color w:val="FFFFFF"/>
                <w:spacing w:val="-4"/>
                <w:sz w:val="16"/>
              </w:rPr>
              <w:t>sexo</w:t>
            </w:r>
          </w:p>
        </w:tc>
        <w:tc>
          <w:tcPr>
            <w:tcW w:w="1980" w:type="dxa"/>
            <w:shd w:val="clear" w:color="auto" w:fill="00464F"/>
          </w:tcPr>
          <w:p w14:paraId="31A9C36E" w14:textId="77777777" w:rsidR="007B7186" w:rsidRDefault="007B7186">
            <w:pPr>
              <w:pStyle w:val="TableParagraph"/>
              <w:spacing w:before="89"/>
              <w:ind w:left="565" w:right="735"/>
              <w:jc w:val="center"/>
              <w:rPr>
                <w:rFonts w:ascii="Trebuchet MS"/>
                <w:b/>
                <w:sz w:val="16"/>
              </w:rPr>
            </w:pPr>
            <w:r>
              <w:rPr>
                <w:rFonts w:ascii="Trebuchet MS"/>
                <w:b/>
                <w:color w:val="FFFFFF"/>
                <w:w w:val="115"/>
                <w:sz w:val="16"/>
              </w:rPr>
              <w:t>VM</w:t>
            </w:r>
            <w:r>
              <w:rPr>
                <w:rFonts w:ascii="Trebuchet MS"/>
                <w:b/>
                <w:color w:val="FFFFFF"/>
                <w:spacing w:val="-20"/>
                <w:w w:val="115"/>
                <w:sz w:val="16"/>
              </w:rPr>
              <w:t xml:space="preserve"> </w:t>
            </w:r>
            <w:r>
              <w:rPr>
                <w:rFonts w:ascii="Trebuchet MS"/>
                <w:b/>
                <w:color w:val="FFFFFF"/>
                <w:spacing w:val="-5"/>
                <w:w w:val="115"/>
                <w:sz w:val="16"/>
              </w:rPr>
              <w:t>ACM</w:t>
            </w:r>
          </w:p>
        </w:tc>
        <w:tc>
          <w:tcPr>
            <w:tcW w:w="2040" w:type="dxa"/>
            <w:shd w:val="clear" w:color="auto" w:fill="00464F"/>
          </w:tcPr>
          <w:p w14:paraId="58BB32F1" w14:textId="77777777" w:rsidR="007B7186" w:rsidRDefault="007B7186">
            <w:pPr>
              <w:pStyle w:val="TableParagraph"/>
              <w:spacing w:before="89"/>
              <w:ind w:left="732" w:right="764"/>
              <w:jc w:val="center"/>
              <w:rPr>
                <w:rFonts w:ascii="Trebuchet MS"/>
                <w:b/>
                <w:sz w:val="16"/>
              </w:rPr>
            </w:pPr>
            <w:r>
              <w:rPr>
                <w:rFonts w:ascii="Trebuchet MS"/>
                <w:b/>
                <w:color w:val="FFFFFF"/>
                <w:w w:val="115"/>
                <w:sz w:val="16"/>
              </w:rPr>
              <w:t>VM</w:t>
            </w:r>
            <w:r>
              <w:rPr>
                <w:rFonts w:ascii="Trebuchet MS"/>
                <w:b/>
                <w:color w:val="FFFFFF"/>
                <w:spacing w:val="-20"/>
                <w:w w:val="115"/>
                <w:sz w:val="16"/>
              </w:rPr>
              <w:t xml:space="preserve"> </w:t>
            </w:r>
            <w:r>
              <w:rPr>
                <w:rFonts w:ascii="Trebuchet MS"/>
                <w:b/>
                <w:color w:val="FFFFFF"/>
                <w:spacing w:val="-5"/>
                <w:w w:val="115"/>
                <w:sz w:val="16"/>
              </w:rPr>
              <w:t>AB</w:t>
            </w:r>
          </w:p>
        </w:tc>
      </w:tr>
      <w:tr w:rsidR="007B7186" w14:paraId="28A828DC" w14:textId="77777777">
        <w:trPr>
          <w:trHeight w:val="320"/>
        </w:trPr>
        <w:tc>
          <w:tcPr>
            <w:tcW w:w="2215" w:type="dxa"/>
          </w:tcPr>
          <w:p w14:paraId="715EFDDD" w14:textId="77777777" w:rsidR="007B7186" w:rsidRDefault="007B7186">
            <w:pPr>
              <w:pStyle w:val="TableParagraph"/>
              <w:spacing w:before="90"/>
              <w:ind w:left="421" w:right="554"/>
              <w:jc w:val="center"/>
              <w:rPr>
                <w:sz w:val="16"/>
              </w:rPr>
            </w:pPr>
            <w:r>
              <w:rPr>
                <w:color w:val="231F20"/>
                <w:sz w:val="16"/>
              </w:rPr>
              <w:t>Niño</w:t>
            </w:r>
            <w:r>
              <w:rPr>
                <w:color w:val="231F20"/>
                <w:spacing w:val="8"/>
                <w:sz w:val="16"/>
              </w:rPr>
              <w:t xml:space="preserve"> </w:t>
            </w:r>
            <w:r>
              <w:rPr>
                <w:color w:val="231F20"/>
                <w:sz w:val="16"/>
              </w:rPr>
              <w:t>4-8</w:t>
            </w:r>
            <w:r>
              <w:rPr>
                <w:color w:val="231F20"/>
                <w:spacing w:val="9"/>
                <w:sz w:val="16"/>
              </w:rPr>
              <w:t xml:space="preserve"> </w:t>
            </w:r>
            <w:r>
              <w:rPr>
                <w:color w:val="231F20"/>
                <w:spacing w:val="-4"/>
                <w:sz w:val="16"/>
              </w:rPr>
              <w:t>años</w:t>
            </w:r>
          </w:p>
        </w:tc>
        <w:tc>
          <w:tcPr>
            <w:tcW w:w="1980" w:type="dxa"/>
          </w:tcPr>
          <w:p w14:paraId="643DF43B" w14:textId="77777777" w:rsidR="007B7186" w:rsidRDefault="007B7186">
            <w:pPr>
              <w:pStyle w:val="TableParagraph"/>
              <w:spacing w:before="90"/>
              <w:ind w:left="565" w:right="735"/>
              <w:jc w:val="center"/>
              <w:rPr>
                <w:sz w:val="16"/>
              </w:rPr>
            </w:pPr>
            <w:r>
              <w:rPr>
                <w:color w:val="231F20"/>
                <w:spacing w:val="-5"/>
                <w:w w:val="105"/>
                <w:sz w:val="16"/>
              </w:rPr>
              <w:t>92</w:t>
            </w:r>
          </w:p>
        </w:tc>
        <w:tc>
          <w:tcPr>
            <w:tcW w:w="2040" w:type="dxa"/>
          </w:tcPr>
          <w:p w14:paraId="37CF5978" w14:textId="77777777" w:rsidR="007B7186" w:rsidRDefault="007B7186">
            <w:pPr>
              <w:pStyle w:val="TableParagraph"/>
              <w:spacing w:before="90"/>
              <w:ind w:left="732" w:right="764"/>
              <w:jc w:val="center"/>
              <w:rPr>
                <w:sz w:val="16"/>
              </w:rPr>
            </w:pPr>
            <w:r>
              <w:rPr>
                <w:color w:val="231F20"/>
                <w:spacing w:val="-5"/>
                <w:w w:val="105"/>
                <w:sz w:val="16"/>
              </w:rPr>
              <w:t>61</w:t>
            </w:r>
          </w:p>
        </w:tc>
      </w:tr>
      <w:tr w:rsidR="007B7186" w14:paraId="5CDFF192" w14:textId="77777777">
        <w:trPr>
          <w:trHeight w:val="320"/>
        </w:trPr>
        <w:tc>
          <w:tcPr>
            <w:tcW w:w="2215" w:type="dxa"/>
            <w:shd w:val="clear" w:color="auto" w:fill="E3EBEB"/>
          </w:tcPr>
          <w:p w14:paraId="563458B6" w14:textId="77777777" w:rsidR="007B7186" w:rsidRDefault="007B7186">
            <w:pPr>
              <w:pStyle w:val="TableParagraph"/>
              <w:spacing w:before="90"/>
              <w:ind w:left="421" w:right="554"/>
              <w:jc w:val="center"/>
              <w:rPr>
                <w:sz w:val="16"/>
              </w:rPr>
            </w:pPr>
            <w:r>
              <w:rPr>
                <w:color w:val="231F20"/>
                <w:sz w:val="16"/>
              </w:rPr>
              <w:t>Niña</w:t>
            </w:r>
            <w:r>
              <w:rPr>
                <w:color w:val="231F20"/>
                <w:spacing w:val="2"/>
                <w:sz w:val="16"/>
              </w:rPr>
              <w:t xml:space="preserve"> </w:t>
            </w:r>
            <w:r>
              <w:rPr>
                <w:color w:val="231F20"/>
                <w:sz w:val="16"/>
              </w:rPr>
              <w:t>4-8</w:t>
            </w:r>
            <w:r>
              <w:rPr>
                <w:color w:val="231F20"/>
                <w:spacing w:val="2"/>
                <w:sz w:val="16"/>
              </w:rPr>
              <w:t xml:space="preserve"> </w:t>
            </w:r>
            <w:r>
              <w:rPr>
                <w:color w:val="231F20"/>
                <w:spacing w:val="-4"/>
                <w:sz w:val="16"/>
              </w:rPr>
              <w:t>años</w:t>
            </w:r>
          </w:p>
        </w:tc>
        <w:tc>
          <w:tcPr>
            <w:tcW w:w="1980" w:type="dxa"/>
            <w:shd w:val="clear" w:color="auto" w:fill="E3EBEB"/>
          </w:tcPr>
          <w:p w14:paraId="313C2153" w14:textId="77777777" w:rsidR="007B7186" w:rsidRDefault="007B7186">
            <w:pPr>
              <w:pStyle w:val="TableParagraph"/>
              <w:spacing w:before="90"/>
              <w:ind w:left="565" w:right="735"/>
              <w:jc w:val="center"/>
              <w:rPr>
                <w:sz w:val="16"/>
              </w:rPr>
            </w:pPr>
            <w:r>
              <w:rPr>
                <w:color w:val="231F20"/>
                <w:spacing w:val="-5"/>
                <w:w w:val="105"/>
                <w:sz w:val="16"/>
              </w:rPr>
              <w:t>99</w:t>
            </w:r>
          </w:p>
        </w:tc>
        <w:tc>
          <w:tcPr>
            <w:tcW w:w="2040" w:type="dxa"/>
            <w:shd w:val="clear" w:color="auto" w:fill="E3EBEB"/>
          </w:tcPr>
          <w:p w14:paraId="6AD73382" w14:textId="77777777" w:rsidR="007B7186" w:rsidRDefault="007B7186">
            <w:pPr>
              <w:pStyle w:val="TableParagraph"/>
              <w:spacing w:before="90"/>
              <w:ind w:left="732" w:right="764"/>
              <w:jc w:val="center"/>
              <w:rPr>
                <w:sz w:val="16"/>
              </w:rPr>
            </w:pPr>
            <w:r>
              <w:rPr>
                <w:color w:val="231F20"/>
                <w:spacing w:val="-5"/>
                <w:w w:val="105"/>
                <w:sz w:val="16"/>
              </w:rPr>
              <w:t>70</w:t>
            </w:r>
          </w:p>
        </w:tc>
      </w:tr>
      <w:tr w:rsidR="007B7186" w14:paraId="1C2BE2E3" w14:textId="77777777">
        <w:trPr>
          <w:trHeight w:val="320"/>
        </w:trPr>
        <w:tc>
          <w:tcPr>
            <w:tcW w:w="2215" w:type="dxa"/>
          </w:tcPr>
          <w:p w14:paraId="164344E2" w14:textId="77777777" w:rsidR="007B7186" w:rsidRDefault="007B7186">
            <w:pPr>
              <w:pStyle w:val="TableParagraph"/>
              <w:spacing w:before="90"/>
              <w:ind w:left="421" w:right="554"/>
              <w:jc w:val="center"/>
              <w:rPr>
                <w:sz w:val="16"/>
              </w:rPr>
            </w:pPr>
            <w:r>
              <w:rPr>
                <w:color w:val="231F20"/>
                <w:w w:val="105"/>
                <w:sz w:val="16"/>
              </w:rPr>
              <w:t>Niño</w:t>
            </w:r>
            <w:r>
              <w:rPr>
                <w:color w:val="231F20"/>
                <w:spacing w:val="-9"/>
                <w:w w:val="105"/>
                <w:sz w:val="16"/>
              </w:rPr>
              <w:t xml:space="preserve"> </w:t>
            </w:r>
            <w:r>
              <w:rPr>
                <w:color w:val="231F20"/>
                <w:w w:val="105"/>
                <w:sz w:val="16"/>
              </w:rPr>
              <w:t>10-16</w:t>
            </w:r>
            <w:r>
              <w:rPr>
                <w:color w:val="231F20"/>
                <w:spacing w:val="-8"/>
                <w:w w:val="105"/>
                <w:sz w:val="16"/>
              </w:rPr>
              <w:t xml:space="preserve"> </w:t>
            </w:r>
            <w:r>
              <w:rPr>
                <w:color w:val="231F20"/>
                <w:spacing w:val="-4"/>
                <w:w w:val="105"/>
                <w:sz w:val="16"/>
              </w:rPr>
              <w:t>años</w:t>
            </w:r>
          </w:p>
        </w:tc>
        <w:tc>
          <w:tcPr>
            <w:tcW w:w="1980" w:type="dxa"/>
          </w:tcPr>
          <w:p w14:paraId="2DB65996" w14:textId="77777777" w:rsidR="007B7186" w:rsidRDefault="007B7186">
            <w:pPr>
              <w:pStyle w:val="TableParagraph"/>
              <w:spacing w:before="90"/>
              <w:ind w:left="565" w:right="735"/>
              <w:jc w:val="center"/>
              <w:rPr>
                <w:sz w:val="16"/>
              </w:rPr>
            </w:pPr>
            <w:r>
              <w:rPr>
                <w:color w:val="231F20"/>
                <w:spacing w:val="-5"/>
                <w:w w:val="105"/>
                <w:sz w:val="16"/>
              </w:rPr>
              <w:t>75</w:t>
            </w:r>
          </w:p>
        </w:tc>
        <w:tc>
          <w:tcPr>
            <w:tcW w:w="2040" w:type="dxa"/>
          </w:tcPr>
          <w:p w14:paraId="47978DE8" w14:textId="77777777" w:rsidR="007B7186" w:rsidRDefault="007B7186">
            <w:pPr>
              <w:pStyle w:val="TableParagraph"/>
              <w:spacing w:before="90"/>
              <w:ind w:left="732" w:right="764"/>
              <w:jc w:val="center"/>
              <w:rPr>
                <w:sz w:val="16"/>
              </w:rPr>
            </w:pPr>
            <w:r>
              <w:rPr>
                <w:color w:val="231F20"/>
                <w:spacing w:val="-5"/>
                <w:w w:val="105"/>
                <w:sz w:val="16"/>
              </w:rPr>
              <w:t>51</w:t>
            </w:r>
          </w:p>
        </w:tc>
      </w:tr>
      <w:tr w:rsidR="007B7186" w14:paraId="2FB07CF1" w14:textId="77777777">
        <w:trPr>
          <w:trHeight w:val="320"/>
        </w:trPr>
        <w:tc>
          <w:tcPr>
            <w:tcW w:w="2215" w:type="dxa"/>
            <w:shd w:val="clear" w:color="auto" w:fill="E3EBEB"/>
          </w:tcPr>
          <w:p w14:paraId="5AABDDA1" w14:textId="77777777" w:rsidR="007B7186" w:rsidRDefault="007B7186">
            <w:pPr>
              <w:pStyle w:val="TableParagraph"/>
              <w:spacing w:before="90"/>
              <w:ind w:left="421" w:right="554"/>
              <w:jc w:val="center"/>
              <w:rPr>
                <w:sz w:val="16"/>
              </w:rPr>
            </w:pPr>
            <w:r>
              <w:rPr>
                <w:color w:val="231F20"/>
                <w:sz w:val="16"/>
              </w:rPr>
              <w:t>Niña</w:t>
            </w:r>
            <w:r>
              <w:rPr>
                <w:color w:val="231F20"/>
                <w:spacing w:val="6"/>
                <w:sz w:val="16"/>
              </w:rPr>
              <w:t xml:space="preserve"> </w:t>
            </w:r>
            <w:r>
              <w:rPr>
                <w:color w:val="231F20"/>
                <w:sz w:val="16"/>
              </w:rPr>
              <w:t>10-16</w:t>
            </w:r>
            <w:r>
              <w:rPr>
                <w:color w:val="231F20"/>
                <w:spacing w:val="6"/>
                <w:sz w:val="16"/>
              </w:rPr>
              <w:t xml:space="preserve"> </w:t>
            </w:r>
            <w:r>
              <w:rPr>
                <w:color w:val="231F20"/>
                <w:spacing w:val="-4"/>
                <w:sz w:val="16"/>
              </w:rPr>
              <w:t>años</w:t>
            </w:r>
          </w:p>
        </w:tc>
        <w:tc>
          <w:tcPr>
            <w:tcW w:w="1980" w:type="dxa"/>
            <w:shd w:val="clear" w:color="auto" w:fill="E3EBEB"/>
          </w:tcPr>
          <w:p w14:paraId="0E62480D" w14:textId="77777777" w:rsidR="007B7186" w:rsidRDefault="007B7186">
            <w:pPr>
              <w:pStyle w:val="TableParagraph"/>
              <w:spacing w:before="90"/>
              <w:ind w:left="565" w:right="735"/>
              <w:jc w:val="center"/>
              <w:rPr>
                <w:sz w:val="16"/>
              </w:rPr>
            </w:pPr>
            <w:r>
              <w:rPr>
                <w:color w:val="231F20"/>
                <w:spacing w:val="-5"/>
                <w:w w:val="105"/>
                <w:sz w:val="16"/>
              </w:rPr>
              <w:t>89</w:t>
            </w:r>
          </w:p>
        </w:tc>
        <w:tc>
          <w:tcPr>
            <w:tcW w:w="2040" w:type="dxa"/>
            <w:shd w:val="clear" w:color="auto" w:fill="E3EBEB"/>
          </w:tcPr>
          <w:p w14:paraId="6B72D70A" w14:textId="77777777" w:rsidR="007B7186" w:rsidRDefault="007B7186">
            <w:pPr>
              <w:pStyle w:val="TableParagraph"/>
              <w:spacing w:before="90"/>
              <w:ind w:left="732" w:right="764"/>
              <w:jc w:val="center"/>
              <w:rPr>
                <w:sz w:val="16"/>
              </w:rPr>
            </w:pPr>
            <w:r>
              <w:rPr>
                <w:color w:val="231F20"/>
                <w:spacing w:val="-5"/>
                <w:w w:val="105"/>
                <w:sz w:val="16"/>
              </w:rPr>
              <w:t>59</w:t>
            </w:r>
          </w:p>
        </w:tc>
      </w:tr>
    </w:tbl>
    <w:p w14:paraId="20B5E904" w14:textId="77777777" w:rsidR="007B7186" w:rsidRDefault="007B7186">
      <w:pPr>
        <w:pStyle w:val="BodyText"/>
        <w:spacing w:before="4"/>
        <w:rPr>
          <w:rFonts w:ascii="Trebuchet MS"/>
          <w:sz w:val="17"/>
        </w:rPr>
      </w:pPr>
    </w:p>
    <w:p w14:paraId="7DB91285" w14:textId="77777777" w:rsidR="007B7186" w:rsidRDefault="007B7186">
      <w:pPr>
        <w:ind w:left="110"/>
        <w:jc w:val="both"/>
        <w:rPr>
          <w:rFonts w:ascii="Arial"/>
          <w:sz w:val="16"/>
        </w:rPr>
      </w:pPr>
      <w:r>
        <w:rPr>
          <w:rFonts w:ascii="Trebuchet MS"/>
          <w:b/>
          <w:color w:val="231F20"/>
          <w:sz w:val="16"/>
        </w:rPr>
        <w:t>AB:</w:t>
      </w:r>
      <w:r>
        <w:rPr>
          <w:rFonts w:ascii="Trebuchet MS"/>
          <w:b/>
          <w:color w:val="231F20"/>
          <w:spacing w:val="7"/>
          <w:sz w:val="16"/>
        </w:rPr>
        <w:t xml:space="preserve"> </w:t>
      </w:r>
      <w:r>
        <w:rPr>
          <w:rFonts w:ascii="Arial"/>
          <w:color w:val="231F20"/>
          <w:sz w:val="16"/>
        </w:rPr>
        <w:t>arteria</w:t>
      </w:r>
      <w:r>
        <w:rPr>
          <w:rFonts w:ascii="Arial"/>
          <w:color w:val="231F20"/>
          <w:spacing w:val="11"/>
          <w:sz w:val="16"/>
        </w:rPr>
        <w:t xml:space="preserve"> </w:t>
      </w:r>
      <w:r>
        <w:rPr>
          <w:rFonts w:ascii="Arial"/>
          <w:color w:val="231F20"/>
          <w:sz w:val="16"/>
        </w:rPr>
        <w:t>basilar;</w:t>
      </w:r>
      <w:r>
        <w:rPr>
          <w:rFonts w:ascii="Arial"/>
          <w:color w:val="231F20"/>
          <w:spacing w:val="11"/>
          <w:sz w:val="16"/>
        </w:rPr>
        <w:t xml:space="preserve"> </w:t>
      </w:r>
      <w:r>
        <w:rPr>
          <w:rFonts w:ascii="Trebuchet MS"/>
          <w:b/>
          <w:color w:val="231F20"/>
          <w:sz w:val="16"/>
        </w:rPr>
        <w:t>ACM:</w:t>
      </w:r>
      <w:r>
        <w:rPr>
          <w:rFonts w:ascii="Trebuchet MS"/>
          <w:b/>
          <w:color w:val="231F20"/>
          <w:spacing w:val="7"/>
          <w:sz w:val="16"/>
        </w:rPr>
        <w:t xml:space="preserve"> </w:t>
      </w:r>
      <w:r>
        <w:rPr>
          <w:rFonts w:ascii="Arial"/>
          <w:color w:val="231F20"/>
          <w:sz w:val="16"/>
        </w:rPr>
        <w:t>arteria</w:t>
      </w:r>
      <w:r>
        <w:rPr>
          <w:rFonts w:ascii="Arial"/>
          <w:color w:val="231F20"/>
          <w:spacing w:val="12"/>
          <w:sz w:val="16"/>
        </w:rPr>
        <w:t xml:space="preserve"> </w:t>
      </w:r>
      <w:r>
        <w:rPr>
          <w:rFonts w:ascii="Arial"/>
          <w:color w:val="231F20"/>
          <w:sz w:val="16"/>
        </w:rPr>
        <w:t>cerebral</w:t>
      </w:r>
      <w:r>
        <w:rPr>
          <w:rFonts w:ascii="Arial"/>
          <w:color w:val="231F20"/>
          <w:spacing w:val="11"/>
          <w:sz w:val="16"/>
        </w:rPr>
        <w:t xml:space="preserve"> </w:t>
      </w:r>
      <w:r>
        <w:rPr>
          <w:rFonts w:ascii="Arial"/>
          <w:color w:val="231F20"/>
          <w:spacing w:val="-2"/>
          <w:sz w:val="16"/>
        </w:rPr>
        <w:t>media.</w:t>
      </w:r>
    </w:p>
    <w:p w14:paraId="400870E0" w14:textId="77777777" w:rsidR="007B7186" w:rsidRDefault="007B7186">
      <w:pPr>
        <w:pStyle w:val="BodyText"/>
        <w:spacing w:before="188"/>
        <w:ind w:left="110"/>
        <w:jc w:val="both"/>
      </w:pPr>
      <w:r>
        <w:rPr>
          <w:color w:val="231F20"/>
        </w:rPr>
        <w:t>El</w:t>
      </w:r>
      <w:r>
        <w:rPr>
          <w:color w:val="231F20"/>
          <w:spacing w:val="-7"/>
        </w:rPr>
        <w:t xml:space="preserve"> </w:t>
      </w:r>
      <w:r>
        <w:rPr>
          <w:color w:val="231F20"/>
        </w:rPr>
        <w:t>DTC</w:t>
      </w:r>
      <w:r>
        <w:rPr>
          <w:color w:val="231F20"/>
          <w:spacing w:val="-6"/>
        </w:rPr>
        <w:t xml:space="preserve"> </w:t>
      </w:r>
      <w:r>
        <w:rPr>
          <w:color w:val="231F20"/>
        </w:rPr>
        <w:t>se</w:t>
      </w:r>
      <w:r>
        <w:rPr>
          <w:color w:val="231F20"/>
          <w:spacing w:val="-8"/>
        </w:rPr>
        <w:t xml:space="preserve"> </w:t>
      </w:r>
      <w:r>
        <w:rPr>
          <w:color w:val="231F20"/>
        </w:rPr>
        <w:t>consideró</w:t>
      </w:r>
      <w:r>
        <w:rPr>
          <w:color w:val="231F20"/>
          <w:spacing w:val="-7"/>
        </w:rPr>
        <w:t xml:space="preserve"> </w:t>
      </w:r>
      <w:r>
        <w:rPr>
          <w:color w:val="231F20"/>
        </w:rPr>
        <w:t>alterado</w:t>
      </w:r>
      <w:r>
        <w:rPr>
          <w:color w:val="231F20"/>
          <w:spacing w:val="-6"/>
        </w:rPr>
        <w:t xml:space="preserve"> </w:t>
      </w:r>
      <w:r>
        <w:rPr>
          <w:color w:val="231F20"/>
        </w:rPr>
        <w:t>en</w:t>
      </w:r>
      <w:r>
        <w:rPr>
          <w:color w:val="231F20"/>
          <w:spacing w:val="-7"/>
        </w:rPr>
        <w:t xml:space="preserve"> </w:t>
      </w:r>
      <w:r>
        <w:rPr>
          <w:color w:val="231F20"/>
        </w:rPr>
        <w:t>las</w:t>
      </w:r>
      <w:r>
        <w:rPr>
          <w:color w:val="231F20"/>
          <w:spacing w:val="-6"/>
        </w:rPr>
        <w:t xml:space="preserve"> </w:t>
      </w:r>
      <w:r>
        <w:rPr>
          <w:color w:val="231F20"/>
        </w:rPr>
        <w:t>siguientes</w:t>
      </w:r>
      <w:r>
        <w:rPr>
          <w:color w:val="231F20"/>
          <w:spacing w:val="-7"/>
        </w:rPr>
        <w:t xml:space="preserve"> </w:t>
      </w:r>
      <w:r>
        <w:rPr>
          <w:color w:val="231F20"/>
          <w:spacing w:val="-2"/>
        </w:rPr>
        <w:t>situaciones:</w:t>
      </w:r>
    </w:p>
    <w:p w14:paraId="1EDF2542" w14:textId="77777777" w:rsidR="007B7186" w:rsidRDefault="007B7186" w:rsidP="007B7186">
      <w:pPr>
        <w:pStyle w:val="ListParagraph"/>
        <w:widowControl w:val="0"/>
        <w:numPr>
          <w:ilvl w:val="0"/>
          <w:numId w:val="78"/>
        </w:numPr>
        <w:tabs>
          <w:tab w:val="left" w:pos="414"/>
        </w:tabs>
        <w:autoSpaceDE w:val="0"/>
        <w:autoSpaceDN w:val="0"/>
        <w:spacing w:before="10" w:after="0" w:line="249" w:lineRule="auto"/>
        <w:ind w:right="411"/>
        <w:contextualSpacing w:val="0"/>
        <w:jc w:val="both"/>
        <w:rPr>
          <w:rFonts w:ascii="Georgia" w:hAnsi="Georgia"/>
          <w:color w:val="231F20"/>
          <w:sz w:val="20"/>
        </w:rPr>
      </w:pPr>
      <w:r>
        <w:rPr>
          <w:color w:val="231F20"/>
          <w:sz w:val="20"/>
        </w:rPr>
        <w:t>Evidencia</w:t>
      </w:r>
      <w:r>
        <w:rPr>
          <w:color w:val="231F20"/>
          <w:spacing w:val="-5"/>
          <w:sz w:val="20"/>
        </w:rPr>
        <w:t xml:space="preserve"> </w:t>
      </w:r>
      <w:r>
        <w:rPr>
          <w:color w:val="231F20"/>
          <w:sz w:val="20"/>
        </w:rPr>
        <w:t>de</w:t>
      </w:r>
      <w:r>
        <w:rPr>
          <w:color w:val="231F20"/>
          <w:spacing w:val="-5"/>
          <w:sz w:val="20"/>
        </w:rPr>
        <w:t xml:space="preserve"> </w:t>
      </w:r>
      <w:r>
        <w:rPr>
          <w:color w:val="231F20"/>
          <w:sz w:val="20"/>
        </w:rPr>
        <w:t>reflujo</w:t>
      </w:r>
      <w:r>
        <w:rPr>
          <w:color w:val="231F20"/>
          <w:spacing w:val="-5"/>
          <w:sz w:val="20"/>
        </w:rPr>
        <w:t xml:space="preserve"> </w:t>
      </w:r>
      <w:r>
        <w:rPr>
          <w:color w:val="231F20"/>
          <w:sz w:val="20"/>
        </w:rPr>
        <w:t>bilateral</w:t>
      </w:r>
      <w:r>
        <w:rPr>
          <w:color w:val="231F20"/>
          <w:spacing w:val="-5"/>
          <w:sz w:val="20"/>
        </w:rPr>
        <w:t xml:space="preserve"> </w:t>
      </w:r>
      <w:r>
        <w:rPr>
          <w:color w:val="231F20"/>
          <w:sz w:val="20"/>
        </w:rPr>
        <w:t>o</w:t>
      </w:r>
      <w:r>
        <w:rPr>
          <w:color w:val="231F20"/>
          <w:spacing w:val="-5"/>
          <w:sz w:val="20"/>
        </w:rPr>
        <w:t xml:space="preserve"> </w:t>
      </w:r>
      <w:r>
        <w:rPr>
          <w:color w:val="231F20"/>
          <w:sz w:val="20"/>
        </w:rPr>
        <w:t>sin</w:t>
      </w:r>
      <w:r>
        <w:rPr>
          <w:color w:val="231F20"/>
          <w:spacing w:val="-5"/>
          <w:sz w:val="20"/>
        </w:rPr>
        <w:t xml:space="preserve"> </w:t>
      </w:r>
      <w:r>
        <w:rPr>
          <w:color w:val="231F20"/>
          <w:sz w:val="20"/>
        </w:rPr>
        <w:t>flujo</w:t>
      </w:r>
      <w:r>
        <w:rPr>
          <w:color w:val="231F20"/>
          <w:spacing w:val="-5"/>
          <w:sz w:val="20"/>
        </w:rPr>
        <w:t xml:space="preserve"> </w:t>
      </w:r>
      <w:r>
        <w:rPr>
          <w:color w:val="231F20"/>
          <w:sz w:val="20"/>
        </w:rPr>
        <w:t>a</w:t>
      </w:r>
      <w:r>
        <w:rPr>
          <w:color w:val="231F20"/>
          <w:spacing w:val="-5"/>
          <w:sz w:val="20"/>
        </w:rPr>
        <w:t xml:space="preserve"> </w:t>
      </w:r>
      <w:r>
        <w:rPr>
          <w:color w:val="231F20"/>
          <w:sz w:val="20"/>
        </w:rPr>
        <w:t>pesar</w:t>
      </w:r>
      <w:r>
        <w:rPr>
          <w:color w:val="231F20"/>
          <w:spacing w:val="-5"/>
          <w:sz w:val="20"/>
        </w:rPr>
        <w:t xml:space="preserve"> </w:t>
      </w:r>
      <w:r>
        <w:rPr>
          <w:color w:val="231F20"/>
          <w:sz w:val="20"/>
        </w:rPr>
        <w:t>del</w:t>
      </w:r>
      <w:r>
        <w:rPr>
          <w:color w:val="231F20"/>
          <w:spacing w:val="-5"/>
          <w:sz w:val="20"/>
        </w:rPr>
        <w:t xml:space="preserve"> </w:t>
      </w:r>
      <w:r>
        <w:rPr>
          <w:color w:val="231F20"/>
          <w:sz w:val="20"/>
        </w:rPr>
        <w:t>examen</w:t>
      </w:r>
      <w:r>
        <w:rPr>
          <w:color w:val="231F20"/>
          <w:spacing w:val="-5"/>
          <w:sz w:val="20"/>
        </w:rPr>
        <w:t xml:space="preserve"> </w:t>
      </w:r>
      <w:r>
        <w:rPr>
          <w:color w:val="231F20"/>
          <w:sz w:val="20"/>
        </w:rPr>
        <w:t>cuidadoso</w:t>
      </w:r>
      <w:r>
        <w:rPr>
          <w:color w:val="231F20"/>
          <w:spacing w:val="-5"/>
          <w:sz w:val="20"/>
        </w:rPr>
        <w:t xml:space="preserve"> </w:t>
      </w:r>
      <w:r>
        <w:rPr>
          <w:color w:val="231F20"/>
          <w:sz w:val="20"/>
        </w:rPr>
        <w:t xml:space="preserve">con diferentes profundidades de insonación y la configuración máxima de po- </w:t>
      </w:r>
      <w:r>
        <w:rPr>
          <w:color w:val="231F20"/>
          <w:spacing w:val="-2"/>
          <w:sz w:val="20"/>
        </w:rPr>
        <w:t>tencia</w:t>
      </w:r>
    </w:p>
    <w:p w14:paraId="71A50D52" w14:textId="77777777" w:rsidR="007B7186" w:rsidRDefault="007B7186" w:rsidP="007B7186">
      <w:pPr>
        <w:pStyle w:val="ListParagraph"/>
        <w:widowControl w:val="0"/>
        <w:numPr>
          <w:ilvl w:val="0"/>
          <w:numId w:val="78"/>
        </w:numPr>
        <w:tabs>
          <w:tab w:val="left" w:pos="414"/>
        </w:tabs>
        <w:autoSpaceDE w:val="0"/>
        <w:autoSpaceDN w:val="0"/>
        <w:spacing w:before="2" w:after="0" w:line="249" w:lineRule="auto"/>
        <w:ind w:right="411"/>
        <w:contextualSpacing w:val="0"/>
        <w:jc w:val="both"/>
        <w:rPr>
          <w:rFonts w:ascii="Georgia" w:hAnsi="Georgia"/>
          <w:color w:val="231F20"/>
          <w:sz w:val="20"/>
        </w:rPr>
      </w:pPr>
      <w:r>
        <w:rPr>
          <w:color w:val="231F20"/>
          <w:sz w:val="20"/>
        </w:rPr>
        <w:t xml:space="preserve">Velocidad diastólica final &lt;25 cm/s o PI &gt;1,31, como se describió previa- </w:t>
      </w:r>
      <w:r>
        <w:rPr>
          <w:color w:val="231F20"/>
          <w:spacing w:val="-2"/>
          <w:sz w:val="20"/>
        </w:rPr>
        <w:t>mente</w:t>
      </w:r>
    </w:p>
    <w:p w14:paraId="63FCF368" w14:textId="77777777" w:rsidR="007B7186" w:rsidRDefault="007B7186" w:rsidP="007B7186">
      <w:pPr>
        <w:pStyle w:val="ListParagraph"/>
        <w:widowControl w:val="0"/>
        <w:numPr>
          <w:ilvl w:val="0"/>
          <w:numId w:val="78"/>
        </w:numPr>
        <w:tabs>
          <w:tab w:val="left" w:pos="414"/>
        </w:tabs>
        <w:autoSpaceDE w:val="0"/>
        <w:autoSpaceDN w:val="0"/>
        <w:spacing w:before="1" w:after="0" w:line="240" w:lineRule="auto"/>
        <w:contextualSpacing w:val="0"/>
        <w:jc w:val="both"/>
        <w:rPr>
          <w:rFonts w:ascii="Georgia" w:hAnsi="Georgia"/>
          <w:color w:val="231F20"/>
          <w:sz w:val="20"/>
        </w:rPr>
      </w:pPr>
      <w:r>
        <w:rPr>
          <w:color w:val="231F20"/>
          <w:sz w:val="20"/>
        </w:rPr>
        <w:t>El</w:t>
      </w:r>
      <w:r>
        <w:rPr>
          <w:color w:val="231F20"/>
          <w:spacing w:val="3"/>
          <w:sz w:val="20"/>
        </w:rPr>
        <w:t xml:space="preserve"> </w:t>
      </w:r>
      <w:r>
        <w:rPr>
          <w:color w:val="231F20"/>
          <w:sz w:val="20"/>
        </w:rPr>
        <w:t>examen</w:t>
      </w:r>
      <w:r>
        <w:rPr>
          <w:color w:val="231F20"/>
          <w:spacing w:val="3"/>
          <w:sz w:val="20"/>
        </w:rPr>
        <w:t xml:space="preserve"> </w:t>
      </w:r>
      <w:r>
        <w:rPr>
          <w:color w:val="231F20"/>
          <w:sz w:val="20"/>
        </w:rPr>
        <w:t>de</w:t>
      </w:r>
      <w:r>
        <w:rPr>
          <w:color w:val="231F20"/>
          <w:spacing w:val="4"/>
          <w:sz w:val="20"/>
        </w:rPr>
        <w:t xml:space="preserve"> </w:t>
      </w:r>
      <w:r>
        <w:rPr>
          <w:color w:val="231F20"/>
          <w:sz w:val="20"/>
        </w:rPr>
        <w:t>DTC</w:t>
      </w:r>
      <w:r>
        <w:rPr>
          <w:color w:val="231F20"/>
          <w:spacing w:val="3"/>
          <w:sz w:val="20"/>
        </w:rPr>
        <w:t xml:space="preserve"> </w:t>
      </w:r>
      <w:r>
        <w:rPr>
          <w:color w:val="231F20"/>
          <w:sz w:val="20"/>
        </w:rPr>
        <w:t>al</w:t>
      </w:r>
      <w:r>
        <w:rPr>
          <w:color w:val="231F20"/>
          <w:spacing w:val="4"/>
          <w:sz w:val="20"/>
        </w:rPr>
        <w:t xml:space="preserve"> </w:t>
      </w:r>
      <w:r>
        <w:rPr>
          <w:color w:val="231F20"/>
          <w:sz w:val="20"/>
        </w:rPr>
        <w:t>ingreso</w:t>
      </w:r>
      <w:r>
        <w:rPr>
          <w:color w:val="231F20"/>
          <w:spacing w:val="3"/>
          <w:sz w:val="20"/>
        </w:rPr>
        <w:t xml:space="preserve"> </w:t>
      </w:r>
      <w:r>
        <w:rPr>
          <w:color w:val="231F20"/>
          <w:sz w:val="20"/>
        </w:rPr>
        <w:t>podría</w:t>
      </w:r>
      <w:r>
        <w:rPr>
          <w:color w:val="231F20"/>
          <w:spacing w:val="3"/>
          <w:sz w:val="20"/>
        </w:rPr>
        <w:t xml:space="preserve"> </w:t>
      </w:r>
      <w:r>
        <w:rPr>
          <w:color w:val="231F20"/>
          <w:sz w:val="20"/>
        </w:rPr>
        <w:t>predecir</w:t>
      </w:r>
      <w:r>
        <w:rPr>
          <w:color w:val="231F20"/>
          <w:spacing w:val="4"/>
          <w:sz w:val="20"/>
        </w:rPr>
        <w:t xml:space="preserve"> </w:t>
      </w:r>
      <w:r>
        <w:rPr>
          <w:color w:val="231F20"/>
          <w:sz w:val="20"/>
        </w:rPr>
        <w:t>la</w:t>
      </w:r>
      <w:r>
        <w:rPr>
          <w:color w:val="231F20"/>
          <w:spacing w:val="3"/>
          <w:sz w:val="20"/>
        </w:rPr>
        <w:t xml:space="preserve"> </w:t>
      </w:r>
      <w:r>
        <w:rPr>
          <w:color w:val="231F20"/>
          <w:sz w:val="20"/>
        </w:rPr>
        <w:t>HIC</w:t>
      </w:r>
      <w:r>
        <w:rPr>
          <w:color w:val="231F20"/>
          <w:spacing w:val="4"/>
          <w:sz w:val="20"/>
        </w:rPr>
        <w:t xml:space="preserve"> </w:t>
      </w:r>
      <w:r>
        <w:rPr>
          <w:color w:val="231F20"/>
          <w:sz w:val="20"/>
        </w:rPr>
        <w:t>con</w:t>
      </w:r>
      <w:r>
        <w:rPr>
          <w:color w:val="231F20"/>
          <w:spacing w:val="3"/>
          <w:sz w:val="20"/>
        </w:rPr>
        <w:t xml:space="preserve"> </w:t>
      </w:r>
      <w:r>
        <w:rPr>
          <w:color w:val="231F20"/>
          <w:sz w:val="20"/>
        </w:rPr>
        <w:t>un</w:t>
      </w:r>
      <w:r>
        <w:rPr>
          <w:color w:val="231F20"/>
          <w:spacing w:val="3"/>
          <w:sz w:val="20"/>
        </w:rPr>
        <w:t xml:space="preserve"> </w:t>
      </w:r>
      <w:r>
        <w:rPr>
          <w:color w:val="231F20"/>
          <w:sz w:val="20"/>
        </w:rPr>
        <w:t>94%</w:t>
      </w:r>
      <w:r>
        <w:rPr>
          <w:color w:val="231F20"/>
          <w:spacing w:val="4"/>
          <w:sz w:val="20"/>
        </w:rPr>
        <w:t xml:space="preserve"> </w:t>
      </w:r>
      <w:r>
        <w:rPr>
          <w:color w:val="231F20"/>
          <w:sz w:val="20"/>
        </w:rPr>
        <w:t>de</w:t>
      </w:r>
      <w:r>
        <w:rPr>
          <w:color w:val="231F20"/>
          <w:spacing w:val="3"/>
          <w:sz w:val="20"/>
        </w:rPr>
        <w:t xml:space="preserve"> </w:t>
      </w:r>
      <w:r>
        <w:rPr>
          <w:color w:val="231F20"/>
          <w:spacing w:val="-4"/>
          <w:sz w:val="20"/>
        </w:rPr>
        <w:t>sen-</w:t>
      </w:r>
    </w:p>
    <w:p w14:paraId="7A12B6EB" w14:textId="77777777" w:rsidR="007B7186" w:rsidRDefault="007B7186">
      <w:pPr>
        <w:pStyle w:val="BodyText"/>
        <w:spacing w:before="9"/>
        <w:ind w:left="413"/>
        <w:jc w:val="both"/>
      </w:pPr>
      <w:r>
        <w:rPr>
          <w:color w:val="231F20"/>
        </w:rPr>
        <w:t>sibilidad</w:t>
      </w:r>
      <w:r>
        <w:rPr>
          <w:color w:val="231F20"/>
          <w:spacing w:val="-8"/>
        </w:rPr>
        <w:t xml:space="preserve"> </w:t>
      </w:r>
      <w:r>
        <w:rPr>
          <w:color w:val="231F20"/>
        </w:rPr>
        <w:t>y</w:t>
      </w:r>
      <w:r>
        <w:rPr>
          <w:color w:val="231F20"/>
          <w:spacing w:val="-7"/>
        </w:rPr>
        <w:t xml:space="preserve"> </w:t>
      </w:r>
      <w:r>
        <w:rPr>
          <w:color w:val="231F20"/>
        </w:rPr>
        <w:t>un</w:t>
      </w:r>
      <w:r>
        <w:rPr>
          <w:color w:val="231F20"/>
          <w:spacing w:val="-7"/>
        </w:rPr>
        <w:t xml:space="preserve"> </w:t>
      </w:r>
      <w:r>
        <w:rPr>
          <w:color w:val="231F20"/>
        </w:rPr>
        <w:t>95%</w:t>
      </w:r>
      <w:r>
        <w:rPr>
          <w:color w:val="231F20"/>
          <w:spacing w:val="-6"/>
        </w:rPr>
        <w:t xml:space="preserve"> </w:t>
      </w:r>
      <w:r>
        <w:rPr>
          <w:color w:val="231F20"/>
        </w:rPr>
        <w:t>de</w:t>
      </w:r>
      <w:r>
        <w:rPr>
          <w:color w:val="231F20"/>
          <w:spacing w:val="-7"/>
        </w:rPr>
        <w:t xml:space="preserve"> </w:t>
      </w:r>
      <w:r>
        <w:rPr>
          <w:color w:val="231F20"/>
        </w:rPr>
        <w:t>valor</w:t>
      </w:r>
      <w:r>
        <w:rPr>
          <w:color w:val="231F20"/>
          <w:spacing w:val="-6"/>
        </w:rPr>
        <w:t xml:space="preserve"> </w:t>
      </w:r>
      <w:r>
        <w:rPr>
          <w:color w:val="231F20"/>
        </w:rPr>
        <w:t>predictivo</w:t>
      </w:r>
      <w:r>
        <w:rPr>
          <w:color w:val="231F20"/>
          <w:spacing w:val="-7"/>
        </w:rPr>
        <w:t xml:space="preserve"> </w:t>
      </w:r>
      <w:r>
        <w:rPr>
          <w:color w:val="231F20"/>
          <w:spacing w:val="-2"/>
        </w:rPr>
        <w:t>negativo.</w:t>
      </w:r>
    </w:p>
    <w:p w14:paraId="3B0042EB" w14:textId="77777777" w:rsidR="007B7186" w:rsidRDefault="007B7186">
      <w:pPr>
        <w:pStyle w:val="BodyText"/>
        <w:spacing w:before="5"/>
        <w:rPr>
          <w:sz w:val="21"/>
        </w:rPr>
      </w:pPr>
    </w:p>
    <w:p w14:paraId="1413FA6E" w14:textId="77777777" w:rsidR="007B7186" w:rsidRDefault="007B7186">
      <w:pPr>
        <w:pStyle w:val="Heading2"/>
        <w:ind w:left="110"/>
      </w:pPr>
      <w:r>
        <w:rPr>
          <w:color w:val="00464F"/>
          <w:spacing w:val="-2"/>
        </w:rPr>
        <w:t>Comentario</w:t>
      </w:r>
    </w:p>
    <w:p w14:paraId="5D7B0542" w14:textId="77777777" w:rsidR="007B7186" w:rsidRDefault="007B7186">
      <w:pPr>
        <w:pStyle w:val="BodyText"/>
        <w:spacing w:before="283" w:line="249" w:lineRule="auto"/>
        <w:ind w:left="110" w:right="410"/>
        <w:jc w:val="both"/>
      </w:pPr>
      <w:r>
        <w:rPr>
          <w:color w:val="231F20"/>
        </w:rPr>
        <w:t>Podemos concluir que el examen de DTC es seguro, reproducible y confiable para</w:t>
      </w:r>
      <w:r>
        <w:rPr>
          <w:color w:val="231F20"/>
          <w:spacing w:val="-7"/>
        </w:rPr>
        <w:t xml:space="preserve"> </w:t>
      </w:r>
      <w:r>
        <w:rPr>
          <w:color w:val="231F20"/>
        </w:rPr>
        <w:t>niños</w:t>
      </w:r>
      <w:r>
        <w:rPr>
          <w:color w:val="231F20"/>
          <w:spacing w:val="-7"/>
        </w:rPr>
        <w:t xml:space="preserve"> </w:t>
      </w:r>
      <w:r>
        <w:rPr>
          <w:color w:val="231F20"/>
        </w:rPr>
        <w:t>identificados</w:t>
      </w:r>
      <w:r>
        <w:rPr>
          <w:color w:val="231F20"/>
          <w:spacing w:val="-7"/>
        </w:rPr>
        <w:t xml:space="preserve"> </w:t>
      </w:r>
      <w:r>
        <w:rPr>
          <w:color w:val="231F20"/>
        </w:rPr>
        <w:t>en</w:t>
      </w:r>
      <w:r>
        <w:rPr>
          <w:color w:val="231F20"/>
          <w:spacing w:val="-7"/>
        </w:rPr>
        <w:t xml:space="preserve"> </w:t>
      </w:r>
      <w:r>
        <w:rPr>
          <w:color w:val="231F20"/>
        </w:rPr>
        <w:t>riesgo</w:t>
      </w:r>
      <w:r>
        <w:rPr>
          <w:color w:val="231F20"/>
          <w:spacing w:val="-7"/>
        </w:rPr>
        <w:t xml:space="preserve"> </w:t>
      </w:r>
      <w:r>
        <w:rPr>
          <w:color w:val="231F20"/>
        </w:rPr>
        <w:t>de</w:t>
      </w:r>
      <w:r>
        <w:rPr>
          <w:color w:val="231F20"/>
          <w:spacing w:val="-7"/>
        </w:rPr>
        <w:t xml:space="preserve"> </w:t>
      </w:r>
      <w:r>
        <w:rPr>
          <w:color w:val="231F20"/>
        </w:rPr>
        <w:t>HIC</w:t>
      </w:r>
      <w:r>
        <w:rPr>
          <w:color w:val="231F20"/>
          <w:spacing w:val="-7"/>
        </w:rPr>
        <w:t xml:space="preserve"> </w:t>
      </w:r>
      <w:r>
        <w:rPr>
          <w:color w:val="231F20"/>
        </w:rPr>
        <w:t>y</w:t>
      </w:r>
      <w:r>
        <w:rPr>
          <w:color w:val="231F20"/>
          <w:spacing w:val="-7"/>
        </w:rPr>
        <w:t xml:space="preserve"> </w:t>
      </w:r>
      <w:r>
        <w:rPr>
          <w:color w:val="231F20"/>
        </w:rPr>
        <w:t>disminución</w:t>
      </w:r>
      <w:r>
        <w:rPr>
          <w:color w:val="231F20"/>
          <w:spacing w:val="-7"/>
        </w:rPr>
        <w:t xml:space="preserve"> </w:t>
      </w:r>
      <w:r>
        <w:rPr>
          <w:color w:val="231F20"/>
        </w:rPr>
        <w:t>de</w:t>
      </w:r>
      <w:r>
        <w:rPr>
          <w:color w:val="231F20"/>
          <w:spacing w:val="-7"/>
        </w:rPr>
        <w:t xml:space="preserve"> </w:t>
      </w:r>
      <w:r>
        <w:rPr>
          <w:color w:val="231F20"/>
        </w:rPr>
        <w:t>la</w:t>
      </w:r>
      <w:r>
        <w:rPr>
          <w:color w:val="231F20"/>
          <w:spacing w:val="-7"/>
        </w:rPr>
        <w:t xml:space="preserve"> </w:t>
      </w:r>
      <w:r>
        <w:rPr>
          <w:color w:val="231F20"/>
        </w:rPr>
        <w:t>PPC</w:t>
      </w:r>
      <w:r>
        <w:rPr>
          <w:color w:val="231F20"/>
          <w:spacing w:val="-7"/>
        </w:rPr>
        <w:t xml:space="preserve"> </w:t>
      </w:r>
      <w:r>
        <w:rPr>
          <w:color w:val="231F20"/>
        </w:rPr>
        <w:t>en</w:t>
      </w:r>
      <w:r>
        <w:rPr>
          <w:color w:val="231F20"/>
          <w:spacing w:val="-7"/>
        </w:rPr>
        <w:t xml:space="preserve"> </w:t>
      </w:r>
      <w:r>
        <w:rPr>
          <w:color w:val="231F20"/>
        </w:rPr>
        <w:t>TEC</w:t>
      </w:r>
      <w:r>
        <w:rPr>
          <w:color w:val="231F20"/>
          <w:spacing w:val="-7"/>
        </w:rPr>
        <w:t xml:space="preserve"> </w:t>
      </w:r>
      <w:r>
        <w:rPr>
          <w:color w:val="231F20"/>
        </w:rPr>
        <w:t>se- vero,</w:t>
      </w:r>
      <w:r>
        <w:rPr>
          <w:color w:val="231F20"/>
          <w:spacing w:val="-5"/>
        </w:rPr>
        <w:t xml:space="preserve"> </w:t>
      </w:r>
      <w:r>
        <w:rPr>
          <w:color w:val="231F20"/>
        </w:rPr>
        <w:t>por</w:t>
      </w:r>
      <w:r>
        <w:rPr>
          <w:color w:val="231F20"/>
          <w:spacing w:val="-5"/>
        </w:rPr>
        <w:t xml:space="preserve"> </w:t>
      </w:r>
      <w:r>
        <w:rPr>
          <w:color w:val="231F20"/>
        </w:rPr>
        <w:t>lo</w:t>
      </w:r>
      <w:r>
        <w:rPr>
          <w:color w:val="231F20"/>
          <w:spacing w:val="-5"/>
        </w:rPr>
        <w:t xml:space="preserve"> </w:t>
      </w:r>
      <w:r>
        <w:rPr>
          <w:color w:val="231F20"/>
        </w:rPr>
        <w:t>que</w:t>
      </w:r>
      <w:r>
        <w:rPr>
          <w:color w:val="231F20"/>
          <w:spacing w:val="-5"/>
        </w:rPr>
        <w:t xml:space="preserve"> </w:t>
      </w:r>
      <w:r>
        <w:rPr>
          <w:color w:val="231F20"/>
        </w:rPr>
        <w:t>su</w:t>
      </w:r>
      <w:r>
        <w:rPr>
          <w:color w:val="231F20"/>
          <w:spacing w:val="-5"/>
        </w:rPr>
        <w:t xml:space="preserve"> </w:t>
      </w:r>
      <w:r>
        <w:rPr>
          <w:color w:val="231F20"/>
        </w:rPr>
        <w:t>uso</w:t>
      </w:r>
      <w:r>
        <w:rPr>
          <w:color w:val="231F20"/>
          <w:spacing w:val="-5"/>
        </w:rPr>
        <w:t xml:space="preserve"> </w:t>
      </w:r>
      <w:r>
        <w:rPr>
          <w:color w:val="231F20"/>
        </w:rPr>
        <w:t>debe</w:t>
      </w:r>
      <w:r>
        <w:rPr>
          <w:color w:val="231F20"/>
          <w:spacing w:val="-5"/>
        </w:rPr>
        <w:t xml:space="preserve"> </w:t>
      </w:r>
      <w:r>
        <w:rPr>
          <w:color w:val="231F20"/>
        </w:rPr>
        <w:t>fomentarse</w:t>
      </w:r>
      <w:r>
        <w:rPr>
          <w:color w:val="231F20"/>
          <w:spacing w:val="-5"/>
        </w:rPr>
        <w:t xml:space="preserve"> </w:t>
      </w:r>
      <w:r>
        <w:rPr>
          <w:color w:val="231F20"/>
        </w:rPr>
        <w:t>en</w:t>
      </w:r>
      <w:r>
        <w:rPr>
          <w:color w:val="231F20"/>
          <w:spacing w:val="-5"/>
        </w:rPr>
        <w:t xml:space="preserve"> </w:t>
      </w:r>
      <w:r>
        <w:rPr>
          <w:color w:val="231F20"/>
        </w:rPr>
        <w:t>la</w:t>
      </w:r>
      <w:r>
        <w:rPr>
          <w:color w:val="231F20"/>
          <w:spacing w:val="-5"/>
        </w:rPr>
        <w:t xml:space="preserve"> </w:t>
      </w:r>
      <w:r>
        <w:rPr>
          <w:color w:val="231F20"/>
        </w:rPr>
        <w:t>UCIP.</w:t>
      </w:r>
      <w:r>
        <w:rPr>
          <w:color w:val="231F20"/>
          <w:spacing w:val="-5"/>
        </w:rPr>
        <w:t xml:space="preserve"> </w:t>
      </w:r>
      <w:r>
        <w:rPr>
          <w:color w:val="231F20"/>
        </w:rPr>
        <w:t>Con</w:t>
      </w:r>
      <w:r>
        <w:rPr>
          <w:color w:val="231F20"/>
          <w:spacing w:val="-5"/>
        </w:rPr>
        <w:t xml:space="preserve"> </w:t>
      </w:r>
      <w:r>
        <w:rPr>
          <w:color w:val="231F20"/>
        </w:rPr>
        <w:t>94%</w:t>
      </w:r>
      <w:r>
        <w:rPr>
          <w:color w:val="231F20"/>
          <w:spacing w:val="-5"/>
        </w:rPr>
        <w:t xml:space="preserve"> </w:t>
      </w:r>
      <w:r>
        <w:rPr>
          <w:color w:val="231F20"/>
        </w:rPr>
        <w:t>de</w:t>
      </w:r>
      <w:r>
        <w:rPr>
          <w:color w:val="231F20"/>
          <w:spacing w:val="-5"/>
        </w:rPr>
        <w:t xml:space="preserve"> </w:t>
      </w:r>
      <w:r>
        <w:rPr>
          <w:color w:val="231F20"/>
        </w:rPr>
        <w:t>sensibilidad, el</w:t>
      </w:r>
      <w:r>
        <w:rPr>
          <w:color w:val="231F20"/>
          <w:spacing w:val="-9"/>
        </w:rPr>
        <w:t xml:space="preserve"> </w:t>
      </w:r>
      <w:r>
        <w:rPr>
          <w:color w:val="231F20"/>
        </w:rPr>
        <w:t>DTC</w:t>
      </w:r>
      <w:r>
        <w:rPr>
          <w:color w:val="231F20"/>
          <w:spacing w:val="-9"/>
        </w:rPr>
        <w:t xml:space="preserve"> </w:t>
      </w:r>
      <w:r>
        <w:rPr>
          <w:color w:val="231F20"/>
        </w:rPr>
        <w:t>demuestra</w:t>
      </w:r>
      <w:r>
        <w:rPr>
          <w:color w:val="231F20"/>
          <w:spacing w:val="-9"/>
        </w:rPr>
        <w:t xml:space="preserve"> </w:t>
      </w:r>
      <w:r>
        <w:rPr>
          <w:color w:val="231F20"/>
        </w:rPr>
        <w:t>la</w:t>
      </w:r>
      <w:r>
        <w:rPr>
          <w:color w:val="231F20"/>
          <w:spacing w:val="-9"/>
        </w:rPr>
        <w:t xml:space="preserve"> </w:t>
      </w:r>
      <w:r>
        <w:rPr>
          <w:color w:val="231F20"/>
        </w:rPr>
        <w:t>posibilidad</w:t>
      </w:r>
      <w:r>
        <w:rPr>
          <w:color w:val="231F20"/>
          <w:spacing w:val="-9"/>
        </w:rPr>
        <w:t xml:space="preserve"> </w:t>
      </w:r>
      <w:r>
        <w:rPr>
          <w:color w:val="231F20"/>
        </w:rPr>
        <w:t>de</w:t>
      </w:r>
      <w:r>
        <w:rPr>
          <w:color w:val="231F20"/>
          <w:spacing w:val="-9"/>
        </w:rPr>
        <w:t xml:space="preserve"> </w:t>
      </w:r>
      <w:r>
        <w:rPr>
          <w:color w:val="231F20"/>
        </w:rPr>
        <w:t>detección</w:t>
      </w:r>
      <w:r>
        <w:rPr>
          <w:color w:val="231F20"/>
          <w:spacing w:val="-9"/>
        </w:rPr>
        <w:t xml:space="preserve"> </w:t>
      </w:r>
      <w:r>
        <w:rPr>
          <w:color w:val="231F20"/>
        </w:rPr>
        <w:t>de</w:t>
      </w:r>
      <w:r>
        <w:rPr>
          <w:color w:val="231F20"/>
          <w:spacing w:val="-9"/>
        </w:rPr>
        <w:t xml:space="preserve"> </w:t>
      </w:r>
      <w:r>
        <w:rPr>
          <w:color w:val="231F20"/>
        </w:rPr>
        <w:t>pacientes</w:t>
      </w:r>
      <w:r>
        <w:rPr>
          <w:color w:val="231F20"/>
          <w:spacing w:val="-10"/>
        </w:rPr>
        <w:t xml:space="preserve"> </w:t>
      </w:r>
      <w:r>
        <w:rPr>
          <w:color w:val="231F20"/>
        </w:rPr>
        <w:t>con</w:t>
      </w:r>
      <w:r>
        <w:rPr>
          <w:color w:val="231F20"/>
          <w:spacing w:val="-9"/>
        </w:rPr>
        <w:t xml:space="preserve"> </w:t>
      </w:r>
      <w:r>
        <w:rPr>
          <w:color w:val="231F20"/>
        </w:rPr>
        <w:t>altos</w:t>
      </w:r>
      <w:r>
        <w:rPr>
          <w:color w:val="231F20"/>
          <w:spacing w:val="-9"/>
        </w:rPr>
        <w:t xml:space="preserve"> </w:t>
      </w:r>
      <w:r>
        <w:rPr>
          <w:color w:val="231F20"/>
        </w:rPr>
        <w:t>niveles</w:t>
      </w:r>
      <w:r>
        <w:rPr>
          <w:color w:val="231F20"/>
          <w:spacing w:val="-9"/>
        </w:rPr>
        <w:t xml:space="preserve"> </w:t>
      </w:r>
      <w:r>
        <w:rPr>
          <w:color w:val="231F20"/>
        </w:rPr>
        <w:t>de PIC. El valor predictivo negativo del 95% demuestra su capacidad para iden- tificar pacientes con PIC normal.</w:t>
      </w:r>
    </w:p>
    <w:p w14:paraId="538590C3" w14:textId="77777777" w:rsidR="007B7186" w:rsidRDefault="007B7186">
      <w:pPr>
        <w:pStyle w:val="BodyText"/>
        <w:rPr>
          <w:sz w:val="21"/>
        </w:rPr>
      </w:pPr>
    </w:p>
    <w:p w14:paraId="460F763C" w14:textId="77777777" w:rsidR="007B7186" w:rsidRDefault="007B7186">
      <w:pPr>
        <w:pStyle w:val="Heading2"/>
        <w:ind w:left="110"/>
      </w:pPr>
      <w:r>
        <w:rPr>
          <w:color w:val="00464F"/>
          <w:spacing w:val="-2"/>
          <w:w w:val="95"/>
        </w:rPr>
        <w:t>Lecturas</w:t>
      </w:r>
      <w:r>
        <w:rPr>
          <w:color w:val="00464F"/>
          <w:spacing w:val="-4"/>
        </w:rPr>
        <w:t xml:space="preserve"> </w:t>
      </w:r>
      <w:r>
        <w:rPr>
          <w:color w:val="00464F"/>
          <w:spacing w:val="-2"/>
        </w:rPr>
        <w:t>recomendadas</w:t>
      </w:r>
    </w:p>
    <w:p w14:paraId="5A37BD21" w14:textId="77777777" w:rsidR="007B7186" w:rsidRDefault="007B7186" w:rsidP="007B7186">
      <w:pPr>
        <w:pStyle w:val="ListParagraph"/>
        <w:widowControl w:val="0"/>
        <w:numPr>
          <w:ilvl w:val="0"/>
          <w:numId w:val="78"/>
        </w:numPr>
        <w:tabs>
          <w:tab w:val="left" w:pos="414"/>
        </w:tabs>
        <w:autoSpaceDE w:val="0"/>
        <w:autoSpaceDN w:val="0"/>
        <w:spacing w:before="278" w:after="0" w:line="240" w:lineRule="auto"/>
        <w:contextualSpacing w:val="0"/>
        <w:jc w:val="both"/>
        <w:rPr>
          <w:rFonts w:ascii="Georgia" w:hAnsi="Georgia"/>
          <w:color w:val="231F20"/>
          <w:sz w:val="18"/>
        </w:rPr>
      </w:pPr>
      <w:r>
        <w:rPr>
          <w:color w:val="231F20"/>
          <w:sz w:val="18"/>
        </w:rPr>
        <w:t>Deines</w:t>
      </w:r>
      <w:r>
        <w:rPr>
          <w:color w:val="231F20"/>
          <w:spacing w:val="5"/>
          <w:sz w:val="18"/>
        </w:rPr>
        <w:t xml:space="preserve"> </w:t>
      </w:r>
      <w:r>
        <w:rPr>
          <w:color w:val="231F20"/>
          <w:sz w:val="18"/>
        </w:rPr>
        <w:t>JJ,</w:t>
      </w:r>
      <w:r>
        <w:rPr>
          <w:color w:val="231F20"/>
          <w:spacing w:val="5"/>
          <w:sz w:val="18"/>
        </w:rPr>
        <w:t xml:space="preserve"> </w:t>
      </w:r>
      <w:r>
        <w:rPr>
          <w:color w:val="231F20"/>
          <w:sz w:val="18"/>
        </w:rPr>
        <w:t>Chang</w:t>
      </w:r>
      <w:r>
        <w:rPr>
          <w:color w:val="231F20"/>
          <w:spacing w:val="5"/>
          <w:sz w:val="18"/>
        </w:rPr>
        <w:t xml:space="preserve"> </w:t>
      </w:r>
      <w:r>
        <w:rPr>
          <w:color w:val="231F20"/>
          <w:sz w:val="18"/>
        </w:rPr>
        <w:t>J,</w:t>
      </w:r>
      <w:r>
        <w:rPr>
          <w:color w:val="231F20"/>
          <w:spacing w:val="5"/>
          <w:sz w:val="18"/>
        </w:rPr>
        <w:t xml:space="preserve"> </w:t>
      </w:r>
      <w:r>
        <w:rPr>
          <w:color w:val="231F20"/>
          <w:sz w:val="18"/>
        </w:rPr>
        <w:t>Reuter-Rice</w:t>
      </w:r>
      <w:r>
        <w:rPr>
          <w:color w:val="231F20"/>
          <w:spacing w:val="6"/>
          <w:sz w:val="18"/>
        </w:rPr>
        <w:t xml:space="preserve"> </w:t>
      </w:r>
      <w:r>
        <w:rPr>
          <w:color w:val="231F20"/>
          <w:sz w:val="18"/>
        </w:rPr>
        <w:t>K.</w:t>
      </w:r>
      <w:r>
        <w:rPr>
          <w:color w:val="231F20"/>
          <w:spacing w:val="5"/>
          <w:sz w:val="18"/>
        </w:rPr>
        <w:t xml:space="preserve"> </w:t>
      </w:r>
      <w:r>
        <w:rPr>
          <w:color w:val="231F20"/>
          <w:sz w:val="18"/>
        </w:rPr>
        <w:t>Cerebral</w:t>
      </w:r>
      <w:r>
        <w:rPr>
          <w:color w:val="231F20"/>
          <w:spacing w:val="5"/>
          <w:sz w:val="18"/>
        </w:rPr>
        <w:t xml:space="preserve"> </w:t>
      </w:r>
      <w:r>
        <w:rPr>
          <w:color w:val="231F20"/>
          <w:sz w:val="18"/>
        </w:rPr>
        <w:t>blood</w:t>
      </w:r>
      <w:r>
        <w:rPr>
          <w:color w:val="231F20"/>
          <w:spacing w:val="5"/>
          <w:sz w:val="18"/>
        </w:rPr>
        <w:t xml:space="preserve"> </w:t>
      </w:r>
      <w:r>
        <w:rPr>
          <w:color w:val="231F20"/>
          <w:sz w:val="18"/>
        </w:rPr>
        <w:t>flow</w:t>
      </w:r>
      <w:r>
        <w:rPr>
          <w:color w:val="231F20"/>
          <w:spacing w:val="5"/>
          <w:sz w:val="18"/>
        </w:rPr>
        <w:t xml:space="preserve"> </w:t>
      </w:r>
      <w:r>
        <w:rPr>
          <w:color w:val="231F20"/>
          <w:sz w:val="18"/>
        </w:rPr>
        <w:t>velocities</w:t>
      </w:r>
      <w:r>
        <w:rPr>
          <w:color w:val="231F20"/>
          <w:spacing w:val="6"/>
          <w:sz w:val="18"/>
        </w:rPr>
        <w:t xml:space="preserve"> </w:t>
      </w:r>
      <w:r>
        <w:rPr>
          <w:color w:val="231F20"/>
          <w:sz w:val="18"/>
        </w:rPr>
        <w:t>and</w:t>
      </w:r>
      <w:r>
        <w:rPr>
          <w:color w:val="231F20"/>
          <w:spacing w:val="5"/>
          <w:sz w:val="18"/>
        </w:rPr>
        <w:t xml:space="preserve"> </w:t>
      </w:r>
      <w:r>
        <w:rPr>
          <w:color w:val="231F20"/>
          <w:spacing w:val="-2"/>
          <w:sz w:val="18"/>
        </w:rPr>
        <w:t>functional</w:t>
      </w:r>
    </w:p>
    <w:p w14:paraId="275F72F5" w14:textId="77777777" w:rsidR="007B7186" w:rsidRDefault="007B7186">
      <w:pPr>
        <w:spacing w:before="9"/>
        <w:ind w:left="413"/>
        <w:jc w:val="both"/>
        <w:rPr>
          <w:sz w:val="18"/>
        </w:rPr>
      </w:pPr>
      <w:r>
        <w:rPr>
          <w:color w:val="231F20"/>
          <w:sz w:val="18"/>
        </w:rPr>
        <w:t>outcomes in pediatric</w:t>
      </w:r>
      <w:r>
        <w:rPr>
          <w:color w:val="231F20"/>
          <w:spacing w:val="1"/>
          <w:sz w:val="18"/>
        </w:rPr>
        <w:t xml:space="preserve"> </w:t>
      </w:r>
      <w:r>
        <w:rPr>
          <w:color w:val="231F20"/>
          <w:sz w:val="18"/>
        </w:rPr>
        <w:t>mild</w:t>
      </w:r>
      <w:r>
        <w:rPr>
          <w:color w:val="231F20"/>
          <w:spacing w:val="-1"/>
          <w:sz w:val="18"/>
        </w:rPr>
        <w:t xml:space="preserve"> </w:t>
      </w:r>
      <w:r>
        <w:rPr>
          <w:color w:val="231F20"/>
          <w:sz w:val="18"/>
        </w:rPr>
        <w:t>traumatic brain</w:t>
      </w:r>
      <w:r>
        <w:rPr>
          <w:color w:val="231F20"/>
          <w:spacing w:val="1"/>
          <w:sz w:val="18"/>
        </w:rPr>
        <w:t xml:space="preserve"> </w:t>
      </w:r>
      <w:r>
        <w:rPr>
          <w:color w:val="231F20"/>
          <w:sz w:val="18"/>
        </w:rPr>
        <w:t>injury. J</w:t>
      </w:r>
      <w:r>
        <w:rPr>
          <w:color w:val="231F20"/>
          <w:spacing w:val="1"/>
          <w:sz w:val="18"/>
        </w:rPr>
        <w:t xml:space="preserve"> </w:t>
      </w:r>
      <w:r>
        <w:rPr>
          <w:color w:val="231F20"/>
          <w:sz w:val="18"/>
        </w:rPr>
        <w:t xml:space="preserve">Neurotrauma. </w:t>
      </w:r>
      <w:r>
        <w:rPr>
          <w:color w:val="231F20"/>
          <w:spacing w:val="-2"/>
          <w:sz w:val="18"/>
        </w:rPr>
        <w:t>2018.</w:t>
      </w:r>
    </w:p>
    <w:p w14:paraId="13C9DDEC" w14:textId="77777777" w:rsidR="007B7186" w:rsidRDefault="007B7186">
      <w:pPr>
        <w:jc w:val="both"/>
        <w:rPr>
          <w:sz w:val="18"/>
        </w:rPr>
        <w:sectPr w:rsidR="007B7186" w:rsidSect="007B7186">
          <w:pgSz w:w="8230" w:h="12190"/>
          <w:pgMar w:top="880" w:right="720" w:bottom="560" w:left="740" w:header="279" w:footer="370" w:gutter="0"/>
          <w:cols w:space="708"/>
        </w:sectPr>
      </w:pPr>
    </w:p>
    <w:p w14:paraId="42537410" w14:textId="77777777" w:rsidR="007B7186" w:rsidRDefault="007B7186">
      <w:pPr>
        <w:pStyle w:val="BodyText"/>
        <w:spacing w:before="5"/>
        <w:rPr>
          <w:sz w:val="22"/>
        </w:rPr>
      </w:pPr>
    </w:p>
    <w:p w14:paraId="16984EAD" w14:textId="77777777" w:rsidR="007B7186" w:rsidRDefault="007B7186" w:rsidP="007B7186">
      <w:pPr>
        <w:pStyle w:val="ListParagraph"/>
        <w:widowControl w:val="0"/>
        <w:numPr>
          <w:ilvl w:val="0"/>
          <w:numId w:val="2"/>
        </w:numPr>
        <w:tabs>
          <w:tab w:val="left" w:pos="698"/>
        </w:tabs>
        <w:autoSpaceDE w:val="0"/>
        <w:autoSpaceDN w:val="0"/>
        <w:spacing w:before="94" w:after="0" w:line="249" w:lineRule="auto"/>
        <w:ind w:right="129"/>
        <w:contextualSpacing w:val="0"/>
        <w:jc w:val="both"/>
        <w:rPr>
          <w:sz w:val="18"/>
        </w:rPr>
      </w:pPr>
      <w:r>
        <w:rPr>
          <w:color w:val="231F20"/>
          <w:sz w:val="18"/>
        </w:rPr>
        <w:t>Ducharme-Crevier L, Mills MG, Metha P, et al. Use of</w:t>
      </w:r>
      <w:r>
        <w:rPr>
          <w:color w:val="231F20"/>
          <w:spacing w:val="37"/>
          <w:sz w:val="18"/>
        </w:rPr>
        <w:t xml:space="preserve"> </w:t>
      </w:r>
      <w:r>
        <w:rPr>
          <w:color w:val="231F20"/>
          <w:sz w:val="18"/>
        </w:rPr>
        <w:t>transcranial Doppler for management of</w:t>
      </w:r>
      <w:r>
        <w:rPr>
          <w:color w:val="231F20"/>
          <w:spacing w:val="29"/>
          <w:sz w:val="18"/>
        </w:rPr>
        <w:t xml:space="preserve"> </w:t>
      </w:r>
      <w:r>
        <w:rPr>
          <w:color w:val="231F20"/>
          <w:sz w:val="18"/>
        </w:rPr>
        <w:t>central nervous system infections in critically ill children. Pediat Neurol. 2016;65:52-8.</w:t>
      </w:r>
    </w:p>
    <w:p w14:paraId="6C0EF38C" w14:textId="77777777" w:rsidR="007B7186" w:rsidRDefault="007B7186" w:rsidP="007B7186">
      <w:pPr>
        <w:pStyle w:val="ListParagraph"/>
        <w:widowControl w:val="0"/>
        <w:numPr>
          <w:ilvl w:val="0"/>
          <w:numId w:val="2"/>
        </w:numPr>
        <w:tabs>
          <w:tab w:val="left" w:pos="698"/>
        </w:tabs>
        <w:autoSpaceDE w:val="0"/>
        <w:autoSpaceDN w:val="0"/>
        <w:spacing w:before="30" w:after="0" w:line="249" w:lineRule="auto"/>
        <w:ind w:right="126"/>
        <w:contextualSpacing w:val="0"/>
        <w:jc w:val="both"/>
        <w:rPr>
          <w:sz w:val="18"/>
        </w:rPr>
      </w:pPr>
      <w:r>
        <w:rPr>
          <w:color w:val="231F20"/>
          <w:sz w:val="18"/>
        </w:rPr>
        <w:t>Gura M, Elmaci M, Sari R, et al. Correlation of</w:t>
      </w:r>
      <w:r>
        <w:rPr>
          <w:color w:val="231F20"/>
          <w:spacing w:val="28"/>
          <w:sz w:val="18"/>
        </w:rPr>
        <w:t xml:space="preserve"> </w:t>
      </w:r>
      <w:r>
        <w:rPr>
          <w:color w:val="231F20"/>
          <w:sz w:val="18"/>
        </w:rPr>
        <w:t>pulsatility index with intracranial pressure in traumatic brain injury. Turkish Neurosurg. 2011;21(2):210-5.</w:t>
      </w:r>
    </w:p>
    <w:p w14:paraId="14A2449D" w14:textId="77777777" w:rsidR="007B7186" w:rsidRDefault="007B7186" w:rsidP="007B7186">
      <w:pPr>
        <w:pStyle w:val="ListParagraph"/>
        <w:widowControl w:val="0"/>
        <w:numPr>
          <w:ilvl w:val="0"/>
          <w:numId w:val="2"/>
        </w:numPr>
        <w:tabs>
          <w:tab w:val="left" w:pos="698"/>
        </w:tabs>
        <w:autoSpaceDE w:val="0"/>
        <w:autoSpaceDN w:val="0"/>
        <w:spacing w:before="29" w:after="0" w:line="249" w:lineRule="auto"/>
        <w:ind w:right="131"/>
        <w:contextualSpacing w:val="0"/>
        <w:jc w:val="both"/>
        <w:rPr>
          <w:sz w:val="18"/>
        </w:rPr>
      </w:pPr>
      <w:r>
        <w:rPr>
          <w:color w:val="231F20"/>
          <w:sz w:val="18"/>
        </w:rPr>
        <w:t>Harary</w:t>
      </w:r>
      <w:r>
        <w:rPr>
          <w:color w:val="231F20"/>
          <w:spacing w:val="-2"/>
          <w:sz w:val="18"/>
        </w:rPr>
        <w:t xml:space="preserve"> </w:t>
      </w:r>
      <w:r>
        <w:rPr>
          <w:color w:val="231F20"/>
          <w:sz w:val="18"/>
        </w:rPr>
        <w:t>M,</w:t>
      </w:r>
      <w:r>
        <w:rPr>
          <w:color w:val="231F20"/>
          <w:spacing w:val="-2"/>
          <w:sz w:val="18"/>
        </w:rPr>
        <w:t xml:space="preserve"> </w:t>
      </w:r>
      <w:r>
        <w:rPr>
          <w:color w:val="231F20"/>
          <w:sz w:val="18"/>
        </w:rPr>
        <w:t>Dolmans</w:t>
      </w:r>
      <w:r>
        <w:rPr>
          <w:color w:val="231F20"/>
          <w:spacing w:val="-2"/>
          <w:sz w:val="18"/>
        </w:rPr>
        <w:t xml:space="preserve"> </w:t>
      </w:r>
      <w:r>
        <w:rPr>
          <w:color w:val="231F20"/>
          <w:sz w:val="18"/>
        </w:rPr>
        <w:t>RG,</w:t>
      </w:r>
      <w:r>
        <w:rPr>
          <w:color w:val="231F20"/>
          <w:spacing w:val="-2"/>
          <w:sz w:val="18"/>
        </w:rPr>
        <w:t xml:space="preserve"> </w:t>
      </w:r>
      <w:r>
        <w:rPr>
          <w:color w:val="231F20"/>
          <w:sz w:val="18"/>
        </w:rPr>
        <w:t>Gormley</w:t>
      </w:r>
      <w:r>
        <w:rPr>
          <w:color w:val="231F20"/>
          <w:spacing w:val="-2"/>
          <w:sz w:val="18"/>
        </w:rPr>
        <w:t xml:space="preserve"> </w:t>
      </w:r>
      <w:r>
        <w:rPr>
          <w:color w:val="231F20"/>
          <w:sz w:val="18"/>
        </w:rPr>
        <w:t>WB.</w:t>
      </w:r>
      <w:r>
        <w:rPr>
          <w:color w:val="231F20"/>
          <w:spacing w:val="-2"/>
          <w:sz w:val="18"/>
        </w:rPr>
        <w:t xml:space="preserve"> </w:t>
      </w:r>
      <w:r>
        <w:rPr>
          <w:color w:val="231F20"/>
          <w:sz w:val="18"/>
        </w:rPr>
        <w:t>Intracranial</w:t>
      </w:r>
      <w:r>
        <w:rPr>
          <w:color w:val="231F20"/>
          <w:spacing w:val="-2"/>
          <w:sz w:val="18"/>
        </w:rPr>
        <w:t xml:space="preserve"> </w:t>
      </w:r>
      <w:r>
        <w:rPr>
          <w:color w:val="231F20"/>
          <w:sz w:val="18"/>
        </w:rPr>
        <w:t>pressure</w:t>
      </w:r>
      <w:r>
        <w:rPr>
          <w:color w:val="231F20"/>
          <w:spacing w:val="-2"/>
          <w:sz w:val="18"/>
        </w:rPr>
        <w:t xml:space="preserve"> </w:t>
      </w:r>
      <w:r>
        <w:rPr>
          <w:color w:val="231F20"/>
          <w:sz w:val="18"/>
        </w:rPr>
        <w:t>monitoring</w:t>
      </w:r>
      <w:r>
        <w:rPr>
          <w:color w:val="231F20"/>
          <w:spacing w:val="-2"/>
          <w:sz w:val="18"/>
        </w:rPr>
        <w:t xml:space="preserve"> </w:t>
      </w:r>
      <w:r>
        <w:rPr>
          <w:color w:val="231F20"/>
          <w:sz w:val="18"/>
        </w:rPr>
        <w:t>-</w:t>
      </w:r>
      <w:r>
        <w:rPr>
          <w:color w:val="231F20"/>
          <w:spacing w:val="-2"/>
          <w:sz w:val="18"/>
        </w:rPr>
        <w:t xml:space="preserve"> </w:t>
      </w:r>
      <w:r>
        <w:rPr>
          <w:color w:val="231F20"/>
          <w:sz w:val="18"/>
        </w:rPr>
        <w:t>Review and avenues for development. Sensors. 2018;5;18(2).</w:t>
      </w:r>
    </w:p>
    <w:p w14:paraId="302EED2A" w14:textId="77777777" w:rsidR="007B7186" w:rsidRDefault="007B7186" w:rsidP="007B7186">
      <w:pPr>
        <w:pStyle w:val="ListParagraph"/>
        <w:widowControl w:val="0"/>
        <w:numPr>
          <w:ilvl w:val="0"/>
          <w:numId w:val="2"/>
        </w:numPr>
        <w:tabs>
          <w:tab w:val="left" w:pos="698"/>
        </w:tabs>
        <w:autoSpaceDE w:val="0"/>
        <w:autoSpaceDN w:val="0"/>
        <w:spacing w:before="29" w:after="0" w:line="249" w:lineRule="auto"/>
        <w:ind w:right="128"/>
        <w:contextualSpacing w:val="0"/>
        <w:jc w:val="both"/>
        <w:rPr>
          <w:sz w:val="18"/>
        </w:rPr>
      </w:pPr>
      <w:r>
        <w:rPr>
          <w:color w:val="231F20"/>
          <w:sz w:val="18"/>
        </w:rPr>
        <w:t>Kristiansson</w:t>
      </w:r>
      <w:r>
        <w:rPr>
          <w:color w:val="231F20"/>
          <w:spacing w:val="-8"/>
          <w:sz w:val="18"/>
        </w:rPr>
        <w:t xml:space="preserve"> </w:t>
      </w:r>
      <w:r>
        <w:rPr>
          <w:color w:val="231F20"/>
          <w:sz w:val="18"/>
        </w:rPr>
        <w:t>H,</w:t>
      </w:r>
      <w:r>
        <w:rPr>
          <w:color w:val="231F20"/>
          <w:spacing w:val="-8"/>
          <w:sz w:val="18"/>
        </w:rPr>
        <w:t xml:space="preserve"> </w:t>
      </w:r>
      <w:r>
        <w:rPr>
          <w:color w:val="231F20"/>
          <w:sz w:val="18"/>
        </w:rPr>
        <w:t>Nissborg</w:t>
      </w:r>
      <w:r>
        <w:rPr>
          <w:color w:val="231F20"/>
          <w:spacing w:val="-8"/>
          <w:sz w:val="18"/>
        </w:rPr>
        <w:t xml:space="preserve"> </w:t>
      </w:r>
      <w:r>
        <w:rPr>
          <w:color w:val="231F20"/>
          <w:sz w:val="18"/>
        </w:rPr>
        <w:t>E,</w:t>
      </w:r>
      <w:r>
        <w:rPr>
          <w:color w:val="231F20"/>
          <w:spacing w:val="-8"/>
          <w:sz w:val="18"/>
        </w:rPr>
        <w:t xml:space="preserve"> </w:t>
      </w:r>
      <w:r>
        <w:rPr>
          <w:color w:val="231F20"/>
          <w:sz w:val="18"/>
        </w:rPr>
        <w:t>Bartek</w:t>
      </w:r>
      <w:r>
        <w:rPr>
          <w:color w:val="231F20"/>
          <w:spacing w:val="-8"/>
          <w:sz w:val="18"/>
        </w:rPr>
        <w:t xml:space="preserve"> </w:t>
      </w:r>
      <w:r>
        <w:rPr>
          <w:color w:val="231F20"/>
          <w:sz w:val="18"/>
        </w:rPr>
        <w:t>J,</w:t>
      </w:r>
      <w:r>
        <w:rPr>
          <w:color w:val="231F20"/>
          <w:spacing w:val="-8"/>
          <w:sz w:val="18"/>
        </w:rPr>
        <w:t xml:space="preserve"> </w:t>
      </w:r>
      <w:r>
        <w:rPr>
          <w:color w:val="231F20"/>
          <w:sz w:val="18"/>
        </w:rPr>
        <w:t>et</w:t>
      </w:r>
      <w:r>
        <w:rPr>
          <w:color w:val="231F20"/>
          <w:spacing w:val="-8"/>
          <w:sz w:val="18"/>
        </w:rPr>
        <w:t xml:space="preserve"> </w:t>
      </w:r>
      <w:r>
        <w:rPr>
          <w:color w:val="231F20"/>
          <w:sz w:val="18"/>
        </w:rPr>
        <w:t>al.</w:t>
      </w:r>
      <w:r>
        <w:rPr>
          <w:color w:val="231F20"/>
          <w:spacing w:val="-8"/>
          <w:sz w:val="18"/>
        </w:rPr>
        <w:t xml:space="preserve"> </w:t>
      </w:r>
      <w:r>
        <w:rPr>
          <w:color w:val="231F20"/>
          <w:sz w:val="18"/>
        </w:rPr>
        <w:t>Measuring</w:t>
      </w:r>
      <w:r>
        <w:rPr>
          <w:color w:val="231F20"/>
          <w:spacing w:val="-8"/>
          <w:sz w:val="18"/>
        </w:rPr>
        <w:t xml:space="preserve"> </w:t>
      </w:r>
      <w:r>
        <w:rPr>
          <w:color w:val="231F20"/>
          <w:sz w:val="18"/>
        </w:rPr>
        <w:t>elevated</w:t>
      </w:r>
      <w:r>
        <w:rPr>
          <w:color w:val="231F20"/>
          <w:spacing w:val="-8"/>
          <w:sz w:val="18"/>
        </w:rPr>
        <w:t xml:space="preserve"> </w:t>
      </w:r>
      <w:r>
        <w:rPr>
          <w:color w:val="231F20"/>
          <w:sz w:val="18"/>
        </w:rPr>
        <w:t>intracranial</w:t>
      </w:r>
      <w:r>
        <w:rPr>
          <w:color w:val="231F20"/>
          <w:spacing w:val="-8"/>
          <w:sz w:val="18"/>
        </w:rPr>
        <w:t xml:space="preserve"> </w:t>
      </w:r>
      <w:r>
        <w:rPr>
          <w:color w:val="231F20"/>
          <w:sz w:val="18"/>
        </w:rPr>
        <w:t>pressu- re through noninvasive methods: a review of</w:t>
      </w:r>
      <w:r>
        <w:rPr>
          <w:color w:val="231F20"/>
          <w:spacing w:val="26"/>
          <w:sz w:val="18"/>
        </w:rPr>
        <w:t xml:space="preserve"> </w:t>
      </w:r>
      <w:r>
        <w:rPr>
          <w:color w:val="231F20"/>
          <w:sz w:val="18"/>
        </w:rPr>
        <w:t>the literature. J Neurosurg Anesthe- siol. 2013;25:372-85.</w:t>
      </w:r>
    </w:p>
    <w:p w14:paraId="134D2B98" w14:textId="77777777" w:rsidR="007B7186" w:rsidRDefault="007B7186" w:rsidP="007B7186">
      <w:pPr>
        <w:pStyle w:val="ListParagraph"/>
        <w:widowControl w:val="0"/>
        <w:numPr>
          <w:ilvl w:val="0"/>
          <w:numId w:val="2"/>
        </w:numPr>
        <w:tabs>
          <w:tab w:val="left" w:pos="698"/>
        </w:tabs>
        <w:autoSpaceDE w:val="0"/>
        <w:autoSpaceDN w:val="0"/>
        <w:spacing w:before="30" w:after="0" w:line="249" w:lineRule="auto"/>
        <w:ind w:right="125"/>
        <w:contextualSpacing w:val="0"/>
        <w:jc w:val="both"/>
        <w:rPr>
          <w:sz w:val="18"/>
        </w:rPr>
      </w:pPr>
      <w:r>
        <w:rPr>
          <w:color w:val="231F20"/>
          <w:sz w:val="18"/>
        </w:rPr>
        <w:t>LaRovere KL, O’Brien NF, Tasker RC. Current opinion and use of</w:t>
      </w:r>
      <w:r>
        <w:rPr>
          <w:color w:val="231F20"/>
          <w:spacing w:val="40"/>
          <w:sz w:val="18"/>
        </w:rPr>
        <w:t xml:space="preserve"> </w:t>
      </w:r>
      <w:r>
        <w:rPr>
          <w:color w:val="231F20"/>
          <w:sz w:val="18"/>
        </w:rPr>
        <w:t>transcranial Doppler ultrasonography in traumatic brain injury in the pediatric intensive care unit. J Neurotrauma. 2016;33(23):2105-14.</w:t>
      </w:r>
    </w:p>
    <w:p w14:paraId="128E16B3" w14:textId="77777777" w:rsidR="007B7186" w:rsidRDefault="007B7186" w:rsidP="007B7186">
      <w:pPr>
        <w:pStyle w:val="ListParagraph"/>
        <w:widowControl w:val="0"/>
        <w:numPr>
          <w:ilvl w:val="0"/>
          <w:numId w:val="2"/>
        </w:numPr>
        <w:tabs>
          <w:tab w:val="left" w:pos="698"/>
        </w:tabs>
        <w:autoSpaceDE w:val="0"/>
        <w:autoSpaceDN w:val="0"/>
        <w:spacing w:before="31" w:after="0" w:line="249" w:lineRule="auto"/>
        <w:ind w:right="128"/>
        <w:contextualSpacing w:val="0"/>
        <w:jc w:val="both"/>
        <w:rPr>
          <w:sz w:val="18"/>
        </w:rPr>
      </w:pPr>
      <w:r>
        <w:rPr>
          <w:color w:val="231F20"/>
          <w:sz w:val="18"/>
        </w:rPr>
        <w:t>Lau VI, Arntfield RT. Point-of-care transcranial Doppler by intensivists. Crit Ul- trasound J. 2017;9:21.</w:t>
      </w:r>
    </w:p>
    <w:p w14:paraId="70099882" w14:textId="77777777" w:rsidR="007B7186" w:rsidRDefault="007B7186" w:rsidP="007B7186">
      <w:pPr>
        <w:pStyle w:val="ListParagraph"/>
        <w:widowControl w:val="0"/>
        <w:numPr>
          <w:ilvl w:val="0"/>
          <w:numId w:val="2"/>
        </w:numPr>
        <w:tabs>
          <w:tab w:val="left" w:pos="698"/>
        </w:tabs>
        <w:autoSpaceDE w:val="0"/>
        <w:autoSpaceDN w:val="0"/>
        <w:spacing w:before="29" w:after="0" w:line="249" w:lineRule="auto"/>
        <w:ind w:right="128"/>
        <w:contextualSpacing w:val="0"/>
        <w:jc w:val="both"/>
        <w:rPr>
          <w:sz w:val="18"/>
        </w:rPr>
      </w:pPr>
      <w:r>
        <w:rPr>
          <w:color w:val="231F20"/>
          <w:w w:val="95"/>
          <w:sz w:val="18"/>
        </w:rPr>
        <w:t xml:space="preserve">O´Brein NF. Reference values for cerebral blood flow velocities in critically ill, seda- </w:t>
      </w:r>
      <w:r>
        <w:rPr>
          <w:color w:val="231F20"/>
          <w:sz w:val="18"/>
        </w:rPr>
        <w:t>ted children. Childs Nerv Syst. 2015;(12):2269-76.</w:t>
      </w:r>
    </w:p>
    <w:p w14:paraId="3B2C9801" w14:textId="77777777" w:rsidR="007B7186" w:rsidRDefault="007B7186" w:rsidP="007B7186">
      <w:pPr>
        <w:pStyle w:val="ListParagraph"/>
        <w:widowControl w:val="0"/>
        <w:numPr>
          <w:ilvl w:val="0"/>
          <w:numId w:val="2"/>
        </w:numPr>
        <w:tabs>
          <w:tab w:val="left" w:pos="698"/>
        </w:tabs>
        <w:autoSpaceDE w:val="0"/>
        <w:autoSpaceDN w:val="0"/>
        <w:spacing w:before="29" w:after="0" w:line="240" w:lineRule="auto"/>
        <w:ind w:hanging="305"/>
        <w:contextualSpacing w:val="0"/>
        <w:jc w:val="both"/>
        <w:rPr>
          <w:sz w:val="18"/>
        </w:rPr>
      </w:pPr>
      <w:r>
        <w:rPr>
          <w:color w:val="231F20"/>
          <w:sz w:val="18"/>
        </w:rPr>
        <w:t>O’Brien</w:t>
      </w:r>
      <w:r>
        <w:rPr>
          <w:color w:val="231F20"/>
          <w:spacing w:val="8"/>
          <w:sz w:val="18"/>
        </w:rPr>
        <w:t xml:space="preserve"> </w:t>
      </w:r>
      <w:r>
        <w:rPr>
          <w:color w:val="231F20"/>
          <w:sz w:val="18"/>
        </w:rPr>
        <w:t>NF,</w:t>
      </w:r>
      <w:r>
        <w:rPr>
          <w:color w:val="231F20"/>
          <w:spacing w:val="8"/>
          <w:sz w:val="18"/>
        </w:rPr>
        <w:t xml:space="preserve"> </w:t>
      </w:r>
      <w:r>
        <w:rPr>
          <w:color w:val="231F20"/>
          <w:sz w:val="18"/>
        </w:rPr>
        <w:t>Maa</w:t>
      </w:r>
      <w:r>
        <w:rPr>
          <w:color w:val="231F20"/>
          <w:spacing w:val="8"/>
          <w:sz w:val="18"/>
        </w:rPr>
        <w:t xml:space="preserve"> </w:t>
      </w:r>
      <w:r>
        <w:rPr>
          <w:color w:val="231F20"/>
          <w:sz w:val="18"/>
        </w:rPr>
        <w:t>T.</w:t>
      </w:r>
      <w:r>
        <w:rPr>
          <w:color w:val="231F20"/>
          <w:spacing w:val="8"/>
          <w:sz w:val="18"/>
        </w:rPr>
        <w:t xml:space="preserve"> </w:t>
      </w:r>
      <w:r>
        <w:rPr>
          <w:color w:val="231F20"/>
          <w:sz w:val="18"/>
        </w:rPr>
        <w:t>Noninvasive</w:t>
      </w:r>
      <w:r>
        <w:rPr>
          <w:color w:val="231F20"/>
          <w:spacing w:val="8"/>
          <w:sz w:val="18"/>
        </w:rPr>
        <w:t xml:space="preserve"> </w:t>
      </w:r>
      <w:r>
        <w:rPr>
          <w:color w:val="231F20"/>
          <w:sz w:val="18"/>
        </w:rPr>
        <w:t>screening</w:t>
      </w:r>
      <w:r>
        <w:rPr>
          <w:color w:val="231F20"/>
          <w:spacing w:val="8"/>
          <w:sz w:val="18"/>
        </w:rPr>
        <w:t xml:space="preserve"> </w:t>
      </w:r>
      <w:r>
        <w:rPr>
          <w:color w:val="231F20"/>
          <w:sz w:val="18"/>
        </w:rPr>
        <w:t>for</w:t>
      </w:r>
      <w:r>
        <w:rPr>
          <w:color w:val="231F20"/>
          <w:spacing w:val="8"/>
          <w:sz w:val="18"/>
        </w:rPr>
        <w:t xml:space="preserve"> </w:t>
      </w:r>
      <w:r>
        <w:rPr>
          <w:color w:val="231F20"/>
          <w:sz w:val="18"/>
        </w:rPr>
        <w:t>intracranial</w:t>
      </w:r>
      <w:r>
        <w:rPr>
          <w:color w:val="231F20"/>
          <w:spacing w:val="8"/>
          <w:sz w:val="18"/>
        </w:rPr>
        <w:t xml:space="preserve"> </w:t>
      </w:r>
      <w:r>
        <w:rPr>
          <w:color w:val="231F20"/>
          <w:sz w:val="18"/>
        </w:rPr>
        <w:t>hypertension</w:t>
      </w:r>
      <w:r>
        <w:rPr>
          <w:color w:val="231F20"/>
          <w:spacing w:val="7"/>
          <w:sz w:val="18"/>
        </w:rPr>
        <w:t xml:space="preserve"> </w:t>
      </w:r>
      <w:r>
        <w:rPr>
          <w:color w:val="231F20"/>
          <w:sz w:val="18"/>
        </w:rPr>
        <w:t>in</w:t>
      </w:r>
      <w:r>
        <w:rPr>
          <w:color w:val="231F20"/>
          <w:spacing w:val="8"/>
          <w:sz w:val="18"/>
        </w:rPr>
        <w:t xml:space="preserve"> </w:t>
      </w:r>
      <w:r>
        <w:rPr>
          <w:color w:val="231F20"/>
          <w:spacing w:val="-2"/>
          <w:sz w:val="18"/>
        </w:rPr>
        <w:t>chil-</w:t>
      </w:r>
    </w:p>
    <w:p w14:paraId="38D0440B" w14:textId="77777777" w:rsidR="007B7186" w:rsidRDefault="007B7186">
      <w:pPr>
        <w:spacing w:before="9"/>
        <w:ind w:left="391" w:right="78"/>
        <w:jc w:val="center"/>
        <w:rPr>
          <w:sz w:val="18"/>
        </w:rPr>
      </w:pPr>
      <w:r>
        <w:rPr>
          <w:color w:val="231F20"/>
          <w:sz w:val="18"/>
        </w:rPr>
        <w:t>dren</w:t>
      </w:r>
      <w:r>
        <w:rPr>
          <w:color w:val="231F20"/>
          <w:spacing w:val="-8"/>
          <w:sz w:val="18"/>
        </w:rPr>
        <w:t xml:space="preserve"> </w:t>
      </w:r>
      <w:r>
        <w:rPr>
          <w:color w:val="231F20"/>
          <w:sz w:val="18"/>
        </w:rPr>
        <w:t>with</w:t>
      </w:r>
      <w:r>
        <w:rPr>
          <w:color w:val="231F20"/>
          <w:spacing w:val="-8"/>
          <w:sz w:val="18"/>
        </w:rPr>
        <w:t xml:space="preserve"> </w:t>
      </w:r>
      <w:r>
        <w:rPr>
          <w:color w:val="231F20"/>
          <w:sz w:val="18"/>
        </w:rPr>
        <w:t>acute,</w:t>
      </w:r>
      <w:r>
        <w:rPr>
          <w:color w:val="231F20"/>
          <w:spacing w:val="-8"/>
          <w:sz w:val="18"/>
        </w:rPr>
        <w:t xml:space="preserve"> </w:t>
      </w:r>
      <w:r>
        <w:rPr>
          <w:color w:val="231F20"/>
          <w:sz w:val="18"/>
        </w:rPr>
        <w:t>severe</w:t>
      </w:r>
      <w:r>
        <w:rPr>
          <w:color w:val="231F20"/>
          <w:spacing w:val="-8"/>
          <w:sz w:val="18"/>
        </w:rPr>
        <w:t xml:space="preserve"> </w:t>
      </w:r>
      <w:r>
        <w:rPr>
          <w:color w:val="231F20"/>
          <w:sz w:val="18"/>
        </w:rPr>
        <w:t>traumatic</w:t>
      </w:r>
      <w:r>
        <w:rPr>
          <w:color w:val="231F20"/>
          <w:spacing w:val="-7"/>
          <w:sz w:val="18"/>
        </w:rPr>
        <w:t xml:space="preserve"> </w:t>
      </w:r>
      <w:r>
        <w:rPr>
          <w:color w:val="231F20"/>
          <w:sz w:val="18"/>
        </w:rPr>
        <w:t>brain</w:t>
      </w:r>
      <w:r>
        <w:rPr>
          <w:color w:val="231F20"/>
          <w:spacing w:val="-8"/>
          <w:sz w:val="18"/>
        </w:rPr>
        <w:t xml:space="preserve"> </w:t>
      </w:r>
      <w:r>
        <w:rPr>
          <w:color w:val="231F20"/>
          <w:sz w:val="18"/>
        </w:rPr>
        <w:t>injury.</w:t>
      </w:r>
      <w:r>
        <w:rPr>
          <w:color w:val="231F20"/>
          <w:spacing w:val="-7"/>
          <w:sz w:val="18"/>
        </w:rPr>
        <w:t xml:space="preserve"> </w:t>
      </w:r>
      <w:r>
        <w:rPr>
          <w:color w:val="231F20"/>
          <w:sz w:val="18"/>
        </w:rPr>
        <w:t>J</w:t>
      </w:r>
      <w:r>
        <w:rPr>
          <w:color w:val="231F20"/>
          <w:spacing w:val="-8"/>
          <w:sz w:val="18"/>
        </w:rPr>
        <w:t xml:space="preserve"> </w:t>
      </w:r>
      <w:r>
        <w:rPr>
          <w:color w:val="231F20"/>
          <w:sz w:val="18"/>
        </w:rPr>
        <w:t>Neurosurg</w:t>
      </w:r>
      <w:r>
        <w:rPr>
          <w:color w:val="231F20"/>
          <w:spacing w:val="-7"/>
          <w:sz w:val="18"/>
        </w:rPr>
        <w:t xml:space="preserve"> </w:t>
      </w:r>
      <w:r>
        <w:rPr>
          <w:color w:val="231F20"/>
          <w:sz w:val="18"/>
        </w:rPr>
        <w:t>Pediatr.</w:t>
      </w:r>
      <w:r>
        <w:rPr>
          <w:color w:val="231F20"/>
          <w:spacing w:val="-8"/>
          <w:sz w:val="18"/>
        </w:rPr>
        <w:t xml:space="preserve"> </w:t>
      </w:r>
      <w:r>
        <w:rPr>
          <w:color w:val="231F20"/>
          <w:sz w:val="18"/>
        </w:rPr>
        <w:t>2015;3:1-</w:t>
      </w:r>
      <w:r>
        <w:rPr>
          <w:color w:val="231F20"/>
          <w:spacing w:val="-5"/>
          <w:sz w:val="18"/>
        </w:rPr>
        <w:t>6.</w:t>
      </w:r>
    </w:p>
    <w:p w14:paraId="28CF2021" w14:textId="77777777" w:rsidR="007B7186" w:rsidRDefault="007B7186" w:rsidP="007B7186">
      <w:pPr>
        <w:pStyle w:val="ListParagraph"/>
        <w:widowControl w:val="0"/>
        <w:numPr>
          <w:ilvl w:val="0"/>
          <w:numId w:val="2"/>
        </w:numPr>
        <w:tabs>
          <w:tab w:val="left" w:pos="698"/>
        </w:tabs>
        <w:autoSpaceDE w:val="0"/>
        <w:autoSpaceDN w:val="0"/>
        <w:spacing w:before="37" w:after="0" w:line="240" w:lineRule="auto"/>
        <w:ind w:hanging="433"/>
        <w:contextualSpacing w:val="0"/>
        <w:rPr>
          <w:sz w:val="18"/>
        </w:rPr>
      </w:pPr>
      <w:r>
        <w:rPr>
          <w:color w:val="231F20"/>
          <w:sz w:val="18"/>
        </w:rPr>
        <w:t>Reuter-Rice</w:t>
      </w:r>
      <w:r>
        <w:rPr>
          <w:color w:val="231F20"/>
          <w:spacing w:val="13"/>
          <w:sz w:val="18"/>
        </w:rPr>
        <w:t xml:space="preserve"> </w:t>
      </w:r>
      <w:r>
        <w:rPr>
          <w:color w:val="231F20"/>
          <w:sz w:val="18"/>
        </w:rPr>
        <w:t>K.</w:t>
      </w:r>
      <w:r>
        <w:rPr>
          <w:color w:val="231F20"/>
          <w:spacing w:val="13"/>
          <w:sz w:val="18"/>
        </w:rPr>
        <w:t xml:space="preserve"> </w:t>
      </w:r>
      <w:r>
        <w:rPr>
          <w:color w:val="231F20"/>
          <w:sz w:val="18"/>
        </w:rPr>
        <w:t>Transcranial</w:t>
      </w:r>
      <w:r>
        <w:rPr>
          <w:color w:val="231F20"/>
          <w:spacing w:val="13"/>
          <w:sz w:val="18"/>
        </w:rPr>
        <w:t xml:space="preserve"> </w:t>
      </w:r>
      <w:r>
        <w:rPr>
          <w:color w:val="231F20"/>
          <w:sz w:val="18"/>
        </w:rPr>
        <w:t>Doppler</w:t>
      </w:r>
      <w:r>
        <w:rPr>
          <w:color w:val="231F20"/>
          <w:spacing w:val="13"/>
          <w:sz w:val="18"/>
        </w:rPr>
        <w:t xml:space="preserve"> </w:t>
      </w:r>
      <w:r>
        <w:rPr>
          <w:color w:val="231F20"/>
          <w:sz w:val="18"/>
        </w:rPr>
        <w:t>ultrasound</w:t>
      </w:r>
      <w:r>
        <w:rPr>
          <w:color w:val="231F20"/>
          <w:spacing w:val="13"/>
          <w:sz w:val="18"/>
        </w:rPr>
        <w:t xml:space="preserve"> </w:t>
      </w:r>
      <w:r>
        <w:rPr>
          <w:color w:val="231F20"/>
          <w:sz w:val="18"/>
        </w:rPr>
        <w:t>use</w:t>
      </w:r>
      <w:r>
        <w:rPr>
          <w:color w:val="231F20"/>
          <w:spacing w:val="13"/>
          <w:sz w:val="18"/>
        </w:rPr>
        <w:t xml:space="preserve"> </w:t>
      </w:r>
      <w:r>
        <w:rPr>
          <w:color w:val="231F20"/>
          <w:sz w:val="18"/>
        </w:rPr>
        <w:t>in</w:t>
      </w:r>
      <w:r>
        <w:rPr>
          <w:color w:val="231F20"/>
          <w:spacing w:val="13"/>
          <w:sz w:val="18"/>
        </w:rPr>
        <w:t xml:space="preserve"> </w:t>
      </w:r>
      <w:r>
        <w:rPr>
          <w:color w:val="231F20"/>
          <w:sz w:val="18"/>
        </w:rPr>
        <w:t>pediatric</w:t>
      </w:r>
      <w:r>
        <w:rPr>
          <w:color w:val="231F20"/>
          <w:spacing w:val="13"/>
          <w:sz w:val="18"/>
        </w:rPr>
        <w:t xml:space="preserve"> </w:t>
      </w:r>
      <w:r>
        <w:rPr>
          <w:color w:val="231F20"/>
          <w:sz w:val="18"/>
        </w:rPr>
        <w:t>traumatic</w:t>
      </w:r>
      <w:r>
        <w:rPr>
          <w:color w:val="231F20"/>
          <w:spacing w:val="13"/>
          <w:sz w:val="18"/>
        </w:rPr>
        <w:t xml:space="preserve"> </w:t>
      </w:r>
      <w:r>
        <w:rPr>
          <w:color w:val="231F20"/>
          <w:spacing w:val="-2"/>
          <w:sz w:val="18"/>
        </w:rPr>
        <w:t>brain</w:t>
      </w:r>
    </w:p>
    <w:p w14:paraId="2D106C6E" w14:textId="77777777" w:rsidR="007B7186" w:rsidRDefault="007B7186">
      <w:pPr>
        <w:spacing w:before="8"/>
        <w:ind w:left="391" w:right="3087"/>
        <w:jc w:val="center"/>
        <w:rPr>
          <w:sz w:val="18"/>
        </w:rPr>
      </w:pPr>
      <w:r>
        <w:rPr>
          <w:color w:val="231F20"/>
          <w:w w:val="95"/>
          <w:sz w:val="18"/>
        </w:rPr>
        <w:t>injury.</w:t>
      </w:r>
      <w:r>
        <w:rPr>
          <w:color w:val="231F20"/>
          <w:spacing w:val="10"/>
          <w:sz w:val="18"/>
        </w:rPr>
        <w:t xml:space="preserve"> </w:t>
      </w:r>
      <w:r>
        <w:rPr>
          <w:color w:val="231F20"/>
          <w:w w:val="95"/>
          <w:sz w:val="18"/>
        </w:rPr>
        <w:t>J</w:t>
      </w:r>
      <w:r>
        <w:rPr>
          <w:color w:val="231F20"/>
          <w:spacing w:val="10"/>
          <w:sz w:val="18"/>
        </w:rPr>
        <w:t xml:space="preserve"> </w:t>
      </w:r>
      <w:r>
        <w:rPr>
          <w:color w:val="231F20"/>
          <w:w w:val="95"/>
          <w:sz w:val="18"/>
        </w:rPr>
        <w:t>Radiol</w:t>
      </w:r>
      <w:r>
        <w:rPr>
          <w:color w:val="231F20"/>
          <w:spacing w:val="11"/>
          <w:sz w:val="18"/>
        </w:rPr>
        <w:t xml:space="preserve"> </w:t>
      </w:r>
      <w:r>
        <w:rPr>
          <w:color w:val="231F20"/>
          <w:w w:val="95"/>
          <w:sz w:val="18"/>
        </w:rPr>
        <w:t>Nurs.</w:t>
      </w:r>
      <w:r>
        <w:rPr>
          <w:color w:val="231F20"/>
          <w:spacing w:val="10"/>
          <w:sz w:val="18"/>
        </w:rPr>
        <w:t xml:space="preserve"> </w:t>
      </w:r>
      <w:r>
        <w:rPr>
          <w:color w:val="231F20"/>
          <w:w w:val="95"/>
          <w:sz w:val="18"/>
        </w:rPr>
        <w:t>2017;36(1):3-</w:t>
      </w:r>
      <w:r>
        <w:rPr>
          <w:color w:val="231F20"/>
          <w:spacing w:val="-5"/>
          <w:w w:val="95"/>
          <w:sz w:val="18"/>
        </w:rPr>
        <w:t>9.</w:t>
      </w:r>
    </w:p>
    <w:p w14:paraId="6A1C74A7" w14:textId="77777777" w:rsidR="007B7186" w:rsidRDefault="007B7186" w:rsidP="007B7186">
      <w:pPr>
        <w:pStyle w:val="ListParagraph"/>
        <w:widowControl w:val="0"/>
        <w:numPr>
          <w:ilvl w:val="0"/>
          <w:numId w:val="2"/>
        </w:numPr>
        <w:tabs>
          <w:tab w:val="left" w:pos="698"/>
        </w:tabs>
        <w:autoSpaceDE w:val="0"/>
        <w:autoSpaceDN w:val="0"/>
        <w:spacing w:before="38" w:after="0" w:line="240" w:lineRule="auto"/>
        <w:ind w:hanging="439"/>
        <w:contextualSpacing w:val="0"/>
        <w:rPr>
          <w:sz w:val="18"/>
        </w:rPr>
      </w:pPr>
      <w:r>
        <w:rPr>
          <w:color w:val="231F20"/>
          <w:spacing w:val="-4"/>
          <w:sz w:val="18"/>
        </w:rPr>
        <w:t>Tude Melo JR, Di Ricco F. Transcranial Doppler</w:t>
      </w:r>
      <w:r>
        <w:rPr>
          <w:color w:val="231F20"/>
          <w:spacing w:val="-3"/>
          <w:sz w:val="18"/>
        </w:rPr>
        <w:t xml:space="preserve"> </w:t>
      </w:r>
      <w:r>
        <w:rPr>
          <w:color w:val="231F20"/>
          <w:spacing w:val="-4"/>
          <w:sz w:val="18"/>
        </w:rPr>
        <w:t>can predict intracranial hypertension</w:t>
      </w:r>
    </w:p>
    <w:p w14:paraId="60B40973" w14:textId="77777777" w:rsidR="007B7186" w:rsidRDefault="007B7186">
      <w:pPr>
        <w:spacing w:before="8"/>
        <w:ind w:left="391" w:right="123"/>
        <w:jc w:val="center"/>
        <w:rPr>
          <w:sz w:val="18"/>
        </w:rPr>
      </w:pPr>
      <w:r>
        <w:rPr>
          <w:color w:val="231F20"/>
          <w:spacing w:val="-2"/>
          <w:w w:val="95"/>
          <w:sz w:val="18"/>
        </w:rPr>
        <w:t>in</w:t>
      </w:r>
      <w:r>
        <w:rPr>
          <w:color w:val="231F20"/>
          <w:spacing w:val="1"/>
          <w:sz w:val="18"/>
        </w:rPr>
        <w:t xml:space="preserve"> </w:t>
      </w:r>
      <w:r>
        <w:rPr>
          <w:color w:val="231F20"/>
          <w:spacing w:val="-2"/>
          <w:w w:val="95"/>
          <w:sz w:val="18"/>
        </w:rPr>
        <w:t>children</w:t>
      </w:r>
      <w:r>
        <w:rPr>
          <w:color w:val="231F20"/>
          <w:spacing w:val="1"/>
          <w:sz w:val="18"/>
        </w:rPr>
        <w:t xml:space="preserve"> </w:t>
      </w:r>
      <w:r>
        <w:rPr>
          <w:color w:val="231F20"/>
          <w:spacing w:val="-2"/>
          <w:w w:val="95"/>
          <w:sz w:val="18"/>
        </w:rPr>
        <w:t>with</w:t>
      </w:r>
      <w:r>
        <w:rPr>
          <w:color w:val="231F20"/>
          <w:spacing w:val="1"/>
          <w:sz w:val="18"/>
        </w:rPr>
        <w:t xml:space="preserve"> </w:t>
      </w:r>
      <w:r>
        <w:rPr>
          <w:color w:val="231F20"/>
          <w:spacing w:val="-2"/>
          <w:w w:val="95"/>
          <w:sz w:val="18"/>
        </w:rPr>
        <w:t>severe</w:t>
      </w:r>
      <w:r>
        <w:rPr>
          <w:color w:val="231F20"/>
          <w:spacing w:val="2"/>
          <w:sz w:val="18"/>
        </w:rPr>
        <w:t xml:space="preserve"> </w:t>
      </w:r>
      <w:r>
        <w:rPr>
          <w:color w:val="231F20"/>
          <w:spacing w:val="-2"/>
          <w:w w:val="95"/>
          <w:sz w:val="18"/>
        </w:rPr>
        <w:t>traumatic</w:t>
      </w:r>
      <w:r>
        <w:rPr>
          <w:color w:val="231F20"/>
          <w:spacing w:val="1"/>
          <w:sz w:val="18"/>
        </w:rPr>
        <w:t xml:space="preserve"> </w:t>
      </w:r>
      <w:r>
        <w:rPr>
          <w:color w:val="231F20"/>
          <w:spacing w:val="-2"/>
          <w:w w:val="95"/>
          <w:sz w:val="18"/>
        </w:rPr>
        <w:t>brain</w:t>
      </w:r>
      <w:r>
        <w:rPr>
          <w:color w:val="231F20"/>
          <w:spacing w:val="1"/>
          <w:sz w:val="18"/>
        </w:rPr>
        <w:t xml:space="preserve"> </w:t>
      </w:r>
      <w:r>
        <w:rPr>
          <w:color w:val="231F20"/>
          <w:spacing w:val="-2"/>
          <w:w w:val="95"/>
          <w:sz w:val="18"/>
        </w:rPr>
        <w:t>injuries.</w:t>
      </w:r>
      <w:r>
        <w:rPr>
          <w:color w:val="231F20"/>
          <w:spacing w:val="1"/>
          <w:sz w:val="18"/>
        </w:rPr>
        <w:t xml:space="preserve"> </w:t>
      </w:r>
      <w:r>
        <w:rPr>
          <w:color w:val="231F20"/>
          <w:spacing w:val="-2"/>
          <w:w w:val="95"/>
          <w:sz w:val="18"/>
        </w:rPr>
        <w:t>Childs</w:t>
      </w:r>
      <w:r>
        <w:rPr>
          <w:color w:val="231F20"/>
          <w:spacing w:val="2"/>
          <w:sz w:val="18"/>
        </w:rPr>
        <w:t xml:space="preserve"> </w:t>
      </w:r>
      <w:r>
        <w:rPr>
          <w:color w:val="231F20"/>
          <w:spacing w:val="-2"/>
          <w:w w:val="95"/>
          <w:sz w:val="18"/>
        </w:rPr>
        <w:t>Nerv</w:t>
      </w:r>
      <w:r>
        <w:rPr>
          <w:color w:val="231F20"/>
          <w:spacing w:val="1"/>
          <w:sz w:val="18"/>
        </w:rPr>
        <w:t xml:space="preserve"> </w:t>
      </w:r>
      <w:r>
        <w:rPr>
          <w:color w:val="231F20"/>
          <w:spacing w:val="-2"/>
          <w:w w:val="95"/>
          <w:sz w:val="18"/>
        </w:rPr>
        <w:t>Syst.</w:t>
      </w:r>
      <w:r>
        <w:rPr>
          <w:color w:val="231F20"/>
          <w:spacing w:val="1"/>
          <w:sz w:val="18"/>
        </w:rPr>
        <w:t xml:space="preserve"> </w:t>
      </w:r>
      <w:r>
        <w:rPr>
          <w:color w:val="231F20"/>
          <w:spacing w:val="-2"/>
          <w:w w:val="95"/>
          <w:sz w:val="18"/>
        </w:rPr>
        <w:t>2011;27:979-</w:t>
      </w:r>
      <w:r>
        <w:rPr>
          <w:color w:val="231F20"/>
          <w:spacing w:val="-5"/>
          <w:w w:val="95"/>
          <w:sz w:val="18"/>
        </w:rPr>
        <w:t>84.</w:t>
      </w:r>
    </w:p>
    <w:p w14:paraId="75DB785C" w14:textId="77777777" w:rsidR="007B7186" w:rsidRDefault="007B7186" w:rsidP="007B7186">
      <w:pPr>
        <w:pStyle w:val="ListParagraph"/>
        <w:widowControl w:val="0"/>
        <w:numPr>
          <w:ilvl w:val="0"/>
          <w:numId w:val="2"/>
        </w:numPr>
        <w:tabs>
          <w:tab w:val="left" w:pos="698"/>
        </w:tabs>
        <w:autoSpaceDE w:val="0"/>
        <w:autoSpaceDN w:val="0"/>
        <w:spacing w:before="38" w:after="0" w:line="240" w:lineRule="auto"/>
        <w:ind w:hanging="435"/>
        <w:contextualSpacing w:val="0"/>
        <w:rPr>
          <w:sz w:val="18"/>
        </w:rPr>
      </w:pPr>
      <w:r>
        <w:rPr>
          <w:color w:val="231F20"/>
          <w:sz w:val="18"/>
        </w:rPr>
        <w:t>van</w:t>
      </w:r>
      <w:r>
        <w:rPr>
          <w:color w:val="231F20"/>
          <w:spacing w:val="-5"/>
          <w:sz w:val="18"/>
        </w:rPr>
        <w:t xml:space="preserve"> </w:t>
      </w:r>
      <w:r>
        <w:rPr>
          <w:color w:val="231F20"/>
          <w:sz w:val="18"/>
        </w:rPr>
        <w:t>Toorn</w:t>
      </w:r>
      <w:r>
        <w:rPr>
          <w:color w:val="231F20"/>
          <w:spacing w:val="-5"/>
          <w:sz w:val="18"/>
        </w:rPr>
        <w:t xml:space="preserve"> </w:t>
      </w:r>
      <w:r>
        <w:rPr>
          <w:color w:val="231F20"/>
          <w:sz w:val="18"/>
        </w:rPr>
        <w:t>R,</w:t>
      </w:r>
      <w:r>
        <w:rPr>
          <w:color w:val="231F20"/>
          <w:spacing w:val="-4"/>
          <w:sz w:val="18"/>
        </w:rPr>
        <w:t xml:space="preserve"> </w:t>
      </w:r>
      <w:r>
        <w:rPr>
          <w:color w:val="231F20"/>
          <w:sz w:val="18"/>
        </w:rPr>
        <w:t>Schaaf</w:t>
      </w:r>
      <w:r>
        <w:rPr>
          <w:color w:val="231F20"/>
          <w:spacing w:val="21"/>
          <w:sz w:val="18"/>
        </w:rPr>
        <w:t xml:space="preserve"> </w:t>
      </w:r>
      <w:r>
        <w:rPr>
          <w:color w:val="231F20"/>
          <w:sz w:val="18"/>
        </w:rPr>
        <w:t>S,</w:t>
      </w:r>
      <w:r>
        <w:rPr>
          <w:color w:val="231F20"/>
          <w:spacing w:val="-4"/>
          <w:sz w:val="18"/>
        </w:rPr>
        <w:t xml:space="preserve"> </w:t>
      </w:r>
      <w:r>
        <w:rPr>
          <w:color w:val="231F20"/>
          <w:sz w:val="18"/>
        </w:rPr>
        <w:t>Solomons</w:t>
      </w:r>
      <w:r>
        <w:rPr>
          <w:color w:val="231F20"/>
          <w:spacing w:val="-5"/>
          <w:sz w:val="18"/>
        </w:rPr>
        <w:t xml:space="preserve"> </w:t>
      </w:r>
      <w:r>
        <w:rPr>
          <w:color w:val="231F20"/>
          <w:sz w:val="18"/>
        </w:rPr>
        <w:t>R,</w:t>
      </w:r>
      <w:r>
        <w:rPr>
          <w:color w:val="231F20"/>
          <w:spacing w:val="-5"/>
          <w:sz w:val="18"/>
        </w:rPr>
        <w:t xml:space="preserve"> </w:t>
      </w:r>
      <w:r>
        <w:rPr>
          <w:color w:val="231F20"/>
          <w:sz w:val="18"/>
        </w:rPr>
        <w:t>et</w:t>
      </w:r>
      <w:r>
        <w:rPr>
          <w:color w:val="231F20"/>
          <w:spacing w:val="-4"/>
          <w:sz w:val="18"/>
        </w:rPr>
        <w:t xml:space="preserve"> </w:t>
      </w:r>
      <w:r>
        <w:rPr>
          <w:color w:val="231F20"/>
          <w:sz w:val="18"/>
        </w:rPr>
        <w:t>al.</w:t>
      </w:r>
      <w:r>
        <w:rPr>
          <w:color w:val="231F20"/>
          <w:spacing w:val="-5"/>
          <w:sz w:val="18"/>
        </w:rPr>
        <w:t xml:space="preserve"> </w:t>
      </w:r>
      <w:r>
        <w:rPr>
          <w:color w:val="231F20"/>
          <w:sz w:val="18"/>
        </w:rPr>
        <w:t>The</w:t>
      </w:r>
      <w:r>
        <w:rPr>
          <w:color w:val="231F20"/>
          <w:spacing w:val="-4"/>
          <w:sz w:val="18"/>
        </w:rPr>
        <w:t xml:space="preserve"> </w:t>
      </w:r>
      <w:r>
        <w:rPr>
          <w:color w:val="231F20"/>
          <w:sz w:val="18"/>
        </w:rPr>
        <w:t>value</w:t>
      </w:r>
      <w:r>
        <w:rPr>
          <w:color w:val="231F20"/>
          <w:spacing w:val="-5"/>
          <w:sz w:val="18"/>
        </w:rPr>
        <w:t xml:space="preserve"> </w:t>
      </w:r>
      <w:r>
        <w:rPr>
          <w:color w:val="231F20"/>
          <w:sz w:val="18"/>
        </w:rPr>
        <w:t>of</w:t>
      </w:r>
      <w:r>
        <w:rPr>
          <w:color w:val="231F20"/>
          <w:spacing w:val="22"/>
          <w:sz w:val="18"/>
        </w:rPr>
        <w:t xml:space="preserve"> </w:t>
      </w:r>
      <w:r>
        <w:rPr>
          <w:color w:val="231F20"/>
          <w:sz w:val="18"/>
        </w:rPr>
        <w:t>transcranial</w:t>
      </w:r>
      <w:r>
        <w:rPr>
          <w:color w:val="231F20"/>
          <w:spacing w:val="-5"/>
          <w:sz w:val="18"/>
        </w:rPr>
        <w:t xml:space="preserve"> </w:t>
      </w:r>
      <w:r>
        <w:rPr>
          <w:color w:val="231F20"/>
          <w:sz w:val="18"/>
        </w:rPr>
        <w:t>Doppler</w:t>
      </w:r>
      <w:r>
        <w:rPr>
          <w:color w:val="231F20"/>
          <w:spacing w:val="-5"/>
          <w:sz w:val="18"/>
        </w:rPr>
        <w:t xml:space="preserve"> </w:t>
      </w:r>
      <w:r>
        <w:rPr>
          <w:color w:val="231F20"/>
          <w:spacing w:val="-4"/>
          <w:sz w:val="18"/>
        </w:rPr>
        <w:t>ima-</w:t>
      </w:r>
    </w:p>
    <w:p w14:paraId="7FA55DB9" w14:textId="77777777" w:rsidR="007B7186" w:rsidRDefault="007B7186">
      <w:pPr>
        <w:spacing w:before="8"/>
        <w:ind w:left="695" w:right="128"/>
        <w:jc w:val="center"/>
        <w:rPr>
          <w:sz w:val="18"/>
        </w:rPr>
      </w:pPr>
      <w:r>
        <w:rPr>
          <w:color w:val="231F20"/>
          <w:w w:val="95"/>
          <w:sz w:val="18"/>
        </w:rPr>
        <w:t>ging</w:t>
      </w:r>
      <w:r>
        <w:rPr>
          <w:color w:val="231F20"/>
          <w:spacing w:val="6"/>
          <w:sz w:val="18"/>
        </w:rPr>
        <w:t xml:space="preserve"> </w:t>
      </w:r>
      <w:r>
        <w:rPr>
          <w:color w:val="231F20"/>
          <w:w w:val="95"/>
          <w:sz w:val="18"/>
        </w:rPr>
        <w:t>in</w:t>
      </w:r>
      <w:r>
        <w:rPr>
          <w:color w:val="231F20"/>
          <w:spacing w:val="7"/>
          <w:sz w:val="18"/>
        </w:rPr>
        <w:t xml:space="preserve"> </w:t>
      </w:r>
      <w:r>
        <w:rPr>
          <w:color w:val="231F20"/>
          <w:w w:val="95"/>
          <w:sz w:val="18"/>
        </w:rPr>
        <w:t>children</w:t>
      </w:r>
      <w:r>
        <w:rPr>
          <w:color w:val="231F20"/>
          <w:spacing w:val="6"/>
          <w:sz w:val="18"/>
        </w:rPr>
        <w:t xml:space="preserve"> </w:t>
      </w:r>
      <w:r>
        <w:rPr>
          <w:color w:val="231F20"/>
          <w:w w:val="95"/>
          <w:sz w:val="18"/>
        </w:rPr>
        <w:t>with</w:t>
      </w:r>
      <w:r>
        <w:rPr>
          <w:color w:val="231F20"/>
          <w:spacing w:val="7"/>
          <w:sz w:val="18"/>
        </w:rPr>
        <w:t xml:space="preserve"> </w:t>
      </w:r>
      <w:r>
        <w:rPr>
          <w:color w:val="231F20"/>
          <w:w w:val="95"/>
          <w:sz w:val="18"/>
        </w:rPr>
        <w:t>tuberculous</w:t>
      </w:r>
      <w:r>
        <w:rPr>
          <w:color w:val="231F20"/>
          <w:spacing w:val="6"/>
          <w:sz w:val="18"/>
        </w:rPr>
        <w:t xml:space="preserve"> </w:t>
      </w:r>
      <w:r>
        <w:rPr>
          <w:color w:val="231F20"/>
          <w:w w:val="95"/>
          <w:sz w:val="18"/>
        </w:rPr>
        <w:t>meningitis.</w:t>
      </w:r>
      <w:r>
        <w:rPr>
          <w:color w:val="231F20"/>
          <w:spacing w:val="7"/>
          <w:sz w:val="18"/>
        </w:rPr>
        <w:t xml:space="preserve"> </w:t>
      </w:r>
      <w:r>
        <w:rPr>
          <w:color w:val="231F20"/>
          <w:w w:val="95"/>
          <w:sz w:val="18"/>
        </w:rPr>
        <w:t>Childs</w:t>
      </w:r>
      <w:r>
        <w:rPr>
          <w:color w:val="231F20"/>
          <w:spacing w:val="6"/>
          <w:sz w:val="18"/>
        </w:rPr>
        <w:t xml:space="preserve"> </w:t>
      </w:r>
      <w:r>
        <w:rPr>
          <w:color w:val="231F20"/>
          <w:w w:val="95"/>
          <w:sz w:val="18"/>
        </w:rPr>
        <w:t>Nerv</w:t>
      </w:r>
      <w:r>
        <w:rPr>
          <w:color w:val="231F20"/>
          <w:spacing w:val="7"/>
          <w:sz w:val="18"/>
        </w:rPr>
        <w:t xml:space="preserve"> </w:t>
      </w:r>
      <w:r>
        <w:rPr>
          <w:color w:val="231F20"/>
          <w:w w:val="95"/>
          <w:sz w:val="18"/>
        </w:rPr>
        <w:t>Syst.</w:t>
      </w:r>
      <w:r>
        <w:rPr>
          <w:color w:val="231F20"/>
          <w:spacing w:val="6"/>
          <w:sz w:val="18"/>
        </w:rPr>
        <w:t xml:space="preserve"> </w:t>
      </w:r>
      <w:r>
        <w:rPr>
          <w:color w:val="231F20"/>
          <w:w w:val="95"/>
          <w:sz w:val="18"/>
        </w:rPr>
        <w:t>2014;30(10):1711-</w:t>
      </w:r>
      <w:r>
        <w:rPr>
          <w:color w:val="231F20"/>
          <w:spacing w:val="-5"/>
          <w:w w:val="95"/>
          <w:sz w:val="18"/>
        </w:rPr>
        <w:t>6.</w:t>
      </w:r>
    </w:p>
    <w:p w14:paraId="06098F9A" w14:textId="77777777" w:rsidR="007B7186" w:rsidRDefault="007B7186" w:rsidP="007B7186">
      <w:pPr>
        <w:pStyle w:val="ListParagraph"/>
        <w:widowControl w:val="0"/>
        <w:numPr>
          <w:ilvl w:val="0"/>
          <w:numId w:val="2"/>
        </w:numPr>
        <w:tabs>
          <w:tab w:val="left" w:pos="698"/>
        </w:tabs>
        <w:autoSpaceDE w:val="0"/>
        <w:autoSpaceDN w:val="0"/>
        <w:spacing w:before="38" w:after="0" w:line="249" w:lineRule="auto"/>
        <w:ind w:right="128"/>
        <w:contextualSpacing w:val="0"/>
        <w:jc w:val="both"/>
        <w:rPr>
          <w:sz w:val="18"/>
        </w:rPr>
      </w:pPr>
      <w:r>
        <w:rPr>
          <w:color w:val="231F20"/>
          <w:sz w:val="18"/>
        </w:rPr>
        <w:t>Zhang</w:t>
      </w:r>
      <w:r>
        <w:rPr>
          <w:color w:val="231F20"/>
          <w:spacing w:val="-11"/>
          <w:sz w:val="18"/>
        </w:rPr>
        <w:t xml:space="preserve"> </w:t>
      </w:r>
      <w:r>
        <w:rPr>
          <w:color w:val="231F20"/>
          <w:sz w:val="18"/>
        </w:rPr>
        <w:t>X,</w:t>
      </w:r>
      <w:r>
        <w:rPr>
          <w:color w:val="231F20"/>
          <w:spacing w:val="-11"/>
          <w:sz w:val="18"/>
        </w:rPr>
        <w:t xml:space="preserve"> </w:t>
      </w:r>
      <w:r>
        <w:rPr>
          <w:color w:val="231F20"/>
          <w:sz w:val="18"/>
        </w:rPr>
        <w:t>Medow</w:t>
      </w:r>
      <w:r>
        <w:rPr>
          <w:color w:val="231F20"/>
          <w:spacing w:val="-11"/>
          <w:sz w:val="18"/>
        </w:rPr>
        <w:t xml:space="preserve"> </w:t>
      </w:r>
      <w:r>
        <w:rPr>
          <w:color w:val="231F20"/>
          <w:sz w:val="18"/>
        </w:rPr>
        <w:t>JE,</w:t>
      </w:r>
      <w:r>
        <w:rPr>
          <w:color w:val="231F20"/>
          <w:spacing w:val="-11"/>
          <w:sz w:val="18"/>
        </w:rPr>
        <w:t xml:space="preserve"> </w:t>
      </w:r>
      <w:r>
        <w:rPr>
          <w:color w:val="231F20"/>
          <w:sz w:val="18"/>
        </w:rPr>
        <w:t>Iskandar</w:t>
      </w:r>
      <w:r>
        <w:rPr>
          <w:color w:val="231F20"/>
          <w:spacing w:val="-11"/>
          <w:sz w:val="18"/>
        </w:rPr>
        <w:t xml:space="preserve"> </w:t>
      </w:r>
      <w:r>
        <w:rPr>
          <w:color w:val="231F20"/>
          <w:sz w:val="18"/>
        </w:rPr>
        <w:t>BJ,</w:t>
      </w:r>
      <w:r>
        <w:rPr>
          <w:color w:val="231F20"/>
          <w:spacing w:val="-11"/>
          <w:sz w:val="18"/>
        </w:rPr>
        <w:t xml:space="preserve"> </w:t>
      </w:r>
      <w:r>
        <w:rPr>
          <w:color w:val="231F20"/>
          <w:sz w:val="18"/>
        </w:rPr>
        <w:t>et</w:t>
      </w:r>
      <w:r>
        <w:rPr>
          <w:color w:val="231F20"/>
          <w:spacing w:val="-11"/>
          <w:sz w:val="18"/>
        </w:rPr>
        <w:t xml:space="preserve"> </w:t>
      </w:r>
      <w:r>
        <w:rPr>
          <w:color w:val="231F20"/>
          <w:sz w:val="18"/>
        </w:rPr>
        <w:t>al.</w:t>
      </w:r>
      <w:r>
        <w:rPr>
          <w:color w:val="231F20"/>
          <w:spacing w:val="-11"/>
          <w:sz w:val="18"/>
        </w:rPr>
        <w:t xml:space="preserve"> </w:t>
      </w:r>
      <w:r>
        <w:rPr>
          <w:color w:val="231F20"/>
          <w:sz w:val="18"/>
        </w:rPr>
        <w:t>Invasive</w:t>
      </w:r>
      <w:r>
        <w:rPr>
          <w:color w:val="231F20"/>
          <w:spacing w:val="-11"/>
          <w:sz w:val="18"/>
        </w:rPr>
        <w:t xml:space="preserve"> </w:t>
      </w:r>
      <w:r>
        <w:rPr>
          <w:color w:val="231F20"/>
          <w:sz w:val="18"/>
        </w:rPr>
        <w:t>and</w:t>
      </w:r>
      <w:r>
        <w:rPr>
          <w:color w:val="231F20"/>
          <w:spacing w:val="-11"/>
          <w:sz w:val="18"/>
        </w:rPr>
        <w:t xml:space="preserve"> </w:t>
      </w:r>
      <w:r>
        <w:rPr>
          <w:color w:val="231F20"/>
          <w:sz w:val="18"/>
        </w:rPr>
        <w:t>noninvasive</w:t>
      </w:r>
      <w:r>
        <w:rPr>
          <w:color w:val="231F20"/>
          <w:spacing w:val="-11"/>
          <w:sz w:val="18"/>
        </w:rPr>
        <w:t xml:space="preserve"> </w:t>
      </w:r>
      <w:r>
        <w:rPr>
          <w:color w:val="231F20"/>
          <w:sz w:val="18"/>
        </w:rPr>
        <w:t>means</w:t>
      </w:r>
      <w:r>
        <w:rPr>
          <w:color w:val="231F20"/>
          <w:spacing w:val="-11"/>
          <w:sz w:val="18"/>
        </w:rPr>
        <w:t xml:space="preserve"> </w:t>
      </w:r>
      <w:r>
        <w:rPr>
          <w:color w:val="231F20"/>
          <w:sz w:val="18"/>
        </w:rPr>
        <w:t>of</w:t>
      </w:r>
      <w:r>
        <w:rPr>
          <w:color w:val="231F20"/>
          <w:spacing w:val="11"/>
          <w:sz w:val="18"/>
        </w:rPr>
        <w:t xml:space="preserve"> </w:t>
      </w:r>
      <w:r>
        <w:rPr>
          <w:color w:val="231F20"/>
          <w:sz w:val="18"/>
        </w:rPr>
        <w:t>measu- ring intracranial pressure: a review. Physiol Meas. 2017;38(8):R143-82.</w:t>
      </w:r>
    </w:p>
    <w:p w14:paraId="37D6B121" w14:textId="77777777" w:rsidR="007B7186" w:rsidRDefault="007B7186">
      <w:pPr>
        <w:spacing w:line="249" w:lineRule="auto"/>
        <w:jc w:val="both"/>
        <w:rPr>
          <w:sz w:val="18"/>
        </w:rPr>
        <w:sectPr w:rsidR="007B7186" w:rsidSect="007B7186">
          <w:pgSz w:w="8230" w:h="12190"/>
          <w:pgMar w:top="880" w:right="720" w:bottom="560" w:left="740" w:header="274" w:footer="370" w:gutter="0"/>
          <w:cols w:space="708"/>
        </w:sectPr>
      </w:pPr>
    </w:p>
    <w:p w14:paraId="425622F1" w14:textId="77777777" w:rsidR="007B7186" w:rsidRDefault="007B7186">
      <w:pPr>
        <w:pStyle w:val="BodyText"/>
        <w:spacing w:before="4"/>
        <w:rPr>
          <w:sz w:val="17"/>
        </w:rPr>
      </w:pPr>
    </w:p>
    <w:p w14:paraId="7B13B1D1"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F2B4" w14:textId="77777777" w:rsidR="00CC2011" w:rsidRDefault="00CC2011">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E7B9" w14:textId="77777777" w:rsidR="00CC2011" w:rsidRDefault="00CC2011">
    <w:pPr>
      <w:pStyle w:val="BodyText"/>
      <w:spacing w:line="14" w:lineRule="auto"/>
    </w:pPr>
    <w:r>
      <w:pict w14:anchorId="4C7967C5">
        <v:shapetype id="_x0000_t202" coordsize="21600,21600" o:spt="202" path="m,l,21600r21600,l21600,xe">
          <v:stroke joinstyle="miter"/>
          <v:path gradientshapeok="t" o:connecttype="rect"/>
        </v:shapetype>
        <v:shape id="docshape2295" o:spid="_x0000_s1029" type="#_x0000_t202" style="position:absolute;margin-left:36.1pt;margin-top:579.95pt;width:20.95pt;height:12.95pt;z-index:-251658240;mso-position-horizontal-relative:page;mso-position-vertical-relative:page" filled="f" stroked="f">
          <v:textbox inset="0,0,0,0">
            <w:txbxContent>
              <w:p w14:paraId="314CF36E" w14:textId="77777777" w:rsidR="00CC2011" w:rsidRDefault="00CC2011">
                <w:pPr>
                  <w:spacing w:before="29"/>
                  <w:ind w:left="60"/>
                  <w:rPr>
                    <w:rFonts w:ascii="Trebuchet MS"/>
                    <w:sz w:val="16"/>
                  </w:rPr>
                </w:pPr>
                <w:r>
                  <w:rPr>
                    <w:rFonts w:ascii="Trebuchet MS"/>
                    <w:color w:val="231F20"/>
                    <w:spacing w:val="-5"/>
                    <w:w w:val="110"/>
                    <w:sz w:val="16"/>
                  </w:rPr>
                  <w:fldChar w:fldCharType="begin"/>
                </w:r>
                <w:r>
                  <w:rPr>
                    <w:rFonts w:ascii="Trebuchet MS"/>
                    <w:color w:val="231F20"/>
                    <w:spacing w:val="-5"/>
                    <w:w w:val="110"/>
                    <w:sz w:val="16"/>
                  </w:rPr>
                  <w:instrText xml:space="preserve"> PAGE </w:instrText>
                </w:r>
                <w:r>
                  <w:rPr>
                    <w:rFonts w:ascii="Trebuchet MS"/>
                    <w:color w:val="231F20"/>
                    <w:spacing w:val="-5"/>
                    <w:w w:val="110"/>
                    <w:sz w:val="16"/>
                  </w:rPr>
                  <w:fldChar w:fldCharType="separate"/>
                </w:r>
                <w:r>
                  <w:rPr>
                    <w:rFonts w:ascii="Trebuchet MS"/>
                    <w:color w:val="231F20"/>
                    <w:spacing w:val="-5"/>
                    <w:w w:val="110"/>
                    <w:sz w:val="16"/>
                  </w:rPr>
                  <w:t>340</w:t>
                </w:r>
                <w:r>
                  <w:rPr>
                    <w:rFonts w:ascii="Trebuchet MS"/>
                    <w:color w:val="231F20"/>
                    <w:spacing w:val="-5"/>
                    <w:w w:val="110"/>
                    <w:sz w:val="16"/>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24DE" w14:textId="77777777" w:rsidR="00CC2011" w:rsidRDefault="00CC2011">
    <w:pPr>
      <w:pStyle w:val="BodyText"/>
      <w:spacing w:line="14" w:lineRule="auto"/>
    </w:pPr>
    <w:r>
      <w:pict w14:anchorId="688EBCB1">
        <v:shapetype id="_x0000_t202" coordsize="21600,21600" o:spt="202" path="m,l,21600r21600,l21600,xe">
          <v:stroke joinstyle="miter"/>
          <v:path gradientshapeok="t" o:connecttype="rect"/>
        </v:shapetype>
        <v:shape id="docshape2296" o:spid="_x0000_s1030" type="#_x0000_t202" style="position:absolute;margin-left:355pt;margin-top:579.95pt;width:20.95pt;height:12.95pt;z-index:-251658240;mso-position-horizontal-relative:page;mso-position-vertical-relative:page" filled="f" stroked="f">
          <v:textbox inset="0,0,0,0">
            <w:txbxContent>
              <w:p w14:paraId="1DB41625" w14:textId="77777777" w:rsidR="00CC2011" w:rsidRDefault="00CC2011">
                <w:pPr>
                  <w:spacing w:before="29"/>
                  <w:ind w:left="60"/>
                  <w:rPr>
                    <w:rFonts w:ascii="Trebuchet MS"/>
                    <w:sz w:val="16"/>
                  </w:rPr>
                </w:pPr>
                <w:r>
                  <w:rPr>
                    <w:rFonts w:ascii="Trebuchet MS"/>
                    <w:color w:val="231F20"/>
                    <w:spacing w:val="-5"/>
                    <w:w w:val="110"/>
                    <w:sz w:val="16"/>
                  </w:rPr>
                  <w:fldChar w:fldCharType="begin"/>
                </w:r>
                <w:r>
                  <w:rPr>
                    <w:rFonts w:ascii="Trebuchet MS"/>
                    <w:color w:val="231F20"/>
                    <w:spacing w:val="-5"/>
                    <w:w w:val="110"/>
                    <w:sz w:val="16"/>
                  </w:rPr>
                  <w:instrText xml:space="preserve"> PAGE </w:instrText>
                </w:r>
                <w:r>
                  <w:rPr>
                    <w:rFonts w:ascii="Trebuchet MS"/>
                    <w:color w:val="231F20"/>
                    <w:spacing w:val="-5"/>
                    <w:w w:val="110"/>
                    <w:sz w:val="16"/>
                  </w:rPr>
                  <w:fldChar w:fldCharType="separate"/>
                </w:r>
                <w:r>
                  <w:rPr>
                    <w:rFonts w:ascii="Trebuchet MS"/>
                    <w:color w:val="231F20"/>
                    <w:spacing w:val="-5"/>
                    <w:w w:val="110"/>
                    <w:sz w:val="16"/>
                  </w:rPr>
                  <w:t>341</w:t>
                </w:r>
                <w:r>
                  <w:rPr>
                    <w:rFonts w:ascii="Trebuchet MS"/>
                    <w:color w:val="231F20"/>
                    <w:spacing w:val="-5"/>
                    <w:w w:val="110"/>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7B27" w14:textId="77777777" w:rsidR="00CC2011" w:rsidRDefault="00CC201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A2B6" w14:textId="77777777" w:rsidR="00CC2011" w:rsidRDefault="00CC2011">
    <w:pPr>
      <w:pStyle w:val="BodyText"/>
      <w:spacing w:line="14" w:lineRule="auto"/>
    </w:pPr>
    <w:r>
      <w:pict w14:anchorId="46E9C11F">
        <v:shapetype id="_x0000_t202" coordsize="21600,21600" o:spt="202" path="m,l,21600r21600,l21600,xe">
          <v:stroke joinstyle="miter"/>
          <v:path gradientshapeok="t" o:connecttype="rect"/>
        </v:shapetype>
        <v:shape id="docshape2302" o:spid="_x0000_s1032" type="#_x0000_t202" style="position:absolute;margin-left:36.1pt;margin-top:579.95pt;width:20.95pt;height:12.95pt;z-index:-251658240;mso-position-horizontal-relative:page;mso-position-vertical-relative:page" filled="f" stroked="f">
          <v:textbox inset="0,0,0,0">
            <w:txbxContent>
              <w:p w14:paraId="5B481FC2"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344</w:t>
                </w:r>
                <w:r>
                  <w:rPr>
                    <w:rFonts w:ascii="Arial"/>
                    <w:color w:val="231F20"/>
                    <w:spacing w:val="-5"/>
                    <w:w w:val="105"/>
                    <w:sz w:val="16"/>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1DEA" w14:textId="77777777" w:rsidR="00CC2011" w:rsidRDefault="00CC2011">
    <w:pPr>
      <w:pStyle w:val="BodyText"/>
      <w:spacing w:line="14" w:lineRule="auto"/>
    </w:pPr>
    <w:r>
      <w:pict w14:anchorId="10A28E8B">
        <v:shapetype id="_x0000_t202" coordsize="21600,21600" o:spt="202" path="m,l,21600r21600,l21600,xe">
          <v:stroke joinstyle="miter"/>
          <v:path gradientshapeok="t" o:connecttype="rect"/>
        </v:shapetype>
        <v:shape id="docshape2301" o:spid="_x0000_s1031" type="#_x0000_t202" style="position:absolute;margin-left:355pt;margin-top:579.95pt;width:20.95pt;height:12.95pt;z-index:-251658240;mso-position-horizontal-relative:page;mso-position-vertical-relative:page" filled="f" stroked="f">
          <v:textbox inset="0,0,0,0">
            <w:txbxContent>
              <w:p w14:paraId="421217BB"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343</w:t>
                </w:r>
                <w:r>
                  <w:rPr>
                    <w:rFonts w:ascii="Arial"/>
                    <w:color w:val="231F20"/>
                    <w:spacing w:val="-5"/>
                    <w:w w:val="105"/>
                    <w:sz w:val="16"/>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4C98" w14:textId="77777777" w:rsidR="00CC2011" w:rsidRDefault="00CC2011">
    <w:pPr>
      <w:pStyle w:val="BodyText"/>
      <w:spacing w:line="14" w:lineRule="auto"/>
    </w:pPr>
    <w:r>
      <w:pict w14:anchorId="31EB22E2">
        <v:shapetype id="_x0000_t202" coordsize="21600,21600" o:spt="202" path="m,l,21600r21600,l21600,xe">
          <v:stroke joinstyle="miter"/>
          <v:path gradientshapeok="t" o:connecttype="rect"/>
        </v:shapetype>
        <v:shape id="docshape2317" o:spid="_x0000_s1042" type="#_x0000_t202" style="position:absolute;margin-left:36.1pt;margin-top:579.95pt;width:20.95pt;height:12.95pt;z-index:-251658240;mso-position-horizontal-relative:page;mso-position-vertical-relative:page" filled="f" stroked="f">
          <v:textbox inset="0,0,0,0">
            <w:txbxContent>
              <w:p w14:paraId="467E192E"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346</w:t>
                </w:r>
                <w:r>
                  <w:rPr>
                    <w:rFonts w:ascii="Arial"/>
                    <w:color w:val="231F20"/>
                    <w:spacing w:val="-5"/>
                    <w:w w:val="105"/>
                    <w:sz w:val="16"/>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7F8D" w14:textId="77777777" w:rsidR="00CC2011" w:rsidRDefault="00CC2011">
    <w:pPr>
      <w:pStyle w:val="BodyText"/>
      <w:spacing w:line="14" w:lineRule="auto"/>
    </w:pPr>
    <w:r>
      <w:pict w14:anchorId="24A5F4DF">
        <v:shapetype id="_x0000_t202" coordsize="21600,21600" o:spt="202" path="m,l,21600r21600,l21600,xe">
          <v:stroke joinstyle="miter"/>
          <v:path gradientshapeok="t" o:connecttype="rect"/>
        </v:shapetype>
        <v:shape id="docshape2316" o:spid="_x0000_s1041" type="#_x0000_t202" style="position:absolute;margin-left:355pt;margin-top:579.95pt;width:20.95pt;height:12.95pt;z-index:-251658240;mso-position-horizontal-relative:page;mso-position-vertical-relative:page" filled="f" stroked="f">
          <v:textbox inset="0,0,0,0">
            <w:txbxContent>
              <w:p w14:paraId="7AE11865"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345</w:t>
                </w:r>
                <w:r>
                  <w:rPr>
                    <w:rFonts w:ascii="Arial"/>
                    <w:color w:val="231F20"/>
                    <w:spacing w:val="-5"/>
                    <w:w w:val="105"/>
                    <w:sz w:val="16"/>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85D3" w14:textId="77777777" w:rsidR="00CC2011" w:rsidRDefault="00CC201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EB2C" w14:textId="77777777" w:rsidR="00CC2011" w:rsidRDefault="00CC201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8B51" w14:textId="77777777" w:rsidR="00CC2011" w:rsidRDefault="00CC2011">
    <w:pPr>
      <w:pStyle w:val="BodyText"/>
      <w:spacing w:line="14" w:lineRule="auto"/>
    </w:pPr>
    <w:r>
      <w:pict w14:anchorId="0DAFCE68">
        <v:shapetype id="_x0000_t202" coordsize="21600,21600" o:spt="202" path="m,l,21600r21600,l21600,xe">
          <v:stroke joinstyle="miter"/>
          <v:path gradientshapeok="t" o:connecttype="rect"/>
        </v:shapetype>
        <v:shape id="docshape2375" o:spid="_x0000_s1044" type="#_x0000_t202" style="position:absolute;margin-left:38.1pt;margin-top:579.95pt;width:15.95pt;height:12.95pt;z-index:-251658240;mso-position-horizontal-relative:page;mso-position-vertical-relative:page" filled="f" stroked="f">
          <v:textbox inset="0,0,0,0">
            <w:txbxContent>
              <w:p w14:paraId="33DE89D1" w14:textId="77777777" w:rsidR="00CC2011" w:rsidRDefault="00CC2011">
                <w:pPr>
                  <w:spacing w:before="30"/>
                  <w:ind w:left="20"/>
                  <w:rPr>
                    <w:rFonts w:ascii="Arial"/>
                    <w:sz w:val="16"/>
                  </w:rPr>
                </w:pPr>
                <w:r>
                  <w:rPr>
                    <w:rFonts w:ascii="Arial"/>
                    <w:color w:val="231F20"/>
                    <w:spacing w:val="-5"/>
                    <w:w w:val="105"/>
                    <w:sz w:val="16"/>
                  </w:rPr>
                  <w:t>360</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5719" w14:textId="77777777" w:rsidR="00CC2011" w:rsidRDefault="00CC2011">
    <w:pPr>
      <w:pStyle w:val="BodyText"/>
      <w:spacing w:line="14" w:lineRule="auto"/>
    </w:pPr>
    <w:r>
      <w:pict w14:anchorId="2C8E1285">
        <v:shapetype id="_x0000_t202" coordsize="21600,21600" o:spt="202" path="m,l,21600r21600,l21600,xe">
          <v:stroke joinstyle="miter"/>
          <v:path gradientshapeok="t" o:connecttype="rect"/>
        </v:shapetype>
        <v:shape id="docshape2374" o:spid="_x0000_s1043" type="#_x0000_t202" style="position:absolute;margin-left:355pt;margin-top:579.95pt;width:20.95pt;height:12.95pt;z-index:-251658240;mso-position-horizontal-relative:page;mso-position-vertical-relative:page" filled="f" stroked="f">
          <v:textbox inset="0,0,0,0">
            <w:txbxContent>
              <w:p w14:paraId="4411C567"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359</w:t>
                </w:r>
                <w:r>
                  <w:rPr>
                    <w:rFonts w:ascii="Arial"/>
                    <w:color w:val="231F20"/>
                    <w:spacing w:val="-5"/>
                    <w:w w:val="105"/>
                    <w:sz w:val="16"/>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352B" w14:textId="77777777" w:rsidR="00CC2011" w:rsidRDefault="00CC2011">
    <w:pPr>
      <w:pStyle w:val="BodyText"/>
      <w:spacing w:line="14" w:lineRule="auto"/>
    </w:pPr>
    <w:r>
      <w:pict w14:anchorId="68D6EF02">
        <v:shapetype id="_x0000_t202" coordsize="21600,21600" o:spt="202" path="m,l,21600r21600,l21600,xe">
          <v:stroke joinstyle="miter"/>
          <v:path gradientshapeok="t" o:connecttype="rect"/>
        </v:shapetype>
        <v:shape id="docshape2415" o:spid="_x0000_s1053" type="#_x0000_t202" style="position:absolute;margin-left:355pt;margin-top:579.95pt;width:20.95pt;height:12.95pt;z-index:-251658240;mso-position-horizontal-relative:page;mso-position-vertical-relative:page" filled="f" stroked="f">
          <v:textbox inset="0,0,0,0">
            <w:txbxContent>
              <w:p w14:paraId="0B77A87E"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361</w:t>
                </w:r>
                <w:r>
                  <w:rPr>
                    <w:rFonts w:ascii="Arial"/>
                    <w:color w:val="231F20"/>
                    <w:spacing w:val="-5"/>
                    <w:w w:val="105"/>
                    <w:sz w:val="16"/>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5A91" w14:textId="77777777" w:rsidR="00CC2011" w:rsidRDefault="00CC2011">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10652" w14:textId="77777777" w:rsidR="00CC2011" w:rsidRDefault="00CC2011">
    <w:pPr>
      <w:pStyle w:val="BodyText"/>
      <w:spacing w:line="14" w:lineRule="auto"/>
    </w:pPr>
    <w:r>
      <w:pict w14:anchorId="384C96E3">
        <v:shapetype id="_x0000_t202" coordsize="21600,21600" o:spt="202" path="m,l,21600r21600,l21600,xe">
          <v:stroke joinstyle="miter"/>
          <v:path gradientshapeok="t" o:connecttype="rect"/>
        </v:shapetype>
        <v:shape id="docshape2430" o:spid="_x0000_s1063" type="#_x0000_t202" style="position:absolute;margin-left:36.1pt;margin-top:579.95pt;width:20.95pt;height:12.95pt;z-index:-251658240;mso-position-horizontal-relative:page;mso-position-vertical-relative:page" filled="f" stroked="f">
          <v:textbox inset="0,0,0,0">
            <w:txbxContent>
              <w:p w14:paraId="48C2153B"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364</w:t>
                </w:r>
                <w:r>
                  <w:rPr>
                    <w:rFonts w:ascii="Arial"/>
                    <w:color w:val="231F20"/>
                    <w:spacing w:val="-5"/>
                    <w:w w:val="105"/>
                    <w:sz w:val="16"/>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4417" w14:textId="77777777" w:rsidR="00CC2011" w:rsidRDefault="00CC2011">
    <w:pPr>
      <w:pStyle w:val="BodyText"/>
      <w:spacing w:line="14" w:lineRule="auto"/>
    </w:pPr>
    <w:r>
      <w:pict w14:anchorId="6D455568">
        <v:shapetype id="_x0000_t202" coordsize="21600,21600" o:spt="202" path="m,l,21600r21600,l21600,xe">
          <v:stroke joinstyle="miter"/>
          <v:path gradientshapeok="t" o:connecttype="rect"/>
        </v:shapetype>
        <v:shape id="docshape2429" o:spid="_x0000_s1062" type="#_x0000_t202" style="position:absolute;margin-left:355pt;margin-top:579.95pt;width:20.95pt;height:12.95pt;z-index:-251658240;mso-position-horizontal-relative:page;mso-position-vertical-relative:page" filled="f" stroked="f">
          <v:textbox inset="0,0,0,0">
            <w:txbxContent>
              <w:p w14:paraId="3EC05D80"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363</w:t>
                </w:r>
                <w:r>
                  <w:rPr>
                    <w:rFonts w:ascii="Arial"/>
                    <w:color w:val="231F20"/>
                    <w:spacing w:val="-5"/>
                    <w:w w:val="105"/>
                    <w:sz w:val="16"/>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C620" w14:textId="77777777" w:rsidR="00CC2011" w:rsidRDefault="00CC201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46CF" w14:textId="77777777" w:rsidR="00CC2011" w:rsidRDefault="00CC2011">
    <w:pPr>
      <w:pStyle w:val="BodyText"/>
      <w:spacing w:line="14" w:lineRule="auto"/>
    </w:pPr>
    <w:r>
      <w:pict w14:anchorId="0338463C">
        <v:shapetype id="_x0000_t202" coordsize="21600,21600" o:spt="202" path="m,l,21600r21600,l21600,xe">
          <v:stroke joinstyle="miter"/>
          <v:path gradientshapeok="t" o:connecttype="rect"/>
        </v:shapetype>
        <v:shape id="docshape2444" o:spid="_x0000_s1072" type="#_x0000_t202" style="position:absolute;margin-left:36.1pt;margin-top:579.95pt;width:20.95pt;height:12.95pt;z-index:-251658240;mso-position-horizontal-relative:page;mso-position-vertical-relative:page" filled="f" stroked="f">
          <v:textbox inset="0,0,0,0">
            <w:txbxContent>
              <w:p w14:paraId="7CB7302A"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368</w:t>
                </w:r>
                <w:r>
                  <w:rPr>
                    <w:rFonts w:ascii="Arial"/>
                    <w:color w:val="231F20"/>
                    <w:spacing w:val="-5"/>
                    <w:w w:val="105"/>
                    <w:sz w:val="16"/>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5066" w14:textId="77777777" w:rsidR="00CC2011" w:rsidRDefault="00CC2011">
    <w:pPr>
      <w:pStyle w:val="BodyText"/>
      <w:spacing w:line="14" w:lineRule="auto"/>
    </w:pPr>
    <w:r>
      <w:pict w14:anchorId="20EB0C65">
        <v:shapetype id="_x0000_t202" coordsize="21600,21600" o:spt="202" path="m,l,21600r21600,l21600,xe">
          <v:stroke joinstyle="miter"/>
          <v:path gradientshapeok="t" o:connecttype="rect"/>
        </v:shapetype>
        <v:shape id="docshape2445" o:spid="_x0000_s1073" type="#_x0000_t202" style="position:absolute;margin-left:355pt;margin-top:579.95pt;width:20.95pt;height:12.95pt;z-index:-251658240;mso-position-horizontal-relative:page;mso-position-vertical-relative:page" filled="f" stroked="f">
          <v:textbox inset="0,0,0,0">
            <w:txbxContent>
              <w:p w14:paraId="489E6E94"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369</w:t>
                </w:r>
                <w:r>
                  <w:rPr>
                    <w:rFonts w:ascii="Arial"/>
                    <w:color w:val="231F20"/>
                    <w:spacing w:val="-5"/>
                    <w:w w:val="105"/>
                    <w:sz w:val="16"/>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F7F8" w14:textId="77777777" w:rsidR="00CC2011" w:rsidRDefault="00CC2011">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F8E2" w14:textId="77777777" w:rsidR="00CC2011" w:rsidRDefault="00CC2011">
    <w:pPr>
      <w:pStyle w:val="BodyText"/>
      <w:spacing w:line="14" w:lineRule="auto"/>
    </w:pPr>
    <w:r>
      <w:pict w14:anchorId="744732B1">
        <v:shapetype id="_x0000_t202" coordsize="21600,21600" o:spt="202" path="m,l,21600r21600,l21600,xe">
          <v:stroke joinstyle="miter"/>
          <v:path gradientshapeok="t" o:connecttype="rect"/>
        </v:shapetype>
        <v:shape id="docshape2447" o:spid="_x0000_s1075" type="#_x0000_t202" style="position:absolute;margin-left:36.1pt;margin-top:579.95pt;width:20.95pt;height:12.95pt;z-index:-251658240;mso-position-horizontal-relative:page;mso-position-vertical-relative:page" filled="f" stroked="f">
          <v:textbox inset="0,0,0,0">
            <w:txbxContent>
              <w:p w14:paraId="394B006B"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374</w:t>
                </w:r>
                <w:r>
                  <w:rPr>
                    <w:rFonts w:ascii="Arial"/>
                    <w:color w:val="231F20"/>
                    <w:spacing w:val="-5"/>
                    <w:w w:val="105"/>
                    <w:sz w:val="16"/>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69D6" w14:textId="77777777" w:rsidR="00CC2011" w:rsidRDefault="00CC2011">
    <w:pPr>
      <w:pStyle w:val="BodyText"/>
      <w:spacing w:line="14" w:lineRule="auto"/>
    </w:pPr>
    <w:r>
      <w:pict w14:anchorId="6A70A363">
        <v:shapetype id="_x0000_t202" coordsize="21600,21600" o:spt="202" path="m,l,21600r21600,l21600,xe">
          <v:stroke joinstyle="miter"/>
          <v:path gradientshapeok="t" o:connecttype="rect"/>
        </v:shapetype>
        <v:shape id="docshape2446" o:spid="_x0000_s1074" type="#_x0000_t202" style="position:absolute;margin-left:355pt;margin-top:579.95pt;width:20.95pt;height:12.95pt;z-index:-251658240;mso-position-horizontal-relative:page;mso-position-vertical-relative:page" filled="f" stroked="f">
          <v:textbox inset="0,0,0,0">
            <w:txbxContent>
              <w:p w14:paraId="188E2356"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373</w:t>
                </w:r>
                <w:r>
                  <w:rPr>
                    <w:rFonts w:ascii="Arial"/>
                    <w:color w:val="231F20"/>
                    <w:spacing w:val="-5"/>
                    <w:w w:val="105"/>
                    <w:sz w:val="16"/>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A376" w14:textId="77777777" w:rsidR="00CC2011" w:rsidRDefault="00CC2011">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6144" w14:textId="77777777" w:rsidR="00CC2011" w:rsidRDefault="00CC2011">
    <w:pPr>
      <w:pStyle w:val="BodyText"/>
      <w:spacing w:line="14" w:lineRule="auto"/>
    </w:pPr>
    <w:r>
      <w:pict w14:anchorId="05FD4064">
        <v:shapetype id="_x0000_t202" coordsize="21600,21600" o:spt="202" path="m,l,21600r21600,l21600,xe">
          <v:stroke joinstyle="miter"/>
          <v:path gradientshapeok="t" o:connecttype="rect"/>
        </v:shapetype>
        <v:shape id="docshape2596" o:spid="_x0000_s1088" type="#_x0000_t202" style="position:absolute;margin-left:36.1pt;margin-top:579.95pt;width:20.95pt;height:12.95pt;z-index:-251658240;mso-position-horizontal-relative:page;mso-position-vertical-relative:page" filled="f" stroked="f">
          <v:textbox inset="0,0,0,0">
            <w:txbxContent>
              <w:p w14:paraId="0914E445"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376</w:t>
                </w:r>
                <w:r>
                  <w:rPr>
                    <w:rFonts w:ascii="Arial"/>
                    <w:color w:val="231F20"/>
                    <w:spacing w:val="-5"/>
                    <w:w w:val="105"/>
                    <w:sz w:val="16"/>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D4B8" w14:textId="77777777" w:rsidR="00CC2011" w:rsidRDefault="00CC2011">
    <w:pPr>
      <w:pStyle w:val="BodyText"/>
      <w:spacing w:line="14" w:lineRule="auto"/>
    </w:pPr>
    <w:r>
      <w:pict w14:anchorId="5F9BE41D">
        <v:shapetype id="_x0000_t202" coordsize="21600,21600" o:spt="202" path="m,l,21600r21600,l21600,xe">
          <v:stroke joinstyle="miter"/>
          <v:path gradientshapeok="t" o:connecttype="rect"/>
        </v:shapetype>
        <v:shape id="docshape2597" o:spid="_x0000_s1089" type="#_x0000_t202" style="position:absolute;margin-left:355pt;margin-top:579.95pt;width:20.95pt;height:12.95pt;z-index:-251658240;mso-position-horizontal-relative:page;mso-position-vertical-relative:page" filled="f" stroked="f">
          <v:textbox inset="0,0,0,0">
            <w:txbxContent>
              <w:p w14:paraId="08F93DB0"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377</w:t>
                </w:r>
                <w:r>
                  <w:rPr>
                    <w:rFonts w:ascii="Arial"/>
                    <w:color w:val="231F20"/>
                    <w:spacing w:val="-5"/>
                    <w:w w:val="105"/>
                    <w:sz w:val="16"/>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6482" w14:textId="77777777" w:rsidR="00CC2011" w:rsidRDefault="00CC2011">
    <w:pPr>
      <w:pStyle w:val="BodyText"/>
      <w:spacing w:line="14" w:lineRule="auto"/>
    </w:pPr>
    <w:r>
      <w:pict w14:anchorId="7A8B17AE">
        <v:shapetype id="_x0000_t202" coordsize="21600,21600" o:spt="202" path="m,l,21600r21600,l21600,xe">
          <v:stroke joinstyle="miter"/>
          <v:path gradientshapeok="t" o:connecttype="rect"/>
        </v:shapetype>
        <v:shape id="docshape2644" o:spid="_x0000_s1091" type="#_x0000_t202" style="position:absolute;margin-left:36.1pt;margin-top:579.95pt;width:20.95pt;height:12.95pt;z-index:-251658240;mso-position-horizontal-relative:page;mso-position-vertical-relative:page" filled="f" stroked="f">
          <v:textbox inset="0,0,0,0">
            <w:txbxContent>
              <w:p w14:paraId="559B4E86"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386</w:t>
                </w:r>
                <w:r>
                  <w:rPr>
                    <w:rFonts w:ascii="Arial"/>
                    <w:color w:val="231F20"/>
                    <w:spacing w:val="-5"/>
                    <w:w w:val="105"/>
                    <w:sz w:val="16"/>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11C8" w14:textId="77777777" w:rsidR="00CC2011" w:rsidRDefault="00CC2011">
    <w:pPr>
      <w:pStyle w:val="BodyText"/>
      <w:spacing w:line="14" w:lineRule="auto"/>
    </w:pPr>
    <w:r>
      <w:pict w14:anchorId="451864AC">
        <v:shapetype id="_x0000_t202" coordsize="21600,21600" o:spt="202" path="m,l,21600r21600,l21600,xe">
          <v:stroke joinstyle="miter"/>
          <v:path gradientshapeok="t" o:connecttype="rect"/>
        </v:shapetype>
        <v:shape id="docshape2643" o:spid="_x0000_s1090" type="#_x0000_t202" style="position:absolute;margin-left:355pt;margin-top:579.95pt;width:20.95pt;height:12.95pt;z-index:-251658240;mso-position-horizontal-relative:page;mso-position-vertical-relative:page" filled="f" stroked="f">
          <v:textbox inset="0,0,0,0">
            <w:txbxContent>
              <w:p w14:paraId="6F27637D"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385</w:t>
                </w:r>
                <w:r>
                  <w:rPr>
                    <w:rFonts w:ascii="Arial"/>
                    <w:color w:val="231F20"/>
                    <w:spacing w:val="-5"/>
                    <w:w w:val="105"/>
                    <w:sz w:val="16"/>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A8C3" w14:textId="77777777" w:rsidR="00CC2011" w:rsidRDefault="00CC2011">
    <w:pPr>
      <w:pStyle w:val="BodyText"/>
      <w:spacing w:line="14" w:lineRule="auto"/>
    </w:pPr>
    <w:r>
      <w:pict w14:anchorId="7ECEE2AB">
        <v:shapetype id="_x0000_t202" coordsize="21600,21600" o:spt="202" path="m,l,21600r21600,l21600,xe">
          <v:stroke joinstyle="miter"/>
          <v:path gradientshapeok="t" o:connecttype="rect"/>
        </v:shapetype>
        <v:shape id="docshape2659" o:spid="_x0000_s1101" type="#_x0000_t202" style="position:absolute;margin-left:36.1pt;margin-top:579.95pt;width:20.95pt;height:12.95pt;z-index:-251658240;mso-position-horizontal-relative:page;mso-position-vertical-relative:page" filled="f" stroked="f">
          <v:textbox inset="0,0,0,0">
            <w:txbxContent>
              <w:p w14:paraId="3F31257B"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388</w:t>
                </w:r>
                <w:r>
                  <w:rPr>
                    <w:rFonts w:ascii="Arial"/>
                    <w:color w:val="231F20"/>
                    <w:spacing w:val="-5"/>
                    <w:w w:val="105"/>
                    <w:sz w:val="16"/>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611D" w14:textId="77777777" w:rsidR="00CC2011" w:rsidRDefault="00CC2011">
    <w:pPr>
      <w:pStyle w:val="BodyText"/>
      <w:spacing w:line="14" w:lineRule="auto"/>
    </w:pPr>
    <w:r>
      <w:pict w14:anchorId="61DAAB09">
        <v:shapetype id="_x0000_t202" coordsize="21600,21600" o:spt="202" path="m,l,21600r21600,l21600,xe">
          <v:stroke joinstyle="miter"/>
          <v:path gradientshapeok="t" o:connecttype="rect"/>
        </v:shapetype>
        <v:shape id="docshape2658" o:spid="_x0000_s1100" type="#_x0000_t202" style="position:absolute;margin-left:355pt;margin-top:579.95pt;width:20.95pt;height:12.95pt;z-index:-251658240;mso-position-horizontal-relative:page;mso-position-vertical-relative:page" filled="f" stroked="f">
          <v:textbox inset="0,0,0,0">
            <w:txbxContent>
              <w:p w14:paraId="19FE47E6"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387</w:t>
                </w:r>
                <w:r>
                  <w:rPr>
                    <w:rFonts w:ascii="Arial"/>
                    <w:color w:val="231F20"/>
                    <w:spacing w:val="-5"/>
                    <w:w w:val="105"/>
                    <w:sz w:val="16"/>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B58E" w14:textId="77777777" w:rsidR="00CC2011" w:rsidRDefault="00CC2011">
    <w:pPr>
      <w:pStyle w:val="BodyText"/>
      <w:spacing w:line="14" w:lineRule="auto"/>
    </w:pPr>
    <w:r>
      <w:pict w14:anchorId="1CE06E49">
        <v:shapetype id="_x0000_t202" coordsize="21600,21600" o:spt="202" path="m,l,21600r21600,l21600,xe">
          <v:stroke joinstyle="miter"/>
          <v:path gradientshapeok="t" o:connecttype="rect"/>
        </v:shapetype>
        <v:shape id="docshape2670" o:spid="_x0000_s1103" type="#_x0000_t202" style="position:absolute;margin-left:36.1pt;margin-top:579.95pt;width:20.95pt;height:12.95pt;z-index:-251658240;mso-position-horizontal-relative:page;mso-position-vertical-relative:page" filled="f" stroked="f">
          <v:textbox inset="0,0,0,0">
            <w:txbxContent>
              <w:p w14:paraId="19FC278D"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396</w:t>
                </w:r>
                <w:r>
                  <w:rPr>
                    <w:rFonts w:ascii="Arial"/>
                    <w:color w:val="231F20"/>
                    <w:spacing w:val="-5"/>
                    <w:w w:val="105"/>
                    <w:sz w:val="16"/>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7D64" w14:textId="77777777" w:rsidR="00CC2011" w:rsidRDefault="00CC2011">
    <w:pPr>
      <w:pStyle w:val="BodyText"/>
      <w:spacing w:line="14" w:lineRule="auto"/>
    </w:pPr>
    <w:r>
      <w:pict w14:anchorId="68F39D37">
        <v:shapetype id="_x0000_t202" coordsize="21600,21600" o:spt="202" path="m,l,21600r21600,l21600,xe">
          <v:stroke joinstyle="miter"/>
          <v:path gradientshapeok="t" o:connecttype="rect"/>
        </v:shapetype>
        <v:shape id="docshape2669" o:spid="_x0000_s1102" type="#_x0000_t202" style="position:absolute;margin-left:355pt;margin-top:579.95pt;width:20.95pt;height:12.95pt;z-index:-251658240;mso-position-horizontal-relative:page;mso-position-vertical-relative:page" filled="f" stroked="f">
          <v:textbox inset="0,0,0,0">
            <w:txbxContent>
              <w:p w14:paraId="27C5C423"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395</w:t>
                </w:r>
                <w:r>
                  <w:rPr>
                    <w:rFonts w:ascii="Arial"/>
                    <w:color w:val="231F20"/>
                    <w:spacing w:val="-5"/>
                    <w:w w:val="105"/>
                    <w:sz w:val="16"/>
                  </w:rP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A70B" w14:textId="77777777" w:rsidR="00CC2011" w:rsidRDefault="00CC2011">
    <w:pPr>
      <w:pStyle w:val="BodyText"/>
      <w:spacing w:line="14" w:lineRule="auto"/>
    </w:pPr>
    <w:r>
      <w:pict w14:anchorId="7F7AE6EC">
        <v:shapetype id="_x0000_t202" coordsize="21600,21600" o:spt="202" path="m,l,21600r21600,l21600,xe">
          <v:stroke joinstyle="miter"/>
          <v:path gradientshapeok="t" o:connecttype="rect"/>
        </v:shapetype>
        <v:shape id="docshape2685" o:spid="_x0000_s1113" type="#_x0000_t202" style="position:absolute;margin-left:36.1pt;margin-top:579.95pt;width:20.95pt;height:12.95pt;z-index:-251658240;mso-position-horizontal-relative:page;mso-position-vertical-relative:page" filled="f" stroked="f">
          <v:textbox inset="0,0,0,0">
            <w:txbxContent>
              <w:p w14:paraId="1A9368DA"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398</w:t>
                </w:r>
                <w:r>
                  <w:rPr>
                    <w:rFonts w:ascii="Arial"/>
                    <w:color w:val="231F20"/>
                    <w:spacing w:val="-5"/>
                    <w:w w:val="105"/>
                    <w:sz w:val="16"/>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51E7" w14:textId="77777777" w:rsidR="00CC2011" w:rsidRDefault="00CC2011">
    <w:pPr>
      <w:pStyle w:val="BodyText"/>
      <w:spacing w:line="14" w:lineRule="auto"/>
    </w:pPr>
    <w:r>
      <w:pict w14:anchorId="28F9F2AF">
        <v:shapetype id="_x0000_t202" coordsize="21600,21600" o:spt="202" path="m,l,21600r21600,l21600,xe">
          <v:stroke joinstyle="miter"/>
          <v:path gradientshapeok="t" o:connecttype="rect"/>
        </v:shapetype>
        <v:shape id="docshape2684" o:spid="_x0000_s1112" type="#_x0000_t202" style="position:absolute;margin-left:355pt;margin-top:579.95pt;width:20.95pt;height:12.95pt;z-index:-251658240;mso-position-horizontal-relative:page;mso-position-vertical-relative:page" filled="f" stroked="f">
          <v:textbox inset="0,0,0,0">
            <w:txbxContent>
              <w:p w14:paraId="027BCABE" w14:textId="77777777" w:rsidR="00CC2011" w:rsidRDefault="00CC2011">
                <w:pPr>
                  <w:spacing w:before="30"/>
                  <w:ind w:left="60"/>
                  <w:rPr>
                    <w:rFonts w:ascii="Arial"/>
                    <w:sz w:val="16"/>
                  </w:rPr>
                </w:pPr>
                <w:r>
                  <w:rPr>
                    <w:rFonts w:ascii="Arial"/>
                    <w:color w:val="231F20"/>
                    <w:spacing w:val="-5"/>
                    <w:w w:val="105"/>
                    <w:sz w:val="16"/>
                  </w:rPr>
                  <w:fldChar w:fldCharType="begin"/>
                </w:r>
                <w:r>
                  <w:rPr>
                    <w:rFonts w:ascii="Arial"/>
                    <w:color w:val="231F20"/>
                    <w:spacing w:val="-5"/>
                    <w:w w:val="105"/>
                    <w:sz w:val="16"/>
                  </w:rPr>
                  <w:instrText xml:space="preserve"> PAGE </w:instrText>
                </w:r>
                <w:r>
                  <w:rPr>
                    <w:rFonts w:ascii="Arial"/>
                    <w:color w:val="231F20"/>
                    <w:spacing w:val="-5"/>
                    <w:w w:val="105"/>
                    <w:sz w:val="16"/>
                  </w:rPr>
                  <w:fldChar w:fldCharType="separate"/>
                </w:r>
                <w:r>
                  <w:rPr>
                    <w:rFonts w:ascii="Arial"/>
                    <w:color w:val="231F20"/>
                    <w:spacing w:val="-5"/>
                    <w:w w:val="105"/>
                    <w:sz w:val="16"/>
                  </w:rPr>
                  <w:t>397</w:t>
                </w:r>
                <w:r>
                  <w:rPr>
                    <w:rFonts w:ascii="Arial"/>
                    <w:color w:val="231F20"/>
                    <w:spacing w:val="-5"/>
                    <w:w w:val="105"/>
                    <w:sz w:val="16"/>
                  </w:rPr>
                  <w:fldChar w:fldCharType="end"/>
                </w:r>
              </w:p>
            </w:txbxContent>
          </v:textbox>
          <w10:wrap anchorx="page" anchory="page"/>
        </v:shape>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C7F3" w14:textId="77777777" w:rsidR="00CC2011" w:rsidRDefault="00CC2011">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CF76" w14:textId="77777777" w:rsidR="00CC2011" w:rsidRDefault="00CC2011">
    <w:pPr>
      <w:pStyle w:val="BodyText"/>
      <w:spacing w:line="14" w:lineRule="auto"/>
    </w:pPr>
    <w:r>
      <w:pict w14:anchorId="7DEB285E">
        <v:group id="docshapegroup2291" o:spid="_x0000_s102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292" o:spid="_x0000_s1026" type="#_x0000_t75" style="position:absolute;top:279;width:422;height:590">
            <v:imagedata r:id="rId1" o:title=""/>
          </v:shape>
          <v:rect id="docshape2293" o:spid="_x0000_s1027" style="position:absolute;top:868;width:7087;height:20" fillcolor="#00464f" stroked="f"/>
          <w10:wrap anchorx="page" anchory="page"/>
        </v:group>
      </w:pict>
    </w:r>
    <w:r>
      <w:pict w14:anchorId="4178A5B2">
        <v:shapetype id="_x0000_t202" coordsize="21600,21600" o:spt="202" path="m,l,21600r21600,l21600,xe">
          <v:stroke joinstyle="miter"/>
          <v:path gradientshapeok="t" o:connecttype="rect"/>
        </v:shapetype>
        <v:shape id="docshape2294" o:spid="_x0000_s1028" type="#_x0000_t202" style="position:absolute;margin-left:41.5pt;margin-top:29.45pt;width:126.9pt;height:12.95pt;z-index:-251658240;mso-position-horizontal-relative:page;mso-position-vertical-relative:page" filled="f" stroked="f">
          <v:textbox inset="0,0,0,0">
            <w:txbxContent>
              <w:p w14:paraId="17DFDC4C"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92B5" w14:textId="77777777" w:rsidR="00CC2011" w:rsidRDefault="00CC201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7292" w14:textId="77777777" w:rsidR="00CC2011" w:rsidRDefault="00CC201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AD6F" w14:textId="77777777" w:rsidR="00CC2011" w:rsidRDefault="00CC201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F95A" w14:textId="77777777" w:rsidR="00CC2011" w:rsidRDefault="00CC2011">
    <w:pPr>
      <w:pStyle w:val="BodyText"/>
      <w:spacing w:line="14" w:lineRule="auto"/>
    </w:pPr>
    <w:r>
      <w:pict w14:anchorId="47431A86">
        <v:group id="docshapegroup2308" o:spid="_x0000_s1033"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09" o:spid="_x0000_s1034" type="#_x0000_t75" style="position:absolute;top:279;width:422;height:590">
            <v:imagedata r:id="rId1" o:title=""/>
          </v:shape>
          <v:rect id="docshape2310" o:spid="_x0000_s1035" style="position:absolute;top:868;width:7087;height:20" fillcolor="#00464f" stroked="f"/>
          <w10:wrap anchorx="page" anchory="page"/>
        </v:group>
      </w:pict>
    </w:r>
    <w:r>
      <w:pict w14:anchorId="745D7113">
        <v:shapetype id="_x0000_t202" coordsize="21600,21600" o:spt="202" path="m,l,21600r21600,l21600,xe">
          <v:stroke joinstyle="miter"/>
          <v:path gradientshapeok="t" o:connecttype="rect"/>
        </v:shapetype>
        <v:shape id="docshape2311" o:spid="_x0000_s1036" type="#_x0000_t202" style="position:absolute;margin-left:41.5pt;margin-top:29.45pt;width:126.9pt;height:12.95pt;z-index:-251658240;mso-position-horizontal-relative:page;mso-position-vertical-relative:page" filled="f" stroked="f">
          <v:textbox inset="0,0,0,0">
            <w:txbxContent>
              <w:p w14:paraId="6D389C04"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21B3" w14:textId="77777777" w:rsidR="00CC2011" w:rsidRDefault="00CC2011">
    <w:pPr>
      <w:pStyle w:val="BodyText"/>
      <w:spacing w:line="14" w:lineRule="auto"/>
    </w:pPr>
    <w:r>
      <w:pict w14:anchorId="3FC7E368">
        <v:group id="docshapegroup2312" o:spid="_x0000_s1037" style="position:absolute;margin-left:56.7pt;margin-top:13.7pt;width:354.35pt;height:30.75pt;z-index:-251658240;mso-position-horizontal-relative:page;mso-position-vertical-relative:page" coordorigin="1134,274" coordsize="7087,615">
          <v:rect id="docshape2313" o:spid="_x0000_s1038"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14" o:spid="_x0000_s1039" type="#_x0000_t75" style="position:absolute;left:7718;top:274;width:502;height:598">
            <v:imagedata r:id="rId1" o:title=""/>
          </v:shape>
          <w10:wrap anchorx="page" anchory="page"/>
        </v:group>
      </w:pict>
    </w:r>
    <w:r>
      <w:pict w14:anchorId="726BF035">
        <v:shapetype id="_x0000_t202" coordsize="21600,21600" o:spt="202" path="m,l,21600r21600,l21600,xe">
          <v:stroke joinstyle="miter"/>
          <v:path gradientshapeok="t" o:connecttype="rect"/>
        </v:shapetype>
        <v:shape id="docshape2315" o:spid="_x0000_s1040" type="#_x0000_t202" style="position:absolute;margin-left:110.8pt;margin-top:29.45pt;width:258.75pt;height:12.95pt;z-index:-251658240;mso-position-horizontal-relative:page;mso-position-vertical-relative:page" filled="f" stroked="f">
          <v:textbox inset="0,0,0,0">
            <w:txbxContent>
              <w:p w14:paraId="6065FE13"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11"/>
                    <w:w w:val="105"/>
                    <w:sz w:val="16"/>
                  </w:rPr>
                  <w:t xml:space="preserve"> </w:t>
                </w:r>
                <w:r>
                  <w:rPr>
                    <w:rFonts w:ascii="Arial" w:hAnsi="Arial"/>
                    <w:color w:val="256870"/>
                    <w:w w:val="105"/>
                    <w:sz w:val="16"/>
                  </w:rPr>
                  <w:t>22</w:t>
                </w:r>
                <w:r>
                  <w:rPr>
                    <w:rFonts w:ascii="Arial" w:hAnsi="Arial"/>
                    <w:color w:val="256870"/>
                    <w:spacing w:val="61"/>
                    <w:w w:val="105"/>
                    <w:sz w:val="16"/>
                  </w:rPr>
                  <w:t xml:space="preserve"> </w:t>
                </w:r>
                <w:r>
                  <w:rPr>
                    <w:rFonts w:ascii="Arial" w:hAnsi="Arial"/>
                    <w:color w:val="256870"/>
                    <w:w w:val="105"/>
                    <w:sz w:val="16"/>
                  </w:rPr>
                  <w:t>|</w:t>
                </w:r>
                <w:r>
                  <w:rPr>
                    <w:rFonts w:ascii="Arial" w:hAnsi="Arial"/>
                    <w:color w:val="256870"/>
                    <w:spacing w:val="60"/>
                    <w:w w:val="105"/>
                    <w:sz w:val="16"/>
                  </w:rPr>
                  <w:t xml:space="preserve"> </w:t>
                </w:r>
                <w:r>
                  <w:rPr>
                    <w:rFonts w:ascii="Arial" w:hAnsi="Arial"/>
                    <w:color w:val="256870"/>
                    <w:w w:val="105"/>
                    <w:sz w:val="16"/>
                  </w:rPr>
                  <w:t>Cuidados</w:t>
                </w:r>
                <w:r>
                  <w:rPr>
                    <w:rFonts w:ascii="Arial" w:hAnsi="Arial"/>
                    <w:color w:val="256870"/>
                    <w:spacing w:val="-10"/>
                    <w:w w:val="105"/>
                    <w:sz w:val="16"/>
                  </w:rPr>
                  <w:t xml:space="preserve"> </w:t>
                </w:r>
                <w:r>
                  <w:rPr>
                    <w:rFonts w:ascii="Arial" w:hAnsi="Arial"/>
                    <w:color w:val="256870"/>
                    <w:w w:val="105"/>
                    <w:sz w:val="16"/>
                  </w:rPr>
                  <w:t>posquirúrgicos</w:t>
                </w:r>
                <w:r>
                  <w:rPr>
                    <w:rFonts w:ascii="Arial" w:hAnsi="Arial"/>
                    <w:color w:val="256870"/>
                    <w:spacing w:val="-11"/>
                    <w:w w:val="105"/>
                    <w:sz w:val="16"/>
                  </w:rPr>
                  <w:t xml:space="preserve"> </w:t>
                </w:r>
                <w:r>
                  <w:rPr>
                    <w:rFonts w:ascii="Arial" w:hAnsi="Arial"/>
                    <w:color w:val="256870"/>
                    <w:w w:val="105"/>
                    <w:sz w:val="16"/>
                  </w:rPr>
                  <w:t>posexéresis</w:t>
                </w:r>
                <w:r>
                  <w:rPr>
                    <w:rFonts w:ascii="Arial" w:hAnsi="Arial"/>
                    <w:color w:val="256870"/>
                    <w:spacing w:val="-11"/>
                    <w:w w:val="105"/>
                    <w:sz w:val="16"/>
                  </w:rPr>
                  <w:t xml:space="preserve"> </w:t>
                </w:r>
                <w:r>
                  <w:rPr>
                    <w:rFonts w:ascii="Arial" w:hAnsi="Arial"/>
                    <w:color w:val="256870"/>
                    <w:w w:val="105"/>
                    <w:sz w:val="16"/>
                  </w:rPr>
                  <w:t>tumoral</w:t>
                </w:r>
                <w:r>
                  <w:rPr>
                    <w:rFonts w:ascii="Arial" w:hAnsi="Arial"/>
                    <w:color w:val="256870"/>
                    <w:spacing w:val="-11"/>
                    <w:w w:val="105"/>
                    <w:sz w:val="16"/>
                  </w:rPr>
                  <w:t xml:space="preserve"> </w:t>
                </w:r>
                <w:r>
                  <w:rPr>
                    <w:rFonts w:ascii="Arial" w:hAnsi="Arial"/>
                    <w:color w:val="256870"/>
                    <w:spacing w:val="-2"/>
                    <w:w w:val="105"/>
                    <w:sz w:val="16"/>
                  </w:rPr>
                  <w:t>cerebral</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FC62" w14:textId="77777777" w:rsidR="00CC2011" w:rsidRDefault="00CC201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FD10" w14:textId="77777777" w:rsidR="00CC2011" w:rsidRDefault="00CC2011">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7CC0" w14:textId="77777777" w:rsidR="00CC2011" w:rsidRDefault="00CC201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49C1" w14:textId="77777777" w:rsidR="00CC2011" w:rsidRDefault="00CC2011">
    <w:pPr>
      <w:pStyle w:val="BodyText"/>
      <w:spacing w:line="14" w:lineRule="auto"/>
    </w:pPr>
    <w:r>
      <w:pict w14:anchorId="61694EA2">
        <v:group id="docshapegroup2381" o:spid="_x0000_s1045"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82" o:spid="_x0000_s1046" type="#_x0000_t75" style="position:absolute;top:279;width:422;height:590">
            <v:imagedata r:id="rId1" o:title=""/>
          </v:shape>
          <v:rect id="docshape2383" o:spid="_x0000_s1047" style="position:absolute;top:868;width:7087;height:20" fillcolor="#00464f" stroked="f"/>
          <w10:wrap anchorx="page" anchory="page"/>
        </v:group>
      </w:pict>
    </w:r>
    <w:r>
      <w:pict w14:anchorId="1FFA8049">
        <v:shapetype id="_x0000_t202" coordsize="21600,21600" o:spt="202" path="m,l,21600r21600,l21600,xe">
          <v:stroke joinstyle="miter"/>
          <v:path gradientshapeok="t" o:connecttype="rect"/>
        </v:shapetype>
        <v:shape id="docshape2384" o:spid="_x0000_s1048" type="#_x0000_t202" style="position:absolute;margin-left:41.5pt;margin-top:29.45pt;width:126.9pt;height:12.95pt;z-index:-251658240;mso-position-horizontal-relative:page;mso-position-vertical-relative:page" filled="f" stroked="f">
          <v:textbox inset="0,0,0,0">
            <w:txbxContent>
              <w:p w14:paraId="3127F834"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56EF" w14:textId="77777777" w:rsidR="00CC2011" w:rsidRDefault="00CC2011">
    <w:pPr>
      <w:pStyle w:val="BodyText"/>
      <w:spacing w:line="14" w:lineRule="auto"/>
    </w:pPr>
    <w:r>
      <w:pict w14:anchorId="6818256B">
        <v:group id="docshapegroup2385" o:spid="_x0000_s1049" style="position:absolute;margin-left:56.7pt;margin-top:13.7pt;width:354.35pt;height:30.75pt;z-index:-251658240;mso-position-horizontal-relative:page;mso-position-vertical-relative:page" coordorigin="1134,274" coordsize="7087,615">
          <v:rect id="docshape2386" o:spid="_x0000_s1050"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87" o:spid="_x0000_s1051" type="#_x0000_t75" style="position:absolute;left:7718;top:274;width:502;height:598">
            <v:imagedata r:id="rId1" o:title=""/>
          </v:shape>
          <w10:wrap anchorx="page" anchory="page"/>
        </v:group>
      </w:pict>
    </w:r>
    <w:r>
      <w:pict w14:anchorId="01605CDB">
        <v:shapetype id="_x0000_t202" coordsize="21600,21600" o:spt="202" path="m,l,21600r21600,l21600,xe">
          <v:stroke joinstyle="miter"/>
          <v:path gradientshapeok="t" o:connecttype="rect"/>
        </v:shapetype>
        <v:shape id="docshape2388" o:spid="_x0000_s1052" type="#_x0000_t202" style="position:absolute;margin-left:126.05pt;margin-top:29.45pt;width:243.5pt;height:12.95pt;z-index:-251658240;mso-position-horizontal-relative:page;mso-position-vertical-relative:page" filled="f" stroked="f">
          <v:textbox inset="0,0,0,0">
            <w:txbxContent>
              <w:p w14:paraId="22FEB4AE"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23</w:t>
                </w:r>
                <w:r>
                  <w:rPr>
                    <w:rFonts w:ascii="Arial" w:hAnsi="Arial"/>
                    <w:color w:val="256870"/>
                    <w:spacing w:val="48"/>
                    <w:w w:val="105"/>
                    <w:sz w:val="16"/>
                  </w:rPr>
                  <w:t xml:space="preserve"> </w:t>
                </w:r>
                <w:r>
                  <w:rPr>
                    <w:rFonts w:ascii="Arial" w:hAnsi="Arial"/>
                    <w:color w:val="256870"/>
                    <w:w w:val="105"/>
                    <w:sz w:val="16"/>
                  </w:rPr>
                  <w:t>|</w:t>
                </w:r>
                <w:r>
                  <w:rPr>
                    <w:rFonts w:ascii="Arial" w:hAnsi="Arial"/>
                    <w:color w:val="256870"/>
                    <w:spacing w:val="51"/>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1"/>
                    <w:w w:val="105"/>
                    <w:sz w:val="16"/>
                  </w:rPr>
                  <w:t xml:space="preserve"> </w:t>
                </w:r>
                <w:r>
                  <w:rPr>
                    <w:rFonts w:ascii="Arial" w:hAnsi="Arial"/>
                    <w:color w:val="256870"/>
                    <w:w w:val="105"/>
                    <w:sz w:val="16"/>
                  </w:rPr>
                  <w:t>en</w:t>
                </w:r>
                <w:r>
                  <w:rPr>
                    <w:rFonts w:ascii="Arial" w:hAnsi="Arial"/>
                    <w:color w:val="256870"/>
                    <w:spacing w:val="-12"/>
                    <w:w w:val="105"/>
                    <w:sz w:val="16"/>
                  </w:rPr>
                  <w:t xml:space="preserve"> </w:t>
                </w:r>
                <w:r>
                  <w:rPr>
                    <w:rFonts w:ascii="Arial" w:hAnsi="Arial"/>
                    <w:color w:val="256870"/>
                    <w:w w:val="105"/>
                    <w:sz w:val="16"/>
                  </w:rPr>
                  <w:t>el</w:t>
                </w:r>
                <w:r>
                  <w:rPr>
                    <w:rFonts w:ascii="Arial" w:hAnsi="Arial"/>
                    <w:color w:val="256870"/>
                    <w:spacing w:val="-12"/>
                    <w:w w:val="105"/>
                    <w:sz w:val="16"/>
                  </w:rPr>
                  <w:t xml:space="preserve"> </w:t>
                </w:r>
                <w:r>
                  <w:rPr>
                    <w:rFonts w:ascii="Arial" w:hAnsi="Arial"/>
                    <w:color w:val="256870"/>
                    <w:w w:val="105"/>
                    <w:sz w:val="16"/>
                  </w:rPr>
                  <w:t>paciente</w:t>
                </w:r>
                <w:r>
                  <w:rPr>
                    <w:rFonts w:ascii="Arial" w:hAnsi="Arial"/>
                    <w:color w:val="256870"/>
                    <w:spacing w:val="-11"/>
                    <w:w w:val="105"/>
                    <w:sz w:val="16"/>
                  </w:rPr>
                  <w:t xml:space="preserve"> </w:t>
                </w:r>
                <w:r>
                  <w:rPr>
                    <w:rFonts w:ascii="Arial" w:hAnsi="Arial"/>
                    <w:color w:val="256870"/>
                    <w:spacing w:val="-2"/>
                    <w:w w:val="105"/>
                    <w:sz w:val="16"/>
                  </w:rPr>
                  <w:t>pediátrico</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E65D" w14:textId="77777777" w:rsidR="00CC2011" w:rsidRDefault="00CC2011">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3340" w14:textId="77777777" w:rsidR="00CC2011" w:rsidRDefault="00CC2011">
    <w:pPr>
      <w:pStyle w:val="BodyText"/>
      <w:spacing w:line="14" w:lineRule="auto"/>
    </w:pPr>
    <w:r>
      <w:pict w14:anchorId="189C1B70">
        <v:group id="docshapegroup2425" o:spid="_x0000_s1058"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26" o:spid="_x0000_s1059" type="#_x0000_t75" style="position:absolute;top:279;width:422;height:590">
            <v:imagedata r:id="rId1" o:title=""/>
          </v:shape>
          <v:rect id="docshape2427" o:spid="_x0000_s1060" style="position:absolute;top:868;width:7087;height:20" fillcolor="#00464f" stroked="f"/>
          <w10:wrap anchorx="page" anchory="page"/>
        </v:group>
      </w:pict>
    </w:r>
    <w:r>
      <w:pict w14:anchorId="37D5525B">
        <v:shapetype id="_x0000_t202" coordsize="21600,21600" o:spt="202" path="m,l,21600r21600,l21600,xe">
          <v:stroke joinstyle="miter"/>
          <v:path gradientshapeok="t" o:connecttype="rect"/>
        </v:shapetype>
        <v:shape id="docshape2428" o:spid="_x0000_s1061" type="#_x0000_t202" style="position:absolute;margin-left:41.5pt;margin-top:29.45pt;width:126.9pt;height:12.95pt;z-index:-251658240;mso-position-horizontal-relative:page;mso-position-vertical-relative:page" filled="f" stroked="f">
          <v:textbox inset="0,0,0,0">
            <w:txbxContent>
              <w:p w14:paraId="5438827A"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9E4D" w14:textId="77777777" w:rsidR="00CC2011" w:rsidRDefault="00CC2011">
    <w:pPr>
      <w:pStyle w:val="BodyText"/>
      <w:spacing w:line="14" w:lineRule="auto"/>
    </w:pPr>
    <w:r>
      <w:pict w14:anchorId="0DC54F85">
        <v:group id="docshapegroup2421" o:spid="_x0000_s1054" style="position:absolute;margin-left:56.7pt;margin-top:13.7pt;width:354.35pt;height:30.75pt;z-index:-251658240;mso-position-horizontal-relative:page;mso-position-vertical-relative:page" coordorigin="1134,274" coordsize="7087,615">
          <v:rect id="docshape2422" o:spid="_x0000_s1055"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23" o:spid="_x0000_s1056" type="#_x0000_t75" style="position:absolute;left:7718;top:274;width:502;height:598">
            <v:imagedata r:id="rId1" o:title=""/>
          </v:shape>
          <w10:wrap anchorx="page" anchory="page"/>
        </v:group>
      </w:pict>
    </w:r>
    <w:r>
      <w:pict w14:anchorId="6588485A">
        <v:shapetype id="_x0000_t202" coordsize="21600,21600" o:spt="202" path="m,l,21600r21600,l21600,xe">
          <v:stroke joinstyle="miter"/>
          <v:path gradientshapeok="t" o:connecttype="rect"/>
        </v:shapetype>
        <v:shape id="docshape2424" o:spid="_x0000_s1057" type="#_x0000_t202" style="position:absolute;margin-left:126.05pt;margin-top:29.45pt;width:243.5pt;height:12.95pt;z-index:-251658240;mso-position-horizontal-relative:page;mso-position-vertical-relative:page" filled="f" stroked="f">
          <v:textbox inset="0,0,0,0">
            <w:txbxContent>
              <w:p w14:paraId="694533E5"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23</w:t>
                </w:r>
                <w:r>
                  <w:rPr>
                    <w:rFonts w:ascii="Arial" w:hAnsi="Arial"/>
                    <w:color w:val="256870"/>
                    <w:spacing w:val="48"/>
                    <w:w w:val="105"/>
                    <w:sz w:val="16"/>
                  </w:rPr>
                  <w:t xml:space="preserve"> </w:t>
                </w:r>
                <w:r>
                  <w:rPr>
                    <w:rFonts w:ascii="Arial" w:hAnsi="Arial"/>
                    <w:color w:val="256870"/>
                    <w:w w:val="105"/>
                    <w:sz w:val="16"/>
                  </w:rPr>
                  <w:t>|</w:t>
                </w:r>
                <w:r>
                  <w:rPr>
                    <w:rFonts w:ascii="Arial" w:hAnsi="Arial"/>
                    <w:color w:val="256870"/>
                    <w:spacing w:val="51"/>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1"/>
                    <w:w w:val="105"/>
                    <w:sz w:val="16"/>
                  </w:rPr>
                  <w:t xml:space="preserve"> </w:t>
                </w:r>
                <w:r>
                  <w:rPr>
                    <w:rFonts w:ascii="Arial" w:hAnsi="Arial"/>
                    <w:color w:val="256870"/>
                    <w:w w:val="105"/>
                    <w:sz w:val="16"/>
                  </w:rPr>
                  <w:t>en</w:t>
                </w:r>
                <w:r>
                  <w:rPr>
                    <w:rFonts w:ascii="Arial" w:hAnsi="Arial"/>
                    <w:color w:val="256870"/>
                    <w:spacing w:val="-12"/>
                    <w:w w:val="105"/>
                    <w:sz w:val="16"/>
                  </w:rPr>
                  <w:t xml:space="preserve"> </w:t>
                </w:r>
                <w:r>
                  <w:rPr>
                    <w:rFonts w:ascii="Arial" w:hAnsi="Arial"/>
                    <w:color w:val="256870"/>
                    <w:w w:val="105"/>
                    <w:sz w:val="16"/>
                  </w:rPr>
                  <w:t>el</w:t>
                </w:r>
                <w:r>
                  <w:rPr>
                    <w:rFonts w:ascii="Arial" w:hAnsi="Arial"/>
                    <w:color w:val="256870"/>
                    <w:spacing w:val="-12"/>
                    <w:w w:val="105"/>
                    <w:sz w:val="16"/>
                  </w:rPr>
                  <w:t xml:space="preserve"> </w:t>
                </w:r>
                <w:r>
                  <w:rPr>
                    <w:rFonts w:ascii="Arial" w:hAnsi="Arial"/>
                    <w:color w:val="256870"/>
                    <w:w w:val="105"/>
                    <w:sz w:val="16"/>
                  </w:rPr>
                  <w:t>paciente</w:t>
                </w:r>
                <w:r>
                  <w:rPr>
                    <w:rFonts w:ascii="Arial" w:hAnsi="Arial"/>
                    <w:color w:val="256870"/>
                    <w:spacing w:val="-11"/>
                    <w:w w:val="105"/>
                    <w:sz w:val="16"/>
                  </w:rPr>
                  <w:t xml:space="preserve"> </w:t>
                </w:r>
                <w:r>
                  <w:rPr>
                    <w:rFonts w:ascii="Arial" w:hAnsi="Arial"/>
                    <w:color w:val="256870"/>
                    <w:spacing w:val="-2"/>
                    <w:w w:val="105"/>
                    <w:sz w:val="16"/>
                  </w:rPr>
                  <w:t>pediátrico</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7F8B" w14:textId="77777777" w:rsidR="00CC2011" w:rsidRDefault="00CC201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893F" w14:textId="77777777" w:rsidR="00CC2011" w:rsidRDefault="00CC2011">
    <w:pPr>
      <w:pStyle w:val="BodyText"/>
      <w:spacing w:line="14" w:lineRule="auto"/>
    </w:pPr>
    <w:r>
      <w:pict w14:anchorId="17EA79E9">
        <v:group id="docshapegroup2436" o:spid="_x0000_s1064"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37" o:spid="_x0000_s1065" type="#_x0000_t75" style="position:absolute;top:279;width:422;height:590">
            <v:imagedata r:id="rId1" o:title=""/>
          </v:shape>
          <v:rect id="docshape2438" o:spid="_x0000_s1066" style="position:absolute;top:868;width:7087;height:20" fillcolor="#00464f" stroked="f"/>
          <w10:wrap anchorx="page" anchory="page"/>
        </v:group>
      </w:pict>
    </w:r>
    <w:r>
      <w:pict w14:anchorId="19538E54">
        <v:shapetype id="_x0000_t202" coordsize="21600,21600" o:spt="202" path="m,l,21600r21600,l21600,xe">
          <v:stroke joinstyle="miter"/>
          <v:path gradientshapeok="t" o:connecttype="rect"/>
        </v:shapetype>
        <v:shape id="docshape2439" o:spid="_x0000_s1067" type="#_x0000_t202" style="position:absolute;margin-left:41.5pt;margin-top:29.45pt;width:126.9pt;height:12.95pt;z-index:-251658240;mso-position-horizontal-relative:page;mso-position-vertical-relative:page" filled="f" stroked="f">
          <v:textbox inset="0,0,0,0">
            <w:txbxContent>
              <w:p w14:paraId="618DE012"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5C39" w14:textId="77777777" w:rsidR="00CC2011" w:rsidRDefault="00CC2011">
    <w:pPr>
      <w:pStyle w:val="BodyText"/>
      <w:spacing w:line="14" w:lineRule="auto"/>
    </w:pPr>
    <w:r>
      <w:pict w14:anchorId="3587E636">
        <v:group id="docshapegroup2440" o:spid="_x0000_s1068" style="position:absolute;margin-left:56.7pt;margin-top:13.7pt;width:354.35pt;height:30.75pt;z-index:-251658240;mso-position-horizontal-relative:page;mso-position-vertical-relative:page" coordorigin="1134,274" coordsize="7087,615">
          <v:rect id="docshape2441" o:spid="_x0000_s1069"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42" o:spid="_x0000_s1070" type="#_x0000_t75" style="position:absolute;left:7718;top:274;width:502;height:598">
            <v:imagedata r:id="rId1" o:title=""/>
          </v:shape>
          <w10:wrap anchorx="page" anchory="page"/>
        </v:group>
      </w:pict>
    </w:r>
    <w:r>
      <w:pict w14:anchorId="39977A36">
        <v:shapetype id="_x0000_t202" coordsize="21600,21600" o:spt="202" path="m,l,21600r21600,l21600,xe">
          <v:stroke joinstyle="miter"/>
          <v:path gradientshapeok="t" o:connecttype="rect"/>
        </v:shapetype>
        <v:shape id="docshape2443" o:spid="_x0000_s1071" type="#_x0000_t202" style="position:absolute;margin-left:126.05pt;margin-top:29.45pt;width:243.5pt;height:12.95pt;z-index:-251658240;mso-position-horizontal-relative:page;mso-position-vertical-relative:page" filled="f" stroked="f">
          <v:textbox inset="0,0,0,0">
            <w:txbxContent>
              <w:p w14:paraId="39A964BB"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23</w:t>
                </w:r>
                <w:r>
                  <w:rPr>
                    <w:rFonts w:ascii="Arial" w:hAnsi="Arial"/>
                    <w:color w:val="256870"/>
                    <w:spacing w:val="48"/>
                    <w:w w:val="105"/>
                    <w:sz w:val="16"/>
                  </w:rPr>
                  <w:t xml:space="preserve"> </w:t>
                </w:r>
                <w:r>
                  <w:rPr>
                    <w:rFonts w:ascii="Arial" w:hAnsi="Arial"/>
                    <w:color w:val="256870"/>
                    <w:w w:val="105"/>
                    <w:sz w:val="16"/>
                  </w:rPr>
                  <w:t>|</w:t>
                </w:r>
                <w:r>
                  <w:rPr>
                    <w:rFonts w:ascii="Arial" w:hAnsi="Arial"/>
                    <w:color w:val="256870"/>
                    <w:spacing w:val="51"/>
                    <w:w w:val="105"/>
                    <w:sz w:val="16"/>
                  </w:rPr>
                  <w:t xml:space="preserve"> </w:t>
                </w:r>
                <w:r>
                  <w:rPr>
                    <w:rFonts w:ascii="Arial" w:hAnsi="Arial"/>
                    <w:color w:val="256870"/>
                    <w:w w:val="105"/>
                    <w:sz w:val="16"/>
                  </w:rPr>
                  <w:t>Trauma</w:t>
                </w:r>
                <w:r>
                  <w:rPr>
                    <w:rFonts w:ascii="Arial" w:hAnsi="Arial"/>
                    <w:color w:val="256870"/>
                    <w:spacing w:val="-12"/>
                    <w:w w:val="105"/>
                    <w:sz w:val="16"/>
                  </w:rPr>
                  <w:t xml:space="preserve"> </w:t>
                </w:r>
                <w:r>
                  <w:rPr>
                    <w:rFonts w:ascii="Arial" w:hAnsi="Arial"/>
                    <w:color w:val="256870"/>
                    <w:w w:val="105"/>
                    <w:sz w:val="16"/>
                  </w:rPr>
                  <w:t>craneoencefálico</w:t>
                </w:r>
                <w:r>
                  <w:rPr>
                    <w:rFonts w:ascii="Arial" w:hAnsi="Arial"/>
                    <w:color w:val="256870"/>
                    <w:spacing w:val="-11"/>
                    <w:w w:val="105"/>
                    <w:sz w:val="16"/>
                  </w:rPr>
                  <w:t xml:space="preserve"> </w:t>
                </w:r>
                <w:r>
                  <w:rPr>
                    <w:rFonts w:ascii="Arial" w:hAnsi="Arial"/>
                    <w:color w:val="256870"/>
                    <w:w w:val="105"/>
                    <w:sz w:val="16"/>
                  </w:rPr>
                  <w:t>en</w:t>
                </w:r>
                <w:r>
                  <w:rPr>
                    <w:rFonts w:ascii="Arial" w:hAnsi="Arial"/>
                    <w:color w:val="256870"/>
                    <w:spacing w:val="-12"/>
                    <w:w w:val="105"/>
                    <w:sz w:val="16"/>
                  </w:rPr>
                  <w:t xml:space="preserve"> </w:t>
                </w:r>
                <w:r>
                  <w:rPr>
                    <w:rFonts w:ascii="Arial" w:hAnsi="Arial"/>
                    <w:color w:val="256870"/>
                    <w:w w:val="105"/>
                    <w:sz w:val="16"/>
                  </w:rPr>
                  <w:t>el</w:t>
                </w:r>
                <w:r>
                  <w:rPr>
                    <w:rFonts w:ascii="Arial" w:hAnsi="Arial"/>
                    <w:color w:val="256870"/>
                    <w:spacing w:val="-12"/>
                    <w:w w:val="105"/>
                    <w:sz w:val="16"/>
                  </w:rPr>
                  <w:t xml:space="preserve"> </w:t>
                </w:r>
                <w:r>
                  <w:rPr>
                    <w:rFonts w:ascii="Arial" w:hAnsi="Arial"/>
                    <w:color w:val="256870"/>
                    <w:w w:val="105"/>
                    <w:sz w:val="16"/>
                  </w:rPr>
                  <w:t>paciente</w:t>
                </w:r>
                <w:r>
                  <w:rPr>
                    <w:rFonts w:ascii="Arial" w:hAnsi="Arial"/>
                    <w:color w:val="256870"/>
                    <w:spacing w:val="-11"/>
                    <w:w w:val="105"/>
                    <w:sz w:val="16"/>
                  </w:rPr>
                  <w:t xml:space="preserve"> </w:t>
                </w:r>
                <w:r>
                  <w:rPr>
                    <w:rFonts w:ascii="Arial" w:hAnsi="Arial"/>
                    <w:color w:val="256870"/>
                    <w:spacing w:val="-2"/>
                    <w:w w:val="105"/>
                    <w:sz w:val="16"/>
                  </w:rPr>
                  <w:t>pediátrico</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BEE5" w14:textId="77777777" w:rsidR="00CC2011" w:rsidRDefault="00CC2011">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8E8" w14:textId="77777777" w:rsidR="00CC2011" w:rsidRDefault="00CC201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EB75" w14:textId="77777777" w:rsidR="00CC2011" w:rsidRDefault="00CC2011">
    <w:pPr>
      <w:pStyle w:val="BodyText"/>
      <w:spacing w:line="14" w:lineRule="auto"/>
    </w:pPr>
    <w:r>
      <w:pict w14:anchorId="7E390D2A">
        <v:group id="docshapegroup2453" o:spid="_x0000_s1076"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454" o:spid="_x0000_s1077" type="#_x0000_t75" style="position:absolute;top:279;width:422;height:590">
            <v:imagedata r:id="rId1" o:title=""/>
          </v:shape>
          <v:rect id="docshape2455" o:spid="_x0000_s1078" style="position:absolute;top:868;width:7087;height:20" fillcolor="#00464f" stroked="f"/>
          <w10:wrap anchorx="page" anchory="page"/>
        </v:group>
      </w:pict>
    </w:r>
    <w:r>
      <w:pict w14:anchorId="6DBAFC4A">
        <v:shapetype id="_x0000_t202" coordsize="21600,21600" o:spt="202" path="m,l,21600r21600,l21600,xe">
          <v:stroke joinstyle="miter"/>
          <v:path gradientshapeok="t" o:connecttype="rect"/>
        </v:shapetype>
        <v:shape id="docshape2456" o:spid="_x0000_s1079" type="#_x0000_t202" style="position:absolute;margin-left:41.5pt;margin-top:29.45pt;width:126.9pt;height:12.95pt;z-index:-251658240;mso-position-horizontal-relative:page;mso-position-vertical-relative:page" filled="f" stroked="f">
          <v:textbox inset="0,0,0,0">
            <w:txbxContent>
              <w:p w14:paraId="132B68E6"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06BC" w14:textId="77777777" w:rsidR="00CC2011" w:rsidRDefault="00CC2011">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8E7B" w14:textId="77777777" w:rsidR="00CC2011" w:rsidRDefault="00CC2011">
    <w:pPr>
      <w:pStyle w:val="BodyText"/>
      <w:spacing w:line="14" w:lineRule="auto"/>
    </w:pPr>
    <w:r>
      <w:pict w14:anchorId="396DA2C9">
        <v:group id="docshapegroup2588" o:spid="_x0000_s1080"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589" o:spid="_x0000_s1081" type="#_x0000_t75" style="position:absolute;top:279;width:422;height:590">
            <v:imagedata r:id="rId1" o:title=""/>
          </v:shape>
          <v:rect id="docshape2590" o:spid="_x0000_s1082" style="position:absolute;top:868;width:7087;height:20" fillcolor="#00464f" stroked="f"/>
          <w10:wrap anchorx="page" anchory="page"/>
        </v:group>
      </w:pict>
    </w:r>
    <w:r>
      <w:pict w14:anchorId="3E0AD542">
        <v:shapetype id="_x0000_t202" coordsize="21600,21600" o:spt="202" path="m,l,21600r21600,l21600,xe">
          <v:stroke joinstyle="miter"/>
          <v:path gradientshapeok="t" o:connecttype="rect"/>
        </v:shapetype>
        <v:shape id="docshape2591" o:spid="_x0000_s1083" type="#_x0000_t202" style="position:absolute;margin-left:41.5pt;margin-top:29.45pt;width:126.9pt;height:12.95pt;z-index:-251658240;mso-position-horizontal-relative:page;mso-position-vertical-relative:page" filled="f" stroked="f">
          <v:textbox inset="0,0,0,0">
            <w:txbxContent>
              <w:p w14:paraId="2EF8EE5A"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B77" w14:textId="77777777" w:rsidR="00CC2011" w:rsidRDefault="00CC2011">
    <w:pPr>
      <w:pStyle w:val="BodyText"/>
      <w:spacing w:line="14" w:lineRule="auto"/>
    </w:pPr>
    <w:r>
      <w:pict w14:anchorId="40A40F75">
        <v:group id="docshapegroup2592" o:spid="_x0000_s1084" style="position:absolute;margin-left:56.7pt;margin-top:13.7pt;width:354.35pt;height:30.75pt;z-index:-251658240;mso-position-horizontal-relative:page;mso-position-vertical-relative:page" coordorigin="1134,274" coordsize="7087,615">
          <v:rect id="docshape2593" o:spid="_x0000_s1085"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594" o:spid="_x0000_s1086" type="#_x0000_t75" style="position:absolute;left:7718;top:274;width:502;height:598">
            <v:imagedata r:id="rId1" o:title=""/>
          </v:shape>
          <w10:wrap anchorx="page" anchory="page"/>
        </v:group>
      </w:pict>
    </w:r>
    <w:r>
      <w:pict w14:anchorId="70F1C41B">
        <v:shapetype id="_x0000_t202" coordsize="21600,21600" o:spt="202" path="m,l,21600r21600,l21600,xe">
          <v:stroke joinstyle="miter"/>
          <v:path gradientshapeok="t" o:connecttype="rect"/>
        </v:shapetype>
        <v:shape id="docshape2595" o:spid="_x0000_s1087" type="#_x0000_t202" style="position:absolute;margin-left:145.6pt;margin-top:29.45pt;width:223.9pt;height:12.95pt;z-index:-251658240;mso-position-horizontal-relative:page;mso-position-vertical-relative:page" filled="f" stroked="f">
          <v:textbox inset="0,0,0,0">
            <w:txbxContent>
              <w:p w14:paraId="15F60896"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12"/>
                    <w:w w:val="105"/>
                    <w:sz w:val="16"/>
                  </w:rPr>
                  <w:t xml:space="preserve"> </w:t>
                </w:r>
                <w:r>
                  <w:rPr>
                    <w:rFonts w:ascii="Arial" w:hAnsi="Arial"/>
                    <w:color w:val="256870"/>
                    <w:w w:val="105"/>
                    <w:sz w:val="16"/>
                  </w:rPr>
                  <w:t>24</w:t>
                </w:r>
                <w:r>
                  <w:rPr>
                    <w:rFonts w:ascii="Arial" w:hAnsi="Arial"/>
                    <w:color w:val="256870"/>
                    <w:spacing w:val="51"/>
                    <w:w w:val="105"/>
                    <w:sz w:val="16"/>
                  </w:rPr>
                  <w:t xml:space="preserve"> </w:t>
                </w:r>
                <w:r>
                  <w:rPr>
                    <w:rFonts w:ascii="Arial" w:hAnsi="Arial"/>
                    <w:color w:val="256870"/>
                    <w:w w:val="105"/>
                    <w:sz w:val="16"/>
                  </w:rPr>
                  <w:t>|</w:t>
                </w:r>
                <w:r>
                  <w:rPr>
                    <w:rFonts w:ascii="Arial" w:hAnsi="Arial"/>
                    <w:color w:val="256870"/>
                    <w:spacing w:val="56"/>
                    <w:w w:val="105"/>
                    <w:sz w:val="16"/>
                  </w:rPr>
                  <w:t xml:space="preserve"> </w:t>
                </w:r>
                <w:r>
                  <w:rPr>
                    <w:rFonts w:ascii="Arial" w:hAnsi="Arial"/>
                    <w:color w:val="256870"/>
                    <w:w w:val="105"/>
                    <w:sz w:val="16"/>
                  </w:rPr>
                  <w:t>Presión</w:t>
                </w:r>
                <w:r>
                  <w:rPr>
                    <w:rFonts w:ascii="Arial" w:hAnsi="Arial"/>
                    <w:color w:val="256870"/>
                    <w:spacing w:val="-12"/>
                    <w:w w:val="105"/>
                    <w:sz w:val="16"/>
                  </w:rPr>
                  <w:t xml:space="preserve"> </w:t>
                </w:r>
                <w:r>
                  <w:rPr>
                    <w:rFonts w:ascii="Arial" w:hAnsi="Arial"/>
                    <w:color w:val="256870"/>
                    <w:w w:val="105"/>
                    <w:sz w:val="16"/>
                  </w:rPr>
                  <w:t>intracraneal</w:t>
                </w:r>
                <w:r>
                  <w:rPr>
                    <w:rFonts w:ascii="Arial" w:hAnsi="Arial"/>
                    <w:color w:val="256870"/>
                    <w:spacing w:val="-12"/>
                    <w:w w:val="105"/>
                    <w:sz w:val="16"/>
                  </w:rPr>
                  <w:t xml:space="preserve"> </w:t>
                </w:r>
                <w:r>
                  <w:rPr>
                    <w:rFonts w:ascii="Arial" w:hAnsi="Arial"/>
                    <w:color w:val="256870"/>
                    <w:w w:val="105"/>
                    <w:sz w:val="16"/>
                  </w:rPr>
                  <w:t>en</w:t>
                </w:r>
                <w:r>
                  <w:rPr>
                    <w:rFonts w:ascii="Arial" w:hAnsi="Arial"/>
                    <w:color w:val="256870"/>
                    <w:spacing w:val="-11"/>
                    <w:w w:val="105"/>
                    <w:sz w:val="16"/>
                  </w:rPr>
                  <w:t xml:space="preserve"> </w:t>
                </w:r>
                <w:r>
                  <w:rPr>
                    <w:rFonts w:ascii="Arial" w:hAnsi="Arial"/>
                    <w:color w:val="256870"/>
                    <w:w w:val="105"/>
                    <w:sz w:val="16"/>
                  </w:rPr>
                  <w:t>el</w:t>
                </w:r>
                <w:r>
                  <w:rPr>
                    <w:rFonts w:ascii="Arial" w:hAnsi="Arial"/>
                    <w:color w:val="256870"/>
                    <w:spacing w:val="-12"/>
                    <w:w w:val="105"/>
                    <w:sz w:val="16"/>
                  </w:rPr>
                  <w:t xml:space="preserve"> </w:t>
                </w:r>
                <w:r>
                  <w:rPr>
                    <w:rFonts w:ascii="Arial" w:hAnsi="Arial"/>
                    <w:color w:val="256870"/>
                    <w:w w:val="105"/>
                    <w:sz w:val="16"/>
                  </w:rPr>
                  <w:t>paciente</w:t>
                </w:r>
                <w:r>
                  <w:rPr>
                    <w:rFonts w:ascii="Arial" w:hAnsi="Arial"/>
                    <w:color w:val="256870"/>
                    <w:spacing w:val="-12"/>
                    <w:w w:val="105"/>
                    <w:sz w:val="16"/>
                  </w:rPr>
                  <w:t xml:space="preserve"> </w:t>
                </w:r>
                <w:r>
                  <w:rPr>
                    <w:rFonts w:ascii="Arial" w:hAnsi="Arial"/>
                    <w:color w:val="256870"/>
                    <w:spacing w:val="-2"/>
                    <w:w w:val="105"/>
                    <w:sz w:val="16"/>
                  </w:rPr>
                  <w:t>pediátrico</w:t>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E5AA" w14:textId="77777777" w:rsidR="00CC2011" w:rsidRDefault="00CC2011">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47E0" w14:textId="77777777" w:rsidR="00CC2011" w:rsidRDefault="00CC2011">
    <w:pPr>
      <w:pStyle w:val="BodyText"/>
      <w:spacing w:line="14" w:lineRule="auto"/>
    </w:pPr>
    <w:r>
      <w:pict w14:anchorId="53DAFB11">
        <v:group id="docshapegroup2650" o:spid="_x0000_s1092"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651" o:spid="_x0000_s1093" type="#_x0000_t75" style="position:absolute;top:279;width:422;height:590">
            <v:imagedata r:id="rId1" o:title=""/>
          </v:shape>
          <v:rect id="docshape2652" o:spid="_x0000_s1094" style="position:absolute;top:868;width:7087;height:20" fillcolor="#00464f" stroked="f"/>
          <w10:wrap anchorx="page" anchory="page"/>
        </v:group>
      </w:pict>
    </w:r>
    <w:r>
      <w:pict w14:anchorId="12DE9A30">
        <v:shapetype id="_x0000_t202" coordsize="21600,21600" o:spt="202" path="m,l,21600r21600,l21600,xe">
          <v:stroke joinstyle="miter"/>
          <v:path gradientshapeok="t" o:connecttype="rect"/>
        </v:shapetype>
        <v:shape id="docshape2653" o:spid="_x0000_s1095" type="#_x0000_t202" style="position:absolute;margin-left:41.5pt;margin-top:29.45pt;width:126.9pt;height:12.95pt;z-index:-251658240;mso-position-horizontal-relative:page;mso-position-vertical-relative:page" filled="f" stroked="f">
          <v:textbox inset="0,0,0,0">
            <w:txbxContent>
              <w:p w14:paraId="60BEF63C"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E9C6" w14:textId="77777777" w:rsidR="00CC2011" w:rsidRDefault="00CC2011">
    <w:pPr>
      <w:pStyle w:val="BodyText"/>
      <w:spacing w:line="14" w:lineRule="auto"/>
    </w:pPr>
    <w:r>
      <w:pict w14:anchorId="00CDE335">
        <v:group id="docshapegroup2654" o:spid="_x0000_s1096" style="position:absolute;margin-left:56.7pt;margin-top:13.7pt;width:354.35pt;height:30.75pt;z-index:-251658240;mso-position-horizontal-relative:page;mso-position-vertical-relative:page" coordorigin="1134,274" coordsize="7087,615">
          <v:rect id="docshape2655" o:spid="_x0000_s1097"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656" o:spid="_x0000_s1098" type="#_x0000_t75" style="position:absolute;left:7718;top:274;width:502;height:598">
            <v:imagedata r:id="rId1" o:title=""/>
          </v:shape>
          <w10:wrap anchorx="page" anchory="page"/>
        </v:group>
      </w:pict>
    </w:r>
    <w:r>
      <w:pict w14:anchorId="75920B78">
        <v:shapetype id="_x0000_t202" coordsize="21600,21600" o:spt="202" path="m,l,21600r21600,l21600,xe">
          <v:stroke joinstyle="miter"/>
          <v:path gradientshapeok="t" o:connecttype="rect"/>
        </v:shapetype>
        <v:shape id="docshape2657" o:spid="_x0000_s1099" type="#_x0000_t202" style="position:absolute;margin-left:137.6pt;margin-top:29.45pt;width:231.95pt;height:12.95pt;z-index:-251658240;mso-position-horizontal-relative:page;mso-position-vertical-relative:page" filled="f" stroked="f">
          <v:textbox inset="0,0,0,0">
            <w:txbxContent>
              <w:p w14:paraId="2CBF120D" w14:textId="77777777" w:rsidR="00CC2011" w:rsidRDefault="00CC2011">
                <w:pPr>
                  <w:spacing w:before="30"/>
                  <w:ind w:left="20"/>
                  <w:rPr>
                    <w:rFonts w:ascii="Arial" w:hAnsi="Arial"/>
                    <w:sz w:val="16"/>
                  </w:rPr>
                </w:pPr>
                <w:r>
                  <w:rPr>
                    <w:rFonts w:ascii="Arial" w:hAnsi="Arial"/>
                    <w:color w:val="256870"/>
                    <w:w w:val="105"/>
                    <w:sz w:val="16"/>
                  </w:rPr>
                  <w:t>Capítulo</w:t>
                </w:r>
                <w:r>
                  <w:rPr>
                    <w:rFonts w:ascii="Arial" w:hAnsi="Arial"/>
                    <w:color w:val="256870"/>
                    <w:spacing w:val="-6"/>
                    <w:w w:val="105"/>
                    <w:sz w:val="16"/>
                  </w:rPr>
                  <w:t xml:space="preserve"> </w:t>
                </w:r>
                <w:r>
                  <w:rPr>
                    <w:rFonts w:ascii="Arial" w:hAnsi="Arial"/>
                    <w:color w:val="256870"/>
                    <w:w w:val="105"/>
                    <w:sz w:val="16"/>
                  </w:rPr>
                  <w:t>25</w:t>
                </w:r>
                <w:r>
                  <w:rPr>
                    <w:rFonts w:ascii="Arial" w:hAnsi="Arial"/>
                    <w:color w:val="256870"/>
                    <w:spacing w:val="75"/>
                    <w:w w:val="105"/>
                    <w:sz w:val="16"/>
                  </w:rPr>
                  <w:t xml:space="preserve"> </w:t>
                </w:r>
                <w:r>
                  <w:rPr>
                    <w:rFonts w:ascii="Arial" w:hAnsi="Arial"/>
                    <w:color w:val="256870"/>
                    <w:w w:val="105"/>
                    <w:sz w:val="16"/>
                  </w:rPr>
                  <w:t>|</w:t>
                </w:r>
                <w:r>
                  <w:rPr>
                    <w:rFonts w:ascii="Arial" w:hAnsi="Arial"/>
                    <w:color w:val="256870"/>
                    <w:spacing w:val="75"/>
                    <w:w w:val="105"/>
                    <w:sz w:val="16"/>
                  </w:rPr>
                  <w:t xml:space="preserve"> </w:t>
                </w:r>
                <w:r>
                  <w:rPr>
                    <w:rFonts w:ascii="Arial" w:hAnsi="Arial"/>
                    <w:color w:val="256870"/>
                    <w:w w:val="105"/>
                    <w:sz w:val="16"/>
                  </w:rPr>
                  <w:t>Diámetro</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la</w:t>
                </w:r>
                <w:r>
                  <w:rPr>
                    <w:rFonts w:ascii="Arial" w:hAnsi="Arial"/>
                    <w:color w:val="256870"/>
                    <w:spacing w:val="-6"/>
                    <w:w w:val="105"/>
                    <w:sz w:val="16"/>
                  </w:rPr>
                  <w:t xml:space="preserve"> </w:t>
                </w:r>
                <w:r>
                  <w:rPr>
                    <w:rFonts w:ascii="Arial" w:hAnsi="Arial"/>
                    <w:color w:val="256870"/>
                    <w:w w:val="105"/>
                    <w:sz w:val="16"/>
                  </w:rPr>
                  <w:t>vaina</w:t>
                </w:r>
                <w:r>
                  <w:rPr>
                    <w:rFonts w:ascii="Arial" w:hAnsi="Arial"/>
                    <w:color w:val="256870"/>
                    <w:spacing w:val="-6"/>
                    <w:w w:val="105"/>
                    <w:sz w:val="16"/>
                  </w:rPr>
                  <w:t xml:space="preserve"> </w:t>
                </w:r>
                <w:r>
                  <w:rPr>
                    <w:rFonts w:ascii="Arial" w:hAnsi="Arial"/>
                    <w:color w:val="256870"/>
                    <w:w w:val="105"/>
                    <w:sz w:val="16"/>
                  </w:rPr>
                  <w:t>del</w:t>
                </w:r>
                <w:r>
                  <w:rPr>
                    <w:rFonts w:ascii="Arial" w:hAnsi="Arial"/>
                    <w:color w:val="256870"/>
                    <w:spacing w:val="-6"/>
                    <w:w w:val="105"/>
                    <w:sz w:val="16"/>
                  </w:rPr>
                  <w:t xml:space="preserve"> </w:t>
                </w:r>
                <w:r>
                  <w:rPr>
                    <w:rFonts w:ascii="Arial" w:hAnsi="Arial"/>
                    <w:color w:val="256870"/>
                    <w:w w:val="105"/>
                    <w:sz w:val="16"/>
                  </w:rPr>
                  <w:t>nervio</w:t>
                </w:r>
                <w:r>
                  <w:rPr>
                    <w:rFonts w:ascii="Arial" w:hAnsi="Arial"/>
                    <w:color w:val="256870"/>
                    <w:spacing w:val="-6"/>
                    <w:w w:val="105"/>
                    <w:sz w:val="16"/>
                  </w:rPr>
                  <w:t xml:space="preserve"> </w:t>
                </w:r>
                <w:r>
                  <w:rPr>
                    <w:rFonts w:ascii="Arial" w:hAnsi="Arial"/>
                    <w:color w:val="256870"/>
                    <w:w w:val="105"/>
                    <w:sz w:val="16"/>
                  </w:rPr>
                  <w:t>óptico</w:t>
                </w:r>
                <w:r>
                  <w:rPr>
                    <w:rFonts w:ascii="Arial" w:hAnsi="Arial"/>
                    <w:color w:val="256870"/>
                    <w:spacing w:val="-6"/>
                    <w:w w:val="105"/>
                    <w:sz w:val="16"/>
                  </w:rPr>
                  <w:t xml:space="preserve"> </w:t>
                </w:r>
                <w:r>
                  <w:rPr>
                    <w:rFonts w:ascii="Arial" w:hAnsi="Arial"/>
                    <w:color w:val="256870"/>
                    <w:w w:val="105"/>
                    <w:sz w:val="16"/>
                  </w:rPr>
                  <w:t>en</w:t>
                </w:r>
                <w:r>
                  <w:rPr>
                    <w:rFonts w:ascii="Arial" w:hAnsi="Arial"/>
                    <w:color w:val="256870"/>
                    <w:spacing w:val="-6"/>
                    <w:w w:val="105"/>
                    <w:sz w:val="16"/>
                  </w:rPr>
                  <w:t xml:space="preserve"> </w:t>
                </w:r>
                <w:r>
                  <w:rPr>
                    <w:rFonts w:ascii="Arial" w:hAnsi="Arial"/>
                    <w:color w:val="256870"/>
                    <w:spacing w:val="-4"/>
                    <w:w w:val="105"/>
                    <w:sz w:val="16"/>
                  </w:rPr>
                  <w:t>niños</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DCB0" w14:textId="77777777" w:rsidR="00CC2011" w:rsidRDefault="00CC201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35D1" w14:textId="77777777" w:rsidR="00CC2011" w:rsidRDefault="00CC2011">
    <w:pPr>
      <w:pStyle w:val="BodyText"/>
      <w:spacing w:line="14" w:lineRule="auto"/>
    </w:pPr>
    <w:r>
      <w:pict w14:anchorId="64E337BF">
        <v:group id="docshapegroup2676" o:spid="_x0000_s1104" style="position:absolute;margin-left:0;margin-top:13.95pt;width:354.35pt;height:30.5pt;z-index:-251658240;mso-position-horizontal-relative:page;mso-position-vertical-relative:page" coordorigin=",279" coordsize="7087,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677" o:spid="_x0000_s1105" type="#_x0000_t75" style="position:absolute;top:279;width:422;height:590">
            <v:imagedata r:id="rId1" o:title=""/>
          </v:shape>
          <v:rect id="docshape2678" o:spid="_x0000_s1106" style="position:absolute;top:868;width:7087;height:20" fillcolor="#00464f" stroked="f"/>
          <w10:wrap anchorx="page" anchory="page"/>
        </v:group>
      </w:pict>
    </w:r>
    <w:r>
      <w:pict w14:anchorId="7BDE8262">
        <v:shapetype id="_x0000_t202" coordsize="21600,21600" o:spt="202" path="m,l,21600r21600,l21600,xe">
          <v:stroke joinstyle="miter"/>
          <v:path gradientshapeok="t" o:connecttype="rect"/>
        </v:shapetype>
        <v:shape id="docshape2679" o:spid="_x0000_s1107" type="#_x0000_t202" style="position:absolute;margin-left:41.5pt;margin-top:29.45pt;width:126.9pt;height:12.95pt;z-index:-251658240;mso-position-horizontal-relative:page;mso-position-vertical-relative:page" filled="f" stroked="f">
          <v:textbox inset="0,0,0,0">
            <w:txbxContent>
              <w:p w14:paraId="151519BB" w14:textId="77777777" w:rsidR="00CC2011" w:rsidRDefault="00CC2011">
                <w:pPr>
                  <w:spacing w:before="30"/>
                  <w:ind w:left="20"/>
                  <w:rPr>
                    <w:rFonts w:ascii="Arial" w:hAnsi="Arial"/>
                    <w:sz w:val="16"/>
                  </w:rPr>
                </w:pPr>
                <w:r>
                  <w:rPr>
                    <w:rFonts w:ascii="Arial" w:hAnsi="Arial"/>
                    <w:color w:val="256870"/>
                    <w:w w:val="105"/>
                    <w:sz w:val="16"/>
                  </w:rPr>
                  <w:t>Manual</w:t>
                </w:r>
                <w:r>
                  <w:rPr>
                    <w:rFonts w:ascii="Arial" w:hAnsi="Arial"/>
                    <w:color w:val="256870"/>
                    <w:spacing w:val="-6"/>
                    <w:w w:val="105"/>
                    <w:sz w:val="16"/>
                  </w:rPr>
                  <w:t xml:space="preserve"> </w:t>
                </w:r>
                <w:r>
                  <w:rPr>
                    <w:rFonts w:ascii="Arial" w:hAnsi="Arial"/>
                    <w:color w:val="256870"/>
                    <w:w w:val="105"/>
                    <w:sz w:val="16"/>
                  </w:rPr>
                  <w:t>de</w:t>
                </w:r>
                <w:r>
                  <w:rPr>
                    <w:rFonts w:ascii="Arial" w:hAnsi="Arial"/>
                    <w:color w:val="256870"/>
                    <w:spacing w:val="-5"/>
                    <w:w w:val="105"/>
                    <w:sz w:val="16"/>
                  </w:rPr>
                  <w:t xml:space="preserve"> </w:t>
                </w:r>
                <w:r>
                  <w:rPr>
                    <w:rFonts w:ascii="Arial" w:hAnsi="Arial"/>
                    <w:color w:val="256870"/>
                    <w:w w:val="105"/>
                    <w:sz w:val="16"/>
                  </w:rPr>
                  <w:t>Medicina</w:t>
                </w:r>
                <w:r>
                  <w:rPr>
                    <w:rFonts w:ascii="Arial" w:hAnsi="Arial"/>
                    <w:color w:val="256870"/>
                    <w:spacing w:val="-5"/>
                    <w:w w:val="105"/>
                    <w:sz w:val="16"/>
                  </w:rPr>
                  <w:t xml:space="preserve"> </w:t>
                </w:r>
                <w:r>
                  <w:rPr>
                    <w:rFonts w:ascii="Arial" w:hAnsi="Arial"/>
                    <w:color w:val="256870"/>
                    <w:spacing w:val="-2"/>
                    <w:w w:val="105"/>
                    <w:sz w:val="16"/>
                  </w:rPr>
                  <w:t>NeurocrítiCA</w:t>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771B" w14:textId="77777777" w:rsidR="00CC2011" w:rsidRDefault="00CC2011">
    <w:pPr>
      <w:pStyle w:val="BodyText"/>
      <w:spacing w:line="14" w:lineRule="auto"/>
    </w:pPr>
    <w:r>
      <w:pict w14:anchorId="223CEE4D">
        <v:group id="docshapegroup2680" o:spid="_x0000_s1108" style="position:absolute;margin-left:56.7pt;margin-top:13.7pt;width:354.35pt;height:30.75pt;z-index:-251658240;mso-position-horizontal-relative:page;mso-position-vertical-relative:page" coordorigin="1134,274" coordsize="7087,615">
          <v:rect id="docshape2681" o:spid="_x0000_s1109" style="position:absolute;left:1133;top:868;width:7087;height:20" fillcolor="#00464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682" o:spid="_x0000_s1110" type="#_x0000_t75" style="position:absolute;left:7718;top:274;width:502;height:598">
            <v:imagedata r:id="rId1" o:title=""/>
          </v:shape>
          <w10:wrap anchorx="page" anchory="page"/>
        </v:group>
      </w:pict>
    </w:r>
    <w:r>
      <w:pict w14:anchorId="168ECDD3">
        <v:shapetype id="_x0000_t202" coordsize="21600,21600" o:spt="202" path="m,l,21600r21600,l21600,xe">
          <v:stroke joinstyle="miter"/>
          <v:path gradientshapeok="t" o:connecttype="rect"/>
        </v:shapetype>
        <v:shape id="docshape2683" o:spid="_x0000_s1111" type="#_x0000_t202" style="position:absolute;margin-left:163.85pt;margin-top:29.45pt;width:205.65pt;height:12.95pt;z-index:-251658240;mso-position-horizontal-relative:page;mso-position-vertical-relative:page" filled="f" stroked="f">
          <v:textbox inset="0,0,0,0">
            <w:txbxContent>
              <w:p w14:paraId="4E015131" w14:textId="77777777" w:rsidR="00CC2011" w:rsidRDefault="00CC2011">
                <w:pPr>
                  <w:spacing w:before="30"/>
                  <w:ind w:left="20"/>
                  <w:rPr>
                    <w:rFonts w:ascii="Arial" w:hAnsi="Arial"/>
                    <w:sz w:val="16"/>
                  </w:rPr>
                </w:pPr>
                <w:r>
                  <w:rPr>
                    <w:rFonts w:ascii="Arial" w:hAnsi="Arial"/>
                    <w:color w:val="256870"/>
                    <w:sz w:val="16"/>
                  </w:rPr>
                  <w:t>Capítulo</w:t>
                </w:r>
                <w:r>
                  <w:rPr>
                    <w:rFonts w:ascii="Arial" w:hAnsi="Arial"/>
                    <w:color w:val="256870"/>
                    <w:spacing w:val="4"/>
                    <w:sz w:val="16"/>
                  </w:rPr>
                  <w:t xml:space="preserve"> </w:t>
                </w:r>
                <w:r>
                  <w:rPr>
                    <w:rFonts w:ascii="Arial" w:hAnsi="Arial"/>
                    <w:color w:val="256870"/>
                    <w:sz w:val="16"/>
                  </w:rPr>
                  <w:t>26</w:t>
                </w:r>
                <w:r>
                  <w:rPr>
                    <w:rFonts w:ascii="Arial" w:hAnsi="Arial"/>
                    <w:color w:val="256870"/>
                    <w:spacing w:val="29"/>
                    <w:sz w:val="16"/>
                  </w:rPr>
                  <w:t xml:space="preserve">  </w:t>
                </w:r>
                <w:r>
                  <w:rPr>
                    <w:rFonts w:ascii="Arial" w:hAnsi="Arial"/>
                    <w:color w:val="256870"/>
                    <w:sz w:val="16"/>
                  </w:rPr>
                  <w:t>|</w:t>
                </w:r>
                <w:r>
                  <w:rPr>
                    <w:rFonts w:ascii="Arial" w:hAnsi="Arial"/>
                    <w:color w:val="256870"/>
                    <w:spacing w:val="29"/>
                    <w:sz w:val="16"/>
                  </w:rPr>
                  <w:t xml:space="preserve">  </w:t>
                </w:r>
                <w:r>
                  <w:rPr>
                    <w:rFonts w:ascii="Arial" w:hAnsi="Arial"/>
                    <w:color w:val="256870"/>
                    <w:sz w:val="16"/>
                  </w:rPr>
                  <w:t>Ecografía</w:t>
                </w:r>
                <w:r>
                  <w:rPr>
                    <w:rFonts w:ascii="Arial" w:hAnsi="Arial"/>
                    <w:color w:val="256870"/>
                    <w:spacing w:val="4"/>
                    <w:sz w:val="16"/>
                  </w:rPr>
                  <w:t xml:space="preserve"> </w:t>
                </w:r>
                <w:r>
                  <w:rPr>
                    <w:rFonts w:ascii="Arial" w:hAnsi="Arial"/>
                    <w:color w:val="256870"/>
                    <w:sz w:val="16"/>
                  </w:rPr>
                  <w:t>Doppler</w:t>
                </w:r>
                <w:r>
                  <w:rPr>
                    <w:rFonts w:ascii="Arial" w:hAnsi="Arial"/>
                    <w:color w:val="256870"/>
                    <w:spacing w:val="4"/>
                    <w:sz w:val="16"/>
                  </w:rPr>
                  <w:t xml:space="preserve"> </w:t>
                </w:r>
                <w:r>
                  <w:rPr>
                    <w:rFonts w:ascii="Arial" w:hAnsi="Arial"/>
                    <w:color w:val="256870"/>
                    <w:sz w:val="16"/>
                  </w:rPr>
                  <w:t>transcraneal</w:t>
                </w:r>
                <w:r>
                  <w:rPr>
                    <w:rFonts w:ascii="Arial" w:hAnsi="Arial"/>
                    <w:color w:val="256870"/>
                    <w:spacing w:val="5"/>
                    <w:sz w:val="16"/>
                  </w:rPr>
                  <w:t xml:space="preserve"> </w:t>
                </w:r>
                <w:r>
                  <w:rPr>
                    <w:rFonts w:ascii="Arial" w:hAnsi="Arial"/>
                    <w:color w:val="256870"/>
                    <w:sz w:val="16"/>
                  </w:rPr>
                  <w:t>en</w:t>
                </w:r>
                <w:r>
                  <w:rPr>
                    <w:rFonts w:ascii="Arial" w:hAnsi="Arial"/>
                    <w:color w:val="256870"/>
                    <w:spacing w:val="4"/>
                    <w:sz w:val="16"/>
                  </w:rPr>
                  <w:t xml:space="preserve"> </w:t>
                </w:r>
                <w:r>
                  <w:rPr>
                    <w:rFonts w:ascii="Arial" w:hAnsi="Arial"/>
                    <w:color w:val="256870"/>
                    <w:spacing w:val="-2"/>
                    <w:sz w:val="16"/>
                  </w:rPr>
                  <w:t>niños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15"/>
    <w:multiLevelType w:val="hybridMultilevel"/>
    <w:tmpl w:val="E81E813E"/>
    <w:lvl w:ilvl="0" w:tplc="BB74ED3E">
      <w:numFmt w:val="bullet"/>
      <w:lvlText w:val="•"/>
      <w:lvlJc w:val="left"/>
      <w:pPr>
        <w:ind w:left="3225" w:hanging="134"/>
      </w:pPr>
      <w:rPr>
        <w:rFonts w:ascii="Georgia" w:eastAsia="Georgia" w:hAnsi="Georgia" w:cs="Georgia" w:hint="default"/>
        <w:b w:val="0"/>
        <w:bCs w:val="0"/>
        <w:i w:val="0"/>
        <w:iCs w:val="0"/>
        <w:color w:val="231F20"/>
        <w:w w:val="169"/>
        <w:sz w:val="16"/>
        <w:szCs w:val="16"/>
        <w:lang w:val="es-ES" w:eastAsia="en-US" w:bidi="ar-SA"/>
      </w:rPr>
    </w:lvl>
    <w:lvl w:ilvl="1" w:tplc="024EC9B8">
      <w:numFmt w:val="bullet"/>
      <w:lvlText w:val="•"/>
      <w:lvlJc w:val="left"/>
      <w:pPr>
        <w:ind w:left="3468" w:hanging="134"/>
      </w:pPr>
      <w:rPr>
        <w:rFonts w:hint="default"/>
        <w:lang w:val="es-ES" w:eastAsia="en-US" w:bidi="ar-SA"/>
      </w:rPr>
    </w:lvl>
    <w:lvl w:ilvl="2" w:tplc="2046A808">
      <w:numFmt w:val="bullet"/>
      <w:lvlText w:val="•"/>
      <w:lvlJc w:val="left"/>
      <w:pPr>
        <w:ind w:left="3717" w:hanging="134"/>
      </w:pPr>
      <w:rPr>
        <w:rFonts w:hint="default"/>
        <w:lang w:val="es-ES" w:eastAsia="en-US" w:bidi="ar-SA"/>
      </w:rPr>
    </w:lvl>
    <w:lvl w:ilvl="3" w:tplc="D80A7EA6">
      <w:numFmt w:val="bullet"/>
      <w:lvlText w:val="•"/>
      <w:lvlJc w:val="left"/>
      <w:pPr>
        <w:ind w:left="3965" w:hanging="134"/>
      </w:pPr>
      <w:rPr>
        <w:rFonts w:hint="default"/>
        <w:lang w:val="es-ES" w:eastAsia="en-US" w:bidi="ar-SA"/>
      </w:rPr>
    </w:lvl>
    <w:lvl w:ilvl="4" w:tplc="0BB2F80C">
      <w:numFmt w:val="bullet"/>
      <w:lvlText w:val="•"/>
      <w:lvlJc w:val="left"/>
      <w:pPr>
        <w:ind w:left="4214" w:hanging="134"/>
      </w:pPr>
      <w:rPr>
        <w:rFonts w:hint="default"/>
        <w:lang w:val="es-ES" w:eastAsia="en-US" w:bidi="ar-SA"/>
      </w:rPr>
    </w:lvl>
    <w:lvl w:ilvl="5" w:tplc="99F49B80">
      <w:numFmt w:val="bullet"/>
      <w:lvlText w:val="•"/>
      <w:lvlJc w:val="left"/>
      <w:pPr>
        <w:ind w:left="4463" w:hanging="134"/>
      </w:pPr>
      <w:rPr>
        <w:rFonts w:hint="default"/>
        <w:lang w:val="es-ES" w:eastAsia="en-US" w:bidi="ar-SA"/>
      </w:rPr>
    </w:lvl>
    <w:lvl w:ilvl="6" w:tplc="1FDEEA34">
      <w:numFmt w:val="bullet"/>
      <w:lvlText w:val="•"/>
      <w:lvlJc w:val="left"/>
      <w:pPr>
        <w:ind w:left="4711" w:hanging="134"/>
      </w:pPr>
      <w:rPr>
        <w:rFonts w:hint="default"/>
        <w:lang w:val="es-ES" w:eastAsia="en-US" w:bidi="ar-SA"/>
      </w:rPr>
    </w:lvl>
    <w:lvl w:ilvl="7" w:tplc="812AA06C">
      <w:numFmt w:val="bullet"/>
      <w:lvlText w:val="•"/>
      <w:lvlJc w:val="left"/>
      <w:pPr>
        <w:ind w:left="4960" w:hanging="134"/>
      </w:pPr>
      <w:rPr>
        <w:rFonts w:hint="default"/>
        <w:lang w:val="es-ES" w:eastAsia="en-US" w:bidi="ar-SA"/>
      </w:rPr>
    </w:lvl>
    <w:lvl w:ilvl="8" w:tplc="CC848CC2">
      <w:numFmt w:val="bullet"/>
      <w:lvlText w:val="•"/>
      <w:lvlJc w:val="left"/>
      <w:pPr>
        <w:ind w:left="5208" w:hanging="134"/>
      </w:pPr>
      <w:rPr>
        <w:rFonts w:hint="default"/>
        <w:lang w:val="es-ES" w:eastAsia="en-US" w:bidi="ar-SA"/>
      </w:rPr>
    </w:lvl>
  </w:abstractNum>
  <w:abstractNum w:abstractNumId="1" w15:restartNumberingAfterBreak="0">
    <w:nsid w:val="012F0F6A"/>
    <w:multiLevelType w:val="hybridMultilevel"/>
    <w:tmpl w:val="2BCED690"/>
    <w:lvl w:ilvl="0" w:tplc="FA9CB51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F9C35B0">
      <w:numFmt w:val="bullet"/>
      <w:lvlText w:val="•"/>
      <w:lvlJc w:val="left"/>
      <w:pPr>
        <w:ind w:left="768" w:hanging="134"/>
      </w:pPr>
      <w:rPr>
        <w:rFonts w:hint="default"/>
        <w:lang w:val="es-ES" w:eastAsia="en-US" w:bidi="ar-SA"/>
      </w:rPr>
    </w:lvl>
    <w:lvl w:ilvl="2" w:tplc="0BC2529C">
      <w:numFmt w:val="bullet"/>
      <w:lvlText w:val="•"/>
      <w:lvlJc w:val="left"/>
      <w:pPr>
        <w:ind w:left="1236" w:hanging="134"/>
      </w:pPr>
      <w:rPr>
        <w:rFonts w:hint="default"/>
        <w:lang w:val="es-ES" w:eastAsia="en-US" w:bidi="ar-SA"/>
      </w:rPr>
    </w:lvl>
    <w:lvl w:ilvl="3" w:tplc="A1D86B38">
      <w:numFmt w:val="bullet"/>
      <w:lvlText w:val="•"/>
      <w:lvlJc w:val="left"/>
      <w:pPr>
        <w:ind w:left="1704" w:hanging="134"/>
      </w:pPr>
      <w:rPr>
        <w:rFonts w:hint="default"/>
        <w:lang w:val="es-ES" w:eastAsia="en-US" w:bidi="ar-SA"/>
      </w:rPr>
    </w:lvl>
    <w:lvl w:ilvl="4" w:tplc="C88C1EF0">
      <w:numFmt w:val="bullet"/>
      <w:lvlText w:val="•"/>
      <w:lvlJc w:val="left"/>
      <w:pPr>
        <w:ind w:left="2172" w:hanging="134"/>
      </w:pPr>
      <w:rPr>
        <w:rFonts w:hint="default"/>
        <w:lang w:val="es-ES" w:eastAsia="en-US" w:bidi="ar-SA"/>
      </w:rPr>
    </w:lvl>
    <w:lvl w:ilvl="5" w:tplc="2D12880C">
      <w:numFmt w:val="bullet"/>
      <w:lvlText w:val="•"/>
      <w:lvlJc w:val="left"/>
      <w:pPr>
        <w:ind w:left="2640" w:hanging="134"/>
      </w:pPr>
      <w:rPr>
        <w:rFonts w:hint="default"/>
        <w:lang w:val="es-ES" w:eastAsia="en-US" w:bidi="ar-SA"/>
      </w:rPr>
    </w:lvl>
    <w:lvl w:ilvl="6" w:tplc="B6BE4806">
      <w:numFmt w:val="bullet"/>
      <w:lvlText w:val="•"/>
      <w:lvlJc w:val="left"/>
      <w:pPr>
        <w:ind w:left="3108" w:hanging="134"/>
      </w:pPr>
      <w:rPr>
        <w:rFonts w:hint="default"/>
        <w:lang w:val="es-ES" w:eastAsia="en-US" w:bidi="ar-SA"/>
      </w:rPr>
    </w:lvl>
    <w:lvl w:ilvl="7" w:tplc="7C46006E">
      <w:numFmt w:val="bullet"/>
      <w:lvlText w:val="•"/>
      <w:lvlJc w:val="left"/>
      <w:pPr>
        <w:ind w:left="3576" w:hanging="134"/>
      </w:pPr>
      <w:rPr>
        <w:rFonts w:hint="default"/>
        <w:lang w:val="es-ES" w:eastAsia="en-US" w:bidi="ar-SA"/>
      </w:rPr>
    </w:lvl>
    <w:lvl w:ilvl="8" w:tplc="C0FAD15A">
      <w:numFmt w:val="bullet"/>
      <w:lvlText w:val="•"/>
      <w:lvlJc w:val="left"/>
      <w:pPr>
        <w:ind w:left="4044" w:hanging="134"/>
      </w:pPr>
      <w:rPr>
        <w:rFonts w:hint="default"/>
        <w:lang w:val="es-ES" w:eastAsia="en-US" w:bidi="ar-SA"/>
      </w:rPr>
    </w:lvl>
  </w:abstractNum>
  <w:abstractNum w:abstractNumId="2" w15:restartNumberingAfterBreak="0">
    <w:nsid w:val="017E6AD0"/>
    <w:multiLevelType w:val="hybridMultilevel"/>
    <w:tmpl w:val="EA404C84"/>
    <w:lvl w:ilvl="0" w:tplc="CA129FF2">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87F06AE2">
      <w:numFmt w:val="bullet"/>
      <w:lvlText w:val="•"/>
      <w:lvlJc w:val="left"/>
      <w:pPr>
        <w:ind w:left="493" w:hanging="134"/>
      </w:pPr>
      <w:rPr>
        <w:rFonts w:hint="default"/>
        <w:lang w:val="es-ES" w:eastAsia="en-US" w:bidi="ar-SA"/>
      </w:rPr>
    </w:lvl>
    <w:lvl w:ilvl="2" w:tplc="F0B04520">
      <w:numFmt w:val="bullet"/>
      <w:lvlText w:val="•"/>
      <w:lvlJc w:val="left"/>
      <w:pPr>
        <w:ind w:left="767" w:hanging="134"/>
      </w:pPr>
      <w:rPr>
        <w:rFonts w:hint="default"/>
        <w:lang w:val="es-ES" w:eastAsia="en-US" w:bidi="ar-SA"/>
      </w:rPr>
    </w:lvl>
    <w:lvl w:ilvl="3" w:tplc="6174F7D6">
      <w:numFmt w:val="bullet"/>
      <w:lvlText w:val="•"/>
      <w:lvlJc w:val="left"/>
      <w:pPr>
        <w:ind w:left="1041" w:hanging="134"/>
      </w:pPr>
      <w:rPr>
        <w:rFonts w:hint="default"/>
        <w:lang w:val="es-ES" w:eastAsia="en-US" w:bidi="ar-SA"/>
      </w:rPr>
    </w:lvl>
    <w:lvl w:ilvl="4" w:tplc="745E94D4">
      <w:numFmt w:val="bullet"/>
      <w:lvlText w:val="•"/>
      <w:lvlJc w:val="left"/>
      <w:pPr>
        <w:ind w:left="1314" w:hanging="134"/>
      </w:pPr>
      <w:rPr>
        <w:rFonts w:hint="default"/>
        <w:lang w:val="es-ES" w:eastAsia="en-US" w:bidi="ar-SA"/>
      </w:rPr>
    </w:lvl>
    <w:lvl w:ilvl="5" w:tplc="ED52F5F8">
      <w:numFmt w:val="bullet"/>
      <w:lvlText w:val="•"/>
      <w:lvlJc w:val="left"/>
      <w:pPr>
        <w:ind w:left="1588" w:hanging="134"/>
      </w:pPr>
      <w:rPr>
        <w:rFonts w:hint="default"/>
        <w:lang w:val="es-ES" w:eastAsia="en-US" w:bidi="ar-SA"/>
      </w:rPr>
    </w:lvl>
    <w:lvl w:ilvl="6" w:tplc="C958CBE2">
      <w:numFmt w:val="bullet"/>
      <w:lvlText w:val="•"/>
      <w:lvlJc w:val="left"/>
      <w:pPr>
        <w:ind w:left="1862" w:hanging="134"/>
      </w:pPr>
      <w:rPr>
        <w:rFonts w:hint="default"/>
        <w:lang w:val="es-ES" w:eastAsia="en-US" w:bidi="ar-SA"/>
      </w:rPr>
    </w:lvl>
    <w:lvl w:ilvl="7" w:tplc="2EA00E4C">
      <w:numFmt w:val="bullet"/>
      <w:lvlText w:val="•"/>
      <w:lvlJc w:val="left"/>
      <w:pPr>
        <w:ind w:left="2136" w:hanging="134"/>
      </w:pPr>
      <w:rPr>
        <w:rFonts w:hint="default"/>
        <w:lang w:val="es-ES" w:eastAsia="en-US" w:bidi="ar-SA"/>
      </w:rPr>
    </w:lvl>
    <w:lvl w:ilvl="8" w:tplc="C21054D2">
      <w:numFmt w:val="bullet"/>
      <w:lvlText w:val="•"/>
      <w:lvlJc w:val="left"/>
      <w:pPr>
        <w:ind w:left="2409" w:hanging="134"/>
      </w:pPr>
      <w:rPr>
        <w:rFonts w:hint="default"/>
        <w:lang w:val="es-ES" w:eastAsia="en-US" w:bidi="ar-SA"/>
      </w:rPr>
    </w:lvl>
  </w:abstractNum>
  <w:abstractNum w:abstractNumId="3" w15:restartNumberingAfterBreak="0">
    <w:nsid w:val="01D5701F"/>
    <w:multiLevelType w:val="hybridMultilevel"/>
    <w:tmpl w:val="60EA8E24"/>
    <w:lvl w:ilvl="0" w:tplc="9620B2CC">
      <w:start w:val="1"/>
      <w:numFmt w:val="decimal"/>
      <w:lvlText w:val="%1."/>
      <w:lvlJc w:val="left"/>
      <w:pPr>
        <w:ind w:left="3158" w:hanging="190"/>
        <w:jc w:val="left"/>
      </w:pPr>
      <w:rPr>
        <w:rFonts w:ascii="Arial" w:eastAsia="Arial" w:hAnsi="Arial" w:cs="Arial" w:hint="default"/>
        <w:b w:val="0"/>
        <w:bCs w:val="0"/>
        <w:i w:val="0"/>
        <w:iCs w:val="0"/>
        <w:color w:val="231F20"/>
        <w:w w:val="93"/>
        <w:sz w:val="16"/>
        <w:szCs w:val="16"/>
        <w:lang w:val="es-ES" w:eastAsia="en-US" w:bidi="ar-SA"/>
      </w:rPr>
    </w:lvl>
    <w:lvl w:ilvl="1" w:tplc="D25EEC0A">
      <w:numFmt w:val="bullet"/>
      <w:lvlText w:val="•"/>
      <w:lvlJc w:val="left"/>
      <w:pPr>
        <w:ind w:left="3252" w:hanging="134"/>
      </w:pPr>
      <w:rPr>
        <w:rFonts w:ascii="Georgia" w:eastAsia="Georgia" w:hAnsi="Georgia" w:cs="Georgia" w:hint="default"/>
        <w:b w:val="0"/>
        <w:bCs w:val="0"/>
        <w:i w:val="0"/>
        <w:iCs w:val="0"/>
        <w:color w:val="231F20"/>
        <w:w w:val="169"/>
        <w:sz w:val="16"/>
        <w:szCs w:val="16"/>
        <w:lang w:val="es-ES" w:eastAsia="en-US" w:bidi="ar-SA"/>
      </w:rPr>
    </w:lvl>
    <w:lvl w:ilvl="2" w:tplc="D234C0FC">
      <w:numFmt w:val="bullet"/>
      <w:lvlText w:val="•"/>
      <w:lvlJc w:val="left"/>
      <w:pPr>
        <w:ind w:left="3587" w:hanging="134"/>
      </w:pPr>
      <w:rPr>
        <w:rFonts w:hint="default"/>
        <w:lang w:val="es-ES" w:eastAsia="en-US" w:bidi="ar-SA"/>
      </w:rPr>
    </w:lvl>
    <w:lvl w:ilvl="3" w:tplc="1908B84C">
      <w:numFmt w:val="bullet"/>
      <w:lvlText w:val="•"/>
      <w:lvlJc w:val="left"/>
      <w:pPr>
        <w:ind w:left="3914" w:hanging="134"/>
      </w:pPr>
      <w:rPr>
        <w:rFonts w:hint="default"/>
        <w:lang w:val="es-ES" w:eastAsia="en-US" w:bidi="ar-SA"/>
      </w:rPr>
    </w:lvl>
    <w:lvl w:ilvl="4" w:tplc="D194C82A">
      <w:numFmt w:val="bullet"/>
      <w:lvlText w:val="•"/>
      <w:lvlJc w:val="left"/>
      <w:pPr>
        <w:ind w:left="4242" w:hanging="134"/>
      </w:pPr>
      <w:rPr>
        <w:rFonts w:hint="default"/>
        <w:lang w:val="es-ES" w:eastAsia="en-US" w:bidi="ar-SA"/>
      </w:rPr>
    </w:lvl>
    <w:lvl w:ilvl="5" w:tplc="A54CF44A">
      <w:numFmt w:val="bullet"/>
      <w:lvlText w:val="•"/>
      <w:lvlJc w:val="left"/>
      <w:pPr>
        <w:ind w:left="4569" w:hanging="134"/>
      </w:pPr>
      <w:rPr>
        <w:rFonts w:hint="default"/>
        <w:lang w:val="es-ES" w:eastAsia="en-US" w:bidi="ar-SA"/>
      </w:rPr>
    </w:lvl>
    <w:lvl w:ilvl="6" w:tplc="4AFAC782">
      <w:numFmt w:val="bullet"/>
      <w:lvlText w:val="•"/>
      <w:lvlJc w:val="left"/>
      <w:pPr>
        <w:ind w:left="4896" w:hanging="134"/>
      </w:pPr>
      <w:rPr>
        <w:rFonts w:hint="default"/>
        <w:lang w:val="es-ES" w:eastAsia="en-US" w:bidi="ar-SA"/>
      </w:rPr>
    </w:lvl>
    <w:lvl w:ilvl="7" w:tplc="6D78FF22">
      <w:numFmt w:val="bullet"/>
      <w:lvlText w:val="•"/>
      <w:lvlJc w:val="left"/>
      <w:pPr>
        <w:ind w:left="5224" w:hanging="134"/>
      </w:pPr>
      <w:rPr>
        <w:rFonts w:hint="default"/>
        <w:lang w:val="es-ES" w:eastAsia="en-US" w:bidi="ar-SA"/>
      </w:rPr>
    </w:lvl>
    <w:lvl w:ilvl="8" w:tplc="4D0E6888">
      <w:numFmt w:val="bullet"/>
      <w:lvlText w:val="•"/>
      <w:lvlJc w:val="left"/>
      <w:pPr>
        <w:ind w:left="5551" w:hanging="134"/>
      </w:pPr>
      <w:rPr>
        <w:rFonts w:hint="default"/>
        <w:lang w:val="es-ES" w:eastAsia="en-US" w:bidi="ar-SA"/>
      </w:rPr>
    </w:lvl>
  </w:abstractNum>
  <w:abstractNum w:abstractNumId="4" w15:restartNumberingAfterBreak="0">
    <w:nsid w:val="04A72F56"/>
    <w:multiLevelType w:val="hybridMultilevel"/>
    <w:tmpl w:val="4FD88270"/>
    <w:lvl w:ilvl="0" w:tplc="A9C42FC0">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2EDC3916">
      <w:numFmt w:val="bullet"/>
      <w:lvlText w:val="•"/>
      <w:lvlJc w:val="left"/>
      <w:pPr>
        <w:ind w:left="1326" w:hanging="304"/>
      </w:pPr>
      <w:rPr>
        <w:rFonts w:hint="default"/>
        <w:lang w:val="es-ES" w:eastAsia="en-US" w:bidi="ar-SA"/>
      </w:rPr>
    </w:lvl>
    <w:lvl w:ilvl="2" w:tplc="6A9A3116">
      <w:numFmt w:val="bullet"/>
      <w:lvlText w:val="•"/>
      <w:lvlJc w:val="left"/>
      <w:pPr>
        <w:ind w:left="1932" w:hanging="304"/>
      </w:pPr>
      <w:rPr>
        <w:rFonts w:hint="default"/>
        <w:lang w:val="es-ES" w:eastAsia="en-US" w:bidi="ar-SA"/>
      </w:rPr>
    </w:lvl>
    <w:lvl w:ilvl="3" w:tplc="9A1A50E8">
      <w:numFmt w:val="bullet"/>
      <w:lvlText w:val="•"/>
      <w:lvlJc w:val="left"/>
      <w:pPr>
        <w:ind w:left="2538" w:hanging="304"/>
      </w:pPr>
      <w:rPr>
        <w:rFonts w:hint="default"/>
        <w:lang w:val="es-ES" w:eastAsia="en-US" w:bidi="ar-SA"/>
      </w:rPr>
    </w:lvl>
    <w:lvl w:ilvl="4" w:tplc="3F6ED92C">
      <w:numFmt w:val="bullet"/>
      <w:lvlText w:val="•"/>
      <w:lvlJc w:val="left"/>
      <w:pPr>
        <w:ind w:left="3144" w:hanging="304"/>
      </w:pPr>
      <w:rPr>
        <w:rFonts w:hint="default"/>
        <w:lang w:val="es-ES" w:eastAsia="en-US" w:bidi="ar-SA"/>
      </w:rPr>
    </w:lvl>
    <w:lvl w:ilvl="5" w:tplc="FEF2120A">
      <w:numFmt w:val="bullet"/>
      <w:lvlText w:val="•"/>
      <w:lvlJc w:val="left"/>
      <w:pPr>
        <w:ind w:left="3750" w:hanging="304"/>
      </w:pPr>
      <w:rPr>
        <w:rFonts w:hint="default"/>
        <w:lang w:val="es-ES" w:eastAsia="en-US" w:bidi="ar-SA"/>
      </w:rPr>
    </w:lvl>
    <w:lvl w:ilvl="6" w:tplc="83FCF870">
      <w:numFmt w:val="bullet"/>
      <w:lvlText w:val="•"/>
      <w:lvlJc w:val="left"/>
      <w:pPr>
        <w:ind w:left="4356" w:hanging="304"/>
      </w:pPr>
      <w:rPr>
        <w:rFonts w:hint="default"/>
        <w:lang w:val="es-ES" w:eastAsia="en-US" w:bidi="ar-SA"/>
      </w:rPr>
    </w:lvl>
    <w:lvl w:ilvl="7" w:tplc="6232837C">
      <w:numFmt w:val="bullet"/>
      <w:lvlText w:val="•"/>
      <w:lvlJc w:val="left"/>
      <w:pPr>
        <w:ind w:left="4962" w:hanging="304"/>
      </w:pPr>
      <w:rPr>
        <w:rFonts w:hint="default"/>
        <w:lang w:val="es-ES" w:eastAsia="en-US" w:bidi="ar-SA"/>
      </w:rPr>
    </w:lvl>
    <w:lvl w:ilvl="8" w:tplc="A40E283E">
      <w:numFmt w:val="bullet"/>
      <w:lvlText w:val="•"/>
      <w:lvlJc w:val="left"/>
      <w:pPr>
        <w:ind w:left="5568" w:hanging="304"/>
      </w:pPr>
      <w:rPr>
        <w:rFonts w:hint="default"/>
        <w:lang w:val="es-ES" w:eastAsia="en-US" w:bidi="ar-SA"/>
      </w:rPr>
    </w:lvl>
  </w:abstractNum>
  <w:abstractNum w:abstractNumId="5" w15:restartNumberingAfterBreak="0">
    <w:nsid w:val="04C36074"/>
    <w:multiLevelType w:val="hybridMultilevel"/>
    <w:tmpl w:val="3C2CCAC4"/>
    <w:lvl w:ilvl="0" w:tplc="520617C8">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B910288C">
      <w:numFmt w:val="bullet"/>
      <w:lvlText w:val="•"/>
      <w:lvlJc w:val="left"/>
      <w:pPr>
        <w:ind w:left="825" w:hanging="134"/>
      </w:pPr>
      <w:rPr>
        <w:rFonts w:hint="default"/>
        <w:lang w:val="es-ES" w:eastAsia="en-US" w:bidi="ar-SA"/>
      </w:rPr>
    </w:lvl>
    <w:lvl w:ilvl="2" w:tplc="FB4C5904">
      <w:numFmt w:val="bullet"/>
      <w:lvlText w:val="•"/>
      <w:lvlJc w:val="left"/>
      <w:pPr>
        <w:ind w:left="1291" w:hanging="134"/>
      </w:pPr>
      <w:rPr>
        <w:rFonts w:hint="default"/>
        <w:lang w:val="es-ES" w:eastAsia="en-US" w:bidi="ar-SA"/>
      </w:rPr>
    </w:lvl>
    <w:lvl w:ilvl="3" w:tplc="631A79D8">
      <w:numFmt w:val="bullet"/>
      <w:lvlText w:val="•"/>
      <w:lvlJc w:val="left"/>
      <w:pPr>
        <w:ind w:left="1756" w:hanging="134"/>
      </w:pPr>
      <w:rPr>
        <w:rFonts w:hint="default"/>
        <w:lang w:val="es-ES" w:eastAsia="en-US" w:bidi="ar-SA"/>
      </w:rPr>
    </w:lvl>
    <w:lvl w:ilvl="4" w:tplc="FA620B52">
      <w:numFmt w:val="bullet"/>
      <w:lvlText w:val="•"/>
      <w:lvlJc w:val="left"/>
      <w:pPr>
        <w:ind w:left="2222" w:hanging="134"/>
      </w:pPr>
      <w:rPr>
        <w:rFonts w:hint="default"/>
        <w:lang w:val="es-ES" w:eastAsia="en-US" w:bidi="ar-SA"/>
      </w:rPr>
    </w:lvl>
    <w:lvl w:ilvl="5" w:tplc="ADA4F7B2">
      <w:numFmt w:val="bullet"/>
      <w:lvlText w:val="•"/>
      <w:lvlJc w:val="left"/>
      <w:pPr>
        <w:ind w:left="2687" w:hanging="134"/>
      </w:pPr>
      <w:rPr>
        <w:rFonts w:hint="default"/>
        <w:lang w:val="es-ES" w:eastAsia="en-US" w:bidi="ar-SA"/>
      </w:rPr>
    </w:lvl>
    <w:lvl w:ilvl="6" w:tplc="04E65282">
      <w:numFmt w:val="bullet"/>
      <w:lvlText w:val="•"/>
      <w:lvlJc w:val="left"/>
      <w:pPr>
        <w:ind w:left="3153" w:hanging="134"/>
      </w:pPr>
      <w:rPr>
        <w:rFonts w:hint="default"/>
        <w:lang w:val="es-ES" w:eastAsia="en-US" w:bidi="ar-SA"/>
      </w:rPr>
    </w:lvl>
    <w:lvl w:ilvl="7" w:tplc="9A02E9BC">
      <w:numFmt w:val="bullet"/>
      <w:lvlText w:val="•"/>
      <w:lvlJc w:val="left"/>
      <w:pPr>
        <w:ind w:left="3618" w:hanging="134"/>
      </w:pPr>
      <w:rPr>
        <w:rFonts w:hint="default"/>
        <w:lang w:val="es-ES" w:eastAsia="en-US" w:bidi="ar-SA"/>
      </w:rPr>
    </w:lvl>
    <w:lvl w:ilvl="8" w:tplc="515EF514">
      <w:numFmt w:val="bullet"/>
      <w:lvlText w:val="•"/>
      <w:lvlJc w:val="left"/>
      <w:pPr>
        <w:ind w:left="4084" w:hanging="134"/>
      </w:pPr>
      <w:rPr>
        <w:rFonts w:hint="default"/>
        <w:lang w:val="es-ES" w:eastAsia="en-US" w:bidi="ar-SA"/>
      </w:rPr>
    </w:lvl>
  </w:abstractNum>
  <w:abstractNum w:abstractNumId="6" w15:restartNumberingAfterBreak="0">
    <w:nsid w:val="0573327D"/>
    <w:multiLevelType w:val="hybridMultilevel"/>
    <w:tmpl w:val="4628EAAC"/>
    <w:lvl w:ilvl="0" w:tplc="6F7E94B2">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3E0AF4E">
      <w:numFmt w:val="bullet"/>
      <w:lvlText w:val="•"/>
      <w:lvlJc w:val="left"/>
      <w:pPr>
        <w:ind w:left="825" w:hanging="134"/>
      </w:pPr>
      <w:rPr>
        <w:rFonts w:hint="default"/>
        <w:lang w:val="es-ES" w:eastAsia="en-US" w:bidi="ar-SA"/>
      </w:rPr>
    </w:lvl>
    <w:lvl w:ilvl="2" w:tplc="E37EE878">
      <w:numFmt w:val="bullet"/>
      <w:lvlText w:val="•"/>
      <w:lvlJc w:val="left"/>
      <w:pPr>
        <w:ind w:left="1291" w:hanging="134"/>
      </w:pPr>
      <w:rPr>
        <w:rFonts w:hint="default"/>
        <w:lang w:val="es-ES" w:eastAsia="en-US" w:bidi="ar-SA"/>
      </w:rPr>
    </w:lvl>
    <w:lvl w:ilvl="3" w:tplc="CD00FDB8">
      <w:numFmt w:val="bullet"/>
      <w:lvlText w:val="•"/>
      <w:lvlJc w:val="left"/>
      <w:pPr>
        <w:ind w:left="1756" w:hanging="134"/>
      </w:pPr>
      <w:rPr>
        <w:rFonts w:hint="default"/>
        <w:lang w:val="es-ES" w:eastAsia="en-US" w:bidi="ar-SA"/>
      </w:rPr>
    </w:lvl>
    <w:lvl w:ilvl="4" w:tplc="030054AA">
      <w:numFmt w:val="bullet"/>
      <w:lvlText w:val="•"/>
      <w:lvlJc w:val="left"/>
      <w:pPr>
        <w:ind w:left="2222" w:hanging="134"/>
      </w:pPr>
      <w:rPr>
        <w:rFonts w:hint="default"/>
        <w:lang w:val="es-ES" w:eastAsia="en-US" w:bidi="ar-SA"/>
      </w:rPr>
    </w:lvl>
    <w:lvl w:ilvl="5" w:tplc="765C1EFE">
      <w:numFmt w:val="bullet"/>
      <w:lvlText w:val="•"/>
      <w:lvlJc w:val="left"/>
      <w:pPr>
        <w:ind w:left="2687" w:hanging="134"/>
      </w:pPr>
      <w:rPr>
        <w:rFonts w:hint="default"/>
        <w:lang w:val="es-ES" w:eastAsia="en-US" w:bidi="ar-SA"/>
      </w:rPr>
    </w:lvl>
    <w:lvl w:ilvl="6" w:tplc="5D4E0E1A">
      <w:numFmt w:val="bullet"/>
      <w:lvlText w:val="•"/>
      <w:lvlJc w:val="left"/>
      <w:pPr>
        <w:ind w:left="3153" w:hanging="134"/>
      </w:pPr>
      <w:rPr>
        <w:rFonts w:hint="default"/>
        <w:lang w:val="es-ES" w:eastAsia="en-US" w:bidi="ar-SA"/>
      </w:rPr>
    </w:lvl>
    <w:lvl w:ilvl="7" w:tplc="7A66FE50">
      <w:numFmt w:val="bullet"/>
      <w:lvlText w:val="•"/>
      <w:lvlJc w:val="left"/>
      <w:pPr>
        <w:ind w:left="3618" w:hanging="134"/>
      </w:pPr>
      <w:rPr>
        <w:rFonts w:hint="default"/>
        <w:lang w:val="es-ES" w:eastAsia="en-US" w:bidi="ar-SA"/>
      </w:rPr>
    </w:lvl>
    <w:lvl w:ilvl="8" w:tplc="047430CC">
      <w:numFmt w:val="bullet"/>
      <w:lvlText w:val="•"/>
      <w:lvlJc w:val="left"/>
      <w:pPr>
        <w:ind w:left="4084" w:hanging="134"/>
      </w:pPr>
      <w:rPr>
        <w:rFonts w:hint="default"/>
        <w:lang w:val="es-ES" w:eastAsia="en-US" w:bidi="ar-SA"/>
      </w:rPr>
    </w:lvl>
  </w:abstractNum>
  <w:abstractNum w:abstractNumId="7" w15:restartNumberingAfterBreak="0">
    <w:nsid w:val="06AC2051"/>
    <w:multiLevelType w:val="hybridMultilevel"/>
    <w:tmpl w:val="F93029CA"/>
    <w:lvl w:ilvl="0" w:tplc="6FEAE6BE">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B3E4A39E">
      <w:numFmt w:val="bullet"/>
      <w:lvlText w:val="•"/>
      <w:lvlJc w:val="left"/>
      <w:pPr>
        <w:ind w:left="724" w:hanging="134"/>
      </w:pPr>
      <w:rPr>
        <w:rFonts w:hint="default"/>
        <w:lang w:val="es-ES" w:eastAsia="en-US" w:bidi="ar-SA"/>
      </w:rPr>
    </w:lvl>
    <w:lvl w:ilvl="2" w:tplc="6294551A">
      <w:numFmt w:val="bullet"/>
      <w:lvlText w:val="•"/>
      <w:lvlJc w:val="left"/>
      <w:pPr>
        <w:ind w:left="1189" w:hanging="134"/>
      </w:pPr>
      <w:rPr>
        <w:rFonts w:hint="default"/>
        <w:lang w:val="es-ES" w:eastAsia="en-US" w:bidi="ar-SA"/>
      </w:rPr>
    </w:lvl>
    <w:lvl w:ilvl="3" w:tplc="48B25294">
      <w:numFmt w:val="bullet"/>
      <w:lvlText w:val="•"/>
      <w:lvlJc w:val="left"/>
      <w:pPr>
        <w:ind w:left="1654" w:hanging="134"/>
      </w:pPr>
      <w:rPr>
        <w:rFonts w:hint="default"/>
        <w:lang w:val="es-ES" w:eastAsia="en-US" w:bidi="ar-SA"/>
      </w:rPr>
    </w:lvl>
    <w:lvl w:ilvl="4" w:tplc="6EC4DC26">
      <w:numFmt w:val="bullet"/>
      <w:lvlText w:val="•"/>
      <w:lvlJc w:val="left"/>
      <w:pPr>
        <w:ind w:left="2119" w:hanging="134"/>
      </w:pPr>
      <w:rPr>
        <w:rFonts w:hint="default"/>
        <w:lang w:val="es-ES" w:eastAsia="en-US" w:bidi="ar-SA"/>
      </w:rPr>
    </w:lvl>
    <w:lvl w:ilvl="5" w:tplc="5FFE0B80">
      <w:numFmt w:val="bullet"/>
      <w:lvlText w:val="•"/>
      <w:lvlJc w:val="left"/>
      <w:pPr>
        <w:ind w:left="2584" w:hanging="134"/>
      </w:pPr>
      <w:rPr>
        <w:rFonts w:hint="default"/>
        <w:lang w:val="es-ES" w:eastAsia="en-US" w:bidi="ar-SA"/>
      </w:rPr>
    </w:lvl>
    <w:lvl w:ilvl="6" w:tplc="AADC249C">
      <w:numFmt w:val="bullet"/>
      <w:lvlText w:val="•"/>
      <w:lvlJc w:val="left"/>
      <w:pPr>
        <w:ind w:left="3048" w:hanging="134"/>
      </w:pPr>
      <w:rPr>
        <w:rFonts w:hint="default"/>
        <w:lang w:val="es-ES" w:eastAsia="en-US" w:bidi="ar-SA"/>
      </w:rPr>
    </w:lvl>
    <w:lvl w:ilvl="7" w:tplc="E46CCA70">
      <w:numFmt w:val="bullet"/>
      <w:lvlText w:val="•"/>
      <w:lvlJc w:val="left"/>
      <w:pPr>
        <w:ind w:left="3513" w:hanging="134"/>
      </w:pPr>
      <w:rPr>
        <w:rFonts w:hint="default"/>
        <w:lang w:val="es-ES" w:eastAsia="en-US" w:bidi="ar-SA"/>
      </w:rPr>
    </w:lvl>
    <w:lvl w:ilvl="8" w:tplc="B58062B4">
      <w:numFmt w:val="bullet"/>
      <w:lvlText w:val="•"/>
      <w:lvlJc w:val="left"/>
      <w:pPr>
        <w:ind w:left="3978" w:hanging="134"/>
      </w:pPr>
      <w:rPr>
        <w:rFonts w:hint="default"/>
        <w:lang w:val="es-ES" w:eastAsia="en-US" w:bidi="ar-SA"/>
      </w:rPr>
    </w:lvl>
  </w:abstractNum>
  <w:abstractNum w:abstractNumId="8" w15:restartNumberingAfterBreak="0">
    <w:nsid w:val="075E5B74"/>
    <w:multiLevelType w:val="hybridMultilevel"/>
    <w:tmpl w:val="5246DD30"/>
    <w:lvl w:ilvl="0" w:tplc="2A2EB62A">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0764C25A">
      <w:numFmt w:val="bullet"/>
      <w:lvlText w:val="•"/>
      <w:lvlJc w:val="left"/>
      <w:pPr>
        <w:ind w:left="2892" w:hanging="134"/>
      </w:pPr>
      <w:rPr>
        <w:rFonts w:hint="default"/>
        <w:lang w:val="es-ES" w:eastAsia="en-US" w:bidi="ar-SA"/>
      </w:rPr>
    </w:lvl>
    <w:lvl w:ilvl="2" w:tplc="68224864">
      <w:numFmt w:val="bullet"/>
      <w:lvlText w:val="•"/>
      <w:lvlJc w:val="left"/>
      <w:pPr>
        <w:ind w:left="3265" w:hanging="134"/>
      </w:pPr>
      <w:rPr>
        <w:rFonts w:hint="default"/>
        <w:lang w:val="es-ES" w:eastAsia="en-US" w:bidi="ar-SA"/>
      </w:rPr>
    </w:lvl>
    <w:lvl w:ilvl="3" w:tplc="A1C6A796">
      <w:numFmt w:val="bullet"/>
      <w:lvlText w:val="•"/>
      <w:lvlJc w:val="left"/>
      <w:pPr>
        <w:ind w:left="3637" w:hanging="134"/>
      </w:pPr>
      <w:rPr>
        <w:rFonts w:hint="default"/>
        <w:lang w:val="es-ES" w:eastAsia="en-US" w:bidi="ar-SA"/>
      </w:rPr>
    </w:lvl>
    <w:lvl w:ilvl="4" w:tplc="C094857E">
      <w:numFmt w:val="bullet"/>
      <w:lvlText w:val="•"/>
      <w:lvlJc w:val="left"/>
      <w:pPr>
        <w:ind w:left="4010" w:hanging="134"/>
      </w:pPr>
      <w:rPr>
        <w:rFonts w:hint="default"/>
        <w:lang w:val="es-ES" w:eastAsia="en-US" w:bidi="ar-SA"/>
      </w:rPr>
    </w:lvl>
    <w:lvl w:ilvl="5" w:tplc="BB6E24E0">
      <w:numFmt w:val="bullet"/>
      <w:lvlText w:val="•"/>
      <w:lvlJc w:val="left"/>
      <w:pPr>
        <w:ind w:left="4383" w:hanging="134"/>
      </w:pPr>
      <w:rPr>
        <w:rFonts w:hint="default"/>
        <w:lang w:val="es-ES" w:eastAsia="en-US" w:bidi="ar-SA"/>
      </w:rPr>
    </w:lvl>
    <w:lvl w:ilvl="6" w:tplc="0FA8E52A">
      <w:numFmt w:val="bullet"/>
      <w:lvlText w:val="•"/>
      <w:lvlJc w:val="left"/>
      <w:pPr>
        <w:ind w:left="4755" w:hanging="134"/>
      </w:pPr>
      <w:rPr>
        <w:rFonts w:hint="default"/>
        <w:lang w:val="es-ES" w:eastAsia="en-US" w:bidi="ar-SA"/>
      </w:rPr>
    </w:lvl>
    <w:lvl w:ilvl="7" w:tplc="36D84AEE">
      <w:numFmt w:val="bullet"/>
      <w:lvlText w:val="•"/>
      <w:lvlJc w:val="left"/>
      <w:pPr>
        <w:ind w:left="5128" w:hanging="134"/>
      </w:pPr>
      <w:rPr>
        <w:rFonts w:hint="default"/>
        <w:lang w:val="es-ES" w:eastAsia="en-US" w:bidi="ar-SA"/>
      </w:rPr>
    </w:lvl>
    <w:lvl w:ilvl="8" w:tplc="FD009D48">
      <w:numFmt w:val="bullet"/>
      <w:lvlText w:val="•"/>
      <w:lvlJc w:val="left"/>
      <w:pPr>
        <w:ind w:left="5500" w:hanging="134"/>
      </w:pPr>
      <w:rPr>
        <w:rFonts w:hint="default"/>
        <w:lang w:val="es-ES" w:eastAsia="en-US" w:bidi="ar-SA"/>
      </w:rPr>
    </w:lvl>
  </w:abstractNum>
  <w:abstractNum w:abstractNumId="9" w15:restartNumberingAfterBreak="0">
    <w:nsid w:val="09E956F2"/>
    <w:multiLevelType w:val="hybridMultilevel"/>
    <w:tmpl w:val="7C88D4DA"/>
    <w:lvl w:ilvl="0" w:tplc="468CEEA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002DDDE">
      <w:numFmt w:val="bullet"/>
      <w:lvlText w:val="•"/>
      <w:lvlJc w:val="left"/>
      <w:pPr>
        <w:ind w:left="819" w:hanging="134"/>
      </w:pPr>
      <w:rPr>
        <w:rFonts w:hint="default"/>
        <w:lang w:val="es-ES" w:eastAsia="en-US" w:bidi="ar-SA"/>
      </w:rPr>
    </w:lvl>
    <w:lvl w:ilvl="2" w:tplc="1B028F74">
      <w:numFmt w:val="bullet"/>
      <w:lvlText w:val="•"/>
      <w:lvlJc w:val="left"/>
      <w:pPr>
        <w:ind w:left="1419" w:hanging="134"/>
      </w:pPr>
      <w:rPr>
        <w:rFonts w:hint="default"/>
        <w:lang w:val="es-ES" w:eastAsia="en-US" w:bidi="ar-SA"/>
      </w:rPr>
    </w:lvl>
    <w:lvl w:ilvl="3" w:tplc="C1BC0492">
      <w:numFmt w:val="bullet"/>
      <w:lvlText w:val="•"/>
      <w:lvlJc w:val="left"/>
      <w:pPr>
        <w:ind w:left="2018" w:hanging="134"/>
      </w:pPr>
      <w:rPr>
        <w:rFonts w:hint="default"/>
        <w:lang w:val="es-ES" w:eastAsia="en-US" w:bidi="ar-SA"/>
      </w:rPr>
    </w:lvl>
    <w:lvl w:ilvl="4" w:tplc="ABB84CBC">
      <w:numFmt w:val="bullet"/>
      <w:lvlText w:val="•"/>
      <w:lvlJc w:val="left"/>
      <w:pPr>
        <w:ind w:left="2618" w:hanging="134"/>
      </w:pPr>
      <w:rPr>
        <w:rFonts w:hint="default"/>
        <w:lang w:val="es-ES" w:eastAsia="en-US" w:bidi="ar-SA"/>
      </w:rPr>
    </w:lvl>
    <w:lvl w:ilvl="5" w:tplc="16F4F198">
      <w:numFmt w:val="bullet"/>
      <w:lvlText w:val="•"/>
      <w:lvlJc w:val="left"/>
      <w:pPr>
        <w:ind w:left="3218" w:hanging="134"/>
      </w:pPr>
      <w:rPr>
        <w:rFonts w:hint="default"/>
        <w:lang w:val="es-ES" w:eastAsia="en-US" w:bidi="ar-SA"/>
      </w:rPr>
    </w:lvl>
    <w:lvl w:ilvl="6" w:tplc="01462D22">
      <w:numFmt w:val="bullet"/>
      <w:lvlText w:val="•"/>
      <w:lvlJc w:val="left"/>
      <w:pPr>
        <w:ind w:left="3817" w:hanging="134"/>
      </w:pPr>
      <w:rPr>
        <w:rFonts w:hint="default"/>
        <w:lang w:val="es-ES" w:eastAsia="en-US" w:bidi="ar-SA"/>
      </w:rPr>
    </w:lvl>
    <w:lvl w:ilvl="7" w:tplc="CB2008F4">
      <w:numFmt w:val="bullet"/>
      <w:lvlText w:val="•"/>
      <w:lvlJc w:val="left"/>
      <w:pPr>
        <w:ind w:left="4417" w:hanging="134"/>
      </w:pPr>
      <w:rPr>
        <w:rFonts w:hint="default"/>
        <w:lang w:val="es-ES" w:eastAsia="en-US" w:bidi="ar-SA"/>
      </w:rPr>
    </w:lvl>
    <w:lvl w:ilvl="8" w:tplc="E94CB432">
      <w:numFmt w:val="bullet"/>
      <w:lvlText w:val="•"/>
      <w:lvlJc w:val="left"/>
      <w:pPr>
        <w:ind w:left="5016" w:hanging="134"/>
      </w:pPr>
      <w:rPr>
        <w:rFonts w:hint="default"/>
        <w:lang w:val="es-ES" w:eastAsia="en-US" w:bidi="ar-SA"/>
      </w:rPr>
    </w:lvl>
  </w:abstractNum>
  <w:abstractNum w:abstractNumId="10" w15:restartNumberingAfterBreak="0">
    <w:nsid w:val="0B4F0848"/>
    <w:multiLevelType w:val="hybridMultilevel"/>
    <w:tmpl w:val="D8862808"/>
    <w:lvl w:ilvl="0" w:tplc="2E2EFD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46EF982">
      <w:numFmt w:val="bullet"/>
      <w:lvlText w:val="•"/>
      <w:lvlJc w:val="left"/>
      <w:pPr>
        <w:ind w:left="1306" w:hanging="304"/>
      </w:pPr>
      <w:rPr>
        <w:rFonts w:hint="default"/>
        <w:lang w:val="es-ES" w:eastAsia="en-US" w:bidi="ar-SA"/>
      </w:rPr>
    </w:lvl>
    <w:lvl w:ilvl="2" w:tplc="7E9EFE94">
      <w:numFmt w:val="bullet"/>
      <w:lvlText w:val="•"/>
      <w:lvlJc w:val="left"/>
      <w:pPr>
        <w:ind w:left="1912" w:hanging="304"/>
      </w:pPr>
      <w:rPr>
        <w:rFonts w:hint="default"/>
        <w:lang w:val="es-ES" w:eastAsia="en-US" w:bidi="ar-SA"/>
      </w:rPr>
    </w:lvl>
    <w:lvl w:ilvl="3" w:tplc="37E6E83A">
      <w:numFmt w:val="bullet"/>
      <w:lvlText w:val="•"/>
      <w:lvlJc w:val="left"/>
      <w:pPr>
        <w:ind w:left="2518" w:hanging="304"/>
      </w:pPr>
      <w:rPr>
        <w:rFonts w:hint="default"/>
        <w:lang w:val="es-ES" w:eastAsia="en-US" w:bidi="ar-SA"/>
      </w:rPr>
    </w:lvl>
    <w:lvl w:ilvl="4" w:tplc="B29EEC02">
      <w:numFmt w:val="bullet"/>
      <w:lvlText w:val="•"/>
      <w:lvlJc w:val="left"/>
      <w:pPr>
        <w:ind w:left="3124" w:hanging="304"/>
      </w:pPr>
      <w:rPr>
        <w:rFonts w:hint="default"/>
        <w:lang w:val="es-ES" w:eastAsia="en-US" w:bidi="ar-SA"/>
      </w:rPr>
    </w:lvl>
    <w:lvl w:ilvl="5" w:tplc="9E0A96E8">
      <w:numFmt w:val="bullet"/>
      <w:lvlText w:val="•"/>
      <w:lvlJc w:val="left"/>
      <w:pPr>
        <w:ind w:left="3730" w:hanging="304"/>
      </w:pPr>
      <w:rPr>
        <w:rFonts w:hint="default"/>
        <w:lang w:val="es-ES" w:eastAsia="en-US" w:bidi="ar-SA"/>
      </w:rPr>
    </w:lvl>
    <w:lvl w:ilvl="6" w:tplc="D93EC064">
      <w:numFmt w:val="bullet"/>
      <w:lvlText w:val="•"/>
      <w:lvlJc w:val="left"/>
      <w:pPr>
        <w:ind w:left="4336" w:hanging="304"/>
      </w:pPr>
      <w:rPr>
        <w:rFonts w:hint="default"/>
        <w:lang w:val="es-ES" w:eastAsia="en-US" w:bidi="ar-SA"/>
      </w:rPr>
    </w:lvl>
    <w:lvl w:ilvl="7" w:tplc="3B0453E6">
      <w:numFmt w:val="bullet"/>
      <w:lvlText w:val="•"/>
      <w:lvlJc w:val="left"/>
      <w:pPr>
        <w:ind w:left="4942" w:hanging="304"/>
      </w:pPr>
      <w:rPr>
        <w:rFonts w:hint="default"/>
        <w:lang w:val="es-ES" w:eastAsia="en-US" w:bidi="ar-SA"/>
      </w:rPr>
    </w:lvl>
    <w:lvl w:ilvl="8" w:tplc="2DA80DF4">
      <w:numFmt w:val="bullet"/>
      <w:lvlText w:val="•"/>
      <w:lvlJc w:val="left"/>
      <w:pPr>
        <w:ind w:left="5548" w:hanging="304"/>
      </w:pPr>
      <w:rPr>
        <w:rFonts w:hint="default"/>
        <w:lang w:val="es-ES" w:eastAsia="en-US" w:bidi="ar-SA"/>
      </w:rPr>
    </w:lvl>
  </w:abstractNum>
  <w:abstractNum w:abstractNumId="11" w15:restartNumberingAfterBreak="0">
    <w:nsid w:val="0B6D034A"/>
    <w:multiLevelType w:val="hybridMultilevel"/>
    <w:tmpl w:val="94B0CCB8"/>
    <w:lvl w:ilvl="0" w:tplc="2424CD8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D8420558">
      <w:numFmt w:val="bullet"/>
      <w:lvlText w:val="•"/>
      <w:lvlJc w:val="left"/>
      <w:pPr>
        <w:ind w:left="1306" w:hanging="304"/>
      </w:pPr>
      <w:rPr>
        <w:rFonts w:hint="default"/>
        <w:lang w:val="es-ES" w:eastAsia="en-US" w:bidi="ar-SA"/>
      </w:rPr>
    </w:lvl>
    <w:lvl w:ilvl="2" w:tplc="7244FCAC">
      <w:numFmt w:val="bullet"/>
      <w:lvlText w:val="•"/>
      <w:lvlJc w:val="left"/>
      <w:pPr>
        <w:ind w:left="1912" w:hanging="304"/>
      </w:pPr>
      <w:rPr>
        <w:rFonts w:hint="default"/>
        <w:lang w:val="es-ES" w:eastAsia="en-US" w:bidi="ar-SA"/>
      </w:rPr>
    </w:lvl>
    <w:lvl w:ilvl="3" w:tplc="E9340154">
      <w:numFmt w:val="bullet"/>
      <w:lvlText w:val="•"/>
      <w:lvlJc w:val="left"/>
      <w:pPr>
        <w:ind w:left="2518" w:hanging="304"/>
      </w:pPr>
      <w:rPr>
        <w:rFonts w:hint="default"/>
        <w:lang w:val="es-ES" w:eastAsia="en-US" w:bidi="ar-SA"/>
      </w:rPr>
    </w:lvl>
    <w:lvl w:ilvl="4" w:tplc="2D628510">
      <w:numFmt w:val="bullet"/>
      <w:lvlText w:val="•"/>
      <w:lvlJc w:val="left"/>
      <w:pPr>
        <w:ind w:left="3124" w:hanging="304"/>
      </w:pPr>
      <w:rPr>
        <w:rFonts w:hint="default"/>
        <w:lang w:val="es-ES" w:eastAsia="en-US" w:bidi="ar-SA"/>
      </w:rPr>
    </w:lvl>
    <w:lvl w:ilvl="5" w:tplc="1AF8F366">
      <w:numFmt w:val="bullet"/>
      <w:lvlText w:val="•"/>
      <w:lvlJc w:val="left"/>
      <w:pPr>
        <w:ind w:left="3730" w:hanging="304"/>
      </w:pPr>
      <w:rPr>
        <w:rFonts w:hint="default"/>
        <w:lang w:val="es-ES" w:eastAsia="en-US" w:bidi="ar-SA"/>
      </w:rPr>
    </w:lvl>
    <w:lvl w:ilvl="6" w:tplc="4782AA32">
      <w:numFmt w:val="bullet"/>
      <w:lvlText w:val="•"/>
      <w:lvlJc w:val="left"/>
      <w:pPr>
        <w:ind w:left="4336" w:hanging="304"/>
      </w:pPr>
      <w:rPr>
        <w:rFonts w:hint="default"/>
        <w:lang w:val="es-ES" w:eastAsia="en-US" w:bidi="ar-SA"/>
      </w:rPr>
    </w:lvl>
    <w:lvl w:ilvl="7" w:tplc="B1DCC42E">
      <w:numFmt w:val="bullet"/>
      <w:lvlText w:val="•"/>
      <w:lvlJc w:val="left"/>
      <w:pPr>
        <w:ind w:left="4942" w:hanging="304"/>
      </w:pPr>
      <w:rPr>
        <w:rFonts w:hint="default"/>
        <w:lang w:val="es-ES" w:eastAsia="en-US" w:bidi="ar-SA"/>
      </w:rPr>
    </w:lvl>
    <w:lvl w:ilvl="8" w:tplc="D136977C">
      <w:numFmt w:val="bullet"/>
      <w:lvlText w:val="•"/>
      <w:lvlJc w:val="left"/>
      <w:pPr>
        <w:ind w:left="5548" w:hanging="304"/>
      </w:pPr>
      <w:rPr>
        <w:rFonts w:hint="default"/>
        <w:lang w:val="es-ES" w:eastAsia="en-US" w:bidi="ar-SA"/>
      </w:rPr>
    </w:lvl>
  </w:abstractNum>
  <w:abstractNum w:abstractNumId="12" w15:restartNumberingAfterBreak="0">
    <w:nsid w:val="0BB53F4A"/>
    <w:multiLevelType w:val="hybridMultilevel"/>
    <w:tmpl w:val="7EC4972E"/>
    <w:lvl w:ilvl="0" w:tplc="5F469D1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2520C8E8">
      <w:numFmt w:val="bullet"/>
      <w:lvlText w:val="•"/>
      <w:lvlJc w:val="left"/>
      <w:pPr>
        <w:ind w:left="1306" w:hanging="304"/>
      </w:pPr>
      <w:rPr>
        <w:rFonts w:hint="default"/>
        <w:lang w:val="es-ES" w:eastAsia="en-US" w:bidi="ar-SA"/>
      </w:rPr>
    </w:lvl>
    <w:lvl w:ilvl="2" w:tplc="18385CA0">
      <w:numFmt w:val="bullet"/>
      <w:lvlText w:val="•"/>
      <w:lvlJc w:val="left"/>
      <w:pPr>
        <w:ind w:left="1912" w:hanging="304"/>
      </w:pPr>
      <w:rPr>
        <w:rFonts w:hint="default"/>
        <w:lang w:val="es-ES" w:eastAsia="en-US" w:bidi="ar-SA"/>
      </w:rPr>
    </w:lvl>
    <w:lvl w:ilvl="3" w:tplc="E4D43930">
      <w:numFmt w:val="bullet"/>
      <w:lvlText w:val="•"/>
      <w:lvlJc w:val="left"/>
      <w:pPr>
        <w:ind w:left="2518" w:hanging="304"/>
      </w:pPr>
      <w:rPr>
        <w:rFonts w:hint="default"/>
        <w:lang w:val="es-ES" w:eastAsia="en-US" w:bidi="ar-SA"/>
      </w:rPr>
    </w:lvl>
    <w:lvl w:ilvl="4" w:tplc="6D420640">
      <w:numFmt w:val="bullet"/>
      <w:lvlText w:val="•"/>
      <w:lvlJc w:val="left"/>
      <w:pPr>
        <w:ind w:left="3124" w:hanging="304"/>
      </w:pPr>
      <w:rPr>
        <w:rFonts w:hint="default"/>
        <w:lang w:val="es-ES" w:eastAsia="en-US" w:bidi="ar-SA"/>
      </w:rPr>
    </w:lvl>
    <w:lvl w:ilvl="5" w:tplc="35848A7C">
      <w:numFmt w:val="bullet"/>
      <w:lvlText w:val="•"/>
      <w:lvlJc w:val="left"/>
      <w:pPr>
        <w:ind w:left="3730" w:hanging="304"/>
      </w:pPr>
      <w:rPr>
        <w:rFonts w:hint="default"/>
        <w:lang w:val="es-ES" w:eastAsia="en-US" w:bidi="ar-SA"/>
      </w:rPr>
    </w:lvl>
    <w:lvl w:ilvl="6" w:tplc="1D8CE0A2">
      <w:numFmt w:val="bullet"/>
      <w:lvlText w:val="•"/>
      <w:lvlJc w:val="left"/>
      <w:pPr>
        <w:ind w:left="4336" w:hanging="304"/>
      </w:pPr>
      <w:rPr>
        <w:rFonts w:hint="default"/>
        <w:lang w:val="es-ES" w:eastAsia="en-US" w:bidi="ar-SA"/>
      </w:rPr>
    </w:lvl>
    <w:lvl w:ilvl="7" w:tplc="42BEEDE0">
      <w:numFmt w:val="bullet"/>
      <w:lvlText w:val="•"/>
      <w:lvlJc w:val="left"/>
      <w:pPr>
        <w:ind w:left="4942" w:hanging="304"/>
      </w:pPr>
      <w:rPr>
        <w:rFonts w:hint="default"/>
        <w:lang w:val="es-ES" w:eastAsia="en-US" w:bidi="ar-SA"/>
      </w:rPr>
    </w:lvl>
    <w:lvl w:ilvl="8" w:tplc="293ADCDA">
      <w:numFmt w:val="bullet"/>
      <w:lvlText w:val="•"/>
      <w:lvlJc w:val="left"/>
      <w:pPr>
        <w:ind w:left="5548" w:hanging="304"/>
      </w:pPr>
      <w:rPr>
        <w:rFonts w:hint="default"/>
        <w:lang w:val="es-ES" w:eastAsia="en-US" w:bidi="ar-SA"/>
      </w:rPr>
    </w:lvl>
  </w:abstractNum>
  <w:abstractNum w:abstractNumId="13" w15:restartNumberingAfterBreak="0">
    <w:nsid w:val="0CC051E6"/>
    <w:multiLevelType w:val="hybridMultilevel"/>
    <w:tmpl w:val="3B82490A"/>
    <w:lvl w:ilvl="0" w:tplc="84C61BE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7F3A4BAC">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E4EAE0A">
      <w:numFmt w:val="bullet"/>
      <w:lvlText w:val="•"/>
      <w:lvlJc w:val="left"/>
      <w:pPr>
        <w:ind w:left="1655" w:hanging="304"/>
      </w:pPr>
      <w:rPr>
        <w:rFonts w:hint="default"/>
        <w:lang w:val="es-ES" w:eastAsia="en-US" w:bidi="ar-SA"/>
      </w:rPr>
    </w:lvl>
    <w:lvl w:ilvl="3" w:tplc="5E123950">
      <w:numFmt w:val="bullet"/>
      <w:lvlText w:val="•"/>
      <w:lvlJc w:val="left"/>
      <w:pPr>
        <w:ind w:left="2291" w:hanging="304"/>
      </w:pPr>
      <w:rPr>
        <w:rFonts w:hint="default"/>
        <w:lang w:val="es-ES" w:eastAsia="en-US" w:bidi="ar-SA"/>
      </w:rPr>
    </w:lvl>
    <w:lvl w:ilvl="4" w:tplc="4518408C">
      <w:numFmt w:val="bullet"/>
      <w:lvlText w:val="•"/>
      <w:lvlJc w:val="left"/>
      <w:pPr>
        <w:ind w:left="2926" w:hanging="304"/>
      </w:pPr>
      <w:rPr>
        <w:rFonts w:hint="default"/>
        <w:lang w:val="es-ES" w:eastAsia="en-US" w:bidi="ar-SA"/>
      </w:rPr>
    </w:lvl>
    <w:lvl w:ilvl="5" w:tplc="BB9266E8">
      <w:numFmt w:val="bullet"/>
      <w:lvlText w:val="•"/>
      <w:lvlJc w:val="left"/>
      <w:pPr>
        <w:ind w:left="3562" w:hanging="304"/>
      </w:pPr>
      <w:rPr>
        <w:rFonts w:hint="default"/>
        <w:lang w:val="es-ES" w:eastAsia="en-US" w:bidi="ar-SA"/>
      </w:rPr>
    </w:lvl>
    <w:lvl w:ilvl="6" w:tplc="62F6FBE2">
      <w:numFmt w:val="bullet"/>
      <w:lvlText w:val="•"/>
      <w:lvlJc w:val="left"/>
      <w:pPr>
        <w:ind w:left="4198" w:hanging="304"/>
      </w:pPr>
      <w:rPr>
        <w:rFonts w:hint="default"/>
        <w:lang w:val="es-ES" w:eastAsia="en-US" w:bidi="ar-SA"/>
      </w:rPr>
    </w:lvl>
    <w:lvl w:ilvl="7" w:tplc="AF4EB248">
      <w:numFmt w:val="bullet"/>
      <w:lvlText w:val="•"/>
      <w:lvlJc w:val="left"/>
      <w:pPr>
        <w:ind w:left="4833" w:hanging="304"/>
      </w:pPr>
      <w:rPr>
        <w:rFonts w:hint="default"/>
        <w:lang w:val="es-ES" w:eastAsia="en-US" w:bidi="ar-SA"/>
      </w:rPr>
    </w:lvl>
    <w:lvl w:ilvl="8" w:tplc="092C1D80">
      <w:numFmt w:val="bullet"/>
      <w:lvlText w:val="•"/>
      <w:lvlJc w:val="left"/>
      <w:pPr>
        <w:ind w:left="5469" w:hanging="304"/>
      </w:pPr>
      <w:rPr>
        <w:rFonts w:hint="default"/>
        <w:lang w:val="es-ES" w:eastAsia="en-US" w:bidi="ar-SA"/>
      </w:rPr>
    </w:lvl>
  </w:abstractNum>
  <w:abstractNum w:abstractNumId="14" w15:restartNumberingAfterBreak="0">
    <w:nsid w:val="0D8E349A"/>
    <w:multiLevelType w:val="hybridMultilevel"/>
    <w:tmpl w:val="80C6B726"/>
    <w:lvl w:ilvl="0" w:tplc="B9C8B56C">
      <w:start w:val="1"/>
      <w:numFmt w:val="decimal"/>
      <w:lvlText w:val="%1."/>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6FD001D4">
      <w:numFmt w:val="bullet"/>
      <w:lvlText w:val="•"/>
      <w:lvlJc w:val="left"/>
      <w:pPr>
        <w:ind w:left="1306" w:hanging="304"/>
      </w:pPr>
      <w:rPr>
        <w:rFonts w:hint="default"/>
        <w:lang w:val="es-ES" w:eastAsia="en-US" w:bidi="ar-SA"/>
      </w:rPr>
    </w:lvl>
    <w:lvl w:ilvl="2" w:tplc="9C782DD2">
      <w:numFmt w:val="bullet"/>
      <w:lvlText w:val="•"/>
      <w:lvlJc w:val="left"/>
      <w:pPr>
        <w:ind w:left="1912" w:hanging="304"/>
      </w:pPr>
      <w:rPr>
        <w:rFonts w:hint="default"/>
        <w:lang w:val="es-ES" w:eastAsia="en-US" w:bidi="ar-SA"/>
      </w:rPr>
    </w:lvl>
    <w:lvl w:ilvl="3" w:tplc="46DCD926">
      <w:numFmt w:val="bullet"/>
      <w:lvlText w:val="•"/>
      <w:lvlJc w:val="left"/>
      <w:pPr>
        <w:ind w:left="2518" w:hanging="304"/>
      </w:pPr>
      <w:rPr>
        <w:rFonts w:hint="default"/>
        <w:lang w:val="es-ES" w:eastAsia="en-US" w:bidi="ar-SA"/>
      </w:rPr>
    </w:lvl>
    <w:lvl w:ilvl="4" w:tplc="39B43A44">
      <w:numFmt w:val="bullet"/>
      <w:lvlText w:val="•"/>
      <w:lvlJc w:val="left"/>
      <w:pPr>
        <w:ind w:left="3124" w:hanging="304"/>
      </w:pPr>
      <w:rPr>
        <w:rFonts w:hint="default"/>
        <w:lang w:val="es-ES" w:eastAsia="en-US" w:bidi="ar-SA"/>
      </w:rPr>
    </w:lvl>
    <w:lvl w:ilvl="5" w:tplc="B314B70E">
      <w:numFmt w:val="bullet"/>
      <w:lvlText w:val="•"/>
      <w:lvlJc w:val="left"/>
      <w:pPr>
        <w:ind w:left="3730" w:hanging="304"/>
      </w:pPr>
      <w:rPr>
        <w:rFonts w:hint="default"/>
        <w:lang w:val="es-ES" w:eastAsia="en-US" w:bidi="ar-SA"/>
      </w:rPr>
    </w:lvl>
    <w:lvl w:ilvl="6" w:tplc="2C4A9F54">
      <w:numFmt w:val="bullet"/>
      <w:lvlText w:val="•"/>
      <w:lvlJc w:val="left"/>
      <w:pPr>
        <w:ind w:left="4336" w:hanging="304"/>
      </w:pPr>
      <w:rPr>
        <w:rFonts w:hint="default"/>
        <w:lang w:val="es-ES" w:eastAsia="en-US" w:bidi="ar-SA"/>
      </w:rPr>
    </w:lvl>
    <w:lvl w:ilvl="7" w:tplc="C706C0BE">
      <w:numFmt w:val="bullet"/>
      <w:lvlText w:val="•"/>
      <w:lvlJc w:val="left"/>
      <w:pPr>
        <w:ind w:left="4942" w:hanging="304"/>
      </w:pPr>
      <w:rPr>
        <w:rFonts w:hint="default"/>
        <w:lang w:val="es-ES" w:eastAsia="en-US" w:bidi="ar-SA"/>
      </w:rPr>
    </w:lvl>
    <w:lvl w:ilvl="8" w:tplc="B94627A0">
      <w:numFmt w:val="bullet"/>
      <w:lvlText w:val="•"/>
      <w:lvlJc w:val="left"/>
      <w:pPr>
        <w:ind w:left="5548" w:hanging="304"/>
      </w:pPr>
      <w:rPr>
        <w:rFonts w:hint="default"/>
        <w:lang w:val="es-ES" w:eastAsia="en-US" w:bidi="ar-SA"/>
      </w:rPr>
    </w:lvl>
  </w:abstractNum>
  <w:abstractNum w:abstractNumId="15" w15:restartNumberingAfterBreak="0">
    <w:nsid w:val="0D9F438D"/>
    <w:multiLevelType w:val="hybridMultilevel"/>
    <w:tmpl w:val="71100A40"/>
    <w:lvl w:ilvl="0" w:tplc="9FACF736">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81F63756">
      <w:numFmt w:val="bullet"/>
      <w:lvlText w:val="•"/>
      <w:lvlJc w:val="left"/>
      <w:pPr>
        <w:ind w:left="2406" w:hanging="304"/>
      </w:pPr>
      <w:rPr>
        <w:rFonts w:hint="default"/>
        <w:lang w:val="es-ES" w:eastAsia="en-US" w:bidi="ar-SA"/>
      </w:rPr>
    </w:lvl>
    <w:lvl w:ilvl="2" w:tplc="3E5A7EF0">
      <w:numFmt w:val="bullet"/>
      <w:lvlText w:val="•"/>
      <w:lvlJc w:val="left"/>
      <w:pPr>
        <w:ind w:left="3052" w:hanging="304"/>
      </w:pPr>
      <w:rPr>
        <w:rFonts w:hint="default"/>
        <w:lang w:val="es-ES" w:eastAsia="en-US" w:bidi="ar-SA"/>
      </w:rPr>
    </w:lvl>
    <w:lvl w:ilvl="3" w:tplc="2B88789C">
      <w:numFmt w:val="bullet"/>
      <w:lvlText w:val="•"/>
      <w:lvlJc w:val="left"/>
      <w:pPr>
        <w:ind w:left="3698" w:hanging="304"/>
      </w:pPr>
      <w:rPr>
        <w:rFonts w:hint="default"/>
        <w:lang w:val="es-ES" w:eastAsia="en-US" w:bidi="ar-SA"/>
      </w:rPr>
    </w:lvl>
    <w:lvl w:ilvl="4" w:tplc="6CF44178">
      <w:numFmt w:val="bullet"/>
      <w:lvlText w:val="•"/>
      <w:lvlJc w:val="left"/>
      <w:pPr>
        <w:ind w:left="4344" w:hanging="304"/>
      </w:pPr>
      <w:rPr>
        <w:rFonts w:hint="default"/>
        <w:lang w:val="es-ES" w:eastAsia="en-US" w:bidi="ar-SA"/>
      </w:rPr>
    </w:lvl>
    <w:lvl w:ilvl="5" w:tplc="1236DDAC">
      <w:numFmt w:val="bullet"/>
      <w:lvlText w:val="•"/>
      <w:lvlJc w:val="left"/>
      <w:pPr>
        <w:ind w:left="4990" w:hanging="304"/>
      </w:pPr>
      <w:rPr>
        <w:rFonts w:hint="default"/>
        <w:lang w:val="es-ES" w:eastAsia="en-US" w:bidi="ar-SA"/>
      </w:rPr>
    </w:lvl>
    <w:lvl w:ilvl="6" w:tplc="965017D6">
      <w:numFmt w:val="bullet"/>
      <w:lvlText w:val="•"/>
      <w:lvlJc w:val="left"/>
      <w:pPr>
        <w:ind w:left="5636" w:hanging="304"/>
      </w:pPr>
      <w:rPr>
        <w:rFonts w:hint="default"/>
        <w:lang w:val="es-ES" w:eastAsia="en-US" w:bidi="ar-SA"/>
      </w:rPr>
    </w:lvl>
    <w:lvl w:ilvl="7" w:tplc="ED24206C">
      <w:numFmt w:val="bullet"/>
      <w:lvlText w:val="•"/>
      <w:lvlJc w:val="left"/>
      <w:pPr>
        <w:ind w:left="6282" w:hanging="304"/>
      </w:pPr>
      <w:rPr>
        <w:rFonts w:hint="default"/>
        <w:lang w:val="es-ES" w:eastAsia="en-US" w:bidi="ar-SA"/>
      </w:rPr>
    </w:lvl>
    <w:lvl w:ilvl="8" w:tplc="58C0593C">
      <w:numFmt w:val="bullet"/>
      <w:lvlText w:val="•"/>
      <w:lvlJc w:val="left"/>
      <w:pPr>
        <w:ind w:left="6928" w:hanging="304"/>
      </w:pPr>
      <w:rPr>
        <w:rFonts w:hint="default"/>
        <w:lang w:val="es-ES" w:eastAsia="en-US" w:bidi="ar-SA"/>
      </w:rPr>
    </w:lvl>
  </w:abstractNum>
  <w:abstractNum w:abstractNumId="16" w15:restartNumberingAfterBreak="0">
    <w:nsid w:val="0DA80FFA"/>
    <w:multiLevelType w:val="hybridMultilevel"/>
    <w:tmpl w:val="17CEB8EA"/>
    <w:lvl w:ilvl="0" w:tplc="799A733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39EF410">
      <w:numFmt w:val="bullet"/>
      <w:lvlText w:val="•"/>
      <w:lvlJc w:val="left"/>
      <w:pPr>
        <w:ind w:left="819" w:hanging="134"/>
      </w:pPr>
      <w:rPr>
        <w:rFonts w:hint="default"/>
        <w:lang w:val="es-ES" w:eastAsia="en-US" w:bidi="ar-SA"/>
      </w:rPr>
    </w:lvl>
    <w:lvl w:ilvl="2" w:tplc="B64CF384">
      <w:numFmt w:val="bullet"/>
      <w:lvlText w:val="•"/>
      <w:lvlJc w:val="left"/>
      <w:pPr>
        <w:ind w:left="1419" w:hanging="134"/>
      </w:pPr>
      <w:rPr>
        <w:rFonts w:hint="default"/>
        <w:lang w:val="es-ES" w:eastAsia="en-US" w:bidi="ar-SA"/>
      </w:rPr>
    </w:lvl>
    <w:lvl w:ilvl="3" w:tplc="B8F2B2CC">
      <w:numFmt w:val="bullet"/>
      <w:lvlText w:val="•"/>
      <w:lvlJc w:val="left"/>
      <w:pPr>
        <w:ind w:left="2018" w:hanging="134"/>
      </w:pPr>
      <w:rPr>
        <w:rFonts w:hint="default"/>
        <w:lang w:val="es-ES" w:eastAsia="en-US" w:bidi="ar-SA"/>
      </w:rPr>
    </w:lvl>
    <w:lvl w:ilvl="4" w:tplc="DD50CE84">
      <w:numFmt w:val="bullet"/>
      <w:lvlText w:val="•"/>
      <w:lvlJc w:val="left"/>
      <w:pPr>
        <w:ind w:left="2618" w:hanging="134"/>
      </w:pPr>
      <w:rPr>
        <w:rFonts w:hint="default"/>
        <w:lang w:val="es-ES" w:eastAsia="en-US" w:bidi="ar-SA"/>
      </w:rPr>
    </w:lvl>
    <w:lvl w:ilvl="5" w:tplc="314CB72E">
      <w:numFmt w:val="bullet"/>
      <w:lvlText w:val="•"/>
      <w:lvlJc w:val="left"/>
      <w:pPr>
        <w:ind w:left="3218" w:hanging="134"/>
      </w:pPr>
      <w:rPr>
        <w:rFonts w:hint="default"/>
        <w:lang w:val="es-ES" w:eastAsia="en-US" w:bidi="ar-SA"/>
      </w:rPr>
    </w:lvl>
    <w:lvl w:ilvl="6" w:tplc="D312D176">
      <w:numFmt w:val="bullet"/>
      <w:lvlText w:val="•"/>
      <w:lvlJc w:val="left"/>
      <w:pPr>
        <w:ind w:left="3817" w:hanging="134"/>
      </w:pPr>
      <w:rPr>
        <w:rFonts w:hint="default"/>
        <w:lang w:val="es-ES" w:eastAsia="en-US" w:bidi="ar-SA"/>
      </w:rPr>
    </w:lvl>
    <w:lvl w:ilvl="7" w:tplc="26944AB8">
      <w:numFmt w:val="bullet"/>
      <w:lvlText w:val="•"/>
      <w:lvlJc w:val="left"/>
      <w:pPr>
        <w:ind w:left="4417" w:hanging="134"/>
      </w:pPr>
      <w:rPr>
        <w:rFonts w:hint="default"/>
        <w:lang w:val="es-ES" w:eastAsia="en-US" w:bidi="ar-SA"/>
      </w:rPr>
    </w:lvl>
    <w:lvl w:ilvl="8" w:tplc="E65AC7D6">
      <w:numFmt w:val="bullet"/>
      <w:lvlText w:val="•"/>
      <w:lvlJc w:val="left"/>
      <w:pPr>
        <w:ind w:left="5016" w:hanging="134"/>
      </w:pPr>
      <w:rPr>
        <w:rFonts w:hint="default"/>
        <w:lang w:val="es-ES" w:eastAsia="en-US" w:bidi="ar-SA"/>
      </w:rPr>
    </w:lvl>
  </w:abstractNum>
  <w:abstractNum w:abstractNumId="17" w15:restartNumberingAfterBreak="0">
    <w:nsid w:val="0E28426E"/>
    <w:multiLevelType w:val="hybridMultilevel"/>
    <w:tmpl w:val="89805838"/>
    <w:lvl w:ilvl="0" w:tplc="C2DC1BD6">
      <w:numFmt w:val="bullet"/>
      <w:lvlText w:val="•"/>
      <w:lvlJc w:val="left"/>
      <w:pPr>
        <w:ind w:left="697" w:hanging="304"/>
      </w:pPr>
      <w:rPr>
        <w:rFonts w:ascii="Georgia" w:eastAsia="Georgia" w:hAnsi="Georgia" w:cs="Georgia" w:hint="default"/>
        <w:w w:val="169"/>
        <w:lang w:val="es-ES" w:eastAsia="en-US" w:bidi="ar-SA"/>
      </w:rPr>
    </w:lvl>
    <w:lvl w:ilvl="1" w:tplc="47E81A1E">
      <w:numFmt w:val="bullet"/>
      <w:lvlText w:val="•"/>
      <w:lvlJc w:val="left"/>
      <w:pPr>
        <w:ind w:left="1306" w:hanging="304"/>
      </w:pPr>
      <w:rPr>
        <w:rFonts w:hint="default"/>
        <w:lang w:val="es-ES" w:eastAsia="en-US" w:bidi="ar-SA"/>
      </w:rPr>
    </w:lvl>
    <w:lvl w:ilvl="2" w:tplc="66C27F7E">
      <w:numFmt w:val="bullet"/>
      <w:lvlText w:val="•"/>
      <w:lvlJc w:val="left"/>
      <w:pPr>
        <w:ind w:left="1912" w:hanging="304"/>
      </w:pPr>
      <w:rPr>
        <w:rFonts w:hint="default"/>
        <w:lang w:val="es-ES" w:eastAsia="en-US" w:bidi="ar-SA"/>
      </w:rPr>
    </w:lvl>
    <w:lvl w:ilvl="3" w:tplc="8542C374">
      <w:numFmt w:val="bullet"/>
      <w:lvlText w:val="•"/>
      <w:lvlJc w:val="left"/>
      <w:pPr>
        <w:ind w:left="2518" w:hanging="304"/>
      </w:pPr>
      <w:rPr>
        <w:rFonts w:hint="default"/>
        <w:lang w:val="es-ES" w:eastAsia="en-US" w:bidi="ar-SA"/>
      </w:rPr>
    </w:lvl>
    <w:lvl w:ilvl="4" w:tplc="D2D824A0">
      <w:numFmt w:val="bullet"/>
      <w:lvlText w:val="•"/>
      <w:lvlJc w:val="left"/>
      <w:pPr>
        <w:ind w:left="3124" w:hanging="304"/>
      </w:pPr>
      <w:rPr>
        <w:rFonts w:hint="default"/>
        <w:lang w:val="es-ES" w:eastAsia="en-US" w:bidi="ar-SA"/>
      </w:rPr>
    </w:lvl>
    <w:lvl w:ilvl="5" w:tplc="8CECA7A4">
      <w:numFmt w:val="bullet"/>
      <w:lvlText w:val="•"/>
      <w:lvlJc w:val="left"/>
      <w:pPr>
        <w:ind w:left="3730" w:hanging="304"/>
      </w:pPr>
      <w:rPr>
        <w:rFonts w:hint="default"/>
        <w:lang w:val="es-ES" w:eastAsia="en-US" w:bidi="ar-SA"/>
      </w:rPr>
    </w:lvl>
    <w:lvl w:ilvl="6" w:tplc="DBF0096C">
      <w:numFmt w:val="bullet"/>
      <w:lvlText w:val="•"/>
      <w:lvlJc w:val="left"/>
      <w:pPr>
        <w:ind w:left="4336" w:hanging="304"/>
      </w:pPr>
      <w:rPr>
        <w:rFonts w:hint="default"/>
        <w:lang w:val="es-ES" w:eastAsia="en-US" w:bidi="ar-SA"/>
      </w:rPr>
    </w:lvl>
    <w:lvl w:ilvl="7" w:tplc="D26C0C22">
      <w:numFmt w:val="bullet"/>
      <w:lvlText w:val="•"/>
      <w:lvlJc w:val="left"/>
      <w:pPr>
        <w:ind w:left="4942" w:hanging="304"/>
      </w:pPr>
      <w:rPr>
        <w:rFonts w:hint="default"/>
        <w:lang w:val="es-ES" w:eastAsia="en-US" w:bidi="ar-SA"/>
      </w:rPr>
    </w:lvl>
    <w:lvl w:ilvl="8" w:tplc="B9489798">
      <w:numFmt w:val="bullet"/>
      <w:lvlText w:val="•"/>
      <w:lvlJc w:val="left"/>
      <w:pPr>
        <w:ind w:left="5548" w:hanging="304"/>
      </w:pPr>
      <w:rPr>
        <w:rFonts w:hint="default"/>
        <w:lang w:val="es-ES" w:eastAsia="en-US" w:bidi="ar-SA"/>
      </w:rPr>
    </w:lvl>
  </w:abstractNum>
  <w:abstractNum w:abstractNumId="18" w15:restartNumberingAfterBreak="0">
    <w:nsid w:val="0ECC47B5"/>
    <w:multiLevelType w:val="hybridMultilevel"/>
    <w:tmpl w:val="6864449E"/>
    <w:lvl w:ilvl="0" w:tplc="EF9AA962">
      <w:numFmt w:val="bullet"/>
      <w:lvlText w:val="•"/>
      <w:lvlJc w:val="left"/>
      <w:pPr>
        <w:ind w:left="697" w:hanging="304"/>
      </w:pPr>
      <w:rPr>
        <w:rFonts w:ascii="Georgia" w:eastAsia="Georgia" w:hAnsi="Georgia" w:cs="Georgia" w:hint="default"/>
        <w:w w:val="169"/>
        <w:lang w:val="es-ES" w:eastAsia="en-US" w:bidi="ar-SA"/>
      </w:rPr>
    </w:lvl>
    <w:lvl w:ilvl="1" w:tplc="AD065CA6">
      <w:numFmt w:val="bullet"/>
      <w:lvlText w:val="–"/>
      <w:lvlJc w:val="left"/>
      <w:pPr>
        <w:ind w:left="1017"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D996DC7A">
      <w:numFmt w:val="bullet"/>
      <w:lvlText w:val="•"/>
      <w:lvlJc w:val="left"/>
      <w:pPr>
        <w:ind w:left="1657" w:hanging="304"/>
      </w:pPr>
      <w:rPr>
        <w:rFonts w:hint="default"/>
        <w:lang w:val="es-ES" w:eastAsia="en-US" w:bidi="ar-SA"/>
      </w:rPr>
    </w:lvl>
    <w:lvl w:ilvl="3" w:tplc="DF88EBC8">
      <w:numFmt w:val="bullet"/>
      <w:lvlText w:val="•"/>
      <w:lvlJc w:val="left"/>
      <w:pPr>
        <w:ind w:left="2295" w:hanging="304"/>
      </w:pPr>
      <w:rPr>
        <w:rFonts w:hint="default"/>
        <w:lang w:val="es-ES" w:eastAsia="en-US" w:bidi="ar-SA"/>
      </w:rPr>
    </w:lvl>
    <w:lvl w:ilvl="4" w:tplc="E34A4350">
      <w:numFmt w:val="bullet"/>
      <w:lvlText w:val="•"/>
      <w:lvlJc w:val="left"/>
      <w:pPr>
        <w:ind w:left="2933" w:hanging="304"/>
      </w:pPr>
      <w:rPr>
        <w:rFonts w:hint="default"/>
        <w:lang w:val="es-ES" w:eastAsia="en-US" w:bidi="ar-SA"/>
      </w:rPr>
    </w:lvl>
    <w:lvl w:ilvl="5" w:tplc="B484A63A">
      <w:numFmt w:val="bullet"/>
      <w:lvlText w:val="•"/>
      <w:lvlJc w:val="left"/>
      <w:pPr>
        <w:ind w:left="3571" w:hanging="304"/>
      </w:pPr>
      <w:rPr>
        <w:rFonts w:hint="default"/>
        <w:lang w:val="es-ES" w:eastAsia="en-US" w:bidi="ar-SA"/>
      </w:rPr>
    </w:lvl>
    <w:lvl w:ilvl="6" w:tplc="A5120E3A">
      <w:numFmt w:val="bullet"/>
      <w:lvlText w:val="•"/>
      <w:lvlJc w:val="left"/>
      <w:pPr>
        <w:ind w:left="4209" w:hanging="304"/>
      </w:pPr>
      <w:rPr>
        <w:rFonts w:hint="default"/>
        <w:lang w:val="es-ES" w:eastAsia="en-US" w:bidi="ar-SA"/>
      </w:rPr>
    </w:lvl>
    <w:lvl w:ilvl="7" w:tplc="36A01C8C">
      <w:numFmt w:val="bullet"/>
      <w:lvlText w:val="•"/>
      <w:lvlJc w:val="left"/>
      <w:pPr>
        <w:ind w:left="4846" w:hanging="304"/>
      </w:pPr>
      <w:rPr>
        <w:rFonts w:hint="default"/>
        <w:lang w:val="es-ES" w:eastAsia="en-US" w:bidi="ar-SA"/>
      </w:rPr>
    </w:lvl>
    <w:lvl w:ilvl="8" w:tplc="7A38375E">
      <w:numFmt w:val="bullet"/>
      <w:lvlText w:val="•"/>
      <w:lvlJc w:val="left"/>
      <w:pPr>
        <w:ind w:left="5484" w:hanging="304"/>
      </w:pPr>
      <w:rPr>
        <w:rFonts w:hint="default"/>
        <w:lang w:val="es-ES" w:eastAsia="en-US" w:bidi="ar-SA"/>
      </w:rPr>
    </w:lvl>
  </w:abstractNum>
  <w:abstractNum w:abstractNumId="19" w15:restartNumberingAfterBreak="0">
    <w:nsid w:val="0FF84F69"/>
    <w:multiLevelType w:val="hybridMultilevel"/>
    <w:tmpl w:val="7B9803A2"/>
    <w:lvl w:ilvl="0" w:tplc="A72CCC1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7B5CF266">
      <w:numFmt w:val="bullet"/>
      <w:lvlText w:val="•"/>
      <w:lvlJc w:val="left"/>
      <w:pPr>
        <w:ind w:left="685" w:hanging="134"/>
      </w:pPr>
      <w:rPr>
        <w:rFonts w:hint="default"/>
        <w:lang w:val="es-ES" w:eastAsia="en-US" w:bidi="ar-SA"/>
      </w:rPr>
    </w:lvl>
    <w:lvl w:ilvl="2" w:tplc="B4CEAFB0">
      <w:numFmt w:val="bullet"/>
      <w:lvlText w:val="•"/>
      <w:lvlJc w:val="left"/>
      <w:pPr>
        <w:ind w:left="1151" w:hanging="134"/>
      </w:pPr>
      <w:rPr>
        <w:rFonts w:hint="default"/>
        <w:lang w:val="es-ES" w:eastAsia="en-US" w:bidi="ar-SA"/>
      </w:rPr>
    </w:lvl>
    <w:lvl w:ilvl="3" w:tplc="97C62456">
      <w:numFmt w:val="bullet"/>
      <w:lvlText w:val="•"/>
      <w:lvlJc w:val="left"/>
      <w:pPr>
        <w:ind w:left="1617" w:hanging="134"/>
      </w:pPr>
      <w:rPr>
        <w:rFonts w:hint="default"/>
        <w:lang w:val="es-ES" w:eastAsia="en-US" w:bidi="ar-SA"/>
      </w:rPr>
    </w:lvl>
    <w:lvl w:ilvl="4" w:tplc="5FB283FE">
      <w:numFmt w:val="bullet"/>
      <w:lvlText w:val="•"/>
      <w:lvlJc w:val="left"/>
      <w:pPr>
        <w:ind w:left="2083" w:hanging="134"/>
      </w:pPr>
      <w:rPr>
        <w:rFonts w:hint="default"/>
        <w:lang w:val="es-ES" w:eastAsia="en-US" w:bidi="ar-SA"/>
      </w:rPr>
    </w:lvl>
    <w:lvl w:ilvl="5" w:tplc="3EA6ECDA">
      <w:numFmt w:val="bullet"/>
      <w:lvlText w:val="•"/>
      <w:lvlJc w:val="left"/>
      <w:pPr>
        <w:ind w:left="2549" w:hanging="134"/>
      </w:pPr>
      <w:rPr>
        <w:rFonts w:hint="default"/>
        <w:lang w:val="es-ES" w:eastAsia="en-US" w:bidi="ar-SA"/>
      </w:rPr>
    </w:lvl>
    <w:lvl w:ilvl="6" w:tplc="1502518E">
      <w:numFmt w:val="bullet"/>
      <w:lvlText w:val="•"/>
      <w:lvlJc w:val="left"/>
      <w:pPr>
        <w:ind w:left="3014" w:hanging="134"/>
      </w:pPr>
      <w:rPr>
        <w:rFonts w:hint="default"/>
        <w:lang w:val="es-ES" w:eastAsia="en-US" w:bidi="ar-SA"/>
      </w:rPr>
    </w:lvl>
    <w:lvl w:ilvl="7" w:tplc="39EEC206">
      <w:numFmt w:val="bullet"/>
      <w:lvlText w:val="•"/>
      <w:lvlJc w:val="left"/>
      <w:pPr>
        <w:ind w:left="3480" w:hanging="134"/>
      </w:pPr>
      <w:rPr>
        <w:rFonts w:hint="default"/>
        <w:lang w:val="es-ES" w:eastAsia="en-US" w:bidi="ar-SA"/>
      </w:rPr>
    </w:lvl>
    <w:lvl w:ilvl="8" w:tplc="06D68488">
      <w:numFmt w:val="bullet"/>
      <w:lvlText w:val="•"/>
      <w:lvlJc w:val="left"/>
      <w:pPr>
        <w:ind w:left="3946" w:hanging="134"/>
      </w:pPr>
      <w:rPr>
        <w:rFonts w:hint="default"/>
        <w:lang w:val="es-ES" w:eastAsia="en-US" w:bidi="ar-SA"/>
      </w:rPr>
    </w:lvl>
  </w:abstractNum>
  <w:abstractNum w:abstractNumId="20" w15:restartNumberingAfterBreak="0">
    <w:nsid w:val="111E6181"/>
    <w:multiLevelType w:val="hybridMultilevel"/>
    <w:tmpl w:val="ACA609F8"/>
    <w:lvl w:ilvl="0" w:tplc="E9FE4FB4">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41B40ED4">
      <w:numFmt w:val="bullet"/>
      <w:lvlText w:val="•"/>
      <w:lvlJc w:val="left"/>
      <w:pPr>
        <w:ind w:left="489" w:hanging="134"/>
      </w:pPr>
      <w:rPr>
        <w:rFonts w:hint="default"/>
        <w:lang w:val="es-ES" w:eastAsia="en-US" w:bidi="ar-SA"/>
      </w:rPr>
    </w:lvl>
    <w:lvl w:ilvl="2" w:tplc="575CD2A2">
      <w:numFmt w:val="bullet"/>
      <w:lvlText w:val="•"/>
      <w:lvlJc w:val="left"/>
      <w:pPr>
        <w:ind w:left="779" w:hanging="134"/>
      </w:pPr>
      <w:rPr>
        <w:rFonts w:hint="default"/>
        <w:lang w:val="es-ES" w:eastAsia="en-US" w:bidi="ar-SA"/>
      </w:rPr>
    </w:lvl>
    <w:lvl w:ilvl="3" w:tplc="213AFFB0">
      <w:numFmt w:val="bullet"/>
      <w:lvlText w:val="•"/>
      <w:lvlJc w:val="left"/>
      <w:pPr>
        <w:ind w:left="1069" w:hanging="134"/>
      </w:pPr>
      <w:rPr>
        <w:rFonts w:hint="default"/>
        <w:lang w:val="es-ES" w:eastAsia="en-US" w:bidi="ar-SA"/>
      </w:rPr>
    </w:lvl>
    <w:lvl w:ilvl="4" w:tplc="8ECCC604">
      <w:numFmt w:val="bullet"/>
      <w:lvlText w:val="•"/>
      <w:lvlJc w:val="left"/>
      <w:pPr>
        <w:ind w:left="1359" w:hanging="134"/>
      </w:pPr>
      <w:rPr>
        <w:rFonts w:hint="default"/>
        <w:lang w:val="es-ES" w:eastAsia="en-US" w:bidi="ar-SA"/>
      </w:rPr>
    </w:lvl>
    <w:lvl w:ilvl="5" w:tplc="F9303A40">
      <w:numFmt w:val="bullet"/>
      <w:lvlText w:val="•"/>
      <w:lvlJc w:val="left"/>
      <w:pPr>
        <w:ind w:left="1649" w:hanging="134"/>
      </w:pPr>
      <w:rPr>
        <w:rFonts w:hint="default"/>
        <w:lang w:val="es-ES" w:eastAsia="en-US" w:bidi="ar-SA"/>
      </w:rPr>
    </w:lvl>
    <w:lvl w:ilvl="6" w:tplc="21228A52">
      <w:numFmt w:val="bullet"/>
      <w:lvlText w:val="•"/>
      <w:lvlJc w:val="left"/>
      <w:pPr>
        <w:ind w:left="1938" w:hanging="134"/>
      </w:pPr>
      <w:rPr>
        <w:rFonts w:hint="default"/>
        <w:lang w:val="es-ES" w:eastAsia="en-US" w:bidi="ar-SA"/>
      </w:rPr>
    </w:lvl>
    <w:lvl w:ilvl="7" w:tplc="E0A488F2">
      <w:numFmt w:val="bullet"/>
      <w:lvlText w:val="•"/>
      <w:lvlJc w:val="left"/>
      <w:pPr>
        <w:ind w:left="2228" w:hanging="134"/>
      </w:pPr>
      <w:rPr>
        <w:rFonts w:hint="default"/>
        <w:lang w:val="es-ES" w:eastAsia="en-US" w:bidi="ar-SA"/>
      </w:rPr>
    </w:lvl>
    <w:lvl w:ilvl="8" w:tplc="570855FC">
      <w:numFmt w:val="bullet"/>
      <w:lvlText w:val="•"/>
      <w:lvlJc w:val="left"/>
      <w:pPr>
        <w:ind w:left="2518" w:hanging="134"/>
      </w:pPr>
      <w:rPr>
        <w:rFonts w:hint="default"/>
        <w:lang w:val="es-ES" w:eastAsia="en-US" w:bidi="ar-SA"/>
      </w:rPr>
    </w:lvl>
  </w:abstractNum>
  <w:abstractNum w:abstractNumId="21" w15:restartNumberingAfterBreak="0">
    <w:nsid w:val="128F1F94"/>
    <w:multiLevelType w:val="hybridMultilevel"/>
    <w:tmpl w:val="60DADEE4"/>
    <w:lvl w:ilvl="0" w:tplc="609C9578">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B0764D40">
      <w:numFmt w:val="bullet"/>
      <w:lvlText w:val="•"/>
      <w:lvlJc w:val="left"/>
      <w:pPr>
        <w:ind w:left="488" w:hanging="134"/>
      </w:pPr>
      <w:rPr>
        <w:rFonts w:hint="default"/>
        <w:lang w:val="es-ES" w:eastAsia="en-US" w:bidi="ar-SA"/>
      </w:rPr>
    </w:lvl>
    <w:lvl w:ilvl="2" w:tplc="F7285682">
      <w:numFmt w:val="bullet"/>
      <w:lvlText w:val="•"/>
      <w:lvlJc w:val="left"/>
      <w:pPr>
        <w:ind w:left="757" w:hanging="134"/>
      </w:pPr>
      <w:rPr>
        <w:rFonts w:hint="default"/>
        <w:lang w:val="es-ES" w:eastAsia="en-US" w:bidi="ar-SA"/>
      </w:rPr>
    </w:lvl>
    <w:lvl w:ilvl="3" w:tplc="32E632B2">
      <w:numFmt w:val="bullet"/>
      <w:lvlText w:val="•"/>
      <w:lvlJc w:val="left"/>
      <w:pPr>
        <w:ind w:left="1025" w:hanging="134"/>
      </w:pPr>
      <w:rPr>
        <w:rFonts w:hint="default"/>
        <w:lang w:val="es-ES" w:eastAsia="en-US" w:bidi="ar-SA"/>
      </w:rPr>
    </w:lvl>
    <w:lvl w:ilvl="4" w:tplc="543626A8">
      <w:numFmt w:val="bullet"/>
      <w:lvlText w:val="•"/>
      <w:lvlJc w:val="left"/>
      <w:pPr>
        <w:ind w:left="1294" w:hanging="134"/>
      </w:pPr>
      <w:rPr>
        <w:rFonts w:hint="default"/>
        <w:lang w:val="es-ES" w:eastAsia="en-US" w:bidi="ar-SA"/>
      </w:rPr>
    </w:lvl>
    <w:lvl w:ilvl="5" w:tplc="68BED464">
      <w:numFmt w:val="bullet"/>
      <w:lvlText w:val="•"/>
      <w:lvlJc w:val="left"/>
      <w:pPr>
        <w:ind w:left="1562" w:hanging="134"/>
      </w:pPr>
      <w:rPr>
        <w:rFonts w:hint="default"/>
        <w:lang w:val="es-ES" w:eastAsia="en-US" w:bidi="ar-SA"/>
      </w:rPr>
    </w:lvl>
    <w:lvl w:ilvl="6" w:tplc="79F2AB62">
      <w:numFmt w:val="bullet"/>
      <w:lvlText w:val="•"/>
      <w:lvlJc w:val="left"/>
      <w:pPr>
        <w:ind w:left="1831" w:hanging="134"/>
      </w:pPr>
      <w:rPr>
        <w:rFonts w:hint="default"/>
        <w:lang w:val="es-ES" w:eastAsia="en-US" w:bidi="ar-SA"/>
      </w:rPr>
    </w:lvl>
    <w:lvl w:ilvl="7" w:tplc="4DD66D18">
      <w:numFmt w:val="bullet"/>
      <w:lvlText w:val="•"/>
      <w:lvlJc w:val="left"/>
      <w:pPr>
        <w:ind w:left="2099" w:hanging="134"/>
      </w:pPr>
      <w:rPr>
        <w:rFonts w:hint="default"/>
        <w:lang w:val="es-ES" w:eastAsia="en-US" w:bidi="ar-SA"/>
      </w:rPr>
    </w:lvl>
    <w:lvl w:ilvl="8" w:tplc="BA4EB93E">
      <w:numFmt w:val="bullet"/>
      <w:lvlText w:val="•"/>
      <w:lvlJc w:val="left"/>
      <w:pPr>
        <w:ind w:left="2368" w:hanging="134"/>
      </w:pPr>
      <w:rPr>
        <w:rFonts w:hint="default"/>
        <w:lang w:val="es-ES" w:eastAsia="en-US" w:bidi="ar-SA"/>
      </w:rPr>
    </w:lvl>
  </w:abstractNum>
  <w:abstractNum w:abstractNumId="22" w15:restartNumberingAfterBreak="0">
    <w:nsid w:val="129759C0"/>
    <w:multiLevelType w:val="hybridMultilevel"/>
    <w:tmpl w:val="B03EBE4C"/>
    <w:lvl w:ilvl="0" w:tplc="E46C83E0">
      <w:numFmt w:val="bullet"/>
      <w:lvlText w:val="•"/>
      <w:lvlJc w:val="left"/>
      <w:pPr>
        <w:ind w:left="205" w:hanging="134"/>
      </w:pPr>
      <w:rPr>
        <w:rFonts w:ascii="Georgia" w:eastAsia="Georgia" w:hAnsi="Georgia" w:cs="Georgia" w:hint="default"/>
        <w:b w:val="0"/>
        <w:bCs w:val="0"/>
        <w:i w:val="0"/>
        <w:iCs w:val="0"/>
        <w:color w:val="231F20"/>
        <w:w w:val="169"/>
        <w:sz w:val="16"/>
        <w:szCs w:val="16"/>
        <w:lang w:val="es-ES" w:eastAsia="en-US" w:bidi="ar-SA"/>
      </w:rPr>
    </w:lvl>
    <w:lvl w:ilvl="1" w:tplc="B92A1E0E">
      <w:numFmt w:val="bullet"/>
      <w:lvlText w:val="•"/>
      <w:lvlJc w:val="left"/>
      <w:pPr>
        <w:ind w:left="489" w:hanging="134"/>
      </w:pPr>
      <w:rPr>
        <w:rFonts w:hint="default"/>
        <w:lang w:val="es-ES" w:eastAsia="en-US" w:bidi="ar-SA"/>
      </w:rPr>
    </w:lvl>
    <w:lvl w:ilvl="2" w:tplc="7C449964">
      <w:numFmt w:val="bullet"/>
      <w:lvlText w:val="•"/>
      <w:lvlJc w:val="left"/>
      <w:pPr>
        <w:ind w:left="779" w:hanging="134"/>
      </w:pPr>
      <w:rPr>
        <w:rFonts w:hint="default"/>
        <w:lang w:val="es-ES" w:eastAsia="en-US" w:bidi="ar-SA"/>
      </w:rPr>
    </w:lvl>
    <w:lvl w:ilvl="3" w:tplc="32043E8A">
      <w:numFmt w:val="bullet"/>
      <w:lvlText w:val="•"/>
      <w:lvlJc w:val="left"/>
      <w:pPr>
        <w:ind w:left="1069" w:hanging="134"/>
      </w:pPr>
      <w:rPr>
        <w:rFonts w:hint="default"/>
        <w:lang w:val="es-ES" w:eastAsia="en-US" w:bidi="ar-SA"/>
      </w:rPr>
    </w:lvl>
    <w:lvl w:ilvl="4" w:tplc="A8229456">
      <w:numFmt w:val="bullet"/>
      <w:lvlText w:val="•"/>
      <w:lvlJc w:val="left"/>
      <w:pPr>
        <w:ind w:left="1359" w:hanging="134"/>
      </w:pPr>
      <w:rPr>
        <w:rFonts w:hint="default"/>
        <w:lang w:val="es-ES" w:eastAsia="en-US" w:bidi="ar-SA"/>
      </w:rPr>
    </w:lvl>
    <w:lvl w:ilvl="5" w:tplc="49800BD0">
      <w:numFmt w:val="bullet"/>
      <w:lvlText w:val="•"/>
      <w:lvlJc w:val="left"/>
      <w:pPr>
        <w:ind w:left="1649" w:hanging="134"/>
      </w:pPr>
      <w:rPr>
        <w:rFonts w:hint="default"/>
        <w:lang w:val="es-ES" w:eastAsia="en-US" w:bidi="ar-SA"/>
      </w:rPr>
    </w:lvl>
    <w:lvl w:ilvl="6" w:tplc="6D40A558">
      <w:numFmt w:val="bullet"/>
      <w:lvlText w:val="•"/>
      <w:lvlJc w:val="left"/>
      <w:pPr>
        <w:ind w:left="1938" w:hanging="134"/>
      </w:pPr>
      <w:rPr>
        <w:rFonts w:hint="default"/>
        <w:lang w:val="es-ES" w:eastAsia="en-US" w:bidi="ar-SA"/>
      </w:rPr>
    </w:lvl>
    <w:lvl w:ilvl="7" w:tplc="BFF6BDA8">
      <w:numFmt w:val="bullet"/>
      <w:lvlText w:val="•"/>
      <w:lvlJc w:val="left"/>
      <w:pPr>
        <w:ind w:left="2228" w:hanging="134"/>
      </w:pPr>
      <w:rPr>
        <w:rFonts w:hint="default"/>
        <w:lang w:val="es-ES" w:eastAsia="en-US" w:bidi="ar-SA"/>
      </w:rPr>
    </w:lvl>
    <w:lvl w:ilvl="8" w:tplc="6FBAC6E0">
      <w:numFmt w:val="bullet"/>
      <w:lvlText w:val="•"/>
      <w:lvlJc w:val="left"/>
      <w:pPr>
        <w:ind w:left="2518" w:hanging="134"/>
      </w:pPr>
      <w:rPr>
        <w:rFonts w:hint="default"/>
        <w:lang w:val="es-ES" w:eastAsia="en-US" w:bidi="ar-SA"/>
      </w:rPr>
    </w:lvl>
  </w:abstractNum>
  <w:abstractNum w:abstractNumId="23" w15:restartNumberingAfterBreak="0">
    <w:nsid w:val="12AE5D05"/>
    <w:multiLevelType w:val="hybridMultilevel"/>
    <w:tmpl w:val="8C5E5496"/>
    <w:lvl w:ilvl="0" w:tplc="810C1894">
      <w:numFmt w:val="bullet"/>
      <w:lvlText w:val="•"/>
      <w:lvlJc w:val="left"/>
      <w:pPr>
        <w:ind w:left="214" w:hanging="134"/>
      </w:pPr>
      <w:rPr>
        <w:rFonts w:ascii="Georgia" w:eastAsia="Georgia" w:hAnsi="Georgia" w:cs="Georgia" w:hint="default"/>
        <w:b w:val="0"/>
        <w:bCs w:val="0"/>
        <w:i w:val="0"/>
        <w:iCs w:val="0"/>
        <w:color w:val="231F20"/>
        <w:w w:val="169"/>
        <w:sz w:val="15"/>
        <w:szCs w:val="15"/>
        <w:lang w:val="es-ES" w:eastAsia="en-US" w:bidi="ar-SA"/>
      </w:rPr>
    </w:lvl>
    <w:lvl w:ilvl="1" w:tplc="5476C604">
      <w:numFmt w:val="bullet"/>
      <w:lvlText w:val="•"/>
      <w:lvlJc w:val="left"/>
      <w:pPr>
        <w:ind w:left="488" w:hanging="134"/>
      </w:pPr>
      <w:rPr>
        <w:rFonts w:hint="default"/>
        <w:lang w:val="es-ES" w:eastAsia="en-US" w:bidi="ar-SA"/>
      </w:rPr>
    </w:lvl>
    <w:lvl w:ilvl="2" w:tplc="16841964">
      <w:numFmt w:val="bullet"/>
      <w:lvlText w:val="•"/>
      <w:lvlJc w:val="left"/>
      <w:pPr>
        <w:ind w:left="757" w:hanging="134"/>
      </w:pPr>
      <w:rPr>
        <w:rFonts w:hint="default"/>
        <w:lang w:val="es-ES" w:eastAsia="en-US" w:bidi="ar-SA"/>
      </w:rPr>
    </w:lvl>
    <w:lvl w:ilvl="3" w:tplc="712E5C74">
      <w:numFmt w:val="bullet"/>
      <w:lvlText w:val="•"/>
      <w:lvlJc w:val="left"/>
      <w:pPr>
        <w:ind w:left="1025" w:hanging="134"/>
      </w:pPr>
      <w:rPr>
        <w:rFonts w:hint="default"/>
        <w:lang w:val="es-ES" w:eastAsia="en-US" w:bidi="ar-SA"/>
      </w:rPr>
    </w:lvl>
    <w:lvl w:ilvl="4" w:tplc="4DDC7984">
      <w:numFmt w:val="bullet"/>
      <w:lvlText w:val="•"/>
      <w:lvlJc w:val="left"/>
      <w:pPr>
        <w:ind w:left="1294" w:hanging="134"/>
      </w:pPr>
      <w:rPr>
        <w:rFonts w:hint="default"/>
        <w:lang w:val="es-ES" w:eastAsia="en-US" w:bidi="ar-SA"/>
      </w:rPr>
    </w:lvl>
    <w:lvl w:ilvl="5" w:tplc="29027A34">
      <w:numFmt w:val="bullet"/>
      <w:lvlText w:val="•"/>
      <w:lvlJc w:val="left"/>
      <w:pPr>
        <w:ind w:left="1562" w:hanging="134"/>
      </w:pPr>
      <w:rPr>
        <w:rFonts w:hint="default"/>
        <w:lang w:val="es-ES" w:eastAsia="en-US" w:bidi="ar-SA"/>
      </w:rPr>
    </w:lvl>
    <w:lvl w:ilvl="6" w:tplc="B106CF6C">
      <w:numFmt w:val="bullet"/>
      <w:lvlText w:val="•"/>
      <w:lvlJc w:val="left"/>
      <w:pPr>
        <w:ind w:left="1831" w:hanging="134"/>
      </w:pPr>
      <w:rPr>
        <w:rFonts w:hint="default"/>
        <w:lang w:val="es-ES" w:eastAsia="en-US" w:bidi="ar-SA"/>
      </w:rPr>
    </w:lvl>
    <w:lvl w:ilvl="7" w:tplc="1D780D90">
      <w:numFmt w:val="bullet"/>
      <w:lvlText w:val="•"/>
      <w:lvlJc w:val="left"/>
      <w:pPr>
        <w:ind w:left="2099" w:hanging="134"/>
      </w:pPr>
      <w:rPr>
        <w:rFonts w:hint="default"/>
        <w:lang w:val="es-ES" w:eastAsia="en-US" w:bidi="ar-SA"/>
      </w:rPr>
    </w:lvl>
    <w:lvl w:ilvl="8" w:tplc="9B6299AE">
      <w:numFmt w:val="bullet"/>
      <w:lvlText w:val="•"/>
      <w:lvlJc w:val="left"/>
      <w:pPr>
        <w:ind w:left="2368" w:hanging="134"/>
      </w:pPr>
      <w:rPr>
        <w:rFonts w:hint="default"/>
        <w:lang w:val="es-ES" w:eastAsia="en-US" w:bidi="ar-SA"/>
      </w:rPr>
    </w:lvl>
  </w:abstractNum>
  <w:abstractNum w:abstractNumId="24" w15:restartNumberingAfterBreak="0">
    <w:nsid w:val="154E09E2"/>
    <w:multiLevelType w:val="hybridMultilevel"/>
    <w:tmpl w:val="ADD8D7A4"/>
    <w:lvl w:ilvl="0" w:tplc="665C3284">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606A45E0">
      <w:numFmt w:val="bullet"/>
      <w:lvlText w:val="•"/>
      <w:lvlJc w:val="left"/>
      <w:pPr>
        <w:ind w:left="825" w:hanging="134"/>
      </w:pPr>
      <w:rPr>
        <w:rFonts w:hint="default"/>
        <w:lang w:val="es-ES" w:eastAsia="en-US" w:bidi="ar-SA"/>
      </w:rPr>
    </w:lvl>
    <w:lvl w:ilvl="2" w:tplc="F8A6B822">
      <w:numFmt w:val="bullet"/>
      <w:lvlText w:val="•"/>
      <w:lvlJc w:val="left"/>
      <w:pPr>
        <w:ind w:left="1291" w:hanging="134"/>
      </w:pPr>
      <w:rPr>
        <w:rFonts w:hint="default"/>
        <w:lang w:val="es-ES" w:eastAsia="en-US" w:bidi="ar-SA"/>
      </w:rPr>
    </w:lvl>
    <w:lvl w:ilvl="3" w:tplc="98D243E6">
      <w:numFmt w:val="bullet"/>
      <w:lvlText w:val="•"/>
      <w:lvlJc w:val="left"/>
      <w:pPr>
        <w:ind w:left="1756" w:hanging="134"/>
      </w:pPr>
      <w:rPr>
        <w:rFonts w:hint="default"/>
        <w:lang w:val="es-ES" w:eastAsia="en-US" w:bidi="ar-SA"/>
      </w:rPr>
    </w:lvl>
    <w:lvl w:ilvl="4" w:tplc="4AC49B92">
      <w:numFmt w:val="bullet"/>
      <w:lvlText w:val="•"/>
      <w:lvlJc w:val="left"/>
      <w:pPr>
        <w:ind w:left="2222" w:hanging="134"/>
      </w:pPr>
      <w:rPr>
        <w:rFonts w:hint="default"/>
        <w:lang w:val="es-ES" w:eastAsia="en-US" w:bidi="ar-SA"/>
      </w:rPr>
    </w:lvl>
    <w:lvl w:ilvl="5" w:tplc="9CFE3A00">
      <w:numFmt w:val="bullet"/>
      <w:lvlText w:val="•"/>
      <w:lvlJc w:val="left"/>
      <w:pPr>
        <w:ind w:left="2687" w:hanging="134"/>
      </w:pPr>
      <w:rPr>
        <w:rFonts w:hint="default"/>
        <w:lang w:val="es-ES" w:eastAsia="en-US" w:bidi="ar-SA"/>
      </w:rPr>
    </w:lvl>
    <w:lvl w:ilvl="6" w:tplc="71682FD8">
      <w:numFmt w:val="bullet"/>
      <w:lvlText w:val="•"/>
      <w:lvlJc w:val="left"/>
      <w:pPr>
        <w:ind w:left="3153" w:hanging="134"/>
      </w:pPr>
      <w:rPr>
        <w:rFonts w:hint="default"/>
        <w:lang w:val="es-ES" w:eastAsia="en-US" w:bidi="ar-SA"/>
      </w:rPr>
    </w:lvl>
    <w:lvl w:ilvl="7" w:tplc="E66C54C4">
      <w:numFmt w:val="bullet"/>
      <w:lvlText w:val="•"/>
      <w:lvlJc w:val="left"/>
      <w:pPr>
        <w:ind w:left="3618" w:hanging="134"/>
      </w:pPr>
      <w:rPr>
        <w:rFonts w:hint="default"/>
        <w:lang w:val="es-ES" w:eastAsia="en-US" w:bidi="ar-SA"/>
      </w:rPr>
    </w:lvl>
    <w:lvl w:ilvl="8" w:tplc="68FE4C54">
      <w:numFmt w:val="bullet"/>
      <w:lvlText w:val="•"/>
      <w:lvlJc w:val="left"/>
      <w:pPr>
        <w:ind w:left="4084" w:hanging="134"/>
      </w:pPr>
      <w:rPr>
        <w:rFonts w:hint="default"/>
        <w:lang w:val="es-ES" w:eastAsia="en-US" w:bidi="ar-SA"/>
      </w:rPr>
    </w:lvl>
  </w:abstractNum>
  <w:abstractNum w:abstractNumId="25" w15:restartNumberingAfterBreak="0">
    <w:nsid w:val="16834786"/>
    <w:multiLevelType w:val="hybridMultilevel"/>
    <w:tmpl w:val="5A76C78A"/>
    <w:lvl w:ilvl="0" w:tplc="AA305F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DB2F1DA">
      <w:numFmt w:val="bullet"/>
      <w:lvlText w:val="•"/>
      <w:lvlJc w:val="left"/>
      <w:pPr>
        <w:ind w:left="1306" w:hanging="304"/>
      </w:pPr>
      <w:rPr>
        <w:rFonts w:hint="default"/>
        <w:lang w:val="es-ES" w:eastAsia="en-US" w:bidi="ar-SA"/>
      </w:rPr>
    </w:lvl>
    <w:lvl w:ilvl="2" w:tplc="F52EAB7A">
      <w:numFmt w:val="bullet"/>
      <w:lvlText w:val="•"/>
      <w:lvlJc w:val="left"/>
      <w:pPr>
        <w:ind w:left="1912" w:hanging="304"/>
      </w:pPr>
      <w:rPr>
        <w:rFonts w:hint="default"/>
        <w:lang w:val="es-ES" w:eastAsia="en-US" w:bidi="ar-SA"/>
      </w:rPr>
    </w:lvl>
    <w:lvl w:ilvl="3" w:tplc="EFAA1750">
      <w:numFmt w:val="bullet"/>
      <w:lvlText w:val="•"/>
      <w:lvlJc w:val="left"/>
      <w:pPr>
        <w:ind w:left="2518" w:hanging="304"/>
      </w:pPr>
      <w:rPr>
        <w:rFonts w:hint="default"/>
        <w:lang w:val="es-ES" w:eastAsia="en-US" w:bidi="ar-SA"/>
      </w:rPr>
    </w:lvl>
    <w:lvl w:ilvl="4" w:tplc="C5700CFC">
      <w:numFmt w:val="bullet"/>
      <w:lvlText w:val="•"/>
      <w:lvlJc w:val="left"/>
      <w:pPr>
        <w:ind w:left="3124" w:hanging="304"/>
      </w:pPr>
      <w:rPr>
        <w:rFonts w:hint="default"/>
        <w:lang w:val="es-ES" w:eastAsia="en-US" w:bidi="ar-SA"/>
      </w:rPr>
    </w:lvl>
    <w:lvl w:ilvl="5" w:tplc="9920EE8E">
      <w:numFmt w:val="bullet"/>
      <w:lvlText w:val="•"/>
      <w:lvlJc w:val="left"/>
      <w:pPr>
        <w:ind w:left="3730" w:hanging="304"/>
      </w:pPr>
      <w:rPr>
        <w:rFonts w:hint="default"/>
        <w:lang w:val="es-ES" w:eastAsia="en-US" w:bidi="ar-SA"/>
      </w:rPr>
    </w:lvl>
    <w:lvl w:ilvl="6" w:tplc="641C2180">
      <w:numFmt w:val="bullet"/>
      <w:lvlText w:val="•"/>
      <w:lvlJc w:val="left"/>
      <w:pPr>
        <w:ind w:left="4336" w:hanging="304"/>
      </w:pPr>
      <w:rPr>
        <w:rFonts w:hint="default"/>
        <w:lang w:val="es-ES" w:eastAsia="en-US" w:bidi="ar-SA"/>
      </w:rPr>
    </w:lvl>
    <w:lvl w:ilvl="7" w:tplc="75CEDDD0">
      <w:numFmt w:val="bullet"/>
      <w:lvlText w:val="•"/>
      <w:lvlJc w:val="left"/>
      <w:pPr>
        <w:ind w:left="4942" w:hanging="304"/>
      </w:pPr>
      <w:rPr>
        <w:rFonts w:hint="default"/>
        <w:lang w:val="es-ES" w:eastAsia="en-US" w:bidi="ar-SA"/>
      </w:rPr>
    </w:lvl>
    <w:lvl w:ilvl="8" w:tplc="2CDA18EE">
      <w:numFmt w:val="bullet"/>
      <w:lvlText w:val="•"/>
      <w:lvlJc w:val="left"/>
      <w:pPr>
        <w:ind w:left="5548" w:hanging="304"/>
      </w:pPr>
      <w:rPr>
        <w:rFonts w:hint="default"/>
        <w:lang w:val="es-ES" w:eastAsia="en-US" w:bidi="ar-SA"/>
      </w:rPr>
    </w:lvl>
  </w:abstractNum>
  <w:abstractNum w:abstractNumId="26" w15:restartNumberingAfterBreak="0">
    <w:nsid w:val="176955FF"/>
    <w:multiLevelType w:val="hybridMultilevel"/>
    <w:tmpl w:val="A784E2CE"/>
    <w:lvl w:ilvl="0" w:tplc="A4DE83EE">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D6CF0E6">
      <w:numFmt w:val="bullet"/>
      <w:lvlText w:val="•"/>
      <w:lvlJc w:val="left"/>
      <w:pPr>
        <w:ind w:left="1306" w:hanging="304"/>
      </w:pPr>
      <w:rPr>
        <w:rFonts w:hint="default"/>
        <w:lang w:val="es-ES" w:eastAsia="en-US" w:bidi="ar-SA"/>
      </w:rPr>
    </w:lvl>
    <w:lvl w:ilvl="2" w:tplc="27928C92">
      <w:numFmt w:val="bullet"/>
      <w:lvlText w:val="•"/>
      <w:lvlJc w:val="left"/>
      <w:pPr>
        <w:ind w:left="1912" w:hanging="304"/>
      </w:pPr>
      <w:rPr>
        <w:rFonts w:hint="default"/>
        <w:lang w:val="es-ES" w:eastAsia="en-US" w:bidi="ar-SA"/>
      </w:rPr>
    </w:lvl>
    <w:lvl w:ilvl="3" w:tplc="56A46CB8">
      <w:numFmt w:val="bullet"/>
      <w:lvlText w:val="•"/>
      <w:lvlJc w:val="left"/>
      <w:pPr>
        <w:ind w:left="2518" w:hanging="304"/>
      </w:pPr>
      <w:rPr>
        <w:rFonts w:hint="default"/>
        <w:lang w:val="es-ES" w:eastAsia="en-US" w:bidi="ar-SA"/>
      </w:rPr>
    </w:lvl>
    <w:lvl w:ilvl="4" w:tplc="6020092E">
      <w:numFmt w:val="bullet"/>
      <w:lvlText w:val="•"/>
      <w:lvlJc w:val="left"/>
      <w:pPr>
        <w:ind w:left="3124" w:hanging="304"/>
      </w:pPr>
      <w:rPr>
        <w:rFonts w:hint="default"/>
        <w:lang w:val="es-ES" w:eastAsia="en-US" w:bidi="ar-SA"/>
      </w:rPr>
    </w:lvl>
    <w:lvl w:ilvl="5" w:tplc="86DAFF28">
      <w:numFmt w:val="bullet"/>
      <w:lvlText w:val="•"/>
      <w:lvlJc w:val="left"/>
      <w:pPr>
        <w:ind w:left="3730" w:hanging="304"/>
      </w:pPr>
      <w:rPr>
        <w:rFonts w:hint="default"/>
        <w:lang w:val="es-ES" w:eastAsia="en-US" w:bidi="ar-SA"/>
      </w:rPr>
    </w:lvl>
    <w:lvl w:ilvl="6" w:tplc="6B24D994">
      <w:numFmt w:val="bullet"/>
      <w:lvlText w:val="•"/>
      <w:lvlJc w:val="left"/>
      <w:pPr>
        <w:ind w:left="4336" w:hanging="304"/>
      </w:pPr>
      <w:rPr>
        <w:rFonts w:hint="default"/>
        <w:lang w:val="es-ES" w:eastAsia="en-US" w:bidi="ar-SA"/>
      </w:rPr>
    </w:lvl>
    <w:lvl w:ilvl="7" w:tplc="9E7433DA">
      <w:numFmt w:val="bullet"/>
      <w:lvlText w:val="•"/>
      <w:lvlJc w:val="left"/>
      <w:pPr>
        <w:ind w:left="4942" w:hanging="304"/>
      </w:pPr>
      <w:rPr>
        <w:rFonts w:hint="default"/>
        <w:lang w:val="es-ES" w:eastAsia="en-US" w:bidi="ar-SA"/>
      </w:rPr>
    </w:lvl>
    <w:lvl w:ilvl="8" w:tplc="8828F242">
      <w:numFmt w:val="bullet"/>
      <w:lvlText w:val="•"/>
      <w:lvlJc w:val="left"/>
      <w:pPr>
        <w:ind w:left="5548" w:hanging="304"/>
      </w:pPr>
      <w:rPr>
        <w:rFonts w:hint="default"/>
        <w:lang w:val="es-ES" w:eastAsia="en-US" w:bidi="ar-SA"/>
      </w:rPr>
    </w:lvl>
  </w:abstractNum>
  <w:abstractNum w:abstractNumId="27" w15:restartNumberingAfterBreak="0">
    <w:nsid w:val="17DB5DF2"/>
    <w:multiLevelType w:val="hybridMultilevel"/>
    <w:tmpl w:val="C854F434"/>
    <w:lvl w:ilvl="0" w:tplc="F5D6ADB2">
      <w:numFmt w:val="bullet"/>
      <w:lvlText w:val="•"/>
      <w:lvlJc w:val="left"/>
      <w:pPr>
        <w:ind w:left="413" w:hanging="304"/>
      </w:pPr>
      <w:rPr>
        <w:rFonts w:ascii="Georgia" w:eastAsia="Georgia" w:hAnsi="Georgia" w:cs="Georgia" w:hint="default"/>
        <w:w w:val="169"/>
        <w:lang w:val="es-ES" w:eastAsia="en-US" w:bidi="ar-SA"/>
      </w:rPr>
    </w:lvl>
    <w:lvl w:ilvl="1" w:tplc="11A8A7B6">
      <w:numFmt w:val="bullet"/>
      <w:lvlText w:val="–"/>
      <w:lvlJc w:val="left"/>
      <w:pPr>
        <w:ind w:left="734" w:hanging="304"/>
      </w:pPr>
      <w:rPr>
        <w:rFonts w:ascii="Comic Sans MS" w:eastAsia="Comic Sans MS" w:hAnsi="Comic Sans MS" w:cs="Comic Sans MS" w:hint="default"/>
        <w:b w:val="0"/>
        <w:bCs w:val="0"/>
        <w:i w:val="0"/>
        <w:iCs w:val="0"/>
        <w:color w:val="231F20"/>
        <w:w w:val="113"/>
        <w:sz w:val="20"/>
        <w:szCs w:val="20"/>
        <w:lang w:val="es-ES" w:eastAsia="en-US" w:bidi="ar-SA"/>
      </w:rPr>
    </w:lvl>
    <w:lvl w:ilvl="2" w:tplc="9984C210">
      <w:numFmt w:val="bullet"/>
      <w:lvlText w:val="•"/>
      <w:lvlJc w:val="left"/>
      <w:pPr>
        <w:ind w:left="1408" w:hanging="304"/>
      </w:pPr>
      <w:rPr>
        <w:rFonts w:hint="default"/>
        <w:lang w:val="es-ES" w:eastAsia="en-US" w:bidi="ar-SA"/>
      </w:rPr>
    </w:lvl>
    <w:lvl w:ilvl="3" w:tplc="62281832">
      <w:numFmt w:val="bullet"/>
      <w:lvlText w:val="•"/>
      <w:lvlJc w:val="left"/>
      <w:pPr>
        <w:ind w:left="2077" w:hanging="304"/>
      </w:pPr>
      <w:rPr>
        <w:rFonts w:hint="default"/>
        <w:lang w:val="es-ES" w:eastAsia="en-US" w:bidi="ar-SA"/>
      </w:rPr>
    </w:lvl>
    <w:lvl w:ilvl="4" w:tplc="904C3300">
      <w:numFmt w:val="bullet"/>
      <w:lvlText w:val="•"/>
      <w:lvlJc w:val="left"/>
      <w:pPr>
        <w:ind w:left="2746" w:hanging="304"/>
      </w:pPr>
      <w:rPr>
        <w:rFonts w:hint="default"/>
        <w:lang w:val="es-ES" w:eastAsia="en-US" w:bidi="ar-SA"/>
      </w:rPr>
    </w:lvl>
    <w:lvl w:ilvl="5" w:tplc="03F890A0">
      <w:numFmt w:val="bullet"/>
      <w:lvlText w:val="•"/>
      <w:lvlJc w:val="left"/>
      <w:pPr>
        <w:ind w:left="3415" w:hanging="304"/>
      </w:pPr>
      <w:rPr>
        <w:rFonts w:hint="default"/>
        <w:lang w:val="es-ES" w:eastAsia="en-US" w:bidi="ar-SA"/>
      </w:rPr>
    </w:lvl>
    <w:lvl w:ilvl="6" w:tplc="F626B6B4">
      <w:numFmt w:val="bullet"/>
      <w:lvlText w:val="•"/>
      <w:lvlJc w:val="left"/>
      <w:pPr>
        <w:ind w:left="4084" w:hanging="304"/>
      </w:pPr>
      <w:rPr>
        <w:rFonts w:hint="default"/>
        <w:lang w:val="es-ES" w:eastAsia="en-US" w:bidi="ar-SA"/>
      </w:rPr>
    </w:lvl>
    <w:lvl w:ilvl="7" w:tplc="8668E63A">
      <w:numFmt w:val="bullet"/>
      <w:lvlText w:val="•"/>
      <w:lvlJc w:val="left"/>
      <w:pPr>
        <w:ind w:left="4753" w:hanging="304"/>
      </w:pPr>
      <w:rPr>
        <w:rFonts w:hint="default"/>
        <w:lang w:val="es-ES" w:eastAsia="en-US" w:bidi="ar-SA"/>
      </w:rPr>
    </w:lvl>
    <w:lvl w:ilvl="8" w:tplc="FF3AFF7A">
      <w:numFmt w:val="bullet"/>
      <w:lvlText w:val="•"/>
      <w:lvlJc w:val="left"/>
      <w:pPr>
        <w:ind w:left="5422" w:hanging="304"/>
      </w:pPr>
      <w:rPr>
        <w:rFonts w:hint="default"/>
        <w:lang w:val="es-ES" w:eastAsia="en-US" w:bidi="ar-SA"/>
      </w:rPr>
    </w:lvl>
  </w:abstractNum>
  <w:abstractNum w:abstractNumId="28" w15:restartNumberingAfterBreak="0">
    <w:nsid w:val="18E65491"/>
    <w:multiLevelType w:val="hybridMultilevel"/>
    <w:tmpl w:val="0D2E11AC"/>
    <w:lvl w:ilvl="0" w:tplc="3FD6724A">
      <w:start w:val="7"/>
      <w:numFmt w:val="upperLetter"/>
      <w:lvlText w:val="(%1)"/>
      <w:lvlJc w:val="left"/>
      <w:pPr>
        <w:ind w:left="514" w:hanging="404"/>
        <w:jc w:val="left"/>
      </w:pPr>
      <w:rPr>
        <w:rFonts w:ascii="Arial" w:eastAsia="Arial" w:hAnsi="Arial" w:cs="Arial" w:hint="default"/>
        <w:b/>
        <w:bCs/>
        <w:i w:val="0"/>
        <w:iCs w:val="0"/>
        <w:color w:val="00464F"/>
        <w:w w:val="99"/>
        <w:sz w:val="24"/>
        <w:szCs w:val="24"/>
        <w:lang w:val="es-ES" w:eastAsia="en-US" w:bidi="ar-SA"/>
      </w:rPr>
    </w:lvl>
    <w:lvl w:ilvl="1" w:tplc="16922734">
      <w:start w:val="1"/>
      <w:numFmt w:val="decimal"/>
      <w:lvlText w:val="%2."/>
      <w:lvlJc w:val="left"/>
      <w:pPr>
        <w:ind w:left="69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41629FE2">
      <w:numFmt w:val="bullet"/>
      <w:lvlText w:val="•"/>
      <w:lvlJc w:val="left"/>
      <w:pPr>
        <w:ind w:left="1373" w:hanging="304"/>
      </w:pPr>
      <w:rPr>
        <w:rFonts w:hint="default"/>
        <w:lang w:val="es-ES" w:eastAsia="en-US" w:bidi="ar-SA"/>
      </w:rPr>
    </w:lvl>
    <w:lvl w:ilvl="3" w:tplc="4E9646A2">
      <w:numFmt w:val="bullet"/>
      <w:lvlText w:val="•"/>
      <w:lvlJc w:val="left"/>
      <w:pPr>
        <w:ind w:left="2046" w:hanging="304"/>
      </w:pPr>
      <w:rPr>
        <w:rFonts w:hint="default"/>
        <w:lang w:val="es-ES" w:eastAsia="en-US" w:bidi="ar-SA"/>
      </w:rPr>
    </w:lvl>
    <w:lvl w:ilvl="4" w:tplc="06CABCE4">
      <w:numFmt w:val="bullet"/>
      <w:lvlText w:val="•"/>
      <w:lvlJc w:val="left"/>
      <w:pPr>
        <w:ind w:left="2720" w:hanging="304"/>
      </w:pPr>
      <w:rPr>
        <w:rFonts w:hint="default"/>
        <w:lang w:val="es-ES" w:eastAsia="en-US" w:bidi="ar-SA"/>
      </w:rPr>
    </w:lvl>
    <w:lvl w:ilvl="5" w:tplc="12F49944">
      <w:numFmt w:val="bullet"/>
      <w:lvlText w:val="•"/>
      <w:lvlJc w:val="left"/>
      <w:pPr>
        <w:ind w:left="3393" w:hanging="304"/>
      </w:pPr>
      <w:rPr>
        <w:rFonts w:hint="default"/>
        <w:lang w:val="es-ES" w:eastAsia="en-US" w:bidi="ar-SA"/>
      </w:rPr>
    </w:lvl>
    <w:lvl w:ilvl="6" w:tplc="3BC091F6">
      <w:numFmt w:val="bullet"/>
      <w:lvlText w:val="•"/>
      <w:lvlJc w:val="left"/>
      <w:pPr>
        <w:ind w:left="4066" w:hanging="304"/>
      </w:pPr>
      <w:rPr>
        <w:rFonts w:hint="default"/>
        <w:lang w:val="es-ES" w:eastAsia="en-US" w:bidi="ar-SA"/>
      </w:rPr>
    </w:lvl>
    <w:lvl w:ilvl="7" w:tplc="00A296CA">
      <w:numFmt w:val="bullet"/>
      <w:lvlText w:val="•"/>
      <w:lvlJc w:val="left"/>
      <w:pPr>
        <w:ind w:left="4740" w:hanging="304"/>
      </w:pPr>
      <w:rPr>
        <w:rFonts w:hint="default"/>
        <w:lang w:val="es-ES" w:eastAsia="en-US" w:bidi="ar-SA"/>
      </w:rPr>
    </w:lvl>
    <w:lvl w:ilvl="8" w:tplc="70EEF500">
      <w:numFmt w:val="bullet"/>
      <w:lvlText w:val="•"/>
      <w:lvlJc w:val="left"/>
      <w:pPr>
        <w:ind w:left="5413" w:hanging="304"/>
      </w:pPr>
      <w:rPr>
        <w:rFonts w:hint="default"/>
        <w:lang w:val="es-ES" w:eastAsia="en-US" w:bidi="ar-SA"/>
      </w:rPr>
    </w:lvl>
  </w:abstractNum>
  <w:abstractNum w:abstractNumId="29" w15:restartNumberingAfterBreak="0">
    <w:nsid w:val="1B831F6F"/>
    <w:multiLevelType w:val="hybridMultilevel"/>
    <w:tmpl w:val="56C05B38"/>
    <w:lvl w:ilvl="0" w:tplc="D7EAAC40">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9422679C">
      <w:numFmt w:val="bullet"/>
      <w:lvlText w:val="•"/>
      <w:lvlJc w:val="left"/>
      <w:pPr>
        <w:ind w:left="685" w:hanging="134"/>
      </w:pPr>
      <w:rPr>
        <w:rFonts w:hint="default"/>
        <w:lang w:val="es-ES" w:eastAsia="en-US" w:bidi="ar-SA"/>
      </w:rPr>
    </w:lvl>
    <w:lvl w:ilvl="2" w:tplc="25D4BECC">
      <w:numFmt w:val="bullet"/>
      <w:lvlText w:val="•"/>
      <w:lvlJc w:val="left"/>
      <w:pPr>
        <w:ind w:left="1151" w:hanging="134"/>
      </w:pPr>
      <w:rPr>
        <w:rFonts w:hint="default"/>
        <w:lang w:val="es-ES" w:eastAsia="en-US" w:bidi="ar-SA"/>
      </w:rPr>
    </w:lvl>
    <w:lvl w:ilvl="3" w:tplc="1D92EC66">
      <w:numFmt w:val="bullet"/>
      <w:lvlText w:val="•"/>
      <w:lvlJc w:val="left"/>
      <w:pPr>
        <w:ind w:left="1617" w:hanging="134"/>
      </w:pPr>
      <w:rPr>
        <w:rFonts w:hint="default"/>
        <w:lang w:val="es-ES" w:eastAsia="en-US" w:bidi="ar-SA"/>
      </w:rPr>
    </w:lvl>
    <w:lvl w:ilvl="4" w:tplc="C066A2E6">
      <w:numFmt w:val="bullet"/>
      <w:lvlText w:val="•"/>
      <w:lvlJc w:val="left"/>
      <w:pPr>
        <w:ind w:left="2083" w:hanging="134"/>
      </w:pPr>
      <w:rPr>
        <w:rFonts w:hint="default"/>
        <w:lang w:val="es-ES" w:eastAsia="en-US" w:bidi="ar-SA"/>
      </w:rPr>
    </w:lvl>
    <w:lvl w:ilvl="5" w:tplc="C2AA89FE">
      <w:numFmt w:val="bullet"/>
      <w:lvlText w:val="•"/>
      <w:lvlJc w:val="left"/>
      <w:pPr>
        <w:ind w:left="2549" w:hanging="134"/>
      </w:pPr>
      <w:rPr>
        <w:rFonts w:hint="default"/>
        <w:lang w:val="es-ES" w:eastAsia="en-US" w:bidi="ar-SA"/>
      </w:rPr>
    </w:lvl>
    <w:lvl w:ilvl="6" w:tplc="7570E7B2">
      <w:numFmt w:val="bullet"/>
      <w:lvlText w:val="•"/>
      <w:lvlJc w:val="left"/>
      <w:pPr>
        <w:ind w:left="3014" w:hanging="134"/>
      </w:pPr>
      <w:rPr>
        <w:rFonts w:hint="default"/>
        <w:lang w:val="es-ES" w:eastAsia="en-US" w:bidi="ar-SA"/>
      </w:rPr>
    </w:lvl>
    <w:lvl w:ilvl="7" w:tplc="3092CC5E">
      <w:numFmt w:val="bullet"/>
      <w:lvlText w:val="•"/>
      <w:lvlJc w:val="left"/>
      <w:pPr>
        <w:ind w:left="3480" w:hanging="134"/>
      </w:pPr>
      <w:rPr>
        <w:rFonts w:hint="default"/>
        <w:lang w:val="es-ES" w:eastAsia="en-US" w:bidi="ar-SA"/>
      </w:rPr>
    </w:lvl>
    <w:lvl w:ilvl="8" w:tplc="C980D382">
      <w:numFmt w:val="bullet"/>
      <w:lvlText w:val="•"/>
      <w:lvlJc w:val="left"/>
      <w:pPr>
        <w:ind w:left="3946" w:hanging="134"/>
      </w:pPr>
      <w:rPr>
        <w:rFonts w:hint="default"/>
        <w:lang w:val="es-ES" w:eastAsia="en-US" w:bidi="ar-SA"/>
      </w:rPr>
    </w:lvl>
  </w:abstractNum>
  <w:abstractNum w:abstractNumId="30" w15:restartNumberingAfterBreak="0">
    <w:nsid w:val="1CD37609"/>
    <w:multiLevelType w:val="multilevel"/>
    <w:tmpl w:val="0D42DC82"/>
    <w:lvl w:ilvl="0">
      <w:start w:val="1"/>
      <w:numFmt w:val="upperLetter"/>
      <w:lvlText w:val="%1"/>
      <w:lvlJc w:val="left"/>
      <w:pPr>
        <w:ind w:left="699" w:hanging="287"/>
        <w:jc w:val="left"/>
      </w:pPr>
      <w:rPr>
        <w:rFonts w:hint="default"/>
        <w:lang w:val="es-ES" w:eastAsia="en-US" w:bidi="ar-SA"/>
      </w:rPr>
    </w:lvl>
    <w:lvl w:ilvl="1">
      <w:start w:val="3"/>
      <w:numFmt w:val="decimal"/>
      <w:lvlText w:val="%1.%2"/>
      <w:lvlJc w:val="left"/>
      <w:pPr>
        <w:ind w:left="699" w:hanging="287"/>
        <w:jc w:val="left"/>
      </w:pPr>
      <w:rPr>
        <w:rFonts w:ascii="Microsoft Sans Serif" w:eastAsia="Microsoft Sans Serif" w:hAnsi="Microsoft Sans Serif" w:cs="Microsoft Sans Serif" w:hint="default"/>
        <w:b w:val="0"/>
        <w:bCs w:val="0"/>
        <w:i w:val="0"/>
        <w:iCs w:val="0"/>
        <w:color w:val="231F20"/>
        <w:w w:val="102"/>
        <w:sz w:val="16"/>
        <w:szCs w:val="16"/>
        <w:lang w:val="es-ES" w:eastAsia="en-US" w:bidi="ar-SA"/>
      </w:rPr>
    </w:lvl>
    <w:lvl w:ilvl="2">
      <w:numFmt w:val="bullet"/>
      <w:lvlText w:val="•"/>
      <w:lvlJc w:val="left"/>
      <w:pPr>
        <w:ind w:left="1319" w:hanging="287"/>
      </w:pPr>
      <w:rPr>
        <w:rFonts w:hint="default"/>
        <w:lang w:val="es-ES" w:eastAsia="en-US" w:bidi="ar-SA"/>
      </w:rPr>
    </w:lvl>
    <w:lvl w:ilvl="3">
      <w:numFmt w:val="bullet"/>
      <w:lvlText w:val="•"/>
      <w:lvlJc w:val="left"/>
      <w:pPr>
        <w:ind w:left="1478" w:hanging="287"/>
      </w:pPr>
      <w:rPr>
        <w:rFonts w:hint="default"/>
        <w:lang w:val="es-ES" w:eastAsia="en-US" w:bidi="ar-SA"/>
      </w:rPr>
    </w:lvl>
    <w:lvl w:ilvl="4">
      <w:numFmt w:val="bullet"/>
      <w:lvlText w:val="•"/>
      <w:lvlJc w:val="left"/>
      <w:pPr>
        <w:ind w:left="1637" w:hanging="287"/>
      </w:pPr>
      <w:rPr>
        <w:rFonts w:hint="default"/>
        <w:lang w:val="es-ES" w:eastAsia="en-US" w:bidi="ar-SA"/>
      </w:rPr>
    </w:lvl>
    <w:lvl w:ilvl="5">
      <w:numFmt w:val="bullet"/>
      <w:lvlText w:val="•"/>
      <w:lvlJc w:val="left"/>
      <w:pPr>
        <w:ind w:left="1796" w:hanging="287"/>
      </w:pPr>
      <w:rPr>
        <w:rFonts w:hint="default"/>
        <w:lang w:val="es-ES" w:eastAsia="en-US" w:bidi="ar-SA"/>
      </w:rPr>
    </w:lvl>
    <w:lvl w:ilvl="6">
      <w:numFmt w:val="bullet"/>
      <w:lvlText w:val="•"/>
      <w:lvlJc w:val="left"/>
      <w:pPr>
        <w:ind w:left="1955" w:hanging="287"/>
      </w:pPr>
      <w:rPr>
        <w:rFonts w:hint="default"/>
        <w:lang w:val="es-ES" w:eastAsia="en-US" w:bidi="ar-SA"/>
      </w:rPr>
    </w:lvl>
    <w:lvl w:ilvl="7">
      <w:numFmt w:val="bullet"/>
      <w:lvlText w:val="•"/>
      <w:lvlJc w:val="left"/>
      <w:pPr>
        <w:ind w:left="2115" w:hanging="287"/>
      </w:pPr>
      <w:rPr>
        <w:rFonts w:hint="default"/>
        <w:lang w:val="es-ES" w:eastAsia="en-US" w:bidi="ar-SA"/>
      </w:rPr>
    </w:lvl>
    <w:lvl w:ilvl="8">
      <w:numFmt w:val="bullet"/>
      <w:lvlText w:val="•"/>
      <w:lvlJc w:val="left"/>
      <w:pPr>
        <w:ind w:left="2274" w:hanging="287"/>
      </w:pPr>
      <w:rPr>
        <w:rFonts w:hint="default"/>
        <w:lang w:val="es-ES" w:eastAsia="en-US" w:bidi="ar-SA"/>
      </w:rPr>
    </w:lvl>
  </w:abstractNum>
  <w:abstractNum w:abstractNumId="31" w15:restartNumberingAfterBreak="0">
    <w:nsid w:val="1E770111"/>
    <w:multiLevelType w:val="hybridMultilevel"/>
    <w:tmpl w:val="477CD8C0"/>
    <w:lvl w:ilvl="0" w:tplc="B99C2A04">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262266BE">
      <w:numFmt w:val="bullet"/>
      <w:lvlText w:val="•"/>
      <w:lvlJc w:val="left"/>
      <w:pPr>
        <w:ind w:left="338" w:hanging="134"/>
      </w:pPr>
      <w:rPr>
        <w:rFonts w:hint="default"/>
        <w:lang w:val="es-ES" w:eastAsia="en-US" w:bidi="ar-SA"/>
      </w:rPr>
    </w:lvl>
    <w:lvl w:ilvl="2" w:tplc="FA1C871A">
      <w:numFmt w:val="bullet"/>
      <w:lvlText w:val="•"/>
      <w:lvlJc w:val="left"/>
      <w:pPr>
        <w:ind w:left="516" w:hanging="134"/>
      </w:pPr>
      <w:rPr>
        <w:rFonts w:hint="default"/>
        <w:lang w:val="es-ES" w:eastAsia="en-US" w:bidi="ar-SA"/>
      </w:rPr>
    </w:lvl>
    <w:lvl w:ilvl="3" w:tplc="57A6038A">
      <w:numFmt w:val="bullet"/>
      <w:lvlText w:val="•"/>
      <w:lvlJc w:val="left"/>
      <w:pPr>
        <w:ind w:left="694" w:hanging="134"/>
      </w:pPr>
      <w:rPr>
        <w:rFonts w:hint="default"/>
        <w:lang w:val="es-ES" w:eastAsia="en-US" w:bidi="ar-SA"/>
      </w:rPr>
    </w:lvl>
    <w:lvl w:ilvl="4" w:tplc="18BE9BB0">
      <w:numFmt w:val="bullet"/>
      <w:lvlText w:val="•"/>
      <w:lvlJc w:val="left"/>
      <w:pPr>
        <w:ind w:left="873" w:hanging="134"/>
      </w:pPr>
      <w:rPr>
        <w:rFonts w:hint="default"/>
        <w:lang w:val="es-ES" w:eastAsia="en-US" w:bidi="ar-SA"/>
      </w:rPr>
    </w:lvl>
    <w:lvl w:ilvl="5" w:tplc="5F7A6736">
      <w:numFmt w:val="bullet"/>
      <w:lvlText w:val="•"/>
      <w:lvlJc w:val="left"/>
      <w:pPr>
        <w:ind w:left="1051" w:hanging="134"/>
      </w:pPr>
      <w:rPr>
        <w:rFonts w:hint="default"/>
        <w:lang w:val="es-ES" w:eastAsia="en-US" w:bidi="ar-SA"/>
      </w:rPr>
    </w:lvl>
    <w:lvl w:ilvl="6" w:tplc="F550A7C0">
      <w:numFmt w:val="bullet"/>
      <w:lvlText w:val="•"/>
      <w:lvlJc w:val="left"/>
      <w:pPr>
        <w:ind w:left="1229" w:hanging="134"/>
      </w:pPr>
      <w:rPr>
        <w:rFonts w:hint="default"/>
        <w:lang w:val="es-ES" w:eastAsia="en-US" w:bidi="ar-SA"/>
      </w:rPr>
    </w:lvl>
    <w:lvl w:ilvl="7" w:tplc="F8C67A1A">
      <w:numFmt w:val="bullet"/>
      <w:lvlText w:val="•"/>
      <w:lvlJc w:val="left"/>
      <w:pPr>
        <w:ind w:left="1408" w:hanging="134"/>
      </w:pPr>
      <w:rPr>
        <w:rFonts w:hint="default"/>
        <w:lang w:val="es-ES" w:eastAsia="en-US" w:bidi="ar-SA"/>
      </w:rPr>
    </w:lvl>
    <w:lvl w:ilvl="8" w:tplc="DC646B6E">
      <w:numFmt w:val="bullet"/>
      <w:lvlText w:val="•"/>
      <w:lvlJc w:val="left"/>
      <w:pPr>
        <w:ind w:left="1586" w:hanging="134"/>
      </w:pPr>
      <w:rPr>
        <w:rFonts w:hint="default"/>
        <w:lang w:val="es-ES" w:eastAsia="en-US" w:bidi="ar-SA"/>
      </w:rPr>
    </w:lvl>
  </w:abstractNum>
  <w:abstractNum w:abstractNumId="32" w15:restartNumberingAfterBreak="0">
    <w:nsid w:val="1ED16935"/>
    <w:multiLevelType w:val="hybridMultilevel"/>
    <w:tmpl w:val="A8B6EF58"/>
    <w:lvl w:ilvl="0" w:tplc="A9FEF626">
      <w:start w:val="1"/>
      <w:numFmt w:val="upperLetter"/>
      <w:lvlText w:val="%1."/>
      <w:lvlJc w:val="left"/>
      <w:pPr>
        <w:ind w:left="453" w:hanging="26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CDA4BA36">
      <w:numFmt w:val="bullet"/>
      <w:lvlText w:val="•"/>
      <w:lvlJc w:val="left"/>
      <w:pPr>
        <w:ind w:left="660" w:hanging="267"/>
      </w:pPr>
      <w:rPr>
        <w:rFonts w:hint="default"/>
        <w:lang w:val="es-ES" w:eastAsia="en-US" w:bidi="ar-SA"/>
      </w:rPr>
    </w:lvl>
    <w:lvl w:ilvl="2" w:tplc="5AFC00EC">
      <w:numFmt w:val="bullet"/>
      <w:lvlText w:val="•"/>
      <w:lvlJc w:val="left"/>
      <w:pPr>
        <w:ind w:left="861" w:hanging="267"/>
      </w:pPr>
      <w:rPr>
        <w:rFonts w:hint="default"/>
        <w:lang w:val="es-ES" w:eastAsia="en-US" w:bidi="ar-SA"/>
      </w:rPr>
    </w:lvl>
    <w:lvl w:ilvl="3" w:tplc="BF3608CE">
      <w:numFmt w:val="bullet"/>
      <w:lvlText w:val="•"/>
      <w:lvlJc w:val="left"/>
      <w:pPr>
        <w:ind w:left="1062" w:hanging="267"/>
      </w:pPr>
      <w:rPr>
        <w:rFonts w:hint="default"/>
        <w:lang w:val="es-ES" w:eastAsia="en-US" w:bidi="ar-SA"/>
      </w:rPr>
    </w:lvl>
    <w:lvl w:ilvl="4" w:tplc="1272DB62">
      <w:numFmt w:val="bullet"/>
      <w:lvlText w:val="•"/>
      <w:lvlJc w:val="left"/>
      <w:pPr>
        <w:ind w:left="1262" w:hanging="267"/>
      </w:pPr>
      <w:rPr>
        <w:rFonts w:hint="default"/>
        <w:lang w:val="es-ES" w:eastAsia="en-US" w:bidi="ar-SA"/>
      </w:rPr>
    </w:lvl>
    <w:lvl w:ilvl="5" w:tplc="FFFC2D08">
      <w:numFmt w:val="bullet"/>
      <w:lvlText w:val="•"/>
      <w:lvlJc w:val="left"/>
      <w:pPr>
        <w:ind w:left="1463" w:hanging="267"/>
      </w:pPr>
      <w:rPr>
        <w:rFonts w:hint="default"/>
        <w:lang w:val="es-ES" w:eastAsia="en-US" w:bidi="ar-SA"/>
      </w:rPr>
    </w:lvl>
    <w:lvl w:ilvl="6" w:tplc="142423EC">
      <w:numFmt w:val="bullet"/>
      <w:lvlText w:val="•"/>
      <w:lvlJc w:val="left"/>
      <w:pPr>
        <w:ind w:left="1664" w:hanging="267"/>
      </w:pPr>
      <w:rPr>
        <w:rFonts w:hint="default"/>
        <w:lang w:val="es-ES" w:eastAsia="en-US" w:bidi="ar-SA"/>
      </w:rPr>
    </w:lvl>
    <w:lvl w:ilvl="7" w:tplc="6BA4060C">
      <w:numFmt w:val="bullet"/>
      <w:lvlText w:val="•"/>
      <w:lvlJc w:val="left"/>
      <w:pPr>
        <w:ind w:left="1864" w:hanging="267"/>
      </w:pPr>
      <w:rPr>
        <w:rFonts w:hint="default"/>
        <w:lang w:val="es-ES" w:eastAsia="en-US" w:bidi="ar-SA"/>
      </w:rPr>
    </w:lvl>
    <w:lvl w:ilvl="8" w:tplc="5B482E4A">
      <w:numFmt w:val="bullet"/>
      <w:lvlText w:val="•"/>
      <w:lvlJc w:val="left"/>
      <w:pPr>
        <w:ind w:left="2065" w:hanging="267"/>
      </w:pPr>
      <w:rPr>
        <w:rFonts w:hint="default"/>
        <w:lang w:val="es-ES" w:eastAsia="en-US" w:bidi="ar-SA"/>
      </w:rPr>
    </w:lvl>
  </w:abstractNum>
  <w:abstractNum w:abstractNumId="33" w15:restartNumberingAfterBreak="0">
    <w:nsid w:val="209B06C3"/>
    <w:multiLevelType w:val="hybridMultilevel"/>
    <w:tmpl w:val="3E024B7A"/>
    <w:lvl w:ilvl="0" w:tplc="1EE226A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03E8F18">
      <w:numFmt w:val="bullet"/>
      <w:lvlText w:val="•"/>
      <w:lvlJc w:val="left"/>
      <w:pPr>
        <w:ind w:left="768" w:hanging="134"/>
      </w:pPr>
      <w:rPr>
        <w:rFonts w:hint="default"/>
        <w:lang w:val="es-ES" w:eastAsia="en-US" w:bidi="ar-SA"/>
      </w:rPr>
    </w:lvl>
    <w:lvl w:ilvl="2" w:tplc="19E0120E">
      <w:numFmt w:val="bullet"/>
      <w:lvlText w:val="•"/>
      <w:lvlJc w:val="left"/>
      <w:pPr>
        <w:ind w:left="1236" w:hanging="134"/>
      </w:pPr>
      <w:rPr>
        <w:rFonts w:hint="default"/>
        <w:lang w:val="es-ES" w:eastAsia="en-US" w:bidi="ar-SA"/>
      </w:rPr>
    </w:lvl>
    <w:lvl w:ilvl="3" w:tplc="232A8112">
      <w:numFmt w:val="bullet"/>
      <w:lvlText w:val="•"/>
      <w:lvlJc w:val="left"/>
      <w:pPr>
        <w:ind w:left="1704" w:hanging="134"/>
      </w:pPr>
      <w:rPr>
        <w:rFonts w:hint="default"/>
        <w:lang w:val="es-ES" w:eastAsia="en-US" w:bidi="ar-SA"/>
      </w:rPr>
    </w:lvl>
    <w:lvl w:ilvl="4" w:tplc="EE1A03CA">
      <w:numFmt w:val="bullet"/>
      <w:lvlText w:val="•"/>
      <w:lvlJc w:val="left"/>
      <w:pPr>
        <w:ind w:left="2172" w:hanging="134"/>
      </w:pPr>
      <w:rPr>
        <w:rFonts w:hint="default"/>
        <w:lang w:val="es-ES" w:eastAsia="en-US" w:bidi="ar-SA"/>
      </w:rPr>
    </w:lvl>
    <w:lvl w:ilvl="5" w:tplc="D4B2481A">
      <w:numFmt w:val="bullet"/>
      <w:lvlText w:val="•"/>
      <w:lvlJc w:val="left"/>
      <w:pPr>
        <w:ind w:left="2640" w:hanging="134"/>
      </w:pPr>
      <w:rPr>
        <w:rFonts w:hint="default"/>
        <w:lang w:val="es-ES" w:eastAsia="en-US" w:bidi="ar-SA"/>
      </w:rPr>
    </w:lvl>
    <w:lvl w:ilvl="6" w:tplc="98EC03F4">
      <w:numFmt w:val="bullet"/>
      <w:lvlText w:val="•"/>
      <w:lvlJc w:val="left"/>
      <w:pPr>
        <w:ind w:left="3108" w:hanging="134"/>
      </w:pPr>
      <w:rPr>
        <w:rFonts w:hint="default"/>
        <w:lang w:val="es-ES" w:eastAsia="en-US" w:bidi="ar-SA"/>
      </w:rPr>
    </w:lvl>
    <w:lvl w:ilvl="7" w:tplc="07D4C6B0">
      <w:numFmt w:val="bullet"/>
      <w:lvlText w:val="•"/>
      <w:lvlJc w:val="left"/>
      <w:pPr>
        <w:ind w:left="3576" w:hanging="134"/>
      </w:pPr>
      <w:rPr>
        <w:rFonts w:hint="default"/>
        <w:lang w:val="es-ES" w:eastAsia="en-US" w:bidi="ar-SA"/>
      </w:rPr>
    </w:lvl>
    <w:lvl w:ilvl="8" w:tplc="C5201054">
      <w:numFmt w:val="bullet"/>
      <w:lvlText w:val="•"/>
      <w:lvlJc w:val="left"/>
      <w:pPr>
        <w:ind w:left="4044" w:hanging="134"/>
      </w:pPr>
      <w:rPr>
        <w:rFonts w:hint="default"/>
        <w:lang w:val="es-ES" w:eastAsia="en-US" w:bidi="ar-SA"/>
      </w:rPr>
    </w:lvl>
  </w:abstractNum>
  <w:abstractNum w:abstractNumId="34" w15:restartNumberingAfterBreak="0">
    <w:nsid w:val="20BE497B"/>
    <w:multiLevelType w:val="hybridMultilevel"/>
    <w:tmpl w:val="5DB45596"/>
    <w:lvl w:ilvl="0" w:tplc="B8BA3C1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7E21A42">
      <w:numFmt w:val="bullet"/>
      <w:lvlText w:val="•"/>
      <w:lvlJc w:val="left"/>
      <w:pPr>
        <w:ind w:left="1306" w:hanging="304"/>
      </w:pPr>
      <w:rPr>
        <w:rFonts w:hint="default"/>
        <w:lang w:val="es-ES" w:eastAsia="en-US" w:bidi="ar-SA"/>
      </w:rPr>
    </w:lvl>
    <w:lvl w:ilvl="2" w:tplc="B1EAD73A">
      <w:numFmt w:val="bullet"/>
      <w:lvlText w:val="•"/>
      <w:lvlJc w:val="left"/>
      <w:pPr>
        <w:ind w:left="1912" w:hanging="304"/>
      </w:pPr>
      <w:rPr>
        <w:rFonts w:hint="default"/>
        <w:lang w:val="es-ES" w:eastAsia="en-US" w:bidi="ar-SA"/>
      </w:rPr>
    </w:lvl>
    <w:lvl w:ilvl="3" w:tplc="6A5257C0">
      <w:numFmt w:val="bullet"/>
      <w:lvlText w:val="•"/>
      <w:lvlJc w:val="left"/>
      <w:pPr>
        <w:ind w:left="2518" w:hanging="304"/>
      </w:pPr>
      <w:rPr>
        <w:rFonts w:hint="default"/>
        <w:lang w:val="es-ES" w:eastAsia="en-US" w:bidi="ar-SA"/>
      </w:rPr>
    </w:lvl>
    <w:lvl w:ilvl="4" w:tplc="B874F03A">
      <w:numFmt w:val="bullet"/>
      <w:lvlText w:val="•"/>
      <w:lvlJc w:val="left"/>
      <w:pPr>
        <w:ind w:left="3124" w:hanging="304"/>
      </w:pPr>
      <w:rPr>
        <w:rFonts w:hint="default"/>
        <w:lang w:val="es-ES" w:eastAsia="en-US" w:bidi="ar-SA"/>
      </w:rPr>
    </w:lvl>
    <w:lvl w:ilvl="5" w:tplc="7EF4EE64">
      <w:numFmt w:val="bullet"/>
      <w:lvlText w:val="•"/>
      <w:lvlJc w:val="left"/>
      <w:pPr>
        <w:ind w:left="3730" w:hanging="304"/>
      </w:pPr>
      <w:rPr>
        <w:rFonts w:hint="default"/>
        <w:lang w:val="es-ES" w:eastAsia="en-US" w:bidi="ar-SA"/>
      </w:rPr>
    </w:lvl>
    <w:lvl w:ilvl="6" w:tplc="02247246">
      <w:numFmt w:val="bullet"/>
      <w:lvlText w:val="•"/>
      <w:lvlJc w:val="left"/>
      <w:pPr>
        <w:ind w:left="4336" w:hanging="304"/>
      </w:pPr>
      <w:rPr>
        <w:rFonts w:hint="default"/>
        <w:lang w:val="es-ES" w:eastAsia="en-US" w:bidi="ar-SA"/>
      </w:rPr>
    </w:lvl>
    <w:lvl w:ilvl="7" w:tplc="68B09C9A">
      <w:numFmt w:val="bullet"/>
      <w:lvlText w:val="•"/>
      <w:lvlJc w:val="left"/>
      <w:pPr>
        <w:ind w:left="4942" w:hanging="304"/>
      </w:pPr>
      <w:rPr>
        <w:rFonts w:hint="default"/>
        <w:lang w:val="es-ES" w:eastAsia="en-US" w:bidi="ar-SA"/>
      </w:rPr>
    </w:lvl>
    <w:lvl w:ilvl="8" w:tplc="59CC54B4">
      <w:numFmt w:val="bullet"/>
      <w:lvlText w:val="•"/>
      <w:lvlJc w:val="left"/>
      <w:pPr>
        <w:ind w:left="5548" w:hanging="304"/>
      </w:pPr>
      <w:rPr>
        <w:rFonts w:hint="default"/>
        <w:lang w:val="es-ES" w:eastAsia="en-US" w:bidi="ar-SA"/>
      </w:rPr>
    </w:lvl>
  </w:abstractNum>
  <w:abstractNum w:abstractNumId="35" w15:restartNumberingAfterBreak="0">
    <w:nsid w:val="215D27C6"/>
    <w:multiLevelType w:val="hybridMultilevel"/>
    <w:tmpl w:val="3ECC979A"/>
    <w:lvl w:ilvl="0" w:tplc="76B2F2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B8A2248">
      <w:numFmt w:val="bullet"/>
      <w:lvlText w:val="•"/>
      <w:lvlJc w:val="left"/>
      <w:pPr>
        <w:ind w:left="1306" w:hanging="304"/>
      </w:pPr>
      <w:rPr>
        <w:rFonts w:hint="default"/>
        <w:lang w:val="es-ES" w:eastAsia="en-US" w:bidi="ar-SA"/>
      </w:rPr>
    </w:lvl>
    <w:lvl w:ilvl="2" w:tplc="A634C4A6">
      <w:numFmt w:val="bullet"/>
      <w:lvlText w:val="•"/>
      <w:lvlJc w:val="left"/>
      <w:pPr>
        <w:ind w:left="1912" w:hanging="304"/>
      </w:pPr>
      <w:rPr>
        <w:rFonts w:hint="default"/>
        <w:lang w:val="es-ES" w:eastAsia="en-US" w:bidi="ar-SA"/>
      </w:rPr>
    </w:lvl>
    <w:lvl w:ilvl="3" w:tplc="B8EA9CB8">
      <w:numFmt w:val="bullet"/>
      <w:lvlText w:val="•"/>
      <w:lvlJc w:val="left"/>
      <w:pPr>
        <w:ind w:left="2518" w:hanging="304"/>
      </w:pPr>
      <w:rPr>
        <w:rFonts w:hint="default"/>
        <w:lang w:val="es-ES" w:eastAsia="en-US" w:bidi="ar-SA"/>
      </w:rPr>
    </w:lvl>
    <w:lvl w:ilvl="4" w:tplc="D1A43B00">
      <w:numFmt w:val="bullet"/>
      <w:lvlText w:val="•"/>
      <w:lvlJc w:val="left"/>
      <w:pPr>
        <w:ind w:left="3124" w:hanging="304"/>
      </w:pPr>
      <w:rPr>
        <w:rFonts w:hint="default"/>
        <w:lang w:val="es-ES" w:eastAsia="en-US" w:bidi="ar-SA"/>
      </w:rPr>
    </w:lvl>
    <w:lvl w:ilvl="5" w:tplc="F7B43CBA">
      <w:numFmt w:val="bullet"/>
      <w:lvlText w:val="•"/>
      <w:lvlJc w:val="left"/>
      <w:pPr>
        <w:ind w:left="3730" w:hanging="304"/>
      </w:pPr>
      <w:rPr>
        <w:rFonts w:hint="default"/>
        <w:lang w:val="es-ES" w:eastAsia="en-US" w:bidi="ar-SA"/>
      </w:rPr>
    </w:lvl>
    <w:lvl w:ilvl="6" w:tplc="29BEB3F8">
      <w:numFmt w:val="bullet"/>
      <w:lvlText w:val="•"/>
      <w:lvlJc w:val="left"/>
      <w:pPr>
        <w:ind w:left="4336" w:hanging="304"/>
      </w:pPr>
      <w:rPr>
        <w:rFonts w:hint="default"/>
        <w:lang w:val="es-ES" w:eastAsia="en-US" w:bidi="ar-SA"/>
      </w:rPr>
    </w:lvl>
    <w:lvl w:ilvl="7" w:tplc="CDF60102">
      <w:numFmt w:val="bullet"/>
      <w:lvlText w:val="•"/>
      <w:lvlJc w:val="left"/>
      <w:pPr>
        <w:ind w:left="4942" w:hanging="304"/>
      </w:pPr>
      <w:rPr>
        <w:rFonts w:hint="default"/>
        <w:lang w:val="es-ES" w:eastAsia="en-US" w:bidi="ar-SA"/>
      </w:rPr>
    </w:lvl>
    <w:lvl w:ilvl="8" w:tplc="194603DE">
      <w:numFmt w:val="bullet"/>
      <w:lvlText w:val="•"/>
      <w:lvlJc w:val="left"/>
      <w:pPr>
        <w:ind w:left="5548" w:hanging="304"/>
      </w:pPr>
      <w:rPr>
        <w:rFonts w:hint="default"/>
        <w:lang w:val="es-ES" w:eastAsia="en-US" w:bidi="ar-SA"/>
      </w:rPr>
    </w:lvl>
  </w:abstractNum>
  <w:abstractNum w:abstractNumId="36" w15:restartNumberingAfterBreak="0">
    <w:nsid w:val="21975ADD"/>
    <w:multiLevelType w:val="hybridMultilevel"/>
    <w:tmpl w:val="47FCDDAE"/>
    <w:lvl w:ilvl="0" w:tplc="15C6B814">
      <w:numFmt w:val="bullet"/>
      <w:lvlText w:val="•"/>
      <w:lvlJc w:val="left"/>
      <w:pPr>
        <w:ind w:left="697" w:hanging="304"/>
      </w:pPr>
      <w:rPr>
        <w:rFonts w:ascii="Georgia" w:eastAsia="Georgia" w:hAnsi="Georgia" w:cs="Georgia" w:hint="default"/>
        <w:w w:val="169"/>
        <w:lang w:val="es-ES" w:eastAsia="en-US" w:bidi="ar-SA"/>
      </w:rPr>
    </w:lvl>
    <w:lvl w:ilvl="1" w:tplc="74AC494C">
      <w:numFmt w:val="bullet"/>
      <w:lvlText w:val="•"/>
      <w:lvlJc w:val="left"/>
      <w:pPr>
        <w:ind w:left="1306" w:hanging="304"/>
      </w:pPr>
      <w:rPr>
        <w:rFonts w:hint="default"/>
        <w:lang w:val="es-ES" w:eastAsia="en-US" w:bidi="ar-SA"/>
      </w:rPr>
    </w:lvl>
    <w:lvl w:ilvl="2" w:tplc="7D86F28E">
      <w:numFmt w:val="bullet"/>
      <w:lvlText w:val="•"/>
      <w:lvlJc w:val="left"/>
      <w:pPr>
        <w:ind w:left="1912" w:hanging="304"/>
      </w:pPr>
      <w:rPr>
        <w:rFonts w:hint="default"/>
        <w:lang w:val="es-ES" w:eastAsia="en-US" w:bidi="ar-SA"/>
      </w:rPr>
    </w:lvl>
    <w:lvl w:ilvl="3" w:tplc="E5FEF5E2">
      <w:numFmt w:val="bullet"/>
      <w:lvlText w:val="•"/>
      <w:lvlJc w:val="left"/>
      <w:pPr>
        <w:ind w:left="2518" w:hanging="304"/>
      </w:pPr>
      <w:rPr>
        <w:rFonts w:hint="default"/>
        <w:lang w:val="es-ES" w:eastAsia="en-US" w:bidi="ar-SA"/>
      </w:rPr>
    </w:lvl>
    <w:lvl w:ilvl="4" w:tplc="8668C876">
      <w:numFmt w:val="bullet"/>
      <w:lvlText w:val="•"/>
      <w:lvlJc w:val="left"/>
      <w:pPr>
        <w:ind w:left="3124" w:hanging="304"/>
      </w:pPr>
      <w:rPr>
        <w:rFonts w:hint="default"/>
        <w:lang w:val="es-ES" w:eastAsia="en-US" w:bidi="ar-SA"/>
      </w:rPr>
    </w:lvl>
    <w:lvl w:ilvl="5" w:tplc="0D56054E">
      <w:numFmt w:val="bullet"/>
      <w:lvlText w:val="•"/>
      <w:lvlJc w:val="left"/>
      <w:pPr>
        <w:ind w:left="3730" w:hanging="304"/>
      </w:pPr>
      <w:rPr>
        <w:rFonts w:hint="default"/>
        <w:lang w:val="es-ES" w:eastAsia="en-US" w:bidi="ar-SA"/>
      </w:rPr>
    </w:lvl>
    <w:lvl w:ilvl="6" w:tplc="CB90E8BC">
      <w:numFmt w:val="bullet"/>
      <w:lvlText w:val="•"/>
      <w:lvlJc w:val="left"/>
      <w:pPr>
        <w:ind w:left="4336" w:hanging="304"/>
      </w:pPr>
      <w:rPr>
        <w:rFonts w:hint="default"/>
        <w:lang w:val="es-ES" w:eastAsia="en-US" w:bidi="ar-SA"/>
      </w:rPr>
    </w:lvl>
    <w:lvl w:ilvl="7" w:tplc="2B408DBE">
      <w:numFmt w:val="bullet"/>
      <w:lvlText w:val="•"/>
      <w:lvlJc w:val="left"/>
      <w:pPr>
        <w:ind w:left="4942" w:hanging="304"/>
      </w:pPr>
      <w:rPr>
        <w:rFonts w:hint="default"/>
        <w:lang w:val="es-ES" w:eastAsia="en-US" w:bidi="ar-SA"/>
      </w:rPr>
    </w:lvl>
    <w:lvl w:ilvl="8" w:tplc="234A3428">
      <w:numFmt w:val="bullet"/>
      <w:lvlText w:val="•"/>
      <w:lvlJc w:val="left"/>
      <w:pPr>
        <w:ind w:left="5548" w:hanging="304"/>
      </w:pPr>
      <w:rPr>
        <w:rFonts w:hint="default"/>
        <w:lang w:val="es-ES" w:eastAsia="en-US" w:bidi="ar-SA"/>
      </w:rPr>
    </w:lvl>
  </w:abstractNum>
  <w:abstractNum w:abstractNumId="37" w15:restartNumberingAfterBreak="0">
    <w:nsid w:val="23C20C75"/>
    <w:multiLevelType w:val="hybridMultilevel"/>
    <w:tmpl w:val="4724BBF8"/>
    <w:lvl w:ilvl="0" w:tplc="92CACD6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5F6A3A6">
      <w:numFmt w:val="bullet"/>
      <w:lvlText w:val="•"/>
      <w:lvlJc w:val="left"/>
      <w:pPr>
        <w:ind w:left="1306" w:hanging="304"/>
      </w:pPr>
      <w:rPr>
        <w:rFonts w:hint="default"/>
        <w:lang w:val="es-ES" w:eastAsia="en-US" w:bidi="ar-SA"/>
      </w:rPr>
    </w:lvl>
    <w:lvl w:ilvl="2" w:tplc="B582E1F4">
      <w:numFmt w:val="bullet"/>
      <w:lvlText w:val="•"/>
      <w:lvlJc w:val="left"/>
      <w:pPr>
        <w:ind w:left="1912" w:hanging="304"/>
      </w:pPr>
      <w:rPr>
        <w:rFonts w:hint="default"/>
        <w:lang w:val="es-ES" w:eastAsia="en-US" w:bidi="ar-SA"/>
      </w:rPr>
    </w:lvl>
    <w:lvl w:ilvl="3" w:tplc="E0E2CA3C">
      <w:numFmt w:val="bullet"/>
      <w:lvlText w:val="•"/>
      <w:lvlJc w:val="left"/>
      <w:pPr>
        <w:ind w:left="2518" w:hanging="304"/>
      </w:pPr>
      <w:rPr>
        <w:rFonts w:hint="default"/>
        <w:lang w:val="es-ES" w:eastAsia="en-US" w:bidi="ar-SA"/>
      </w:rPr>
    </w:lvl>
    <w:lvl w:ilvl="4" w:tplc="EB2C8F9E">
      <w:numFmt w:val="bullet"/>
      <w:lvlText w:val="•"/>
      <w:lvlJc w:val="left"/>
      <w:pPr>
        <w:ind w:left="3124" w:hanging="304"/>
      </w:pPr>
      <w:rPr>
        <w:rFonts w:hint="default"/>
        <w:lang w:val="es-ES" w:eastAsia="en-US" w:bidi="ar-SA"/>
      </w:rPr>
    </w:lvl>
    <w:lvl w:ilvl="5" w:tplc="1C1EEDF2">
      <w:numFmt w:val="bullet"/>
      <w:lvlText w:val="•"/>
      <w:lvlJc w:val="left"/>
      <w:pPr>
        <w:ind w:left="3730" w:hanging="304"/>
      </w:pPr>
      <w:rPr>
        <w:rFonts w:hint="default"/>
        <w:lang w:val="es-ES" w:eastAsia="en-US" w:bidi="ar-SA"/>
      </w:rPr>
    </w:lvl>
    <w:lvl w:ilvl="6" w:tplc="045A3738">
      <w:numFmt w:val="bullet"/>
      <w:lvlText w:val="•"/>
      <w:lvlJc w:val="left"/>
      <w:pPr>
        <w:ind w:left="4336" w:hanging="304"/>
      </w:pPr>
      <w:rPr>
        <w:rFonts w:hint="default"/>
        <w:lang w:val="es-ES" w:eastAsia="en-US" w:bidi="ar-SA"/>
      </w:rPr>
    </w:lvl>
    <w:lvl w:ilvl="7" w:tplc="BA3C3870">
      <w:numFmt w:val="bullet"/>
      <w:lvlText w:val="•"/>
      <w:lvlJc w:val="left"/>
      <w:pPr>
        <w:ind w:left="4942" w:hanging="304"/>
      </w:pPr>
      <w:rPr>
        <w:rFonts w:hint="default"/>
        <w:lang w:val="es-ES" w:eastAsia="en-US" w:bidi="ar-SA"/>
      </w:rPr>
    </w:lvl>
    <w:lvl w:ilvl="8" w:tplc="93525E78">
      <w:numFmt w:val="bullet"/>
      <w:lvlText w:val="•"/>
      <w:lvlJc w:val="left"/>
      <w:pPr>
        <w:ind w:left="5548" w:hanging="304"/>
      </w:pPr>
      <w:rPr>
        <w:rFonts w:hint="default"/>
        <w:lang w:val="es-ES" w:eastAsia="en-US" w:bidi="ar-SA"/>
      </w:rPr>
    </w:lvl>
  </w:abstractNum>
  <w:abstractNum w:abstractNumId="38" w15:restartNumberingAfterBreak="0">
    <w:nsid w:val="24D953C4"/>
    <w:multiLevelType w:val="hybridMultilevel"/>
    <w:tmpl w:val="9202FFF2"/>
    <w:lvl w:ilvl="0" w:tplc="76C2775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8090839E">
      <w:numFmt w:val="bullet"/>
      <w:lvlText w:val="•"/>
      <w:lvlJc w:val="left"/>
      <w:pPr>
        <w:ind w:left="1306" w:hanging="304"/>
      </w:pPr>
      <w:rPr>
        <w:rFonts w:hint="default"/>
        <w:lang w:val="es-ES" w:eastAsia="en-US" w:bidi="ar-SA"/>
      </w:rPr>
    </w:lvl>
    <w:lvl w:ilvl="2" w:tplc="BFC47082">
      <w:numFmt w:val="bullet"/>
      <w:lvlText w:val="•"/>
      <w:lvlJc w:val="left"/>
      <w:pPr>
        <w:ind w:left="1912" w:hanging="304"/>
      </w:pPr>
      <w:rPr>
        <w:rFonts w:hint="default"/>
        <w:lang w:val="es-ES" w:eastAsia="en-US" w:bidi="ar-SA"/>
      </w:rPr>
    </w:lvl>
    <w:lvl w:ilvl="3" w:tplc="B66CF910">
      <w:numFmt w:val="bullet"/>
      <w:lvlText w:val="•"/>
      <w:lvlJc w:val="left"/>
      <w:pPr>
        <w:ind w:left="2518" w:hanging="304"/>
      </w:pPr>
      <w:rPr>
        <w:rFonts w:hint="default"/>
        <w:lang w:val="es-ES" w:eastAsia="en-US" w:bidi="ar-SA"/>
      </w:rPr>
    </w:lvl>
    <w:lvl w:ilvl="4" w:tplc="615A1874">
      <w:numFmt w:val="bullet"/>
      <w:lvlText w:val="•"/>
      <w:lvlJc w:val="left"/>
      <w:pPr>
        <w:ind w:left="3124" w:hanging="304"/>
      </w:pPr>
      <w:rPr>
        <w:rFonts w:hint="default"/>
        <w:lang w:val="es-ES" w:eastAsia="en-US" w:bidi="ar-SA"/>
      </w:rPr>
    </w:lvl>
    <w:lvl w:ilvl="5" w:tplc="618A52A4">
      <w:numFmt w:val="bullet"/>
      <w:lvlText w:val="•"/>
      <w:lvlJc w:val="left"/>
      <w:pPr>
        <w:ind w:left="3730" w:hanging="304"/>
      </w:pPr>
      <w:rPr>
        <w:rFonts w:hint="default"/>
        <w:lang w:val="es-ES" w:eastAsia="en-US" w:bidi="ar-SA"/>
      </w:rPr>
    </w:lvl>
    <w:lvl w:ilvl="6" w:tplc="F550A518">
      <w:numFmt w:val="bullet"/>
      <w:lvlText w:val="•"/>
      <w:lvlJc w:val="left"/>
      <w:pPr>
        <w:ind w:left="4336" w:hanging="304"/>
      </w:pPr>
      <w:rPr>
        <w:rFonts w:hint="default"/>
        <w:lang w:val="es-ES" w:eastAsia="en-US" w:bidi="ar-SA"/>
      </w:rPr>
    </w:lvl>
    <w:lvl w:ilvl="7" w:tplc="1AA6A000">
      <w:numFmt w:val="bullet"/>
      <w:lvlText w:val="•"/>
      <w:lvlJc w:val="left"/>
      <w:pPr>
        <w:ind w:left="4942" w:hanging="304"/>
      </w:pPr>
      <w:rPr>
        <w:rFonts w:hint="default"/>
        <w:lang w:val="es-ES" w:eastAsia="en-US" w:bidi="ar-SA"/>
      </w:rPr>
    </w:lvl>
    <w:lvl w:ilvl="8" w:tplc="AF20F308">
      <w:numFmt w:val="bullet"/>
      <w:lvlText w:val="•"/>
      <w:lvlJc w:val="left"/>
      <w:pPr>
        <w:ind w:left="5548" w:hanging="304"/>
      </w:pPr>
      <w:rPr>
        <w:rFonts w:hint="default"/>
        <w:lang w:val="es-ES" w:eastAsia="en-US" w:bidi="ar-SA"/>
      </w:rPr>
    </w:lvl>
  </w:abstractNum>
  <w:abstractNum w:abstractNumId="39" w15:restartNumberingAfterBreak="0">
    <w:nsid w:val="24E22254"/>
    <w:multiLevelType w:val="hybridMultilevel"/>
    <w:tmpl w:val="3F60A900"/>
    <w:lvl w:ilvl="0" w:tplc="F142F4D6">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5C049C16">
      <w:numFmt w:val="bullet"/>
      <w:lvlText w:val="•"/>
      <w:lvlJc w:val="left"/>
      <w:pPr>
        <w:ind w:left="724" w:hanging="134"/>
      </w:pPr>
      <w:rPr>
        <w:rFonts w:hint="default"/>
        <w:lang w:val="es-ES" w:eastAsia="en-US" w:bidi="ar-SA"/>
      </w:rPr>
    </w:lvl>
    <w:lvl w:ilvl="2" w:tplc="828A831E">
      <w:numFmt w:val="bullet"/>
      <w:lvlText w:val="•"/>
      <w:lvlJc w:val="left"/>
      <w:pPr>
        <w:ind w:left="1189" w:hanging="134"/>
      </w:pPr>
      <w:rPr>
        <w:rFonts w:hint="default"/>
        <w:lang w:val="es-ES" w:eastAsia="en-US" w:bidi="ar-SA"/>
      </w:rPr>
    </w:lvl>
    <w:lvl w:ilvl="3" w:tplc="808C1C9C">
      <w:numFmt w:val="bullet"/>
      <w:lvlText w:val="•"/>
      <w:lvlJc w:val="left"/>
      <w:pPr>
        <w:ind w:left="1654" w:hanging="134"/>
      </w:pPr>
      <w:rPr>
        <w:rFonts w:hint="default"/>
        <w:lang w:val="es-ES" w:eastAsia="en-US" w:bidi="ar-SA"/>
      </w:rPr>
    </w:lvl>
    <w:lvl w:ilvl="4" w:tplc="EACA01AE">
      <w:numFmt w:val="bullet"/>
      <w:lvlText w:val="•"/>
      <w:lvlJc w:val="left"/>
      <w:pPr>
        <w:ind w:left="2119" w:hanging="134"/>
      </w:pPr>
      <w:rPr>
        <w:rFonts w:hint="default"/>
        <w:lang w:val="es-ES" w:eastAsia="en-US" w:bidi="ar-SA"/>
      </w:rPr>
    </w:lvl>
    <w:lvl w:ilvl="5" w:tplc="B6E2790E">
      <w:numFmt w:val="bullet"/>
      <w:lvlText w:val="•"/>
      <w:lvlJc w:val="left"/>
      <w:pPr>
        <w:ind w:left="2584" w:hanging="134"/>
      </w:pPr>
      <w:rPr>
        <w:rFonts w:hint="default"/>
        <w:lang w:val="es-ES" w:eastAsia="en-US" w:bidi="ar-SA"/>
      </w:rPr>
    </w:lvl>
    <w:lvl w:ilvl="6" w:tplc="8BC0E40A">
      <w:numFmt w:val="bullet"/>
      <w:lvlText w:val="•"/>
      <w:lvlJc w:val="left"/>
      <w:pPr>
        <w:ind w:left="3048" w:hanging="134"/>
      </w:pPr>
      <w:rPr>
        <w:rFonts w:hint="default"/>
        <w:lang w:val="es-ES" w:eastAsia="en-US" w:bidi="ar-SA"/>
      </w:rPr>
    </w:lvl>
    <w:lvl w:ilvl="7" w:tplc="FD2407CE">
      <w:numFmt w:val="bullet"/>
      <w:lvlText w:val="•"/>
      <w:lvlJc w:val="left"/>
      <w:pPr>
        <w:ind w:left="3513" w:hanging="134"/>
      </w:pPr>
      <w:rPr>
        <w:rFonts w:hint="default"/>
        <w:lang w:val="es-ES" w:eastAsia="en-US" w:bidi="ar-SA"/>
      </w:rPr>
    </w:lvl>
    <w:lvl w:ilvl="8" w:tplc="BCACB3CC">
      <w:numFmt w:val="bullet"/>
      <w:lvlText w:val="•"/>
      <w:lvlJc w:val="left"/>
      <w:pPr>
        <w:ind w:left="3978" w:hanging="134"/>
      </w:pPr>
      <w:rPr>
        <w:rFonts w:hint="default"/>
        <w:lang w:val="es-ES" w:eastAsia="en-US" w:bidi="ar-SA"/>
      </w:rPr>
    </w:lvl>
  </w:abstractNum>
  <w:abstractNum w:abstractNumId="40" w15:restartNumberingAfterBreak="0">
    <w:nsid w:val="25672738"/>
    <w:multiLevelType w:val="hybridMultilevel"/>
    <w:tmpl w:val="7152CC0E"/>
    <w:lvl w:ilvl="0" w:tplc="DCE00A6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D5525E6C">
      <w:numFmt w:val="bullet"/>
      <w:lvlText w:val="•"/>
      <w:lvlJc w:val="left"/>
      <w:pPr>
        <w:ind w:left="819" w:hanging="134"/>
      </w:pPr>
      <w:rPr>
        <w:rFonts w:hint="default"/>
        <w:lang w:val="es-ES" w:eastAsia="en-US" w:bidi="ar-SA"/>
      </w:rPr>
    </w:lvl>
    <w:lvl w:ilvl="2" w:tplc="BA34D752">
      <w:numFmt w:val="bullet"/>
      <w:lvlText w:val="•"/>
      <w:lvlJc w:val="left"/>
      <w:pPr>
        <w:ind w:left="1419" w:hanging="134"/>
      </w:pPr>
      <w:rPr>
        <w:rFonts w:hint="default"/>
        <w:lang w:val="es-ES" w:eastAsia="en-US" w:bidi="ar-SA"/>
      </w:rPr>
    </w:lvl>
    <w:lvl w:ilvl="3" w:tplc="1416FC48">
      <w:numFmt w:val="bullet"/>
      <w:lvlText w:val="•"/>
      <w:lvlJc w:val="left"/>
      <w:pPr>
        <w:ind w:left="2018" w:hanging="134"/>
      </w:pPr>
      <w:rPr>
        <w:rFonts w:hint="default"/>
        <w:lang w:val="es-ES" w:eastAsia="en-US" w:bidi="ar-SA"/>
      </w:rPr>
    </w:lvl>
    <w:lvl w:ilvl="4" w:tplc="018A655E">
      <w:numFmt w:val="bullet"/>
      <w:lvlText w:val="•"/>
      <w:lvlJc w:val="left"/>
      <w:pPr>
        <w:ind w:left="2618" w:hanging="134"/>
      </w:pPr>
      <w:rPr>
        <w:rFonts w:hint="default"/>
        <w:lang w:val="es-ES" w:eastAsia="en-US" w:bidi="ar-SA"/>
      </w:rPr>
    </w:lvl>
    <w:lvl w:ilvl="5" w:tplc="3962E9DA">
      <w:numFmt w:val="bullet"/>
      <w:lvlText w:val="•"/>
      <w:lvlJc w:val="left"/>
      <w:pPr>
        <w:ind w:left="3218" w:hanging="134"/>
      </w:pPr>
      <w:rPr>
        <w:rFonts w:hint="default"/>
        <w:lang w:val="es-ES" w:eastAsia="en-US" w:bidi="ar-SA"/>
      </w:rPr>
    </w:lvl>
    <w:lvl w:ilvl="6" w:tplc="D44286A2">
      <w:numFmt w:val="bullet"/>
      <w:lvlText w:val="•"/>
      <w:lvlJc w:val="left"/>
      <w:pPr>
        <w:ind w:left="3817" w:hanging="134"/>
      </w:pPr>
      <w:rPr>
        <w:rFonts w:hint="default"/>
        <w:lang w:val="es-ES" w:eastAsia="en-US" w:bidi="ar-SA"/>
      </w:rPr>
    </w:lvl>
    <w:lvl w:ilvl="7" w:tplc="9D58D25A">
      <w:numFmt w:val="bullet"/>
      <w:lvlText w:val="•"/>
      <w:lvlJc w:val="left"/>
      <w:pPr>
        <w:ind w:left="4417" w:hanging="134"/>
      </w:pPr>
      <w:rPr>
        <w:rFonts w:hint="default"/>
        <w:lang w:val="es-ES" w:eastAsia="en-US" w:bidi="ar-SA"/>
      </w:rPr>
    </w:lvl>
    <w:lvl w:ilvl="8" w:tplc="5B3C6C52">
      <w:numFmt w:val="bullet"/>
      <w:lvlText w:val="•"/>
      <w:lvlJc w:val="left"/>
      <w:pPr>
        <w:ind w:left="5016" w:hanging="134"/>
      </w:pPr>
      <w:rPr>
        <w:rFonts w:hint="default"/>
        <w:lang w:val="es-ES" w:eastAsia="en-US" w:bidi="ar-SA"/>
      </w:rPr>
    </w:lvl>
  </w:abstractNum>
  <w:abstractNum w:abstractNumId="41" w15:restartNumberingAfterBreak="0">
    <w:nsid w:val="26BB1EDA"/>
    <w:multiLevelType w:val="hybridMultilevel"/>
    <w:tmpl w:val="72049E96"/>
    <w:lvl w:ilvl="0" w:tplc="77824B2A">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DA82704">
      <w:numFmt w:val="bullet"/>
      <w:lvlText w:val="•"/>
      <w:lvlJc w:val="left"/>
      <w:pPr>
        <w:ind w:left="819" w:hanging="134"/>
      </w:pPr>
      <w:rPr>
        <w:rFonts w:hint="default"/>
        <w:lang w:val="es-ES" w:eastAsia="en-US" w:bidi="ar-SA"/>
      </w:rPr>
    </w:lvl>
    <w:lvl w:ilvl="2" w:tplc="2A243204">
      <w:numFmt w:val="bullet"/>
      <w:lvlText w:val="•"/>
      <w:lvlJc w:val="left"/>
      <w:pPr>
        <w:ind w:left="1419" w:hanging="134"/>
      </w:pPr>
      <w:rPr>
        <w:rFonts w:hint="default"/>
        <w:lang w:val="es-ES" w:eastAsia="en-US" w:bidi="ar-SA"/>
      </w:rPr>
    </w:lvl>
    <w:lvl w:ilvl="3" w:tplc="2CB8EB96">
      <w:numFmt w:val="bullet"/>
      <w:lvlText w:val="•"/>
      <w:lvlJc w:val="left"/>
      <w:pPr>
        <w:ind w:left="2018" w:hanging="134"/>
      </w:pPr>
      <w:rPr>
        <w:rFonts w:hint="default"/>
        <w:lang w:val="es-ES" w:eastAsia="en-US" w:bidi="ar-SA"/>
      </w:rPr>
    </w:lvl>
    <w:lvl w:ilvl="4" w:tplc="587E3BFE">
      <w:numFmt w:val="bullet"/>
      <w:lvlText w:val="•"/>
      <w:lvlJc w:val="left"/>
      <w:pPr>
        <w:ind w:left="2618" w:hanging="134"/>
      </w:pPr>
      <w:rPr>
        <w:rFonts w:hint="default"/>
        <w:lang w:val="es-ES" w:eastAsia="en-US" w:bidi="ar-SA"/>
      </w:rPr>
    </w:lvl>
    <w:lvl w:ilvl="5" w:tplc="F738C39C">
      <w:numFmt w:val="bullet"/>
      <w:lvlText w:val="•"/>
      <w:lvlJc w:val="left"/>
      <w:pPr>
        <w:ind w:left="3218" w:hanging="134"/>
      </w:pPr>
      <w:rPr>
        <w:rFonts w:hint="default"/>
        <w:lang w:val="es-ES" w:eastAsia="en-US" w:bidi="ar-SA"/>
      </w:rPr>
    </w:lvl>
    <w:lvl w:ilvl="6" w:tplc="BFF0F08C">
      <w:numFmt w:val="bullet"/>
      <w:lvlText w:val="•"/>
      <w:lvlJc w:val="left"/>
      <w:pPr>
        <w:ind w:left="3817" w:hanging="134"/>
      </w:pPr>
      <w:rPr>
        <w:rFonts w:hint="default"/>
        <w:lang w:val="es-ES" w:eastAsia="en-US" w:bidi="ar-SA"/>
      </w:rPr>
    </w:lvl>
    <w:lvl w:ilvl="7" w:tplc="CCB83772">
      <w:numFmt w:val="bullet"/>
      <w:lvlText w:val="•"/>
      <w:lvlJc w:val="left"/>
      <w:pPr>
        <w:ind w:left="4417" w:hanging="134"/>
      </w:pPr>
      <w:rPr>
        <w:rFonts w:hint="default"/>
        <w:lang w:val="es-ES" w:eastAsia="en-US" w:bidi="ar-SA"/>
      </w:rPr>
    </w:lvl>
    <w:lvl w:ilvl="8" w:tplc="9B3238C4">
      <w:numFmt w:val="bullet"/>
      <w:lvlText w:val="•"/>
      <w:lvlJc w:val="left"/>
      <w:pPr>
        <w:ind w:left="5016" w:hanging="134"/>
      </w:pPr>
      <w:rPr>
        <w:rFonts w:hint="default"/>
        <w:lang w:val="es-ES" w:eastAsia="en-US" w:bidi="ar-SA"/>
      </w:rPr>
    </w:lvl>
  </w:abstractNum>
  <w:abstractNum w:abstractNumId="42" w15:restartNumberingAfterBreak="0">
    <w:nsid w:val="26C5081F"/>
    <w:multiLevelType w:val="hybridMultilevel"/>
    <w:tmpl w:val="6FE657CC"/>
    <w:lvl w:ilvl="0" w:tplc="7F7665FC">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184E294">
      <w:numFmt w:val="bullet"/>
      <w:lvlText w:val="•"/>
      <w:lvlJc w:val="left"/>
      <w:pPr>
        <w:ind w:left="1306" w:hanging="304"/>
      </w:pPr>
      <w:rPr>
        <w:rFonts w:hint="default"/>
        <w:lang w:val="es-ES" w:eastAsia="en-US" w:bidi="ar-SA"/>
      </w:rPr>
    </w:lvl>
    <w:lvl w:ilvl="2" w:tplc="F21EF8F0">
      <w:numFmt w:val="bullet"/>
      <w:lvlText w:val="•"/>
      <w:lvlJc w:val="left"/>
      <w:pPr>
        <w:ind w:left="1912" w:hanging="304"/>
      </w:pPr>
      <w:rPr>
        <w:rFonts w:hint="default"/>
        <w:lang w:val="es-ES" w:eastAsia="en-US" w:bidi="ar-SA"/>
      </w:rPr>
    </w:lvl>
    <w:lvl w:ilvl="3" w:tplc="CDCEF81C">
      <w:numFmt w:val="bullet"/>
      <w:lvlText w:val="•"/>
      <w:lvlJc w:val="left"/>
      <w:pPr>
        <w:ind w:left="2518" w:hanging="304"/>
      </w:pPr>
      <w:rPr>
        <w:rFonts w:hint="default"/>
        <w:lang w:val="es-ES" w:eastAsia="en-US" w:bidi="ar-SA"/>
      </w:rPr>
    </w:lvl>
    <w:lvl w:ilvl="4" w:tplc="DAFCB56A">
      <w:numFmt w:val="bullet"/>
      <w:lvlText w:val="•"/>
      <w:lvlJc w:val="left"/>
      <w:pPr>
        <w:ind w:left="3124" w:hanging="304"/>
      </w:pPr>
      <w:rPr>
        <w:rFonts w:hint="default"/>
        <w:lang w:val="es-ES" w:eastAsia="en-US" w:bidi="ar-SA"/>
      </w:rPr>
    </w:lvl>
    <w:lvl w:ilvl="5" w:tplc="2E968CF6">
      <w:numFmt w:val="bullet"/>
      <w:lvlText w:val="•"/>
      <w:lvlJc w:val="left"/>
      <w:pPr>
        <w:ind w:left="3730" w:hanging="304"/>
      </w:pPr>
      <w:rPr>
        <w:rFonts w:hint="default"/>
        <w:lang w:val="es-ES" w:eastAsia="en-US" w:bidi="ar-SA"/>
      </w:rPr>
    </w:lvl>
    <w:lvl w:ilvl="6" w:tplc="1D66225E">
      <w:numFmt w:val="bullet"/>
      <w:lvlText w:val="•"/>
      <w:lvlJc w:val="left"/>
      <w:pPr>
        <w:ind w:left="4336" w:hanging="304"/>
      </w:pPr>
      <w:rPr>
        <w:rFonts w:hint="default"/>
        <w:lang w:val="es-ES" w:eastAsia="en-US" w:bidi="ar-SA"/>
      </w:rPr>
    </w:lvl>
    <w:lvl w:ilvl="7" w:tplc="B180263E">
      <w:numFmt w:val="bullet"/>
      <w:lvlText w:val="•"/>
      <w:lvlJc w:val="left"/>
      <w:pPr>
        <w:ind w:left="4942" w:hanging="304"/>
      </w:pPr>
      <w:rPr>
        <w:rFonts w:hint="default"/>
        <w:lang w:val="es-ES" w:eastAsia="en-US" w:bidi="ar-SA"/>
      </w:rPr>
    </w:lvl>
    <w:lvl w:ilvl="8" w:tplc="79401C06">
      <w:numFmt w:val="bullet"/>
      <w:lvlText w:val="•"/>
      <w:lvlJc w:val="left"/>
      <w:pPr>
        <w:ind w:left="5548" w:hanging="304"/>
      </w:pPr>
      <w:rPr>
        <w:rFonts w:hint="default"/>
        <w:lang w:val="es-ES" w:eastAsia="en-US" w:bidi="ar-SA"/>
      </w:rPr>
    </w:lvl>
  </w:abstractNum>
  <w:abstractNum w:abstractNumId="43" w15:restartNumberingAfterBreak="0">
    <w:nsid w:val="27B63493"/>
    <w:multiLevelType w:val="hybridMultilevel"/>
    <w:tmpl w:val="2D2A0F6A"/>
    <w:lvl w:ilvl="0" w:tplc="D16470A8">
      <w:numFmt w:val="bullet"/>
      <w:lvlText w:val="•"/>
      <w:lvlJc w:val="left"/>
      <w:pPr>
        <w:ind w:left="255" w:hanging="134"/>
      </w:pPr>
      <w:rPr>
        <w:rFonts w:ascii="Georgia" w:eastAsia="Georgia" w:hAnsi="Georgia" w:cs="Georgia" w:hint="default"/>
        <w:b w:val="0"/>
        <w:bCs w:val="0"/>
        <w:i w:val="0"/>
        <w:iCs w:val="0"/>
        <w:color w:val="231F20"/>
        <w:w w:val="169"/>
        <w:sz w:val="16"/>
        <w:szCs w:val="16"/>
        <w:lang w:val="es-ES" w:eastAsia="en-US" w:bidi="ar-SA"/>
      </w:rPr>
    </w:lvl>
    <w:lvl w:ilvl="1" w:tplc="6540ABC8">
      <w:numFmt w:val="bullet"/>
      <w:lvlText w:val="•"/>
      <w:lvlJc w:val="left"/>
      <w:pPr>
        <w:ind w:left="724" w:hanging="134"/>
      </w:pPr>
      <w:rPr>
        <w:rFonts w:hint="default"/>
        <w:lang w:val="es-ES" w:eastAsia="en-US" w:bidi="ar-SA"/>
      </w:rPr>
    </w:lvl>
    <w:lvl w:ilvl="2" w:tplc="AFE0CCFE">
      <w:numFmt w:val="bullet"/>
      <w:lvlText w:val="•"/>
      <w:lvlJc w:val="left"/>
      <w:pPr>
        <w:ind w:left="1189" w:hanging="134"/>
      </w:pPr>
      <w:rPr>
        <w:rFonts w:hint="default"/>
        <w:lang w:val="es-ES" w:eastAsia="en-US" w:bidi="ar-SA"/>
      </w:rPr>
    </w:lvl>
    <w:lvl w:ilvl="3" w:tplc="DFEAC8A4">
      <w:numFmt w:val="bullet"/>
      <w:lvlText w:val="•"/>
      <w:lvlJc w:val="left"/>
      <w:pPr>
        <w:ind w:left="1654" w:hanging="134"/>
      </w:pPr>
      <w:rPr>
        <w:rFonts w:hint="default"/>
        <w:lang w:val="es-ES" w:eastAsia="en-US" w:bidi="ar-SA"/>
      </w:rPr>
    </w:lvl>
    <w:lvl w:ilvl="4" w:tplc="B4A0EB72">
      <w:numFmt w:val="bullet"/>
      <w:lvlText w:val="•"/>
      <w:lvlJc w:val="left"/>
      <w:pPr>
        <w:ind w:left="2119" w:hanging="134"/>
      </w:pPr>
      <w:rPr>
        <w:rFonts w:hint="default"/>
        <w:lang w:val="es-ES" w:eastAsia="en-US" w:bidi="ar-SA"/>
      </w:rPr>
    </w:lvl>
    <w:lvl w:ilvl="5" w:tplc="11D8F390">
      <w:numFmt w:val="bullet"/>
      <w:lvlText w:val="•"/>
      <w:lvlJc w:val="left"/>
      <w:pPr>
        <w:ind w:left="2584" w:hanging="134"/>
      </w:pPr>
      <w:rPr>
        <w:rFonts w:hint="default"/>
        <w:lang w:val="es-ES" w:eastAsia="en-US" w:bidi="ar-SA"/>
      </w:rPr>
    </w:lvl>
    <w:lvl w:ilvl="6" w:tplc="5C2A501C">
      <w:numFmt w:val="bullet"/>
      <w:lvlText w:val="•"/>
      <w:lvlJc w:val="left"/>
      <w:pPr>
        <w:ind w:left="3048" w:hanging="134"/>
      </w:pPr>
      <w:rPr>
        <w:rFonts w:hint="default"/>
        <w:lang w:val="es-ES" w:eastAsia="en-US" w:bidi="ar-SA"/>
      </w:rPr>
    </w:lvl>
    <w:lvl w:ilvl="7" w:tplc="AD7E5746">
      <w:numFmt w:val="bullet"/>
      <w:lvlText w:val="•"/>
      <w:lvlJc w:val="left"/>
      <w:pPr>
        <w:ind w:left="3513" w:hanging="134"/>
      </w:pPr>
      <w:rPr>
        <w:rFonts w:hint="default"/>
        <w:lang w:val="es-ES" w:eastAsia="en-US" w:bidi="ar-SA"/>
      </w:rPr>
    </w:lvl>
    <w:lvl w:ilvl="8" w:tplc="97BC6B14">
      <w:numFmt w:val="bullet"/>
      <w:lvlText w:val="•"/>
      <w:lvlJc w:val="left"/>
      <w:pPr>
        <w:ind w:left="3978" w:hanging="134"/>
      </w:pPr>
      <w:rPr>
        <w:rFonts w:hint="default"/>
        <w:lang w:val="es-ES" w:eastAsia="en-US" w:bidi="ar-SA"/>
      </w:rPr>
    </w:lvl>
  </w:abstractNum>
  <w:abstractNum w:abstractNumId="44" w15:restartNumberingAfterBreak="0">
    <w:nsid w:val="284C2206"/>
    <w:multiLevelType w:val="hybridMultilevel"/>
    <w:tmpl w:val="EABA667C"/>
    <w:lvl w:ilvl="0" w:tplc="25627CA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EC600FE">
      <w:numFmt w:val="bullet"/>
      <w:lvlText w:val="•"/>
      <w:lvlJc w:val="left"/>
      <w:pPr>
        <w:ind w:left="819" w:hanging="134"/>
      </w:pPr>
      <w:rPr>
        <w:rFonts w:hint="default"/>
        <w:lang w:val="es-ES" w:eastAsia="en-US" w:bidi="ar-SA"/>
      </w:rPr>
    </w:lvl>
    <w:lvl w:ilvl="2" w:tplc="86922300">
      <w:numFmt w:val="bullet"/>
      <w:lvlText w:val="•"/>
      <w:lvlJc w:val="left"/>
      <w:pPr>
        <w:ind w:left="1419" w:hanging="134"/>
      </w:pPr>
      <w:rPr>
        <w:rFonts w:hint="default"/>
        <w:lang w:val="es-ES" w:eastAsia="en-US" w:bidi="ar-SA"/>
      </w:rPr>
    </w:lvl>
    <w:lvl w:ilvl="3" w:tplc="001E017E">
      <w:numFmt w:val="bullet"/>
      <w:lvlText w:val="•"/>
      <w:lvlJc w:val="left"/>
      <w:pPr>
        <w:ind w:left="2018" w:hanging="134"/>
      </w:pPr>
      <w:rPr>
        <w:rFonts w:hint="default"/>
        <w:lang w:val="es-ES" w:eastAsia="en-US" w:bidi="ar-SA"/>
      </w:rPr>
    </w:lvl>
    <w:lvl w:ilvl="4" w:tplc="AA260586">
      <w:numFmt w:val="bullet"/>
      <w:lvlText w:val="•"/>
      <w:lvlJc w:val="left"/>
      <w:pPr>
        <w:ind w:left="2618" w:hanging="134"/>
      </w:pPr>
      <w:rPr>
        <w:rFonts w:hint="default"/>
        <w:lang w:val="es-ES" w:eastAsia="en-US" w:bidi="ar-SA"/>
      </w:rPr>
    </w:lvl>
    <w:lvl w:ilvl="5" w:tplc="4F0A881E">
      <w:numFmt w:val="bullet"/>
      <w:lvlText w:val="•"/>
      <w:lvlJc w:val="left"/>
      <w:pPr>
        <w:ind w:left="3218" w:hanging="134"/>
      </w:pPr>
      <w:rPr>
        <w:rFonts w:hint="default"/>
        <w:lang w:val="es-ES" w:eastAsia="en-US" w:bidi="ar-SA"/>
      </w:rPr>
    </w:lvl>
    <w:lvl w:ilvl="6" w:tplc="622A50F4">
      <w:numFmt w:val="bullet"/>
      <w:lvlText w:val="•"/>
      <w:lvlJc w:val="left"/>
      <w:pPr>
        <w:ind w:left="3817" w:hanging="134"/>
      </w:pPr>
      <w:rPr>
        <w:rFonts w:hint="default"/>
        <w:lang w:val="es-ES" w:eastAsia="en-US" w:bidi="ar-SA"/>
      </w:rPr>
    </w:lvl>
    <w:lvl w:ilvl="7" w:tplc="13C84888">
      <w:numFmt w:val="bullet"/>
      <w:lvlText w:val="•"/>
      <w:lvlJc w:val="left"/>
      <w:pPr>
        <w:ind w:left="4417" w:hanging="134"/>
      </w:pPr>
      <w:rPr>
        <w:rFonts w:hint="default"/>
        <w:lang w:val="es-ES" w:eastAsia="en-US" w:bidi="ar-SA"/>
      </w:rPr>
    </w:lvl>
    <w:lvl w:ilvl="8" w:tplc="F0EC4AAC">
      <w:numFmt w:val="bullet"/>
      <w:lvlText w:val="•"/>
      <w:lvlJc w:val="left"/>
      <w:pPr>
        <w:ind w:left="5016" w:hanging="134"/>
      </w:pPr>
      <w:rPr>
        <w:rFonts w:hint="default"/>
        <w:lang w:val="es-ES" w:eastAsia="en-US" w:bidi="ar-SA"/>
      </w:rPr>
    </w:lvl>
  </w:abstractNum>
  <w:abstractNum w:abstractNumId="45" w15:restartNumberingAfterBreak="0">
    <w:nsid w:val="28876E0F"/>
    <w:multiLevelType w:val="hybridMultilevel"/>
    <w:tmpl w:val="0D38695A"/>
    <w:lvl w:ilvl="0" w:tplc="FEC2DEC8">
      <w:start w:val="19"/>
      <w:numFmt w:val="upperLetter"/>
      <w:lvlText w:val="(%1)"/>
      <w:lvlJc w:val="left"/>
      <w:pPr>
        <w:ind w:left="466" w:hanging="357"/>
        <w:jc w:val="right"/>
      </w:pPr>
      <w:rPr>
        <w:rFonts w:hint="default"/>
        <w:w w:val="92"/>
        <w:lang w:val="es-ES" w:eastAsia="en-US" w:bidi="ar-SA"/>
      </w:rPr>
    </w:lvl>
    <w:lvl w:ilvl="1" w:tplc="196A6734">
      <w:numFmt w:val="bullet"/>
      <w:lvlText w:val="•"/>
      <w:lvlJc w:val="left"/>
      <w:pPr>
        <w:ind w:left="1090" w:hanging="357"/>
      </w:pPr>
      <w:rPr>
        <w:rFonts w:hint="default"/>
        <w:lang w:val="es-ES" w:eastAsia="en-US" w:bidi="ar-SA"/>
      </w:rPr>
    </w:lvl>
    <w:lvl w:ilvl="2" w:tplc="93EEB506">
      <w:numFmt w:val="bullet"/>
      <w:lvlText w:val="•"/>
      <w:lvlJc w:val="left"/>
      <w:pPr>
        <w:ind w:left="1720" w:hanging="357"/>
      </w:pPr>
      <w:rPr>
        <w:rFonts w:hint="default"/>
        <w:lang w:val="es-ES" w:eastAsia="en-US" w:bidi="ar-SA"/>
      </w:rPr>
    </w:lvl>
    <w:lvl w:ilvl="3" w:tplc="3C341E16">
      <w:numFmt w:val="bullet"/>
      <w:lvlText w:val="•"/>
      <w:lvlJc w:val="left"/>
      <w:pPr>
        <w:ind w:left="2350" w:hanging="357"/>
      </w:pPr>
      <w:rPr>
        <w:rFonts w:hint="default"/>
        <w:lang w:val="es-ES" w:eastAsia="en-US" w:bidi="ar-SA"/>
      </w:rPr>
    </w:lvl>
    <w:lvl w:ilvl="4" w:tplc="BA363A90">
      <w:numFmt w:val="bullet"/>
      <w:lvlText w:val="•"/>
      <w:lvlJc w:val="left"/>
      <w:pPr>
        <w:ind w:left="2980" w:hanging="357"/>
      </w:pPr>
      <w:rPr>
        <w:rFonts w:hint="default"/>
        <w:lang w:val="es-ES" w:eastAsia="en-US" w:bidi="ar-SA"/>
      </w:rPr>
    </w:lvl>
    <w:lvl w:ilvl="5" w:tplc="0358BF50">
      <w:numFmt w:val="bullet"/>
      <w:lvlText w:val="•"/>
      <w:lvlJc w:val="left"/>
      <w:pPr>
        <w:ind w:left="3610" w:hanging="357"/>
      </w:pPr>
      <w:rPr>
        <w:rFonts w:hint="default"/>
        <w:lang w:val="es-ES" w:eastAsia="en-US" w:bidi="ar-SA"/>
      </w:rPr>
    </w:lvl>
    <w:lvl w:ilvl="6" w:tplc="EB8AC7CA">
      <w:numFmt w:val="bullet"/>
      <w:lvlText w:val="•"/>
      <w:lvlJc w:val="left"/>
      <w:pPr>
        <w:ind w:left="4240" w:hanging="357"/>
      </w:pPr>
      <w:rPr>
        <w:rFonts w:hint="default"/>
        <w:lang w:val="es-ES" w:eastAsia="en-US" w:bidi="ar-SA"/>
      </w:rPr>
    </w:lvl>
    <w:lvl w:ilvl="7" w:tplc="3358062A">
      <w:numFmt w:val="bullet"/>
      <w:lvlText w:val="•"/>
      <w:lvlJc w:val="left"/>
      <w:pPr>
        <w:ind w:left="4870" w:hanging="357"/>
      </w:pPr>
      <w:rPr>
        <w:rFonts w:hint="default"/>
        <w:lang w:val="es-ES" w:eastAsia="en-US" w:bidi="ar-SA"/>
      </w:rPr>
    </w:lvl>
    <w:lvl w:ilvl="8" w:tplc="B1A0E02C">
      <w:numFmt w:val="bullet"/>
      <w:lvlText w:val="•"/>
      <w:lvlJc w:val="left"/>
      <w:pPr>
        <w:ind w:left="5500" w:hanging="357"/>
      </w:pPr>
      <w:rPr>
        <w:rFonts w:hint="default"/>
        <w:lang w:val="es-ES" w:eastAsia="en-US" w:bidi="ar-SA"/>
      </w:rPr>
    </w:lvl>
  </w:abstractNum>
  <w:abstractNum w:abstractNumId="46" w15:restartNumberingAfterBreak="0">
    <w:nsid w:val="28A8675F"/>
    <w:multiLevelType w:val="hybridMultilevel"/>
    <w:tmpl w:val="D2DE3FDE"/>
    <w:lvl w:ilvl="0" w:tplc="9482D8BC">
      <w:numFmt w:val="bullet"/>
      <w:lvlText w:val="•"/>
      <w:lvlJc w:val="left"/>
      <w:pPr>
        <w:ind w:left="717" w:hanging="304"/>
      </w:pPr>
      <w:rPr>
        <w:rFonts w:ascii="Georgia" w:eastAsia="Georgia" w:hAnsi="Georgia" w:cs="Georgia" w:hint="default"/>
        <w:w w:val="169"/>
        <w:lang w:val="es-ES" w:eastAsia="en-US" w:bidi="ar-SA"/>
      </w:rPr>
    </w:lvl>
    <w:lvl w:ilvl="1" w:tplc="1D905FE2">
      <w:numFmt w:val="bullet"/>
      <w:lvlText w:val="•"/>
      <w:lvlJc w:val="left"/>
      <w:pPr>
        <w:ind w:left="1326" w:hanging="304"/>
      </w:pPr>
      <w:rPr>
        <w:rFonts w:hint="default"/>
        <w:lang w:val="es-ES" w:eastAsia="en-US" w:bidi="ar-SA"/>
      </w:rPr>
    </w:lvl>
    <w:lvl w:ilvl="2" w:tplc="CCF8C634">
      <w:numFmt w:val="bullet"/>
      <w:lvlText w:val="•"/>
      <w:lvlJc w:val="left"/>
      <w:pPr>
        <w:ind w:left="1932" w:hanging="304"/>
      </w:pPr>
      <w:rPr>
        <w:rFonts w:hint="default"/>
        <w:lang w:val="es-ES" w:eastAsia="en-US" w:bidi="ar-SA"/>
      </w:rPr>
    </w:lvl>
    <w:lvl w:ilvl="3" w:tplc="63D8BBF0">
      <w:numFmt w:val="bullet"/>
      <w:lvlText w:val="•"/>
      <w:lvlJc w:val="left"/>
      <w:pPr>
        <w:ind w:left="2538" w:hanging="304"/>
      </w:pPr>
      <w:rPr>
        <w:rFonts w:hint="default"/>
        <w:lang w:val="es-ES" w:eastAsia="en-US" w:bidi="ar-SA"/>
      </w:rPr>
    </w:lvl>
    <w:lvl w:ilvl="4" w:tplc="8A963214">
      <w:numFmt w:val="bullet"/>
      <w:lvlText w:val="•"/>
      <w:lvlJc w:val="left"/>
      <w:pPr>
        <w:ind w:left="3144" w:hanging="304"/>
      </w:pPr>
      <w:rPr>
        <w:rFonts w:hint="default"/>
        <w:lang w:val="es-ES" w:eastAsia="en-US" w:bidi="ar-SA"/>
      </w:rPr>
    </w:lvl>
    <w:lvl w:ilvl="5" w:tplc="71A06A48">
      <w:numFmt w:val="bullet"/>
      <w:lvlText w:val="•"/>
      <w:lvlJc w:val="left"/>
      <w:pPr>
        <w:ind w:left="3750" w:hanging="304"/>
      </w:pPr>
      <w:rPr>
        <w:rFonts w:hint="default"/>
        <w:lang w:val="es-ES" w:eastAsia="en-US" w:bidi="ar-SA"/>
      </w:rPr>
    </w:lvl>
    <w:lvl w:ilvl="6" w:tplc="D4961054">
      <w:numFmt w:val="bullet"/>
      <w:lvlText w:val="•"/>
      <w:lvlJc w:val="left"/>
      <w:pPr>
        <w:ind w:left="4356" w:hanging="304"/>
      </w:pPr>
      <w:rPr>
        <w:rFonts w:hint="default"/>
        <w:lang w:val="es-ES" w:eastAsia="en-US" w:bidi="ar-SA"/>
      </w:rPr>
    </w:lvl>
    <w:lvl w:ilvl="7" w:tplc="E08C0006">
      <w:numFmt w:val="bullet"/>
      <w:lvlText w:val="•"/>
      <w:lvlJc w:val="left"/>
      <w:pPr>
        <w:ind w:left="4962" w:hanging="304"/>
      </w:pPr>
      <w:rPr>
        <w:rFonts w:hint="default"/>
        <w:lang w:val="es-ES" w:eastAsia="en-US" w:bidi="ar-SA"/>
      </w:rPr>
    </w:lvl>
    <w:lvl w:ilvl="8" w:tplc="2C68DB22">
      <w:numFmt w:val="bullet"/>
      <w:lvlText w:val="•"/>
      <w:lvlJc w:val="left"/>
      <w:pPr>
        <w:ind w:left="5568" w:hanging="304"/>
      </w:pPr>
      <w:rPr>
        <w:rFonts w:hint="default"/>
        <w:lang w:val="es-ES" w:eastAsia="en-US" w:bidi="ar-SA"/>
      </w:rPr>
    </w:lvl>
  </w:abstractNum>
  <w:abstractNum w:abstractNumId="47" w15:restartNumberingAfterBreak="0">
    <w:nsid w:val="28AB6422"/>
    <w:multiLevelType w:val="multilevel"/>
    <w:tmpl w:val="960256F8"/>
    <w:lvl w:ilvl="0">
      <w:start w:val="1"/>
      <w:numFmt w:val="decimal"/>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upperLetter"/>
      <w:lvlText w:val="%2."/>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decimal"/>
      <w:lvlText w:val="%2.%3."/>
      <w:lvlJc w:val="left"/>
      <w:pPr>
        <w:ind w:left="736" w:hanging="324"/>
        <w:jc w:val="lef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3">
      <w:numFmt w:val="bullet"/>
      <w:lvlText w:val="•"/>
      <w:lvlJc w:val="left"/>
      <w:pPr>
        <w:ind w:left="1151" w:hanging="324"/>
      </w:pPr>
      <w:rPr>
        <w:rFonts w:hint="default"/>
        <w:lang w:val="es-ES" w:eastAsia="en-US" w:bidi="ar-SA"/>
      </w:rPr>
    </w:lvl>
    <w:lvl w:ilvl="4">
      <w:numFmt w:val="bullet"/>
      <w:lvlText w:val="•"/>
      <w:lvlJc w:val="left"/>
      <w:pPr>
        <w:ind w:left="1357" w:hanging="324"/>
      </w:pPr>
      <w:rPr>
        <w:rFonts w:hint="default"/>
        <w:lang w:val="es-ES" w:eastAsia="en-US" w:bidi="ar-SA"/>
      </w:rPr>
    </w:lvl>
    <w:lvl w:ilvl="5">
      <w:numFmt w:val="bullet"/>
      <w:lvlText w:val="•"/>
      <w:lvlJc w:val="left"/>
      <w:pPr>
        <w:ind w:left="1563" w:hanging="324"/>
      </w:pPr>
      <w:rPr>
        <w:rFonts w:hint="default"/>
        <w:lang w:val="es-ES" w:eastAsia="en-US" w:bidi="ar-SA"/>
      </w:rPr>
    </w:lvl>
    <w:lvl w:ilvl="6">
      <w:numFmt w:val="bullet"/>
      <w:lvlText w:val="•"/>
      <w:lvlJc w:val="left"/>
      <w:pPr>
        <w:ind w:left="1769" w:hanging="324"/>
      </w:pPr>
      <w:rPr>
        <w:rFonts w:hint="default"/>
        <w:lang w:val="es-ES" w:eastAsia="en-US" w:bidi="ar-SA"/>
      </w:rPr>
    </w:lvl>
    <w:lvl w:ilvl="7">
      <w:numFmt w:val="bullet"/>
      <w:lvlText w:val="•"/>
      <w:lvlJc w:val="left"/>
      <w:pPr>
        <w:ind w:left="1975" w:hanging="324"/>
      </w:pPr>
      <w:rPr>
        <w:rFonts w:hint="default"/>
        <w:lang w:val="es-ES" w:eastAsia="en-US" w:bidi="ar-SA"/>
      </w:rPr>
    </w:lvl>
    <w:lvl w:ilvl="8">
      <w:numFmt w:val="bullet"/>
      <w:lvlText w:val="•"/>
      <w:lvlJc w:val="left"/>
      <w:pPr>
        <w:ind w:left="2181" w:hanging="324"/>
      </w:pPr>
      <w:rPr>
        <w:rFonts w:hint="default"/>
        <w:lang w:val="es-ES" w:eastAsia="en-US" w:bidi="ar-SA"/>
      </w:rPr>
    </w:lvl>
  </w:abstractNum>
  <w:abstractNum w:abstractNumId="48" w15:restartNumberingAfterBreak="0">
    <w:nsid w:val="2BEF3AB0"/>
    <w:multiLevelType w:val="hybridMultilevel"/>
    <w:tmpl w:val="5442C3FA"/>
    <w:lvl w:ilvl="0" w:tplc="EA58E52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8D637AA">
      <w:numFmt w:val="bullet"/>
      <w:lvlText w:val="•"/>
      <w:lvlJc w:val="left"/>
      <w:pPr>
        <w:ind w:left="819" w:hanging="134"/>
      </w:pPr>
      <w:rPr>
        <w:rFonts w:hint="default"/>
        <w:lang w:val="es-ES" w:eastAsia="en-US" w:bidi="ar-SA"/>
      </w:rPr>
    </w:lvl>
    <w:lvl w:ilvl="2" w:tplc="02664AD2">
      <w:numFmt w:val="bullet"/>
      <w:lvlText w:val="•"/>
      <w:lvlJc w:val="left"/>
      <w:pPr>
        <w:ind w:left="1419" w:hanging="134"/>
      </w:pPr>
      <w:rPr>
        <w:rFonts w:hint="default"/>
        <w:lang w:val="es-ES" w:eastAsia="en-US" w:bidi="ar-SA"/>
      </w:rPr>
    </w:lvl>
    <w:lvl w:ilvl="3" w:tplc="BB9272C6">
      <w:numFmt w:val="bullet"/>
      <w:lvlText w:val="•"/>
      <w:lvlJc w:val="left"/>
      <w:pPr>
        <w:ind w:left="2018" w:hanging="134"/>
      </w:pPr>
      <w:rPr>
        <w:rFonts w:hint="default"/>
        <w:lang w:val="es-ES" w:eastAsia="en-US" w:bidi="ar-SA"/>
      </w:rPr>
    </w:lvl>
    <w:lvl w:ilvl="4" w:tplc="7360B27C">
      <w:numFmt w:val="bullet"/>
      <w:lvlText w:val="•"/>
      <w:lvlJc w:val="left"/>
      <w:pPr>
        <w:ind w:left="2618" w:hanging="134"/>
      </w:pPr>
      <w:rPr>
        <w:rFonts w:hint="default"/>
        <w:lang w:val="es-ES" w:eastAsia="en-US" w:bidi="ar-SA"/>
      </w:rPr>
    </w:lvl>
    <w:lvl w:ilvl="5" w:tplc="B02AD4FC">
      <w:numFmt w:val="bullet"/>
      <w:lvlText w:val="•"/>
      <w:lvlJc w:val="left"/>
      <w:pPr>
        <w:ind w:left="3218" w:hanging="134"/>
      </w:pPr>
      <w:rPr>
        <w:rFonts w:hint="default"/>
        <w:lang w:val="es-ES" w:eastAsia="en-US" w:bidi="ar-SA"/>
      </w:rPr>
    </w:lvl>
    <w:lvl w:ilvl="6" w:tplc="505A04C8">
      <w:numFmt w:val="bullet"/>
      <w:lvlText w:val="•"/>
      <w:lvlJc w:val="left"/>
      <w:pPr>
        <w:ind w:left="3817" w:hanging="134"/>
      </w:pPr>
      <w:rPr>
        <w:rFonts w:hint="default"/>
        <w:lang w:val="es-ES" w:eastAsia="en-US" w:bidi="ar-SA"/>
      </w:rPr>
    </w:lvl>
    <w:lvl w:ilvl="7" w:tplc="BEEA97C0">
      <w:numFmt w:val="bullet"/>
      <w:lvlText w:val="•"/>
      <w:lvlJc w:val="left"/>
      <w:pPr>
        <w:ind w:left="4417" w:hanging="134"/>
      </w:pPr>
      <w:rPr>
        <w:rFonts w:hint="default"/>
        <w:lang w:val="es-ES" w:eastAsia="en-US" w:bidi="ar-SA"/>
      </w:rPr>
    </w:lvl>
    <w:lvl w:ilvl="8" w:tplc="15E2E530">
      <w:numFmt w:val="bullet"/>
      <w:lvlText w:val="•"/>
      <w:lvlJc w:val="left"/>
      <w:pPr>
        <w:ind w:left="5016" w:hanging="134"/>
      </w:pPr>
      <w:rPr>
        <w:rFonts w:hint="default"/>
        <w:lang w:val="es-ES" w:eastAsia="en-US" w:bidi="ar-SA"/>
      </w:rPr>
    </w:lvl>
  </w:abstractNum>
  <w:abstractNum w:abstractNumId="49" w15:restartNumberingAfterBreak="0">
    <w:nsid w:val="2CC676A0"/>
    <w:multiLevelType w:val="hybridMultilevel"/>
    <w:tmpl w:val="6320490A"/>
    <w:lvl w:ilvl="0" w:tplc="6F4E5BD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C8C9992">
      <w:numFmt w:val="bullet"/>
      <w:lvlText w:val="•"/>
      <w:lvlJc w:val="left"/>
      <w:pPr>
        <w:ind w:left="819" w:hanging="134"/>
      </w:pPr>
      <w:rPr>
        <w:rFonts w:hint="default"/>
        <w:lang w:val="es-ES" w:eastAsia="en-US" w:bidi="ar-SA"/>
      </w:rPr>
    </w:lvl>
    <w:lvl w:ilvl="2" w:tplc="1F4C1BEA">
      <w:numFmt w:val="bullet"/>
      <w:lvlText w:val="•"/>
      <w:lvlJc w:val="left"/>
      <w:pPr>
        <w:ind w:left="1419" w:hanging="134"/>
      </w:pPr>
      <w:rPr>
        <w:rFonts w:hint="default"/>
        <w:lang w:val="es-ES" w:eastAsia="en-US" w:bidi="ar-SA"/>
      </w:rPr>
    </w:lvl>
    <w:lvl w:ilvl="3" w:tplc="346A5338">
      <w:numFmt w:val="bullet"/>
      <w:lvlText w:val="•"/>
      <w:lvlJc w:val="left"/>
      <w:pPr>
        <w:ind w:left="2018" w:hanging="134"/>
      </w:pPr>
      <w:rPr>
        <w:rFonts w:hint="default"/>
        <w:lang w:val="es-ES" w:eastAsia="en-US" w:bidi="ar-SA"/>
      </w:rPr>
    </w:lvl>
    <w:lvl w:ilvl="4" w:tplc="F3965F38">
      <w:numFmt w:val="bullet"/>
      <w:lvlText w:val="•"/>
      <w:lvlJc w:val="left"/>
      <w:pPr>
        <w:ind w:left="2618" w:hanging="134"/>
      </w:pPr>
      <w:rPr>
        <w:rFonts w:hint="default"/>
        <w:lang w:val="es-ES" w:eastAsia="en-US" w:bidi="ar-SA"/>
      </w:rPr>
    </w:lvl>
    <w:lvl w:ilvl="5" w:tplc="54966FBA">
      <w:numFmt w:val="bullet"/>
      <w:lvlText w:val="•"/>
      <w:lvlJc w:val="left"/>
      <w:pPr>
        <w:ind w:left="3218" w:hanging="134"/>
      </w:pPr>
      <w:rPr>
        <w:rFonts w:hint="default"/>
        <w:lang w:val="es-ES" w:eastAsia="en-US" w:bidi="ar-SA"/>
      </w:rPr>
    </w:lvl>
    <w:lvl w:ilvl="6" w:tplc="9EF49C9A">
      <w:numFmt w:val="bullet"/>
      <w:lvlText w:val="•"/>
      <w:lvlJc w:val="left"/>
      <w:pPr>
        <w:ind w:left="3817" w:hanging="134"/>
      </w:pPr>
      <w:rPr>
        <w:rFonts w:hint="default"/>
        <w:lang w:val="es-ES" w:eastAsia="en-US" w:bidi="ar-SA"/>
      </w:rPr>
    </w:lvl>
    <w:lvl w:ilvl="7" w:tplc="4CD0360E">
      <w:numFmt w:val="bullet"/>
      <w:lvlText w:val="•"/>
      <w:lvlJc w:val="left"/>
      <w:pPr>
        <w:ind w:left="4417" w:hanging="134"/>
      </w:pPr>
      <w:rPr>
        <w:rFonts w:hint="default"/>
        <w:lang w:val="es-ES" w:eastAsia="en-US" w:bidi="ar-SA"/>
      </w:rPr>
    </w:lvl>
    <w:lvl w:ilvl="8" w:tplc="0EF888E4">
      <w:numFmt w:val="bullet"/>
      <w:lvlText w:val="•"/>
      <w:lvlJc w:val="left"/>
      <w:pPr>
        <w:ind w:left="5016" w:hanging="134"/>
      </w:pPr>
      <w:rPr>
        <w:rFonts w:hint="default"/>
        <w:lang w:val="es-ES" w:eastAsia="en-US" w:bidi="ar-SA"/>
      </w:rPr>
    </w:lvl>
  </w:abstractNum>
  <w:abstractNum w:abstractNumId="50" w15:restartNumberingAfterBreak="0">
    <w:nsid w:val="30AC69E0"/>
    <w:multiLevelType w:val="hybridMultilevel"/>
    <w:tmpl w:val="21E2472A"/>
    <w:lvl w:ilvl="0" w:tplc="700A9E28">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F872D5C2">
      <w:numFmt w:val="bullet"/>
      <w:lvlText w:val="•"/>
      <w:lvlJc w:val="left"/>
      <w:pPr>
        <w:ind w:left="1306" w:hanging="304"/>
      </w:pPr>
      <w:rPr>
        <w:rFonts w:hint="default"/>
        <w:lang w:val="es-ES" w:eastAsia="en-US" w:bidi="ar-SA"/>
      </w:rPr>
    </w:lvl>
    <w:lvl w:ilvl="2" w:tplc="1FCE85DE">
      <w:numFmt w:val="bullet"/>
      <w:lvlText w:val="•"/>
      <w:lvlJc w:val="left"/>
      <w:pPr>
        <w:ind w:left="1912" w:hanging="304"/>
      </w:pPr>
      <w:rPr>
        <w:rFonts w:hint="default"/>
        <w:lang w:val="es-ES" w:eastAsia="en-US" w:bidi="ar-SA"/>
      </w:rPr>
    </w:lvl>
    <w:lvl w:ilvl="3" w:tplc="1F94FB4A">
      <w:numFmt w:val="bullet"/>
      <w:lvlText w:val="•"/>
      <w:lvlJc w:val="left"/>
      <w:pPr>
        <w:ind w:left="2518" w:hanging="304"/>
      </w:pPr>
      <w:rPr>
        <w:rFonts w:hint="default"/>
        <w:lang w:val="es-ES" w:eastAsia="en-US" w:bidi="ar-SA"/>
      </w:rPr>
    </w:lvl>
    <w:lvl w:ilvl="4" w:tplc="0E6EEB94">
      <w:numFmt w:val="bullet"/>
      <w:lvlText w:val="•"/>
      <w:lvlJc w:val="left"/>
      <w:pPr>
        <w:ind w:left="3124" w:hanging="304"/>
      </w:pPr>
      <w:rPr>
        <w:rFonts w:hint="default"/>
        <w:lang w:val="es-ES" w:eastAsia="en-US" w:bidi="ar-SA"/>
      </w:rPr>
    </w:lvl>
    <w:lvl w:ilvl="5" w:tplc="5522782A">
      <w:numFmt w:val="bullet"/>
      <w:lvlText w:val="•"/>
      <w:lvlJc w:val="left"/>
      <w:pPr>
        <w:ind w:left="3730" w:hanging="304"/>
      </w:pPr>
      <w:rPr>
        <w:rFonts w:hint="default"/>
        <w:lang w:val="es-ES" w:eastAsia="en-US" w:bidi="ar-SA"/>
      </w:rPr>
    </w:lvl>
    <w:lvl w:ilvl="6" w:tplc="41220896">
      <w:numFmt w:val="bullet"/>
      <w:lvlText w:val="•"/>
      <w:lvlJc w:val="left"/>
      <w:pPr>
        <w:ind w:left="4336" w:hanging="304"/>
      </w:pPr>
      <w:rPr>
        <w:rFonts w:hint="default"/>
        <w:lang w:val="es-ES" w:eastAsia="en-US" w:bidi="ar-SA"/>
      </w:rPr>
    </w:lvl>
    <w:lvl w:ilvl="7" w:tplc="9BAE0FBE">
      <w:numFmt w:val="bullet"/>
      <w:lvlText w:val="•"/>
      <w:lvlJc w:val="left"/>
      <w:pPr>
        <w:ind w:left="4942" w:hanging="304"/>
      </w:pPr>
      <w:rPr>
        <w:rFonts w:hint="default"/>
        <w:lang w:val="es-ES" w:eastAsia="en-US" w:bidi="ar-SA"/>
      </w:rPr>
    </w:lvl>
    <w:lvl w:ilvl="8" w:tplc="7160CF5E">
      <w:numFmt w:val="bullet"/>
      <w:lvlText w:val="•"/>
      <w:lvlJc w:val="left"/>
      <w:pPr>
        <w:ind w:left="5548" w:hanging="304"/>
      </w:pPr>
      <w:rPr>
        <w:rFonts w:hint="default"/>
        <w:lang w:val="es-ES" w:eastAsia="en-US" w:bidi="ar-SA"/>
      </w:rPr>
    </w:lvl>
  </w:abstractNum>
  <w:abstractNum w:abstractNumId="51" w15:restartNumberingAfterBreak="0">
    <w:nsid w:val="31AB3385"/>
    <w:multiLevelType w:val="hybridMultilevel"/>
    <w:tmpl w:val="52BC48A2"/>
    <w:lvl w:ilvl="0" w:tplc="C9FA012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DB8C3EF8">
      <w:numFmt w:val="bullet"/>
      <w:lvlText w:val="•"/>
      <w:lvlJc w:val="left"/>
      <w:pPr>
        <w:ind w:left="1508" w:hanging="134"/>
      </w:pPr>
      <w:rPr>
        <w:rFonts w:hint="default"/>
        <w:lang w:val="es-ES" w:eastAsia="en-US" w:bidi="ar-SA"/>
      </w:rPr>
    </w:lvl>
    <w:lvl w:ilvl="2" w:tplc="0BB6B93C">
      <w:numFmt w:val="bullet"/>
      <w:lvlText w:val="•"/>
      <w:lvlJc w:val="left"/>
      <w:pPr>
        <w:ind w:left="1716" w:hanging="134"/>
      </w:pPr>
      <w:rPr>
        <w:rFonts w:hint="default"/>
        <w:lang w:val="es-ES" w:eastAsia="en-US" w:bidi="ar-SA"/>
      </w:rPr>
    </w:lvl>
    <w:lvl w:ilvl="3" w:tplc="A1884F0A">
      <w:numFmt w:val="bullet"/>
      <w:lvlText w:val="•"/>
      <w:lvlJc w:val="left"/>
      <w:pPr>
        <w:ind w:left="1924" w:hanging="134"/>
      </w:pPr>
      <w:rPr>
        <w:rFonts w:hint="default"/>
        <w:lang w:val="es-ES" w:eastAsia="en-US" w:bidi="ar-SA"/>
      </w:rPr>
    </w:lvl>
    <w:lvl w:ilvl="4" w:tplc="B9C06B08">
      <w:numFmt w:val="bullet"/>
      <w:lvlText w:val="•"/>
      <w:lvlJc w:val="left"/>
      <w:pPr>
        <w:ind w:left="2132" w:hanging="134"/>
      </w:pPr>
      <w:rPr>
        <w:rFonts w:hint="default"/>
        <w:lang w:val="es-ES" w:eastAsia="en-US" w:bidi="ar-SA"/>
      </w:rPr>
    </w:lvl>
    <w:lvl w:ilvl="5" w:tplc="9362B0D2">
      <w:numFmt w:val="bullet"/>
      <w:lvlText w:val="•"/>
      <w:lvlJc w:val="left"/>
      <w:pPr>
        <w:ind w:left="2340" w:hanging="134"/>
      </w:pPr>
      <w:rPr>
        <w:rFonts w:hint="default"/>
        <w:lang w:val="es-ES" w:eastAsia="en-US" w:bidi="ar-SA"/>
      </w:rPr>
    </w:lvl>
    <w:lvl w:ilvl="6" w:tplc="E7DEAF02">
      <w:numFmt w:val="bullet"/>
      <w:lvlText w:val="•"/>
      <w:lvlJc w:val="left"/>
      <w:pPr>
        <w:ind w:left="2549" w:hanging="134"/>
      </w:pPr>
      <w:rPr>
        <w:rFonts w:hint="default"/>
        <w:lang w:val="es-ES" w:eastAsia="en-US" w:bidi="ar-SA"/>
      </w:rPr>
    </w:lvl>
    <w:lvl w:ilvl="7" w:tplc="4DBEFA5A">
      <w:numFmt w:val="bullet"/>
      <w:lvlText w:val="•"/>
      <w:lvlJc w:val="left"/>
      <w:pPr>
        <w:ind w:left="2757" w:hanging="134"/>
      </w:pPr>
      <w:rPr>
        <w:rFonts w:hint="default"/>
        <w:lang w:val="es-ES" w:eastAsia="en-US" w:bidi="ar-SA"/>
      </w:rPr>
    </w:lvl>
    <w:lvl w:ilvl="8" w:tplc="E9A4D7AA">
      <w:numFmt w:val="bullet"/>
      <w:lvlText w:val="•"/>
      <w:lvlJc w:val="left"/>
      <w:pPr>
        <w:ind w:left="2965" w:hanging="134"/>
      </w:pPr>
      <w:rPr>
        <w:rFonts w:hint="default"/>
        <w:lang w:val="es-ES" w:eastAsia="en-US" w:bidi="ar-SA"/>
      </w:rPr>
    </w:lvl>
  </w:abstractNum>
  <w:abstractNum w:abstractNumId="52" w15:restartNumberingAfterBreak="0">
    <w:nsid w:val="3263450F"/>
    <w:multiLevelType w:val="hybridMultilevel"/>
    <w:tmpl w:val="07BAEDB2"/>
    <w:lvl w:ilvl="0" w:tplc="6320380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02D646F2">
      <w:numFmt w:val="bullet"/>
      <w:lvlText w:val="•"/>
      <w:lvlJc w:val="left"/>
      <w:pPr>
        <w:ind w:left="819" w:hanging="134"/>
      </w:pPr>
      <w:rPr>
        <w:rFonts w:hint="default"/>
        <w:lang w:val="es-ES" w:eastAsia="en-US" w:bidi="ar-SA"/>
      </w:rPr>
    </w:lvl>
    <w:lvl w:ilvl="2" w:tplc="16EA7562">
      <w:numFmt w:val="bullet"/>
      <w:lvlText w:val="•"/>
      <w:lvlJc w:val="left"/>
      <w:pPr>
        <w:ind w:left="1419" w:hanging="134"/>
      </w:pPr>
      <w:rPr>
        <w:rFonts w:hint="default"/>
        <w:lang w:val="es-ES" w:eastAsia="en-US" w:bidi="ar-SA"/>
      </w:rPr>
    </w:lvl>
    <w:lvl w:ilvl="3" w:tplc="90A8175C">
      <w:numFmt w:val="bullet"/>
      <w:lvlText w:val="•"/>
      <w:lvlJc w:val="left"/>
      <w:pPr>
        <w:ind w:left="2018" w:hanging="134"/>
      </w:pPr>
      <w:rPr>
        <w:rFonts w:hint="default"/>
        <w:lang w:val="es-ES" w:eastAsia="en-US" w:bidi="ar-SA"/>
      </w:rPr>
    </w:lvl>
    <w:lvl w:ilvl="4" w:tplc="90464F14">
      <w:numFmt w:val="bullet"/>
      <w:lvlText w:val="•"/>
      <w:lvlJc w:val="left"/>
      <w:pPr>
        <w:ind w:left="2618" w:hanging="134"/>
      </w:pPr>
      <w:rPr>
        <w:rFonts w:hint="default"/>
        <w:lang w:val="es-ES" w:eastAsia="en-US" w:bidi="ar-SA"/>
      </w:rPr>
    </w:lvl>
    <w:lvl w:ilvl="5" w:tplc="13C24D44">
      <w:numFmt w:val="bullet"/>
      <w:lvlText w:val="•"/>
      <w:lvlJc w:val="left"/>
      <w:pPr>
        <w:ind w:left="3218" w:hanging="134"/>
      </w:pPr>
      <w:rPr>
        <w:rFonts w:hint="default"/>
        <w:lang w:val="es-ES" w:eastAsia="en-US" w:bidi="ar-SA"/>
      </w:rPr>
    </w:lvl>
    <w:lvl w:ilvl="6" w:tplc="ADD2D050">
      <w:numFmt w:val="bullet"/>
      <w:lvlText w:val="•"/>
      <w:lvlJc w:val="left"/>
      <w:pPr>
        <w:ind w:left="3817" w:hanging="134"/>
      </w:pPr>
      <w:rPr>
        <w:rFonts w:hint="default"/>
        <w:lang w:val="es-ES" w:eastAsia="en-US" w:bidi="ar-SA"/>
      </w:rPr>
    </w:lvl>
    <w:lvl w:ilvl="7" w:tplc="1DEEA388">
      <w:numFmt w:val="bullet"/>
      <w:lvlText w:val="•"/>
      <w:lvlJc w:val="left"/>
      <w:pPr>
        <w:ind w:left="4417" w:hanging="134"/>
      </w:pPr>
      <w:rPr>
        <w:rFonts w:hint="default"/>
        <w:lang w:val="es-ES" w:eastAsia="en-US" w:bidi="ar-SA"/>
      </w:rPr>
    </w:lvl>
    <w:lvl w:ilvl="8" w:tplc="3D60F0A8">
      <w:numFmt w:val="bullet"/>
      <w:lvlText w:val="•"/>
      <w:lvlJc w:val="left"/>
      <w:pPr>
        <w:ind w:left="5016" w:hanging="134"/>
      </w:pPr>
      <w:rPr>
        <w:rFonts w:hint="default"/>
        <w:lang w:val="es-ES" w:eastAsia="en-US" w:bidi="ar-SA"/>
      </w:rPr>
    </w:lvl>
  </w:abstractNum>
  <w:abstractNum w:abstractNumId="53" w15:restartNumberingAfterBreak="0">
    <w:nsid w:val="34FB30B4"/>
    <w:multiLevelType w:val="hybridMultilevel"/>
    <w:tmpl w:val="2730E634"/>
    <w:lvl w:ilvl="0" w:tplc="E2FC6CFC">
      <w:numFmt w:val="bullet"/>
      <w:lvlText w:val="•"/>
      <w:lvlJc w:val="left"/>
      <w:pPr>
        <w:ind w:left="1153" w:hanging="304"/>
      </w:pPr>
      <w:rPr>
        <w:rFonts w:ascii="Georgia" w:eastAsia="Georgia" w:hAnsi="Georgia" w:cs="Georgia" w:hint="default"/>
        <w:w w:val="169"/>
        <w:lang w:val="es-ES" w:eastAsia="en-US" w:bidi="ar-SA"/>
      </w:rPr>
    </w:lvl>
    <w:lvl w:ilvl="1" w:tplc="69A65CEC">
      <w:numFmt w:val="bullet"/>
      <w:lvlText w:val="•"/>
      <w:lvlJc w:val="left"/>
      <w:pPr>
        <w:ind w:left="1437" w:hanging="304"/>
      </w:pPr>
      <w:rPr>
        <w:rFonts w:ascii="Georgia" w:eastAsia="Georgia" w:hAnsi="Georgia" w:cs="Georgia" w:hint="default"/>
        <w:w w:val="169"/>
        <w:lang w:val="es-ES" w:eastAsia="en-US" w:bidi="ar-SA"/>
      </w:rPr>
    </w:lvl>
    <w:lvl w:ilvl="2" w:tplc="43A8DC0E">
      <w:start w:val="1"/>
      <w:numFmt w:val="upperRoman"/>
      <w:lvlText w:val="%3."/>
      <w:lvlJc w:val="left"/>
      <w:pPr>
        <w:ind w:left="1437" w:hanging="161"/>
        <w:jc w:val="left"/>
      </w:pPr>
      <w:rPr>
        <w:rFonts w:ascii="Times New Roman" w:eastAsia="Times New Roman" w:hAnsi="Times New Roman" w:cs="Times New Roman" w:hint="default"/>
        <w:b w:val="0"/>
        <w:bCs w:val="0"/>
        <w:i w:val="0"/>
        <w:iCs w:val="0"/>
        <w:color w:val="231F20"/>
        <w:w w:val="103"/>
        <w:sz w:val="18"/>
        <w:szCs w:val="18"/>
        <w:lang w:val="es-ES" w:eastAsia="en-US" w:bidi="ar-SA"/>
      </w:rPr>
    </w:lvl>
    <w:lvl w:ilvl="3" w:tplc="AD0E93F0">
      <w:numFmt w:val="bullet"/>
      <w:lvlText w:val="•"/>
      <w:lvlJc w:val="left"/>
      <w:pPr>
        <w:ind w:left="2946" w:hanging="161"/>
      </w:pPr>
      <w:rPr>
        <w:rFonts w:hint="default"/>
        <w:lang w:val="es-ES" w:eastAsia="en-US" w:bidi="ar-SA"/>
      </w:rPr>
    </w:lvl>
    <w:lvl w:ilvl="4" w:tplc="0BC6F404">
      <w:numFmt w:val="bullet"/>
      <w:lvlText w:val="•"/>
      <w:lvlJc w:val="left"/>
      <w:pPr>
        <w:ind w:left="3700" w:hanging="161"/>
      </w:pPr>
      <w:rPr>
        <w:rFonts w:hint="default"/>
        <w:lang w:val="es-ES" w:eastAsia="en-US" w:bidi="ar-SA"/>
      </w:rPr>
    </w:lvl>
    <w:lvl w:ilvl="5" w:tplc="F5125F10">
      <w:numFmt w:val="bullet"/>
      <w:lvlText w:val="•"/>
      <w:lvlJc w:val="left"/>
      <w:pPr>
        <w:ind w:left="4453" w:hanging="161"/>
      </w:pPr>
      <w:rPr>
        <w:rFonts w:hint="default"/>
        <w:lang w:val="es-ES" w:eastAsia="en-US" w:bidi="ar-SA"/>
      </w:rPr>
    </w:lvl>
    <w:lvl w:ilvl="6" w:tplc="6F3481D2">
      <w:numFmt w:val="bullet"/>
      <w:lvlText w:val="•"/>
      <w:lvlJc w:val="left"/>
      <w:pPr>
        <w:ind w:left="5206" w:hanging="161"/>
      </w:pPr>
      <w:rPr>
        <w:rFonts w:hint="default"/>
        <w:lang w:val="es-ES" w:eastAsia="en-US" w:bidi="ar-SA"/>
      </w:rPr>
    </w:lvl>
    <w:lvl w:ilvl="7" w:tplc="B3E4E59A">
      <w:numFmt w:val="bullet"/>
      <w:lvlText w:val="•"/>
      <w:lvlJc w:val="left"/>
      <w:pPr>
        <w:ind w:left="5960" w:hanging="161"/>
      </w:pPr>
      <w:rPr>
        <w:rFonts w:hint="default"/>
        <w:lang w:val="es-ES" w:eastAsia="en-US" w:bidi="ar-SA"/>
      </w:rPr>
    </w:lvl>
    <w:lvl w:ilvl="8" w:tplc="C5EC6D2A">
      <w:numFmt w:val="bullet"/>
      <w:lvlText w:val="•"/>
      <w:lvlJc w:val="left"/>
      <w:pPr>
        <w:ind w:left="6713" w:hanging="161"/>
      </w:pPr>
      <w:rPr>
        <w:rFonts w:hint="default"/>
        <w:lang w:val="es-ES" w:eastAsia="en-US" w:bidi="ar-SA"/>
      </w:rPr>
    </w:lvl>
  </w:abstractNum>
  <w:abstractNum w:abstractNumId="54" w15:restartNumberingAfterBreak="0">
    <w:nsid w:val="357E6DA1"/>
    <w:multiLevelType w:val="hybridMultilevel"/>
    <w:tmpl w:val="FCBC4E50"/>
    <w:lvl w:ilvl="0" w:tplc="A5BA4DB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D7183B30">
      <w:numFmt w:val="bullet"/>
      <w:lvlText w:val="•"/>
      <w:lvlJc w:val="left"/>
      <w:pPr>
        <w:ind w:left="1306" w:hanging="304"/>
      </w:pPr>
      <w:rPr>
        <w:rFonts w:hint="default"/>
        <w:lang w:val="es-ES" w:eastAsia="en-US" w:bidi="ar-SA"/>
      </w:rPr>
    </w:lvl>
    <w:lvl w:ilvl="2" w:tplc="1114A9B0">
      <w:numFmt w:val="bullet"/>
      <w:lvlText w:val="•"/>
      <w:lvlJc w:val="left"/>
      <w:pPr>
        <w:ind w:left="1912" w:hanging="304"/>
      </w:pPr>
      <w:rPr>
        <w:rFonts w:hint="default"/>
        <w:lang w:val="es-ES" w:eastAsia="en-US" w:bidi="ar-SA"/>
      </w:rPr>
    </w:lvl>
    <w:lvl w:ilvl="3" w:tplc="51628730">
      <w:numFmt w:val="bullet"/>
      <w:lvlText w:val="•"/>
      <w:lvlJc w:val="left"/>
      <w:pPr>
        <w:ind w:left="2518" w:hanging="304"/>
      </w:pPr>
      <w:rPr>
        <w:rFonts w:hint="default"/>
        <w:lang w:val="es-ES" w:eastAsia="en-US" w:bidi="ar-SA"/>
      </w:rPr>
    </w:lvl>
    <w:lvl w:ilvl="4" w:tplc="E438CA0A">
      <w:numFmt w:val="bullet"/>
      <w:lvlText w:val="•"/>
      <w:lvlJc w:val="left"/>
      <w:pPr>
        <w:ind w:left="3124" w:hanging="304"/>
      </w:pPr>
      <w:rPr>
        <w:rFonts w:hint="default"/>
        <w:lang w:val="es-ES" w:eastAsia="en-US" w:bidi="ar-SA"/>
      </w:rPr>
    </w:lvl>
    <w:lvl w:ilvl="5" w:tplc="6BB22400">
      <w:numFmt w:val="bullet"/>
      <w:lvlText w:val="•"/>
      <w:lvlJc w:val="left"/>
      <w:pPr>
        <w:ind w:left="3730" w:hanging="304"/>
      </w:pPr>
      <w:rPr>
        <w:rFonts w:hint="default"/>
        <w:lang w:val="es-ES" w:eastAsia="en-US" w:bidi="ar-SA"/>
      </w:rPr>
    </w:lvl>
    <w:lvl w:ilvl="6" w:tplc="A0E2B084">
      <w:numFmt w:val="bullet"/>
      <w:lvlText w:val="•"/>
      <w:lvlJc w:val="left"/>
      <w:pPr>
        <w:ind w:left="4336" w:hanging="304"/>
      </w:pPr>
      <w:rPr>
        <w:rFonts w:hint="default"/>
        <w:lang w:val="es-ES" w:eastAsia="en-US" w:bidi="ar-SA"/>
      </w:rPr>
    </w:lvl>
    <w:lvl w:ilvl="7" w:tplc="4AE81E7C">
      <w:numFmt w:val="bullet"/>
      <w:lvlText w:val="•"/>
      <w:lvlJc w:val="left"/>
      <w:pPr>
        <w:ind w:left="4942" w:hanging="304"/>
      </w:pPr>
      <w:rPr>
        <w:rFonts w:hint="default"/>
        <w:lang w:val="es-ES" w:eastAsia="en-US" w:bidi="ar-SA"/>
      </w:rPr>
    </w:lvl>
    <w:lvl w:ilvl="8" w:tplc="BE4E2976">
      <w:numFmt w:val="bullet"/>
      <w:lvlText w:val="•"/>
      <w:lvlJc w:val="left"/>
      <w:pPr>
        <w:ind w:left="5548" w:hanging="304"/>
      </w:pPr>
      <w:rPr>
        <w:rFonts w:hint="default"/>
        <w:lang w:val="es-ES" w:eastAsia="en-US" w:bidi="ar-SA"/>
      </w:rPr>
    </w:lvl>
  </w:abstractNum>
  <w:abstractNum w:abstractNumId="55" w15:restartNumberingAfterBreak="0">
    <w:nsid w:val="36B27C7F"/>
    <w:multiLevelType w:val="hybridMultilevel"/>
    <w:tmpl w:val="B6962E64"/>
    <w:lvl w:ilvl="0" w:tplc="34C2789E">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B91AA60E">
      <w:numFmt w:val="bullet"/>
      <w:lvlText w:val="•"/>
      <w:lvlJc w:val="left"/>
      <w:pPr>
        <w:ind w:left="768" w:hanging="134"/>
      </w:pPr>
      <w:rPr>
        <w:rFonts w:hint="default"/>
        <w:lang w:val="es-ES" w:eastAsia="en-US" w:bidi="ar-SA"/>
      </w:rPr>
    </w:lvl>
    <w:lvl w:ilvl="2" w:tplc="DDB85668">
      <w:numFmt w:val="bullet"/>
      <w:lvlText w:val="•"/>
      <w:lvlJc w:val="left"/>
      <w:pPr>
        <w:ind w:left="1236" w:hanging="134"/>
      </w:pPr>
      <w:rPr>
        <w:rFonts w:hint="default"/>
        <w:lang w:val="es-ES" w:eastAsia="en-US" w:bidi="ar-SA"/>
      </w:rPr>
    </w:lvl>
    <w:lvl w:ilvl="3" w:tplc="419C7D9C">
      <w:numFmt w:val="bullet"/>
      <w:lvlText w:val="•"/>
      <w:lvlJc w:val="left"/>
      <w:pPr>
        <w:ind w:left="1704" w:hanging="134"/>
      </w:pPr>
      <w:rPr>
        <w:rFonts w:hint="default"/>
        <w:lang w:val="es-ES" w:eastAsia="en-US" w:bidi="ar-SA"/>
      </w:rPr>
    </w:lvl>
    <w:lvl w:ilvl="4" w:tplc="6D421DF4">
      <w:numFmt w:val="bullet"/>
      <w:lvlText w:val="•"/>
      <w:lvlJc w:val="left"/>
      <w:pPr>
        <w:ind w:left="2172" w:hanging="134"/>
      </w:pPr>
      <w:rPr>
        <w:rFonts w:hint="default"/>
        <w:lang w:val="es-ES" w:eastAsia="en-US" w:bidi="ar-SA"/>
      </w:rPr>
    </w:lvl>
    <w:lvl w:ilvl="5" w:tplc="91BC5378">
      <w:numFmt w:val="bullet"/>
      <w:lvlText w:val="•"/>
      <w:lvlJc w:val="left"/>
      <w:pPr>
        <w:ind w:left="2640" w:hanging="134"/>
      </w:pPr>
      <w:rPr>
        <w:rFonts w:hint="default"/>
        <w:lang w:val="es-ES" w:eastAsia="en-US" w:bidi="ar-SA"/>
      </w:rPr>
    </w:lvl>
    <w:lvl w:ilvl="6" w:tplc="AD02BB42">
      <w:numFmt w:val="bullet"/>
      <w:lvlText w:val="•"/>
      <w:lvlJc w:val="left"/>
      <w:pPr>
        <w:ind w:left="3108" w:hanging="134"/>
      </w:pPr>
      <w:rPr>
        <w:rFonts w:hint="default"/>
        <w:lang w:val="es-ES" w:eastAsia="en-US" w:bidi="ar-SA"/>
      </w:rPr>
    </w:lvl>
    <w:lvl w:ilvl="7" w:tplc="44806E64">
      <w:numFmt w:val="bullet"/>
      <w:lvlText w:val="•"/>
      <w:lvlJc w:val="left"/>
      <w:pPr>
        <w:ind w:left="3576" w:hanging="134"/>
      </w:pPr>
      <w:rPr>
        <w:rFonts w:hint="default"/>
        <w:lang w:val="es-ES" w:eastAsia="en-US" w:bidi="ar-SA"/>
      </w:rPr>
    </w:lvl>
    <w:lvl w:ilvl="8" w:tplc="62EEB56C">
      <w:numFmt w:val="bullet"/>
      <w:lvlText w:val="•"/>
      <w:lvlJc w:val="left"/>
      <w:pPr>
        <w:ind w:left="4044" w:hanging="134"/>
      </w:pPr>
      <w:rPr>
        <w:rFonts w:hint="default"/>
        <w:lang w:val="es-ES" w:eastAsia="en-US" w:bidi="ar-SA"/>
      </w:rPr>
    </w:lvl>
  </w:abstractNum>
  <w:abstractNum w:abstractNumId="56" w15:restartNumberingAfterBreak="0">
    <w:nsid w:val="37934D13"/>
    <w:multiLevelType w:val="hybridMultilevel"/>
    <w:tmpl w:val="2C7E589E"/>
    <w:lvl w:ilvl="0" w:tplc="23FE1FD8">
      <w:start w:val="1"/>
      <w:numFmt w:val="decimal"/>
      <w:lvlText w:val="%1."/>
      <w:lvlJc w:val="left"/>
      <w:pPr>
        <w:ind w:left="413"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FA3C51FA">
      <w:numFmt w:val="bullet"/>
      <w:lvlText w:val="•"/>
      <w:lvlJc w:val="left"/>
      <w:pPr>
        <w:ind w:left="1054" w:hanging="304"/>
      </w:pPr>
      <w:rPr>
        <w:rFonts w:hint="default"/>
        <w:lang w:val="es-ES" w:eastAsia="en-US" w:bidi="ar-SA"/>
      </w:rPr>
    </w:lvl>
    <w:lvl w:ilvl="2" w:tplc="42FAEF94">
      <w:numFmt w:val="bullet"/>
      <w:lvlText w:val="•"/>
      <w:lvlJc w:val="left"/>
      <w:pPr>
        <w:ind w:left="1688" w:hanging="304"/>
      </w:pPr>
      <w:rPr>
        <w:rFonts w:hint="default"/>
        <w:lang w:val="es-ES" w:eastAsia="en-US" w:bidi="ar-SA"/>
      </w:rPr>
    </w:lvl>
    <w:lvl w:ilvl="3" w:tplc="A0300336">
      <w:numFmt w:val="bullet"/>
      <w:lvlText w:val="•"/>
      <w:lvlJc w:val="left"/>
      <w:pPr>
        <w:ind w:left="2322" w:hanging="304"/>
      </w:pPr>
      <w:rPr>
        <w:rFonts w:hint="default"/>
        <w:lang w:val="es-ES" w:eastAsia="en-US" w:bidi="ar-SA"/>
      </w:rPr>
    </w:lvl>
    <w:lvl w:ilvl="4" w:tplc="ACB07102">
      <w:numFmt w:val="bullet"/>
      <w:lvlText w:val="•"/>
      <w:lvlJc w:val="left"/>
      <w:pPr>
        <w:ind w:left="2956" w:hanging="304"/>
      </w:pPr>
      <w:rPr>
        <w:rFonts w:hint="default"/>
        <w:lang w:val="es-ES" w:eastAsia="en-US" w:bidi="ar-SA"/>
      </w:rPr>
    </w:lvl>
    <w:lvl w:ilvl="5" w:tplc="DB34F0E0">
      <w:numFmt w:val="bullet"/>
      <w:lvlText w:val="•"/>
      <w:lvlJc w:val="left"/>
      <w:pPr>
        <w:ind w:left="3590" w:hanging="304"/>
      </w:pPr>
      <w:rPr>
        <w:rFonts w:hint="default"/>
        <w:lang w:val="es-ES" w:eastAsia="en-US" w:bidi="ar-SA"/>
      </w:rPr>
    </w:lvl>
    <w:lvl w:ilvl="6" w:tplc="468A704C">
      <w:numFmt w:val="bullet"/>
      <w:lvlText w:val="•"/>
      <w:lvlJc w:val="left"/>
      <w:pPr>
        <w:ind w:left="4224" w:hanging="304"/>
      </w:pPr>
      <w:rPr>
        <w:rFonts w:hint="default"/>
        <w:lang w:val="es-ES" w:eastAsia="en-US" w:bidi="ar-SA"/>
      </w:rPr>
    </w:lvl>
    <w:lvl w:ilvl="7" w:tplc="B25C2678">
      <w:numFmt w:val="bullet"/>
      <w:lvlText w:val="•"/>
      <w:lvlJc w:val="left"/>
      <w:pPr>
        <w:ind w:left="4858" w:hanging="304"/>
      </w:pPr>
      <w:rPr>
        <w:rFonts w:hint="default"/>
        <w:lang w:val="es-ES" w:eastAsia="en-US" w:bidi="ar-SA"/>
      </w:rPr>
    </w:lvl>
    <w:lvl w:ilvl="8" w:tplc="36EC471E">
      <w:numFmt w:val="bullet"/>
      <w:lvlText w:val="•"/>
      <w:lvlJc w:val="left"/>
      <w:pPr>
        <w:ind w:left="5492" w:hanging="304"/>
      </w:pPr>
      <w:rPr>
        <w:rFonts w:hint="default"/>
        <w:lang w:val="es-ES" w:eastAsia="en-US" w:bidi="ar-SA"/>
      </w:rPr>
    </w:lvl>
  </w:abstractNum>
  <w:abstractNum w:abstractNumId="57" w15:restartNumberingAfterBreak="0">
    <w:nsid w:val="39B640C6"/>
    <w:multiLevelType w:val="hybridMultilevel"/>
    <w:tmpl w:val="4650F0E2"/>
    <w:lvl w:ilvl="0" w:tplc="B49C400C">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63C4D630">
      <w:numFmt w:val="bullet"/>
      <w:lvlText w:val="•"/>
      <w:lvlJc w:val="left"/>
      <w:pPr>
        <w:ind w:left="1306" w:hanging="304"/>
      </w:pPr>
      <w:rPr>
        <w:rFonts w:hint="default"/>
        <w:lang w:val="es-ES" w:eastAsia="en-US" w:bidi="ar-SA"/>
      </w:rPr>
    </w:lvl>
    <w:lvl w:ilvl="2" w:tplc="7E5ACF44">
      <w:numFmt w:val="bullet"/>
      <w:lvlText w:val="•"/>
      <w:lvlJc w:val="left"/>
      <w:pPr>
        <w:ind w:left="1912" w:hanging="304"/>
      </w:pPr>
      <w:rPr>
        <w:rFonts w:hint="default"/>
        <w:lang w:val="es-ES" w:eastAsia="en-US" w:bidi="ar-SA"/>
      </w:rPr>
    </w:lvl>
    <w:lvl w:ilvl="3" w:tplc="075830F0">
      <w:numFmt w:val="bullet"/>
      <w:lvlText w:val="•"/>
      <w:lvlJc w:val="left"/>
      <w:pPr>
        <w:ind w:left="2518" w:hanging="304"/>
      </w:pPr>
      <w:rPr>
        <w:rFonts w:hint="default"/>
        <w:lang w:val="es-ES" w:eastAsia="en-US" w:bidi="ar-SA"/>
      </w:rPr>
    </w:lvl>
    <w:lvl w:ilvl="4" w:tplc="CCE87892">
      <w:numFmt w:val="bullet"/>
      <w:lvlText w:val="•"/>
      <w:lvlJc w:val="left"/>
      <w:pPr>
        <w:ind w:left="3124" w:hanging="304"/>
      </w:pPr>
      <w:rPr>
        <w:rFonts w:hint="default"/>
        <w:lang w:val="es-ES" w:eastAsia="en-US" w:bidi="ar-SA"/>
      </w:rPr>
    </w:lvl>
    <w:lvl w:ilvl="5" w:tplc="EF646DA2">
      <w:numFmt w:val="bullet"/>
      <w:lvlText w:val="•"/>
      <w:lvlJc w:val="left"/>
      <w:pPr>
        <w:ind w:left="3730" w:hanging="304"/>
      </w:pPr>
      <w:rPr>
        <w:rFonts w:hint="default"/>
        <w:lang w:val="es-ES" w:eastAsia="en-US" w:bidi="ar-SA"/>
      </w:rPr>
    </w:lvl>
    <w:lvl w:ilvl="6" w:tplc="53F4456A">
      <w:numFmt w:val="bullet"/>
      <w:lvlText w:val="•"/>
      <w:lvlJc w:val="left"/>
      <w:pPr>
        <w:ind w:left="4336" w:hanging="304"/>
      </w:pPr>
      <w:rPr>
        <w:rFonts w:hint="default"/>
        <w:lang w:val="es-ES" w:eastAsia="en-US" w:bidi="ar-SA"/>
      </w:rPr>
    </w:lvl>
    <w:lvl w:ilvl="7" w:tplc="6E042B8C">
      <w:numFmt w:val="bullet"/>
      <w:lvlText w:val="•"/>
      <w:lvlJc w:val="left"/>
      <w:pPr>
        <w:ind w:left="4942" w:hanging="304"/>
      </w:pPr>
      <w:rPr>
        <w:rFonts w:hint="default"/>
        <w:lang w:val="es-ES" w:eastAsia="en-US" w:bidi="ar-SA"/>
      </w:rPr>
    </w:lvl>
    <w:lvl w:ilvl="8" w:tplc="1CF2B088">
      <w:numFmt w:val="bullet"/>
      <w:lvlText w:val="•"/>
      <w:lvlJc w:val="left"/>
      <w:pPr>
        <w:ind w:left="5548" w:hanging="304"/>
      </w:pPr>
      <w:rPr>
        <w:rFonts w:hint="default"/>
        <w:lang w:val="es-ES" w:eastAsia="en-US" w:bidi="ar-SA"/>
      </w:rPr>
    </w:lvl>
  </w:abstractNum>
  <w:abstractNum w:abstractNumId="58" w15:restartNumberingAfterBreak="0">
    <w:nsid w:val="3A394D1E"/>
    <w:multiLevelType w:val="hybridMultilevel"/>
    <w:tmpl w:val="5B2E7A1E"/>
    <w:lvl w:ilvl="0" w:tplc="551EBA6A">
      <w:start w:val="1"/>
      <w:numFmt w:val="decimal"/>
      <w:lvlText w:val="%1."/>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1" w:tplc="E93E82CE">
      <w:start w:val="1"/>
      <w:numFmt w:val="decimal"/>
      <w:lvlText w:val="%2."/>
      <w:lvlJc w:val="left"/>
      <w:pPr>
        <w:ind w:left="1437" w:hanging="304"/>
        <w:jc w:val="right"/>
      </w:pPr>
      <w:rPr>
        <w:rFonts w:ascii="Times New Roman" w:eastAsia="Times New Roman" w:hAnsi="Times New Roman" w:cs="Times New Roman" w:hint="default"/>
        <w:b w:val="0"/>
        <w:bCs w:val="0"/>
        <w:i w:val="0"/>
        <w:iCs w:val="0"/>
        <w:color w:val="231F20"/>
        <w:w w:val="100"/>
        <w:sz w:val="18"/>
        <w:szCs w:val="18"/>
        <w:lang w:val="es-ES" w:eastAsia="en-US" w:bidi="ar-SA"/>
      </w:rPr>
    </w:lvl>
    <w:lvl w:ilvl="2" w:tplc="ABEE5BA6">
      <w:start w:val="1"/>
      <w:numFmt w:val="decimal"/>
      <w:lvlText w:val="%3."/>
      <w:lvlJc w:val="left"/>
      <w:pPr>
        <w:ind w:left="1437" w:hanging="304"/>
        <w:jc w:val="left"/>
      </w:pPr>
      <w:rPr>
        <w:rFonts w:ascii="Times New Roman" w:eastAsia="Times New Roman" w:hAnsi="Times New Roman" w:cs="Times New Roman" w:hint="default"/>
        <w:b w:val="0"/>
        <w:bCs w:val="0"/>
        <w:i w:val="0"/>
        <w:iCs w:val="0"/>
        <w:color w:val="231F20"/>
        <w:w w:val="100"/>
        <w:sz w:val="18"/>
        <w:szCs w:val="18"/>
        <w:lang w:val="es-ES" w:eastAsia="en-US" w:bidi="ar-SA"/>
      </w:rPr>
    </w:lvl>
    <w:lvl w:ilvl="3" w:tplc="4D3A093C">
      <w:numFmt w:val="bullet"/>
      <w:lvlText w:val="•"/>
      <w:lvlJc w:val="left"/>
      <w:pPr>
        <w:ind w:left="3474" w:hanging="304"/>
      </w:pPr>
      <w:rPr>
        <w:rFonts w:hint="default"/>
        <w:lang w:val="es-ES" w:eastAsia="en-US" w:bidi="ar-SA"/>
      </w:rPr>
    </w:lvl>
    <w:lvl w:ilvl="4" w:tplc="A266909C">
      <w:numFmt w:val="bullet"/>
      <w:lvlText w:val="•"/>
      <w:lvlJc w:val="left"/>
      <w:pPr>
        <w:ind w:left="4152" w:hanging="304"/>
      </w:pPr>
      <w:rPr>
        <w:rFonts w:hint="default"/>
        <w:lang w:val="es-ES" w:eastAsia="en-US" w:bidi="ar-SA"/>
      </w:rPr>
    </w:lvl>
    <w:lvl w:ilvl="5" w:tplc="2A265880">
      <w:numFmt w:val="bullet"/>
      <w:lvlText w:val="•"/>
      <w:lvlJc w:val="left"/>
      <w:pPr>
        <w:ind w:left="4830" w:hanging="304"/>
      </w:pPr>
      <w:rPr>
        <w:rFonts w:hint="default"/>
        <w:lang w:val="es-ES" w:eastAsia="en-US" w:bidi="ar-SA"/>
      </w:rPr>
    </w:lvl>
    <w:lvl w:ilvl="6" w:tplc="C2B637CA">
      <w:numFmt w:val="bullet"/>
      <w:lvlText w:val="•"/>
      <w:lvlJc w:val="left"/>
      <w:pPr>
        <w:ind w:left="5508" w:hanging="304"/>
      </w:pPr>
      <w:rPr>
        <w:rFonts w:hint="default"/>
        <w:lang w:val="es-ES" w:eastAsia="en-US" w:bidi="ar-SA"/>
      </w:rPr>
    </w:lvl>
    <w:lvl w:ilvl="7" w:tplc="B9EAC464">
      <w:numFmt w:val="bullet"/>
      <w:lvlText w:val="•"/>
      <w:lvlJc w:val="left"/>
      <w:pPr>
        <w:ind w:left="6186" w:hanging="304"/>
      </w:pPr>
      <w:rPr>
        <w:rFonts w:hint="default"/>
        <w:lang w:val="es-ES" w:eastAsia="en-US" w:bidi="ar-SA"/>
      </w:rPr>
    </w:lvl>
    <w:lvl w:ilvl="8" w:tplc="C046EB0E">
      <w:numFmt w:val="bullet"/>
      <w:lvlText w:val="•"/>
      <w:lvlJc w:val="left"/>
      <w:pPr>
        <w:ind w:left="6864" w:hanging="304"/>
      </w:pPr>
      <w:rPr>
        <w:rFonts w:hint="default"/>
        <w:lang w:val="es-ES" w:eastAsia="en-US" w:bidi="ar-SA"/>
      </w:rPr>
    </w:lvl>
  </w:abstractNum>
  <w:abstractNum w:abstractNumId="59" w15:restartNumberingAfterBreak="0">
    <w:nsid w:val="3B810499"/>
    <w:multiLevelType w:val="hybridMultilevel"/>
    <w:tmpl w:val="0D582776"/>
    <w:lvl w:ilvl="0" w:tplc="2C0E7C0E">
      <w:numFmt w:val="bullet"/>
      <w:lvlText w:val="•"/>
      <w:lvlJc w:val="left"/>
      <w:pPr>
        <w:ind w:left="717" w:hanging="304"/>
      </w:pPr>
      <w:rPr>
        <w:rFonts w:ascii="Georgia" w:eastAsia="Georgia" w:hAnsi="Georgia" w:cs="Georgia" w:hint="default"/>
        <w:b w:val="0"/>
        <w:bCs w:val="0"/>
        <w:i w:val="0"/>
        <w:iCs w:val="0"/>
        <w:color w:val="231F20"/>
        <w:w w:val="169"/>
        <w:sz w:val="20"/>
        <w:szCs w:val="20"/>
        <w:lang w:val="es-ES" w:eastAsia="en-US" w:bidi="ar-SA"/>
      </w:rPr>
    </w:lvl>
    <w:lvl w:ilvl="1" w:tplc="AC885170">
      <w:numFmt w:val="bullet"/>
      <w:lvlText w:val="•"/>
      <w:lvlJc w:val="left"/>
      <w:pPr>
        <w:ind w:left="1326" w:hanging="304"/>
      </w:pPr>
      <w:rPr>
        <w:rFonts w:hint="default"/>
        <w:lang w:val="es-ES" w:eastAsia="en-US" w:bidi="ar-SA"/>
      </w:rPr>
    </w:lvl>
    <w:lvl w:ilvl="2" w:tplc="8AF8C136">
      <w:numFmt w:val="bullet"/>
      <w:lvlText w:val="•"/>
      <w:lvlJc w:val="left"/>
      <w:pPr>
        <w:ind w:left="1932" w:hanging="304"/>
      </w:pPr>
      <w:rPr>
        <w:rFonts w:hint="default"/>
        <w:lang w:val="es-ES" w:eastAsia="en-US" w:bidi="ar-SA"/>
      </w:rPr>
    </w:lvl>
    <w:lvl w:ilvl="3" w:tplc="F0CEABFC">
      <w:numFmt w:val="bullet"/>
      <w:lvlText w:val="•"/>
      <w:lvlJc w:val="left"/>
      <w:pPr>
        <w:ind w:left="2538" w:hanging="304"/>
      </w:pPr>
      <w:rPr>
        <w:rFonts w:hint="default"/>
        <w:lang w:val="es-ES" w:eastAsia="en-US" w:bidi="ar-SA"/>
      </w:rPr>
    </w:lvl>
    <w:lvl w:ilvl="4" w:tplc="550883A4">
      <w:numFmt w:val="bullet"/>
      <w:lvlText w:val="•"/>
      <w:lvlJc w:val="left"/>
      <w:pPr>
        <w:ind w:left="3144" w:hanging="304"/>
      </w:pPr>
      <w:rPr>
        <w:rFonts w:hint="default"/>
        <w:lang w:val="es-ES" w:eastAsia="en-US" w:bidi="ar-SA"/>
      </w:rPr>
    </w:lvl>
    <w:lvl w:ilvl="5" w:tplc="8E98E2E8">
      <w:numFmt w:val="bullet"/>
      <w:lvlText w:val="•"/>
      <w:lvlJc w:val="left"/>
      <w:pPr>
        <w:ind w:left="3750" w:hanging="304"/>
      </w:pPr>
      <w:rPr>
        <w:rFonts w:hint="default"/>
        <w:lang w:val="es-ES" w:eastAsia="en-US" w:bidi="ar-SA"/>
      </w:rPr>
    </w:lvl>
    <w:lvl w:ilvl="6" w:tplc="7FA0BBA2">
      <w:numFmt w:val="bullet"/>
      <w:lvlText w:val="•"/>
      <w:lvlJc w:val="left"/>
      <w:pPr>
        <w:ind w:left="4356" w:hanging="304"/>
      </w:pPr>
      <w:rPr>
        <w:rFonts w:hint="default"/>
        <w:lang w:val="es-ES" w:eastAsia="en-US" w:bidi="ar-SA"/>
      </w:rPr>
    </w:lvl>
    <w:lvl w:ilvl="7" w:tplc="E1120798">
      <w:numFmt w:val="bullet"/>
      <w:lvlText w:val="•"/>
      <w:lvlJc w:val="left"/>
      <w:pPr>
        <w:ind w:left="4962" w:hanging="304"/>
      </w:pPr>
      <w:rPr>
        <w:rFonts w:hint="default"/>
        <w:lang w:val="es-ES" w:eastAsia="en-US" w:bidi="ar-SA"/>
      </w:rPr>
    </w:lvl>
    <w:lvl w:ilvl="8" w:tplc="92F2D800">
      <w:numFmt w:val="bullet"/>
      <w:lvlText w:val="•"/>
      <w:lvlJc w:val="left"/>
      <w:pPr>
        <w:ind w:left="5568" w:hanging="304"/>
      </w:pPr>
      <w:rPr>
        <w:rFonts w:hint="default"/>
        <w:lang w:val="es-ES" w:eastAsia="en-US" w:bidi="ar-SA"/>
      </w:rPr>
    </w:lvl>
  </w:abstractNum>
  <w:abstractNum w:abstractNumId="60" w15:restartNumberingAfterBreak="0">
    <w:nsid w:val="3C682654"/>
    <w:multiLevelType w:val="hybridMultilevel"/>
    <w:tmpl w:val="5A9EF024"/>
    <w:lvl w:ilvl="0" w:tplc="24D66CFA">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0BDC775E">
      <w:numFmt w:val="bullet"/>
      <w:lvlText w:val="•"/>
      <w:lvlJc w:val="left"/>
      <w:pPr>
        <w:ind w:left="338" w:hanging="134"/>
      </w:pPr>
      <w:rPr>
        <w:rFonts w:hint="default"/>
        <w:lang w:val="es-ES" w:eastAsia="en-US" w:bidi="ar-SA"/>
      </w:rPr>
    </w:lvl>
    <w:lvl w:ilvl="2" w:tplc="E092C650">
      <w:numFmt w:val="bullet"/>
      <w:lvlText w:val="•"/>
      <w:lvlJc w:val="left"/>
      <w:pPr>
        <w:ind w:left="516" w:hanging="134"/>
      </w:pPr>
      <w:rPr>
        <w:rFonts w:hint="default"/>
        <w:lang w:val="es-ES" w:eastAsia="en-US" w:bidi="ar-SA"/>
      </w:rPr>
    </w:lvl>
    <w:lvl w:ilvl="3" w:tplc="799016B8">
      <w:numFmt w:val="bullet"/>
      <w:lvlText w:val="•"/>
      <w:lvlJc w:val="left"/>
      <w:pPr>
        <w:ind w:left="694" w:hanging="134"/>
      </w:pPr>
      <w:rPr>
        <w:rFonts w:hint="default"/>
        <w:lang w:val="es-ES" w:eastAsia="en-US" w:bidi="ar-SA"/>
      </w:rPr>
    </w:lvl>
    <w:lvl w:ilvl="4" w:tplc="DB0847AA">
      <w:numFmt w:val="bullet"/>
      <w:lvlText w:val="•"/>
      <w:lvlJc w:val="left"/>
      <w:pPr>
        <w:ind w:left="873" w:hanging="134"/>
      </w:pPr>
      <w:rPr>
        <w:rFonts w:hint="default"/>
        <w:lang w:val="es-ES" w:eastAsia="en-US" w:bidi="ar-SA"/>
      </w:rPr>
    </w:lvl>
    <w:lvl w:ilvl="5" w:tplc="90DE3D72">
      <w:numFmt w:val="bullet"/>
      <w:lvlText w:val="•"/>
      <w:lvlJc w:val="left"/>
      <w:pPr>
        <w:ind w:left="1051" w:hanging="134"/>
      </w:pPr>
      <w:rPr>
        <w:rFonts w:hint="default"/>
        <w:lang w:val="es-ES" w:eastAsia="en-US" w:bidi="ar-SA"/>
      </w:rPr>
    </w:lvl>
    <w:lvl w:ilvl="6" w:tplc="93800194">
      <w:numFmt w:val="bullet"/>
      <w:lvlText w:val="•"/>
      <w:lvlJc w:val="left"/>
      <w:pPr>
        <w:ind w:left="1229" w:hanging="134"/>
      </w:pPr>
      <w:rPr>
        <w:rFonts w:hint="default"/>
        <w:lang w:val="es-ES" w:eastAsia="en-US" w:bidi="ar-SA"/>
      </w:rPr>
    </w:lvl>
    <w:lvl w:ilvl="7" w:tplc="DBCEEF20">
      <w:numFmt w:val="bullet"/>
      <w:lvlText w:val="•"/>
      <w:lvlJc w:val="left"/>
      <w:pPr>
        <w:ind w:left="1408" w:hanging="134"/>
      </w:pPr>
      <w:rPr>
        <w:rFonts w:hint="default"/>
        <w:lang w:val="es-ES" w:eastAsia="en-US" w:bidi="ar-SA"/>
      </w:rPr>
    </w:lvl>
    <w:lvl w:ilvl="8" w:tplc="5658C1D8">
      <w:numFmt w:val="bullet"/>
      <w:lvlText w:val="•"/>
      <w:lvlJc w:val="left"/>
      <w:pPr>
        <w:ind w:left="1586" w:hanging="134"/>
      </w:pPr>
      <w:rPr>
        <w:rFonts w:hint="default"/>
        <w:lang w:val="es-ES" w:eastAsia="en-US" w:bidi="ar-SA"/>
      </w:rPr>
    </w:lvl>
  </w:abstractNum>
  <w:abstractNum w:abstractNumId="61" w15:restartNumberingAfterBreak="0">
    <w:nsid w:val="3C7215B3"/>
    <w:multiLevelType w:val="hybridMultilevel"/>
    <w:tmpl w:val="7368CD98"/>
    <w:lvl w:ilvl="0" w:tplc="B8005D28">
      <w:numFmt w:val="bullet"/>
      <w:lvlText w:val="•"/>
      <w:lvlJc w:val="left"/>
      <w:pPr>
        <w:ind w:left="4232" w:hanging="134"/>
      </w:pPr>
      <w:rPr>
        <w:rFonts w:ascii="Georgia" w:eastAsia="Georgia" w:hAnsi="Georgia" w:cs="Georgia" w:hint="default"/>
        <w:b w:val="0"/>
        <w:bCs w:val="0"/>
        <w:i w:val="0"/>
        <w:iCs w:val="0"/>
        <w:color w:val="231F20"/>
        <w:w w:val="169"/>
        <w:sz w:val="16"/>
        <w:szCs w:val="16"/>
        <w:lang w:val="es-ES" w:eastAsia="en-US" w:bidi="ar-SA"/>
      </w:rPr>
    </w:lvl>
    <w:lvl w:ilvl="1" w:tplc="38765EF0">
      <w:numFmt w:val="bullet"/>
      <w:lvlText w:val="•"/>
      <w:lvlJc w:val="left"/>
      <w:pPr>
        <w:ind w:left="4494" w:hanging="134"/>
      </w:pPr>
      <w:rPr>
        <w:rFonts w:hint="default"/>
        <w:lang w:val="es-ES" w:eastAsia="en-US" w:bidi="ar-SA"/>
      </w:rPr>
    </w:lvl>
    <w:lvl w:ilvl="2" w:tplc="B1906CE8">
      <w:numFmt w:val="bullet"/>
      <w:lvlText w:val="•"/>
      <w:lvlJc w:val="left"/>
      <w:pPr>
        <w:ind w:left="4748" w:hanging="134"/>
      </w:pPr>
      <w:rPr>
        <w:rFonts w:hint="default"/>
        <w:lang w:val="es-ES" w:eastAsia="en-US" w:bidi="ar-SA"/>
      </w:rPr>
    </w:lvl>
    <w:lvl w:ilvl="3" w:tplc="817E5CEE">
      <w:numFmt w:val="bullet"/>
      <w:lvlText w:val="•"/>
      <w:lvlJc w:val="left"/>
      <w:pPr>
        <w:ind w:left="5002" w:hanging="134"/>
      </w:pPr>
      <w:rPr>
        <w:rFonts w:hint="default"/>
        <w:lang w:val="es-ES" w:eastAsia="en-US" w:bidi="ar-SA"/>
      </w:rPr>
    </w:lvl>
    <w:lvl w:ilvl="4" w:tplc="A6F0B884">
      <w:numFmt w:val="bullet"/>
      <w:lvlText w:val="•"/>
      <w:lvlJc w:val="left"/>
      <w:pPr>
        <w:ind w:left="5256" w:hanging="134"/>
      </w:pPr>
      <w:rPr>
        <w:rFonts w:hint="default"/>
        <w:lang w:val="es-ES" w:eastAsia="en-US" w:bidi="ar-SA"/>
      </w:rPr>
    </w:lvl>
    <w:lvl w:ilvl="5" w:tplc="39885FAA">
      <w:numFmt w:val="bullet"/>
      <w:lvlText w:val="•"/>
      <w:lvlJc w:val="left"/>
      <w:pPr>
        <w:ind w:left="5510" w:hanging="134"/>
      </w:pPr>
      <w:rPr>
        <w:rFonts w:hint="default"/>
        <w:lang w:val="es-ES" w:eastAsia="en-US" w:bidi="ar-SA"/>
      </w:rPr>
    </w:lvl>
    <w:lvl w:ilvl="6" w:tplc="8F923AFC">
      <w:numFmt w:val="bullet"/>
      <w:lvlText w:val="•"/>
      <w:lvlJc w:val="left"/>
      <w:pPr>
        <w:ind w:left="5764" w:hanging="134"/>
      </w:pPr>
      <w:rPr>
        <w:rFonts w:hint="default"/>
        <w:lang w:val="es-ES" w:eastAsia="en-US" w:bidi="ar-SA"/>
      </w:rPr>
    </w:lvl>
    <w:lvl w:ilvl="7" w:tplc="58900C0E">
      <w:numFmt w:val="bullet"/>
      <w:lvlText w:val="•"/>
      <w:lvlJc w:val="left"/>
      <w:pPr>
        <w:ind w:left="6018" w:hanging="134"/>
      </w:pPr>
      <w:rPr>
        <w:rFonts w:hint="default"/>
        <w:lang w:val="es-ES" w:eastAsia="en-US" w:bidi="ar-SA"/>
      </w:rPr>
    </w:lvl>
    <w:lvl w:ilvl="8" w:tplc="B742D702">
      <w:numFmt w:val="bullet"/>
      <w:lvlText w:val="•"/>
      <w:lvlJc w:val="left"/>
      <w:pPr>
        <w:ind w:left="6272" w:hanging="134"/>
      </w:pPr>
      <w:rPr>
        <w:rFonts w:hint="default"/>
        <w:lang w:val="es-ES" w:eastAsia="en-US" w:bidi="ar-SA"/>
      </w:rPr>
    </w:lvl>
  </w:abstractNum>
  <w:abstractNum w:abstractNumId="62" w15:restartNumberingAfterBreak="0">
    <w:nsid w:val="3D45345C"/>
    <w:multiLevelType w:val="hybridMultilevel"/>
    <w:tmpl w:val="DA1AD0C0"/>
    <w:lvl w:ilvl="0" w:tplc="0D98C5F4">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D6D8D210">
      <w:numFmt w:val="bullet"/>
      <w:lvlText w:val="•"/>
      <w:lvlJc w:val="left"/>
      <w:pPr>
        <w:ind w:left="493" w:hanging="134"/>
      </w:pPr>
      <w:rPr>
        <w:rFonts w:hint="default"/>
        <w:lang w:val="es-ES" w:eastAsia="en-US" w:bidi="ar-SA"/>
      </w:rPr>
    </w:lvl>
    <w:lvl w:ilvl="2" w:tplc="47E0F3A2">
      <w:numFmt w:val="bullet"/>
      <w:lvlText w:val="•"/>
      <w:lvlJc w:val="left"/>
      <w:pPr>
        <w:ind w:left="767" w:hanging="134"/>
      </w:pPr>
      <w:rPr>
        <w:rFonts w:hint="default"/>
        <w:lang w:val="es-ES" w:eastAsia="en-US" w:bidi="ar-SA"/>
      </w:rPr>
    </w:lvl>
    <w:lvl w:ilvl="3" w:tplc="44386B30">
      <w:numFmt w:val="bullet"/>
      <w:lvlText w:val="•"/>
      <w:lvlJc w:val="left"/>
      <w:pPr>
        <w:ind w:left="1041" w:hanging="134"/>
      </w:pPr>
      <w:rPr>
        <w:rFonts w:hint="default"/>
        <w:lang w:val="es-ES" w:eastAsia="en-US" w:bidi="ar-SA"/>
      </w:rPr>
    </w:lvl>
    <w:lvl w:ilvl="4" w:tplc="85DCCBDC">
      <w:numFmt w:val="bullet"/>
      <w:lvlText w:val="•"/>
      <w:lvlJc w:val="left"/>
      <w:pPr>
        <w:ind w:left="1314" w:hanging="134"/>
      </w:pPr>
      <w:rPr>
        <w:rFonts w:hint="default"/>
        <w:lang w:val="es-ES" w:eastAsia="en-US" w:bidi="ar-SA"/>
      </w:rPr>
    </w:lvl>
    <w:lvl w:ilvl="5" w:tplc="3EE68894">
      <w:numFmt w:val="bullet"/>
      <w:lvlText w:val="•"/>
      <w:lvlJc w:val="left"/>
      <w:pPr>
        <w:ind w:left="1588" w:hanging="134"/>
      </w:pPr>
      <w:rPr>
        <w:rFonts w:hint="default"/>
        <w:lang w:val="es-ES" w:eastAsia="en-US" w:bidi="ar-SA"/>
      </w:rPr>
    </w:lvl>
    <w:lvl w:ilvl="6" w:tplc="370074E4">
      <w:numFmt w:val="bullet"/>
      <w:lvlText w:val="•"/>
      <w:lvlJc w:val="left"/>
      <w:pPr>
        <w:ind w:left="1862" w:hanging="134"/>
      </w:pPr>
      <w:rPr>
        <w:rFonts w:hint="default"/>
        <w:lang w:val="es-ES" w:eastAsia="en-US" w:bidi="ar-SA"/>
      </w:rPr>
    </w:lvl>
    <w:lvl w:ilvl="7" w:tplc="EF7C24BE">
      <w:numFmt w:val="bullet"/>
      <w:lvlText w:val="•"/>
      <w:lvlJc w:val="left"/>
      <w:pPr>
        <w:ind w:left="2136" w:hanging="134"/>
      </w:pPr>
      <w:rPr>
        <w:rFonts w:hint="default"/>
        <w:lang w:val="es-ES" w:eastAsia="en-US" w:bidi="ar-SA"/>
      </w:rPr>
    </w:lvl>
    <w:lvl w:ilvl="8" w:tplc="DEBC6BB8">
      <w:numFmt w:val="bullet"/>
      <w:lvlText w:val="•"/>
      <w:lvlJc w:val="left"/>
      <w:pPr>
        <w:ind w:left="2409" w:hanging="134"/>
      </w:pPr>
      <w:rPr>
        <w:rFonts w:hint="default"/>
        <w:lang w:val="es-ES" w:eastAsia="en-US" w:bidi="ar-SA"/>
      </w:rPr>
    </w:lvl>
  </w:abstractNum>
  <w:abstractNum w:abstractNumId="63" w15:restartNumberingAfterBreak="0">
    <w:nsid w:val="3DA40ABB"/>
    <w:multiLevelType w:val="hybridMultilevel"/>
    <w:tmpl w:val="BF443B34"/>
    <w:lvl w:ilvl="0" w:tplc="8BC6D73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8D60207A">
      <w:numFmt w:val="bullet"/>
      <w:lvlText w:val="•"/>
      <w:lvlJc w:val="left"/>
      <w:pPr>
        <w:ind w:left="1304" w:hanging="304"/>
      </w:pPr>
      <w:rPr>
        <w:rFonts w:hint="default"/>
        <w:lang w:val="es-ES" w:eastAsia="en-US" w:bidi="ar-SA"/>
      </w:rPr>
    </w:lvl>
    <w:lvl w:ilvl="2" w:tplc="3668B84E">
      <w:numFmt w:val="bullet"/>
      <w:lvlText w:val="•"/>
      <w:lvlJc w:val="left"/>
      <w:pPr>
        <w:ind w:left="1908" w:hanging="304"/>
      </w:pPr>
      <w:rPr>
        <w:rFonts w:hint="default"/>
        <w:lang w:val="es-ES" w:eastAsia="en-US" w:bidi="ar-SA"/>
      </w:rPr>
    </w:lvl>
    <w:lvl w:ilvl="3" w:tplc="2B388FBA">
      <w:numFmt w:val="bullet"/>
      <w:lvlText w:val="•"/>
      <w:lvlJc w:val="left"/>
      <w:pPr>
        <w:ind w:left="2512" w:hanging="304"/>
      </w:pPr>
      <w:rPr>
        <w:rFonts w:hint="default"/>
        <w:lang w:val="es-ES" w:eastAsia="en-US" w:bidi="ar-SA"/>
      </w:rPr>
    </w:lvl>
    <w:lvl w:ilvl="4" w:tplc="584E38E6">
      <w:numFmt w:val="bullet"/>
      <w:lvlText w:val="•"/>
      <w:lvlJc w:val="left"/>
      <w:pPr>
        <w:ind w:left="3116" w:hanging="304"/>
      </w:pPr>
      <w:rPr>
        <w:rFonts w:hint="default"/>
        <w:lang w:val="es-ES" w:eastAsia="en-US" w:bidi="ar-SA"/>
      </w:rPr>
    </w:lvl>
    <w:lvl w:ilvl="5" w:tplc="23026BE8">
      <w:numFmt w:val="bullet"/>
      <w:lvlText w:val="•"/>
      <w:lvlJc w:val="left"/>
      <w:pPr>
        <w:ind w:left="3720" w:hanging="304"/>
      </w:pPr>
      <w:rPr>
        <w:rFonts w:hint="default"/>
        <w:lang w:val="es-ES" w:eastAsia="en-US" w:bidi="ar-SA"/>
      </w:rPr>
    </w:lvl>
    <w:lvl w:ilvl="6" w:tplc="03566CE0">
      <w:numFmt w:val="bullet"/>
      <w:lvlText w:val="•"/>
      <w:lvlJc w:val="left"/>
      <w:pPr>
        <w:ind w:left="4324" w:hanging="304"/>
      </w:pPr>
      <w:rPr>
        <w:rFonts w:hint="default"/>
        <w:lang w:val="es-ES" w:eastAsia="en-US" w:bidi="ar-SA"/>
      </w:rPr>
    </w:lvl>
    <w:lvl w:ilvl="7" w:tplc="5296DFF8">
      <w:numFmt w:val="bullet"/>
      <w:lvlText w:val="•"/>
      <w:lvlJc w:val="left"/>
      <w:pPr>
        <w:ind w:left="4928" w:hanging="304"/>
      </w:pPr>
      <w:rPr>
        <w:rFonts w:hint="default"/>
        <w:lang w:val="es-ES" w:eastAsia="en-US" w:bidi="ar-SA"/>
      </w:rPr>
    </w:lvl>
    <w:lvl w:ilvl="8" w:tplc="B90207C8">
      <w:numFmt w:val="bullet"/>
      <w:lvlText w:val="•"/>
      <w:lvlJc w:val="left"/>
      <w:pPr>
        <w:ind w:left="5532" w:hanging="304"/>
      </w:pPr>
      <w:rPr>
        <w:rFonts w:hint="default"/>
        <w:lang w:val="es-ES" w:eastAsia="en-US" w:bidi="ar-SA"/>
      </w:rPr>
    </w:lvl>
  </w:abstractNum>
  <w:abstractNum w:abstractNumId="64" w15:restartNumberingAfterBreak="0">
    <w:nsid w:val="3DBA4C93"/>
    <w:multiLevelType w:val="hybridMultilevel"/>
    <w:tmpl w:val="B44436CA"/>
    <w:lvl w:ilvl="0" w:tplc="2F08A5E0">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35349450">
      <w:numFmt w:val="bullet"/>
      <w:lvlText w:val="•"/>
      <w:lvlJc w:val="left"/>
      <w:pPr>
        <w:ind w:left="1306" w:hanging="304"/>
      </w:pPr>
      <w:rPr>
        <w:rFonts w:hint="default"/>
        <w:lang w:val="es-ES" w:eastAsia="en-US" w:bidi="ar-SA"/>
      </w:rPr>
    </w:lvl>
    <w:lvl w:ilvl="2" w:tplc="56BAB584">
      <w:numFmt w:val="bullet"/>
      <w:lvlText w:val="•"/>
      <w:lvlJc w:val="left"/>
      <w:pPr>
        <w:ind w:left="1912" w:hanging="304"/>
      </w:pPr>
      <w:rPr>
        <w:rFonts w:hint="default"/>
        <w:lang w:val="es-ES" w:eastAsia="en-US" w:bidi="ar-SA"/>
      </w:rPr>
    </w:lvl>
    <w:lvl w:ilvl="3" w:tplc="FB6E420E">
      <w:numFmt w:val="bullet"/>
      <w:lvlText w:val="•"/>
      <w:lvlJc w:val="left"/>
      <w:pPr>
        <w:ind w:left="2518" w:hanging="304"/>
      </w:pPr>
      <w:rPr>
        <w:rFonts w:hint="default"/>
        <w:lang w:val="es-ES" w:eastAsia="en-US" w:bidi="ar-SA"/>
      </w:rPr>
    </w:lvl>
    <w:lvl w:ilvl="4" w:tplc="6AE082EA">
      <w:numFmt w:val="bullet"/>
      <w:lvlText w:val="•"/>
      <w:lvlJc w:val="left"/>
      <w:pPr>
        <w:ind w:left="3124" w:hanging="304"/>
      </w:pPr>
      <w:rPr>
        <w:rFonts w:hint="default"/>
        <w:lang w:val="es-ES" w:eastAsia="en-US" w:bidi="ar-SA"/>
      </w:rPr>
    </w:lvl>
    <w:lvl w:ilvl="5" w:tplc="C0B205B8">
      <w:numFmt w:val="bullet"/>
      <w:lvlText w:val="•"/>
      <w:lvlJc w:val="left"/>
      <w:pPr>
        <w:ind w:left="3730" w:hanging="304"/>
      </w:pPr>
      <w:rPr>
        <w:rFonts w:hint="default"/>
        <w:lang w:val="es-ES" w:eastAsia="en-US" w:bidi="ar-SA"/>
      </w:rPr>
    </w:lvl>
    <w:lvl w:ilvl="6" w:tplc="ADF63F62">
      <w:numFmt w:val="bullet"/>
      <w:lvlText w:val="•"/>
      <w:lvlJc w:val="left"/>
      <w:pPr>
        <w:ind w:left="4336" w:hanging="304"/>
      </w:pPr>
      <w:rPr>
        <w:rFonts w:hint="default"/>
        <w:lang w:val="es-ES" w:eastAsia="en-US" w:bidi="ar-SA"/>
      </w:rPr>
    </w:lvl>
    <w:lvl w:ilvl="7" w:tplc="286AD542">
      <w:numFmt w:val="bullet"/>
      <w:lvlText w:val="•"/>
      <w:lvlJc w:val="left"/>
      <w:pPr>
        <w:ind w:left="4942" w:hanging="304"/>
      </w:pPr>
      <w:rPr>
        <w:rFonts w:hint="default"/>
        <w:lang w:val="es-ES" w:eastAsia="en-US" w:bidi="ar-SA"/>
      </w:rPr>
    </w:lvl>
    <w:lvl w:ilvl="8" w:tplc="D222F25C">
      <w:numFmt w:val="bullet"/>
      <w:lvlText w:val="•"/>
      <w:lvlJc w:val="left"/>
      <w:pPr>
        <w:ind w:left="5548" w:hanging="304"/>
      </w:pPr>
      <w:rPr>
        <w:rFonts w:hint="default"/>
        <w:lang w:val="es-ES" w:eastAsia="en-US" w:bidi="ar-SA"/>
      </w:rPr>
    </w:lvl>
  </w:abstractNum>
  <w:abstractNum w:abstractNumId="65" w15:restartNumberingAfterBreak="0">
    <w:nsid w:val="3E737B2C"/>
    <w:multiLevelType w:val="hybridMultilevel"/>
    <w:tmpl w:val="3D10239C"/>
    <w:lvl w:ilvl="0" w:tplc="99FCBD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BCE64034">
      <w:numFmt w:val="bullet"/>
      <w:lvlText w:val="•"/>
      <w:lvlJc w:val="left"/>
      <w:pPr>
        <w:ind w:left="819" w:hanging="134"/>
      </w:pPr>
      <w:rPr>
        <w:rFonts w:hint="default"/>
        <w:lang w:val="es-ES" w:eastAsia="en-US" w:bidi="ar-SA"/>
      </w:rPr>
    </w:lvl>
    <w:lvl w:ilvl="2" w:tplc="94A6269A">
      <w:numFmt w:val="bullet"/>
      <w:lvlText w:val="•"/>
      <w:lvlJc w:val="left"/>
      <w:pPr>
        <w:ind w:left="1419" w:hanging="134"/>
      </w:pPr>
      <w:rPr>
        <w:rFonts w:hint="default"/>
        <w:lang w:val="es-ES" w:eastAsia="en-US" w:bidi="ar-SA"/>
      </w:rPr>
    </w:lvl>
    <w:lvl w:ilvl="3" w:tplc="437675CC">
      <w:numFmt w:val="bullet"/>
      <w:lvlText w:val="•"/>
      <w:lvlJc w:val="left"/>
      <w:pPr>
        <w:ind w:left="2018" w:hanging="134"/>
      </w:pPr>
      <w:rPr>
        <w:rFonts w:hint="default"/>
        <w:lang w:val="es-ES" w:eastAsia="en-US" w:bidi="ar-SA"/>
      </w:rPr>
    </w:lvl>
    <w:lvl w:ilvl="4" w:tplc="AF5012C6">
      <w:numFmt w:val="bullet"/>
      <w:lvlText w:val="•"/>
      <w:lvlJc w:val="left"/>
      <w:pPr>
        <w:ind w:left="2618" w:hanging="134"/>
      </w:pPr>
      <w:rPr>
        <w:rFonts w:hint="default"/>
        <w:lang w:val="es-ES" w:eastAsia="en-US" w:bidi="ar-SA"/>
      </w:rPr>
    </w:lvl>
    <w:lvl w:ilvl="5" w:tplc="B756E58E">
      <w:numFmt w:val="bullet"/>
      <w:lvlText w:val="•"/>
      <w:lvlJc w:val="left"/>
      <w:pPr>
        <w:ind w:left="3218" w:hanging="134"/>
      </w:pPr>
      <w:rPr>
        <w:rFonts w:hint="default"/>
        <w:lang w:val="es-ES" w:eastAsia="en-US" w:bidi="ar-SA"/>
      </w:rPr>
    </w:lvl>
    <w:lvl w:ilvl="6" w:tplc="382A16A6">
      <w:numFmt w:val="bullet"/>
      <w:lvlText w:val="•"/>
      <w:lvlJc w:val="left"/>
      <w:pPr>
        <w:ind w:left="3817" w:hanging="134"/>
      </w:pPr>
      <w:rPr>
        <w:rFonts w:hint="default"/>
        <w:lang w:val="es-ES" w:eastAsia="en-US" w:bidi="ar-SA"/>
      </w:rPr>
    </w:lvl>
    <w:lvl w:ilvl="7" w:tplc="3C4EEE6C">
      <w:numFmt w:val="bullet"/>
      <w:lvlText w:val="•"/>
      <w:lvlJc w:val="left"/>
      <w:pPr>
        <w:ind w:left="4417" w:hanging="134"/>
      </w:pPr>
      <w:rPr>
        <w:rFonts w:hint="default"/>
        <w:lang w:val="es-ES" w:eastAsia="en-US" w:bidi="ar-SA"/>
      </w:rPr>
    </w:lvl>
    <w:lvl w:ilvl="8" w:tplc="601449E4">
      <w:numFmt w:val="bullet"/>
      <w:lvlText w:val="•"/>
      <w:lvlJc w:val="left"/>
      <w:pPr>
        <w:ind w:left="5016" w:hanging="134"/>
      </w:pPr>
      <w:rPr>
        <w:rFonts w:hint="default"/>
        <w:lang w:val="es-ES" w:eastAsia="en-US" w:bidi="ar-SA"/>
      </w:rPr>
    </w:lvl>
  </w:abstractNum>
  <w:abstractNum w:abstractNumId="66" w15:restartNumberingAfterBreak="0">
    <w:nsid w:val="40500B58"/>
    <w:multiLevelType w:val="multilevel"/>
    <w:tmpl w:val="C7767534"/>
    <w:lvl w:ilvl="0">
      <w:start w:val="1"/>
      <w:numFmt w:val="upperLetter"/>
      <w:lvlText w:val="%1"/>
      <w:lvlJc w:val="left"/>
      <w:pPr>
        <w:ind w:left="1161" w:hanging="408"/>
        <w:jc w:val="left"/>
      </w:pPr>
      <w:rPr>
        <w:rFonts w:hint="default"/>
        <w:lang w:val="es-ES" w:eastAsia="en-US" w:bidi="ar-SA"/>
      </w:rPr>
    </w:lvl>
    <w:lvl w:ilvl="1">
      <w:start w:val="3"/>
      <w:numFmt w:val="decimal"/>
      <w:lvlText w:val="%1.%2"/>
      <w:lvlJc w:val="left"/>
      <w:pPr>
        <w:ind w:left="1161" w:hanging="408"/>
        <w:jc w:val="left"/>
      </w:pPr>
      <w:rPr>
        <w:rFonts w:hint="default"/>
        <w:lang w:val="es-ES" w:eastAsia="en-US" w:bidi="ar-SA"/>
      </w:rPr>
    </w:lvl>
    <w:lvl w:ilvl="2">
      <w:start w:val="3"/>
      <w:numFmt w:val="lowerLetter"/>
      <w:lvlText w:val="%1.%2.%3"/>
      <w:lvlJc w:val="left"/>
      <w:pPr>
        <w:ind w:left="1161" w:hanging="408"/>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numFmt w:val="bullet"/>
      <w:lvlText w:val="•"/>
      <w:lvlJc w:val="left"/>
      <w:pPr>
        <w:ind w:left="1589" w:hanging="408"/>
      </w:pPr>
      <w:rPr>
        <w:rFonts w:hint="default"/>
        <w:lang w:val="es-ES" w:eastAsia="en-US" w:bidi="ar-SA"/>
      </w:rPr>
    </w:lvl>
    <w:lvl w:ilvl="4">
      <w:numFmt w:val="bullet"/>
      <w:lvlText w:val="•"/>
      <w:lvlJc w:val="left"/>
      <w:pPr>
        <w:ind w:left="1733" w:hanging="408"/>
      </w:pPr>
      <w:rPr>
        <w:rFonts w:hint="default"/>
        <w:lang w:val="es-ES" w:eastAsia="en-US" w:bidi="ar-SA"/>
      </w:rPr>
    </w:lvl>
    <w:lvl w:ilvl="5">
      <w:numFmt w:val="bullet"/>
      <w:lvlText w:val="•"/>
      <w:lvlJc w:val="left"/>
      <w:pPr>
        <w:ind w:left="1876" w:hanging="408"/>
      </w:pPr>
      <w:rPr>
        <w:rFonts w:hint="default"/>
        <w:lang w:val="es-ES" w:eastAsia="en-US" w:bidi="ar-SA"/>
      </w:rPr>
    </w:lvl>
    <w:lvl w:ilvl="6">
      <w:numFmt w:val="bullet"/>
      <w:lvlText w:val="•"/>
      <w:lvlJc w:val="left"/>
      <w:pPr>
        <w:ind w:left="2019" w:hanging="408"/>
      </w:pPr>
      <w:rPr>
        <w:rFonts w:hint="default"/>
        <w:lang w:val="es-ES" w:eastAsia="en-US" w:bidi="ar-SA"/>
      </w:rPr>
    </w:lvl>
    <w:lvl w:ilvl="7">
      <w:numFmt w:val="bullet"/>
      <w:lvlText w:val="•"/>
      <w:lvlJc w:val="left"/>
      <w:pPr>
        <w:ind w:left="2162" w:hanging="408"/>
      </w:pPr>
      <w:rPr>
        <w:rFonts w:hint="default"/>
        <w:lang w:val="es-ES" w:eastAsia="en-US" w:bidi="ar-SA"/>
      </w:rPr>
    </w:lvl>
    <w:lvl w:ilvl="8">
      <w:numFmt w:val="bullet"/>
      <w:lvlText w:val="•"/>
      <w:lvlJc w:val="left"/>
      <w:pPr>
        <w:ind w:left="2306" w:hanging="408"/>
      </w:pPr>
      <w:rPr>
        <w:rFonts w:hint="default"/>
        <w:lang w:val="es-ES" w:eastAsia="en-US" w:bidi="ar-SA"/>
      </w:rPr>
    </w:lvl>
  </w:abstractNum>
  <w:abstractNum w:abstractNumId="67" w15:restartNumberingAfterBreak="0">
    <w:nsid w:val="405D70C7"/>
    <w:multiLevelType w:val="multilevel"/>
    <w:tmpl w:val="97C61746"/>
    <w:lvl w:ilvl="0">
      <w:start w:val="1"/>
      <w:numFmt w:val="upperLetter"/>
      <w:lvlText w:val="%1"/>
      <w:lvlJc w:val="left"/>
      <w:pPr>
        <w:ind w:left="753" w:hanging="324"/>
        <w:jc w:val="left"/>
      </w:pPr>
      <w:rPr>
        <w:rFonts w:hint="default"/>
        <w:lang w:val="es-ES" w:eastAsia="en-US" w:bidi="ar-SA"/>
      </w:rPr>
    </w:lvl>
    <w:lvl w:ilvl="1">
      <w:start w:val="1"/>
      <w:numFmt w:val="decimal"/>
      <w:lvlText w:val="%1.%2."/>
      <w:lvlJc w:val="left"/>
      <w:pPr>
        <w:ind w:left="753" w:hanging="324"/>
        <w:jc w:val="right"/>
      </w:pPr>
      <w:rPr>
        <w:rFonts w:ascii="Microsoft Sans Serif" w:eastAsia="Microsoft Sans Serif" w:hAnsi="Microsoft Sans Serif" w:cs="Microsoft Sans Serif" w:hint="default"/>
        <w:b w:val="0"/>
        <w:bCs w:val="0"/>
        <w:i w:val="0"/>
        <w:iCs w:val="0"/>
        <w:color w:val="231F20"/>
        <w:w w:val="101"/>
        <w:sz w:val="16"/>
        <w:szCs w:val="16"/>
        <w:lang w:val="es-ES" w:eastAsia="en-US" w:bidi="ar-SA"/>
      </w:rPr>
    </w:lvl>
    <w:lvl w:ilvl="2">
      <w:start w:val="1"/>
      <w:numFmt w:val="lowerLetter"/>
      <w:lvlText w:val="%1.%2.%3"/>
      <w:lvlJc w:val="left"/>
      <w:pPr>
        <w:ind w:left="1166" w:hanging="414"/>
        <w:jc w:val="left"/>
      </w:pPr>
      <w:rPr>
        <w:rFonts w:ascii="Microsoft Sans Serif" w:eastAsia="Microsoft Sans Serif" w:hAnsi="Microsoft Sans Serif" w:cs="Microsoft Sans Serif" w:hint="default"/>
        <w:b w:val="0"/>
        <w:bCs w:val="0"/>
        <w:i w:val="0"/>
        <w:iCs w:val="0"/>
        <w:color w:val="231F20"/>
        <w:w w:val="99"/>
        <w:sz w:val="16"/>
        <w:szCs w:val="16"/>
        <w:lang w:val="es-ES" w:eastAsia="en-US" w:bidi="ar-SA"/>
      </w:rPr>
    </w:lvl>
    <w:lvl w:ilvl="3">
      <w:numFmt w:val="bullet"/>
      <w:lvlText w:val="•"/>
      <w:lvlJc w:val="left"/>
      <w:pPr>
        <w:ind w:left="1478" w:hanging="414"/>
      </w:pPr>
      <w:rPr>
        <w:rFonts w:hint="default"/>
        <w:lang w:val="es-ES" w:eastAsia="en-US" w:bidi="ar-SA"/>
      </w:rPr>
    </w:lvl>
    <w:lvl w:ilvl="4">
      <w:numFmt w:val="bullet"/>
      <w:lvlText w:val="•"/>
      <w:lvlJc w:val="left"/>
      <w:pPr>
        <w:ind w:left="1637" w:hanging="414"/>
      </w:pPr>
      <w:rPr>
        <w:rFonts w:hint="default"/>
        <w:lang w:val="es-ES" w:eastAsia="en-US" w:bidi="ar-SA"/>
      </w:rPr>
    </w:lvl>
    <w:lvl w:ilvl="5">
      <w:numFmt w:val="bullet"/>
      <w:lvlText w:val="•"/>
      <w:lvlJc w:val="left"/>
      <w:pPr>
        <w:ind w:left="1796" w:hanging="414"/>
      </w:pPr>
      <w:rPr>
        <w:rFonts w:hint="default"/>
        <w:lang w:val="es-ES" w:eastAsia="en-US" w:bidi="ar-SA"/>
      </w:rPr>
    </w:lvl>
    <w:lvl w:ilvl="6">
      <w:numFmt w:val="bullet"/>
      <w:lvlText w:val="•"/>
      <w:lvlJc w:val="left"/>
      <w:pPr>
        <w:ind w:left="1955" w:hanging="414"/>
      </w:pPr>
      <w:rPr>
        <w:rFonts w:hint="default"/>
        <w:lang w:val="es-ES" w:eastAsia="en-US" w:bidi="ar-SA"/>
      </w:rPr>
    </w:lvl>
    <w:lvl w:ilvl="7">
      <w:numFmt w:val="bullet"/>
      <w:lvlText w:val="•"/>
      <w:lvlJc w:val="left"/>
      <w:pPr>
        <w:ind w:left="2115" w:hanging="414"/>
      </w:pPr>
      <w:rPr>
        <w:rFonts w:hint="default"/>
        <w:lang w:val="es-ES" w:eastAsia="en-US" w:bidi="ar-SA"/>
      </w:rPr>
    </w:lvl>
    <w:lvl w:ilvl="8">
      <w:numFmt w:val="bullet"/>
      <w:lvlText w:val="•"/>
      <w:lvlJc w:val="left"/>
      <w:pPr>
        <w:ind w:left="2274" w:hanging="414"/>
      </w:pPr>
      <w:rPr>
        <w:rFonts w:hint="default"/>
        <w:lang w:val="es-ES" w:eastAsia="en-US" w:bidi="ar-SA"/>
      </w:rPr>
    </w:lvl>
  </w:abstractNum>
  <w:abstractNum w:abstractNumId="68" w15:restartNumberingAfterBreak="0">
    <w:nsid w:val="419833F6"/>
    <w:multiLevelType w:val="hybridMultilevel"/>
    <w:tmpl w:val="43D4A744"/>
    <w:lvl w:ilvl="0" w:tplc="62F25A2C">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DDD855B0">
      <w:numFmt w:val="bullet"/>
      <w:lvlText w:val="•"/>
      <w:lvlJc w:val="left"/>
      <w:pPr>
        <w:ind w:left="825" w:hanging="134"/>
      </w:pPr>
      <w:rPr>
        <w:rFonts w:hint="default"/>
        <w:lang w:val="es-ES" w:eastAsia="en-US" w:bidi="ar-SA"/>
      </w:rPr>
    </w:lvl>
    <w:lvl w:ilvl="2" w:tplc="931C201A">
      <w:numFmt w:val="bullet"/>
      <w:lvlText w:val="•"/>
      <w:lvlJc w:val="left"/>
      <w:pPr>
        <w:ind w:left="1291" w:hanging="134"/>
      </w:pPr>
      <w:rPr>
        <w:rFonts w:hint="default"/>
        <w:lang w:val="es-ES" w:eastAsia="en-US" w:bidi="ar-SA"/>
      </w:rPr>
    </w:lvl>
    <w:lvl w:ilvl="3" w:tplc="0B96FF5A">
      <w:numFmt w:val="bullet"/>
      <w:lvlText w:val="•"/>
      <w:lvlJc w:val="left"/>
      <w:pPr>
        <w:ind w:left="1756" w:hanging="134"/>
      </w:pPr>
      <w:rPr>
        <w:rFonts w:hint="default"/>
        <w:lang w:val="es-ES" w:eastAsia="en-US" w:bidi="ar-SA"/>
      </w:rPr>
    </w:lvl>
    <w:lvl w:ilvl="4" w:tplc="C89A62BE">
      <w:numFmt w:val="bullet"/>
      <w:lvlText w:val="•"/>
      <w:lvlJc w:val="left"/>
      <w:pPr>
        <w:ind w:left="2222" w:hanging="134"/>
      </w:pPr>
      <w:rPr>
        <w:rFonts w:hint="default"/>
        <w:lang w:val="es-ES" w:eastAsia="en-US" w:bidi="ar-SA"/>
      </w:rPr>
    </w:lvl>
    <w:lvl w:ilvl="5" w:tplc="888C087A">
      <w:numFmt w:val="bullet"/>
      <w:lvlText w:val="•"/>
      <w:lvlJc w:val="left"/>
      <w:pPr>
        <w:ind w:left="2687" w:hanging="134"/>
      </w:pPr>
      <w:rPr>
        <w:rFonts w:hint="default"/>
        <w:lang w:val="es-ES" w:eastAsia="en-US" w:bidi="ar-SA"/>
      </w:rPr>
    </w:lvl>
    <w:lvl w:ilvl="6" w:tplc="A792FEC0">
      <w:numFmt w:val="bullet"/>
      <w:lvlText w:val="•"/>
      <w:lvlJc w:val="left"/>
      <w:pPr>
        <w:ind w:left="3153" w:hanging="134"/>
      </w:pPr>
      <w:rPr>
        <w:rFonts w:hint="default"/>
        <w:lang w:val="es-ES" w:eastAsia="en-US" w:bidi="ar-SA"/>
      </w:rPr>
    </w:lvl>
    <w:lvl w:ilvl="7" w:tplc="A588EFFA">
      <w:numFmt w:val="bullet"/>
      <w:lvlText w:val="•"/>
      <w:lvlJc w:val="left"/>
      <w:pPr>
        <w:ind w:left="3618" w:hanging="134"/>
      </w:pPr>
      <w:rPr>
        <w:rFonts w:hint="default"/>
        <w:lang w:val="es-ES" w:eastAsia="en-US" w:bidi="ar-SA"/>
      </w:rPr>
    </w:lvl>
    <w:lvl w:ilvl="8" w:tplc="DAE65186">
      <w:numFmt w:val="bullet"/>
      <w:lvlText w:val="•"/>
      <w:lvlJc w:val="left"/>
      <w:pPr>
        <w:ind w:left="4084" w:hanging="134"/>
      </w:pPr>
      <w:rPr>
        <w:rFonts w:hint="default"/>
        <w:lang w:val="es-ES" w:eastAsia="en-US" w:bidi="ar-SA"/>
      </w:rPr>
    </w:lvl>
  </w:abstractNum>
  <w:abstractNum w:abstractNumId="69" w15:restartNumberingAfterBreak="0">
    <w:nsid w:val="42A33B53"/>
    <w:multiLevelType w:val="hybridMultilevel"/>
    <w:tmpl w:val="4AA4068A"/>
    <w:lvl w:ilvl="0" w:tplc="27EAA5DC">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5D4A5DA2">
      <w:numFmt w:val="bullet"/>
      <w:lvlText w:val="•"/>
      <w:lvlJc w:val="left"/>
      <w:pPr>
        <w:ind w:left="2154" w:hanging="304"/>
      </w:pPr>
      <w:rPr>
        <w:rFonts w:hint="default"/>
        <w:lang w:val="es-ES" w:eastAsia="en-US" w:bidi="ar-SA"/>
      </w:rPr>
    </w:lvl>
    <w:lvl w:ilvl="2" w:tplc="A1802A82">
      <w:numFmt w:val="bullet"/>
      <w:lvlText w:val="•"/>
      <w:lvlJc w:val="left"/>
      <w:pPr>
        <w:ind w:left="2828" w:hanging="304"/>
      </w:pPr>
      <w:rPr>
        <w:rFonts w:hint="default"/>
        <w:lang w:val="es-ES" w:eastAsia="en-US" w:bidi="ar-SA"/>
      </w:rPr>
    </w:lvl>
    <w:lvl w:ilvl="3" w:tplc="3732C9F2">
      <w:numFmt w:val="bullet"/>
      <w:lvlText w:val="•"/>
      <w:lvlJc w:val="left"/>
      <w:pPr>
        <w:ind w:left="3502" w:hanging="304"/>
      </w:pPr>
      <w:rPr>
        <w:rFonts w:hint="default"/>
        <w:lang w:val="es-ES" w:eastAsia="en-US" w:bidi="ar-SA"/>
      </w:rPr>
    </w:lvl>
    <w:lvl w:ilvl="4" w:tplc="D87CA8E2">
      <w:numFmt w:val="bullet"/>
      <w:lvlText w:val="•"/>
      <w:lvlJc w:val="left"/>
      <w:pPr>
        <w:ind w:left="4176" w:hanging="304"/>
      </w:pPr>
      <w:rPr>
        <w:rFonts w:hint="default"/>
        <w:lang w:val="es-ES" w:eastAsia="en-US" w:bidi="ar-SA"/>
      </w:rPr>
    </w:lvl>
    <w:lvl w:ilvl="5" w:tplc="5D7A92E2">
      <w:numFmt w:val="bullet"/>
      <w:lvlText w:val="•"/>
      <w:lvlJc w:val="left"/>
      <w:pPr>
        <w:ind w:left="4850" w:hanging="304"/>
      </w:pPr>
      <w:rPr>
        <w:rFonts w:hint="default"/>
        <w:lang w:val="es-ES" w:eastAsia="en-US" w:bidi="ar-SA"/>
      </w:rPr>
    </w:lvl>
    <w:lvl w:ilvl="6" w:tplc="8F4E50B6">
      <w:numFmt w:val="bullet"/>
      <w:lvlText w:val="•"/>
      <w:lvlJc w:val="left"/>
      <w:pPr>
        <w:ind w:left="5524" w:hanging="304"/>
      </w:pPr>
      <w:rPr>
        <w:rFonts w:hint="default"/>
        <w:lang w:val="es-ES" w:eastAsia="en-US" w:bidi="ar-SA"/>
      </w:rPr>
    </w:lvl>
    <w:lvl w:ilvl="7" w:tplc="C1929558">
      <w:numFmt w:val="bullet"/>
      <w:lvlText w:val="•"/>
      <w:lvlJc w:val="left"/>
      <w:pPr>
        <w:ind w:left="6198" w:hanging="304"/>
      </w:pPr>
      <w:rPr>
        <w:rFonts w:hint="default"/>
        <w:lang w:val="es-ES" w:eastAsia="en-US" w:bidi="ar-SA"/>
      </w:rPr>
    </w:lvl>
    <w:lvl w:ilvl="8" w:tplc="EEF27B6E">
      <w:numFmt w:val="bullet"/>
      <w:lvlText w:val="•"/>
      <w:lvlJc w:val="left"/>
      <w:pPr>
        <w:ind w:left="6872" w:hanging="304"/>
      </w:pPr>
      <w:rPr>
        <w:rFonts w:hint="default"/>
        <w:lang w:val="es-ES" w:eastAsia="en-US" w:bidi="ar-SA"/>
      </w:rPr>
    </w:lvl>
  </w:abstractNum>
  <w:abstractNum w:abstractNumId="70" w15:restartNumberingAfterBreak="0">
    <w:nsid w:val="453540CE"/>
    <w:multiLevelType w:val="hybridMultilevel"/>
    <w:tmpl w:val="CF8A7386"/>
    <w:lvl w:ilvl="0" w:tplc="67C2ECC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4D5E8A24">
      <w:numFmt w:val="bullet"/>
      <w:lvlText w:val="•"/>
      <w:lvlJc w:val="left"/>
      <w:pPr>
        <w:ind w:left="819" w:hanging="134"/>
      </w:pPr>
      <w:rPr>
        <w:rFonts w:hint="default"/>
        <w:lang w:val="es-ES" w:eastAsia="en-US" w:bidi="ar-SA"/>
      </w:rPr>
    </w:lvl>
    <w:lvl w:ilvl="2" w:tplc="F7946976">
      <w:numFmt w:val="bullet"/>
      <w:lvlText w:val="•"/>
      <w:lvlJc w:val="left"/>
      <w:pPr>
        <w:ind w:left="1419" w:hanging="134"/>
      </w:pPr>
      <w:rPr>
        <w:rFonts w:hint="default"/>
        <w:lang w:val="es-ES" w:eastAsia="en-US" w:bidi="ar-SA"/>
      </w:rPr>
    </w:lvl>
    <w:lvl w:ilvl="3" w:tplc="69764FE8">
      <w:numFmt w:val="bullet"/>
      <w:lvlText w:val="•"/>
      <w:lvlJc w:val="left"/>
      <w:pPr>
        <w:ind w:left="2018" w:hanging="134"/>
      </w:pPr>
      <w:rPr>
        <w:rFonts w:hint="default"/>
        <w:lang w:val="es-ES" w:eastAsia="en-US" w:bidi="ar-SA"/>
      </w:rPr>
    </w:lvl>
    <w:lvl w:ilvl="4" w:tplc="F62A3E86">
      <w:numFmt w:val="bullet"/>
      <w:lvlText w:val="•"/>
      <w:lvlJc w:val="left"/>
      <w:pPr>
        <w:ind w:left="2618" w:hanging="134"/>
      </w:pPr>
      <w:rPr>
        <w:rFonts w:hint="default"/>
        <w:lang w:val="es-ES" w:eastAsia="en-US" w:bidi="ar-SA"/>
      </w:rPr>
    </w:lvl>
    <w:lvl w:ilvl="5" w:tplc="FEC8DCAC">
      <w:numFmt w:val="bullet"/>
      <w:lvlText w:val="•"/>
      <w:lvlJc w:val="left"/>
      <w:pPr>
        <w:ind w:left="3218" w:hanging="134"/>
      </w:pPr>
      <w:rPr>
        <w:rFonts w:hint="default"/>
        <w:lang w:val="es-ES" w:eastAsia="en-US" w:bidi="ar-SA"/>
      </w:rPr>
    </w:lvl>
    <w:lvl w:ilvl="6" w:tplc="647684C4">
      <w:numFmt w:val="bullet"/>
      <w:lvlText w:val="•"/>
      <w:lvlJc w:val="left"/>
      <w:pPr>
        <w:ind w:left="3817" w:hanging="134"/>
      </w:pPr>
      <w:rPr>
        <w:rFonts w:hint="default"/>
        <w:lang w:val="es-ES" w:eastAsia="en-US" w:bidi="ar-SA"/>
      </w:rPr>
    </w:lvl>
    <w:lvl w:ilvl="7" w:tplc="D8083FC6">
      <w:numFmt w:val="bullet"/>
      <w:lvlText w:val="•"/>
      <w:lvlJc w:val="left"/>
      <w:pPr>
        <w:ind w:left="4417" w:hanging="134"/>
      </w:pPr>
      <w:rPr>
        <w:rFonts w:hint="default"/>
        <w:lang w:val="es-ES" w:eastAsia="en-US" w:bidi="ar-SA"/>
      </w:rPr>
    </w:lvl>
    <w:lvl w:ilvl="8" w:tplc="D84C8CF4">
      <w:numFmt w:val="bullet"/>
      <w:lvlText w:val="•"/>
      <w:lvlJc w:val="left"/>
      <w:pPr>
        <w:ind w:left="5016" w:hanging="134"/>
      </w:pPr>
      <w:rPr>
        <w:rFonts w:hint="default"/>
        <w:lang w:val="es-ES" w:eastAsia="en-US" w:bidi="ar-SA"/>
      </w:rPr>
    </w:lvl>
  </w:abstractNum>
  <w:abstractNum w:abstractNumId="71" w15:restartNumberingAfterBreak="0">
    <w:nsid w:val="456A338B"/>
    <w:multiLevelType w:val="hybridMultilevel"/>
    <w:tmpl w:val="412EF128"/>
    <w:lvl w:ilvl="0" w:tplc="4C805B60">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EA22884">
      <w:numFmt w:val="bullet"/>
      <w:lvlText w:val="•"/>
      <w:lvlJc w:val="left"/>
      <w:pPr>
        <w:ind w:left="819" w:hanging="134"/>
      </w:pPr>
      <w:rPr>
        <w:rFonts w:hint="default"/>
        <w:lang w:val="es-ES" w:eastAsia="en-US" w:bidi="ar-SA"/>
      </w:rPr>
    </w:lvl>
    <w:lvl w:ilvl="2" w:tplc="96664E30">
      <w:numFmt w:val="bullet"/>
      <w:lvlText w:val="•"/>
      <w:lvlJc w:val="left"/>
      <w:pPr>
        <w:ind w:left="1419" w:hanging="134"/>
      </w:pPr>
      <w:rPr>
        <w:rFonts w:hint="default"/>
        <w:lang w:val="es-ES" w:eastAsia="en-US" w:bidi="ar-SA"/>
      </w:rPr>
    </w:lvl>
    <w:lvl w:ilvl="3" w:tplc="1E08658A">
      <w:numFmt w:val="bullet"/>
      <w:lvlText w:val="•"/>
      <w:lvlJc w:val="left"/>
      <w:pPr>
        <w:ind w:left="2018" w:hanging="134"/>
      </w:pPr>
      <w:rPr>
        <w:rFonts w:hint="default"/>
        <w:lang w:val="es-ES" w:eastAsia="en-US" w:bidi="ar-SA"/>
      </w:rPr>
    </w:lvl>
    <w:lvl w:ilvl="4" w:tplc="FBDCB5E8">
      <w:numFmt w:val="bullet"/>
      <w:lvlText w:val="•"/>
      <w:lvlJc w:val="left"/>
      <w:pPr>
        <w:ind w:left="2618" w:hanging="134"/>
      </w:pPr>
      <w:rPr>
        <w:rFonts w:hint="default"/>
        <w:lang w:val="es-ES" w:eastAsia="en-US" w:bidi="ar-SA"/>
      </w:rPr>
    </w:lvl>
    <w:lvl w:ilvl="5" w:tplc="3CF26696">
      <w:numFmt w:val="bullet"/>
      <w:lvlText w:val="•"/>
      <w:lvlJc w:val="left"/>
      <w:pPr>
        <w:ind w:left="3218" w:hanging="134"/>
      </w:pPr>
      <w:rPr>
        <w:rFonts w:hint="default"/>
        <w:lang w:val="es-ES" w:eastAsia="en-US" w:bidi="ar-SA"/>
      </w:rPr>
    </w:lvl>
    <w:lvl w:ilvl="6" w:tplc="E2F0A6DA">
      <w:numFmt w:val="bullet"/>
      <w:lvlText w:val="•"/>
      <w:lvlJc w:val="left"/>
      <w:pPr>
        <w:ind w:left="3817" w:hanging="134"/>
      </w:pPr>
      <w:rPr>
        <w:rFonts w:hint="default"/>
        <w:lang w:val="es-ES" w:eastAsia="en-US" w:bidi="ar-SA"/>
      </w:rPr>
    </w:lvl>
    <w:lvl w:ilvl="7" w:tplc="9962B272">
      <w:numFmt w:val="bullet"/>
      <w:lvlText w:val="•"/>
      <w:lvlJc w:val="left"/>
      <w:pPr>
        <w:ind w:left="4417" w:hanging="134"/>
      </w:pPr>
      <w:rPr>
        <w:rFonts w:hint="default"/>
        <w:lang w:val="es-ES" w:eastAsia="en-US" w:bidi="ar-SA"/>
      </w:rPr>
    </w:lvl>
    <w:lvl w:ilvl="8" w:tplc="477CB628">
      <w:numFmt w:val="bullet"/>
      <w:lvlText w:val="•"/>
      <w:lvlJc w:val="left"/>
      <w:pPr>
        <w:ind w:left="5016" w:hanging="134"/>
      </w:pPr>
      <w:rPr>
        <w:rFonts w:hint="default"/>
        <w:lang w:val="es-ES" w:eastAsia="en-US" w:bidi="ar-SA"/>
      </w:rPr>
    </w:lvl>
  </w:abstractNum>
  <w:abstractNum w:abstractNumId="72" w15:restartNumberingAfterBreak="0">
    <w:nsid w:val="45FC291D"/>
    <w:multiLevelType w:val="hybridMultilevel"/>
    <w:tmpl w:val="068EBFCA"/>
    <w:lvl w:ilvl="0" w:tplc="2BCCA1B8">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8DD0FBDE">
      <w:numFmt w:val="bullet"/>
      <w:lvlText w:val="•"/>
      <w:lvlJc w:val="left"/>
      <w:pPr>
        <w:ind w:left="768" w:hanging="134"/>
      </w:pPr>
      <w:rPr>
        <w:rFonts w:hint="default"/>
        <w:lang w:val="es-ES" w:eastAsia="en-US" w:bidi="ar-SA"/>
      </w:rPr>
    </w:lvl>
    <w:lvl w:ilvl="2" w:tplc="393AC67A">
      <w:numFmt w:val="bullet"/>
      <w:lvlText w:val="•"/>
      <w:lvlJc w:val="left"/>
      <w:pPr>
        <w:ind w:left="1236" w:hanging="134"/>
      </w:pPr>
      <w:rPr>
        <w:rFonts w:hint="default"/>
        <w:lang w:val="es-ES" w:eastAsia="en-US" w:bidi="ar-SA"/>
      </w:rPr>
    </w:lvl>
    <w:lvl w:ilvl="3" w:tplc="D67E460A">
      <w:numFmt w:val="bullet"/>
      <w:lvlText w:val="•"/>
      <w:lvlJc w:val="left"/>
      <w:pPr>
        <w:ind w:left="1704" w:hanging="134"/>
      </w:pPr>
      <w:rPr>
        <w:rFonts w:hint="default"/>
        <w:lang w:val="es-ES" w:eastAsia="en-US" w:bidi="ar-SA"/>
      </w:rPr>
    </w:lvl>
    <w:lvl w:ilvl="4" w:tplc="409891A4">
      <w:numFmt w:val="bullet"/>
      <w:lvlText w:val="•"/>
      <w:lvlJc w:val="left"/>
      <w:pPr>
        <w:ind w:left="2172" w:hanging="134"/>
      </w:pPr>
      <w:rPr>
        <w:rFonts w:hint="default"/>
        <w:lang w:val="es-ES" w:eastAsia="en-US" w:bidi="ar-SA"/>
      </w:rPr>
    </w:lvl>
    <w:lvl w:ilvl="5" w:tplc="A7B8D152">
      <w:numFmt w:val="bullet"/>
      <w:lvlText w:val="•"/>
      <w:lvlJc w:val="left"/>
      <w:pPr>
        <w:ind w:left="2640" w:hanging="134"/>
      </w:pPr>
      <w:rPr>
        <w:rFonts w:hint="default"/>
        <w:lang w:val="es-ES" w:eastAsia="en-US" w:bidi="ar-SA"/>
      </w:rPr>
    </w:lvl>
    <w:lvl w:ilvl="6" w:tplc="B4FA5F2E">
      <w:numFmt w:val="bullet"/>
      <w:lvlText w:val="•"/>
      <w:lvlJc w:val="left"/>
      <w:pPr>
        <w:ind w:left="3108" w:hanging="134"/>
      </w:pPr>
      <w:rPr>
        <w:rFonts w:hint="default"/>
        <w:lang w:val="es-ES" w:eastAsia="en-US" w:bidi="ar-SA"/>
      </w:rPr>
    </w:lvl>
    <w:lvl w:ilvl="7" w:tplc="04E2CB42">
      <w:numFmt w:val="bullet"/>
      <w:lvlText w:val="•"/>
      <w:lvlJc w:val="left"/>
      <w:pPr>
        <w:ind w:left="3576" w:hanging="134"/>
      </w:pPr>
      <w:rPr>
        <w:rFonts w:hint="default"/>
        <w:lang w:val="es-ES" w:eastAsia="en-US" w:bidi="ar-SA"/>
      </w:rPr>
    </w:lvl>
    <w:lvl w:ilvl="8" w:tplc="297E0D12">
      <w:numFmt w:val="bullet"/>
      <w:lvlText w:val="•"/>
      <w:lvlJc w:val="left"/>
      <w:pPr>
        <w:ind w:left="4044" w:hanging="134"/>
      </w:pPr>
      <w:rPr>
        <w:rFonts w:hint="default"/>
        <w:lang w:val="es-ES" w:eastAsia="en-US" w:bidi="ar-SA"/>
      </w:rPr>
    </w:lvl>
  </w:abstractNum>
  <w:abstractNum w:abstractNumId="73" w15:restartNumberingAfterBreak="0">
    <w:nsid w:val="4722179E"/>
    <w:multiLevelType w:val="hybridMultilevel"/>
    <w:tmpl w:val="9BCA0634"/>
    <w:lvl w:ilvl="0" w:tplc="36FE34E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C226E0B8">
      <w:numFmt w:val="bullet"/>
      <w:lvlText w:val="•"/>
      <w:lvlJc w:val="left"/>
      <w:pPr>
        <w:ind w:left="819" w:hanging="134"/>
      </w:pPr>
      <w:rPr>
        <w:rFonts w:hint="default"/>
        <w:lang w:val="es-ES" w:eastAsia="en-US" w:bidi="ar-SA"/>
      </w:rPr>
    </w:lvl>
    <w:lvl w:ilvl="2" w:tplc="7FCC3C00">
      <w:numFmt w:val="bullet"/>
      <w:lvlText w:val="•"/>
      <w:lvlJc w:val="left"/>
      <w:pPr>
        <w:ind w:left="1419" w:hanging="134"/>
      </w:pPr>
      <w:rPr>
        <w:rFonts w:hint="default"/>
        <w:lang w:val="es-ES" w:eastAsia="en-US" w:bidi="ar-SA"/>
      </w:rPr>
    </w:lvl>
    <w:lvl w:ilvl="3" w:tplc="17A093BE">
      <w:numFmt w:val="bullet"/>
      <w:lvlText w:val="•"/>
      <w:lvlJc w:val="left"/>
      <w:pPr>
        <w:ind w:left="2018" w:hanging="134"/>
      </w:pPr>
      <w:rPr>
        <w:rFonts w:hint="default"/>
        <w:lang w:val="es-ES" w:eastAsia="en-US" w:bidi="ar-SA"/>
      </w:rPr>
    </w:lvl>
    <w:lvl w:ilvl="4" w:tplc="83C23106">
      <w:numFmt w:val="bullet"/>
      <w:lvlText w:val="•"/>
      <w:lvlJc w:val="left"/>
      <w:pPr>
        <w:ind w:left="2618" w:hanging="134"/>
      </w:pPr>
      <w:rPr>
        <w:rFonts w:hint="default"/>
        <w:lang w:val="es-ES" w:eastAsia="en-US" w:bidi="ar-SA"/>
      </w:rPr>
    </w:lvl>
    <w:lvl w:ilvl="5" w:tplc="23D88880">
      <w:numFmt w:val="bullet"/>
      <w:lvlText w:val="•"/>
      <w:lvlJc w:val="left"/>
      <w:pPr>
        <w:ind w:left="3218" w:hanging="134"/>
      </w:pPr>
      <w:rPr>
        <w:rFonts w:hint="default"/>
        <w:lang w:val="es-ES" w:eastAsia="en-US" w:bidi="ar-SA"/>
      </w:rPr>
    </w:lvl>
    <w:lvl w:ilvl="6" w:tplc="0A7481E4">
      <w:numFmt w:val="bullet"/>
      <w:lvlText w:val="•"/>
      <w:lvlJc w:val="left"/>
      <w:pPr>
        <w:ind w:left="3817" w:hanging="134"/>
      </w:pPr>
      <w:rPr>
        <w:rFonts w:hint="default"/>
        <w:lang w:val="es-ES" w:eastAsia="en-US" w:bidi="ar-SA"/>
      </w:rPr>
    </w:lvl>
    <w:lvl w:ilvl="7" w:tplc="716A66F0">
      <w:numFmt w:val="bullet"/>
      <w:lvlText w:val="•"/>
      <w:lvlJc w:val="left"/>
      <w:pPr>
        <w:ind w:left="4417" w:hanging="134"/>
      </w:pPr>
      <w:rPr>
        <w:rFonts w:hint="default"/>
        <w:lang w:val="es-ES" w:eastAsia="en-US" w:bidi="ar-SA"/>
      </w:rPr>
    </w:lvl>
    <w:lvl w:ilvl="8" w:tplc="84DC901A">
      <w:numFmt w:val="bullet"/>
      <w:lvlText w:val="•"/>
      <w:lvlJc w:val="left"/>
      <w:pPr>
        <w:ind w:left="5016" w:hanging="134"/>
      </w:pPr>
      <w:rPr>
        <w:rFonts w:hint="default"/>
        <w:lang w:val="es-ES" w:eastAsia="en-US" w:bidi="ar-SA"/>
      </w:rPr>
    </w:lvl>
  </w:abstractNum>
  <w:abstractNum w:abstractNumId="74" w15:restartNumberingAfterBreak="0">
    <w:nsid w:val="48221671"/>
    <w:multiLevelType w:val="hybridMultilevel"/>
    <w:tmpl w:val="5AF0FB2A"/>
    <w:lvl w:ilvl="0" w:tplc="190A06B4">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F9269BE">
      <w:numFmt w:val="bullet"/>
      <w:lvlText w:val="•"/>
      <w:lvlJc w:val="left"/>
      <w:pPr>
        <w:ind w:left="819" w:hanging="134"/>
      </w:pPr>
      <w:rPr>
        <w:rFonts w:hint="default"/>
        <w:lang w:val="es-ES" w:eastAsia="en-US" w:bidi="ar-SA"/>
      </w:rPr>
    </w:lvl>
    <w:lvl w:ilvl="2" w:tplc="1D90633A">
      <w:numFmt w:val="bullet"/>
      <w:lvlText w:val="•"/>
      <w:lvlJc w:val="left"/>
      <w:pPr>
        <w:ind w:left="1419" w:hanging="134"/>
      </w:pPr>
      <w:rPr>
        <w:rFonts w:hint="default"/>
        <w:lang w:val="es-ES" w:eastAsia="en-US" w:bidi="ar-SA"/>
      </w:rPr>
    </w:lvl>
    <w:lvl w:ilvl="3" w:tplc="19B6D31C">
      <w:numFmt w:val="bullet"/>
      <w:lvlText w:val="•"/>
      <w:lvlJc w:val="left"/>
      <w:pPr>
        <w:ind w:left="2018" w:hanging="134"/>
      </w:pPr>
      <w:rPr>
        <w:rFonts w:hint="default"/>
        <w:lang w:val="es-ES" w:eastAsia="en-US" w:bidi="ar-SA"/>
      </w:rPr>
    </w:lvl>
    <w:lvl w:ilvl="4" w:tplc="57CA4B30">
      <w:numFmt w:val="bullet"/>
      <w:lvlText w:val="•"/>
      <w:lvlJc w:val="left"/>
      <w:pPr>
        <w:ind w:left="2618" w:hanging="134"/>
      </w:pPr>
      <w:rPr>
        <w:rFonts w:hint="default"/>
        <w:lang w:val="es-ES" w:eastAsia="en-US" w:bidi="ar-SA"/>
      </w:rPr>
    </w:lvl>
    <w:lvl w:ilvl="5" w:tplc="FBF80BFC">
      <w:numFmt w:val="bullet"/>
      <w:lvlText w:val="•"/>
      <w:lvlJc w:val="left"/>
      <w:pPr>
        <w:ind w:left="3218" w:hanging="134"/>
      </w:pPr>
      <w:rPr>
        <w:rFonts w:hint="default"/>
        <w:lang w:val="es-ES" w:eastAsia="en-US" w:bidi="ar-SA"/>
      </w:rPr>
    </w:lvl>
    <w:lvl w:ilvl="6" w:tplc="05D62B82">
      <w:numFmt w:val="bullet"/>
      <w:lvlText w:val="•"/>
      <w:lvlJc w:val="left"/>
      <w:pPr>
        <w:ind w:left="3817" w:hanging="134"/>
      </w:pPr>
      <w:rPr>
        <w:rFonts w:hint="default"/>
        <w:lang w:val="es-ES" w:eastAsia="en-US" w:bidi="ar-SA"/>
      </w:rPr>
    </w:lvl>
    <w:lvl w:ilvl="7" w:tplc="73D64B28">
      <w:numFmt w:val="bullet"/>
      <w:lvlText w:val="•"/>
      <w:lvlJc w:val="left"/>
      <w:pPr>
        <w:ind w:left="4417" w:hanging="134"/>
      </w:pPr>
      <w:rPr>
        <w:rFonts w:hint="default"/>
        <w:lang w:val="es-ES" w:eastAsia="en-US" w:bidi="ar-SA"/>
      </w:rPr>
    </w:lvl>
    <w:lvl w:ilvl="8" w:tplc="CF78E070">
      <w:numFmt w:val="bullet"/>
      <w:lvlText w:val="•"/>
      <w:lvlJc w:val="left"/>
      <w:pPr>
        <w:ind w:left="5016" w:hanging="134"/>
      </w:pPr>
      <w:rPr>
        <w:rFonts w:hint="default"/>
        <w:lang w:val="es-ES" w:eastAsia="en-US" w:bidi="ar-SA"/>
      </w:rPr>
    </w:lvl>
  </w:abstractNum>
  <w:abstractNum w:abstractNumId="75" w15:restartNumberingAfterBreak="0">
    <w:nsid w:val="4B9C5B7A"/>
    <w:multiLevelType w:val="hybridMultilevel"/>
    <w:tmpl w:val="47E0EB9E"/>
    <w:lvl w:ilvl="0" w:tplc="A860D7CA">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E5385258">
      <w:numFmt w:val="bullet"/>
      <w:lvlText w:val="•"/>
      <w:lvlJc w:val="left"/>
      <w:pPr>
        <w:ind w:left="1306" w:hanging="304"/>
      </w:pPr>
      <w:rPr>
        <w:rFonts w:hint="default"/>
        <w:lang w:val="es-ES" w:eastAsia="en-US" w:bidi="ar-SA"/>
      </w:rPr>
    </w:lvl>
    <w:lvl w:ilvl="2" w:tplc="86388E90">
      <w:numFmt w:val="bullet"/>
      <w:lvlText w:val="•"/>
      <w:lvlJc w:val="left"/>
      <w:pPr>
        <w:ind w:left="1912" w:hanging="304"/>
      </w:pPr>
      <w:rPr>
        <w:rFonts w:hint="default"/>
        <w:lang w:val="es-ES" w:eastAsia="en-US" w:bidi="ar-SA"/>
      </w:rPr>
    </w:lvl>
    <w:lvl w:ilvl="3" w:tplc="ABFC76FE">
      <w:numFmt w:val="bullet"/>
      <w:lvlText w:val="•"/>
      <w:lvlJc w:val="left"/>
      <w:pPr>
        <w:ind w:left="2518" w:hanging="304"/>
      </w:pPr>
      <w:rPr>
        <w:rFonts w:hint="default"/>
        <w:lang w:val="es-ES" w:eastAsia="en-US" w:bidi="ar-SA"/>
      </w:rPr>
    </w:lvl>
    <w:lvl w:ilvl="4" w:tplc="7F7EA008">
      <w:numFmt w:val="bullet"/>
      <w:lvlText w:val="•"/>
      <w:lvlJc w:val="left"/>
      <w:pPr>
        <w:ind w:left="3124" w:hanging="304"/>
      </w:pPr>
      <w:rPr>
        <w:rFonts w:hint="default"/>
        <w:lang w:val="es-ES" w:eastAsia="en-US" w:bidi="ar-SA"/>
      </w:rPr>
    </w:lvl>
    <w:lvl w:ilvl="5" w:tplc="D9DA14CC">
      <w:numFmt w:val="bullet"/>
      <w:lvlText w:val="•"/>
      <w:lvlJc w:val="left"/>
      <w:pPr>
        <w:ind w:left="3730" w:hanging="304"/>
      </w:pPr>
      <w:rPr>
        <w:rFonts w:hint="default"/>
        <w:lang w:val="es-ES" w:eastAsia="en-US" w:bidi="ar-SA"/>
      </w:rPr>
    </w:lvl>
    <w:lvl w:ilvl="6" w:tplc="3D1EF10C">
      <w:numFmt w:val="bullet"/>
      <w:lvlText w:val="•"/>
      <w:lvlJc w:val="left"/>
      <w:pPr>
        <w:ind w:left="4336" w:hanging="304"/>
      </w:pPr>
      <w:rPr>
        <w:rFonts w:hint="default"/>
        <w:lang w:val="es-ES" w:eastAsia="en-US" w:bidi="ar-SA"/>
      </w:rPr>
    </w:lvl>
    <w:lvl w:ilvl="7" w:tplc="D89EB114">
      <w:numFmt w:val="bullet"/>
      <w:lvlText w:val="•"/>
      <w:lvlJc w:val="left"/>
      <w:pPr>
        <w:ind w:left="4942" w:hanging="304"/>
      </w:pPr>
      <w:rPr>
        <w:rFonts w:hint="default"/>
        <w:lang w:val="es-ES" w:eastAsia="en-US" w:bidi="ar-SA"/>
      </w:rPr>
    </w:lvl>
    <w:lvl w:ilvl="8" w:tplc="B96E5FA2">
      <w:numFmt w:val="bullet"/>
      <w:lvlText w:val="•"/>
      <w:lvlJc w:val="left"/>
      <w:pPr>
        <w:ind w:left="5548" w:hanging="304"/>
      </w:pPr>
      <w:rPr>
        <w:rFonts w:hint="default"/>
        <w:lang w:val="es-ES" w:eastAsia="en-US" w:bidi="ar-SA"/>
      </w:rPr>
    </w:lvl>
  </w:abstractNum>
  <w:abstractNum w:abstractNumId="76" w15:restartNumberingAfterBreak="0">
    <w:nsid w:val="4BF07757"/>
    <w:multiLevelType w:val="hybridMultilevel"/>
    <w:tmpl w:val="27204CE2"/>
    <w:lvl w:ilvl="0" w:tplc="FC169134">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36083BA">
      <w:numFmt w:val="bullet"/>
      <w:lvlText w:val="•"/>
      <w:lvlJc w:val="left"/>
      <w:pPr>
        <w:ind w:left="1306" w:hanging="304"/>
      </w:pPr>
      <w:rPr>
        <w:rFonts w:hint="default"/>
        <w:lang w:val="es-ES" w:eastAsia="en-US" w:bidi="ar-SA"/>
      </w:rPr>
    </w:lvl>
    <w:lvl w:ilvl="2" w:tplc="D58E3C66">
      <w:numFmt w:val="bullet"/>
      <w:lvlText w:val="•"/>
      <w:lvlJc w:val="left"/>
      <w:pPr>
        <w:ind w:left="1912" w:hanging="304"/>
      </w:pPr>
      <w:rPr>
        <w:rFonts w:hint="default"/>
        <w:lang w:val="es-ES" w:eastAsia="en-US" w:bidi="ar-SA"/>
      </w:rPr>
    </w:lvl>
    <w:lvl w:ilvl="3" w:tplc="67A24A74">
      <w:numFmt w:val="bullet"/>
      <w:lvlText w:val="•"/>
      <w:lvlJc w:val="left"/>
      <w:pPr>
        <w:ind w:left="2518" w:hanging="304"/>
      </w:pPr>
      <w:rPr>
        <w:rFonts w:hint="default"/>
        <w:lang w:val="es-ES" w:eastAsia="en-US" w:bidi="ar-SA"/>
      </w:rPr>
    </w:lvl>
    <w:lvl w:ilvl="4" w:tplc="ABA69766">
      <w:numFmt w:val="bullet"/>
      <w:lvlText w:val="•"/>
      <w:lvlJc w:val="left"/>
      <w:pPr>
        <w:ind w:left="3124" w:hanging="304"/>
      </w:pPr>
      <w:rPr>
        <w:rFonts w:hint="default"/>
        <w:lang w:val="es-ES" w:eastAsia="en-US" w:bidi="ar-SA"/>
      </w:rPr>
    </w:lvl>
    <w:lvl w:ilvl="5" w:tplc="CA78D138">
      <w:numFmt w:val="bullet"/>
      <w:lvlText w:val="•"/>
      <w:lvlJc w:val="left"/>
      <w:pPr>
        <w:ind w:left="3730" w:hanging="304"/>
      </w:pPr>
      <w:rPr>
        <w:rFonts w:hint="default"/>
        <w:lang w:val="es-ES" w:eastAsia="en-US" w:bidi="ar-SA"/>
      </w:rPr>
    </w:lvl>
    <w:lvl w:ilvl="6" w:tplc="ECB6BE36">
      <w:numFmt w:val="bullet"/>
      <w:lvlText w:val="•"/>
      <w:lvlJc w:val="left"/>
      <w:pPr>
        <w:ind w:left="4336" w:hanging="304"/>
      </w:pPr>
      <w:rPr>
        <w:rFonts w:hint="default"/>
        <w:lang w:val="es-ES" w:eastAsia="en-US" w:bidi="ar-SA"/>
      </w:rPr>
    </w:lvl>
    <w:lvl w:ilvl="7" w:tplc="A03A3E7C">
      <w:numFmt w:val="bullet"/>
      <w:lvlText w:val="•"/>
      <w:lvlJc w:val="left"/>
      <w:pPr>
        <w:ind w:left="4942" w:hanging="304"/>
      </w:pPr>
      <w:rPr>
        <w:rFonts w:hint="default"/>
        <w:lang w:val="es-ES" w:eastAsia="en-US" w:bidi="ar-SA"/>
      </w:rPr>
    </w:lvl>
    <w:lvl w:ilvl="8" w:tplc="ACEC8C9C">
      <w:numFmt w:val="bullet"/>
      <w:lvlText w:val="•"/>
      <w:lvlJc w:val="left"/>
      <w:pPr>
        <w:ind w:left="5548" w:hanging="304"/>
      </w:pPr>
      <w:rPr>
        <w:rFonts w:hint="default"/>
        <w:lang w:val="es-ES" w:eastAsia="en-US" w:bidi="ar-SA"/>
      </w:rPr>
    </w:lvl>
  </w:abstractNum>
  <w:abstractNum w:abstractNumId="77" w15:restartNumberingAfterBreak="0">
    <w:nsid w:val="4BFE17E9"/>
    <w:multiLevelType w:val="hybridMultilevel"/>
    <w:tmpl w:val="09B01448"/>
    <w:lvl w:ilvl="0" w:tplc="54B639C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1A243E42">
      <w:numFmt w:val="bullet"/>
      <w:lvlText w:val="•"/>
      <w:lvlJc w:val="left"/>
      <w:pPr>
        <w:ind w:left="1306" w:hanging="304"/>
      </w:pPr>
      <w:rPr>
        <w:rFonts w:hint="default"/>
        <w:lang w:val="es-ES" w:eastAsia="en-US" w:bidi="ar-SA"/>
      </w:rPr>
    </w:lvl>
    <w:lvl w:ilvl="2" w:tplc="EE501E2E">
      <w:numFmt w:val="bullet"/>
      <w:lvlText w:val="•"/>
      <w:lvlJc w:val="left"/>
      <w:pPr>
        <w:ind w:left="1912" w:hanging="304"/>
      </w:pPr>
      <w:rPr>
        <w:rFonts w:hint="default"/>
        <w:lang w:val="es-ES" w:eastAsia="en-US" w:bidi="ar-SA"/>
      </w:rPr>
    </w:lvl>
    <w:lvl w:ilvl="3" w:tplc="1CB21A88">
      <w:numFmt w:val="bullet"/>
      <w:lvlText w:val="•"/>
      <w:lvlJc w:val="left"/>
      <w:pPr>
        <w:ind w:left="2518" w:hanging="304"/>
      </w:pPr>
      <w:rPr>
        <w:rFonts w:hint="default"/>
        <w:lang w:val="es-ES" w:eastAsia="en-US" w:bidi="ar-SA"/>
      </w:rPr>
    </w:lvl>
    <w:lvl w:ilvl="4" w:tplc="1E4A5350">
      <w:numFmt w:val="bullet"/>
      <w:lvlText w:val="•"/>
      <w:lvlJc w:val="left"/>
      <w:pPr>
        <w:ind w:left="3124" w:hanging="304"/>
      </w:pPr>
      <w:rPr>
        <w:rFonts w:hint="default"/>
        <w:lang w:val="es-ES" w:eastAsia="en-US" w:bidi="ar-SA"/>
      </w:rPr>
    </w:lvl>
    <w:lvl w:ilvl="5" w:tplc="7F9AB7FE">
      <w:numFmt w:val="bullet"/>
      <w:lvlText w:val="•"/>
      <w:lvlJc w:val="left"/>
      <w:pPr>
        <w:ind w:left="3730" w:hanging="304"/>
      </w:pPr>
      <w:rPr>
        <w:rFonts w:hint="default"/>
        <w:lang w:val="es-ES" w:eastAsia="en-US" w:bidi="ar-SA"/>
      </w:rPr>
    </w:lvl>
    <w:lvl w:ilvl="6" w:tplc="312CD49A">
      <w:numFmt w:val="bullet"/>
      <w:lvlText w:val="•"/>
      <w:lvlJc w:val="left"/>
      <w:pPr>
        <w:ind w:left="4336" w:hanging="304"/>
      </w:pPr>
      <w:rPr>
        <w:rFonts w:hint="default"/>
        <w:lang w:val="es-ES" w:eastAsia="en-US" w:bidi="ar-SA"/>
      </w:rPr>
    </w:lvl>
    <w:lvl w:ilvl="7" w:tplc="C6F2B402">
      <w:numFmt w:val="bullet"/>
      <w:lvlText w:val="•"/>
      <w:lvlJc w:val="left"/>
      <w:pPr>
        <w:ind w:left="4942" w:hanging="304"/>
      </w:pPr>
      <w:rPr>
        <w:rFonts w:hint="default"/>
        <w:lang w:val="es-ES" w:eastAsia="en-US" w:bidi="ar-SA"/>
      </w:rPr>
    </w:lvl>
    <w:lvl w:ilvl="8" w:tplc="3D320694">
      <w:numFmt w:val="bullet"/>
      <w:lvlText w:val="•"/>
      <w:lvlJc w:val="left"/>
      <w:pPr>
        <w:ind w:left="5548" w:hanging="304"/>
      </w:pPr>
      <w:rPr>
        <w:rFonts w:hint="default"/>
        <w:lang w:val="es-ES" w:eastAsia="en-US" w:bidi="ar-SA"/>
      </w:rPr>
    </w:lvl>
  </w:abstractNum>
  <w:abstractNum w:abstractNumId="78" w15:restartNumberingAfterBreak="0">
    <w:nsid w:val="4F177779"/>
    <w:multiLevelType w:val="hybridMultilevel"/>
    <w:tmpl w:val="5AC24F64"/>
    <w:lvl w:ilvl="0" w:tplc="499C64F6">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BFF4897E">
      <w:numFmt w:val="bullet"/>
      <w:lvlText w:val="•"/>
      <w:lvlJc w:val="left"/>
      <w:pPr>
        <w:ind w:left="833" w:hanging="134"/>
      </w:pPr>
      <w:rPr>
        <w:rFonts w:hint="default"/>
        <w:lang w:val="es-ES" w:eastAsia="en-US" w:bidi="ar-SA"/>
      </w:rPr>
    </w:lvl>
    <w:lvl w:ilvl="2" w:tplc="39C4A83E">
      <w:numFmt w:val="bullet"/>
      <w:lvlText w:val="•"/>
      <w:lvlJc w:val="left"/>
      <w:pPr>
        <w:ind w:left="1426" w:hanging="134"/>
      </w:pPr>
      <w:rPr>
        <w:rFonts w:hint="default"/>
        <w:lang w:val="es-ES" w:eastAsia="en-US" w:bidi="ar-SA"/>
      </w:rPr>
    </w:lvl>
    <w:lvl w:ilvl="3" w:tplc="FEC801B2">
      <w:numFmt w:val="bullet"/>
      <w:lvlText w:val="•"/>
      <w:lvlJc w:val="left"/>
      <w:pPr>
        <w:ind w:left="2019" w:hanging="134"/>
      </w:pPr>
      <w:rPr>
        <w:rFonts w:hint="default"/>
        <w:lang w:val="es-ES" w:eastAsia="en-US" w:bidi="ar-SA"/>
      </w:rPr>
    </w:lvl>
    <w:lvl w:ilvl="4" w:tplc="5BB48D70">
      <w:numFmt w:val="bullet"/>
      <w:lvlText w:val="•"/>
      <w:lvlJc w:val="left"/>
      <w:pPr>
        <w:ind w:left="2612" w:hanging="134"/>
      </w:pPr>
      <w:rPr>
        <w:rFonts w:hint="default"/>
        <w:lang w:val="es-ES" w:eastAsia="en-US" w:bidi="ar-SA"/>
      </w:rPr>
    </w:lvl>
    <w:lvl w:ilvl="5" w:tplc="92208402">
      <w:numFmt w:val="bullet"/>
      <w:lvlText w:val="•"/>
      <w:lvlJc w:val="left"/>
      <w:pPr>
        <w:ind w:left="3205" w:hanging="134"/>
      </w:pPr>
      <w:rPr>
        <w:rFonts w:hint="default"/>
        <w:lang w:val="es-ES" w:eastAsia="en-US" w:bidi="ar-SA"/>
      </w:rPr>
    </w:lvl>
    <w:lvl w:ilvl="6" w:tplc="B31CCBEE">
      <w:numFmt w:val="bullet"/>
      <w:lvlText w:val="•"/>
      <w:lvlJc w:val="left"/>
      <w:pPr>
        <w:ind w:left="3798" w:hanging="134"/>
      </w:pPr>
      <w:rPr>
        <w:rFonts w:hint="default"/>
        <w:lang w:val="es-ES" w:eastAsia="en-US" w:bidi="ar-SA"/>
      </w:rPr>
    </w:lvl>
    <w:lvl w:ilvl="7" w:tplc="FF586B2A">
      <w:numFmt w:val="bullet"/>
      <w:lvlText w:val="•"/>
      <w:lvlJc w:val="left"/>
      <w:pPr>
        <w:ind w:left="4391" w:hanging="134"/>
      </w:pPr>
      <w:rPr>
        <w:rFonts w:hint="default"/>
        <w:lang w:val="es-ES" w:eastAsia="en-US" w:bidi="ar-SA"/>
      </w:rPr>
    </w:lvl>
    <w:lvl w:ilvl="8" w:tplc="A98275D8">
      <w:numFmt w:val="bullet"/>
      <w:lvlText w:val="•"/>
      <w:lvlJc w:val="left"/>
      <w:pPr>
        <w:ind w:left="4984" w:hanging="134"/>
      </w:pPr>
      <w:rPr>
        <w:rFonts w:hint="default"/>
        <w:lang w:val="es-ES" w:eastAsia="en-US" w:bidi="ar-SA"/>
      </w:rPr>
    </w:lvl>
  </w:abstractNum>
  <w:abstractNum w:abstractNumId="79" w15:restartNumberingAfterBreak="0">
    <w:nsid w:val="4FD32843"/>
    <w:multiLevelType w:val="hybridMultilevel"/>
    <w:tmpl w:val="9974897A"/>
    <w:lvl w:ilvl="0" w:tplc="B4D8424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8D4C231E">
      <w:numFmt w:val="bullet"/>
      <w:lvlText w:val="•"/>
      <w:lvlJc w:val="left"/>
      <w:pPr>
        <w:ind w:left="2892" w:hanging="134"/>
      </w:pPr>
      <w:rPr>
        <w:rFonts w:hint="default"/>
        <w:lang w:val="es-ES" w:eastAsia="en-US" w:bidi="ar-SA"/>
      </w:rPr>
    </w:lvl>
    <w:lvl w:ilvl="2" w:tplc="9CC4938A">
      <w:numFmt w:val="bullet"/>
      <w:lvlText w:val="•"/>
      <w:lvlJc w:val="left"/>
      <w:pPr>
        <w:ind w:left="3265" w:hanging="134"/>
      </w:pPr>
      <w:rPr>
        <w:rFonts w:hint="default"/>
        <w:lang w:val="es-ES" w:eastAsia="en-US" w:bidi="ar-SA"/>
      </w:rPr>
    </w:lvl>
    <w:lvl w:ilvl="3" w:tplc="A938462A">
      <w:numFmt w:val="bullet"/>
      <w:lvlText w:val="•"/>
      <w:lvlJc w:val="left"/>
      <w:pPr>
        <w:ind w:left="3637" w:hanging="134"/>
      </w:pPr>
      <w:rPr>
        <w:rFonts w:hint="default"/>
        <w:lang w:val="es-ES" w:eastAsia="en-US" w:bidi="ar-SA"/>
      </w:rPr>
    </w:lvl>
    <w:lvl w:ilvl="4" w:tplc="495E14A4">
      <w:numFmt w:val="bullet"/>
      <w:lvlText w:val="•"/>
      <w:lvlJc w:val="left"/>
      <w:pPr>
        <w:ind w:left="4010" w:hanging="134"/>
      </w:pPr>
      <w:rPr>
        <w:rFonts w:hint="default"/>
        <w:lang w:val="es-ES" w:eastAsia="en-US" w:bidi="ar-SA"/>
      </w:rPr>
    </w:lvl>
    <w:lvl w:ilvl="5" w:tplc="36526B9A">
      <w:numFmt w:val="bullet"/>
      <w:lvlText w:val="•"/>
      <w:lvlJc w:val="left"/>
      <w:pPr>
        <w:ind w:left="4383" w:hanging="134"/>
      </w:pPr>
      <w:rPr>
        <w:rFonts w:hint="default"/>
        <w:lang w:val="es-ES" w:eastAsia="en-US" w:bidi="ar-SA"/>
      </w:rPr>
    </w:lvl>
    <w:lvl w:ilvl="6" w:tplc="58005AB0">
      <w:numFmt w:val="bullet"/>
      <w:lvlText w:val="•"/>
      <w:lvlJc w:val="left"/>
      <w:pPr>
        <w:ind w:left="4755" w:hanging="134"/>
      </w:pPr>
      <w:rPr>
        <w:rFonts w:hint="default"/>
        <w:lang w:val="es-ES" w:eastAsia="en-US" w:bidi="ar-SA"/>
      </w:rPr>
    </w:lvl>
    <w:lvl w:ilvl="7" w:tplc="6EA05EF6">
      <w:numFmt w:val="bullet"/>
      <w:lvlText w:val="•"/>
      <w:lvlJc w:val="left"/>
      <w:pPr>
        <w:ind w:left="5128" w:hanging="134"/>
      </w:pPr>
      <w:rPr>
        <w:rFonts w:hint="default"/>
        <w:lang w:val="es-ES" w:eastAsia="en-US" w:bidi="ar-SA"/>
      </w:rPr>
    </w:lvl>
    <w:lvl w:ilvl="8" w:tplc="616A7EBE">
      <w:numFmt w:val="bullet"/>
      <w:lvlText w:val="•"/>
      <w:lvlJc w:val="left"/>
      <w:pPr>
        <w:ind w:left="5500" w:hanging="134"/>
      </w:pPr>
      <w:rPr>
        <w:rFonts w:hint="default"/>
        <w:lang w:val="es-ES" w:eastAsia="en-US" w:bidi="ar-SA"/>
      </w:rPr>
    </w:lvl>
  </w:abstractNum>
  <w:abstractNum w:abstractNumId="80" w15:restartNumberingAfterBreak="0">
    <w:nsid w:val="50010E63"/>
    <w:multiLevelType w:val="hybridMultilevel"/>
    <w:tmpl w:val="33B4FFB6"/>
    <w:lvl w:ilvl="0" w:tplc="72F0CD1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8A66B7E">
      <w:numFmt w:val="bullet"/>
      <w:lvlText w:val="•"/>
      <w:lvlJc w:val="left"/>
      <w:pPr>
        <w:ind w:left="819" w:hanging="134"/>
      </w:pPr>
      <w:rPr>
        <w:rFonts w:hint="default"/>
        <w:lang w:val="es-ES" w:eastAsia="en-US" w:bidi="ar-SA"/>
      </w:rPr>
    </w:lvl>
    <w:lvl w:ilvl="2" w:tplc="44F4B140">
      <w:numFmt w:val="bullet"/>
      <w:lvlText w:val="•"/>
      <w:lvlJc w:val="left"/>
      <w:pPr>
        <w:ind w:left="1419" w:hanging="134"/>
      </w:pPr>
      <w:rPr>
        <w:rFonts w:hint="default"/>
        <w:lang w:val="es-ES" w:eastAsia="en-US" w:bidi="ar-SA"/>
      </w:rPr>
    </w:lvl>
    <w:lvl w:ilvl="3" w:tplc="9A08CBDE">
      <w:numFmt w:val="bullet"/>
      <w:lvlText w:val="•"/>
      <w:lvlJc w:val="left"/>
      <w:pPr>
        <w:ind w:left="2018" w:hanging="134"/>
      </w:pPr>
      <w:rPr>
        <w:rFonts w:hint="default"/>
        <w:lang w:val="es-ES" w:eastAsia="en-US" w:bidi="ar-SA"/>
      </w:rPr>
    </w:lvl>
    <w:lvl w:ilvl="4" w:tplc="C0925202">
      <w:numFmt w:val="bullet"/>
      <w:lvlText w:val="•"/>
      <w:lvlJc w:val="left"/>
      <w:pPr>
        <w:ind w:left="2618" w:hanging="134"/>
      </w:pPr>
      <w:rPr>
        <w:rFonts w:hint="default"/>
        <w:lang w:val="es-ES" w:eastAsia="en-US" w:bidi="ar-SA"/>
      </w:rPr>
    </w:lvl>
    <w:lvl w:ilvl="5" w:tplc="8444B20E">
      <w:numFmt w:val="bullet"/>
      <w:lvlText w:val="•"/>
      <w:lvlJc w:val="left"/>
      <w:pPr>
        <w:ind w:left="3218" w:hanging="134"/>
      </w:pPr>
      <w:rPr>
        <w:rFonts w:hint="default"/>
        <w:lang w:val="es-ES" w:eastAsia="en-US" w:bidi="ar-SA"/>
      </w:rPr>
    </w:lvl>
    <w:lvl w:ilvl="6" w:tplc="4E84A2E2">
      <w:numFmt w:val="bullet"/>
      <w:lvlText w:val="•"/>
      <w:lvlJc w:val="left"/>
      <w:pPr>
        <w:ind w:left="3817" w:hanging="134"/>
      </w:pPr>
      <w:rPr>
        <w:rFonts w:hint="default"/>
        <w:lang w:val="es-ES" w:eastAsia="en-US" w:bidi="ar-SA"/>
      </w:rPr>
    </w:lvl>
    <w:lvl w:ilvl="7" w:tplc="591E5032">
      <w:numFmt w:val="bullet"/>
      <w:lvlText w:val="•"/>
      <w:lvlJc w:val="left"/>
      <w:pPr>
        <w:ind w:left="4417" w:hanging="134"/>
      </w:pPr>
      <w:rPr>
        <w:rFonts w:hint="default"/>
        <w:lang w:val="es-ES" w:eastAsia="en-US" w:bidi="ar-SA"/>
      </w:rPr>
    </w:lvl>
    <w:lvl w:ilvl="8" w:tplc="E3EED0F6">
      <w:numFmt w:val="bullet"/>
      <w:lvlText w:val="•"/>
      <w:lvlJc w:val="left"/>
      <w:pPr>
        <w:ind w:left="5016" w:hanging="134"/>
      </w:pPr>
      <w:rPr>
        <w:rFonts w:hint="default"/>
        <w:lang w:val="es-ES" w:eastAsia="en-US" w:bidi="ar-SA"/>
      </w:rPr>
    </w:lvl>
  </w:abstractNum>
  <w:abstractNum w:abstractNumId="81" w15:restartNumberingAfterBreak="0">
    <w:nsid w:val="510B68F7"/>
    <w:multiLevelType w:val="hybridMultilevel"/>
    <w:tmpl w:val="0D9EDE6E"/>
    <w:lvl w:ilvl="0" w:tplc="DA047F5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88522AAC">
      <w:numFmt w:val="bullet"/>
      <w:lvlText w:val="•"/>
      <w:lvlJc w:val="left"/>
      <w:pPr>
        <w:ind w:left="819" w:hanging="134"/>
      </w:pPr>
      <w:rPr>
        <w:rFonts w:hint="default"/>
        <w:lang w:val="es-ES" w:eastAsia="en-US" w:bidi="ar-SA"/>
      </w:rPr>
    </w:lvl>
    <w:lvl w:ilvl="2" w:tplc="96280F74">
      <w:numFmt w:val="bullet"/>
      <w:lvlText w:val="•"/>
      <w:lvlJc w:val="left"/>
      <w:pPr>
        <w:ind w:left="1419" w:hanging="134"/>
      </w:pPr>
      <w:rPr>
        <w:rFonts w:hint="default"/>
        <w:lang w:val="es-ES" w:eastAsia="en-US" w:bidi="ar-SA"/>
      </w:rPr>
    </w:lvl>
    <w:lvl w:ilvl="3" w:tplc="25940284">
      <w:numFmt w:val="bullet"/>
      <w:lvlText w:val="•"/>
      <w:lvlJc w:val="left"/>
      <w:pPr>
        <w:ind w:left="2018" w:hanging="134"/>
      </w:pPr>
      <w:rPr>
        <w:rFonts w:hint="default"/>
        <w:lang w:val="es-ES" w:eastAsia="en-US" w:bidi="ar-SA"/>
      </w:rPr>
    </w:lvl>
    <w:lvl w:ilvl="4" w:tplc="DED8B732">
      <w:numFmt w:val="bullet"/>
      <w:lvlText w:val="•"/>
      <w:lvlJc w:val="left"/>
      <w:pPr>
        <w:ind w:left="2618" w:hanging="134"/>
      </w:pPr>
      <w:rPr>
        <w:rFonts w:hint="default"/>
        <w:lang w:val="es-ES" w:eastAsia="en-US" w:bidi="ar-SA"/>
      </w:rPr>
    </w:lvl>
    <w:lvl w:ilvl="5" w:tplc="8E969802">
      <w:numFmt w:val="bullet"/>
      <w:lvlText w:val="•"/>
      <w:lvlJc w:val="left"/>
      <w:pPr>
        <w:ind w:left="3218" w:hanging="134"/>
      </w:pPr>
      <w:rPr>
        <w:rFonts w:hint="default"/>
        <w:lang w:val="es-ES" w:eastAsia="en-US" w:bidi="ar-SA"/>
      </w:rPr>
    </w:lvl>
    <w:lvl w:ilvl="6" w:tplc="2730C878">
      <w:numFmt w:val="bullet"/>
      <w:lvlText w:val="•"/>
      <w:lvlJc w:val="left"/>
      <w:pPr>
        <w:ind w:left="3817" w:hanging="134"/>
      </w:pPr>
      <w:rPr>
        <w:rFonts w:hint="default"/>
        <w:lang w:val="es-ES" w:eastAsia="en-US" w:bidi="ar-SA"/>
      </w:rPr>
    </w:lvl>
    <w:lvl w:ilvl="7" w:tplc="2DAA59A8">
      <w:numFmt w:val="bullet"/>
      <w:lvlText w:val="•"/>
      <w:lvlJc w:val="left"/>
      <w:pPr>
        <w:ind w:left="4417" w:hanging="134"/>
      </w:pPr>
      <w:rPr>
        <w:rFonts w:hint="default"/>
        <w:lang w:val="es-ES" w:eastAsia="en-US" w:bidi="ar-SA"/>
      </w:rPr>
    </w:lvl>
    <w:lvl w:ilvl="8" w:tplc="F550B048">
      <w:numFmt w:val="bullet"/>
      <w:lvlText w:val="•"/>
      <w:lvlJc w:val="left"/>
      <w:pPr>
        <w:ind w:left="5016" w:hanging="134"/>
      </w:pPr>
      <w:rPr>
        <w:rFonts w:hint="default"/>
        <w:lang w:val="es-ES" w:eastAsia="en-US" w:bidi="ar-SA"/>
      </w:rPr>
    </w:lvl>
  </w:abstractNum>
  <w:abstractNum w:abstractNumId="82" w15:restartNumberingAfterBreak="0">
    <w:nsid w:val="511F6102"/>
    <w:multiLevelType w:val="hybridMultilevel"/>
    <w:tmpl w:val="A89E6A42"/>
    <w:lvl w:ilvl="0" w:tplc="C08A058E">
      <w:numFmt w:val="bullet"/>
      <w:lvlText w:val="•"/>
      <w:lvlJc w:val="left"/>
      <w:pPr>
        <w:ind w:left="158" w:hanging="134"/>
      </w:pPr>
      <w:rPr>
        <w:rFonts w:ascii="Georgia" w:eastAsia="Georgia" w:hAnsi="Georgia" w:cs="Georgia" w:hint="default"/>
        <w:b w:val="0"/>
        <w:bCs w:val="0"/>
        <w:i w:val="0"/>
        <w:iCs w:val="0"/>
        <w:color w:val="231F20"/>
        <w:w w:val="169"/>
        <w:sz w:val="16"/>
        <w:szCs w:val="16"/>
        <w:lang w:val="es-ES" w:eastAsia="en-US" w:bidi="ar-SA"/>
      </w:rPr>
    </w:lvl>
    <w:lvl w:ilvl="1" w:tplc="7B0E68E6">
      <w:numFmt w:val="bullet"/>
      <w:lvlText w:val="•"/>
      <w:lvlJc w:val="left"/>
      <w:pPr>
        <w:ind w:left="292" w:hanging="134"/>
      </w:pPr>
      <w:rPr>
        <w:rFonts w:hint="default"/>
        <w:lang w:val="es-ES" w:eastAsia="en-US" w:bidi="ar-SA"/>
      </w:rPr>
    </w:lvl>
    <w:lvl w:ilvl="2" w:tplc="E1D076DA">
      <w:numFmt w:val="bullet"/>
      <w:lvlText w:val="•"/>
      <w:lvlJc w:val="left"/>
      <w:pPr>
        <w:ind w:left="424" w:hanging="134"/>
      </w:pPr>
      <w:rPr>
        <w:rFonts w:hint="default"/>
        <w:lang w:val="es-ES" w:eastAsia="en-US" w:bidi="ar-SA"/>
      </w:rPr>
    </w:lvl>
    <w:lvl w:ilvl="3" w:tplc="2E861038">
      <w:numFmt w:val="bullet"/>
      <w:lvlText w:val="•"/>
      <w:lvlJc w:val="left"/>
      <w:pPr>
        <w:ind w:left="557" w:hanging="134"/>
      </w:pPr>
      <w:rPr>
        <w:rFonts w:hint="default"/>
        <w:lang w:val="es-ES" w:eastAsia="en-US" w:bidi="ar-SA"/>
      </w:rPr>
    </w:lvl>
    <w:lvl w:ilvl="4" w:tplc="7F2C4D82">
      <w:numFmt w:val="bullet"/>
      <w:lvlText w:val="•"/>
      <w:lvlJc w:val="left"/>
      <w:pPr>
        <w:ind w:left="689" w:hanging="134"/>
      </w:pPr>
      <w:rPr>
        <w:rFonts w:hint="default"/>
        <w:lang w:val="es-ES" w:eastAsia="en-US" w:bidi="ar-SA"/>
      </w:rPr>
    </w:lvl>
    <w:lvl w:ilvl="5" w:tplc="07C8D572">
      <w:numFmt w:val="bullet"/>
      <w:lvlText w:val="•"/>
      <w:lvlJc w:val="left"/>
      <w:pPr>
        <w:ind w:left="821" w:hanging="134"/>
      </w:pPr>
      <w:rPr>
        <w:rFonts w:hint="default"/>
        <w:lang w:val="es-ES" w:eastAsia="en-US" w:bidi="ar-SA"/>
      </w:rPr>
    </w:lvl>
    <w:lvl w:ilvl="6" w:tplc="038209CE">
      <w:numFmt w:val="bullet"/>
      <w:lvlText w:val="•"/>
      <w:lvlJc w:val="left"/>
      <w:pPr>
        <w:ind w:left="954" w:hanging="134"/>
      </w:pPr>
      <w:rPr>
        <w:rFonts w:hint="default"/>
        <w:lang w:val="es-ES" w:eastAsia="en-US" w:bidi="ar-SA"/>
      </w:rPr>
    </w:lvl>
    <w:lvl w:ilvl="7" w:tplc="7B143E8C">
      <w:numFmt w:val="bullet"/>
      <w:lvlText w:val="•"/>
      <w:lvlJc w:val="left"/>
      <w:pPr>
        <w:ind w:left="1086" w:hanging="134"/>
      </w:pPr>
      <w:rPr>
        <w:rFonts w:hint="default"/>
        <w:lang w:val="es-ES" w:eastAsia="en-US" w:bidi="ar-SA"/>
      </w:rPr>
    </w:lvl>
    <w:lvl w:ilvl="8" w:tplc="03D2F436">
      <w:numFmt w:val="bullet"/>
      <w:lvlText w:val="•"/>
      <w:lvlJc w:val="left"/>
      <w:pPr>
        <w:ind w:left="1218" w:hanging="134"/>
      </w:pPr>
      <w:rPr>
        <w:rFonts w:hint="default"/>
        <w:lang w:val="es-ES" w:eastAsia="en-US" w:bidi="ar-SA"/>
      </w:rPr>
    </w:lvl>
  </w:abstractNum>
  <w:abstractNum w:abstractNumId="83" w15:restartNumberingAfterBreak="0">
    <w:nsid w:val="53470A7D"/>
    <w:multiLevelType w:val="hybridMultilevel"/>
    <w:tmpl w:val="092A09E6"/>
    <w:lvl w:ilvl="0" w:tplc="325449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116A6232">
      <w:numFmt w:val="bullet"/>
      <w:lvlText w:val="•"/>
      <w:lvlJc w:val="left"/>
      <w:pPr>
        <w:ind w:left="819" w:hanging="134"/>
      </w:pPr>
      <w:rPr>
        <w:rFonts w:hint="default"/>
        <w:lang w:val="es-ES" w:eastAsia="en-US" w:bidi="ar-SA"/>
      </w:rPr>
    </w:lvl>
    <w:lvl w:ilvl="2" w:tplc="82ECFEA8">
      <w:numFmt w:val="bullet"/>
      <w:lvlText w:val="•"/>
      <w:lvlJc w:val="left"/>
      <w:pPr>
        <w:ind w:left="1419" w:hanging="134"/>
      </w:pPr>
      <w:rPr>
        <w:rFonts w:hint="default"/>
        <w:lang w:val="es-ES" w:eastAsia="en-US" w:bidi="ar-SA"/>
      </w:rPr>
    </w:lvl>
    <w:lvl w:ilvl="3" w:tplc="FA2626E2">
      <w:numFmt w:val="bullet"/>
      <w:lvlText w:val="•"/>
      <w:lvlJc w:val="left"/>
      <w:pPr>
        <w:ind w:left="2018" w:hanging="134"/>
      </w:pPr>
      <w:rPr>
        <w:rFonts w:hint="default"/>
        <w:lang w:val="es-ES" w:eastAsia="en-US" w:bidi="ar-SA"/>
      </w:rPr>
    </w:lvl>
    <w:lvl w:ilvl="4" w:tplc="35D6C7FC">
      <w:numFmt w:val="bullet"/>
      <w:lvlText w:val="•"/>
      <w:lvlJc w:val="left"/>
      <w:pPr>
        <w:ind w:left="2618" w:hanging="134"/>
      </w:pPr>
      <w:rPr>
        <w:rFonts w:hint="default"/>
        <w:lang w:val="es-ES" w:eastAsia="en-US" w:bidi="ar-SA"/>
      </w:rPr>
    </w:lvl>
    <w:lvl w:ilvl="5" w:tplc="8AA8B870">
      <w:numFmt w:val="bullet"/>
      <w:lvlText w:val="•"/>
      <w:lvlJc w:val="left"/>
      <w:pPr>
        <w:ind w:left="3218" w:hanging="134"/>
      </w:pPr>
      <w:rPr>
        <w:rFonts w:hint="default"/>
        <w:lang w:val="es-ES" w:eastAsia="en-US" w:bidi="ar-SA"/>
      </w:rPr>
    </w:lvl>
    <w:lvl w:ilvl="6" w:tplc="2876BCB2">
      <w:numFmt w:val="bullet"/>
      <w:lvlText w:val="•"/>
      <w:lvlJc w:val="left"/>
      <w:pPr>
        <w:ind w:left="3817" w:hanging="134"/>
      </w:pPr>
      <w:rPr>
        <w:rFonts w:hint="default"/>
        <w:lang w:val="es-ES" w:eastAsia="en-US" w:bidi="ar-SA"/>
      </w:rPr>
    </w:lvl>
    <w:lvl w:ilvl="7" w:tplc="8FC05094">
      <w:numFmt w:val="bullet"/>
      <w:lvlText w:val="•"/>
      <w:lvlJc w:val="left"/>
      <w:pPr>
        <w:ind w:left="4417" w:hanging="134"/>
      </w:pPr>
      <w:rPr>
        <w:rFonts w:hint="default"/>
        <w:lang w:val="es-ES" w:eastAsia="en-US" w:bidi="ar-SA"/>
      </w:rPr>
    </w:lvl>
    <w:lvl w:ilvl="8" w:tplc="A6629D42">
      <w:numFmt w:val="bullet"/>
      <w:lvlText w:val="•"/>
      <w:lvlJc w:val="left"/>
      <w:pPr>
        <w:ind w:left="5016" w:hanging="134"/>
      </w:pPr>
      <w:rPr>
        <w:rFonts w:hint="default"/>
        <w:lang w:val="es-ES" w:eastAsia="en-US" w:bidi="ar-SA"/>
      </w:rPr>
    </w:lvl>
  </w:abstractNum>
  <w:abstractNum w:abstractNumId="84" w15:restartNumberingAfterBreak="0">
    <w:nsid w:val="548D7FF3"/>
    <w:multiLevelType w:val="hybridMultilevel"/>
    <w:tmpl w:val="A16AD68A"/>
    <w:lvl w:ilvl="0" w:tplc="21E6F6E6">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5AF62C4E">
      <w:numFmt w:val="bullet"/>
      <w:lvlText w:val="-"/>
      <w:lvlJc w:val="left"/>
      <w:pPr>
        <w:ind w:left="356" w:hanging="134"/>
      </w:pPr>
      <w:rPr>
        <w:rFonts w:ascii="Times New Roman" w:eastAsia="Times New Roman" w:hAnsi="Times New Roman" w:cs="Times New Roman" w:hint="default"/>
        <w:b w:val="0"/>
        <w:bCs w:val="0"/>
        <w:i w:val="0"/>
        <w:iCs w:val="0"/>
        <w:color w:val="231F20"/>
        <w:w w:val="124"/>
        <w:sz w:val="16"/>
        <w:szCs w:val="16"/>
        <w:lang w:val="es-ES" w:eastAsia="en-US" w:bidi="ar-SA"/>
      </w:rPr>
    </w:lvl>
    <w:lvl w:ilvl="2" w:tplc="2362DFDC">
      <w:numFmt w:val="bullet"/>
      <w:lvlText w:val="•"/>
      <w:lvlJc w:val="left"/>
      <w:pPr>
        <w:ind w:left="648" w:hanging="134"/>
      </w:pPr>
      <w:rPr>
        <w:rFonts w:hint="default"/>
        <w:lang w:val="es-ES" w:eastAsia="en-US" w:bidi="ar-SA"/>
      </w:rPr>
    </w:lvl>
    <w:lvl w:ilvl="3" w:tplc="A63E20BA">
      <w:numFmt w:val="bullet"/>
      <w:lvlText w:val="•"/>
      <w:lvlJc w:val="left"/>
      <w:pPr>
        <w:ind w:left="937" w:hanging="134"/>
      </w:pPr>
      <w:rPr>
        <w:rFonts w:hint="default"/>
        <w:lang w:val="es-ES" w:eastAsia="en-US" w:bidi="ar-SA"/>
      </w:rPr>
    </w:lvl>
    <w:lvl w:ilvl="4" w:tplc="CD3C0122">
      <w:numFmt w:val="bullet"/>
      <w:lvlText w:val="•"/>
      <w:lvlJc w:val="left"/>
      <w:pPr>
        <w:ind w:left="1225" w:hanging="134"/>
      </w:pPr>
      <w:rPr>
        <w:rFonts w:hint="default"/>
        <w:lang w:val="es-ES" w:eastAsia="en-US" w:bidi="ar-SA"/>
      </w:rPr>
    </w:lvl>
    <w:lvl w:ilvl="5" w:tplc="BDF25DBA">
      <w:numFmt w:val="bullet"/>
      <w:lvlText w:val="•"/>
      <w:lvlJc w:val="left"/>
      <w:pPr>
        <w:ind w:left="1514" w:hanging="134"/>
      </w:pPr>
      <w:rPr>
        <w:rFonts w:hint="default"/>
        <w:lang w:val="es-ES" w:eastAsia="en-US" w:bidi="ar-SA"/>
      </w:rPr>
    </w:lvl>
    <w:lvl w:ilvl="6" w:tplc="17266BBE">
      <w:numFmt w:val="bullet"/>
      <w:lvlText w:val="•"/>
      <w:lvlJc w:val="left"/>
      <w:pPr>
        <w:ind w:left="1802" w:hanging="134"/>
      </w:pPr>
      <w:rPr>
        <w:rFonts w:hint="default"/>
        <w:lang w:val="es-ES" w:eastAsia="en-US" w:bidi="ar-SA"/>
      </w:rPr>
    </w:lvl>
    <w:lvl w:ilvl="7" w:tplc="D8D86EB8">
      <w:numFmt w:val="bullet"/>
      <w:lvlText w:val="•"/>
      <w:lvlJc w:val="left"/>
      <w:pPr>
        <w:ind w:left="2091" w:hanging="134"/>
      </w:pPr>
      <w:rPr>
        <w:rFonts w:hint="default"/>
        <w:lang w:val="es-ES" w:eastAsia="en-US" w:bidi="ar-SA"/>
      </w:rPr>
    </w:lvl>
    <w:lvl w:ilvl="8" w:tplc="1DBE6BFE">
      <w:numFmt w:val="bullet"/>
      <w:lvlText w:val="•"/>
      <w:lvlJc w:val="left"/>
      <w:pPr>
        <w:ind w:left="2380" w:hanging="134"/>
      </w:pPr>
      <w:rPr>
        <w:rFonts w:hint="default"/>
        <w:lang w:val="es-ES" w:eastAsia="en-US" w:bidi="ar-SA"/>
      </w:rPr>
    </w:lvl>
  </w:abstractNum>
  <w:abstractNum w:abstractNumId="85" w15:restartNumberingAfterBreak="0">
    <w:nsid w:val="54947735"/>
    <w:multiLevelType w:val="hybridMultilevel"/>
    <w:tmpl w:val="F31C16E8"/>
    <w:lvl w:ilvl="0" w:tplc="07FCCC50">
      <w:start w:val="5"/>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88"/>
        <w:sz w:val="16"/>
        <w:szCs w:val="16"/>
        <w:lang w:val="es-ES" w:eastAsia="en-US" w:bidi="ar-SA"/>
      </w:rPr>
    </w:lvl>
    <w:lvl w:ilvl="1" w:tplc="D0A8548A">
      <w:start w:val="1"/>
      <w:numFmt w:val="lowerLetter"/>
      <w:lvlText w:val="%2."/>
      <w:lvlJc w:val="left"/>
      <w:pPr>
        <w:ind w:left="575"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CBE6E280">
      <w:numFmt w:val="bullet"/>
      <w:lvlText w:val="•"/>
      <w:lvlJc w:val="left"/>
      <w:pPr>
        <w:ind w:left="1112" w:hanging="163"/>
      </w:pPr>
      <w:rPr>
        <w:rFonts w:hint="default"/>
        <w:lang w:val="es-ES" w:eastAsia="en-US" w:bidi="ar-SA"/>
      </w:rPr>
    </w:lvl>
    <w:lvl w:ilvl="3" w:tplc="ED080F30">
      <w:numFmt w:val="bullet"/>
      <w:lvlText w:val="•"/>
      <w:lvlJc w:val="left"/>
      <w:pPr>
        <w:ind w:left="1643" w:hanging="163"/>
      </w:pPr>
      <w:rPr>
        <w:rFonts w:hint="default"/>
        <w:lang w:val="es-ES" w:eastAsia="en-US" w:bidi="ar-SA"/>
      </w:rPr>
    </w:lvl>
    <w:lvl w:ilvl="4" w:tplc="ED36B206">
      <w:numFmt w:val="bullet"/>
      <w:lvlText w:val="•"/>
      <w:lvlJc w:val="left"/>
      <w:pPr>
        <w:ind w:left="2175" w:hanging="163"/>
      </w:pPr>
      <w:rPr>
        <w:rFonts w:hint="default"/>
        <w:lang w:val="es-ES" w:eastAsia="en-US" w:bidi="ar-SA"/>
      </w:rPr>
    </w:lvl>
    <w:lvl w:ilvl="5" w:tplc="3C6C54BA">
      <w:numFmt w:val="bullet"/>
      <w:lvlText w:val="•"/>
      <w:lvlJc w:val="left"/>
      <w:pPr>
        <w:ind w:left="2707" w:hanging="163"/>
      </w:pPr>
      <w:rPr>
        <w:rFonts w:hint="default"/>
        <w:lang w:val="es-ES" w:eastAsia="en-US" w:bidi="ar-SA"/>
      </w:rPr>
    </w:lvl>
    <w:lvl w:ilvl="6" w:tplc="D83AD7C0">
      <w:numFmt w:val="bullet"/>
      <w:lvlText w:val="•"/>
      <w:lvlJc w:val="left"/>
      <w:pPr>
        <w:ind w:left="3239" w:hanging="163"/>
      </w:pPr>
      <w:rPr>
        <w:rFonts w:hint="default"/>
        <w:lang w:val="es-ES" w:eastAsia="en-US" w:bidi="ar-SA"/>
      </w:rPr>
    </w:lvl>
    <w:lvl w:ilvl="7" w:tplc="6BB0A096">
      <w:numFmt w:val="bullet"/>
      <w:lvlText w:val="•"/>
      <w:lvlJc w:val="left"/>
      <w:pPr>
        <w:ind w:left="3771" w:hanging="163"/>
      </w:pPr>
      <w:rPr>
        <w:rFonts w:hint="default"/>
        <w:lang w:val="es-ES" w:eastAsia="en-US" w:bidi="ar-SA"/>
      </w:rPr>
    </w:lvl>
    <w:lvl w:ilvl="8" w:tplc="212CF948">
      <w:numFmt w:val="bullet"/>
      <w:lvlText w:val="•"/>
      <w:lvlJc w:val="left"/>
      <w:pPr>
        <w:ind w:left="4303" w:hanging="163"/>
      </w:pPr>
      <w:rPr>
        <w:rFonts w:hint="default"/>
        <w:lang w:val="es-ES" w:eastAsia="en-US" w:bidi="ar-SA"/>
      </w:rPr>
    </w:lvl>
  </w:abstractNum>
  <w:abstractNum w:abstractNumId="86" w15:restartNumberingAfterBreak="0">
    <w:nsid w:val="55626A54"/>
    <w:multiLevelType w:val="hybridMultilevel"/>
    <w:tmpl w:val="D6447C7C"/>
    <w:lvl w:ilvl="0" w:tplc="2C14432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BAA15E4">
      <w:numFmt w:val="bullet"/>
      <w:lvlText w:val="•"/>
      <w:lvlJc w:val="left"/>
      <w:pPr>
        <w:ind w:left="819" w:hanging="134"/>
      </w:pPr>
      <w:rPr>
        <w:rFonts w:hint="default"/>
        <w:lang w:val="es-ES" w:eastAsia="en-US" w:bidi="ar-SA"/>
      </w:rPr>
    </w:lvl>
    <w:lvl w:ilvl="2" w:tplc="366AE164">
      <w:numFmt w:val="bullet"/>
      <w:lvlText w:val="•"/>
      <w:lvlJc w:val="left"/>
      <w:pPr>
        <w:ind w:left="1419" w:hanging="134"/>
      </w:pPr>
      <w:rPr>
        <w:rFonts w:hint="default"/>
        <w:lang w:val="es-ES" w:eastAsia="en-US" w:bidi="ar-SA"/>
      </w:rPr>
    </w:lvl>
    <w:lvl w:ilvl="3" w:tplc="5BE4CFA2">
      <w:numFmt w:val="bullet"/>
      <w:lvlText w:val="•"/>
      <w:lvlJc w:val="left"/>
      <w:pPr>
        <w:ind w:left="2018" w:hanging="134"/>
      </w:pPr>
      <w:rPr>
        <w:rFonts w:hint="default"/>
        <w:lang w:val="es-ES" w:eastAsia="en-US" w:bidi="ar-SA"/>
      </w:rPr>
    </w:lvl>
    <w:lvl w:ilvl="4" w:tplc="0D56EADA">
      <w:numFmt w:val="bullet"/>
      <w:lvlText w:val="•"/>
      <w:lvlJc w:val="left"/>
      <w:pPr>
        <w:ind w:left="2618" w:hanging="134"/>
      </w:pPr>
      <w:rPr>
        <w:rFonts w:hint="default"/>
        <w:lang w:val="es-ES" w:eastAsia="en-US" w:bidi="ar-SA"/>
      </w:rPr>
    </w:lvl>
    <w:lvl w:ilvl="5" w:tplc="38CC32CA">
      <w:numFmt w:val="bullet"/>
      <w:lvlText w:val="•"/>
      <w:lvlJc w:val="left"/>
      <w:pPr>
        <w:ind w:left="3218" w:hanging="134"/>
      </w:pPr>
      <w:rPr>
        <w:rFonts w:hint="default"/>
        <w:lang w:val="es-ES" w:eastAsia="en-US" w:bidi="ar-SA"/>
      </w:rPr>
    </w:lvl>
    <w:lvl w:ilvl="6" w:tplc="CDF61570">
      <w:numFmt w:val="bullet"/>
      <w:lvlText w:val="•"/>
      <w:lvlJc w:val="left"/>
      <w:pPr>
        <w:ind w:left="3817" w:hanging="134"/>
      </w:pPr>
      <w:rPr>
        <w:rFonts w:hint="default"/>
        <w:lang w:val="es-ES" w:eastAsia="en-US" w:bidi="ar-SA"/>
      </w:rPr>
    </w:lvl>
    <w:lvl w:ilvl="7" w:tplc="B4E08A7E">
      <w:numFmt w:val="bullet"/>
      <w:lvlText w:val="•"/>
      <w:lvlJc w:val="left"/>
      <w:pPr>
        <w:ind w:left="4417" w:hanging="134"/>
      </w:pPr>
      <w:rPr>
        <w:rFonts w:hint="default"/>
        <w:lang w:val="es-ES" w:eastAsia="en-US" w:bidi="ar-SA"/>
      </w:rPr>
    </w:lvl>
    <w:lvl w:ilvl="8" w:tplc="7E142388">
      <w:numFmt w:val="bullet"/>
      <w:lvlText w:val="•"/>
      <w:lvlJc w:val="left"/>
      <w:pPr>
        <w:ind w:left="5016" w:hanging="134"/>
      </w:pPr>
      <w:rPr>
        <w:rFonts w:hint="default"/>
        <w:lang w:val="es-ES" w:eastAsia="en-US" w:bidi="ar-SA"/>
      </w:rPr>
    </w:lvl>
  </w:abstractNum>
  <w:abstractNum w:abstractNumId="87" w15:restartNumberingAfterBreak="0">
    <w:nsid w:val="55F15040"/>
    <w:multiLevelType w:val="hybridMultilevel"/>
    <w:tmpl w:val="C56C4B1E"/>
    <w:lvl w:ilvl="0" w:tplc="36EEC9D2">
      <w:numFmt w:val="bullet"/>
      <w:lvlText w:val="•"/>
      <w:lvlJc w:val="left"/>
      <w:pPr>
        <w:ind w:left="224" w:hanging="134"/>
      </w:pPr>
      <w:rPr>
        <w:rFonts w:ascii="Georgia" w:eastAsia="Georgia" w:hAnsi="Georgia" w:cs="Georgia" w:hint="default"/>
        <w:b w:val="0"/>
        <w:bCs w:val="0"/>
        <w:i w:val="0"/>
        <w:iCs w:val="0"/>
        <w:color w:val="231F20"/>
        <w:w w:val="169"/>
        <w:sz w:val="16"/>
        <w:szCs w:val="16"/>
        <w:lang w:val="es-ES" w:eastAsia="en-US" w:bidi="ar-SA"/>
      </w:rPr>
    </w:lvl>
    <w:lvl w:ilvl="1" w:tplc="F222C392">
      <w:numFmt w:val="bullet"/>
      <w:lvlText w:val="•"/>
      <w:lvlJc w:val="left"/>
      <w:pPr>
        <w:ind w:left="685" w:hanging="134"/>
      </w:pPr>
      <w:rPr>
        <w:rFonts w:hint="default"/>
        <w:lang w:val="es-ES" w:eastAsia="en-US" w:bidi="ar-SA"/>
      </w:rPr>
    </w:lvl>
    <w:lvl w:ilvl="2" w:tplc="4F2EF4A6">
      <w:numFmt w:val="bullet"/>
      <w:lvlText w:val="•"/>
      <w:lvlJc w:val="left"/>
      <w:pPr>
        <w:ind w:left="1151" w:hanging="134"/>
      </w:pPr>
      <w:rPr>
        <w:rFonts w:hint="default"/>
        <w:lang w:val="es-ES" w:eastAsia="en-US" w:bidi="ar-SA"/>
      </w:rPr>
    </w:lvl>
    <w:lvl w:ilvl="3" w:tplc="12BC0592">
      <w:numFmt w:val="bullet"/>
      <w:lvlText w:val="•"/>
      <w:lvlJc w:val="left"/>
      <w:pPr>
        <w:ind w:left="1617" w:hanging="134"/>
      </w:pPr>
      <w:rPr>
        <w:rFonts w:hint="default"/>
        <w:lang w:val="es-ES" w:eastAsia="en-US" w:bidi="ar-SA"/>
      </w:rPr>
    </w:lvl>
    <w:lvl w:ilvl="4" w:tplc="1D5EFC42">
      <w:numFmt w:val="bullet"/>
      <w:lvlText w:val="•"/>
      <w:lvlJc w:val="left"/>
      <w:pPr>
        <w:ind w:left="2083" w:hanging="134"/>
      </w:pPr>
      <w:rPr>
        <w:rFonts w:hint="default"/>
        <w:lang w:val="es-ES" w:eastAsia="en-US" w:bidi="ar-SA"/>
      </w:rPr>
    </w:lvl>
    <w:lvl w:ilvl="5" w:tplc="11CE5F74">
      <w:numFmt w:val="bullet"/>
      <w:lvlText w:val="•"/>
      <w:lvlJc w:val="left"/>
      <w:pPr>
        <w:ind w:left="2549" w:hanging="134"/>
      </w:pPr>
      <w:rPr>
        <w:rFonts w:hint="default"/>
        <w:lang w:val="es-ES" w:eastAsia="en-US" w:bidi="ar-SA"/>
      </w:rPr>
    </w:lvl>
    <w:lvl w:ilvl="6" w:tplc="3DBE13B0">
      <w:numFmt w:val="bullet"/>
      <w:lvlText w:val="•"/>
      <w:lvlJc w:val="left"/>
      <w:pPr>
        <w:ind w:left="3014" w:hanging="134"/>
      </w:pPr>
      <w:rPr>
        <w:rFonts w:hint="default"/>
        <w:lang w:val="es-ES" w:eastAsia="en-US" w:bidi="ar-SA"/>
      </w:rPr>
    </w:lvl>
    <w:lvl w:ilvl="7" w:tplc="AF1AFB20">
      <w:numFmt w:val="bullet"/>
      <w:lvlText w:val="•"/>
      <w:lvlJc w:val="left"/>
      <w:pPr>
        <w:ind w:left="3480" w:hanging="134"/>
      </w:pPr>
      <w:rPr>
        <w:rFonts w:hint="default"/>
        <w:lang w:val="es-ES" w:eastAsia="en-US" w:bidi="ar-SA"/>
      </w:rPr>
    </w:lvl>
    <w:lvl w:ilvl="8" w:tplc="BDA87E2A">
      <w:numFmt w:val="bullet"/>
      <w:lvlText w:val="•"/>
      <w:lvlJc w:val="left"/>
      <w:pPr>
        <w:ind w:left="3946" w:hanging="134"/>
      </w:pPr>
      <w:rPr>
        <w:rFonts w:hint="default"/>
        <w:lang w:val="es-ES" w:eastAsia="en-US" w:bidi="ar-SA"/>
      </w:rPr>
    </w:lvl>
  </w:abstractNum>
  <w:abstractNum w:abstractNumId="88" w15:restartNumberingAfterBreak="0">
    <w:nsid w:val="570470EE"/>
    <w:multiLevelType w:val="hybridMultilevel"/>
    <w:tmpl w:val="64965418"/>
    <w:lvl w:ilvl="0" w:tplc="7654FDE6">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1A463BEE">
      <w:numFmt w:val="bullet"/>
      <w:lvlText w:val="•"/>
      <w:lvlJc w:val="left"/>
      <w:pPr>
        <w:ind w:left="2154" w:hanging="304"/>
      </w:pPr>
      <w:rPr>
        <w:rFonts w:hint="default"/>
        <w:lang w:val="es-ES" w:eastAsia="en-US" w:bidi="ar-SA"/>
      </w:rPr>
    </w:lvl>
    <w:lvl w:ilvl="2" w:tplc="80BAC208">
      <w:numFmt w:val="bullet"/>
      <w:lvlText w:val="•"/>
      <w:lvlJc w:val="left"/>
      <w:pPr>
        <w:ind w:left="2828" w:hanging="304"/>
      </w:pPr>
      <w:rPr>
        <w:rFonts w:hint="default"/>
        <w:lang w:val="es-ES" w:eastAsia="en-US" w:bidi="ar-SA"/>
      </w:rPr>
    </w:lvl>
    <w:lvl w:ilvl="3" w:tplc="33AA77D6">
      <w:numFmt w:val="bullet"/>
      <w:lvlText w:val="•"/>
      <w:lvlJc w:val="left"/>
      <w:pPr>
        <w:ind w:left="3502" w:hanging="304"/>
      </w:pPr>
      <w:rPr>
        <w:rFonts w:hint="default"/>
        <w:lang w:val="es-ES" w:eastAsia="en-US" w:bidi="ar-SA"/>
      </w:rPr>
    </w:lvl>
    <w:lvl w:ilvl="4" w:tplc="C416060A">
      <w:numFmt w:val="bullet"/>
      <w:lvlText w:val="•"/>
      <w:lvlJc w:val="left"/>
      <w:pPr>
        <w:ind w:left="4176" w:hanging="304"/>
      </w:pPr>
      <w:rPr>
        <w:rFonts w:hint="default"/>
        <w:lang w:val="es-ES" w:eastAsia="en-US" w:bidi="ar-SA"/>
      </w:rPr>
    </w:lvl>
    <w:lvl w:ilvl="5" w:tplc="15CC72EC">
      <w:numFmt w:val="bullet"/>
      <w:lvlText w:val="•"/>
      <w:lvlJc w:val="left"/>
      <w:pPr>
        <w:ind w:left="4850" w:hanging="304"/>
      </w:pPr>
      <w:rPr>
        <w:rFonts w:hint="default"/>
        <w:lang w:val="es-ES" w:eastAsia="en-US" w:bidi="ar-SA"/>
      </w:rPr>
    </w:lvl>
    <w:lvl w:ilvl="6" w:tplc="2B34DB0C">
      <w:numFmt w:val="bullet"/>
      <w:lvlText w:val="•"/>
      <w:lvlJc w:val="left"/>
      <w:pPr>
        <w:ind w:left="5524" w:hanging="304"/>
      </w:pPr>
      <w:rPr>
        <w:rFonts w:hint="default"/>
        <w:lang w:val="es-ES" w:eastAsia="en-US" w:bidi="ar-SA"/>
      </w:rPr>
    </w:lvl>
    <w:lvl w:ilvl="7" w:tplc="1D163528">
      <w:numFmt w:val="bullet"/>
      <w:lvlText w:val="•"/>
      <w:lvlJc w:val="left"/>
      <w:pPr>
        <w:ind w:left="6198" w:hanging="304"/>
      </w:pPr>
      <w:rPr>
        <w:rFonts w:hint="default"/>
        <w:lang w:val="es-ES" w:eastAsia="en-US" w:bidi="ar-SA"/>
      </w:rPr>
    </w:lvl>
    <w:lvl w:ilvl="8" w:tplc="A9B055CC">
      <w:numFmt w:val="bullet"/>
      <w:lvlText w:val="•"/>
      <w:lvlJc w:val="left"/>
      <w:pPr>
        <w:ind w:left="6872" w:hanging="304"/>
      </w:pPr>
      <w:rPr>
        <w:rFonts w:hint="default"/>
        <w:lang w:val="es-ES" w:eastAsia="en-US" w:bidi="ar-SA"/>
      </w:rPr>
    </w:lvl>
  </w:abstractNum>
  <w:abstractNum w:abstractNumId="89" w15:restartNumberingAfterBreak="0">
    <w:nsid w:val="5784318E"/>
    <w:multiLevelType w:val="hybridMultilevel"/>
    <w:tmpl w:val="9386DFFA"/>
    <w:lvl w:ilvl="0" w:tplc="18CA4BE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D500EF60">
      <w:numFmt w:val="bullet"/>
      <w:lvlText w:val="•"/>
      <w:lvlJc w:val="left"/>
      <w:pPr>
        <w:ind w:left="2154" w:hanging="304"/>
      </w:pPr>
      <w:rPr>
        <w:rFonts w:hint="default"/>
        <w:lang w:val="es-ES" w:eastAsia="en-US" w:bidi="ar-SA"/>
      </w:rPr>
    </w:lvl>
    <w:lvl w:ilvl="2" w:tplc="EAA8B13C">
      <w:numFmt w:val="bullet"/>
      <w:lvlText w:val="•"/>
      <w:lvlJc w:val="left"/>
      <w:pPr>
        <w:ind w:left="2828" w:hanging="304"/>
      </w:pPr>
      <w:rPr>
        <w:rFonts w:hint="default"/>
        <w:lang w:val="es-ES" w:eastAsia="en-US" w:bidi="ar-SA"/>
      </w:rPr>
    </w:lvl>
    <w:lvl w:ilvl="3" w:tplc="BB567210">
      <w:numFmt w:val="bullet"/>
      <w:lvlText w:val="•"/>
      <w:lvlJc w:val="left"/>
      <w:pPr>
        <w:ind w:left="3502" w:hanging="304"/>
      </w:pPr>
      <w:rPr>
        <w:rFonts w:hint="default"/>
        <w:lang w:val="es-ES" w:eastAsia="en-US" w:bidi="ar-SA"/>
      </w:rPr>
    </w:lvl>
    <w:lvl w:ilvl="4" w:tplc="68D8C3A6">
      <w:numFmt w:val="bullet"/>
      <w:lvlText w:val="•"/>
      <w:lvlJc w:val="left"/>
      <w:pPr>
        <w:ind w:left="4176" w:hanging="304"/>
      </w:pPr>
      <w:rPr>
        <w:rFonts w:hint="default"/>
        <w:lang w:val="es-ES" w:eastAsia="en-US" w:bidi="ar-SA"/>
      </w:rPr>
    </w:lvl>
    <w:lvl w:ilvl="5" w:tplc="4E7AFC76">
      <w:numFmt w:val="bullet"/>
      <w:lvlText w:val="•"/>
      <w:lvlJc w:val="left"/>
      <w:pPr>
        <w:ind w:left="4850" w:hanging="304"/>
      </w:pPr>
      <w:rPr>
        <w:rFonts w:hint="default"/>
        <w:lang w:val="es-ES" w:eastAsia="en-US" w:bidi="ar-SA"/>
      </w:rPr>
    </w:lvl>
    <w:lvl w:ilvl="6" w:tplc="CE94A5BA">
      <w:numFmt w:val="bullet"/>
      <w:lvlText w:val="•"/>
      <w:lvlJc w:val="left"/>
      <w:pPr>
        <w:ind w:left="5524" w:hanging="304"/>
      </w:pPr>
      <w:rPr>
        <w:rFonts w:hint="default"/>
        <w:lang w:val="es-ES" w:eastAsia="en-US" w:bidi="ar-SA"/>
      </w:rPr>
    </w:lvl>
    <w:lvl w:ilvl="7" w:tplc="580E8F5A">
      <w:numFmt w:val="bullet"/>
      <w:lvlText w:val="•"/>
      <w:lvlJc w:val="left"/>
      <w:pPr>
        <w:ind w:left="6198" w:hanging="304"/>
      </w:pPr>
      <w:rPr>
        <w:rFonts w:hint="default"/>
        <w:lang w:val="es-ES" w:eastAsia="en-US" w:bidi="ar-SA"/>
      </w:rPr>
    </w:lvl>
    <w:lvl w:ilvl="8" w:tplc="FFA4E558">
      <w:numFmt w:val="bullet"/>
      <w:lvlText w:val="•"/>
      <w:lvlJc w:val="left"/>
      <w:pPr>
        <w:ind w:left="6872" w:hanging="304"/>
      </w:pPr>
      <w:rPr>
        <w:rFonts w:hint="default"/>
        <w:lang w:val="es-ES" w:eastAsia="en-US" w:bidi="ar-SA"/>
      </w:rPr>
    </w:lvl>
  </w:abstractNum>
  <w:abstractNum w:abstractNumId="90" w15:restartNumberingAfterBreak="0">
    <w:nsid w:val="580871AE"/>
    <w:multiLevelType w:val="hybridMultilevel"/>
    <w:tmpl w:val="E938CCC2"/>
    <w:lvl w:ilvl="0" w:tplc="B8BA5A5E">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2278BD92">
      <w:numFmt w:val="bullet"/>
      <w:lvlText w:val="•"/>
      <w:lvlJc w:val="left"/>
      <w:pPr>
        <w:ind w:left="819" w:hanging="134"/>
      </w:pPr>
      <w:rPr>
        <w:rFonts w:hint="default"/>
        <w:lang w:val="es-ES" w:eastAsia="en-US" w:bidi="ar-SA"/>
      </w:rPr>
    </w:lvl>
    <w:lvl w:ilvl="2" w:tplc="35403C54">
      <w:numFmt w:val="bullet"/>
      <w:lvlText w:val="•"/>
      <w:lvlJc w:val="left"/>
      <w:pPr>
        <w:ind w:left="1419" w:hanging="134"/>
      </w:pPr>
      <w:rPr>
        <w:rFonts w:hint="default"/>
        <w:lang w:val="es-ES" w:eastAsia="en-US" w:bidi="ar-SA"/>
      </w:rPr>
    </w:lvl>
    <w:lvl w:ilvl="3" w:tplc="B7F8521C">
      <w:numFmt w:val="bullet"/>
      <w:lvlText w:val="•"/>
      <w:lvlJc w:val="left"/>
      <w:pPr>
        <w:ind w:left="2018" w:hanging="134"/>
      </w:pPr>
      <w:rPr>
        <w:rFonts w:hint="default"/>
        <w:lang w:val="es-ES" w:eastAsia="en-US" w:bidi="ar-SA"/>
      </w:rPr>
    </w:lvl>
    <w:lvl w:ilvl="4" w:tplc="6D3C0942">
      <w:numFmt w:val="bullet"/>
      <w:lvlText w:val="•"/>
      <w:lvlJc w:val="left"/>
      <w:pPr>
        <w:ind w:left="2618" w:hanging="134"/>
      </w:pPr>
      <w:rPr>
        <w:rFonts w:hint="default"/>
        <w:lang w:val="es-ES" w:eastAsia="en-US" w:bidi="ar-SA"/>
      </w:rPr>
    </w:lvl>
    <w:lvl w:ilvl="5" w:tplc="6BFE6AFE">
      <w:numFmt w:val="bullet"/>
      <w:lvlText w:val="•"/>
      <w:lvlJc w:val="left"/>
      <w:pPr>
        <w:ind w:left="3218" w:hanging="134"/>
      </w:pPr>
      <w:rPr>
        <w:rFonts w:hint="default"/>
        <w:lang w:val="es-ES" w:eastAsia="en-US" w:bidi="ar-SA"/>
      </w:rPr>
    </w:lvl>
    <w:lvl w:ilvl="6" w:tplc="001C862C">
      <w:numFmt w:val="bullet"/>
      <w:lvlText w:val="•"/>
      <w:lvlJc w:val="left"/>
      <w:pPr>
        <w:ind w:left="3817" w:hanging="134"/>
      </w:pPr>
      <w:rPr>
        <w:rFonts w:hint="default"/>
        <w:lang w:val="es-ES" w:eastAsia="en-US" w:bidi="ar-SA"/>
      </w:rPr>
    </w:lvl>
    <w:lvl w:ilvl="7" w:tplc="D758E4DC">
      <w:numFmt w:val="bullet"/>
      <w:lvlText w:val="•"/>
      <w:lvlJc w:val="left"/>
      <w:pPr>
        <w:ind w:left="4417" w:hanging="134"/>
      </w:pPr>
      <w:rPr>
        <w:rFonts w:hint="default"/>
        <w:lang w:val="es-ES" w:eastAsia="en-US" w:bidi="ar-SA"/>
      </w:rPr>
    </w:lvl>
    <w:lvl w:ilvl="8" w:tplc="6748D0B2">
      <w:numFmt w:val="bullet"/>
      <w:lvlText w:val="•"/>
      <w:lvlJc w:val="left"/>
      <w:pPr>
        <w:ind w:left="5016" w:hanging="134"/>
      </w:pPr>
      <w:rPr>
        <w:rFonts w:hint="default"/>
        <w:lang w:val="es-ES" w:eastAsia="en-US" w:bidi="ar-SA"/>
      </w:rPr>
    </w:lvl>
  </w:abstractNum>
  <w:abstractNum w:abstractNumId="91" w15:restartNumberingAfterBreak="0">
    <w:nsid w:val="58615BD6"/>
    <w:multiLevelType w:val="hybridMultilevel"/>
    <w:tmpl w:val="CBEEFD6E"/>
    <w:lvl w:ilvl="0" w:tplc="FD50815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70B07D64">
      <w:numFmt w:val="bullet"/>
      <w:lvlText w:val="•"/>
      <w:lvlJc w:val="left"/>
      <w:pPr>
        <w:ind w:left="819" w:hanging="134"/>
      </w:pPr>
      <w:rPr>
        <w:rFonts w:hint="default"/>
        <w:lang w:val="es-ES" w:eastAsia="en-US" w:bidi="ar-SA"/>
      </w:rPr>
    </w:lvl>
    <w:lvl w:ilvl="2" w:tplc="FDB2335E">
      <w:numFmt w:val="bullet"/>
      <w:lvlText w:val="•"/>
      <w:lvlJc w:val="left"/>
      <w:pPr>
        <w:ind w:left="1419" w:hanging="134"/>
      </w:pPr>
      <w:rPr>
        <w:rFonts w:hint="default"/>
        <w:lang w:val="es-ES" w:eastAsia="en-US" w:bidi="ar-SA"/>
      </w:rPr>
    </w:lvl>
    <w:lvl w:ilvl="3" w:tplc="F6C6C76A">
      <w:numFmt w:val="bullet"/>
      <w:lvlText w:val="•"/>
      <w:lvlJc w:val="left"/>
      <w:pPr>
        <w:ind w:left="2018" w:hanging="134"/>
      </w:pPr>
      <w:rPr>
        <w:rFonts w:hint="default"/>
        <w:lang w:val="es-ES" w:eastAsia="en-US" w:bidi="ar-SA"/>
      </w:rPr>
    </w:lvl>
    <w:lvl w:ilvl="4" w:tplc="ADC2851E">
      <w:numFmt w:val="bullet"/>
      <w:lvlText w:val="•"/>
      <w:lvlJc w:val="left"/>
      <w:pPr>
        <w:ind w:left="2618" w:hanging="134"/>
      </w:pPr>
      <w:rPr>
        <w:rFonts w:hint="default"/>
        <w:lang w:val="es-ES" w:eastAsia="en-US" w:bidi="ar-SA"/>
      </w:rPr>
    </w:lvl>
    <w:lvl w:ilvl="5" w:tplc="4F0A9D8C">
      <w:numFmt w:val="bullet"/>
      <w:lvlText w:val="•"/>
      <w:lvlJc w:val="left"/>
      <w:pPr>
        <w:ind w:left="3218" w:hanging="134"/>
      </w:pPr>
      <w:rPr>
        <w:rFonts w:hint="default"/>
        <w:lang w:val="es-ES" w:eastAsia="en-US" w:bidi="ar-SA"/>
      </w:rPr>
    </w:lvl>
    <w:lvl w:ilvl="6" w:tplc="7AC08B60">
      <w:numFmt w:val="bullet"/>
      <w:lvlText w:val="•"/>
      <w:lvlJc w:val="left"/>
      <w:pPr>
        <w:ind w:left="3817" w:hanging="134"/>
      </w:pPr>
      <w:rPr>
        <w:rFonts w:hint="default"/>
        <w:lang w:val="es-ES" w:eastAsia="en-US" w:bidi="ar-SA"/>
      </w:rPr>
    </w:lvl>
    <w:lvl w:ilvl="7" w:tplc="68806352">
      <w:numFmt w:val="bullet"/>
      <w:lvlText w:val="•"/>
      <w:lvlJc w:val="left"/>
      <w:pPr>
        <w:ind w:left="4417" w:hanging="134"/>
      </w:pPr>
      <w:rPr>
        <w:rFonts w:hint="default"/>
        <w:lang w:val="es-ES" w:eastAsia="en-US" w:bidi="ar-SA"/>
      </w:rPr>
    </w:lvl>
    <w:lvl w:ilvl="8" w:tplc="B41E7812">
      <w:numFmt w:val="bullet"/>
      <w:lvlText w:val="•"/>
      <w:lvlJc w:val="left"/>
      <w:pPr>
        <w:ind w:left="5016" w:hanging="134"/>
      </w:pPr>
      <w:rPr>
        <w:rFonts w:hint="default"/>
        <w:lang w:val="es-ES" w:eastAsia="en-US" w:bidi="ar-SA"/>
      </w:rPr>
    </w:lvl>
  </w:abstractNum>
  <w:abstractNum w:abstractNumId="92" w15:restartNumberingAfterBreak="0">
    <w:nsid w:val="58D478D6"/>
    <w:multiLevelType w:val="hybridMultilevel"/>
    <w:tmpl w:val="E2289B04"/>
    <w:lvl w:ilvl="0" w:tplc="513CE73A">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452C3E4A">
      <w:numFmt w:val="bullet"/>
      <w:lvlText w:val="•"/>
      <w:lvlJc w:val="left"/>
      <w:pPr>
        <w:ind w:left="768" w:hanging="134"/>
      </w:pPr>
      <w:rPr>
        <w:rFonts w:hint="default"/>
        <w:lang w:val="es-ES" w:eastAsia="en-US" w:bidi="ar-SA"/>
      </w:rPr>
    </w:lvl>
    <w:lvl w:ilvl="2" w:tplc="FEBC3A22">
      <w:numFmt w:val="bullet"/>
      <w:lvlText w:val="•"/>
      <w:lvlJc w:val="left"/>
      <w:pPr>
        <w:ind w:left="1236" w:hanging="134"/>
      </w:pPr>
      <w:rPr>
        <w:rFonts w:hint="default"/>
        <w:lang w:val="es-ES" w:eastAsia="en-US" w:bidi="ar-SA"/>
      </w:rPr>
    </w:lvl>
    <w:lvl w:ilvl="3" w:tplc="913884C6">
      <w:numFmt w:val="bullet"/>
      <w:lvlText w:val="•"/>
      <w:lvlJc w:val="left"/>
      <w:pPr>
        <w:ind w:left="1704" w:hanging="134"/>
      </w:pPr>
      <w:rPr>
        <w:rFonts w:hint="default"/>
        <w:lang w:val="es-ES" w:eastAsia="en-US" w:bidi="ar-SA"/>
      </w:rPr>
    </w:lvl>
    <w:lvl w:ilvl="4" w:tplc="2826AF5E">
      <w:numFmt w:val="bullet"/>
      <w:lvlText w:val="•"/>
      <w:lvlJc w:val="left"/>
      <w:pPr>
        <w:ind w:left="2172" w:hanging="134"/>
      </w:pPr>
      <w:rPr>
        <w:rFonts w:hint="default"/>
        <w:lang w:val="es-ES" w:eastAsia="en-US" w:bidi="ar-SA"/>
      </w:rPr>
    </w:lvl>
    <w:lvl w:ilvl="5" w:tplc="5234FC3C">
      <w:numFmt w:val="bullet"/>
      <w:lvlText w:val="•"/>
      <w:lvlJc w:val="left"/>
      <w:pPr>
        <w:ind w:left="2640" w:hanging="134"/>
      </w:pPr>
      <w:rPr>
        <w:rFonts w:hint="default"/>
        <w:lang w:val="es-ES" w:eastAsia="en-US" w:bidi="ar-SA"/>
      </w:rPr>
    </w:lvl>
    <w:lvl w:ilvl="6" w:tplc="1CBA511A">
      <w:numFmt w:val="bullet"/>
      <w:lvlText w:val="•"/>
      <w:lvlJc w:val="left"/>
      <w:pPr>
        <w:ind w:left="3108" w:hanging="134"/>
      </w:pPr>
      <w:rPr>
        <w:rFonts w:hint="default"/>
        <w:lang w:val="es-ES" w:eastAsia="en-US" w:bidi="ar-SA"/>
      </w:rPr>
    </w:lvl>
    <w:lvl w:ilvl="7" w:tplc="C148A32E">
      <w:numFmt w:val="bullet"/>
      <w:lvlText w:val="•"/>
      <w:lvlJc w:val="left"/>
      <w:pPr>
        <w:ind w:left="3576" w:hanging="134"/>
      </w:pPr>
      <w:rPr>
        <w:rFonts w:hint="default"/>
        <w:lang w:val="es-ES" w:eastAsia="en-US" w:bidi="ar-SA"/>
      </w:rPr>
    </w:lvl>
    <w:lvl w:ilvl="8" w:tplc="B552A96C">
      <w:numFmt w:val="bullet"/>
      <w:lvlText w:val="•"/>
      <w:lvlJc w:val="left"/>
      <w:pPr>
        <w:ind w:left="4044" w:hanging="134"/>
      </w:pPr>
      <w:rPr>
        <w:rFonts w:hint="default"/>
        <w:lang w:val="es-ES" w:eastAsia="en-US" w:bidi="ar-SA"/>
      </w:rPr>
    </w:lvl>
  </w:abstractNum>
  <w:abstractNum w:abstractNumId="93" w15:restartNumberingAfterBreak="0">
    <w:nsid w:val="5B853AF6"/>
    <w:multiLevelType w:val="hybridMultilevel"/>
    <w:tmpl w:val="78BE734C"/>
    <w:lvl w:ilvl="0" w:tplc="C7964056">
      <w:start w:val="1"/>
      <w:numFmt w:val="decimal"/>
      <w:lvlText w:val="%1."/>
      <w:lvlJc w:val="left"/>
      <w:pPr>
        <w:ind w:left="231"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8BFCA40E">
      <w:numFmt w:val="bullet"/>
      <w:lvlText w:val="•"/>
      <w:lvlJc w:val="left"/>
      <w:pPr>
        <w:ind w:left="833" w:hanging="171"/>
      </w:pPr>
      <w:rPr>
        <w:rFonts w:hint="default"/>
        <w:lang w:val="es-ES" w:eastAsia="en-US" w:bidi="ar-SA"/>
      </w:rPr>
    </w:lvl>
    <w:lvl w:ilvl="2" w:tplc="2EBA248C">
      <w:numFmt w:val="bullet"/>
      <w:lvlText w:val="•"/>
      <w:lvlJc w:val="left"/>
      <w:pPr>
        <w:ind w:left="1426" w:hanging="171"/>
      </w:pPr>
      <w:rPr>
        <w:rFonts w:hint="default"/>
        <w:lang w:val="es-ES" w:eastAsia="en-US" w:bidi="ar-SA"/>
      </w:rPr>
    </w:lvl>
    <w:lvl w:ilvl="3" w:tplc="8EFA74CA">
      <w:numFmt w:val="bullet"/>
      <w:lvlText w:val="•"/>
      <w:lvlJc w:val="left"/>
      <w:pPr>
        <w:ind w:left="2019" w:hanging="171"/>
      </w:pPr>
      <w:rPr>
        <w:rFonts w:hint="default"/>
        <w:lang w:val="es-ES" w:eastAsia="en-US" w:bidi="ar-SA"/>
      </w:rPr>
    </w:lvl>
    <w:lvl w:ilvl="4" w:tplc="F892C52A">
      <w:numFmt w:val="bullet"/>
      <w:lvlText w:val="•"/>
      <w:lvlJc w:val="left"/>
      <w:pPr>
        <w:ind w:left="2612" w:hanging="171"/>
      </w:pPr>
      <w:rPr>
        <w:rFonts w:hint="default"/>
        <w:lang w:val="es-ES" w:eastAsia="en-US" w:bidi="ar-SA"/>
      </w:rPr>
    </w:lvl>
    <w:lvl w:ilvl="5" w:tplc="6F70B9DA">
      <w:numFmt w:val="bullet"/>
      <w:lvlText w:val="•"/>
      <w:lvlJc w:val="left"/>
      <w:pPr>
        <w:ind w:left="3205" w:hanging="171"/>
      </w:pPr>
      <w:rPr>
        <w:rFonts w:hint="default"/>
        <w:lang w:val="es-ES" w:eastAsia="en-US" w:bidi="ar-SA"/>
      </w:rPr>
    </w:lvl>
    <w:lvl w:ilvl="6" w:tplc="50E25702">
      <w:numFmt w:val="bullet"/>
      <w:lvlText w:val="•"/>
      <w:lvlJc w:val="left"/>
      <w:pPr>
        <w:ind w:left="3798" w:hanging="171"/>
      </w:pPr>
      <w:rPr>
        <w:rFonts w:hint="default"/>
        <w:lang w:val="es-ES" w:eastAsia="en-US" w:bidi="ar-SA"/>
      </w:rPr>
    </w:lvl>
    <w:lvl w:ilvl="7" w:tplc="6916FF1A">
      <w:numFmt w:val="bullet"/>
      <w:lvlText w:val="•"/>
      <w:lvlJc w:val="left"/>
      <w:pPr>
        <w:ind w:left="4391" w:hanging="171"/>
      </w:pPr>
      <w:rPr>
        <w:rFonts w:hint="default"/>
        <w:lang w:val="es-ES" w:eastAsia="en-US" w:bidi="ar-SA"/>
      </w:rPr>
    </w:lvl>
    <w:lvl w:ilvl="8" w:tplc="3AD6883A">
      <w:numFmt w:val="bullet"/>
      <w:lvlText w:val="•"/>
      <w:lvlJc w:val="left"/>
      <w:pPr>
        <w:ind w:left="4984" w:hanging="171"/>
      </w:pPr>
      <w:rPr>
        <w:rFonts w:hint="default"/>
        <w:lang w:val="es-ES" w:eastAsia="en-US" w:bidi="ar-SA"/>
      </w:rPr>
    </w:lvl>
  </w:abstractNum>
  <w:abstractNum w:abstractNumId="94" w15:restartNumberingAfterBreak="0">
    <w:nsid w:val="5BA47CBE"/>
    <w:multiLevelType w:val="hybridMultilevel"/>
    <w:tmpl w:val="A404D5C8"/>
    <w:lvl w:ilvl="0" w:tplc="EB2C7C04">
      <w:start w:val="1"/>
      <w:numFmt w:val="upperRoman"/>
      <w:lvlText w:val="%1."/>
      <w:lvlJc w:val="left"/>
      <w:pPr>
        <w:ind w:left="471" w:hanging="119"/>
        <w:jc w:val="left"/>
      </w:pPr>
      <w:rPr>
        <w:rFonts w:ascii="Arial" w:eastAsia="Arial" w:hAnsi="Arial" w:cs="Arial" w:hint="default"/>
        <w:b w:val="0"/>
        <w:bCs w:val="0"/>
        <w:i w:val="0"/>
        <w:iCs w:val="0"/>
        <w:color w:val="231F20"/>
        <w:w w:val="93"/>
        <w:sz w:val="16"/>
        <w:szCs w:val="16"/>
        <w:lang w:val="es-ES" w:eastAsia="en-US" w:bidi="ar-SA"/>
      </w:rPr>
    </w:lvl>
    <w:lvl w:ilvl="1" w:tplc="1C14826C">
      <w:numFmt w:val="bullet"/>
      <w:lvlText w:val="•"/>
      <w:lvlJc w:val="left"/>
      <w:pPr>
        <w:ind w:left="1108" w:hanging="119"/>
      </w:pPr>
      <w:rPr>
        <w:rFonts w:hint="default"/>
        <w:lang w:val="es-ES" w:eastAsia="en-US" w:bidi="ar-SA"/>
      </w:rPr>
    </w:lvl>
    <w:lvl w:ilvl="2" w:tplc="08BC7E9C">
      <w:numFmt w:val="bullet"/>
      <w:lvlText w:val="•"/>
      <w:lvlJc w:val="left"/>
      <w:pPr>
        <w:ind w:left="1736" w:hanging="119"/>
      </w:pPr>
      <w:rPr>
        <w:rFonts w:hint="default"/>
        <w:lang w:val="es-ES" w:eastAsia="en-US" w:bidi="ar-SA"/>
      </w:rPr>
    </w:lvl>
    <w:lvl w:ilvl="3" w:tplc="BF62B762">
      <w:numFmt w:val="bullet"/>
      <w:lvlText w:val="•"/>
      <w:lvlJc w:val="left"/>
      <w:pPr>
        <w:ind w:left="2364" w:hanging="119"/>
      </w:pPr>
      <w:rPr>
        <w:rFonts w:hint="default"/>
        <w:lang w:val="es-ES" w:eastAsia="en-US" w:bidi="ar-SA"/>
      </w:rPr>
    </w:lvl>
    <w:lvl w:ilvl="4" w:tplc="DC38E8EA">
      <w:numFmt w:val="bullet"/>
      <w:lvlText w:val="•"/>
      <w:lvlJc w:val="left"/>
      <w:pPr>
        <w:ind w:left="2992" w:hanging="119"/>
      </w:pPr>
      <w:rPr>
        <w:rFonts w:hint="default"/>
        <w:lang w:val="es-ES" w:eastAsia="en-US" w:bidi="ar-SA"/>
      </w:rPr>
    </w:lvl>
    <w:lvl w:ilvl="5" w:tplc="E83AA52A">
      <w:numFmt w:val="bullet"/>
      <w:lvlText w:val="•"/>
      <w:lvlJc w:val="left"/>
      <w:pPr>
        <w:ind w:left="3620" w:hanging="119"/>
      </w:pPr>
      <w:rPr>
        <w:rFonts w:hint="default"/>
        <w:lang w:val="es-ES" w:eastAsia="en-US" w:bidi="ar-SA"/>
      </w:rPr>
    </w:lvl>
    <w:lvl w:ilvl="6" w:tplc="C164A5F6">
      <w:numFmt w:val="bullet"/>
      <w:lvlText w:val="•"/>
      <w:lvlJc w:val="left"/>
      <w:pPr>
        <w:ind w:left="4248" w:hanging="119"/>
      </w:pPr>
      <w:rPr>
        <w:rFonts w:hint="default"/>
        <w:lang w:val="es-ES" w:eastAsia="en-US" w:bidi="ar-SA"/>
      </w:rPr>
    </w:lvl>
    <w:lvl w:ilvl="7" w:tplc="5100E788">
      <w:numFmt w:val="bullet"/>
      <w:lvlText w:val="•"/>
      <w:lvlJc w:val="left"/>
      <w:pPr>
        <w:ind w:left="4876" w:hanging="119"/>
      </w:pPr>
      <w:rPr>
        <w:rFonts w:hint="default"/>
        <w:lang w:val="es-ES" w:eastAsia="en-US" w:bidi="ar-SA"/>
      </w:rPr>
    </w:lvl>
    <w:lvl w:ilvl="8" w:tplc="F3882790">
      <w:numFmt w:val="bullet"/>
      <w:lvlText w:val="•"/>
      <w:lvlJc w:val="left"/>
      <w:pPr>
        <w:ind w:left="5504" w:hanging="119"/>
      </w:pPr>
      <w:rPr>
        <w:rFonts w:hint="default"/>
        <w:lang w:val="es-ES" w:eastAsia="en-US" w:bidi="ar-SA"/>
      </w:rPr>
    </w:lvl>
  </w:abstractNum>
  <w:abstractNum w:abstractNumId="95" w15:restartNumberingAfterBreak="0">
    <w:nsid w:val="5D945414"/>
    <w:multiLevelType w:val="hybridMultilevel"/>
    <w:tmpl w:val="79261210"/>
    <w:lvl w:ilvl="0" w:tplc="7146E688">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8CEFA2">
      <w:numFmt w:val="bullet"/>
      <w:lvlText w:val="•"/>
      <w:lvlJc w:val="left"/>
      <w:pPr>
        <w:ind w:left="819" w:hanging="134"/>
      </w:pPr>
      <w:rPr>
        <w:rFonts w:hint="default"/>
        <w:lang w:val="es-ES" w:eastAsia="en-US" w:bidi="ar-SA"/>
      </w:rPr>
    </w:lvl>
    <w:lvl w:ilvl="2" w:tplc="BE5A1E70">
      <w:numFmt w:val="bullet"/>
      <w:lvlText w:val="•"/>
      <w:lvlJc w:val="left"/>
      <w:pPr>
        <w:ind w:left="1419" w:hanging="134"/>
      </w:pPr>
      <w:rPr>
        <w:rFonts w:hint="default"/>
        <w:lang w:val="es-ES" w:eastAsia="en-US" w:bidi="ar-SA"/>
      </w:rPr>
    </w:lvl>
    <w:lvl w:ilvl="3" w:tplc="046875C6">
      <w:numFmt w:val="bullet"/>
      <w:lvlText w:val="•"/>
      <w:lvlJc w:val="left"/>
      <w:pPr>
        <w:ind w:left="2018" w:hanging="134"/>
      </w:pPr>
      <w:rPr>
        <w:rFonts w:hint="default"/>
        <w:lang w:val="es-ES" w:eastAsia="en-US" w:bidi="ar-SA"/>
      </w:rPr>
    </w:lvl>
    <w:lvl w:ilvl="4" w:tplc="A9CC6ED2">
      <w:numFmt w:val="bullet"/>
      <w:lvlText w:val="•"/>
      <w:lvlJc w:val="left"/>
      <w:pPr>
        <w:ind w:left="2618" w:hanging="134"/>
      </w:pPr>
      <w:rPr>
        <w:rFonts w:hint="default"/>
        <w:lang w:val="es-ES" w:eastAsia="en-US" w:bidi="ar-SA"/>
      </w:rPr>
    </w:lvl>
    <w:lvl w:ilvl="5" w:tplc="CD86091E">
      <w:numFmt w:val="bullet"/>
      <w:lvlText w:val="•"/>
      <w:lvlJc w:val="left"/>
      <w:pPr>
        <w:ind w:left="3218" w:hanging="134"/>
      </w:pPr>
      <w:rPr>
        <w:rFonts w:hint="default"/>
        <w:lang w:val="es-ES" w:eastAsia="en-US" w:bidi="ar-SA"/>
      </w:rPr>
    </w:lvl>
    <w:lvl w:ilvl="6" w:tplc="41F0FD00">
      <w:numFmt w:val="bullet"/>
      <w:lvlText w:val="•"/>
      <w:lvlJc w:val="left"/>
      <w:pPr>
        <w:ind w:left="3817" w:hanging="134"/>
      </w:pPr>
      <w:rPr>
        <w:rFonts w:hint="default"/>
        <w:lang w:val="es-ES" w:eastAsia="en-US" w:bidi="ar-SA"/>
      </w:rPr>
    </w:lvl>
    <w:lvl w:ilvl="7" w:tplc="92B82F1C">
      <w:numFmt w:val="bullet"/>
      <w:lvlText w:val="•"/>
      <w:lvlJc w:val="left"/>
      <w:pPr>
        <w:ind w:left="4417" w:hanging="134"/>
      </w:pPr>
      <w:rPr>
        <w:rFonts w:hint="default"/>
        <w:lang w:val="es-ES" w:eastAsia="en-US" w:bidi="ar-SA"/>
      </w:rPr>
    </w:lvl>
    <w:lvl w:ilvl="8" w:tplc="9126D294">
      <w:numFmt w:val="bullet"/>
      <w:lvlText w:val="•"/>
      <w:lvlJc w:val="left"/>
      <w:pPr>
        <w:ind w:left="5016" w:hanging="134"/>
      </w:pPr>
      <w:rPr>
        <w:rFonts w:hint="default"/>
        <w:lang w:val="es-ES" w:eastAsia="en-US" w:bidi="ar-SA"/>
      </w:rPr>
    </w:lvl>
  </w:abstractNum>
  <w:abstractNum w:abstractNumId="96" w15:restartNumberingAfterBreak="0">
    <w:nsid w:val="5FE23BA9"/>
    <w:multiLevelType w:val="hybridMultilevel"/>
    <w:tmpl w:val="03BEEBE0"/>
    <w:lvl w:ilvl="0" w:tplc="85021EC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F5F4562E">
      <w:numFmt w:val="bullet"/>
      <w:lvlText w:val="•"/>
      <w:lvlJc w:val="left"/>
      <w:pPr>
        <w:ind w:left="819" w:hanging="134"/>
      </w:pPr>
      <w:rPr>
        <w:rFonts w:hint="default"/>
        <w:lang w:val="es-ES" w:eastAsia="en-US" w:bidi="ar-SA"/>
      </w:rPr>
    </w:lvl>
    <w:lvl w:ilvl="2" w:tplc="763433CA">
      <w:numFmt w:val="bullet"/>
      <w:lvlText w:val="•"/>
      <w:lvlJc w:val="left"/>
      <w:pPr>
        <w:ind w:left="1419" w:hanging="134"/>
      </w:pPr>
      <w:rPr>
        <w:rFonts w:hint="default"/>
        <w:lang w:val="es-ES" w:eastAsia="en-US" w:bidi="ar-SA"/>
      </w:rPr>
    </w:lvl>
    <w:lvl w:ilvl="3" w:tplc="29AE4D3A">
      <w:numFmt w:val="bullet"/>
      <w:lvlText w:val="•"/>
      <w:lvlJc w:val="left"/>
      <w:pPr>
        <w:ind w:left="2018" w:hanging="134"/>
      </w:pPr>
      <w:rPr>
        <w:rFonts w:hint="default"/>
        <w:lang w:val="es-ES" w:eastAsia="en-US" w:bidi="ar-SA"/>
      </w:rPr>
    </w:lvl>
    <w:lvl w:ilvl="4" w:tplc="FAEE2F06">
      <w:numFmt w:val="bullet"/>
      <w:lvlText w:val="•"/>
      <w:lvlJc w:val="left"/>
      <w:pPr>
        <w:ind w:left="2618" w:hanging="134"/>
      </w:pPr>
      <w:rPr>
        <w:rFonts w:hint="default"/>
        <w:lang w:val="es-ES" w:eastAsia="en-US" w:bidi="ar-SA"/>
      </w:rPr>
    </w:lvl>
    <w:lvl w:ilvl="5" w:tplc="6B0C0C9E">
      <w:numFmt w:val="bullet"/>
      <w:lvlText w:val="•"/>
      <w:lvlJc w:val="left"/>
      <w:pPr>
        <w:ind w:left="3218" w:hanging="134"/>
      </w:pPr>
      <w:rPr>
        <w:rFonts w:hint="default"/>
        <w:lang w:val="es-ES" w:eastAsia="en-US" w:bidi="ar-SA"/>
      </w:rPr>
    </w:lvl>
    <w:lvl w:ilvl="6" w:tplc="7B2CA33C">
      <w:numFmt w:val="bullet"/>
      <w:lvlText w:val="•"/>
      <w:lvlJc w:val="left"/>
      <w:pPr>
        <w:ind w:left="3817" w:hanging="134"/>
      </w:pPr>
      <w:rPr>
        <w:rFonts w:hint="default"/>
        <w:lang w:val="es-ES" w:eastAsia="en-US" w:bidi="ar-SA"/>
      </w:rPr>
    </w:lvl>
    <w:lvl w:ilvl="7" w:tplc="D2A48FE0">
      <w:numFmt w:val="bullet"/>
      <w:lvlText w:val="•"/>
      <w:lvlJc w:val="left"/>
      <w:pPr>
        <w:ind w:left="4417" w:hanging="134"/>
      </w:pPr>
      <w:rPr>
        <w:rFonts w:hint="default"/>
        <w:lang w:val="es-ES" w:eastAsia="en-US" w:bidi="ar-SA"/>
      </w:rPr>
    </w:lvl>
    <w:lvl w:ilvl="8" w:tplc="F9EEAEC4">
      <w:numFmt w:val="bullet"/>
      <w:lvlText w:val="•"/>
      <w:lvlJc w:val="left"/>
      <w:pPr>
        <w:ind w:left="5016" w:hanging="134"/>
      </w:pPr>
      <w:rPr>
        <w:rFonts w:hint="default"/>
        <w:lang w:val="es-ES" w:eastAsia="en-US" w:bidi="ar-SA"/>
      </w:rPr>
    </w:lvl>
  </w:abstractNum>
  <w:abstractNum w:abstractNumId="97" w15:restartNumberingAfterBreak="0">
    <w:nsid w:val="607E03CA"/>
    <w:multiLevelType w:val="hybridMultilevel"/>
    <w:tmpl w:val="03C05346"/>
    <w:lvl w:ilvl="0" w:tplc="107A557A">
      <w:numFmt w:val="bullet"/>
      <w:lvlText w:val="–"/>
      <w:lvlJc w:val="left"/>
      <w:pPr>
        <w:ind w:left="1474"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7FBE1A02">
      <w:numFmt w:val="bullet"/>
      <w:lvlText w:val="•"/>
      <w:lvlJc w:val="left"/>
      <w:pPr>
        <w:ind w:left="2154" w:hanging="304"/>
      </w:pPr>
      <w:rPr>
        <w:rFonts w:hint="default"/>
        <w:lang w:val="es-ES" w:eastAsia="en-US" w:bidi="ar-SA"/>
      </w:rPr>
    </w:lvl>
    <w:lvl w:ilvl="2" w:tplc="0C160AB8">
      <w:numFmt w:val="bullet"/>
      <w:lvlText w:val="•"/>
      <w:lvlJc w:val="left"/>
      <w:pPr>
        <w:ind w:left="2828" w:hanging="304"/>
      </w:pPr>
      <w:rPr>
        <w:rFonts w:hint="default"/>
        <w:lang w:val="es-ES" w:eastAsia="en-US" w:bidi="ar-SA"/>
      </w:rPr>
    </w:lvl>
    <w:lvl w:ilvl="3" w:tplc="A9EA1A46">
      <w:numFmt w:val="bullet"/>
      <w:lvlText w:val="•"/>
      <w:lvlJc w:val="left"/>
      <w:pPr>
        <w:ind w:left="3502" w:hanging="304"/>
      </w:pPr>
      <w:rPr>
        <w:rFonts w:hint="default"/>
        <w:lang w:val="es-ES" w:eastAsia="en-US" w:bidi="ar-SA"/>
      </w:rPr>
    </w:lvl>
    <w:lvl w:ilvl="4" w:tplc="67B039C8">
      <w:numFmt w:val="bullet"/>
      <w:lvlText w:val="•"/>
      <w:lvlJc w:val="left"/>
      <w:pPr>
        <w:ind w:left="4176" w:hanging="304"/>
      </w:pPr>
      <w:rPr>
        <w:rFonts w:hint="default"/>
        <w:lang w:val="es-ES" w:eastAsia="en-US" w:bidi="ar-SA"/>
      </w:rPr>
    </w:lvl>
    <w:lvl w:ilvl="5" w:tplc="12686BB4">
      <w:numFmt w:val="bullet"/>
      <w:lvlText w:val="•"/>
      <w:lvlJc w:val="left"/>
      <w:pPr>
        <w:ind w:left="4850" w:hanging="304"/>
      </w:pPr>
      <w:rPr>
        <w:rFonts w:hint="default"/>
        <w:lang w:val="es-ES" w:eastAsia="en-US" w:bidi="ar-SA"/>
      </w:rPr>
    </w:lvl>
    <w:lvl w:ilvl="6" w:tplc="57ACC86C">
      <w:numFmt w:val="bullet"/>
      <w:lvlText w:val="•"/>
      <w:lvlJc w:val="left"/>
      <w:pPr>
        <w:ind w:left="5524" w:hanging="304"/>
      </w:pPr>
      <w:rPr>
        <w:rFonts w:hint="default"/>
        <w:lang w:val="es-ES" w:eastAsia="en-US" w:bidi="ar-SA"/>
      </w:rPr>
    </w:lvl>
    <w:lvl w:ilvl="7" w:tplc="895031DE">
      <w:numFmt w:val="bullet"/>
      <w:lvlText w:val="•"/>
      <w:lvlJc w:val="left"/>
      <w:pPr>
        <w:ind w:left="6198" w:hanging="304"/>
      </w:pPr>
      <w:rPr>
        <w:rFonts w:hint="default"/>
        <w:lang w:val="es-ES" w:eastAsia="en-US" w:bidi="ar-SA"/>
      </w:rPr>
    </w:lvl>
    <w:lvl w:ilvl="8" w:tplc="80E8C724">
      <w:numFmt w:val="bullet"/>
      <w:lvlText w:val="•"/>
      <w:lvlJc w:val="left"/>
      <w:pPr>
        <w:ind w:left="6872" w:hanging="304"/>
      </w:pPr>
      <w:rPr>
        <w:rFonts w:hint="default"/>
        <w:lang w:val="es-ES" w:eastAsia="en-US" w:bidi="ar-SA"/>
      </w:rPr>
    </w:lvl>
  </w:abstractNum>
  <w:abstractNum w:abstractNumId="98" w15:restartNumberingAfterBreak="0">
    <w:nsid w:val="60990B00"/>
    <w:multiLevelType w:val="hybridMultilevel"/>
    <w:tmpl w:val="82E4EA38"/>
    <w:lvl w:ilvl="0" w:tplc="FF82C800">
      <w:numFmt w:val="bullet"/>
      <w:lvlText w:val="•"/>
      <w:lvlJc w:val="left"/>
      <w:pPr>
        <w:ind w:left="158" w:hanging="134"/>
      </w:pPr>
      <w:rPr>
        <w:rFonts w:ascii="Georgia" w:eastAsia="Georgia" w:hAnsi="Georgia" w:cs="Georgia" w:hint="default"/>
        <w:b w:val="0"/>
        <w:bCs w:val="0"/>
        <w:i w:val="0"/>
        <w:iCs w:val="0"/>
        <w:color w:val="231F20"/>
        <w:w w:val="169"/>
        <w:sz w:val="15"/>
        <w:szCs w:val="15"/>
        <w:lang w:val="es-ES" w:eastAsia="en-US" w:bidi="ar-SA"/>
      </w:rPr>
    </w:lvl>
    <w:lvl w:ilvl="1" w:tplc="3F2831F6">
      <w:numFmt w:val="bullet"/>
      <w:lvlText w:val="•"/>
      <w:lvlJc w:val="left"/>
      <w:pPr>
        <w:ind w:left="338" w:hanging="134"/>
      </w:pPr>
      <w:rPr>
        <w:rFonts w:hint="default"/>
        <w:lang w:val="es-ES" w:eastAsia="en-US" w:bidi="ar-SA"/>
      </w:rPr>
    </w:lvl>
    <w:lvl w:ilvl="2" w:tplc="055A9B1C">
      <w:numFmt w:val="bullet"/>
      <w:lvlText w:val="•"/>
      <w:lvlJc w:val="left"/>
      <w:pPr>
        <w:ind w:left="516" w:hanging="134"/>
      </w:pPr>
      <w:rPr>
        <w:rFonts w:hint="default"/>
        <w:lang w:val="es-ES" w:eastAsia="en-US" w:bidi="ar-SA"/>
      </w:rPr>
    </w:lvl>
    <w:lvl w:ilvl="3" w:tplc="FD6CC474">
      <w:numFmt w:val="bullet"/>
      <w:lvlText w:val="•"/>
      <w:lvlJc w:val="left"/>
      <w:pPr>
        <w:ind w:left="694" w:hanging="134"/>
      </w:pPr>
      <w:rPr>
        <w:rFonts w:hint="default"/>
        <w:lang w:val="es-ES" w:eastAsia="en-US" w:bidi="ar-SA"/>
      </w:rPr>
    </w:lvl>
    <w:lvl w:ilvl="4" w:tplc="328EB9F8">
      <w:numFmt w:val="bullet"/>
      <w:lvlText w:val="•"/>
      <w:lvlJc w:val="left"/>
      <w:pPr>
        <w:ind w:left="873" w:hanging="134"/>
      </w:pPr>
      <w:rPr>
        <w:rFonts w:hint="default"/>
        <w:lang w:val="es-ES" w:eastAsia="en-US" w:bidi="ar-SA"/>
      </w:rPr>
    </w:lvl>
    <w:lvl w:ilvl="5" w:tplc="FA36B06E">
      <w:numFmt w:val="bullet"/>
      <w:lvlText w:val="•"/>
      <w:lvlJc w:val="left"/>
      <w:pPr>
        <w:ind w:left="1051" w:hanging="134"/>
      </w:pPr>
      <w:rPr>
        <w:rFonts w:hint="default"/>
        <w:lang w:val="es-ES" w:eastAsia="en-US" w:bidi="ar-SA"/>
      </w:rPr>
    </w:lvl>
    <w:lvl w:ilvl="6" w:tplc="DAACBCCA">
      <w:numFmt w:val="bullet"/>
      <w:lvlText w:val="•"/>
      <w:lvlJc w:val="left"/>
      <w:pPr>
        <w:ind w:left="1229" w:hanging="134"/>
      </w:pPr>
      <w:rPr>
        <w:rFonts w:hint="default"/>
        <w:lang w:val="es-ES" w:eastAsia="en-US" w:bidi="ar-SA"/>
      </w:rPr>
    </w:lvl>
    <w:lvl w:ilvl="7" w:tplc="08D63F4E">
      <w:numFmt w:val="bullet"/>
      <w:lvlText w:val="•"/>
      <w:lvlJc w:val="left"/>
      <w:pPr>
        <w:ind w:left="1408" w:hanging="134"/>
      </w:pPr>
      <w:rPr>
        <w:rFonts w:hint="default"/>
        <w:lang w:val="es-ES" w:eastAsia="en-US" w:bidi="ar-SA"/>
      </w:rPr>
    </w:lvl>
    <w:lvl w:ilvl="8" w:tplc="07E665C4">
      <w:numFmt w:val="bullet"/>
      <w:lvlText w:val="•"/>
      <w:lvlJc w:val="left"/>
      <w:pPr>
        <w:ind w:left="1586" w:hanging="134"/>
      </w:pPr>
      <w:rPr>
        <w:rFonts w:hint="default"/>
        <w:lang w:val="es-ES" w:eastAsia="en-US" w:bidi="ar-SA"/>
      </w:rPr>
    </w:lvl>
  </w:abstractNum>
  <w:abstractNum w:abstractNumId="99" w15:restartNumberingAfterBreak="0">
    <w:nsid w:val="6108470F"/>
    <w:multiLevelType w:val="hybridMultilevel"/>
    <w:tmpl w:val="A06E353A"/>
    <w:lvl w:ilvl="0" w:tplc="44D02B86">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3FE0CE3C">
      <w:numFmt w:val="bullet"/>
      <w:lvlText w:val="•"/>
      <w:lvlJc w:val="left"/>
      <w:pPr>
        <w:ind w:left="819" w:hanging="134"/>
      </w:pPr>
      <w:rPr>
        <w:rFonts w:hint="default"/>
        <w:lang w:val="es-ES" w:eastAsia="en-US" w:bidi="ar-SA"/>
      </w:rPr>
    </w:lvl>
    <w:lvl w:ilvl="2" w:tplc="83E0A0B4">
      <w:numFmt w:val="bullet"/>
      <w:lvlText w:val="•"/>
      <w:lvlJc w:val="left"/>
      <w:pPr>
        <w:ind w:left="1419" w:hanging="134"/>
      </w:pPr>
      <w:rPr>
        <w:rFonts w:hint="default"/>
        <w:lang w:val="es-ES" w:eastAsia="en-US" w:bidi="ar-SA"/>
      </w:rPr>
    </w:lvl>
    <w:lvl w:ilvl="3" w:tplc="A8566C4A">
      <w:numFmt w:val="bullet"/>
      <w:lvlText w:val="•"/>
      <w:lvlJc w:val="left"/>
      <w:pPr>
        <w:ind w:left="2018" w:hanging="134"/>
      </w:pPr>
      <w:rPr>
        <w:rFonts w:hint="default"/>
        <w:lang w:val="es-ES" w:eastAsia="en-US" w:bidi="ar-SA"/>
      </w:rPr>
    </w:lvl>
    <w:lvl w:ilvl="4" w:tplc="BB788A7C">
      <w:numFmt w:val="bullet"/>
      <w:lvlText w:val="•"/>
      <w:lvlJc w:val="left"/>
      <w:pPr>
        <w:ind w:left="2618" w:hanging="134"/>
      </w:pPr>
      <w:rPr>
        <w:rFonts w:hint="default"/>
        <w:lang w:val="es-ES" w:eastAsia="en-US" w:bidi="ar-SA"/>
      </w:rPr>
    </w:lvl>
    <w:lvl w:ilvl="5" w:tplc="54D01B9E">
      <w:numFmt w:val="bullet"/>
      <w:lvlText w:val="•"/>
      <w:lvlJc w:val="left"/>
      <w:pPr>
        <w:ind w:left="3218" w:hanging="134"/>
      </w:pPr>
      <w:rPr>
        <w:rFonts w:hint="default"/>
        <w:lang w:val="es-ES" w:eastAsia="en-US" w:bidi="ar-SA"/>
      </w:rPr>
    </w:lvl>
    <w:lvl w:ilvl="6" w:tplc="D2824B6E">
      <w:numFmt w:val="bullet"/>
      <w:lvlText w:val="•"/>
      <w:lvlJc w:val="left"/>
      <w:pPr>
        <w:ind w:left="3817" w:hanging="134"/>
      </w:pPr>
      <w:rPr>
        <w:rFonts w:hint="default"/>
        <w:lang w:val="es-ES" w:eastAsia="en-US" w:bidi="ar-SA"/>
      </w:rPr>
    </w:lvl>
    <w:lvl w:ilvl="7" w:tplc="105E6192">
      <w:numFmt w:val="bullet"/>
      <w:lvlText w:val="•"/>
      <w:lvlJc w:val="left"/>
      <w:pPr>
        <w:ind w:left="4417" w:hanging="134"/>
      </w:pPr>
      <w:rPr>
        <w:rFonts w:hint="default"/>
        <w:lang w:val="es-ES" w:eastAsia="en-US" w:bidi="ar-SA"/>
      </w:rPr>
    </w:lvl>
    <w:lvl w:ilvl="8" w:tplc="8CECB906">
      <w:numFmt w:val="bullet"/>
      <w:lvlText w:val="•"/>
      <w:lvlJc w:val="left"/>
      <w:pPr>
        <w:ind w:left="5016" w:hanging="134"/>
      </w:pPr>
      <w:rPr>
        <w:rFonts w:hint="default"/>
        <w:lang w:val="es-ES" w:eastAsia="en-US" w:bidi="ar-SA"/>
      </w:rPr>
    </w:lvl>
  </w:abstractNum>
  <w:abstractNum w:abstractNumId="100" w15:restartNumberingAfterBreak="0">
    <w:nsid w:val="62226F0F"/>
    <w:multiLevelType w:val="hybridMultilevel"/>
    <w:tmpl w:val="A120DD70"/>
    <w:lvl w:ilvl="0" w:tplc="B6EAA7FC">
      <w:start w:val="1"/>
      <w:numFmt w:val="decimal"/>
      <w:lvlText w:val="%1."/>
      <w:lvlJc w:val="left"/>
      <w:pPr>
        <w:ind w:left="697" w:hanging="304"/>
        <w:jc w:val="right"/>
      </w:pPr>
      <w:rPr>
        <w:rFonts w:hint="default"/>
        <w:w w:val="100"/>
        <w:lang w:val="es-ES" w:eastAsia="en-US" w:bidi="ar-SA"/>
      </w:rPr>
    </w:lvl>
    <w:lvl w:ilvl="1" w:tplc="FEE8B83E">
      <w:numFmt w:val="bullet"/>
      <w:lvlText w:val="•"/>
      <w:lvlJc w:val="left"/>
      <w:pPr>
        <w:ind w:left="1306" w:hanging="304"/>
      </w:pPr>
      <w:rPr>
        <w:rFonts w:hint="default"/>
        <w:lang w:val="es-ES" w:eastAsia="en-US" w:bidi="ar-SA"/>
      </w:rPr>
    </w:lvl>
    <w:lvl w:ilvl="2" w:tplc="D4B80E44">
      <w:numFmt w:val="bullet"/>
      <w:lvlText w:val="•"/>
      <w:lvlJc w:val="left"/>
      <w:pPr>
        <w:ind w:left="1912" w:hanging="304"/>
      </w:pPr>
      <w:rPr>
        <w:rFonts w:hint="default"/>
        <w:lang w:val="es-ES" w:eastAsia="en-US" w:bidi="ar-SA"/>
      </w:rPr>
    </w:lvl>
    <w:lvl w:ilvl="3" w:tplc="8AE84C3C">
      <w:numFmt w:val="bullet"/>
      <w:lvlText w:val="•"/>
      <w:lvlJc w:val="left"/>
      <w:pPr>
        <w:ind w:left="2518" w:hanging="304"/>
      </w:pPr>
      <w:rPr>
        <w:rFonts w:hint="default"/>
        <w:lang w:val="es-ES" w:eastAsia="en-US" w:bidi="ar-SA"/>
      </w:rPr>
    </w:lvl>
    <w:lvl w:ilvl="4" w:tplc="FF0E8836">
      <w:numFmt w:val="bullet"/>
      <w:lvlText w:val="•"/>
      <w:lvlJc w:val="left"/>
      <w:pPr>
        <w:ind w:left="3124" w:hanging="304"/>
      </w:pPr>
      <w:rPr>
        <w:rFonts w:hint="default"/>
        <w:lang w:val="es-ES" w:eastAsia="en-US" w:bidi="ar-SA"/>
      </w:rPr>
    </w:lvl>
    <w:lvl w:ilvl="5" w:tplc="1F9ACBC8">
      <w:numFmt w:val="bullet"/>
      <w:lvlText w:val="•"/>
      <w:lvlJc w:val="left"/>
      <w:pPr>
        <w:ind w:left="3730" w:hanging="304"/>
      </w:pPr>
      <w:rPr>
        <w:rFonts w:hint="default"/>
        <w:lang w:val="es-ES" w:eastAsia="en-US" w:bidi="ar-SA"/>
      </w:rPr>
    </w:lvl>
    <w:lvl w:ilvl="6" w:tplc="76D8DEDC">
      <w:numFmt w:val="bullet"/>
      <w:lvlText w:val="•"/>
      <w:lvlJc w:val="left"/>
      <w:pPr>
        <w:ind w:left="4336" w:hanging="304"/>
      </w:pPr>
      <w:rPr>
        <w:rFonts w:hint="default"/>
        <w:lang w:val="es-ES" w:eastAsia="en-US" w:bidi="ar-SA"/>
      </w:rPr>
    </w:lvl>
    <w:lvl w:ilvl="7" w:tplc="1812C216">
      <w:numFmt w:val="bullet"/>
      <w:lvlText w:val="•"/>
      <w:lvlJc w:val="left"/>
      <w:pPr>
        <w:ind w:left="4942" w:hanging="304"/>
      </w:pPr>
      <w:rPr>
        <w:rFonts w:hint="default"/>
        <w:lang w:val="es-ES" w:eastAsia="en-US" w:bidi="ar-SA"/>
      </w:rPr>
    </w:lvl>
    <w:lvl w:ilvl="8" w:tplc="445280C4">
      <w:numFmt w:val="bullet"/>
      <w:lvlText w:val="•"/>
      <w:lvlJc w:val="left"/>
      <w:pPr>
        <w:ind w:left="5548" w:hanging="304"/>
      </w:pPr>
      <w:rPr>
        <w:rFonts w:hint="default"/>
        <w:lang w:val="es-ES" w:eastAsia="en-US" w:bidi="ar-SA"/>
      </w:rPr>
    </w:lvl>
  </w:abstractNum>
  <w:abstractNum w:abstractNumId="101" w15:restartNumberingAfterBreak="0">
    <w:nsid w:val="633D7633"/>
    <w:multiLevelType w:val="hybridMultilevel"/>
    <w:tmpl w:val="942E0B60"/>
    <w:lvl w:ilvl="0" w:tplc="E62A97A6">
      <w:numFmt w:val="bullet"/>
      <w:lvlText w:val="•"/>
      <w:lvlJc w:val="left"/>
      <w:pPr>
        <w:ind w:left="725" w:hanging="134"/>
      </w:pPr>
      <w:rPr>
        <w:rFonts w:ascii="Georgia" w:eastAsia="Georgia" w:hAnsi="Georgia" w:cs="Georgia" w:hint="default"/>
        <w:b w:val="0"/>
        <w:bCs w:val="0"/>
        <w:i w:val="0"/>
        <w:iCs w:val="0"/>
        <w:color w:val="231F20"/>
        <w:w w:val="169"/>
        <w:sz w:val="16"/>
        <w:szCs w:val="16"/>
        <w:lang w:val="es-ES" w:eastAsia="en-US" w:bidi="ar-SA"/>
      </w:rPr>
    </w:lvl>
    <w:lvl w:ilvl="1" w:tplc="5DA28E14">
      <w:numFmt w:val="bullet"/>
      <w:lvlText w:val="•"/>
      <w:lvlJc w:val="left"/>
      <w:pPr>
        <w:ind w:left="1266" w:hanging="134"/>
      </w:pPr>
      <w:rPr>
        <w:rFonts w:hint="default"/>
        <w:lang w:val="es-ES" w:eastAsia="en-US" w:bidi="ar-SA"/>
      </w:rPr>
    </w:lvl>
    <w:lvl w:ilvl="2" w:tplc="1A2C591E">
      <w:numFmt w:val="bullet"/>
      <w:lvlText w:val="•"/>
      <w:lvlJc w:val="left"/>
      <w:pPr>
        <w:ind w:left="1812" w:hanging="134"/>
      </w:pPr>
      <w:rPr>
        <w:rFonts w:hint="default"/>
        <w:lang w:val="es-ES" w:eastAsia="en-US" w:bidi="ar-SA"/>
      </w:rPr>
    </w:lvl>
    <w:lvl w:ilvl="3" w:tplc="51BAABBC">
      <w:numFmt w:val="bullet"/>
      <w:lvlText w:val="•"/>
      <w:lvlJc w:val="left"/>
      <w:pPr>
        <w:ind w:left="2358" w:hanging="134"/>
      </w:pPr>
      <w:rPr>
        <w:rFonts w:hint="default"/>
        <w:lang w:val="es-ES" w:eastAsia="en-US" w:bidi="ar-SA"/>
      </w:rPr>
    </w:lvl>
    <w:lvl w:ilvl="4" w:tplc="D3F284B4">
      <w:numFmt w:val="bullet"/>
      <w:lvlText w:val="•"/>
      <w:lvlJc w:val="left"/>
      <w:pPr>
        <w:ind w:left="2904" w:hanging="134"/>
      </w:pPr>
      <w:rPr>
        <w:rFonts w:hint="default"/>
        <w:lang w:val="es-ES" w:eastAsia="en-US" w:bidi="ar-SA"/>
      </w:rPr>
    </w:lvl>
    <w:lvl w:ilvl="5" w:tplc="707E2C06">
      <w:numFmt w:val="bullet"/>
      <w:lvlText w:val="•"/>
      <w:lvlJc w:val="left"/>
      <w:pPr>
        <w:ind w:left="3451" w:hanging="134"/>
      </w:pPr>
      <w:rPr>
        <w:rFonts w:hint="default"/>
        <w:lang w:val="es-ES" w:eastAsia="en-US" w:bidi="ar-SA"/>
      </w:rPr>
    </w:lvl>
    <w:lvl w:ilvl="6" w:tplc="27A2D6A2">
      <w:numFmt w:val="bullet"/>
      <w:lvlText w:val="•"/>
      <w:lvlJc w:val="left"/>
      <w:pPr>
        <w:ind w:left="3997" w:hanging="134"/>
      </w:pPr>
      <w:rPr>
        <w:rFonts w:hint="default"/>
        <w:lang w:val="es-ES" w:eastAsia="en-US" w:bidi="ar-SA"/>
      </w:rPr>
    </w:lvl>
    <w:lvl w:ilvl="7" w:tplc="8648E596">
      <w:numFmt w:val="bullet"/>
      <w:lvlText w:val="•"/>
      <w:lvlJc w:val="left"/>
      <w:pPr>
        <w:ind w:left="4543" w:hanging="134"/>
      </w:pPr>
      <w:rPr>
        <w:rFonts w:hint="default"/>
        <w:lang w:val="es-ES" w:eastAsia="en-US" w:bidi="ar-SA"/>
      </w:rPr>
    </w:lvl>
    <w:lvl w:ilvl="8" w:tplc="33CEC36A">
      <w:numFmt w:val="bullet"/>
      <w:lvlText w:val="•"/>
      <w:lvlJc w:val="left"/>
      <w:pPr>
        <w:ind w:left="5089" w:hanging="134"/>
      </w:pPr>
      <w:rPr>
        <w:rFonts w:hint="default"/>
        <w:lang w:val="es-ES" w:eastAsia="en-US" w:bidi="ar-SA"/>
      </w:rPr>
    </w:lvl>
  </w:abstractNum>
  <w:abstractNum w:abstractNumId="102" w15:restartNumberingAfterBreak="0">
    <w:nsid w:val="643B7633"/>
    <w:multiLevelType w:val="hybridMultilevel"/>
    <w:tmpl w:val="C7CEB964"/>
    <w:lvl w:ilvl="0" w:tplc="AB149CD6">
      <w:numFmt w:val="bullet"/>
      <w:lvlText w:val="•"/>
      <w:lvlJc w:val="left"/>
      <w:pPr>
        <w:ind w:left="697" w:hanging="304"/>
      </w:pPr>
      <w:rPr>
        <w:rFonts w:ascii="Georgia" w:eastAsia="Georgia" w:hAnsi="Georgia" w:cs="Georgia" w:hint="default"/>
        <w:b w:val="0"/>
        <w:bCs w:val="0"/>
        <w:i w:val="0"/>
        <w:iCs w:val="0"/>
        <w:color w:val="231F20"/>
        <w:w w:val="169"/>
        <w:sz w:val="18"/>
        <w:szCs w:val="18"/>
        <w:lang w:val="es-ES" w:eastAsia="en-US" w:bidi="ar-SA"/>
      </w:rPr>
    </w:lvl>
    <w:lvl w:ilvl="1" w:tplc="2AA2D5CA">
      <w:numFmt w:val="bullet"/>
      <w:lvlText w:val="•"/>
      <w:lvlJc w:val="left"/>
      <w:pPr>
        <w:ind w:left="1306" w:hanging="304"/>
      </w:pPr>
      <w:rPr>
        <w:rFonts w:hint="default"/>
        <w:lang w:val="es-ES" w:eastAsia="en-US" w:bidi="ar-SA"/>
      </w:rPr>
    </w:lvl>
    <w:lvl w:ilvl="2" w:tplc="54D8578C">
      <w:numFmt w:val="bullet"/>
      <w:lvlText w:val="•"/>
      <w:lvlJc w:val="left"/>
      <w:pPr>
        <w:ind w:left="1912" w:hanging="304"/>
      </w:pPr>
      <w:rPr>
        <w:rFonts w:hint="default"/>
        <w:lang w:val="es-ES" w:eastAsia="en-US" w:bidi="ar-SA"/>
      </w:rPr>
    </w:lvl>
    <w:lvl w:ilvl="3" w:tplc="2340C976">
      <w:numFmt w:val="bullet"/>
      <w:lvlText w:val="•"/>
      <w:lvlJc w:val="left"/>
      <w:pPr>
        <w:ind w:left="2518" w:hanging="304"/>
      </w:pPr>
      <w:rPr>
        <w:rFonts w:hint="default"/>
        <w:lang w:val="es-ES" w:eastAsia="en-US" w:bidi="ar-SA"/>
      </w:rPr>
    </w:lvl>
    <w:lvl w:ilvl="4" w:tplc="67965F4A">
      <w:numFmt w:val="bullet"/>
      <w:lvlText w:val="•"/>
      <w:lvlJc w:val="left"/>
      <w:pPr>
        <w:ind w:left="3124" w:hanging="304"/>
      </w:pPr>
      <w:rPr>
        <w:rFonts w:hint="default"/>
        <w:lang w:val="es-ES" w:eastAsia="en-US" w:bidi="ar-SA"/>
      </w:rPr>
    </w:lvl>
    <w:lvl w:ilvl="5" w:tplc="04A2250C">
      <w:numFmt w:val="bullet"/>
      <w:lvlText w:val="•"/>
      <w:lvlJc w:val="left"/>
      <w:pPr>
        <w:ind w:left="3730" w:hanging="304"/>
      </w:pPr>
      <w:rPr>
        <w:rFonts w:hint="default"/>
        <w:lang w:val="es-ES" w:eastAsia="en-US" w:bidi="ar-SA"/>
      </w:rPr>
    </w:lvl>
    <w:lvl w:ilvl="6" w:tplc="A0382752">
      <w:numFmt w:val="bullet"/>
      <w:lvlText w:val="•"/>
      <w:lvlJc w:val="left"/>
      <w:pPr>
        <w:ind w:left="4336" w:hanging="304"/>
      </w:pPr>
      <w:rPr>
        <w:rFonts w:hint="default"/>
        <w:lang w:val="es-ES" w:eastAsia="en-US" w:bidi="ar-SA"/>
      </w:rPr>
    </w:lvl>
    <w:lvl w:ilvl="7" w:tplc="C9AC7A62">
      <w:numFmt w:val="bullet"/>
      <w:lvlText w:val="•"/>
      <w:lvlJc w:val="left"/>
      <w:pPr>
        <w:ind w:left="4942" w:hanging="304"/>
      </w:pPr>
      <w:rPr>
        <w:rFonts w:hint="default"/>
        <w:lang w:val="es-ES" w:eastAsia="en-US" w:bidi="ar-SA"/>
      </w:rPr>
    </w:lvl>
    <w:lvl w:ilvl="8" w:tplc="6F3CCBDC">
      <w:numFmt w:val="bullet"/>
      <w:lvlText w:val="•"/>
      <w:lvlJc w:val="left"/>
      <w:pPr>
        <w:ind w:left="5548" w:hanging="304"/>
      </w:pPr>
      <w:rPr>
        <w:rFonts w:hint="default"/>
        <w:lang w:val="es-ES" w:eastAsia="en-US" w:bidi="ar-SA"/>
      </w:rPr>
    </w:lvl>
  </w:abstractNum>
  <w:abstractNum w:abstractNumId="103" w15:restartNumberingAfterBreak="0">
    <w:nsid w:val="66A22CA0"/>
    <w:multiLevelType w:val="hybridMultilevel"/>
    <w:tmpl w:val="743A6538"/>
    <w:lvl w:ilvl="0" w:tplc="8760FF7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139229A8">
      <w:numFmt w:val="bullet"/>
      <w:lvlText w:val="•"/>
      <w:lvlJc w:val="left"/>
      <w:pPr>
        <w:ind w:left="768" w:hanging="134"/>
      </w:pPr>
      <w:rPr>
        <w:rFonts w:hint="default"/>
        <w:lang w:val="es-ES" w:eastAsia="en-US" w:bidi="ar-SA"/>
      </w:rPr>
    </w:lvl>
    <w:lvl w:ilvl="2" w:tplc="90F2249C">
      <w:numFmt w:val="bullet"/>
      <w:lvlText w:val="•"/>
      <w:lvlJc w:val="left"/>
      <w:pPr>
        <w:ind w:left="1236" w:hanging="134"/>
      </w:pPr>
      <w:rPr>
        <w:rFonts w:hint="default"/>
        <w:lang w:val="es-ES" w:eastAsia="en-US" w:bidi="ar-SA"/>
      </w:rPr>
    </w:lvl>
    <w:lvl w:ilvl="3" w:tplc="F19EC6FC">
      <w:numFmt w:val="bullet"/>
      <w:lvlText w:val="•"/>
      <w:lvlJc w:val="left"/>
      <w:pPr>
        <w:ind w:left="1704" w:hanging="134"/>
      </w:pPr>
      <w:rPr>
        <w:rFonts w:hint="default"/>
        <w:lang w:val="es-ES" w:eastAsia="en-US" w:bidi="ar-SA"/>
      </w:rPr>
    </w:lvl>
    <w:lvl w:ilvl="4" w:tplc="6B58AF1E">
      <w:numFmt w:val="bullet"/>
      <w:lvlText w:val="•"/>
      <w:lvlJc w:val="left"/>
      <w:pPr>
        <w:ind w:left="2172" w:hanging="134"/>
      </w:pPr>
      <w:rPr>
        <w:rFonts w:hint="default"/>
        <w:lang w:val="es-ES" w:eastAsia="en-US" w:bidi="ar-SA"/>
      </w:rPr>
    </w:lvl>
    <w:lvl w:ilvl="5" w:tplc="9E3E1784">
      <w:numFmt w:val="bullet"/>
      <w:lvlText w:val="•"/>
      <w:lvlJc w:val="left"/>
      <w:pPr>
        <w:ind w:left="2640" w:hanging="134"/>
      </w:pPr>
      <w:rPr>
        <w:rFonts w:hint="default"/>
        <w:lang w:val="es-ES" w:eastAsia="en-US" w:bidi="ar-SA"/>
      </w:rPr>
    </w:lvl>
    <w:lvl w:ilvl="6" w:tplc="A5D2EABC">
      <w:numFmt w:val="bullet"/>
      <w:lvlText w:val="•"/>
      <w:lvlJc w:val="left"/>
      <w:pPr>
        <w:ind w:left="3108" w:hanging="134"/>
      </w:pPr>
      <w:rPr>
        <w:rFonts w:hint="default"/>
        <w:lang w:val="es-ES" w:eastAsia="en-US" w:bidi="ar-SA"/>
      </w:rPr>
    </w:lvl>
    <w:lvl w:ilvl="7" w:tplc="ED8EEF2E">
      <w:numFmt w:val="bullet"/>
      <w:lvlText w:val="•"/>
      <w:lvlJc w:val="left"/>
      <w:pPr>
        <w:ind w:left="3576" w:hanging="134"/>
      </w:pPr>
      <w:rPr>
        <w:rFonts w:hint="default"/>
        <w:lang w:val="es-ES" w:eastAsia="en-US" w:bidi="ar-SA"/>
      </w:rPr>
    </w:lvl>
    <w:lvl w:ilvl="8" w:tplc="5170A716">
      <w:numFmt w:val="bullet"/>
      <w:lvlText w:val="•"/>
      <w:lvlJc w:val="left"/>
      <w:pPr>
        <w:ind w:left="4044" w:hanging="134"/>
      </w:pPr>
      <w:rPr>
        <w:rFonts w:hint="default"/>
        <w:lang w:val="es-ES" w:eastAsia="en-US" w:bidi="ar-SA"/>
      </w:rPr>
    </w:lvl>
  </w:abstractNum>
  <w:abstractNum w:abstractNumId="104" w15:restartNumberingAfterBreak="0">
    <w:nsid w:val="66C31FA4"/>
    <w:multiLevelType w:val="hybridMultilevel"/>
    <w:tmpl w:val="1604EF14"/>
    <w:lvl w:ilvl="0" w:tplc="63D2D052">
      <w:start w:val="1"/>
      <w:numFmt w:val="upperLetter"/>
      <w:lvlText w:val="%1."/>
      <w:lvlJc w:val="left"/>
      <w:pPr>
        <w:ind w:left="389"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5E369A96">
      <w:start w:val="1"/>
      <w:numFmt w:val="lowerLetter"/>
      <w:lvlText w:val="%2."/>
      <w:lvlJc w:val="left"/>
      <w:pPr>
        <w:ind w:left="552" w:hanging="163"/>
        <w:jc w:val="left"/>
      </w:pPr>
      <w:rPr>
        <w:rFonts w:ascii="Microsoft Sans Serif" w:eastAsia="Microsoft Sans Serif" w:hAnsi="Microsoft Sans Serif" w:cs="Microsoft Sans Serif" w:hint="default"/>
        <w:b w:val="0"/>
        <w:bCs w:val="0"/>
        <w:i w:val="0"/>
        <w:iCs w:val="0"/>
        <w:color w:val="231F20"/>
        <w:w w:val="95"/>
        <w:sz w:val="16"/>
        <w:szCs w:val="16"/>
        <w:lang w:val="es-ES" w:eastAsia="en-US" w:bidi="ar-SA"/>
      </w:rPr>
    </w:lvl>
    <w:lvl w:ilvl="2" w:tplc="034A7FAC">
      <w:start w:val="1"/>
      <w:numFmt w:val="lowerRoman"/>
      <w:lvlText w:val="%3."/>
      <w:lvlJc w:val="left"/>
      <w:pPr>
        <w:ind w:left="676" w:hanging="117"/>
        <w:jc w:val="left"/>
      </w:pPr>
      <w:rPr>
        <w:rFonts w:ascii="Microsoft Sans Serif" w:eastAsia="Microsoft Sans Serif" w:hAnsi="Microsoft Sans Serif" w:cs="Microsoft Sans Serif" w:hint="default"/>
        <w:b w:val="0"/>
        <w:bCs w:val="0"/>
        <w:i w:val="0"/>
        <w:iCs w:val="0"/>
        <w:color w:val="231F20"/>
        <w:w w:val="100"/>
        <w:sz w:val="16"/>
        <w:szCs w:val="16"/>
        <w:lang w:val="es-ES" w:eastAsia="en-US" w:bidi="ar-SA"/>
      </w:rPr>
    </w:lvl>
    <w:lvl w:ilvl="3" w:tplc="56E4E722">
      <w:numFmt w:val="bullet"/>
      <w:lvlText w:val="•"/>
      <w:lvlJc w:val="left"/>
      <w:pPr>
        <w:ind w:left="680" w:hanging="117"/>
      </w:pPr>
      <w:rPr>
        <w:rFonts w:hint="default"/>
        <w:lang w:val="es-ES" w:eastAsia="en-US" w:bidi="ar-SA"/>
      </w:rPr>
    </w:lvl>
    <w:lvl w:ilvl="4" w:tplc="C66A4D0A">
      <w:numFmt w:val="bullet"/>
      <w:lvlText w:val="•"/>
      <w:lvlJc w:val="left"/>
      <w:pPr>
        <w:ind w:left="985" w:hanging="117"/>
      </w:pPr>
      <w:rPr>
        <w:rFonts w:hint="default"/>
        <w:lang w:val="es-ES" w:eastAsia="en-US" w:bidi="ar-SA"/>
      </w:rPr>
    </w:lvl>
    <w:lvl w:ilvl="5" w:tplc="069854A4">
      <w:numFmt w:val="bullet"/>
      <w:lvlText w:val="•"/>
      <w:lvlJc w:val="left"/>
      <w:pPr>
        <w:ind w:left="1291" w:hanging="117"/>
      </w:pPr>
      <w:rPr>
        <w:rFonts w:hint="default"/>
        <w:lang w:val="es-ES" w:eastAsia="en-US" w:bidi="ar-SA"/>
      </w:rPr>
    </w:lvl>
    <w:lvl w:ilvl="6" w:tplc="752E09E6">
      <w:numFmt w:val="bullet"/>
      <w:lvlText w:val="•"/>
      <w:lvlJc w:val="left"/>
      <w:pPr>
        <w:ind w:left="1596" w:hanging="117"/>
      </w:pPr>
      <w:rPr>
        <w:rFonts w:hint="default"/>
        <w:lang w:val="es-ES" w:eastAsia="en-US" w:bidi="ar-SA"/>
      </w:rPr>
    </w:lvl>
    <w:lvl w:ilvl="7" w:tplc="29D0599E">
      <w:numFmt w:val="bullet"/>
      <w:lvlText w:val="•"/>
      <w:lvlJc w:val="left"/>
      <w:pPr>
        <w:ind w:left="1902" w:hanging="117"/>
      </w:pPr>
      <w:rPr>
        <w:rFonts w:hint="default"/>
        <w:lang w:val="es-ES" w:eastAsia="en-US" w:bidi="ar-SA"/>
      </w:rPr>
    </w:lvl>
    <w:lvl w:ilvl="8" w:tplc="6B18EDE0">
      <w:numFmt w:val="bullet"/>
      <w:lvlText w:val="•"/>
      <w:lvlJc w:val="left"/>
      <w:pPr>
        <w:ind w:left="2207" w:hanging="117"/>
      </w:pPr>
      <w:rPr>
        <w:rFonts w:hint="default"/>
        <w:lang w:val="es-ES" w:eastAsia="en-US" w:bidi="ar-SA"/>
      </w:rPr>
    </w:lvl>
  </w:abstractNum>
  <w:abstractNum w:abstractNumId="105" w15:restartNumberingAfterBreak="0">
    <w:nsid w:val="6A087B6A"/>
    <w:multiLevelType w:val="hybridMultilevel"/>
    <w:tmpl w:val="BE2E9524"/>
    <w:lvl w:ilvl="0" w:tplc="30DA715C">
      <w:start w:val="8"/>
      <w:numFmt w:val="decimal"/>
      <w:lvlText w:val="(%1)"/>
      <w:lvlJc w:val="left"/>
      <w:pPr>
        <w:ind w:left="356" w:hanging="247"/>
        <w:jc w:val="left"/>
      </w:pPr>
      <w:rPr>
        <w:rFonts w:ascii="Times New Roman" w:eastAsia="Times New Roman" w:hAnsi="Times New Roman" w:cs="Times New Roman" w:hint="default"/>
        <w:b w:val="0"/>
        <w:bCs w:val="0"/>
        <w:i w:val="0"/>
        <w:iCs w:val="0"/>
        <w:color w:val="231F20"/>
        <w:w w:val="84"/>
        <w:sz w:val="20"/>
        <w:szCs w:val="20"/>
        <w:lang w:val="es-ES" w:eastAsia="en-US" w:bidi="ar-SA"/>
      </w:rPr>
    </w:lvl>
    <w:lvl w:ilvl="1" w:tplc="596E38C6">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2" w:tplc="6D8E5F3A">
      <w:numFmt w:val="bullet"/>
      <w:lvlText w:val="•"/>
      <w:lvlJc w:val="left"/>
      <w:pPr>
        <w:ind w:left="1371" w:hanging="304"/>
      </w:pPr>
      <w:rPr>
        <w:rFonts w:hint="default"/>
        <w:lang w:val="es-ES" w:eastAsia="en-US" w:bidi="ar-SA"/>
      </w:rPr>
    </w:lvl>
    <w:lvl w:ilvl="3" w:tplc="9D543CD6">
      <w:numFmt w:val="bullet"/>
      <w:lvlText w:val="•"/>
      <w:lvlJc w:val="left"/>
      <w:pPr>
        <w:ind w:left="2042" w:hanging="304"/>
      </w:pPr>
      <w:rPr>
        <w:rFonts w:hint="default"/>
        <w:lang w:val="es-ES" w:eastAsia="en-US" w:bidi="ar-SA"/>
      </w:rPr>
    </w:lvl>
    <w:lvl w:ilvl="4" w:tplc="54F0EE88">
      <w:numFmt w:val="bullet"/>
      <w:lvlText w:val="•"/>
      <w:lvlJc w:val="left"/>
      <w:pPr>
        <w:ind w:left="2713" w:hanging="304"/>
      </w:pPr>
      <w:rPr>
        <w:rFonts w:hint="default"/>
        <w:lang w:val="es-ES" w:eastAsia="en-US" w:bidi="ar-SA"/>
      </w:rPr>
    </w:lvl>
    <w:lvl w:ilvl="5" w:tplc="76623120">
      <w:numFmt w:val="bullet"/>
      <w:lvlText w:val="•"/>
      <w:lvlJc w:val="left"/>
      <w:pPr>
        <w:ind w:left="3384" w:hanging="304"/>
      </w:pPr>
      <w:rPr>
        <w:rFonts w:hint="default"/>
        <w:lang w:val="es-ES" w:eastAsia="en-US" w:bidi="ar-SA"/>
      </w:rPr>
    </w:lvl>
    <w:lvl w:ilvl="6" w:tplc="E310A1FA">
      <w:numFmt w:val="bullet"/>
      <w:lvlText w:val="•"/>
      <w:lvlJc w:val="left"/>
      <w:pPr>
        <w:ind w:left="4055" w:hanging="304"/>
      </w:pPr>
      <w:rPr>
        <w:rFonts w:hint="default"/>
        <w:lang w:val="es-ES" w:eastAsia="en-US" w:bidi="ar-SA"/>
      </w:rPr>
    </w:lvl>
    <w:lvl w:ilvl="7" w:tplc="8A1A78DE">
      <w:numFmt w:val="bullet"/>
      <w:lvlText w:val="•"/>
      <w:lvlJc w:val="left"/>
      <w:pPr>
        <w:ind w:left="4726" w:hanging="304"/>
      </w:pPr>
      <w:rPr>
        <w:rFonts w:hint="default"/>
        <w:lang w:val="es-ES" w:eastAsia="en-US" w:bidi="ar-SA"/>
      </w:rPr>
    </w:lvl>
    <w:lvl w:ilvl="8" w:tplc="502041A6">
      <w:numFmt w:val="bullet"/>
      <w:lvlText w:val="•"/>
      <w:lvlJc w:val="left"/>
      <w:pPr>
        <w:ind w:left="5398" w:hanging="304"/>
      </w:pPr>
      <w:rPr>
        <w:rFonts w:hint="default"/>
        <w:lang w:val="es-ES" w:eastAsia="en-US" w:bidi="ar-SA"/>
      </w:rPr>
    </w:lvl>
  </w:abstractNum>
  <w:abstractNum w:abstractNumId="106" w15:restartNumberingAfterBreak="0">
    <w:nsid w:val="6A994F07"/>
    <w:multiLevelType w:val="hybridMultilevel"/>
    <w:tmpl w:val="2D8839AA"/>
    <w:lvl w:ilvl="0" w:tplc="A6DA8824">
      <w:numFmt w:val="bullet"/>
      <w:lvlText w:val="•"/>
      <w:lvlJc w:val="left"/>
      <w:pPr>
        <w:ind w:left="1437" w:hanging="304"/>
      </w:pPr>
      <w:rPr>
        <w:rFonts w:ascii="Georgia" w:eastAsia="Georgia" w:hAnsi="Georgia" w:cs="Georgia" w:hint="default"/>
        <w:b w:val="0"/>
        <w:bCs w:val="0"/>
        <w:i w:val="0"/>
        <w:iCs w:val="0"/>
        <w:color w:val="231F20"/>
        <w:w w:val="169"/>
        <w:sz w:val="20"/>
        <w:szCs w:val="20"/>
        <w:lang w:val="es-ES" w:eastAsia="en-US" w:bidi="ar-SA"/>
      </w:rPr>
    </w:lvl>
    <w:lvl w:ilvl="1" w:tplc="506A6A54">
      <w:numFmt w:val="bullet"/>
      <w:lvlText w:val="•"/>
      <w:lvlJc w:val="left"/>
      <w:pPr>
        <w:ind w:left="2118" w:hanging="304"/>
      </w:pPr>
      <w:rPr>
        <w:rFonts w:hint="default"/>
        <w:lang w:val="es-ES" w:eastAsia="en-US" w:bidi="ar-SA"/>
      </w:rPr>
    </w:lvl>
    <w:lvl w:ilvl="2" w:tplc="7A52362A">
      <w:numFmt w:val="bullet"/>
      <w:lvlText w:val="•"/>
      <w:lvlJc w:val="left"/>
      <w:pPr>
        <w:ind w:left="2796" w:hanging="304"/>
      </w:pPr>
      <w:rPr>
        <w:rFonts w:hint="default"/>
        <w:lang w:val="es-ES" w:eastAsia="en-US" w:bidi="ar-SA"/>
      </w:rPr>
    </w:lvl>
    <w:lvl w:ilvl="3" w:tplc="46D0222A">
      <w:numFmt w:val="bullet"/>
      <w:lvlText w:val="•"/>
      <w:lvlJc w:val="left"/>
      <w:pPr>
        <w:ind w:left="3474" w:hanging="304"/>
      </w:pPr>
      <w:rPr>
        <w:rFonts w:hint="default"/>
        <w:lang w:val="es-ES" w:eastAsia="en-US" w:bidi="ar-SA"/>
      </w:rPr>
    </w:lvl>
    <w:lvl w:ilvl="4" w:tplc="09D20AF4">
      <w:numFmt w:val="bullet"/>
      <w:lvlText w:val="•"/>
      <w:lvlJc w:val="left"/>
      <w:pPr>
        <w:ind w:left="4152" w:hanging="304"/>
      </w:pPr>
      <w:rPr>
        <w:rFonts w:hint="default"/>
        <w:lang w:val="es-ES" w:eastAsia="en-US" w:bidi="ar-SA"/>
      </w:rPr>
    </w:lvl>
    <w:lvl w:ilvl="5" w:tplc="8C4E1F56">
      <w:numFmt w:val="bullet"/>
      <w:lvlText w:val="•"/>
      <w:lvlJc w:val="left"/>
      <w:pPr>
        <w:ind w:left="4830" w:hanging="304"/>
      </w:pPr>
      <w:rPr>
        <w:rFonts w:hint="default"/>
        <w:lang w:val="es-ES" w:eastAsia="en-US" w:bidi="ar-SA"/>
      </w:rPr>
    </w:lvl>
    <w:lvl w:ilvl="6" w:tplc="7C5C4B60">
      <w:numFmt w:val="bullet"/>
      <w:lvlText w:val="•"/>
      <w:lvlJc w:val="left"/>
      <w:pPr>
        <w:ind w:left="5508" w:hanging="304"/>
      </w:pPr>
      <w:rPr>
        <w:rFonts w:hint="default"/>
        <w:lang w:val="es-ES" w:eastAsia="en-US" w:bidi="ar-SA"/>
      </w:rPr>
    </w:lvl>
    <w:lvl w:ilvl="7" w:tplc="F864D658">
      <w:numFmt w:val="bullet"/>
      <w:lvlText w:val="•"/>
      <w:lvlJc w:val="left"/>
      <w:pPr>
        <w:ind w:left="6186" w:hanging="304"/>
      </w:pPr>
      <w:rPr>
        <w:rFonts w:hint="default"/>
        <w:lang w:val="es-ES" w:eastAsia="en-US" w:bidi="ar-SA"/>
      </w:rPr>
    </w:lvl>
    <w:lvl w:ilvl="8" w:tplc="9236CD7E">
      <w:numFmt w:val="bullet"/>
      <w:lvlText w:val="•"/>
      <w:lvlJc w:val="left"/>
      <w:pPr>
        <w:ind w:left="6864" w:hanging="304"/>
      </w:pPr>
      <w:rPr>
        <w:rFonts w:hint="default"/>
        <w:lang w:val="es-ES" w:eastAsia="en-US" w:bidi="ar-SA"/>
      </w:rPr>
    </w:lvl>
  </w:abstractNum>
  <w:abstractNum w:abstractNumId="107" w15:restartNumberingAfterBreak="0">
    <w:nsid w:val="6B932FAD"/>
    <w:multiLevelType w:val="hybridMultilevel"/>
    <w:tmpl w:val="8188BDE8"/>
    <w:lvl w:ilvl="0" w:tplc="0FCA0748">
      <w:numFmt w:val="bullet"/>
      <w:lvlText w:val="–"/>
      <w:lvlJc w:val="left"/>
      <w:pPr>
        <w:ind w:left="1757" w:hanging="304"/>
      </w:pPr>
      <w:rPr>
        <w:rFonts w:ascii="Comic Sans MS" w:eastAsia="Comic Sans MS" w:hAnsi="Comic Sans MS" w:cs="Comic Sans MS" w:hint="default"/>
        <w:b w:val="0"/>
        <w:bCs w:val="0"/>
        <w:i w:val="0"/>
        <w:iCs w:val="0"/>
        <w:color w:val="231F20"/>
        <w:w w:val="113"/>
        <w:sz w:val="20"/>
        <w:szCs w:val="20"/>
        <w:lang w:val="es-ES" w:eastAsia="en-US" w:bidi="ar-SA"/>
      </w:rPr>
    </w:lvl>
    <w:lvl w:ilvl="1" w:tplc="964E989E">
      <w:numFmt w:val="bullet"/>
      <w:lvlText w:val="•"/>
      <w:lvlJc w:val="left"/>
      <w:pPr>
        <w:ind w:left="2406" w:hanging="304"/>
      </w:pPr>
      <w:rPr>
        <w:rFonts w:hint="default"/>
        <w:lang w:val="es-ES" w:eastAsia="en-US" w:bidi="ar-SA"/>
      </w:rPr>
    </w:lvl>
    <w:lvl w:ilvl="2" w:tplc="4BF4508C">
      <w:numFmt w:val="bullet"/>
      <w:lvlText w:val="•"/>
      <w:lvlJc w:val="left"/>
      <w:pPr>
        <w:ind w:left="3052" w:hanging="304"/>
      </w:pPr>
      <w:rPr>
        <w:rFonts w:hint="default"/>
        <w:lang w:val="es-ES" w:eastAsia="en-US" w:bidi="ar-SA"/>
      </w:rPr>
    </w:lvl>
    <w:lvl w:ilvl="3" w:tplc="7EE0D592">
      <w:numFmt w:val="bullet"/>
      <w:lvlText w:val="•"/>
      <w:lvlJc w:val="left"/>
      <w:pPr>
        <w:ind w:left="3698" w:hanging="304"/>
      </w:pPr>
      <w:rPr>
        <w:rFonts w:hint="default"/>
        <w:lang w:val="es-ES" w:eastAsia="en-US" w:bidi="ar-SA"/>
      </w:rPr>
    </w:lvl>
    <w:lvl w:ilvl="4" w:tplc="FCB65688">
      <w:numFmt w:val="bullet"/>
      <w:lvlText w:val="•"/>
      <w:lvlJc w:val="left"/>
      <w:pPr>
        <w:ind w:left="4344" w:hanging="304"/>
      </w:pPr>
      <w:rPr>
        <w:rFonts w:hint="default"/>
        <w:lang w:val="es-ES" w:eastAsia="en-US" w:bidi="ar-SA"/>
      </w:rPr>
    </w:lvl>
    <w:lvl w:ilvl="5" w:tplc="F70622A0">
      <w:numFmt w:val="bullet"/>
      <w:lvlText w:val="•"/>
      <w:lvlJc w:val="left"/>
      <w:pPr>
        <w:ind w:left="4990" w:hanging="304"/>
      </w:pPr>
      <w:rPr>
        <w:rFonts w:hint="default"/>
        <w:lang w:val="es-ES" w:eastAsia="en-US" w:bidi="ar-SA"/>
      </w:rPr>
    </w:lvl>
    <w:lvl w:ilvl="6" w:tplc="A8C2A156">
      <w:numFmt w:val="bullet"/>
      <w:lvlText w:val="•"/>
      <w:lvlJc w:val="left"/>
      <w:pPr>
        <w:ind w:left="5636" w:hanging="304"/>
      </w:pPr>
      <w:rPr>
        <w:rFonts w:hint="default"/>
        <w:lang w:val="es-ES" w:eastAsia="en-US" w:bidi="ar-SA"/>
      </w:rPr>
    </w:lvl>
    <w:lvl w:ilvl="7" w:tplc="EB3856A6">
      <w:numFmt w:val="bullet"/>
      <w:lvlText w:val="•"/>
      <w:lvlJc w:val="left"/>
      <w:pPr>
        <w:ind w:left="6282" w:hanging="304"/>
      </w:pPr>
      <w:rPr>
        <w:rFonts w:hint="default"/>
        <w:lang w:val="es-ES" w:eastAsia="en-US" w:bidi="ar-SA"/>
      </w:rPr>
    </w:lvl>
    <w:lvl w:ilvl="8" w:tplc="7ED42D3C">
      <w:numFmt w:val="bullet"/>
      <w:lvlText w:val="•"/>
      <w:lvlJc w:val="left"/>
      <w:pPr>
        <w:ind w:left="6928" w:hanging="304"/>
      </w:pPr>
      <w:rPr>
        <w:rFonts w:hint="default"/>
        <w:lang w:val="es-ES" w:eastAsia="en-US" w:bidi="ar-SA"/>
      </w:rPr>
    </w:lvl>
  </w:abstractNum>
  <w:abstractNum w:abstractNumId="108" w15:restartNumberingAfterBreak="0">
    <w:nsid w:val="6CE962FF"/>
    <w:multiLevelType w:val="hybridMultilevel"/>
    <w:tmpl w:val="36E080B0"/>
    <w:lvl w:ilvl="0" w:tplc="5DB08432">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EF24BF78">
      <w:numFmt w:val="bullet"/>
      <w:lvlText w:val="•"/>
      <w:lvlJc w:val="left"/>
      <w:pPr>
        <w:ind w:left="1306" w:hanging="304"/>
      </w:pPr>
      <w:rPr>
        <w:rFonts w:hint="default"/>
        <w:lang w:val="es-ES" w:eastAsia="en-US" w:bidi="ar-SA"/>
      </w:rPr>
    </w:lvl>
    <w:lvl w:ilvl="2" w:tplc="0BF63E84">
      <w:numFmt w:val="bullet"/>
      <w:lvlText w:val="•"/>
      <w:lvlJc w:val="left"/>
      <w:pPr>
        <w:ind w:left="1912" w:hanging="304"/>
      </w:pPr>
      <w:rPr>
        <w:rFonts w:hint="default"/>
        <w:lang w:val="es-ES" w:eastAsia="en-US" w:bidi="ar-SA"/>
      </w:rPr>
    </w:lvl>
    <w:lvl w:ilvl="3" w:tplc="D6B47136">
      <w:numFmt w:val="bullet"/>
      <w:lvlText w:val="•"/>
      <w:lvlJc w:val="left"/>
      <w:pPr>
        <w:ind w:left="2518" w:hanging="304"/>
      </w:pPr>
      <w:rPr>
        <w:rFonts w:hint="default"/>
        <w:lang w:val="es-ES" w:eastAsia="en-US" w:bidi="ar-SA"/>
      </w:rPr>
    </w:lvl>
    <w:lvl w:ilvl="4" w:tplc="8862A830">
      <w:numFmt w:val="bullet"/>
      <w:lvlText w:val="•"/>
      <w:lvlJc w:val="left"/>
      <w:pPr>
        <w:ind w:left="3124" w:hanging="304"/>
      </w:pPr>
      <w:rPr>
        <w:rFonts w:hint="default"/>
        <w:lang w:val="es-ES" w:eastAsia="en-US" w:bidi="ar-SA"/>
      </w:rPr>
    </w:lvl>
    <w:lvl w:ilvl="5" w:tplc="C696DC1C">
      <w:numFmt w:val="bullet"/>
      <w:lvlText w:val="•"/>
      <w:lvlJc w:val="left"/>
      <w:pPr>
        <w:ind w:left="3730" w:hanging="304"/>
      </w:pPr>
      <w:rPr>
        <w:rFonts w:hint="default"/>
        <w:lang w:val="es-ES" w:eastAsia="en-US" w:bidi="ar-SA"/>
      </w:rPr>
    </w:lvl>
    <w:lvl w:ilvl="6" w:tplc="9C526F66">
      <w:numFmt w:val="bullet"/>
      <w:lvlText w:val="•"/>
      <w:lvlJc w:val="left"/>
      <w:pPr>
        <w:ind w:left="4336" w:hanging="304"/>
      </w:pPr>
      <w:rPr>
        <w:rFonts w:hint="default"/>
        <w:lang w:val="es-ES" w:eastAsia="en-US" w:bidi="ar-SA"/>
      </w:rPr>
    </w:lvl>
    <w:lvl w:ilvl="7" w:tplc="F5E03A4E">
      <w:numFmt w:val="bullet"/>
      <w:lvlText w:val="•"/>
      <w:lvlJc w:val="left"/>
      <w:pPr>
        <w:ind w:left="4942" w:hanging="304"/>
      </w:pPr>
      <w:rPr>
        <w:rFonts w:hint="default"/>
        <w:lang w:val="es-ES" w:eastAsia="en-US" w:bidi="ar-SA"/>
      </w:rPr>
    </w:lvl>
    <w:lvl w:ilvl="8" w:tplc="192AD97E">
      <w:numFmt w:val="bullet"/>
      <w:lvlText w:val="•"/>
      <w:lvlJc w:val="left"/>
      <w:pPr>
        <w:ind w:left="5548" w:hanging="304"/>
      </w:pPr>
      <w:rPr>
        <w:rFonts w:hint="default"/>
        <w:lang w:val="es-ES" w:eastAsia="en-US" w:bidi="ar-SA"/>
      </w:rPr>
    </w:lvl>
  </w:abstractNum>
  <w:abstractNum w:abstractNumId="109" w15:restartNumberingAfterBreak="0">
    <w:nsid w:val="6E3C4A16"/>
    <w:multiLevelType w:val="hybridMultilevel"/>
    <w:tmpl w:val="E2E2A724"/>
    <w:lvl w:ilvl="0" w:tplc="C4A8E2C0">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778EE91C">
      <w:numFmt w:val="bullet"/>
      <w:lvlText w:val="•"/>
      <w:lvlJc w:val="left"/>
      <w:pPr>
        <w:ind w:left="1508" w:hanging="134"/>
      </w:pPr>
      <w:rPr>
        <w:rFonts w:hint="default"/>
        <w:lang w:val="es-ES" w:eastAsia="en-US" w:bidi="ar-SA"/>
      </w:rPr>
    </w:lvl>
    <w:lvl w:ilvl="2" w:tplc="7E88B196">
      <w:numFmt w:val="bullet"/>
      <w:lvlText w:val="•"/>
      <w:lvlJc w:val="left"/>
      <w:pPr>
        <w:ind w:left="1716" w:hanging="134"/>
      </w:pPr>
      <w:rPr>
        <w:rFonts w:hint="default"/>
        <w:lang w:val="es-ES" w:eastAsia="en-US" w:bidi="ar-SA"/>
      </w:rPr>
    </w:lvl>
    <w:lvl w:ilvl="3" w:tplc="64929BD4">
      <w:numFmt w:val="bullet"/>
      <w:lvlText w:val="•"/>
      <w:lvlJc w:val="left"/>
      <w:pPr>
        <w:ind w:left="1924" w:hanging="134"/>
      </w:pPr>
      <w:rPr>
        <w:rFonts w:hint="default"/>
        <w:lang w:val="es-ES" w:eastAsia="en-US" w:bidi="ar-SA"/>
      </w:rPr>
    </w:lvl>
    <w:lvl w:ilvl="4" w:tplc="ADB6B2C6">
      <w:numFmt w:val="bullet"/>
      <w:lvlText w:val="•"/>
      <w:lvlJc w:val="left"/>
      <w:pPr>
        <w:ind w:left="2132" w:hanging="134"/>
      </w:pPr>
      <w:rPr>
        <w:rFonts w:hint="default"/>
        <w:lang w:val="es-ES" w:eastAsia="en-US" w:bidi="ar-SA"/>
      </w:rPr>
    </w:lvl>
    <w:lvl w:ilvl="5" w:tplc="F70ADD06">
      <w:numFmt w:val="bullet"/>
      <w:lvlText w:val="•"/>
      <w:lvlJc w:val="left"/>
      <w:pPr>
        <w:ind w:left="2340" w:hanging="134"/>
      </w:pPr>
      <w:rPr>
        <w:rFonts w:hint="default"/>
        <w:lang w:val="es-ES" w:eastAsia="en-US" w:bidi="ar-SA"/>
      </w:rPr>
    </w:lvl>
    <w:lvl w:ilvl="6" w:tplc="F2BCA562">
      <w:numFmt w:val="bullet"/>
      <w:lvlText w:val="•"/>
      <w:lvlJc w:val="left"/>
      <w:pPr>
        <w:ind w:left="2549" w:hanging="134"/>
      </w:pPr>
      <w:rPr>
        <w:rFonts w:hint="default"/>
        <w:lang w:val="es-ES" w:eastAsia="en-US" w:bidi="ar-SA"/>
      </w:rPr>
    </w:lvl>
    <w:lvl w:ilvl="7" w:tplc="22AA3568">
      <w:numFmt w:val="bullet"/>
      <w:lvlText w:val="•"/>
      <w:lvlJc w:val="left"/>
      <w:pPr>
        <w:ind w:left="2757" w:hanging="134"/>
      </w:pPr>
      <w:rPr>
        <w:rFonts w:hint="default"/>
        <w:lang w:val="es-ES" w:eastAsia="en-US" w:bidi="ar-SA"/>
      </w:rPr>
    </w:lvl>
    <w:lvl w:ilvl="8" w:tplc="5BF42350">
      <w:numFmt w:val="bullet"/>
      <w:lvlText w:val="•"/>
      <w:lvlJc w:val="left"/>
      <w:pPr>
        <w:ind w:left="2965" w:hanging="134"/>
      </w:pPr>
      <w:rPr>
        <w:rFonts w:hint="default"/>
        <w:lang w:val="es-ES" w:eastAsia="en-US" w:bidi="ar-SA"/>
      </w:rPr>
    </w:lvl>
  </w:abstractNum>
  <w:abstractNum w:abstractNumId="110" w15:restartNumberingAfterBreak="0">
    <w:nsid w:val="6EF27BAB"/>
    <w:multiLevelType w:val="hybridMultilevel"/>
    <w:tmpl w:val="529A42F0"/>
    <w:lvl w:ilvl="0" w:tplc="870676B4">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623ACCFC">
      <w:numFmt w:val="bullet"/>
      <w:lvlText w:val="•"/>
      <w:lvlJc w:val="left"/>
      <w:pPr>
        <w:ind w:left="768" w:hanging="134"/>
      </w:pPr>
      <w:rPr>
        <w:rFonts w:hint="default"/>
        <w:lang w:val="es-ES" w:eastAsia="en-US" w:bidi="ar-SA"/>
      </w:rPr>
    </w:lvl>
    <w:lvl w:ilvl="2" w:tplc="6CE2A3F6">
      <w:numFmt w:val="bullet"/>
      <w:lvlText w:val="•"/>
      <w:lvlJc w:val="left"/>
      <w:pPr>
        <w:ind w:left="1236" w:hanging="134"/>
      </w:pPr>
      <w:rPr>
        <w:rFonts w:hint="default"/>
        <w:lang w:val="es-ES" w:eastAsia="en-US" w:bidi="ar-SA"/>
      </w:rPr>
    </w:lvl>
    <w:lvl w:ilvl="3" w:tplc="B518E1C8">
      <w:numFmt w:val="bullet"/>
      <w:lvlText w:val="•"/>
      <w:lvlJc w:val="left"/>
      <w:pPr>
        <w:ind w:left="1704" w:hanging="134"/>
      </w:pPr>
      <w:rPr>
        <w:rFonts w:hint="default"/>
        <w:lang w:val="es-ES" w:eastAsia="en-US" w:bidi="ar-SA"/>
      </w:rPr>
    </w:lvl>
    <w:lvl w:ilvl="4" w:tplc="4C6A02FC">
      <w:numFmt w:val="bullet"/>
      <w:lvlText w:val="•"/>
      <w:lvlJc w:val="left"/>
      <w:pPr>
        <w:ind w:left="2172" w:hanging="134"/>
      </w:pPr>
      <w:rPr>
        <w:rFonts w:hint="default"/>
        <w:lang w:val="es-ES" w:eastAsia="en-US" w:bidi="ar-SA"/>
      </w:rPr>
    </w:lvl>
    <w:lvl w:ilvl="5" w:tplc="D708DAD4">
      <w:numFmt w:val="bullet"/>
      <w:lvlText w:val="•"/>
      <w:lvlJc w:val="left"/>
      <w:pPr>
        <w:ind w:left="2640" w:hanging="134"/>
      </w:pPr>
      <w:rPr>
        <w:rFonts w:hint="default"/>
        <w:lang w:val="es-ES" w:eastAsia="en-US" w:bidi="ar-SA"/>
      </w:rPr>
    </w:lvl>
    <w:lvl w:ilvl="6" w:tplc="B3844A02">
      <w:numFmt w:val="bullet"/>
      <w:lvlText w:val="•"/>
      <w:lvlJc w:val="left"/>
      <w:pPr>
        <w:ind w:left="3108" w:hanging="134"/>
      </w:pPr>
      <w:rPr>
        <w:rFonts w:hint="default"/>
        <w:lang w:val="es-ES" w:eastAsia="en-US" w:bidi="ar-SA"/>
      </w:rPr>
    </w:lvl>
    <w:lvl w:ilvl="7" w:tplc="C5D615E8">
      <w:numFmt w:val="bullet"/>
      <w:lvlText w:val="•"/>
      <w:lvlJc w:val="left"/>
      <w:pPr>
        <w:ind w:left="3576" w:hanging="134"/>
      </w:pPr>
      <w:rPr>
        <w:rFonts w:hint="default"/>
        <w:lang w:val="es-ES" w:eastAsia="en-US" w:bidi="ar-SA"/>
      </w:rPr>
    </w:lvl>
    <w:lvl w:ilvl="8" w:tplc="A9383302">
      <w:numFmt w:val="bullet"/>
      <w:lvlText w:val="•"/>
      <w:lvlJc w:val="left"/>
      <w:pPr>
        <w:ind w:left="4044" w:hanging="134"/>
      </w:pPr>
      <w:rPr>
        <w:rFonts w:hint="default"/>
        <w:lang w:val="es-ES" w:eastAsia="en-US" w:bidi="ar-SA"/>
      </w:rPr>
    </w:lvl>
  </w:abstractNum>
  <w:abstractNum w:abstractNumId="111" w15:restartNumberingAfterBreak="0">
    <w:nsid w:val="6F4D2A9F"/>
    <w:multiLevelType w:val="hybridMultilevel"/>
    <w:tmpl w:val="9A32EB24"/>
    <w:lvl w:ilvl="0" w:tplc="775431A6">
      <w:numFmt w:val="bullet"/>
      <w:lvlText w:val="•"/>
      <w:lvlJc w:val="left"/>
      <w:pPr>
        <w:ind w:left="372" w:hanging="134"/>
      </w:pPr>
      <w:rPr>
        <w:rFonts w:ascii="Georgia" w:eastAsia="Georgia" w:hAnsi="Georgia" w:cs="Georgia" w:hint="default"/>
        <w:b w:val="0"/>
        <w:bCs w:val="0"/>
        <w:i w:val="0"/>
        <w:iCs w:val="0"/>
        <w:color w:val="231F20"/>
        <w:w w:val="169"/>
        <w:sz w:val="16"/>
        <w:szCs w:val="16"/>
        <w:lang w:val="es-ES" w:eastAsia="en-US" w:bidi="ar-SA"/>
      </w:rPr>
    </w:lvl>
    <w:lvl w:ilvl="1" w:tplc="F2A40D14">
      <w:numFmt w:val="bullet"/>
      <w:lvlText w:val="•"/>
      <w:lvlJc w:val="left"/>
      <w:pPr>
        <w:ind w:left="717" w:hanging="304"/>
      </w:pPr>
      <w:rPr>
        <w:rFonts w:ascii="Georgia" w:eastAsia="Georgia" w:hAnsi="Georgia" w:cs="Georgia" w:hint="default"/>
        <w:b w:val="0"/>
        <w:bCs w:val="0"/>
        <w:i w:val="0"/>
        <w:iCs w:val="0"/>
        <w:color w:val="231F20"/>
        <w:w w:val="169"/>
        <w:sz w:val="18"/>
        <w:szCs w:val="18"/>
        <w:lang w:val="es-ES" w:eastAsia="en-US" w:bidi="ar-SA"/>
      </w:rPr>
    </w:lvl>
    <w:lvl w:ilvl="2" w:tplc="044E5EAC">
      <w:numFmt w:val="bullet"/>
      <w:lvlText w:val="•"/>
      <w:lvlJc w:val="left"/>
      <w:pPr>
        <w:ind w:left="883" w:hanging="304"/>
      </w:pPr>
      <w:rPr>
        <w:rFonts w:hint="default"/>
        <w:lang w:val="es-ES" w:eastAsia="en-US" w:bidi="ar-SA"/>
      </w:rPr>
    </w:lvl>
    <w:lvl w:ilvl="3" w:tplc="695EC9F0">
      <w:numFmt w:val="bullet"/>
      <w:lvlText w:val="•"/>
      <w:lvlJc w:val="left"/>
      <w:pPr>
        <w:ind w:left="1046" w:hanging="304"/>
      </w:pPr>
      <w:rPr>
        <w:rFonts w:hint="default"/>
        <w:lang w:val="es-ES" w:eastAsia="en-US" w:bidi="ar-SA"/>
      </w:rPr>
    </w:lvl>
    <w:lvl w:ilvl="4" w:tplc="7A68439A">
      <w:numFmt w:val="bullet"/>
      <w:lvlText w:val="•"/>
      <w:lvlJc w:val="left"/>
      <w:pPr>
        <w:ind w:left="1209" w:hanging="304"/>
      </w:pPr>
      <w:rPr>
        <w:rFonts w:hint="default"/>
        <w:lang w:val="es-ES" w:eastAsia="en-US" w:bidi="ar-SA"/>
      </w:rPr>
    </w:lvl>
    <w:lvl w:ilvl="5" w:tplc="D8C8F3C0">
      <w:numFmt w:val="bullet"/>
      <w:lvlText w:val="•"/>
      <w:lvlJc w:val="left"/>
      <w:pPr>
        <w:ind w:left="1372" w:hanging="304"/>
      </w:pPr>
      <w:rPr>
        <w:rFonts w:hint="default"/>
        <w:lang w:val="es-ES" w:eastAsia="en-US" w:bidi="ar-SA"/>
      </w:rPr>
    </w:lvl>
    <w:lvl w:ilvl="6" w:tplc="8FF88878">
      <w:numFmt w:val="bullet"/>
      <w:lvlText w:val="•"/>
      <w:lvlJc w:val="left"/>
      <w:pPr>
        <w:ind w:left="1535" w:hanging="304"/>
      </w:pPr>
      <w:rPr>
        <w:rFonts w:hint="default"/>
        <w:lang w:val="es-ES" w:eastAsia="en-US" w:bidi="ar-SA"/>
      </w:rPr>
    </w:lvl>
    <w:lvl w:ilvl="7" w:tplc="EF38EA3E">
      <w:numFmt w:val="bullet"/>
      <w:lvlText w:val="•"/>
      <w:lvlJc w:val="left"/>
      <w:pPr>
        <w:ind w:left="1699" w:hanging="304"/>
      </w:pPr>
      <w:rPr>
        <w:rFonts w:hint="default"/>
        <w:lang w:val="es-ES" w:eastAsia="en-US" w:bidi="ar-SA"/>
      </w:rPr>
    </w:lvl>
    <w:lvl w:ilvl="8" w:tplc="F29A9762">
      <w:numFmt w:val="bullet"/>
      <w:lvlText w:val="•"/>
      <w:lvlJc w:val="left"/>
      <w:pPr>
        <w:ind w:left="1862" w:hanging="304"/>
      </w:pPr>
      <w:rPr>
        <w:rFonts w:hint="default"/>
        <w:lang w:val="es-ES" w:eastAsia="en-US" w:bidi="ar-SA"/>
      </w:rPr>
    </w:lvl>
  </w:abstractNum>
  <w:abstractNum w:abstractNumId="112" w15:restartNumberingAfterBreak="0">
    <w:nsid w:val="70037304"/>
    <w:multiLevelType w:val="hybridMultilevel"/>
    <w:tmpl w:val="6A5E3386"/>
    <w:lvl w:ilvl="0" w:tplc="0E3EA414">
      <w:numFmt w:val="bullet"/>
      <w:lvlText w:val="•"/>
      <w:lvlJc w:val="left"/>
      <w:pPr>
        <w:ind w:left="231" w:hanging="134"/>
      </w:pPr>
      <w:rPr>
        <w:rFonts w:ascii="Georgia" w:eastAsia="Georgia" w:hAnsi="Georgia" w:cs="Georgia" w:hint="default"/>
        <w:b w:val="0"/>
        <w:bCs w:val="0"/>
        <w:i w:val="0"/>
        <w:iCs w:val="0"/>
        <w:color w:val="231F20"/>
        <w:w w:val="169"/>
        <w:sz w:val="14"/>
        <w:szCs w:val="14"/>
        <w:lang w:val="es-ES" w:eastAsia="en-US" w:bidi="ar-SA"/>
      </w:rPr>
    </w:lvl>
    <w:lvl w:ilvl="1" w:tplc="392CB78A">
      <w:numFmt w:val="bullet"/>
      <w:lvlText w:val="•"/>
      <w:lvlJc w:val="left"/>
      <w:pPr>
        <w:ind w:left="833" w:hanging="134"/>
      </w:pPr>
      <w:rPr>
        <w:rFonts w:hint="default"/>
        <w:lang w:val="es-ES" w:eastAsia="en-US" w:bidi="ar-SA"/>
      </w:rPr>
    </w:lvl>
    <w:lvl w:ilvl="2" w:tplc="B2C48470">
      <w:numFmt w:val="bullet"/>
      <w:lvlText w:val="•"/>
      <w:lvlJc w:val="left"/>
      <w:pPr>
        <w:ind w:left="1426" w:hanging="134"/>
      </w:pPr>
      <w:rPr>
        <w:rFonts w:hint="default"/>
        <w:lang w:val="es-ES" w:eastAsia="en-US" w:bidi="ar-SA"/>
      </w:rPr>
    </w:lvl>
    <w:lvl w:ilvl="3" w:tplc="3348DA10">
      <w:numFmt w:val="bullet"/>
      <w:lvlText w:val="•"/>
      <w:lvlJc w:val="left"/>
      <w:pPr>
        <w:ind w:left="2019" w:hanging="134"/>
      </w:pPr>
      <w:rPr>
        <w:rFonts w:hint="default"/>
        <w:lang w:val="es-ES" w:eastAsia="en-US" w:bidi="ar-SA"/>
      </w:rPr>
    </w:lvl>
    <w:lvl w:ilvl="4" w:tplc="4392C5BA">
      <w:numFmt w:val="bullet"/>
      <w:lvlText w:val="•"/>
      <w:lvlJc w:val="left"/>
      <w:pPr>
        <w:ind w:left="2612" w:hanging="134"/>
      </w:pPr>
      <w:rPr>
        <w:rFonts w:hint="default"/>
        <w:lang w:val="es-ES" w:eastAsia="en-US" w:bidi="ar-SA"/>
      </w:rPr>
    </w:lvl>
    <w:lvl w:ilvl="5" w:tplc="E26616A4">
      <w:numFmt w:val="bullet"/>
      <w:lvlText w:val="•"/>
      <w:lvlJc w:val="left"/>
      <w:pPr>
        <w:ind w:left="3205" w:hanging="134"/>
      </w:pPr>
      <w:rPr>
        <w:rFonts w:hint="default"/>
        <w:lang w:val="es-ES" w:eastAsia="en-US" w:bidi="ar-SA"/>
      </w:rPr>
    </w:lvl>
    <w:lvl w:ilvl="6" w:tplc="FBE66308">
      <w:numFmt w:val="bullet"/>
      <w:lvlText w:val="•"/>
      <w:lvlJc w:val="left"/>
      <w:pPr>
        <w:ind w:left="3798" w:hanging="134"/>
      </w:pPr>
      <w:rPr>
        <w:rFonts w:hint="default"/>
        <w:lang w:val="es-ES" w:eastAsia="en-US" w:bidi="ar-SA"/>
      </w:rPr>
    </w:lvl>
    <w:lvl w:ilvl="7" w:tplc="9C669EFA">
      <w:numFmt w:val="bullet"/>
      <w:lvlText w:val="•"/>
      <w:lvlJc w:val="left"/>
      <w:pPr>
        <w:ind w:left="4391" w:hanging="134"/>
      </w:pPr>
      <w:rPr>
        <w:rFonts w:hint="default"/>
        <w:lang w:val="es-ES" w:eastAsia="en-US" w:bidi="ar-SA"/>
      </w:rPr>
    </w:lvl>
    <w:lvl w:ilvl="8" w:tplc="8ADEF5A8">
      <w:numFmt w:val="bullet"/>
      <w:lvlText w:val="•"/>
      <w:lvlJc w:val="left"/>
      <w:pPr>
        <w:ind w:left="4984" w:hanging="134"/>
      </w:pPr>
      <w:rPr>
        <w:rFonts w:hint="default"/>
        <w:lang w:val="es-ES" w:eastAsia="en-US" w:bidi="ar-SA"/>
      </w:rPr>
    </w:lvl>
  </w:abstractNum>
  <w:abstractNum w:abstractNumId="113" w15:restartNumberingAfterBreak="0">
    <w:nsid w:val="7059598F"/>
    <w:multiLevelType w:val="multilevel"/>
    <w:tmpl w:val="351CC420"/>
    <w:lvl w:ilvl="0">
      <w:start w:val="2"/>
      <w:numFmt w:val="upperLetter"/>
      <w:lvlText w:val="%1."/>
      <w:lvlJc w:val="left"/>
      <w:pPr>
        <w:ind w:left="413"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start w:val="1"/>
      <w:numFmt w:val="decimal"/>
      <w:lvlText w:val="%1.%2"/>
      <w:lvlJc w:val="left"/>
      <w:pPr>
        <w:ind w:left="689" w:hanging="27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2">
      <w:start w:val="1"/>
      <w:numFmt w:val="lowerLetter"/>
      <w:lvlText w:val="%1.%2.%3"/>
      <w:lvlJc w:val="left"/>
      <w:pPr>
        <w:ind w:left="1099" w:hanging="404"/>
        <w:jc w:val="right"/>
      </w:pPr>
      <w:rPr>
        <w:rFonts w:ascii="Microsoft Sans Serif" w:eastAsia="Microsoft Sans Serif" w:hAnsi="Microsoft Sans Serif" w:cs="Microsoft Sans Serif" w:hint="default"/>
        <w:b w:val="0"/>
        <w:bCs w:val="0"/>
        <w:i w:val="0"/>
        <w:iCs w:val="0"/>
        <w:color w:val="231F20"/>
        <w:w w:val="97"/>
        <w:sz w:val="16"/>
        <w:szCs w:val="16"/>
        <w:lang w:val="es-ES" w:eastAsia="en-US" w:bidi="ar-SA"/>
      </w:rPr>
    </w:lvl>
    <w:lvl w:ilvl="3">
      <w:start w:val="1"/>
      <w:numFmt w:val="lowerLetter"/>
      <w:lvlText w:val="%1.%2.%3.%4."/>
      <w:lvlJc w:val="left"/>
      <w:pPr>
        <w:ind w:left="753" w:hanging="582"/>
        <w:jc w:val="left"/>
      </w:pPr>
      <w:rPr>
        <w:rFonts w:ascii="Microsoft Sans Serif" w:eastAsia="Microsoft Sans Serif" w:hAnsi="Microsoft Sans Serif" w:cs="Microsoft Sans Serif" w:hint="default"/>
        <w:b w:val="0"/>
        <w:bCs w:val="0"/>
        <w:i w:val="0"/>
        <w:iCs w:val="0"/>
        <w:color w:val="231F20"/>
        <w:spacing w:val="-2"/>
        <w:w w:val="94"/>
        <w:sz w:val="16"/>
        <w:szCs w:val="16"/>
        <w:lang w:val="es-ES" w:eastAsia="en-US" w:bidi="ar-SA"/>
      </w:rPr>
    </w:lvl>
    <w:lvl w:ilvl="4">
      <w:numFmt w:val="bullet"/>
      <w:lvlText w:val="•"/>
      <w:lvlJc w:val="left"/>
      <w:pPr>
        <w:ind w:left="1620" w:hanging="582"/>
      </w:pPr>
      <w:rPr>
        <w:rFonts w:hint="default"/>
        <w:lang w:val="es-ES" w:eastAsia="en-US" w:bidi="ar-SA"/>
      </w:rPr>
    </w:lvl>
    <w:lvl w:ilvl="5">
      <w:numFmt w:val="bullet"/>
      <w:lvlText w:val="•"/>
      <w:lvlJc w:val="left"/>
      <w:pPr>
        <w:ind w:left="1784" w:hanging="582"/>
      </w:pPr>
      <w:rPr>
        <w:rFonts w:hint="default"/>
        <w:lang w:val="es-ES" w:eastAsia="en-US" w:bidi="ar-SA"/>
      </w:rPr>
    </w:lvl>
    <w:lvl w:ilvl="6">
      <w:numFmt w:val="bullet"/>
      <w:lvlText w:val="•"/>
      <w:lvlJc w:val="left"/>
      <w:pPr>
        <w:ind w:left="1949" w:hanging="582"/>
      </w:pPr>
      <w:rPr>
        <w:rFonts w:hint="default"/>
        <w:lang w:val="es-ES" w:eastAsia="en-US" w:bidi="ar-SA"/>
      </w:rPr>
    </w:lvl>
    <w:lvl w:ilvl="7">
      <w:numFmt w:val="bullet"/>
      <w:lvlText w:val="•"/>
      <w:lvlJc w:val="left"/>
      <w:pPr>
        <w:ind w:left="2113" w:hanging="582"/>
      </w:pPr>
      <w:rPr>
        <w:rFonts w:hint="default"/>
        <w:lang w:val="es-ES" w:eastAsia="en-US" w:bidi="ar-SA"/>
      </w:rPr>
    </w:lvl>
    <w:lvl w:ilvl="8">
      <w:numFmt w:val="bullet"/>
      <w:lvlText w:val="•"/>
      <w:lvlJc w:val="left"/>
      <w:pPr>
        <w:ind w:left="2278" w:hanging="582"/>
      </w:pPr>
      <w:rPr>
        <w:rFonts w:hint="default"/>
        <w:lang w:val="es-ES" w:eastAsia="en-US" w:bidi="ar-SA"/>
      </w:rPr>
    </w:lvl>
  </w:abstractNum>
  <w:abstractNum w:abstractNumId="114" w15:restartNumberingAfterBreak="0">
    <w:nsid w:val="70D30C52"/>
    <w:multiLevelType w:val="hybridMultilevel"/>
    <w:tmpl w:val="C46CF080"/>
    <w:lvl w:ilvl="0" w:tplc="05AE54F2">
      <w:start w:val="2"/>
      <w:numFmt w:val="upperLetter"/>
      <w:lvlText w:val="%1"/>
      <w:lvlJc w:val="left"/>
      <w:pPr>
        <w:ind w:left="2540" w:hanging="2292"/>
        <w:jc w:val="left"/>
      </w:pPr>
      <w:rPr>
        <w:rFonts w:ascii="Arial" w:eastAsia="Arial" w:hAnsi="Arial" w:cs="Arial" w:hint="default"/>
        <w:b w:val="0"/>
        <w:bCs w:val="0"/>
        <w:i w:val="0"/>
        <w:iCs w:val="0"/>
        <w:color w:val="231F20"/>
        <w:w w:val="95"/>
        <w:position w:val="-2"/>
        <w:sz w:val="16"/>
        <w:szCs w:val="16"/>
        <w:lang w:val="es-ES" w:eastAsia="en-US" w:bidi="ar-SA"/>
      </w:rPr>
    </w:lvl>
    <w:lvl w:ilvl="1" w:tplc="49CEC520">
      <w:numFmt w:val="bullet"/>
      <w:lvlText w:val="•"/>
      <w:lvlJc w:val="left"/>
      <w:pPr>
        <w:ind w:left="2292" w:hanging="134"/>
      </w:pPr>
      <w:rPr>
        <w:rFonts w:ascii="Georgia" w:eastAsia="Georgia" w:hAnsi="Georgia" w:cs="Georgia" w:hint="default"/>
        <w:b w:val="0"/>
        <w:bCs w:val="0"/>
        <w:i w:val="0"/>
        <w:iCs w:val="0"/>
        <w:color w:val="231F20"/>
        <w:w w:val="169"/>
        <w:sz w:val="16"/>
        <w:szCs w:val="16"/>
        <w:lang w:val="es-ES" w:eastAsia="en-US" w:bidi="ar-SA"/>
      </w:rPr>
    </w:lvl>
    <w:lvl w:ilvl="2" w:tplc="171AC006">
      <w:numFmt w:val="bullet"/>
      <w:lvlText w:val="•"/>
      <w:lvlJc w:val="left"/>
      <w:pPr>
        <w:ind w:left="2795" w:hanging="134"/>
      </w:pPr>
      <w:rPr>
        <w:rFonts w:hint="default"/>
        <w:lang w:val="es-ES" w:eastAsia="en-US" w:bidi="ar-SA"/>
      </w:rPr>
    </w:lvl>
    <w:lvl w:ilvl="3" w:tplc="4B289A94">
      <w:numFmt w:val="bullet"/>
      <w:lvlText w:val="•"/>
      <w:lvlJc w:val="left"/>
      <w:pPr>
        <w:ind w:left="3051" w:hanging="134"/>
      </w:pPr>
      <w:rPr>
        <w:rFonts w:hint="default"/>
        <w:lang w:val="es-ES" w:eastAsia="en-US" w:bidi="ar-SA"/>
      </w:rPr>
    </w:lvl>
    <w:lvl w:ilvl="4" w:tplc="9BC43710">
      <w:numFmt w:val="bullet"/>
      <w:lvlText w:val="•"/>
      <w:lvlJc w:val="left"/>
      <w:pPr>
        <w:ind w:left="3307" w:hanging="134"/>
      </w:pPr>
      <w:rPr>
        <w:rFonts w:hint="default"/>
        <w:lang w:val="es-ES" w:eastAsia="en-US" w:bidi="ar-SA"/>
      </w:rPr>
    </w:lvl>
    <w:lvl w:ilvl="5" w:tplc="BEE27026">
      <w:numFmt w:val="bullet"/>
      <w:lvlText w:val="•"/>
      <w:lvlJc w:val="left"/>
      <w:pPr>
        <w:ind w:left="3562" w:hanging="134"/>
      </w:pPr>
      <w:rPr>
        <w:rFonts w:hint="default"/>
        <w:lang w:val="es-ES" w:eastAsia="en-US" w:bidi="ar-SA"/>
      </w:rPr>
    </w:lvl>
    <w:lvl w:ilvl="6" w:tplc="BD4A7A1E">
      <w:numFmt w:val="bullet"/>
      <w:lvlText w:val="•"/>
      <w:lvlJc w:val="left"/>
      <w:pPr>
        <w:ind w:left="3818" w:hanging="134"/>
      </w:pPr>
      <w:rPr>
        <w:rFonts w:hint="default"/>
        <w:lang w:val="es-ES" w:eastAsia="en-US" w:bidi="ar-SA"/>
      </w:rPr>
    </w:lvl>
    <w:lvl w:ilvl="7" w:tplc="2D94D892">
      <w:numFmt w:val="bullet"/>
      <w:lvlText w:val="•"/>
      <w:lvlJc w:val="left"/>
      <w:pPr>
        <w:ind w:left="4074" w:hanging="134"/>
      </w:pPr>
      <w:rPr>
        <w:rFonts w:hint="default"/>
        <w:lang w:val="es-ES" w:eastAsia="en-US" w:bidi="ar-SA"/>
      </w:rPr>
    </w:lvl>
    <w:lvl w:ilvl="8" w:tplc="041C140E">
      <w:numFmt w:val="bullet"/>
      <w:lvlText w:val="•"/>
      <w:lvlJc w:val="left"/>
      <w:pPr>
        <w:ind w:left="4329" w:hanging="134"/>
      </w:pPr>
      <w:rPr>
        <w:rFonts w:hint="default"/>
        <w:lang w:val="es-ES" w:eastAsia="en-US" w:bidi="ar-SA"/>
      </w:rPr>
    </w:lvl>
  </w:abstractNum>
  <w:abstractNum w:abstractNumId="115" w15:restartNumberingAfterBreak="0">
    <w:nsid w:val="71CD17DF"/>
    <w:multiLevelType w:val="hybridMultilevel"/>
    <w:tmpl w:val="E112F55E"/>
    <w:lvl w:ilvl="0" w:tplc="B8CAB62C">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3DFC48D2">
      <w:numFmt w:val="bullet"/>
      <w:lvlText w:val="•"/>
      <w:lvlJc w:val="left"/>
      <w:pPr>
        <w:ind w:left="1508" w:hanging="134"/>
      </w:pPr>
      <w:rPr>
        <w:rFonts w:hint="default"/>
        <w:lang w:val="es-ES" w:eastAsia="en-US" w:bidi="ar-SA"/>
      </w:rPr>
    </w:lvl>
    <w:lvl w:ilvl="2" w:tplc="37D665F2">
      <w:numFmt w:val="bullet"/>
      <w:lvlText w:val="•"/>
      <w:lvlJc w:val="left"/>
      <w:pPr>
        <w:ind w:left="1716" w:hanging="134"/>
      </w:pPr>
      <w:rPr>
        <w:rFonts w:hint="default"/>
        <w:lang w:val="es-ES" w:eastAsia="en-US" w:bidi="ar-SA"/>
      </w:rPr>
    </w:lvl>
    <w:lvl w:ilvl="3" w:tplc="933C041C">
      <w:numFmt w:val="bullet"/>
      <w:lvlText w:val="•"/>
      <w:lvlJc w:val="left"/>
      <w:pPr>
        <w:ind w:left="1924" w:hanging="134"/>
      </w:pPr>
      <w:rPr>
        <w:rFonts w:hint="default"/>
        <w:lang w:val="es-ES" w:eastAsia="en-US" w:bidi="ar-SA"/>
      </w:rPr>
    </w:lvl>
    <w:lvl w:ilvl="4" w:tplc="E372204E">
      <w:numFmt w:val="bullet"/>
      <w:lvlText w:val="•"/>
      <w:lvlJc w:val="left"/>
      <w:pPr>
        <w:ind w:left="2132" w:hanging="134"/>
      </w:pPr>
      <w:rPr>
        <w:rFonts w:hint="default"/>
        <w:lang w:val="es-ES" w:eastAsia="en-US" w:bidi="ar-SA"/>
      </w:rPr>
    </w:lvl>
    <w:lvl w:ilvl="5" w:tplc="A6382E90">
      <w:numFmt w:val="bullet"/>
      <w:lvlText w:val="•"/>
      <w:lvlJc w:val="left"/>
      <w:pPr>
        <w:ind w:left="2340" w:hanging="134"/>
      </w:pPr>
      <w:rPr>
        <w:rFonts w:hint="default"/>
        <w:lang w:val="es-ES" w:eastAsia="en-US" w:bidi="ar-SA"/>
      </w:rPr>
    </w:lvl>
    <w:lvl w:ilvl="6" w:tplc="A1E69818">
      <w:numFmt w:val="bullet"/>
      <w:lvlText w:val="•"/>
      <w:lvlJc w:val="left"/>
      <w:pPr>
        <w:ind w:left="2549" w:hanging="134"/>
      </w:pPr>
      <w:rPr>
        <w:rFonts w:hint="default"/>
        <w:lang w:val="es-ES" w:eastAsia="en-US" w:bidi="ar-SA"/>
      </w:rPr>
    </w:lvl>
    <w:lvl w:ilvl="7" w:tplc="56383538">
      <w:numFmt w:val="bullet"/>
      <w:lvlText w:val="•"/>
      <w:lvlJc w:val="left"/>
      <w:pPr>
        <w:ind w:left="2757" w:hanging="134"/>
      </w:pPr>
      <w:rPr>
        <w:rFonts w:hint="default"/>
        <w:lang w:val="es-ES" w:eastAsia="en-US" w:bidi="ar-SA"/>
      </w:rPr>
    </w:lvl>
    <w:lvl w:ilvl="8" w:tplc="00B0B8FE">
      <w:numFmt w:val="bullet"/>
      <w:lvlText w:val="•"/>
      <w:lvlJc w:val="left"/>
      <w:pPr>
        <w:ind w:left="2965" w:hanging="134"/>
      </w:pPr>
      <w:rPr>
        <w:rFonts w:hint="default"/>
        <w:lang w:val="es-ES" w:eastAsia="en-US" w:bidi="ar-SA"/>
      </w:rPr>
    </w:lvl>
  </w:abstractNum>
  <w:abstractNum w:abstractNumId="116" w15:restartNumberingAfterBreak="0">
    <w:nsid w:val="72AA2C2B"/>
    <w:multiLevelType w:val="hybridMultilevel"/>
    <w:tmpl w:val="4808C0F8"/>
    <w:lvl w:ilvl="0" w:tplc="98624F7C">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A6E2B12A">
      <w:numFmt w:val="bullet"/>
      <w:lvlText w:val="•"/>
      <w:lvlJc w:val="left"/>
      <w:pPr>
        <w:ind w:left="819" w:hanging="134"/>
      </w:pPr>
      <w:rPr>
        <w:rFonts w:hint="default"/>
        <w:lang w:val="es-ES" w:eastAsia="en-US" w:bidi="ar-SA"/>
      </w:rPr>
    </w:lvl>
    <w:lvl w:ilvl="2" w:tplc="1AD823EC">
      <w:numFmt w:val="bullet"/>
      <w:lvlText w:val="•"/>
      <w:lvlJc w:val="left"/>
      <w:pPr>
        <w:ind w:left="1419" w:hanging="134"/>
      </w:pPr>
      <w:rPr>
        <w:rFonts w:hint="default"/>
        <w:lang w:val="es-ES" w:eastAsia="en-US" w:bidi="ar-SA"/>
      </w:rPr>
    </w:lvl>
    <w:lvl w:ilvl="3" w:tplc="812E2D96">
      <w:numFmt w:val="bullet"/>
      <w:lvlText w:val="•"/>
      <w:lvlJc w:val="left"/>
      <w:pPr>
        <w:ind w:left="2018" w:hanging="134"/>
      </w:pPr>
      <w:rPr>
        <w:rFonts w:hint="default"/>
        <w:lang w:val="es-ES" w:eastAsia="en-US" w:bidi="ar-SA"/>
      </w:rPr>
    </w:lvl>
    <w:lvl w:ilvl="4" w:tplc="26BA0E62">
      <w:numFmt w:val="bullet"/>
      <w:lvlText w:val="•"/>
      <w:lvlJc w:val="left"/>
      <w:pPr>
        <w:ind w:left="2618" w:hanging="134"/>
      </w:pPr>
      <w:rPr>
        <w:rFonts w:hint="default"/>
        <w:lang w:val="es-ES" w:eastAsia="en-US" w:bidi="ar-SA"/>
      </w:rPr>
    </w:lvl>
    <w:lvl w:ilvl="5" w:tplc="08669BC4">
      <w:numFmt w:val="bullet"/>
      <w:lvlText w:val="•"/>
      <w:lvlJc w:val="left"/>
      <w:pPr>
        <w:ind w:left="3218" w:hanging="134"/>
      </w:pPr>
      <w:rPr>
        <w:rFonts w:hint="default"/>
        <w:lang w:val="es-ES" w:eastAsia="en-US" w:bidi="ar-SA"/>
      </w:rPr>
    </w:lvl>
    <w:lvl w:ilvl="6" w:tplc="3F5C22BC">
      <w:numFmt w:val="bullet"/>
      <w:lvlText w:val="•"/>
      <w:lvlJc w:val="left"/>
      <w:pPr>
        <w:ind w:left="3817" w:hanging="134"/>
      </w:pPr>
      <w:rPr>
        <w:rFonts w:hint="default"/>
        <w:lang w:val="es-ES" w:eastAsia="en-US" w:bidi="ar-SA"/>
      </w:rPr>
    </w:lvl>
    <w:lvl w:ilvl="7" w:tplc="04BC1BD4">
      <w:numFmt w:val="bullet"/>
      <w:lvlText w:val="•"/>
      <w:lvlJc w:val="left"/>
      <w:pPr>
        <w:ind w:left="4417" w:hanging="134"/>
      </w:pPr>
      <w:rPr>
        <w:rFonts w:hint="default"/>
        <w:lang w:val="es-ES" w:eastAsia="en-US" w:bidi="ar-SA"/>
      </w:rPr>
    </w:lvl>
    <w:lvl w:ilvl="8" w:tplc="1B76D95E">
      <w:numFmt w:val="bullet"/>
      <w:lvlText w:val="•"/>
      <w:lvlJc w:val="left"/>
      <w:pPr>
        <w:ind w:left="5016" w:hanging="134"/>
      </w:pPr>
      <w:rPr>
        <w:rFonts w:hint="default"/>
        <w:lang w:val="es-ES" w:eastAsia="en-US" w:bidi="ar-SA"/>
      </w:rPr>
    </w:lvl>
  </w:abstractNum>
  <w:abstractNum w:abstractNumId="117" w15:restartNumberingAfterBreak="0">
    <w:nsid w:val="72B55534"/>
    <w:multiLevelType w:val="hybridMultilevel"/>
    <w:tmpl w:val="0D2CBA4E"/>
    <w:lvl w:ilvl="0" w:tplc="DD9C6CAA">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CB8E6F8">
      <w:numFmt w:val="bullet"/>
      <w:lvlText w:val="•"/>
      <w:lvlJc w:val="left"/>
      <w:pPr>
        <w:ind w:left="825" w:hanging="134"/>
      </w:pPr>
      <w:rPr>
        <w:rFonts w:hint="default"/>
        <w:lang w:val="es-ES" w:eastAsia="en-US" w:bidi="ar-SA"/>
      </w:rPr>
    </w:lvl>
    <w:lvl w:ilvl="2" w:tplc="71D8F23A">
      <w:numFmt w:val="bullet"/>
      <w:lvlText w:val="•"/>
      <w:lvlJc w:val="left"/>
      <w:pPr>
        <w:ind w:left="1291" w:hanging="134"/>
      </w:pPr>
      <w:rPr>
        <w:rFonts w:hint="default"/>
        <w:lang w:val="es-ES" w:eastAsia="en-US" w:bidi="ar-SA"/>
      </w:rPr>
    </w:lvl>
    <w:lvl w:ilvl="3" w:tplc="5B62210C">
      <w:numFmt w:val="bullet"/>
      <w:lvlText w:val="•"/>
      <w:lvlJc w:val="left"/>
      <w:pPr>
        <w:ind w:left="1756" w:hanging="134"/>
      </w:pPr>
      <w:rPr>
        <w:rFonts w:hint="default"/>
        <w:lang w:val="es-ES" w:eastAsia="en-US" w:bidi="ar-SA"/>
      </w:rPr>
    </w:lvl>
    <w:lvl w:ilvl="4" w:tplc="450E770A">
      <w:numFmt w:val="bullet"/>
      <w:lvlText w:val="•"/>
      <w:lvlJc w:val="left"/>
      <w:pPr>
        <w:ind w:left="2222" w:hanging="134"/>
      </w:pPr>
      <w:rPr>
        <w:rFonts w:hint="default"/>
        <w:lang w:val="es-ES" w:eastAsia="en-US" w:bidi="ar-SA"/>
      </w:rPr>
    </w:lvl>
    <w:lvl w:ilvl="5" w:tplc="1B8075EA">
      <w:numFmt w:val="bullet"/>
      <w:lvlText w:val="•"/>
      <w:lvlJc w:val="left"/>
      <w:pPr>
        <w:ind w:left="2687" w:hanging="134"/>
      </w:pPr>
      <w:rPr>
        <w:rFonts w:hint="default"/>
        <w:lang w:val="es-ES" w:eastAsia="en-US" w:bidi="ar-SA"/>
      </w:rPr>
    </w:lvl>
    <w:lvl w:ilvl="6" w:tplc="3356C30C">
      <w:numFmt w:val="bullet"/>
      <w:lvlText w:val="•"/>
      <w:lvlJc w:val="left"/>
      <w:pPr>
        <w:ind w:left="3153" w:hanging="134"/>
      </w:pPr>
      <w:rPr>
        <w:rFonts w:hint="default"/>
        <w:lang w:val="es-ES" w:eastAsia="en-US" w:bidi="ar-SA"/>
      </w:rPr>
    </w:lvl>
    <w:lvl w:ilvl="7" w:tplc="59AEF340">
      <w:numFmt w:val="bullet"/>
      <w:lvlText w:val="•"/>
      <w:lvlJc w:val="left"/>
      <w:pPr>
        <w:ind w:left="3618" w:hanging="134"/>
      </w:pPr>
      <w:rPr>
        <w:rFonts w:hint="default"/>
        <w:lang w:val="es-ES" w:eastAsia="en-US" w:bidi="ar-SA"/>
      </w:rPr>
    </w:lvl>
    <w:lvl w:ilvl="8" w:tplc="8AA43316">
      <w:numFmt w:val="bullet"/>
      <w:lvlText w:val="•"/>
      <w:lvlJc w:val="left"/>
      <w:pPr>
        <w:ind w:left="4084" w:hanging="134"/>
      </w:pPr>
      <w:rPr>
        <w:rFonts w:hint="default"/>
        <w:lang w:val="es-ES" w:eastAsia="en-US" w:bidi="ar-SA"/>
      </w:rPr>
    </w:lvl>
  </w:abstractNum>
  <w:abstractNum w:abstractNumId="118" w15:restartNumberingAfterBreak="0">
    <w:nsid w:val="73531769"/>
    <w:multiLevelType w:val="hybridMultilevel"/>
    <w:tmpl w:val="832EF1F4"/>
    <w:lvl w:ilvl="0" w:tplc="C886745E">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AB52E7BE">
      <w:numFmt w:val="bullet"/>
      <w:lvlText w:val="•"/>
      <w:lvlJc w:val="left"/>
      <w:pPr>
        <w:ind w:left="816" w:hanging="134"/>
      </w:pPr>
      <w:rPr>
        <w:rFonts w:hint="default"/>
        <w:lang w:val="es-ES" w:eastAsia="en-US" w:bidi="ar-SA"/>
      </w:rPr>
    </w:lvl>
    <w:lvl w:ilvl="2" w:tplc="EE62C046">
      <w:numFmt w:val="bullet"/>
      <w:lvlText w:val="•"/>
      <w:lvlJc w:val="left"/>
      <w:pPr>
        <w:ind w:left="1412" w:hanging="134"/>
      </w:pPr>
      <w:rPr>
        <w:rFonts w:hint="default"/>
        <w:lang w:val="es-ES" w:eastAsia="en-US" w:bidi="ar-SA"/>
      </w:rPr>
    </w:lvl>
    <w:lvl w:ilvl="3" w:tplc="EF8A0A88">
      <w:numFmt w:val="bullet"/>
      <w:lvlText w:val="•"/>
      <w:lvlJc w:val="left"/>
      <w:pPr>
        <w:ind w:left="2008" w:hanging="134"/>
      </w:pPr>
      <w:rPr>
        <w:rFonts w:hint="default"/>
        <w:lang w:val="es-ES" w:eastAsia="en-US" w:bidi="ar-SA"/>
      </w:rPr>
    </w:lvl>
    <w:lvl w:ilvl="4" w:tplc="610A5578">
      <w:numFmt w:val="bullet"/>
      <w:lvlText w:val="•"/>
      <w:lvlJc w:val="left"/>
      <w:pPr>
        <w:ind w:left="2604" w:hanging="134"/>
      </w:pPr>
      <w:rPr>
        <w:rFonts w:hint="default"/>
        <w:lang w:val="es-ES" w:eastAsia="en-US" w:bidi="ar-SA"/>
      </w:rPr>
    </w:lvl>
    <w:lvl w:ilvl="5" w:tplc="5452346E">
      <w:numFmt w:val="bullet"/>
      <w:lvlText w:val="•"/>
      <w:lvlJc w:val="left"/>
      <w:pPr>
        <w:ind w:left="3201" w:hanging="134"/>
      </w:pPr>
      <w:rPr>
        <w:rFonts w:hint="default"/>
        <w:lang w:val="es-ES" w:eastAsia="en-US" w:bidi="ar-SA"/>
      </w:rPr>
    </w:lvl>
    <w:lvl w:ilvl="6" w:tplc="DBE22DEC">
      <w:numFmt w:val="bullet"/>
      <w:lvlText w:val="•"/>
      <w:lvlJc w:val="left"/>
      <w:pPr>
        <w:ind w:left="3797" w:hanging="134"/>
      </w:pPr>
      <w:rPr>
        <w:rFonts w:hint="default"/>
        <w:lang w:val="es-ES" w:eastAsia="en-US" w:bidi="ar-SA"/>
      </w:rPr>
    </w:lvl>
    <w:lvl w:ilvl="7" w:tplc="2812A134">
      <w:numFmt w:val="bullet"/>
      <w:lvlText w:val="•"/>
      <w:lvlJc w:val="left"/>
      <w:pPr>
        <w:ind w:left="4393" w:hanging="134"/>
      </w:pPr>
      <w:rPr>
        <w:rFonts w:hint="default"/>
        <w:lang w:val="es-ES" w:eastAsia="en-US" w:bidi="ar-SA"/>
      </w:rPr>
    </w:lvl>
    <w:lvl w:ilvl="8" w:tplc="CC8834B4">
      <w:numFmt w:val="bullet"/>
      <w:lvlText w:val="•"/>
      <w:lvlJc w:val="left"/>
      <w:pPr>
        <w:ind w:left="4989" w:hanging="134"/>
      </w:pPr>
      <w:rPr>
        <w:rFonts w:hint="default"/>
        <w:lang w:val="es-ES" w:eastAsia="en-US" w:bidi="ar-SA"/>
      </w:rPr>
    </w:lvl>
  </w:abstractNum>
  <w:abstractNum w:abstractNumId="119" w15:restartNumberingAfterBreak="0">
    <w:nsid w:val="740B1BE8"/>
    <w:multiLevelType w:val="hybridMultilevel"/>
    <w:tmpl w:val="766C9BF8"/>
    <w:lvl w:ilvl="0" w:tplc="233887FC">
      <w:numFmt w:val="bullet"/>
      <w:lvlText w:val="•"/>
      <w:lvlJc w:val="left"/>
      <w:pPr>
        <w:ind w:left="214" w:hanging="134"/>
      </w:pPr>
      <w:rPr>
        <w:rFonts w:ascii="Georgia" w:eastAsia="Georgia" w:hAnsi="Georgia" w:cs="Georgia" w:hint="default"/>
        <w:b w:val="0"/>
        <w:bCs w:val="0"/>
        <w:i w:val="0"/>
        <w:iCs w:val="0"/>
        <w:color w:val="231F20"/>
        <w:w w:val="169"/>
        <w:sz w:val="16"/>
        <w:szCs w:val="16"/>
        <w:lang w:val="es-ES" w:eastAsia="en-US" w:bidi="ar-SA"/>
      </w:rPr>
    </w:lvl>
    <w:lvl w:ilvl="1" w:tplc="481E1A20">
      <w:numFmt w:val="bullet"/>
      <w:lvlText w:val="•"/>
      <w:lvlJc w:val="left"/>
      <w:pPr>
        <w:ind w:left="493" w:hanging="134"/>
      </w:pPr>
      <w:rPr>
        <w:rFonts w:hint="default"/>
        <w:lang w:val="es-ES" w:eastAsia="en-US" w:bidi="ar-SA"/>
      </w:rPr>
    </w:lvl>
    <w:lvl w:ilvl="2" w:tplc="9D52DE68">
      <w:numFmt w:val="bullet"/>
      <w:lvlText w:val="•"/>
      <w:lvlJc w:val="left"/>
      <w:pPr>
        <w:ind w:left="767" w:hanging="134"/>
      </w:pPr>
      <w:rPr>
        <w:rFonts w:hint="default"/>
        <w:lang w:val="es-ES" w:eastAsia="en-US" w:bidi="ar-SA"/>
      </w:rPr>
    </w:lvl>
    <w:lvl w:ilvl="3" w:tplc="D102C474">
      <w:numFmt w:val="bullet"/>
      <w:lvlText w:val="•"/>
      <w:lvlJc w:val="left"/>
      <w:pPr>
        <w:ind w:left="1041" w:hanging="134"/>
      </w:pPr>
      <w:rPr>
        <w:rFonts w:hint="default"/>
        <w:lang w:val="es-ES" w:eastAsia="en-US" w:bidi="ar-SA"/>
      </w:rPr>
    </w:lvl>
    <w:lvl w:ilvl="4" w:tplc="3E943B26">
      <w:numFmt w:val="bullet"/>
      <w:lvlText w:val="•"/>
      <w:lvlJc w:val="left"/>
      <w:pPr>
        <w:ind w:left="1314" w:hanging="134"/>
      </w:pPr>
      <w:rPr>
        <w:rFonts w:hint="default"/>
        <w:lang w:val="es-ES" w:eastAsia="en-US" w:bidi="ar-SA"/>
      </w:rPr>
    </w:lvl>
    <w:lvl w:ilvl="5" w:tplc="7ACC7DF4">
      <w:numFmt w:val="bullet"/>
      <w:lvlText w:val="•"/>
      <w:lvlJc w:val="left"/>
      <w:pPr>
        <w:ind w:left="1588" w:hanging="134"/>
      </w:pPr>
      <w:rPr>
        <w:rFonts w:hint="default"/>
        <w:lang w:val="es-ES" w:eastAsia="en-US" w:bidi="ar-SA"/>
      </w:rPr>
    </w:lvl>
    <w:lvl w:ilvl="6" w:tplc="57C2049A">
      <w:numFmt w:val="bullet"/>
      <w:lvlText w:val="•"/>
      <w:lvlJc w:val="left"/>
      <w:pPr>
        <w:ind w:left="1862" w:hanging="134"/>
      </w:pPr>
      <w:rPr>
        <w:rFonts w:hint="default"/>
        <w:lang w:val="es-ES" w:eastAsia="en-US" w:bidi="ar-SA"/>
      </w:rPr>
    </w:lvl>
    <w:lvl w:ilvl="7" w:tplc="E0549110">
      <w:numFmt w:val="bullet"/>
      <w:lvlText w:val="•"/>
      <w:lvlJc w:val="left"/>
      <w:pPr>
        <w:ind w:left="2136" w:hanging="134"/>
      </w:pPr>
      <w:rPr>
        <w:rFonts w:hint="default"/>
        <w:lang w:val="es-ES" w:eastAsia="en-US" w:bidi="ar-SA"/>
      </w:rPr>
    </w:lvl>
    <w:lvl w:ilvl="8" w:tplc="C0A61A7C">
      <w:numFmt w:val="bullet"/>
      <w:lvlText w:val="•"/>
      <w:lvlJc w:val="left"/>
      <w:pPr>
        <w:ind w:left="2409" w:hanging="134"/>
      </w:pPr>
      <w:rPr>
        <w:rFonts w:hint="default"/>
        <w:lang w:val="es-ES" w:eastAsia="en-US" w:bidi="ar-SA"/>
      </w:rPr>
    </w:lvl>
  </w:abstractNum>
  <w:abstractNum w:abstractNumId="120" w15:restartNumberingAfterBreak="0">
    <w:nsid w:val="7439798D"/>
    <w:multiLevelType w:val="hybridMultilevel"/>
    <w:tmpl w:val="D7FEEAEE"/>
    <w:lvl w:ilvl="0" w:tplc="39561FC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A3B6E9FC">
      <w:numFmt w:val="bullet"/>
      <w:lvlText w:val="•"/>
      <w:lvlJc w:val="left"/>
      <w:pPr>
        <w:ind w:left="1266" w:hanging="134"/>
      </w:pPr>
      <w:rPr>
        <w:rFonts w:hint="default"/>
        <w:lang w:val="es-ES" w:eastAsia="en-US" w:bidi="ar-SA"/>
      </w:rPr>
    </w:lvl>
    <w:lvl w:ilvl="2" w:tplc="EABA84EE">
      <w:numFmt w:val="bullet"/>
      <w:lvlText w:val="•"/>
      <w:lvlJc w:val="left"/>
      <w:pPr>
        <w:ind w:left="1812" w:hanging="134"/>
      </w:pPr>
      <w:rPr>
        <w:rFonts w:hint="default"/>
        <w:lang w:val="es-ES" w:eastAsia="en-US" w:bidi="ar-SA"/>
      </w:rPr>
    </w:lvl>
    <w:lvl w:ilvl="3" w:tplc="10FC0012">
      <w:numFmt w:val="bullet"/>
      <w:lvlText w:val="•"/>
      <w:lvlJc w:val="left"/>
      <w:pPr>
        <w:ind w:left="2358" w:hanging="134"/>
      </w:pPr>
      <w:rPr>
        <w:rFonts w:hint="default"/>
        <w:lang w:val="es-ES" w:eastAsia="en-US" w:bidi="ar-SA"/>
      </w:rPr>
    </w:lvl>
    <w:lvl w:ilvl="4" w:tplc="1220DA10">
      <w:numFmt w:val="bullet"/>
      <w:lvlText w:val="•"/>
      <w:lvlJc w:val="left"/>
      <w:pPr>
        <w:ind w:left="2904" w:hanging="134"/>
      </w:pPr>
      <w:rPr>
        <w:rFonts w:hint="default"/>
        <w:lang w:val="es-ES" w:eastAsia="en-US" w:bidi="ar-SA"/>
      </w:rPr>
    </w:lvl>
    <w:lvl w:ilvl="5" w:tplc="46022D04">
      <w:numFmt w:val="bullet"/>
      <w:lvlText w:val="•"/>
      <w:lvlJc w:val="left"/>
      <w:pPr>
        <w:ind w:left="3451" w:hanging="134"/>
      </w:pPr>
      <w:rPr>
        <w:rFonts w:hint="default"/>
        <w:lang w:val="es-ES" w:eastAsia="en-US" w:bidi="ar-SA"/>
      </w:rPr>
    </w:lvl>
    <w:lvl w:ilvl="6" w:tplc="606A21E8">
      <w:numFmt w:val="bullet"/>
      <w:lvlText w:val="•"/>
      <w:lvlJc w:val="left"/>
      <w:pPr>
        <w:ind w:left="3997" w:hanging="134"/>
      </w:pPr>
      <w:rPr>
        <w:rFonts w:hint="default"/>
        <w:lang w:val="es-ES" w:eastAsia="en-US" w:bidi="ar-SA"/>
      </w:rPr>
    </w:lvl>
    <w:lvl w:ilvl="7" w:tplc="2C7E51C6">
      <w:numFmt w:val="bullet"/>
      <w:lvlText w:val="•"/>
      <w:lvlJc w:val="left"/>
      <w:pPr>
        <w:ind w:left="4543" w:hanging="134"/>
      </w:pPr>
      <w:rPr>
        <w:rFonts w:hint="default"/>
        <w:lang w:val="es-ES" w:eastAsia="en-US" w:bidi="ar-SA"/>
      </w:rPr>
    </w:lvl>
    <w:lvl w:ilvl="8" w:tplc="77A0D5C2">
      <w:numFmt w:val="bullet"/>
      <w:lvlText w:val="•"/>
      <w:lvlJc w:val="left"/>
      <w:pPr>
        <w:ind w:left="5089" w:hanging="134"/>
      </w:pPr>
      <w:rPr>
        <w:rFonts w:hint="default"/>
        <w:lang w:val="es-ES" w:eastAsia="en-US" w:bidi="ar-SA"/>
      </w:rPr>
    </w:lvl>
  </w:abstractNum>
  <w:abstractNum w:abstractNumId="121" w15:restartNumberingAfterBreak="0">
    <w:nsid w:val="74F9504C"/>
    <w:multiLevelType w:val="hybridMultilevel"/>
    <w:tmpl w:val="8670176E"/>
    <w:lvl w:ilvl="0" w:tplc="55B44B62">
      <w:numFmt w:val="bullet"/>
      <w:lvlText w:val="•"/>
      <w:lvlJc w:val="left"/>
      <w:pPr>
        <w:ind w:left="213" w:hanging="134"/>
      </w:pPr>
      <w:rPr>
        <w:rFonts w:ascii="Georgia" w:eastAsia="Georgia" w:hAnsi="Georgia" w:cs="Georgia" w:hint="default"/>
        <w:b w:val="0"/>
        <w:bCs w:val="0"/>
        <w:i w:val="0"/>
        <w:iCs w:val="0"/>
        <w:color w:val="231F20"/>
        <w:w w:val="169"/>
        <w:sz w:val="16"/>
        <w:szCs w:val="16"/>
        <w:lang w:val="es-ES" w:eastAsia="en-US" w:bidi="ar-SA"/>
      </w:rPr>
    </w:lvl>
    <w:lvl w:ilvl="1" w:tplc="5CFA729E">
      <w:numFmt w:val="bullet"/>
      <w:lvlText w:val="•"/>
      <w:lvlJc w:val="left"/>
      <w:pPr>
        <w:ind w:left="819" w:hanging="134"/>
      </w:pPr>
      <w:rPr>
        <w:rFonts w:hint="default"/>
        <w:lang w:val="es-ES" w:eastAsia="en-US" w:bidi="ar-SA"/>
      </w:rPr>
    </w:lvl>
    <w:lvl w:ilvl="2" w:tplc="87183CC8">
      <w:numFmt w:val="bullet"/>
      <w:lvlText w:val="•"/>
      <w:lvlJc w:val="left"/>
      <w:pPr>
        <w:ind w:left="1419" w:hanging="134"/>
      </w:pPr>
      <w:rPr>
        <w:rFonts w:hint="default"/>
        <w:lang w:val="es-ES" w:eastAsia="en-US" w:bidi="ar-SA"/>
      </w:rPr>
    </w:lvl>
    <w:lvl w:ilvl="3" w:tplc="28BAB276">
      <w:numFmt w:val="bullet"/>
      <w:lvlText w:val="•"/>
      <w:lvlJc w:val="left"/>
      <w:pPr>
        <w:ind w:left="2018" w:hanging="134"/>
      </w:pPr>
      <w:rPr>
        <w:rFonts w:hint="default"/>
        <w:lang w:val="es-ES" w:eastAsia="en-US" w:bidi="ar-SA"/>
      </w:rPr>
    </w:lvl>
    <w:lvl w:ilvl="4" w:tplc="F97E23D8">
      <w:numFmt w:val="bullet"/>
      <w:lvlText w:val="•"/>
      <w:lvlJc w:val="left"/>
      <w:pPr>
        <w:ind w:left="2618" w:hanging="134"/>
      </w:pPr>
      <w:rPr>
        <w:rFonts w:hint="default"/>
        <w:lang w:val="es-ES" w:eastAsia="en-US" w:bidi="ar-SA"/>
      </w:rPr>
    </w:lvl>
    <w:lvl w:ilvl="5" w:tplc="99DC16E2">
      <w:numFmt w:val="bullet"/>
      <w:lvlText w:val="•"/>
      <w:lvlJc w:val="left"/>
      <w:pPr>
        <w:ind w:left="3218" w:hanging="134"/>
      </w:pPr>
      <w:rPr>
        <w:rFonts w:hint="default"/>
        <w:lang w:val="es-ES" w:eastAsia="en-US" w:bidi="ar-SA"/>
      </w:rPr>
    </w:lvl>
    <w:lvl w:ilvl="6" w:tplc="6102169E">
      <w:numFmt w:val="bullet"/>
      <w:lvlText w:val="•"/>
      <w:lvlJc w:val="left"/>
      <w:pPr>
        <w:ind w:left="3817" w:hanging="134"/>
      </w:pPr>
      <w:rPr>
        <w:rFonts w:hint="default"/>
        <w:lang w:val="es-ES" w:eastAsia="en-US" w:bidi="ar-SA"/>
      </w:rPr>
    </w:lvl>
    <w:lvl w:ilvl="7" w:tplc="1E8A1976">
      <w:numFmt w:val="bullet"/>
      <w:lvlText w:val="•"/>
      <w:lvlJc w:val="left"/>
      <w:pPr>
        <w:ind w:left="4417" w:hanging="134"/>
      </w:pPr>
      <w:rPr>
        <w:rFonts w:hint="default"/>
        <w:lang w:val="es-ES" w:eastAsia="en-US" w:bidi="ar-SA"/>
      </w:rPr>
    </w:lvl>
    <w:lvl w:ilvl="8" w:tplc="2A3CB5D8">
      <w:numFmt w:val="bullet"/>
      <w:lvlText w:val="•"/>
      <w:lvlJc w:val="left"/>
      <w:pPr>
        <w:ind w:left="5016" w:hanging="134"/>
      </w:pPr>
      <w:rPr>
        <w:rFonts w:hint="default"/>
        <w:lang w:val="es-ES" w:eastAsia="en-US" w:bidi="ar-SA"/>
      </w:rPr>
    </w:lvl>
  </w:abstractNum>
  <w:abstractNum w:abstractNumId="122" w15:restartNumberingAfterBreak="0">
    <w:nsid w:val="757B374A"/>
    <w:multiLevelType w:val="hybridMultilevel"/>
    <w:tmpl w:val="BBE272DE"/>
    <w:lvl w:ilvl="0" w:tplc="32822EC2">
      <w:start w:val="1"/>
      <w:numFmt w:val="upperLetter"/>
      <w:lvlText w:val="%1."/>
      <w:lvlJc w:val="left"/>
      <w:pPr>
        <w:ind w:left="397" w:hanging="227"/>
        <w:jc w:val="left"/>
      </w:pPr>
      <w:rPr>
        <w:rFonts w:ascii="Microsoft Sans Serif" w:eastAsia="Microsoft Sans Serif" w:hAnsi="Microsoft Sans Serif" w:cs="Microsoft Sans Serif" w:hint="default"/>
        <w:b w:val="0"/>
        <w:bCs w:val="0"/>
        <w:i w:val="0"/>
        <w:iCs w:val="0"/>
        <w:color w:val="231F20"/>
        <w:w w:val="93"/>
        <w:sz w:val="16"/>
        <w:szCs w:val="16"/>
        <w:lang w:val="es-ES" w:eastAsia="en-US" w:bidi="ar-SA"/>
      </w:rPr>
    </w:lvl>
    <w:lvl w:ilvl="1" w:tplc="43FA3F32">
      <w:numFmt w:val="bullet"/>
      <w:lvlText w:val="•"/>
      <w:lvlJc w:val="left"/>
      <w:pPr>
        <w:ind w:left="581" w:hanging="227"/>
      </w:pPr>
      <w:rPr>
        <w:rFonts w:hint="default"/>
        <w:lang w:val="es-ES" w:eastAsia="en-US" w:bidi="ar-SA"/>
      </w:rPr>
    </w:lvl>
    <w:lvl w:ilvl="2" w:tplc="E4FAD650">
      <w:numFmt w:val="bullet"/>
      <w:lvlText w:val="•"/>
      <w:lvlJc w:val="left"/>
      <w:pPr>
        <w:ind w:left="762" w:hanging="227"/>
      </w:pPr>
      <w:rPr>
        <w:rFonts w:hint="default"/>
        <w:lang w:val="es-ES" w:eastAsia="en-US" w:bidi="ar-SA"/>
      </w:rPr>
    </w:lvl>
    <w:lvl w:ilvl="3" w:tplc="74D8EA3A">
      <w:numFmt w:val="bullet"/>
      <w:lvlText w:val="•"/>
      <w:lvlJc w:val="left"/>
      <w:pPr>
        <w:ind w:left="943" w:hanging="227"/>
      </w:pPr>
      <w:rPr>
        <w:rFonts w:hint="default"/>
        <w:lang w:val="es-ES" w:eastAsia="en-US" w:bidi="ar-SA"/>
      </w:rPr>
    </w:lvl>
    <w:lvl w:ilvl="4" w:tplc="76B680C6">
      <w:numFmt w:val="bullet"/>
      <w:lvlText w:val="•"/>
      <w:lvlJc w:val="left"/>
      <w:pPr>
        <w:ind w:left="1124" w:hanging="227"/>
      </w:pPr>
      <w:rPr>
        <w:rFonts w:hint="default"/>
        <w:lang w:val="es-ES" w:eastAsia="en-US" w:bidi="ar-SA"/>
      </w:rPr>
    </w:lvl>
    <w:lvl w:ilvl="5" w:tplc="AFD0473A">
      <w:numFmt w:val="bullet"/>
      <w:lvlText w:val="•"/>
      <w:lvlJc w:val="left"/>
      <w:pPr>
        <w:ind w:left="1305" w:hanging="227"/>
      </w:pPr>
      <w:rPr>
        <w:rFonts w:hint="default"/>
        <w:lang w:val="es-ES" w:eastAsia="en-US" w:bidi="ar-SA"/>
      </w:rPr>
    </w:lvl>
    <w:lvl w:ilvl="6" w:tplc="CEA40B60">
      <w:numFmt w:val="bullet"/>
      <w:lvlText w:val="•"/>
      <w:lvlJc w:val="left"/>
      <w:pPr>
        <w:ind w:left="1486" w:hanging="227"/>
      </w:pPr>
      <w:rPr>
        <w:rFonts w:hint="default"/>
        <w:lang w:val="es-ES" w:eastAsia="en-US" w:bidi="ar-SA"/>
      </w:rPr>
    </w:lvl>
    <w:lvl w:ilvl="7" w:tplc="E79E3FB8">
      <w:numFmt w:val="bullet"/>
      <w:lvlText w:val="•"/>
      <w:lvlJc w:val="left"/>
      <w:pPr>
        <w:ind w:left="1668" w:hanging="227"/>
      </w:pPr>
      <w:rPr>
        <w:rFonts w:hint="default"/>
        <w:lang w:val="es-ES" w:eastAsia="en-US" w:bidi="ar-SA"/>
      </w:rPr>
    </w:lvl>
    <w:lvl w:ilvl="8" w:tplc="CA384D9C">
      <w:numFmt w:val="bullet"/>
      <w:lvlText w:val="•"/>
      <w:lvlJc w:val="left"/>
      <w:pPr>
        <w:ind w:left="1849" w:hanging="227"/>
      </w:pPr>
      <w:rPr>
        <w:rFonts w:hint="default"/>
        <w:lang w:val="es-ES" w:eastAsia="en-US" w:bidi="ar-SA"/>
      </w:rPr>
    </w:lvl>
  </w:abstractNum>
  <w:abstractNum w:abstractNumId="123" w15:restartNumberingAfterBreak="0">
    <w:nsid w:val="766C5C32"/>
    <w:multiLevelType w:val="hybridMultilevel"/>
    <w:tmpl w:val="65362A62"/>
    <w:lvl w:ilvl="0" w:tplc="663A1B08">
      <w:numFmt w:val="bullet"/>
      <w:lvlText w:val="•"/>
      <w:lvlJc w:val="left"/>
      <w:pPr>
        <w:ind w:left="725" w:hanging="134"/>
      </w:pPr>
      <w:rPr>
        <w:rFonts w:ascii="Georgia" w:eastAsia="Georgia" w:hAnsi="Georgia" w:cs="Georgia" w:hint="default"/>
        <w:b w:val="0"/>
        <w:bCs w:val="0"/>
        <w:i w:val="0"/>
        <w:iCs w:val="0"/>
        <w:color w:val="231F20"/>
        <w:w w:val="169"/>
        <w:sz w:val="15"/>
        <w:szCs w:val="15"/>
        <w:lang w:val="es-ES" w:eastAsia="en-US" w:bidi="ar-SA"/>
      </w:rPr>
    </w:lvl>
    <w:lvl w:ilvl="1" w:tplc="679E9AB6">
      <w:numFmt w:val="bullet"/>
      <w:lvlText w:val="•"/>
      <w:lvlJc w:val="left"/>
      <w:pPr>
        <w:ind w:left="1266" w:hanging="134"/>
      </w:pPr>
      <w:rPr>
        <w:rFonts w:hint="default"/>
        <w:lang w:val="es-ES" w:eastAsia="en-US" w:bidi="ar-SA"/>
      </w:rPr>
    </w:lvl>
    <w:lvl w:ilvl="2" w:tplc="DC24F4EE">
      <w:numFmt w:val="bullet"/>
      <w:lvlText w:val="•"/>
      <w:lvlJc w:val="left"/>
      <w:pPr>
        <w:ind w:left="1812" w:hanging="134"/>
      </w:pPr>
      <w:rPr>
        <w:rFonts w:hint="default"/>
        <w:lang w:val="es-ES" w:eastAsia="en-US" w:bidi="ar-SA"/>
      </w:rPr>
    </w:lvl>
    <w:lvl w:ilvl="3" w:tplc="158ABA8A">
      <w:numFmt w:val="bullet"/>
      <w:lvlText w:val="•"/>
      <w:lvlJc w:val="left"/>
      <w:pPr>
        <w:ind w:left="2358" w:hanging="134"/>
      </w:pPr>
      <w:rPr>
        <w:rFonts w:hint="default"/>
        <w:lang w:val="es-ES" w:eastAsia="en-US" w:bidi="ar-SA"/>
      </w:rPr>
    </w:lvl>
    <w:lvl w:ilvl="4" w:tplc="CC103B8E">
      <w:numFmt w:val="bullet"/>
      <w:lvlText w:val="•"/>
      <w:lvlJc w:val="left"/>
      <w:pPr>
        <w:ind w:left="2904" w:hanging="134"/>
      </w:pPr>
      <w:rPr>
        <w:rFonts w:hint="default"/>
        <w:lang w:val="es-ES" w:eastAsia="en-US" w:bidi="ar-SA"/>
      </w:rPr>
    </w:lvl>
    <w:lvl w:ilvl="5" w:tplc="38C8DD70">
      <w:numFmt w:val="bullet"/>
      <w:lvlText w:val="•"/>
      <w:lvlJc w:val="left"/>
      <w:pPr>
        <w:ind w:left="3451" w:hanging="134"/>
      </w:pPr>
      <w:rPr>
        <w:rFonts w:hint="default"/>
        <w:lang w:val="es-ES" w:eastAsia="en-US" w:bidi="ar-SA"/>
      </w:rPr>
    </w:lvl>
    <w:lvl w:ilvl="6" w:tplc="AEDA80E2">
      <w:numFmt w:val="bullet"/>
      <w:lvlText w:val="•"/>
      <w:lvlJc w:val="left"/>
      <w:pPr>
        <w:ind w:left="3997" w:hanging="134"/>
      </w:pPr>
      <w:rPr>
        <w:rFonts w:hint="default"/>
        <w:lang w:val="es-ES" w:eastAsia="en-US" w:bidi="ar-SA"/>
      </w:rPr>
    </w:lvl>
    <w:lvl w:ilvl="7" w:tplc="BD1693EA">
      <w:numFmt w:val="bullet"/>
      <w:lvlText w:val="•"/>
      <w:lvlJc w:val="left"/>
      <w:pPr>
        <w:ind w:left="4543" w:hanging="134"/>
      </w:pPr>
      <w:rPr>
        <w:rFonts w:hint="default"/>
        <w:lang w:val="es-ES" w:eastAsia="en-US" w:bidi="ar-SA"/>
      </w:rPr>
    </w:lvl>
    <w:lvl w:ilvl="8" w:tplc="0DB8D12E">
      <w:numFmt w:val="bullet"/>
      <w:lvlText w:val="•"/>
      <w:lvlJc w:val="left"/>
      <w:pPr>
        <w:ind w:left="5089" w:hanging="134"/>
      </w:pPr>
      <w:rPr>
        <w:rFonts w:hint="default"/>
        <w:lang w:val="es-ES" w:eastAsia="en-US" w:bidi="ar-SA"/>
      </w:rPr>
    </w:lvl>
  </w:abstractNum>
  <w:abstractNum w:abstractNumId="124" w15:restartNumberingAfterBreak="0">
    <w:nsid w:val="77624BA9"/>
    <w:multiLevelType w:val="hybridMultilevel"/>
    <w:tmpl w:val="B17098C4"/>
    <w:lvl w:ilvl="0" w:tplc="0B12F094">
      <w:numFmt w:val="bullet"/>
      <w:lvlText w:val="•"/>
      <w:lvlJc w:val="left"/>
      <w:pPr>
        <w:ind w:left="2516" w:hanging="134"/>
      </w:pPr>
      <w:rPr>
        <w:rFonts w:ascii="Georgia" w:eastAsia="Georgia" w:hAnsi="Georgia" w:cs="Georgia" w:hint="default"/>
        <w:b w:val="0"/>
        <w:bCs w:val="0"/>
        <w:i w:val="0"/>
        <w:iCs w:val="0"/>
        <w:color w:val="231F20"/>
        <w:w w:val="169"/>
        <w:sz w:val="16"/>
        <w:szCs w:val="16"/>
        <w:lang w:val="es-ES" w:eastAsia="en-US" w:bidi="ar-SA"/>
      </w:rPr>
    </w:lvl>
    <w:lvl w:ilvl="1" w:tplc="DC30B8FA">
      <w:numFmt w:val="bullet"/>
      <w:lvlText w:val="•"/>
      <w:lvlJc w:val="left"/>
      <w:pPr>
        <w:ind w:left="2892" w:hanging="134"/>
      </w:pPr>
      <w:rPr>
        <w:rFonts w:hint="default"/>
        <w:lang w:val="es-ES" w:eastAsia="en-US" w:bidi="ar-SA"/>
      </w:rPr>
    </w:lvl>
    <w:lvl w:ilvl="2" w:tplc="C1B8530E">
      <w:numFmt w:val="bullet"/>
      <w:lvlText w:val="•"/>
      <w:lvlJc w:val="left"/>
      <w:pPr>
        <w:ind w:left="3265" w:hanging="134"/>
      </w:pPr>
      <w:rPr>
        <w:rFonts w:hint="default"/>
        <w:lang w:val="es-ES" w:eastAsia="en-US" w:bidi="ar-SA"/>
      </w:rPr>
    </w:lvl>
    <w:lvl w:ilvl="3" w:tplc="99B08638">
      <w:numFmt w:val="bullet"/>
      <w:lvlText w:val="•"/>
      <w:lvlJc w:val="left"/>
      <w:pPr>
        <w:ind w:left="3637" w:hanging="134"/>
      </w:pPr>
      <w:rPr>
        <w:rFonts w:hint="default"/>
        <w:lang w:val="es-ES" w:eastAsia="en-US" w:bidi="ar-SA"/>
      </w:rPr>
    </w:lvl>
    <w:lvl w:ilvl="4" w:tplc="B2FE636C">
      <w:numFmt w:val="bullet"/>
      <w:lvlText w:val="•"/>
      <w:lvlJc w:val="left"/>
      <w:pPr>
        <w:ind w:left="4010" w:hanging="134"/>
      </w:pPr>
      <w:rPr>
        <w:rFonts w:hint="default"/>
        <w:lang w:val="es-ES" w:eastAsia="en-US" w:bidi="ar-SA"/>
      </w:rPr>
    </w:lvl>
    <w:lvl w:ilvl="5" w:tplc="7B12E760">
      <w:numFmt w:val="bullet"/>
      <w:lvlText w:val="•"/>
      <w:lvlJc w:val="left"/>
      <w:pPr>
        <w:ind w:left="4383" w:hanging="134"/>
      </w:pPr>
      <w:rPr>
        <w:rFonts w:hint="default"/>
        <w:lang w:val="es-ES" w:eastAsia="en-US" w:bidi="ar-SA"/>
      </w:rPr>
    </w:lvl>
    <w:lvl w:ilvl="6" w:tplc="D0F60332">
      <w:numFmt w:val="bullet"/>
      <w:lvlText w:val="•"/>
      <w:lvlJc w:val="left"/>
      <w:pPr>
        <w:ind w:left="4755" w:hanging="134"/>
      </w:pPr>
      <w:rPr>
        <w:rFonts w:hint="default"/>
        <w:lang w:val="es-ES" w:eastAsia="en-US" w:bidi="ar-SA"/>
      </w:rPr>
    </w:lvl>
    <w:lvl w:ilvl="7" w:tplc="F1C25256">
      <w:numFmt w:val="bullet"/>
      <w:lvlText w:val="•"/>
      <w:lvlJc w:val="left"/>
      <w:pPr>
        <w:ind w:left="5128" w:hanging="134"/>
      </w:pPr>
      <w:rPr>
        <w:rFonts w:hint="default"/>
        <w:lang w:val="es-ES" w:eastAsia="en-US" w:bidi="ar-SA"/>
      </w:rPr>
    </w:lvl>
    <w:lvl w:ilvl="8" w:tplc="2C6808BE">
      <w:numFmt w:val="bullet"/>
      <w:lvlText w:val="•"/>
      <w:lvlJc w:val="left"/>
      <w:pPr>
        <w:ind w:left="5500" w:hanging="134"/>
      </w:pPr>
      <w:rPr>
        <w:rFonts w:hint="default"/>
        <w:lang w:val="es-ES" w:eastAsia="en-US" w:bidi="ar-SA"/>
      </w:rPr>
    </w:lvl>
  </w:abstractNum>
  <w:abstractNum w:abstractNumId="125" w15:restartNumberingAfterBreak="0">
    <w:nsid w:val="77D91507"/>
    <w:multiLevelType w:val="hybridMultilevel"/>
    <w:tmpl w:val="E17E50DE"/>
    <w:lvl w:ilvl="0" w:tplc="DCA89226">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535C700A">
      <w:numFmt w:val="bullet"/>
      <w:lvlText w:val="•"/>
      <w:lvlJc w:val="left"/>
      <w:pPr>
        <w:ind w:left="768" w:hanging="134"/>
      </w:pPr>
      <w:rPr>
        <w:rFonts w:hint="default"/>
        <w:lang w:val="es-ES" w:eastAsia="en-US" w:bidi="ar-SA"/>
      </w:rPr>
    </w:lvl>
    <w:lvl w:ilvl="2" w:tplc="AA46C862">
      <w:numFmt w:val="bullet"/>
      <w:lvlText w:val="•"/>
      <w:lvlJc w:val="left"/>
      <w:pPr>
        <w:ind w:left="1236" w:hanging="134"/>
      </w:pPr>
      <w:rPr>
        <w:rFonts w:hint="default"/>
        <w:lang w:val="es-ES" w:eastAsia="en-US" w:bidi="ar-SA"/>
      </w:rPr>
    </w:lvl>
    <w:lvl w:ilvl="3" w:tplc="F4A8798C">
      <w:numFmt w:val="bullet"/>
      <w:lvlText w:val="•"/>
      <w:lvlJc w:val="left"/>
      <w:pPr>
        <w:ind w:left="1704" w:hanging="134"/>
      </w:pPr>
      <w:rPr>
        <w:rFonts w:hint="default"/>
        <w:lang w:val="es-ES" w:eastAsia="en-US" w:bidi="ar-SA"/>
      </w:rPr>
    </w:lvl>
    <w:lvl w:ilvl="4" w:tplc="8F44B36A">
      <w:numFmt w:val="bullet"/>
      <w:lvlText w:val="•"/>
      <w:lvlJc w:val="left"/>
      <w:pPr>
        <w:ind w:left="2172" w:hanging="134"/>
      </w:pPr>
      <w:rPr>
        <w:rFonts w:hint="default"/>
        <w:lang w:val="es-ES" w:eastAsia="en-US" w:bidi="ar-SA"/>
      </w:rPr>
    </w:lvl>
    <w:lvl w:ilvl="5" w:tplc="6520D9AC">
      <w:numFmt w:val="bullet"/>
      <w:lvlText w:val="•"/>
      <w:lvlJc w:val="left"/>
      <w:pPr>
        <w:ind w:left="2640" w:hanging="134"/>
      </w:pPr>
      <w:rPr>
        <w:rFonts w:hint="default"/>
        <w:lang w:val="es-ES" w:eastAsia="en-US" w:bidi="ar-SA"/>
      </w:rPr>
    </w:lvl>
    <w:lvl w:ilvl="6" w:tplc="4AD2EA72">
      <w:numFmt w:val="bullet"/>
      <w:lvlText w:val="•"/>
      <w:lvlJc w:val="left"/>
      <w:pPr>
        <w:ind w:left="3108" w:hanging="134"/>
      </w:pPr>
      <w:rPr>
        <w:rFonts w:hint="default"/>
        <w:lang w:val="es-ES" w:eastAsia="en-US" w:bidi="ar-SA"/>
      </w:rPr>
    </w:lvl>
    <w:lvl w:ilvl="7" w:tplc="A148D7D0">
      <w:numFmt w:val="bullet"/>
      <w:lvlText w:val="•"/>
      <w:lvlJc w:val="left"/>
      <w:pPr>
        <w:ind w:left="3576" w:hanging="134"/>
      </w:pPr>
      <w:rPr>
        <w:rFonts w:hint="default"/>
        <w:lang w:val="es-ES" w:eastAsia="en-US" w:bidi="ar-SA"/>
      </w:rPr>
    </w:lvl>
    <w:lvl w:ilvl="8" w:tplc="CF7A1068">
      <w:numFmt w:val="bullet"/>
      <w:lvlText w:val="•"/>
      <w:lvlJc w:val="left"/>
      <w:pPr>
        <w:ind w:left="4044" w:hanging="134"/>
      </w:pPr>
      <w:rPr>
        <w:rFonts w:hint="default"/>
        <w:lang w:val="es-ES" w:eastAsia="en-US" w:bidi="ar-SA"/>
      </w:rPr>
    </w:lvl>
  </w:abstractNum>
  <w:abstractNum w:abstractNumId="126" w15:restartNumberingAfterBreak="0">
    <w:nsid w:val="790C11F8"/>
    <w:multiLevelType w:val="hybridMultilevel"/>
    <w:tmpl w:val="2748506A"/>
    <w:lvl w:ilvl="0" w:tplc="44C6D124">
      <w:start w:val="1"/>
      <w:numFmt w:val="decimal"/>
      <w:lvlText w:val="%1."/>
      <w:lvlJc w:val="left"/>
      <w:pPr>
        <w:ind w:left="287" w:hanging="171"/>
        <w:jc w:val="left"/>
      </w:pPr>
      <w:rPr>
        <w:rFonts w:ascii="Microsoft Sans Serif" w:eastAsia="Microsoft Sans Serif" w:hAnsi="Microsoft Sans Serif" w:cs="Microsoft Sans Serif" w:hint="default"/>
        <w:b w:val="0"/>
        <w:bCs w:val="0"/>
        <w:i w:val="0"/>
        <w:iCs w:val="0"/>
        <w:color w:val="231F20"/>
        <w:w w:val="93"/>
        <w:sz w:val="14"/>
        <w:szCs w:val="14"/>
        <w:lang w:val="es-ES" w:eastAsia="en-US" w:bidi="ar-SA"/>
      </w:rPr>
    </w:lvl>
    <w:lvl w:ilvl="1" w:tplc="C7140232">
      <w:numFmt w:val="bullet"/>
      <w:lvlText w:val="•"/>
      <w:lvlJc w:val="left"/>
      <w:pPr>
        <w:ind w:left="869" w:hanging="171"/>
      </w:pPr>
      <w:rPr>
        <w:rFonts w:hint="default"/>
        <w:lang w:val="es-ES" w:eastAsia="en-US" w:bidi="ar-SA"/>
      </w:rPr>
    </w:lvl>
    <w:lvl w:ilvl="2" w:tplc="7DEAED24">
      <w:numFmt w:val="bullet"/>
      <w:lvlText w:val="•"/>
      <w:lvlJc w:val="left"/>
      <w:pPr>
        <w:ind w:left="1458" w:hanging="171"/>
      </w:pPr>
      <w:rPr>
        <w:rFonts w:hint="default"/>
        <w:lang w:val="es-ES" w:eastAsia="en-US" w:bidi="ar-SA"/>
      </w:rPr>
    </w:lvl>
    <w:lvl w:ilvl="3" w:tplc="198A34D8">
      <w:numFmt w:val="bullet"/>
      <w:lvlText w:val="•"/>
      <w:lvlJc w:val="left"/>
      <w:pPr>
        <w:ind w:left="2047" w:hanging="171"/>
      </w:pPr>
      <w:rPr>
        <w:rFonts w:hint="default"/>
        <w:lang w:val="es-ES" w:eastAsia="en-US" w:bidi="ar-SA"/>
      </w:rPr>
    </w:lvl>
    <w:lvl w:ilvl="4" w:tplc="CBB20D10">
      <w:numFmt w:val="bullet"/>
      <w:lvlText w:val="•"/>
      <w:lvlJc w:val="left"/>
      <w:pPr>
        <w:ind w:left="2636" w:hanging="171"/>
      </w:pPr>
      <w:rPr>
        <w:rFonts w:hint="default"/>
        <w:lang w:val="es-ES" w:eastAsia="en-US" w:bidi="ar-SA"/>
      </w:rPr>
    </w:lvl>
    <w:lvl w:ilvl="5" w:tplc="66DC936E">
      <w:numFmt w:val="bullet"/>
      <w:lvlText w:val="•"/>
      <w:lvlJc w:val="left"/>
      <w:pPr>
        <w:ind w:left="3225" w:hanging="171"/>
      </w:pPr>
      <w:rPr>
        <w:rFonts w:hint="default"/>
        <w:lang w:val="es-ES" w:eastAsia="en-US" w:bidi="ar-SA"/>
      </w:rPr>
    </w:lvl>
    <w:lvl w:ilvl="6" w:tplc="85407DBE">
      <w:numFmt w:val="bullet"/>
      <w:lvlText w:val="•"/>
      <w:lvlJc w:val="left"/>
      <w:pPr>
        <w:ind w:left="3814" w:hanging="171"/>
      </w:pPr>
      <w:rPr>
        <w:rFonts w:hint="default"/>
        <w:lang w:val="es-ES" w:eastAsia="en-US" w:bidi="ar-SA"/>
      </w:rPr>
    </w:lvl>
    <w:lvl w:ilvl="7" w:tplc="6584E636">
      <w:numFmt w:val="bullet"/>
      <w:lvlText w:val="•"/>
      <w:lvlJc w:val="left"/>
      <w:pPr>
        <w:ind w:left="4403" w:hanging="171"/>
      </w:pPr>
      <w:rPr>
        <w:rFonts w:hint="default"/>
        <w:lang w:val="es-ES" w:eastAsia="en-US" w:bidi="ar-SA"/>
      </w:rPr>
    </w:lvl>
    <w:lvl w:ilvl="8" w:tplc="51AA3E0C">
      <w:numFmt w:val="bullet"/>
      <w:lvlText w:val="•"/>
      <w:lvlJc w:val="left"/>
      <w:pPr>
        <w:ind w:left="4992" w:hanging="171"/>
      </w:pPr>
      <w:rPr>
        <w:rFonts w:hint="default"/>
        <w:lang w:val="es-ES" w:eastAsia="en-US" w:bidi="ar-SA"/>
      </w:rPr>
    </w:lvl>
  </w:abstractNum>
  <w:abstractNum w:abstractNumId="127" w15:restartNumberingAfterBreak="0">
    <w:nsid w:val="7AAF6AE8"/>
    <w:multiLevelType w:val="hybridMultilevel"/>
    <w:tmpl w:val="2F4601BC"/>
    <w:lvl w:ilvl="0" w:tplc="0BB0AC5E">
      <w:numFmt w:val="bullet"/>
      <w:lvlText w:val="•"/>
      <w:lvlJc w:val="left"/>
      <w:pPr>
        <w:ind w:left="362" w:hanging="134"/>
      </w:pPr>
      <w:rPr>
        <w:rFonts w:ascii="Georgia" w:eastAsia="Georgia" w:hAnsi="Georgia" w:cs="Georgia" w:hint="default"/>
        <w:b w:val="0"/>
        <w:bCs w:val="0"/>
        <w:i w:val="0"/>
        <w:iCs w:val="0"/>
        <w:color w:val="231F20"/>
        <w:w w:val="169"/>
        <w:sz w:val="16"/>
        <w:szCs w:val="16"/>
        <w:lang w:val="es-ES" w:eastAsia="en-US" w:bidi="ar-SA"/>
      </w:rPr>
    </w:lvl>
    <w:lvl w:ilvl="1" w:tplc="3142F838">
      <w:numFmt w:val="bullet"/>
      <w:lvlText w:val="•"/>
      <w:lvlJc w:val="left"/>
      <w:pPr>
        <w:ind w:left="825" w:hanging="134"/>
      </w:pPr>
      <w:rPr>
        <w:rFonts w:hint="default"/>
        <w:lang w:val="es-ES" w:eastAsia="en-US" w:bidi="ar-SA"/>
      </w:rPr>
    </w:lvl>
    <w:lvl w:ilvl="2" w:tplc="2FA66012">
      <w:numFmt w:val="bullet"/>
      <w:lvlText w:val="•"/>
      <w:lvlJc w:val="left"/>
      <w:pPr>
        <w:ind w:left="1291" w:hanging="134"/>
      </w:pPr>
      <w:rPr>
        <w:rFonts w:hint="default"/>
        <w:lang w:val="es-ES" w:eastAsia="en-US" w:bidi="ar-SA"/>
      </w:rPr>
    </w:lvl>
    <w:lvl w:ilvl="3" w:tplc="1212A62C">
      <w:numFmt w:val="bullet"/>
      <w:lvlText w:val="•"/>
      <w:lvlJc w:val="left"/>
      <w:pPr>
        <w:ind w:left="1756" w:hanging="134"/>
      </w:pPr>
      <w:rPr>
        <w:rFonts w:hint="default"/>
        <w:lang w:val="es-ES" w:eastAsia="en-US" w:bidi="ar-SA"/>
      </w:rPr>
    </w:lvl>
    <w:lvl w:ilvl="4" w:tplc="64DCAD08">
      <w:numFmt w:val="bullet"/>
      <w:lvlText w:val="•"/>
      <w:lvlJc w:val="left"/>
      <w:pPr>
        <w:ind w:left="2222" w:hanging="134"/>
      </w:pPr>
      <w:rPr>
        <w:rFonts w:hint="default"/>
        <w:lang w:val="es-ES" w:eastAsia="en-US" w:bidi="ar-SA"/>
      </w:rPr>
    </w:lvl>
    <w:lvl w:ilvl="5" w:tplc="850CC692">
      <w:numFmt w:val="bullet"/>
      <w:lvlText w:val="•"/>
      <w:lvlJc w:val="left"/>
      <w:pPr>
        <w:ind w:left="2687" w:hanging="134"/>
      </w:pPr>
      <w:rPr>
        <w:rFonts w:hint="default"/>
        <w:lang w:val="es-ES" w:eastAsia="en-US" w:bidi="ar-SA"/>
      </w:rPr>
    </w:lvl>
    <w:lvl w:ilvl="6" w:tplc="48D80B30">
      <w:numFmt w:val="bullet"/>
      <w:lvlText w:val="•"/>
      <w:lvlJc w:val="left"/>
      <w:pPr>
        <w:ind w:left="3153" w:hanging="134"/>
      </w:pPr>
      <w:rPr>
        <w:rFonts w:hint="default"/>
        <w:lang w:val="es-ES" w:eastAsia="en-US" w:bidi="ar-SA"/>
      </w:rPr>
    </w:lvl>
    <w:lvl w:ilvl="7" w:tplc="9F9A645E">
      <w:numFmt w:val="bullet"/>
      <w:lvlText w:val="•"/>
      <w:lvlJc w:val="left"/>
      <w:pPr>
        <w:ind w:left="3618" w:hanging="134"/>
      </w:pPr>
      <w:rPr>
        <w:rFonts w:hint="default"/>
        <w:lang w:val="es-ES" w:eastAsia="en-US" w:bidi="ar-SA"/>
      </w:rPr>
    </w:lvl>
    <w:lvl w:ilvl="8" w:tplc="F4EA5ED6">
      <w:numFmt w:val="bullet"/>
      <w:lvlText w:val="•"/>
      <w:lvlJc w:val="left"/>
      <w:pPr>
        <w:ind w:left="4084" w:hanging="134"/>
      </w:pPr>
      <w:rPr>
        <w:rFonts w:hint="default"/>
        <w:lang w:val="es-ES" w:eastAsia="en-US" w:bidi="ar-SA"/>
      </w:rPr>
    </w:lvl>
  </w:abstractNum>
  <w:abstractNum w:abstractNumId="128" w15:restartNumberingAfterBreak="0">
    <w:nsid w:val="7AD938CF"/>
    <w:multiLevelType w:val="hybridMultilevel"/>
    <w:tmpl w:val="5AAC0144"/>
    <w:lvl w:ilvl="0" w:tplc="FB8A61EA">
      <w:numFmt w:val="bullet"/>
      <w:lvlText w:val="•"/>
      <w:lvlJc w:val="left"/>
      <w:pPr>
        <w:ind w:left="697" w:hanging="304"/>
      </w:pPr>
      <w:rPr>
        <w:rFonts w:ascii="Georgia" w:eastAsia="Georgia" w:hAnsi="Georgia" w:cs="Georgia" w:hint="default"/>
        <w:b w:val="0"/>
        <w:bCs w:val="0"/>
        <w:i w:val="0"/>
        <w:iCs w:val="0"/>
        <w:color w:val="231F20"/>
        <w:w w:val="169"/>
        <w:sz w:val="20"/>
        <w:szCs w:val="20"/>
        <w:lang w:val="es-ES" w:eastAsia="en-US" w:bidi="ar-SA"/>
      </w:rPr>
    </w:lvl>
    <w:lvl w:ilvl="1" w:tplc="B18CB868">
      <w:numFmt w:val="bullet"/>
      <w:lvlText w:val="•"/>
      <w:lvlJc w:val="left"/>
      <w:pPr>
        <w:ind w:left="1306" w:hanging="304"/>
      </w:pPr>
      <w:rPr>
        <w:rFonts w:hint="default"/>
        <w:lang w:val="es-ES" w:eastAsia="en-US" w:bidi="ar-SA"/>
      </w:rPr>
    </w:lvl>
    <w:lvl w:ilvl="2" w:tplc="10001070">
      <w:numFmt w:val="bullet"/>
      <w:lvlText w:val="•"/>
      <w:lvlJc w:val="left"/>
      <w:pPr>
        <w:ind w:left="1912" w:hanging="304"/>
      </w:pPr>
      <w:rPr>
        <w:rFonts w:hint="default"/>
        <w:lang w:val="es-ES" w:eastAsia="en-US" w:bidi="ar-SA"/>
      </w:rPr>
    </w:lvl>
    <w:lvl w:ilvl="3" w:tplc="FB5EC770">
      <w:numFmt w:val="bullet"/>
      <w:lvlText w:val="•"/>
      <w:lvlJc w:val="left"/>
      <w:pPr>
        <w:ind w:left="2518" w:hanging="304"/>
      </w:pPr>
      <w:rPr>
        <w:rFonts w:hint="default"/>
        <w:lang w:val="es-ES" w:eastAsia="en-US" w:bidi="ar-SA"/>
      </w:rPr>
    </w:lvl>
    <w:lvl w:ilvl="4" w:tplc="B2DC2252">
      <w:numFmt w:val="bullet"/>
      <w:lvlText w:val="•"/>
      <w:lvlJc w:val="left"/>
      <w:pPr>
        <w:ind w:left="3124" w:hanging="304"/>
      </w:pPr>
      <w:rPr>
        <w:rFonts w:hint="default"/>
        <w:lang w:val="es-ES" w:eastAsia="en-US" w:bidi="ar-SA"/>
      </w:rPr>
    </w:lvl>
    <w:lvl w:ilvl="5" w:tplc="02969926">
      <w:numFmt w:val="bullet"/>
      <w:lvlText w:val="•"/>
      <w:lvlJc w:val="left"/>
      <w:pPr>
        <w:ind w:left="3730" w:hanging="304"/>
      </w:pPr>
      <w:rPr>
        <w:rFonts w:hint="default"/>
        <w:lang w:val="es-ES" w:eastAsia="en-US" w:bidi="ar-SA"/>
      </w:rPr>
    </w:lvl>
    <w:lvl w:ilvl="6" w:tplc="D1BE057A">
      <w:numFmt w:val="bullet"/>
      <w:lvlText w:val="•"/>
      <w:lvlJc w:val="left"/>
      <w:pPr>
        <w:ind w:left="4336" w:hanging="304"/>
      </w:pPr>
      <w:rPr>
        <w:rFonts w:hint="default"/>
        <w:lang w:val="es-ES" w:eastAsia="en-US" w:bidi="ar-SA"/>
      </w:rPr>
    </w:lvl>
    <w:lvl w:ilvl="7" w:tplc="8578C3EA">
      <w:numFmt w:val="bullet"/>
      <w:lvlText w:val="•"/>
      <w:lvlJc w:val="left"/>
      <w:pPr>
        <w:ind w:left="4942" w:hanging="304"/>
      </w:pPr>
      <w:rPr>
        <w:rFonts w:hint="default"/>
        <w:lang w:val="es-ES" w:eastAsia="en-US" w:bidi="ar-SA"/>
      </w:rPr>
    </w:lvl>
    <w:lvl w:ilvl="8" w:tplc="5E2C3956">
      <w:numFmt w:val="bullet"/>
      <w:lvlText w:val="•"/>
      <w:lvlJc w:val="left"/>
      <w:pPr>
        <w:ind w:left="5548" w:hanging="304"/>
      </w:pPr>
      <w:rPr>
        <w:rFonts w:hint="default"/>
        <w:lang w:val="es-ES" w:eastAsia="en-US" w:bidi="ar-SA"/>
      </w:rPr>
    </w:lvl>
  </w:abstractNum>
  <w:abstractNum w:abstractNumId="129" w15:restartNumberingAfterBreak="0">
    <w:nsid w:val="7CCA375F"/>
    <w:multiLevelType w:val="hybridMultilevel"/>
    <w:tmpl w:val="118EE872"/>
    <w:lvl w:ilvl="0" w:tplc="EA8C95B0">
      <w:numFmt w:val="bullet"/>
      <w:lvlText w:val="•"/>
      <w:lvlJc w:val="left"/>
      <w:pPr>
        <w:ind w:left="433" w:hanging="304"/>
      </w:pPr>
      <w:rPr>
        <w:rFonts w:ascii="Georgia" w:eastAsia="Georgia" w:hAnsi="Georgia" w:cs="Georgia" w:hint="default"/>
        <w:w w:val="169"/>
        <w:lang w:val="es-ES" w:eastAsia="en-US" w:bidi="ar-SA"/>
      </w:rPr>
    </w:lvl>
    <w:lvl w:ilvl="1" w:tplc="2E48F1EE">
      <w:numFmt w:val="bullet"/>
      <w:lvlText w:val="•"/>
      <w:lvlJc w:val="left"/>
      <w:pPr>
        <w:ind w:left="717" w:hanging="304"/>
      </w:pPr>
      <w:rPr>
        <w:rFonts w:ascii="Georgia" w:eastAsia="Georgia" w:hAnsi="Georgia" w:cs="Georgia" w:hint="default"/>
        <w:w w:val="169"/>
        <w:lang w:val="es-ES" w:eastAsia="en-US" w:bidi="ar-SA"/>
      </w:rPr>
    </w:lvl>
    <w:lvl w:ilvl="2" w:tplc="C616B0DA">
      <w:numFmt w:val="bullet"/>
      <w:lvlText w:val="–"/>
      <w:lvlJc w:val="left"/>
      <w:pPr>
        <w:ind w:left="1037" w:hanging="304"/>
      </w:pPr>
      <w:rPr>
        <w:rFonts w:ascii="Comic Sans MS" w:eastAsia="Comic Sans MS" w:hAnsi="Comic Sans MS" w:cs="Comic Sans MS" w:hint="default"/>
        <w:b w:val="0"/>
        <w:bCs w:val="0"/>
        <w:i w:val="0"/>
        <w:iCs w:val="0"/>
        <w:color w:val="231F20"/>
        <w:w w:val="113"/>
        <w:sz w:val="20"/>
        <w:szCs w:val="20"/>
        <w:lang w:val="es-ES" w:eastAsia="en-US" w:bidi="ar-SA"/>
      </w:rPr>
    </w:lvl>
    <w:lvl w:ilvl="3" w:tplc="3CF6FF5A">
      <w:numFmt w:val="bullet"/>
      <w:lvlText w:val="•"/>
      <w:lvlJc w:val="left"/>
      <w:pPr>
        <w:ind w:left="1040" w:hanging="304"/>
      </w:pPr>
      <w:rPr>
        <w:rFonts w:hint="default"/>
        <w:lang w:val="es-ES" w:eastAsia="en-US" w:bidi="ar-SA"/>
      </w:rPr>
    </w:lvl>
    <w:lvl w:ilvl="4" w:tplc="CEF0448E">
      <w:numFmt w:val="bullet"/>
      <w:lvlText w:val="•"/>
      <w:lvlJc w:val="left"/>
      <w:pPr>
        <w:ind w:left="1378" w:hanging="304"/>
      </w:pPr>
      <w:rPr>
        <w:rFonts w:hint="default"/>
        <w:lang w:val="es-ES" w:eastAsia="en-US" w:bidi="ar-SA"/>
      </w:rPr>
    </w:lvl>
    <w:lvl w:ilvl="5" w:tplc="9086E89C">
      <w:numFmt w:val="bullet"/>
      <w:lvlText w:val="•"/>
      <w:lvlJc w:val="left"/>
      <w:pPr>
        <w:ind w:left="1716" w:hanging="304"/>
      </w:pPr>
      <w:rPr>
        <w:rFonts w:hint="default"/>
        <w:lang w:val="es-ES" w:eastAsia="en-US" w:bidi="ar-SA"/>
      </w:rPr>
    </w:lvl>
    <w:lvl w:ilvl="6" w:tplc="35740340">
      <w:numFmt w:val="bullet"/>
      <w:lvlText w:val="•"/>
      <w:lvlJc w:val="left"/>
      <w:pPr>
        <w:ind w:left="2054" w:hanging="304"/>
      </w:pPr>
      <w:rPr>
        <w:rFonts w:hint="default"/>
        <w:lang w:val="es-ES" w:eastAsia="en-US" w:bidi="ar-SA"/>
      </w:rPr>
    </w:lvl>
    <w:lvl w:ilvl="7" w:tplc="14488610">
      <w:numFmt w:val="bullet"/>
      <w:lvlText w:val="•"/>
      <w:lvlJc w:val="left"/>
      <w:pPr>
        <w:ind w:left="2392" w:hanging="304"/>
      </w:pPr>
      <w:rPr>
        <w:rFonts w:hint="default"/>
        <w:lang w:val="es-ES" w:eastAsia="en-US" w:bidi="ar-SA"/>
      </w:rPr>
    </w:lvl>
    <w:lvl w:ilvl="8" w:tplc="8576836C">
      <w:numFmt w:val="bullet"/>
      <w:lvlText w:val="•"/>
      <w:lvlJc w:val="left"/>
      <w:pPr>
        <w:ind w:left="2731" w:hanging="304"/>
      </w:pPr>
      <w:rPr>
        <w:rFonts w:hint="default"/>
        <w:lang w:val="es-ES" w:eastAsia="en-US" w:bidi="ar-SA"/>
      </w:rPr>
    </w:lvl>
  </w:abstractNum>
  <w:abstractNum w:abstractNumId="130" w15:restartNumberingAfterBreak="0">
    <w:nsid w:val="7EE02D11"/>
    <w:multiLevelType w:val="hybridMultilevel"/>
    <w:tmpl w:val="25045F28"/>
    <w:lvl w:ilvl="0" w:tplc="059A4230">
      <w:numFmt w:val="bullet"/>
      <w:lvlText w:val="•"/>
      <w:lvlJc w:val="left"/>
      <w:pPr>
        <w:ind w:left="304" w:hanging="134"/>
      </w:pPr>
      <w:rPr>
        <w:rFonts w:ascii="Georgia" w:eastAsia="Georgia" w:hAnsi="Georgia" w:cs="Georgia" w:hint="default"/>
        <w:b w:val="0"/>
        <w:bCs w:val="0"/>
        <w:i w:val="0"/>
        <w:iCs w:val="0"/>
        <w:color w:val="231F20"/>
        <w:w w:val="169"/>
        <w:sz w:val="16"/>
        <w:szCs w:val="16"/>
        <w:lang w:val="es-ES" w:eastAsia="en-US" w:bidi="ar-SA"/>
      </w:rPr>
    </w:lvl>
    <w:lvl w:ilvl="1" w:tplc="9ED603F2">
      <w:numFmt w:val="bullet"/>
      <w:lvlText w:val="•"/>
      <w:lvlJc w:val="left"/>
      <w:pPr>
        <w:ind w:left="768" w:hanging="134"/>
      </w:pPr>
      <w:rPr>
        <w:rFonts w:hint="default"/>
        <w:lang w:val="es-ES" w:eastAsia="en-US" w:bidi="ar-SA"/>
      </w:rPr>
    </w:lvl>
    <w:lvl w:ilvl="2" w:tplc="D2B88172">
      <w:numFmt w:val="bullet"/>
      <w:lvlText w:val="•"/>
      <w:lvlJc w:val="left"/>
      <w:pPr>
        <w:ind w:left="1236" w:hanging="134"/>
      </w:pPr>
      <w:rPr>
        <w:rFonts w:hint="default"/>
        <w:lang w:val="es-ES" w:eastAsia="en-US" w:bidi="ar-SA"/>
      </w:rPr>
    </w:lvl>
    <w:lvl w:ilvl="3" w:tplc="58F62904">
      <w:numFmt w:val="bullet"/>
      <w:lvlText w:val="•"/>
      <w:lvlJc w:val="left"/>
      <w:pPr>
        <w:ind w:left="1704" w:hanging="134"/>
      </w:pPr>
      <w:rPr>
        <w:rFonts w:hint="default"/>
        <w:lang w:val="es-ES" w:eastAsia="en-US" w:bidi="ar-SA"/>
      </w:rPr>
    </w:lvl>
    <w:lvl w:ilvl="4" w:tplc="DED6401C">
      <w:numFmt w:val="bullet"/>
      <w:lvlText w:val="•"/>
      <w:lvlJc w:val="left"/>
      <w:pPr>
        <w:ind w:left="2172" w:hanging="134"/>
      </w:pPr>
      <w:rPr>
        <w:rFonts w:hint="default"/>
        <w:lang w:val="es-ES" w:eastAsia="en-US" w:bidi="ar-SA"/>
      </w:rPr>
    </w:lvl>
    <w:lvl w:ilvl="5" w:tplc="EF46DF82">
      <w:numFmt w:val="bullet"/>
      <w:lvlText w:val="•"/>
      <w:lvlJc w:val="left"/>
      <w:pPr>
        <w:ind w:left="2640" w:hanging="134"/>
      </w:pPr>
      <w:rPr>
        <w:rFonts w:hint="default"/>
        <w:lang w:val="es-ES" w:eastAsia="en-US" w:bidi="ar-SA"/>
      </w:rPr>
    </w:lvl>
    <w:lvl w:ilvl="6" w:tplc="3BCA2A32">
      <w:numFmt w:val="bullet"/>
      <w:lvlText w:val="•"/>
      <w:lvlJc w:val="left"/>
      <w:pPr>
        <w:ind w:left="3108" w:hanging="134"/>
      </w:pPr>
      <w:rPr>
        <w:rFonts w:hint="default"/>
        <w:lang w:val="es-ES" w:eastAsia="en-US" w:bidi="ar-SA"/>
      </w:rPr>
    </w:lvl>
    <w:lvl w:ilvl="7" w:tplc="27E8726E">
      <w:numFmt w:val="bullet"/>
      <w:lvlText w:val="•"/>
      <w:lvlJc w:val="left"/>
      <w:pPr>
        <w:ind w:left="3576" w:hanging="134"/>
      </w:pPr>
      <w:rPr>
        <w:rFonts w:hint="default"/>
        <w:lang w:val="es-ES" w:eastAsia="en-US" w:bidi="ar-SA"/>
      </w:rPr>
    </w:lvl>
    <w:lvl w:ilvl="8" w:tplc="44C0E424">
      <w:numFmt w:val="bullet"/>
      <w:lvlText w:val="•"/>
      <w:lvlJc w:val="left"/>
      <w:pPr>
        <w:ind w:left="4044" w:hanging="134"/>
      </w:pPr>
      <w:rPr>
        <w:rFonts w:hint="default"/>
        <w:lang w:val="es-ES" w:eastAsia="en-US" w:bidi="ar-SA"/>
      </w:rPr>
    </w:lvl>
  </w:abstractNum>
  <w:abstractNum w:abstractNumId="131" w15:restartNumberingAfterBreak="0">
    <w:nsid w:val="7F786777"/>
    <w:multiLevelType w:val="hybridMultilevel"/>
    <w:tmpl w:val="300488E2"/>
    <w:lvl w:ilvl="0" w:tplc="D3A88338">
      <w:numFmt w:val="bullet"/>
      <w:lvlText w:val="•"/>
      <w:lvlJc w:val="left"/>
      <w:pPr>
        <w:ind w:left="1293" w:hanging="134"/>
      </w:pPr>
      <w:rPr>
        <w:rFonts w:ascii="Georgia" w:eastAsia="Georgia" w:hAnsi="Georgia" w:cs="Georgia" w:hint="default"/>
        <w:b w:val="0"/>
        <w:bCs w:val="0"/>
        <w:i w:val="0"/>
        <w:iCs w:val="0"/>
        <w:color w:val="231F20"/>
        <w:w w:val="169"/>
        <w:sz w:val="16"/>
        <w:szCs w:val="16"/>
        <w:lang w:val="es-ES" w:eastAsia="en-US" w:bidi="ar-SA"/>
      </w:rPr>
    </w:lvl>
    <w:lvl w:ilvl="1" w:tplc="98CE96AE">
      <w:numFmt w:val="bullet"/>
      <w:lvlText w:val="•"/>
      <w:lvlJc w:val="left"/>
      <w:pPr>
        <w:ind w:left="1508" w:hanging="134"/>
      </w:pPr>
      <w:rPr>
        <w:rFonts w:hint="default"/>
        <w:lang w:val="es-ES" w:eastAsia="en-US" w:bidi="ar-SA"/>
      </w:rPr>
    </w:lvl>
    <w:lvl w:ilvl="2" w:tplc="16C8689E">
      <w:numFmt w:val="bullet"/>
      <w:lvlText w:val="•"/>
      <w:lvlJc w:val="left"/>
      <w:pPr>
        <w:ind w:left="1716" w:hanging="134"/>
      </w:pPr>
      <w:rPr>
        <w:rFonts w:hint="default"/>
        <w:lang w:val="es-ES" w:eastAsia="en-US" w:bidi="ar-SA"/>
      </w:rPr>
    </w:lvl>
    <w:lvl w:ilvl="3" w:tplc="06F07680">
      <w:numFmt w:val="bullet"/>
      <w:lvlText w:val="•"/>
      <w:lvlJc w:val="left"/>
      <w:pPr>
        <w:ind w:left="1924" w:hanging="134"/>
      </w:pPr>
      <w:rPr>
        <w:rFonts w:hint="default"/>
        <w:lang w:val="es-ES" w:eastAsia="en-US" w:bidi="ar-SA"/>
      </w:rPr>
    </w:lvl>
    <w:lvl w:ilvl="4" w:tplc="B1F24118">
      <w:numFmt w:val="bullet"/>
      <w:lvlText w:val="•"/>
      <w:lvlJc w:val="left"/>
      <w:pPr>
        <w:ind w:left="2132" w:hanging="134"/>
      </w:pPr>
      <w:rPr>
        <w:rFonts w:hint="default"/>
        <w:lang w:val="es-ES" w:eastAsia="en-US" w:bidi="ar-SA"/>
      </w:rPr>
    </w:lvl>
    <w:lvl w:ilvl="5" w:tplc="CA48ABE8">
      <w:numFmt w:val="bullet"/>
      <w:lvlText w:val="•"/>
      <w:lvlJc w:val="left"/>
      <w:pPr>
        <w:ind w:left="2340" w:hanging="134"/>
      </w:pPr>
      <w:rPr>
        <w:rFonts w:hint="default"/>
        <w:lang w:val="es-ES" w:eastAsia="en-US" w:bidi="ar-SA"/>
      </w:rPr>
    </w:lvl>
    <w:lvl w:ilvl="6" w:tplc="62024E68">
      <w:numFmt w:val="bullet"/>
      <w:lvlText w:val="•"/>
      <w:lvlJc w:val="left"/>
      <w:pPr>
        <w:ind w:left="2549" w:hanging="134"/>
      </w:pPr>
      <w:rPr>
        <w:rFonts w:hint="default"/>
        <w:lang w:val="es-ES" w:eastAsia="en-US" w:bidi="ar-SA"/>
      </w:rPr>
    </w:lvl>
    <w:lvl w:ilvl="7" w:tplc="4030FEFA">
      <w:numFmt w:val="bullet"/>
      <w:lvlText w:val="•"/>
      <w:lvlJc w:val="left"/>
      <w:pPr>
        <w:ind w:left="2757" w:hanging="134"/>
      </w:pPr>
      <w:rPr>
        <w:rFonts w:hint="default"/>
        <w:lang w:val="es-ES" w:eastAsia="en-US" w:bidi="ar-SA"/>
      </w:rPr>
    </w:lvl>
    <w:lvl w:ilvl="8" w:tplc="40683E26">
      <w:numFmt w:val="bullet"/>
      <w:lvlText w:val="•"/>
      <w:lvlJc w:val="left"/>
      <w:pPr>
        <w:ind w:left="2965" w:hanging="134"/>
      </w:pPr>
      <w:rPr>
        <w:rFonts w:hint="default"/>
        <w:lang w:val="es-ES" w:eastAsia="en-US" w:bidi="ar-SA"/>
      </w:rPr>
    </w:lvl>
  </w:abstractNum>
  <w:num w:numId="1" w16cid:durableId="1351642557">
    <w:abstractNumId w:val="94"/>
  </w:num>
  <w:num w:numId="2" w16cid:durableId="932475580">
    <w:abstractNumId w:val="38"/>
  </w:num>
  <w:num w:numId="3" w16cid:durableId="2140032380">
    <w:abstractNumId w:val="50"/>
  </w:num>
  <w:num w:numId="4" w16cid:durableId="1086927762">
    <w:abstractNumId w:val="11"/>
  </w:num>
  <w:num w:numId="5" w16cid:durableId="569080983">
    <w:abstractNumId w:val="108"/>
  </w:num>
  <w:num w:numId="6" w16cid:durableId="1122378957">
    <w:abstractNumId w:val="37"/>
  </w:num>
  <w:num w:numId="7" w16cid:durableId="351032308">
    <w:abstractNumId w:val="17"/>
  </w:num>
  <w:num w:numId="8" w16cid:durableId="1075981448">
    <w:abstractNumId w:val="63"/>
  </w:num>
  <w:num w:numId="9" w16cid:durableId="1336611055">
    <w:abstractNumId w:val="13"/>
  </w:num>
  <w:num w:numId="10" w16cid:durableId="322782317">
    <w:abstractNumId w:val="4"/>
  </w:num>
  <w:num w:numId="11" w16cid:durableId="1386366355">
    <w:abstractNumId w:val="31"/>
  </w:num>
  <w:num w:numId="12" w16cid:durableId="493227938">
    <w:abstractNumId w:val="60"/>
  </w:num>
  <w:num w:numId="13" w16cid:durableId="1396511733">
    <w:abstractNumId w:val="98"/>
  </w:num>
  <w:num w:numId="14" w16cid:durableId="292057739">
    <w:abstractNumId w:val="111"/>
  </w:num>
  <w:num w:numId="15" w16cid:durableId="1072119447">
    <w:abstractNumId w:val="46"/>
  </w:num>
  <w:num w:numId="16" w16cid:durableId="1673675648">
    <w:abstractNumId w:val="76"/>
  </w:num>
  <w:num w:numId="17" w16cid:durableId="997346137">
    <w:abstractNumId w:val="64"/>
  </w:num>
  <w:num w:numId="18" w16cid:durableId="955137104">
    <w:abstractNumId w:val="42"/>
  </w:num>
  <w:num w:numId="19" w16cid:durableId="542180722">
    <w:abstractNumId w:val="128"/>
  </w:num>
  <w:num w:numId="20" w16cid:durableId="1724057273">
    <w:abstractNumId w:val="25"/>
  </w:num>
  <w:num w:numId="21" w16cid:durableId="786119532">
    <w:abstractNumId w:val="28"/>
  </w:num>
  <w:num w:numId="22" w16cid:durableId="730737212">
    <w:abstractNumId w:val="45"/>
  </w:num>
  <w:num w:numId="23" w16cid:durableId="1270159935">
    <w:abstractNumId w:val="102"/>
  </w:num>
  <w:num w:numId="24" w16cid:durableId="1122268086">
    <w:abstractNumId w:val="23"/>
  </w:num>
  <w:num w:numId="25" w16cid:durableId="539319241">
    <w:abstractNumId w:val="21"/>
  </w:num>
  <w:num w:numId="26" w16cid:durableId="622269618">
    <w:abstractNumId w:val="120"/>
  </w:num>
  <w:num w:numId="27" w16cid:durableId="1550385984">
    <w:abstractNumId w:val="123"/>
  </w:num>
  <w:num w:numId="28" w16cid:durableId="1823690667">
    <w:abstractNumId w:val="101"/>
  </w:num>
  <w:num w:numId="29" w16cid:durableId="1292125634">
    <w:abstractNumId w:val="34"/>
  </w:num>
  <w:num w:numId="30" w16cid:durableId="1778404392">
    <w:abstractNumId w:val="100"/>
  </w:num>
  <w:num w:numId="31" w16cid:durableId="1127621117">
    <w:abstractNumId w:val="54"/>
  </w:num>
  <w:num w:numId="32" w16cid:durableId="19207282">
    <w:abstractNumId w:val="118"/>
  </w:num>
  <w:num w:numId="33" w16cid:durableId="1239436699">
    <w:abstractNumId w:val="105"/>
  </w:num>
  <w:num w:numId="34" w16cid:durableId="1541897538">
    <w:abstractNumId w:val="6"/>
  </w:num>
  <w:num w:numId="35" w16cid:durableId="180828004">
    <w:abstractNumId w:val="127"/>
  </w:num>
  <w:num w:numId="36" w16cid:durableId="884608950">
    <w:abstractNumId w:val="24"/>
  </w:num>
  <w:num w:numId="37" w16cid:durableId="1861241402">
    <w:abstractNumId w:val="68"/>
  </w:num>
  <w:num w:numId="38" w16cid:durableId="1223366236">
    <w:abstractNumId w:val="117"/>
  </w:num>
  <w:num w:numId="39" w16cid:durableId="1798838487">
    <w:abstractNumId w:val="5"/>
  </w:num>
  <w:num w:numId="40" w16cid:durableId="1325471747">
    <w:abstractNumId w:val="92"/>
  </w:num>
  <w:num w:numId="41" w16cid:durableId="1950433170">
    <w:abstractNumId w:val="130"/>
  </w:num>
  <w:num w:numId="42" w16cid:durableId="1157184203">
    <w:abstractNumId w:val="72"/>
  </w:num>
  <w:num w:numId="43" w16cid:durableId="581182282">
    <w:abstractNumId w:val="1"/>
  </w:num>
  <w:num w:numId="44" w16cid:durableId="1020818869">
    <w:abstractNumId w:val="110"/>
  </w:num>
  <w:num w:numId="45" w16cid:durableId="29258546">
    <w:abstractNumId w:val="103"/>
  </w:num>
  <w:num w:numId="46" w16cid:durableId="1436827030">
    <w:abstractNumId w:val="125"/>
  </w:num>
  <w:num w:numId="47" w16cid:durableId="420368630">
    <w:abstractNumId w:val="33"/>
  </w:num>
  <w:num w:numId="48" w16cid:durableId="317614076">
    <w:abstractNumId w:val="55"/>
  </w:num>
  <w:num w:numId="49" w16cid:durableId="565919653">
    <w:abstractNumId w:val="19"/>
  </w:num>
  <w:num w:numId="50" w16cid:durableId="1288318285">
    <w:abstractNumId w:val="29"/>
  </w:num>
  <w:num w:numId="51" w16cid:durableId="171454475">
    <w:abstractNumId w:val="87"/>
  </w:num>
  <w:num w:numId="52" w16cid:durableId="317223036">
    <w:abstractNumId w:val="43"/>
  </w:num>
  <w:num w:numId="53" w16cid:durableId="92553377">
    <w:abstractNumId w:val="39"/>
  </w:num>
  <w:num w:numId="54" w16cid:durableId="1741249936">
    <w:abstractNumId w:val="7"/>
  </w:num>
  <w:num w:numId="55" w16cid:durableId="883254457">
    <w:abstractNumId w:val="75"/>
  </w:num>
  <w:num w:numId="56" w16cid:durableId="156121069">
    <w:abstractNumId w:val="12"/>
  </w:num>
  <w:num w:numId="57" w16cid:durableId="1149899643">
    <w:abstractNumId w:val="56"/>
  </w:num>
  <w:num w:numId="58" w16cid:durableId="884559661">
    <w:abstractNumId w:val="82"/>
  </w:num>
  <w:num w:numId="59" w16cid:durableId="1831215074">
    <w:abstractNumId w:val="84"/>
  </w:num>
  <w:num w:numId="60" w16cid:durableId="2106729907">
    <w:abstractNumId w:val="62"/>
  </w:num>
  <w:num w:numId="61" w16cid:durableId="1047409514">
    <w:abstractNumId w:val="119"/>
  </w:num>
  <w:num w:numId="62" w16cid:durableId="6756249">
    <w:abstractNumId w:val="2"/>
  </w:num>
  <w:num w:numId="63" w16cid:durableId="256866970">
    <w:abstractNumId w:val="18"/>
  </w:num>
  <w:num w:numId="64" w16cid:durableId="512913457">
    <w:abstractNumId w:val="26"/>
  </w:num>
  <w:num w:numId="65" w16cid:durableId="1521624550">
    <w:abstractNumId w:val="36"/>
  </w:num>
  <w:num w:numId="66" w16cid:durableId="1742560820">
    <w:abstractNumId w:val="10"/>
  </w:num>
  <w:num w:numId="67" w16cid:durableId="1259215771">
    <w:abstractNumId w:val="35"/>
  </w:num>
  <w:num w:numId="68" w16cid:durableId="780689753">
    <w:abstractNumId w:val="73"/>
  </w:num>
  <w:num w:numId="69" w16cid:durableId="1406801251">
    <w:abstractNumId w:val="70"/>
  </w:num>
  <w:num w:numId="70" w16cid:durableId="1088385817">
    <w:abstractNumId w:val="91"/>
  </w:num>
  <w:num w:numId="71" w16cid:durableId="1557815823">
    <w:abstractNumId w:val="57"/>
  </w:num>
  <w:num w:numId="72" w16cid:durableId="1683623823">
    <w:abstractNumId w:val="14"/>
  </w:num>
  <w:num w:numId="73" w16cid:durableId="154492024">
    <w:abstractNumId w:val="126"/>
  </w:num>
  <w:num w:numId="74" w16cid:durableId="2043284734">
    <w:abstractNumId w:val="112"/>
  </w:num>
  <w:num w:numId="75" w16cid:durableId="1731615215">
    <w:abstractNumId w:val="93"/>
  </w:num>
  <w:num w:numId="76" w16cid:durableId="1537768120">
    <w:abstractNumId w:val="78"/>
  </w:num>
  <w:num w:numId="77" w16cid:durableId="1740398149">
    <w:abstractNumId w:val="77"/>
  </w:num>
  <w:num w:numId="78" w16cid:durableId="2127658075">
    <w:abstractNumId w:val="27"/>
  </w:num>
  <w:num w:numId="79" w16cid:durableId="649943152">
    <w:abstractNumId w:val="85"/>
  </w:num>
  <w:num w:numId="80" w16cid:durableId="1857117168">
    <w:abstractNumId w:val="113"/>
  </w:num>
  <w:num w:numId="81" w16cid:durableId="1588492315">
    <w:abstractNumId w:val="32"/>
  </w:num>
  <w:num w:numId="82" w16cid:durableId="1046635687">
    <w:abstractNumId w:val="104"/>
  </w:num>
  <w:num w:numId="83" w16cid:durableId="1452357429">
    <w:abstractNumId w:val="122"/>
  </w:num>
  <w:num w:numId="84" w16cid:durableId="1822580579">
    <w:abstractNumId w:val="66"/>
  </w:num>
  <w:num w:numId="85" w16cid:durableId="1829247057">
    <w:abstractNumId w:val="30"/>
  </w:num>
  <w:num w:numId="86" w16cid:durableId="1024478768">
    <w:abstractNumId w:val="67"/>
  </w:num>
  <w:num w:numId="87" w16cid:durableId="917058492">
    <w:abstractNumId w:val="47"/>
  </w:num>
  <w:num w:numId="88" w16cid:durableId="2076201636">
    <w:abstractNumId w:val="114"/>
  </w:num>
  <w:num w:numId="89" w16cid:durableId="2035687123">
    <w:abstractNumId w:val="61"/>
  </w:num>
  <w:num w:numId="90" w16cid:durableId="71894919">
    <w:abstractNumId w:val="0"/>
  </w:num>
  <w:num w:numId="91" w16cid:durableId="277681422">
    <w:abstractNumId w:val="115"/>
  </w:num>
  <w:num w:numId="92" w16cid:durableId="1548103773">
    <w:abstractNumId w:val="131"/>
  </w:num>
  <w:num w:numId="93" w16cid:durableId="828179077">
    <w:abstractNumId w:val="51"/>
  </w:num>
  <w:num w:numId="94" w16cid:durableId="1933971451">
    <w:abstractNumId w:val="109"/>
  </w:num>
  <w:num w:numId="95" w16cid:durableId="218637000">
    <w:abstractNumId w:val="129"/>
  </w:num>
  <w:num w:numId="96" w16cid:durableId="63990241">
    <w:abstractNumId w:val="59"/>
  </w:num>
  <w:num w:numId="97" w16cid:durableId="1247306411">
    <w:abstractNumId w:val="3"/>
  </w:num>
  <w:num w:numId="98" w16cid:durableId="1338580468">
    <w:abstractNumId w:val="40"/>
  </w:num>
  <w:num w:numId="99" w16cid:durableId="907611031">
    <w:abstractNumId w:val="15"/>
  </w:num>
  <w:num w:numId="100" w16cid:durableId="1421368167">
    <w:abstractNumId w:val="107"/>
  </w:num>
  <w:num w:numId="101" w16cid:durableId="219755549">
    <w:abstractNumId w:val="89"/>
  </w:num>
  <w:num w:numId="102" w16cid:durableId="122578717">
    <w:abstractNumId w:val="88"/>
  </w:num>
  <w:num w:numId="103" w16cid:durableId="1532911319">
    <w:abstractNumId w:val="97"/>
  </w:num>
  <w:num w:numId="104" w16cid:durableId="1059131806">
    <w:abstractNumId w:val="20"/>
  </w:num>
  <w:num w:numId="105" w16cid:durableId="354428902">
    <w:abstractNumId w:val="22"/>
  </w:num>
  <w:num w:numId="106" w16cid:durableId="1475297003">
    <w:abstractNumId w:val="58"/>
  </w:num>
  <w:num w:numId="107" w16cid:durableId="947544318">
    <w:abstractNumId w:val="79"/>
  </w:num>
  <w:num w:numId="108" w16cid:durableId="656491841">
    <w:abstractNumId w:val="124"/>
  </w:num>
  <w:num w:numId="109" w16cid:durableId="751510281">
    <w:abstractNumId w:val="8"/>
  </w:num>
  <w:num w:numId="110" w16cid:durableId="1921598891">
    <w:abstractNumId w:val="49"/>
  </w:num>
  <w:num w:numId="111" w16cid:durableId="1779829939">
    <w:abstractNumId w:val="44"/>
  </w:num>
  <w:num w:numId="112" w16cid:durableId="857809914">
    <w:abstractNumId w:val="74"/>
  </w:num>
  <w:num w:numId="113" w16cid:durableId="921599433">
    <w:abstractNumId w:val="71"/>
  </w:num>
  <w:num w:numId="114" w16cid:durableId="14697370">
    <w:abstractNumId w:val="81"/>
  </w:num>
  <w:num w:numId="115" w16cid:durableId="714305936">
    <w:abstractNumId w:val="16"/>
  </w:num>
  <w:num w:numId="116" w16cid:durableId="1177303882">
    <w:abstractNumId w:val="41"/>
  </w:num>
  <w:num w:numId="117" w16cid:durableId="1406029346">
    <w:abstractNumId w:val="96"/>
  </w:num>
  <w:num w:numId="118" w16cid:durableId="899831359">
    <w:abstractNumId w:val="83"/>
  </w:num>
  <w:num w:numId="119" w16cid:durableId="1952590536">
    <w:abstractNumId w:val="86"/>
  </w:num>
  <w:num w:numId="120" w16cid:durableId="1211377977">
    <w:abstractNumId w:val="9"/>
  </w:num>
  <w:num w:numId="121" w16cid:durableId="2109041252">
    <w:abstractNumId w:val="65"/>
  </w:num>
  <w:num w:numId="122" w16cid:durableId="1604453619">
    <w:abstractNumId w:val="95"/>
  </w:num>
  <w:num w:numId="123" w16cid:durableId="298921668">
    <w:abstractNumId w:val="116"/>
  </w:num>
  <w:num w:numId="124" w16cid:durableId="778447589">
    <w:abstractNumId w:val="80"/>
  </w:num>
  <w:num w:numId="125" w16cid:durableId="111487771">
    <w:abstractNumId w:val="52"/>
  </w:num>
  <w:num w:numId="126" w16cid:durableId="1911188575">
    <w:abstractNumId w:val="99"/>
  </w:num>
  <w:num w:numId="127" w16cid:durableId="473255626">
    <w:abstractNumId w:val="121"/>
  </w:num>
  <w:num w:numId="128" w16cid:durableId="1230656946">
    <w:abstractNumId w:val="90"/>
  </w:num>
  <w:num w:numId="129" w16cid:durableId="37701348">
    <w:abstractNumId w:val="48"/>
  </w:num>
  <w:num w:numId="130" w16cid:durableId="1199472389">
    <w:abstractNumId w:val="69"/>
  </w:num>
  <w:num w:numId="131" w16cid:durableId="923225316">
    <w:abstractNumId w:val="53"/>
  </w:num>
  <w:num w:numId="132" w16cid:durableId="142279672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433"/>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86"/>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A31F2"/>
    <w:rsid w:val="004C02CA"/>
    <w:rsid w:val="004C1150"/>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B7186"/>
    <w:rsid w:val="007D0360"/>
    <w:rsid w:val="007F3474"/>
    <w:rsid w:val="008065A3"/>
    <w:rsid w:val="00813048"/>
    <w:rsid w:val="00835523"/>
    <w:rsid w:val="008369A1"/>
    <w:rsid w:val="008414BA"/>
    <w:rsid w:val="00853B1C"/>
    <w:rsid w:val="008567E4"/>
    <w:rsid w:val="00886259"/>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97B81"/>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0371"/>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433"/>
    <o:shapelayout v:ext="edit">
      <o:idmap v:ext="edit" data="2"/>
    </o:shapelayout>
  </w:shapeDefaults>
  <w:decimalSymbol w:val="."/>
  <w:listSeparator w:val=","/>
  <w14:docId w14:val="1EC58910"/>
  <w15:chartTrackingRefBased/>
  <w15:docId w15:val="{80A3E574-E0B4-40DD-8637-27332031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7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7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B7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86"/>
    <w:rPr>
      <w:rFonts w:eastAsiaTheme="majorEastAsia" w:cstheme="majorBidi"/>
      <w:color w:val="272727" w:themeColor="text1" w:themeTint="D8"/>
    </w:rPr>
  </w:style>
  <w:style w:type="paragraph" w:styleId="Title">
    <w:name w:val="Title"/>
    <w:basedOn w:val="Normal"/>
    <w:next w:val="Normal"/>
    <w:link w:val="TitleChar"/>
    <w:uiPriority w:val="10"/>
    <w:qFormat/>
    <w:rsid w:val="007B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86"/>
    <w:pPr>
      <w:spacing w:before="160"/>
      <w:jc w:val="center"/>
    </w:pPr>
    <w:rPr>
      <w:i/>
      <w:iCs/>
      <w:color w:val="404040" w:themeColor="text1" w:themeTint="BF"/>
    </w:rPr>
  </w:style>
  <w:style w:type="character" w:customStyle="1" w:styleId="QuoteChar">
    <w:name w:val="Quote Char"/>
    <w:basedOn w:val="DefaultParagraphFont"/>
    <w:link w:val="Quote"/>
    <w:uiPriority w:val="29"/>
    <w:rsid w:val="007B7186"/>
    <w:rPr>
      <w:i/>
      <w:iCs/>
      <w:color w:val="404040" w:themeColor="text1" w:themeTint="BF"/>
    </w:rPr>
  </w:style>
  <w:style w:type="paragraph" w:styleId="ListParagraph">
    <w:name w:val="List Paragraph"/>
    <w:basedOn w:val="Normal"/>
    <w:uiPriority w:val="1"/>
    <w:qFormat/>
    <w:rsid w:val="007B7186"/>
    <w:pPr>
      <w:ind w:left="720"/>
      <w:contextualSpacing/>
    </w:pPr>
  </w:style>
  <w:style w:type="character" w:styleId="IntenseEmphasis">
    <w:name w:val="Intense Emphasis"/>
    <w:basedOn w:val="DefaultParagraphFont"/>
    <w:uiPriority w:val="21"/>
    <w:qFormat/>
    <w:rsid w:val="007B7186"/>
    <w:rPr>
      <w:i/>
      <w:iCs/>
      <w:color w:val="2F5496" w:themeColor="accent1" w:themeShade="BF"/>
    </w:rPr>
  </w:style>
  <w:style w:type="paragraph" w:styleId="IntenseQuote">
    <w:name w:val="Intense Quote"/>
    <w:basedOn w:val="Normal"/>
    <w:next w:val="Normal"/>
    <w:link w:val="IntenseQuoteChar"/>
    <w:uiPriority w:val="30"/>
    <w:qFormat/>
    <w:rsid w:val="007B7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186"/>
    <w:rPr>
      <w:i/>
      <w:iCs/>
      <w:color w:val="2F5496" w:themeColor="accent1" w:themeShade="BF"/>
    </w:rPr>
  </w:style>
  <w:style w:type="character" w:styleId="IntenseReference">
    <w:name w:val="Intense Reference"/>
    <w:basedOn w:val="DefaultParagraphFont"/>
    <w:uiPriority w:val="32"/>
    <w:qFormat/>
    <w:rsid w:val="007B7186"/>
    <w:rPr>
      <w:b/>
      <w:bCs/>
      <w:smallCaps/>
      <w:color w:val="2F5496" w:themeColor="accent1" w:themeShade="BF"/>
      <w:spacing w:val="5"/>
    </w:rPr>
  </w:style>
  <w:style w:type="paragraph" w:styleId="BodyText">
    <w:name w:val="Body Text"/>
    <w:basedOn w:val="Normal"/>
    <w:link w:val="BodyTextChar"/>
    <w:uiPriority w:val="1"/>
    <w:qFormat/>
    <w:rsid w:val="007B7186"/>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BodyTextChar">
    <w:name w:val="Body Text Char"/>
    <w:basedOn w:val="DefaultParagraphFont"/>
    <w:link w:val="BodyText"/>
    <w:uiPriority w:val="1"/>
    <w:rsid w:val="007B7186"/>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7B7186"/>
    <w:pPr>
      <w:widowControl w:val="0"/>
      <w:autoSpaceDE w:val="0"/>
      <w:autoSpaceDN w:val="0"/>
      <w:spacing w:after="0" w:line="240" w:lineRule="auto"/>
    </w:pPr>
    <w:rPr>
      <w:rFonts w:ascii="Arial" w:eastAsia="Arial" w:hAnsi="Arial" w:cs="Arial"/>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hea-online.org/images/guidelines/Final_Spanish_Translation.pdf" TargetMode="External"/><Relationship Id="rId21" Type="http://schemas.openxmlformats.org/officeDocument/2006/relationships/footer" Target="footer7.xml"/><Relationship Id="rId42" Type="http://schemas.openxmlformats.org/officeDocument/2006/relationships/image" Target="media/image8.png"/><Relationship Id="rId47" Type="http://schemas.openxmlformats.org/officeDocument/2006/relationships/header" Target="header16.xml"/><Relationship Id="rId63" Type="http://schemas.openxmlformats.org/officeDocument/2006/relationships/footer" Target="footer24.xml"/><Relationship Id="rId68" Type="http://schemas.openxmlformats.org/officeDocument/2006/relationships/header" Target="header26.xml"/><Relationship Id="rId84" Type="http://schemas.openxmlformats.org/officeDocument/2006/relationships/footer" Target="footer32.xml"/><Relationship Id="rId16" Type="http://schemas.openxmlformats.org/officeDocument/2006/relationships/header" Target="header5.xml"/><Relationship Id="rId11" Type="http://schemas.openxmlformats.org/officeDocument/2006/relationships/image" Target="media/image3.png"/><Relationship Id="rId32" Type="http://schemas.openxmlformats.org/officeDocument/2006/relationships/footer" Target="footer10.xml"/><Relationship Id="rId37" Type="http://schemas.openxmlformats.org/officeDocument/2006/relationships/header" Target="header11.xml"/><Relationship Id="rId53" Type="http://schemas.openxmlformats.org/officeDocument/2006/relationships/header" Target="header19.xml"/><Relationship Id="rId58" Type="http://schemas.openxmlformats.org/officeDocument/2006/relationships/header" Target="header21.xml"/><Relationship Id="rId74" Type="http://schemas.openxmlformats.org/officeDocument/2006/relationships/header" Target="header28.xml"/><Relationship Id="rId79" Type="http://schemas.openxmlformats.org/officeDocument/2006/relationships/image" Target="media/image11.png"/><Relationship Id="rId5" Type="http://schemas.openxmlformats.org/officeDocument/2006/relationships/image" Target="media/image1.png"/><Relationship Id="rId19" Type="http://schemas.openxmlformats.org/officeDocument/2006/relationships/header" Target="header6.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footer" Target="footer17.xml"/><Relationship Id="rId56" Type="http://schemas.openxmlformats.org/officeDocument/2006/relationships/footer" Target="footer21.xml"/><Relationship Id="rId64" Type="http://schemas.openxmlformats.org/officeDocument/2006/relationships/footer" Target="footer25.xml"/><Relationship Id="rId69" Type="http://schemas.openxmlformats.org/officeDocument/2006/relationships/header" Target="header27.xml"/><Relationship Id="rId77" Type="http://schemas.openxmlformats.org/officeDocument/2006/relationships/header" Target="header29.xml"/><Relationship Id="rId8" Type="http://schemas.openxmlformats.org/officeDocument/2006/relationships/header" Target="header2.xml"/><Relationship Id="rId51" Type="http://schemas.openxmlformats.org/officeDocument/2006/relationships/footer" Target="footer18.xml"/><Relationship Id="rId72" Type="http://schemas.openxmlformats.org/officeDocument/2006/relationships/image" Target="media/image9.png"/><Relationship Id="rId80" Type="http://schemas.openxmlformats.org/officeDocument/2006/relationships/image" Target="media/image12.png"/><Relationship Id="rId85" Type="http://schemas.openxmlformats.org/officeDocument/2006/relationships/footer" Target="footer33.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www.shea-online.org/images/guidelines/Final_Spanish_Translation.pdf" TargetMode="External"/><Relationship Id="rId33" Type="http://schemas.openxmlformats.org/officeDocument/2006/relationships/image" Target="media/image7.png"/><Relationship Id="rId38" Type="http://schemas.openxmlformats.org/officeDocument/2006/relationships/header" Target="header12.xml"/><Relationship Id="rId46" Type="http://schemas.openxmlformats.org/officeDocument/2006/relationships/footer" Target="footer16.xml"/><Relationship Id="rId59" Type="http://schemas.openxmlformats.org/officeDocument/2006/relationships/header" Target="header22.xml"/><Relationship Id="rId67" Type="http://schemas.openxmlformats.org/officeDocument/2006/relationships/footer" Target="footer27.xml"/><Relationship Id="rId20" Type="http://schemas.openxmlformats.org/officeDocument/2006/relationships/header" Target="header7.xml"/><Relationship Id="rId41" Type="http://schemas.openxmlformats.org/officeDocument/2006/relationships/footer" Target="footer14.xml"/><Relationship Id="rId54" Type="http://schemas.openxmlformats.org/officeDocument/2006/relationships/footer" Target="footer20.xml"/><Relationship Id="rId62" Type="http://schemas.openxmlformats.org/officeDocument/2006/relationships/header" Target="header24.xml"/><Relationship Id="rId70" Type="http://schemas.openxmlformats.org/officeDocument/2006/relationships/footer" Target="footer28.xml"/><Relationship Id="rId75" Type="http://schemas.openxmlformats.org/officeDocument/2006/relationships/footer" Target="footer30.xml"/><Relationship Id="rId83" Type="http://schemas.openxmlformats.org/officeDocument/2006/relationships/image" Target="media/image15.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eader" Target="header1.xml"/><Relationship Id="rId15" Type="http://schemas.openxmlformats.org/officeDocument/2006/relationships/image" Target="media/image4.png"/><Relationship Id="rId23" Type="http://schemas.openxmlformats.org/officeDocument/2006/relationships/hyperlink" Target="http://www.slacip.org/manual-" TargetMode="External"/><Relationship Id="rId28" Type="http://schemas.openxmlformats.org/officeDocument/2006/relationships/image" Target="media/image6.png"/><Relationship Id="rId36" Type="http://schemas.openxmlformats.org/officeDocument/2006/relationships/footer" Target="footer12.xml"/><Relationship Id="rId49" Type="http://schemas.openxmlformats.org/officeDocument/2006/relationships/header" Target="header17.xml"/><Relationship Id="rId57" Type="http://schemas.openxmlformats.org/officeDocument/2006/relationships/footer" Target="footer22.xml"/><Relationship Id="rId10" Type="http://schemas.openxmlformats.org/officeDocument/2006/relationships/footer" Target="footer3.xml"/><Relationship Id="rId31" Type="http://schemas.openxmlformats.org/officeDocument/2006/relationships/header" Target="header9.xml"/><Relationship Id="rId44" Type="http://schemas.openxmlformats.org/officeDocument/2006/relationships/header" Target="header15.xml"/><Relationship Id="rId52" Type="http://schemas.openxmlformats.org/officeDocument/2006/relationships/footer" Target="footer19.xml"/><Relationship Id="rId60" Type="http://schemas.openxmlformats.org/officeDocument/2006/relationships/footer" Target="footer23.xml"/><Relationship Id="rId65" Type="http://schemas.openxmlformats.org/officeDocument/2006/relationships/header" Target="header25.xml"/><Relationship Id="rId73" Type="http://schemas.openxmlformats.org/officeDocument/2006/relationships/image" Target="media/image10.png"/><Relationship Id="rId78" Type="http://schemas.openxmlformats.org/officeDocument/2006/relationships/header" Target="header30.xml"/><Relationship Id="rId81" Type="http://schemas.openxmlformats.org/officeDocument/2006/relationships/image" Target="media/image13.png"/><Relationship Id="rId86"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3.xml"/><Relationship Id="rId34" Type="http://schemas.openxmlformats.org/officeDocument/2006/relationships/header" Target="header10.xml"/><Relationship Id="rId50" Type="http://schemas.openxmlformats.org/officeDocument/2006/relationships/header" Target="header18.xml"/><Relationship Id="rId55" Type="http://schemas.openxmlformats.org/officeDocument/2006/relationships/header" Target="header20.xml"/><Relationship Id="rId76" Type="http://schemas.openxmlformats.org/officeDocument/2006/relationships/footer" Target="footer31.xml"/><Relationship Id="rId7" Type="http://schemas.openxmlformats.org/officeDocument/2006/relationships/footer" Target="footer1.xml"/><Relationship Id="rId71"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8.xml"/><Relationship Id="rId24" Type="http://schemas.openxmlformats.org/officeDocument/2006/relationships/hyperlink" Target="http://www.shea-online.org/images/guidelines/Final_Spanish_Translation.pdf" TargetMode="External"/><Relationship Id="rId40" Type="http://schemas.openxmlformats.org/officeDocument/2006/relationships/header" Target="header13.xml"/><Relationship Id="rId45" Type="http://schemas.openxmlformats.org/officeDocument/2006/relationships/footer" Target="footer15.xml"/><Relationship Id="rId66" Type="http://schemas.openxmlformats.org/officeDocument/2006/relationships/footer" Target="footer26.xml"/><Relationship Id="rId87" Type="http://schemas.openxmlformats.org/officeDocument/2006/relationships/fontTable" Target="fontTable.xml"/><Relationship Id="rId61" Type="http://schemas.openxmlformats.org/officeDocument/2006/relationships/header" Target="header23.xml"/><Relationship Id="rId8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20223</Words>
  <Characters>113048</Characters>
  <Application>Microsoft Office Word</Application>
  <DocSecurity>0</DocSecurity>
  <Lines>3055</Lines>
  <Paragraphs>1057</Paragraphs>
  <ScaleCrop>false</ScaleCrop>
  <Company/>
  <LinksUpToDate>false</LinksUpToDate>
  <CharactersWithSpaces>132214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2026-05-04T08:21:00Z</dcterms:created>
  <dcterms:modified xsi:type="dcterms:W3CDTF">2026-05-04T08:22:00Z</dcterms:modified>
</cp:coreProperties>
</file>