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5FD5" w14:textId="77777777" w:rsidR="006712DC" w:rsidRDefault="006712DC">
      <w:pPr>
        <w:pStyle w:val="BodyText"/>
        <w:spacing w:before="5"/>
        <w:rPr>
          <w:sz w:val="22"/>
        </w:rPr>
      </w:pPr>
    </w:p>
    <w:p w14:paraId="7D822F7D" w14:textId="77777777" w:rsidR="006712DC" w:rsidRDefault="006712DC">
      <w:pPr>
        <w:pStyle w:val="Heading5"/>
        <w:spacing w:before="113"/>
        <w:ind w:left="1133"/>
      </w:pPr>
      <w:r>
        <w:rPr>
          <w:i/>
          <w:color w:val="6D6E71"/>
          <w:w w:val="90"/>
        </w:rPr>
        <w:t>Características</w:t>
      </w:r>
      <w:r>
        <w:rPr>
          <w:i/>
          <w:color w:val="6D6E71"/>
          <w:spacing w:val="26"/>
        </w:rPr>
        <w:t xml:space="preserve"> </w:t>
      </w:r>
      <w:r>
        <w:rPr>
          <w:i/>
          <w:color w:val="6D6E71"/>
          <w:w w:val="90"/>
        </w:rPr>
        <w:t>particulares</w:t>
      </w:r>
      <w:r>
        <w:rPr>
          <w:i/>
          <w:color w:val="6D6E71"/>
          <w:spacing w:val="26"/>
        </w:rPr>
        <w:t xml:space="preserve"> </w:t>
      </w:r>
      <w:r>
        <w:rPr>
          <w:i/>
          <w:color w:val="6D6E71"/>
          <w:w w:val="90"/>
        </w:rPr>
        <w:t>del</w:t>
      </w:r>
      <w:r>
        <w:rPr>
          <w:i/>
          <w:color w:val="6D6E71"/>
          <w:spacing w:val="26"/>
        </w:rPr>
        <w:t xml:space="preserve"> </w:t>
      </w:r>
      <w:r>
        <w:rPr>
          <w:i/>
          <w:color w:val="6D6E71"/>
          <w:spacing w:val="-2"/>
          <w:w w:val="90"/>
        </w:rPr>
        <w:t>manitol</w:t>
      </w:r>
    </w:p>
    <w:p w14:paraId="0664C8B2" w14:textId="77777777" w:rsidR="006712DC" w:rsidRDefault="006712DC">
      <w:pPr>
        <w:pStyle w:val="BodyText"/>
        <w:spacing w:before="67" w:line="249" w:lineRule="auto"/>
        <w:ind w:left="1133" w:right="839"/>
      </w:pPr>
      <w:r>
        <w:rPr>
          <w:color w:val="231F20"/>
        </w:rPr>
        <w:t>Veamos</w:t>
      </w:r>
      <w:r>
        <w:rPr>
          <w:color w:val="231F20"/>
          <w:spacing w:val="-2"/>
        </w:rPr>
        <w:t xml:space="preserve"> </w:t>
      </w:r>
      <w:r>
        <w:rPr>
          <w:color w:val="231F20"/>
        </w:rPr>
        <w:t>algunas</w:t>
      </w:r>
      <w:r>
        <w:rPr>
          <w:color w:val="231F20"/>
          <w:spacing w:val="-2"/>
        </w:rPr>
        <w:t xml:space="preserve"> </w:t>
      </w:r>
      <w:r>
        <w:rPr>
          <w:color w:val="231F20"/>
        </w:rPr>
        <w:t>características</w:t>
      </w:r>
      <w:r>
        <w:rPr>
          <w:color w:val="231F20"/>
          <w:spacing w:val="-2"/>
        </w:rPr>
        <w:t xml:space="preserve"> </w:t>
      </w:r>
      <w:r>
        <w:rPr>
          <w:color w:val="231F20"/>
        </w:rPr>
        <w:t>particulares</w:t>
      </w:r>
      <w:r>
        <w:rPr>
          <w:color w:val="231F20"/>
          <w:spacing w:val="-2"/>
        </w:rPr>
        <w:t xml:space="preserve"> </w:t>
      </w:r>
      <w:r>
        <w:rPr>
          <w:color w:val="231F20"/>
        </w:rPr>
        <w:t>del</w:t>
      </w:r>
      <w:r>
        <w:rPr>
          <w:color w:val="231F20"/>
          <w:spacing w:val="-2"/>
        </w:rPr>
        <w:t xml:space="preserve"> </w:t>
      </w:r>
      <w:r>
        <w:rPr>
          <w:color w:val="231F20"/>
        </w:rPr>
        <w:t>manitol</w:t>
      </w:r>
      <w:r>
        <w:rPr>
          <w:color w:val="231F20"/>
          <w:spacing w:val="-2"/>
        </w:rPr>
        <w:t xml:space="preserve"> </w:t>
      </w:r>
      <w:r>
        <w:rPr>
          <w:color w:val="231F20"/>
        </w:rPr>
        <w:t>que</w:t>
      </w:r>
      <w:r>
        <w:rPr>
          <w:color w:val="231F20"/>
          <w:spacing w:val="-2"/>
        </w:rPr>
        <w:t xml:space="preserve"> </w:t>
      </w:r>
      <w:r>
        <w:rPr>
          <w:color w:val="231F20"/>
        </w:rPr>
        <w:t>siempre</w:t>
      </w:r>
      <w:r>
        <w:rPr>
          <w:color w:val="231F20"/>
          <w:spacing w:val="-2"/>
        </w:rPr>
        <w:t xml:space="preserve"> </w:t>
      </w:r>
      <w:r>
        <w:rPr>
          <w:color w:val="231F20"/>
        </w:rPr>
        <w:t>debemos tener en cuenta:</w:t>
      </w:r>
    </w:p>
    <w:p w14:paraId="637418EC" w14:textId="77777777" w:rsidR="006712DC" w:rsidRDefault="006712DC" w:rsidP="006712DC">
      <w:pPr>
        <w:pStyle w:val="ListParagraph"/>
        <w:widowControl w:val="0"/>
        <w:numPr>
          <w:ilvl w:val="1"/>
          <w:numId w:val="131"/>
        </w:numPr>
        <w:tabs>
          <w:tab w:val="left" w:pos="1438"/>
        </w:tabs>
        <w:autoSpaceDE w:val="0"/>
        <w:autoSpaceDN w:val="0"/>
        <w:spacing w:before="2" w:after="0" w:line="240" w:lineRule="auto"/>
        <w:ind w:hanging="305"/>
        <w:contextualSpacing w:val="0"/>
        <w:rPr>
          <w:rFonts w:ascii="Georgia" w:hAnsi="Georgia"/>
          <w:color w:val="231F20"/>
          <w:sz w:val="20"/>
        </w:rPr>
      </w:pPr>
      <w:r>
        <w:rPr>
          <w:color w:val="231F20"/>
          <w:sz w:val="20"/>
        </w:rPr>
        <w:t>Produce</w:t>
      </w:r>
      <w:r>
        <w:rPr>
          <w:color w:val="231F20"/>
          <w:spacing w:val="-7"/>
          <w:sz w:val="20"/>
        </w:rPr>
        <w:t xml:space="preserve"> </w:t>
      </w:r>
      <w:r>
        <w:rPr>
          <w:color w:val="231F20"/>
          <w:sz w:val="20"/>
        </w:rPr>
        <w:t>el</w:t>
      </w:r>
      <w:r>
        <w:rPr>
          <w:color w:val="231F20"/>
          <w:spacing w:val="-6"/>
          <w:sz w:val="20"/>
        </w:rPr>
        <w:t xml:space="preserve"> </w:t>
      </w:r>
      <w:r>
        <w:rPr>
          <w:color w:val="231F20"/>
          <w:sz w:val="20"/>
        </w:rPr>
        <w:t>efecto</w:t>
      </w:r>
      <w:r>
        <w:rPr>
          <w:color w:val="231F20"/>
          <w:spacing w:val="-7"/>
          <w:sz w:val="20"/>
        </w:rPr>
        <w:t xml:space="preserve"> </w:t>
      </w:r>
      <w:r>
        <w:rPr>
          <w:color w:val="231F20"/>
          <w:sz w:val="20"/>
        </w:rPr>
        <w:t>osmótico</w:t>
      </w:r>
      <w:r>
        <w:rPr>
          <w:color w:val="231F20"/>
          <w:spacing w:val="-6"/>
          <w:sz w:val="20"/>
        </w:rPr>
        <w:t xml:space="preserve"> </w:t>
      </w:r>
      <w:r>
        <w:rPr>
          <w:color w:val="231F20"/>
          <w:sz w:val="20"/>
        </w:rPr>
        <w:t>en</w:t>
      </w:r>
      <w:r>
        <w:rPr>
          <w:color w:val="231F20"/>
          <w:spacing w:val="-7"/>
          <w:sz w:val="20"/>
        </w:rPr>
        <w:t xml:space="preserve"> </w:t>
      </w:r>
      <w:r>
        <w:rPr>
          <w:color w:val="231F20"/>
          <w:sz w:val="20"/>
        </w:rPr>
        <w:t>15-20</w:t>
      </w:r>
      <w:r>
        <w:rPr>
          <w:color w:val="231F20"/>
          <w:spacing w:val="-6"/>
          <w:sz w:val="20"/>
        </w:rPr>
        <w:t xml:space="preserve"> </w:t>
      </w:r>
      <w:r>
        <w:rPr>
          <w:color w:val="231F20"/>
          <w:sz w:val="20"/>
        </w:rPr>
        <w:t>minutos</w:t>
      </w:r>
      <w:r>
        <w:rPr>
          <w:color w:val="231F20"/>
          <w:spacing w:val="-7"/>
          <w:sz w:val="20"/>
        </w:rPr>
        <w:t xml:space="preserve"> </w:t>
      </w:r>
      <w:r>
        <w:rPr>
          <w:color w:val="231F20"/>
          <w:sz w:val="20"/>
        </w:rPr>
        <w:t>luego</w:t>
      </w:r>
      <w:r>
        <w:rPr>
          <w:color w:val="231F20"/>
          <w:spacing w:val="-6"/>
          <w:sz w:val="20"/>
        </w:rPr>
        <w:t xml:space="preserve"> </w:t>
      </w:r>
      <w:r>
        <w:rPr>
          <w:color w:val="231F20"/>
          <w:sz w:val="20"/>
        </w:rPr>
        <w:t>de</w:t>
      </w:r>
      <w:r>
        <w:rPr>
          <w:color w:val="231F20"/>
          <w:spacing w:val="-7"/>
          <w:sz w:val="20"/>
        </w:rPr>
        <w:t xml:space="preserve"> </w:t>
      </w:r>
      <w:r>
        <w:rPr>
          <w:color w:val="231F20"/>
          <w:sz w:val="20"/>
        </w:rPr>
        <w:t>la</w:t>
      </w:r>
      <w:r>
        <w:rPr>
          <w:color w:val="231F20"/>
          <w:spacing w:val="-6"/>
          <w:sz w:val="20"/>
        </w:rPr>
        <w:t xml:space="preserve"> </w:t>
      </w:r>
      <w:r>
        <w:rPr>
          <w:color w:val="231F20"/>
          <w:spacing w:val="-2"/>
          <w:sz w:val="20"/>
        </w:rPr>
        <w:t>administración</w:t>
      </w:r>
    </w:p>
    <w:p w14:paraId="77ED01C7"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No</w:t>
      </w:r>
      <w:r>
        <w:rPr>
          <w:color w:val="231F20"/>
          <w:spacing w:val="3"/>
          <w:sz w:val="20"/>
        </w:rPr>
        <w:t xml:space="preserve"> </w:t>
      </w:r>
      <w:r>
        <w:rPr>
          <w:color w:val="231F20"/>
          <w:sz w:val="20"/>
        </w:rPr>
        <w:t>atraviesa</w:t>
      </w:r>
      <w:r>
        <w:rPr>
          <w:color w:val="231F20"/>
          <w:spacing w:val="2"/>
          <w:sz w:val="20"/>
        </w:rPr>
        <w:t xml:space="preserve"> </w:t>
      </w:r>
      <w:r>
        <w:rPr>
          <w:color w:val="231F20"/>
          <w:sz w:val="20"/>
        </w:rPr>
        <w:t>la</w:t>
      </w:r>
      <w:r>
        <w:rPr>
          <w:color w:val="231F20"/>
          <w:spacing w:val="3"/>
          <w:sz w:val="20"/>
        </w:rPr>
        <w:t xml:space="preserve"> </w:t>
      </w:r>
      <w:r>
        <w:rPr>
          <w:color w:val="231F20"/>
          <w:sz w:val="20"/>
        </w:rPr>
        <w:t>barrera</w:t>
      </w:r>
      <w:r>
        <w:rPr>
          <w:color w:val="231F20"/>
          <w:spacing w:val="3"/>
          <w:sz w:val="20"/>
        </w:rPr>
        <w:t xml:space="preserve"> </w:t>
      </w:r>
      <w:r>
        <w:rPr>
          <w:color w:val="231F20"/>
          <w:spacing w:val="-2"/>
          <w:sz w:val="20"/>
        </w:rPr>
        <w:t>hematoencefálica</w:t>
      </w:r>
    </w:p>
    <w:p w14:paraId="5A6A2CA6"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Permanece</w:t>
      </w:r>
      <w:r>
        <w:rPr>
          <w:color w:val="231F20"/>
          <w:spacing w:val="-8"/>
          <w:sz w:val="20"/>
        </w:rPr>
        <w:t xml:space="preserve"> </w:t>
      </w:r>
      <w:r>
        <w:rPr>
          <w:color w:val="231F20"/>
          <w:sz w:val="20"/>
        </w:rPr>
        <w:t>en</w:t>
      </w:r>
      <w:r>
        <w:rPr>
          <w:color w:val="231F20"/>
          <w:spacing w:val="-6"/>
          <w:sz w:val="20"/>
        </w:rPr>
        <w:t xml:space="preserve"> </w:t>
      </w:r>
      <w:r>
        <w:rPr>
          <w:color w:val="231F20"/>
          <w:sz w:val="20"/>
        </w:rPr>
        <w:t>el</w:t>
      </w:r>
      <w:r>
        <w:rPr>
          <w:color w:val="231F20"/>
          <w:spacing w:val="-6"/>
          <w:sz w:val="20"/>
        </w:rPr>
        <w:t xml:space="preserve"> </w:t>
      </w:r>
      <w:r>
        <w:rPr>
          <w:color w:val="231F20"/>
          <w:sz w:val="20"/>
        </w:rPr>
        <w:t>lecho</w:t>
      </w:r>
      <w:r>
        <w:rPr>
          <w:color w:val="231F20"/>
          <w:spacing w:val="-7"/>
          <w:sz w:val="20"/>
        </w:rPr>
        <w:t xml:space="preserve"> </w:t>
      </w:r>
      <w:r>
        <w:rPr>
          <w:color w:val="231F20"/>
          <w:sz w:val="20"/>
        </w:rPr>
        <w:t>vascular</w:t>
      </w:r>
      <w:r>
        <w:rPr>
          <w:color w:val="231F20"/>
          <w:spacing w:val="-7"/>
          <w:sz w:val="20"/>
        </w:rPr>
        <w:t xml:space="preserve"> </w:t>
      </w:r>
      <w:r>
        <w:rPr>
          <w:color w:val="231F20"/>
          <w:spacing w:val="-2"/>
          <w:sz w:val="20"/>
        </w:rPr>
        <w:t>cerebral</w:t>
      </w:r>
    </w:p>
    <w:p w14:paraId="363FB1CC" w14:textId="77777777" w:rsidR="006712DC" w:rsidRDefault="006712DC" w:rsidP="006712DC">
      <w:pPr>
        <w:pStyle w:val="ListParagraph"/>
        <w:widowControl w:val="0"/>
        <w:numPr>
          <w:ilvl w:val="1"/>
          <w:numId w:val="131"/>
        </w:numPr>
        <w:tabs>
          <w:tab w:val="left" w:pos="1438"/>
        </w:tabs>
        <w:autoSpaceDE w:val="0"/>
        <w:autoSpaceDN w:val="0"/>
        <w:spacing w:before="9" w:after="0" w:line="249" w:lineRule="auto"/>
        <w:ind w:right="848"/>
        <w:contextualSpacing w:val="0"/>
        <w:jc w:val="both"/>
        <w:rPr>
          <w:rFonts w:ascii="Georgia" w:hAnsi="Georgia"/>
          <w:color w:val="231F20"/>
          <w:sz w:val="20"/>
        </w:rPr>
      </w:pPr>
      <w:r>
        <w:rPr>
          <w:color w:val="231F20"/>
          <w:sz w:val="20"/>
        </w:rPr>
        <w:t>Reduce</w:t>
      </w:r>
      <w:r>
        <w:rPr>
          <w:color w:val="231F20"/>
          <w:spacing w:val="-7"/>
          <w:sz w:val="20"/>
        </w:rPr>
        <w:t xml:space="preserve"> </w:t>
      </w:r>
      <w:r>
        <w:rPr>
          <w:color w:val="231F20"/>
          <w:sz w:val="20"/>
        </w:rPr>
        <w:t>la</w:t>
      </w:r>
      <w:r>
        <w:rPr>
          <w:color w:val="231F20"/>
          <w:spacing w:val="-7"/>
          <w:sz w:val="20"/>
        </w:rPr>
        <w:t xml:space="preserve"> </w:t>
      </w:r>
      <w:r>
        <w:rPr>
          <w:color w:val="231F20"/>
          <w:sz w:val="20"/>
        </w:rPr>
        <w:t>PIC</w:t>
      </w:r>
      <w:r>
        <w:rPr>
          <w:color w:val="231F20"/>
          <w:spacing w:val="-7"/>
          <w:sz w:val="20"/>
        </w:rPr>
        <w:t xml:space="preserve"> </w:t>
      </w:r>
      <w:r>
        <w:rPr>
          <w:color w:val="231F20"/>
          <w:sz w:val="20"/>
        </w:rPr>
        <w:t>por</w:t>
      </w:r>
      <w:r>
        <w:rPr>
          <w:color w:val="231F20"/>
          <w:spacing w:val="-7"/>
          <w:sz w:val="20"/>
        </w:rPr>
        <w:t xml:space="preserve"> </w:t>
      </w:r>
      <w:r>
        <w:rPr>
          <w:color w:val="231F20"/>
          <w:sz w:val="20"/>
        </w:rPr>
        <w:t>el</w:t>
      </w:r>
      <w:r>
        <w:rPr>
          <w:color w:val="231F20"/>
          <w:spacing w:val="-7"/>
          <w:sz w:val="20"/>
        </w:rPr>
        <w:t xml:space="preserve"> </w:t>
      </w:r>
      <w:r>
        <w:rPr>
          <w:color w:val="231F20"/>
          <w:sz w:val="20"/>
        </w:rPr>
        <w:t>gradiente</w:t>
      </w:r>
      <w:r>
        <w:rPr>
          <w:color w:val="231F20"/>
          <w:spacing w:val="-7"/>
          <w:sz w:val="20"/>
        </w:rPr>
        <w:t xml:space="preserve"> </w:t>
      </w:r>
      <w:r>
        <w:rPr>
          <w:color w:val="231F20"/>
          <w:sz w:val="20"/>
        </w:rPr>
        <w:t>osmótico</w:t>
      </w:r>
      <w:r>
        <w:rPr>
          <w:color w:val="231F20"/>
          <w:spacing w:val="-7"/>
          <w:sz w:val="20"/>
        </w:rPr>
        <w:t xml:space="preserve"> </w:t>
      </w:r>
      <w:r>
        <w:rPr>
          <w:color w:val="231F20"/>
          <w:sz w:val="20"/>
        </w:rPr>
        <w:t>de</w:t>
      </w:r>
      <w:r>
        <w:rPr>
          <w:color w:val="231F20"/>
          <w:spacing w:val="-7"/>
          <w:sz w:val="20"/>
        </w:rPr>
        <w:t xml:space="preserve"> </w:t>
      </w:r>
      <w:r>
        <w:rPr>
          <w:color w:val="231F20"/>
          <w:sz w:val="20"/>
        </w:rPr>
        <w:t>6</w:t>
      </w:r>
      <w:r>
        <w:rPr>
          <w:color w:val="231F20"/>
          <w:spacing w:val="-7"/>
          <w:sz w:val="20"/>
        </w:rPr>
        <w:t xml:space="preserve"> </w:t>
      </w:r>
      <w:r>
        <w:rPr>
          <w:color w:val="231F20"/>
          <w:sz w:val="20"/>
        </w:rPr>
        <w:t>a</w:t>
      </w:r>
      <w:r>
        <w:rPr>
          <w:color w:val="231F20"/>
          <w:spacing w:val="-7"/>
          <w:sz w:val="20"/>
        </w:rPr>
        <w:t xml:space="preserve"> </w:t>
      </w:r>
      <w:r>
        <w:rPr>
          <w:color w:val="231F20"/>
          <w:sz w:val="20"/>
        </w:rPr>
        <w:t>7</w:t>
      </w:r>
      <w:r>
        <w:rPr>
          <w:color w:val="231F20"/>
          <w:spacing w:val="-7"/>
          <w:sz w:val="20"/>
        </w:rPr>
        <w:t xml:space="preserve"> </w:t>
      </w:r>
      <w:r>
        <w:rPr>
          <w:color w:val="231F20"/>
          <w:sz w:val="20"/>
        </w:rPr>
        <w:t>mOsm,</w:t>
      </w:r>
      <w:r>
        <w:rPr>
          <w:color w:val="231F20"/>
          <w:spacing w:val="-7"/>
          <w:sz w:val="20"/>
        </w:rPr>
        <w:t xml:space="preserve"> </w:t>
      </w:r>
      <w:r>
        <w:rPr>
          <w:color w:val="231F20"/>
          <w:sz w:val="20"/>
        </w:rPr>
        <w:t>que</w:t>
      </w:r>
      <w:r>
        <w:rPr>
          <w:color w:val="231F20"/>
          <w:spacing w:val="-7"/>
          <w:sz w:val="20"/>
        </w:rPr>
        <w:t xml:space="preserve"> </w:t>
      </w:r>
      <w:r>
        <w:rPr>
          <w:color w:val="231F20"/>
          <w:sz w:val="20"/>
        </w:rPr>
        <w:t>se</w:t>
      </w:r>
      <w:r>
        <w:rPr>
          <w:color w:val="231F20"/>
          <w:spacing w:val="-7"/>
          <w:sz w:val="20"/>
        </w:rPr>
        <w:t xml:space="preserve"> </w:t>
      </w:r>
      <w:r>
        <w:rPr>
          <w:color w:val="231F20"/>
          <w:sz w:val="20"/>
        </w:rPr>
        <w:t>manifiesta en un arrastre de agua desde el compartimiento celular e intersticial del cerebro al intravascular.</w:t>
      </w:r>
    </w:p>
    <w:p w14:paraId="4494C29D" w14:textId="77777777" w:rsidR="006712DC" w:rsidRDefault="006712DC">
      <w:pPr>
        <w:pStyle w:val="BodyText"/>
        <w:spacing w:before="10"/>
        <w:rPr>
          <w:sz w:val="25"/>
        </w:rPr>
      </w:pPr>
    </w:p>
    <w:p w14:paraId="19FAE345" w14:textId="77777777" w:rsidR="006712DC" w:rsidRDefault="006712DC">
      <w:pPr>
        <w:pStyle w:val="Heading5"/>
        <w:ind w:left="1133"/>
      </w:pPr>
      <w:r>
        <w:rPr>
          <w:i/>
          <w:color w:val="6D6E71"/>
          <w:w w:val="95"/>
        </w:rPr>
        <w:t>Dosis</w:t>
      </w:r>
      <w:r>
        <w:rPr>
          <w:i/>
          <w:color w:val="6D6E71"/>
          <w:spacing w:val="-10"/>
          <w:w w:val="95"/>
        </w:rPr>
        <w:t xml:space="preserve"> </w:t>
      </w:r>
      <w:r>
        <w:rPr>
          <w:i/>
          <w:color w:val="6D6E71"/>
          <w:w w:val="95"/>
        </w:rPr>
        <w:t>para</w:t>
      </w:r>
      <w:r>
        <w:rPr>
          <w:i/>
          <w:color w:val="6D6E71"/>
          <w:spacing w:val="-9"/>
          <w:w w:val="95"/>
        </w:rPr>
        <w:t xml:space="preserve"> </w:t>
      </w:r>
      <w:r>
        <w:rPr>
          <w:i/>
          <w:color w:val="6D6E71"/>
          <w:spacing w:val="-2"/>
          <w:w w:val="95"/>
        </w:rPr>
        <w:t>emplear</w:t>
      </w:r>
    </w:p>
    <w:p w14:paraId="48ED8690" w14:textId="77777777" w:rsidR="006712DC" w:rsidRDefault="006712DC">
      <w:pPr>
        <w:pStyle w:val="BodyText"/>
        <w:spacing w:before="68" w:line="249" w:lineRule="auto"/>
        <w:ind w:left="1133" w:right="846"/>
        <w:jc w:val="both"/>
      </w:pPr>
      <w:r>
        <w:rPr>
          <w:color w:val="231F20"/>
        </w:rPr>
        <w:t>La</w:t>
      </w:r>
      <w:r>
        <w:rPr>
          <w:color w:val="231F20"/>
          <w:spacing w:val="-4"/>
        </w:rPr>
        <w:t xml:space="preserve"> </w:t>
      </w:r>
      <w:r>
        <w:rPr>
          <w:color w:val="231F20"/>
        </w:rPr>
        <w:t>dosis</w:t>
      </w:r>
      <w:r>
        <w:rPr>
          <w:color w:val="231F20"/>
          <w:spacing w:val="-4"/>
        </w:rPr>
        <w:t xml:space="preserve"> </w:t>
      </w:r>
      <w:r>
        <w:rPr>
          <w:color w:val="231F20"/>
        </w:rPr>
        <w:t>recomendada</w:t>
      </w:r>
      <w:r>
        <w:rPr>
          <w:color w:val="231F20"/>
          <w:spacing w:val="-4"/>
        </w:rPr>
        <w:t xml:space="preserve"> </w:t>
      </w:r>
      <w:r>
        <w:rPr>
          <w:color w:val="231F20"/>
        </w:rPr>
        <w:t>varía</w:t>
      </w:r>
      <w:r>
        <w:rPr>
          <w:color w:val="231F20"/>
          <w:spacing w:val="-4"/>
        </w:rPr>
        <w:t xml:space="preserve"> </w:t>
      </w:r>
      <w:r>
        <w:rPr>
          <w:color w:val="231F20"/>
        </w:rPr>
        <w:t>de</w:t>
      </w:r>
      <w:r>
        <w:rPr>
          <w:color w:val="231F20"/>
          <w:spacing w:val="-4"/>
        </w:rPr>
        <w:t xml:space="preserve"> </w:t>
      </w:r>
      <w:r>
        <w:rPr>
          <w:color w:val="231F20"/>
        </w:rPr>
        <w:t>acuerdo</w:t>
      </w:r>
      <w:r>
        <w:rPr>
          <w:color w:val="231F20"/>
          <w:spacing w:val="-4"/>
        </w:rPr>
        <w:t xml:space="preserve"> </w:t>
      </w:r>
      <w:r>
        <w:rPr>
          <w:color w:val="231F20"/>
        </w:rPr>
        <w:t>con</w:t>
      </w:r>
      <w:r>
        <w:rPr>
          <w:color w:val="231F20"/>
          <w:spacing w:val="-4"/>
        </w:rPr>
        <w:t xml:space="preserve"> </w:t>
      </w:r>
      <w:r>
        <w:rPr>
          <w:color w:val="231F20"/>
        </w:rPr>
        <w:t>los</w:t>
      </w:r>
      <w:r>
        <w:rPr>
          <w:color w:val="231F20"/>
          <w:spacing w:val="-4"/>
        </w:rPr>
        <w:t xml:space="preserve"> </w:t>
      </w:r>
      <w:r>
        <w:rPr>
          <w:color w:val="231F20"/>
        </w:rPr>
        <w:t>distintos</w:t>
      </w:r>
      <w:r>
        <w:rPr>
          <w:color w:val="231F20"/>
          <w:spacing w:val="-4"/>
        </w:rPr>
        <w:t xml:space="preserve"> </w:t>
      </w:r>
      <w:r>
        <w:rPr>
          <w:color w:val="231F20"/>
        </w:rPr>
        <w:t>reportes</w:t>
      </w:r>
      <w:r>
        <w:rPr>
          <w:color w:val="231F20"/>
          <w:spacing w:val="-4"/>
        </w:rPr>
        <w:t xml:space="preserve"> </w:t>
      </w:r>
      <w:r>
        <w:rPr>
          <w:color w:val="231F20"/>
        </w:rPr>
        <w:t>consultados. Nuestra recomendación es siempre establecer la dosis de acuerdo con el peso del</w:t>
      </w:r>
      <w:r>
        <w:rPr>
          <w:color w:val="231F20"/>
          <w:spacing w:val="-7"/>
        </w:rPr>
        <w:t xml:space="preserve"> </w:t>
      </w:r>
      <w:r>
        <w:rPr>
          <w:color w:val="231F20"/>
        </w:rPr>
        <w:t>paciente</w:t>
      </w:r>
      <w:r>
        <w:rPr>
          <w:color w:val="231F20"/>
          <w:spacing w:val="-7"/>
        </w:rPr>
        <w:t xml:space="preserve"> </w:t>
      </w:r>
      <w:r>
        <w:rPr>
          <w:color w:val="231F20"/>
        </w:rPr>
        <w:t>y</w:t>
      </w:r>
      <w:r>
        <w:rPr>
          <w:color w:val="231F20"/>
          <w:spacing w:val="-7"/>
        </w:rPr>
        <w:t xml:space="preserve"> </w:t>
      </w:r>
      <w:r>
        <w:rPr>
          <w:color w:val="231F20"/>
        </w:rPr>
        <w:t>administrarla</w:t>
      </w:r>
      <w:r>
        <w:rPr>
          <w:color w:val="231F20"/>
          <w:spacing w:val="-7"/>
        </w:rPr>
        <w:t xml:space="preserve"> </w:t>
      </w:r>
      <w:r>
        <w:rPr>
          <w:color w:val="231F20"/>
        </w:rPr>
        <w:t>cada</w:t>
      </w:r>
      <w:r>
        <w:rPr>
          <w:color w:val="231F20"/>
          <w:spacing w:val="-7"/>
        </w:rPr>
        <w:t xml:space="preserve"> </w:t>
      </w:r>
      <w:r>
        <w:rPr>
          <w:color w:val="231F20"/>
        </w:rPr>
        <w:t>4</w:t>
      </w:r>
      <w:r>
        <w:rPr>
          <w:color w:val="231F20"/>
          <w:spacing w:val="-7"/>
        </w:rPr>
        <w:t xml:space="preserve"> </w:t>
      </w:r>
      <w:r>
        <w:rPr>
          <w:color w:val="231F20"/>
        </w:rPr>
        <w:t>horas.</w:t>
      </w:r>
      <w:r>
        <w:rPr>
          <w:color w:val="231F20"/>
          <w:spacing w:val="-7"/>
        </w:rPr>
        <w:t xml:space="preserve"> </w:t>
      </w:r>
      <w:r>
        <w:rPr>
          <w:color w:val="231F20"/>
        </w:rPr>
        <w:t>Dosis</w:t>
      </w:r>
      <w:r>
        <w:rPr>
          <w:color w:val="231F20"/>
          <w:spacing w:val="-7"/>
        </w:rPr>
        <w:t xml:space="preserve"> </w:t>
      </w:r>
      <w:r>
        <w:rPr>
          <w:color w:val="231F20"/>
        </w:rPr>
        <w:t>de</w:t>
      </w:r>
      <w:r>
        <w:rPr>
          <w:color w:val="231F20"/>
          <w:spacing w:val="-7"/>
        </w:rPr>
        <w:t xml:space="preserve"> </w:t>
      </w:r>
      <w:r>
        <w:rPr>
          <w:color w:val="231F20"/>
        </w:rPr>
        <w:t>0,25-1</w:t>
      </w:r>
      <w:r>
        <w:rPr>
          <w:color w:val="231F20"/>
          <w:spacing w:val="-7"/>
        </w:rPr>
        <w:t xml:space="preserve"> </w:t>
      </w:r>
      <w:r>
        <w:rPr>
          <w:color w:val="231F20"/>
        </w:rPr>
        <w:t>g/kg/dosis.</w:t>
      </w:r>
      <w:r>
        <w:rPr>
          <w:color w:val="231F20"/>
          <w:spacing w:val="-7"/>
        </w:rPr>
        <w:t xml:space="preserve"> </w:t>
      </w:r>
      <w:r>
        <w:rPr>
          <w:color w:val="231F20"/>
        </w:rPr>
        <w:t>El</w:t>
      </w:r>
      <w:r>
        <w:rPr>
          <w:color w:val="231F20"/>
          <w:spacing w:val="-7"/>
        </w:rPr>
        <w:t xml:space="preserve"> </w:t>
      </w:r>
      <w:r>
        <w:rPr>
          <w:color w:val="231F20"/>
        </w:rPr>
        <w:t>mani- tol</w:t>
      </w:r>
      <w:r>
        <w:rPr>
          <w:color w:val="231F20"/>
          <w:spacing w:val="-6"/>
        </w:rPr>
        <w:t xml:space="preserve"> </w:t>
      </w:r>
      <w:r>
        <w:rPr>
          <w:color w:val="231F20"/>
        </w:rPr>
        <w:t>se</w:t>
      </w:r>
      <w:r>
        <w:rPr>
          <w:color w:val="231F20"/>
          <w:spacing w:val="-6"/>
        </w:rPr>
        <w:t xml:space="preserve"> </w:t>
      </w:r>
      <w:r>
        <w:rPr>
          <w:color w:val="231F20"/>
        </w:rPr>
        <w:t>debe</w:t>
      </w:r>
      <w:r>
        <w:rPr>
          <w:color w:val="231F20"/>
          <w:spacing w:val="-6"/>
        </w:rPr>
        <w:t xml:space="preserve"> </w:t>
      </w:r>
      <w:r>
        <w:rPr>
          <w:color w:val="231F20"/>
        </w:rPr>
        <w:t>emplear</w:t>
      </w:r>
      <w:r>
        <w:rPr>
          <w:color w:val="231F20"/>
          <w:spacing w:val="-6"/>
        </w:rPr>
        <w:t xml:space="preserve"> </w:t>
      </w:r>
      <w:r>
        <w:rPr>
          <w:color w:val="231F20"/>
        </w:rPr>
        <w:t>el</w:t>
      </w:r>
      <w:r>
        <w:rPr>
          <w:color w:val="231F20"/>
          <w:spacing w:val="-6"/>
        </w:rPr>
        <w:t xml:space="preserve"> </w:t>
      </w:r>
      <w:r>
        <w:rPr>
          <w:color w:val="231F20"/>
        </w:rPr>
        <w:t>menor</w:t>
      </w:r>
      <w:r>
        <w:rPr>
          <w:color w:val="231F20"/>
          <w:spacing w:val="-6"/>
        </w:rPr>
        <w:t xml:space="preserve"> </w:t>
      </w:r>
      <w:r>
        <w:rPr>
          <w:color w:val="231F20"/>
        </w:rPr>
        <w:t>tiempo</w:t>
      </w:r>
      <w:r>
        <w:rPr>
          <w:color w:val="231F20"/>
          <w:spacing w:val="-6"/>
        </w:rPr>
        <w:t xml:space="preserve"> </w:t>
      </w:r>
      <w:r>
        <w:rPr>
          <w:color w:val="231F20"/>
        </w:rPr>
        <w:t>posible,</w:t>
      </w:r>
      <w:r>
        <w:rPr>
          <w:color w:val="231F20"/>
          <w:spacing w:val="-6"/>
        </w:rPr>
        <w:t xml:space="preserve"> </w:t>
      </w:r>
      <w:r>
        <w:rPr>
          <w:color w:val="231F20"/>
        </w:rPr>
        <w:t>ya</w:t>
      </w:r>
      <w:r>
        <w:rPr>
          <w:color w:val="231F20"/>
          <w:spacing w:val="-6"/>
        </w:rPr>
        <w:t xml:space="preserve"> </w:t>
      </w:r>
      <w:r>
        <w:rPr>
          <w:color w:val="231F20"/>
        </w:rPr>
        <w:t>que</w:t>
      </w:r>
      <w:r>
        <w:rPr>
          <w:color w:val="231F20"/>
          <w:spacing w:val="-6"/>
        </w:rPr>
        <w:t xml:space="preserve"> </w:t>
      </w:r>
      <w:r>
        <w:rPr>
          <w:color w:val="231F20"/>
        </w:rPr>
        <w:t>debe</w:t>
      </w:r>
      <w:r>
        <w:rPr>
          <w:color w:val="231F20"/>
          <w:spacing w:val="-6"/>
        </w:rPr>
        <w:t xml:space="preserve"> </w:t>
      </w:r>
      <w:r>
        <w:rPr>
          <w:color w:val="231F20"/>
        </w:rPr>
        <w:t>ser</w:t>
      </w:r>
      <w:r>
        <w:rPr>
          <w:color w:val="231F20"/>
          <w:spacing w:val="-6"/>
        </w:rPr>
        <w:t xml:space="preserve"> </w:t>
      </w:r>
      <w:r>
        <w:rPr>
          <w:color w:val="231F20"/>
        </w:rPr>
        <w:t>un</w:t>
      </w:r>
      <w:r>
        <w:rPr>
          <w:color w:val="231F20"/>
          <w:spacing w:val="-6"/>
        </w:rPr>
        <w:t xml:space="preserve"> </w:t>
      </w:r>
      <w:r>
        <w:rPr>
          <w:color w:val="231F20"/>
        </w:rPr>
        <w:t>elemento</w:t>
      </w:r>
      <w:r>
        <w:rPr>
          <w:color w:val="231F20"/>
          <w:spacing w:val="-6"/>
        </w:rPr>
        <w:t xml:space="preserve"> </w:t>
      </w:r>
      <w:r>
        <w:rPr>
          <w:color w:val="231F20"/>
        </w:rPr>
        <w:t>más en el tratamiento del período crítico de la lesión neurológica aguda.</w:t>
      </w:r>
    </w:p>
    <w:p w14:paraId="5B501A80" w14:textId="77777777" w:rsidR="006712DC" w:rsidRDefault="006712DC">
      <w:pPr>
        <w:pStyle w:val="BodyText"/>
        <w:spacing w:before="4" w:line="249" w:lineRule="auto"/>
        <w:ind w:left="1133" w:right="847" w:firstLine="226"/>
        <w:jc w:val="both"/>
      </w:pPr>
      <w:r>
        <w:rPr>
          <w:color w:val="231F20"/>
        </w:rPr>
        <w:t>Debemos tener en cuenta que los efectos secundarios a la administración prolongada son:</w:t>
      </w:r>
    </w:p>
    <w:p w14:paraId="2B1598B0" w14:textId="77777777" w:rsidR="006712DC" w:rsidRDefault="006712DC" w:rsidP="006712DC">
      <w:pPr>
        <w:pStyle w:val="ListParagraph"/>
        <w:widowControl w:val="0"/>
        <w:numPr>
          <w:ilvl w:val="1"/>
          <w:numId w:val="131"/>
        </w:numPr>
        <w:tabs>
          <w:tab w:val="left" w:pos="1438"/>
        </w:tabs>
        <w:autoSpaceDE w:val="0"/>
        <w:autoSpaceDN w:val="0"/>
        <w:spacing w:before="2" w:after="0" w:line="240" w:lineRule="auto"/>
        <w:ind w:hanging="305"/>
        <w:contextualSpacing w:val="0"/>
        <w:rPr>
          <w:rFonts w:ascii="Georgia" w:hAnsi="Georgia"/>
          <w:color w:val="231F20"/>
          <w:sz w:val="20"/>
        </w:rPr>
      </w:pPr>
      <w:r>
        <w:rPr>
          <w:color w:val="231F20"/>
          <w:spacing w:val="-2"/>
          <w:sz w:val="20"/>
        </w:rPr>
        <w:t>Reversión</w:t>
      </w:r>
      <w:r>
        <w:rPr>
          <w:color w:val="231F20"/>
          <w:spacing w:val="-6"/>
          <w:sz w:val="20"/>
        </w:rPr>
        <w:t xml:space="preserve"> </w:t>
      </w:r>
      <w:r>
        <w:rPr>
          <w:color w:val="231F20"/>
          <w:spacing w:val="-2"/>
          <w:sz w:val="20"/>
        </w:rPr>
        <w:t>del</w:t>
      </w:r>
      <w:r>
        <w:rPr>
          <w:color w:val="231F20"/>
          <w:spacing w:val="-5"/>
          <w:sz w:val="20"/>
        </w:rPr>
        <w:t xml:space="preserve"> </w:t>
      </w:r>
      <w:r>
        <w:rPr>
          <w:color w:val="231F20"/>
          <w:spacing w:val="-2"/>
          <w:sz w:val="20"/>
        </w:rPr>
        <w:t>efecto</w:t>
      </w:r>
      <w:r>
        <w:rPr>
          <w:color w:val="231F20"/>
          <w:spacing w:val="-4"/>
          <w:sz w:val="20"/>
        </w:rPr>
        <w:t xml:space="preserve"> </w:t>
      </w:r>
      <w:r>
        <w:rPr>
          <w:color w:val="231F20"/>
          <w:spacing w:val="-2"/>
          <w:sz w:val="20"/>
        </w:rPr>
        <w:t>osmótico</w:t>
      </w:r>
    </w:p>
    <w:p w14:paraId="768F58E6"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Incremento</w:t>
      </w:r>
      <w:r>
        <w:rPr>
          <w:color w:val="231F20"/>
          <w:spacing w:val="7"/>
          <w:sz w:val="20"/>
        </w:rPr>
        <w:t xml:space="preserve"> </w:t>
      </w:r>
      <w:r>
        <w:rPr>
          <w:color w:val="231F20"/>
          <w:sz w:val="20"/>
        </w:rPr>
        <w:t>paradójico</w:t>
      </w:r>
      <w:r>
        <w:rPr>
          <w:color w:val="231F20"/>
          <w:spacing w:val="8"/>
          <w:sz w:val="20"/>
        </w:rPr>
        <w:t xml:space="preserve"> </w:t>
      </w:r>
      <w:r>
        <w:rPr>
          <w:color w:val="231F20"/>
          <w:sz w:val="20"/>
        </w:rPr>
        <w:t>del</w:t>
      </w:r>
      <w:r>
        <w:rPr>
          <w:color w:val="231F20"/>
          <w:spacing w:val="8"/>
          <w:sz w:val="20"/>
        </w:rPr>
        <w:t xml:space="preserve"> </w:t>
      </w:r>
      <w:r>
        <w:rPr>
          <w:color w:val="231F20"/>
          <w:sz w:val="20"/>
        </w:rPr>
        <w:t>edema</w:t>
      </w:r>
      <w:r>
        <w:rPr>
          <w:color w:val="231F20"/>
          <w:spacing w:val="7"/>
          <w:sz w:val="20"/>
        </w:rPr>
        <w:t xml:space="preserve"> </w:t>
      </w:r>
      <w:r>
        <w:rPr>
          <w:color w:val="231F20"/>
          <w:spacing w:val="-2"/>
          <w:sz w:val="20"/>
        </w:rPr>
        <w:t>cerebral</w:t>
      </w:r>
    </w:p>
    <w:p w14:paraId="74525BE6"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Aumento</w:t>
      </w:r>
      <w:r>
        <w:rPr>
          <w:color w:val="231F20"/>
          <w:spacing w:val="1"/>
          <w:sz w:val="20"/>
        </w:rPr>
        <w:t xml:space="preserve"> </w:t>
      </w:r>
      <w:r>
        <w:rPr>
          <w:color w:val="231F20"/>
          <w:sz w:val="20"/>
        </w:rPr>
        <w:t>paradójico</w:t>
      </w:r>
      <w:r>
        <w:rPr>
          <w:color w:val="231F20"/>
          <w:spacing w:val="1"/>
          <w:sz w:val="20"/>
        </w:rPr>
        <w:t xml:space="preserve"> </w:t>
      </w:r>
      <w:r>
        <w:rPr>
          <w:color w:val="231F20"/>
          <w:sz w:val="20"/>
        </w:rPr>
        <w:t>de</w:t>
      </w:r>
      <w:r>
        <w:rPr>
          <w:color w:val="231F20"/>
          <w:spacing w:val="2"/>
          <w:sz w:val="20"/>
        </w:rPr>
        <w:t xml:space="preserve"> </w:t>
      </w:r>
      <w:r>
        <w:rPr>
          <w:color w:val="231F20"/>
          <w:sz w:val="20"/>
        </w:rPr>
        <w:t>la</w:t>
      </w:r>
      <w:r>
        <w:rPr>
          <w:color w:val="231F20"/>
          <w:spacing w:val="1"/>
          <w:sz w:val="20"/>
        </w:rPr>
        <w:t xml:space="preserve"> </w:t>
      </w:r>
      <w:r>
        <w:rPr>
          <w:color w:val="231F20"/>
          <w:spacing w:val="-4"/>
          <w:sz w:val="20"/>
        </w:rPr>
        <w:t>PIC.</w:t>
      </w:r>
    </w:p>
    <w:p w14:paraId="169C7993" w14:textId="77777777" w:rsidR="006712DC" w:rsidRDefault="006712DC">
      <w:pPr>
        <w:pStyle w:val="BodyText"/>
        <w:spacing w:before="7"/>
        <w:rPr>
          <w:sz w:val="21"/>
        </w:rPr>
      </w:pPr>
    </w:p>
    <w:p w14:paraId="0BF0A8FD" w14:textId="77777777" w:rsidR="006712DC" w:rsidRDefault="006712DC">
      <w:pPr>
        <w:pStyle w:val="BodyText"/>
        <w:spacing w:before="1"/>
        <w:ind w:left="1133"/>
      </w:pPr>
      <w:r>
        <w:rPr>
          <w:color w:val="231F20"/>
          <w:w w:val="95"/>
        </w:rPr>
        <w:t>Asimismo,</w:t>
      </w:r>
      <w:r>
        <w:rPr>
          <w:color w:val="231F20"/>
          <w:spacing w:val="-1"/>
          <w:w w:val="95"/>
        </w:rPr>
        <w:t xml:space="preserve"> </w:t>
      </w:r>
      <w:r>
        <w:rPr>
          <w:color w:val="231F20"/>
          <w:w w:val="95"/>
        </w:rPr>
        <w:t>debemos</w:t>
      </w:r>
      <w:r>
        <w:rPr>
          <w:color w:val="231F20"/>
          <w:spacing w:val="-1"/>
          <w:w w:val="95"/>
        </w:rPr>
        <w:t xml:space="preserve"> </w:t>
      </w:r>
      <w:r>
        <w:rPr>
          <w:color w:val="231F20"/>
          <w:w w:val="95"/>
        </w:rPr>
        <w:t>tener</w:t>
      </w:r>
      <w:r>
        <w:rPr>
          <w:color w:val="231F20"/>
          <w:spacing w:val="-1"/>
          <w:w w:val="95"/>
        </w:rPr>
        <w:t xml:space="preserve"> </w:t>
      </w:r>
      <w:r>
        <w:rPr>
          <w:color w:val="231F20"/>
          <w:w w:val="95"/>
        </w:rPr>
        <w:t>en</w:t>
      </w:r>
      <w:r>
        <w:rPr>
          <w:color w:val="231F20"/>
          <w:spacing w:val="-1"/>
          <w:w w:val="95"/>
        </w:rPr>
        <w:t xml:space="preserve"> </w:t>
      </w:r>
      <w:r>
        <w:rPr>
          <w:color w:val="231F20"/>
          <w:w w:val="95"/>
        </w:rPr>
        <w:t>cuenta</w:t>
      </w:r>
      <w:r>
        <w:rPr>
          <w:color w:val="231F20"/>
          <w:spacing w:val="-1"/>
          <w:w w:val="95"/>
        </w:rPr>
        <w:t xml:space="preserve"> </w:t>
      </w:r>
      <w:r>
        <w:rPr>
          <w:color w:val="231F20"/>
          <w:w w:val="95"/>
        </w:rPr>
        <w:t>las</w:t>
      </w:r>
      <w:r>
        <w:rPr>
          <w:color w:val="231F20"/>
          <w:spacing w:val="-3"/>
        </w:rPr>
        <w:t xml:space="preserve"> </w:t>
      </w:r>
      <w:r>
        <w:rPr>
          <w:color w:val="231F20"/>
          <w:w w:val="95"/>
        </w:rPr>
        <w:t>siguientes</w:t>
      </w:r>
      <w:r>
        <w:rPr>
          <w:color w:val="231F20"/>
          <w:spacing w:val="-1"/>
          <w:w w:val="95"/>
        </w:rPr>
        <w:t xml:space="preserve"> </w:t>
      </w:r>
      <w:r>
        <w:rPr>
          <w:color w:val="231F20"/>
          <w:w w:val="95"/>
        </w:rPr>
        <w:t>precauciones</w:t>
      </w:r>
      <w:r>
        <w:rPr>
          <w:color w:val="231F20"/>
          <w:spacing w:val="-1"/>
          <w:w w:val="95"/>
        </w:rPr>
        <w:t xml:space="preserve"> </w:t>
      </w:r>
      <w:r>
        <w:rPr>
          <w:color w:val="231F20"/>
          <w:w w:val="95"/>
        </w:rPr>
        <w:t>al</w:t>
      </w:r>
      <w:r>
        <w:rPr>
          <w:color w:val="231F20"/>
          <w:spacing w:val="-3"/>
        </w:rPr>
        <w:t xml:space="preserve"> </w:t>
      </w:r>
      <w:r>
        <w:rPr>
          <w:color w:val="231F20"/>
          <w:spacing w:val="-2"/>
          <w:w w:val="95"/>
        </w:rPr>
        <w:t>administrarlo:</w:t>
      </w:r>
    </w:p>
    <w:p w14:paraId="2A8FA84F"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Control</w:t>
      </w:r>
      <w:r>
        <w:rPr>
          <w:color w:val="231F20"/>
          <w:spacing w:val="-5"/>
          <w:sz w:val="20"/>
        </w:rPr>
        <w:t xml:space="preserve"> </w:t>
      </w:r>
      <w:r>
        <w:rPr>
          <w:color w:val="231F20"/>
          <w:sz w:val="20"/>
        </w:rPr>
        <w:t>estricto</w:t>
      </w:r>
      <w:r>
        <w:rPr>
          <w:color w:val="231F20"/>
          <w:spacing w:val="-5"/>
          <w:sz w:val="20"/>
        </w:rPr>
        <w:t xml:space="preserve"> </w:t>
      </w:r>
      <w:r>
        <w:rPr>
          <w:color w:val="231F20"/>
          <w:sz w:val="20"/>
        </w:rPr>
        <w:t>de</w:t>
      </w:r>
      <w:r>
        <w:rPr>
          <w:color w:val="231F20"/>
          <w:spacing w:val="-5"/>
          <w:sz w:val="20"/>
        </w:rPr>
        <w:t xml:space="preserve"> </w:t>
      </w:r>
      <w:r>
        <w:rPr>
          <w:color w:val="231F20"/>
          <w:sz w:val="20"/>
        </w:rPr>
        <w:t>los</w:t>
      </w:r>
      <w:r>
        <w:rPr>
          <w:color w:val="231F20"/>
          <w:spacing w:val="-5"/>
          <w:sz w:val="20"/>
        </w:rPr>
        <w:t xml:space="preserve"> </w:t>
      </w:r>
      <w:r>
        <w:rPr>
          <w:color w:val="231F20"/>
          <w:spacing w:val="-2"/>
          <w:sz w:val="20"/>
        </w:rPr>
        <w:t>electrólitos</w:t>
      </w:r>
    </w:p>
    <w:p w14:paraId="6438B397"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No</w:t>
      </w:r>
      <w:r>
        <w:rPr>
          <w:color w:val="231F20"/>
          <w:spacing w:val="-5"/>
          <w:sz w:val="20"/>
        </w:rPr>
        <w:t xml:space="preserve"> </w:t>
      </w:r>
      <w:r>
        <w:rPr>
          <w:color w:val="231F20"/>
          <w:sz w:val="20"/>
        </w:rPr>
        <w:t>iniciar</w:t>
      </w:r>
      <w:r>
        <w:rPr>
          <w:color w:val="231F20"/>
          <w:spacing w:val="-4"/>
          <w:sz w:val="20"/>
        </w:rPr>
        <w:t xml:space="preserve"> </w:t>
      </w:r>
      <w:r>
        <w:rPr>
          <w:color w:val="231F20"/>
          <w:sz w:val="20"/>
        </w:rPr>
        <w:t>la</w:t>
      </w:r>
      <w:r>
        <w:rPr>
          <w:color w:val="231F20"/>
          <w:spacing w:val="-4"/>
          <w:sz w:val="20"/>
        </w:rPr>
        <w:t xml:space="preserve"> </w:t>
      </w:r>
      <w:r>
        <w:rPr>
          <w:color w:val="231F20"/>
          <w:sz w:val="20"/>
        </w:rPr>
        <w:t>administración</w:t>
      </w:r>
      <w:r>
        <w:rPr>
          <w:color w:val="231F20"/>
          <w:spacing w:val="-5"/>
          <w:sz w:val="20"/>
        </w:rPr>
        <w:t xml:space="preserve"> </w:t>
      </w:r>
      <w:r>
        <w:rPr>
          <w:color w:val="231F20"/>
          <w:sz w:val="20"/>
        </w:rPr>
        <w:t>de</w:t>
      </w:r>
      <w:r>
        <w:rPr>
          <w:color w:val="231F20"/>
          <w:spacing w:val="-4"/>
          <w:sz w:val="20"/>
        </w:rPr>
        <w:t xml:space="preserve"> </w:t>
      </w:r>
      <w:r>
        <w:rPr>
          <w:color w:val="231F20"/>
          <w:sz w:val="20"/>
        </w:rPr>
        <w:t>manitol</w:t>
      </w:r>
      <w:r>
        <w:rPr>
          <w:color w:val="231F20"/>
          <w:spacing w:val="-5"/>
          <w:sz w:val="20"/>
        </w:rPr>
        <w:t xml:space="preserve"> </w:t>
      </w:r>
      <w:r>
        <w:rPr>
          <w:color w:val="231F20"/>
          <w:sz w:val="20"/>
        </w:rPr>
        <w:t>sin</w:t>
      </w:r>
      <w:r>
        <w:rPr>
          <w:color w:val="231F20"/>
          <w:spacing w:val="-5"/>
          <w:sz w:val="20"/>
        </w:rPr>
        <w:t xml:space="preserve"> </w:t>
      </w:r>
      <w:r>
        <w:rPr>
          <w:color w:val="231F20"/>
          <w:sz w:val="20"/>
        </w:rPr>
        <w:t>solicitar</w:t>
      </w:r>
      <w:r>
        <w:rPr>
          <w:color w:val="231F20"/>
          <w:spacing w:val="-5"/>
          <w:sz w:val="20"/>
        </w:rPr>
        <w:t xml:space="preserve"> </w:t>
      </w:r>
      <w:r>
        <w:rPr>
          <w:color w:val="231F20"/>
          <w:sz w:val="20"/>
        </w:rPr>
        <w:t>un</w:t>
      </w:r>
      <w:r>
        <w:rPr>
          <w:color w:val="231F20"/>
          <w:spacing w:val="-5"/>
          <w:sz w:val="20"/>
        </w:rPr>
        <w:t xml:space="preserve"> </w:t>
      </w:r>
      <w:r>
        <w:rPr>
          <w:color w:val="231F20"/>
          <w:spacing w:val="-2"/>
          <w:sz w:val="20"/>
        </w:rPr>
        <w:t>ionograma</w:t>
      </w:r>
    </w:p>
    <w:p w14:paraId="6E4EA056"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Compensar</w:t>
      </w:r>
      <w:r>
        <w:rPr>
          <w:color w:val="231F20"/>
          <w:spacing w:val="-2"/>
          <w:sz w:val="20"/>
        </w:rPr>
        <w:t xml:space="preserve"> </w:t>
      </w:r>
      <w:r>
        <w:rPr>
          <w:color w:val="231F20"/>
          <w:sz w:val="20"/>
        </w:rPr>
        <w:t>el</w:t>
      </w:r>
      <w:r>
        <w:rPr>
          <w:color w:val="231F20"/>
          <w:spacing w:val="-2"/>
          <w:sz w:val="20"/>
        </w:rPr>
        <w:t xml:space="preserve"> </w:t>
      </w:r>
      <w:r>
        <w:rPr>
          <w:color w:val="231F20"/>
          <w:sz w:val="20"/>
        </w:rPr>
        <w:t>sodio</w:t>
      </w:r>
      <w:r>
        <w:rPr>
          <w:color w:val="231F20"/>
          <w:spacing w:val="-2"/>
          <w:sz w:val="20"/>
        </w:rPr>
        <w:t xml:space="preserve"> </w:t>
      </w:r>
      <w:r>
        <w:rPr>
          <w:color w:val="231F20"/>
          <w:sz w:val="20"/>
        </w:rPr>
        <w:t>antes</w:t>
      </w:r>
      <w:r>
        <w:rPr>
          <w:color w:val="231F20"/>
          <w:spacing w:val="-2"/>
          <w:sz w:val="20"/>
        </w:rPr>
        <w:t xml:space="preserve"> </w:t>
      </w:r>
      <w:r>
        <w:rPr>
          <w:color w:val="231F20"/>
          <w:sz w:val="20"/>
        </w:rPr>
        <w:t>de</w:t>
      </w:r>
      <w:r>
        <w:rPr>
          <w:color w:val="231F20"/>
          <w:spacing w:val="-2"/>
          <w:sz w:val="20"/>
        </w:rPr>
        <w:t xml:space="preserve"> </w:t>
      </w:r>
      <w:r>
        <w:rPr>
          <w:color w:val="231F20"/>
          <w:sz w:val="20"/>
        </w:rPr>
        <w:t>la</w:t>
      </w:r>
      <w:r>
        <w:rPr>
          <w:color w:val="231F20"/>
          <w:spacing w:val="-1"/>
          <w:sz w:val="20"/>
        </w:rPr>
        <w:t xml:space="preserve"> </w:t>
      </w:r>
      <w:r>
        <w:rPr>
          <w:color w:val="231F20"/>
          <w:spacing w:val="-2"/>
          <w:sz w:val="20"/>
        </w:rPr>
        <w:t>administración</w:t>
      </w:r>
    </w:p>
    <w:p w14:paraId="596A0671"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Controlar</w:t>
      </w:r>
      <w:r>
        <w:rPr>
          <w:color w:val="231F20"/>
          <w:spacing w:val="-3"/>
          <w:sz w:val="20"/>
        </w:rPr>
        <w:t xml:space="preserve"> </w:t>
      </w:r>
      <w:r>
        <w:rPr>
          <w:color w:val="231F20"/>
          <w:sz w:val="20"/>
        </w:rPr>
        <w:t>la</w:t>
      </w:r>
      <w:r>
        <w:rPr>
          <w:color w:val="231F20"/>
          <w:spacing w:val="-2"/>
          <w:sz w:val="20"/>
        </w:rPr>
        <w:t xml:space="preserve"> </w:t>
      </w:r>
      <w:r>
        <w:rPr>
          <w:color w:val="231F20"/>
          <w:sz w:val="20"/>
        </w:rPr>
        <w:t>osmolaridad</w:t>
      </w:r>
      <w:r>
        <w:rPr>
          <w:color w:val="231F20"/>
          <w:spacing w:val="-3"/>
          <w:sz w:val="20"/>
        </w:rPr>
        <w:t xml:space="preserve"> </w:t>
      </w:r>
      <w:r>
        <w:rPr>
          <w:color w:val="231F20"/>
          <w:sz w:val="20"/>
        </w:rPr>
        <w:t>plasmática</w:t>
      </w:r>
      <w:r>
        <w:rPr>
          <w:color w:val="231F20"/>
          <w:spacing w:val="-2"/>
          <w:sz w:val="20"/>
        </w:rPr>
        <w:t xml:space="preserve"> </w:t>
      </w:r>
      <w:r>
        <w:rPr>
          <w:color w:val="231F20"/>
          <w:sz w:val="20"/>
        </w:rPr>
        <w:t>si</w:t>
      </w:r>
      <w:r>
        <w:rPr>
          <w:color w:val="231F20"/>
          <w:spacing w:val="-4"/>
          <w:sz w:val="20"/>
        </w:rPr>
        <w:t xml:space="preserve"> </w:t>
      </w:r>
      <w:r>
        <w:rPr>
          <w:color w:val="231F20"/>
          <w:sz w:val="20"/>
        </w:rPr>
        <w:t>tenemos</w:t>
      </w:r>
      <w:r>
        <w:rPr>
          <w:color w:val="231F20"/>
          <w:spacing w:val="-2"/>
          <w:sz w:val="20"/>
        </w:rPr>
        <w:t xml:space="preserve"> </w:t>
      </w:r>
      <w:r>
        <w:rPr>
          <w:color w:val="231F20"/>
          <w:sz w:val="20"/>
        </w:rPr>
        <w:t>acceso</w:t>
      </w:r>
      <w:r>
        <w:rPr>
          <w:color w:val="231F20"/>
          <w:spacing w:val="-3"/>
          <w:sz w:val="20"/>
        </w:rPr>
        <w:t xml:space="preserve"> </w:t>
      </w:r>
      <w:r>
        <w:rPr>
          <w:color w:val="231F20"/>
          <w:sz w:val="20"/>
        </w:rPr>
        <w:t>a</w:t>
      </w:r>
      <w:r>
        <w:rPr>
          <w:color w:val="231F20"/>
          <w:spacing w:val="-2"/>
          <w:sz w:val="20"/>
        </w:rPr>
        <w:t xml:space="preserve"> </w:t>
      </w:r>
      <w:r>
        <w:rPr>
          <w:color w:val="231F20"/>
          <w:sz w:val="20"/>
        </w:rPr>
        <w:t>la</w:t>
      </w:r>
      <w:r>
        <w:rPr>
          <w:color w:val="231F20"/>
          <w:spacing w:val="-3"/>
          <w:sz w:val="20"/>
        </w:rPr>
        <w:t xml:space="preserve"> </w:t>
      </w:r>
      <w:r>
        <w:rPr>
          <w:color w:val="231F20"/>
          <w:spacing w:val="-2"/>
          <w:sz w:val="20"/>
        </w:rPr>
        <w:t>misma</w:t>
      </w:r>
    </w:p>
    <w:p w14:paraId="5385F8FD"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pacing w:val="-4"/>
          <w:sz w:val="20"/>
        </w:rPr>
        <w:t>Utilizarlo</w:t>
      </w:r>
      <w:r>
        <w:rPr>
          <w:color w:val="231F20"/>
          <w:spacing w:val="1"/>
          <w:sz w:val="20"/>
        </w:rPr>
        <w:t xml:space="preserve"> </w:t>
      </w:r>
      <w:r>
        <w:rPr>
          <w:color w:val="231F20"/>
          <w:spacing w:val="-4"/>
          <w:sz w:val="20"/>
        </w:rPr>
        <w:t>con</w:t>
      </w:r>
      <w:r>
        <w:rPr>
          <w:color w:val="231F20"/>
          <w:spacing w:val="1"/>
          <w:sz w:val="20"/>
        </w:rPr>
        <w:t xml:space="preserve"> </w:t>
      </w:r>
      <w:r>
        <w:rPr>
          <w:color w:val="231F20"/>
          <w:spacing w:val="-4"/>
          <w:sz w:val="20"/>
        </w:rPr>
        <w:t>precaución</w:t>
      </w:r>
      <w:r>
        <w:rPr>
          <w:color w:val="231F20"/>
          <w:spacing w:val="2"/>
          <w:sz w:val="20"/>
        </w:rPr>
        <w:t xml:space="preserve"> </w:t>
      </w:r>
      <w:r>
        <w:rPr>
          <w:color w:val="231F20"/>
          <w:spacing w:val="-4"/>
          <w:sz w:val="20"/>
        </w:rPr>
        <w:t>en</w:t>
      </w:r>
      <w:r>
        <w:rPr>
          <w:color w:val="231F20"/>
          <w:spacing w:val="1"/>
          <w:sz w:val="20"/>
        </w:rPr>
        <w:t xml:space="preserve"> </w:t>
      </w:r>
      <w:r>
        <w:rPr>
          <w:color w:val="231F20"/>
          <w:spacing w:val="-4"/>
          <w:sz w:val="20"/>
        </w:rPr>
        <w:t>pacientes</w:t>
      </w:r>
      <w:r>
        <w:rPr>
          <w:color w:val="231F20"/>
          <w:spacing w:val="2"/>
          <w:sz w:val="20"/>
        </w:rPr>
        <w:t xml:space="preserve"> </w:t>
      </w:r>
      <w:r>
        <w:rPr>
          <w:color w:val="231F20"/>
          <w:spacing w:val="-4"/>
          <w:sz w:val="20"/>
        </w:rPr>
        <w:t>con</w:t>
      </w:r>
      <w:r>
        <w:rPr>
          <w:color w:val="231F20"/>
          <w:spacing w:val="1"/>
          <w:sz w:val="20"/>
        </w:rPr>
        <w:t xml:space="preserve"> </w:t>
      </w:r>
      <w:r>
        <w:rPr>
          <w:color w:val="231F20"/>
          <w:spacing w:val="-4"/>
          <w:sz w:val="20"/>
        </w:rPr>
        <w:t>insuficiencia</w:t>
      </w:r>
      <w:r>
        <w:rPr>
          <w:color w:val="231F20"/>
          <w:spacing w:val="2"/>
          <w:sz w:val="20"/>
        </w:rPr>
        <w:t xml:space="preserve"> </w:t>
      </w:r>
      <w:r>
        <w:rPr>
          <w:color w:val="231F20"/>
          <w:spacing w:val="-4"/>
          <w:sz w:val="20"/>
        </w:rPr>
        <w:t>cardíaca</w:t>
      </w:r>
      <w:r>
        <w:rPr>
          <w:color w:val="231F20"/>
          <w:spacing w:val="1"/>
          <w:sz w:val="20"/>
        </w:rPr>
        <w:t xml:space="preserve"> </w:t>
      </w:r>
      <w:r>
        <w:rPr>
          <w:color w:val="231F20"/>
          <w:spacing w:val="-4"/>
          <w:sz w:val="20"/>
        </w:rPr>
        <w:t>y</w:t>
      </w:r>
      <w:r>
        <w:rPr>
          <w:color w:val="231F20"/>
          <w:spacing w:val="2"/>
          <w:sz w:val="20"/>
        </w:rPr>
        <w:t xml:space="preserve"> </w:t>
      </w:r>
      <w:r>
        <w:rPr>
          <w:color w:val="231F20"/>
          <w:spacing w:val="-4"/>
          <w:sz w:val="20"/>
        </w:rPr>
        <w:t>hepática.</w:t>
      </w:r>
    </w:p>
    <w:p w14:paraId="55ADD6E1" w14:textId="77777777" w:rsidR="006712DC" w:rsidRDefault="006712DC">
      <w:pPr>
        <w:pStyle w:val="BodyText"/>
        <w:spacing w:before="8"/>
        <w:rPr>
          <w:sz w:val="21"/>
        </w:rPr>
      </w:pPr>
    </w:p>
    <w:p w14:paraId="09194ED5" w14:textId="77777777" w:rsidR="006712DC" w:rsidRDefault="006712DC">
      <w:pPr>
        <w:pStyle w:val="BodyText"/>
        <w:ind w:left="1133"/>
      </w:pPr>
      <w:r>
        <w:rPr>
          <w:color w:val="231F20"/>
        </w:rPr>
        <w:t>Por</w:t>
      </w:r>
      <w:r>
        <w:rPr>
          <w:color w:val="231F20"/>
          <w:spacing w:val="-6"/>
        </w:rPr>
        <w:t xml:space="preserve"> </w:t>
      </w:r>
      <w:r>
        <w:rPr>
          <w:color w:val="231F20"/>
        </w:rPr>
        <w:t>otro</w:t>
      </w:r>
      <w:r>
        <w:rPr>
          <w:color w:val="231F20"/>
          <w:spacing w:val="-5"/>
        </w:rPr>
        <w:t xml:space="preserve"> </w:t>
      </w:r>
      <w:r>
        <w:rPr>
          <w:color w:val="231F20"/>
        </w:rPr>
        <w:t>lado,</w:t>
      </w:r>
      <w:r>
        <w:rPr>
          <w:color w:val="231F20"/>
          <w:spacing w:val="-5"/>
        </w:rPr>
        <w:t xml:space="preserve"> </w:t>
      </w:r>
      <w:r>
        <w:rPr>
          <w:color w:val="231F20"/>
        </w:rPr>
        <w:t>se</w:t>
      </w:r>
      <w:r>
        <w:rPr>
          <w:color w:val="231F20"/>
          <w:spacing w:val="-6"/>
        </w:rPr>
        <w:t xml:space="preserve"> </w:t>
      </w:r>
      <w:r>
        <w:rPr>
          <w:color w:val="231F20"/>
        </w:rPr>
        <w:t>han</w:t>
      </w:r>
      <w:r>
        <w:rPr>
          <w:color w:val="231F20"/>
          <w:spacing w:val="-6"/>
        </w:rPr>
        <w:t xml:space="preserve"> </w:t>
      </w:r>
      <w:r>
        <w:rPr>
          <w:color w:val="231F20"/>
        </w:rPr>
        <w:t>informado</w:t>
      </w:r>
      <w:r>
        <w:rPr>
          <w:color w:val="231F20"/>
          <w:spacing w:val="-6"/>
        </w:rPr>
        <w:t xml:space="preserve"> </w:t>
      </w:r>
      <w:r>
        <w:rPr>
          <w:color w:val="231F20"/>
        </w:rPr>
        <w:t>como</w:t>
      </w:r>
      <w:r>
        <w:rPr>
          <w:color w:val="231F20"/>
          <w:spacing w:val="-7"/>
        </w:rPr>
        <w:t xml:space="preserve"> </w:t>
      </w:r>
      <w:r>
        <w:rPr>
          <w:color w:val="231F20"/>
        </w:rPr>
        <w:t>efectos</w:t>
      </w:r>
      <w:r>
        <w:rPr>
          <w:color w:val="231F20"/>
          <w:spacing w:val="-5"/>
        </w:rPr>
        <w:t xml:space="preserve"> </w:t>
      </w:r>
      <w:r>
        <w:rPr>
          <w:color w:val="231F20"/>
        </w:rPr>
        <w:t>secundarios</w:t>
      </w:r>
      <w:r>
        <w:rPr>
          <w:color w:val="231F20"/>
          <w:spacing w:val="-6"/>
        </w:rPr>
        <w:t xml:space="preserve"> </w:t>
      </w:r>
      <w:r>
        <w:rPr>
          <w:color w:val="231F20"/>
        </w:rPr>
        <w:t>del</w:t>
      </w:r>
      <w:r>
        <w:rPr>
          <w:color w:val="231F20"/>
          <w:spacing w:val="-5"/>
        </w:rPr>
        <w:t xml:space="preserve"> </w:t>
      </w:r>
      <w:r>
        <w:rPr>
          <w:color w:val="231F20"/>
          <w:spacing w:val="-2"/>
        </w:rPr>
        <w:t>manitol:</w:t>
      </w:r>
    </w:p>
    <w:p w14:paraId="2AF1F3BB"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pacing w:val="-2"/>
          <w:sz w:val="20"/>
        </w:rPr>
        <w:t>Hipovolemia</w:t>
      </w:r>
    </w:p>
    <w:p w14:paraId="1F20292C"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pacing w:val="-2"/>
          <w:w w:val="105"/>
          <w:sz w:val="20"/>
        </w:rPr>
        <w:t>Hipernatremia</w:t>
      </w:r>
    </w:p>
    <w:p w14:paraId="2FD84777"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pacing w:val="-2"/>
          <w:sz w:val="20"/>
        </w:rPr>
        <w:t>Hipocalemia</w:t>
      </w:r>
    </w:p>
    <w:p w14:paraId="173A68D7"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Toxicidad</w:t>
      </w:r>
      <w:r>
        <w:rPr>
          <w:color w:val="231F20"/>
          <w:spacing w:val="-11"/>
          <w:sz w:val="20"/>
        </w:rPr>
        <w:t xml:space="preserve"> </w:t>
      </w:r>
      <w:r>
        <w:rPr>
          <w:color w:val="231F20"/>
          <w:sz w:val="20"/>
        </w:rPr>
        <w:t>a</w:t>
      </w:r>
      <w:r>
        <w:rPr>
          <w:color w:val="231F20"/>
          <w:spacing w:val="-11"/>
          <w:sz w:val="20"/>
        </w:rPr>
        <w:t xml:space="preserve"> </w:t>
      </w:r>
      <w:r>
        <w:rPr>
          <w:color w:val="231F20"/>
          <w:sz w:val="20"/>
        </w:rPr>
        <w:t>nivel</w:t>
      </w:r>
      <w:r>
        <w:rPr>
          <w:color w:val="231F20"/>
          <w:spacing w:val="-10"/>
          <w:sz w:val="20"/>
        </w:rPr>
        <w:t xml:space="preserve"> </w:t>
      </w:r>
      <w:r>
        <w:rPr>
          <w:color w:val="231F20"/>
          <w:sz w:val="20"/>
        </w:rPr>
        <w:t>de</w:t>
      </w:r>
      <w:r>
        <w:rPr>
          <w:color w:val="231F20"/>
          <w:spacing w:val="-11"/>
          <w:sz w:val="20"/>
        </w:rPr>
        <w:t xml:space="preserve"> </w:t>
      </w:r>
      <w:r>
        <w:rPr>
          <w:color w:val="231F20"/>
          <w:sz w:val="20"/>
        </w:rPr>
        <w:t>los</w:t>
      </w:r>
      <w:r>
        <w:rPr>
          <w:color w:val="231F20"/>
          <w:spacing w:val="-11"/>
          <w:sz w:val="20"/>
        </w:rPr>
        <w:t xml:space="preserve"> </w:t>
      </w:r>
      <w:r>
        <w:rPr>
          <w:color w:val="231F20"/>
          <w:sz w:val="20"/>
        </w:rPr>
        <w:t>túbulos</w:t>
      </w:r>
      <w:r>
        <w:rPr>
          <w:color w:val="231F20"/>
          <w:spacing w:val="-10"/>
          <w:sz w:val="20"/>
        </w:rPr>
        <w:t xml:space="preserve"> </w:t>
      </w:r>
      <w:r>
        <w:rPr>
          <w:color w:val="231F20"/>
          <w:spacing w:val="-2"/>
          <w:sz w:val="20"/>
        </w:rPr>
        <w:t>renales.</w:t>
      </w:r>
    </w:p>
    <w:p w14:paraId="36D4B3F5" w14:textId="77777777" w:rsidR="006712DC" w:rsidRDefault="006712DC">
      <w:pPr>
        <w:pStyle w:val="BodyText"/>
        <w:spacing w:before="10"/>
      </w:pPr>
    </w:p>
    <w:p w14:paraId="19088C28" w14:textId="77777777" w:rsidR="006712DC" w:rsidRDefault="006712DC">
      <w:pPr>
        <w:pStyle w:val="Heading3"/>
        <w:ind w:left="1133"/>
        <w:jc w:val="both"/>
      </w:pPr>
      <w:r>
        <w:rPr>
          <w:color w:val="636466"/>
          <w:w w:val="95"/>
        </w:rPr>
        <w:t>Solución</w:t>
      </w:r>
      <w:r>
        <w:rPr>
          <w:color w:val="636466"/>
          <w:spacing w:val="22"/>
        </w:rPr>
        <w:t xml:space="preserve"> </w:t>
      </w:r>
      <w:r>
        <w:rPr>
          <w:color w:val="636466"/>
          <w:w w:val="95"/>
        </w:rPr>
        <w:t>salina</w:t>
      </w:r>
      <w:r>
        <w:rPr>
          <w:color w:val="636466"/>
          <w:spacing w:val="22"/>
        </w:rPr>
        <w:t xml:space="preserve"> </w:t>
      </w:r>
      <w:r>
        <w:rPr>
          <w:color w:val="636466"/>
          <w:w w:val="95"/>
        </w:rPr>
        <w:t>hipertónica</w:t>
      </w:r>
      <w:r>
        <w:rPr>
          <w:color w:val="636466"/>
          <w:spacing w:val="22"/>
        </w:rPr>
        <w:t xml:space="preserve"> </w:t>
      </w:r>
      <w:r>
        <w:rPr>
          <w:color w:val="636466"/>
          <w:spacing w:val="-2"/>
          <w:w w:val="95"/>
        </w:rPr>
        <w:t>(SSH)</w:t>
      </w:r>
    </w:p>
    <w:p w14:paraId="77F59F50" w14:textId="77777777" w:rsidR="006712DC" w:rsidRDefault="006712DC">
      <w:pPr>
        <w:pStyle w:val="BodyText"/>
        <w:spacing w:before="9"/>
        <w:rPr>
          <w:rFonts w:ascii="Trebuchet MS"/>
          <w:b/>
          <w:sz w:val="24"/>
        </w:rPr>
      </w:pPr>
    </w:p>
    <w:p w14:paraId="24EDB687" w14:textId="77777777" w:rsidR="006712DC" w:rsidRDefault="006712DC">
      <w:pPr>
        <w:pStyle w:val="BodyText"/>
        <w:spacing w:line="249" w:lineRule="auto"/>
        <w:ind w:left="1133" w:right="848"/>
        <w:jc w:val="both"/>
      </w:pPr>
      <w:r>
        <w:rPr>
          <w:color w:val="231F20"/>
        </w:rPr>
        <w:t xml:space="preserve">La SSH se introdujo en la práctica clínica hace más de 20 años para el trata- </w:t>
      </w:r>
      <w:r>
        <w:rPr>
          <w:color w:val="231F20"/>
          <w:w w:val="95"/>
        </w:rPr>
        <w:t xml:space="preserve">miento del </w:t>
      </w:r>
      <w:r>
        <w:rPr>
          <w:rFonts w:ascii="Georgia" w:hAnsi="Georgia"/>
          <w:i/>
          <w:color w:val="231F20"/>
          <w:w w:val="95"/>
        </w:rPr>
        <w:t xml:space="preserve">shock </w:t>
      </w:r>
      <w:r>
        <w:rPr>
          <w:color w:val="231F20"/>
          <w:w w:val="95"/>
        </w:rPr>
        <w:t xml:space="preserve">secundario a traumatismos. Se usa en diferentes concentracio- </w:t>
      </w:r>
      <w:r>
        <w:rPr>
          <w:color w:val="231F20"/>
        </w:rPr>
        <w:t>nes y dosificaciones. La SSH genera mayor osmolalidad que el manitol; por tanto,</w:t>
      </w:r>
      <w:r>
        <w:rPr>
          <w:color w:val="231F20"/>
          <w:spacing w:val="-9"/>
        </w:rPr>
        <w:t xml:space="preserve"> </w:t>
      </w:r>
      <w:r>
        <w:rPr>
          <w:color w:val="231F20"/>
        </w:rPr>
        <w:t>es</w:t>
      </w:r>
      <w:r>
        <w:rPr>
          <w:color w:val="231F20"/>
          <w:spacing w:val="-7"/>
        </w:rPr>
        <w:t xml:space="preserve"> </w:t>
      </w:r>
      <w:r>
        <w:rPr>
          <w:color w:val="231F20"/>
        </w:rPr>
        <w:t>necesario</w:t>
      </w:r>
      <w:r>
        <w:rPr>
          <w:color w:val="231F20"/>
          <w:spacing w:val="-8"/>
        </w:rPr>
        <w:t xml:space="preserve"> </w:t>
      </w:r>
      <w:r>
        <w:rPr>
          <w:color w:val="231F20"/>
        </w:rPr>
        <w:t>infundir</w:t>
      </w:r>
      <w:r>
        <w:rPr>
          <w:color w:val="231F20"/>
          <w:spacing w:val="-8"/>
        </w:rPr>
        <w:t xml:space="preserve"> </w:t>
      </w:r>
      <w:r>
        <w:rPr>
          <w:color w:val="231F20"/>
        </w:rPr>
        <w:t>menos</w:t>
      </w:r>
      <w:r>
        <w:rPr>
          <w:color w:val="231F20"/>
          <w:spacing w:val="-8"/>
        </w:rPr>
        <w:t xml:space="preserve"> </w:t>
      </w:r>
      <w:r>
        <w:rPr>
          <w:color w:val="231F20"/>
        </w:rPr>
        <w:t>volumen</w:t>
      </w:r>
      <w:r>
        <w:rPr>
          <w:color w:val="231F20"/>
          <w:spacing w:val="-8"/>
        </w:rPr>
        <w:t xml:space="preserve"> </w:t>
      </w:r>
      <w:r>
        <w:rPr>
          <w:color w:val="231F20"/>
        </w:rPr>
        <w:t>de</w:t>
      </w:r>
      <w:r>
        <w:rPr>
          <w:color w:val="231F20"/>
          <w:spacing w:val="-8"/>
        </w:rPr>
        <w:t xml:space="preserve"> </w:t>
      </w:r>
      <w:r>
        <w:rPr>
          <w:color w:val="231F20"/>
        </w:rPr>
        <w:t>SSH</w:t>
      </w:r>
      <w:r>
        <w:rPr>
          <w:color w:val="231F20"/>
          <w:spacing w:val="-9"/>
        </w:rPr>
        <w:t xml:space="preserve"> </w:t>
      </w:r>
      <w:r>
        <w:rPr>
          <w:color w:val="231F20"/>
        </w:rPr>
        <w:t>para</w:t>
      </w:r>
      <w:r>
        <w:rPr>
          <w:color w:val="231F20"/>
          <w:spacing w:val="-8"/>
        </w:rPr>
        <w:t xml:space="preserve"> </w:t>
      </w:r>
      <w:r>
        <w:rPr>
          <w:color w:val="231F20"/>
        </w:rPr>
        <w:t>lograr</w:t>
      </w:r>
      <w:r>
        <w:rPr>
          <w:color w:val="231F20"/>
          <w:spacing w:val="-8"/>
        </w:rPr>
        <w:t xml:space="preserve"> </w:t>
      </w:r>
      <w:r>
        <w:rPr>
          <w:color w:val="231F20"/>
        </w:rPr>
        <w:t>el</w:t>
      </w:r>
      <w:r>
        <w:rPr>
          <w:color w:val="231F20"/>
          <w:spacing w:val="-8"/>
        </w:rPr>
        <w:t xml:space="preserve"> </w:t>
      </w:r>
      <w:r>
        <w:rPr>
          <w:color w:val="231F20"/>
        </w:rPr>
        <w:t>mismo</w:t>
      </w:r>
      <w:r>
        <w:rPr>
          <w:color w:val="231F20"/>
          <w:spacing w:val="-8"/>
        </w:rPr>
        <w:t xml:space="preserve"> </w:t>
      </w:r>
      <w:r>
        <w:rPr>
          <w:color w:val="231F20"/>
          <w:spacing w:val="-2"/>
        </w:rPr>
        <w:t>efec-</w:t>
      </w:r>
    </w:p>
    <w:p w14:paraId="4E801343" w14:textId="77777777" w:rsidR="006712DC" w:rsidRDefault="006712DC">
      <w:pPr>
        <w:spacing w:line="249" w:lineRule="auto"/>
        <w:jc w:val="both"/>
        <w:sectPr w:rsidR="006712DC" w:rsidSect="006712DC">
          <w:pgSz w:w="8230" w:h="12190"/>
          <w:pgMar w:top="880" w:right="0" w:bottom="560" w:left="0" w:header="274" w:footer="370" w:gutter="0"/>
          <w:cols w:space="708"/>
        </w:sectPr>
      </w:pPr>
    </w:p>
    <w:p w14:paraId="226FD05A" w14:textId="77777777" w:rsidR="006712DC" w:rsidRDefault="006712DC">
      <w:pPr>
        <w:pStyle w:val="BodyText"/>
        <w:spacing w:before="5"/>
        <w:rPr>
          <w:sz w:val="22"/>
        </w:rPr>
      </w:pPr>
    </w:p>
    <w:p w14:paraId="3698CC76" w14:textId="77777777" w:rsidR="006712DC" w:rsidRDefault="006712DC">
      <w:pPr>
        <w:pStyle w:val="BodyText"/>
        <w:spacing w:before="93" w:line="249" w:lineRule="auto"/>
        <w:ind w:left="850" w:right="1129"/>
        <w:jc w:val="both"/>
      </w:pPr>
      <w:r>
        <w:rPr>
          <w:color w:val="231F20"/>
        </w:rPr>
        <w:t>to que el manitol. Esta solución expande rápidamente el espacio intravascular y puede ser efectiva incluso cuando la autorregulación está comprometida.</w:t>
      </w:r>
    </w:p>
    <w:p w14:paraId="1EE89473" w14:textId="77777777" w:rsidR="006712DC" w:rsidRDefault="006712DC">
      <w:pPr>
        <w:pStyle w:val="BodyText"/>
        <w:spacing w:before="2" w:line="249" w:lineRule="auto"/>
        <w:ind w:left="850" w:right="1130" w:firstLine="226"/>
        <w:jc w:val="both"/>
      </w:pPr>
      <w:r>
        <w:rPr>
          <w:color w:val="231F20"/>
        </w:rPr>
        <w:t>En comparación con manitol parece tener un efecto más intenso y dura- dero (18-24 horas). Además, se ha postulado que la SSH tiene propiedades inotrópicas, antiinflamatorias e inmunomoduladoras y podría mejorar el flujo sanguíneo</w:t>
      </w:r>
      <w:r>
        <w:rPr>
          <w:color w:val="231F20"/>
          <w:spacing w:val="-12"/>
        </w:rPr>
        <w:t xml:space="preserve"> </w:t>
      </w:r>
      <w:r>
        <w:rPr>
          <w:color w:val="231F20"/>
        </w:rPr>
        <w:t>esplácnico</w:t>
      </w:r>
      <w:r>
        <w:rPr>
          <w:color w:val="231F20"/>
          <w:spacing w:val="-12"/>
        </w:rPr>
        <w:t xml:space="preserve"> </w:t>
      </w:r>
      <w:r>
        <w:rPr>
          <w:color w:val="231F20"/>
        </w:rPr>
        <w:t>y</w:t>
      </w:r>
      <w:r>
        <w:rPr>
          <w:color w:val="231F20"/>
          <w:spacing w:val="-12"/>
        </w:rPr>
        <w:t xml:space="preserve"> </w:t>
      </w:r>
      <w:r>
        <w:rPr>
          <w:color w:val="231F20"/>
        </w:rPr>
        <w:t>hepático.</w:t>
      </w:r>
      <w:r>
        <w:rPr>
          <w:color w:val="231F20"/>
          <w:spacing w:val="-12"/>
        </w:rPr>
        <w:t xml:space="preserve"> </w:t>
      </w:r>
      <w:r>
        <w:rPr>
          <w:color w:val="231F20"/>
        </w:rPr>
        <w:t>Se</w:t>
      </w:r>
      <w:r>
        <w:rPr>
          <w:color w:val="231F20"/>
          <w:spacing w:val="-12"/>
        </w:rPr>
        <w:t xml:space="preserve"> </w:t>
      </w:r>
      <w:r>
        <w:rPr>
          <w:color w:val="231F20"/>
        </w:rPr>
        <w:t>puede</w:t>
      </w:r>
      <w:r>
        <w:rPr>
          <w:color w:val="231F20"/>
          <w:spacing w:val="-12"/>
        </w:rPr>
        <w:t xml:space="preserve"> </w:t>
      </w:r>
      <w:r>
        <w:rPr>
          <w:color w:val="231F20"/>
        </w:rPr>
        <w:t>usar</w:t>
      </w:r>
      <w:r>
        <w:rPr>
          <w:color w:val="231F20"/>
          <w:spacing w:val="-12"/>
        </w:rPr>
        <w:t xml:space="preserve"> </w:t>
      </w:r>
      <w:r>
        <w:rPr>
          <w:color w:val="231F20"/>
        </w:rPr>
        <w:t>en</w:t>
      </w:r>
      <w:r>
        <w:rPr>
          <w:color w:val="231F20"/>
          <w:spacing w:val="-12"/>
        </w:rPr>
        <w:t xml:space="preserve"> </w:t>
      </w:r>
      <w:r>
        <w:rPr>
          <w:color w:val="231F20"/>
        </w:rPr>
        <w:t>infusión</w:t>
      </w:r>
      <w:r>
        <w:rPr>
          <w:color w:val="231F20"/>
          <w:spacing w:val="-12"/>
        </w:rPr>
        <w:t xml:space="preserve"> </w:t>
      </w:r>
      <w:r>
        <w:rPr>
          <w:color w:val="231F20"/>
        </w:rPr>
        <w:t>continua</w:t>
      </w:r>
      <w:r>
        <w:rPr>
          <w:color w:val="231F20"/>
          <w:spacing w:val="-12"/>
        </w:rPr>
        <w:t xml:space="preserve"> </w:t>
      </w:r>
      <w:r>
        <w:rPr>
          <w:color w:val="231F20"/>
        </w:rPr>
        <w:t>o</w:t>
      </w:r>
      <w:r>
        <w:rPr>
          <w:color w:val="231F20"/>
          <w:spacing w:val="-12"/>
        </w:rPr>
        <w:t xml:space="preserve"> </w:t>
      </w:r>
      <w:r>
        <w:rPr>
          <w:color w:val="231F20"/>
        </w:rPr>
        <w:t>en</w:t>
      </w:r>
      <w:r>
        <w:rPr>
          <w:color w:val="231F20"/>
          <w:spacing w:val="-12"/>
        </w:rPr>
        <w:t xml:space="preserve"> </w:t>
      </w:r>
      <w:r>
        <w:rPr>
          <w:color w:val="231F20"/>
        </w:rPr>
        <w:t>bolos en</w:t>
      </w:r>
      <w:r>
        <w:rPr>
          <w:color w:val="231F20"/>
          <w:spacing w:val="-2"/>
        </w:rPr>
        <w:t xml:space="preserve"> </w:t>
      </w:r>
      <w:r>
        <w:rPr>
          <w:color w:val="231F20"/>
        </w:rPr>
        <w:t>concentraciones</w:t>
      </w:r>
      <w:r>
        <w:rPr>
          <w:color w:val="231F20"/>
          <w:spacing w:val="-2"/>
        </w:rPr>
        <w:t xml:space="preserve"> </w:t>
      </w:r>
      <w:r>
        <w:rPr>
          <w:color w:val="231F20"/>
        </w:rPr>
        <w:t>con</w:t>
      </w:r>
      <w:r>
        <w:rPr>
          <w:color w:val="231F20"/>
          <w:spacing w:val="-2"/>
        </w:rPr>
        <w:t xml:space="preserve"> </w:t>
      </w:r>
      <w:r>
        <w:rPr>
          <w:color w:val="231F20"/>
        </w:rPr>
        <w:t>rangos</w:t>
      </w:r>
      <w:r>
        <w:rPr>
          <w:color w:val="231F20"/>
          <w:spacing w:val="-2"/>
        </w:rPr>
        <w:t xml:space="preserve"> </w:t>
      </w:r>
      <w:r>
        <w:rPr>
          <w:color w:val="231F20"/>
        </w:rPr>
        <w:t>desde</w:t>
      </w:r>
      <w:r>
        <w:rPr>
          <w:color w:val="231F20"/>
          <w:spacing w:val="-2"/>
        </w:rPr>
        <w:t xml:space="preserve"> </w:t>
      </w:r>
      <w:r>
        <w:rPr>
          <w:color w:val="231F20"/>
        </w:rPr>
        <w:t>3,5%</w:t>
      </w:r>
      <w:r>
        <w:rPr>
          <w:color w:val="231F20"/>
          <w:spacing w:val="-2"/>
        </w:rPr>
        <w:t xml:space="preserve"> </w:t>
      </w:r>
      <w:r>
        <w:rPr>
          <w:color w:val="231F20"/>
        </w:rPr>
        <w:t>a</w:t>
      </w:r>
      <w:r>
        <w:rPr>
          <w:color w:val="231F20"/>
          <w:spacing w:val="-2"/>
        </w:rPr>
        <w:t xml:space="preserve"> </w:t>
      </w:r>
      <w:r>
        <w:rPr>
          <w:color w:val="231F20"/>
        </w:rPr>
        <w:t>23,4%.</w:t>
      </w:r>
      <w:r>
        <w:rPr>
          <w:color w:val="231F20"/>
          <w:spacing w:val="-2"/>
        </w:rPr>
        <w:t xml:space="preserve"> </w:t>
      </w:r>
      <w:r>
        <w:rPr>
          <w:color w:val="231F20"/>
        </w:rPr>
        <w:t>Nuestra</w:t>
      </w:r>
      <w:r>
        <w:rPr>
          <w:color w:val="231F20"/>
          <w:spacing w:val="-2"/>
        </w:rPr>
        <w:t xml:space="preserve"> </w:t>
      </w:r>
      <w:r>
        <w:rPr>
          <w:color w:val="231F20"/>
        </w:rPr>
        <w:t>práctica</w:t>
      </w:r>
      <w:r>
        <w:rPr>
          <w:color w:val="231F20"/>
          <w:spacing w:val="-2"/>
        </w:rPr>
        <w:t xml:space="preserve"> </w:t>
      </w:r>
      <w:r>
        <w:rPr>
          <w:color w:val="231F20"/>
        </w:rPr>
        <w:t>habitual es</w:t>
      </w:r>
      <w:r>
        <w:rPr>
          <w:color w:val="231F20"/>
          <w:spacing w:val="-4"/>
        </w:rPr>
        <w:t xml:space="preserve"> </w:t>
      </w:r>
      <w:r>
        <w:rPr>
          <w:color w:val="231F20"/>
        </w:rPr>
        <w:t>usar</w:t>
      </w:r>
      <w:r>
        <w:rPr>
          <w:color w:val="231F20"/>
          <w:spacing w:val="-4"/>
        </w:rPr>
        <w:t xml:space="preserve"> </w:t>
      </w:r>
      <w:r>
        <w:rPr>
          <w:color w:val="231F20"/>
        </w:rPr>
        <w:t>bolos</w:t>
      </w:r>
      <w:r>
        <w:rPr>
          <w:color w:val="231F20"/>
          <w:spacing w:val="-4"/>
        </w:rPr>
        <w:t xml:space="preserve"> </w:t>
      </w:r>
      <w:r>
        <w:rPr>
          <w:color w:val="231F20"/>
        </w:rPr>
        <w:t>al</w:t>
      </w:r>
      <w:r>
        <w:rPr>
          <w:color w:val="231F20"/>
          <w:spacing w:val="-4"/>
        </w:rPr>
        <w:t xml:space="preserve"> </w:t>
      </w:r>
      <w:r>
        <w:rPr>
          <w:color w:val="231F20"/>
        </w:rPr>
        <w:t>3%</w:t>
      </w:r>
      <w:r>
        <w:rPr>
          <w:color w:val="231F20"/>
          <w:spacing w:val="-4"/>
        </w:rPr>
        <w:t xml:space="preserve"> </w:t>
      </w:r>
      <w:r>
        <w:rPr>
          <w:color w:val="231F20"/>
        </w:rPr>
        <w:t>o</w:t>
      </w:r>
      <w:r>
        <w:rPr>
          <w:color w:val="231F20"/>
          <w:spacing w:val="-4"/>
        </w:rPr>
        <w:t xml:space="preserve"> </w:t>
      </w:r>
      <w:r>
        <w:rPr>
          <w:color w:val="231F20"/>
        </w:rPr>
        <w:t>al</w:t>
      </w:r>
      <w:r>
        <w:rPr>
          <w:color w:val="231F20"/>
          <w:spacing w:val="-4"/>
        </w:rPr>
        <w:t xml:space="preserve"> </w:t>
      </w:r>
      <w:r>
        <w:rPr>
          <w:color w:val="231F20"/>
        </w:rPr>
        <w:t>7,5%</w:t>
      </w:r>
      <w:r>
        <w:rPr>
          <w:color w:val="231F20"/>
          <w:spacing w:val="-4"/>
        </w:rPr>
        <w:t xml:space="preserve"> </w:t>
      </w:r>
      <w:r>
        <w:rPr>
          <w:color w:val="231F20"/>
        </w:rPr>
        <w:t>de</w:t>
      </w:r>
      <w:r>
        <w:rPr>
          <w:color w:val="231F20"/>
          <w:spacing w:val="-4"/>
        </w:rPr>
        <w:t xml:space="preserve"> </w:t>
      </w:r>
      <w:r>
        <w:rPr>
          <w:color w:val="231F20"/>
        </w:rPr>
        <w:t>1,5</w:t>
      </w:r>
      <w:r>
        <w:rPr>
          <w:color w:val="231F20"/>
          <w:spacing w:val="-4"/>
        </w:rPr>
        <w:t xml:space="preserve"> </w:t>
      </w:r>
      <w:r>
        <w:rPr>
          <w:color w:val="231F20"/>
        </w:rPr>
        <w:t>a</w:t>
      </w:r>
      <w:r>
        <w:rPr>
          <w:color w:val="231F20"/>
          <w:spacing w:val="-4"/>
        </w:rPr>
        <w:t xml:space="preserve"> </w:t>
      </w:r>
      <w:r>
        <w:rPr>
          <w:color w:val="231F20"/>
        </w:rPr>
        <w:t>3,0</w:t>
      </w:r>
      <w:r>
        <w:rPr>
          <w:color w:val="231F20"/>
          <w:spacing w:val="-4"/>
        </w:rPr>
        <w:t xml:space="preserve"> </w:t>
      </w:r>
      <w:r>
        <w:rPr>
          <w:color w:val="231F20"/>
        </w:rPr>
        <w:t>mL/kg.</w:t>
      </w:r>
      <w:r>
        <w:rPr>
          <w:color w:val="231F20"/>
          <w:spacing w:val="-4"/>
        </w:rPr>
        <w:t xml:space="preserve"> </w:t>
      </w:r>
      <w:r>
        <w:rPr>
          <w:color w:val="231F20"/>
        </w:rPr>
        <w:t>La</w:t>
      </w:r>
      <w:r>
        <w:rPr>
          <w:color w:val="231F20"/>
          <w:spacing w:val="-4"/>
        </w:rPr>
        <w:t xml:space="preserve"> </w:t>
      </w:r>
      <w:r>
        <w:rPr>
          <w:color w:val="231F20"/>
        </w:rPr>
        <w:t>monitorización</w:t>
      </w:r>
      <w:r>
        <w:rPr>
          <w:color w:val="231F20"/>
          <w:spacing w:val="-4"/>
        </w:rPr>
        <w:t xml:space="preserve"> </w:t>
      </w:r>
      <w:r>
        <w:rPr>
          <w:color w:val="231F20"/>
        </w:rPr>
        <w:t>del</w:t>
      </w:r>
      <w:r>
        <w:rPr>
          <w:color w:val="231F20"/>
          <w:spacing w:val="-4"/>
        </w:rPr>
        <w:t xml:space="preserve"> </w:t>
      </w:r>
      <w:r>
        <w:rPr>
          <w:color w:val="231F20"/>
        </w:rPr>
        <w:t>sodio sérico es necesaria y es aconsejable evitar niveles superiores de 160 mEq/L. Los efectos no deseados incluyen flebitis (por lo que se requiere que la SSH se administre a través de un catéter venoso central, a diferencia del manitol), edema pulmonar, coagulopatías, estado hiperosmolares y, excepcionalmente, mielinolisis pontina.</w:t>
      </w:r>
    </w:p>
    <w:p w14:paraId="5B93C17D" w14:textId="77777777" w:rsidR="006712DC" w:rsidRDefault="006712DC">
      <w:pPr>
        <w:pStyle w:val="BodyText"/>
        <w:spacing w:before="10"/>
      </w:pPr>
    </w:p>
    <w:p w14:paraId="4E72BDB6" w14:textId="77777777" w:rsidR="006712DC" w:rsidRDefault="006712DC">
      <w:pPr>
        <w:pStyle w:val="Heading3"/>
        <w:ind w:left="850"/>
      </w:pPr>
      <w:r>
        <w:rPr>
          <w:color w:val="636466"/>
          <w:w w:val="95"/>
        </w:rPr>
        <w:t>Lactato</w:t>
      </w:r>
      <w:r>
        <w:rPr>
          <w:color w:val="636466"/>
          <w:spacing w:val="-4"/>
        </w:rPr>
        <w:t xml:space="preserve"> </w:t>
      </w:r>
      <w:r>
        <w:rPr>
          <w:color w:val="636466"/>
          <w:spacing w:val="-2"/>
        </w:rPr>
        <w:t>hipertónico</w:t>
      </w:r>
    </w:p>
    <w:p w14:paraId="22E4DF23" w14:textId="77777777" w:rsidR="006712DC" w:rsidRDefault="006712DC">
      <w:pPr>
        <w:pStyle w:val="BodyText"/>
        <w:spacing w:before="9"/>
        <w:rPr>
          <w:rFonts w:ascii="Trebuchet MS"/>
          <w:b/>
          <w:sz w:val="24"/>
        </w:rPr>
      </w:pPr>
    </w:p>
    <w:p w14:paraId="41510A65" w14:textId="77777777" w:rsidR="006712DC" w:rsidRDefault="006712DC">
      <w:pPr>
        <w:pStyle w:val="BodyText"/>
        <w:spacing w:line="249" w:lineRule="auto"/>
        <w:ind w:left="850" w:right="1130"/>
        <w:jc w:val="both"/>
      </w:pPr>
      <w:r>
        <w:rPr>
          <w:color w:val="231F20"/>
        </w:rPr>
        <w:t>El lactato hipertónico se ha convertido en una alternativa a los agentes osmó- ticos tradicionales. Desde el punto de vista de su mecanismo de acción y a la osmolalidad lograda después de su infusión, este se asemeja a la SSH al 3%. El lactato hipertónico también ejerce suficiente expansión del espacio intra- vascular</w:t>
      </w:r>
      <w:r>
        <w:rPr>
          <w:color w:val="231F20"/>
          <w:spacing w:val="-3"/>
        </w:rPr>
        <w:t xml:space="preserve"> </w:t>
      </w:r>
      <w:r>
        <w:rPr>
          <w:color w:val="231F20"/>
        </w:rPr>
        <w:t>para</w:t>
      </w:r>
      <w:r>
        <w:rPr>
          <w:color w:val="231F20"/>
          <w:spacing w:val="-3"/>
        </w:rPr>
        <w:t xml:space="preserve"> </w:t>
      </w:r>
      <w:r>
        <w:rPr>
          <w:color w:val="231F20"/>
        </w:rPr>
        <w:t>mejorar</w:t>
      </w:r>
      <w:r>
        <w:rPr>
          <w:color w:val="231F20"/>
          <w:spacing w:val="-3"/>
        </w:rPr>
        <w:t xml:space="preserve"> </w:t>
      </w:r>
      <w:r>
        <w:rPr>
          <w:color w:val="231F20"/>
        </w:rPr>
        <w:t>la</w:t>
      </w:r>
      <w:r>
        <w:rPr>
          <w:color w:val="231F20"/>
          <w:spacing w:val="-3"/>
        </w:rPr>
        <w:t xml:space="preserve"> </w:t>
      </w:r>
      <w:r>
        <w:rPr>
          <w:color w:val="231F20"/>
        </w:rPr>
        <w:t>hemodinámica</w:t>
      </w:r>
      <w:r>
        <w:rPr>
          <w:color w:val="231F20"/>
          <w:spacing w:val="-3"/>
        </w:rPr>
        <w:t xml:space="preserve"> </w:t>
      </w:r>
      <w:r>
        <w:rPr>
          <w:color w:val="231F20"/>
        </w:rPr>
        <w:t>sistémica</w:t>
      </w:r>
      <w:r>
        <w:rPr>
          <w:color w:val="231F20"/>
          <w:spacing w:val="-3"/>
        </w:rPr>
        <w:t xml:space="preserve"> </w:t>
      </w:r>
      <w:r>
        <w:rPr>
          <w:color w:val="231F20"/>
        </w:rPr>
        <w:t>con</w:t>
      </w:r>
      <w:r>
        <w:rPr>
          <w:color w:val="231F20"/>
          <w:spacing w:val="-3"/>
        </w:rPr>
        <w:t xml:space="preserve"> </w:t>
      </w:r>
      <w:r>
        <w:rPr>
          <w:color w:val="231F20"/>
        </w:rPr>
        <w:t>menos</w:t>
      </w:r>
      <w:r>
        <w:rPr>
          <w:color w:val="231F20"/>
          <w:spacing w:val="-3"/>
        </w:rPr>
        <w:t xml:space="preserve"> </w:t>
      </w:r>
      <w:r>
        <w:rPr>
          <w:color w:val="231F20"/>
        </w:rPr>
        <w:t>volumen</w:t>
      </w:r>
      <w:r>
        <w:rPr>
          <w:color w:val="231F20"/>
          <w:spacing w:val="-3"/>
        </w:rPr>
        <w:t xml:space="preserve"> </w:t>
      </w:r>
      <w:r>
        <w:rPr>
          <w:color w:val="231F20"/>
        </w:rPr>
        <w:t>que</w:t>
      </w:r>
      <w:r>
        <w:rPr>
          <w:color w:val="231F20"/>
          <w:spacing w:val="-3"/>
        </w:rPr>
        <w:t xml:space="preserve"> </w:t>
      </w:r>
      <w:r>
        <w:rPr>
          <w:color w:val="231F20"/>
        </w:rPr>
        <w:t>los cristaloides usuales. Sus efectos pueden durar por períodos más largos que el manitol o las soluciones salinas hipertónicas.</w:t>
      </w:r>
    </w:p>
    <w:p w14:paraId="5D08A5DF" w14:textId="77777777" w:rsidR="006712DC" w:rsidRDefault="006712DC">
      <w:pPr>
        <w:pStyle w:val="BodyText"/>
        <w:spacing w:before="6" w:line="249" w:lineRule="auto"/>
        <w:ind w:left="850" w:right="1131" w:firstLine="226"/>
        <w:jc w:val="both"/>
      </w:pPr>
      <w:r>
        <w:rPr>
          <w:color w:val="231F20"/>
        </w:rPr>
        <w:t>Dos</w:t>
      </w:r>
      <w:r>
        <w:rPr>
          <w:color w:val="231F20"/>
          <w:spacing w:val="-9"/>
        </w:rPr>
        <w:t xml:space="preserve"> </w:t>
      </w:r>
      <w:r>
        <w:rPr>
          <w:color w:val="231F20"/>
        </w:rPr>
        <w:t>propiedades</w:t>
      </w:r>
      <w:r>
        <w:rPr>
          <w:color w:val="231F20"/>
          <w:spacing w:val="-9"/>
        </w:rPr>
        <w:t xml:space="preserve"> </w:t>
      </w:r>
      <w:r>
        <w:rPr>
          <w:color w:val="231F20"/>
        </w:rPr>
        <w:t>adicionales</w:t>
      </w:r>
      <w:r>
        <w:rPr>
          <w:color w:val="231F20"/>
          <w:spacing w:val="-9"/>
        </w:rPr>
        <w:t xml:space="preserve"> </w:t>
      </w:r>
      <w:r>
        <w:rPr>
          <w:color w:val="231F20"/>
        </w:rPr>
        <w:t>de</w:t>
      </w:r>
      <w:r>
        <w:rPr>
          <w:color w:val="231F20"/>
          <w:spacing w:val="-9"/>
        </w:rPr>
        <w:t xml:space="preserve"> </w:t>
      </w:r>
      <w:r>
        <w:rPr>
          <w:color w:val="231F20"/>
        </w:rPr>
        <w:t>esta</w:t>
      </w:r>
      <w:r>
        <w:rPr>
          <w:color w:val="231F20"/>
          <w:spacing w:val="-9"/>
        </w:rPr>
        <w:t xml:space="preserve"> </w:t>
      </w:r>
      <w:r>
        <w:rPr>
          <w:color w:val="231F20"/>
        </w:rPr>
        <w:t>solución</w:t>
      </w:r>
      <w:r>
        <w:rPr>
          <w:color w:val="231F20"/>
          <w:spacing w:val="-9"/>
        </w:rPr>
        <w:t xml:space="preserve"> </w:t>
      </w:r>
      <w:r>
        <w:rPr>
          <w:color w:val="231F20"/>
        </w:rPr>
        <w:t>que</w:t>
      </w:r>
      <w:r>
        <w:rPr>
          <w:color w:val="231F20"/>
          <w:spacing w:val="-9"/>
        </w:rPr>
        <w:t xml:space="preserve"> </w:t>
      </w:r>
      <w:r>
        <w:rPr>
          <w:color w:val="231F20"/>
        </w:rPr>
        <w:t>hacen</w:t>
      </w:r>
      <w:r>
        <w:rPr>
          <w:color w:val="231F20"/>
          <w:spacing w:val="-9"/>
        </w:rPr>
        <w:t xml:space="preserve"> </w:t>
      </w:r>
      <w:r>
        <w:rPr>
          <w:color w:val="231F20"/>
        </w:rPr>
        <w:t>que</w:t>
      </w:r>
      <w:r>
        <w:rPr>
          <w:color w:val="231F20"/>
          <w:spacing w:val="-9"/>
        </w:rPr>
        <w:t xml:space="preserve"> </w:t>
      </w:r>
      <w:r>
        <w:rPr>
          <w:color w:val="231F20"/>
        </w:rPr>
        <w:t>sea</w:t>
      </w:r>
      <w:r>
        <w:rPr>
          <w:color w:val="231F20"/>
          <w:spacing w:val="-9"/>
        </w:rPr>
        <w:t xml:space="preserve"> </w:t>
      </w:r>
      <w:r>
        <w:rPr>
          <w:color w:val="231F20"/>
        </w:rPr>
        <w:t>extremada- mente atractiva al uso en pacientes con HIC: primero, la solución hipertónica de lactato no tiene cloruro, por tanto, no genera acidosis metabólica hiperclo- rémica; en segundo lugar, el lactato puede ayudar a mitigar el aumento de las demandas</w:t>
      </w:r>
      <w:r>
        <w:rPr>
          <w:color w:val="231F20"/>
          <w:spacing w:val="-1"/>
        </w:rPr>
        <w:t xml:space="preserve"> </w:t>
      </w:r>
      <w:r>
        <w:rPr>
          <w:color w:val="231F20"/>
        </w:rPr>
        <w:t>energéticas</w:t>
      </w:r>
      <w:r>
        <w:rPr>
          <w:color w:val="231F20"/>
          <w:spacing w:val="-1"/>
        </w:rPr>
        <w:t xml:space="preserve"> </w:t>
      </w:r>
      <w:r>
        <w:rPr>
          <w:color w:val="231F20"/>
        </w:rPr>
        <w:t>causadas</w:t>
      </w:r>
      <w:r>
        <w:rPr>
          <w:color w:val="231F20"/>
          <w:spacing w:val="-1"/>
        </w:rPr>
        <w:t xml:space="preserve"> </w:t>
      </w:r>
      <w:r>
        <w:rPr>
          <w:color w:val="231F20"/>
        </w:rPr>
        <w:t>por</w:t>
      </w:r>
      <w:r>
        <w:rPr>
          <w:color w:val="231F20"/>
          <w:spacing w:val="-1"/>
        </w:rPr>
        <w:t xml:space="preserve"> </w:t>
      </w:r>
      <w:r>
        <w:rPr>
          <w:color w:val="231F20"/>
        </w:rPr>
        <w:t>la</w:t>
      </w:r>
      <w:r>
        <w:rPr>
          <w:color w:val="231F20"/>
          <w:spacing w:val="-1"/>
        </w:rPr>
        <w:t xml:space="preserve"> </w:t>
      </w:r>
      <w:r>
        <w:rPr>
          <w:color w:val="231F20"/>
        </w:rPr>
        <w:t>lesión,</w:t>
      </w:r>
      <w:r>
        <w:rPr>
          <w:color w:val="231F20"/>
          <w:spacing w:val="-1"/>
        </w:rPr>
        <w:t xml:space="preserve"> </w:t>
      </w:r>
      <w:r>
        <w:rPr>
          <w:color w:val="231F20"/>
        </w:rPr>
        <w:t>ya</w:t>
      </w:r>
      <w:r>
        <w:rPr>
          <w:color w:val="231F20"/>
          <w:spacing w:val="-1"/>
        </w:rPr>
        <w:t xml:space="preserve"> </w:t>
      </w:r>
      <w:r>
        <w:rPr>
          <w:color w:val="231F20"/>
        </w:rPr>
        <w:t>que</w:t>
      </w:r>
      <w:r>
        <w:rPr>
          <w:color w:val="231F20"/>
          <w:spacing w:val="-1"/>
        </w:rPr>
        <w:t xml:space="preserve"> </w:t>
      </w:r>
      <w:r>
        <w:rPr>
          <w:color w:val="231F20"/>
        </w:rPr>
        <w:t>puede</w:t>
      </w:r>
      <w:r>
        <w:rPr>
          <w:color w:val="231F20"/>
          <w:spacing w:val="-1"/>
        </w:rPr>
        <w:t xml:space="preserve"> </w:t>
      </w:r>
      <w:r>
        <w:rPr>
          <w:color w:val="231F20"/>
        </w:rPr>
        <w:t>ser</w:t>
      </w:r>
      <w:r>
        <w:rPr>
          <w:color w:val="231F20"/>
          <w:spacing w:val="-1"/>
        </w:rPr>
        <w:t xml:space="preserve"> </w:t>
      </w:r>
      <w:r>
        <w:rPr>
          <w:color w:val="231F20"/>
        </w:rPr>
        <w:t>utilizada</w:t>
      </w:r>
      <w:r>
        <w:rPr>
          <w:color w:val="231F20"/>
          <w:spacing w:val="-1"/>
        </w:rPr>
        <w:t xml:space="preserve"> </w:t>
      </w:r>
      <w:r>
        <w:rPr>
          <w:color w:val="231F20"/>
        </w:rPr>
        <w:t>como combustible por los astrocitos y las neuronas.</w:t>
      </w:r>
    </w:p>
    <w:p w14:paraId="2FD04C68" w14:textId="77777777" w:rsidR="006712DC" w:rsidRDefault="006712DC">
      <w:pPr>
        <w:pStyle w:val="BodyText"/>
        <w:spacing w:before="11"/>
      </w:pPr>
    </w:p>
    <w:p w14:paraId="650FF6F0" w14:textId="77777777" w:rsidR="006712DC" w:rsidRDefault="006712DC">
      <w:pPr>
        <w:pStyle w:val="Heading2"/>
        <w:ind w:left="850"/>
      </w:pPr>
      <w:r>
        <w:rPr>
          <w:color w:val="00464F"/>
        </w:rPr>
        <w:t>Nivel</w:t>
      </w:r>
      <w:r>
        <w:rPr>
          <w:color w:val="00464F"/>
          <w:spacing w:val="-8"/>
        </w:rPr>
        <w:t xml:space="preserve"> </w:t>
      </w:r>
      <w:r>
        <w:rPr>
          <w:color w:val="00464F"/>
          <w:spacing w:val="-5"/>
        </w:rPr>
        <w:t>III</w:t>
      </w:r>
    </w:p>
    <w:p w14:paraId="30814821" w14:textId="77777777" w:rsidR="006712DC" w:rsidRDefault="006712DC">
      <w:pPr>
        <w:pStyle w:val="Heading3"/>
        <w:spacing w:before="287"/>
        <w:ind w:left="850"/>
      </w:pPr>
      <w:r>
        <w:rPr>
          <w:color w:val="636466"/>
          <w:spacing w:val="-2"/>
        </w:rPr>
        <w:t>Hiperventilación</w:t>
      </w:r>
    </w:p>
    <w:p w14:paraId="6AB8E5E3" w14:textId="77777777" w:rsidR="006712DC" w:rsidRDefault="006712DC">
      <w:pPr>
        <w:pStyle w:val="BodyText"/>
        <w:spacing w:before="9"/>
        <w:rPr>
          <w:rFonts w:ascii="Trebuchet MS"/>
          <w:b/>
          <w:sz w:val="24"/>
        </w:rPr>
      </w:pPr>
    </w:p>
    <w:p w14:paraId="525835BE" w14:textId="77777777" w:rsidR="006712DC" w:rsidRDefault="006712DC">
      <w:pPr>
        <w:pStyle w:val="BodyText"/>
        <w:spacing w:line="249" w:lineRule="auto"/>
        <w:ind w:left="850" w:right="1128"/>
        <w:jc w:val="both"/>
      </w:pPr>
      <w:r>
        <w:rPr>
          <w:color w:val="231F20"/>
        </w:rPr>
        <w:t>La hiperventilación está indicada en todo paciente que continúa con una PIC elevada a pesar de haber recibido una adecuada reanimación, así como una correcta sedación, parálisis muscular, drenaje de LCR y diuréticos o en casos de traslado de pacientes con evidentes signos de HIC que se encuentran aún en</w:t>
      </w:r>
      <w:r>
        <w:rPr>
          <w:color w:val="231F20"/>
          <w:spacing w:val="-3"/>
        </w:rPr>
        <w:t xml:space="preserve"> </w:t>
      </w:r>
      <w:r>
        <w:rPr>
          <w:color w:val="231F20"/>
        </w:rPr>
        <w:t>la</w:t>
      </w:r>
      <w:r>
        <w:rPr>
          <w:color w:val="231F20"/>
          <w:spacing w:val="-4"/>
        </w:rPr>
        <w:t xml:space="preserve"> </w:t>
      </w:r>
      <w:r>
        <w:rPr>
          <w:color w:val="231F20"/>
        </w:rPr>
        <w:t>zona</w:t>
      </w:r>
      <w:r>
        <w:rPr>
          <w:color w:val="231F20"/>
          <w:spacing w:val="-3"/>
        </w:rPr>
        <w:t xml:space="preserve"> </w:t>
      </w:r>
      <w:r>
        <w:rPr>
          <w:color w:val="231F20"/>
        </w:rPr>
        <w:t>donde</w:t>
      </w:r>
      <w:r>
        <w:rPr>
          <w:color w:val="231F20"/>
          <w:spacing w:val="-4"/>
        </w:rPr>
        <w:t xml:space="preserve"> </w:t>
      </w:r>
      <w:r>
        <w:rPr>
          <w:color w:val="231F20"/>
        </w:rPr>
        <w:t>sufrió</w:t>
      </w:r>
      <w:r>
        <w:rPr>
          <w:color w:val="231F20"/>
          <w:spacing w:val="-4"/>
        </w:rPr>
        <w:t xml:space="preserve"> </w:t>
      </w:r>
      <w:r>
        <w:rPr>
          <w:color w:val="231F20"/>
        </w:rPr>
        <w:t>el</w:t>
      </w:r>
      <w:r>
        <w:rPr>
          <w:color w:val="231F20"/>
          <w:spacing w:val="-3"/>
        </w:rPr>
        <w:t xml:space="preserve"> </w:t>
      </w:r>
      <w:r>
        <w:rPr>
          <w:color w:val="231F20"/>
        </w:rPr>
        <w:t>TCE</w:t>
      </w:r>
      <w:r>
        <w:rPr>
          <w:color w:val="231F20"/>
          <w:spacing w:val="-3"/>
        </w:rPr>
        <w:t xml:space="preserve"> </w:t>
      </w:r>
      <w:r>
        <w:rPr>
          <w:color w:val="231F20"/>
        </w:rPr>
        <w:t>o</w:t>
      </w:r>
      <w:r>
        <w:rPr>
          <w:color w:val="231F20"/>
          <w:spacing w:val="-3"/>
        </w:rPr>
        <w:t xml:space="preserve"> </w:t>
      </w:r>
      <w:r>
        <w:rPr>
          <w:color w:val="231F20"/>
        </w:rPr>
        <w:t>la</w:t>
      </w:r>
      <w:r>
        <w:rPr>
          <w:color w:val="231F20"/>
          <w:spacing w:val="-4"/>
        </w:rPr>
        <w:t xml:space="preserve"> </w:t>
      </w:r>
      <w:r>
        <w:rPr>
          <w:color w:val="231F20"/>
        </w:rPr>
        <w:t>lesión</w:t>
      </w:r>
      <w:r>
        <w:rPr>
          <w:color w:val="231F20"/>
          <w:spacing w:val="-3"/>
        </w:rPr>
        <w:t xml:space="preserve"> </w:t>
      </w:r>
      <w:r>
        <w:rPr>
          <w:color w:val="231F20"/>
        </w:rPr>
        <w:t>cerebral</w:t>
      </w:r>
      <w:r>
        <w:rPr>
          <w:color w:val="231F20"/>
          <w:spacing w:val="-4"/>
        </w:rPr>
        <w:t xml:space="preserve"> </w:t>
      </w:r>
      <w:r>
        <w:rPr>
          <w:color w:val="231F20"/>
        </w:rPr>
        <w:t>aguda</w:t>
      </w:r>
      <w:r>
        <w:rPr>
          <w:color w:val="231F20"/>
          <w:spacing w:val="-4"/>
        </w:rPr>
        <w:t xml:space="preserve"> </w:t>
      </w:r>
      <w:r>
        <w:rPr>
          <w:color w:val="231F20"/>
        </w:rPr>
        <w:t>y</w:t>
      </w:r>
      <w:r>
        <w:rPr>
          <w:color w:val="231F20"/>
          <w:spacing w:val="-4"/>
        </w:rPr>
        <w:t xml:space="preserve"> </w:t>
      </w:r>
      <w:r>
        <w:rPr>
          <w:color w:val="231F20"/>
        </w:rPr>
        <w:t>es</w:t>
      </w:r>
      <w:r>
        <w:rPr>
          <w:color w:val="231F20"/>
          <w:spacing w:val="-3"/>
        </w:rPr>
        <w:t xml:space="preserve"> </w:t>
      </w:r>
      <w:r>
        <w:rPr>
          <w:color w:val="231F20"/>
        </w:rPr>
        <w:t>necesario</w:t>
      </w:r>
      <w:r>
        <w:rPr>
          <w:color w:val="231F20"/>
          <w:spacing w:val="-4"/>
        </w:rPr>
        <w:t xml:space="preserve"> </w:t>
      </w:r>
      <w:r>
        <w:rPr>
          <w:color w:val="231F20"/>
        </w:rPr>
        <w:t>trans- portarlo a un centro especializado y no se encuentra con otra herramienta con la</w:t>
      </w:r>
      <w:r>
        <w:rPr>
          <w:color w:val="231F20"/>
          <w:spacing w:val="16"/>
        </w:rPr>
        <w:t xml:space="preserve"> </w:t>
      </w:r>
      <w:r>
        <w:rPr>
          <w:color w:val="231F20"/>
        </w:rPr>
        <w:t>que</w:t>
      </w:r>
      <w:r>
        <w:rPr>
          <w:color w:val="231F20"/>
          <w:spacing w:val="16"/>
        </w:rPr>
        <w:t xml:space="preserve"> </w:t>
      </w:r>
      <w:r>
        <w:rPr>
          <w:color w:val="231F20"/>
        </w:rPr>
        <w:t>podamos</w:t>
      </w:r>
      <w:r>
        <w:rPr>
          <w:color w:val="231F20"/>
          <w:spacing w:val="16"/>
        </w:rPr>
        <w:t xml:space="preserve"> </w:t>
      </w:r>
      <w:r>
        <w:rPr>
          <w:color w:val="231F20"/>
        </w:rPr>
        <w:t>disminuir</w:t>
      </w:r>
      <w:r>
        <w:rPr>
          <w:color w:val="231F20"/>
          <w:spacing w:val="17"/>
        </w:rPr>
        <w:t xml:space="preserve"> </w:t>
      </w:r>
      <w:r>
        <w:rPr>
          <w:color w:val="231F20"/>
        </w:rPr>
        <w:t>la</w:t>
      </w:r>
      <w:r>
        <w:rPr>
          <w:color w:val="231F20"/>
          <w:spacing w:val="16"/>
        </w:rPr>
        <w:t xml:space="preserve"> </w:t>
      </w:r>
      <w:r>
        <w:rPr>
          <w:color w:val="231F20"/>
        </w:rPr>
        <w:t>PIC.</w:t>
      </w:r>
      <w:r>
        <w:rPr>
          <w:color w:val="231F20"/>
          <w:spacing w:val="16"/>
        </w:rPr>
        <w:t xml:space="preserve"> </w:t>
      </w:r>
      <w:r>
        <w:rPr>
          <w:color w:val="231F20"/>
        </w:rPr>
        <w:t>Se</w:t>
      </w:r>
      <w:r>
        <w:rPr>
          <w:color w:val="231F20"/>
          <w:spacing w:val="16"/>
        </w:rPr>
        <w:t xml:space="preserve"> </w:t>
      </w:r>
      <w:r>
        <w:rPr>
          <w:color w:val="231F20"/>
        </w:rPr>
        <w:t>trata,</w:t>
      </w:r>
      <w:r>
        <w:rPr>
          <w:color w:val="231F20"/>
          <w:spacing w:val="17"/>
        </w:rPr>
        <w:t xml:space="preserve"> </w:t>
      </w:r>
      <w:r>
        <w:rPr>
          <w:color w:val="231F20"/>
        </w:rPr>
        <w:t>sin</w:t>
      </w:r>
      <w:r>
        <w:rPr>
          <w:color w:val="231F20"/>
          <w:spacing w:val="16"/>
        </w:rPr>
        <w:t xml:space="preserve"> </w:t>
      </w:r>
      <w:r>
        <w:rPr>
          <w:color w:val="231F20"/>
        </w:rPr>
        <w:t>dudas,</w:t>
      </w:r>
      <w:r>
        <w:rPr>
          <w:color w:val="231F20"/>
          <w:spacing w:val="16"/>
        </w:rPr>
        <w:t xml:space="preserve"> </w:t>
      </w:r>
      <w:r>
        <w:rPr>
          <w:color w:val="231F20"/>
        </w:rPr>
        <w:t>de</w:t>
      </w:r>
      <w:r>
        <w:rPr>
          <w:color w:val="231F20"/>
          <w:spacing w:val="16"/>
        </w:rPr>
        <w:t xml:space="preserve"> </w:t>
      </w:r>
      <w:r>
        <w:rPr>
          <w:color w:val="231F20"/>
        </w:rPr>
        <w:t>una</w:t>
      </w:r>
      <w:r>
        <w:rPr>
          <w:color w:val="231F20"/>
          <w:spacing w:val="17"/>
        </w:rPr>
        <w:t xml:space="preserve"> </w:t>
      </w:r>
      <w:r>
        <w:rPr>
          <w:color w:val="231F20"/>
        </w:rPr>
        <w:t>terapéutica</w:t>
      </w:r>
      <w:r>
        <w:rPr>
          <w:color w:val="231F20"/>
          <w:spacing w:val="16"/>
        </w:rPr>
        <w:t xml:space="preserve"> </w:t>
      </w:r>
      <w:r>
        <w:rPr>
          <w:color w:val="231F20"/>
          <w:spacing w:val="-5"/>
        </w:rPr>
        <w:t>de</w:t>
      </w:r>
    </w:p>
    <w:p w14:paraId="1D1292AB" w14:textId="77777777" w:rsidR="006712DC" w:rsidRDefault="006712DC">
      <w:pPr>
        <w:spacing w:line="249" w:lineRule="auto"/>
        <w:jc w:val="both"/>
        <w:sectPr w:rsidR="006712DC" w:rsidSect="006712DC">
          <w:pgSz w:w="8230" w:h="12190"/>
          <w:pgMar w:top="880" w:right="0" w:bottom="560" w:left="0" w:header="279" w:footer="370" w:gutter="0"/>
          <w:cols w:space="708"/>
        </w:sectPr>
      </w:pPr>
    </w:p>
    <w:p w14:paraId="6C915906" w14:textId="77777777" w:rsidR="006712DC" w:rsidRDefault="006712DC">
      <w:pPr>
        <w:pStyle w:val="BodyText"/>
        <w:spacing w:before="5"/>
        <w:rPr>
          <w:sz w:val="22"/>
        </w:rPr>
      </w:pPr>
    </w:p>
    <w:p w14:paraId="1F113025" w14:textId="77777777" w:rsidR="006712DC" w:rsidRDefault="006712DC">
      <w:pPr>
        <w:pStyle w:val="BodyText"/>
        <w:spacing w:before="93"/>
        <w:ind w:left="1133"/>
      </w:pPr>
      <w:r>
        <w:rPr>
          <w:color w:val="231F20"/>
        </w:rPr>
        <w:t>suma</w:t>
      </w:r>
      <w:r>
        <w:rPr>
          <w:color w:val="231F20"/>
          <w:spacing w:val="-1"/>
        </w:rPr>
        <w:t xml:space="preserve"> </w:t>
      </w:r>
      <w:r>
        <w:rPr>
          <w:color w:val="231F20"/>
        </w:rPr>
        <w:t>utilidad en los casos de</w:t>
      </w:r>
      <w:r>
        <w:rPr>
          <w:color w:val="231F20"/>
          <w:spacing w:val="-1"/>
        </w:rPr>
        <w:t xml:space="preserve"> </w:t>
      </w:r>
      <w:r>
        <w:rPr>
          <w:color w:val="231F20"/>
        </w:rPr>
        <w:t>herniación, ya que disminuye la</w:t>
      </w:r>
      <w:r>
        <w:rPr>
          <w:color w:val="231F20"/>
          <w:spacing w:val="-1"/>
        </w:rPr>
        <w:t xml:space="preserve"> </w:t>
      </w:r>
      <w:r>
        <w:rPr>
          <w:color w:val="231F20"/>
        </w:rPr>
        <w:t xml:space="preserve">PIC de </w:t>
      </w:r>
      <w:r>
        <w:rPr>
          <w:color w:val="231F20"/>
          <w:spacing w:val="-2"/>
        </w:rPr>
        <w:t>manera</w:t>
      </w:r>
    </w:p>
    <w:p w14:paraId="7170C3BF" w14:textId="77777777" w:rsidR="006712DC" w:rsidRDefault="006712DC">
      <w:pPr>
        <w:pStyle w:val="BodyText"/>
        <w:spacing w:before="10"/>
        <w:ind w:left="1133"/>
      </w:pPr>
      <w:r>
        <w:rPr>
          <w:color w:val="231F20"/>
        </w:rPr>
        <w:t>rápida</w:t>
      </w:r>
      <w:r>
        <w:rPr>
          <w:color w:val="231F20"/>
          <w:spacing w:val="-3"/>
        </w:rPr>
        <w:t xml:space="preserve"> </w:t>
      </w:r>
      <w:r>
        <w:rPr>
          <w:color w:val="231F20"/>
        </w:rPr>
        <w:t>y</w:t>
      </w:r>
      <w:r>
        <w:rPr>
          <w:color w:val="231F20"/>
          <w:spacing w:val="-4"/>
        </w:rPr>
        <w:t xml:space="preserve"> </w:t>
      </w:r>
      <w:r>
        <w:rPr>
          <w:color w:val="231F20"/>
        </w:rPr>
        <w:t>eficaz.</w:t>
      </w:r>
      <w:r>
        <w:rPr>
          <w:color w:val="231F20"/>
          <w:spacing w:val="-2"/>
        </w:rPr>
        <w:t xml:space="preserve"> </w:t>
      </w:r>
      <w:r>
        <w:rPr>
          <w:color w:val="231F20"/>
        </w:rPr>
        <w:t>No</w:t>
      </w:r>
      <w:r>
        <w:rPr>
          <w:color w:val="231F20"/>
          <w:spacing w:val="-3"/>
        </w:rPr>
        <w:t xml:space="preserve"> </w:t>
      </w:r>
      <w:r>
        <w:rPr>
          <w:color w:val="231F20"/>
        </w:rPr>
        <w:t>obstante,</w:t>
      </w:r>
      <w:r>
        <w:rPr>
          <w:color w:val="231F20"/>
          <w:spacing w:val="-2"/>
        </w:rPr>
        <w:t xml:space="preserve"> </w:t>
      </w:r>
      <w:r>
        <w:rPr>
          <w:color w:val="231F20"/>
        </w:rPr>
        <w:t>como</w:t>
      </w:r>
      <w:r>
        <w:rPr>
          <w:color w:val="231F20"/>
          <w:spacing w:val="-4"/>
        </w:rPr>
        <w:t xml:space="preserve"> </w:t>
      </w:r>
      <w:r>
        <w:rPr>
          <w:color w:val="231F20"/>
        </w:rPr>
        <w:t>otras</w:t>
      </w:r>
      <w:r>
        <w:rPr>
          <w:color w:val="231F20"/>
          <w:spacing w:val="-2"/>
        </w:rPr>
        <w:t xml:space="preserve"> </w:t>
      </w:r>
      <w:r>
        <w:rPr>
          <w:color w:val="231F20"/>
        </w:rPr>
        <w:t>terapéuticas,</w:t>
      </w:r>
      <w:r>
        <w:rPr>
          <w:color w:val="231F20"/>
          <w:spacing w:val="-3"/>
        </w:rPr>
        <w:t xml:space="preserve"> </w:t>
      </w:r>
      <w:r>
        <w:rPr>
          <w:color w:val="231F20"/>
        </w:rPr>
        <w:t>no</w:t>
      </w:r>
      <w:r>
        <w:rPr>
          <w:color w:val="231F20"/>
          <w:spacing w:val="-3"/>
        </w:rPr>
        <w:t xml:space="preserve"> </w:t>
      </w:r>
      <w:r>
        <w:rPr>
          <w:color w:val="231F20"/>
        </w:rPr>
        <w:t>está</w:t>
      </w:r>
      <w:r>
        <w:rPr>
          <w:color w:val="231F20"/>
          <w:spacing w:val="-3"/>
        </w:rPr>
        <w:t xml:space="preserve"> </w:t>
      </w:r>
      <w:r>
        <w:rPr>
          <w:color w:val="231F20"/>
        </w:rPr>
        <w:t>libre</w:t>
      </w:r>
      <w:r>
        <w:rPr>
          <w:color w:val="231F20"/>
          <w:spacing w:val="-3"/>
        </w:rPr>
        <w:t xml:space="preserve"> </w:t>
      </w:r>
      <w:r>
        <w:rPr>
          <w:color w:val="231F20"/>
        </w:rPr>
        <w:t>de</w:t>
      </w:r>
      <w:r>
        <w:rPr>
          <w:color w:val="231F20"/>
          <w:spacing w:val="-2"/>
        </w:rPr>
        <w:t xml:space="preserve"> riesgos.</w:t>
      </w:r>
    </w:p>
    <w:p w14:paraId="0E125B18" w14:textId="77777777" w:rsidR="006712DC" w:rsidRDefault="006712DC">
      <w:pPr>
        <w:pStyle w:val="BodyText"/>
        <w:spacing w:before="10"/>
        <w:ind w:left="1360"/>
      </w:pPr>
      <w:r>
        <w:rPr>
          <w:color w:val="231F20"/>
        </w:rPr>
        <w:t>Los</w:t>
      </w:r>
      <w:r>
        <w:rPr>
          <w:color w:val="231F20"/>
          <w:spacing w:val="-12"/>
        </w:rPr>
        <w:t xml:space="preserve"> </w:t>
      </w:r>
      <w:r>
        <w:rPr>
          <w:color w:val="231F20"/>
        </w:rPr>
        <w:t>principales</w:t>
      </w:r>
      <w:r>
        <w:rPr>
          <w:color w:val="231F20"/>
          <w:spacing w:val="-12"/>
        </w:rPr>
        <w:t xml:space="preserve"> </w:t>
      </w:r>
      <w:r>
        <w:rPr>
          <w:color w:val="231F20"/>
        </w:rPr>
        <w:t>efectos</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hiperventilación</w:t>
      </w:r>
      <w:r>
        <w:rPr>
          <w:color w:val="231F20"/>
          <w:spacing w:val="-11"/>
        </w:rPr>
        <w:t xml:space="preserve"> </w:t>
      </w:r>
      <w:r>
        <w:rPr>
          <w:color w:val="231F20"/>
          <w:spacing w:val="-4"/>
        </w:rPr>
        <w:t>son:</w:t>
      </w:r>
    </w:p>
    <w:p w14:paraId="713D5FFD"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pacing w:val="-2"/>
          <w:sz w:val="20"/>
        </w:rPr>
        <w:t>Disminuye</w:t>
      </w:r>
      <w:r>
        <w:rPr>
          <w:color w:val="231F20"/>
          <w:spacing w:val="-4"/>
          <w:sz w:val="20"/>
        </w:rPr>
        <w:t xml:space="preserve"> </w:t>
      </w:r>
      <w:r>
        <w:rPr>
          <w:color w:val="231F20"/>
          <w:spacing w:val="-2"/>
          <w:sz w:val="20"/>
        </w:rPr>
        <w:t>la</w:t>
      </w:r>
      <w:r>
        <w:rPr>
          <w:color w:val="231F20"/>
          <w:spacing w:val="-4"/>
          <w:sz w:val="20"/>
        </w:rPr>
        <w:t xml:space="preserve"> PaCO</w:t>
      </w:r>
      <w:r>
        <w:rPr>
          <w:color w:val="231F20"/>
          <w:spacing w:val="-4"/>
          <w:sz w:val="20"/>
          <w:vertAlign w:val="subscript"/>
        </w:rPr>
        <w:t>2</w:t>
      </w:r>
    </w:p>
    <w:p w14:paraId="5A98568F" w14:textId="77777777" w:rsidR="006712DC" w:rsidRDefault="006712DC" w:rsidP="006712DC">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Reduce</w:t>
      </w:r>
      <w:r>
        <w:rPr>
          <w:color w:val="231F20"/>
          <w:spacing w:val="-4"/>
          <w:sz w:val="20"/>
        </w:rPr>
        <w:t xml:space="preserve"> </w:t>
      </w:r>
      <w:r>
        <w:rPr>
          <w:color w:val="231F20"/>
          <w:sz w:val="20"/>
        </w:rPr>
        <w:t>la</w:t>
      </w:r>
      <w:r>
        <w:rPr>
          <w:color w:val="231F20"/>
          <w:spacing w:val="-3"/>
          <w:sz w:val="20"/>
        </w:rPr>
        <w:t xml:space="preserve"> </w:t>
      </w:r>
      <w:r>
        <w:rPr>
          <w:color w:val="231F20"/>
          <w:sz w:val="20"/>
        </w:rPr>
        <w:t>concentración</w:t>
      </w:r>
      <w:r>
        <w:rPr>
          <w:color w:val="231F20"/>
          <w:spacing w:val="-4"/>
          <w:sz w:val="20"/>
        </w:rPr>
        <w:t xml:space="preserve"> </w:t>
      </w:r>
      <w:r>
        <w:rPr>
          <w:color w:val="231F20"/>
          <w:sz w:val="20"/>
        </w:rPr>
        <w:t>de</w:t>
      </w:r>
      <w:r>
        <w:rPr>
          <w:color w:val="231F20"/>
          <w:spacing w:val="-3"/>
          <w:sz w:val="20"/>
        </w:rPr>
        <w:t xml:space="preserve"> </w:t>
      </w:r>
      <w:r>
        <w:rPr>
          <w:color w:val="231F20"/>
          <w:sz w:val="20"/>
        </w:rPr>
        <w:t>hidrogeniones</w:t>
      </w:r>
      <w:r>
        <w:rPr>
          <w:color w:val="231F20"/>
          <w:spacing w:val="-3"/>
          <w:sz w:val="20"/>
        </w:rPr>
        <w:t xml:space="preserve"> </w:t>
      </w:r>
      <w:r>
        <w:rPr>
          <w:color w:val="231F20"/>
          <w:sz w:val="20"/>
        </w:rPr>
        <w:t>en</w:t>
      </w:r>
      <w:r>
        <w:rPr>
          <w:color w:val="231F20"/>
          <w:spacing w:val="-3"/>
          <w:sz w:val="20"/>
        </w:rPr>
        <w:t xml:space="preserve"> </w:t>
      </w:r>
      <w:r>
        <w:rPr>
          <w:color w:val="231F20"/>
          <w:sz w:val="20"/>
        </w:rPr>
        <w:t>el</w:t>
      </w:r>
      <w:r>
        <w:rPr>
          <w:color w:val="231F20"/>
          <w:spacing w:val="-3"/>
          <w:sz w:val="20"/>
        </w:rPr>
        <w:t xml:space="preserve"> </w:t>
      </w:r>
      <w:r>
        <w:rPr>
          <w:color w:val="231F20"/>
          <w:sz w:val="20"/>
        </w:rPr>
        <w:t>medio</w:t>
      </w:r>
      <w:r>
        <w:rPr>
          <w:color w:val="231F20"/>
          <w:spacing w:val="-4"/>
          <w:sz w:val="20"/>
        </w:rPr>
        <w:t xml:space="preserve"> </w:t>
      </w:r>
      <w:r>
        <w:rPr>
          <w:color w:val="231F20"/>
          <w:spacing w:val="-2"/>
          <w:sz w:val="20"/>
        </w:rPr>
        <w:t>extracelular</w:t>
      </w:r>
    </w:p>
    <w:p w14:paraId="213D8A49"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w w:val="95"/>
          <w:sz w:val="20"/>
        </w:rPr>
        <w:t>Al</w:t>
      </w:r>
      <w:r>
        <w:rPr>
          <w:color w:val="231F20"/>
          <w:spacing w:val="13"/>
          <w:sz w:val="20"/>
        </w:rPr>
        <w:t xml:space="preserve"> </w:t>
      </w:r>
      <w:r>
        <w:rPr>
          <w:color w:val="231F20"/>
          <w:w w:val="95"/>
          <w:sz w:val="20"/>
        </w:rPr>
        <w:t>disminuir</w:t>
      </w:r>
      <w:r>
        <w:rPr>
          <w:color w:val="231F20"/>
          <w:spacing w:val="13"/>
          <w:sz w:val="20"/>
        </w:rPr>
        <w:t xml:space="preserve"> </w:t>
      </w:r>
      <w:r>
        <w:rPr>
          <w:color w:val="231F20"/>
          <w:w w:val="95"/>
          <w:sz w:val="20"/>
        </w:rPr>
        <w:t>los</w:t>
      </w:r>
      <w:r>
        <w:rPr>
          <w:color w:val="231F20"/>
          <w:spacing w:val="15"/>
          <w:sz w:val="20"/>
        </w:rPr>
        <w:t xml:space="preserve"> </w:t>
      </w:r>
      <w:r>
        <w:rPr>
          <w:color w:val="231F20"/>
          <w:w w:val="95"/>
          <w:sz w:val="20"/>
        </w:rPr>
        <w:t>hidrogeniones</w:t>
      </w:r>
      <w:r>
        <w:rPr>
          <w:color w:val="231F20"/>
          <w:spacing w:val="14"/>
          <w:sz w:val="20"/>
        </w:rPr>
        <w:t xml:space="preserve"> </w:t>
      </w:r>
      <w:r>
        <w:rPr>
          <w:color w:val="231F20"/>
          <w:w w:val="95"/>
          <w:sz w:val="20"/>
        </w:rPr>
        <w:t>produce</w:t>
      </w:r>
      <w:r>
        <w:rPr>
          <w:color w:val="231F20"/>
          <w:spacing w:val="13"/>
          <w:sz w:val="20"/>
        </w:rPr>
        <w:t xml:space="preserve"> </w:t>
      </w:r>
      <w:r>
        <w:rPr>
          <w:color w:val="231F20"/>
          <w:w w:val="95"/>
          <w:sz w:val="20"/>
        </w:rPr>
        <w:t>vasoconstricción</w:t>
      </w:r>
      <w:r>
        <w:rPr>
          <w:color w:val="231F20"/>
          <w:spacing w:val="15"/>
          <w:sz w:val="20"/>
        </w:rPr>
        <w:t xml:space="preserve"> </w:t>
      </w:r>
      <w:r>
        <w:rPr>
          <w:color w:val="231F20"/>
          <w:w w:val="95"/>
          <w:sz w:val="20"/>
        </w:rPr>
        <w:t>arteriolar</w:t>
      </w:r>
      <w:r>
        <w:rPr>
          <w:color w:val="231F20"/>
          <w:spacing w:val="14"/>
          <w:sz w:val="20"/>
        </w:rPr>
        <w:t xml:space="preserve"> </w:t>
      </w:r>
      <w:r>
        <w:rPr>
          <w:color w:val="231F20"/>
          <w:spacing w:val="-2"/>
          <w:w w:val="95"/>
          <w:sz w:val="20"/>
        </w:rPr>
        <w:t>cerebral</w:t>
      </w:r>
    </w:p>
    <w:p w14:paraId="50EEE04B" w14:textId="77777777" w:rsidR="006712DC" w:rsidRDefault="006712DC" w:rsidP="006712DC">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La</w:t>
      </w:r>
      <w:r>
        <w:rPr>
          <w:color w:val="231F20"/>
          <w:spacing w:val="-4"/>
          <w:sz w:val="20"/>
        </w:rPr>
        <w:t xml:space="preserve"> </w:t>
      </w:r>
      <w:r>
        <w:rPr>
          <w:color w:val="231F20"/>
          <w:sz w:val="20"/>
        </w:rPr>
        <w:t>vasoconstricción</w:t>
      </w:r>
      <w:r>
        <w:rPr>
          <w:color w:val="231F20"/>
          <w:spacing w:val="-2"/>
          <w:sz w:val="20"/>
        </w:rPr>
        <w:t xml:space="preserve"> </w:t>
      </w:r>
      <w:r>
        <w:rPr>
          <w:color w:val="231F20"/>
          <w:sz w:val="20"/>
        </w:rPr>
        <w:t>arteriolar</w:t>
      </w:r>
      <w:r>
        <w:rPr>
          <w:color w:val="231F20"/>
          <w:spacing w:val="-1"/>
          <w:sz w:val="20"/>
        </w:rPr>
        <w:t xml:space="preserve"> </w:t>
      </w:r>
      <w:r>
        <w:rPr>
          <w:color w:val="231F20"/>
          <w:sz w:val="20"/>
        </w:rPr>
        <w:t>cerebral</w:t>
      </w:r>
      <w:r>
        <w:rPr>
          <w:color w:val="231F20"/>
          <w:spacing w:val="-2"/>
          <w:sz w:val="20"/>
        </w:rPr>
        <w:t xml:space="preserve"> </w:t>
      </w:r>
      <w:r>
        <w:rPr>
          <w:color w:val="231F20"/>
          <w:sz w:val="20"/>
        </w:rPr>
        <w:t>reduce</w:t>
      </w:r>
      <w:r>
        <w:rPr>
          <w:color w:val="231F20"/>
          <w:spacing w:val="-2"/>
          <w:sz w:val="20"/>
        </w:rPr>
        <w:t xml:space="preserve"> </w:t>
      </w:r>
      <w:r>
        <w:rPr>
          <w:color w:val="231F20"/>
          <w:sz w:val="20"/>
        </w:rPr>
        <w:t>el</w:t>
      </w:r>
      <w:r>
        <w:rPr>
          <w:color w:val="231F20"/>
          <w:spacing w:val="-1"/>
          <w:sz w:val="20"/>
        </w:rPr>
        <w:t xml:space="preserve"> </w:t>
      </w:r>
      <w:r>
        <w:rPr>
          <w:color w:val="231F20"/>
          <w:sz w:val="20"/>
        </w:rPr>
        <w:t>flujo</w:t>
      </w:r>
      <w:r>
        <w:rPr>
          <w:color w:val="231F20"/>
          <w:spacing w:val="-2"/>
          <w:sz w:val="20"/>
        </w:rPr>
        <w:t xml:space="preserve"> </w:t>
      </w:r>
      <w:r>
        <w:rPr>
          <w:color w:val="231F20"/>
          <w:sz w:val="20"/>
        </w:rPr>
        <w:t>sanguíneo</w:t>
      </w:r>
      <w:r>
        <w:rPr>
          <w:color w:val="231F20"/>
          <w:spacing w:val="-1"/>
          <w:sz w:val="20"/>
        </w:rPr>
        <w:t xml:space="preserve"> </w:t>
      </w:r>
      <w:r>
        <w:rPr>
          <w:color w:val="231F20"/>
          <w:spacing w:val="-2"/>
          <w:sz w:val="20"/>
        </w:rPr>
        <w:t>cerebral,</w:t>
      </w:r>
    </w:p>
    <w:p w14:paraId="771F8BEA" w14:textId="77777777" w:rsidR="006712DC" w:rsidRDefault="006712DC">
      <w:pPr>
        <w:pStyle w:val="BodyText"/>
        <w:spacing w:before="10"/>
        <w:ind w:left="1437"/>
      </w:pPr>
      <w:r>
        <w:rPr>
          <w:color w:val="231F20"/>
        </w:rPr>
        <w:t>así</w:t>
      </w:r>
      <w:r>
        <w:rPr>
          <w:color w:val="231F20"/>
          <w:spacing w:val="-11"/>
        </w:rPr>
        <w:t xml:space="preserve"> </w:t>
      </w:r>
      <w:r>
        <w:rPr>
          <w:color w:val="231F20"/>
        </w:rPr>
        <w:t>como</w:t>
      </w:r>
      <w:r>
        <w:rPr>
          <w:color w:val="231F20"/>
          <w:spacing w:val="-12"/>
        </w:rPr>
        <w:t xml:space="preserve"> </w:t>
      </w:r>
      <w:r>
        <w:rPr>
          <w:color w:val="231F20"/>
        </w:rPr>
        <w:t>el</w:t>
      </w:r>
      <w:r>
        <w:rPr>
          <w:color w:val="231F20"/>
          <w:spacing w:val="-11"/>
        </w:rPr>
        <w:t xml:space="preserve"> </w:t>
      </w:r>
      <w:r>
        <w:rPr>
          <w:color w:val="231F20"/>
        </w:rPr>
        <w:t>volumen</w:t>
      </w:r>
      <w:r>
        <w:rPr>
          <w:color w:val="231F20"/>
          <w:spacing w:val="-11"/>
        </w:rPr>
        <w:t xml:space="preserve"> </w:t>
      </w:r>
      <w:r>
        <w:rPr>
          <w:color w:val="231F20"/>
        </w:rPr>
        <w:t>sanguíneo</w:t>
      </w:r>
      <w:r>
        <w:rPr>
          <w:color w:val="231F20"/>
          <w:spacing w:val="-12"/>
        </w:rPr>
        <w:t xml:space="preserve"> </w:t>
      </w:r>
      <w:r>
        <w:rPr>
          <w:color w:val="231F20"/>
        </w:rPr>
        <w:t>cerebral;</w:t>
      </w:r>
      <w:r>
        <w:rPr>
          <w:color w:val="231F20"/>
          <w:spacing w:val="-11"/>
        </w:rPr>
        <w:t xml:space="preserve"> </w:t>
      </w:r>
      <w:r>
        <w:rPr>
          <w:color w:val="231F20"/>
        </w:rPr>
        <w:t>esto</w:t>
      </w:r>
      <w:r>
        <w:rPr>
          <w:color w:val="231F20"/>
          <w:spacing w:val="-11"/>
        </w:rPr>
        <w:t xml:space="preserve"> </w:t>
      </w:r>
      <w:r>
        <w:rPr>
          <w:color w:val="231F20"/>
        </w:rPr>
        <w:t>disminuye</w:t>
      </w:r>
      <w:r>
        <w:rPr>
          <w:color w:val="231F20"/>
          <w:spacing w:val="-11"/>
        </w:rPr>
        <w:t xml:space="preserve"> </w:t>
      </w:r>
      <w:r>
        <w:rPr>
          <w:color w:val="231F20"/>
        </w:rPr>
        <w:t>la</w:t>
      </w:r>
      <w:r>
        <w:rPr>
          <w:color w:val="231F20"/>
          <w:spacing w:val="-10"/>
        </w:rPr>
        <w:t xml:space="preserve"> </w:t>
      </w:r>
      <w:r>
        <w:rPr>
          <w:color w:val="231F20"/>
          <w:spacing w:val="-4"/>
        </w:rPr>
        <w:t>PIC.</w:t>
      </w:r>
    </w:p>
    <w:p w14:paraId="104774B7" w14:textId="77777777" w:rsidR="006712DC" w:rsidRDefault="006712DC">
      <w:pPr>
        <w:pStyle w:val="BodyText"/>
        <w:spacing w:before="8"/>
        <w:rPr>
          <w:sz w:val="21"/>
        </w:rPr>
      </w:pPr>
    </w:p>
    <w:p w14:paraId="205548C1" w14:textId="77777777" w:rsidR="006712DC" w:rsidRDefault="006712DC">
      <w:pPr>
        <w:pStyle w:val="BodyText"/>
        <w:spacing w:line="249" w:lineRule="auto"/>
        <w:ind w:left="1133" w:right="845"/>
        <w:jc w:val="both"/>
      </w:pPr>
      <w:r>
        <w:rPr>
          <w:color w:val="231F20"/>
        </w:rPr>
        <w:t>Con respecto a este último punto es importante considerar que la reactividad cerebral se encuentra conservada incluso con el cerebro severamente dañado, por lo que la reducción de la PIC es de alrededor de 1,3 mm Hg por cada mm Hg de descenso de la PaCO</w:t>
      </w:r>
      <w:r>
        <w:rPr>
          <w:color w:val="231F20"/>
          <w:vertAlign w:val="subscript"/>
        </w:rPr>
        <w:t>2</w:t>
      </w:r>
      <w:r>
        <w:rPr>
          <w:color w:val="231F20"/>
        </w:rPr>
        <w:t>. Este fenómeno cambia completamente cuando la reactividad cerebral está alterada.</w:t>
      </w:r>
    </w:p>
    <w:p w14:paraId="02D4D767" w14:textId="77777777" w:rsidR="006712DC" w:rsidRDefault="006712DC">
      <w:pPr>
        <w:pStyle w:val="BodyText"/>
        <w:spacing w:before="5" w:line="249" w:lineRule="auto"/>
        <w:ind w:left="1133" w:right="845" w:firstLine="226"/>
        <w:jc w:val="both"/>
      </w:pPr>
      <w:r>
        <w:rPr>
          <w:color w:val="231F20"/>
        </w:rPr>
        <w:t>Uno de los riesgos más importantes al emplear la hiperventilación es la is- quemia secundaria, que se puede producir sobre todo en los pacientes con traumatismo craneoencefálico por la hipoperfusión cerebral en las primeras horas</w:t>
      </w:r>
      <w:r>
        <w:rPr>
          <w:color w:val="231F20"/>
          <w:spacing w:val="-2"/>
        </w:rPr>
        <w:t xml:space="preserve"> </w:t>
      </w:r>
      <w:r>
        <w:rPr>
          <w:color w:val="231F20"/>
        </w:rPr>
        <w:t>del</w:t>
      </w:r>
      <w:r>
        <w:rPr>
          <w:color w:val="231F20"/>
          <w:spacing w:val="-2"/>
        </w:rPr>
        <w:t xml:space="preserve"> </w:t>
      </w:r>
      <w:r>
        <w:rPr>
          <w:color w:val="231F20"/>
        </w:rPr>
        <w:t>TEC.</w:t>
      </w:r>
      <w:r>
        <w:rPr>
          <w:color w:val="231F20"/>
          <w:spacing w:val="-2"/>
        </w:rPr>
        <w:t xml:space="preserve"> </w:t>
      </w:r>
      <w:r>
        <w:rPr>
          <w:color w:val="231F20"/>
        </w:rPr>
        <w:t>Por</w:t>
      </w:r>
      <w:r>
        <w:rPr>
          <w:color w:val="231F20"/>
          <w:spacing w:val="-2"/>
        </w:rPr>
        <w:t xml:space="preserve"> </w:t>
      </w:r>
      <w:r>
        <w:rPr>
          <w:color w:val="231F20"/>
        </w:rPr>
        <w:t>este</w:t>
      </w:r>
      <w:r>
        <w:rPr>
          <w:color w:val="231F20"/>
          <w:spacing w:val="-2"/>
        </w:rPr>
        <w:t xml:space="preserve"> </w:t>
      </w:r>
      <w:r>
        <w:rPr>
          <w:color w:val="231F20"/>
        </w:rPr>
        <w:t>motivo</w:t>
      </w:r>
      <w:r>
        <w:rPr>
          <w:color w:val="231F20"/>
          <w:spacing w:val="-2"/>
        </w:rPr>
        <w:t xml:space="preserve"> </w:t>
      </w:r>
      <w:r>
        <w:rPr>
          <w:color w:val="231F20"/>
        </w:rPr>
        <w:t>se</w:t>
      </w:r>
      <w:r>
        <w:rPr>
          <w:color w:val="231F20"/>
          <w:spacing w:val="-2"/>
        </w:rPr>
        <w:t xml:space="preserve"> </w:t>
      </w:r>
      <w:r>
        <w:rPr>
          <w:color w:val="231F20"/>
        </w:rPr>
        <w:t>recomienda</w:t>
      </w:r>
      <w:r>
        <w:rPr>
          <w:color w:val="231F20"/>
          <w:spacing w:val="-2"/>
        </w:rPr>
        <w:t xml:space="preserve"> </w:t>
      </w:r>
      <w:r>
        <w:rPr>
          <w:color w:val="231F20"/>
        </w:rPr>
        <w:t>emplear</w:t>
      </w:r>
      <w:r>
        <w:rPr>
          <w:color w:val="231F20"/>
          <w:spacing w:val="-2"/>
        </w:rPr>
        <w:t xml:space="preserve"> </w:t>
      </w:r>
      <w:r>
        <w:rPr>
          <w:color w:val="231F20"/>
        </w:rPr>
        <w:t>esta</w:t>
      </w:r>
      <w:r>
        <w:rPr>
          <w:color w:val="231F20"/>
          <w:spacing w:val="-2"/>
        </w:rPr>
        <w:t xml:space="preserve"> </w:t>
      </w:r>
      <w:r>
        <w:rPr>
          <w:color w:val="231F20"/>
        </w:rPr>
        <w:t>terapéutica</w:t>
      </w:r>
      <w:r>
        <w:rPr>
          <w:color w:val="231F20"/>
          <w:spacing w:val="-2"/>
        </w:rPr>
        <w:t xml:space="preserve"> </w:t>
      </w:r>
      <w:r>
        <w:rPr>
          <w:color w:val="231F20"/>
        </w:rPr>
        <w:t>con</w:t>
      </w:r>
      <w:r>
        <w:rPr>
          <w:color w:val="231F20"/>
          <w:spacing w:val="-2"/>
        </w:rPr>
        <w:t xml:space="preserve"> </w:t>
      </w:r>
      <w:r>
        <w:rPr>
          <w:color w:val="231F20"/>
        </w:rPr>
        <w:t>el uso</w:t>
      </w:r>
      <w:r>
        <w:rPr>
          <w:color w:val="231F20"/>
          <w:spacing w:val="-5"/>
        </w:rPr>
        <w:t xml:space="preserve"> </w:t>
      </w:r>
      <w:r>
        <w:rPr>
          <w:color w:val="231F20"/>
        </w:rPr>
        <w:t>simultáneo</w:t>
      </w:r>
      <w:r>
        <w:rPr>
          <w:color w:val="231F20"/>
          <w:spacing w:val="-5"/>
        </w:rPr>
        <w:t xml:space="preserve"> </w:t>
      </w:r>
      <w:r>
        <w:rPr>
          <w:color w:val="231F20"/>
        </w:rPr>
        <w:t>de</w:t>
      </w:r>
      <w:r>
        <w:rPr>
          <w:color w:val="231F20"/>
          <w:spacing w:val="-5"/>
        </w:rPr>
        <w:t xml:space="preserve"> </w:t>
      </w:r>
      <w:r>
        <w:rPr>
          <w:color w:val="231F20"/>
        </w:rPr>
        <w:t>saturación</w:t>
      </w:r>
      <w:r>
        <w:rPr>
          <w:color w:val="231F20"/>
          <w:spacing w:val="-5"/>
        </w:rPr>
        <w:t xml:space="preserve"> </w:t>
      </w:r>
      <w:r>
        <w:rPr>
          <w:color w:val="231F20"/>
        </w:rPr>
        <w:t>de</w:t>
      </w:r>
      <w:r>
        <w:rPr>
          <w:color w:val="231F20"/>
          <w:spacing w:val="-5"/>
        </w:rPr>
        <w:t xml:space="preserve"> </w:t>
      </w:r>
      <w:r>
        <w:rPr>
          <w:color w:val="231F20"/>
        </w:rPr>
        <w:t>oxígeno</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bulbo</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yugular,</w:t>
      </w:r>
      <w:r>
        <w:rPr>
          <w:color w:val="231F20"/>
          <w:spacing w:val="-5"/>
        </w:rPr>
        <w:t xml:space="preserve"> </w:t>
      </w:r>
      <w:r>
        <w:rPr>
          <w:color w:val="231F20"/>
        </w:rPr>
        <w:t>tratando</w:t>
      </w:r>
      <w:r>
        <w:rPr>
          <w:color w:val="231F20"/>
          <w:spacing w:val="-5"/>
        </w:rPr>
        <w:t xml:space="preserve"> </w:t>
      </w:r>
      <w:r>
        <w:rPr>
          <w:color w:val="231F20"/>
        </w:rPr>
        <w:t>de mantener</w:t>
      </w:r>
      <w:r>
        <w:rPr>
          <w:color w:val="231F20"/>
          <w:spacing w:val="-1"/>
        </w:rPr>
        <w:t xml:space="preserve"> </w:t>
      </w:r>
      <w:r>
        <w:rPr>
          <w:color w:val="231F20"/>
        </w:rPr>
        <w:t>el</w:t>
      </w:r>
      <w:r>
        <w:rPr>
          <w:color w:val="231F20"/>
          <w:spacing w:val="-1"/>
        </w:rPr>
        <w:t xml:space="preserve"> </w:t>
      </w:r>
      <w:r>
        <w:rPr>
          <w:color w:val="231F20"/>
        </w:rPr>
        <w:t>valor</w:t>
      </w:r>
      <w:r>
        <w:rPr>
          <w:color w:val="231F20"/>
          <w:spacing w:val="-1"/>
        </w:rPr>
        <w:t xml:space="preserve"> </w:t>
      </w:r>
      <w:r>
        <w:rPr>
          <w:color w:val="231F20"/>
        </w:rPr>
        <w:t>entre</w:t>
      </w:r>
      <w:r>
        <w:rPr>
          <w:color w:val="231F20"/>
          <w:spacing w:val="-1"/>
        </w:rPr>
        <w:t xml:space="preserve"> </w:t>
      </w:r>
      <w:r>
        <w:rPr>
          <w:color w:val="231F20"/>
        </w:rPr>
        <w:t>55%-75%.</w:t>
      </w:r>
      <w:r>
        <w:rPr>
          <w:color w:val="231F20"/>
          <w:spacing w:val="-1"/>
        </w:rPr>
        <w:t xml:space="preserve"> </w:t>
      </w:r>
      <w:r>
        <w:rPr>
          <w:color w:val="231F20"/>
        </w:rPr>
        <w:t>El</w:t>
      </w:r>
      <w:r>
        <w:rPr>
          <w:color w:val="231F20"/>
          <w:spacing w:val="-1"/>
        </w:rPr>
        <w:t xml:space="preserve"> </w:t>
      </w:r>
      <w:r>
        <w:rPr>
          <w:color w:val="231F20"/>
        </w:rPr>
        <w:t>propósito</w:t>
      </w:r>
      <w:r>
        <w:rPr>
          <w:color w:val="231F20"/>
          <w:spacing w:val="-1"/>
        </w:rPr>
        <w:t xml:space="preserve"> </w:t>
      </w:r>
      <w:r>
        <w:rPr>
          <w:color w:val="231F20"/>
        </w:rPr>
        <w:t>es lograr</w:t>
      </w:r>
      <w:r>
        <w:rPr>
          <w:color w:val="231F20"/>
          <w:spacing w:val="-1"/>
        </w:rPr>
        <w:t xml:space="preserve"> </w:t>
      </w:r>
      <w:r>
        <w:rPr>
          <w:color w:val="231F20"/>
        </w:rPr>
        <w:t>una</w:t>
      </w:r>
      <w:r>
        <w:rPr>
          <w:color w:val="231F20"/>
          <w:spacing w:val="-1"/>
        </w:rPr>
        <w:t xml:space="preserve"> </w:t>
      </w:r>
      <w:r>
        <w:rPr>
          <w:color w:val="231F20"/>
        </w:rPr>
        <w:t>hiperventilación optimizada que provoque el menor daño secundario posible. Debemos tratar de mantener la concentración de pCO</w:t>
      </w:r>
      <w:r>
        <w:rPr>
          <w:color w:val="231F20"/>
          <w:vertAlign w:val="subscript"/>
        </w:rPr>
        <w:t>2</w:t>
      </w:r>
      <w:r>
        <w:rPr>
          <w:color w:val="231F20"/>
        </w:rPr>
        <w:t xml:space="preserve"> entre 34-36 mm Hg, monitorizándo-</w:t>
      </w:r>
      <w:r>
        <w:rPr>
          <w:color w:val="231F20"/>
          <w:spacing w:val="80"/>
        </w:rPr>
        <w:t xml:space="preserve"> </w:t>
      </w:r>
      <w:r>
        <w:rPr>
          <w:color w:val="231F20"/>
        </w:rPr>
        <w:t>la con gasometrías arteriales seriadas o capnografía continua; para que, de acuerdo</w:t>
      </w:r>
      <w:r>
        <w:rPr>
          <w:color w:val="231F20"/>
          <w:spacing w:val="-4"/>
        </w:rPr>
        <w:t xml:space="preserve"> </w:t>
      </w:r>
      <w:r>
        <w:rPr>
          <w:color w:val="231F20"/>
        </w:rPr>
        <w:t>con</w:t>
      </w:r>
      <w:r>
        <w:rPr>
          <w:color w:val="231F20"/>
          <w:spacing w:val="-4"/>
        </w:rPr>
        <w:t xml:space="preserve"> </w:t>
      </w:r>
      <w:r>
        <w:rPr>
          <w:color w:val="231F20"/>
        </w:rPr>
        <w:t>esta</w:t>
      </w:r>
      <w:r>
        <w:rPr>
          <w:color w:val="231F20"/>
          <w:spacing w:val="-4"/>
        </w:rPr>
        <w:t xml:space="preserve"> </w:t>
      </w:r>
      <w:r>
        <w:rPr>
          <w:color w:val="231F20"/>
        </w:rPr>
        <w:t>información,</w:t>
      </w:r>
      <w:r>
        <w:rPr>
          <w:color w:val="231F20"/>
          <w:spacing w:val="-4"/>
        </w:rPr>
        <w:t xml:space="preserve"> </w:t>
      </w:r>
      <w:r>
        <w:rPr>
          <w:color w:val="231F20"/>
        </w:rPr>
        <w:t>se</w:t>
      </w:r>
      <w:r>
        <w:rPr>
          <w:color w:val="231F20"/>
          <w:spacing w:val="-4"/>
        </w:rPr>
        <w:t xml:space="preserve"> </w:t>
      </w:r>
      <w:r>
        <w:rPr>
          <w:color w:val="231F20"/>
        </w:rPr>
        <w:t>puedan</w:t>
      </w:r>
      <w:r>
        <w:rPr>
          <w:color w:val="231F20"/>
          <w:spacing w:val="-4"/>
        </w:rPr>
        <w:t xml:space="preserve"> </w:t>
      </w:r>
      <w:r>
        <w:rPr>
          <w:color w:val="231F20"/>
        </w:rPr>
        <w:t>ajustar</w:t>
      </w:r>
      <w:r>
        <w:rPr>
          <w:color w:val="231F20"/>
          <w:spacing w:val="-4"/>
        </w:rPr>
        <w:t xml:space="preserve"> </w:t>
      </w:r>
      <w:r>
        <w:rPr>
          <w:color w:val="231F20"/>
        </w:rPr>
        <w:t>las</w:t>
      </w:r>
      <w:r>
        <w:rPr>
          <w:color w:val="231F20"/>
          <w:spacing w:val="-4"/>
        </w:rPr>
        <w:t xml:space="preserve"> </w:t>
      </w:r>
      <w:r>
        <w:rPr>
          <w:color w:val="231F20"/>
        </w:rPr>
        <w:t>maniobras</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asistencia respiratoria mecánica.</w:t>
      </w:r>
    </w:p>
    <w:p w14:paraId="3A58423D" w14:textId="77777777" w:rsidR="006712DC" w:rsidRDefault="006712DC">
      <w:pPr>
        <w:pStyle w:val="BodyText"/>
        <w:spacing w:before="9" w:line="249" w:lineRule="auto"/>
        <w:ind w:left="1133" w:right="843" w:firstLine="226"/>
        <w:jc w:val="both"/>
      </w:pPr>
      <w:r>
        <w:rPr>
          <w:color w:val="231F20"/>
        </w:rPr>
        <w:t>El</w:t>
      </w:r>
      <w:r>
        <w:rPr>
          <w:color w:val="231F20"/>
          <w:spacing w:val="-13"/>
        </w:rPr>
        <w:t xml:space="preserve"> </w:t>
      </w:r>
      <w:r>
        <w:rPr>
          <w:color w:val="231F20"/>
        </w:rPr>
        <w:t>nivel</w:t>
      </w:r>
      <w:r>
        <w:rPr>
          <w:color w:val="231F20"/>
          <w:spacing w:val="-12"/>
        </w:rPr>
        <w:t xml:space="preserve"> </w:t>
      </w:r>
      <w:r>
        <w:rPr>
          <w:color w:val="231F20"/>
        </w:rPr>
        <w:t>de</w:t>
      </w:r>
      <w:r>
        <w:rPr>
          <w:color w:val="231F20"/>
          <w:spacing w:val="-13"/>
        </w:rPr>
        <w:t xml:space="preserve"> </w:t>
      </w:r>
      <w:r>
        <w:rPr>
          <w:color w:val="231F20"/>
        </w:rPr>
        <w:t>efectividad</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hiperventilación</w:t>
      </w:r>
      <w:r>
        <w:rPr>
          <w:color w:val="231F20"/>
          <w:spacing w:val="-13"/>
        </w:rPr>
        <w:t xml:space="preserve"> </w:t>
      </w:r>
      <w:r>
        <w:rPr>
          <w:color w:val="231F20"/>
        </w:rPr>
        <w:t>es</w:t>
      </w:r>
      <w:r>
        <w:rPr>
          <w:color w:val="231F20"/>
          <w:spacing w:val="-12"/>
        </w:rPr>
        <w:t xml:space="preserve"> </w:t>
      </w:r>
      <w:r>
        <w:rPr>
          <w:color w:val="231F20"/>
        </w:rPr>
        <w:t>aún</w:t>
      </w:r>
      <w:r>
        <w:rPr>
          <w:color w:val="231F20"/>
          <w:spacing w:val="-13"/>
        </w:rPr>
        <w:t xml:space="preserve"> </w:t>
      </w:r>
      <w:r>
        <w:rPr>
          <w:color w:val="231F20"/>
        </w:rPr>
        <w:t>un</w:t>
      </w:r>
      <w:r>
        <w:rPr>
          <w:color w:val="231F20"/>
          <w:spacing w:val="-12"/>
        </w:rPr>
        <w:t xml:space="preserve"> </w:t>
      </w:r>
      <w:r>
        <w:rPr>
          <w:color w:val="231F20"/>
        </w:rPr>
        <w:t>tema</w:t>
      </w:r>
      <w:r>
        <w:rPr>
          <w:color w:val="231F20"/>
          <w:spacing w:val="-13"/>
        </w:rPr>
        <w:t xml:space="preserve"> </w:t>
      </w:r>
      <w:r>
        <w:rPr>
          <w:color w:val="231F20"/>
        </w:rPr>
        <w:t>controvertido</w:t>
      </w:r>
      <w:r>
        <w:rPr>
          <w:color w:val="231F20"/>
          <w:spacing w:val="-12"/>
        </w:rPr>
        <w:t xml:space="preserve"> </w:t>
      </w:r>
      <w:r>
        <w:rPr>
          <w:color w:val="231F20"/>
        </w:rPr>
        <w:t>si consideramos</w:t>
      </w:r>
      <w:r>
        <w:rPr>
          <w:color w:val="231F20"/>
          <w:spacing w:val="-2"/>
        </w:rPr>
        <w:t xml:space="preserve"> </w:t>
      </w:r>
      <w:r>
        <w:rPr>
          <w:color w:val="231F20"/>
        </w:rPr>
        <w:t>que</w:t>
      </w:r>
      <w:r>
        <w:rPr>
          <w:color w:val="231F20"/>
          <w:spacing w:val="-2"/>
        </w:rPr>
        <w:t xml:space="preserve"> </w:t>
      </w:r>
      <w:r>
        <w:rPr>
          <w:color w:val="231F20"/>
        </w:rPr>
        <w:t>su</w:t>
      </w:r>
      <w:r>
        <w:rPr>
          <w:color w:val="231F20"/>
          <w:spacing w:val="-2"/>
        </w:rPr>
        <w:t xml:space="preserve"> </w:t>
      </w:r>
      <w:r>
        <w:rPr>
          <w:color w:val="231F20"/>
        </w:rPr>
        <w:t>efecto</w:t>
      </w:r>
      <w:r>
        <w:rPr>
          <w:color w:val="231F20"/>
          <w:spacing w:val="-2"/>
        </w:rPr>
        <w:t xml:space="preserve"> </w:t>
      </w:r>
      <w:r>
        <w:rPr>
          <w:color w:val="231F20"/>
        </w:rPr>
        <w:t>es</w:t>
      </w:r>
      <w:r>
        <w:rPr>
          <w:color w:val="231F20"/>
          <w:spacing w:val="-2"/>
        </w:rPr>
        <w:t xml:space="preserve"> </w:t>
      </w:r>
      <w:r>
        <w:rPr>
          <w:color w:val="231F20"/>
        </w:rPr>
        <w:t>transitorio,</w:t>
      </w:r>
      <w:r>
        <w:rPr>
          <w:color w:val="231F20"/>
          <w:spacing w:val="-2"/>
        </w:rPr>
        <w:t xml:space="preserve"> </w:t>
      </w:r>
      <w:r>
        <w:rPr>
          <w:color w:val="231F20"/>
        </w:rPr>
        <w:t>con</w:t>
      </w:r>
      <w:r>
        <w:rPr>
          <w:color w:val="231F20"/>
          <w:spacing w:val="-2"/>
        </w:rPr>
        <w:t xml:space="preserve"> </w:t>
      </w:r>
      <w:r>
        <w:rPr>
          <w:color w:val="231F20"/>
        </w:rPr>
        <w:t>un</w:t>
      </w:r>
      <w:r>
        <w:rPr>
          <w:color w:val="231F20"/>
          <w:spacing w:val="-2"/>
        </w:rPr>
        <w:t xml:space="preserve"> </w:t>
      </w:r>
      <w:r>
        <w:rPr>
          <w:color w:val="231F20"/>
        </w:rPr>
        <w:t>pico</w:t>
      </w:r>
      <w:r>
        <w:rPr>
          <w:color w:val="231F20"/>
          <w:spacing w:val="-2"/>
        </w:rPr>
        <w:t xml:space="preserve"> </w:t>
      </w:r>
      <w:r>
        <w:rPr>
          <w:color w:val="231F20"/>
        </w:rPr>
        <w:t>máximo</w:t>
      </w:r>
      <w:r>
        <w:rPr>
          <w:color w:val="231F20"/>
          <w:spacing w:val="-2"/>
        </w:rPr>
        <w:t xml:space="preserve"> </w:t>
      </w:r>
      <w:r>
        <w:rPr>
          <w:color w:val="231F20"/>
        </w:rPr>
        <w:t>a</w:t>
      </w:r>
      <w:r>
        <w:rPr>
          <w:color w:val="231F20"/>
          <w:spacing w:val="-2"/>
        </w:rPr>
        <w:t xml:space="preserve"> </w:t>
      </w:r>
      <w:r>
        <w:rPr>
          <w:color w:val="231F20"/>
        </w:rPr>
        <w:t>los</w:t>
      </w:r>
      <w:r>
        <w:rPr>
          <w:color w:val="231F20"/>
          <w:spacing w:val="-2"/>
        </w:rPr>
        <w:t xml:space="preserve"> </w:t>
      </w:r>
      <w:r>
        <w:rPr>
          <w:color w:val="231F20"/>
        </w:rPr>
        <w:t>30</w:t>
      </w:r>
      <w:r>
        <w:rPr>
          <w:color w:val="231F20"/>
          <w:spacing w:val="-2"/>
        </w:rPr>
        <w:t xml:space="preserve"> </w:t>
      </w:r>
      <w:r>
        <w:rPr>
          <w:color w:val="231F20"/>
        </w:rPr>
        <w:t>minu- tos</w:t>
      </w:r>
      <w:r>
        <w:rPr>
          <w:color w:val="231F20"/>
          <w:spacing w:val="-9"/>
        </w:rPr>
        <w:t xml:space="preserve"> </w:t>
      </w:r>
      <w:r>
        <w:rPr>
          <w:color w:val="231F20"/>
        </w:rPr>
        <w:t>de</w:t>
      </w:r>
      <w:r>
        <w:rPr>
          <w:color w:val="231F20"/>
          <w:spacing w:val="-9"/>
        </w:rPr>
        <w:t xml:space="preserve"> </w:t>
      </w:r>
      <w:r>
        <w:rPr>
          <w:color w:val="231F20"/>
        </w:rPr>
        <w:t>iniciada</w:t>
      </w:r>
      <w:r>
        <w:rPr>
          <w:color w:val="231F20"/>
          <w:spacing w:val="-9"/>
        </w:rPr>
        <w:t xml:space="preserve"> </w:t>
      </w:r>
      <w:r>
        <w:rPr>
          <w:color w:val="231F20"/>
        </w:rPr>
        <w:t>la</w:t>
      </w:r>
      <w:r>
        <w:rPr>
          <w:color w:val="231F20"/>
          <w:spacing w:val="-9"/>
        </w:rPr>
        <w:t xml:space="preserve"> </w:t>
      </w:r>
      <w:r>
        <w:rPr>
          <w:color w:val="231F20"/>
        </w:rPr>
        <w:t>maniobra,</w:t>
      </w:r>
      <w:r>
        <w:rPr>
          <w:color w:val="231F20"/>
          <w:spacing w:val="-9"/>
        </w:rPr>
        <w:t xml:space="preserve"> </w:t>
      </w:r>
      <w:r>
        <w:rPr>
          <w:color w:val="231F20"/>
        </w:rPr>
        <w:t>si</w:t>
      </w:r>
      <w:r>
        <w:rPr>
          <w:color w:val="231F20"/>
          <w:spacing w:val="-9"/>
        </w:rPr>
        <w:t xml:space="preserve"> </w:t>
      </w:r>
      <w:r>
        <w:rPr>
          <w:color w:val="231F20"/>
        </w:rPr>
        <w:t>además</w:t>
      </w:r>
      <w:r>
        <w:rPr>
          <w:color w:val="231F20"/>
          <w:spacing w:val="-9"/>
        </w:rPr>
        <w:t xml:space="preserve"> </w:t>
      </w:r>
      <w:r>
        <w:rPr>
          <w:color w:val="231F20"/>
        </w:rPr>
        <w:t>consideramos</w:t>
      </w:r>
      <w:r>
        <w:rPr>
          <w:color w:val="231F20"/>
          <w:spacing w:val="-9"/>
        </w:rPr>
        <w:t xml:space="preserve"> </w:t>
      </w:r>
      <w:r>
        <w:rPr>
          <w:color w:val="231F20"/>
        </w:rPr>
        <w:t>que</w:t>
      </w:r>
      <w:r>
        <w:rPr>
          <w:color w:val="231F20"/>
          <w:spacing w:val="-9"/>
        </w:rPr>
        <w:t xml:space="preserve"> </w:t>
      </w:r>
      <w:r>
        <w:rPr>
          <w:color w:val="231F20"/>
        </w:rPr>
        <w:t>después</w:t>
      </w:r>
      <w:r>
        <w:rPr>
          <w:color w:val="231F20"/>
          <w:spacing w:val="-9"/>
        </w:rPr>
        <w:t xml:space="preserve"> </w:t>
      </w:r>
      <w:r>
        <w:rPr>
          <w:color w:val="231F20"/>
        </w:rPr>
        <w:t>de</w:t>
      </w:r>
      <w:r>
        <w:rPr>
          <w:color w:val="231F20"/>
          <w:spacing w:val="-9"/>
        </w:rPr>
        <w:t xml:space="preserve"> </w:t>
      </w:r>
      <w:r>
        <w:rPr>
          <w:color w:val="231F20"/>
        </w:rPr>
        <w:t>4</w:t>
      </w:r>
      <w:r>
        <w:rPr>
          <w:color w:val="231F20"/>
          <w:spacing w:val="-9"/>
        </w:rPr>
        <w:t xml:space="preserve"> </w:t>
      </w:r>
      <w:r>
        <w:rPr>
          <w:color w:val="231F20"/>
        </w:rPr>
        <w:t>horas,</w:t>
      </w:r>
      <w:r>
        <w:rPr>
          <w:color w:val="231F20"/>
          <w:spacing w:val="-9"/>
        </w:rPr>
        <w:t xml:space="preserve"> </w:t>
      </w:r>
      <w:r>
        <w:rPr>
          <w:color w:val="231F20"/>
        </w:rPr>
        <w:t>el flujo</w:t>
      </w:r>
      <w:r>
        <w:rPr>
          <w:color w:val="231F20"/>
          <w:spacing w:val="-12"/>
        </w:rPr>
        <w:t xml:space="preserve"> </w:t>
      </w:r>
      <w:r>
        <w:rPr>
          <w:color w:val="231F20"/>
        </w:rPr>
        <w:t>sanguíneo</w:t>
      </w:r>
      <w:r>
        <w:rPr>
          <w:color w:val="231F20"/>
          <w:spacing w:val="-12"/>
        </w:rPr>
        <w:t xml:space="preserve"> </w:t>
      </w:r>
      <w:r>
        <w:rPr>
          <w:color w:val="231F20"/>
        </w:rPr>
        <w:t>cerebral</w:t>
      </w:r>
      <w:r>
        <w:rPr>
          <w:color w:val="231F20"/>
          <w:spacing w:val="-12"/>
        </w:rPr>
        <w:t xml:space="preserve"> </w:t>
      </w:r>
      <w:r>
        <w:rPr>
          <w:color w:val="231F20"/>
        </w:rPr>
        <w:t>alcanza</w:t>
      </w:r>
      <w:r>
        <w:rPr>
          <w:color w:val="231F20"/>
          <w:spacing w:val="-12"/>
        </w:rPr>
        <w:t xml:space="preserve"> </w:t>
      </w:r>
      <w:r>
        <w:rPr>
          <w:color w:val="231F20"/>
        </w:rPr>
        <w:t>de</w:t>
      </w:r>
      <w:r>
        <w:rPr>
          <w:color w:val="231F20"/>
          <w:spacing w:val="-12"/>
        </w:rPr>
        <w:t xml:space="preserve"> </w:t>
      </w:r>
      <w:r>
        <w:rPr>
          <w:color w:val="231F20"/>
        </w:rPr>
        <w:t>nuevo</w:t>
      </w:r>
      <w:r>
        <w:rPr>
          <w:color w:val="231F20"/>
          <w:spacing w:val="-12"/>
        </w:rPr>
        <w:t xml:space="preserve"> </w:t>
      </w:r>
      <w:r>
        <w:rPr>
          <w:color w:val="231F20"/>
        </w:rPr>
        <w:t>el</w:t>
      </w:r>
      <w:r>
        <w:rPr>
          <w:color w:val="231F20"/>
          <w:spacing w:val="-12"/>
        </w:rPr>
        <w:t xml:space="preserve"> </w:t>
      </w:r>
      <w:r>
        <w:rPr>
          <w:color w:val="231F20"/>
        </w:rPr>
        <w:t>90%</w:t>
      </w:r>
      <w:r>
        <w:rPr>
          <w:color w:val="231F20"/>
          <w:spacing w:val="-12"/>
        </w:rPr>
        <w:t xml:space="preserve"> </w:t>
      </w:r>
      <w:r>
        <w:rPr>
          <w:color w:val="231F20"/>
        </w:rPr>
        <w:t>de</w:t>
      </w:r>
      <w:r>
        <w:rPr>
          <w:color w:val="231F20"/>
          <w:spacing w:val="-12"/>
        </w:rPr>
        <w:t xml:space="preserve"> </w:t>
      </w:r>
      <w:r>
        <w:rPr>
          <w:color w:val="231F20"/>
        </w:rPr>
        <w:t>valor</w:t>
      </w:r>
      <w:r>
        <w:rPr>
          <w:color w:val="231F20"/>
          <w:spacing w:val="-12"/>
        </w:rPr>
        <w:t xml:space="preserve"> </w:t>
      </w:r>
      <w:r>
        <w:rPr>
          <w:color w:val="231F20"/>
        </w:rPr>
        <w:t>basal.</w:t>
      </w:r>
      <w:r>
        <w:rPr>
          <w:color w:val="231F20"/>
          <w:spacing w:val="-12"/>
        </w:rPr>
        <w:t xml:space="preserve"> </w:t>
      </w:r>
      <w:r>
        <w:rPr>
          <w:color w:val="231F20"/>
        </w:rPr>
        <w:t>Es</w:t>
      </w:r>
      <w:r>
        <w:rPr>
          <w:color w:val="231F20"/>
          <w:spacing w:val="-12"/>
        </w:rPr>
        <w:t xml:space="preserve"> </w:t>
      </w:r>
      <w:r>
        <w:rPr>
          <w:color w:val="231F20"/>
        </w:rPr>
        <w:t>importante considerar</w:t>
      </w:r>
      <w:r>
        <w:rPr>
          <w:color w:val="231F20"/>
          <w:spacing w:val="-6"/>
        </w:rPr>
        <w:t xml:space="preserve"> </w:t>
      </w:r>
      <w:r>
        <w:rPr>
          <w:color w:val="231F20"/>
        </w:rPr>
        <w:t>que</w:t>
      </w:r>
      <w:r>
        <w:rPr>
          <w:color w:val="231F20"/>
          <w:spacing w:val="-6"/>
        </w:rPr>
        <w:t xml:space="preserve"> </w:t>
      </w:r>
      <w:r>
        <w:rPr>
          <w:color w:val="231F20"/>
        </w:rPr>
        <w:t>no</w:t>
      </w:r>
      <w:r>
        <w:rPr>
          <w:color w:val="231F20"/>
          <w:spacing w:val="-6"/>
        </w:rPr>
        <w:t xml:space="preserve"> </w:t>
      </w:r>
      <w:r>
        <w:rPr>
          <w:color w:val="231F20"/>
        </w:rPr>
        <w:t>debemos</w:t>
      </w:r>
      <w:r>
        <w:rPr>
          <w:color w:val="231F20"/>
          <w:spacing w:val="-6"/>
        </w:rPr>
        <w:t xml:space="preserve"> </w:t>
      </w:r>
      <w:r>
        <w:rPr>
          <w:color w:val="231F20"/>
        </w:rPr>
        <w:t>retirar</w:t>
      </w:r>
      <w:r>
        <w:rPr>
          <w:color w:val="231F20"/>
          <w:spacing w:val="-6"/>
        </w:rPr>
        <w:t xml:space="preserve"> </w:t>
      </w:r>
      <w:r>
        <w:rPr>
          <w:color w:val="231F20"/>
        </w:rPr>
        <w:t>la</w:t>
      </w:r>
      <w:r>
        <w:rPr>
          <w:color w:val="231F20"/>
          <w:spacing w:val="-6"/>
        </w:rPr>
        <w:t xml:space="preserve"> </w:t>
      </w:r>
      <w:r>
        <w:rPr>
          <w:color w:val="231F20"/>
        </w:rPr>
        <w:t>hiperventilación</w:t>
      </w:r>
      <w:r>
        <w:rPr>
          <w:color w:val="231F20"/>
          <w:spacing w:val="-6"/>
        </w:rPr>
        <w:t xml:space="preserve"> </w:t>
      </w:r>
      <w:r>
        <w:rPr>
          <w:color w:val="231F20"/>
        </w:rPr>
        <w:t>de</w:t>
      </w:r>
      <w:r>
        <w:rPr>
          <w:color w:val="231F20"/>
          <w:spacing w:val="-6"/>
        </w:rPr>
        <w:t xml:space="preserve"> </w:t>
      </w:r>
      <w:r>
        <w:rPr>
          <w:color w:val="231F20"/>
        </w:rPr>
        <w:t>forma</w:t>
      </w:r>
      <w:r>
        <w:rPr>
          <w:color w:val="231F20"/>
          <w:spacing w:val="-6"/>
        </w:rPr>
        <w:t xml:space="preserve"> </w:t>
      </w:r>
      <w:r>
        <w:rPr>
          <w:color w:val="231F20"/>
        </w:rPr>
        <w:t>brusca,</w:t>
      </w:r>
      <w:r>
        <w:rPr>
          <w:color w:val="231F20"/>
          <w:spacing w:val="-6"/>
        </w:rPr>
        <w:t xml:space="preserve"> </w:t>
      </w:r>
      <w:r>
        <w:rPr>
          <w:color w:val="231F20"/>
        </w:rPr>
        <w:t>sino</w:t>
      </w:r>
      <w:r>
        <w:rPr>
          <w:color w:val="231F20"/>
          <w:spacing w:val="-6"/>
        </w:rPr>
        <w:t xml:space="preserve"> </w:t>
      </w:r>
      <w:r>
        <w:rPr>
          <w:color w:val="231F20"/>
        </w:rPr>
        <w:t>de modo</w:t>
      </w:r>
      <w:r>
        <w:rPr>
          <w:color w:val="231F20"/>
          <w:spacing w:val="-9"/>
        </w:rPr>
        <w:t xml:space="preserve"> </w:t>
      </w:r>
      <w:r>
        <w:rPr>
          <w:color w:val="231F20"/>
        </w:rPr>
        <w:t>gradual</w:t>
      </w:r>
      <w:r>
        <w:rPr>
          <w:color w:val="231F20"/>
          <w:spacing w:val="-9"/>
        </w:rPr>
        <w:t xml:space="preserve"> </w:t>
      </w:r>
      <w:r>
        <w:rPr>
          <w:color w:val="231F20"/>
        </w:rPr>
        <w:t>para</w:t>
      </w:r>
      <w:r>
        <w:rPr>
          <w:color w:val="231F20"/>
          <w:spacing w:val="-9"/>
        </w:rPr>
        <w:t xml:space="preserve"> </w:t>
      </w:r>
      <w:r>
        <w:rPr>
          <w:color w:val="231F20"/>
        </w:rPr>
        <w:t>evitar</w:t>
      </w:r>
      <w:r>
        <w:rPr>
          <w:color w:val="231F20"/>
          <w:spacing w:val="-9"/>
        </w:rPr>
        <w:t xml:space="preserve"> </w:t>
      </w:r>
      <w:r>
        <w:rPr>
          <w:color w:val="231F20"/>
        </w:rPr>
        <w:t>el</w:t>
      </w:r>
      <w:r>
        <w:rPr>
          <w:color w:val="231F20"/>
          <w:spacing w:val="-9"/>
        </w:rPr>
        <w:t xml:space="preserve"> </w:t>
      </w:r>
      <w:r>
        <w:rPr>
          <w:color w:val="231F20"/>
        </w:rPr>
        <w:t>efecto</w:t>
      </w:r>
      <w:r>
        <w:rPr>
          <w:color w:val="231F20"/>
          <w:spacing w:val="-9"/>
        </w:rPr>
        <w:t xml:space="preserve"> </w:t>
      </w:r>
      <w:r>
        <w:rPr>
          <w:color w:val="231F20"/>
        </w:rPr>
        <w:t>rebote.</w:t>
      </w:r>
      <w:r>
        <w:rPr>
          <w:color w:val="231F20"/>
          <w:spacing w:val="-9"/>
        </w:rPr>
        <w:t xml:space="preserve"> </w:t>
      </w:r>
      <w:r>
        <w:rPr>
          <w:color w:val="231F20"/>
        </w:rPr>
        <w:t>Además,</w:t>
      </w:r>
      <w:r>
        <w:rPr>
          <w:color w:val="231F20"/>
          <w:spacing w:val="-9"/>
        </w:rPr>
        <w:t xml:space="preserve"> </w:t>
      </w:r>
      <w:r>
        <w:rPr>
          <w:color w:val="231F20"/>
        </w:rPr>
        <w:t>siempre</w:t>
      </w:r>
      <w:r>
        <w:rPr>
          <w:color w:val="231F20"/>
          <w:spacing w:val="-9"/>
        </w:rPr>
        <w:t xml:space="preserve"> </w:t>
      </w:r>
      <w:r>
        <w:rPr>
          <w:color w:val="231F20"/>
        </w:rPr>
        <w:t>debemos</w:t>
      </w:r>
      <w:r>
        <w:rPr>
          <w:color w:val="231F20"/>
          <w:spacing w:val="-9"/>
        </w:rPr>
        <w:t xml:space="preserve"> </w:t>
      </w:r>
      <w:r>
        <w:rPr>
          <w:color w:val="231F20"/>
        </w:rPr>
        <w:t>emplear- la como una medida transitoria; por ejemplo, en los casos en que los valores de la saturación yugular son mayores de 75% o cuando necesitemos ganar tiempo</w:t>
      </w:r>
      <w:r>
        <w:rPr>
          <w:color w:val="231F20"/>
          <w:spacing w:val="-5"/>
        </w:rPr>
        <w:t xml:space="preserve"> </w:t>
      </w:r>
      <w:r>
        <w:rPr>
          <w:color w:val="231F20"/>
        </w:rPr>
        <w:t>para</w:t>
      </w:r>
      <w:r>
        <w:rPr>
          <w:color w:val="231F20"/>
          <w:spacing w:val="-5"/>
        </w:rPr>
        <w:t xml:space="preserve"> </w:t>
      </w:r>
      <w:r>
        <w:rPr>
          <w:color w:val="231F20"/>
        </w:rPr>
        <w:t>otros</w:t>
      </w:r>
      <w:r>
        <w:rPr>
          <w:color w:val="231F20"/>
          <w:spacing w:val="-5"/>
        </w:rPr>
        <w:t xml:space="preserve"> </w:t>
      </w:r>
      <w:r>
        <w:rPr>
          <w:color w:val="231F20"/>
        </w:rPr>
        <w:t>procedimientos,</w:t>
      </w:r>
      <w:r>
        <w:rPr>
          <w:color w:val="231F20"/>
          <w:spacing w:val="-5"/>
        </w:rPr>
        <w:t xml:space="preserve"> </w:t>
      </w:r>
      <w:r>
        <w:rPr>
          <w:color w:val="231F20"/>
        </w:rPr>
        <w:t>ya</w:t>
      </w:r>
      <w:r>
        <w:rPr>
          <w:color w:val="231F20"/>
          <w:spacing w:val="-5"/>
        </w:rPr>
        <w:t xml:space="preserve"> </w:t>
      </w:r>
      <w:r>
        <w:rPr>
          <w:color w:val="231F20"/>
        </w:rPr>
        <w:t>sean</w:t>
      </w:r>
      <w:r>
        <w:rPr>
          <w:color w:val="231F20"/>
          <w:spacing w:val="-5"/>
        </w:rPr>
        <w:t xml:space="preserve"> </w:t>
      </w:r>
      <w:r>
        <w:rPr>
          <w:color w:val="231F20"/>
        </w:rPr>
        <w:t>quirúrgicos</w:t>
      </w:r>
      <w:r>
        <w:rPr>
          <w:color w:val="231F20"/>
          <w:spacing w:val="-5"/>
        </w:rPr>
        <w:t xml:space="preserve"> </w:t>
      </w:r>
      <w:r>
        <w:rPr>
          <w:color w:val="231F20"/>
        </w:rPr>
        <w:t>o</w:t>
      </w:r>
      <w:r>
        <w:rPr>
          <w:color w:val="231F20"/>
          <w:spacing w:val="-5"/>
        </w:rPr>
        <w:t xml:space="preserve"> </w:t>
      </w:r>
      <w:r>
        <w:rPr>
          <w:color w:val="231F20"/>
        </w:rPr>
        <w:t>médicos.</w:t>
      </w:r>
      <w:r>
        <w:rPr>
          <w:color w:val="231F20"/>
          <w:spacing w:val="-5"/>
        </w:rPr>
        <w:t xml:space="preserve"> </w:t>
      </w:r>
      <w:r>
        <w:rPr>
          <w:color w:val="231F20"/>
        </w:rPr>
        <w:t>Finalmente, es importante recordar que no se recomienda la hiperventilación profiláctica.</w:t>
      </w:r>
    </w:p>
    <w:p w14:paraId="66F2045D" w14:textId="77777777" w:rsidR="006712DC" w:rsidRDefault="006712DC">
      <w:pPr>
        <w:pStyle w:val="BodyText"/>
        <w:spacing w:before="9"/>
      </w:pPr>
    </w:p>
    <w:p w14:paraId="6D9E4B55" w14:textId="77777777" w:rsidR="006712DC" w:rsidRDefault="006712DC">
      <w:pPr>
        <w:pStyle w:val="Heading3"/>
        <w:ind w:left="1133"/>
      </w:pPr>
      <w:r>
        <w:rPr>
          <w:color w:val="636466"/>
          <w:spacing w:val="-2"/>
        </w:rPr>
        <w:t>Hipotermia</w:t>
      </w:r>
    </w:p>
    <w:p w14:paraId="6CBCFD21" w14:textId="77777777" w:rsidR="006712DC" w:rsidRDefault="006712DC">
      <w:pPr>
        <w:pStyle w:val="BodyText"/>
        <w:spacing w:before="9"/>
        <w:rPr>
          <w:rFonts w:ascii="Trebuchet MS"/>
          <w:b/>
          <w:sz w:val="24"/>
        </w:rPr>
      </w:pPr>
    </w:p>
    <w:p w14:paraId="2947C191" w14:textId="77777777" w:rsidR="006712DC" w:rsidRDefault="006712DC">
      <w:pPr>
        <w:pStyle w:val="BodyText"/>
        <w:spacing w:line="249" w:lineRule="auto"/>
        <w:ind w:left="1133" w:right="847"/>
        <w:jc w:val="both"/>
      </w:pPr>
      <w:r>
        <w:rPr>
          <w:color w:val="231F20"/>
        </w:rPr>
        <w:t>La hipotermia ha demostrado ser excelente medida de neuroprotección en es- tudios experimentales. Esta reduce las demandas metabólicas, la degradación de proteínas,</w:t>
      </w:r>
      <w:r>
        <w:rPr>
          <w:color w:val="231F20"/>
          <w:spacing w:val="1"/>
        </w:rPr>
        <w:t xml:space="preserve"> </w:t>
      </w:r>
      <w:r>
        <w:rPr>
          <w:color w:val="231F20"/>
        </w:rPr>
        <w:t>la oxidación,</w:t>
      </w:r>
      <w:r>
        <w:rPr>
          <w:color w:val="231F20"/>
          <w:spacing w:val="1"/>
        </w:rPr>
        <w:t xml:space="preserve"> </w:t>
      </w:r>
      <w:r>
        <w:rPr>
          <w:color w:val="231F20"/>
        </w:rPr>
        <w:t>la acumulación</w:t>
      </w:r>
      <w:r>
        <w:rPr>
          <w:color w:val="231F20"/>
          <w:spacing w:val="1"/>
        </w:rPr>
        <w:t xml:space="preserve"> </w:t>
      </w:r>
      <w:r>
        <w:rPr>
          <w:color w:val="231F20"/>
        </w:rPr>
        <w:t>de lactato,</w:t>
      </w:r>
      <w:r>
        <w:rPr>
          <w:color w:val="231F20"/>
          <w:spacing w:val="1"/>
        </w:rPr>
        <w:t xml:space="preserve"> </w:t>
      </w:r>
      <w:r>
        <w:rPr>
          <w:color w:val="231F20"/>
        </w:rPr>
        <w:t>la toxicidad</w:t>
      </w:r>
      <w:r>
        <w:rPr>
          <w:color w:val="231F20"/>
          <w:spacing w:val="1"/>
        </w:rPr>
        <w:t xml:space="preserve"> </w:t>
      </w:r>
      <w:r>
        <w:rPr>
          <w:color w:val="231F20"/>
        </w:rPr>
        <w:t xml:space="preserve">del calcio </w:t>
      </w:r>
      <w:r>
        <w:rPr>
          <w:color w:val="231F20"/>
          <w:spacing w:val="-10"/>
        </w:rPr>
        <w:t>y</w:t>
      </w:r>
    </w:p>
    <w:p w14:paraId="40D9A4C7" w14:textId="77777777" w:rsidR="006712DC" w:rsidRDefault="006712DC">
      <w:pPr>
        <w:spacing w:line="249" w:lineRule="auto"/>
        <w:jc w:val="both"/>
        <w:sectPr w:rsidR="006712DC" w:rsidSect="006712DC">
          <w:pgSz w:w="8230" w:h="12190"/>
          <w:pgMar w:top="880" w:right="0" w:bottom="560" w:left="0" w:header="274" w:footer="370" w:gutter="0"/>
          <w:cols w:space="708"/>
        </w:sectPr>
      </w:pPr>
    </w:p>
    <w:p w14:paraId="78933C9B" w14:textId="77777777" w:rsidR="006712DC" w:rsidRDefault="006712DC">
      <w:pPr>
        <w:pStyle w:val="BodyText"/>
        <w:spacing w:before="5"/>
        <w:rPr>
          <w:sz w:val="22"/>
        </w:rPr>
      </w:pPr>
    </w:p>
    <w:p w14:paraId="4389101A" w14:textId="77777777" w:rsidR="006712DC" w:rsidRDefault="006712DC">
      <w:pPr>
        <w:pStyle w:val="BodyText"/>
        <w:spacing w:before="93" w:line="249" w:lineRule="auto"/>
        <w:ind w:left="850" w:right="1127"/>
        <w:jc w:val="both"/>
      </w:pPr>
      <w:r>
        <w:rPr>
          <w:color w:val="231F20"/>
        </w:rPr>
        <w:t xml:space="preserve">estabiliza las membranas celulares. También inhibe las despolarizaciones de </w:t>
      </w:r>
      <w:r>
        <w:rPr>
          <w:color w:val="231F20"/>
          <w:spacing w:val="-2"/>
        </w:rPr>
        <w:t>propagación</w:t>
      </w:r>
      <w:r>
        <w:rPr>
          <w:color w:val="231F20"/>
          <w:spacing w:val="-3"/>
        </w:rPr>
        <w:t xml:space="preserve"> </w:t>
      </w:r>
      <w:r>
        <w:rPr>
          <w:color w:val="231F20"/>
          <w:spacing w:val="-2"/>
        </w:rPr>
        <w:t>cortical</w:t>
      </w:r>
      <w:r>
        <w:rPr>
          <w:color w:val="231F20"/>
          <w:spacing w:val="-4"/>
        </w:rPr>
        <w:t xml:space="preserve"> </w:t>
      </w:r>
      <w:r>
        <w:rPr>
          <w:color w:val="231F20"/>
          <w:spacing w:val="-2"/>
        </w:rPr>
        <w:t>y</w:t>
      </w:r>
      <w:r>
        <w:rPr>
          <w:color w:val="231F20"/>
          <w:spacing w:val="-4"/>
        </w:rPr>
        <w:t xml:space="preserve"> </w:t>
      </w:r>
      <w:r>
        <w:rPr>
          <w:color w:val="231F20"/>
          <w:spacing w:val="-2"/>
        </w:rPr>
        <w:t>reduce</w:t>
      </w:r>
      <w:r>
        <w:rPr>
          <w:color w:val="231F20"/>
          <w:spacing w:val="-4"/>
        </w:rPr>
        <w:t xml:space="preserve"> </w:t>
      </w:r>
      <w:r>
        <w:rPr>
          <w:color w:val="231F20"/>
          <w:spacing w:val="-2"/>
        </w:rPr>
        <w:t>la</w:t>
      </w:r>
      <w:r>
        <w:rPr>
          <w:color w:val="231F20"/>
          <w:spacing w:val="-4"/>
        </w:rPr>
        <w:t xml:space="preserve"> </w:t>
      </w:r>
      <w:r>
        <w:rPr>
          <w:color w:val="231F20"/>
          <w:spacing w:val="-2"/>
        </w:rPr>
        <w:t>apoptosis</w:t>
      </w:r>
      <w:r>
        <w:rPr>
          <w:color w:val="231F20"/>
          <w:spacing w:val="-3"/>
        </w:rPr>
        <w:t xml:space="preserve"> </w:t>
      </w:r>
      <w:r>
        <w:rPr>
          <w:color w:val="231F20"/>
          <w:spacing w:val="-2"/>
        </w:rPr>
        <w:t>y</w:t>
      </w:r>
      <w:r>
        <w:rPr>
          <w:color w:val="231F20"/>
          <w:spacing w:val="-4"/>
        </w:rPr>
        <w:t xml:space="preserve"> </w:t>
      </w:r>
      <w:r>
        <w:rPr>
          <w:color w:val="231F20"/>
          <w:spacing w:val="-2"/>
        </w:rPr>
        <w:t>la</w:t>
      </w:r>
      <w:r>
        <w:rPr>
          <w:color w:val="231F20"/>
          <w:spacing w:val="-4"/>
        </w:rPr>
        <w:t xml:space="preserve"> </w:t>
      </w:r>
      <w:r>
        <w:rPr>
          <w:color w:val="231F20"/>
          <w:spacing w:val="-2"/>
        </w:rPr>
        <w:t>inflamación.</w:t>
      </w:r>
      <w:r>
        <w:rPr>
          <w:color w:val="231F20"/>
          <w:spacing w:val="-3"/>
        </w:rPr>
        <w:t xml:space="preserve"> </w:t>
      </w:r>
      <w:r>
        <w:rPr>
          <w:color w:val="231F20"/>
          <w:spacing w:val="-2"/>
        </w:rPr>
        <w:t>Todos</w:t>
      </w:r>
      <w:r>
        <w:rPr>
          <w:color w:val="231F20"/>
          <w:spacing w:val="-4"/>
        </w:rPr>
        <w:t xml:space="preserve"> </w:t>
      </w:r>
      <w:r>
        <w:rPr>
          <w:color w:val="231F20"/>
          <w:spacing w:val="-2"/>
        </w:rPr>
        <w:t>estos</w:t>
      </w:r>
      <w:r>
        <w:rPr>
          <w:color w:val="231F20"/>
          <w:spacing w:val="-3"/>
        </w:rPr>
        <w:t xml:space="preserve"> </w:t>
      </w:r>
      <w:r>
        <w:rPr>
          <w:color w:val="231F20"/>
          <w:spacing w:val="-2"/>
        </w:rPr>
        <w:t xml:space="preserve">efectos </w:t>
      </w:r>
      <w:r>
        <w:rPr>
          <w:color w:val="231F20"/>
        </w:rPr>
        <w:t>pueden contribuir a reducir la PIC y la formación de edema cerebral; sin em- bargo,</w:t>
      </w:r>
      <w:r>
        <w:rPr>
          <w:color w:val="231F20"/>
          <w:spacing w:val="-11"/>
        </w:rPr>
        <w:t xml:space="preserve"> </w:t>
      </w:r>
      <w:r>
        <w:rPr>
          <w:color w:val="231F20"/>
        </w:rPr>
        <w:t>grandes</w:t>
      </w:r>
      <w:r>
        <w:rPr>
          <w:color w:val="231F20"/>
          <w:spacing w:val="-11"/>
        </w:rPr>
        <w:t xml:space="preserve"> </w:t>
      </w:r>
      <w:r>
        <w:rPr>
          <w:color w:val="231F20"/>
        </w:rPr>
        <w:t>ensayos</w:t>
      </w:r>
      <w:r>
        <w:rPr>
          <w:color w:val="231F20"/>
          <w:spacing w:val="-11"/>
        </w:rPr>
        <w:t xml:space="preserve"> </w:t>
      </w:r>
      <w:r>
        <w:rPr>
          <w:color w:val="231F20"/>
        </w:rPr>
        <w:t>clínicos,</w:t>
      </w:r>
      <w:r>
        <w:rPr>
          <w:color w:val="231F20"/>
          <w:spacing w:val="-11"/>
        </w:rPr>
        <w:t xml:space="preserve"> </w:t>
      </w:r>
      <w:r>
        <w:rPr>
          <w:color w:val="231F20"/>
        </w:rPr>
        <w:t>especialmente</w:t>
      </w:r>
      <w:r>
        <w:rPr>
          <w:color w:val="231F20"/>
          <w:spacing w:val="-11"/>
        </w:rPr>
        <w:t xml:space="preserve"> </w:t>
      </w:r>
      <w:r>
        <w:rPr>
          <w:color w:val="231F20"/>
        </w:rPr>
        <w:t>en</w:t>
      </w:r>
      <w:r>
        <w:rPr>
          <w:color w:val="231F20"/>
          <w:spacing w:val="-11"/>
        </w:rPr>
        <w:t xml:space="preserve"> </w:t>
      </w:r>
      <w:r>
        <w:rPr>
          <w:color w:val="231F20"/>
        </w:rPr>
        <w:t>TCE</w:t>
      </w:r>
      <w:r>
        <w:rPr>
          <w:color w:val="231F20"/>
          <w:spacing w:val="-11"/>
        </w:rPr>
        <w:t xml:space="preserve"> </w:t>
      </w:r>
      <w:r>
        <w:rPr>
          <w:color w:val="231F20"/>
        </w:rPr>
        <w:t>severo</w:t>
      </w:r>
      <w:r>
        <w:rPr>
          <w:color w:val="231F20"/>
          <w:spacing w:val="-11"/>
        </w:rPr>
        <w:t xml:space="preserve"> </w:t>
      </w:r>
      <w:r>
        <w:rPr>
          <w:color w:val="231F20"/>
        </w:rPr>
        <w:t>en</w:t>
      </w:r>
      <w:r>
        <w:rPr>
          <w:color w:val="231F20"/>
          <w:spacing w:val="-11"/>
        </w:rPr>
        <w:t xml:space="preserve"> </w:t>
      </w:r>
      <w:r>
        <w:rPr>
          <w:color w:val="231F20"/>
        </w:rPr>
        <w:t>humanos,</w:t>
      </w:r>
      <w:r>
        <w:rPr>
          <w:color w:val="231F20"/>
          <w:spacing w:val="-11"/>
        </w:rPr>
        <w:t xml:space="preserve"> </w:t>
      </w:r>
      <w:r>
        <w:rPr>
          <w:color w:val="231F20"/>
        </w:rPr>
        <w:t>no han podido demostrar resultados favorables. Su implementación requiere un equipo multidisciplinario experto. El método de enfriamiento óptimo, la tem- peratura objetivo, la duración de la hipotermia y el ritmo de recalentamiento permanecen sin consenso.</w:t>
      </w:r>
    </w:p>
    <w:p w14:paraId="7C3B90C8" w14:textId="77777777" w:rsidR="006712DC" w:rsidRDefault="006712DC">
      <w:pPr>
        <w:pStyle w:val="BodyText"/>
        <w:spacing w:before="7"/>
      </w:pPr>
    </w:p>
    <w:p w14:paraId="142E329C" w14:textId="77777777" w:rsidR="006712DC" w:rsidRDefault="006712DC">
      <w:pPr>
        <w:pStyle w:val="Heading3"/>
        <w:spacing w:before="1"/>
        <w:ind w:left="850"/>
      </w:pPr>
      <w:r>
        <w:rPr>
          <w:color w:val="636466"/>
          <w:w w:val="95"/>
        </w:rPr>
        <w:t>Craniectomía</w:t>
      </w:r>
      <w:r>
        <w:rPr>
          <w:color w:val="636466"/>
          <w:spacing w:val="46"/>
        </w:rPr>
        <w:t xml:space="preserve"> </w:t>
      </w:r>
      <w:r>
        <w:rPr>
          <w:color w:val="636466"/>
          <w:spacing w:val="-2"/>
        </w:rPr>
        <w:t>descompresiva</w:t>
      </w:r>
    </w:p>
    <w:p w14:paraId="4B583827" w14:textId="77777777" w:rsidR="006712DC" w:rsidRDefault="006712DC">
      <w:pPr>
        <w:pStyle w:val="BodyText"/>
        <w:spacing w:before="9"/>
        <w:rPr>
          <w:rFonts w:ascii="Trebuchet MS"/>
          <w:b/>
          <w:sz w:val="24"/>
        </w:rPr>
      </w:pPr>
    </w:p>
    <w:p w14:paraId="126F13D3" w14:textId="77777777" w:rsidR="006712DC" w:rsidRDefault="006712DC">
      <w:pPr>
        <w:pStyle w:val="BodyText"/>
        <w:spacing w:line="249" w:lineRule="auto"/>
        <w:ind w:left="850" w:right="1126"/>
        <w:jc w:val="both"/>
      </w:pPr>
      <w:r>
        <w:rPr>
          <w:color w:val="231F20"/>
        </w:rPr>
        <w:t>La</w:t>
      </w:r>
      <w:r>
        <w:rPr>
          <w:color w:val="231F20"/>
          <w:spacing w:val="-7"/>
        </w:rPr>
        <w:t xml:space="preserve"> </w:t>
      </w:r>
      <w:r>
        <w:rPr>
          <w:color w:val="231F20"/>
        </w:rPr>
        <w:t>craniectomía</w:t>
      </w:r>
      <w:r>
        <w:rPr>
          <w:color w:val="231F20"/>
          <w:spacing w:val="-7"/>
        </w:rPr>
        <w:t xml:space="preserve"> </w:t>
      </w:r>
      <w:r>
        <w:rPr>
          <w:color w:val="231F20"/>
        </w:rPr>
        <w:t>descompresiva</w:t>
      </w:r>
      <w:r>
        <w:rPr>
          <w:color w:val="231F20"/>
          <w:spacing w:val="-7"/>
        </w:rPr>
        <w:t xml:space="preserve"> </w:t>
      </w:r>
      <w:r>
        <w:rPr>
          <w:color w:val="231F20"/>
        </w:rPr>
        <w:t>consiste</w:t>
      </w:r>
      <w:r>
        <w:rPr>
          <w:color w:val="231F20"/>
          <w:spacing w:val="-7"/>
        </w:rPr>
        <w:t xml:space="preserve"> </w:t>
      </w:r>
      <w:r>
        <w:rPr>
          <w:color w:val="231F20"/>
        </w:rPr>
        <w:t>en</w:t>
      </w:r>
      <w:r>
        <w:rPr>
          <w:color w:val="231F20"/>
          <w:spacing w:val="-6"/>
        </w:rPr>
        <w:t xml:space="preserve"> </w:t>
      </w:r>
      <w:r>
        <w:rPr>
          <w:color w:val="231F20"/>
        </w:rPr>
        <w:t>remover</w:t>
      </w:r>
      <w:r>
        <w:rPr>
          <w:color w:val="231F20"/>
          <w:spacing w:val="-6"/>
        </w:rPr>
        <w:t xml:space="preserve"> </w:t>
      </w:r>
      <w:r>
        <w:rPr>
          <w:color w:val="231F20"/>
        </w:rPr>
        <w:t>parte</w:t>
      </w:r>
      <w:r>
        <w:rPr>
          <w:color w:val="231F20"/>
          <w:spacing w:val="-7"/>
        </w:rPr>
        <w:t xml:space="preserve"> </w:t>
      </w:r>
      <w:r>
        <w:rPr>
          <w:color w:val="231F20"/>
        </w:rPr>
        <w:t>del</w:t>
      </w:r>
      <w:r>
        <w:rPr>
          <w:color w:val="231F20"/>
          <w:spacing w:val="-7"/>
        </w:rPr>
        <w:t xml:space="preserve"> </w:t>
      </w:r>
      <w:r>
        <w:rPr>
          <w:color w:val="231F20"/>
        </w:rPr>
        <w:t>cráneo</w:t>
      </w:r>
      <w:r>
        <w:rPr>
          <w:color w:val="231F20"/>
          <w:spacing w:val="-7"/>
        </w:rPr>
        <w:t xml:space="preserve"> </w:t>
      </w:r>
      <w:r>
        <w:rPr>
          <w:color w:val="231F20"/>
        </w:rPr>
        <w:t>y</w:t>
      </w:r>
      <w:r>
        <w:rPr>
          <w:color w:val="231F20"/>
          <w:spacing w:val="-7"/>
        </w:rPr>
        <w:t xml:space="preserve"> </w:t>
      </w:r>
      <w:r>
        <w:rPr>
          <w:color w:val="231F20"/>
        </w:rPr>
        <w:t>abrir</w:t>
      </w:r>
      <w:r>
        <w:rPr>
          <w:color w:val="231F20"/>
          <w:spacing w:val="-7"/>
        </w:rPr>
        <w:t xml:space="preserve"> </w:t>
      </w:r>
      <w:r>
        <w:rPr>
          <w:color w:val="231F20"/>
        </w:rPr>
        <w:t>la duramadre para aumentar la capacidad de la cavidad del cráneo para tolerar aumentos</w:t>
      </w:r>
      <w:r>
        <w:rPr>
          <w:color w:val="231F20"/>
          <w:spacing w:val="-6"/>
        </w:rPr>
        <w:t xml:space="preserve"> </w:t>
      </w:r>
      <w:r>
        <w:rPr>
          <w:color w:val="231F20"/>
        </w:rPr>
        <w:t>en</w:t>
      </w:r>
      <w:r>
        <w:rPr>
          <w:color w:val="231F20"/>
          <w:spacing w:val="-5"/>
        </w:rPr>
        <w:t xml:space="preserve"> </w:t>
      </w:r>
      <w:r>
        <w:rPr>
          <w:color w:val="231F20"/>
        </w:rPr>
        <w:t>el</w:t>
      </w:r>
      <w:r>
        <w:rPr>
          <w:color w:val="231F20"/>
          <w:spacing w:val="-6"/>
        </w:rPr>
        <w:t xml:space="preserve"> </w:t>
      </w:r>
      <w:r>
        <w:rPr>
          <w:color w:val="231F20"/>
        </w:rPr>
        <w:t>volumen</w:t>
      </w:r>
      <w:r>
        <w:rPr>
          <w:color w:val="231F20"/>
          <w:spacing w:val="-6"/>
        </w:rPr>
        <w:t xml:space="preserve"> </w:t>
      </w:r>
      <w:r>
        <w:rPr>
          <w:color w:val="231F20"/>
        </w:rPr>
        <w:t>cerebral.</w:t>
      </w:r>
      <w:r>
        <w:rPr>
          <w:color w:val="231F20"/>
          <w:spacing w:val="-6"/>
        </w:rPr>
        <w:t xml:space="preserve"> </w:t>
      </w:r>
      <w:r>
        <w:rPr>
          <w:color w:val="231F20"/>
        </w:rPr>
        <w:t>Su</w:t>
      </w:r>
      <w:r>
        <w:rPr>
          <w:color w:val="231F20"/>
          <w:spacing w:val="-5"/>
        </w:rPr>
        <w:t xml:space="preserve"> </w:t>
      </w:r>
      <w:r>
        <w:rPr>
          <w:color w:val="231F20"/>
        </w:rPr>
        <w:t>efectividad</w:t>
      </w:r>
      <w:r>
        <w:rPr>
          <w:color w:val="231F20"/>
          <w:spacing w:val="-6"/>
        </w:rPr>
        <w:t xml:space="preserve"> </w:t>
      </w:r>
      <w:r>
        <w:rPr>
          <w:color w:val="231F20"/>
        </w:rPr>
        <w:t>es</w:t>
      </w:r>
      <w:r>
        <w:rPr>
          <w:color w:val="231F20"/>
          <w:spacing w:val="-5"/>
        </w:rPr>
        <w:t xml:space="preserve"> </w:t>
      </w:r>
      <w:r>
        <w:rPr>
          <w:color w:val="231F20"/>
        </w:rPr>
        <w:t>directamente</w:t>
      </w:r>
      <w:r>
        <w:rPr>
          <w:color w:val="231F20"/>
          <w:spacing w:val="-6"/>
        </w:rPr>
        <w:t xml:space="preserve"> </w:t>
      </w:r>
      <w:r>
        <w:rPr>
          <w:color w:val="231F20"/>
        </w:rPr>
        <w:t>proporcional a su tamaño. Se puede realizar de forma preventiva (por ejemplo, durante la evacuación de un hematoma subdural agudo asociado con edema cerebral) o como una medida de rescate cuando las medidas tradicionales para el control de la HIC han fallado. Puede ser bifrontal o frontotemporo-parieto-occipital</w:t>
      </w:r>
      <w:r>
        <w:rPr>
          <w:color w:val="231F20"/>
          <w:spacing w:val="80"/>
        </w:rPr>
        <w:t xml:space="preserve"> </w:t>
      </w:r>
      <w:r>
        <w:rPr>
          <w:color w:val="231F20"/>
        </w:rPr>
        <w:t>y unilateral o bilateral. Puede disminuir la PIC y aumentar la PPC, FSC y oxigenación cerebral. También permite “decalar” la intensidad de otras inter- venciones para el control de la PIC.</w:t>
      </w:r>
    </w:p>
    <w:p w14:paraId="4A584F75" w14:textId="77777777" w:rsidR="006712DC" w:rsidRDefault="006712DC">
      <w:pPr>
        <w:pStyle w:val="BodyText"/>
        <w:spacing w:before="8" w:line="249" w:lineRule="auto"/>
        <w:ind w:left="850" w:right="1129" w:firstLine="226"/>
        <w:jc w:val="both"/>
      </w:pPr>
      <w:r>
        <w:rPr>
          <w:color w:val="231F20"/>
        </w:rPr>
        <w:t>Dos grandes ensayos fueron recientemente publicados. El ensayo DECRA no mostró beneficio de la cirugía, pero el ensayo RESCUE ICP demostró una reducción de la mortalidad en el grupo a quienes se les realizó la cirugía, así como una tendencia hacia mejores resultados funcionales.</w:t>
      </w:r>
    </w:p>
    <w:p w14:paraId="38ED121F" w14:textId="77777777" w:rsidR="006712DC" w:rsidRDefault="006712DC">
      <w:pPr>
        <w:pStyle w:val="BodyText"/>
        <w:spacing w:before="9"/>
      </w:pPr>
    </w:p>
    <w:p w14:paraId="79DD0833" w14:textId="77777777" w:rsidR="006712DC" w:rsidRDefault="006712DC">
      <w:pPr>
        <w:pStyle w:val="Heading2"/>
        <w:ind w:left="850"/>
      </w:pPr>
      <w:r>
        <w:rPr>
          <w:color w:val="00464F"/>
          <w:spacing w:val="-2"/>
        </w:rPr>
        <w:t>Bibliografía</w:t>
      </w:r>
    </w:p>
    <w:p w14:paraId="2F907DAC" w14:textId="77777777" w:rsidR="006712DC" w:rsidRDefault="006712DC" w:rsidP="006712DC">
      <w:pPr>
        <w:pStyle w:val="ListParagraph"/>
        <w:widowControl w:val="0"/>
        <w:numPr>
          <w:ilvl w:val="0"/>
          <w:numId w:val="131"/>
        </w:numPr>
        <w:tabs>
          <w:tab w:val="left" w:pos="1154"/>
        </w:tabs>
        <w:autoSpaceDE w:val="0"/>
        <w:autoSpaceDN w:val="0"/>
        <w:spacing w:before="279" w:after="0" w:line="249" w:lineRule="auto"/>
        <w:ind w:right="1128"/>
        <w:contextualSpacing w:val="0"/>
        <w:jc w:val="both"/>
        <w:rPr>
          <w:rFonts w:ascii="Georgia" w:hAnsi="Georgia"/>
          <w:color w:val="231F20"/>
          <w:sz w:val="18"/>
        </w:rPr>
      </w:pPr>
      <w:r>
        <w:rPr>
          <w:color w:val="231F20"/>
          <w:sz w:val="18"/>
        </w:rPr>
        <w:t xml:space="preserve">Acute Respiratory Distress Syndrome Network, Brower RG, Matthay MA, </w:t>
      </w:r>
      <w:r>
        <w:rPr>
          <w:rFonts w:ascii="Georgia" w:hAnsi="Georgia"/>
          <w:i/>
          <w:color w:val="231F20"/>
          <w:sz w:val="18"/>
        </w:rPr>
        <w:t>et al</w:t>
      </w:r>
      <w:r>
        <w:rPr>
          <w:color w:val="231F20"/>
          <w:sz w:val="18"/>
        </w:rPr>
        <w:t xml:space="preserve">. Ventilation with lower tidal volumes as compared with traditional tidal volumes for acute lung injury and the acute respiratory distress syndrome. N Engl J Med. </w:t>
      </w:r>
      <w:r>
        <w:rPr>
          <w:color w:val="231F20"/>
          <w:spacing w:val="-2"/>
          <w:sz w:val="18"/>
        </w:rPr>
        <w:t>2000;342:1301-8.</w:t>
      </w:r>
    </w:p>
    <w:p w14:paraId="5531EDC0" w14:textId="77777777" w:rsidR="006712DC" w:rsidRDefault="006712DC" w:rsidP="006712DC">
      <w:pPr>
        <w:pStyle w:val="ListParagraph"/>
        <w:widowControl w:val="0"/>
        <w:numPr>
          <w:ilvl w:val="0"/>
          <w:numId w:val="131"/>
        </w:numPr>
        <w:tabs>
          <w:tab w:val="left" w:pos="1154"/>
        </w:tabs>
        <w:autoSpaceDE w:val="0"/>
        <w:autoSpaceDN w:val="0"/>
        <w:spacing w:before="30" w:after="0" w:line="249" w:lineRule="auto"/>
        <w:ind w:right="1130"/>
        <w:contextualSpacing w:val="0"/>
        <w:jc w:val="both"/>
        <w:rPr>
          <w:rFonts w:ascii="Georgia" w:hAnsi="Georgia"/>
          <w:color w:val="231F20"/>
          <w:sz w:val="18"/>
        </w:rPr>
      </w:pPr>
      <w:r>
        <w:rPr>
          <w:color w:val="231F20"/>
          <w:sz w:val="18"/>
        </w:rPr>
        <w:t xml:space="preserve">Asehnoune K, Mrozek S, Perrigault PF, </w:t>
      </w:r>
      <w:r>
        <w:rPr>
          <w:rFonts w:ascii="Georgia" w:hAnsi="Georgia"/>
          <w:i/>
          <w:color w:val="231F20"/>
          <w:sz w:val="18"/>
        </w:rPr>
        <w:t>et al</w:t>
      </w:r>
      <w:r>
        <w:rPr>
          <w:color w:val="231F20"/>
          <w:sz w:val="18"/>
        </w:rPr>
        <w:t>. A multi-faceted strategy to reduce ventilation-associated mortality in brain-injured patients. The BI-VILI project: a nationwide quality improvement project. Intensive Care Med. 2017;287:345-14.</w:t>
      </w:r>
    </w:p>
    <w:p w14:paraId="777AB66A" w14:textId="77777777" w:rsidR="006712DC" w:rsidRDefault="006712DC" w:rsidP="006712DC">
      <w:pPr>
        <w:pStyle w:val="ListParagraph"/>
        <w:widowControl w:val="0"/>
        <w:numPr>
          <w:ilvl w:val="0"/>
          <w:numId w:val="131"/>
        </w:numPr>
        <w:tabs>
          <w:tab w:val="left" w:pos="1154"/>
        </w:tabs>
        <w:autoSpaceDE w:val="0"/>
        <w:autoSpaceDN w:val="0"/>
        <w:spacing w:before="30" w:after="0" w:line="249" w:lineRule="auto"/>
        <w:ind w:right="1132"/>
        <w:contextualSpacing w:val="0"/>
        <w:jc w:val="both"/>
        <w:rPr>
          <w:rFonts w:ascii="Georgia" w:hAnsi="Georgia"/>
          <w:color w:val="231F20"/>
          <w:sz w:val="18"/>
        </w:rPr>
      </w:pPr>
      <w:r>
        <w:rPr>
          <w:color w:val="231F20"/>
          <w:sz w:val="18"/>
        </w:rPr>
        <w:t>Asehnoune K, Roquilly A, Cinotti1 R. Respiratory management in patients with severe brain injury. Crit Care. 2018;22:76.</w:t>
      </w:r>
    </w:p>
    <w:p w14:paraId="39B4EE47" w14:textId="77777777" w:rsidR="006712DC" w:rsidRDefault="006712DC" w:rsidP="006712DC">
      <w:pPr>
        <w:pStyle w:val="ListParagraph"/>
        <w:widowControl w:val="0"/>
        <w:numPr>
          <w:ilvl w:val="0"/>
          <w:numId w:val="131"/>
        </w:numPr>
        <w:tabs>
          <w:tab w:val="left" w:pos="1154"/>
        </w:tabs>
        <w:autoSpaceDE w:val="0"/>
        <w:autoSpaceDN w:val="0"/>
        <w:spacing w:before="30" w:after="0" w:line="249" w:lineRule="auto"/>
        <w:ind w:right="1131"/>
        <w:contextualSpacing w:val="0"/>
        <w:jc w:val="both"/>
        <w:rPr>
          <w:rFonts w:ascii="Georgia" w:hAnsi="Georgia"/>
          <w:color w:val="231F20"/>
          <w:sz w:val="18"/>
        </w:rPr>
      </w:pPr>
      <w:r>
        <w:rPr>
          <w:color w:val="231F20"/>
          <w:sz w:val="18"/>
        </w:rPr>
        <w:t>Asehnoune</w:t>
      </w:r>
      <w:r>
        <w:rPr>
          <w:color w:val="231F20"/>
          <w:spacing w:val="-7"/>
          <w:sz w:val="18"/>
        </w:rPr>
        <w:t xml:space="preserve"> </w:t>
      </w:r>
      <w:r>
        <w:rPr>
          <w:color w:val="231F20"/>
          <w:sz w:val="18"/>
        </w:rPr>
        <w:t>K,</w:t>
      </w:r>
      <w:r>
        <w:rPr>
          <w:color w:val="231F20"/>
          <w:spacing w:val="-8"/>
          <w:sz w:val="18"/>
        </w:rPr>
        <w:t xml:space="preserve"> </w:t>
      </w:r>
      <w:r>
        <w:rPr>
          <w:color w:val="231F20"/>
          <w:sz w:val="18"/>
        </w:rPr>
        <w:t>Seguin</w:t>
      </w:r>
      <w:r>
        <w:rPr>
          <w:color w:val="231F20"/>
          <w:spacing w:val="-7"/>
          <w:sz w:val="18"/>
        </w:rPr>
        <w:t xml:space="preserve"> </w:t>
      </w:r>
      <w:r>
        <w:rPr>
          <w:color w:val="231F20"/>
          <w:sz w:val="18"/>
        </w:rPr>
        <w:t>P,</w:t>
      </w:r>
      <w:r>
        <w:rPr>
          <w:color w:val="231F20"/>
          <w:spacing w:val="-8"/>
          <w:sz w:val="18"/>
        </w:rPr>
        <w:t xml:space="preserve"> </w:t>
      </w:r>
      <w:r>
        <w:rPr>
          <w:color w:val="231F20"/>
          <w:sz w:val="18"/>
        </w:rPr>
        <w:t>Lasocki</w:t>
      </w:r>
      <w:r>
        <w:rPr>
          <w:color w:val="231F20"/>
          <w:spacing w:val="-7"/>
          <w:sz w:val="18"/>
        </w:rPr>
        <w:t xml:space="preserve"> </w:t>
      </w:r>
      <w:r>
        <w:rPr>
          <w:color w:val="231F20"/>
          <w:sz w:val="18"/>
        </w:rPr>
        <w:t>S,</w:t>
      </w:r>
      <w:r>
        <w:rPr>
          <w:color w:val="231F20"/>
          <w:spacing w:val="-7"/>
          <w:sz w:val="18"/>
        </w:rPr>
        <w:t xml:space="preserve"> </w:t>
      </w:r>
      <w:r>
        <w:rPr>
          <w:rFonts w:ascii="Georgia" w:hAnsi="Georgia"/>
          <w:i/>
          <w:color w:val="231F20"/>
          <w:sz w:val="18"/>
        </w:rPr>
        <w:t>et</w:t>
      </w:r>
      <w:r>
        <w:rPr>
          <w:rFonts w:ascii="Georgia" w:hAnsi="Georgia"/>
          <w:i/>
          <w:color w:val="231F20"/>
          <w:spacing w:val="-6"/>
          <w:sz w:val="18"/>
        </w:rPr>
        <w:t xml:space="preserve"> </w:t>
      </w:r>
      <w:r>
        <w:rPr>
          <w:rFonts w:ascii="Georgia" w:hAnsi="Georgia"/>
          <w:i/>
          <w:color w:val="231F20"/>
          <w:sz w:val="18"/>
        </w:rPr>
        <w:t>al</w:t>
      </w:r>
      <w:r>
        <w:rPr>
          <w:color w:val="231F20"/>
          <w:sz w:val="18"/>
        </w:rPr>
        <w:t>.</w:t>
      </w:r>
      <w:r>
        <w:rPr>
          <w:color w:val="231F20"/>
          <w:spacing w:val="-7"/>
          <w:sz w:val="18"/>
        </w:rPr>
        <w:t xml:space="preserve"> </w:t>
      </w:r>
      <w:r>
        <w:rPr>
          <w:color w:val="231F20"/>
          <w:sz w:val="18"/>
        </w:rPr>
        <w:t>Extubation</w:t>
      </w:r>
      <w:r>
        <w:rPr>
          <w:color w:val="231F20"/>
          <w:spacing w:val="-8"/>
          <w:sz w:val="18"/>
        </w:rPr>
        <w:t xml:space="preserve"> </w:t>
      </w:r>
      <w:r>
        <w:rPr>
          <w:color w:val="231F20"/>
          <w:sz w:val="18"/>
        </w:rPr>
        <w:t>success</w:t>
      </w:r>
      <w:r>
        <w:rPr>
          <w:color w:val="231F20"/>
          <w:spacing w:val="-7"/>
          <w:sz w:val="18"/>
        </w:rPr>
        <w:t xml:space="preserve"> </w:t>
      </w:r>
      <w:r>
        <w:rPr>
          <w:color w:val="231F20"/>
          <w:sz w:val="18"/>
        </w:rPr>
        <w:t>prediction</w:t>
      </w:r>
      <w:r>
        <w:rPr>
          <w:color w:val="231F20"/>
          <w:spacing w:val="-8"/>
          <w:sz w:val="18"/>
        </w:rPr>
        <w:t xml:space="preserve"> </w:t>
      </w:r>
      <w:r>
        <w:rPr>
          <w:color w:val="231F20"/>
          <w:sz w:val="18"/>
        </w:rPr>
        <w:t>in</w:t>
      </w:r>
      <w:r>
        <w:rPr>
          <w:color w:val="231F20"/>
          <w:spacing w:val="-7"/>
          <w:sz w:val="18"/>
        </w:rPr>
        <w:t xml:space="preserve"> </w:t>
      </w:r>
      <w:r>
        <w:rPr>
          <w:color w:val="231F20"/>
          <w:sz w:val="18"/>
        </w:rPr>
        <w:t>a</w:t>
      </w:r>
      <w:r>
        <w:rPr>
          <w:color w:val="231F20"/>
          <w:spacing w:val="-8"/>
          <w:sz w:val="18"/>
        </w:rPr>
        <w:t xml:space="preserve"> </w:t>
      </w:r>
      <w:r>
        <w:rPr>
          <w:color w:val="231F20"/>
          <w:sz w:val="18"/>
        </w:rPr>
        <w:t xml:space="preserve">multi- </w:t>
      </w:r>
      <w:r>
        <w:rPr>
          <w:color w:val="231F20"/>
          <w:spacing w:val="-2"/>
          <w:sz w:val="18"/>
        </w:rPr>
        <w:t>centric</w:t>
      </w:r>
      <w:r>
        <w:rPr>
          <w:color w:val="231F20"/>
          <w:spacing w:val="-10"/>
          <w:sz w:val="18"/>
        </w:rPr>
        <w:t xml:space="preserve"> </w:t>
      </w:r>
      <w:r>
        <w:rPr>
          <w:color w:val="231F20"/>
          <w:spacing w:val="-2"/>
          <w:sz w:val="18"/>
        </w:rPr>
        <w:t>cohort</w:t>
      </w:r>
      <w:r>
        <w:rPr>
          <w:color w:val="231F20"/>
          <w:spacing w:val="-9"/>
          <w:sz w:val="18"/>
        </w:rPr>
        <w:t xml:space="preserve"> </w:t>
      </w:r>
      <w:r>
        <w:rPr>
          <w:color w:val="231F20"/>
          <w:spacing w:val="-2"/>
          <w:sz w:val="18"/>
        </w:rPr>
        <w:t>of</w:t>
      </w:r>
      <w:r>
        <w:rPr>
          <w:color w:val="231F20"/>
          <w:spacing w:val="-1"/>
          <w:sz w:val="18"/>
        </w:rPr>
        <w:t xml:space="preserve"> </w:t>
      </w:r>
      <w:r>
        <w:rPr>
          <w:color w:val="231F20"/>
          <w:spacing w:val="-2"/>
          <w:sz w:val="18"/>
        </w:rPr>
        <w:t>patients</w:t>
      </w:r>
      <w:r>
        <w:rPr>
          <w:color w:val="231F20"/>
          <w:spacing w:val="-10"/>
          <w:sz w:val="18"/>
        </w:rPr>
        <w:t xml:space="preserve"> </w:t>
      </w:r>
      <w:r>
        <w:rPr>
          <w:color w:val="231F20"/>
          <w:spacing w:val="-2"/>
          <w:sz w:val="18"/>
        </w:rPr>
        <w:t>with</w:t>
      </w:r>
      <w:r>
        <w:rPr>
          <w:color w:val="231F20"/>
          <w:spacing w:val="-9"/>
          <w:sz w:val="18"/>
        </w:rPr>
        <w:t xml:space="preserve"> </w:t>
      </w:r>
      <w:r>
        <w:rPr>
          <w:color w:val="231F20"/>
          <w:spacing w:val="-2"/>
          <w:sz w:val="18"/>
        </w:rPr>
        <w:t>severe</w:t>
      </w:r>
      <w:r>
        <w:rPr>
          <w:color w:val="231F20"/>
          <w:spacing w:val="-9"/>
          <w:sz w:val="18"/>
        </w:rPr>
        <w:t xml:space="preserve"> </w:t>
      </w:r>
      <w:r>
        <w:rPr>
          <w:color w:val="231F20"/>
          <w:spacing w:val="-2"/>
          <w:sz w:val="18"/>
        </w:rPr>
        <w:t>brain</w:t>
      </w:r>
      <w:r>
        <w:rPr>
          <w:color w:val="231F20"/>
          <w:spacing w:val="-9"/>
          <w:sz w:val="18"/>
        </w:rPr>
        <w:t xml:space="preserve"> </w:t>
      </w:r>
      <w:r>
        <w:rPr>
          <w:color w:val="231F20"/>
          <w:spacing w:val="-2"/>
          <w:sz w:val="18"/>
        </w:rPr>
        <w:t>injury.</w:t>
      </w:r>
      <w:r>
        <w:rPr>
          <w:color w:val="231F20"/>
          <w:spacing w:val="-10"/>
          <w:sz w:val="18"/>
        </w:rPr>
        <w:t xml:space="preserve"> </w:t>
      </w:r>
      <w:r>
        <w:rPr>
          <w:color w:val="231F20"/>
          <w:spacing w:val="-2"/>
          <w:sz w:val="18"/>
        </w:rPr>
        <w:t>Anesthesiology.</w:t>
      </w:r>
      <w:r>
        <w:rPr>
          <w:color w:val="231F20"/>
          <w:spacing w:val="-9"/>
          <w:sz w:val="18"/>
        </w:rPr>
        <w:t xml:space="preserve"> </w:t>
      </w:r>
      <w:r>
        <w:rPr>
          <w:color w:val="231F20"/>
          <w:spacing w:val="-2"/>
          <w:sz w:val="18"/>
        </w:rPr>
        <w:t>2017;127:338-46.</w:t>
      </w:r>
    </w:p>
    <w:p w14:paraId="6D25F7AD" w14:textId="77777777" w:rsidR="006712DC" w:rsidRDefault="006712DC" w:rsidP="006712DC">
      <w:pPr>
        <w:pStyle w:val="ListParagraph"/>
        <w:widowControl w:val="0"/>
        <w:numPr>
          <w:ilvl w:val="0"/>
          <w:numId w:val="131"/>
        </w:numPr>
        <w:tabs>
          <w:tab w:val="left" w:pos="1154"/>
        </w:tabs>
        <w:autoSpaceDE w:val="0"/>
        <w:autoSpaceDN w:val="0"/>
        <w:spacing w:before="29" w:after="0" w:line="249" w:lineRule="auto"/>
        <w:ind w:right="1131"/>
        <w:contextualSpacing w:val="0"/>
        <w:jc w:val="both"/>
        <w:rPr>
          <w:rFonts w:ascii="Georgia" w:hAnsi="Georgia"/>
          <w:color w:val="231F20"/>
          <w:sz w:val="18"/>
        </w:rPr>
      </w:pPr>
      <w:r>
        <w:rPr>
          <w:color w:val="231F20"/>
          <w:sz w:val="18"/>
        </w:rPr>
        <w:t>Balan IS, Fiskum G, Hazelton J. Oximetry-guided reoxygenation improves neu- rological</w:t>
      </w:r>
      <w:r>
        <w:rPr>
          <w:color w:val="231F20"/>
          <w:spacing w:val="-1"/>
          <w:sz w:val="18"/>
        </w:rPr>
        <w:t xml:space="preserve"> </w:t>
      </w:r>
      <w:r>
        <w:rPr>
          <w:color w:val="231F20"/>
          <w:sz w:val="18"/>
        </w:rPr>
        <w:t>outcome</w:t>
      </w:r>
      <w:r>
        <w:rPr>
          <w:color w:val="231F20"/>
          <w:spacing w:val="-1"/>
          <w:sz w:val="18"/>
        </w:rPr>
        <w:t xml:space="preserve"> </w:t>
      </w:r>
      <w:r>
        <w:rPr>
          <w:color w:val="231F20"/>
          <w:sz w:val="18"/>
        </w:rPr>
        <w:t>after</w:t>
      </w:r>
      <w:r>
        <w:rPr>
          <w:color w:val="231F20"/>
          <w:spacing w:val="-1"/>
          <w:sz w:val="18"/>
        </w:rPr>
        <w:t xml:space="preserve"> </w:t>
      </w:r>
      <w:r>
        <w:rPr>
          <w:color w:val="231F20"/>
          <w:sz w:val="18"/>
        </w:rPr>
        <w:t>experimental</w:t>
      </w:r>
      <w:r>
        <w:rPr>
          <w:color w:val="231F20"/>
          <w:spacing w:val="-1"/>
          <w:sz w:val="18"/>
        </w:rPr>
        <w:t xml:space="preserve"> </w:t>
      </w:r>
      <w:r>
        <w:rPr>
          <w:color w:val="231F20"/>
          <w:sz w:val="18"/>
        </w:rPr>
        <w:t>cardiac</w:t>
      </w:r>
      <w:r>
        <w:rPr>
          <w:color w:val="231F20"/>
          <w:spacing w:val="-1"/>
          <w:sz w:val="18"/>
        </w:rPr>
        <w:t xml:space="preserve"> </w:t>
      </w:r>
      <w:r>
        <w:rPr>
          <w:color w:val="231F20"/>
          <w:sz w:val="18"/>
        </w:rPr>
        <w:t>arrest.</w:t>
      </w:r>
      <w:r>
        <w:rPr>
          <w:color w:val="231F20"/>
          <w:spacing w:val="-1"/>
          <w:sz w:val="18"/>
        </w:rPr>
        <w:t xml:space="preserve"> </w:t>
      </w:r>
      <w:r>
        <w:rPr>
          <w:color w:val="231F20"/>
          <w:sz w:val="18"/>
        </w:rPr>
        <w:t>Stroke.</w:t>
      </w:r>
      <w:r>
        <w:rPr>
          <w:color w:val="231F20"/>
          <w:spacing w:val="-1"/>
          <w:sz w:val="18"/>
        </w:rPr>
        <w:t xml:space="preserve"> </w:t>
      </w:r>
      <w:r>
        <w:rPr>
          <w:color w:val="231F20"/>
          <w:sz w:val="18"/>
        </w:rPr>
        <w:t>2006;37(12):3008-13.</w:t>
      </w:r>
    </w:p>
    <w:p w14:paraId="649B988A" w14:textId="77777777" w:rsidR="006712DC" w:rsidRDefault="006712DC">
      <w:pPr>
        <w:spacing w:line="249" w:lineRule="auto"/>
        <w:jc w:val="both"/>
        <w:rPr>
          <w:rFonts w:ascii="Georgia" w:hAnsi="Georgia"/>
          <w:sz w:val="18"/>
        </w:rPr>
        <w:sectPr w:rsidR="006712DC" w:rsidSect="006712DC">
          <w:pgSz w:w="8230" w:h="12190"/>
          <w:pgMar w:top="880" w:right="0" w:bottom="560" w:left="0" w:header="279" w:footer="370" w:gutter="0"/>
          <w:cols w:space="708"/>
        </w:sectPr>
      </w:pPr>
    </w:p>
    <w:p w14:paraId="4037C72A" w14:textId="77777777" w:rsidR="006712DC" w:rsidRDefault="006712DC">
      <w:pPr>
        <w:pStyle w:val="BodyText"/>
        <w:spacing w:before="5"/>
        <w:rPr>
          <w:sz w:val="22"/>
        </w:rPr>
      </w:pPr>
    </w:p>
    <w:p w14:paraId="36E078B7" w14:textId="77777777" w:rsidR="006712DC" w:rsidRDefault="006712DC" w:rsidP="006712DC">
      <w:pPr>
        <w:pStyle w:val="ListParagraph"/>
        <w:widowControl w:val="0"/>
        <w:numPr>
          <w:ilvl w:val="1"/>
          <w:numId w:val="131"/>
        </w:numPr>
        <w:tabs>
          <w:tab w:val="left" w:pos="1438"/>
        </w:tabs>
        <w:autoSpaceDE w:val="0"/>
        <w:autoSpaceDN w:val="0"/>
        <w:spacing w:before="94" w:after="0" w:line="249" w:lineRule="auto"/>
        <w:ind w:right="848"/>
        <w:contextualSpacing w:val="0"/>
        <w:jc w:val="both"/>
        <w:rPr>
          <w:rFonts w:ascii="Georgia" w:hAnsi="Georgia"/>
          <w:color w:val="231F20"/>
          <w:sz w:val="18"/>
        </w:rPr>
      </w:pPr>
      <w:r>
        <w:rPr>
          <w:color w:val="231F20"/>
          <w:sz w:val="18"/>
        </w:rPr>
        <w:t>Bellomo</w:t>
      </w:r>
      <w:r>
        <w:rPr>
          <w:color w:val="231F20"/>
          <w:spacing w:val="-12"/>
          <w:sz w:val="18"/>
        </w:rPr>
        <w:t xml:space="preserve"> </w:t>
      </w:r>
      <w:r>
        <w:rPr>
          <w:color w:val="231F20"/>
          <w:sz w:val="18"/>
        </w:rPr>
        <w:t>R,</w:t>
      </w:r>
      <w:r>
        <w:rPr>
          <w:color w:val="231F20"/>
          <w:spacing w:val="-11"/>
          <w:sz w:val="18"/>
        </w:rPr>
        <w:t xml:space="preserve"> </w:t>
      </w:r>
      <w:r>
        <w:rPr>
          <w:color w:val="231F20"/>
          <w:sz w:val="18"/>
        </w:rPr>
        <w:t>Bailey</w:t>
      </w:r>
      <w:r>
        <w:rPr>
          <w:color w:val="231F20"/>
          <w:spacing w:val="-11"/>
          <w:sz w:val="18"/>
        </w:rPr>
        <w:t xml:space="preserve"> </w:t>
      </w:r>
      <w:r>
        <w:rPr>
          <w:color w:val="231F20"/>
          <w:sz w:val="18"/>
        </w:rPr>
        <w:t>M,</w:t>
      </w:r>
      <w:r>
        <w:rPr>
          <w:color w:val="231F20"/>
          <w:spacing w:val="-11"/>
          <w:sz w:val="18"/>
        </w:rPr>
        <w:t xml:space="preserve"> </w:t>
      </w:r>
      <w:r>
        <w:rPr>
          <w:color w:val="231F20"/>
          <w:sz w:val="18"/>
        </w:rPr>
        <w:t>Eastwood</w:t>
      </w:r>
      <w:r>
        <w:rPr>
          <w:color w:val="231F20"/>
          <w:spacing w:val="-12"/>
          <w:sz w:val="18"/>
        </w:rPr>
        <w:t xml:space="preserve"> </w:t>
      </w:r>
      <w:r>
        <w:rPr>
          <w:color w:val="231F20"/>
          <w:sz w:val="18"/>
        </w:rPr>
        <w:t>GM,</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Arterial</w:t>
      </w:r>
      <w:r>
        <w:rPr>
          <w:color w:val="231F20"/>
          <w:spacing w:val="-11"/>
          <w:sz w:val="18"/>
        </w:rPr>
        <w:t xml:space="preserve"> </w:t>
      </w:r>
      <w:r>
        <w:rPr>
          <w:color w:val="231F20"/>
          <w:sz w:val="18"/>
        </w:rPr>
        <w:t>hyperoxia</w:t>
      </w:r>
      <w:r>
        <w:rPr>
          <w:color w:val="231F20"/>
          <w:spacing w:val="-12"/>
          <w:sz w:val="18"/>
        </w:rPr>
        <w:t xml:space="preserve"> </w:t>
      </w:r>
      <w:r>
        <w:rPr>
          <w:color w:val="231F20"/>
          <w:sz w:val="18"/>
        </w:rPr>
        <w:t>and</w:t>
      </w:r>
      <w:r>
        <w:rPr>
          <w:color w:val="231F20"/>
          <w:spacing w:val="-11"/>
          <w:sz w:val="18"/>
        </w:rPr>
        <w:t xml:space="preserve"> </w:t>
      </w:r>
      <w:r>
        <w:rPr>
          <w:color w:val="231F20"/>
          <w:sz w:val="18"/>
        </w:rPr>
        <w:t>in-hospital</w:t>
      </w:r>
      <w:r>
        <w:rPr>
          <w:color w:val="231F20"/>
          <w:spacing w:val="-11"/>
          <w:sz w:val="18"/>
        </w:rPr>
        <w:t xml:space="preserve"> </w:t>
      </w:r>
      <w:r>
        <w:rPr>
          <w:color w:val="231F20"/>
          <w:sz w:val="18"/>
        </w:rPr>
        <w:t>mor- tality after resuscitation from cardiac arrest. Crit Care. 2011;15(2):R90.</w:t>
      </w:r>
    </w:p>
    <w:p w14:paraId="5C83D1E1" w14:textId="77777777" w:rsidR="006712DC" w:rsidRDefault="006712DC" w:rsidP="006712DC">
      <w:pPr>
        <w:pStyle w:val="ListParagraph"/>
        <w:widowControl w:val="0"/>
        <w:numPr>
          <w:ilvl w:val="1"/>
          <w:numId w:val="131"/>
        </w:numPr>
        <w:tabs>
          <w:tab w:val="left" w:pos="1438"/>
        </w:tabs>
        <w:autoSpaceDE w:val="0"/>
        <w:autoSpaceDN w:val="0"/>
        <w:spacing w:before="29" w:after="0" w:line="249" w:lineRule="auto"/>
        <w:ind w:right="847"/>
        <w:contextualSpacing w:val="0"/>
        <w:jc w:val="both"/>
        <w:rPr>
          <w:rFonts w:ascii="Georgia" w:hAnsi="Georgia"/>
          <w:color w:val="231F20"/>
          <w:sz w:val="18"/>
        </w:rPr>
      </w:pPr>
      <w:r>
        <w:rPr>
          <w:color w:val="231F20"/>
          <w:sz w:val="18"/>
        </w:rPr>
        <w:t xml:space="preserve">Boone1 M, Jinadasa S, Mueller A, </w:t>
      </w:r>
      <w:r>
        <w:rPr>
          <w:rFonts w:ascii="Georgia" w:hAnsi="Georgia"/>
          <w:i/>
          <w:color w:val="231F20"/>
          <w:sz w:val="18"/>
        </w:rPr>
        <w:t>et al</w:t>
      </w:r>
      <w:r>
        <w:rPr>
          <w:color w:val="231F20"/>
          <w:sz w:val="18"/>
        </w:rPr>
        <w:t xml:space="preserve">. The effect of positive end-expiratory pressure on intracranial pressure and cerebral hemodynamics. Neurocrit Care. </w:t>
      </w:r>
      <w:r>
        <w:rPr>
          <w:color w:val="231F20"/>
          <w:spacing w:val="-2"/>
          <w:sz w:val="18"/>
        </w:rPr>
        <w:t>2017;26:174-81.</w:t>
      </w:r>
    </w:p>
    <w:p w14:paraId="481796EE"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46"/>
        <w:contextualSpacing w:val="0"/>
        <w:jc w:val="both"/>
        <w:rPr>
          <w:rFonts w:ascii="Georgia" w:hAnsi="Georgia"/>
          <w:color w:val="231F20"/>
          <w:sz w:val="18"/>
        </w:rPr>
      </w:pPr>
      <w:r>
        <w:rPr>
          <w:color w:val="231F20"/>
          <w:sz w:val="18"/>
        </w:rPr>
        <w:t>Brucken</w:t>
      </w:r>
      <w:r>
        <w:rPr>
          <w:color w:val="231F20"/>
          <w:spacing w:val="-4"/>
          <w:sz w:val="18"/>
        </w:rPr>
        <w:t xml:space="preserve"> </w:t>
      </w:r>
      <w:r>
        <w:rPr>
          <w:color w:val="231F20"/>
          <w:sz w:val="18"/>
        </w:rPr>
        <w:t>A,</w:t>
      </w:r>
      <w:r>
        <w:rPr>
          <w:color w:val="231F20"/>
          <w:spacing w:val="-4"/>
          <w:sz w:val="18"/>
        </w:rPr>
        <w:t xml:space="preserve"> </w:t>
      </w:r>
      <w:r>
        <w:rPr>
          <w:color w:val="231F20"/>
          <w:sz w:val="18"/>
        </w:rPr>
        <w:t>Kaab</w:t>
      </w:r>
      <w:r>
        <w:rPr>
          <w:color w:val="231F20"/>
          <w:spacing w:val="-4"/>
          <w:sz w:val="18"/>
        </w:rPr>
        <w:t xml:space="preserve"> </w:t>
      </w:r>
      <w:r>
        <w:rPr>
          <w:color w:val="231F20"/>
          <w:sz w:val="18"/>
        </w:rPr>
        <w:t>AB,</w:t>
      </w:r>
      <w:r>
        <w:rPr>
          <w:color w:val="231F20"/>
          <w:spacing w:val="-4"/>
          <w:sz w:val="18"/>
        </w:rPr>
        <w:t xml:space="preserve"> </w:t>
      </w:r>
      <w:r>
        <w:rPr>
          <w:color w:val="231F20"/>
          <w:sz w:val="18"/>
        </w:rPr>
        <w:t>Kottmann</w:t>
      </w:r>
      <w:r>
        <w:rPr>
          <w:color w:val="231F20"/>
          <w:spacing w:val="-4"/>
          <w:sz w:val="18"/>
        </w:rPr>
        <w:t xml:space="preserve"> </w:t>
      </w:r>
      <w:r>
        <w:rPr>
          <w:color w:val="231F20"/>
          <w:sz w:val="18"/>
        </w:rPr>
        <w:t>K.</w:t>
      </w:r>
      <w:r>
        <w:rPr>
          <w:color w:val="231F20"/>
          <w:spacing w:val="-4"/>
          <w:sz w:val="18"/>
        </w:rPr>
        <w:t xml:space="preserve"> </w:t>
      </w:r>
      <w:r>
        <w:rPr>
          <w:color w:val="231F20"/>
          <w:sz w:val="18"/>
        </w:rPr>
        <w:t>Reducing</w:t>
      </w:r>
      <w:r>
        <w:rPr>
          <w:color w:val="231F20"/>
          <w:spacing w:val="-4"/>
          <w:sz w:val="18"/>
        </w:rPr>
        <w:t xml:space="preserve"> </w:t>
      </w:r>
      <w:r>
        <w:rPr>
          <w:color w:val="231F20"/>
          <w:sz w:val="18"/>
        </w:rPr>
        <w:t>the</w:t>
      </w:r>
      <w:r>
        <w:rPr>
          <w:color w:val="231F20"/>
          <w:spacing w:val="-4"/>
          <w:sz w:val="18"/>
        </w:rPr>
        <w:t xml:space="preserve"> </w:t>
      </w:r>
      <w:r>
        <w:rPr>
          <w:color w:val="231F20"/>
          <w:sz w:val="18"/>
        </w:rPr>
        <w:t>duration</w:t>
      </w:r>
      <w:r>
        <w:rPr>
          <w:color w:val="231F20"/>
          <w:spacing w:val="-4"/>
          <w:sz w:val="18"/>
        </w:rPr>
        <w:t xml:space="preserve"> </w:t>
      </w:r>
      <w:r>
        <w:rPr>
          <w:color w:val="231F20"/>
          <w:sz w:val="18"/>
        </w:rPr>
        <w:t>of</w:t>
      </w:r>
      <w:r>
        <w:rPr>
          <w:color w:val="231F20"/>
          <w:spacing w:val="22"/>
          <w:sz w:val="18"/>
        </w:rPr>
        <w:t xml:space="preserve"> </w:t>
      </w:r>
      <w:r>
        <w:rPr>
          <w:color w:val="231F20"/>
          <w:sz w:val="18"/>
        </w:rPr>
        <w:t>100%</w:t>
      </w:r>
      <w:r>
        <w:rPr>
          <w:color w:val="231F20"/>
          <w:spacing w:val="-4"/>
          <w:sz w:val="18"/>
        </w:rPr>
        <w:t xml:space="preserve"> </w:t>
      </w:r>
      <w:r>
        <w:rPr>
          <w:color w:val="231F20"/>
          <w:sz w:val="18"/>
        </w:rPr>
        <w:t>oxygen</w:t>
      </w:r>
      <w:r>
        <w:rPr>
          <w:color w:val="231F20"/>
          <w:spacing w:val="-4"/>
          <w:sz w:val="18"/>
        </w:rPr>
        <w:t xml:space="preserve"> </w:t>
      </w:r>
      <w:r>
        <w:rPr>
          <w:color w:val="231F20"/>
          <w:sz w:val="18"/>
        </w:rPr>
        <w:t>venti- lation</w:t>
      </w:r>
      <w:r>
        <w:rPr>
          <w:color w:val="231F20"/>
          <w:spacing w:val="-8"/>
          <w:sz w:val="18"/>
        </w:rPr>
        <w:t xml:space="preserve"> </w:t>
      </w:r>
      <w:r>
        <w:rPr>
          <w:color w:val="231F20"/>
          <w:sz w:val="18"/>
        </w:rPr>
        <w:t>in</w:t>
      </w:r>
      <w:r>
        <w:rPr>
          <w:color w:val="231F20"/>
          <w:spacing w:val="-8"/>
          <w:sz w:val="18"/>
        </w:rPr>
        <w:t xml:space="preserve"> </w:t>
      </w:r>
      <w:r>
        <w:rPr>
          <w:color w:val="231F20"/>
          <w:sz w:val="18"/>
        </w:rPr>
        <w:t>the</w:t>
      </w:r>
      <w:r>
        <w:rPr>
          <w:color w:val="231F20"/>
          <w:spacing w:val="-8"/>
          <w:sz w:val="18"/>
        </w:rPr>
        <w:t xml:space="preserve"> </w:t>
      </w:r>
      <w:r>
        <w:rPr>
          <w:color w:val="231F20"/>
          <w:sz w:val="18"/>
        </w:rPr>
        <w:t>early</w:t>
      </w:r>
      <w:r>
        <w:rPr>
          <w:color w:val="231F20"/>
          <w:spacing w:val="-8"/>
          <w:sz w:val="18"/>
        </w:rPr>
        <w:t xml:space="preserve"> </w:t>
      </w:r>
      <w:r>
        <w:rPr>
          <w:color w:val="231F20"/>
          <w:sz w:val="18"/>
        </w:rPr>
        <w:t>reperfusion</w:t>
      </w:r>
      <w:r>
        <w:rPr>
          <w:color w:val="231F20"/>
          <w:spacing w:val="-8"/>
          <w:sz w:val="18"/>
        </w:rPr>
        <w:t xml:space="preserve"> </w:t>
      </w:r>
      <w:r>
        <w:rPr>
          <w:color w:val="231F20"/>
          <w:sz w:val="18"/>
        </w:rPr>
        <w:t>period</w:t>
      </w:r>
      <w:r>
        <w:rPr>
          <w:color w:val="231F20"/>
          <w:spacing w:val="-8"/>
          <w:sz w:val="18"/>
        </w:rPr>
        <w:t xml:space="preserve"> </w:t>
      </w:r>
      <w:r>
        <w:rPr>
          <w:color w:val="231F20"/>
          <w:sz w:val="18"/>
        </w:rPr>
        <w:t>after</w:t>
      </w:r>
      <w:r>
        <w:rPr>
          <w:color w:val="231F20"/>
          <w:spacing w:val="-8"/>
          <w:sz w:val="18"/>
        </w:rPr>
        <w:t xml:space="preserve"> </w:t>
      </w:r>
      <w:r>
        <w:rPr>
          <w:color w:val="231F20"/>
          <w:sz w:val="18"/>
        </w:rPr>
        <w:t>cardiopulmonary</w:t>
      </w:r>
      <w:r>
        <w:rPr>
          <w:color w:val="231F20"/>
          <w:spacing w:val="-8"/>
          <w:sz w:val="18"/>
        </w:rPr>
        <w:t xml:space="preserve"> </w:t>
      </w:r>
      <w:r>
        <w:rPr>
          <w:color w:val="231F20"/>
          <w:sz w:val="18"/>
        </w:rPr>
        <w:t>resuscitation</w:t>
      </w:r>
      <w:r>
        <w:rPr>
          <w:color w:val="231F20"/>
          <w:spacing w:val="-8"/>
          <w:sz w:val="18"/>
        </w:rPr>
        <w:t xml:space="preserve"> </w:t>
      </w:r>
      <w:r>
        <w:rPr>
          <w:color w:val="231F20"/>
          <w:sz w:val="18"/>
        </w:rPr>
        <w:t>decreases striatal brain damage. Resuscitation. 2010;81(12):1698-703.</w:t>
      </w:r>
    </w:p>
    <w:p w14:paraId="4C05FB68"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48"/>
        <w:contextualSpacing w:val="0"/>
        <w:jc w:val="both"/>
        <w:rPr>
          <w:rFonts w:ascii="Georgia" w:hAnsi="Georgia"/>
          <w:color w:val="231F20"/>
          <w:sz w:val="18"/>
        </w:rPr>
      </w:pPr>
      <w:r>
        <w:rPr>
          <w:color w:val="231F20"/>
          <w:sz w:val="18"/>
        </w:rPr>
        <w:t>Deem</w:t>
      </w:r>
      <w:r>
        <w:rPr>
          <w:color w:val="231F20"/>
          <w:spacing w:val="-4"/>
          <w:sz w:val="18"/>
        </w:rPr>
        <w:t xml:space="preserve"> </w:t>
      </w:r>
      <w:r>
        <w:rPr>
          <w:color w:val="231F20"/>
          <w:sz w:val="18"/>
        </w:rPr>
        <w:t>S.</w:t>
      </w:r>
      <w:r>
        <w:rPr>
          <w:color w:val="231F20"/>
          <w:spacing w:val="-4"/>
          <w:sz w:val="18"/>
        </w:rPr>
        <w:t xml:space="preserve"> </w:t>
      </w:r>
      <w:r>
        <w:rPr>
          <w:color w:val="231F20"/>
          <w:sz w:val="18"/>
        </w:rPr>
        <w:t>Management</w:t>
      </w:r>
      <w:r>
        <w:rPr>
          <w:color w:val="231F20"/>
          <w:spacing w:val="-4"/>
          <w:sz w:val="18"/>
        </w:rPr>
        <w:t xml:space="preserve"> </w:t>
      </w:r>
      <w:r>
        <w:rPr>
          <w:color w:val="231F20"/>
          <w:sz w:val="18"/>
        </w:rPr>
        <w:t>of</w:t>
      </w:r>
      <w:r>
        <w:rPr>
          <w:color w:val="231F20"/>
          <w:spacing w:val="20"/>
          <w:sz w:val="18"/>
        </w:rPr>
        <w:t xml:space="preserve"> </w:t>
      </w:r>
      <w:r>
        <w:rPr>
          <w:color w:val="231F20"/>
          <w:sz w:val="18"/>
        </w:rPr>
        <w:t>acute</w:t>
      </w:r>
      <w:r>
        <w:rPr>
          <w:color w:val="231F20"/>
          <w:spacing w:val="-4"/>
          <w:sz w:val="18"/>
        </w:rPr>
        <w:t xml:space="preserve"> </w:t>
      </w:r>
      <w:r>
        <w:rPr>
          <w:color w:val="231F20"/>
          <w:sz w:val="18"/>
        </w:rPr>
        <w:t>brain</w:t>
      </w:r>
      <w:r>
        <w:rPr>
          <w:color w:val="231F20"/>
          <w:spacing w:val="-4"/>
          <w:sz w:val="18"/>
        </w:rPr>
        <w:t xml:space="preserve"> </w:t>
      </w:r>
      <w:r>
        <w:rPr>
          <w:color w:val="231F20"/>
          <w:sz w:val="18"/>
        </w:rPr>
        <w:t>injury</w:t>
      </w:r>
      <w:r>
        <w:rPr>
          <w:color w:val="231F20"/>
          <w:spacing w:val="-4"/>
          <w:sz w:val="18"/>
        </w:rPr>
        <w:t xml:space="preserve"> </w:t>
      </w:r>
      <w:r>
        <w:rPr>
          <w:color w:val="231F20"/>
          <w:sz w:val="18"/>
        </w:rPr>
        <w:t>and</w:t>
      </w:r>
      <w:r>
        <w:rPr>
          <w:color w:val="231F20"/>
          <w:spacing w:val="-4"/>
          <w:sz w:val="18"/>
        </w:rPr>
        <w:t xml:space="preserve"> </w:t>
      </w:r>
      <w:r>
        <w:rPr>
          <w:color w:val="231F20"/>
          <w:sz w:val="18"/>
        </w:rPr>
        <w:t>associated</w:t>
      </w:r>
      <w:r>
        <w:rPr>
          <w:color w:val="231F20"/>
          <w:spacing w:val="-4"/>
          <w:sz w:val="18"/>
        </w:rPr>
        <w:t xml:space="preserve"> </w:t>
      </w:r>
      <w:r>
        <w:rPr>
          <w:color w:val="231F20"/>
          <w:sz w:val="18"/>
        </w:rPr>
        <w:t>respiratory</w:t>
      </w:r>
      <w:r>
        <w:rPr>
          <w:color w:val="231F20"/>
          <w:spacing w:val="-4"/>
          <w:sz w:val="18"/>
        </w:rPr>
        <w:t xml:space="preserve"> </w:t>
      </w:r>
      <w:r>
        <w:rPr>
          <w:color w:val="231F20"/>
          <w:sz w:val="18"/>
        </w:rPr>
        <w:t>issues.</w:t>
      </w:r>
      <w:r>
        <w:rPr>
          <w:color w:val="231F20"/>
          <w:spacing w:val="-4"/>
          <w:sz w:val="18"/>
        </w:rPr>
        <w:t xml:space="preserve"> </w:t>
      </w:r>
      <w:r>
        <w:rPr>
          <w:color w:val="231F20"/>
          <w:sz w:val="18"/>
        </w:rPr>
        <w:t>Res- pir Care. 2006;51:357-67.</w:t>
      </w:r>
    </w:p>
    <w:p w14:paraId="1C8AA18C" w14:textId="77777777" w:rsidR="006712DC" w:rsidRDefault="006712DC" w:rsidP="006712DC">
      <w:pPr>
        <w:pStyle w:val="ListParagraph"/>
        <w:widowControl w:val="0"/>
        <w:numPr>
          <w:ilvl w:val="1"/>
          <w:numId w:val="131"/>
        </w:numPr>
        <w:tabs>
          <w:tab w:val="left" w:pos="1438"/>
        </w:tabs>
        <w:autoSpaceDE w:val="0"/>
        <w:autoSpaceDN w:val="0"/>
        <w:spacing w:before="29" w:after="0" w:line="249" w:lineRule="auto"/>
        <w:ind w:right="848"/>
        <w:contextualSpacing w:val="0"/>
        <w:jc w:val="both"/>
        <w:rPr>
          <w:rFonts w:ascii="Georgia" w:hAnsi="Georgia"/>
          <w:color w:val="231F20"/>
          <w:sz w:val="18"/>
        </w:rPr>
      </w:pPr>
      <w:r>
        <w:rPr>
          <w:color w:val="231F20"/>
          <w:sz w:val="18"/>
        </w:rPr>
        <w:t>Della</w:t>
      </w:r>
      <w:r>
        <w:rPr>
          <w:color w:val="231F20"/>
          <w:spacing w:val="-1"/>
          <w:sz w:val="18"/>
        </w:rPr>
        <w:t xml:space="preserve"> </w:t>
      </w:r>
      <w:r>
        <w:rPr>
          <w:color w:val="231F20"/>
          <w:sz w:val="18"/>
        </w:rPr>
        <w:t>Torre</w:t>
      </w:r>
      <w:r>
        <w:rPr>
          <w:color w:val="231F20"/>
          <w:spacing w:val="-1"/>
          <w:sz w:val="18"/>
        </w:rPr>
        <w:t xml:space="preserve"> </w:t>
      </w:r>
      <w:r>
        <w:rPr>
          <w:color w:val="231F20"/>
          <w:sz w:val="18"/>
        </w:rPr>
        <w:t>V,</w:t>
      </w:r>
      <w:r>
        <w:rPr>
          <w:color w:val="231F20"/>
          <w:spacing w:val="-1"/>
          <w:sz w:val="18"/>
        </w:rPr>
        <w:t xml:space="preserve"> </w:t>
      </w:r>
      <w:r>
        <w:rPr>
          <w:color w:val="231F20"/>
          <w:sz w:val="18"/>
        </w:rPr>
        <w:t>Badenes</w:t>
      </w:r>
      <w:r>
        <w:rPr>
          <w:color w:val="231F20"/>
          <w:spacing w:val="-1"/>
          <w:sz w:val="18"/>
        </w:rPr>
        <w:t xml:space="preserve"> </w:t>
      </w:r>
      <w:r>
        <w:rPr>
          <w:color w:val="231F20"/>
          <w:sz w:val="18"/>
        </w:rPr>
        <w:t>R,</w:t>
      </w:r>
      <w:r>
        <w:rPr>
          <w:color w:val="231F20"/>
          <w:spacing w:val="-1"/>
          <w:sz w:val="18"/>
        </w:rPr>
        <w:t xml:space="preserve"> </w:t>
      </w:r>
      <w:r>
        <w:rPr>
          <w:color w:val="231F20"/>
          <w:sz w:val="18"/>
        </w:rPr>
        <w:t>Corradi</w:t>
      </w:r>
      <w:r>
        <w:rPr>
          <w:color w:val="231F20"/>
          <w:spacing w:val="-1"/>
          <w:sz w:val="18"/>
        </w:rPr>
        <w:t xml:space="preserve"> </w:t>
      </w:r>
      <w:r>
        <w:rPr>
          <w:color w:val="231F20"/>
          <w:sz w:val="18"/>
        </w:rPr>
        <w:t>F.</w:t>
      </w:r>
      <w:r>
        <w:rPr>
          <w:color w:val="231F20"/>
          <w:spacing w:val="-1"/>
          <w:sz w:val="18"/>
        </w:rPr>
        <w:t xml:space="preserve"> </w:t>
      </w:r>
      <w:r>
        <w:rPr>
          <w:color w:val="231F20"/>
          <w:sz w:val="18"/>
        </w:rPr>
        <w:t>Acute</w:t>
      </w:r>
      <w:r>
        <w:rPr>
          <w:color w:val="231F20"/>
          <w:spacing w:val="-1"/>
          <w:sz w:val="18"/>
        </w:rPr>
        <w:t xml:space="preserve"> </w:t>
      </w:r>
      <w:r>
        <w:rPr>
          <w:color w:val="231F20"/>
          <w:sz w:val="18"/>
        </w:rPr>
        <w:t>respiratory</w:t>
      </w:r>
      <w:r>
        <w:rPr>
          <w:color w:val="231F20"/>
          <w:spacing w:val="-1"/>
          <w:sz w:val="18"/>
        </w:rPr>
        <w:t xml:space="preserve"> </w:t>
      </w:r>
      <w:r>
        <w:rPr>
          <w:color w:val="231F20"/>
          <w:sz w:val="18"/>
        </w:rPr>
        <w:t>distress</w:t>
      </w:r>
      <w:r>
        <w:rPr>
          <w:color w:val="231F20"/>
          <w:spacing w:val="-1"/>
          <w:sz w:val="18"/>
        </w:rPr>
        <w:t xml:space="preserve"> </w:t>
      </w:r>
      <w:r>
        <w:rPr>
          <w:color w:val="231F20"/>
          <w:sz w:val="18"/>
        </w:rPr>
        <w:t>syndrome</w:t>
      </w:r>
      <w:r>
        <w:rPr>
          <w:color w:val="231F20"/>
          <w:spacing w:val="-1"/>
          <w:sz w:val="18"/>
        </w:rPr>
        <w:t xml:space="preserve"> </w:t>
      </w:r>
      <w:r>
        <w:rPr>
          <w:color w:val="231F20"/>
          <w:sz w:val="18"/>
        </w:rPr>
        <w:t>in</w:t>
      </w:r>
      <w:r>
        <w:rPr>
          <w:color w:val="231F20"/>
          <w:spacing w:val="-1"/>
          <w:sz w:val="18"/>
        </w:rPr>
        <w:t xml:space="preserve"> </w:t>
      </w:r>
      <w:r>
        <w:rPr>
          <w:color w:val="231F20"/>
          <w:sz w:val="18"/>
        </w:rPr>
        <w:t>trau- matic brain injury: how do we manage it? J Thorac Dis. 2017;9(12):5368-81.</w:t>
      </w:r>
    </w:p>
    <w:p w14:paraId="0D642665"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44"/>
        <w:contextualSpacing w:val="0"/>
        <w:jc w:val="both"/>
        <w:rPr>
          <w:rFonts w:ascii="Georgia" w:hAnsi="Georgia"/>
          <w:color w:val="231F20"/>
          <w:sz w:val="18"/>
        </w:rPr>
      </w:pPr>
      <w:r>
        <w:rPr>
          <w:color w:val="231F20"/>
          <w:sz w:val="18"/>
        </w:rPr>
        <w:t xml:space="preserve">Godet T, Chabanne R, Marin J, </w:t>
      </w:r>
      <w:r>
        <w:rPr>
          <w:rFonts w:ascii="Georgia" w:hAnsi="Georgia"/>
          <w:i/>
          <w:color w:val="231F20"/>
          <w:sz w:val="18"/>
        </w:rPr>
        <w:t>et al</w:t>
      </w:r>
      <w:r>
        <w:rPr>
          <w:color w:val="231F20"/>
          <w:sz w:val="18"/>
        </w:rPr>
        <w:t>. Extubation failure in brain-injured patients: risk factors and development of a prediction score in a preliminary prospective cohort study. Anesthesiology. 2017;126:104-14.</w:t>
      </w:r>
    </w:p>
    <w:p w14:paraId="56219C73"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47"/>
        <w:contextualSpacing w:val="0"/>
        <w:jc w:val="both"/>
        <w:rPr>
          <w:rFonts w:ascii="Georgia" w:hAnsi="Georgia"/>
          <w:color w:val="231F20"/>
          <w:sz w:val="18"/>
        </w:rPr>
      </w:pPr>
      <w:r>
        <w:rPr>
          <w:color w:val="231F20"/>
          <w:sz w:val="18"/>
        </w:rPr>
        <w:t>Godoy DA, Lubillo S, Rabinstein A. Pathophysiology and management of</w:t>
      </w:r>
      <w:r>
        <w:rPr>
          <w:color w:val="231F20"/>
          <w:spacing w:val="32"/>
          <w:sz w:val="18"/>
        </w:rPr>
        <w:t xml:space="preserve"> </w:t>
      </w:r>
      <w:r>
        <w:rPr>
          <w:color w:val="231F20"/>
          <w:sz w:val="18"/>
        </w:rPr>
        <w:t>intra- cranial</w:t>
      </w:r>
      <w:r>
        <w:rPr>
          <w:color w:val="231F20"/>
          <w:spacing w:val="-1"/>
          <w:sz w:val="18"/>
        </w:rPr>
        <w:t xml:space="preserve"> </w:t>
      </w:r>
      <w:r>
        <w:rPr>
          <w:color w:val="231F20"/>
          <w:sz w:val="18"/>
        </w:rPr>
        <w:t>hypertension</w:t>
      </w:r>
      <w:r>
        <w:rPr>
          <w:color w:val="231F20"/>
          <w:spacing w:val="-1"/>
          <w:sz w:val="18"/>
        </w:rPr>
        <w:t xml:space="preserve"> </w:t>
      </w:r>
      <w:r>
        <w:rPr>
          <w:color w:val="231F20"/>
          <w:sz w:val="18"/>
        </w:rPr>
        <w:t>and</w:t>
      </w:r>
      <w:r>
        <w:rPr>
          <w:color w:val="231F20"/>
          <w:spacing w:val="-1"/>
          <w:sz w:val="18"/>
        </w:rPr>
        <w:t xml:space="preserve"> </w:t>
      </w:r>
      <w:r>
        <w:rPr>
          <w:color w:val="231F20"/>
          <w:sz w:val="18"/>
        </w:rPr>
        <w:t>tissular</w:t>
      </w:r>
      <w:r>
        <w:rPr>
          <w:color w:val="231F20"/>
          <w:spacing w:val="-1"/>
          <w:sz w:val="18"/>
        </w:rPr>
        <w:t xml:space="preserve"> </w:t>
      </w:r>
      <w:r>
        <w:rPr>
          <w:color w:val="231F20"/>
          <w:sz w:val="18"/>
        </w:rPr>
        <w:t>brain</w:t>
      </w:r>
      <w:r>
        <w:rPr>
          <w:color w:val="231F20"/>
          <w:spacing w:val="-1"/>
          <w:sz w:val="18"/>
        </w:rPr>
        <w:t xml:space="preserve"> </w:t>
      </w:r>
      <w:r>
        <w:rPr>
          <w:color w:val="231F20"/>
          <w:sz w:val="18"/>
        </w:rPr>
        <w:t>hypoxia</w:t>
      </w:r>
      <w:r>
        <w:rPr>
          <w:color w:val="231F20"/>
          <w:spacing w:val="-1"/>
          <w:sz w:val="18"/>
        </w:rPr>
        <w:t xml:space="preserve"> </w:t>
      </w:r>
      <w:r>
        <w:rPr>
          <w:color w:val="231F20"/>
          <w:sz w:val="18"/>
        </w:rPr>
        <w:t>after</w:t>
      </w:r>
      <w:r>
        <w:rPr>
          <w:color w:val="231F20"/>
          <w:spacing w:val="-1"/>
          <w:sz w:val="18"/>
        </w:rPr>
        <w:t xml:space="preserve"> </w:t>
      </w:r>
      <w:r>
        <w:rPr>
          <w:color w:val="231F20"/>
          <w:sz w:val="18"/>
        </w:rPr>
        <w:t>severe</w:t>
      </w:r>
      <w:r>
        <w:rPr>
          <w:color w:val="231F20"/>
          <w:spacing w:val="-1"/>
          <w:sz w:val="18"/>
        </w:rPr>
        <w:t xml:space="preserve"> </w:t>
      </w:r>
      <w:r>
        <w:rPr>
          <w:color w:val="231F20"/>
          <w:sz w:val="18"/>
        </w:rPr>
        <w:t>traumatic</w:t>
      </w:r>
      <w:r>
        <w:rPr>
          <w:color w:val="231F20"/>
          <w:spacing w:val="-1"/>
          <w:sz w:val="18"/>
        </w:rPr>
        <w:t xml:space="preserve"> </w:t>
      </w:r>
      <w:r>
        <w:rPr>
          <w:color w:val="231F20"/>
          <w:sz w:val="18"/>
        </w:rPr>
        <w:t>brain</w:t>
      </w:r>
      <w:r>
        <w:rPr>
          <w:color w:val="231F20"/>
          <w:spacing w:val="-1"/>
          <w:sz w:val="18"/>
        </w:rPr>
        <w:t xml:space="preserve"> </w:t>
      </w:r>
      <w:r>
        <w:rPr>
          <w:color w:val="231F20"/>
          <w:sz w:val="18"/>
        </w:rPr>
        <w:t>injury. An integrative approach. Neurosurg Clin N Am. 2018;195-212.</w:t>
      </w:r>
    </w:p>
    <w:p w14:paraId="627BC49D"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45"/>
        <w:contextualSpacing w:val="0"/>
        <w:jc w:val="both"/>
        <w:rPr>
          <w:rFonts w:ascii="Georgia" w:hAnsi="Georgia"/>
          <w:color w:val="231F20"/>
          <w:sz w:val="18"/>
        </w:rPr>
      </w:pPr>
      <w:r>
        <w:rPr>
          <w:color w:val="231F20"/>
          <w:sz w:val="18"/>
        </w:rPr>
        <w:t>Grubb</w:t>
      </w:r>
      <w:r>
        <w:rPr>
          <w:color w:val="231F20"/>
          <w:spacing w:val="26"/>
          <w:sz w:val="18"/>
        </w:rPr>
        <w:t xml:space="preserve"> </w:t>
      </w:r>
      <w:r>
        <w:rPr>
          <w:color w:val="231F20"/>
          <w:sz w:val="18"/>
        </w:rPr>
        <w:t>RL,</w:t>
      </w:r>
      <w:r>
        <w:rPr>
          <w:color w:val="231F20"/>
          <w:spacing w:val="26"/>
          <w:sz w:val="18"/>
        </w:rPr>
        <w:t xml:space="preserve"> </w:t>
      </w:r>
      <w:r>
        <w:rPr>
          <w:color w:val="231F20"/>
          <w:sz w:val="18"/>
        </w:rPr>
        <w:t>Raichle</w:t>
      </w:r>
      <w:r>
        <w:rPr>
          <w:color w:val="231F20"/>
          <w:spacing w:val="26"/>
          <w:sz w:val="18"/>
        </w:rPr>
        <w:t xml:space="preserve"> </w:t>
      </w:r>
      <w:r>
        <w:rPr>
          <w:color w:val="231F20"/>
          <w:sz w:val="18"/>
        </w:rPr>
        <w:t>ME,</w:t>
      </w:r>
      <w:r>
        <w:rPr>
          <w:color w:val="231F20"/>
          <w:spacing w:val="26"/>
          <w:sz w:val="18"/>
        </w:rPr>
        <w:t xml:space="preserve"> </w:t>
      </w:r>
      <w:r>
        <w:rPr>
          <w:color w:val="231F20"/>
          <w:sz w:val="18"/>
        </w:rPr>
        <w:t>Eichling</w:t>
      </w:r>
      <w:r>
        <w:rPr>
          <w:color w:val="231F20"/>
          <w:spacing w:val="26"/>
          <w:sz w:val="18"/>
        </w:rPr>
        <w:t xml:space="preserve"> </w:t>
      </w:r>
      <w:r>
        <w:rPr>
          <w:color w:val="231F20"/>
          <w:sz w:val="18"/>
        </w:rPr>
        <w:t>JO,</w:t>
      </w:r>
      <w:r>
        <w:rPr>
          <w:color w:val="231F20"/>
          <w:spacing w:val="28"/>
          <w:sz w:val="18"/>
        </w:rPr>
        <w:t xml:space="preserve"> </w:t>
      </w:r>
      <w:r>
        <w:rPr>
          <w:rFonts w:ascii="Georgia" w:hAnsi="Georgia"/>
          <w:i/>
          <w:color w:val="231F20"/>
          <w:sz w:val="18"/>
        </w:rPr>
        <w:t>et</w:t>
      </w:r>
      <w:r>
        <w:rPr>
          <w:rFonts w:ascii="Georgia" w:hAnsi="Georgia"/>
          <w:i/>
          <w:color w:val="231F20"/>
          <w:spacing w:val="28"/>
          <w:sz w:val="18"/>
        </w:rPr>
        <w:t xml:space="preserve"> </w:t>
      </w:r>
      <w:r>
        <w:rPr>
          <w:rFonts w:ascii="Georgia" w:hAnsi="Georgia"/>
          <w:i/>
          <w:color w:val="231F20"/>
          <w:sz w:val="18"/>
        </w:rPr>
        <w:t>al</w:t>
      </w:r>
      <w:r>
        <w:rPr>
          <w:color w:val="231F20"/>
          <w:sz w:val="18"/>
        </w:rPr>
        <w:t>.</w:t>
      </w:r>
      <w:r>
        <w:rPr>
          <w:color w:val="231F20"/>
          <w:spacing w:val="26"/>
          <w:sz w:val="18"/>
        </w:rPr>
        <w:t xml:space="preserve"> </w:t>
      </w:r>
      <w:r>
        <w:rPr>
          <w:color w:val="231F20"/>
          <w:sz w:val="18"/>
        </w:rPr>
        <w:t>The</w:t>
      </w:r>
      <w:r>
        <w:rPr>
          <w:color w:val="231F20"/>
          <w:spacing w:val="26"/>
          <w:sz w:val="18"/>
        </w:rPr>
        <w:t xml:space="preserve"> </w:t>
      </w:r>
      <w:r>
        <w:rPr>
          <w:color w:val="231F20"/>
          <w:sz w:val="18"/>
        </w:rPr>
        <w:t>effects</w:t>
      </w:r>
      <w:r>
        <w:rPr>
          <w:color w:val="231F20"/>
          <w:spacing w:val="26"/>
          <w:sz w:val="18"/>
        </w:rPr>
        <w:t xml:space="preserve"> </w:t>
      </w:r>
      <w:r>
        <w:rPr>
          <w:color w:val="231F20"/>
          <w:sz w:val="18"/>
        </w:rPr>
        <w:t>of</w:t>
      </w:r>
      <w:r>
        <w:rPr>
          <w:color w:val="231F20"/>
          <w:spacing w:val="40"/>
          <w:sz w:val="18"/>
        </w:rPr>
        <w:t xml:space="preserve"> </w:t>
      </w:r>
      <w:r>
        <w:rPr>
          <w:color w:val="231F20"/>
          <w:sz w:val="18"/>
        </w:rPr>
        <w:t>changes</w:t>
      </w:r>
      <w:r>
        <w:rPr>
          <w:color w:val="231F20"/>
          <w:spacing w:val="26"/>
          <w:sz w:val="18"/>
        </w:rPr>
        <w:t xml:space="preserve"> </w:t>
      </w:r>
      <w:r>
        <w:rPr>
          <w:color w:val="231F20"/>
          <w:sz w:val="18"/>
        </w:rPr>
        <w:t>in</w:t>
      </w:r>
      <w:r>
        <w:rPr>
          <w:color w:val="231F20"/>
          <w:spacing w:val="26"/>
          <w:sz w:val="18"/>
        </w:rPr>
        <w:t xml:space="preserve"> </w:t>
      </w:r>
      <w:r>
        <w:rPr>
          <w:color w:val="231F20"/>
          <w:sz w:val="18"/>
        </w:rPr>
        <w:t xml:space="preserve">PaCO2 on cerebral blood volume, blood flow, and vascular mean transit time. Stroke. </w:t>
      </w:r>
      <w:r>
        <w:rPr>
          <w:color w:val="231F20"/>
          <w:spacing w:val="-2"/>
          <w:sz w:val="18"/>
        </w:rPr>
        <w:t>1974;5:630-9.</w:t>
      </w:r>
    </w:p>
    <w:p w14:paraId="413296E6"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50"/>
        <w:contextualSpacing w:val="0"/>
        <w:jc w:val="both"/>
        <w:rPr>
          <w:rFonts w:ascii="Georgia" w:hAnsi="Georgia"/>
          <w:color w:val="231F20"/>
          <w:sz w:val="18"/>
        </w:rPr>
      </w:pPr>
      <w:r>
        <w:rPr>
          <w:color w:val="231F20"/>
          <w:sz w:val="18"/>
        </w:rPr>
        <w:t xml:space="preserve">Hamdan Suleiman G. Trauma craneoencefálico severo: parte I. Medicrit. </w:t>
      </w:r>
      <w:r>
        <w:rPr>
          <w:color w:val="231F20"/>
          <w:spacing w:val="-2"/>
          <w:sz w:val="18"/>
        </w:rPr>
        <w:t>2005;2(7):107-48.</w:t>
      </w:r>
    </w:p>
    <w:p w14:paraId="4CD3C38E" w14:textId="77777777" w:rsidR="006712DC" w:rsidRDefault="006712DC" w:rsidP="006712DC">
      <w:pPr>
        <w:pStyle w:val="ListParagraph"/>
        <w:widowControl w:val="0"/>
        <w:numPr>
          <w:ilvl w:val="1"/>
          <w:numId w:val="131"/>
        </w:numPr>
        <w:tabs>
          <w:tab w:val="left" w:pos="1438"/>
        </w:tabs>
        <w:autoSpaceDE w:val="0"/>
        <w:autoSpaceDN w:val="0"/>
        <w:spacing w:before="29" w:after="0" w:line="240" w:lineRule="auto"/>
        <w:ind w:hanging="305"/>
        <w:contextualSpacing w:val="0"/>
        <w:jc w:val="both"/>
        <w:rPr>
          <w:rFonts w:ascii="Georgia" w:hAnsi="Georgia"/>
          <w:color w:val="231F20"/>
          <w:sz w:val="18"/>
        </w:rPr>
      </w:pPr>
      <w:r>
        <w:rPr>
          <w:color w:val="231F20"/>
          <w:sz w:val="18"/>
        </w:rPr>
        <w:t>Kilgannon</w:t>
      </w:r>
      <w:r>
        <w:rPr>
          <w:color w:val="231F20"/>
          <w:spacing w:val="-11"/>
          <w:sz w:val="18"/>
        </w:rPr>
        <w:t xml:space="preserve"> </w:t>
      </w:r>
      <w:r>
        <w:rPr>
          <w:color w:val="231F20"/>
          <w:sz w:val="18"/>
        </w:rPr>
        <w:t>JH,</w:t>
      </w:r>
      <w:r>
        <w:rPr>
          <w:color w:val="231F20"/>
          <w:spacing w:val="-11"/>
          <w:sz w:val="18"/>
        </w:rPr>
        <w:t xml:space="preserve"> </w:t>
      </w:r>
      <w:r>
        <w:rPr>
          <w:color w:val="231F20"/>
          <w:sz w:val="18"/>
        </w:rPr>
        <w:t>Jones</w:t>
      </w:r>
      <w:r>
        <w:rPr>
          <w:color w:val="231F20"/>
          <w:spacing w:val="-10"/>
          <w:sz w:val="18"/>
        </w:rPr>
        <w:t xml:space="preserve"> </w:t>
      </w:r>
      <w:r>
        <w:rPr>
          <w:color w:val="231F20"/>
          <w:sz w:val="18"/>
        </w:rPr>
        <w:t>AE,</w:t>
      </w:r>
      <w:r>
        <w:rPr>
          <w:color w:val="231F20"/>
          <w:spacing w:val="-11"/>
          <w:sz w:val="18"/>
        </w:rPr>
        <w:t xml:space="preserve"> </w:t>
      </w:r>
      <w:r>
        <w:rPr>
          <w:color w:val="231F20"/>
          <w:sz w:val="18"/>
        </w:rPr>
        <w:t>Parrillo</w:t>
      </w:r>
      <w:r>
        <w:rPr>
          <w:color w:val="231F20"/>
          <w:spacing w:val="-11"/>
          <w:sz w:val="18"/>
        </w:rPr>
        <w:t xml:space="preserve"> </w:t>
      </w:r>
      <w:r>
        <w:rPr>
          <w:color w:val="231F20"/>
          <w:sz w:val="18"/>
        </w:rPr>
        <w:t>JE.</w:t>
      </w:r>
      <w:r>
        <w:rPr>
          <w:color w:val="231F20"/>
          <w:spacing w:val="-10"/>
          <w:sz w:val="18"/>
        </w:rPr>
        <w:t xml:space="preserve"> </w:t>
      </w:r>
      <w:r>
        <w:rPr>
          <w:color w:val="231F20"/>
          <w:sz w:val="18"/>
        </w:rPr>
        <w:t>Emergency</w:t>
      </w:r>
      <w:r>
        <w:rPr>
          <w:color w:val="231F20"/>
          <w:spacing w:val="-11"/>
          <w:sz w:val="18"/>
        </w:rPr>
        <w:t xml:space="preserve"> </w:t>
      </w:r>
      <w:r>
        <w:rPr>
          <w:color w:val="231F20"/>
          <w:sz w:val="18"/>
        </w:rPr>
        <w:t>medicine</w:t>
      </w:r>
      <w:r>
        <w:rPr>
          <w:color w:val="231F20"/>
          <w:spacing w:val="-10"/>
          <w:sz w:val="18"/>
        </w:rPr>
        <w:t xml:space="preserve"> </w:t>
      </w:r>
      <w:r>
        <w:rPr>
          <w:color w:val="231F20"/>
          <w:sz w:val="18"/>
        </w:rPr>
        <w:t>shock</w:t>
      </w:r>
      <w:r>
        <w:rPr>
          <w:color w:val="231F20"/>
          <w:spacing w:val="-11"/>
          <w:sz w:val="18"/>
        </w:rPr>
        <w:t xml:space="preserve"> </w:t>
      </w:r>
      <w:r>
        <w:rPr>
          <w:color w:val="231F20"/>
          <w:sz w:val="18"/>
        </w:rPr>
        <w:t>research</w:t>
      </w:r>
      <w:r>
        <w:rPr>
          <w:color w:val="231F20"/>
          <w:spacing w:val="-11"/>
          <w:sz w:val="18"/>
        </w:rPr>
        <w:t xml:space="preserve"> </w:t>
      </w:r>
      <w:r>
        <w:rPr>
          <w:color w:val="231F20"/>
          <w:spacing w:val="-2"/>
          <w:sz w:val="18"/>
        </w:rPr>
        <w:t>network</w:t>
      </w:r>
    </w:p>
    <w:p w14:paraId="7301FBCB" w14:textId="77777777" w:rsidR="006712DC" w:rsidRDefault="006712DC" w:rsidP="006712DC">
      <w:pPr>
        <w:pStyle w:val="ListParagraph"/>
        <w:widowControl w:val="0"/>
        <w:numPr>
          <w:ilvl w:val="2"/>
          <w:numId w:val="131"/>
        </w:numPr>
        <w:tabs>
          <w:tab w:val="left" w:pos="1598"/>
        </w:tabs>
        <w:autoSpaceDE w:val="0"/>
        <w:autoSpaceDN w:val="0"/>
        <w:spacing w:before="9" w:after="0" w:line="249" w:lineRule="auto"/>
        <w:ind w:right="848" w:firstLine="0"/>
        <w:contextualSpacing w:val="0"/>
        <w:jc w:val="both"/>
        <w:rPr>
          <w:sz w:val="18"/>
        </w:rPr>
      </w:pPr>
      <w:r>
        <w:rPr>
          <w:color w:val="231F20"/>
          <w:sz w:val="18"/>
        </w:rPr>
        <w:t>Relationship between supranormal oxygen tension and outcome after resuscita- tion from cardiac arrest. Circulation. 2011;123(23):2717-22.</w:t>
      </w:r>
    </w:p>
    <w:p w14:paraId="2E259974" w14:textId="77777777" w:rsidR="006712DC" w:rsidRDefault="006712DC" w:rsidP="006712DC">
      <w:pPr>
        <w:pStyle w:val="ListParagraph"/>
        <w:widowControl w:val="0"/>
        <w:numPr>
          <w:ilvl w:val="1"/>
          <w:numId w:val="131"/>
        </w:numPr>
        <w:tabs>
          <w:tab w:val="left" w:pos="1438"/>
        </w:tabs>
        <w:autoSpaceDE w:val="0"/>
        <w:autoSpaceDN w:val="0"/>
        <w:spacing w:before="29" w:after="0" w:line="240" w:lineRule="auto"/>
        <w:ind w:hanging="305"/>
        <w:contextualSpacing w:val="0"/>
        <w:jc w:val="both"/>
        <w:rPr>
          <w:rFonts w:ascii="Georgia" w:hAnsi="Georgia"/>
          <w:color w:val="231F20"/>
          <w:sz w:val="18"/>
        </w:rPr>
      </w:pPr>
      <w:r>
        <w:rPr>
          <w:color w:val="231F20"/>
          <w:sz w:val="18"/>
        </w:rPr>
        <w:t>Liang</w:t>
      </w:r>
      <w:r>
        <w:rPr>
          <w:color w:val="231F20"/>
          <w:spacing w:val="-12"/>
          <w:sz w:val="18"/>
        </w:rPr>
        <w:t xml:space="preserve"> </w:t>
      </w:r>
      <w:r>
        <w:rPr>
          <w:color w:val="231F20"/>
          <w:sz w:val="18"/>
        </w:rPr>
        <w:t>D,</w:t>
      </w:r>
      <w:r>
        <w:rPr>
          <w:color w:val="231F20"/>
          <w:spacing w:val="-11"/>
          <w:sz w:val="18"/>
        </w:rPr>
        <w:t xml:space="preserve"> </w:t>
      </w:r>
      <w:r>
        <w:rPr>
          <w:color w:val="231F20"/>
          <w:sz w:val="18"/>
        </w:rPr>
        <w:t>Bhatta</w:t>
      </w:r>
      <w:r>
        <w:rPr>
          <w:color w:val="231F20"/>
          <w:spacing w:val="-11"/>
          <w:sz w:val="18"/>
        </w:rPr>
        <w:t xml:space="preserve"> </w:t>
      </w:r>
      <w:r>
        <w:rPr>
          <w:color w:val="231F20"/>
          <w:sz w:val="18"/>
        </w:rPr>
        <w:t>S,</w:t>
      </w:r>
      <w:r>
        <w:rPr>
          <w:color w:val="231F20"/>
          <w:spacing w:val="-11"/>
          <w:sz w:val="18"/>
        </w:rPr>
        <w:t xml:space="preserve"> </w:t>
      </w:r>
      <w:r>
        <w:rPr>
          <w:color w:val="231F20"/>
          <w:sz w:val="18"/>
        </w:rPr>
        <w:t>Gerzanich</w:t>
      </w:r>
      <w:r>
        <w:rPr>
          <w:color w:val="231F20"/>
          <w:spacing w:val="-12"/>
          <w:sz w:val="18"/>
        </w:rPr>
        <w:t xml:space="preserve"> </w:t>
      </w:r>
      <w:r>
        <w:rPr>
          <w:color w:val="231F20"/>
          <w:sz w:val="18"/>
        </w:rPr>
        <w:t>V,</w:t>
      </w:r>
      <w:r>
        <w:rPr>
          <w:color w:val="231F20"/>
          <w:spacing w:val="-11"/>
          <w:sz w:val="18"/>
        </w:rPr>
        <w:t xml:space="preserve"> </w:t>
      </w:r>
      <w:r>
        <w:rPr>
          <w:rFonts w:ascii="Georgia" w:hAnsi="Georgia"/>
          <w:i/>
          <w:color w:val="231F20"/>
          <w:sz w:val="18"/>
        </w:rPr>
        <w:t>et</w:t>
      </w:r>
      <w:r>
        <w:rPr>
          <w:rFonts w:ascii="Georgia" w:hAnsi="Georgia"/>
          <w:i/>
          <w:color w:val="231F20"/>
          <w:spacing w:val="-10"/>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Cytotoxic</w:t>
      </w:r>
      <w:r>
        <w:rPr>
          <w:color w:val="231F20"/>
          <w:spacing w:val="-12"/>
          <w:sz w:val="18"/>
        </w:rPr>
        <w:t xml:space="preserve"> </w:t>
      </w:r>
      <w:r>
        <w:rPr>
          <w:color w:val="231F20"/>
          <w:sz w:val="18"/>
        </w:rPr>
        <w:t>edema:</w:t>
      </w:r>
      <w:r>
        <w:rPr>
          <w:color w:val="231F20"/>
          <w:spacing w:val="-11"/>
          <w:sz w:val="18"/>
        </w:rPr>
        <w:t xml:space="preserve"> </w:t>
      </w:r>
      <w:r>
        <w:rPr>
          <w:color w:val="231F20"/>
          <w:sz w:val="18"/>
        </w:rPr>
        <w:t>mechanisms</w:t>
      </w:r>
      <w:r>
        <w:rPr>
          <w:color w:val="231F20"/>
          <w:spacing w:val="-11"/>
          <w:sz w:val="18"/>
        </w:rPr>
        <w:t xml:space="preserve"> </w:t>
      </w:r>
      <w:r>
        <w:rPr>
          <w:color w:val="231F20"/>
          <w:sz w:val="18"/>
        </w:rPr>
        <w:t>of</w:t>
      </w:r>
      <w:r>
        <w:rPr>
          <w:color w:val="231F20"/>
          <w:spacing w:val="8"/>
          <w:sz w:val="18"/>
        </w:rPr>
        <w:t xml:space="preserve"> </w:t>
      </w:r>
      <w:r>
        <w:rPr>
          <w:color w:val="231F20"/>
          <w:spacing w:val="-2"/>
          <w:sz w:val="18"/>
        </w:rPr>
        <w:t>pathologi-</w:t>
      </w:r>
    </w:p>
    <w:p w14:paraId="737CB09C" w14:textId="77777777" w:rsidR="006712DC" w:rsidRDefault="006712DC">
      <w:pPr>
        <w:spacing w:before="9"/>
        <w:ind w:left="1437"/>
        <w:jc w:val="both"/>
        <w:rPr>
          <w:sz w:val="18"/>
        </w:rPr>
      </w:pPr>
      <w:r>
        <w:rPr>
          <w:color w:val="231F20"/>
          <w:w w:val="95"/>
          <w:sz w:val="18"/>
        </w:rPr>
        <w:t>cal</w:t>
      </w:r>
      <w:r>
        <w:rPr>
          <w:color w:val="231F20"/>
          <w:spacing w:val="-3"/>
          <w:sz w:val="18"/>
        </w:rPr>
        <w:t xml:space="preserve"> </w:t>
      </w:r>
      <w:r>
        <w:rPr>
          <w:color w:val="231F20"/>
          <w:w w:val="95"/>
          <w:sz w:val="18"/>
        </w:rPr>
        <w:t>cell</w:t>
      </w:r>
      <w:r>
        <w:rPr>
          <w:color w:val="231F20"/>
          <w:spacing w:val="-2"/>
          <w:sz w:val="18"/>
        </w:rPr>
        <w:t xml:space="preserve"> </w:t>
      </w:r>
      <w:r>
        <w:rPr>
          <w:color w:val="231F20"/>
          <w:w w:val="95"/>
          <w:sz w:val="18"/>
        </w:rPr>
        <w:t>swelling.</w:t>
      </w:r>
      <w:r>
        <w:rPr>
          <w:color w:val="231F20"/>
          <w:spacing w:val="-1"/>
          <w:sz w:val="18"/>
        </w:rPr>
        <w:t xml:space="preserve"> </w:t>
      </w:r>
      <w:r>
        <w:rPr>
          <w:color w:val="231F20"/>
          <w:w w:val="95"/>
          <w:sz w:val="18"/>
        </w:rPr>
        <w:t>Neurosurg</w:t>
      </w:r>
      <w:r>
        <w:rPr>
          <w:color w:val="231F20"/>
          <w:spacing w:val="-1"/>
          <w:sz w:val="18"/>
        </w:rPr>
        <w:t xml:space="preserve"> </w:t>
      </w:r>
      <w:r>
        <w:rPr>
          <w:color w:val="231F20"/>
          <w:w w:val="95"/>
          <w:sz w:val="18"/>
        </w:rPr>
        <w:t>Focus.</w:t>
      </w:r>
      <w:r>
        <w:rPr>
          <w:color w:val="231F20"/>
          <w:spacing w:val="-1"/>
          <w:sz w:val="18"/>
        </w:rPr>
        <w:t xml:space="preserve"> </w:t>
      </w:r>
      <w:r>
        <w:rPr>
          <w:color w:val="231F20"/>
          <w:spacing w:val="-2"/>
          <w:w w:val="95"/>
          <w:sz w:val="18"/>
        </w:rPr>
        <w:t>2007;22(5):E2.</w:t>
      </w:r>
    </w:p>
    <w:p w14:paraId="119036BA" w14:textId="77777777" w:rsidR="006712DC" w:rsidRDefault="006712DC" w:rsidP="006712DC">
      <w:pPr>
        <w:pStyle w:val="ListParagraph"/>
        <w:widowControl w:val="0"/>
        <w:numPr>
          <w:ilvl w:val="1"/>
          <w:numId w:val="131"/>
        </w:numPr>
        <w:tabs>
          <w:tab w:val="left" w:pos="1438"/>
        </w:tabs>
        <w:autoSpaceDE w:val="0"/>
        <w:autoSpaceDN w:val="0"/>
        <w:spacing w:before="37" w:after="0" w:line="249" w:lineRule="auto"/>
        <w:ind w:right="847"/>
        <w:contextualSpacing w:val="0"/>
        <w:jc w:val="both"/>
        <w:rPr>
          <w:rFonts w:ascii="Georgia" w:hAnsi="Georgia"/>
          <w:color w:val="231F20"/>
          <w:sz w:val="18"/>
        </w:rPr>
      </w:pPr>
      <w:r>
        <w:rPr>
          <w:color w:val="231F20"/>
          <w:sz w:val="18"/>
        </w:rPr>
        <w:t>Nyquist P, Stevens R, Mirski M. Neurologic injury and mechanical ventilation. Neurocrit Care. 2008;9:400-8.</w:t>
      </w:r>
    </w:p>
    <w:p w14:paraId="64904054"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50"/>
        <w:contextualSpacing w:val="0"/>
        <w:jc w:val="both"/>
        <w:rPr>
          <w:rFonts w:ascii="Georgia" w:hAnsi="Georgia"/>
          <w:color w:val="231F20"/>
          <w:sz w:val="18"/>
        </w:rPr>
      </w:pPr>
      <w:r>
        <w:rPr>
          <w:color w:val="231F20"/>
          <w:sz w:val="18"/>
        </w:rPr>
        <w:t>Rangel-Castillo L, Robertson C. Management of</w:t>
      </w:r>
      <w:r>
        <w:rPr>
          <w:color w:val="231F20"/>
          <w:spacing w:val="40"/>
          <w:sz w:val="18"/>
        </w:rPr>
        <w:t xml:space="preserve"> </w:t>
      </w:r>
      <w:r>
        <w:rPr>
          <w:color w:val="231F20"/>
          <w:sz w:val="18"/>
        </w:rPr>
        <w:t>intracranial hypertension. Crit Care Clin. 2007;22:713-32.</w:t>
      </w:r>
    </w:p>
    <w:p w14:paraId="0D00D0A7" w14:textId="77777777" w:rsidR="006712DC" w:rsidRDefault="006712DC" w:rsidP="006712DC">
      <w:pPr>
        <w:pStyle w:val="ListParagraph"/>
        <w:widowControl w:val="0"/>
        <w:numPr>
          <w:ilvl w:val="1"/>
          <w:numId w:val="131"/>
        </w:numPr>
        <w:tabs>
          <w:tab w:val="left" w:pos="1438"/>
        </w:tabs>
        <w:autoSpaceDE w:val="0"/>
        <w:autoSpaceDN w:val="0"/>
        <w:spacing w:before="29" w:after="0" w:line="249" w:lineRule="auto"/>
        <w:ind w:right="846"/>
        <w:contextualSpacing w:val="0"/>
        <w:jc w:val="both"/>
        <w:rPr>
          <w:rFonts w:ascii="Georgia" w:hAnsi="Georgia"/>
          <w:color w:val="231F20"/>
          <w:sz w:val="18"/>
        </w:rPr>
      </w:pPr>
      <w:r>
        <w:rPr>
          <w:color w:val="231F20"/>
          <w:sz w:val="18"/>
        </w:rPr>
        <w:t>Rodríguez</w:t>
      </w:r>
      <w:r>
        <w:rPr>
          <w:color w:val="231F20"/>
          <w:spacing w:val="-4"/>
          <w:sz w:val="18"/>
        </w:rPr>
        <w:t xml:space="preserve"> </w:t>
      </w:r>
      <w:r>
        <w:rPr>
          <w:color w:val="231F20"/>
          <w:sz w:val="18"/>
        </w:rPr>
        <w:t>A,</w:t>
      </w:r>
      <w:r>
        <w:rPr>
          <w:color w:val="231F20"/>
          <w:spacing w:val="-3"/>
          <w:sz w:val="18"/>
        </w:rPr>
        <w:t xml:space="preserve"> </w:t>
      </w:r>
      <w:r>
        <w:rPr>
          <w:color w:val="231F20"/>
          <w:sz w:val="18"/>
        </w:rPr>
        <w:t>Bodí</w:t>
      </w:r>
      <w:r>
        <w:rPr>
          <w:color w:val="231F20"/>
          <w:spacing w:val="-3"/>
          <w:sz w:val="18"/>
        </w:rPr>
        <w:t xml:space="preserve"> </w:t>
      </w:r>
      <w:r>
        <w:rPr>
          <w:color w:val="231F20"/>
          <w:sz w:val="18"/>
        </w:rPr>
        <w:t>M,</w:t>
      </w:r>
      <w:r>
        <w:rPr>
          <w:color w:val="231F20"/>
          <w:spacing w:val="-3"/>
          <w:sz w:val="18"/>
        </w:rPr>
        <w:t xml:space="preserve"> </w:t>
      </w:r>
      <w:r>
        <w:rPr>
          <w:color w:val="231F20"/>
          <w:sz w:val="18"/>
        </w:rPr>
        <w:t>do</w:t>
      </w:r>
      <w:r>
        <w:rPr>
          <w:color w:val="231F20"/>
          <w:spacing w:val="-3"/>
          <w:sz w:val="18"/>
        </w:rPr>
        <w:t xml:space="preserve"> </w:t>
      </w:r>
      <w:r>
        <w:rPr>
          <w:color w:val="231F20"/>
          <w:sz w:val="18"/>
        </w:rPr>
        <w:t>Pico</w:t>
      </w:r>
      <w:r>
        <w:rPr>
          <w:color w:val="231F20"/>
          <w:spacing w:val="-3"/>
          <w:sz w:val="18"/>
        </w:rPr>
        <w:t xml:space="preserve"> </w:t>
      </w:r>
      <w:r>
        <w:rPr>
          <w:color w:val="231F20"/>
          <w:sz w:val="18"/>
        </w:rPr>
        <w:t>J,</w:t>
      </w:r>
      <w:r>
        <w:rPr>
          <w:color w:val="231F20"/>
          <w:spacing w:val="-4"/>
          <w:sz w:val="18"/>
        </w:rPr>
        <w:t xml:space="preserve"> </w:t>
      </w:r>
      <w:r>
        <w:rPr>
          <w:rFonts w:ascii="Georgia" w:hAnsi="Georgia"/>
          <w:i/>
          <w:color w:val="231F20"/>
          <w:sz w:val="18"/>
        </w:rPr>
        <w:t>et</w:t>
      </w:r>
      <w:r>
        <w:rPr>
          <w:rFonts w:ascii="Georgia" w:hAnsi="Georgia"/>
          <w:i/>
          <w:color w:val="231F20"/>
          <w:spacing w:val="-2"/>
          <w:sz w:val="18"/>
        </w:rPr>
        <w:t xml:space="preserve"> </w:t>
      </w:r>
      <w:r>
        <w:rPr>
          <w:rFonts w:ascii="Georgia" w:hAnsi="Georgia"/>
          <w:i/>
          <w:color w:val="231F20"/>
          <w:sz w:val="18"/>
        </w:rPr>
        <w:t>al</w:t>
      </w:r>
      <w:r>
        <w:rPr>
          <w:color w:val="231F20"/>
          <w:sz w:val="18"/>
        </w:rPr>
        <w:t>.</w:t>
      </w:r>
      <w:r>
        <w:rPr>
          <w:color w:val="231F20"/>
          <w:spacing w:val="-3"/>
          <w:sz w:val="18"/>
        </w:rPr>
        <w:t xml:space="preserve"> </w:t>
      </w:r>
      <w:r>
        <w:rPr>
          <w:color w:val="231F20"/>
          <w:sz w:val="18"/>
        </w:rPr>
        <w:t>Bases</w:t>
      </w:r>
      <w:r>
        <w:rPr>
          <w:color w:val="231F20"/>
          <w:spacing w:val="-3"/>
          <w:sz w:val="18"/>
        </w:rPr>
        <w:t xml:space="preserve"> </w:t>
      </w:r>
      <w:r>
        <w:rPr>
          <w:color w:val="231F20"/>
          <w:sz w:val="18"/>
        </w:rPr>
        <w:t>fisiopatológicas</w:t>
      </w:r>
      <w:r>
        <w:rPr>
          <w:color w:val="231F20"/>
          <w:spacing w:val="-3"/>
          <w:sz w:val="18"/>
        </w:rPr>
        <w:t xml:space="preserve"> </w:t>
      </w:r>
      <w:r>
        <w:rPr>
          <w:color w:val="231F20"/>
          <w:sz w:val="18"/>
        </w:rPr>
        <w:t>del</w:t>
      </w:r>
      <w:r>
        <w:rPr>
          <w:color w:val="231F20"/>
          <w:spacing w:val="-4"/>
          <w:sz w:val="18"/>
        </w:rPr>
        <w:t xml:space="preserve"> </w:t>
      </w:r>
      <w:r>
        <w:rPr>
          <w:color w:val="231F20"/>
          <w:sz w:val="18"/>
        </w:rPr>
        <w:t>tratamiento.</w:t>
      </w:r>
      <w:r>
        <w:rPr>
          <w:color w:val="231F20"/>
          <w:spacing w:val="-3"/>
          <w:sz w:val="18"/>
        </w:rPr>
        <w:t xml:space="preserve"> </w:t>
      </w:r>
      <w:r>
        <w:rPr>
          <w:color w:val="231F20"/>
          <w:sz w:val="18"/>
        </w:rPr>
        <w:t>Ro- dríguez A, Bodí M, do Pico J, et al (editores). Medicina intensiva. Buenos Aires: Ediciones Journal. 2013.</w:t>
      </w:r>
    </w:p>
    <w:p w14:paraId="73514CFD"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45"/>
        <w:contextualSpacing w:val="0"/>
        <w:jc w:val="both"/>
        <w:rPr>
          <w:rFonts w:ascii="Georgia" w:hAnsi="Georgia"/>
          <w:color w:val="231F20"/>
          <w:sz w:val="18"/>
        </w:rPr>
      </w:pPr>
      <w:r>
        <w:rPr>
          <w:color w:val="231F20"/>
          <w:sz w:val="18"/>
        </w:rPr>
        <w:t>Roquilly</w:t>
      </w:r>
      <w:r>
        <w:rPr>
          <w:color w:val="231F20"/>
          <w:spacing w:val="-9"/>
          <w:sz w:val="18"/>
        </w:rPr>
        <w:t xml:space="preserve"> </w:t>
      </w:r>
      <w:r>
        <w:rPr>
          <w:color w:val="231F20"/>
          <w:sz w:val="18"/>
        </w:rPr>
        <w:t>A,</w:t>
      </w:r>
      <w:r>
        <w:rPr>
          <w:color w:val="231F20"/>
          <w:spacing w:val="-9"/>
          <w:sz w:val="18"/>
        </w:rPr>
        <w:t xml:space="preserve"> </w:t>
      </w:r>
      <w:r>
        <w:rPr>
          <w:color w:val="231F20"/>
          <w:sz w:val="18"/>
        </w:rPr>
        <w:t>Cinotti</w:t>
      </w:r>
      <w:r>
        <w:rPr>
          <w:color w:val="231F20"/>
          <w:spacing w:val="-9"/>
          <w:sz w:val="18"/>
        </w:rPr>
        <w:t xml:space="preserve"> </w:t>
      </w:r>
      <w:r>
        <w:rPr>
          <w:color w:val="231F20"/>
          <w:sz w:val="18"/>
        </w:rPr>
        <w:t>R,</w:t>
      </w:r>
      <w:r>
        <w:rPr>
          <w:color w:val="231F20"/>
          <w:spacing w:val="-9"/>
          <w:sz w:val="18"/>
        </w:rPr>
        <w:t xml:space="preserve"> </w:t>
      </w:r>
      <w:r>
        <w:rPr>
          <w:color w:val="231F20"/>
          <w:sz w:val="18"/>
        </w:rPr>
        <w:t>Jaber</w:t>
      </w:r>
      <w:r>
        <w:rPr>
          <w:color w:val="231F20"/>
          <w:spacing w:val="-9"/>
          <w:sz w:val="18"/>
        </w:rPr>
        <w:t xml:space="preserve"> </w:t>
      </w:r>
      <w:r>
        <w:rPr>
          <w:color w:val="231F20"/>
          <w:sz w:val="18"/>
        </w:rPr>
        <w:t>S,</w:t>
      </w:r>
      <w:r>
        <w:rPr>
          <w:color w:val="231F20"/>
          <w:spacing w:val="-10"/>
          <w:sz w:val="18"/>
        </w:rPr>
        <w:t xml:space="preserve"> </w:t>
      </w:r>
      <w:r>
        <w:rPr>
          <w:rFonts w:ascii="Georgia" w:hAnsi="Georgia"/>
          <w:i/>
          <w:color w:val="231F20"/>
          <w:sz w:val="18"/>
        </w:rPr>
        <w:t>et</w:t>
      </w:r>
      <w:r>
        <w:rPr>
          <w:rFonts w:ascii="Georgia" w:hAnsi="Georgia"/>
          <w:i/>
          <w:color w:val="231F20"/>
          <w:spacing w:val="-8"/>
          <w:sz w:val="18"/>
        </w:rPr>
        <w:t xml:space="preserve"> </w:t>
      </w:r>
      <w:r>
        <w:rPr>
          <w:rFonts w:ascii="Georgia" w:hAnsi="Georgia"/>
          <w:i/>
          <w:color w:val="231F20"/>
          <w:sz w:val="18"/>
        </w:rPr>
        <w:t>al</w:t>
      </w:r>
      <w:r>
        <w:rPr>
          <w:color w:val="231F20"/>
          <w:sz w:val="18"/>
        </w:rPr>
        <w:t>.</w:t>
      </w:r>
      <w:r>
        <w:rPr>
          <w:color w:val="231F20"/>
          <w:spacing w:val="-9"/>
          <w:sz w:val="18"/>
        </w:rPr>
        <w:t xml:space="preserve"> </w:t>
      </w:r>
      <w:r>
        <w:rPr>
          <w:color w:val="231F20"/>
          <w:sz w:val="18"/>
        </w:rPr>
        <w:t>Implementation</w:t>
      </w:r>
      <w:r>
        <w:rPr>
          <w:color w:val="231F20"/>
          <w:spacing w:val="-9"/>
          <w:sz w:val="18"/>
        </w:rPr>
        <w:t xml:space="preserve"> </w:t>
      </w:r>
      <w:r>
        <w:rPr>
          <w:color w:val="231F20"/>
          <w:sz w:val="18"/>
        </w:rPr>
        <w:t>of</w:t>
      </w:r>
      <w:r>
        <w:rPr>
          <w:color w:val="231F20"/>
          <w:spacing w:val="12"/>
          <w:sz w:val="18"/>
        </w:rPr>
        <w:t xml:space="preserve"> </w:t>
      </w:r>
      <w:r>
        <w:rPr>
          <w:color w:val="231F20"/>
          <w:sz w:val="18"/>
        </w:rPr>
        <w:t>an</w:t>
      </w:r>
      <w:r>
        <w:rPr>
          <w:color w:val="231F20"/>
          <w:spacing w:val="-9"/>
          <w:sz w:val="18"/>
        </w:rPr>
        <w:t xml:space="preserve"> </w:t>
      </w:r>
      <w:r>
        <w:rPr>
          <w:color w:val="231F20"/>
          <w:sz w:val="18"/>
        </w:rPr>
        <w:t>evidence-based</w:t>
      </w:r>
      <w:r>
        <w:rPr>
          <w:color w:val="231F20"/>
          <w:spacing w:val="-9"/>
          <w:sz w:val="18"/>
        </w:rPr>
        <w:t xml:space="preserve"> </w:t>
      </w:r>
      <w:r>
        <w:rPr>
          <w:color w:val="231F20"/>
          <w:sz w:val="18"/>
        </w:rPr>
        <w:t>extuba- tion readiness bundle in 499 brain-injured patients. a before-after evaluation of</w:t>
      </w:r>
      <w:r>
        <w:rPr>
          <w:color w:val="231F20"/>
          <w:spacing w:val="32"/>
          <w:sz w:val="18"/>
        </w:rPr>
        <w:t xml:space="preserve"> </w:t>
      </w:r>
      <w:r>
        <w:rPr>
          <w:color w:val="231F20"/>
          <w:sz w:val="18"/>
        </w:rPr>
        <w:t>a quality improvement project. Am J Respir Crit Care Med. 2013;188:958-66.</w:t>
      </w:r>
    </w:p>
    <w:p w14:paraId="11037A34" w14:textId="77777777" w:rsidR="006712DC" w:rsidRDefault="006712DC" w:rsidP="006712DC">
      <w:pPr>
        <w:pStyle w:val="ListParagraph"/>
        <w:widowControl w:val="0"/>
        <w:numPr>
          <w:ilvl w:val="1"/>
          <w:numId w:val="131"/>
        </w:numPr>
        <w:tabs>
          <w:tab w:val="left" w:pos="1438"/>
        </w:tabs>
        <w:autoSpaceDE w:val="0"/>
        <w:autoSpaceDN w:val="0"/>
        <w:spacing w:before="30" w:after="0" w:line="249" w:lineRule="auto"/>
        <w:ind w:right="845"/>
        <w:contextualSpacing w:val="0"/>
        <w:jc w:val="both"/>
        <w:rPr>
          <w:rFonts w:ascii="Georgia" w:hAnsi="Georgia"/>
          <w:color w:val="231F20"/>
          <w:sz w:val="18"/>
        </w:rPr>
      </w:pPr>
      <w:r>
        <w:rPr>
          <w:color w:val="231F20"/>
          <w:sz w:val="18"/>
        </w:rPr>
        <w:t>Tomicic V, Andresen M. Ventilación mecánica en el paciente con lesión cerebral aguda. Rev Med Chile. 2011;139:382-90.</w:t>
      </w:r>
    </w:p>
    <w:p w14:paraId="4D73CCC5" w14:textId="77777777" w:rsidR="006712DC" w:rsidRDefault="006712DC" w:rsidP="006712DC">
      <w:pPr>
        <w:pStyle w:val="ListParagraph"/>
        <w:widowControl w:val="0"/>
        <w:numPr>
          <w:ilvl w:val="1"/>
          <w:numId w:val="131"/>
        </w:numPr>
        <w:tabs>
          <w:tab w:val="left" w:pos="1438"/>
        </w:tabs>
        <w:autoSpaceDE w:val="0"/>
        <w:autoSpaceDN w:val="0"/>
        <w:spacing w:before="29" w:after="0" w:line="249" w:lineRule="auto"/>
        <w:ind w:right="848"/>
        <w:contextualSpacing w:val="0"/>
        <w:jc w:val="both"/>
        <w:rPr>
          <w:rFonts w:ascii="Georgia" w:hAnsi="Georgia"/>
          <w:color w:val="231F20"/>
          <w:sz w:val="18"/>
        </w:rPr>
      </w:pPr>
      <w:r>
        <w:rPr>
          <w:color w:val="231F20"/>
          <w:sz w:val="18"/>
        </w:rPr>
        <w:t>Vik</w:t>
      </w:r>
      <w:r>
        <w:rPr>
          <w:color w:val="231F20"/>
          <w:spacing w:val="-12"/>
          <w:sz w:val="18"/>
        </w:rPr>
        <w:t xml:space="preserve"> </w:t>
      </w:r>
      <w:r>
        <w:rPr>
          <w:color w:val="231F20"/>
          <w:sz w:val="18"/>
        </w:rPr>
        <w:t>A,</w:t>
      </w:r>
      <w:r>
        <w:rPr>
          <w:color w:val="231F20"/>
          <w:spacing w:val="-11"/>
          <w:sz w:val="18"/>
        </w:rPr>
        <w:t xml:space="preserve"> </w:t>
      </w:r>
      <w:r>
        <w:rPr>
          <w:color w:val="231F20"/>
          <w:sz w:val="18"/>
        </w:rPr>
        <w:t>Nag</w:t>
      </w:r>
      <w:r>
        <w:rPr>
          <w:color w:val="231F20"/>
          <w:spacing w:val="-11"/>
          <w:sz w:val="18"/>
        </w:rPr>
        <w:t xml:space="preserve"> </w:t>
      </w:r>
      <w:r>
        <w:rPr>
          <w:color w:val="231F20"/>
          <w:sz w:val="18"/>
        </w:rPr>
        <w:t>T,</w:t>
      </w:r>
      <w:r>
        <w:rPr>
          <w:color w:val="231F20"/>
          <w:spacing w:val="-11"/>
          <w:sz w:val="18"/>
        </w:rPr>
        <w:t xml:space="preserve"> </w:t>
      </w:r>
      <w:r>
        <w:rPr>
          <w:color w:val="231F20"/>
          <w:sz w:val="18"/>
        </w:rPr>
        <w:t>Fredriksli</w:t>
      </w:r>
      <w:r>
        <w:rPr>
          <w:color w:val="231F20"/>
          <w:spacing w:val="-12"/>
          <w:sz w:val="18"/>
        </w:rPr>
        <w:t xml:space="preserve"> </w:t>
      </w:r>
      <w:r>
        <w:rPr>
          <w:color w:val="231F20"/>
          <w:sz w:val="18"/>
        </w:rPr>
        <w:t>OA,</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Relationship</w:t>
      </w:r>
      <w:r>
        <w:rPr>
          <w:color w:val="231F20"/>
          <w:spacing w:val="-11"/>
          <w:sz w:val="18"/>
        </w:rPr>
        <w:t xml:space="preserve"> </w:t>
      </w:r>
      <w:r>
        <w:rPr>
          <w:color w:val="231F20"/>
          <w:sz w:val="18"/>
        </w:rPr>
        <w:t>of</w:t>
      </w:r>
      <w:r>
        <w:rPr>
          <w:color w:val="231F20"/>
          <w:spacing w:val="-12"/>
          <w:sz w:val="18"/>
        </w:rPr>
        <w:t xml:space="preserve"> </w:t>
      </w:r>
      <w:r>
        <w:rPr>
          <w:color w:val="231F20"/>
          <w:sz w:val="18"/>
        </w:rPr>
        <w:t>“dose”</w:t>
      </w:r>
      <w:r>
        <w:rPr>
          <w:color w:val="231F20"/>
          <w:spacing w:val="-11"/>
          <w:sz w:val="18"/>
        </w:rPr>
        <w:t xml:space="preserve"> </w:t>
      </w:r>
      <w:r>
        <w:rPr>
          <w:color w:val="231F20"/>
          <w:sz w:val="18"/>
        </w:rPr>
        <w:t>of</w:t>
      </w:r>
      <w:r>
        <w:rPr>
          <w:color w:val="231F20"/>
          <w:spacing w:val="-4"/>
          <w:sz w:val="18"/>
        </w:rPr>
        <w:t xml:space="preserve"> </w:t>
      </w:r>
      <w:r>
        <w:rPr>
          <w:color w:val="231F20"/>
          <w:sz w:val="18"/>
        </w:rPr>
        <w:t>intracranial</w:t>
      </w:r>
      <w:r>
        <w:rPr>
          <w:color w:val="231F20"/>
          <w:spacing w:val="-11"/>
          <w:sz w:val="18"/>
        </w:rPr>
        <w:t xml:space="preserve"> </w:t>
      </w:r>
      <w:r>
        <w:rPr>
          <w:color w:val="231F20"/>
          <w:sz w:val="18"/>
        </w:rPr>
        <w:t>hyperten- sion to outcome in severe traumatic brain injury. J Neurosurg. 2008;109:678-84.</w:t>
      </w:r>
    </w:p>
    <w:p w14:paraId="6E837E07" w14:textId="77777777" w:rsidR="006712DC" w:rsidRDefault="006712DC" w:rsidP="006712DC">
      <w:pPr>
        <w:pStyle w:val="ListParagraph"/>
        <w:widowControl w:val="0"/>
        <w:numPr>
          <w:ilvl w:val="1"/>
          <w:numId w:val="131"/>
        </w:numPr>
        <w:tabs>
          <w:tab w:val="left" w:pos="1438"/>
        </w:tabs>
        <w:autoSpaceDE w:val="0"/>
        <w:autoSpaceDN w:val="0"/>
        <w:spacing w:before="30" w:after="0" w:line="240" w:lineRule="auto"/>
        <w:ind w:hanging="305"/>
        <w:contextualSpacing w:val="0"/>
        <w:jc w:val="both"/>
        <w:rPr>
          <w:rFonts w:ascii="Georgia" w:hAnsi="Georgia"/>
          <w:color w:val="231F20"/>
          <w:sz w:val="18"/>
        </w:rPr>
      </w:pPr>
      <w:r>
        <w:rPr>
          <w:color w:val="231F20"/>
          <w:w w:val="95"/>
          <w:sz w:val="18"/>
        </w:rPr>
        <w:t>Younga</w:t>
      </w:r>
      <w:r>
        <w:rPr>
          <w:color w:val="231F20"/>
          <w:spacing w:val="-1"/>
          <w:sz w:val="18"/>
        </w:rPr>
        <w:t xml:space="preserve"> </w:t>
      </w:r>
      <w:r>
        <w:rPr>
          <w:color w:val="231F20"/>
          <w:w w:val="95"/>
          <w:sz w:val="18"/>
        </w:rPr>
        <w:t>N,</w:t>
      </w:r>
      <w:r>
        <w:rPr>
          <w:color w:val="231F20"/>
          <w:spacing w:val="-1"/>
          <w:sz w:val="18"/>
        </w:rPr>
        <w:t xml:space="preserve"> </w:t>
      </w:r>
      <w:r>
        <w:rPr>
          <w:color w:val="231F20"/>
          <w:w w:val="95"/>
          <w:sz w:val="18"/>
        </w:rPr>
        <w:t>Rhodesa</w:t>
      </w:r>
      <w:r>
        <w:rPr>
          <w:color w:val="231F20"/>
          <w:sz w:val="18"/>
        </w:rPr>
        <w:t xml:space="preserve"> </w:t>
      </w:r>
      <w:r>
        <w:rPr>
          <w:color w:val="231F20"/>
          <w:w w:val="95"/>
          <w:sz w:val="18"/>
        </w:rPr>
        <w:t>J,</w:t>
      </w:r>
      <w:r>
        <w:rPr>
          <w:color w:val="231F20"/>
          <w:spacing w:val="-1"/>
          <w:sz w:val="18"/>
        </w:rPr>
        <w:t xml:space="preserve"> </w:t>
      </w:r>
      <w:r>
        <w:rPr>
          <w:color w:val="231F20"/>
          <w:w w:val="95"/>
          <w:sz w:val="18"/>
        </w:rPr>
        <w:t>Masciab</w:t>
      </w:r>
      <w:r>
        <w:rPr>
          <w:color w:val="231F20"/>
          <w:spacing w:val="-1"/>
          <w:sz w:val="18"/>
        </w:rPr>
        <w:t xml:space="preserve"> </w:t>
      </w:r>
      <w:r>
        <w:rPr>
          <w:color w:val="231F20"/>
          <w:w w:val="95"/>
          <w:sz w:val="18"/>
        </w:rPr>
        <w:t>L,</w:t>
      </w:r>
      <w:r>
        <w:rPr>
          <w:color w:val="231F20"/>
          <w:spacing w:val="1"/>
          <w:sz w:val="18"/>
        </w:rPr>
        <w:t xml:space="preserve"> </w:t>
      </w:r>
      <w:r>
        <w:rPr>
          <w:rFonts w:ascii="Georgia" w:hAnsi="Georgia"/>
          <w:i/>
          <w:color w:val="231F20"/>
          <w:w w:val="95"/>
          <w:sz w:val="18"/>
        </w:rPr>
        <w:t>et</w:t>
      </w:r>
      <w:r>
        <w:rPr>
          <w:rFonts w:ascii="Georgia" w:hAnsi="Georgia"/>
          <w:i/>
          <w:color w:val="231F20"/>
          <w:spacing w:val="1"/>
          <w:sz w:val="18"/>
        </w:rPr>
        <w:t xml:space="preserve"> </w:t>
      </w:r>
      <w:r>
        <w:rPr>
          <w:rFonts w:ascii="Georgia" w:hAnsi="Georgia"/>
          <w:i/>
          <w:color w:val="231F20"/>
          <w:w w:val="95"/>
          <w:sz w:val="18"/>
        </w:rPr>
        <w:t>al</w:t>
      </w:r>
      <w:r>
        <w:rPr>
          <w:color w:val="231F20"/>
          <w:w w:val="95"/>
          <w:sz w:val="18"/>
        </w:rPr>
        <w:t>.</w:t>
      </w:r>
      <w:r>
        <w:rPr>
          <w:color w:val="231F20"/>
          <w:sz w:val="18"/>
        </w:rPr>
        <w:t xml:space="preserve"> </w:t>
      </w:r>
      <w:r>
        <w:rPr>
          <w:color w:val="231F20"/>
          <w:w w:val="95"/>
          <w:sz w:val="18"/>
        </w:rPr>
        <w:t>Ventilatory</w:t>
      </w:r>
      <w:r>
        <w:rPr>
          <w:color w:val="231F20"/>
          <w:spacing w:val="-1"/>
          <w:sz w:val="18"/>
        </w:rPr>
        <w:t xml:space="preserve"> </w:t>
      </w:r>
      <w:r>
        <w:rPr>
          <w:color w:val="231F20"/>
          <w:w w:val="95"/>
          <w:sz w:val="18"/>
        </w:rPr>
        <w:t>strategies</w:t>
      </w:r>
      <w:r>
        <w:rPr>
          <w:color w:val="231F20"/>
          <w:sz w:val="18"/>
        </w:rPr>
        <w:t xml:space="preserve"> </w:t>
      </w:r>
      <w:r>
        <w:rPr>
          <w:color w:val="231F20"/>
          <w:w w:val="95"/>
          <w:sz w:val="18"/>
        </w:rPr>
        <w:t>for</w:t>
      </w:r>
      <w:r>
        <w:rPr>
          <w:color w:val="231F20"/>
          <w:spacing w:val="-1"/>
          <w:sz w:val="18"/>
        </w:rPr>
        <w:t xml:space="preserve"> </w:t>
      </w:r>
      <w:r>
        <w:rPr>
          <w:color w:val="231F20"/>
          <w:w w:val="95"/>
          <w:sz w:val="18"/>
        </w:rPr>
        <w:t>patients</w:t>
      </w:r>
      <w:r>
        <w:rPr>
          <w:color w:val="231F20"/>
          <w:spacing w:val="-1"/>
          <w:sz w:val="18"/>
        </w:rPr>
        <w:t xml:space="preserve"> </w:t>
      </w:r>
      <w:r>
        <w:rPr>
          <w:color w:val="231F20"/>
          <w:w w:val="95"/>
          <w:sz w:val="18"/>
        </w:rPr>
        <w:t>with</w:t>
      </w:r>
      <w:r>
        <w:rPr>
          <w:color w:val="231F20"/>
          <w:sz w:val="18"/>
        </w:rPr>
        <w:t xml:space="preserve"> </w:t>
      </w:r>
      <w:r>
        <w:rPr>
          <w:color w:val="231F20"/>
          <w:spacing w:val="-2"/>
          <w:w w:val="95"/>
          <w:sz w:val="18"/>
        </w:rPr>
        <w:t>acute</w:t>
      </w:r>
    </w:p>
    <w:p w14:paraId="4586B1ED" w14:textId="77777777" w:rsidR="006712DC" w:rsidRDefault="006712DC">
      <w:pPr>
        <w:spacing w:before="8"/>
        <w:ind w:left="1437"/>
        <w:jc w:val="both"/>
        <w:rPr>
          <w:sz w:val="18"/>
        </w:rPr>
      </w:pPr>
      <w:r>
        <w:rPr>
          <w:color w:val="231F20"/>
          <w:sz w:val="18"/>
        </w:rPr>
        <w:t>brain</w:t>
      </w:r>
      <w:r>
        <w:rPr>
          <w:color w:val="231F20"/>
          <w:spacing w:val="4"/>
          <w:sz w:val="18"/>
        </w:rPr>
        <w:t xml:space="preserve"> </w:t>
      </w:r>
      <w:r>
        <w:rPr>
          <w:color w:val="231F20"/>
          <w:sz w:val="18"/>
        </w:rPr>
        <w:t>injury.</w:t>
      </w:r>
      <w:r>
        <w:rPr>
          <w:color w:val="231F20"/>
          <w:spacing w:val="5"/>
          <w:sz w:val="18"/>
        </w:rPr>
        <w:t xml:space="preserve"> </w:t>
      </w:r>
      <w:r>
        <w:rPr>
          <w:color w:val="231F20"/>
          <w:sz w:val="18"/>
        </w:rPr>
        <w:t>Curr</w:t>
      </w:r>
      <w:r>
        <w:rPr>
          <w:color w:val="231F20"/>
          <w:spacing w:val="5"/>
          <w:sz w:val="18"/>
        </w:rPr>
        <w:t xml:space="preserve"> </w:t>
      </w:r>
      <w:r>
        <w:rPr>
          <w:color w:val="231F20"/>
          <w:sz w:val="18"/>
        </w:rPr>
        <w:t>Opin</w:t>
      </w:r>
      <w:r>
        <w:rPr>
          <w:color w:val="231F20"/>
          <w:spacing w:val="5"/>
          <w:sz w:val="18"/>
        </w:rPr>
        <w:t xml:space="preserve"> </w:t>
      </w:r>
      <w:r>
        <w:rPr>
          <w:color w:val="231F20"/>
          <w:sz w:val="18"/>
        </w:rPr>
        <w:t>Crit</w:t>
      </w:r>
      <w:r>
        <w:rPr>
          <w:color w:val="231F20"/>
          <w:spacing w:val="4"/>
          <w:sz w:val="18"/>
        </w:rPr>
        <w:t xml:space="preserve"> </w:t>
      </w:r>
      <w:r>
        <w:rPr>
          <w:color w:val="231F20"/>
          <w:sz w:val="18"/>
        </w:rPr>
        <w:t>Care.</w:t>
      </w:r>
      <w:r>
        <w:rPr>
          <w:color w:val="231F20"/>
          <w:spacing w:val="5"/>
          <w:sz w:val="18"/>
        </w:rPr>
        <w:t xml:space="preserve"> </w:t>
      </w:r>
      <w:r>
        <w:rPr>
          <w:color w:val="231F20"/>
          <w:sz w:val="18"/>
        </w:rPr>
        <w:t>2010;16:45-</w:t>
      </w:r>
      <w:r>
        <w:rPr>
          <w:color w:val="231F20"/>
          <w:spacing w:val="-5"/>
          <w:sz w:val="18"/>
        </w:rPr>
        <w:t>52.</w:t>
      </w:r>
    </w:p>
    <w:p w14:paraId="5B64B3C7" w14:textId="77777777" w:rsidR="006712DC" w:rsidRDefault="006712DC">
      <w:pPr>
        <w:jc w:val="both"/>
        <w:rPr>
          <w:sz w:val="18"/>
        </w:rPr>
        <w:sectPr w:rsidR="006712DC" w:rsidSect="006712DC">
          <w:pgSz w:w="8230" w:h="12190"/>
          <w:pgMar w:top="880" w:right="0" w:bottom="560" w:left="0" w:header="274" w:footer="370" w:gutter="0"/>
          <w:cols w:space="708"/>
        </w:sectPr>
      </w:pPr>
    </w:p>
    <w:p w14:paraId="4151BB99" w14:textId="77777777" w:rsidR="006712DC" w:rsidRDefault="006712DC">
      <w:pPr>
        <w:pStyle w:val="BodyText"/>
        <w:spacing w:before="4"/>
        <w:rPr>
          <w:sz w:val="17"/>
        </w:rPr>
      </w:pPr>
    </w:p>
    <w:p w14:paraId="7796C268" w14:textId="77777777" w:rsidR="006712DC" w:rsidRDefault="006712DC">
      <w:pPr>
        <w:rPr>
          <w:sz w:val="17"/>
        </w:rPr>
        <w:sectPr w:rsidR="006712DC" w:rsidSect="006712DC">
          <w:headerReference w:type="even" r:id="rId5"/>
          <w:footerReference w:type="even" r:id="rId6"/>
          <w:pgSz w:w="8230" w:h="12190"/>
          <w:pgMar w:top="1120" w:right="0" w:bottom="280" w:left="0" w:header="0" w:footer="0" w:gutter="0"/>
          <w:cols w:space="708"/>
        </w:sectPr>
      </w:pPr>
    </w:p>
    <w:p w14:paraId="6DAD0A36" w14:textId="77777777" w:rsidR="006712DC" w:rsidRDefault="006712DC">
      <w:pPr>
        <w:pStyle w:val="BodyText"/>
      </w:pPr>
    </w:p>
    <w:p w14:paraId="226DB254" w14:textId="77777777" w:rsidR="006712DC" w:rsidRDefault="006712DC">
      <w:pPr>
        <w:pStyle w:val="BodyText"/>
      </w:pPr>
    </w:p>
    <w:p w14:paraId="655F0BF7" w14:textId="77777777" w:rsidR="006712DC" w:rsidRDefault="006712DC">
      <w:pPr>
        <w:pStyle w:val="BodyText"/>
      </w:pPr>
    </w:p>
    <w:p w14:paraId="0A5AFF91" w14:textId="77777777" w:rsidR="006712DC" w:rsidRDefault="006712DC">
      <w:pPr>
        <w:pStyle w:val="BodyText"/>
      </w:pPr>
    </w:p>
    <w:p w14:paraId="600B0250" w14:textId="77777777" w:rsidR="006712DC" w:rsidRDefault="006712DC">
      <w:pPr>
        <w:pStyle w:val="BodyText"/>
      </w:pPr>
    </w:p>
    <w:p w14:paraId="2164B073" w14:textId="77777777" w:rsidR="006712DC" w:rsidRDefault="006712DC">
      <w:pPr>
        <w:pStyle w:val="BodyText"/>
      </w:pPr>
    </w:p>
    <w:p w14:paraId="2ED1E925" w14:textId="77777777" w:rsidR="006712DC" w:rsidRDefault="006712DC">
      <w:pPr>
        <w:pStyle w:val="BodyText"/>
      </w:pPr>
    </w:p>
    <w:p w14:paraId="45EA0137" w14:textId="77777777" w:rsidR="006712DC" w:rsidRDefault="006712DC">
      <w:pPr>
        <w:pStyle w:val="BodyText"/>
      </w:pPr>
    </w:p>
    <w:p w14:paraId="3D3D6D7A" w14:textId="77777777" w:rsidR="006712DC" w:rsidRDefault="006712DC">
      <w:pPr>
        <w:pStyle w:val="BodyText"/>
      </w:pPr>
    </w:p>
    <w:p w14:paraId="789DBAA2" w14:textId="77777777" w:rsidR="006712DC" w:rsidRDefault="006712DC">
      <w:pPr>
        <w:pStyle w:val="BodyText"/>
      </w:pPr>
    </w:p>
    <w:p w14:paraId="560DC678" w14:textId="77777777" w:rsidR="006712DC" w:rsidRDefault="006712DC">
      <w:pPr>
        <w:pStyle w:val="BodyText"/>
      </w:pPr>
    </w:p>
    <w:p w14:paraId="6983DFE7" w14:textId="77777777" w:rsidR="006712DC" w:rsidRDefault="006712DC">
      <w:pPr>
        <w:pStyle w:val="BodyText"/>
      </w:pPr>
    </w:p>
    <w:p w14:paraId="033199DB" w14:textId="77777777" w:rsidR="006712DC" w:rsidRDefault="006712DC">
      <w:pPr>
        <w:pStyle w:val="BodyText"/>
      </w:pPr>
    </w:p>
    <w:p w14:paraId="20E8207B" w14:textId="77777777" w:rsidR="006712DC" w:rsidRDefault="006712DC">
      <w:pPr>
        <w:pStyle w:val="BodyText"/>
      </w:pPr>
    </w:p>
    <w:p w14:paraId="0432D1D3" w14:textId="77777777" w:rsidR="006712DC" w:rsidRDefault="006712DC">
      <w:pPr>
        <w:pStyle w:val="BodyText"/>
      </w:pPr>
    </w:p>
    <w:p w14:paraId="2CA84C8B" w14:textId="77777777" w:rsidR="006712DC" w:rsidRDefault="006712DC">
      <w:pPr>
        <w:pStyle w:val="BodyText"/>
      </w:pPr>
    </w:p>
    <w:p w14:paraId="4F8D2F83" w14:textId="77777777" w:rsidR="006712DC" w:rsidRDefault="006712DC">
      <w:pPr>
        <w:pStyle w:val="BodyText"/>
        <w:spacing w:before="5"/>
        <w:rPr>
          <w:sz w:val="29"/>
        </w:rPr>
      </w:pPr>
    </w:p>
    <w:p w14:paraId="76648536" w14:textId="77777777" w:rsidR="006712DC" w:rsidRDefault="006712DC">
      <w:pPr>
        <w:pStyle w:val="Heading2"/>
        <w:spacing w:before="115"/>
        <w:ind w:left="1133"/>
        <w:rPr>
          <w:rFonts w:ascii="Arial" w:hAnsi="Arial"/>
        </w:rPr>
      </w:pPr>
      <w:r>
        <w:rPr>
          <w:rFonts w:ascii="Trebuchet MS" w:hAnsi="Trebuchet MS"/>
        </w:rPr>
        <w:pict w14:anchorId="0D56A4CC">
          <v:group id="docshapegroup368" o:spid="_x0000_s2061" style="position:absolute;left:0;text-align:left;margin-left:0;margin-top:-200.5pt;width:411.05pt;height:175.75pt;z-index:251658240;mso-position-horizontal-relative:page" coordorigin=",-4010" coordsize="8221,3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69" o:spid="_x0000_s2062" type="#_x0000_t75" style="position:absolute;top:-4011;width:8221;height:3515">
              <v:imagedata r:id="rId7" o:title=""/>
            </v:shape>
            <v:rect id="docshape370" o:spid="_x0000_s2063" style="position:absolute;top:-3525;width:8221;height:46" fillcolor="#00464f" stroked="f"/>
            <v:shapetype id="_x0000_t202" coordsize="21600,21600" o:spt="202" path="m,l,21600r21600,l21600,xe">
              <v:stroke joinstyle="miter"/>
              <v:path gradientshapeok="t" o:connecttype="rect"/>
            </v:shapetype>
            <v:shape id="docshape371" o:spid="_x0000_s2064" type="#_x0000_t202" style="position:absolute;left:4608;top:-3815;width:2782;height:1981" filled="f" stroked="f">
              <v:textbox inset="0,0,0,0">
                <w:txbxContent>
                  <w:p w14:paraId="2737F321" w14:textId="77777777" w:rsidR="006712DC" w:rsidRDefault="006712DC">
                    <w:pPr>
                      <w:spacing w:before="11"/>
                      <w:ind w:left="1729"/>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4</w:t>
                    </w:r>
                  </w:p>
                  <w:p w14:paraId="2876EEDD" w14:textId="77777777" w:rsidR="006712DC" w:rsidRDefault="006712DC">
                    <w:pPr>
                      <w:rPr>
                        <w:rFonts w:ascii="Arial"/>
                      </w:rPr>
                    </w:pPr>
                  </w:p>
                  <w:p w14:paraId="75B65EC3" w14:textId="77777777" w:rsidR="006712DC" w:rsidRDefault="006712DC">
                    <w:pPr>
                      <w:spacing w:before="9"/>
                      <w:rPr>
                        <w:rFonts w:ascii="Arial"/>
                        <w:sz w:val="19"/>
                      </w:rPr>
                    </w:pPr>
                  </w:p>
                  <w:p w14:paraId="705E4DCE" w14:textId="77777777" w:rsidR="006712DC" w:rsidRDefault="006712DC">
                    <w:pPr>
                      <w:spacing w:line="196" w:lineRule="auto"/>
                      <w:ind w:right="18" w:firstLine="72"/>
                      <w:jc w:val="right"/>
                      <w:rPr>
                        <w:rFonts w:ascii="Calibri" w:hAnsi="Calibri"/>
                        <w:b/>
                        <w:sz w:val="40"/>
                      </w:rPr>
                    </w:pPr>
                    <w:r>
                      <w:rPr>
                        <w:rFonts w:ascii="Calibri" w:hAnsi="Calibri"/>
                        <w:b/>
                        <w:color w:val="00464F"/>
                        <w:w w:val="115"/>
                        <w:sz w:val="40"/>
                      </w:rPr>
                      <w:t>S</w:t>
                    </w:r>
                    <w:r>
                      <w:rPr>
                        <w:rFonts w:ascii="Calibri" w:hAnsi="Calibri"/>
                        <w:b/>
                        <w:smallCaps/>
                        <w:color w:val="00464F"/>
                        <w:w w:val="115"/>
                        <w:sz w:val="40"/>
                      </w:rPr>
                      <w:t>aturació</w:t>
                    </w:r>
                    <w:r>
                      <w:rPr>
                        <w:rFonts w:ascii="Calibri" w:hAnsi="Calibri"/>
                        <w:b/>
                        <w:color w:val="00464F"/>
                        <w:w w:val="115"/>
                        <w:sz w:val="40"/>
                      </w:rPr>
                      <w:t>n</w:t>
                    </w:r>
                    <w:r>
                      <w:rPr>
                        <w:rFonts w:ascii="Calibri" w:hAnsi="Calibri"/>
                        <w:b/>
                        <w:color w:val="00464F"/>
                        <w:spacing w:val="-13"/>
                        <w:w w:val="115"/>
                        <w:sz w:val="40"/>
                      </w:rPr>
                      <w:t xml:space="preserve"> </w:t>
                    </w:r>
                    <w:r>
                      <w:rPr>
                        <w:rFonts w:ascii="Calibri" w:hAnsi="Calibri"/>
                        <w:b/>
                        <w:color w:val="00464F"/>
                        <w:w w:val="115"/>
                        <w:sz w:val="40"/>
                      </w:rPr>
                      <w:t xml:space="preserve">de </w:t>
                    </w:r>
                    <w:r>
                      <w:rPr>
                        <w:rFonts w:ascii="Calibri" w:hAnsi="Calibri"/>
                        <w:b/>
                        <w:color w:val="00464F"/>
                        <w:w w:val="120"/>
                        <w:sz w:val="40"/>
                      </w:rPr>
                      <w:t xml:space="preserve">oxígeno del </w:t>
                    </w:r>
                    <w:r>
                      <w:rPr>
                        <w:rFonts w:ascii="Calibri" w:hAnsi="Calibri"/>
                        <w:b/>
                        <w:color w:val="00464F"/>
                        <w:w w:val="115"/>
                        <w:sz w:val="40"/>
                      </w:rPr>
                      <w:t>bulbo</w:t>
                    </w:r>
                    <w:r>
                      <w:rPr>
                        <w:rFonts w:ascii="Calibri" w:hAnsi="Calibri"/>
                        <w:b/>
                        <w:color w:val="00464F"/>
                        <w:w w:val="120"/>
                        <w:sz w:val="40"/>
                      </w:rPr>
                      <w:t xml:space="preserve"> </w:t>
                    </w:r>
                    <w:r>
                      <w:rPr>
                        <w:rFonts w:ascii="Calibri" w:hAnsi="Calibri"/>
                        <w:b/>
                        <w:color w:val="00464F"/>
                        <w:spacing w:val="-2"/>
                        <w:w w:val="120"/>
                        <w:sz w:val="40"/>
                      </w:rPr>
                      <w:t>yugul</w:t>
                    </w:r>
                    <w:r>
                      <w:rPr>
                        <w:rFonts w:ascii="Calibri" w:hAnsi="Calibri"/>
                        <w:b/>
                        <w:smallCaps/>
                        <w:color w:val="00464F"/>
                        <w:spacing w:val="-2"/>
                        <w:w w:val="120"/>
                        <w:sz w:val="40"/>
                      </w:rPr>
                      <w:t>ar</w:t>
                    </w:r>
                  </w:p>
                </w:txbxContent>
              </v:textbox>
            </v:shape>
            <v:shape id="docshape372" o:spid="_x0000_s2065" type="#_x0000_t202" style="position:absolute;left:5432;top:-1231;width:1959;height:411" filled="f" stroked="f">
              <v:textbox inset="0,0,0,0">
                <w:txbxContent>
                  <w:p w14:paraId="490D089A" w14:textId="77777777" w:rsidR="006712DC" w:rsidRDefault="006712DC">
                    <w:pPr>
                      <w:spacing w:before="10" w:line="249" w:lineRule="auto"/>
                      <w:ind w:left="258" w:hanging="259"/>
                      <w:rPr>
                        <w:rFonts w:ascii="Arial"/>
                        <w:sz w:val="16"/>
                      </w:rPr>
                    </w:pPr>
                    <w:r>
                      <w:rPr>
                        <w:rFonts w:ascii="Arial"/>
                        <w:color w:val="808285"/>
                        <w:sz w:val="16"/>
                      </w:rPr>
                      <w:t>Lucia</w:t>
                    </w:r>
                    <w:r>
                      <w:rPr>
                        <w:rFonts w:ascii="Arial"/>
                        <w:color w:val="808285"/>
                        <w:spacing w:val="-10"/>
                        <w:sz w:val="16"/>
                      </w:rPr>
                      <w:t xml:space="preserve"> </w:t>
                    </w:r>
                    <w:r>
                      <w:rPr>
                        <w:rFonts w:ascii="Arial"/>
                        <w:color w:val="808285"/>
                        <w:sz w:val="16"/>
                      </w:rPr>
                      <w:t>Gabriela</w:t>
                    </w:r>
                    <w:r>
                      <w:rPr>
                        <w:rFonts w:ascii="Arial"/>
                        <w:color w:val="808285"/>
                        <w:spacing w:val="-8"/>
                        <w:sz w:val="16"/>
                      </w:rPr>
                      <w:t xml:space="preserve"> </w:t>
                    </w:r>
                    <w:r>
                      <w:rPr>
                        <w:rFonts w:ascii="Arial"/>
                        <w:color w:val="808285"/>
                        <w:sz w:val="16"/>
                      </w:rPr>
                      <w:t>Scalise,</w:t>
                    </w:r>
                    <w:r>
                      <w:rPr>
                        <w:rFonts w:ascii="Arial"/>
                        <w:color w:val="808285"/>
                        <w:spacing w:val="-12"/>
                        <w:sz w:val="16"/>
                      </w:rPr>
                      <w:t xml:space="preserve"> </w:t>
                    </w:r>
                    <w:r>
                      <w:rPr>
                        <w:rFonts w:ascii="Arial"/>
                        <w:color w:val="808285"/>
                        <w:sz w:val="16"/>
                      </w:rPr>
                      <w:t>MD Luis</w:t>
                    </w:r>
                    <w:r>
                      <w:rPr>
                        <w:rFonts w:ascii="Arial"/>
                        <w:color w:val="808285"/>
                        <w:spacing w:val="-3"/>
                        <w:sz w:val="16"/>
                      </w:rPr>
                      <w:t xml:space="preserve"> </w:t>
                    </w:r>
                    <w:r>
                      <w:rPr>
                        <w:rFonts w:ascii="Arial"/>
                        <w:color w:val="808285"/>
                        <w:sz w:val="16"/>
                      </w:rPr>
                      <w:t>A.</w:t>
                    </w:r>
                    <w:r>
                      <w:rPr>
                        <w:rFonts w:ascii="Arial"/>
                        <w:color w:val="808285"/>
                        <w:spacing w:val="-4"/>
                        <w:sz w:val="16"/>
                      </w:rPr>
                      <w:t xml:space="preserve"> </w:t>
                    </w:r>
                    <w:r>
                      <w:rPr>
                        <w:rFonts w:ascii="Arial"/>
                        <w:color w:val="808285"/>
                        <w:sz w:val="16"/>
                      </w:rPr>
                      <w:t>Camputaro,</w:t>
                    </w:r>
                    <w:r>
                      <w:rPr>
                        <w:rFonts w:ascii="Arial"/>
                        <w:color w:val="808285"/>
                        <w:spacing w:val="-5"/>
                        <w:sz w:val="16"/>
                      </w:rPr>
                      <w:t xml:space="preserve"> MD</w:t>
                    </w:r>
                  </w:p>
                </w:txbxContent>
              </v:textbox>
            </v:shape>
            <w10:wrap anchorx="page"/>
          </v:group>
        </w:pict>
      </w:r>
      <w:bookmarkStart w:id="0" w:name="4._Saturación_de_oxígeno_del_bulbo_yugul"/>
      <w:bookmarkEnd w:id="0"/>
      <w:r>
        <w:rPr>
          <w:rFonts w:ascii="Arial" w:hAnsi="Arial"/>
          <w:color w:val="00464F"/>
          <w:spacing w:val="-2"/>
        </w:rPr>
        <w:t>Introducción</w:t>
      </w:r>
    </w:p>
    <w:p w14:paraId="0957538B" w14:textId="77777777" w:rsidR="006712DC" w:rsidRDefault="006712DC">
      <w:pPr>
        <w:pStyle w:val="BodyText"/>
        <w:spacing w:before="286" w:line="249" w:lineRule="auto"/>
        <w:ind w:left="1133" w:right="845"/>
        <w:jc w:val="both"/>
      </w:pPr>
      <w:r>
        <w:rPr>
          <w:color w:val="231F20"/>
        </w:rPr>
        <w:t>La saturación yugular de oxígeno (SyO</w:t>
      </w:r>
      <w:r>
        <w:rPr>
          <w:color w:val="231F20"/>
          <w:vertAlign w:val="subscript"/>
        </w:rPr>
        <w:t>2</w:t>
      </w:r>
      <w:r>
        <w:rPr>
          <w:color w:val="231F20"/>
        </w:rPr>
        <w:t>) refleja el balance entre el consumo cerebral</w:t>
      </w:r>
      <w:r>
        <w:rPr>
          <w:color w:val="231F20"/>
          <w:spacing w:val="-7"/>
        </w:rPr>
        <w:t xml:space="preserve"> </w:t>
      </w:r>
      <w:r>
        <w:rPr>
          <w:color w:val="231F20"/>
        </w:rPr>
        <w:t>y</w:t>
      </w:r>
      <w:r>
        <w:rPr>
          <w:color w:val="231F20"/>
          <w:spacing w:val="-7"/>
        </w:rPr>
        <w:t xml:space="preserve"> </w:t>
      </w:r>
      <w:r>
        <w:rPr>
          <w:color w:val="231F20"/>
        </w:rPr>
        <w:t>la</w:t>
      </w:r>
      <w:r>
        <w:rPr>
          <w:color w:val="231F20"/>
          <w:spacing w:val="-6"/>
        </w:rPr>
        <w:t xml:space="preserve"> </w:t>
      </w:r>
      <w:r>
        <w:rPr>
          <w:color w:val="231F20"/>
        </w:rPr>
        <w:t>disponibilidad</w:t>
      </w:r>
      <w:r>
        <w:rPr>
          <w:color w:val="231F20"/>
          <w:spacing w:val="-7"/>
        </w:rPr>
        <w:t xml:space="preserve"> </w:t>
      </w:r>
      <w:r>
        <w:rPr>
          <w:color w:val="231F20"/>
        </w:rPr>
        <w:t>de</w:t>
      </w:r>
      <w:r>
        <w:rPr>
          <w:color w:val="231F20"/>
          <w:spacing w:val="-7"/>
        </w:rPr>
        <w:t xml:space="preserve"> </w:t>
      </w:r>
      <w:r>
        <w:rPr>
          <w:color w:val="231F20"/>
        </w:rPr>
        <w:t>oxígeno</w:t>
      </w:r>
      <w:r>
        <w:rPr>
          <w:color w:val="231F20"/>
          <w:spacing w:val="-7"/>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encéfalo.</w:t>
      </w:r>
      <w:r>
        <w:rPr>
          <w:color w:val="231F20"/>
          <w:spacing w:val="-6"/>
        </w:rPr>
        <w:t xml:space="preserve"> </w:t>
      </w:r>
      <w:r>
        <w:rPr>
          <w:color w:val="231F20"/>
        </w:rPr>
        <w:t>Es</w:t>
      </w:r>
      <w:r>
        <w:rPr>
          <w:color w:val="231F20"/>
          <w:spacing w:val="-6"/>
        </w:rPr>
        <w:t xml:space="preserve"> </w:t>
      </w:r>
      <w:r>
        <w:rPr>
          <w:color w:val="231F20"/>
        </w:rPr>
        <w:t>un</w:t>
      </w:r>
      <w:r>
        <w:rPr>
          <w:color w:val="231F20"/>
          <w:spacing w:val="-6"/>
        </w:rPr>
        <w:t xml:space="preserve"> </w:t>
      </w:r>
      <w:r>
        <w:rPr>
          <w:color w:val="231F20"/>
        </w:rPr>
        <w:t>método</w:t>
      </w:r>
      <w:r>
        <w:rPr>
          <w:color w:val="231F20"/>
          <w:spacing w:val="-7"/>
        </w:rPr>
        <w:t xml:space="preserve"> </w:t>
      </w:r>
      <w:r>
        <w:rPr>
          <w:color w:val="231F20"/>
        </w:rPr>
        <w:t>de</w:t>
      </w:r>
      <w:r>
        <w:rPr>
          <w:color w:val="231F20"/>
          <w:spacing w:val="-7"/>
        </w:rPr>
        <w:t xml:space="preserve"> </w:t>
      </w:r>
      <w:r>
        <w:rPr>
          <w:color w:val="231F20"/>
        </w:rPr>
        <w:t>neuro- monitorización</w:t>
      </w:r>
      <w:r>
        <w:rPr>
          <w:color w:val="231F20"/>
          <w:spacing w:val="-12"/>
        </w:rPr>
        <w:t xml:space="preserve"> </w:t>
      </w:r>
      <w:r>
        <w:rPr>
          <w:color w:val="231F20"/>
        </w:rPr>
        <w:t>sencillo,</w:t>
      </w:r>
      <w:r>
        <w:rPr>
          <w:color w:val="231F20"/>
          <w:spacing w:val="-12"/>
        </w:rPr>
        <w:t xml:space="preserve"> </w:t>
      </w:r>
      <w:r>
        <w:rPr>
          <w:color w:val="231F20"/>
        </w:rPr>
        <w:t>aplicable</w:t>
      </w:r>
      <w:r>
        <w:rPr>
          <w:color w:val="231F20"/>
          <w:spacing w:val="-12"/>
        </w:rPr>
        <w:t xml:space="preserve"> </w:t>
      </w:r>
      <w:r>
        <w:rPr>
          <w:color w:val="231F20"/>
        </w:rPr>
        <w:t>al</w:t>
      </w:r>
      <w:r>
        <w:rPr>
          <w:color w:val="231F20"/>
          <w:spacing w:val="-12"/>
        </w:rPr>
        <w:t xml:space="preserve"> </w:t>
      </w:r>
      <w:r>
        <w:rPr>
          <w:color w:val="231F20"/>
        </w:rPr>
        <w:t>lado</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cama</w:t>
      </w:r>
      <w:r>
        <w:rPr>
          <w:color w:val="231F20"/>
          <w:spacing w:val="-12"/>
        </w:rPr>
        <w:t xml:space="preserve"> </w:t>
      </w:r>
      <w:r>
        <w:rPr>
          <w:color w:val="231F20"/>
        </w:rPr>
        <w:t>del</w:t>
      </w:r>
      <w:r>
        <w:rPr>
          <w:color w:val="231F20"/>
          <w:spacing w:val="-12"/>
        </w:rPr>
        <w:t xml:space="preserve"> </w:t>
      </w:r>
      <w:r>
        <w:rPr>
          <w:color w:val="231F20"/>
        </w:rPr>
        <w:t>paciente,</w:t>
      </w:r>
      <w:r>
        <w:rPr>
          <w:color w:val="231F20"/>
          <w:spacing w:val="-12"/>
        </w:rPr>
        <w:t xml:space="preserve"> </w:t>
      </w:r>
      <w:r>
        <w:rPr>
          <w:color w:val="231F20"/>
        </w:rPr>
        <w:t>mínimamen- te</w:t>
      </w:r>
      <w:r>
        <w:rPr>
          <w:color w:val="231F20"/>
          <w:spacing w:val="-5"/>
        </w:rPr>
        <w:t xml:space="preserve"> </w:t>
      </w:r>
      <w:r>
        <w:rPr>
          <w:color w:val="231F20"/>
        </w:rPr>
        <w:t>invasivo,</w:t>
      </w:r>
      <w:r>
        <w:rPr>
          <w:color w:val="231F20"/>
          <w:spacing w:val="-5"/>
        </w:rPr>
        <w:t xml:space="preserve"> </w:t>
      </w:r>
      <w:r>
        <w:rPr>
          <w:color w:val="231F20"/>
        </w:rPr>
        <w:t>que</w:t>
      </w:r>
      <w:r>
        <w:rPr>
          <w:color w:val="231F20"/>
          <w:spacing w:val="-5"/>
        </w:rPr>
        <w:t xml:space="preserve"> </w:t>
      </w:r>
      <w:r>
        <w:rPr>
          <w:color w:val="231F20"/>
        </w:rPr>
        <w:t>puede</w:t>
      </w:r>
      <w:r>
        <w:rPr>
          <w:color w:val="231F20"/>
          <w:spacing w:val="-5"/>
        </w:rPr>
        <w:t xml:space="preserve"> </w:t>
      </w:r>
      <w:r>
        <w:rPr>
          <w:color w:val="231F20"/>
        </w:rPr>
        <w:t>ser</w:t>
      </w:r>
      <w:r>
        <w:rPr>
          <w:color w:val="231F20"/>
          <w:spacing w:val="-5"/>
        </w:rPr>
        <w:t xml:space="preserve"> </w:t>
      </w:r>
      <w:r>
        <w:rPr>
          <w:color w:val="231F20"/>
        </w:rPr>
        <w:t>continuo</w:t>
      </w:r>
      <w:r>
        <w:rPr>
          <w:color w:val="231F20"/>
          <w:spacing w:val="-5"/>
        </w:rPr>
        <w:t xml:space="preserve"> </w:t>
      </w:r>
      <w:r>
        <w:rPr>
          <w:color w:val="231F20"/>
        </w:rPr>
        <w:t>o</w:t>
      </w:r>
      <w:r>
        <w:rPr>
          <w:color w:val="231F20"/>
          <w:spacing w:val="-5"/>
        </w:rPr>
        <w:t xml:space="preserve"> </w:t>
      </w:r>
      <w:r>
        <w:rPr>
          <w:color w:val="231F20"/>
        </w:rPr>
        <w:t>intermitente,</w:t>
      </w:r>
      <w:r>
        <w:rPr>
          <w:color w:val="231F20"/>
          <w:spacing w:val="-5"/>
        </w:rPr>
        <w:t xml:space="preserve"> </w:t>
      </w:r>
      <w:r>
        <w:rPr>
          <w:color w:val="231F20"/>
        </w:rPr>
        <w:t>de</w:t>
      </w:r>
      <w:r>
        <w:rPr>
          <w:color w:val="231F20"/>
          <w:spacing w:val="-5"/>
        </w:rPr>
        <w:t xml:space="preserve"> </w:t>
      </w:r>
      <w:r>
        <w:rPr>
          <w:color w:val="231F20"/>
        </w:rPr>
        <w:t>bajo</w:t>
      </w:r>
      <w:r>
        <w:rPr>
          <w:color w:val="231F20"/>
          <w:spacing w:val="-5"/>
        </w:rPr>
        <w:t xml:space="preserve"> </w:t>
      </w:r>
      <w:r>
        <w:rPr>
          <w:color w:val="231F20"/>
        </w:rPr>
        <w:t>costo</w:t>
      </w:r>
      <w:r>
        <w:rPr>
          <w:color w:val="231F20"/>
          <w:spacing w:val="-5"/>
        </w:rPr>
        <w:t xml:space="preserve"> </w:t>
      </w:r>
      <w:r>
        <w:rPr>
          <w:color w:val="231F20"/>
        </w:rPr>
        <w:t>y</w:t>
      </w:r>
      <w:r>
        <w:rPr>
          <w:color w:val="231F20"/>
          <w:spacing w:val="-5"/>
        </w:rPr>
        <w:t xml:space="preserve"> </w:t>
      </w:r>
      <w:r>
        <w:rPr>
          <w:color w:val="231F20"/>
        </w:rPr>
        <w:t>con</w:t>
      </w:r>
      <w:r>
        <w:rPr>
          <w:color w:val="231F20"/>
          <w:spacing w:val="-5"/>
        </w:rPr>
        <w:t xml:space="preserve"> </w:t>
      </w:r>
      <w:r>
        <w:rPr>
          <w:color w:val="231F20"/>
        </w:rPr>
        <w:t>escasas complicaciones.</w:t>
      </w:r>
      <w:r>
        <w:rPr>
          <w:color w:val="231F20"/>
          <w:spacing w:val="-10"/>
        </w:rPr>
        <w:t xml:space="preserve"> </w:t>
      </w:r>
      <w:r>
        <w:rPr>
          <w:color w:val="231F20"/>
        </w:rPr>
        <w:t>Por</w:t>
      </w:r>
      <w:r>
        <w:rPr>
          <w:color w:val="231F20"/>
          <w:spacing w:val="-10"/>
        </w:rPr>
        <w:t xml:space="preserve"> </w:t>
      </w:r>
      <w:r>
        <w:rPr>
          <w:color w:val="231F20"/>
        </w:rPr>
        <w:t>otra</w:t>
      </w:r>
      <w:r>
        <w:rPr>
          <w:color w:val="231F20"/>
          <w:spacing w:val="-10"/>
        </w:rPr>
        <w:t xml:space="preserve"> </w:t>
      </w:r>
      <w:r>
        <w:rPr>
          <w:color w:val="231F20"/>
        </w:rPr>
        <w:t>parte,</w:t>
      </w:r>
      <w:r>
        <w:rPr>
          <w:color w:val="231F20"/>
          <w:spacing w:val="-10"/>
        </w:rPr>
        <w:t xml:space="preserve"> </w:t>
      </w:r>
      <w:r>
        <w:rPr>
          <w:color w:val="231F20"/>
        </w:rPr>
        <w:t>refleja</w:t>
      </w:r>
      <w:r>
        <w:rPr>
          <w:color w:val="231F20"/>
          <w:spacing w:val="-10"/>
        </w:rPr>
        <w:t xml:space="preserve"> </w:t>
      </w:r>
      <w:r>
        <w:rPr>
          <w:color w:val="231F20"/>
        </w:rPr>
        <w:t>el</w:t>
      </w:r>
      <w:r>
        <w:rPr>
          <w:color w:val="231F20"/>
          <w:spacing w:val="-10"/>
        </w:rPr>
        <w:t xml:space="preserve"> </w:t>
      </w:r>
      <w:r>
        <w:rPr>
          <w:color w:val="231F20"/>
        </w:rPr>
        <w:t>estado</w:t>
      </w:r>
      <w:r>
        <w:rPr>
          <w:color w:val="231F20"/>
          <w:spacing w:val="-10"/>
        </w:rPr>
        <w:t xml:space="preserve"> </w:t>
      </w:r>
      <w:r>
        <w:rPr>
          <w:color w:val="231F20"/>
        </w:rPr>
        <w:t>metabólico</w:t>
      </w:r>
      <w:r>
        <w:rPr>
          <w:color w:val="231F20"/>
          <w:spacing w:val="-10"/>
        </w:rPr>
        <w:t xml:space="preserve"> </w:t>
      </w:r>
      <w:r>
        <w:rPr>
          <w:color w:val="231F20"/>
        </w:rPr>
        <w:t>global</w:t>
      </w:r>
      <w:r>
        <w:rPr>
          <w:color w:val="231F20"/>
          <w:spacing w:val="-10"/>
        </w:rPr>
        <w:t xml:space="preserve"> </w:t>
      </w:r>
      <w:r>
        <w:rPr>
          <w:color w:val="231F20"/>
        </w:rPr>
        <w:t>del</w:t>
      </w:r>
      <w:r>
        <w:rPr>
          <w:color w:val="231F20"/>
          <w:spacing w:val="-10"/>
        </w:rPr>
        <w:t xml:space="preserve"> </w:t>
      </w:r>
      <w:r>
        <w:rPr>
          <w:color w:val="231F20"/>
        </w:rPr>
        <w:t>encéfalo y, como tal, es incapaz de percibir variaciones regionales de disponibilidad y consumo de oxígeno, lo que limita su uso en patologías focales.</w:t>
      </w:r>
    </w:p>
    <w:p w14:paraId="762CB6C3" w14:textId="77777777" w:rsidR="006712DC" w:rsidRDefault="006712DC">
      <w:pPr>
        <w:pStyle w:val="BodyText"/>
        <w:spacing w:before="5" w:line="249" w:lineRule="auto"/>
        <w:ind w:left="1133" w:right="843" w:firstLine="226"/>
        <w:jc w:val="both"/>
      </w:pPr>
      <w:r>
        <w:rPr>
          <w:color w:val="231F20"/>
        </w:rPr>
        <w:t>La</w:t>
      </w:r>
      <w:r>
        <w:rPr>
          <w:color w:val="231F20"/>
          <w:spacing w:val="-1"/>
        </w:rPr>
        <w:t xml:space="preserve"> </w:t>
      </w:r>
      <w:r>
        <w:rPr>
          <w:color w:val="231F20"/>
        </w:rPr>
        <w:t>monitorización</w:t>
      </w:r>
      <w:r>
        <w:rPr>
          <w:color w:val="231F20"/>
          <w:spacing w:val="-1"/>
        </w:rPr>
        <w:t xml:space="preserve"> </w:t>
      </w:r>
      <w:r>
        <w:rPr>
          <w:color w:val="231F20"/>
        </w:rPr>
        <w:t>del</w:t>
      </w:r>
      <w:r>
        <w:rPr>
          <w:color w:val="231F20"/>
          <w:spacing w:val="-1"/>
        </w:rPr>
        <w:t xml:space="preserve"> </w:t>
      </w:r>
      <w:r>
        <w:rPr>
          <w:color w:val="231F20"/>
        </w:rPr>
        <w:t>consumo cerebral</w:t>
      </w:r>
      <w:r>
        <w:rPr>
          <w:color w:val="231F20"/>
          <w:spacing w:val="-1"/>
        </w:rPr>
        <w:t xml:space="preserve"> </w:t>
      </w:r>
      <w:r>
        <w:rPr>
          <w:color w:val="231F20"/>
        </w:rPr>
        <w:t>de</w:t>
      </w:r>
      <w:r>
        <w:rPr>
          <w:color w:val="231F20"/>
          <w:spacing w:val="-1"/>
        </w:rPr>
        <w:t xml:space="preserve"> </w:t>
      </w:r>
      <w:r>
        <w:rPr>
          <w:color w:val="231F20"/>
        </w:rPr>
        <w:t>oxígeno, el flujo</w:t>
      </w:r>
      <w:r>
        <w:rPr>
          <w:color w:val="231F20"/>
          <w:spacing w:val="-1"/>
        </w:rPr>
        <w:t xml:space="preserve"> </w:t>
      </w:r>
      <w:r>
        <w:rPr>
          <w:color w:val="231F20"/>
        </w:rPr>
        <w:t>sanguíneo</w:t>
      </w:r>
      <w:r>
        <w:rPr>
          <w:color w:val="231F20"/>
          <w:spacing w:val="-1"/>
        </w:rPr>
        <w:t xml:space="preserve"> </w:t>
      </w:r>
      <w:r>
        <w:rPr>
          <w:color w:val="231F20"/>
        </w:rPr>
        <w:t>ce- rebral y la relación entre ambos se consideran de gran utilidad por muchos autores</w:t>
      </w:r>
      <w:r>
        <w:rPr>
          <w:color w:val="231F20"/>
          <w:spacing w:val="-4"/>
        </w:rPr>
        <w:t xml:space="preserve"> </w:t>
      </w:r>
      <w:r>
        <w:rPr>
          <w:color w:val="231F20"/>
        </w:rPr>
        <w:t>para</w:t>
      </w:r>
      <w:r>
        <w:rPr>
          <w:color w:val="231F20"/>
          <w:spacing w:val="-4"/>
        </w:rPr>
        <w:t xml:space="preserve"> </w:t>
      </w:r>
      <w:r>
        <w:rPr>
          <w:color w:val="231F20"/>
        </w:rPr>
        <w:t>entender</w:t>
      </w:r>
      <w:r>
        <w:rPr>
          <w:color w:val="231F20"/>
          <w:spacing w:val="-4"/>
        </w:rPr>
        <w:t xml:space="preserve"> </w:t>
      </w:r>
      <w:r>
        <w:rPr>
          <w:color w:val="231F20"/>
        </w:rPr>
        <w:t>la</w:t>
      </w:r>
      <w:r>
        <w:rPr>
          <w:color w:val="231F20"/>
          <w:spacing w:val="-4"/>
        </w:rPr>
        <w:t xml:space="preserve"> </w:t>
      </w:r>
      <w:r>
        <w:rPr>
          <w:color w:val="231F20"/>
        </w:rPr>
        <w:t>fisiopatología</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lesión</w:t>
      </w:r>
      <w:r>
        <w:rPr>
          <w:color w:val="231F20"/>
          <w:spacing w:val="-4"/>
        </w:rPr>
        <w:t xml:space="preserve"> </w:t>
      </w:r>
      <w:r>
        <w:rPr>
          <w:color w:val="231F20"/>
        </w:rPr>
        <w:t>cerebral</w:t>
      </w:r>
      <w:r>
        <w:rPr>
          <w:color w:val="231F20"/>
          <w:spacing w:val="-4"/>
        </w:rPr>
        <w:t xml:space="preserve"> </w:t>
      </w:r>
      <w:r>
        <w:rPr>
          <w:color w:val="231F20"/>
        </w:rPr>
        <w:t>aguda</w:t>
      </w:r>
      <w:r>
        <w:rPr>
          <w:color w:val="231F20"/>
          <w:spacing w:val="-4"/>
        </w:rPr>
        <w:t xml:space="preserve"> </w:t>
      </w:r>
      <w:r>
        <w:rPr>
          <w:color w:val="231F20"/>
        </w:rPr>
        <w:t>y</w:t>
      </w:r>
      <w:r>
        <w:rPr>
          <w:color w:val="231F20"/>
          <w:spacing w:val="-4"/>
        </w:rPr>
        <w:t xml:space="preserve"> </w:t>
      </w:r>
      <w:r>
        <w:rPr>
          <w:color w:val="231F20"/>
        </w:rPr>
        <w:t>la</w:t>
      </w:r>
      <w:r>
        <w:rPr>
          <w:color w:val="231F20"/>
          <w:spacing w:val="-4"/>
        </w:rPr>
        <w:t xml:space="preserve"> </w:t>
      </w:r>
      <w:r>
        <w:rPr>
          <w:color w:val="231F20"/>
        </w:rPr>
        <w:t>eficacia de las terapéuticas aplicadas; sin embargo, no forman parte de la monitori- zación habitual de los pacientes neurocríticos en la mayoría de los centros de referencia en nuestro país.</w:t>
      </w:r>
    </w:p>
    <w:p w14:paraId="2C6C4AAE" w14:textId="77777777" w:rsidR="006712DC" w:rsidRDefault="006712DC">
      <w:pPr>
        <w:pStyle w:val="BodyText"/>
        <w:spacing w:before="5" w:line="249" w:lineRule="auto"/>
        <w:ind w:left="1133" w:right="848" w:firstLine="226"/>
        <w:jc w:val="both"/>
      </w:pPr>
      <w:r>
        <w:rPr>
          <w:color w:val="231F20"/>
        </w:rPr>
        <w:t>El</w:t>
      </w:r>
      <w:r>
        <w:rPr>
          <w:color w:val="231F20"/>
          <w:spacing w:val="-7"/>
        </w:rPr>
        <w:t xml:space="preserve"> </w:t>
      </w:r>
      <w:r>
        <w:rPr>
          <w:color w:val="231F20"/>
        </w:rPr>
        <w:t>objetivo</w:t>
      </w:r>
      <w:r>
        <w:rPr>
          <w:color w:val="231F20"/>
          <w:spacing w:val="-7"/>
        </w:rPr>
        <w:t xml:space="preserve"> </w:t>
      </w:r>
      <w:r>
        <w:rPr>
          <w:color w:val="231F20"/>
        </w:rPr>
        <w:t>de</w:t>
      </w:r>
      <w:r>
        <w:rPr>
          <w:color w:val="231F20"/>
          <w:spacing w:val="-7"/>
        </w:rPr>
        <w:t xml:space="preserve"> </w:t>
      </w:r>
      <w:r>
        <w:rPr>
          <w:color w:val="231F20"/>
        </w:rPr>
        <w:t>esta</w:t>
      </w:r>
      <w:r>
        <w:rPr>
          <w:color w:val="231F20"/>
          <w:spacing w:val="-7"/>
        </w:rPr>
        <w:t xml:space="preserve"> </w:t>
      </w:r>
      <w:r>
        <w:rPr>
          <w:color w:val="231F20"/>
        </w:rPr>
        <w:t>monografía</w:t>
      </w:r>
      <w:r>
        <w:rPr>
          <w:color w:val="231F20"/>
          <w:spacing w:val="-7"/>
        </w:rPr>
        <w:t xml:space="preserve"> </w:t>
      </w:r>
      <w:r>
        <w:rPr>
          <w:color w:val="231F20"/>
        </w:rPr>
        <w:t>es</w:t>
      </w:r>
      <w:r>
        <w:rPr>
          <w:color w:val="231F20"/>
          <w:spacing w:val="-7"/>
        </w:rPr>
        <w:t xml:space="preserve"> </w:t>
      </w:r>
      <w:r>
        <w:rPr>
          <w:color w:val="231F20"/>
        </w:rPr>
        <w:t>revisar</w:t>
      </w:r>
      <w:r>
        <w:rPr>
          <w:color w:val="231F20"/>
          <w:spacing w:val="-7"/>
        </w:rPr>
        <w:t xml:space="preserve"> </w:t>
      </w:r>
      <w:r>
        <w:rPr>
          <w:color w:val="231F20"/>
        </w:rPr>
        <w:t>la</w:t>
      </w:r>
      <w:r>
        <w:rPr>
          <w:color w:val="231F20"/>
          <w:spacing w:val="-7"/>
        </w:rPr>
        <w:t xml:space="preserve"> </w:t>
      </w:r>
      <w:r>
        <w:rPr>
          <w:color w:val="231F20"/>
        </w:rPr>
        <w:t>bibliografía</w:t>
      </w:r>
      <w:r>
        <w:rPr>
          <w:color w:val="231F20"/>
          <w:spacing w:val="-7"/>
        </w:rPr>
        <w:t xml:space="preserve"> </w:t>
      </w:r>
      <w:r>
        <w:rPr>
          <w:color w:val="231F20"/>
        </w:rPr>
        <w:t>existente</w:t>
      </w:r>
      <w:r>
        <w:rPr>
          <w:color w:val="231F20"/>
          <w:spacing w:val="-7"/>
        </w:rPr>
        <w:t xml:space="preserve"> </w:t>
      </w:r>
      <w:r>
        <w:rPr>
          <w:color w:val="231F20"/>
        </w:rPr>
        <w:t>acerca</w:t>
      </w:r>
      <w:r>
        <w:rPr>
          <w:color w:val="231F20"/>
          <w:spacing w:val="-7"/>
        </w:rPr>
        <w:t xml:space="preserve"> </w:t>
      </w:r>
      <w:r>
        <w:rPr>
          <w:color w:val="231F20"/>
        </w:rPr>
        <w:t>del uso de la saturación yugular de oxígeno en diferentes patologías neurológicas agudas</w:t>
      </w:r>
      <w:r>
        <w:rPr>
          <w:color w:val="231F20"/>
          <w:spacing w:val="-6"/>
        </w:rPr>
        <w:t xml:space="preserve"> </w:t>
      </w:r>
      <w:r>
        <w:rPr>
          <w:color w:val="231F20"/>
        </w:rPr>
        <w:t>como</w:t>
      </w:r>
      <w:r>
        <w:rPr>
          <w:color w:val="231F20"/>
          <w:spacing w:val="-6"/>
        </w:rPr>
        <w:t xml:space="preserve"> </w:t>
      </w:r>
      <w:r>
        <w:rPr>
          <w:color w:val="231F20"/>
        </w:rPr>
        <w:t>método</w:t>
      </w:r>
      <w:r>
        <w:rPr>
          <w:color w:val="231F20"/>
          <w:spacing w:val="-6"/>
        </w:rPr>
        <w:t xml:space="preserve"> </w:t>
      </w:r>
      <w:r>
        <w:rPr>
          <w:color w:val="231F20"/>
        </w:rPr>
        <w:t>de</w:t>
      </w:r>
      <w:r>
        <w:rPr>
          <w:color w:val="231F20"/>
          <w:spacing w:val="-6"/>
        </w:rPr>
        <w:t xml:space="preserve"> </w:t>
      </w:r>
      <w:r>
        <w:rPr>
          <w:color w:val="231F20"/>
        </w:rPr>
        <w:t>neuromonitorización,</w:t>
      </w:r>
      <w:r>
        <w:rPr>
          <w:color w:val="231F20"/>
          <w:spacing w:val="-6"/>
        </w:rPr>
        <w:t xml:space="preserve"> </w:t>
      </w:r>
      <w:r>
        <w:rPr>
          <w:color w:val="231F20"/>
        </w:rPr>
        <w:t>así</w:t>
      </w:r>
      <w:r>
        <w:rPr>
          <w:color w:val="231F20"/>
          <w:spacing w:val="-6"/>
        </w:rPr>
        <w:t xml:space="preserve"> </w:t>
      </w:r>
      <w:r>
        <w:rPr>
          <w:color w:val="231F20"/>
        </w:rPr>
        <w:t>como</w:t>
      </w:r>
      <w:r>
        <w:rPr>
          <w:color w:val="231F20"/>
          <w:spacing w:val="-6"/>
        </w:rPr>
        <w:t xml:space="preserve"> </w:t>
      </w:r>
      <w:r>
        <w:rPr>
          <w:color w:val="231F20"/>
        </w:rPr>
        <w:t>también</w:t>
      </w:r>
      <w:r>
        <w:rPr>
          <w:color w:val="231F20"/>
          <w:spacing w:val="-6"/>
        </w:rPr>
        <w:t xml:space="preserve"> </w:t>
      </w:r>
      <w:r>
        <w:rPr>
          <w:color w:val="231F20"/>
        </w:rPr>
        <w:t>la</w:t>
      </w:r>
      <w:r>
        <w:rPr>
          <w:color w:val="231F20"/>
          <w:spacing w:val="-6"/>
        </w:rPr>
        <w:t xml:space="preserve"> </w:t>
      </w:r>
      <w:r>
        <w:rPr>
          <w:color w:val="231F20"/>
        </w:rPr>
        <w:t>utilidad</w:t>
      </w:r>
      <w:r>
        <w:rPr>
          <w:color w:val="231F20"/>
          <w:spacing w:val="-6"/>
        </w:rPr>
        <w:t xml:space="preserve"> </w:t>
      </w:r>
      <w:r>
        <w:rPr>
          <w:color w:val="231F20"/>
        </w:rPr>
        <w:t>de la misma como guía terapéutica.</w:t>
      </w:r>
    </w:p>
    <w:p w14:paraId="5179C828" w14:textId="77777777" w:rsidR="006712DC" w:rsidRDefault="006712DC">
      <w:pPr>
        <w:pStyle w:val="BodyText"/>
        <w:spacing w:before="6"/>
      </w:pPr>
    </w:p>
    <w:p w14:paraId="4800834B" w14:textId="77777777" w:rsidR="006712DC" w:rsidRDefault="006712DC">
      <w:pPr>
        <w:pStyle w:val="Heading2"/>
        <w:spacing w:before="1"/>
        <w:ind w:left="1133"/>
        <w:jc w:val="both"/>
        <w:rPr>
          <w:rFonts w:ascii="Arial" w:hAnsi="Arial"/>
        </w:rPr>
      </w:pPr>
      <w:r>
        <w:rPr>
          <w:rFonts w:ascii="Calibri" w:hAnsi="Calibri"/>
          <w:color w:val="00464F"/>
          <w:w w:val="105"/>
        </w:rPr>
        <w:t>Materiales</w:t>
      </w:r>
      <w:r>
        <w:rPr>
          <w:rFonts w:ascii="Calibri" w:hAnsi="Calibri"/>
          <w:color w:val="00464F"/>
          <w:spacing w:val="20"/>
          <w:w w:val="105"/>
        </w:rPr>
        <w:t xml:space="preserve"> </w:t>
      </w:r>
      <w:r>
        <w:rPr>
          <w:rFonts w:ascii="Calibri" w:hAnsi="Calibri"/>
          <w:color w:val="00464F"/>
          <w:w w:val="105"/>
        </w:rPr>
        <w:t>y</w:t>
      </w:r>
      <w:r>
        <w:rPr>
          <w:rFonts w:ascii="Calibri" w:hAnsi="Calibri"/>
          <w:color w:val="00464F"/>
          <w:spacing w:val="21"/>
          <w:w w:val="105"/>
        </w:rPr>
        <w:t xml:space="preserve"> </w:t>
      </w:r>
      <w:r>
        <w:rPr>
          <w:rFonts w:ascii="Calibri" w:hAnsi="Calibri"/>
          <w:color w:val="00464F"/>
          <w:spacing w:val="-2"/>
          <w:w w:val="105"/>
        </w:rPr>
        <w:t>m</w:t>
      </w:r>
      <w:r>
        <w:rPr>
          <w:rFonts w:ascii="Arial" w:hAnsi="Arial"/>
          <w:color w:val="00464F"/>
          <w:spacing w:val="-2"/>
          <w:w w:val="105"/>
        </w:rPr>
        <w:t>étodos</w:t>
      </w:r>
    </w:p>
    <w:p w14:paraId="56B9A924" w14:textId="77777777" w:rsidR="006712DC" w:rsidRDefault="006712DC">
      <w:pPr>
        <w:spacing w:before="272" w:line="249" w:lineRule="auto"/>
        <w:ind w:left="1133" w:right="847"/>
        <w:jc w:val="both"/>
        <w:rPr>
          <w:sz w:val="20"/>
        </w:rPr>
      </w:pPr>
      <w:r>
        <w:rPr>
          <w:color w:val="231F20"/>
          <w:w w:val="95"/>
          <w:sz w:val="20"/>
        </w:rPr>
        <w:t xml:space="preserve">Se realizó una búsqueda en Pubmed utilizando las palabras de búsqueda </w:t>
      </w:r>
      <w:r>
        <w:rPr>
          <w:rFonts w:ascii="Georgia" w:hAnsi="Georgia"/>
          <w:i/>
          <w:color w:val="231F20"/>
          <w:w w:val="95"/>
          <w:sz w:val="20"/>
        </w:rPr>
        <w:t xml:space="preserve">jugular </w:t>
      </w:r>
      <w:r>
        <w:rPr>
          <w:rFonts w:ascii="Georgia" w:hAnsi="Georgia"/>
          <w:i/>
          <w:color w:val="231F20"/>
          <w:spacing w:val="-2"/>
          <w:w w:val="75"/>
          <w:sz w:val="20"/>
        </w:rPr>
        <w:t>bulb</w:t>
      </w:r>
      <w:r>
        <w:rPr>
          <w:rFonts w:ascii="Georgia" w:hAnsi="Georgia"/>
          <w:i/>
          <w:color w:val="231F20"/>
          <w:spacing w:val="-2"/>
          <w:sz w:val="20"/>
        </w:rPr>
        <w:t xml:space="preserve"> </w:t>
      </w:r>
      <w:r>
        <w:rPr>
          <w:rFonts w:ascii="Georgia" w:hAnsi="Georgia"/>
          <w:i/>
          <w:color w:val="231F20"/>
          <w:spacing w:val="-2"/>
          <w:w w:val="75"/>
          <w:sz w:val="20"/>
        </w:rPr>
        <w:t>AND</w:t>
      </w:r>
      <w:r>
        <w:rPr>
          <w:rFonts w:ascii="Georgia" w:hAnsi="Georgia"/>
          <w:i/>
          <w:color w:val="231F20"/>
          <w:spacing w:val="-2"/>
          <w:sz w:val="20"/>
        </w:rPr>
        <w:t xml:space="preserve"> </w:t>
      </w:r>
      <w:r>
        <w:rPr>
          <w:rFonts w:ascii="Georgia" w:hAnsi="Georgia"/>
          <w:i/>
          <w:color w:val="231F20"/>
          <w:spacing w:val="-2"/>
          <w:w w:val="75"/>
          <w:sz w:val="20"/>
        </w:rPr>
        <w:t>traumatic</w:t>
      </w:r>
      <w:r>
        <w:rPr>
          <w:rFonts w:ascii="Georgia" w:hAnsi="Georgia"/>
          <w:i/>
          <w:color w:val="231F20"/>
          <w:spacing w:val="-2"/>
          <w:sz w:val="20"/>
        </w:rPr>
        <w:t xml:space="preserve"> </w:t>
      </w:r>
      <w:r>
        <w:rPr>
          <w:rFonts w:ascii="Georgia" w:hAnsi="Georgia"/>
          <w:i/>
          <w:color w:val="231F20"/>
          <w:spacing w:val="-2"/>
          <w:w w:val="75"/>
          <w:sz w:val="20"/>
        </w:rPr>
        <w:t>brain</w:t>
      </w:r>
      <w:r>
        <w:rPr>
          <w:rFonts w:ascii="Georgia" w:hAnsi="Georgia"/>
          <w:i/>
          <w:color w:val="231F20"/>
          <w:spacing w:val="-2"/>
          <w:sz w:val="20"/>
        </w:rPr>
        <w:t xml:space="preserve"> </w:t>
      </w:r>
      <w:r>
        <w:rPr>
          <w:rFonts w:ascii="Georgia" w:hAnsi="Georgia"/>
          <w:i/>
          <w:color w:val="231F20"/>
          <w:spacing w:val="-2"/>
          <w:w w:val="75"/>
          <w:sz w:val="20"/>
        </w:rPr>
        <w:t>injury</w:t>
      </w:r>
      <w:r>
        <w:rPr>
          <w:color w:val="231F20"/>
          <w:spacing w:val="-2"/>
          <w:w w:val="75"/>
          <w:sz w:val="20"/>
        </w:rPr>
        <w:t>,</w:t>
      </w:r>
      <w:r>
        <w:rPr>
          <w:color w:val="231F20"/>
          <w:spacing w:val="-4"/>
          <w:sz w:val="20"/>
        </w:rPr>
        <w:t xml:space="preserve"> </w:t>
      </w:r>
      <w:r>
        <w:rPr>
          <w:rFonts w:ascii="Georgia" w:hAnsi="Georgia"/>
          <w:i/>
          <w:color w:val="231F20"/>
          <w:spacing w:val="-2"/>
          <w:w w:val="75"/>
          <w:sz w:val="20"/>
        </w:rPr>
        <w:t>subarachnoid</w:t>
      </w:r>
      <w:r>
        <w:rPr>
          <w:rFonts w:ascii="Georgia" w:hAnsi="Georgia"/>
          <w:i/>
          <w:color w:val="231F20"/>
          <w:spacing w:val="-2"/>
          <w:sz w:val="20"/>
        </w:rPr>
        <w:t xml:space="preserve"> </w:t>
      </w:r>
      <w:r>
        <w:rPr>
          <w:rFonts w:ascii="Georgia" w:hAnsi="Georgia"/>
          <w:i/>
          <w:color w:val="231F20"/>
          <w:spacing w:val="-2"/>
          <w:w w:val="75"/>
          <w:sz w:val="20"/>
        </w:rPr>
        <w:t>hemorrhage</w:t>
      </w:r>
      <w:r>
        <w:rPr>
          <w:color w:val="231F20"/>
          <w:spacing w:val="-2"/>
          <w:w w:val="75"/>
          <w:sz w:val="20"/>
        </w:rPr>
        <w:t>,</w:t>
      </w:r>
      <w:r>
        <w:rPr>
          <w:color w:val="231F20"/>
          <w:spacing w:val="-4"/>
          <w:sz w:val="20"/>
        </w:rPr>
        <w:t xml:space="preserve"> </w:t>
      </w:r>
      <w:r>
        <w:rPr>
          <w:rFonts w:ascii="Georgia" w:hAnsi="Georgia"/>
          <w:i/>
          <w:color w:val="231F20"/>
          <w:spacing w:val="-2"/>
          <w:w w:val="75"/>
          <w:sz w:val="20"/>
        </w:rPr>
        <w:t>stroke</w:t>
      </w:r>
      <w:r>
        <w:rPr>
          <w:color w:val="231F20"/>
          <w:spacing w:val="-2"/>
          <w:w w:val="75"/>
          <w:sz w:val="20"/>
        </w:rPr>
        <w:t>,</w:t>
      </w:r>
      <w:r>
        <w:rPr>
          <w:color w:val="231F20"/>
          <w:spacing w:val="-4"/>
          <w:sz w:val="20"/>
        </w:rPr>
        <w:t xml:space="preserve"> </w:t>
      </w:r>
      <w:r>
        <w:rPr>
          <w:rFonts w:ascii="Georgia" w:hAnsi="Georgia"/>
          <w:i/>
          <w:color w:val="231F20"/>
          <w:spacing w:val="-2"/>
          <w:w w:val="75"/>
          <w:sz w:val="20"/>
        </w:rPr>
        <w:t>meningitis</w:t>
      </w:r>
      <w:r>
        <w:rPr>
          <w:color w:val="231F20"/>
          <w:spacing w:val="-2"/>
          <w:w w:val="75"/>
          <w:sz w:val="20"/>
        </w:rPr>
        <w:t>,</w:t>
      </w:r>
      <w:r>
        <w:rPr>
          <w:color w:val="231F20"/>
          <w:spacing w:val="-4"/>
          <w:sz w:val="20"/>
        </w:rPr>
        <w:t xml:space="preserve"> </w:t>
      </w:r>
      <w:r>
        <w:rPr>
          <w:rFonts w:ascii="Georgia" w:hAnsi="Georgia"/>
          <w:i/>
          <w:color w:val="231F20"/>
          <w:spacing w:val="-2"/>
          <w:w w:val="75"/>
          <w:sz w:val="20"/>
        </w:rPr>
        <w:t>cerebral</w:t>
      </w:r>
      <w:r>
        <w:rPr>
          <w:rFonts w:ascii="Georgia" w:hAnsi="Georgia"/>
          <w:i/>
          <w:color w:val="231F20"/>
          <w:spacing w:val="-2"/>
          <w:sz w:val="20"/>
        </w:rPr>
        <w:t xml:space="preserve"> </w:t>
      </w:r>
      <w:r>
        <w:rPr>
          <w:rFonts w:ascii="Georgia" w:hAnsi="Georgia"/>
          <w:i/>
          <w:color w:val="231F20"/>
          <w:spacing w:val="-2"/>
          <w:w w:val="75"/>
          <w:sz w:val="20"/>
        </w:rPr>
        <w:t>he-</w:t>
      </w:r>
      <w:r>
        <w:rPr>
          <w:rFonts w:ascii="Georgia" w:hAnsi="Georgia"/>
          <w:i/>
          <w:color w:val="231F20"/>
          <w:spacing w:val="-2"/>
          <w:sz w:val="20"/>
        </w:rPr>
        <w:t xml:space="preserve"> morrhage</w:t>
      </w:r>
      <w:r>
        <w:rPr>
          <w:color w:val="231F20"/>
          <w:spacing w:val="-2"/>
          <w:sz w:val="20"/>
        </w:rPr>
        <w:t>.</w:t>
      </w:r>
      <w:r>
        <w:rPr>
          <w:color w:val="231F20"/>
          <w:spacing w:val="-5"/>
          <w:sz w:val="20"/>
        </w:rPr>
        <w:t xml:space="preserve"> </w:t>
      </w:r>
      <w:r>
        <w:rPr>
          <w:color w:val="231F20"/>
          <w:spacing w:val="-2"/>
          <w:sz w:val="20"/>
        </w:rPr>
        <w:t>Se</w:t>
      </w:r>
      <w:r>
        <w:rPr>
          <w:color w:val="231F20"/>
          <w:spacing w:val="-5"/>
          <w:sz w:val="20"/>
        </w:rPr>
        <w:t xml:space="preserve"> </w:t>
      </w:r>
      <w:r>
        <w:rPr>
          <w:color w:val="231F20"/>
          <w:spacing w:val="-2"/>
          <w:sz w:val="20"/>
        </w:rPr>
        <w:t>limitó</w:t>
      </w:r>
      <w:r>
        <w:rPr>
          <w:color w:val="231F20"/>
          <w:spacing w:val="-5"/>
          <w:sz w:val="20"/>
        </w:rPr>
        <w:t xml:space="preserve"> </w:t>
      </w:r>
      <w:r>
        <w:rPr>
          <w:color w:val="231F20"/>
          <w:spacing w:val="-2"/>
          <w:sz w:val="20"/>
        </w:rPr>
        <w:t>la</w:t>
      </w:r>
      <w:r>
        <w:rPr>
          <w:color w:val="231F20"/>
          <w:spacing w:val="-5"/>
          <w:sz w:val="20"/>
        </w:rPr>
        <w:t xml:space="preserve"> </w:t>
      </w:r>
      <w:r>
        <w:rPr>
          <w:color w:val="231F20"/>
          <w:spacing w:val="-2"/>
          <w:sz w:val="20"/>
        </w:rPr>
        <w:t>búsqueda</w:t>
      </w:r>
      <w:r>
        <w:rPr>
          <w:color w:val="231F20"/>
          <w:spacing w:val="-5"/>
          <w:sz w:val="20"/>
        </w:rPr>
        <w:t xml:space="preserve"> </w:t>
      </w:r>
      <w:r>
        <w:rPr>
          <w:color w:val="231F20"/>
          <w:spacing w:val="-2"/>
          <w:sz w:val="20"/>
        </w:rPr>
        <w:t>entre</w:t>
      </w:r>
      <w:r>
        <w:rPr>
          <w:color w:val="231F20"/>
          <w:spacing w:val="-5"/>
          <w:sz w:val="20"/>
        </w:rPr>
        <w:t xml:space="preserve"> </w:t>
      </w:r>
      <w:r>
        <w:rPr>
          <w:color w:val="231F20"/>
          <w:spacing w:val="-2"/>
          <w:sz w:val="20"/>
        </w:rPr>
        <w:t>las</w:t>
      </w:r>
      <w:r>
        <w:rPr>
          <w:color w:val="231F20"/>
          <w:spacing w:val="-5"/>
          <w:sz w:val="20"/>
        </w:rPr>
        <w:t xml:space="preserve"> </w:t>
      </w:r>
      <w:r>
        <w:rPr>
          <w:color w:val="231F20"/>
          <w:spacing w:val="-2"/>
          <w:sz w:val="20"/>
        </w:rPr>
        <w:t>fechas</w:t>
      </w:r>
      <w:r>
        <w:rPr>
          <w:color w:val="231F20"/>
          <w:spacing w:val="-5"/>
          <w:sz w:val="20"/>
        </w:rPr>
        <w:t xml:space="preserve"> </w:t>
      </w:r>
      <w:r>
        <w:rPr>
          <w:color w:val="231F20"/>
          <w:spacing w:val="-2"/>
          <w:sz w:val="20"/>
        </w:rPr>
        <w:t>01/01/1992</w:t>
      </w:r>
      <w:r>
        <w:rPr>
          <w:color w:val="231F20"/>
          <w:spacing w:val="-5"/>
          <w:sz w:val="20"/>
        </w:rPr>
        <w:t xml:space="preserve"> </w:t>
      </w:r>
      <w:r>
        <w:rPr>
          <w:color w:val="231F20"/>
          <w:spacing w:val="-2"/>
          <w:sz w:val="20"/>
        </w:rPr>
        <w:t>y</w:t>
      </w:r>
      <w:r>
        <w:rPr>
          <w:color w:val="231F20"/>
          <w:spacing w:val="-5"/>
          <w:sz w:val="20"/>
        </w:rPr>
        <w:t xml:space="preserve"> </w:t>
      </w:r>
      <w:r>
        <w:rPr>
          <w:color w:val="231F20"/>
          <w:spacing w:val="-2"/>
          <w:sz w:val="20"/>
        </w:rPr>
        <w:t>01/09/2012.</w:t>
      </w:r>
      <w:r>
        <w:rPr>
          <w:color w:val="231F20"/>
          <w:spacing w:val="-5"/>
          <w:sz w:val="20"/>
        </w:rPr>
        <w:t xml:space="preserve"> </w:t>
      </w:r>
      <w:r>
        <w:rPr>
          <w:color w:val="231F20"/>
          <w:spacing w:val="-2"/>
          <w:sz w:val="20"/>
        </w:rPr>
        <w:t xml:space="preserve">Se </w:t>
      </w:r>
      <w:r>
        <w:rPr>
          <w:color w:val="231F20"/>
          <w:sz w:val="20"/>
        </w:rPr>
        <w:t>buscaron</w:t>
      </w:r>
      <w:r>
        <w:rPr>
          <w:color w:val="231F20"/>
          <w:spacing w:val="-10"/>
          <w:sz w:val="20"/>
        </w:rPr>
        <w:t xml:space="preserve"> </w:t>
      </w:r>
      <w:r>
        <w:rPr>
          <w:color w:val="231F20"/>
          <w:sz w:val="20"/>
        </w:rPr>
        <w:t>artículos</w:t>
      </w:r>
      <w:r>
        <w:rPr>
          <w:color w:val="231F20"/>
          <w:spacing w:val="-10"/>
          <w:sz w:val="20"/>
        </w:rPr>
        <w:t xml:space="preserve"> </w:t>
      </w:r>
      <w:r>
        <w:rPr>
          <w:color w:val="231F20"/>
          <w:sz w:val="20"/>
        </w:rPr>
        <w:t>de</w:t>
      </w:r>
      <w:r>
        <w:rPr>
          <w:color w:val="231F20"/>
          <w:spacing w:val="-10"/>
          <w:sz w:val="20"/>
        </w:rPr>
        <w:t xml:space="preserve"> </w:t>
      </w:r>
      <w:r>
        <w:rPr>
          <w:color w:val="231F20"/>
          <w:sz w:val="20"/>
        </w:rPr>
        <w:t>estudios</w:t>
      </w:r>
      <w:r>
        <w:rPr>
          <w:color w:val="231F20"/>
          <w:spacing w:val="-10"/>
          <w:sz w:val="20"/>
        </w:rPr>
        <w:t xml:space="preserve"> </w:t>
      </w:r>
      <w:r>
        <w:rPr>
          <w:color w:val="231F20"/>
          <w:sz w:val="20"/>
        </w:rPr>
        <w:t>escritos</w:t>
      </w:r>
      <w:r>
        <w:rPr>
          <w:color w:val="231F20"/>
          <w:spacing w:val="-9"/>
          <w:sz w:val="20"/>
        </w:rPr>
        <w:t xml:space="preserve"> </w:t>
      </w:r>
      <w:r>
        <w:rPr>
          <w:color w:val="231F20"/>
          <w:sz w:val="20"/>
        </w:rPr>
        <w:t>en</w:t>
      </w:r>
      <w:r>
        <w:rPr>
          <w:color w:val="231F20"/>
          <w:spacing w:val="-10"/>
          <w:sz w:val="20"/>
        </w:rPr>
        <w:t xml:space="preserve"> </w:t>
      </w:r>
      <w:r>
        <w:rPr>
          <w:color w:val="231F20"/>
          <w:sz w:val="20"/>
        </w:rPr>
        <w:t>inglés</w:t>
      </w:r>
      <w:r>
        <w:rPr>
          <w:color w:val="231F20"/>
          <w:spacing w:val="-9"/>
          <w:sz w:val="20"/>
        </w:rPr>
        <w:t xml:space="preserve"> </w:t>
      </w:r>
      <w:r>
        <w:rPr>
          <w:color w:val="231F20"/>
          <w:sz w:val="20"/>
        </w:rPr>
        <w:t>o</w:t>
      </w:r>
      <w:r>
        <w:rPr>
          <w:color w:val="231F20"/>
          <w:spacing w:val="-10"/>
          <w:sz w:val="20"/>
        </w:rPr>
        <w:t xml:space="preserve"> </w:t>
      </w:r>
      <w:r>
        <w:rPr>
          <w:color w:val="231F20"/>
          <w:sz w:val="20"/>
        </w:rPr>
        <w:t>español</w:t>
      </w:r>
      <w:r>
        <w:rPr>
          <w:color w:val="231F20"/>
          <w:spacing w:val="-10"/>
          <w:sz w:val="20"/>
        </w:rPr>
        <w:t xml:space="preserve"> </w:t>
      </w:r>
      <w:r>
        <w:rPr>
          <w:color w:val="231F20"/>
          <w:sz w:val="20"/>
        </w:rPr>
        <w:t>realizados</w:t>
      </w:r>
      <w:r>
        <w:rPr>
          <w:color w:val="231F20"/>
          <w:spacing w:val="-9"/>
          <w:sz w:val="20"/>
        </w:rPr>
        <w:t xml:space="preserve"> </w:t>
      </w:r>
      <w:r>
        <w:rPr>
          <w:color w:val="231F20"/>
          <w:sz w:val="20"/>
        </w:rPr>
        <w:t>en</w:t>
      </w:r>
      <w:r>
        <w:rPr>
          <w:color w:val="231F20"/>
          <w:spacing w:val="-10"/>
          <w:sz w:val="20"/>
        </w:rPr>
        <w:t xml:space="preserve"> </w:t>
      </w:r>
      <w:r>
        <w:rPr>
          <w:color w:val="231F20"/>
          <w:spacing w:val="-2"/>
          <w:sz w:val="20"/>
        </w:rPr>
        <w:t>huma-</w:t>
      </w:r>
    </w:p>
    <w:p w14:paraId="2B9A9C33" w14:textId="77777777" w:rsidR="006712DC" w:rsidRDefault="006712DC">
      <w:pPr>
        <w:spacing w:line="249" w:lineRule="auto"/>
        <w:jc w:val="both"/>
        <w:rPr>
          <w:sz w:val="20"/>
        </w:rPr>
        <w:sectPr w:rsidR="006712DC" w:rsidSect="006712DC">
          <w:headerReference w:type="default" r:id="rId8"/>
          <w:footerReference w:type="even" r:id="rId9"/>
          <w:footerReference w:type="default" r:id="rId10"/>
          <w:pgSz w:w="8230" w:h="12190"/>
          <w:pgMar w:top="720" w:right="0" w:bottom="560" w:left="0" w:header="0" w:footer="370" w:gutter="0"/>
          <w:pgNumType w:start="59"/>
          <w:cols w:space="708"/>
        </w:sectPr>
      </w:pPr>
    </w:p>
    <w:p w14:paraId="65672D5D" w14:textId="77777777" w:rsidR="006712DC" w:rsidRDefault="006712DC">
      <w:pPr>
        <w:pStyle w:val="BodyText"/>
        <w:spacing w:before="5"/>
        <w:rPr>
          <w:sz w:val="22"/>
        </w:rPr>
      </w:pPr>
    </w:p>
    <w:p w14:paraId="424424A6" w14:textId="77777777" w:rsidR="006712DC" w:rsidRDefault="006712DC">
      <w:pPr>
        <w:pStyle w:val="BodyText"/>
        <w:spacing w:before="93" w:line="249" w:lineRule="auto"/>
        <w:ind w:left="850" w:right="1127"/>
        <w:jc w:val="both"/>
      </w:pPr>
      <w:r>
        <w:rPr>
          <w:color w:val="231F20"/>
        </w:rPr>
        <w:t>nos</w:t>
      </w:r>
      <w:r>
        <w:rPr>
          <w:color w:val="231F20"/>
          <w:spacing w:val="-8"/>
        </w:rPr>
        <w:t xml:space="preserve"> </w:t>
      </w:r>
      <w:r>
        <w:rPr>
          <w:color w:val="231F20"/>
        </w:rPr>
        <w:t>adultos.</w:t>
      </w:r>
      <w:r>
        <w:rPr>
          <w:color w:val="231F20"/>
          <w:spacing w:val="-8"/>
        </w:rPr>
        <w:t xml:space="preserve"> </w:t>
      </w:r>
      <w:r>
        <w:rPr>
          <w:color w:val="231F20"/>
        </w:rPr>
        <w:t>Se</w:t>
      </w:r>
      <w:r>
        <w:rPr>
          <w:color w:val="231F20"/>
          <w:spacing w:val="-8"/>
        </w:rPr>
        <w:t xml:space="preserve"> </w:t>
      </w:r>
      <w:r>
        <w:rPr>
          <w:color w:val="231F20"/>
        </w:rPr>
        <w:t>agregaron</w:t>
      </w:r>
      <w:r>
        <w:rPr>
          <w:color w:val="231F20"/>
          <w:spacing w:val="-8"/>
        </w:rPr>
        <w:t xml:space="preserve"> </w:t>
      </w:r>
      <w:r>
        <w:rPr>
          <w:color w:val="231F20"/>
        </w:rPr>
        <w:t>artículos</w:t>
      </w:r>
      <w:r>
        <w:rPr>
          <w:color w:val="231F20"/>
          <w:spacing w:val="-8"/>
        </w:rPr>
        <w:t xml:space="preserve"> </w:t>
      </w:r>
      <w:r>
        <w:rPr>
          <w:color w:val="231F20"/>
        </w:rPr>
        <w:t>identificados</w:t>
      </w:r>
      <w:r>
        <w:rPr>
          <w:color w:val="231F20"/>
          <w:spacing w:val="-8"/>
        </w:rPr>
        <w:t xml:space="preserve"> </w:t>
      </w:r>
      <w:r>
        <w:rPr>
          <w:color w:val="231F20"/>
        </w:rPr>
        <w:t>en</w:t>
      </w:r>
      <w:r>
        <w:rPr>
          <w:color w:val="231F20"/>
          <w:spacing w:val="-8"/>
        </w:rPr>
        <w:t xml:space="preserve"> </w:t>
      </w:r>
      <w:r>
        <w:rPr>
          <w:color w:val="231F20"/>
        </w:rPr>
        <w:t>las</w:t>
      </w:r>
      <w:r>
        <w:rPr>
          <w:color w:val="231F20"/>
          <w:spacing w:val="-8"/>
        </w:rPr>
        <w:t xml:space="preserve"> </w:t>
      </w:r>
      <w:r>
        <w:rPr>
          <w:color w:val="231F20"/>
        </w:rPr>
        <w:t>referencias</w:t>
      </w:r>
      <w:r>
        <w:rPr>
          <w:color w:val="231F20"/>
          <w:spacing w:val="-8"/>
        </w:rPr>
        <w:t xml:space="preserve"> </w:t>
      </w:r>
      <w:r>
        <w:rPr>
          <w:color w:val="231F20"/>
        </w:rPr>
        <w:t>de</w:t>
      </w:r>
      <w:r>
        <w:rPr>
          <w:color w:val="231F20"/>
          <w:spacing w:val="-9"/>
        </w:rPr>
        <w:t xml:space="preserve"> </w:t>
      </w:r>
      <w:r>
        <w:rPr>
          <w:color w:val="231F20"/>
        </w:rPr>
        <w:t>artículos de revisión y también otros sugeridos por colegas expertos.</w:t>
      </w:r>
    </w:p>
    <w:p w14:paraId="4B3EC24E" w14:textId="77777777" w:rsidR="006712DC" w:rsidRDefault="006712DC">
      <w:pPr>
        <w:pStyle w:val="BodyText"/>
        <w:spacing w:before="9"/>
      </w:pPr>
    </w:p>
    <w:p w14:paraId="41B1078C" w14:textId="77777777" w:rsidR="006712DC" w:rsidRDefault="006712DC">
      <w:pPr>
        <w:pStyle w:val="Heading2"/>
        <w:spacing w:line="235" w:lineRule="auto"/>
        <w:ind w:left="850" w:right="907"/>
        <w:rPr>
          <w:rFonts w:ascii="Calibri" w:hAnsi="Calibri"/>
        </w:rPr>
      </w:pPr>
      <w:r>
        <w:rPr>
          <w:rFonts w:ascii="Calibri" w:hAnsi="Calibri"/>
          <w:color w:val="00464F"/>
          <w:w w:val="110"/>
        </w:rPr>
        <w:t>Fundamentos de la monitorización del flujo sanguíneo cerebral (FSC)</w:t>
      </w:r>
    </w:p>
    <w:p w14:paraId="3F7B5E33" w14:textId="77777777" w:rsidR="006712DC" w:rsidRDefault="006712DC">
      <w:pPr>
        <w:pStyle w:val="BodyText"/>
        <w:spacing w:before="275" w:line="249" w:lineRule="auto"/>
        <w:ind w:left="850" w:right="1127"/>
        <w:jc w:val="both"/>
      </w:pPr>
      <w:r>
        <w:rPr>
          <w:color w:val="231F20"/>
        </w:rPr>
        <w:t xml:space="preserve">En condiciones normales, el FSC se mantiene constante tanto global como </w:t>
      </w:r>
      <w:r>
        <w:rPr>
          <w:color w:val="231F20"/>
          <w:spacing w:val="-2"/>
        </w:rPr>
        <w:t>localmente</w:t>
      </w:r>
      <w:r>
        <w:rPr>
          <w:color w:val="231F20"/>
          <w:spacing w:val="-4"/>
        </w:rPr>
        <w:t xml:space="preserve"> </w:t>
      </w:r>
      <w:r>
        <w:rPr>
          <w:color w:val="231F20"/>
          <w:spacing w:val="-2"/>
        </w:rPr>
        <w:t>a</w:t>
      </w:r>
      <w:r>
        <w:rPr>
          <w:color w:val="231F20"/>
          <w:spacing w:val="-4"/>
        </w:rPr>
        <w:t xml:space="preserve"> </w:t>
      </w:r>
      <w:r>
        <w:rPr>
          <w:color w:val="231F20"/>
          <w:spacing w:val="-2"/>
        </w:rPr>
        <w:t>pesar</w:t>
      </w:r>
      <w:r>
        <w:rPr>
          <w:color w:val="231F20"/>
          <w:spacing w:val="-4"/>
        </w:rPr>
        <w:t xml:space="preserve"> </w:t>
      </w:r>
      <w:r>
        <w:rPr>
          <w:color w:val="231F20"/>
          <w:spacing w:val="-2"/>
        </w:rPr>
        <w:t>de</w:t>
      </w:r>
      <w:r>
        <w:rPr>
          <w:color w:val="231F20"/>
          <w:spacing w:val="-4"/>
        </w:rPr>
        <w:t xml:space="preserve"> </w:t>
      </w:r>
      <w:r>
        <w:rPr>
          <w:color w:val="231F20"/>
          <w:spacing w:val="-2"/>
        </w:rPr>
        <w:t>cambios</w:t>
      </w:r>
      <w:r>
        <w:rPr>
          <w:color w:val="231F20"/>
          <w:spacing w:val="-4"/>
        </w:rPr>
        <w:t xml:space="preserve"> </w:t>
      </w:r>
      <w:r>
        <w:rPr>
          <w:color w:val="231F20"/>
          <w:spacing w:val="-2"/>
        </w:rPr>
        <w:t>amplios</w:t>
      </w:r>
      <w:r>
        <w:rPr>
          <w:color w:val="231F20"/>
          <w:spacing w:val="-4"/>
        </w:rPr>
        <w:t xml:space="preserve"> </w:t>
      </w:r>
      <w:r>
        <w:rPr>
          <w:color w:val="231F20"/>
          <w:spacing w:val="-2"/>
        </w:rPr>
        <w:t>en</w:t>
      </w:r>
      <w:r>
        <w:rPr>
          <w:color w:val="231F20"/>
          <w:spacing w:val="-4"/>
        </w:rPr>
        <w:t xml:space="preserve"> </w:t>
      </w:r>
      <w:r>
        <w:rPr>
          <w:color w:val="231F20"/>
          <w:spacing w:val="-2"/>
        </w:rPr>
        <w:t>diferentes</w:t>
      </w:r>
      <w:r>
        <w:rPr>
          <w:color w:val="231F20"/>
          <w:spacing w:val="-4"/>
        </w:rPr>
        <w:t xml:space="preserve"> </w:t>
      </w:r>
      <w:r>
        <w:rPr>
          <w:color w:val="231F20"/>
          <w:spacing w:val="-2"/>
        </w:rPr>
        <w:t>variables</w:t>
      </w:r>
      <w:r>
        <w:rPr>
          <w:color w:val="231F20"/>
          <w:spacing w:val="-4"/>
        </w:rPr>
        <w:t xml:space="preserve"> </w:t>
      </w:r>
      <w:r>
        <w:rPr>
          <w:color w:val="231F20"/>
          <w:spacing w:val="-2"/>
        </w:rPr>
        <w:t>fisiológicas.</w:t>
      </w:r>
      <w:r>
        <w:rPr>
          <w:color w:val="231F20"/>
          <w:spacing w:val="-4"/>
        </w:rPr>
        <w:t xml:space="preserve"> </w:t>
      </w:r>
      <w:r>
        <w:rPr>
          <w:color w:val="231F20"/>
          <w:spacing w:val="-2"/>
        </w:rPr>
        <w:t xml:space="preserve">Este </w:t>
      </w:r>
      <w:r>
        <w:rPr>
          <w:color w:val="231F20"/>
        </w:rPr>
        <w:t>fenómeno se conoce como autorregulación. La autorregulación presora se da gracias a la progresiva vasodilatación o vasoconstricción en los vasos de re- sistencia, lo que permite mantener el FSC constante en un rango amplio de tensión</w:t>
      </w:r>
      <w:r>
        <w:rPr>
          <w:color w:val="231F20"/>
          <w:spacing w:val="-9"/>
        </w:rPr>
        <w:t xml:space="preserve"> </w:t>
      </w:r>
      <w:r>
        <w:rPr>
          <w:color w:val="231F20"/>
        </w:rPr>
        <w:t>arterial</w:t>
      </w:r>
      <w:r>
        <w:rPr>
          <w:color w:val="231F20"/>
          <w:spacing w:val="-10"/>
        </w:rPr>
        <w:t xml:space="preserve"> </w:t>
      </w:r>
      <w:r>
        <w:rPr>
          <w:color w:val="231F20"/>
        </w:rPr>
        <w:t>media.</w:t>
      </w:r>
      <w:r>
        <w:rPr>
          <w:color w:val="231F20"/>
          <w:spacing w:val="-10"/>
        </w:rPr>
        <w:t xml:space="preserve"> </w:t>
      </w:r>
      <w:r>
        <w:rPr>
          <w:color w:val="231F20"/>
        </w:rPr>
        <w:t>Existe</w:t>
      </w:r>
      <w:r>
        <w:rPr>
          <w:color w:val="231F20"/>
          <w:spacing w:val="-10"/>
        </w:rPr>
        <w:t xml:space="preserve"> </w:t>
      </w:r>
      <w:r>
        <w:rPr>
          <w:color w:val="231F20"/>
        </w:rPr>
        <w:t>también</w:t>
      </w:r>
      <w:r>
        <w:rPr>
          <w:color w:val="231F20"/>
          <w:spacing w:val="-10"/>
        </w:rPr>
        <w:t xml:space="preserve"> </w:t>
      </w:r>
      <w:r>
        <w:rPr>
          <w:color w:val="231F20"/>
        </w:rPr>
        <w:t>la</w:t>
      </w:r>
      <w:r>
        <w:rPr>
          <w:color w:val="231F20"/>
          <w:spacing w:val="-10"/>
        </w:rPr>
        <w:t xml:space="preserve"> </w:t>
      </w:r>
      <w:r>
        <w:rPr>
          <w:color w:val="231F20"/>
        </w:rPr>
        <w:t>autorregulación</w:t>
      </w:r>
      <w:r>
        <w:rPr>
          <w:color w:val="231F20"/>
          <w:spacing w:val="-10"/>
        </w:rPr>
        <w:t xml:space="preserve"> </w:t>
      </w:r>
      <w:r>
        <w:rPr>
          <w:color w:val="231F20"/>
        </w:rPr>
        <w:t>viscosa</w:t>
      </w:r>
      <w:r>
        <w:rPr>
          <w:color w:val="231F20"/>
          <w:spacing w:val="-9"/>
        </w:rPr>
        <w:t xml:space="preserve"> </w:t>
      </w:r>
      <w:r>
        <w:rPr>
          <w:color w:val="231F20"/>
        </w:rPr>
        <w:t>y</w:t>
      </w:r>
      <w:r>
        <w:rPr>
          <w:color w:val="231F20"/>
          <w:spacing w:val="-10"/>
        </w:rPr>
        <w:t xml:space="preserve"> </w:t>
      </w:r>
      <w:r>
        <w:rPr>
          <w:color w:val="231F20"/>
        </w:rPr>
        <w:t>metabólica. Todas estas formas de autorregulación tienen la particularidad de adecuar el FSC al consumo cerebral de oxígeno del tejido encefálico ante una situación dada (reposo, estrés, entre otros). La vasorreactividad del encéfalo ante cam- bios en la presión parcial de dióxido de carbono (pCO</w:t>
      </w:r>
      <w:r>
        <w:rPr>
          <w:color w:val="231F20"/>
          <w:vertAlign w:val="subscript"/>
        </w:rPr>
        <w:t>2</w:t>
      </w:r>
      <w:r>
        <w:rPr>
          <w:color w:val="231F20"/>
        </w:rPr>
        <w:t>) difiere de los meca- nismos</w:t>
      </w:r>
      <w:r>
        <w:rPr>
          <w:color w:val="231F20"/>
          <w:spacing w:val="-2"/>
        </w:rPr>
        <w:t xml:space="preserve"> </w:t>
      </w:r>
      <w:r>
        <w:rPr>
          <w:color w:val="231F20"/>
        </w:rPr>
        <w:t>anteriormente</w:t>
      </w:r>
      <w:r>
        <w:rPr>
          <w:color w:val="231F20"/>
          <w:spacing w:val="-2"/>
        </w:rPr>
        <w:t xml:space="preserve"> </w:t>
      </w:r>
      <w:r>
        <w:rPr>
          <w:color w:val="231F20"/>
        </w:rPr>
        <w:t>mencionados,</w:t>
      </w:r>
      <w:r>
        <w:rPr>
          <w:color w:val="231F20"/>
          <w:spacing w:val="-2"/>
        </w:rPr>
        <w:t xml:space="preserve"> </w:t>
      </w:r>
      <w:r>
        <w:rPr>
          <w:color w:val="231F20"/>
        </w:rPr>
        <w:t>ya</w:t>
      </w:r>
      <w:r>
        <w:rPr>
          <w:color w:val="231F20"/>
          <w:spacing w:val="-2"/>
        </w:rPr>
        <w:t xml:space="preserve"> </w:t>
      </w:r>
      <w:r>
        <w:rPr>
          <w:color w:val="231F20"/>
        </w:rPr>
        <w:t>que</w:t>
      </w:r>
      <w:r>
        <w:rPr>
          <w:color w:val="231F20"/>
          <w:spacing w:val="-2"/>
        </w:rPr>
        <w:t xml:space="preserve"> </w:t>
      </w:r>
      <w:r>
        <w:rPr>
          <w:color w:val="231F20"/>
        </w:rPr>
        <w:t>descensos</w:t>
      </w:r>
      <w:r>
        <w:rPr>
          <w:color w:val="231F20"/>
          <w:spacing w:val="-2"/>
        </w:rPr>
        <w:t xml:space="preserve"> </w:t>
      </w:r>
      <w:r>
        <w:rPr>
          <w:color w:val="231F20"/>
        </w:rPr>
        <w:t>importantes</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pCO</w:t>
      </w:r>
      <w:r>
        <w:rPr>
          <w:color w:val="231F20"/>
          <w:vertAlign w:val="subscript"/>
        </w:rPr>
        <w:t>2</w:t>
      </w:r>
      <w:r>
        <w:rPr>
          <w:color w:val="231F20"/>
        </w:rPr>
        <w:t xml:space="preserve"> llevan</w:t>
      </w:r>
      <w:r>
        <w:rPr>
          <w:color w:val="231F20"/>
          <w:spacing w:val="-2"/>
        </w:rPr>
        <w:t xml:space="preserve"> </w:t>
      </w:r>
      <w:r>
        <w:rPr>
          <w:color w:val="231F20"/>
        </w:rPr>
        <w:t>a</w:t>
      </w:r>
      <w:r>
        <w:rPr>
          <w:color w:val="231F20"/>
          <w:spacing w:val="-2"/>
        </w:rPr>
        <w:t xml:space="preserve"> </w:t>
      </w:r>
      <w:r>
        <w:rPr>
          <w:color w:val="231F20"/>
        </w:rPr>
        <w:t>una</w:t>
      </w:r>
      <w:r>
        <w:rPr>
          <w:color w:val="231F20"/>
          <w:spacing w:val="-2"/>
        </w:rPr>
        <w:t xml:space="preserve"> </w:t>
      </w:r>
      <w:r>
        <w:rPr>
          <w:color w:val="231F20"/>
        </w:rPr>
        <w:t>consecuente</w:t>
      </w:r>
      <w:r>
        <w:rPr>
          <w:color w:val="231F20"/>
          <w:spacing w:val="-3"/>
        </w:rPr>
        <w:t xml:space="preserve"> </w:t>
      </w:r>
      <w:r>
        <w:rPr>
          <w:color w:val="231F20"/>
        </w:rPr>
        <w:t>disminución</w:t>
      </w:r>
      <w:r>
        <w:rPr>
          <w:color w:val="231F20"/>
          <w:spacing w:val="-2"/>
        </w:rPr>
        <w:t xml:space="preserve"> </w:t>
      </w:r>
      <w:r>
        <w:rPr>
          <w:color w:val="231F20"/>
        </w:rPr>
        <w:t>del</w:t>
      </w:r>
      <w:r>
        <w:rPr>
          <w:color w:val="231F20"/>
          <w:spacing w:val="-3"/>
        </w:rPr>
        <w:t xml:space="preserve"> </w:t>
      </w:r>
      <w:r>
        <w:rPr>
          <w:color w:val="231F20"/>
        </w:rPr>
        <w:t>FSC,</w:t>
      </w:r>
      <w:r>
        <w:rPr>
          <w:color w:val="231F20"/>
          <w:spacing w:val="-3"/>
        </w:rPr>
        <w:t xml:space="preserve"> </w:t>
      </w:r>
      <w:r>
        <w:rPr>
          <w:color w:val="231F20"/>
        </w:rPr>
        <w:t>independientemente</w:t>
      </w:r>
      <w:r>
        <w:rPr>
          <w:color w:val="231F20"/>
          <w:spacing w:val="-3"/>
        </w:rPr>
        <w:t xml:space="preserve"> </w:t>
      </w:r>
      <w:r>
        <w:rPr>
          <w:color w:val="231F20"/>
        </w:rPr>
        <w:t>de</w:t>
      </w:r>
      <w:r>
        <w:rPr>
          <w:color w:val="231F20"/>
          <w:spacing w:val="-3"/>
        </w:rPr>
        <w:t xml:space="preserve"> </w:t>
      </w:r>
      <w:r>
        <w:rPr>
          <w:color w:val="231F20"/>
        </w:rPr>
        <w:t>la</w:t>
      </w:r>
      <w:r>
        <w:rPr>
          <w:color w:val="231F20"/>
          <w:spacing w:val="-2"/>
        </w:rPr>
        <w:t xml:space="preserve"> </w:t>
      </w:r>
      <w:r>
        <w:rPr>
          <w:color w:val="231F20"/>
        </w:rPr>
        <w:t>tasa de</w:t>
      </w:r>
      <w:r>
        <w:rPr>
          <w:color w:val="231F20"/>
          <w:spacing w:val="-6"/>
        </w:rPr>
        <w:t xml:space="preserve"> </w:t>
      </w:r>
      <w:r>
        <w:rPr>
          <w:color w:val="231F20"/>
        </w:rPr>
        <w:t>metabolismo</w:t>
      </w:r>
      <w:r>
        <w:rPr>
          <w:color w:val="231F20"/>
          <w:spacing w:val="-6"/>
        </w:rPr>
        <w:t xml:space="preserve"> </w:t>
      </w:r>
      <w:r>
        <w:rPr>
          <w:color w:val="231F20"/>
        </w:rPr>
        <w:t>cerebral</w:t>
      </w:r>
      <w:r>
        <w:rPr>
          <w:color w:val="231F20"/>
          <w:spacing w:val="-6"/>
        </w:rPr>
        <w:t xml:space="preserve"> </w:t>
      </w:r>
      <w:r>
        <w:rPr>
          <w:color w:val="231F20"/>
        </w:rPr>
        <w:t>de</w:t>
      </w:r>
      <w:r>
        <w:rPr>
          <w:color w:val="231F20"/>
          <w:spacing w:val="-6"/>
        </w:rPr>
        <w:t xml:space="preserve"> </w:t>
      </w:r>
      <w:r>
        <w:rPr>
          <w:color w:val="231F20"/>
        </w:rPr>
        <w:t>oxígeno</w:t>
      </w:r>
      <w:r>
        <w:rPr>
          <w:color w:val="231F20"/>
          <w:spacing w:val="-6"/>
        </w:rPr>
        <w:t xml:space="preserve"> </w:t>
      </w:r>
      <w:r>
        <w:rPr>
          <w:color w:val="231F20"/>
        </w:rPr>
        <w:t>(TMCO</w:t>
      </w:r>
      <w:r>
        <w:rPr>
          <w:color w:val="231F20"/>
          <w:vertAlign w:val="subscript"/>
        </w:rPr>
        <w:t>2</w:t>
      </w:r>
      <w:r>
        <w:rPr>
          <w:color w:val="231F20"/>
        </w:rPr>
        <w:t>),</w:t>
      </w:r>
      <w:r>
        <w:rPr>
          <w:color w:val="231F20"/>
          <w:spacing w:val="-6"/>
        </w:rPr>
        <w:t xml:space="preserve"> </w:t>
      </w:r>
      <w:r>
        <w:rPr>
          <w:color w:val="231F20"/>
        </w:rPr>
        <w:t>que</w:t>
      </w:r>
      <w:r>
        <w:rPr>
          <w:color w:val="231F20"/>
          <w:spacing w:val="-6"/>
        </w:rPr>
        <w:t xml:space="preserve"> </w:t>
      </w:r>
      <w:r>
        <w:rPr>
          <w:color w:val="231F20"/>
        </w:rPr>
        <w:t>incluso</w:t>
      </w:r>
      <w:r>
        <w:rPr>
          <w:color w:val="231F20"/>
          <w:spacing w:val="-6"/>
        </w:rPr>
        <w:t xml:space="preserve"> </w:t>
      </w:r>
      <w:r>
        <w:rPr>
          <w:color w:val="231F20"/>
        </w:rPr>
        <w:t>puede</w:t>
      </w:r>
      <w:r>
        <w:rPr>
          <w:color w:val="231F20"/>
          <w:spacing w:val="-6"/>
        </w:rPr>
        <w:t xml:space="preserve"> </w:t>
      </w:r>
      <w:r>
        <w:rPr>
          <w:color w:val="231F20"/>
        </w:rPr>
        <w:t>llevar</w:t>
      </w:r>
      <w:r>
        <w:rPr>
          <w:color w:val="231F20"/>
          <w:spacing w:val="-6"/>
        </w:rPr>
        <w:t xml:space="preserve"> </w:t>
      </w:r>
      <w:r>
        <w:rPr>
          <w:color w:val="231F20"/>
        </w:rPr>
        <w:t>dicho flujo a valores por debajo del umbral de isquemia (1).</w:t>
      </w:r>
    </w:p>
    <w:p w14:paraId="7AD9AA48" w14:textId="77777777" w:rsidR="006712DC" w:rsidRDefault="006712DC">
      <w:pPr>
        <w:pStyle w:val="BodyText"/>
        <w:spacing w:before="11" w:line="249" w:lineRule="auto"/>
        <w:ind w:left="850" w:right="1131" w:firstLine="226"/>
        <w:jc w:val="both"/>
      </w:pPr>
      <w:r>
        <w:rPr>
          <w:color w:val="231F20"/>
          <w:w w:val="95"/>
        </w:rPr>
        <w:t xml:space="preserve">Luego de una lesión neurológica aguda ocurren diversas alteraciones en el flu- </w:t>
      </w:r>
      <w:r>
        <w:rPr>
          <w:color w:val="231F20"/>
          <w:spacing w:val="-2"/>
        </w:rPr>
        <w:t>jo</w:t>
      </w:r>
      <w:r>
        <w:rPr>
          <w:color w:val="231F20"/>
          <w:spacing w:val="-7"/>
        </w:rPr>
        <w:t xml:space="preserve"> </w:t>
      </w:r>
      <w:r>
        <w:rPr>
          <w:color w:val="231F20"/>
          <w:spacing w:val="-2"/>
        </w:rPr>
        <w:t>sanguíneo</w:t>
      </w:r>
      <w:r>
        <w:rPr>
          <w:color w:val="231F20"/>
          <w:spacing w:val="-7"/>
        </w:rPr>
        <w:t xml:space="preserve"> </w:t>
      </w:r>
      <w:r>
        <w:rPr>
          <w:color w:val="231F20"/>
          <w:spacing w:val="-2"/>
        </w:rPr>
        <w:t>cerebral.</w:t>
      </w:r>
      <w:r>
        <w:rPr>
          <w:color w:val="231F20"/>
          <w:spacing w:val="-7"/>
        </w:rPr>
        <w:t xml:space="preserve"> </w:t>
      </w:r>
      <w:r>
        <w:rPr>
          <w:color w:val="231F20"/>
          <w:spacing w:val="-2"/>
        </w:rPr>
        <w:t>La</w:t>
      </w:r>
      <w:r>
        <w:rPr>
          <w:color w:val="231F20"/>
          <w:spacing w:val="-7"/>
        </w:rPr>
        <w:t xml:space="preserve"> </w:t>
      </w:r>
      <w:r>
        <w:rPr>
          <w:color w:val="231F20"/>
          <w:spacing w:val="-2"/>
        </w:rPr>
        <w:t>autorregulación</w:t>
      </w:r>
      <w:r>
        <w:rPr>
          <w:color w:val="231F20"/>
          <w:spacing w:val="-7"/>
        </w:rPr>
        <w:t xml:space="preserve"> </w:t>
      </w:r>
      <w:r>
        <w:rPr>
          <w:color w:val="231F20"/>
          <w:spacing w:val="-2"/>
        </w:rPr>
        <w:t>suele</w:t>
      </w:r>
      <w:r>
        <w:rPr>
          <w:color w:val="231F20"/>
          <w:spacing w:val="-7"/>
        </w:rPr>
        <w:t xml:space="preserve"> </w:t>
      </w:r>
      <w:r>
        <w:rPr>
          <w:color w:val="231F20"/>
          <w:spacing w:val="-2"/>
        </w:rPr>
        <w:t>estar</w:t>
      </w:r>
      <w:r>
        <w:rPr>
          <w:color w:val="231F20"/>
          <w:spacing w:val="-7"/>
        </w:rPr>
        <w:t xml:space="preserve"> </w:t>
      </w:r>
      <w:r>
        <w:rPr>
          <w:color w:val="231F20"/>
          <w:spacing w:val="-2"/>
        </w:rPr>
        <w:t>alterada,</w:t>
      </w:r>
      <w:r>
        <w:rPr>
          <w:color w:val="231F20"/>
          <w:spacing w:val="-7"/>
        </w:rPr>
        <w:t xml:space="preserve"> </w:t>
      </w:r>
      <w:r>
        <w:rPr>
          <w:color w:val="231F20"/>
          <w:spacing w:val="-2"/>
        </w:rPr>
        <w:t>lo</w:t>
      </w:r>
      <w:r>
        <w:rPr>
          <w:color w:val="231F20"/>
          <w:spacing w:val="-7"/>
        </w:rPr>
        <w:t xml:space="preserve"> </w:t>
      </w:r>
      <w:r>
        <w:rPr>
          <w:color w:val="231F20"/>
          <w:spacing w:val="-2"/>
        </w:rPr>
        <w:t>que</w:t>
      </w:r>
      <w:r>
        <w:rPr>
          <w:color w:val="231F20"/>
          <w:spacing w:val="-7"/>
        </w:rPr>
        <w:t xml:space="preserve"> </w:t>
      </w:r>
      <w:r>
        <w:rPr>
          <w:color w:val="231F20"/>
          <w:spacing w:val="-2"/>
        </w:rPr>
        <w:t>predispone al</w:t>
      </w:r>
      <w:r>
        <w:rPr>
          <w:color w:val="231F20"/>
          <w:spacing w:val="-6"/>
        </w:rPr>
        <w:t xml:space="preserve"> </w:t>
      </w:r>
      <w:r>
        <w:rPr>
          <w:color w:val="231F20"/>
          <w:spacing w:val="-2"/>
        </w:rPr>
        <w:t>encéfalo</w:t>
      </w:r>
      <w:r>
        <w:rPr>
          <w:color w:val="231F20"/>
          <w:spacing w:val="-6"/>
        </w:rPr>
        <w:t xml:space="preserve"> </w:t>
      </w:r>
      <w:r>
        <w:rPr>
          <w:color w:val="231F20"/>
          <w:spacing w:val="-2"/>
        </w:rPr>
        <w:t>a</w:t>
      </w:r>
      <w:r>
        <w:rPr>
          <w:color w:val="231F20"/>
          <w:spacing w:val="-6"/>
        </w:rPr>
        <w:t xml:space="preserve"> </w:t>
      </w:r>
      <w:r>
        <w:rPr>
          <w:color w:val="231F20"/>
          <w:spacing w:val="-2"/>
        </w:rPr>
        <w:t>sufrir</w:t>
      </w:r>
      <w:r>
        <w:rPr>
          <w:color w:val="231F20"/>
          <w:spacing w:val="-6"/>
        </w:rPr>
        <w:t xml:space="preserve"> </w:t>
      </w:r>
      <w:r>
        <w:rPr>
          <w:color w:val="231F20"/>
          <w:spacing w:val="-2"/>
        </w:rPr>
        <w:t>isquemia</w:t>
      </w:r>
      <w:r>
        <w:rPr>
          <w:color w:val="231F20"/>
          <w:spacing w:val="-6"/>
        </w:rPr>
        <w:t xml:space="preserve"> </w:t>
      </w:r>
      <w:r>
        <w:rPr>
          <w:color w:val="231F20"/>
          <w:spacing w:val="-2"/>
        </w:rPr>
        <w:t>secundaria.</w:t>
      </w:r>
      <w:r>
        <w:rPr>
          <w:color w:val="231F20"/>
          <w:spacing w:val="-6"/>
        </w:rPr>
        <w:t xml:space="preserve"> </w:t>
      </w:r>
      <w:r>
        <w:rPr>
          <w:color w:val="231F20"/>
          <w:spacing w:val="-2"/>
        </w:rPr>
        <w:t>En</w:t>
      </w:r>
      <w:r>
        <w:rPr>
          <w:color w:val="231F20"/>
          <w:spacing w:val="-6"/>
        </w:rPr>
        <w:t xml:space="preserve"> </w:t>
      </w:r>
      <w:r>
        <w:rPr>
          <w:color w:val="231F20"/>
          <w:spacing w:val="-2"/>
        </w:rPr>
        <w:t>consecuencia,</w:t>
      </w:r>
      <w:r>
        <w:rPr>
          <w:color w:val="231F20"/>
          <w:spacing w:val="-6"/>
        </w:rPr>
        <w:t xml:space="preserve"> </w:t>
      </w:r>
      <w:r>
        <w:rPr>
          <w:color w:val="231F20"/>
          <w:spacing w:val="-2"/>
        </w:rPr>
        <w:t>la</w:t>
      </w:r>
      <w:r>
        <w:rPr>
          <w:color w:val="231F20"/>
          <w:spacing w:val="-6"/>
        </w:rPr>
        <w:t xml:space="preserve"> </w:t>
      </w:r>
      <w:r>
        <w:rPr>
          <w:color w:val="231F20"/>
          <w:spacing w:val="-2"/>
        </w:rPr>
        <w:t>monitorización</w:t>
      </w:r>
      <w:r>
        <w:rPr>
          <w:color w:val="231F20"/>
          <w:spacing w:val="-6"/>
        </w:rPr>
        <w:t xml:space="preserve"> </w:t>
      </w:r>
      <w:r>
        <w:rPr>
          <w:color w:val="231F20"/>
          <w:spacing w:val="-2"/>
        </w:rPr>
        <w:t xml:space="preserve">del </w:t>
      </w:r>
      <w:r>
        <w:rPr>
          <w:color w:val="231F20"/>
        </w:rPr>
        <w:t>FSC</w:t>
      </w:r>
      <w:r>
        <w:rPr>
          <w:color w:val="231F20"/>
          <w:spacing w:val="-5"/>
        </w:rPr>
        <w:t xml:space="preserve"> </w:t>
      </w:r>
      <w:r>
        <w:rPr>
          <w:color w:val="231F20"/>
        </w:rPr>
        <w:t>es</w:t>
      </w:r>
      <w:r>
        <w:rPr>
          <w:color w:val="231F20"/>
          <w:spacing w:val="-6"/>
        </w:rPr>
        <w:t xml:space="preserve"> </w:t>
      </w:r>
      <w:r>
        <w:rPr>
          <w:color w:val="231F20"/>
        </w:rPr>
        <w:t>importante</w:t>
      </w:r>
      <w:r>
        <w:rPr>
          <w:color w:val="231F20"/>
          <w:spacing w:val="-5"/>
        </w:rPr>
        <w:t xml:space="preserve"> </w:t>
      </w:r>
      <w:r>
        <w:rPr>
          <w:color w:val="231F20"/>
        </w:rPr>
        <w:t>tanto</w:t>
      </w:r>
      <w:r>
        <w:rPr>
          <w:color w:val="231F20"/>
          <w:spacing w:val="-5"/>
        </w:rPr>
        <w:t xml:space="preserve"> </w:t>
      </w:r>
      <w:r>
        <w:rPr>
          <w:color w:val="231F20"/>
        </w:rPr>
        <w:t>para</w:t>
      </w:r>
      <w:r>
        <w:rPr>
          <w:color w:val="231F20"/>
          <w:spacing w:val="-5"/>
        </w:rPr>
        <w:t xml:space="preserve"> </w:t>
      </w:r>
      <w:r>
        <w:rPr>
          <w:color w:val="231F20"/>
        </w:rPr>
        <w:t>entender</w:t>
      </w:r>
      <w:r>
        <w:rPr>
          <w:color w:val="231F20"/>
          <w:spacing w:val="-5"/>
        </w:rPr>
        <w:t xml:space="preserve"> </w:t>
      </w:r>
      <w:r>
        <w:rPr>
          <w:color w:val="231F20"/>
        </w:rPr>
        <w:t>la</w:t>
      </w:r>
      <w:r>
        <w:rPr>
          <w:color w:val="231F20"/>
          <w:spacing w:val="-5"/>
        </w:rPr>
        <w:t xml:space="preserve"> </w:t>
      </w:r>
      <w:r>
        <w:rPr>
          <w:color w:val="231F20"/>
        </w:rPr>
        <w:t>fisiopatología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lesión</w:t>
      </w:r>
      <w:r>
        <w:rPr>
          <w:color w:val="231F20"/>
          <w:spacing w:val="-5"/>
        </w:rPr>
        <w:t xml:space="preserve"> </w:t>
      </w:r>
      <w:r>
        <w:rPr>
          <w:color w:val="231F20"/>
        </w:rPr>
        <w:t>como</w:t>
      </w:r>
      <w:r>
        <w:rPr>
          <w:color w:val="231F20"/>
          <w:spacing w:val="-5"/>
        </w:rPr>
        <w:t xml:space="preserve"> </w:t>
      </w:r>
      <w:r>
        <w:rPr>
          <w:color w:val="231F20"/>
        </w:rPr>
        <w:t>para guiar</w:t>
      </w:r>
      <w:r>
        <w:rPr>
          <w:color w:val="231F20"/>
          <w:spacing w:val="-1"/>
        </w:rPr>
        <w:t xml:space="preserve"> </w:t>
      </w:r>
      <w:r>
        <w:rPr>
          <w:color w:val="231F20"/>
        </w:rPr>
        <w:t>la</w:t>
      </w:r>
      <w:r>
        <w:rPr>
          <w:color w:val="231F20"/>
          <w:spacing w:val="-1"/>
        </w:rPr>
        <w:t xml:space="preserve"> </w:t>
      </w:r>
      <w:r>
        <w:rPr>
          <w:color w:val="231F20"/>
        </w:rPr>
        <w:t>terapéutica.</w:t>
      </w:r>
      <w:r>
        <w:rPr>
          <w:color w:val="231F20"/>
          <w:spacing w:val="-2"/>
        </w:rPr>
        <w:t xml:space="preserve"> </w:t>
      </w:r>
      <w:r>
        <w:rPr>
          <w:color w:val="231F20"/>
        </w:rPr>
        <w:t>Para</w:t>
      </w:r>
      <w:r>
        <w:rPr>
          <w:color w:val="231F20"/>
          <w:spacing w:val="-1"/>
        </w:rPr>
        <w:t xml:space="preserve"> </w:t>
      </w:r>
      <w:r>
        <w:rPr>
          <w:color w:val="231F20"/>
        </w:rPr>
        <w:t>poder</w:t>
      </w:r>
      <w:r>
        <w:rPr>
          <w:color w:val="231F20"/>
          <w:spacing w:val="-1"/>
        </w:rPr>
        <w:t xml:space="preserve"> </w:t>
      </w:r>
      <w:r>
        <w:rPr>
          <w:color w:val="231F20"/>
        </w:rPr>
        <w:t>interpretar</w:t>
      </w:r>
      <w:r>
        <w:rPr>
          <w:color w:val="231F20"/>
          <w:spacing w:val="-1"/>
        </w:rPr>
        <w:t xml:space="preserve"> </w:t>
      </w:r>
      <w:r>
        <w:rPr>
          <w:color w:val="231F20"/>
        </w:rPr>
        <w:t>adecuadamente</w:t>
      </w:r>
      <w:r>
        <w:rPr>
          <w:color w:val="231F20"/>
          <w:spacing w:val="-2"/>
        </w:rPr>
        <w:t xml:space="preserve"> </w:t>
      </w:r>
      <w:r>
        <w:rPr>
          <w:color w:val="231F20"/>
        </w:rPr>
        <w:t>los</w:t>
      </w:r>
      <w:r>
        <w:rPr>
          <w:color w:val="231F20"/>
          <w:spacing w:val="-1"/>
        </w:rPr>
        <w:t xml:space="preserve"> </w:t>
      </w:r>
      <w:r>
        <w:rPr>
          <w:color w:val="231F20"/>
        </w:rPr>
        <w:t>valores</w:t>
      </w:r>
      <w:r>
        <w:rPr>
          <w:color w:val="231F20"/>
          <w:spacing w:val="-2"/>
        </w:rPr>
        <w:t xml:space="preserve"> </w:t>
      </w:r>
      <w:r>
        <w:rPr>
          <w:color w:val="231F20"/>
        </w:rPr>
        <w:t>de</w:t>
      </w:r>
      <w:r>
        <w:rPr>
          <w:color w:val="231F20"/>
          <w:spacing w:val="-2"/>
        </w:rPr>
        <w:t xml:space="preserve"> </w:t>
      </w:r>
      <w:r>
        <w:rPr>
          <w:color w:val="231F20"/>
        </w:rPr>
        <w:t>FSC es</w:t>
      </w:r>
      <w:r>
        <w:rPr>
          <w:color w:val="231F20"/>
          <w:spacing w:val="-2"/>
        </w:rPr>
        <w:t xml:space="preserve"> </w:t>
      </w:r>
      <w:r>
        <w:rPr>
          <w:color w:val="231F20"/>
        </w:rPr>
        <w:t>necesario</w:t>
      </w:r>
      <w:r>
        <w:rPr>
          <w:color w:val="231F20"/>
          <w:spacing w:val="-1"/>
        </w:rPr>
        <w:t xml:space="preserve"> </w:t>
      </w:r>
      <w:r>
        <w:rPr>
          <w:color w:val="231F20"/>
        </w:rPr>
        <w:t>entender</w:t>
      </w:r>
      <w:r>
        <w:rPr>
          <w:color w:val="231F20"/>
          <w:spacing w:val="-1"/>
        </w:rPr>
        <w:t xml:space="preserve"> </w:t>
      </w:r>
      <w:r>
        <w:rPr>
          <w:color w:val="231F20"/>
        </w:rPr>
        <w:t>la</w:t>
      </w:r>
      <w:r>
        <w:rPr>
          <w:color w:val="231F20"/>
          <w:spacing w:val="-1"/>
        </w:rPr>
        <w:t xml:space="preserve"> </w:t>
      </w:r>
      <w:r>
        <w:rPr>
          <w:color w:val="231F20"/>
        </w:rPr>
        <w:t>relación</w:t>
      </w:r>
      <w:r>
        <w:rPr>
          <w:color w:val="231F20"/>
          <w:spacing w:val="-1"/>
        </w:rPr>
        <w:t xml:space="preserve"> </w:t>
      </w:r>
      <w:r>
        <w:rPr>
          <w:color w:val="231F20"/>
        </w:rPr>
        <w:t>fisiológica</w:t>
      </w:r>
      <w:r>
        <w:rPr>
          <w:color w:val="231F20"/>
          <w:spacing w:val="-2"/>
        </w:rPr>
        <w:t xml:space="preserve"> </w:t>
      </w:r>
      <w:r>
        <w:rPr>
          <w:color w:val="231F20"/>
        </w:rPr>
        <w:t>entre</w:t>
      </w:r>
      <w:r>
        <w:rPr>
          <w:color w:val="231F20"/>
          <w:spacing w:val="-1"/>
        </w:rPr>
        <w:t xml:space="preserve"> </w:t>
      </w:r>
      <w:r>
        <w:rPr>
          <w:color w:val="231F20"/>
        </w:rPr>
        <w:t>este</w:t>
      </w:r>
      <w:r>
        <w:rPr>
          <w:color w:val="231F20"/>
          <w:spacing w:val="-1"/>
        </w:rPr>
        <w:t xml:space="preserve"> </w:t>
      </w:r>
      <w:r>
        <w:rPr>
          <w:color w:val="231F20"/>
        </w:rPr>
        <w:t>y</w:t>
      </w:r>
      <w:r>
        <w:rPr>
          <w:color w:val="231F20"/>
          <w:spacing w:val="-2"/>
        </w:rPr>
        <w:t xml:space="preserve"> </w:t>
      </w:r>
      <w:r>
        <w:rPr>
          <w:color w:val="231F20"/>
        </w:rPr>
        <w:t>la</w:t>
      </w:r>
      <w:r>
        <w:rPr>
          <w:color w:val="231F20"/>
          <w:spacing w:val="-1"/>
        </w:rPr>
        <w:t xml:space="preserve"> </w:t>
      </w:r>
      <w:r>
        <w:rPr>
          <w:color w:val="231F20"/>
        </w:rPr>
        <w:t>TMCO</w:t>
      </w:r>
      <w:r>
        <w:rPr>
          <w:color w:val="231F20"/>
          <w:vertAlign w:val="subscript"/>
        </w:rPr>
        <w:t>2</w:t>
      </w:r>
      <w:r>
        <w:rPr>
          <w:color w:val="231F20"/>
        </w:rPr>
        <w:t>.</w:t>
      </w:r>
    </w:p>
    <w:p w14:paraId="0B66919B" w14:textId="77777777" w:rsidR="006712DC" w:rsidRDefault="006712DC">
      <w:pPr>
        <w:pStyle w:val="BodyText"/>
        <w:spacing w:before="5" w:line="249" w:lineRule="auto"/>
        <w:ind w:left="850" w:right="1130" w:firstLine="226"/>
        <w:jc w:val="both"/>
      </w:pPr>
      <w:r>
        <w:rPr>
          <w:color w:val="231F20"/>
        </w:rPr>
        <w:t>El FSC es directamente proporcional a una constante (k), a la presión de perfusión cerebral (PPC) y a la cuarta potencia del diámetro vascular (d</w:t>
      </w:r>
      <w:r>
        <w:rPr>
          <w:color w:val="231F20"/>
          <w:position w:val="7"/>
          <w:sz w:val="11"/>
        </w:rPr>
        <w:t>4</w:t>
      </w:r>
      <w:r>
        <w:rPr>
          <w:color w:val="231F20"/>
        </w:rPr>
        <w:t>); y</w:t>
      </w:r>
      <w:r>
        <w:rPr>
          <w:color w:val="231F20"/>
          <w:spacing w:val="40"/>
        </w:rPr>
        <w:t xml:space="preserve"> </w:t>
      </w:r>
      <w:r>
        <w:rPr>
          <w:color w:val="231F20"/>
        </w:rPr>
        <w:t>es indirectamente proporcional a la viscosidad sanguínea (n) y a la longitud vascular (l) por 8 (ecuación de Poiseuille):</w:t>
      </w:r>
    </w:p>
    <w:p w14:paraId="78ECAE1D" w14:textId="77777777" w:rsidR="006712DC" w:rsidRDefault="006712DC">
      <w:pPr>
        <w:pStyle w:val="BodyText"/>
        <w:spacing w:before="10"/>
        <w:rPr>
          <w:sz w:val="23"/>
        </w:rPr>
      </w:pPr>
    </w:p>
    <w:p w14:paraId="2AE08154" w14:textId="77777777" w:rsidR="006712DC" w:rsidRDefault="006712DC">
      <w:pPr>
        <w:spacing w:before="1" w:line="168" w:lineRule="auto"/>
        <w:ind w:left="7" w:right="321"/>
        <w:jc w:val="center"/>
        <w:rPr>
          <w:b/>
          <w:sz w:val="11"/>
        </w:rPr>
      </w:pPr>
      <w:r>
        <w:rPr>
          <w:sz w:val="22"/>
        </w:rPr>
        <w:pict w14:anchorId="4FFCD3E4">
          <v:line id="_x0000_s2076" style="position:absolute;left:0;text-align:left;z-index:-251658240;mso-position-horizontal-relative:page" from="183.45pt,12.25pt" to="241.2pt,12.25pt" strokecolor="#231f20">
            <w10:wrap anchorx="page"/>
          </v:line>
        </w:pict>
      </w:r>
      <w:r>
        <w:rPr>
          <w:b/>
          <w:color w:val="231F20"/>
          <w:w w:val="105"/>
          <w:position w:val="-12"/>
          <w:sz w:val="20"/>
        </w:rPr>
        <w:t>FSC=</w:t>
      </w:r>
      <w:r>
        <w:rPr>
          <w:b/>
          <w:color w:val="231F20"/>
          <w:spacing w:val="4"/>
          <w:w w:val="105"/>
          <w:position w:val="-12"/>
          <w:sz w:val="20"/>
        </w:rPr>
        <w:t xml:space="preserve"> </w:t>
      </w:r>
      <w:r>
        <w:rPr>
          <w:b/>
          <w:color w:val="231F20"/>
          <w:w w:val="105"/>
          <w:sz w:val="20"/>
        </w:rPr>
        <w:t>k</w:t>
      </w:r>
      <w:r>
        <w:rPr>
          <w:b/>
          <w:color w:val="231F20"/>
          <w:spacing w:val="-8"/>
          <w:w w:val="105"/>
          <w:sz w:val="20"/>
        </w:rPr>
        <w:t xml:space="preserve"> </w:t>
      </w:r>
      <w:r>
        <w:rPr>
          <w:rFonts w:ascii="Arial"/>
          <w:b/>
          <w:i/>
          <w:color w:val="231F20"/>
          <w:w w:val="105"/>
          <w:sz w:val="20"/>
        </w:rPr>
        <w:t>x</w:t>
      </w:r>
      <w:r>
        <w:rPr>
          <w:rFonts w:ascii="Arial"/>
          <w:b/>
          <w:i/>
          <w:color w:val="231F20"/>
          <w:spacing w:val="-14"/>
          <w:w w:val="105"/>
          <w:sz w:val="20"/>
        </w:rPr>
        <w:t xml:space="preserve"> </w:t>
      </w:r>
      <w:r>
        <w:rPr>
          <w:b/>
          <w:color w:val="231F20"/>
          <w:w w:val="105"/>
          <w:sz w:val="20"/>
        </w:rPr>
        <w:t>PPC</w:t>
      </w:r>
      <w:r>
        <w:rPr>
          <w:b/>
          <w:color w:val="231F20"/>
          <w:spacing w:val="-7"/>
          <w:w w:val="105"/>
          <w:sz w:val="20"/>
        </w:rPr>
        <w:t xml:space="preserve"> </w:t>
      </w:r>
      <w:r>
        <w:rPr>
          <w:rFonts w:ascii="Arial"/>
          <w:b/>
          <w:i/>
          <w:color w:val="231F20"/>
          <w:w w:val="105"/>
          <w:sz w:val="20"/>
        </w:rPr>
        <w:t>x</w:t>
      </w:r>
      <w:r>
        <w:rPr>
          <w:rFonts w:ascii="Arial"/>
          <w:b/>
          <w:i/>
          <w:color w:val="231F20"/>
          <w:spacing w:val="-14"/>
          <w:w w:val="105"/>
          <w:sz w:val="20"/>
        </w:rPr>
        <w:t xml:space="preserve"> </w:t>
      </w:r>
      <w:r>
        <w:rPr>
          <w:b/>
          <w:color w:val="231F20"/>
          <w:spacing w:val="-5"/>
          <w:w w:val="105"/>
          <w:sz w:val="20"/>
        </w:rPr>
        <w:t>d</w:t>
      </w:r>
      <w:r>
        <w:rPr>
          <w:b/>
          <w:color w:val="231F20"/>
          <w:spacing w:val="-5"/>
          <w:w w:val="105"/>
          <w:position w:val="7"/>
          <w:sz w:val="11"/>
        </w:rPr>
        <w:t>4</w:t>
      </w:r>
    </w:p>
    <w:p w14:paraId="01CE317C" w14:textId="77777777" w:rsidR="006712DC" w:rsidRDefault="006712DC">
      <w:pPr>
        <w:pStyle w:val="Heading4"/>
        <w:spacing w:line="178" w:lineRule="exact"/>
        <w:ind w:left="598" w:right="321"/>
        <w:jc w:val="center"/>
      </w:pPr>
      <w:r>
        <w:rPr>
          <w:color w:val="231F20"/>
          <w:w w:val="105"/>
        </w:rPr>
        <w:t>8</w:t>
      </w:r>
      <w:r>
        <w:rPr>
          <w:color w:val="231F20"/>
          <w:spacing w:val="-1"/>
          <w:w w:val="105"/>
        </w:rPr>
        <w:t xml:space="preserve"> </w:t>
      </w:r>
      <w:r>
        <w:rPr>
          <w:color w:val="231F20"/>
          <w:w w:val="105"/>
        </w:rPr>
        <w:t>x</w:t>
      </w:r>
      <w:r>
        <w:rPr>
          <w:color w:val="231F20"/>
          <w:spacing w:val="-1"/>
          <w:w w:val="105"/>
        </w:rPr>
        <w:t xml:space="preserve"> </w:t>
      </w:r>
      <w:r>
        <w:rPr>
          <w:color w:val="231F20"/>
          <w:w w:val="105"/>
        </w:rPr>
        <w:t>n</w:t>
      </w:r>
      <w:r>
        <w:rPr>
          <w:color w:val="231F20"/>
          <w:spacing w:val="-2"/>
          <w:w w:val="105"/>
        </w:rPr>
        <w:t xml:space="preserve"> </w:t>
      </w:r>
      <w:r>
        <w:rPr>
          <w:color w:val="231F20"/>
          <w:w w:val="105"/>
        </w:rPr>
        <w:t>x</w:t>
      </w:r>
      <w:r>
        <w:rPr>
          <w:color w:val="231F20"/>
          <w:spacing w:val="-1"/>
          <w:w w:val="105"/>
        </w:rPr>
        <w:t xml:space="preserve"> </w:t>
      </w:r>
      <w:r>
        <w:rPr>
          <w:color w:val="231F20"/>
          <w:spacing w:val="-10"/>
          <w:w w:val="105"/>
        </w:rPr>
        <w:t>1</w:t>
      </w:r>
    </w:p>
    <w:p w14:paraId="5E4D1DD7" w14:textId="77777777" w:rsidR="006712DC" w:rsidRDefault="006712DC">
      <w:pPr>
        <w:pStyle w:val="BodyText"/>
        <w:spacing w:before="6"/>
        <w:rPr>
          <w:b/>
          <w:sz w:val="18"/>
        </w:rPr>
      </w:pPr>
    </w:p>
    <w:p w14:paraId="4F7E9900" w14:textId="77777777" w:rsidR="006712DC" w:rsidRDefault="006712DC">
      <w:pPr>
        <w:pStyle w:val="BodyText"/>
        <w:spacing w:line="249" w:lineRule="auto"/>
        <w:ind w:left="850" w:right="1130"/>
        <w:jc w:val="both"/>
      </w:pPr>
      <w:r>
        <w:rPr>
          <w:color w:val="231F20"/>
        </w:rPr>
        <w:t>De la ecuación se desprende que el principal determinante del FSC es el diá- metro vascular, sobre todo a nivel arteriolar. Los cambios en la PPC o en la viscosidad se contrarrestan por un cambio en el diámetro arteriolar al man- tener el FSC constante (autorregulación viscosa y presora). Aún no se conoce con certeza cuál o cuáles serían los mecanismos mediadores involucrados en la</w:t>
      </w:r>
      <w:r>
        <w:rPr>
          <w:color w:val="231F20"/>
          <w:spacing w:val="-1"/>
        </w:rPr>
        <w:t xml:space="preserve"> </w:t>
      </w:r>
      <w:r>
        <w:rPr>
          <w:color w:val="231F20"/>
        </w:rPr>
        <w:t>autorregulación,</w:t>
      </w:r>
      <w:r>
        <w:rPr>
          <w:color w:val="231F20"/>
          <w:spacing w:val="-2"/>
        </w:rPr>
        <w:t xml:space="preserve"> </w:t>
      </w:r>
      <w:r>
        <w:rPr>
          <w:color w:val="231F20"/>
        </w:rPr>
        <w:t>aunque</w:t>
      </w:r>
      <w:r>
        <w:rPr>
          <w:color w:val="231F20"/>
          <w:spacing w:val="-1"/>
        </w:rPr>
        <w:t xml:space="preserve"> </w:t>
      </w:r>
      <w:r>
        <w:rPr>
          <w:color w:val="231F20"/>
        </w:rPr>
        <w:t>se</w:t>
      </w:r>
      <w:r>
        <w:rPr>
          <w:color w:val="231F20"/>
          <w:spacing w:val="-2"/>
        </w:rPr>
        <w:t xml:space="preserve"> </w:t>
      </w:r>
      <w:r>
        <w:rPr>
          <w:color w:val="231F20"/>
        </w:rPr>
        <w:t>sabe</w:t>
      </w:r>
      <w:r>
        <w:rPr>
          <w:color w:val="231F20"/>
          <w:spacing w:val="-1"/>
        </w:rPr>
        <w:t xml:space="preserve"> </w:t>
      </w:r>
      <w:r>
        <w:rPr>
          <w:color w:val="231F20"/>
        </w:rPr>
        <w:t>que</w:t>
      </w:r>
      <w:r>
        <w:rPr>
          <w:color w:val="231F20"/>
          <w:spacing w:val="-2"/>
        </w:rPr>
        <w:t xml:space="preserve"> </w:t>
      </w:r>
      <w:r>
        <w:rPr>
          <w:color w:val="231F20"/>
        </w:rPr>
        <w:t>el</w:t>
      </w:r>
      <w:r>
        <w:rPr>
          <w:color w:val="231F20"/>
          <w:spacing w:val="-1"/>
        </w:rPr>
        <w:t xml:space="preserve"> </w:t>
      </w:r>
      <w:r>
        <w:rPr>
          <w:color w:val="231F20"/>
        </w:rPr>
        <w:t>endotelio</w:t>
      </w:r>
      <w:r>
        <w:rPr>
          <w:color w:val="231F20"/>
          <w:spacing w:val="-2"/>
        </w:rPr>
        <w:t xml:space="preserve"> </w:t>
      </w:r>
      <w:r>
        <w:rPr>
          <w:color w:val="231F20"/>
        </w:rPr>
        <w:t>y</w:t>
      </w:r>
      <w:r>
        <w:rPr>
          <w:color w:val="231F20"/>
          <w:spacing w:val="-1"/>
        </w:rPr>
        <w:t xml:space="preserve"> </w:t>
      </w:r>
      <w:r>
        <w:rPr>
          <w:color w:val="231F20"/>
        </w:rPr>
        <w:t>factores</w:t>
      </w:r>
      <w:r>
        <w:rPr>
          <w:color w:val="231F20"/>
          <w:spacing w:val="-1"/>
        </w:rPr>
        <w:t xml:space="preserve"> </w:t>
      </w:r>
      <w:r>
        <w:rPr>
          <w:color w:val="231F20"/>
        </w:rPr>
        <w:t>sintetizados</w:t>
      </w:r>
      <w:r>
        <w:rPr>
          <w:color w:val="231F20"/>
          <w:spacing w:val="-1"/>
        </w:rPr>
        <w:t xml:space="preserve"> </w:t>
      </w:r>
      <w:r>
        <w:rPr>
          <w:color w:val="231F20"/>
        </w:rPr>
        <w:t>por este tendrían un rol preponderante.</w:t>
      </w:r>
    </w:p>
    <w:p w14:paraId="46C061F4" w14:textId="77777777" w:rsidR="006712DC" w:rsidRDefault="006712DC">
      <w:pPr>
        <w:spacing w:line="249" w:lineRule="auto"/>
        <w:jc w:val="both"/>
        <w:sectPr w:rsidR="006712DC" w:rsidSect="006712DC">
          <w:headerReference w:type="even" r:id="rId11"/>
          <w:headerReference w:type="default" r:id="rId12"/>
          <w:pgSz w:w="8230" w:h="12190"/>
          <w:pgMar w:top="880" w:right="0" w:bottom="560" w:left="0" w:header="279" w:footer="370" w:gutter="0"/>
          <w:cols w:space="708"/>
        </w:sectPr>
      </w:pPr>
    </w:p>
    <w:p w14:paraId="5D7A9605" w14:textId="77777777" w:rsidR="006712DC" w:rsidRDefault="006712DC">
      <w:pPr>
        <w:pStyle w:val="BodyText"/>
        <w:spacing w:before="5"/>
        <w:rPr>
          <w:sz w:val="22"/>
        </w:rPr>
      </w:pPr>
    </w:p>
    <w:p w14:paraId="42DA297D" w14:textId="77777777" w:rsidR="006712DC" w:rsidRDefault="006712DC">
      <w:pPr>
        <w:pStyle w:val="BodyText"/>
        <w:spacing w:before="93"/>
        <w:ind w:left="831" w:right="321"/>
        <w:jc w:val="center"/>
      </w:pPr>
      <w:r>
        <w:rPr>
          <w:color w:val="231F20"/>
        </w:rPr>
        <w:t>La</w:t>
      </w:r>
      <w:r>
        <w:rPr>
          <w:color w:val="231F20"/>
          <w:spacing w:val="-8"/>
        </w:rPr>
        <w:t xml:space="preserve"> </w:t>
      </w:r>
      <w:r>
        <w:rPr>
          <w:color w:val="231F20"/>
        </w:rPr>
        <w:t>TMCO</w:t>
      </w:r>
      <w:r>
        <w:rPr>
          <w:color w:val="231F20"/>
          <w:vertAlign w:val="subscript"/>
        </w:rPr>
        <w:t>2</w:t>
      </w:r>
      <w:r>
        <w:rPr>
          <w:color w:val="231F20"/>
          <w:spacing w:val="-7"/>
        </w:rPr>
        <w:t xml:space="preserve"> </w:t>
      </w:r>
      <w:r>
        <w:rPr>
          <w:color w:val="231F20"/>
        </w:rPr>
        <w:t>se</w:t>
      </w:r>
      <w:r>
        <w:rPr>
          <w:color w:val="231F20"/>
          <w:spacing w:val="-7"/>
        </w:rPr>
        <w:t xml:space="preserve"> </w:t>
      </w:r>
      <w:r>
        <w:rPr>
          <w:color w:val="231F20"/>
        </w:rPr>
        <w:t>calcula</w:t>
      </w:r>
      <w:r>
        <w:rPr>
          <w:color w:val="231F20"/>
          <w:spacing w:val="-8"/>
        </w:rPr>
        <w:t xml:space="preserve"> </w:t>
      </w:r>
      <w:r>
        <w:rPr>
          <w:color w:val="231F20"/>
        </w:rPr>
        <w:t>como</w:t>
      </w:r>
      <w:r>
        <w:rPr>
          <w:color w:val="231F20"/>
          <w:spacing w:val="-7"/>
        </w:rPr>
        <w:t xml:space="preserve"> </w:t>
      </w:r>
      <w:r>
        <w:rPr>
          <w:color w:val="231F20"/>
        </w:rPr>
        <w:t>el</w:t>
      </w:r>
      <w:r>
        <w:rPr>
          <w:color w:val="231F20"/>
          <w:spacing w:val="-7"/>
        </w:rPr>
        <w:t xml:space="preserve"> </w:t>
      </w:r>
      <w:r>
        <w:rPr>
          <w:color w:val="231F20"/>
        </w:rPr>
        <w:t>producto</w:t>
      </w:r>
      <w:r>
        <w:rPr>
          <w:color w:val="231F20"/>
          <w:spacing w:val="-7"/>
        </w:rPr>
        <w:t xml:space="preserve"> </w:t>
      </w:r>
      <w:r>
        <w:rPr>
          <w:color w:val="231F20"/>
        </w:rPr>
        <w:t>entre</w:t>
      </w:r>
      <w:r>
        <w:rPr>
          <w:color w:val="231F20"/>
          <w:spacing w:val="-8"/>
        </w:rPr>
        <w:t xml:space="preserve"> </w:t>
      </w:r>
      <w:r>
        <w:rPr>
          <w:color w:val="231F20"/>
        </w:rPr>
        <w:t>el</w:t>
      </w:r>
      <w:r>
        <w:rPr>
          <w:color w:val="231F20"/>
          <w:spacing w:val="-7"/>
        </w:rPr>
        <w:t xml:space="preserve"> </w:t>
      </w:r>
      <w:r>
        <w:rPr>
          <w:color w:val="231F20"/>
        </w:rPr>
        <w:t>FSC</w:t>
      </w:r>
      <w:r>
        <w:rPr>
          <w:color w:val="231F20"/>
          <w:spacing w:val="-7"/>
        </w:rPr>
        <w:t xml:space="preserve"> </w:t>
      </w:r>
      <w:r>
        <w:rPr>
          <w:color w:val="231F20"/>
        </w:rPr>
        <w:t>y</w:t>
      </w:r>
      <w:r>
        <w:rPr>
          <w:color w:val="231F20"/>
          <w:spacing w:val="-7"/>
        </w:rPr>
        <w:t xml:space="preserve"> </w:t>
      </w:r>
      <w:r>
        <w:rPr>
          <w:color w:val="231F20"/>
        </w:rPr>
        <w:t>la</w:t>
      </w:r>
      <w:r>
        <w:rPr>
          <w:color w:val="231F20"/>
          <w:spacing w:val="-8"/>
        </w:rPr>
        <w:t xml:space="preserve"> </w:t>
      </w:r>
      <w:r>
        <w:rPr>
          <w:color w:val="231F20"/>
        </w:rPr>
        <w:t>diferencia</w:t>
      </w:r>
      <w:r>
        <w:rPr>
          <w:color w:val="231F20"/>
          <w:spacing w:val="-7"/>
        </w:rPr>
        <w:t xml:space="preserve"> </w:t>
      </w:r>
      <w:r>
        <w:rPr>
          <w:color w:val="231F20"/>
        </w:rPr>
        <w:t>entre</w:t>
      </w:r>
      <w:r>
        <w:rPr>
          <w:color w:val="231F20"/>
          <w:spacing w:val="-7"/>
        </w:rPr>
        <w:t xml:space="preserve"> </w:t>
      </w:r>
      <w:r>
        <w:rPr>
          <w:color w:val="231F20"/>
          <w:spacing w:val="-5"/>
        </w:rPr>
        <w:t>el</w:t>
      </w:r>
    </w:p>
    <w:p w14:paraId="46767AEC" w14:textId="77777777" w:rsidR="006712DC" w:rsidRDefault="006712DC">
      <w:pPr>
        <w:pStyle w:val="BodyText"/>
        <w:spacing w:before="10"/>
        <w:ind w:left="1133"/>
        <w:jc w:val="both"/>
      </w:pPr>
      <w:r>
        <w:rPr>
          <w:color w:val="231F20"/>
        </w:rPr>
        <w:t>contenido</w:t>
      </w:r>
      <w:r>
        <w:rPr>
          <w:color w:val="231F20"/>
          <w:spacing w:val="-10"/>
        </w:rPr>
        <w:t xml:space="preserve"> </w:t>
      </w:r>
      <w:r>
        <w:rPr>
          <w:color w:val="231F20"/>
        </w:rPr>
        <w:t>arterial</w:t>
      </w:r>
      <w:r>
        <w:rPr>
          <w:color w:val="231F20"/>
          <w:spacing w:val="-8"/>
        </w:rPr>
        <w:t xml:space="preserve"> </w:t>
      </w:r>
      <w:r>
        <w:rPr>
          <w:color w:val="231F20"/>
        </w:rPr>
        <w:t>y</w:t>
      </w:r>
      <w:r>
        <w:rPr>
          <w:color w:val="231F20"/>
          <w:spacing w:val="-9"/>
        </w:rPr>
        <w:t xml:space="preserve"> </w:t>
      </w:r>
      <w:r>
        <w:rPr>
          <w:color w:val="231F20"/>
        </w:rPr>
        <w:t>el</w:t>
      </w:r>
      <w:r>
        <w:rPr>
          <w:color w:val="231F20"/>
          <w:spacing w:val="-9"/>
        </w:rPr>
        <w:t xml:space="preserve"> </w:t>
      </w:r>
      <w:r>
        <w:rPr>
          <w:color w:val="231F20"/>
        </w:rPr>
        <w:t>contenido</w:t>
      </w:r>
      <w:r>
        <w:rPr>
          <w:color w:val="231F20"/>
          <w:spacing w:val="-9"/>
        </w:rPr>
        <w:t xml:space="preserve"> </w:t>
      </w:r>
      <w:r>
        <w:rPr>
          <w:color w:val="231F20"/>
        </w:rPr>
        <w:t>yugular</w:t>
      </w:r>
      <w:r>
        <w:rPr>
          <w:color w:val="231F20"/>
          <w:spacing w:val="-9"/>
        </w:rPr>
        <w:t xml:space="preserve"> </w:t>
      </w:r>
      <w:r>
        <w:rPr>
          <w:color w:val="231F20"/>
        </w:rPr>
        <w:t>de</w:t>
      </w:r>
      <w:r>
        <w:rPr>
          <w:color w:val="231F20"/>
          <w:spacing w:val="-9"/>
        </w:rPr>
        <w:t xml:space="preserve"> </w:t>
      </w:r>
      <w:r>
        <w:rPr>
          <w:color w:val="231F20"/>
        </w:rPr>
        <w:t>oxígeno</w:t>
      </w:r>
      <w:r>
        <w:rPr>
          <w:color w:val="231F20"/>
          <w:spacing w:val="-8"/>
        </w:rPr>
        <w:t xml:space="preserve"> </w:t>
      </w:r>
      <w:r>
        <w:rPr>
          <w:color w:val="231F20"/>
        </w:rPr>
        <w:t>(D(a-</w:t>
      </w:r>
      <w:r>
        <w:rPr>
          <w:color w:val="231F20"/>
          <w:spacing w:val="-2"/>
        </w:rPr>
        <w:t>y)O</w:t>
      </w:r>
      <w:r>
        <w:rPr>
          <w:color w:val="231F20"/>
          <w:spacing w:val="-2"/>
          <w:vertAlign w:val="subscript"/>
        </w:rPr>
        <w:t>2</w:t>
      </w:r>
      <w:r>
        <w:rPr>
          <w:color w:val="231F20"/>
          <w:spacing w:val="-2"/>
        </w:rPr>
        <w:t>).</w:t>
      </w:r>
    </w:p>
    <w:p w14:paraId="4A5699C2" w14:textId="77777777" w:rsidR="006712DC" w:rsidRDefault="006712DC">
      <w:pPr>
        <w:pStyle w:val="BodyText"/>
        <w:spacing w:before="6"/>
        <w:rPr>
          <w:sz w:val="25"/>
        </w:rPr>
      </w:pPr>
    </w:p>
    <w:p w14:paraId="77558223" w14:textId="77777777" w:rsidR="006712DC" w:rsidRDefault="006712DC">
      <w:pPr>
        <w:pStyle w:val="Heading4"/>
        <w:ind w:left="604" w:right="321"/>
        <w:jc w:val="center"/>
      </w:pPr>
      <w:r>
        <w:rPr>
          <w:color w:val="231F20"/>
          <w:w w:val="105"/>
        </w:rPr>
        <w:t>TMCO</w:t>
      </w:r>
      <w:r>
        <w:rPr>
          <w:color w:val="231F20"/>
          <w:w w:val="105"/>
          <w:vertAlign w:val="subscript"/>
        </w:rPr>
        <w:t>2</w:t>
      </w:r>
      <w:r>
        <w:rPr>
          <w:color w:val="231F20"/>
          <w:spacing w:val="-11"/>
          <w:w w:val="105"/>
        </w:rPr>
        <w:t xml:space="preserve"> </w:t>
      </w:r>
      <w:r>
        <w:rPr>
          <w:color w:val="231F20"/>
          <w:w w:val="105"/>
        </w:rPr>
        <w:t>=</w:t>
      </w:r>
      <w:r>
        <w:rPr>
          <w:color w:val="231F20"/>
          <w:spacing w:val="-10"/>
          <w:w w:val="105"/>
        </w:rPr>
        <w:t xml:space="preserve"> </w:t>
      </w:r>
      <w:r>
        <w:rPr>
          <w:color w:val="231F20"/>
          <w:w w:val="105"/>
        </w:rPr>
        <w:t>FSC</w:t>
      </w:r>
      <w:r>
        <w:rPr>
          <w:color w:val="231F20"/>
          <w:spacing w:val="-11"/>
          <w:w w:val="105"/>
        </w:rPr>
        <w:t xml:space="preserve"> </w:t>
      </w:r>
      <w:r>
        <w:rPr>
          <w:color w:val="231F20"/>
          <w:w w:val="105"/>
        </w:rPr>
        <w:t>x</w:t>
      </w:r>
      <w:r>
        <w:rPr>
          <w:color w:val="231F20"/>
          <w:spacing w:val="-10"/>
          <w:w w:val="105"/>
        </w:rPr>
        <w:t xml:space="preserve"> </w:t>
      </w:r>
      <w:r>
        <w:rPr>
          <w:color w:val="231F20"/>
          <w:w w:val="105"/>
        </w:rPr>
        <w:t>D(a-</w:t>
      </w:r>
      <w:r>
        <w:rPr>
          <w:color w:val="231F20"/>
          <w:spacing w:val="-4"/>
          <w:w w:val="105"/>
        </w:rPr>
        <w:t>y)O</w:t>
      </w:r>
      <w:r>
        <w:rPr>
          <w:color w:val="231F20"/>
          <w:spacing w:val="-4"/>
          <w:w w:val="105"/>
          <w:vertAlign w:val="subscript"/>
        </w:rPr>
        <w:t>2</w:t>
      </w:r>
    </w:p>
    <w:p w14:paraId="266E70AD" w14:textId="77777777" w:rsidR="006712DC" w:rsidRDefault="006712DC">
      <w:pPr>
        <w:pStyle w:val="BodyText"/>
        <w:spacing w:before="6"/>
        <w:rPr>
          <w:b/>
          <w:sz w:val="25"/>
        </w:rPr>
      </w:pPr>
    </w:p>
    <w:p w14:paraId="75E56F57" w14:textId="77777777" w:rsidR="006712DC" w:rsidRDefault="006712DC">
      <w:pPr>
        <w:pStyle w:val="BodyText"/>
        <w:spacing w:line="249" w:lineRule="auto"/>
        <w:ind w:left="1133" w:right="845"/>
        <w:jc w:val="both"/>
      </w:pPr>
      <w:r>
        <w:rPr>
          <w:color w:val="231F20"/>
        </w:rPr>
        <w:t>El</w:t>
      </w:r>
      <w:r>
        <w:rPr>
          <w:color w:val="231F20"/>
          <w:spacing w:val="28"/>
        </w:rPr>
        <w:t xml:space="preserve"> </w:t>
      </w:r>
      <w:r>
        <w:rPr>
          <w:color w:val="231F20"/>
        </w:rPr>
        <w:t>valor</w:t>
      </w:r>
      <w:r>
        <w:rPr>
          <w:color w:val="231F20"/>
          <w:spacing w:val="28"/>
        </w:rPr>
        <w:t xml:space="preserve"> </w:t>
      </w:r>
      <w:r>
        <w:rPr>
          <w:color w:val="231F20"/>
        </w:rPr>
        <w:t>normal</w:t>
      </w:r>
      <w:r>
        <w:rPr>
          <w:color w:val="231F20"/>
          <w:spacing w:val="28"/>
        </w:rPr>
        <w:t xml:space="preserve"> </w:t>
      </w:r>
      <w:r>
        <w:rPr>
          <w:color w:val="231F20"/>
        </w:rPr>
        <w:t>del</w:t>
      </w:r>
      <w:r>
        <w:rPr>
          <w:color w:val="231F20"/>
          <w:spacing w:val="28"/>
        </w:rPr>
        <w:t xml:space="preserve"> </w:t>
      </w:r>
      <w:r>
        <w:rPr>
          <w:color w:val="231F20"/>
        </w:rPr>
        <w:t>contenido</w:t>
      </w:r>
      <w:r>
        <w:rPr>
          <w:color w:val="231F20"/>
          <w:spacing w:val="28"/>
        </w:rPr>
        <w:t xml:space="preserve"> </w:t>
      </w:r>
      <w:r>
        <w:rPr>
          <w:color w:val="231F20"/>
        </w:rPr>
        <w:t>arterial</w:t>
      </w:r>
      <w:r>
        <w:rPr>
          <w:color w:val="231F20"/>
          <w:spacing w:val="28"/>
        </w:rPr>
        <w:t xml:space="preserve"> </w:t>
      </w:r>
      <w:r>
        <w:rPr>
          <w:color w:val="231F20"/>
        </w:rPr>
        <w:t>de</w:t>
      </w:r>
      <w:r>
        <w:rPr>
          <w:color w:val="231F20"/>
          <w:spacing w:val="28"/>
        </w:rPr>
        <w:t xml:space="preserve"> </w:t>
      </w:r>
      <w:r>
        <w:rPr>
          <w:color w:val="231F20"/>
        </w:rPr>
        <w:t>oxígeno</w:t>
      </w:r>
      <w:r>
        <w:rPr>
          <w:color w:val="231F20"/>
          <w:spacing w:val="28"/>
        </w:rPr>
        <w:t xml:space="preserve"> </w:t>
      </w:r>
      <w:r>
        <w:rPr>
          <w:color w:val="231F20"/>
        </w:rPr>
        <w:t>(CaO</w:t>
      </w:r>
      <w:r>
        <w:rPr>
          <w:color w:val="231F20"/>
          <w:vertAlign w:val="subscript"/>
        </w:rPr>
        <w:t>2</w:t>
      </w:r>
      <w:r>
        <w:rPr>
          <w:color w:val="231F20"/>
        </w:rPr>
        <w:t>)</w:t>
      </w:r>
      <w:r>
        <w:rPr>
          <w:color w:val="231F20"/>
          <w:spacing w:val="28"/>
        </w:rPr>
        <w:t xml:space="preserve"> </w:t>
      </w:r>
      <w:r>
        <w:rPr>
          <w:color w:val="231F20"/>
        </w:rPr>
        <w:t>es</w:t>
      </w:r>
      <w:r>
        <w:rPr>
          <w:color w:val="231F20"/>
          <w:spacing w:val="30"/>
        </w:rPr>
        <w:t xml:space="preserve"> </w:t>
      </w:r>
      <w:r>
        <w:rPr>
          <w:color w:val="231F20"/>
        </w:rPr>
        <w:t>de</w:t>
      </w:r>
      <w:r>
        <w:rPr>
          <w:color w:val="231F20"/>
          <w:spacing w:val="28"/>
        </w:rPr>
        <w:t xml:space="preserve"> </w:t>
      </w:r>
      <w:r>
        <w:rPr>
          <w:color w:val="231F20"/>
        </w:rPr>
        <w:t>14</w:t>
      </w:r>
      <w:r>
        <w:rPr>
          <w:color w:val="231F20"/>
          <w:spacing w:val="28"/>
        </w:rPr>
        <w:t xml:space="preserve"> </w:t>
      </w:r>
      <w:r>
        <w:rPr>
          <w:color w:val="231F20"/>
        </w:rPr>
        <w:t>mL/dL y el del contenido venoso de oxígeno (CvO</w:t>
      </w:r>
      <w:r>
        <w:rPr>
          <w:color w:val="231F20"/>
          <w:vertAlign w:val="subscript"/>
        </w:rPr>
        <w:t>2</w:t>
      </w:r>
      <w:r>
        <w:rPr>
          <w:color w:val="231F20"/>
        </w:rPr>
        <w:t>) es de 7,7 mL/dL, por tanto, se considera</w:t>
      </w:r>
      <w:r>
        <w:rPr>
          <w:color w:val="231F20"/>
          <w:spacing w:val="29"/>
        </w:rPr>
        <w:t xml:space="preserve"> </w:t>
      </w:r>
      <w:r>
        <w:rPr>
          <w:color w:val="231F20"/>
        </w:rPr>
        <w:t>normal</w:t>
      </w:r>
      <w:r>
        <w:rPr>
          <w:color w:val="231F20"/>
          <w:spacing w:val="29"/>
        </w:rPr>
        <w:t xml:space="preserve"> </w:t>
      </w:r>
      <w:r>
        <w:rPr>
          <w:color w:val="231F20"/>
        </w:rPr>
        <w:t>un</w:t>
      </w:r>
      <w:r>
        <w:rPr>
          <w:color w:val="231F20"/>
          <w:spacing w:val="29"/>
        </w:rPr>
        <w:t xml:space="preserve"> </w:t>
      </w:r>
      <w:r>
        <w:rPr>
          <w:color w:val="231F20"/>
        </w:rPr>
        <w:t>valor</w:t>
      </w:r>
      <w:r>
        <w:rPr>
          <w:color w:val="231F20"/>
          <w:spacing w:val="29"/>
        </w:rPr>
        <w:t xml:space="preserve"> </w:t>
      </w:r>
      <w:r>
        <w:rPr>
          <w:color w:val="231F20"/>
        </w:rPr>
        <w:t>de</w:t>
      </w:r>
      <w:r>
        <w:rPr>
          <w:color w:val="231F20"/>
          <w:spacing w:val="29"/>
        </w:rPr>
        <w:t xml:space="preserve"> </w:t>
      </w:r>
      <w:r>
        <w:rPr>
          <w:color w:val="231F20"/>
        </w:rPr>
        <w:t>D(a-y)O</w:t>
      </w:r>
      <w:r>
        <w:rPr>
          <w:color w:val="231F20"/>
          <w:vertAlign w:val="subscript"/>
        </w:rPr>
        <w:t>2</w:t>
      </w:r>
      <w:r>
        <w:rPr>
          <w:color w:val="231F20"/>
          <w:spacing w:val="29"/>
        </w:rPr>
        <w:t xml:space="preserve"> </w:t>
      </w:r>
      <w:r>
        <w:rPr>
          <w:color w:val="231F20"/>
        </w:rPr>
        <w:t>de</w:t>
      </w:r>
      <w:r>
        <w:rPr>
          <w:color w:val="231F20"/>
          <w:spacing w:val="29"/>
        </w:rPr>
        <w:t xml:space="preserve"> </w:t>
      </w:r>
      <w:r>
        <w:rPr>
          <w:color w:val="231F20"/>
        </w:rPr>
        <w:t>6,3</w:t>
      </w:r>
      <w:r>
        <w:rPr>
          <w:color w:val="231F20"/>
          <w:spacing w:val="29"/>
        </w:rPr>
        <w:t xml:space="preserve"> </w:t>
      </w:r>
      <w:r>
        <w:rPr>
          <w:color w:val="231F20"/>
        </w:rPr>
        <w:t>mL/dL.</w:t>
      </w:r>
      <w:r>
        <w:rPr>
          <w:color w:val="231F20"/>
          <w:spacing w:val="29"/>
        </w:rPr>
        <w:t xml:space="preserve"> </w:t>
      </w:r>
      <w:r>
        <w:rPr>
          <w:color w:val="231F20"/>
        </w:rPr>
        <w:t>El</w:t>
      </w:r>
      <w:r>
        <w:rPr>
          <w:color w:val="231F20"/>
          <w:spacing w:val="29"/>
        </w:rPr>
        <w:t xml:space="preserve"> </w:t>
      </w:r>
      <w:r>
        <w:rPr>
          <w:color w:val="231F20"/>
        </w:rPr>
        <w:t>valor</w:t>
      </w:r>
      <w:r>
        <w:rPr>
          <w:color w:val="231F20"/>
          <w:spacing w:val="29"/>
        </w:rPr>
        <w:t xml:space="preserve"> </w:t>
      </w:r>
      <w:r>
        <w:rPr>
          <w:color w:val="231F20"/>
        </w:rPr>
        <w:t>normal</w:t>
      </w:r>
      <w:r>
        <w:rPr>
          <w:color w:val="231F20"/>
          <w:spacing w:val="29"/>
        </w:rPr>
        <w:t xml:space="preserve"> </w:t>
      </w:r>
      <w:r>
        <w:rPr>
          <w:color w:val="231F20"/>
        </w:rPr>
        <w:t>de la TMCO</w:t>
      </w:r>
      <w:r>
        <w:rPr>
          <w:color w:val="231F20"/>
          <w:vertAlign w:val="subscript"/>
        </w:rPr>
        <w:t>2</w:t>
      </w:r>
      <w:r>
        <w:rPr>
          <w:color w:val="231F20"/>
        </w:rPr>
        <w:t xml:space="preserve"> es de 3,2/100 g de tejido encefálico/min. El FSC en un humano adulto despierto es de 50 mL/100 g de tejido a una presión parcial arterial de dióxido de carbono (PaCO</w:t>
      </w:r>
      <w:r>
        <w:rPr>
          <w:color w:val="231F20"/>
          <w:vertAlign w:val="subscript"/>
        </w:rPr>
        <w:t>2</w:t>
      </w:r>
      <w:r>
        <w:rPr>
          <w:color w:val="231F20"/>
        </w:rPr>
        <w:t>) de 40 mm Hg.</w:t>
      </w:r>
    </w:p>
    <w:p w14:paraId="7DED5C48" w14:textId="77777777" w:rsidR="006712DC" w:rsidRDefault="006712DC">
      <w:pPr>
        <w:pStyle w:val="BodyText"/>
        <w:spacing w:before="5" w:line="249" w:lineRule="auto"/>
        <w:ind w:left="1133" w:right="845" w:firstLine="226"/>
        <w:jc w:val="both"/>
      </w:pPr>
      <w:r>
        <w:rPr>
          <w:color w:val="231F20"/>
        </w:rPr>
        <w:t>La</w:t>
      </w:r>
      <w:r>
        <w:rPr>
          <w:color w:val="231F20"/>
          <w:spacing w:val="-13"/>
        </w:rPr>
        <w:t xml:space="preserve"> </w:t>
      </w:r>
      <w:r>
        <w:rPr>
          <w:color w:val="231F20"/>
        </w:rPr>
        <w:t>TMCO</w:t>
      </w:r>
      <w:r>
        <w:rPr>
          <w:color w:val="231F20"/>
          <w:vertAlign w:val="subscript"/>
        </w:rPr>
        <w:t>2</w:t>
      </w:r>
      <w:r>
        <w:rPr>
          <w:color w:val="231F20"/>
          <w:spacing w:val="-12"/>
        </w:rPr>
        <w:t xml:space="preserve"> </w:t>
      </w:r>
      <w:r>
        <w:rPr>
          <w:color w:val="231F20"/>
        </w:rPr>
        <w:t>varía</w:t>
      </w:r>
      <w:r>
        <w:rPr>
          <w:color w:val="231F20"/>
          <w:spacing w:val="-13"/>
        </w:rPr>
        <w:t xml:space="preserve"> </w:t>
      </w:r>
      <w:r>
        <w:rPr>
          <w:color w:val="231F20"/>
        </w:rPr>
        <w:t>según</w:t>
      </w:r>
      <w:r>
        <w:rPr>
          <w:color w:val="231F20"/>
          <w:spacing w:val="-12"/>
        </w:rPr>
        <w:t xml:space="preserve"> </w:t>
      </w:r>
      <w:r>
        <w:rPr>
          <w:color w:val="231F20"/>
        </w:rPr>
        <w:t>la</w:t>
      </w:r>
      <w:r>
        <w:rPr>
          <w:color w:val="231F20"/>
          <w:spacing w:val="-10"/>
        </w:rPr>
        <w:t xml:space="preserve"> </w:t>
      </w:r>
      <w:r>
        <w:rPr>
          <w:color w:val="231F20"/>
        </w:rPr>
        <w:t>actividad</w:t>
      </w:r>
      <w:r>
        <w:rPr>
          <w:color w:val="231F20"/>
          <w:spacing w:val="-9"/>
        </w:rPr>
        <w:t xml:space="preserve"> </w:t>
      </w:r>
      <w:r>
        <w:rPr>
          <w:color w:val="231F20"/>
        </w:rPr>
        <w:t>del</w:t>
      </w:r>
      <w:r>
        <w:rPr>
          <w:color w:val="231F20"/>
          <w:spacing w:val="-9"/>
        </w:rPr>
        <w:t xml:space="preserve"> </w:t>
      </w:r>
      <w:r>
        <w:rPr>
          <w:color w:val="231F20"/>
        </w:rPr>
        <w:t>sistema</w:t>
      </w:r>
      <w:r>
        <w:rPr>
          <w:color w:val="231F20"/>
          <w:spacing w:val="-9"/>
        </w:rPr>
        <w:t xml:space="preserve"> </w:t>
      </w:r>
      <w:r>
        <w:rPr>
          <w:color w:val="231F20"/>
        </w:rPr>
        <w:t>nervioso</w:t>
      </w:r>
      <w:r>
        <w:rPr>
          <w:color w:val="231F20"/>
          <w:spacing w:val="-9"/>
        </w:rPr>
        <w:t xml:space="preserve"> </w:t>
      </w:r>
      <w:r>
        <w:rPr>
          <w:color w:val="231F20"/>
        </w:rPr>
        <w:t>central</w:t>
      </w:r>
      <w:r>
        <w:rPr>
          <w:color w:val="231F20"/>
          <w:spacing w:val="-10"/>
        </w:rPr>
        <w:t xml:space="preserve"> </w:t>
      </w:r>
      <w:r>
        <w:rPr>
          <w:color w:val="231F20"/>
        </w:rPr>
        <w:t>(SNC),</w:t>
      </w:r>
      <w:r>
        <w:rPr>
          <w:color w:val="231F20"/>
          <w:spacing w:val="-9"/>
        </w:rPr>
        <w:t xml:space="preserve"> </w:t>
      </w:r>
      <w:r>
        <w:rPr>
          <w:color w:val="231F20"/>
        </w:rPr>
        <w:t>dis- minuye durante el coma o el sueño y aumenta durante la vigilia, episodios comiciales, fiebre, entre otros. En condiciones normales, el FSC se adapta a estas variaciones por medio de los diferentes mecanismos de autorregulación previamente mencionados, lo que mantiene la D(a-y)O</w:t>
      </w:r>
      <w:r>
        <w:rPr>
          <w:color w:val="231F20"/>
          <w:vertAlign w:val="subscript"/>
        </w:rPr>
        <w:t>2</w:t>
      </w:r>
      <w:r>
        <w:rPr>
          <w:color w:val="231F20"/>
        </w:rPr>
        <w:t xml:space="preserve"> constante. Durante la lesión</w:t>
      </w:r>
      <w:r>
        <w:rPr>
          <w:color w:val="231F20"/>
          <w:spacing w:val="-13"/>
        </w:rPr>
        <w:t xml:space="preserve"> </w:t>
      </w:r>
      <w:r>
        <w:rPr>
          <w:color w:val="231F20"/>
        </w:rPr>
        <w:t>neurológica</w:t>
      </w:r>
      <w:r>
        <w:rPr>
          <w:color w:val="231F20"/>
          <w:spacing w:val="-12"/>
        </w:rPr>
        <w:t xml:space="preserve"> </w:t>
      </w:r>
      <w:r>
        <w:rPr>
          <w:color w:val="231F20"/>
        </w:rPr>
        <w:t>aguda,</w:t>
      </w:r>
      <w:r>
        <w:rPr>
          <w:color w:val="231F20"/>
          <w:spacing w:val="-13"/>
        </w:rPr>
        <w:t xml:space="preserve"> </w:t>
      </w:r>
      <w:r>
        <w:rPr>
          <w:color w:val="231F20"/>
        </w:rPr>
        <w:t>los</w:t>
      </w:r>
      <w:r>
        <w:rPr>
          <w:color w:val="231F20"/>
          <w:spacing w:val="-12"/>
        </w:rPr>
        <w:t xml:space="preserve"> </w:t>
      </w:r>
      <w:r>
        <w:rPr>
          <w:color w:val="231F20"/>
        </w:rPr>
        <w:t>mecanismos</w:t>
      </w:r>
      <w:r>
        <w:rPr>
          <w:color w:val="231F20"/>
          <w:spacing w:val="-13"/>
        </w:rPr>
        <w:t xml:space="preserve"> </w:t>
      </w:r>
      <w:r>
        <w:rPr>
          <w:color w:val="231F20"/>
        </w:rPr>
        <w:t>de</w:t>
      </w:r>
      <w:r>
        <w:rPr>
          <w:color w:val="231F20"/>
          <w:spacing w:val="-12"/>
        </w:rPr>
        <w:t xml:space="preserve"> </w:t>
      </w:r>
      <w:r>
        <w:rPr>
          <w:color w:val="231F20"/>
        </w:rPr>
        <w:t>autorregulación</w:t>
      </w:r>
      <w:r>
        <w:rPr>
          <w:color w:val="231F20"/>
          <w:spacing w:val="-13"/>
        </w:rPr>
        <w:t xml:space="preserve"> </w:t>
      </w:r>
      <w:r>
        <w:rPr>
          <w:color w:val="231F20"/>
        </w:rPr>
        <w:t>suelen</w:t>
      </w:r>
      <w:r>
        <w:rPr>
          <w:color w:val="231F20"/>
          <w:spacing w:val="-12"/>
        </w:rPr>
        <w:t xml:space="preserve"> </w:t>
      </w:r>
      <w:r>
        <w:rPr>
          <w:color w:val="231F20"/>
        </w:rPr>
        <w:t>estar</w:t>
      </w:r>
      <w:r>
        <w:rPr>
          <w:color w:val="231F20"/>
          <w:spacing w:val="-13"/>
        </w:rPr>
        <w:t xml:space="preserve"> </w:t>
      </w:r>
      <w:r>
        <w:rPr>
          <w:color w:val="231F20"/>
        </w:rPr>
        <w:t>afec- tados,</w:t>
      </w:r>
      <w:r>
        <w:rPr>
          <w:color w:val="231F20"/>
          <w:spacing w:val="-4"/>
        </w:rPr>
        <w:t xml:space="preserve"> </w:t>
      </w:r>
      <w:r>
        <w:rPr>
          <w:color w:val="231F20"/>
        </w:rPr>
        <w:t>lo</w:t>
      </w:r>
      <w:r>
        <w:rPr>
          <w:color w:val="231F20"/>
          <w:spacing w:val="-4"/>
        </w:rPr>
        <w:t xml:space="preserve"> </w:t>
      </w:r>
      <w:r>
        <w:rPr>
          <w:color w:val="231F20"/>
        </w:rPr>
        <w:t>que</w:t>
      </w:r>
      <w:r>
        <w:rPr>
          <w:color w:val="231F20"/>
          <w:spacing w:val="-4"/>
        </w:rPr>
        <w:t xml:space="preserve"> </w:t>
      </w:r>
      <w:r>
        <w:rPr>
          <w:color w:val="231F20"/>
        </w:rPr>
        <w:t>lleva</w:t>
      </w:r>
      <w:r>
        <w:rPr>
          <w:color w:val="231F20"/>
          <w:spacing w:val="-4"/>
        </w:rPr>
        <w:t xml:space="preserve"> </w:t>
      </w:r>
      <w:r>
        <w:rPr>
          <w:color w:val="231F20"/>
        </w:rPr>
        <w:t>al</w:t>
      </w:r>
      <w:r>
        <w:rPr>
          <w:color w:val="231F20"/>
          <w:spacing w:val="-4"/>
        </w:rPr>
        <w:t xml:space="preserve"> </w:t>
      </w:r>
      <w:r>
        <w:rPr>
          <w:color w:val="231F20"/>
        </w:rPr>
        <w:t>desacople</w:t>
      </w:r>
      <w:r>
        <w:rPr>
          <w:color w:val="231F20"/>
          <w:spacing w:val="-4"/>
        </w:rPr>
        <w:t xml:space="preserve"> </w:t>
      </w:r>
      <w:r>
        <w:rPr>
          <w:color w:val="231F20"/>
        </w:rPr>
        <w:t>entre</w:t>
      </w:r>
      <w:r>
        <w:rPr>
          <w:color w:val="231F20"/>
          <w:spacing w:val="-4"/>
        </w:rPr>
        <w:t xml:space="preserve"> </w:t>
      </w:r>
      <w:r>
        <w:rPr>
          <w:color w:val="231F20"/>
        </w:rPr>
        <w:t>la</w:t>
      </w:r>
      <w:r>
        <w:rPr>
          <w:color w:val="231F20"/>
          <w:spacing w:val="-4"/>
        </w:rPr>
        <w:t xml:space="preserve"> </w:t>
      </w:r>
      <w:r>
        <w:rPr>
          <w:color w:val="231F20"/>
        </w:rPr>
        <w:t>TMCO</w:t>
      </w:r>
      <w:r>
        <w:rPr>
          <w:color w:val="231F20"/>
          <w:vertAlign w:val="subscript"/>
        </w:rPr>
        <w:t>2</w:t>
      </w:r>
      <w:r>
        <w:rPr>
          <w:color w:val="231F20"/>
          <w:spacing w:val="-4"/>
        </w:rPr>
        <w:t xml:space="preserve"> </w:t>
      </w:r>
      <w:r>
        <w:rPr>
          <w:color w:val="231F20"/>
        </w:rPr>
        <w:t>y</w:t>
      </w:r>
      <w:r>
        <w:rPr>
          <w:color w:val="231F20"/>
          <w:spacing w:val="-4"/>
        </w:rPr>
        <w:t xml:space="preserve"> </w:t>
      </w:r>
      <w:r>
        <w:rPr>
          <w:color w:val="231F20"/>
        </w:rPr>
        <w:t>el</w:t>
      </w:r>
      <w:r>
        <w:rPr>
          <w:color w:val="231F20"/>
          <w:spacing w:val="-4"/>
        </w:rPr>
        <w:t xml:space="preserve"> </w:t>
      </w:r>
      <w:r>
        <w:rPr>
          <w:color w:val="231F20"/>
        </w:rPr>
        <w:t>FSC,</w:t>
      </w:r>
      <w:r>
        <w:rPr>
          <w:color w:val="231F20"/>
          <w:spacing w:val="-4"/>
        </w:rPr>
        <w:t xml:space="preserve"> </w:t>
      </w:r>
      <w:r>
        <w:rPr>
          <w:color w:val="231F20"/>
        </w:rPr>
        <w:t>por</w:t>
      </w:r>
      <w:r>
        <w:rPr>
          <w:color w:val="231F20"/>
          <w:spacing w:val="-4"/>
        </w:rPr>
        <w:t xml:space="preserve"> </w:t>
      </w:r>
      <w:r>
        <w:rPr>
          <w:color w:val="231F20"/>
        </w:rPr>
        <w:t>lo</w:t>
      </w:r>
      <w:r>
        <w:rPr>
          <w:color w:val="231F20"/>
          <w:spacing w:val="-4"/>
        </w:rPr>
        <w:t xml:space="preserve"> </w:t>
      </w:r>
      <w:r>
        <w:rPr>
          <w:color w:val="231F20"/>
        </w:rPr>
        <w:t>que</w:t>
      </w:r>
      <w:r>
        <w:rPr>
          <w:color w:val="231F20"/>
          <w:spacing w:val="-4"/>
        </w:rPr>
        <w:t xml:space="preserve"> </w:t>
      </w:r>
      <w:r>
        <w:rPr>
          <w:color w:val="231F20"/>
        </w:rPr>
        <w:t>el</w:t>
      </w:r>
      <w:r>
        <w:rPr>
          <w:color w:val="231F20"/>
          <w:spacing w:val="-4"/>
        </w:rPr>
        <w:t xml:space="preserve"> </w:t>
      </w:r>
      <w:r>
        <w:rPr>
          <w:color w:val="231F20"/>
        </w:rPr>
        <w:t>D(a-y) O</w:t>
      </w:r>
      <w:r>
        <w:rPr>
          <w:color w:val="231F20"/>
          <w:vertAlign w:val="subscript"/>
        </w:rPr>
        <w:t>2</w:t>
      </w:r>
      <w:r>
        <w:rPr>
          <w:color w:val="231F20"/>
        </w:rPr>
        <w:t xml:space="preserve"> deja de ser constante y se convierte en un marcador del FSC (siempre que la TMCO</w:t>
      </w:r>
      <w:r>
        <w:rPr>
          <w:color w:val="231F20"/>
          <w:vertAlign w:val="subscript"/>
        </w:rPr>
        <w:t>2</w:t>
      </w:r>
      <w:r>
        <w:rPr>
          <w:color w:val="231F20"/>
        </w:rPr>
        <w:t xml:space="preserve"> se mantenga constante).</w:t>
      </w:r>
    </w:p>
    <w:p w14:paraId="15FA23C7" w14:textId="77777777" w:rsidR="006712DC" w:rsidRDefault="006712DC">
      <w:pPr>
        <w:pStyle w:val="BodyText"/>
        <w:spacing w:before="7" w:line="249" w:lineRule="auto"/>
        <w:ind w:left="1133" w:right="846" w:firstLine="226"/>
        <w:jc w:val="both"/>
      </w:pPr>
      <w:r>
        <w:rPr>
          <w:color w:val="231F20"/>
        </w:rPr>
        <w:t>Valores</w:t>
      </w:r>
      <w:r>
        <w:rPr>
          <w:color w:val="231F20"/>
          <w:spacing w:val="-5"/>
        </w:rPr>
        <w:t xml:space="preserve"> </w:t>
      </w:r>
      <w:r>
        <w:rPr>
          <w:color w:val="231F20"/>
        </w:rPr>
        <w:t>inferiores</w:t>
      </w:r>
      <w:r>
        <w:rPr>
          <w:color w:val="231F20"/>
          <w:spacing w:val="-5"/>
        </w:rPr>
        <w:t xml:space="preserve"> </w:t>
      </w:r>
      <w:r>
        <w:rPr>
          <w:color w:val="231F20"/>
        </w:rPr>
        <w:t>de</w:t>
      </w:r>
      <w:r>
        <w:rPr>
          <w:color w:val="231F20"/>
          <w:spacing w:val="-5"/>
        </w:rPr>
        <w:t xml:space="preserve"> </w:t>
      </w:r>
      <w:r>
        <w:rPr>
          <w:color w:val="231F20"/>
        </w:rPr>
        <w:t>6,3</w:t>
      </w:r>
      <w:r>
        <w:rPr>
          <w:color w:val="231F20"/>
          <w:spacing w:val="-5"/>
        </w:rPr>
        <w:t xml:space="preserve"> </w:t>
      </w:r>
      <w:r>
        <w:rPr>
          <w:color w:val="231F20"/>
        </w:rPr>
        <w:t>mL/dL</w:t>
      </w:r>
      <w:r>
        <w:rPr>
          <w:color w:val="231F20"/>
          <w:spacing w:val="-5"/>
        </w:rPr>
        <w:t xml:space="preserve"> </w:t>
      </w:r>
      <w:r>
        <w:rPr>
          <w:color w:val="231F20"/>
        </w:rPr>
        <w:t>de</w:t>
      </w:r>
      <w:r>
        <w:rPr>
          <w:color w:val="231F20"/>
          <w:spacing w:val="-5"/>
        </w:rPr>
        <w:t xml:space="preserve"> </w:t>
      </w:r>
      <w:r>
        <w:rPr>
          <w:color w:val="231F20"/>
        </w:rPr>
        <w:t>D(a-y)O</w:t>
      </w:r>
      <w:r>
        <w:rPr>
          <w:color w:val="231F20"/>
          <w:vertAlign w:val="subscript"/>
        </w:rPr>
        <w:t>2</w:t>
      </w:r>
      <w:r>
        <w:rPr>
          <w:color w:val="231F20"/>
          <w:spacing w:val="-5"/>
        </w:rPr>
        <w:t xml:space="preserve"> </w:t>
      </w:r>
      <w:r>
        <w:rPr>
          <w:color w:val="231F20"/>
        </w:rPr>
        <w:t>generalmente</w:t>
      </w:r>
      <w:r>
        <w:rPr>
          <w:color w:val="231F20"/>
          <w:spacing w:val="-6"/>
        </w:rPr>
        <w:t xml:space="preserve"> </w:t>
      </w:r>
      <w:r>
        <w:rPr>
          <w:color w:val="231F20"/>
        </w:rPr>
        <w:t>indican</w:t>
      </w:r>
      <w:r>
        <w:rPr>
          <w:color w:val="231F20"/>
          <w:spacing w:val="-5"/>
        </w:rPr>
        <w:t xml:space="preserve"> </w:t>
      </w:r>
      <w:r>
        <w:rPr>
          <w:color w:val="231F20"/>
        </w:rPr>
        <w:t>un</w:t>
      </w:r>
      <w:r>
        <w:rPr>
          <w:color w:val="231F20"/>
          <w:spacing w:val="-5"/>
        </w:rPr>
        <w:t xml:space="preserve"> </w:t>
      </w:r>
      <w:r>
        <w:rPr>
          <w:color w:val="231F20"/>
        </w:rPr>
        <w:t>FSC que supera a la demanda metabólica (hiperemia o perfusión de lujo), mien- tras que valores altos del mismo muestran FSC inadecuadamente bajo para la TMCO</w:t>
      </w:r>
      <w:r>
        <w:rPr>
          <w:color w:val="231F20"/>
          <w:vertAlign w:val="subscript"/>
        </w:rPr>
        <w:t>2</w:t>
      </w:r>
      <w:r>
        <w:rPr>
          <w:color w:val="231F20"/>
        </w:rPr>
        <w:t xml:space="preserve"> (isquemia), lo que refleja el aumento en la extracción de oxígeno por parte</w:t>
      </w:r>
      <w:r>
        <w:rPr>
          <w:color w:val="231F20"/>
          <w:spacing w:val="-11"/>
        </w:rPr>
        <w:t xml:space="preserve"> </w:t>
      </w:r>
      <w:r>
        <w:rPr>
          <w:color w:val="231F20"/>
        </w:rPr>
        <w:t>del</w:t>
      </w:r>
      <w:r>
        <w:rPr>
          <w:color w:val="231F20"/>
          <w:spacing w:val="-11"/>
        </w:rPr>
        <w:t xml:space="preserve"> </w:t>
      </w:r>
      <w:r>
        <w:rPr>
          <w:color w:val="231F20"/>
        </w:rPr>
        <w:t>tejido</w:t>
      </w:r>
      <w:r>
        <w:rPr>
          <w:color w:val="231F20"/>
          <w:spacing w:val="-11"/>
        </w:rPr>
        <w:t xml:space="preserve"> </w:t>
      </w:r>
      <w:r>
        <w:rPr>
          <w:color w:val="231F20"/>
        </w:rPr>
        <w:t>encefálico</w:t>
      </w:r>
      <w:r>
        <w:rPr>
          <w:color w:val="231F20"/>
          <w:spacing w:val="-11"/>
        </w:rPr>
        <w:t xml:space="preserve"> </w:t>
      </w:r>
      <w:r>
        <w:rPr>
          <w:color w:val="231F20"/>
        </w:rPr>
        <w:t>como</w:t>
      </w:r>
      <w:r>
        <w:rPr>
          <w:color w:val="231F20"/>
          <w:spacing w:val="-11"/>
        </w:rPr>
        <w:t xml:space="preserve"> </w:t>
      </w:r>
      <w:r>
        <w:rPr>
          <w:color w:val="231F20"/>
        </w:rPr>
        <w:t>mecanismo</w:t>
      </w:r>
      <w:r>
        <w:rPr>
          <w:color w:val="231F20"/>
          <w:spacing w:val="-11"/>
        </w:rPr>
        <w:t xml:space="preserve"> </w:t>
      </w:r>
      <w:r>
        <w:rPr>
          <w:color w:val="231F20"/>
        </w:rPr>
        <w:t>compensador</w:t>
      </w:r>
      <w:r>
        <w:rPr>
          <w:color w:val="231F20"/>
          <w:spacing w:val="-11"/>
        </w:rPr>
        <w:t xml:space="preserve"> </w:t>
      </w:r>
      <w:r>
        <w:rPr>
          <w:color w:val="231F20"/>
        </w:rPr>
        <w:t>inicial.</w:t>
      </w:r>
      <w:r>
        <w:rPr>
          <w:color w:val="231F20"/>
          <w:spacing w:val="-11"/>
        </w:rPr>
        <w:t xml:space="preserve"> </w:t>
      </w:r>
      <w:r>
        <w:rPr>
          <w:color w:val="231F20"/>
        </w:rPr>
        <w:t>Disminucio- nes de más del 50% del valor normal del FSC ya no pueden ser compensadas por este mecanismo, por lo que el TMCO</w:t>
      </w:r>
      <w:r>
        <w:rPr>
          <w:color w:val="231F20"/>
          <w:vertAlign w:val="subscript"/>
        </w:rPr>
        <w:t>2</w:t>
      </w:r>
      <w:r>
        <w:rPr>
          <w:color w:val="231F20"/>
        </w:rPr>
        <w:t xml:space="preserve"> se vuelve dependiente del FSC. Este</w:t>
      </w:r>
      <w:r>
        <w:rPr>
          <w:color w:val="231F20"/>
          <w:spacing w:val="-5"/>
        </w:rPr>
        <w:t xml:space="preserve"> </w:t>
      </w:r>
      <w:r>
        <w:rPr>
          <w:color w:val="231F20"/>
        </w:rPr>
        <w:t>descenso</w:t>
      </w:r>
      <w:r>
        <w:rPr>
          <w:color w:val="231F20"/>
          <w:spacing w:val="-5"/>
        </w:rPr>
        <w:t xml:space="preserve"> </w:t>
      </w:r>
      <w:r>
        <w:rPr>
          <w:color w:val="231F20"/>
        </w:rPr>
        <w:t>provoca</w:t>
      </w:r>
      <w:r>
        <w:rPr>
          <w:color w:val="231F20"/>
          <w:spacing w:val="-5"/>
        </w:rPr>
        <w:t xml:space="preserve"> </w:t>
      </w:r>
      <w:r>
        <w:rPr>
          <w:color w:val="231F20"/>
        </w:rPr>
        <w:t>falla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membrana</w:t>
      </w:r>
      <w:r>
        <w:rPr>
          <w:color w:val="231F20"/>
          <w:spacing w:val="-5"/>
        </w:rPr>
        <w:t xml:space="preserve"> </w:t>
      </w:r>
      <w:r>
        <w:rPr>
          <w:color w:val="231F20"/>
        </w:rPr>
        <w:t>neuronal,</w:t>
      </w:r>
      <w:r>
        <w:rPr>
          <w:color w:val="231F20"/>
          <w:spacing w:val="-5"/>
        </w:rPr>
        <w:t xml:space="preserve"> </w:t>
      </w:r>
      <w:r>
        <w:rPr>
          <w:color w:val="231F20"/>
        </w:rPr>
        <w:t>disfunción</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bomba Na</w:t>
      </w:r>
      <w:r>
        <w:rPr>
          <w:color w:val="231F20"/>
          <w:position w:val="7"/>
          <w:sz w:val="11"/>
        </w:rPr>
        <w:t>+</w:t>
      </w:r>
      <w:r>
        <w:rPr>
          <w:color w:val="231F20"/>
        </w:rPr>
        <w:t>/K</w:t>
      </w:r>
      <w:r>
        <w:rPr>
          <w:color w:val="231F20"/>
          <w:position w:val="7"/>
          <w:sz w:val="11"/>
        </w:rPr>
        <w:t>+</w:t>
      </w:r>
      <w:r>
        <w:rPr>
          <w:color w:val="231F20"/>
          <w:spacing w:val="17"/>
          <w:position w:val="7"/>
          <w:sz w:val="11"/>
        </w:rPr>
        <w:t xml:space="preserve"> </w:t>
      </w:r>
      <w:r>
        <w:rPr>
          <w:color w:val="231F20"/>
        </w:rPr>
        <w:t>ATPasa,</w:t>
      </w:r>
      <w:r>
        <w:rPr>
          <w:color w:val="231F20"/>
          <w:spacing w:val="-5"/>
        </w:rPr>
        <w:t xml:space="preserve"> </w:t>
      </w:r>
      <w:r>
        <w:rPr>
          <w:color w:val="231F20"/>
        </w:rPr>
        <w:t>desintegración</w:t>
      </w:r>
      <w:r>
        <w:rPr>
          <w:color w:val="231F20"/>
          <w:spacing w:val="-5"/>
        </w:rPr>
        <w:t xml:space="preserve"> </w:t>
      </w:r>
      <w:r>
        <w:rPr>
          <w:color w:val="231F20"/>
        </w:rPr>
        <w:t>de</w:t>
      </w:r>
      <w:r>
        <w:rPr>
          <w:color w:val="231F20"/>
          <w:spacing w:val="-6"/>
        </w:rPr>
        <w:t xml:space="preserve"> </w:t>
      </w:r>
      <w:r>
        <w:rPr>
          <w:color w:val="231F20"/>
        </w:rPr>
        <w:t>las</w:t>
      </w:r>
      <w:r>
        <w:rPr>
          <w:color w:val="231F20"/>
          <w:spacing w:val="-5"/>
        </w:rPr>
        <w:t xml:space="preserve"> </w:t>
      </w:r>
      <w:r>
        <w:rPr>
          <w:color w:val="231F20"/>
        </w:rPr>
        <w:t>organelas</w:t>
      </w:r>
      <w:r>
        <w:rPr>
          <w:color w:val="231F20"/>
          <w:spacing w:val="-5"/>
        </w:rPr>
        <w:t xml:space="preserve"> </w:t>
      </w:r>
      <w:r>
        <w:rPr>
          <w:color w:val="231F20"/>
        </w:rPr>
        <w:t>intracelulares</w:t>
      </w:r>
      <w:r>
        <w:rPr>
          <w:color w:val="231F20"/>
          <w:spacing w:val="-5"/>
        </w:rPr>
        <w:t xml:space="preserve"> </w:t>
      </w:r>
      <w:r>
        <w:rPr>
          <w:color w:val="231F20"/>
        </w:rPr>
        <w:t>y</w:t>
      </w:r>
      <w:r>
        <w:rPr>
          <w:color w:val="231F20"/>
          <w:spacing w:val="-5"/>
        </w:rPr>
        <w:t xml:space="preserve"> </w:t>
      </w:r>
      <w:r>
        <w:rPr>
          <w:color w:val="231F20"/>
        </w:rPr>
        <w:t>la</w:t>
      </w:r>
      <w:r>
        <w:rPr>
          <w:color w:val="231F20"/>
          <w:spacing w:val="-5"/>
        </w:rPr>
        <w:t xml:space="preserve"> </w:t>
      </w:r>
      <w:r>
        <w:rPr>
          <w:color w:val="231F20"/>
        </w:rPr>
        <w:t>consecuen- te muerte celular. El valor umbral por debajo del cual se desarrolla el infarto es de 18 mL/100 g de tejido/min y puede ser aumentado o disminuido por diferentes situaciones patológicas y terapéuticas (2).</w:t>
      </w:r>
    </w:p>
    <w:p w14:paraId="383B593E" w14:textId="77777777" w:rsidR="006712DC" w:rsidRDefault="006712DC">
      <w:pPr>
        <w:pStyle w:val="BodyText"/>
        <w:spacing w:before="2"/>
        <w:rPr>
          <w:sz w:val="21"/>
        </w:rPr>
      </w:pPr>
    </w:p>
    <w:p w14:paraId="57DB7218" w14:textId="77777777" w:rsidR="006712DC" w:rsidRDefault="006712DC">
      <w:pPr>
        <w:pStyle w:val="Heading2"/>
        <w:ind w:left="1133"/>
        <w:jc w:val="both"/>
        <w:rPr>
          <w:rFonts w:ascii="Calibri" w:hAnsi="Calibri"/>
        </w:rPr>
      </w:pPr>
      <w:r>
        <w:rPr>
          <w:rFonts w:ascii="Calibri" w:hAnsi="Calibri"/>
          <w:color w:val="00464F"/>
          <w:w w:val="110"/>
        </w:rPr>
        <w:t>Métodos</w:t>
      </w:r>
      <w:r>
        <w:rPr>
          <w:rFonts w:ascii="Calibri" w:hAnsi="Calibri"/>
          <w:color w:val="00464F"/>
          <w:spacing w:val="11"/>
          <w:w w:val="110"/>
        </w:rPr>
        <w:t xml:space="preserve"> </w:t>
      </w:r>
      <w:r>
        <w:rPr>
          <w:rFonts w:ascii="Calibri" w:hAnsi="Calibri"/>
          <w:color w:val="00464F"/>
          <w:w w:val="110"/>
        </w:rPr>
        <w:t>de</w:t>
      </w:r>
      <w:r>
        <w:rPr>
          <w:rFonts w:ascii="Calibri" w:hAnsi="Calibri"/>
          <w:color w:val="00464F"/>
          <w:spacing w:val="11"/>
          <w:w w:val="110"/>
        </w:rPr>
        <w:t xml:space="preserve"> </w:t>
      </w:r>
      <w:r>
        <w:rPr>
          <w:rFonts w:ascii="Calibri" w:hAnsi="Calibri"/>
          <w:color w:val="00464F"/>
          <w:w w:val="110"/>
        </w:rPr>
        <w:t>medición</w:t>
      </w:r>
      <w:r>
        <w:rPr>
          <w:rFonts w:ascii="Calibri" w:hAnsi="Calibri"/>
          <w:color w:val="00464F"/>
          <w:spacing w:val="11"/>
          <w:w w:val="110"/>
        </w:rPr>
        <w:t xml:space="preserve"> </w:t>
      </w:r>
      <w:r>
        <w:rPr>
          <w:rFonts w:ascii="Calibri" w:hAnsi="Calibri"/>
          <w:color w:val="00464F"/>
          <w:w w:val="110"/>
        </w:rPr>
        <w:t>del</w:t>
      </w:r>
      <w:r>
        <w:rPr>
          <w:rFonts w:ascii="Calibri" w:hAnsi="Calibri"/>
          <w:color w:val="00464F"/>
          <w:spacing w:val="11"/>
          <w:w w:val="110"/>
        </w:rPr>
        <w:t xml:space="preserve"> </w:t>
      </w:r>
      <w:r>
        <w:rPr>
          <w:rFonts w:ascii="Calibri" w:hAnsi="Calibri"/>
          <w:color w:val="00464F"/>
          <w:spacing w:val="-5"/>
          <w:w w:val="110"/>
        </w:rPr>
        <w:t>FSC</w:t>
      </w:r>
    </w:p>
    <w:p w14:paraId="18B4E301" w14:textId="77777777" w:rsidR="006712DC" w:rsidRDefault="006712DC">
      <w:pPr>
        <w:pStyle w:val="BodyText"/>
        <w:spacing w:before="272" w:line="249" w:lineRule="auto"/>
        <w:ind w:left="1133" w:right="847"/>
        <w:jc w:val="both"/>
      </w:pPr>
      <w:r>
        <w:rPr>
          <w:color w:val="231F20"/>
        </w:rPr>
        <w:t>Diversos métodos se han desarrollado a lo largo de los años para conocer de forma</w:t>
      </w:r>
      <w:r>
        <w:rPr>
          <w:color w:val="231F20"/>
          <w:spacing w:val="-8"/>
        </w:rPr>
        <w:t xml:space="preserve"> </w:t>
      </w:r>
      <w:r>
        <w:rPr>
          <w:color w:val="231F20"/>
        </w:rPr>
        <w:t>fidedigna</w:t>
      </w:r>
      <w:r>
        <w:rPr>
          <w:color w:val="231F20"/>
          <w:spacing w:val="-8"/>
        </w:rPr>
        <w:t xml:space="preserve"> </w:t>
      </w:r>
      <w:r>
        <w:rPr>
          <w:color w:val="231F20"/>
        </w:rPr>
        <w:t>el</w:t>
      </w:r>
      <w:r>
        <w:rPr>
          <w:color w:val="231F20"/>
          <w:spacing w:val="-8"/>
        </w:rPr>
        <w:t xml:space="preserve"> </w:t>
      </w:r>
      <w:r>
        <w:rPr>
          <w:color w:val="231F20"/>
        </w:rPr>
        <w:t>FSC.</w:t>
      </w:r>
      <w:r>
        <w:rPr>
          <w:color w:val="231F20"/>
          <w:spacing w:val="-8"/>
        </w:rPr>
        <w:t xml:space="preserve"> </w:t>
      </w:r>
      <w:r>
        <w:rPr>
          <w:color w:val="231F20"/>
        </w:rPr>
        <w:t>El</w:t>
      </w:r>
      <w:r>
        <w:rPr>
          <w:color w:val="231F20"/>
          <w:spacing w:val="-8"/>
        </w:rPr>
        <w:t xml:space="preserve"> </w:t>
      </w:r>
      <w:r>
        <w:rPr>
          <w:color w:val="231F20"/>
        </w:rPr>
        <w:t>primero</w:t>
      </w:r>
      <w:r>
        <w:rPr>
          <w:color w:val="231F20"/>
          <w:spacing w:val="-8"/>
        </w:rPr>
        <w:t xml:space="preserve"> </w:t>
      </w:r>
      <w:r>
        <w:rPr>
          <w:color w:val="231F20"/>
        </w:rPr>
        <w:t>fue</w:t>
      </w:r>
      <w:r>
        <w:rPr>
          <w:color w:val="231F20"/>
          <w:spacing w:val="-8"/>
        </w:rPr>
        <w:t xml:space="preserve"> </w:t>
      </w:r>
      <w:r>
        <w:rPr>
          <w:color w:val="231F20"/>
        </w:rPr>
        <w:t>el</w:t>
      </w:r>
      <w:r>
        <w:rPr>
          <w:color w:val="231F20"/>
          <w:spacing w:val="-8"/>
        </w:rPr>
        <w:t xml:space="preserve"> </w:t>
      </w:r>
      <w:r>
        <w:rPr>
          <w:color w:val="231F20"/>
        </w:rPr>
        <w:t>método</w:t>
      </w:r>
      <w:r>
        <w:rPr>
          <w:color w:val="231F20"/>
          <w:spacing w:val="-8"/>
        </w:rPr>
        <w:t xml:space="preserve"> </w:t>
      </w:r>
      <w:r>
        <w:rPr>
          <w:color w:val="231F20"/>
        </w:rPr>
        <w:t>del</w:t>
      </w:r>
      <w:r>
        <w:rPr>
          <w:color w:val="231F20"/>
          <w:spacing w:val="-8"/>
        </w:rPr>
        <w:t xml:space="preserve"> </w:t>
      </w:r>
      <w:r>
        <w:rPr>
          <w:color w:val="231F20"/>
        </w:rPr>
        <w:t>óxido</w:t>
      </w:r>
      <w:r>
        <w:rPr>
          <w:color w:val="231F20"/>
          <w:spacing w:val="-8"/>
        </w:rPr>
        <w:t xml:space="preserve"> </w:t>
      </w:r>
      <w:r>
        <w:rPr>
          <w:color w:val="231F20"/>
        </w:rPr>
        <w:t>nitroso</w:t>
      </w:r>
      <w:r>
        <w:rPr>
          <w:color w:val="231F20"/>
          <w:spacing w:val="-8"/>
        </w:rPr>
        <w:t xml:space="preserve"> </w:t>
      </w:r>
      <w:r>
        <w:rPr>
          <w:color w:val="231F20"/>
        </w:rPr>
        <w:t>desarrolla- do</w:t>
      </w:r>
      <w:r>
        <w:rPr>
          <w:color w:val="231F20"/>
          <w:spacing w:val="-8"/>
        </w:rPr>
        <w:t xml:space="preserve"> </w:t>
      </w:r>
      <w:r>
        <w:rPr>
          <w:color w:val="231F20"/>
        </w:rPr>
        <w:t>en</w:t>
      </w:r>
      <w:r>
        <w:rPr>
          <w:color w:val="231F20"/>
          <w:spacing w:val="-8"/>
        </w:rPr>
        <w:t xml:space="preserve"> </w:t>
      </w:r>
      <w:r>
        <w:rPr>
          <w:color w:val="231F20"/>
        </w:rPr>
        <w:t>1945,</w:t>
      </w:r>
      <w:r>
        <w:rPr>
          <w:color w:val="231F20"/>
          <w:spacing w:val="-8"/>
        </w:rPr>
        <w:t xml:space="preserve"> </w:t>
      </w:r>
      <w:r>
        <w:rPr>
          <w:color w:val="231F20"/>
        </w:rPr>
        <w:t>el</w:t>
      </w:r>
      <w:r>
        <w:rPr>
          <w:color w:val="231F20"/>
          <w:spacing w:val="-8"/>
        </w:rPr>
        <w:t xml:space="preserve"> </w:t>
      </w:r>
      <w:r>
        <w:rPr>
          <w:color w:val="231F20"/>
        </w:rPr>
        <w:t>cual</w:t>
      </w:r>
      <w:r>
        <w:rPr>
          <w:color w:val="231F20"/>
          <w:spacing w:val="-8"/>
        </w:rPr>
        <w:t xml:space="preserve"> </w:t>
      </w:r>
      <w:r>
        <w:rPr>
          <w:color w:val="231F20"/>
        </w:rPr>
        <w:t>se</w:t>
      </w:r>
      <w:r>
        <w:rPr>
          <w:color w:val="231F20"/>
          <w:spacing w:val="-8"/>
        </w:rPr>
        <w:t xml:space="preserve"> </w:t>
      </w:r>
      <w:r>
        <w:rPr>
          <w:color w:val="231F20"/>
        </w:rPr>
        <w:t>basa</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principio</w:t>
      </w:r>
      <w:r>
        <w:rPr>
          <w:color w:val="231F20"/>
          <w:spacing w:val="-8"/>
        </w:rPr>
        <w:t xml:space="preserve"> </w:t>
      </w:r>
      <w:r>
        <w:rPr>
          <w:color w:val="231F20"/>
        </w:rPr>
        <w:t>de</w:t>
      </w:r>
      <w:r>
        <w:rPr>
          <w:color w:val="231F20"/>
          <w:spacing w:val="-8"/>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tasa</w:t>
      </w:r>
      <w:r>
        <w:rPr>
          <w:color w:val="231F20"/>
          <w:spacing w:val="-8"/>
        </w:rPr>
        <w:t xml:space="preserve"> </w:t>
      </w:r>
      <w:r>
        <w:rPr>
          <w:color w:val="231F20"/>
        </w:rPr>
        <w:t>de</w:t>
      </w:r>
      <w:r>
        <w:rPr>
          <w:color w:val="231F20"/>
          <w:spacing w:val="-8"/>
        </w:rPr>
        <w:t xml:space="preserve"> </w:t>
      </w:r>
      <w:r>
        <w:rPr>
          <w:color w:val="231F20"/>
        </w:rPr>
        <w:t>captación</w:t>
      </w:r>
      <w:r>
        <w:rPr>
          <w:color w:val="231F20"/>
          <w:spacing w:val="-8"/>
        </w:rPr>
        <w:t xml:space="preserve"> </w:t>
      </w:r>
      <w:r>
        <w:rPr>
          <w:color w:val="231F20"/>
        </w:rPr>
        <w:t>y</w:t>
      </w:r>
      <w:r>
        <w:rPr>
          <w:color w:val="231F20"/>
          <w:spacing w:val="-8"/>
        </w:rPr>
        <w:t xml:space="preserve"> </w:t>
      </w:r>
      <w:r>
        <w:rPr>
          <w:color w:val="231F20"/>
        </w:rPr>
        <w:t>depura- ción</w:t>
      </w:r>
      <w:r>
        <w:rPr>
          <w:color w:val="231F20"/>
          <w:spacing w:val="-13"/>
        </w:rPr>
        <w:t xml:space="preserve"> </w:t>
      </w:r>
      <w:r>
        <w:rPr>
          <w:color w:val="231F20"/>
        </w:rPr>
        <w:t>de</w:t>
      </w:r>
      <w:r>
        <w:rPr>
          <w:color w:val="231F20"/>
          <w:spacing w:val="-12"/>
        </w:rPr>
        <w:t xml:space="preserve"> </w:t>
      </w:r>
      <w:r>
        <w:rPr>
          <w:color w:val="231F20"/>
        </w:rPr>
        <w:t>un</w:t>
      </w:r>
      <w:r>
        <w:rPr>
          <w:color w:val="231F20"/>
          <w:spacing w:val="-13"/>
        </w:rPr>
        <w:t xml:space="preserve"> </w:t>
      </w:r>
      <w:r>
        <w:rPr>
          <w:color w:val="231F20"/>
        </w:rPr>
        <w:t>gas</w:t>
      </w:r>
      <w:r>
        <w:rPr>
          <w:color w:val="231F20"/>
          <w:spacing w:val="-12"/>
        </w:rPr>
        <w:t xml:space="preserve"> </w:t>
      </w:r>
      <w:r>
        <w:rPr>
          <w:color w:val="231F20"/>
        </w:rPr>
        <w:t>inerte</w:t>
      </w:r>
      <w:r>
        <w:rPr>
          <w:color w:val="231F20"/>
          <w:spacing w:val="-13"/>
        </w:rPr>
        <w:t xml:space="preserve"> </w:t>
      </w:r>
      <w:r>
        <w:rPr>
          <w:color w:val="231F20"/>
        </w:rPr>
        <w:t>difusible</w:t>
      </w:r>
      <w:r>
        <w:rPr>
          <w:color w:val="231F20"/>
          <w:spacing w:val="-12"/>
        </w:rPr>
        <w:t xml:space="preserve"> </w:t>
      </w:r>
      <w:r>
        <w:rPr>
          <w:color w:val="231F20"/>
        </w:rPr>
        <w:t>es</w:t>
      </w:r>
      <w:r>
        <w:rPr>
          <w:color w:val="231F20"/>
          <w:spacing w:val="-13"/>
        </w:rPr>
        <w:t xml:space="preserve"> </w:t>
      </w:r>
      <w:r>
        <w:rPr>
          <w:color w:val="231F20"/>
        </w:rPr>
        <w:t>proporcional</w:t>
      </w:r>
      <w:r>
        <w:rPr>
          <w:color w:val="231F20"/>
          <w:spacing w:val="-12"/>
        </w:rPr>
        <w:t xml:space="preserve"> </w:t>
      </w:r>
      <w:r>
        <w:rPr>
          <w:color w:val="231F20"/>
        </w:rPr>
        <w:t>al</w:t>
      </w:r>
      <w:r>
        <w:rPr>
          <w:color w:val="231F20"/>
          <w:spacing w:val="-13"/>
        </w:rPr>
        <w:t xml:space="preserve"> </w:t>
      </w:r>
      <w:r>
        <w:rPr>
          <w:color w:val="231F20"/>
        </w:rPr>
        <w:t>flujo</w:t>
      </w:r>
      <w:r>
        <w:rPr>
          <w:color w:val="231F20"/>
          <w:spacing w:val="-12"/>
        </w:rPr>
        <w:t xml:space="preserve"> </w:t>
      </w:r>
      <w:r>
        <w:rPr>
          <w:color w:val="231F20"/>
        </w:rPr>
        <w:t>sanguíneo.</w:t>
      </w:r>
      <w:r>
        <w:rPr>
          <w:color w:val="231F20"/>
          <w:spacing w:val="-13"/>
        </w:rPr>
        <w:t xml:space="preserve"> </w:t>
      </w:r>
      <w:r>
        <w:rPr>
          <w:color w:val="231F20"/>
        </w:rPr>
        <w:t>Luego,</w:t>
      </w:r>
      <w:r>
        <w:rPr>
          <w:color w:val="231F20"/>
          <w:spacing w:val="-12"/>
        </w:rPr>
        <w:t xml:space="preserve"> </w:t>
      </w:r>
      <w:r>
        <w:rPr>
          <w:color w:val="231F20"/>
        </w:rPr>
        <w:t>se</w:t>
      </w:r>
      <w:r>
        <w:rPr>
          <w:color w:val="231F20"/>
          <w:spacing w:val="-13"/>
        </w:rPr>
        <w:t xml:space="preserve"> </w:t>
      </w:r>
      <w:r>
        <w:rPr>
          <w:color w:val="231F20"/>
        </w:rPr>
        <w:t>uti- lizaron</w:t>
      </w:r>
      <w:r>
        <w:rPr>
          <w:color w:val="231F20"/>
          <w:spacing w:val="-8"/>
        </w:rPr>
        <w:t xml:space="preserve"> </w:t>
      </w:r>
      <w:r>
        <w:rPr>
          <w:color w:val="231F20"/>
        </w:rPr>
        <w:t>radioisótopos</w:t>
      </w:r>
      <w:r>
        <w:rPr>
          <w:color w:val="231F20"/>
          <w:spacing w:val="-8"/>
        </w:rPr>
        <w:t xml:space="preserve"> </w:t>
      </w:r>
      <w:r>
        <w:rPr>
          <w:color w:val="231F20"/>
        </w:rPr>
        <w:t>de</w:t>
      </w:r>
      <w:r>
        <w:rPr>
          <w:color w:val="231F20"/>
          <w:spacing w:val="-8"/>
        </w:rPr>
        <w:t xml:space="preserve"> </w:t>
      </w:r>
      <w:r>
        <w:rPr>
          <w:color w:val="231F20"/>
        </w:rPr>
        <w:t>gases</w:t>
      </w:r>
      <w:r>
        <w:rPr>
          <w:color w:val="231F20"/>
          <w:spacing w:val="-8"/>
        </w:rPr>
        <w:t xml:space="preserve"> </w:t>
      </w:r>
      <w:r>
        <w:rPr>
          <w:color w:val="231F20"/>
        </w:rPr>
        <w:t>inertes,</w:t>
      </w:r>
      <w:r>
        <w:rPr>
          <w:color w:val="231F20"/>
          <w:spacing w:val="-8"/>
        </w:rPr>
        <w:t xml:space="preserve"> </w:t>
      </w:r>
      <w:r>
        <w:rPr>
          <w:color w:val="231F20"/>
        </w:rPr>
        <w:t>como</w:t>
      </w:r>
      <w:r>
        <w:rPr>
          <w:color w:val="231F20"/>
          <w:spacing w:val="-10"/>
        </w:rPr>
        <w:t xml:space="preserve"> </w:t>
      </w:r>
      <w:r>
        <w:rPr>
          <w:color w:val="231F20"/>
          <w:position w:val="7"/>
          <w:sz w:val="11"/>
        </w:rPr>
        <w:t>85</w:t>
      </w:r>
      <w:r>
        <w:rPr>
          <w:color w:val="231F20"/>
        </w:rPr>
        <w:t>Kr</w:t>
      </w:r>
      <w:r>
        <w:rPr>
          <w:color w:val="231F20"/>
          <w:spacing w:val="-8"/>
        </w:rPr>
        <w:t xml:space="preserve"> </w:t>
      </w:r>
      <w:r>
        <w:rPr>
          <w:color w:val="231F20"/>
        </w:rPr>
        <w:t>o</w:t>
      </w:r>
      <w:r>
        <w:rPr>
          <w:color w:val="231F20"/>
          <w:spacing w:val="-8"/>
        </w:rPr>
        <w:t xml:space="preserve"> </w:t>
      </w:r>
      <w:r>
        <w:rPr>
          <w:color w:val="231F20"/>
          <w:position w:val="7"/>
          <w:sz w:val="11"/>
        </w:rPr>
        <w:t>133</w:t>
      </w:r>
      <w:r>
        <w:rPr>
          <w:color w:val="231F20"/>
        </w:rPr>
        <w:t>Xe,</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administraban por</w:t>
      </w:r>
      <w:r>
        <w:rPr>
          <w:color w:val="231F20"/>
          <w:spacing w:val="-4"/>
        </w:rPr>
        <w:t xml:space="preserve"> </w:t>
      </w:r>
      <w:r>
        <w:rPr>
          <w:color w:val="231F20"/>
        </w:rPr>
        <w:t>vía</w:t>
      </w:r>
      <w:r>
        <w:rPr>
          <w:color w:val="231F20"/>
          <w:spacing w:val="-4"/>
        </w:rPr>
        <w:t xml:space="preserve"> </w:t>
      </w:r>
      <w:r>
        <w:rPr>
          <w:color w:val="231F20"/>
        </w:rPr>
        <w:t>inhalatoria</w:t>
      </w:r>
      <w:r>
        <w:rPr>
          <w:color w:val="231F20"/>
          <w:spacing w:val="-3"/>
        </w:rPr>
        <w:t xml:space="preserve"> </w:t>
      </w:r>
      <w:r>
        <w:rPr>
          <w:color w:val="231F20"/>
        </w:rPr>
        <w:t>para</w:t>
      </w:r>
      <w:r>
        <w:rPr>
          <w:color w:val="231F20"/>
          <w:spacing w:val="-4"/>
        </w:rPr>
        <w:t xml:space="preserve"> </w:t>
      </w:r>
      <w:r>
        <w:rPr>
          <w:color w:val="231F20"/>
        </w:rPr>
        <w:t>detectar</w:t>
      </w:r>
      <w:r>
        <w:rPr>
          <w:color w:val="231F20"/>
          <w:spacing w:val="-3"/>
        </w:rPr>
        <w:t xml:space="preserve"> </w:t>
      </w:r>
      <w:r>
        <w:rPr>
          <w:color w:val="231F20"/>
        </w:rPr>
        <w:t>la</w:t>
      </w:r>
      <w:r>
        <w:rPr>
          <w:color w:val="231F20"/>
          <w:spacing w:val="-4"/>
        </w:rPr>
        <w:t xml:space="preserve"> </w:t>
      </w:r>
      <w:r>
        <w:rPr>
          <w:color w:val="231F20"/>
        </w:rPr>
        <w:t>radioactividad</w:t>
      </w:r>
      <w:r>
        <w:rPr>
          <w:color w:val="231F20"/>
          <w:spacing w:val="-3"/>
        </w:rPr>
        <w:t xml:space="preserve"> </w:t>
      </w:r>
      <w:r>
        <w:rPr>
          <w:color w:val="231F20"/>
        </w:rPr>
        <w:t>por</w:t>
      </w:r>
      <w:r>
        <w:rPr>
          <w:color w:val="231F20"/>
          <w:spacing w:val="-4"/>
        </w:rPr>
        <w:t xml:space="preserve"> </w:t>
      </w:r>
      <w:r>
        <w:rPr>
          <w:color w:val="231F20"/>
        </w:rPr>
        <w:t>sensores</w:t>
      </w:r>
      <w:r>
        <w:rPr>
          <w:color w:val="231F20"/>
          <w:spacing w:val="-3"/>
        </w:rPr>
        <w:t xml:space="preserve"> </w:t>
      </w:r>
      <w:r>
        <w:rPr>
          <w:color w:val="231F20"/>
          <w:spacing w:val="-2"/>
        </w:rPr>
        <w:t>extracraneales,</w:t>
      </w:r>
    </w:p>
    <w:p w14:paraId="6E75607F" w14:textId="77777777" w:rsidR="006712DC" w:rsidRDefault="006712DC">
      <w:pPr>
        <w:spacing w:line="249" w:lineRule="auto"/>
        <w:jc w:val="both"/>
        <w:sectPr w:rsidR="006712DC" w:rsidSect="006712DC">
          <w:footerReference w:type="even" r:id="rId13"/>
          <w:footerReference w:type="default" r:id="rId14"/>
          <w:pgSz w:w="8230" w:h="12190"/>
          <w:pgMar w:top="880" w:right="0" w:bottom="560" w:left="0" w:header="274" w:footer="370" w:gutter="0"/>
          <w:pgNumType w:start="61"/>
          <w:cols w:space="708"/>
        </w:sectPr>
      </w:pPr>
    </w:p>
    <w:p w14:paraId="2803DEC0" w14:textId="77777777" w:rsidR="006712DC" w:rsidRDefault="006712DC">
      <w:pPr>
        <w:pStyle w:val="BodyText"/>
        <w:spacing w:before="5"/>
        <w:rPr>
          <w:sz w:val="22"/>
        </w:rPr>
      </w:pPr>
    </w:p>
    <w:p w14:paraId="378533E8" w14:textId="77777777" w:rsidR="006712DC" w:rsidRDefault="006712DC">
      <w:pPr>
        <w:pStyle w:val="BodyText"/>
        <w:spacing w:before="93" w:line="249" w:lineRule="auto"/>
        <w:ind w:left="850" w:right="1129"/>
        <w:jc w:val="both"/>
      </w:pPr>
      <w:r>
        <w:rPr>
          <w:color w:val="231F20"/>
        </w:rPr>
        <w:t>lo</w:t>
      </w:r>
      <w:r>
        <w:rPr>
          <w:color w:val="231F20"/>
          <w:spacing w:val="-5"/>
        </w:rPr>
        <w:t xml:space="preserve"> </w:t>
      </w:r>
      <w:r>
        <w:rPr>
          <w:color w:val="231F20"/>
        </w:rPr>
        <w:t>que</w:t>
      </w:r>
      <w:r>
        <w:rPr>
          <w:color w:val="231F20"/>
          <w:spacing w:val="-5"/>
        </w:rPr>
        <w:t xml:space="preserve"> </w:t>
      </w:r>
      <w:r>
        <w:rPr>
          <w:color w:val="231F20"/>
        </w:rPr>
        <w:t>permitió</w:t>
      </w:r>
      <w:r>
        <w:rPr>
          <w:color w:val="231F20"/>
          <w:spacing w:val="-5"/>
        </w:rPr>
        <w:t xml:space="preserve"> </w:t>
      </w:r>
      <w:r>
        <w:rPr>
          <w:color w:val="231F20"/>
        </w:rPr>
        <w:t>conocer</w:t>
      </w:r>
      <w:r>
        <w:rPr>
          <w:color w:val="231F20"/>
          <w:spacing w:val="-5"/>
        </w:rPr>
        <w:t xml:space="preserve"> </w:t>
      </w:r>
      <w:r>
        <w:rPr>
          <w:color w:val="231F20"/>
        </w:rPr>
        <w:t>más</w:t>
      </w:r>
      <w:r>
        <w:rPr>
          <w:color w:val="231F20"/>
          <w:spacing w:val="-5"/>
        </w:rPr>
        <w:t xml:space="preserve"> </w:t>
      </w:r>
      <w:r>
        <w:rPr>
          <w:color w:val="231F20"/>
        </w:rPr>
        <w:t>acerca</w:t>
      </w:r>
      <w:r>
        <w:rPr>
          <w:color w:val="231F20"/>
          <w:spacing w:val="-5"/>
        </w:rPr>
        <w:t xml:space="preserve"> </w:t>
      </w:r>
      <w:r>
        <w:rPr>
          <w:color w:val="231F20"/>
        </w:rPr>
        <w:t>del</w:t>
      </w:r>
      <w:r>
        <w:rPr>
          <w:color w:val="231F20"/>
          <w:spacing w:val="-5"/>
        </w:rPr>
        <w:t xml:space="preserve"> </w:t>
      </w:r>
      <w:r>
        <w:rPr>
          <w:color w:val="231F20"/>
        </w:rPr>
        <w:t>flujo</w:t>
      </w:r>
      <w:r>
        <w:rPr>
          <w:color w:val="231F20"/>
          <w:spacing w:val="-5"/>
        </w:rPr>
        <w:t xml:space="preserve"> </w:t>
      </w:r>
      <w:r>
        <w:rPr>
          <w:color w:val="231F20"/>
        </w:rPr>
        <w:t>sanguíneo</w:t>
      </w:r>
      <w:r>
        <w:rPr>
          <w:color w:val="231F20"/>
          <w:spacing w:val="-5"/>
        </w:rPr>
        <w:t xml:space="preserve"> </w:t>
      </w:r>
      <w:r>
        <w:rPr>
          <w:color w:val="231F20"/>
        </w:rPr>
        <w:t>cerebral</w:t>
      </w:r>
      <w:r>
        <w:rPr>
          <w:color w:val="231F20"/>
          <w:spacing w:val="-5"/>
        </w:rPr>
        <w:t xml:space="preserve"> </w:t>
      </w:r>
      <w:r>
        <w:rPr>
          <w:color w:val="231F20"/>
        </w:rPr>
        <w:t>regional.</w:t>
      </w:r>
      <w:r>
        <w:rPr>
          <w:color w:val="231F20"/>
          <w:spacing w:val="-5"/>
        </w:rPr>
        <w:t xml:space="preserve"> </w:t>
      </w:r>
      <w:r>
        <w:rPr>
          <w:color w:val="231F20"/>
        </w:rPr>
        <w:t>Este método es económico, no requiere el traslado del enfermo y es seguro. Sus principales desventajas son su pobre resolución, la imposibilidad de medir el flujo en áreas profundas del SNC y su alta sensibilidad a los artefactos.</w:t>
      </w:r>
    </w:p>
    <w:p w14:paraId="0C25220D" w14:textId="77777777" w:rsidR="006712DC" w:rsidRDefault="006712DC">
      <w:pPr>
        <w:pStyle w:val="BodyText"/>
        <w:spacing w:before="3" w:line="249" w:lineRule="auto"/>
        <w:ind w:left="850" w:right="1129" w:firstLine="226"/>
        <w:jc w:val="both"/>
      </w:pPr>
      <w:r>
        <w:rPr>
          <w:color w:val="231F20"/>
        </w:rPr>
        <w:t>En la actualidad es factible medir el FSC por medio de la tomografía com- putada (TC) usando xenón como contraste. Este método nos da un mapa del FSC</w:t>
      </w:r>
      <w:r>
        <w:rPr>
          <w:color w:val="231F20"/>
          <w:spacing w:val="-13"/>
        </w:rPr>
        <w:t xml:space="preserve"> </w:t>
      </w:r>
      <w:r>
        <w:rPr>
          <w:color w:val="231F20"/>
        </w:rPr>
        <w:t>tanto</w:t>
      </w:r>
      <w:r>
        <w:rPr>
          <w:color w:val="231F20"/>
          <w:spacing w:val="-12"/>
        </w:rPr>
        <w:t xml:space="preserve"> </w:t>
      </w:r>
      <w:r>
        <w:rPr>
          <w:color w:val="231F20"/>
        </w:rPr>
        <w:t>en</w:t>
      </w:r>
      <w:r>
        <w:rPr>
          <w:color w:val="231F20"/>
          <w:spacing w:val="-13"/>
        </w:rPr>
        <w:t xml:space="preserve"> </w:t>
      </w:r>
      <w:r>
        <w:rPr>
          <w:color w:val="231F20"/>
        </w:rPr>
        <w:t>áreas</w:t>
      </w:r>
      <w:r>
        <w:rPr>
          <w:color w:val="231F20"/>
          <w:spacing w:val="-12"/>
        </w:rPr>
        <w:t xml:space="preserve"> </w:t>
      </w:r>
      <w:r>
        <w:rPr>
          <w:color w:val="231F20"/>
        </w:rPr>
        <w:t>superficiales</w:t>
      </w:r>
      <w:r>
        <w:rPr>
          <w:color w:val="231F20"/>
          <w:spacing w:val="-13"/>
        </w:rPr>
        <w:t xml:space="preserve"> </w:t>
      </w:r>
      <w:r>
        <w:rPr>
          <w:color w:val="231F20"/>
        </w:rPr>
        <w:t>como</w:t>
      </w:r>
      <w:r>
        <w:rPr>
          <w:color w:val="231F20"/>
          <w:spacing w:val="-12"/>
        </w:rPr>
        <w:t xml:space="preserve"> </w:t>
      </w:r>
      <w:r>
        <w:rPr>
          <w:color w:val="231F20"/>
        </w:rPr>
        <w:t>profundas.</w:t>
      </w:r>
      <w:r>
        <w:rPr>
          <w:color w:val="231F20"/>
          <w:spacing w:val="-13"/>
        </w:rPr>
        <w:t xml:space="preserve"> </w:t>
      </w:r>
      <w:r>
        <w:rPr>
          <w:color w:val="231F20"/>
        </w:rPr>
        <w:t>Su</w:t>
      </w:r>
      <w:r>
        <w:rPr>
          <w:color w:val="231F20"/>
          <w:spacing w:val="-12"/>
        </w:rPr>
        <w:t xml:space="preserve"> </w:t>
      </w:r>
      <w:r>
        <w:rPr>
          <w:color w:val="231F20"/>
        </w:rPr>
        <w:t>desventaja</w:t>
      </w:r>
      <w:r>
        <w:rPr>
          <w:color w:val="231F20"/>
          <w:spacing w:val="-13"/>
        </w:rPr>
        <w:t xml:space="preserve"> </w:t>
      </w:r>
      <w:r>
        <w:rPr>
          <w:color w:val="231F20"/>
        </w:rPr>
        <w:t>es</w:t>
      </w:r>
      <w:r>
        <w:rPr>
          <w:color w:val="231F20"/>
          <w:spacing w:val="-12"/>
        </w:rPr>
        <w:t xml:space="preserve"> </w:t>
      </w:r>
      <w:r>
        <w:rPr>
          <w:color w:val="231F20"/>
        </w:rPr>
        <w:t>la</w:t>
      </w:r>
      <w:r>
        <w:rPr>
          <w:color w:val="231F20"/>
          <w:spacing w:val="-13"/>
        </w:rPr>
        <w:t xml:space="preserve"> </w:t>
      </w:r>
      <w:r>
        <w:rPr>
          <w:color w:val="231F20"/>
        </w:rPr>
        <w:t xml:space="preserve">necesidad </w:t>
      </w:r>
      <w:r>
        <w:rPr>
          <w:color w:val="231F20"/>
          <w:spacing w:val="-2"/>
        </w:rPr>
        <w:t>de</w:t>
      </w:r>
      <w:r>
        <w:rPr>
          <w:color w:val="231F20"/>
          <w:spacing w:val="-4"/>
        </w:rPr>
        <w:t xml:space="preserve"> </w:t>
      </w:r>
      <w:r>
        <w:rPr>
          <w:color w:val="231F20"/>
          <w:spacing w:val="-2"/>
        </w:rPr>
        <w:t>traslado</w:t>
      </w:r>
      <w:r>
        <w:rPr>
          <w:color w:val="231F20"/>
          <w:spacing w:val="-4"/>
        </w:rPr>
        <w:t xml:space="preserve"> </w:t>
      </w:r>
      <w:r>
        <w:rPr>
          <w:color w:val="231F20"/>
          <w:spacing w:val="-2"/>
        </w:rPr>
        <w:t>al</w:t>
      </w:r>
      <w:r>
        <w:rPr>
          <w:color w:val="231F20"/>
          <w:spacing w:val="-4"/>
        </w:rPr>
        <w:t xml:space="preserve"> </w:t>
      </w:r>
      <w:r>
        <w:rPr>
          <w:color w:val="231F20"/>
          <w:spacing w:val="-2"/>
        </w:rPr>
        <w:t>tomógrafo</w:t>
      </w:r>
      <w:r>
        <w:rPr>
          <w:color w:val="231F20"/>
          <w:spacing w:val="-4"/>
        </w:rPr>
        <w:t xml:space="preserve"> </w:t>
      </w:r>
      <w:r>
        <w:rPr>
          <w:color w:val="231F20"/>
          <w:spacing w:val="-2"/>
        </w:rPr>
        <w:t>y</w:t>
      </w:r>
      <w:r>
        <w:rPr>
          <w:color w:val="231F20"/>
          <w:spacing w:val="-4"/>
        </w:rPr>
        <w:t xml:space="preserve"> </w:t>
      </w:r>
      <w:r>
        <w:rPr>
          <w:color w:val="231F20"/>
          <w:spacing w:val="-2"/>
        </w:rPr>
        <w:t>los</w:t>
      </w:r>
      <w:r>
        <w:rPr>
          <w:color w:val="231F20"/>
          <w:spacing w:val="-4"/>
        </w:rPr>
        <w:t xml:space="preserve"> </w:t>
      </w:r>
      <w:r>
        <w:rPr>
          <w:color w:val="231F20"/>
          <w:spacing w:val="-2"/>
        </w:rPr>
        <w:t>potenciales</w:t>
      </w:r>
      <w:r>
        <w:rPr>
          <w:color w:val="231F20"/>
          <w:spacing w:val="-4"/>
        </w:rPr>
        <w:t xml:space="preserve"> </w:t>
      </w:r>
      <w:r>
        <w:rPr>
          <w:color w:val="231F20"/>
          <w:spacing w:val="-2"/>
        </w:rPr>
        <w:t>efectos</w:t>
      </w:r>
      <w:r>
        <w:rPr>
          <w:color w:val="231F20"/>
          <w:spacing w:val="-4"/>
        </w:rPr>
        <w:t xml:space="preserve"> </w:t>
      </w:r>
      <w:r>
        <w:rPr>
          <w:color w:val="231F20"/>
          <w:spacing w:val="-2"/>
        </w:rPr>
        <w:t>adversos</w:t>
      </w:r>
      <w:r>
        <w:rPr>
          <w:color w:val="231F20"/>
          <w:spacing w:val="-4"/>
        </w:rPr>
        <w:t xml:space="preserve"> </w:t>
      </w:r>
      <w:r>
        <w:rPr>
          <w:color w:val="231F20"/>
          <w:spacing w:val="-2"/>
        </w:rPr>
        <w:t>de</w:t>
      </w:r>
      <w:r>
        <w:rPr>
          <w:color w:val="231F20"/>
          <w:spacing w:val="-4"/>
        </w:rPr>
        <w:t xml:space="preserve"> </w:t>
      </w:r>
      <w:r>
        <w:rPr>
          <w:color w:val="231F20"/>
          <w:spacing w:val="-2"/>
        </w:rPr>
        <w:t>dosis</w:t>
      </w:r>
      <w:r>
        <w:rPr>
          <w:color w:val="231F20"/>
          <w:spacing w:val="-4"/>
        </w:rPr>
        <w:t xml:space="preserve"> </w:t>
      </w:r>
      <w:r>
        <w:rPr>
          <w:color w:val="231F20"/>
          <w:spacing w:val="-2"/>
        </w:rPr>
        <w:t xml:space="preserve">importantes </w:t>
      </w:r>
      <w:r>
        <w:rPr>
          <w:color w:val="231F20"/>
        </w:rPr>
        <w:t>de contraste, entre ellos la depresión respiratoria.</w:t>
      </w:r>
    </w:p>
    <w:p w14:paraId="07980D3D" w14:textId="77777777" w:rsidR="006712DC" w:rsidRDefault="006712DC">
      <w:pPr>
        <w:pStyle w:val="BodyText"/>
        <w:spacing w:before="4" w:line="249" w:lineRule="auto"/>
        <w:ind w:left="850" w:right="1131" w:firstLine="226"/>
        <w:jc w:val="both"/>
      </w:pPr>
      <w:r>
        <w:rPr>
          <w:color w:val="231F20"/>
        </w:rPr>
        <w:t>Todos</w:t>
      </w:r>
      <w:r>
        <w:rPr>
          <w:color w:val="231F20"/>
          <w:spacing w:val="-12"/>
        </w:rPr>
        <w:t xml:space="preserve"> </w:t>
      </w:r>
      <w:r>
        <w:rPr>
          <w:color w:val="231F20"/>
        </w:rPr>
        <w:t>estos</w:t>
      </w:r>
      <w:r>
        <w:rPr>
          <w:color w:val="231F20"/>
          <w:spacing w:val="-12"/>
        </w:rPr>
        <w:t xml:space="preserve"> </w:t>
      </w:r>
      <w:r>
        <w:rPr>
          <w:color w:val="231F20"/>
        </w:rPr>
        <w:t>métodos</w:t>
      </w:r>
      <w:r>
        <w:rPr>
          <w:color w:val="231F20"/>
          <w:spacing w:val="-12"/>
        </w:rPr>
        <w:t xml:space="preserve"> </w:t>
      </w:r>
      <w:r>
        <w:rPr>
          <w:color w:val="231F20"/>
        </w:rPr>
        <w:t>nos</w:t>
      </w:r>
      <w:r>
        <w:rPr>
          <w:color w:val="231F20"/>
          <w:spacing w:val="-12"/>
        </w:rPr>
        <w:t xml:space="preserve"> </w:t>
      </w:r>
      <w:r>
        <w:rPr>
          <w:color w:val="231F20"/>
        </w:rPr>
        <w:t>dan</w:t>
      </w:r>
      <w:r>
        <w:rPr>
          <w:color w:val="231F20"/>
          <w:spacing w:val="-12"/>
        </w:rPr>
        <w:t xml:space="preserve"> </w:t>
      </w:r>
      <w:r>
        <w:rPr>
          <w:color w:val="231F20"/>
        </w:rPr>
        <w:t>el</w:t>
      </w:r>
      <w:r>
        <w:rPr>
          <w:color w:val="231F20"/>
          <w:spacing w:val="-12"/>
        </w:rPr>
        <w:t xml:space="preserve"> </w:t>
      </w:r>
      <w:r>
        <w:rPr>
          <w:color w:val="231F20"/>
        </w:rPr>
        <w:t>valor</w:t>
      </w:r>
      <w:r>
        <w:rPr>
          <w:color w:val="231F20"/>
          <w:spacing w:val="-12"/>
        </w:rPr>
        <w:t xml:space="preserve"> </w:t>
      </w:r>
      <w:r>
        <w:rPr>
          <w:color w:val="231F20"/>
        </w:rPr>
        <w:t>de</w:t>
      </w:r>
      <w:r>
        <w:rPr>
          <w:color w:val="231F20"/>
          <w:spacing w:val="-12"/>
        </w:rPr>
        <w:t xml:space="preserve"> </w:t>
      </w:r>
      <w:r>
        <w:rPr>
          <w:color w:val="231F20"/>
        </w:rPr>
        <w:t>FSC</w:t>
      </w:r>
      <w:r>
        <w:rPr>
          <w:color w:val="231F20"/>
          <w:spacing w:val="-12"/>
        </w:rPr>
        <w:t xml:space="preserve"> </w:t>
      </w:r>
      <w:r>
        <w:rPr>
          <w:color w:val="231F20"/>
        </w:rPr>
        <w:t>de</w:t>
      </w:r>
      <w:r>
        <w:rPr>
          <w:color w:val="231F20"/>
          <w:spacing w:val="-12"/>
        </w:rPr>
        <w:t xml:space="preserve"> </w:t>
      </w:r>
      <w:r>
        <w:rPr>
          <w:color w:val="231F20"/>
        </w:rPr>
        <w:t>forma</w:t>
      </w:r>
      <w:r>
        <w:rPr>
          <w:color w:val="231F20"/>
          <w:spacing w:val="-12"/>
        </w:rPr>
        <w:t xml:space="preserve"> </w:t>
      </w:r>
      <w:r>
        <w:rPr>
          <w:color w:val="231F20"/>
        </w:rPr>
        <w:t>intermitente.</w:t>
      </w:r>
      <w:r>
        <w:rPr>
          <w:color w:val="231F20"/>
          <w:spacing w:val="-12"/>
        </w:rPr>
        <w:t xml:space="preserve"> </w:t>
      </w:r>
      <w:r>
        <w:rPr>
          <w:color w:val="231F20"/>
        </w:rPr>
        <w:t>Existen otras formas de monitorizar el FSC de forma continua, entre ellas la espec- troscopia cercana al infrarrojo, aunque solo puede dar información acerca del tejido superficial (2).</w:t>
      </w:r>
    </w:p>
    <w:p w14:paraId="6F409FB2" w14:textId="77777777" w:rsidR="006712DC" w:rsidRDefault="006712DC">
      <w:pPr>
        <w:pStyle w:val="BodyText"/>
        <w:spacing w:before="7"/>
      </w:pPr>
    </w:p>
    <w:p w14:paraId="1D3B54E5" w14:textId="77777777" w:rsidR="006712DC" w:rsidRDefault="006712DC">
      <w:pPr>
        <w:pStyle w:val="Heading2"/>
        <w:ind w:left="850"/>
        <w:jc w:val="both"/>
        <w:rPr>
          <w:rFonts w:ascii="Calibri" w:hAnsi="Calibri"/>
        </w:rPr>
      </w:pPr>
      <w:r>
        <w:rPr>
          <w:rFonts w:ascii="Calibri" w:hAnsi="Calibri"/>
          <w:color w:val="00464F"/>
          <w:w w:val="110"/>
        </w:rPr>
        <w:t>Saturación</w:t>
      </w:r>
      <w:r>
        <w:rPr>
          <w:rFonts w:ascii="Calibri" w:hAnsi="Calibri"/>
          <w:color w:val="00464F"/>
          <w:spacing w:val="6"/>
          <w:w w:val="110"/>
        </w:rPr>
        <w:t xml:space="preserve"> </w:t>
      </w:r>
      <w:r>
        <w:rPr>
          <w:rFonts w:ascii="Calibri" w:hAnsi="Calibri"/>
          <w:color w:val="00464F"/>
          <w:w w:val="110"/>
        </w:rPr>
        <w:t>yugular</w:t>
      </w:r>
      <w:r>
        <w:rPr>
          <w:rFonts w:ascii="Calibri" w:hAnsi="Calibri"/>
          <w:color w:val="00464F"/>
          <w:spacing w:val="7"/>
          <w:w w:val="110"/>
        </w:rPr>
        <w:t xml:space="preserve"> </w:t>
      </w:r>
      <w:r>
        <w:rPr>
          <w:rFonts w:ascii="Calibri" w:hAnsi="Calibri"/>
          <w:color w:val="00464F"/>
          <w:w w:val="110"/>
        </w:rPr>
        <w:t>de</w:t>
      </w:r>
      <w:r>
        <w:rPr>
          <w:rFonts w:ascii="Calibri" w:hAnsi="Calibri"/>
          <w:color w:val="00464F"/>
          <w:spacing w:val="7"/>
          <w:w w:val="110"/>
        </w:rPr>
        <w:t xml:space="preserve"> </w:t>
      </w:r>
      <w:r>
        <w:rPr>
          <w:rFonts w:ascii="Calibri" w:hAnsi="Calibri"/>
          <w:color w:val="00464F"/>
          <w:spacing w:val="-2"/>
          <w:w w:val="110"/>
        </w:rPr>
        <w:t>oxígeno</w:t>
      </w:r>
    </w:p>
    <w:p w14:paraId="083497F5" w14:textId="77777777" w:rsidR="006712DC" w:rsidRDefault="006712DC">
      <w:pPr>
        <w:pStyle w:val="BodyText"/>
        <w:spacing w:before="272" w:line="249" w:lineRule="auto"/>
        <w:ind w:left="850" w:right="1128"/>
        <w:jc w:val="both"/>
      </w:pPr>
      <w:r>
        <w:rPr>
          <w:color w:val="231F20"/>
        </w:rPr>
        <w:t>La</w:t>
      </w:r>
      <w:r>
        <w:rPr>
          <w:color w:val="231F20"/>
          <w:spacing w:val="-10"/>
        </w:rPr>
        <w:t xml:space="preserve"> </w:t>
      </w:r>
      <w:r>
        <w:rPr>
          <w:color w:val="231F20"/>
        </w:rPr>
        <w:t>SyO</w:t>
      </w:r>
      <w:r>
        <w:rPr>
          <w:color w:val="231F20"/>
          <w:vertAlign w:val="subscript"/>
        </w:rPr>
        <w:t>2</w:t>
      </w:r>
      <w:r>
        <w:rPr>
          <w:color w:val="231F20"/>
          <w:spacing w:val="-10"/>
        </w:rPr>
        <w:t xml:space="preserve"> </w:t>
      </w:r>
      <w:r>
        <w:rPr>
          <w:color w:val="231F20"/>
        </w:rPr>
        <w:t>fue</w:t>
      </w:r>
      <w:r>
        <w:rPr>
          <w:color w:val="231F20"/>
          <w:spacing w:val="-10"/>
        </w:rPr>
        <w:t xml:space="preserve"> </w:t>
      </w:r>
      <w:r>
        <w:rPr>
          <w:color w:val="231F20"/>
        </w:rPr>
        <w:t>descrita</w:t>
      </w:r>
      <w:r>
        <w:rPr>
          <w:color w:val="231F20"/>
          <w:spacing w:val="-10"/>
        </w:rPr>
        <w:t xml:space="preserve"> </w:t>
      </w:r>
      <w:r>
        <w:rPr>
          <w:color w:val="231F20"/>
        </w:rPr>
        <w:t>inicialmente</w:t>
      </w:r>
      <w:r>
        <w:rPr>
          <w:color w:val="231F20"/>
          <w:spacing w:val="-10"/>
        </w:rPr>
        <w:t xml:space="preserve"> </w:t>
      </w:r>
      <w:r>
        <w:rPr>
          <w:color w:val="231F20"/>
        </w:rPr>
        <w:t>en</w:t>
      </w:r>
      <w:r>
        <w:rPr>
          <w:color w:val="231F20"/>
          <w:spacing w:val="-10"/>
        </w:rPr>
        <w:t xml:space="preserve"> </w:t>
      </w:r>
      <w:r>
        <w:rPr>
          <w:color w:val="231F20"/>
        </w:rPr>
        <w:t>1942</w:t>
      </w:r>
      <w:r>
        <w:rPr>
          <w:color w:val="231F20"/>
          <w:spacing w:val="-10"/>
        </w:rPr>
        <w:t xml:space="preserve"> </w:t>
      </w:r>
      <w:r>
        <w:rPr>
          <w:color w:val="231F20"/>
        </w:rPr>
        <w:t>por</w:t>
      </w:r>
      <w:r>
        <w:rPr>
          <w:color w:val="231F20"/>
          <w:spacing w:val="-10"/>
        </w:rPr>
        <w:t xml:space="preserve"> </w:t>
      </w:r>
      <w:r>
        <w:rPr>
          <w:color w:val="231F20"/>
        </w:rPr>
        <w:t>Gibbs.</w:t>
      </w:r>
      <w:r>
        <w:rPr>
          <w:color w:val="231F20"/>
          <w:spacing w:val="-10"/>
        </w:rPr>
        <w:t xml:space="preserve"> </w:t>
      </w:r>
      <w:r>
        <w:rPr>
          <w:color w:val="231F20"/>
        </w:rPr>
        <w:t>Su</w:t>
      </w:r>
      <w:r>
        <w:rPr>
          <w:color w:val="231F20"/>
          <w:spacing w:val="-10"/>
        </w:rPr>
        <w:t xml:space="preserve"> </w:t>
      </w:r>
      <w:r>
        <w:rPr>
          <w:color w:val="231F20"/>
        </w:rPr>
        <w:t>importancia</w:t>
      </w:r>
      <w:r>
        <w:rPr>
          <w:color w:val="231F20"/>
          <w:spacing w:val="-10"/>
        </w:rPr>
        <w:t xml:space="preserve"> </w:t>
      </w:r>
      <w:r>
        <w:rPr>
          <w:color w:val="231F20"/>
        </w:rPr>
        <w:t>radica</w:t>
      </w:r>
      <w:r>
        <w:rPr>
          <w:color w:val="231F20"/>
          <w:spacing w:val="-10"/>
        </w:rPr>
        <w:t xml:space="preserve"> </w:t>
      </w:r>
      <w:r>
        <w:rPr>
          <w:color w:val="231F20"/>
        </w:rPr>
        <w:t>en que</w:t>
      </w:r>
      <w:r>
        <w:rPr>
          <w:color w:val="231F20"/>
          <w:spacing w:val="-4"/>
        </w:rPr>
        <w:t xml:space="preserve"> </w:t>
      </w:r>
      <w:r>
        <w:rPr>
          <w:color w:val="231F20"/>
        </w:rPr>
        <w:t>es</w:t>
      </w:r>
      <w:r>
        <w:rPr>
          <w:color w:val="231F20"/>
          <w:spacing w:val="-3"/>
        </w:rPr>
        <w:t xml:space="preserve"> </w:t>
      </w:r>
      <w:r>
        <w:rPr>
          <w:color w:val="231F20"/>
        </w:rPr>
        <w:t>un</w:t>
      </w:r>
      <w:r>
        <w:rPr>
          <w:color w:val="231F20"/>
          <w:spacing w:val="-3"/>
        </w:rPr>
        <w:t xml:space="preserve"> </w:t>
      </w:r>
      <w:r>
        <w:rPr>
          <w:color w:val="231F20"/>
        </w:rPr>
        <w:t>marcador</w:t>
      </w:r>
      <w:r>
        <w:rPr>
          <w:color w:val="231F20"/>
          <w:spacing w:val="-4"/>
        </w:rPr>
        <w:t xml:space="preserve"> </w:t>
      </w:r>
      <w:r>
        <w:rPr>
          <w:color w:val="231F20"/>
        </w:rPr>
        <w:t>de</w:t>
      </w:r>
      <w:r>
        <w:rPr>
          <w:color w:val="231F20"/>
          <w:spacing w:val="-4"/>
        </w:rPr>
        <w:t xml:space="preserve"> </w:t>
      </w:r>
      <w:r>
        <w:rPr>
          <w:color w:val="231F20"/>
        </w:rPr>
        <w:t>la</w:t>
      </w:r>
      <w:r>
        <w:rPr>
          <w:color w:val="231F20"/>
          <w:spacing w:val="-3"/>
        </w:rPr>
        <w:t xml:space="preserve"> </w:t>
      </w:r>
      <w:r>
        <w:rPr>
          <w:color w:val="231F20"/>
        </w:rPr>
        <w:t>relación</w:t>
      </w:r>
      <w:r>
        <w:rPr>
          <w:color w:val="231F20"/>
          <w:spacing w:val="-4"/>
        </w:rPr>
        <w:t xml:space="preserve"> </w:t>
      </w:r>
      <w:r>
        <w:rPr>
          <w:color w:val="231F20"/>
        </w:rPr>
        <w:t>entre</w:t>
      </w:r>
      <w:r>
        <w:rPr>
          <w:color w:val="231F20"/>
          <w:spacing w:val="-3"/>
        </w:rPr>
        <w:t xml:space="preserve"> </w:t>
      </w:r>
      <w:r>
        <w:rPr>
          <w:color w:val="231F20"/>
        </w:rPr>
        <w:t>TMCO</w:t>
      </w:r>
      <w:r>
        <w:rPr>
          <w:color w:val="231F20"/>
          <w:vertAlign w:val="subscript"/>
        </w:rPr>
        <w:t>2</w:t>
      </w:r>
      <w:r>
        <w:rPr>
          <w:color w:val="231F20"/>
          <w:spacing w:val="-3"/>
        </w:rPr>
        <w:t xml:space="preserve"> </w:t>
      </w:r>
      <w:r>
        <w:rPr>
          <w:color w:val="231F20"/>
        </w:rPr>
        <w:t>y</w:t>
      </w:r>
      <w:r>
        <w:rPr>
          <w:color w:val="231F20"/>
          <w:spacing w:val="-4"/>
        </w:rPr>
        <w:t xml:space="preserve"> </w:t>
      </w:r>
      <w:r>
        <w:rPr>
          <w:color w:val="231F20"/>
        </w:rPr>
        <w:t>FSC.</w:t>
      </w:r>
      <w:r>
        <w:rPr>
          <w:color w:val="231F20"/>
          <w:spacing w:val="-4"/>
        </w:rPr>
        <w:t xml:space="preserve"> </w:t>
      </w:r>
      <w:r>
        <w:rPr>
          <w:color w:val="231F20"/>
        </w:rPr>
        <w:t>De</w:t>
      </w:r>
      <w:r>
        <w:rPr>
          <w:color w:val="231F20"/>
          <w:spacing w:val="-4"/>
        </w:rPr>
        <w:t xml:space="preserve"> </w:t>
      </w:r>
      <w:r>
        <w:rPr>
          <w:color w:val="231F20"/>
        </w:rPr>
        <w:t>acuerdo</w:t>
      </w:r>
      <w:r>
        <w:rPr>
          <w:color w:val="231F20"/>
          <w:spacing w:val="-3"/>
        </w:rPr>
        <w:t xml:space="preserve"> </w:t>
      </w:r>
      <w:r>
        <w:rPr>
          <w:color w:val="231F20"/>
        </w:rPr>
        <w:t>con</w:t>
      </w:r>
      <w:r>
        <w:rPr>
          <w:color w:val="231F20"/>
          <w:spacing w:val="-3"/>
        </w:rPr>
        <w:t xml:space="preserve"> </w:t>
      </w:r>
      <w:r>
        <w:rPr>
          <w:color w:val="231F20"/>
        </w:rPr>
        <w:t>lo</w:t>
      </w:r>
      <w:r>
        <w:rPr>
          <w:color w:val="231F20"/>
          <w:spacing w:val="-3"/>
        </w:rPr>
        <w:t xml:space="preserve"> </w:t>
      </w:r>
      <w:r>
        <w:rPr>
          <w:color w:val="231F20"/>
        </w:rPr>
        <w:t>ex- puesto</w:t>
      </w:r>
      <w:r>
        <w:rPr>
          <w:color w:val="231F20"/>
          <w:spacing w:val="-1"/>
        </w:rPr>
        <w:t xml:space="preserve"> </w:t>
      </w:r>
      <w:r>
        <w:rPr>
          <w:color w:val="231F20"/>
        </w:rPr>
        <w:t>previamente,</w:t>
      </w:r>
      <w:r>
        <w:rPr>
          <w:color w:val="231F20"/>
          <w:spacing w:val="-1"/>
        </w:rPr>
        <w:t xml:space="preserve"> </w:t>
      </w:r>
      <w:r>
        <w:rPr>
          <w:color w:val="231F20"/>
        </w:rPr>
        <w:t>en</w:t>
      </w:r>
      <w:r>
        <w:rPr>
          <w:color w:val="231F20"/>
          <w:spacing w:val="-1"/>
        </w:rPr>
        <w:t xml:space="preserve"> </w:t>
      </w:r>
      <w:r>
        <w:rPr>
          <w:color w:val="231F20"/>
        </w:rPr>
        <w:t>condiciones</w:t>
      </w:r>
      <w:r>
        <w:rPr>
          <w:color w:val="231F20"/>
          <w:spacing w:val="-1"/>
        </w:rPr>
        <w:t xml:space="preserve"> </w:t>
      </w:r>
      <w:r>
        <w:rPr>
          <w:color w:val="231F20"/>
        </w:rPr>
        <w:t>de</w:t>
      </w:r>
      <w:r>
        <w:rPr>
          <w:color w:val="231F20"/>
          <w:spacing w:val="-1"/>
        </w:rPr>
        <w:t xml:space="preserve"> </w:t>
      </w:r>
      <w:r>
        <w:rPr>
          <w:color w:val="231F20"/>
        </w:rPr>
        <w:t>lesión</w:t>
      </w:r>
      <w:r>
        <w:rPr>
          <w:color w:val="231F20"/>
          <w:spacing w:val="-1"/>
        </w:rPr>
        <w:t xml:space="preserve"> </w:t>
      </w:r>
      <w:r>
        <w:rPr>
          <w:color w:val="231F20"/>
        </w:rPr>
        <w:t>cerebral</w:t>
      </w:r>
      <w:r>
        <w:rPr>
          <w:color w:val="231F20"/>
          <w:spacing w:val="-1"/>
        </w:rPr>
        <w:t xml:space="preserve"> </w:t>
      </w:r>
      <w:r>
        <w:rPr>
          <w:color w:val="231F20"/>
        </w:rPr>
        <w:t>aguda,</w:t>
      </w:r>
      <w:r>
        <w:rPr>
          <w:color w:val="231F20"/>
          <w:spacing w:val="-1"/>
        </w:rPr>
        <w:t xml:space="preserve"> </w:t>
      </w:r>
      <w:r>
        <w:rPr>
          <w:color w:val="231F20"/>
        </w:rPr>
        <w:t>los</w:t>
      </w:r>
      <w:r>
        <w:rPr>
          <w:color w:val="231F20"/>
          <w:spacing w:val="-1"/>
        </w:rPr>
        <w:t xml:space="preserve"> </w:t>
      </w:r>
      <w:r>
        <w:rPr>
          <w:color w:val="231F20"/>
        </w:rPr>
        <w:t>mecanismos de autorregulación se encuentran alterados y es dado observar un desacople entre TMCO</w:t>
      </w:r>
      <w:r>
        <w:rPr>
          <w:color w:val="231F20"/>
          <w:vertAlign w:val="subscript"/>
        </w:rPr>
        <w:t>2</w:t>
      </w:r>
      <w:r>
        <w:rPr>
          <w:color w:val="231F20"/>
        </w:rPr>
        <w:t xml:space="preserve"> y FSC, que se refleja en el D(a-y)O</w:t>
      </w:r>
      <w:r>
        <w:rPr>
          <w:color w:val="231F20"/>
          <w:vertAlign w:val="subscript"/>
        </w:rPr>
        <w:t>2</w:t>
      </w:r>
      <w:r>
        <w:rPr>
          <w:color w:val="231F20"/>
        </w:rPr>
        <w:t>. Para calcularlo debemos recurrir</w:t>
      </w:r>
      <w:r>
        <w:rPr>
          <w:color w:val="231F20"/>
          <w:spacing w:val="-7"/>
        </w:rPr>
        <w:t xml:space="preserve"> </w:t>
      </w:r>
      <w:r>
        <w:rPr>
          <w:color w:val="231F20"/>
        </w:rPr>
        <w:t>a</w:t>
      </w:r>
      <w:r>
        <w:rPr>
          <w:color w:val="231F20"/>
          <w:spacing w:val="-7"/>
        </w:rPr>
        <w:t xml:space="preserve"> </w:t>
      </w:r>
      <w:r>
        <w:rPr>
          <w:color w:val="231F20"/>
        </w:rPr>
        <w:t>la</w:t>
      </w:r>
      <w:r>
        <w:rPr>
          <w:color w:val="231F20"/>
          <w:spacing w:val="-7"/>
        </w:rPr>
        <w:t xml:space="preserve"> </w:t>
      </w:r>
      <w:r>
        <w:rPr>
          <w:color w:val="231F20"/>
        </w:rPr>
        <w:t>fórmula</w:t>
      </w:r>
      <w:r>
        <w:rPr>
          <w:color w:val="231F20"/>
          <w:spacing w:val="-7"/>
        </w:rPr>
        <w:t xml:space="preserve"> </w:t>
      </w:r>
      <w:r>
        <w:rPr>
          <w:color w:val="231F20"/>
        </w:rPr>
        <w:t>de</w:t>
      </w:r>
      <w:r>
        <w:rPr>
          <w:color w:val="231F20"/>
          <w:spacing w:val="-6"/>
        </w:rPr>
        <w:t xml:space="preserve"> </w:t>
      </w:r>
      <w:r>
        <w:rPr>
          <w:color w:val="231F20"/>
        </w:rPr>
        <w:t>la</w:t>
      </w:r>
      <w:r>
        <w:rPr>
          <w:color w:val="231F20"/>
          <w:spacing w:val="-7"/>
        </w:rPr>
        <w:t xml:space="preserve"> </w:t>
      </w:r>
      <w:r>
        <w:rPr>
          <w:color w:val="231F20"/>
        </w:rPr>
        <w:t>diferencia</w:t>
      </w:r>
      <w:r>
        <w:rPr>
          <w:color w:val="231F20"/>
          <w:spacing w:val="-7"/>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rPr>
        <w:t>contenido</w:t>
      </w:r>
      <w:r>
        <w:rPr>
          <w:color w:val="231F20"/>
          <w:spacing w:val="-6"/>
        </w:rPr>
        <w:t xml:space="preserve"> </w:t>
      </w:r>
      <w:r>
        <w:rPr>
          <w:color w:val="231F20"/>
        </w:rPr>
        <w:t>arteriovenoso</w:t>
      </w:r>
      <w:r>
        <w:rPr>
          <w:color w:val="231F20"/>
          <w:spacing w:val="-7"/>
        </w:rPr>
        <w:t xml:space="preserve"> </w:t>
      </w:r>
      <w:r>
        <w:rPr>
          <w:color w:val="231F20"/>
        </w:rPr>
        <w:t>de</w:t>
      </w:r>
      <w:r>
        <w:rPr>
          <w:color w:val="231F20"/>
          <w:spacing w:val="-7"/>
        </w:rPr>
        <w:t xml:space="preserve"> </w:t>
      </w:r>
      <w:r>
        <w:rPr>
          <w:color w:val="231F20"/>
          <w:spacing w:val="-2"/>
        </w:rPr>
        <w:t>oxígeno:</w:t>
      </w:r>
    </w:p>
    <w:p w14:paraId="64B63F69" w14:textId="77777777" w:rsidR="006712DC" w:rsidRDefault="006712DC">
      <w:pPr>
        <w:pStyle w:val="BodyText"/>
        <w:spacing w:before="1"/>
        <w:rPr>
          <w:sz w:val="25"/>
        </w:rPr>
      </w:pPr>
    </w:p>
    <w:p w14:paraId="3EAB7BD5" w14:textId="77777777" w:rsidR="006712DC" w:rsidRDefault="006712DC">
      <w:pPr>
        <w:ind w:left="40" w:right="321"/>
        <w:jc w:val="center"/>
        <w:rPr>
          <w:b/>
          <w:sz w:val="20"/>
        </w:rPr>
      </w:pPr>
      <w:r>
        <w:rPr>
          <w:b/>
          <w:color w:val="231F20"/>
          <w:sz w:val="20"/>
        </w:rPr>
        <w:t>D(a-y)O</w:t>
      </w:r>
      <w:r>
        <w:rPr>
          <w:b/>
          <w:color w:val="231F20"/>
          <w:position w:val="-6"/>
          <w:sz w:val="11"/>
        </w:rPr>
        <w:t>2</w:t>
      </w:r>
      <w:r>
        <w:rPr>
          <w:b/>
          <w:color w:val="231F20"/>
          <w:spacing w:val="24"/>
          <w:position w:val="-6"/>
          <w:sz w:val="11"/>
        </w:rPr>
        <w:t xml:space="preserve"> </w:t>
      </w:r>
      <w:r>
        <w:rPr>
          <w:b/>
          <w:color w:val="231F20"/>
          <w:sz w:val="20"/>
        </w:rPr>
        <w:t>=</w:t>
      </w:r>
      <w:r>
        <w:rPr>
          <w:b/>
          <w:color w:val="231F20"/>
          <w:spacing w:val="3"/>
          <w:sz w:val="20"/>
        </w:rPr>
        <w:t xml:space="preserve"> </w:t>
      </w:r>
      <w:r>
        <w:rPr>
          <w:b/>
          <w:color w:val="231F20"/>
          <w:sz w:val="20"/>
        </w:rPr>
        <w:t>1,34</w:t>
      </w:r>
      <w:r>
        <w:rPr>
          <w:b/>
          <w:color w:val="231F20"/>
          <w:spacing w:val="3"/>
          <w:sz w:val="20"/>
        </w:rPr>
        <w:t xml:space="preserve"> </w:t>
      </w:r>
      <w:r>
        <w:rPr>
          <w:rFonts w:ascii="Georgia" w:hAnsi="Georgia"/>
          <w:i/>
          <w:color w:val="231F20"/>
          <w:sz w:val="20"/>
        </w:rPr>
        <w:t>x</w:t>
      </w:r>
      <w:r>
        <w:rPr>
          <w:rFonts w:ascii="Georgia" w:hAnsi="Georgia"/>
          <w:i/>
          <w:color w:val="231F20"/>
          <w:spacing w:val="4"/>
          <w:sz w:val="20"/>
        </w:rPr>
        <w:t xml:space="preserve"> </w:t>
      </w:r>
      <w:r>
        <w:rPr>
          <w:b/>
          <w:color w:val="231F20"/>
          <w:sz w:val="20"/>
        </w:rPr>
        <w:t>Hb</w:t>
      </w:r>
      <w:r>
        <w:rPr>
          <w:b/>
          <w:color w:val="231F20"/>
          <w:spacing w:val="3"/>
          <w:sz w:val="20"/>
        </w:rPr>
        <w:t xml:space="preserve"> </w:t>
      </w:r>
      <w:r>
        <w:rPr>
          <w:rFonts w:ascii="Georgia" w:hAnsi="Georgia"/>
          <w:i/>
          <w:color w:val="231F20"/>
          <w:sz w:val="20"/>
        </w:rPr>
        <w:t>x</w:t>
      </w:r>
      <w:r>
        <w:rPr>
          <w:rFonts w:ascii="Georgia" w:hAnsi="Georgia"/>
          <w:i/>
          <w:color w:val="231F20"/>
          <w:spacing w:val="4"/>
          <w:sz w:val="20"/>
        </w:rPr>
        <w:t xml:space="preserve"> </w:t>
      </w:r>
      <w:r>
        <w:rPr>
          <w:b/>
          <w:color w:val="231F20"/>
          <w:sz w:val="20"/>
        </w:rPr>
        <w:t>(SaO</w:t>
      </w:r>
      <w:r>
        <w:rPr>
          <w:b/>
          <w:color w:val="231F20"/>
          <w:position w:val="-6"/>
          <w:sz w:val="11"/>
        </w:rPr>
        <w:t>2</w:t>
      </w:r>
      <w:r>
        <w:rPr>
          <w:b/>
          <w:color w:val="231F20"/>
          <w:spacing w:val="2"/>
          <w:position w:val="-6"/>
          <w:sz w:val="11"/>
        </w:rPr>
        <w:t xml:space="preserve"> </w:t>
      </w:r>
      <w:r>
        <w:rPr>
          <w:b/>
          <w:color w:val="231F20"/>
          <w:sz w:val="20"/>
        </w:rPr>
        <w:t>–</w:t>
      </w:r>
      <w:r>
        <w:rPr>
          <w:b/>
          <w:color w:val="231F20"/>
          <w:spacing w:val="-19"/>
          <w:sz w:val="20"/>
        </w:rPr>
        <w:t xml:space="preserve"> </w:t>
      </w:r>
      <w:r>
        <w:rPr>
          <w:b/>
          <w:color w:val="231F20"/>
          <w:sz w:val="20"/>
        </w:rPr>
        <w:t>SyO</w:t>
      </w:r>
      <w:r>
        <w:rPr>
          <w:b/>
          <w:color w:val="231F20"/>
          <w:position w:val="-6"/>
          <w:sz w:val="11"/>
        </w:rPr>
        <w:t>2</w:t>
      </w:r>
      <w:r>
        <w:rPr>
          <w:b/>
          <w:color w:val="231F20"/>
          <w:sz w:val="20"/>
        </w:rPr>
        <w:t>/100)</w:t>
      </w:r>
      <w:r>
        <w:rPr>
          <w:b/>
          <w:color w:val="231F20"/>
          <w:spacing w:val="3"/>
          <w:sz w:val="20"/>
        </w:rPr>
        <w:t xml:space="preserve"> </w:t>
      </w:r>
      <w:r>
        <w:rPr>
          <w:b/>
          <w:color w:val="231F20"/>
          <w:sz w:val="20"/>
        </w:rPr>
        <w:t>+</w:t>
      </w:r>
      <w:r>
        <w:rPr>
          <w:b/>
          <w:color w:val="231F20"/>
          <w:spacing w:val="3"/>
          <w:sz w:val="20"/>
        </w:rPr>
        <w:t xml:space="preserve"> </w:t>
      </w:r>
      <w:r>
        <w:rPr>
          <w:b/>
          <w:color w:val="231F20"/>
          <w:sz w:val="20"/>
        </w:rPr>
        <w:t>0,0031</w:t>
      </w:r>
      <w:r>
        <w:rPr>
          <w:b/>
          <w:color w:val="231F20"/>
          <w:spacing w:val="1"/>
          <w:sz w:val="20"/>
        </w:rPr>
        <w:t xml:space="preserve"> </w:t>
      </w:r>
      <w:r>
        <w:rPr>
          <w:rFonts w:ascii="Georgia" w:hAnsi="Georgia"/>
          <w:i/>
          <w:color w:val="231F20"/>
          <w:sz w:val="20"/>
        </w:rPr>
        <w:t>x</w:t>
      </w:r>
      <w:r>
        <w:rPr>
          <w:rFonts w:ascii="Georgia" w:hAnsi="Georgia"/>
          <w:i/>
          <w:color w:val="231F20"/>
          <w:spacing w:val="4"/>
          <w:sz w:val="20"/>
        </w:rPr>
        <w:t xml:space="preserve"> </w:t>
      </w:r>
      <w:r>
        <w:rPr>
          <w:b/>
          <w:color w:val="231F20"/>
          <w:sz w:val="20"/>
        </w:rPr>
        <w:t>(PaO</w:t>
      </w:r>
      <w:r>
        <w:rPr>
          <w:b/>
          <w:color w:val="231F20"/>
          <w:position w:val="-6"/>
          <w:sz w:val="11"/>
        </w:rPr>
        <w:t>2</w:t>
      </w:r>
      <w:r>
        <w:rPr>
          <w:b/>
          <w:color w:val="231F20"/>
          <w:spacing w:val="3"/>
          <w:position w:val="-6"/>
          <w:sz w:val="11"/>
        </w:rPr>
        <w:t xml:space="preserve"> </w:t>
      </w:r>
      <w:r>
        <w:rPr>
          <w:b/>
          <w:color w:val="231F20"/>
          <w:sz w:val="20"/>
        </w:rPr>
        <w:t>–</w:t>
      </w:r>
      <w:r>
        <w:rPr>
          <w:b/>
          <w:color w:val="231F20"/>
          <w:spacing w:val="3"/>
          <w:sz w:val="20"/>
        </w:rPr>
        <w:t xml:space="preserve"> </w:t>
      </w:r>
      <w:r>
        <w:rPr>
          <w:b/>
          <w:color w:val="231F20"/>
          <w:spacing w:val="-2"/>
          <w:sz w:val="20"/>
        </w:rPr>
        <w:t>PyO</w:t>
      </w:r>
      <w:r>
        <w:rPr>
          <w:b/>
          <w:color w:val="231F20"/>
          <w:spacing w:val="-2"/>
          <w:position w:val="-6"/>
          <w:sz w:val="11"/>
        </w:rPr>
        <w:t>2</w:t>
      </w:r>
      <w:r>
        <w:rPr>
          <w:b/>
          <w:color w:val="231F20"/>
          <w:spacing w:val="-2"/>
          <w:sz w:val="20"/>
        </w:rPr>
        <w:t>)</w:t>
      </w:r>
    </w:p>
    <w:p w14:paraId="53BA684E" w14:textId="77777777" w:rsidR="006712DC" w:rsidRDefault="006712DC">
      <w:pPr>
        <w:pStyle w:val="BodyText"/>
        <w:spacing w:before="1"/>
        <w:rPr>
          <w:b/>
          <w:sz w:val="21"/>
        </w:rPr>
      </w:pPr>
    </w:p>
    <w:p w14:paraId="31404E94" w14:textId="77777777" w:rsidR="006712DC" w:rsidRDefault="006712DC">
      <w:pPr>
        <w:pStyle w:val="BodyText"/>
        <w:spacing w:line="249" w:lineRule="auto"/>
        <w:ind w:left="850" w:right="1128"/>
        <w:jc w:val="right"/>
      </w:pPr>
      <w:r>
        <w:rPr>
          <w:color w:val="231F20"/>
        </w:rPr>
        <w:t>Una</w:t>
      </w:r>
      <w:r>
        <w:rPr>
          <w:color w:val="231F20"/>
          <w:spacing w:val="-12"/>
        </w:rPr>
        <w:t xml:space="preserve"> </w:t>
      </w:r>
      <w:r>
        <w:rPr>
          <w:color w:val="231F20"/>
        </w:rPr>
        <w:t>D(a-y)O</w:t>
      </w:r>
      <w:r>
        <w:rPr>
          <w:color w:val="231F20"/>
          <w:vertAlign w:val="subscript"/>
        </w:rPr>
        <w:t>2</w:t>
      </w:r>
      <w:r>
        <w:rPr>
          <w:color w:val="231F20"/>
          <w:spacing w:val="-12"/>
        </w:rPr>
        <w:t xml:space="preserve"> </w:t>
      </w:r>
      <w:r>
        <w:rPr>
          <w:color w:val="231F20"/>
        </w:rPr>
        <w:t>disminuida</w:t>
      </w:r>
      <w:r>
        <w:rPr>
          <w:color w:val="231F20"/>
          <w:spacing w:val="-12"/>
        </w:rPr>
        <w:t xml:space="preserve"> </w:t>
      </w:r>
      <w:r>
        <w:rPr>
          <w:color w:val="231F20"/>
        </w:rPr>
        <w:t>se</w:t>
      </w:r>
      <w:r>
        <w:rPr>
          <w:color w:val="231F20"/>
          <w:spacing w:val="-12"/>
        </w:rPr>
        <w:t xml:space="preserve"> </w:t>
      </w:r>
      <w:r>
        <w:rPr>
          <w:color w:val="231F20"/>
        </w:rPr>
        <w:t>observa</w:t>
      </w:r>
      <w:r>
        <w:rPr>
          <w:color w:val="231F20"/>
          <w:spacing w:val="-12"/>
        </w:rPr>
        <w:t xml:space="preserve"> </w:t>
      </w:r>
      <w:r>
        <w:rPr>
          <w:color w:val="231F20"/>
        </w:rPr>
        <w:t>en</w:t>
      </w:r>
      <w:r>
        <w:rPr>
          <w:color w:val="231F20"/>
          <w:spacing w:val="-12"/>
        </w:rPr>
        <w:t xml:space="preserve"> </w:t>
      </w:r>
      <w:r>
        <w:rPr>
          <w:color w:val="231F20"/>
        </w:rPr>
        <w:t>situaciones</w:t>
      </w:r>
      <w:r>
        <w:rPr>
          <w:color w:val="231F20"/>
          <w:spacing w:val="-12"/>
        </w:rPr>
        <w:t xml:space="preserve"> </w:t>
      </w:r>
      <w:r>
        <w:rPr>
          <w:color w:val="231F20"/>
        </w:rPr>
        <w:t>de</w:t>
      </w:r>
      <w:r>
        <w:rPr>
          <w:color w:val="231F20"/>
          <w:spacing w:val="-12"/>
        </w:rPr>
        <w:t xml:space="preserve"> </w:t>
      </w:r>
      <w:r>
        <w:rPr>
          <w:color w:val="231F20"/>
        </w:rPr>
        <w:t>perfusión</w:t>
      </w:r>
      <w:r>
        <w:rPr>
          <w:color w:val="231F20"/>
          <w:spacing w:val="-12"/>
        </w:rPr>
        <w:t xml:space="preserve"> </w:t>
      </w:r>
      <w:r>
        <w:rPr>
          <w:color w:val="231F20"/>
        </w:rPr>
        <w:t>de</w:t>
      </w:r>
      <w:r>
        <w:rPr>
          <w:color w:val="231F20"/>
          <w:spacing w:val="-12"/>
        </w:rPr>
        <w:t xml:space="preserve"> </w:t>
      </w:r>
      <w:r>
        <w:rPr>
          <w:color w:val="231F20"/>
        </w:rPr>
        <w:t>lujo,</w:t>
      </w:r>
      <w:r>
        <w:rPr>
          <w:color w:val="231F20"/>
          <w:spacing w:val="-12"/>
        </w:rPr>
        <w:t xml:space="preserve"> </w:t>
      </w:r>
      <w:r>
        <w:rPr>
          <w:color w:val="231F20"/>
        </w:rPr>
        <w:t>mien- tras que valores elevados reflejan situaciones de isquemia. Otra variable es- tudiada por Cruz y colaboradores se denominó coeficiente de extracción de oxígeno (CEO),</w:t>
      </w:r>
      <w:r>
        <w:rPr>
          <w:color w:val="231F20"/>
          <w:spacing w:val="-1"/>
        </w:rPr>
        <w:t xml:space="preserve"> </w:t>
      </w:r>
      <w:r>
        <w:rPr>
          <w:color w:val="231F20"/>
        </w:rPr>
        <w:t>que se</w:t>
      </w:r>
      <w:r>
        <w:rPr>
          <w:color w:val="231F20"/>
          <w:spacing w:val="-1"/>
        </w:rPr>
        <w:t xml:space="preserve"> </w:t>
      </w:r>
      <w:r>
        <w:rPr>
          <w:color w:val="231F20"/>
        </w:rPr>
        <w:t>calcula</w:t>
      </w:r>
      <w:r>
        <w:rPr>
          <w:color w:val="231F20"/>
          <w:spacing w:val="-1"/>
        </w:rPr>
        <w:t xml:space="preserve"> </w:t>
      </w:r>
      <w:r>
        <w:rPr>
          <w:color w:val="231F20"/>
        </w:rPr>
        <w:t>como</w:t>
      </w:r>
      <w:r>
        <w:rPr>
          <w:color w:val="231F20"/>
          <w:spacing w:val="-1"/>
        </w:rPr>
        <w:t xml:space="preserve"> </w:t>
      </w:r>
      <w:r>
        <w:rPr>
          <w:color w:val="231F20"/>
        </w:rPr>
        <w:t>SaO</w:t>
      </w:r>
      <w:r>
        <w:rPr>
          <w:color w:val="231F20"/>
          <w:vertAlign w:val="subscript"/>
        </w:rPr>
        <w:t>2</w:t>
      </w:r>
      <w:r>
        <w:rPr>
          <w:color w:val="231F20"/>
        </w:rPr>
        <w:t xml:space="preserve"> menos SyO</w:t>
      </w:r>
      <w:r>
        <w:rPr>
          <w:color w:val="231F20"/>
          <w:vertAlign w:val="subscript"/>
        </w:rPr>
        <w:t>2</w:t>
      </w:r>
      <w:r>
        <w:rPr>
          <w:color w:val="231F20"/>
        </w:rPr>
        <w:t>. El argumento</w:t>
      </w:r>
      <w:r>
        <w:rPr>
          <w:color w:val="231F20"/>
          <w:spacing w:val="-1"/>
        </w:rPr>
        <w:t xml:space="preserve"> </w:t>
      </w:r>
      <w:r>
        <w:rPr>
          <w:color w:val="231F20"/>
        </w:rPr>
        <w:t>para</w:t>
      </w:r>
      <w:r>
        <w:rPr>
          <w:color w:val="231F20"/>
          <w:spacing w:val="-1"/>
        </w:rPr>
        <w:t xml:space="preserve"> </w:t>
      </w:r>
      <w:r>
        <w:rPr>
          <w:color w:val="231F20"/>
        </w:rPr>
        <w:t>la introducción de esta variable es que los cambios en la extracción de oxígeno se</w:t>
      </w:r>
      <w:r>
        <w:rPr>
          <w:color w:val="231F20"/>
          <w:spacing w:val="21"/>
        </w:rPr>
        <w:t xml:space="preserve"> </w:t>
      </w:r>
      <w:r>
        <w:rPr>
          <w:color w:val="231F20"/>
        </w:rPr>
        <w:t>representan por</w:t>
      </w:r>
      <w:r>
        <w:rPr>
          <w:color w:val="231F20"/>
          <w:spacing w:val="21"/>
        </w:rPr>
        <w:t xml:space="preserve"> </w:t>
      </w:r>
      <w:r>
        <w:rPr>
          <w:color w:val="231F20"/>
        </w:rPr>
        <w:t>las</w:t>
      </w:r>
      <w:r>
        <w:rPr>
          <w:color w:val="231F20"/>
          <w:spacing w:val="21"/>
        </w:rPr>
        <w:t xml:space="preserve"> </w:t>
      </w:r>
      <w:r>
        <w:rPr>
          <w:color w:val="231F20"/>
        </w:rPr>
        <w:t>modificaciones</w:t>
      </w:r>
      <w:r>
        <w:rPr>
          <w:color w:val="231F20"/>
          <w:spacing w:val="21"/>
        </w:rPr>
        <w:t xml:space="preserve"> </w:t>
      </w:r>
      <w:r>
        <w:rPr>
          <w:color w:val="231F20"/>
        </w:rPr>
        <w:t>en</w:t>
      </w:r>
      <w:r>
        <w:rPr>
          <w:color w:val="231F20"/>
          <w:spacing w:val="21"/>
        </w:rPr>
        <w:t xml:space="preserve"> </w:t>
      </w:r>
      <w:r>
        <w:rPr>
          <w:color w:val="231F20"/>
        </w:rPr>
        <w:t>las</w:t>
      </w:r>
      <w:r>
        <w:rPr>
          <w:color w:val="231F20"/>
          <w:spacing w:val="21"/>
        </w:rPr>
        <w:t xml:space="preserve"> </w:t>
      </w:r>
      <w:r>
        <w:rPr>
          <w:color w:val="231F20"/>
        </w:rPr>
        <w:t>diferencias</w:t>
      </w:r>
      <w:r>
        <w:rPr>
          <w:color w:val="231F20"/>
          <w:spacing w:val="21"/>
        </w:rPr>
        <w:t xml:space="preserve"> </w:t>
      </w:r>
      <w:r>
        <w:rPr>
          <w:color w:val="231F20"/>
        </w:rPr>
        <w:t>de</w:t>
      </w:r>
      <w:r>
        <w:rPr>
          <w:color w:val="231F20"/>
          <w:spacing w:val="21"/>
        </w:rPr>
        <w:t xml:space="preserve"> </w:t>
      </w:r>
      <w:r>
        <w:rPr>
          <w:color w:val="231F20"/>
        </w:rPr>
        <w:t>saturación</w:t>
      </w:r>
      <w:r>
        <w:rPr>
          <w:color w:val="231F20"/>
          <w:spacing w:val="21"/>
        </w:rPr>
        <w:t xml:space="preserve"> </w:t>
      </w:r>
      <w:r>
        <w:rPr>
          <w:color w:val="231F20"/>
        </w:rPr>
        <w:t>de</w:t>
      </w:r>
      <w:r>
        <w:rPr>
          <w:color w:val="231F20"/>
          <w:spacing w:val="21"/>
        </w:rPr>
        <w:t xml:space="preserve"> </w:t>
      </w:r>
      <w:r>
        <w:rPr>
          <w:color w:val="231F20"/>
        </w:rPr>
        <w:t>la oxihemoglobina</w:t>
      </w:r>
      <w:r>
        <w:rPr>
          <w:color w:val="231F20"/>
          <w:spacing w:val="-9"/>
        </w:rPr>
        <w:t xml:space="preserve"> </w:t>
      </w:r>
      <w:r>
        <w:rPr>
          <w:color w:val="231F20"/>
        </w:rPr>
        <w:t>arterioyugular.</w:t>
      </w:r>
      <w:r>
        <w:rPr>
          <w:color w:val="231F20"/>
          <w:spacing w:val="-9"/>
        </w:rPr>
        <w:t xml:space="preserve"> </w:t>
      </w:r>
      <w:r>
        <w:rPr>
          <w:color w:val="231F20"/>
        </w:rPr>
        <w:t>Además,</w:t>
      </w:r>
      <w:r>
        <w:rPr>
          <w:color w:val="231F20"/>
          <w:spacing w:val="-9"/>
        </w:rPr>
        <w:t xml:space="preserve"> </w:t>
      </w:r>
      <w:r>
        <w:rPr>
          <w:color w:val="231F20"/>
        </w:rPr>
        <w:t>el</w:t>
      </w:r>
      <w:r>
        <w:rPr>
          <w:color w:val="231F20"/>
          <w:spacing w:val="-9"/>
        </w:rPr>
        <w:t xml:space="preserve"> </w:t>
      </w:r>
      <w:r>
        <w:rPr>
          <w:color w:val="231F20"/>
        </w:rPr>
        <w:t>autor</w:t>
      </w:r>
      <w:r>
        <w:rPr>
          <w:color w:val="231F20"/>
          <w:spacing w:val="-9"/>
        </w:rPr>
        <w:t xml:space="preserve"> </w:t>
      </w:r>
      <w:r>
        <w:rPr>
          <w:color w:val="231F20"/>
        </w:rPr>
        <w:t>señaló</w:t>
      </w:r>
      <w:r>
        <w:rPr>
          <w:color w:val="231F20"/>
          <w:spacing w:val="-9"/>
        </w:rPr>
        <w:t xml:space="preserve"> </w:t>
      </w:r>
      <w:r>
        <w:rPr>
          <w:color w:val="231F20"/>
        </w:rPr>
        <w:t>que</w:t>
      </w:r>
      <w:r>
        <w:rPr>
          <w:color w:val="231F20"/>
          <w:spacing w:val="-9"/>
        </w:rPr>
        <w:t xml:space="preserve"> </w:t>
      </w:r>
      <w:r>
        <w:rPr>
          <w:color w:val="231F20"/>
        </w:rPr>
        <w:t>las</w:t>
      </w:r>
      <w:r>
        <w:rPr>
          <w:color w:val="231F20"/>
          <w:spacing w:val="-9"/>
        </w:rPr>
        <w:t xml:space="preserve"> </w:t>
      </w:r>
      <w:r>
        <w:rPr>
          <w:color w:val="231F20"/>
        </w:rPr>
        <w:t>situaciones</w:t>
      </w:r>
      <w:r>
        <w:rPr>
          <w:color w:val="231F20"/>
          <w:spacing w:val="-9"/>
        </w:rPr>
        <w:t xml:space="preserve"> </w:t>
      </w:r>
      <w:r>
        <w:rPr>
          <w:color w:val="231F20"/>
        </w:rPr>
        <w:t>de anemia aguda podían generar D(a-y)O</w:t>
      </w:r>
      <w:r>
        <w:rPr>
          <w:color w:val="231F20"/>
          <w:vertAlign w:val="subscript"/>
        </w:rPr>
        <w:t>2</w:t>
      </w:r>
      <w:r>
        <w:rPr>
          <w:color w:val="231F20"/>
        </w:rPr>
        <w:t xml:space="preserve"> artificialmente bajas que enmascaran situaciones</w:t>
      </w:r>
      <w:r>
        <w:rPr>
          <w:color w:val="231F20"/>
          <w:spacing w:val="-8"/>
        </w:rPr>
        <w:t xml:space="preserve"> </w:t>
      </w:r>
      <w:r>
        <w:rPr>
          <w:color w:val="231F20"/>
        </w:rPr>
        <w:t>de</w:t>
      </w:r>
      <w:r>
        <w:rPr>
          <w:color w:val="231F20"/>
          <w:spacing w:val="-8"/>
        </w:rPr>
        <w:t xml:space="preserve"> </w:t>
      </w:r>
      <w:r>
        <w:rPr>
          <w:color w:val="231F20"/>
        </w:rPr>
        <w:t>isquemia,</w:t>
      </w:r>
      <w:r>
        <w:rPr>
          <w:color w:val="231F20"/>
          <w:spacing w:val="-8"/>
        </w:rPr>
        <w:t xml:space="preserve"> </w:t>
      </w:r>
      <w:r>
        <w:rPr>
          <w:color w:val="231F20"/>
        </w:rPr>
        <w:t>por</w:t>
      </w:r>
      <w:r>
        <w:rPr>
          <w:color w:val="231F20"/>
          <w:spacing w:val="-7"/>
        </w:rPr>
        <w:t xml:space="preserve"> </w:t>
      </w:r>
      <w:r>
        <w:rPr>
          <w:color w:val="231F20"/>
        </w:rPr>
        <w:t>lo</w:t>
      </w:r>
      <w:r>
        <w:rPr>
          <w:color w:val="231F20"/>
          <w:spacing w:val="-7"/>
        </w:rPr>
        <w:t xml:space="preserve"> </w:t>
      </w:r>
      <w:r>
        <w:rPr>
          <w:color w:val="231F20"/>
        </w:rPr>
        <w:t>que</w:t>
      </w:r>
      <w:r>
        <w:rPr>
          <w:color w:val="231F20"/>
          <w:spacing w:val="-8"/>
        </w:rPr>
        <w:t xml:space="preserve"> </w:t>
      </w:r>
      <w:r>
        <w:rPr>
          <w:color w:val="231F20"/>
        </w:rPr>
        <w:t>el</w:t>
      </w:r>
      <w:r>
        <w:rPr>
          <w:color w:val="231F20"/>
          <w:spacing w:val="-7"/>
        </w:rPr>
        <w:t xml:space="preserve"> </w:t>
      </w:r>
      <w:r>
        <w:rPr>
          <w:color w:val="231F20"/>
        </w:rPr>
        <w:t>cálculo</w:t>
      </w:r>
      <w:r>
        <w:rPr>
          <w:color w:val="231F20"/>
          <w:spacing w:val="-8"/>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CEO</w:t>
      </w:r>
      <w:r>
        <w:rPr>
          <w:color w:val="231F20"/>
          <w:spacing w:val="-7"/>
        </w:rPr>
        <w:t xml:space="preserve"> </w:t>
      </w:r>
      <w:r>
        <w:rPr>
          <w:color w:val="231F20"/>
        </w:rPr>
        <w:t>sería</w:t>
      </w:r>
      <w:r>
        <w:rPr>
          <w:color w:val="231F20"/>
          <w:spacing w:val="-8"/>
        </w:rPr>
        <w:t xml:space="preserve"> </w:t>
      </w:r>
      <w:r>
        <w:rPr>
          <w:color w:val="231F20"/>
        </w:rPr>
        <w:t>un</w:t>
      </w:r>
      <w:r>
        <w:rPr>
          <w:color w:val="231F20"/>
          <w:spacing w:val="-7"/>
        </w:rPr>
        <w:t xml:space="preserve"> </w:t>
      </w:r>
      <w:r>
        <w:rPr>
          <w:color w:val="231F20"/>
        </w:rPr>
        <w:t>mejor</w:t>
      </w:r>
      <w:r>
        <w:rPr>
          <w:color w:val="231F20"/>
          <w:spacing w:val="-8"/>
        </w:rPr>
        <w:t xml:space="preserve"> </w:t>
      </w:r>
      <w:r>
        <w:rPr>
          <w:color w:val="231F20"/>
        </w:rPr>
        <w:t>indica- dor</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hemodinamia</w:t>
      </w:r>
      <w:r>
        <w:rPr>
          <w:color w:val="231F20"/>
          <w:spacing w:val="-5"/>
        </w:rPr>
        <w:t xml:space="preserve"> </w:t>
      </w:r>
      <w:r>
        <w:rPr>
          <w:color w:val="231F20"/>
        </w:rPr>
        <w:t>cerebral</w:t>
      </w:r>
      <w:r>
        <w:rPr>
          <w:color w:val="231F20"/>
          <w:spacing w:val="-5"/>
        </w:rPr>
        <w:t xml:space="preserve"> </w:t>
      </w:r>
      <w:r>
        <w:rPr>
          <w:color w:val="231F20"/>
        </w:rPr>
        <w:t>(3).</w:t>
      </w:r>
      <w:r>
        <w:rPr>
          <w:color w:val="231F20"/>
          <w:spacing w:val="-5"/>
        </w:rPr>
        <w:t xml:space="preserve"> </w:t>
      </w:r>
      <w:r>
        <w:rPr>
          <w:color w:val="231F20"/>
        </w:rPr>
        <w:t>El</w:t>
      </w:r>
      <w:r>
        <w:rPr>
          <w:color w:val="231F20"/>
          <w:spacing w:val="-5"/>
        </w:rPr>
        <w:t xml:space="preserve"> </w:t>
      </w:r>
      <w:r>
        <w:rPr>
          <w:color w:val="231F20"/>
        </w:rPr>
        <w:t>valor</w:t>
      </w:r>
      <w:r>
        <w:rPr>
          <w:color w:val="231F20"/>
          <w:spacing w:val="-5"/>
        </w:rPr>
        <w:t xml:space="preserve"> </w:t>
      </w:r>
      <w:r>
        <w:rPr>
          <w:color w:val="231F20"/>
        </w:rPr>
        <w:t>normal</w:t>
      </w:r>
      <w:r>
        <w:rPr>
          <w:color w:val="231F20"/>
          <w:spacing w:val="-5"/>
        </w:rPr>
        <w:t xml:space="preserve"> </w:t>
      </w:r>
      <w:r>
        <w:rPr>
          <w:color w:val="231F20"/>
        </w:rPr>
        <w:t>del</w:t>
      </w:r>
      <w:r>
        <w:rPr>
          <w:color w:val="231F20"/>
          <w:spacing w:val="-5"/>
        </w:rPr>
        <w:t xml:space="preserve"> </w:t>
      </w:r>
      <w:r>
        <w:rPr>
          <w:color w:val="231F20"/>
        </w:rPr>
        <w:t>CEO</w:t>
      </w:r>
      <w:r>
        <w:rPr>
          <w:color w:val="231F20"/>
          <w:spacing w:val="-5"/>
        </w:rPr>
        <w:t xml:space="preserve"> </w:t>
      </w:r>
      <w:r>
        <w:rPr>
          <w:color w:val="231F20"/>
        </w:rPr>
        <w:t>es</w:t>
      </w:r>
      <w:r>
        <w:rPr>
          <w:color w:val="231F20"/>
          <w:spacing w:val="-4"/>
        </w:rPr>
        <w:t xml:space="preserve"> </w:t>
      </w:r>
      <w:r>
        <w:rPr>
          <w:color w:val="231F20"/>
        </w:rPr>
        <w:t>de</w:t>
      </w:r>
      <w:r>
        <w:rPr>
          <w:color w:val="231F20"/>
          <w:spacing w:val="-5"/>
        </w:rPr>
        <w:t xml:space="preserve"> </w:t>
      </w:r>
      <w:r>
        <w:rPr>
          <w:color w:val="231F20"/>
        </w:rPr>
        <w:t>24%-42%. Si la SaO</w:t>
      </w:r>
      <w:r>
        <w:rPr>
          <w:color w:val="231F20"/>
          <w:vertAlign w:val="subscript"/>
        </w:rPr>
        <w:t>2</w:t>
      </w:r>
      <w:r>
        <w:rPr>
          <w:color w:val="231F20"/>
        </w:rPr>
        <w:t xml:space="preserve"> es aproximadamente del 100%, asumiendo que el valor de la he- </w:t>
      </w:r>
      <w:r>
        <w:rPr>
          <w:color w:val="231F20"/>
          <w:w w:val="95"/>
        </w:rPr>
        <w:t xml:space="preserve">moglobinemia es constante y que el oxígeno disuelto en plasma es el fisiológico, </w:t>
      </w:r>
      <w:r>
        <w:rPr>
          <w:color w:val="231F20"/>
        </w:rPr>
        <w:t>se</w:t>
      </w:r>
      <w:r>
        <w:rPr>
          <w:color w:val="231F20"/>
          <w:spacing w:val="-13"/>
        </w:rPr>
        <w:t xml:space="preserve"> </w:t>
      </w:r>
      <w:r>
        <w:rPr>
          <w:color w:val="231F20"/>
        </w:rPr>
        <w:t>observa</w:t>
      </w:r>
      <w:r>
        <w:rPr>
          <w:color w:val="231F20"/>
          <w:spacing w:val="-12"/>
        </w:rPr>
        <w:t xml:space="preserve"> </w:t>
      </w:r>
      <w:r>
        <w:rPr>
          <w:color w:val="231F20"/>
        </w:rPr>
        <w:t>que</w:t>
      </w:r>
      <w:r>
        <w:rPr>
          <w:color w:val="231F20"/>
          <w:spacing w:val="-13"/>
        </w:rPr>
        <w:t xml:space="preserve"> </w:t>
      </w:r>
      <w:r>
        <w:rPr>
          <w:color w:val="231F20"/>
        </w:rPr>
        <w:t>la</w:t>
      </w:r>
      <w:r>
        <w:rPr>
          <w:color w:val="231F20"/>
          <w:spacing w:val="-12"/>
        </w:rPr>
        <w:t xml:space="preserve"> </w:t>
      </w:r>
      <w:r>
        <w:rPr>
          <w:color w:val="231F20"/>
        </w:rPr>
        <w:t>SyO</w:t>
      </w:r>
      <w:r>
        <w:rPr>
          <w:color w:val="231F20"/>
          <w:vertAlign w:val="subscript"/>
        </w:rPr>
        <w:t>2</w:t>
      </w:r>
      <w:r>
        <w:rPr>
          <w:color w:val="231F20"/>
          <w:spacing w:val="-27"/>
        </w:rPr>
        <w:t xml:space="preserve"> </w:t>
      </w:r>
      <w:r>
        <w:rPr>
          <w:color w:val="231F20"/>
        </w:rPr>
        <w:t>se</w:t>
      </w:r>
      <w:r>
        <w:rPr>
          <w:color w:val="231F20"/>
          <w:spacing w:val="-13"/>
        </w:rPr>
        <w:t xml:space="preserve"> </w:t>
      </w:r>
      <w:r>
        <w:rPr>
          <w:color w:val="231F20"/>
        </w:rPr>
        <w:t>correlaciona</w:t>
      </w:r>
      <w:r>
        <w:rPr>
          <w:color w:val="231F20"/>
          <w:spacing w:val="-12"/>
        </w:rPr>
        <w:t xml:space="preserve"> </w:t>
      </w:r>
      <w:r>
        <w:rPr>
          <w:color w:val="231F20"/>
        </w:rPr>
        <w:t>indirectamente</w:t>
      </w:r>
      <w:r>
        <w:rPr>
          <w:color w:val="231F20"/>
          <w:spacing w:val="-13"/>
        </w:rPr>
        <w:t xml:space="preserve"> </w:t>
      </w:r>
      <w:r>
        <w:rPr>
          <w:color w:val="231F20"/>
        </w:rPr>
        <w:t>con</w:t>
      </w:r>
      <w:r>
        <w:rPr>
          <w:color w:val="231F20"/>
          <w:spacing w:val="-12"/>
        </w:rPr>
        <w:t xml:space="preserve"> </w:t>
      </w:r>
      <w:r>
        <w:rPr>
          <w:color w:val="231F20"/>
        </w:rPr>
        <w:t>la</w:t>
      </w:r>
      <w:r>
        <w:rPr>
          <w:color w:val="231F20"/>
          <w:spacing w:val="-13"/>
        </w:rPr>
        <w:t xml:space="preserve"> </w:t>
      </w:r>
      <w:r>
        <w:rPr>
          <w:color w:val="231F20"/>
        </w:rPr>
        <w:t>D(a-y)O</w:t>
      </w:r>
      <w:r>
        <w:rPr>
          <w:color w:val="231F20"/>
          <w:vertAlign w:val="subscript"/>
        </w:rPr>
        <w:t>2</w:t>
      </w:r>
      <w:r>
        <w:rPr>
          <w:color w:val="231F20"/>
        </w:rPr>
        <w:t>.</w:t>
      </w:r>
      <w:r>
        <w:rPr>
          <w:color w:val="231F20"/>
          <w:spacing w:val="-12"/>
        </w:rPr>
        <w:t xml:space="preserve"> </w:t>
      </w:r>
      <w:r>
        <w:rPr>
          <w:color w:val="231F20"/>
        </w:rPr>
        <w:t>El</w:t>
      </w:r>
      <w:r>
        <w:rPr>
          <w:color w:val="231F20"/>
          <w:spacing w:val="-13"/>
        </w:rPr>
        <w:t xml:space="preserve"> </w:t>
      </w:r>
      <w:r>
        <w:rPr>
          <w:color w:val="231F20"/>
        </w:rPr>
        <w:t>valor normal</w:t>
      </w:r>
      <w:r>
        <w:rPr>
          <w:color w:val="231F20"/>
          <w:spacing w:val="-5"/>
        </w:rPr>
        <w:t xml:space="preserve"> </w:t>
      </w:r>
      <w:r>
        <w:rPr>
          <w:color w:val="231F20"/>
        </w:rPr>
        <w:t>para</w:t>
      </w:r>
      <w:r>
        <w:rPr>
          <w:color w:val="231F20"/>
          <w:spacing w:val="-5"/>
        </w:rPr>
        <w:t xml:space="preserve"> </w:t>
      </w:r>
      <w:r>
        <w:rPr>
          <w:color w:val="231F20"/>
        </w:rPr>
        <w:t>la</w:t>
      </w:r>
      <w:r>
        <w:rPr>
          <w:color w:val="231F20"/>
          <w:spacing w:val="-5"/>
        </w:rPr>
        <w:t xml:space="preserve"> </w:t>
      </w:r>
      <w:r>
        <w:rPr>
          <w:color w:val="231F20"/>
        </w:rPr>
        <w:t>SyO</w:t>
      </w:r>
      <w:r>
        <w:rPr>
          <w:color w:val="231F20"/>
          <w:vertAlign w:val="subscript"/>
        </w:rPr>
        <w:t>2</w:t>
      </w:r>
      <w:r>
        <w:rPr>
          <w:color w:val="231F20"/>
          <w:spacing w:val="-5"/>
        </w:rPr>
        <w:t xml:space="preserve"> </w:t>
      </w:r>
      <w:r>
        <w:rPr>
          <w:color w:val="231F20"/>
        </w:rPr>
        <w:t>fue</w:t>
      </w:r>
      <w:r>
        <w:rPr>
          <w:color w:val="231F20"/>
          <w:spacing w:val="-5"/>
        </w:rPr>
        <w:t xml:space="preserve"> </w:t>
      </w:r>
      <w:r>
        <w:rPr>
          <w:color w:val="231F20"/>
        </w:rPr>
        <w:t>estudiado</w:t>
      </w:r>
      <w:r>
        <w:rPr>
          <w:color w:val="231F20"/>
          <w:spacing w:val="-5"/>
        </w:rPr>
        <w:t xml:space="preserve"> </w:t>
      </w:r>
      <w:r>
        <w:rPr>
          <w:color w:val="231F20"/>
        </w:rPr>
        <w:t>por</w:t>
      </w:r>
      <w:r>
        <w:rPr>
          <w:color w:val="231F20"/>
          <w:spacing w:val="-5"/>
        </w:rPr>
        <w:t xml:space="preserve"> </w:t>
      </w:r>
      <w:r>
        <w:rPr>
          <w:color w:val="231F20"/>
        </w:rPr>
        <w:t>numerosos</w:t>
      </w:r>
      <w:r>
        <w:rPr>
          <w:color w:val="231F20"/>
          <w:spacing w:val="-5"/>
        </w:rPr>
        <w:t xml:space="preserve"> </w:t>
      </w:r>
      <w:r>
        <w:rPr>
          <w:color w:val="231F20"/>
        </w:rPr>
        <w:t>autores</w:t>
      </w:r>
      <w:r>
        <w:rPr>
          <w:color w:val="231F20"/>
          <w:spacing w:val="-5"/>
        </w:rPr>
        <w:t xml:space="preserve"> </w:t>
      </w:r>
      <w:r>
        <w:rPr>
          <w:color w:val="231F20"/>
        </w:rPr>
        <w:t>al</w:t>
      </w:r>
      <w:r>
        <w:rPr>
          <w:color w:val="231F20"/>
          <w:spacing w:val="-5"/>
        </w:rPr>
        <w:t xml:space="preserve"> </w:t>
      </w:r>
      <w:r>
        <w:rPr>
          <w:color w:val="231F20"/>
        </w:rPr>
        <w:t>utilizar</w:t>
      </w:r>
      <w:r>
        <w:rPr>
          <w:color w:val="231F20"/>
          <w:spacing w:val="-5"/>
        </w:rPr>
        <w:t xml:space="preserve"> </w:t>
      </w:r>
      <w:r>
        <w:rPr>
          <w:color w:val="231F20"/>
        </w:rPr>
        <w:t>diferentes técnicas de extracción de la sangre yugular en diversos grupos de personas</w:t>
      </w:r>
      <w:r>
        <w:rPr>
          <w:color w:val="231F20"/>
          <w:spacing w:val="40"/>
        </w:rPr>
        <w:t xml:space="preserve"> </w:t>
      </w:r>
      <w:r>
        <w:rPr>
          <w:color w:val="231F20"/>
        </w:rPr>
        <w:t>sanas</w:t>
      </w:r>
      <w:r>
        <w:rPr>
          <w:color w:val="231F20"/>
          <w:spacing w:val="13"/>
        </w:rPr>
        <w:t xml:space="preserve"> </w:t>
      </w:r>
      <w:r>
        <w:rPr>
          <w:color w:val="231F20"/>
        </w:rPr>
        <w:t>y</w:t>
      </w:r>
      <w:r>
        <w:rPr>
          <w:color w:val="231F20"/>
          <w:spacing w:val="14"/>
        </w:rPr>
        <w:t xml:space="preserve"> </w:t>
      </w:r>
      <w:r>
        <w:rPr>
          <w:color w:val="231F20"/>
        </w:rPr>
        <w:t>enfermas.</w:t>
      </w:r>
      <w:r>
        <w:rPr>
          <w:color w:val="231F20"/>
          <w:spacing w:val="13"/>
        </w:rPr>
        <w:t xml:space="preserve"> </w:t>
      </w:r>
      <w:r>
        <w:rPr>
          <w:color w:val="231F20"/>
        </w:rPr>
        <w:t>Se</w:t>
      </w:r>
      <w:r>
        <w:rPr>
          <w:color w:val="231F20"/>
          <w:spacing w:val="14"/>
        </w:rPr>
        <w:t xml:space="preserve"> </w:t>
      </w:r>
      <w:r>
        <w:rPr>
          <w:color w:val="231F20"/>
        </w:rPr>
        <w:t>encontraron</w:t>
      </w:r>
      <w:r>
        <w:rPr>
          <w:color w:val="231F20"/>
          <w:spacing w:val="13"/>
        </w:rPr>
        <w:t xml:space="preserve"> </w:t>
      </w:r>
      <w:r>
        <w:rPr>
          <w:color w:val="231F20"/>
        </w:rPr>
        <w:t>valores</w:t>
      </w:r>
      <w:r>
        <w:rPr>
          <w:color w:val="231F20"/>
          <w:spacing w:val="14"/>
        </w:rPr>
        <w:t xml:space="preserve"> </w:t>
      </w:r>
      <w:r>
        <w:rPr>
          <w:color w:val="231F20"/>
        </w:rPr>
        <w:t>normales</w:t>
      </w:r>
      <w:r>
        <w:rPr>
          <w:color w:val="231F20"/>
          <w:spacing w:val="13"/>
        </w:rPr>
        <w:t xml:space="preserve"> </w:t>
      </w:r>
      <w:r>
        <w:rPr>
          <w:color w:val="231F20"/>
        </w:rPr>
        <w:t>en</w:t>
      </w:r>
      <w:r>
        <w:rPr>
          <w:color w:val="231F20"/>
          <w:spacing w:val="14"/>
        </w:rPr>
        <w:t xml:space="preserve"> </w:t>
      </w:r>
      <w:r>
        <w:rPr>
          <w:color w:val="231F20"/>
        </w:rPr>
        <w:t>un</w:t>
      </w:r>
      <w:r>
        <w:rPr>
          <w:color w:val="231F20"/>
          <w:spacing w:val="13"/>
        </w:rPr>
        <w:t xml:space="preserve"> </w:t>
      </w:r>
      <w:r>
        <w:rPr>
          <w:color w:val="231F20"/>
        </w:rPr>
        <w:t>rango</w:t>
      </w:r>
      <w:r>
        <w:rPr>
          <w:color w:val="231F20"/>
          <w:spacing w:val="14"/>
        </w:rPr>
        <w:t xml:space="preserve"> </w:t>
      </w:r>
      <w:r>
        <w:rPr>
          <w:color w:val="231F20"/>
        </w:rPr>
        <w:t>de</w:t>
      </w:r>
      <w:r>
        <w:rPr>
          <w:color w:val="231F20"/>
          <w:spacing w:val="14"/>
        </w:rPr>
        <w:t xml:space="preserve"> </w:t>
      </w:r>
      <w:r>
        <w:rPr>
          <w:color w:val="231F20"/>
        </w:rPr>
        <w:t>44,7%</w:t>
      </w:r>
      <w:r>
        <w:rPr>
          <w:color w:val="231F20"/>
          <w:spacing w:val="13"/>
        </w:rPr>
        <w:t xml:space="preserve"> </w:t>
      </w:r>
      <w:r>
        <w:rPr>
          <w:color w:val="231F20"/>
          <w:spacing w:val="-10"/>
        </w:rPr>
        <w:t>a</w:t>
      </w:r>
    </w:p>
    <w:p w14:paraId="0B13603B" w14:textId="77777777" w:rsidR="006712DC" w:rsidRDefault="006712DC">
      <w:pPr>
        <w:spacing w:line="249" w:lineRule="auto"/>
        <w:jc w:val="right"/>
        <w:sectPr w:rsidR="006712DC" w:rsidSect="006712DC">
          <w:pgSz w:w="8230" w:h="12190"/>
          <w:pgMar w:top="880" w:right="0" w:bottom="560" w:left="0" w:header="279" w:footer="370" w:gutter="0"/>
          <w:cols w:space="708"/>
        </w:sectPr>
      </w:pPr>
    </w:p>
    <w:p w14:paraId="015F7075" w14:textId="77777777" w:rsidR="006712DC" w:rsidRDefault="006712DC">
      <w:pPr>
        <w:pStyle w:val="BodyText"/>
        <w:spacing w:before="5"/>
        <w:rPr>
          <w:sz w:val="22"/>
        </w:rPr>
      </w:pPr>
    </w:p>
    <w:p w14:paraId="4569F4BF" w14:textId="77777777" w:rsidR="006712DC" w:rsidRDefault="006712DC">
      <w:pPr>
        <w:pStyle w:val="BodyText"/>
        <w:spacing w:before="93" w:line="249" w:lineRule="auto"/>
        <w:ind w:left="1133" w:right="848"/>
        <w:jc w:val="both"/>
      </w:pPr>
      <w:r>
        <w:rPr>
          <w:color w:val="231F20"/>
        </w:rPr>
        <w:t>71%. En la actualidad, en un paciente con TEC grave se consideran normales valores entre 50%-70% y se estima como hiperemia cuando se encuentra por encima</w:t>
      </w:r>
      <w:r>
        <w:rPr>
          <w:color w:val="231F20"/>
          <w:spacing w:val="-4"/>
        </w:rPr>
        <w:t xml:space="preserve"> </w:t>
      </w:r>
      <w:r>
        <w:rPr>
          <w:color w:val="231F20"/>
        </w:rPr>
        <w:t>de</w:t>
      </w:r>
      <w:r>
        <w:rPr>
          <w:color w:val="231F20"/>
          <w:spacing w:val="-4"/>
        </w:rPr>
        <w:t xml:space="preserve"> </w:t>
      </w:r>
      <w:r>
        <w:rPr>
          <w:color w:val="231F20"/>
        </w:rPr>
        <w:t>70%</w:t>
      </w:r>
      <w:r>
        <w:rPr>
          <w:color w:val="231F20"/>
          <w:spacing w:val="-4"/>
        </w:rPr>
        <w:t xml:space="preserve"> </w:t>
      </w:r>
      <w:r>
        <w:rPr>
          <w:color w:val="231F20"/>
        </w:rPr>
        <w:t>e</w:t>
      </w:r>
      <w:r>
        <w:rPr>
          <w:color w:val="231F20"/>
          <w:spacing w:val="-4"/>
        </w:rPr>
        <w:t xml:space="preserve"> </w:t>
      </w:r>
      <w:r>
        <w:rPr>
          <w:color w:val="231F20"/>
        </w:rPr>
        <w:t>isquemia</w:t>
      </w:r>
      <w:r>
        <w:rPr>
          <w:color w:val="231F20"/>
          <w:spacing w:val="-4"/>
        </w:rPr>
        <w:t xml:space="preserve"> </w:t>
      </w:r>
      <w:r>
        <w:rPr>
          <w:color w:val="231F20"/>
        </w:rPr>
        <w:t>cuando</w:t>
      </w:r>
      <w:r>
        <w:rPr>
          <w:color w:val="231F20"/>
          <w:spacing w:val="-4"/>
        </w:rPr>
        <w:t xml:space="preserve"> </w:t>
      </w:r>
      <w:r>
        <w:rPr>
          <w:color w:val="231F20"/>
        </w:rPr>
        <w:t>se</w:t>
      </w:r>
      <w:r>
        <w:rPr>
          <w:color w:val="231F20"/>
          <w:spacing w:val="-4"/>
        </w:rPr>
        <w:t xml:space="preserve"> </w:t>
      </w:r>
      <w:r>
        <w:rPr>
          <w:color w:val="231F20"/>
        </w:rPr>
        <w:t>halla</w:t>
      </w:r>
      <w:r>
        <w:rPr>
          <w:color w:val="231F20"/>
          <w:spacing w:val="-4"/>
        </w:rPr>
        <w:t xml:space="preserve"> </w:t>
      </w:r>
      <w:r>
        <w:rPr>
          <w:color w:val="231F20"/>
        </w:rPr>
        <w:t>por</w:t>
      </w:r>
      <w:r>
        <w:rPr>
          <w:color w:val="231F20"/>
          <w:spacing w:val="-4"/>
        </w:rPr>
        <w:t xml:space="preserve"> </w:t>
      </w:r>
      <w:r>
        <w:rPr>
          <w:color w:val="231F20"/>
        </w:rPr>
        <w:t>debajo</w:t>
      </w:r>
      <w:r>
        <w:rPr>
          <w:color w:val="231F20"/>
          <w:spacing w:val="-4"/>
        </w:rPr>
        <w:t xml:space="preserve"> </w:t>
      </w:r>
      <w:r>
        <w:rPr>
          <w:color w:val="231F20"/>
        </w:rPr>
        <w:t>de</w:t>
      </w:r>
      <w:r>
        <w:rPr>
          <w:color w:val="231F20"/>
          <w:spacing w:val="-4"/>
        </w:rPr>
        <w:t xml:space="preserve"> </w:t>
      </w:r>
      <w:r>
        <w:rPr>
          <w:color w:val="231F20"/>
        </w:rPr>
        <w:t>50%</w:t>
      </w:r>
      <w:r>
        <w:rPr>
          <w:color w:val="231F20"/>
          <w:spacing w:val="-4"/>
        </w:rPr>
        <w:t xml:space="preserve"> </w:t>
      </w:r>
      <w:r>
        <w:rPr>
          <w:color w:val="231F20"/>
        </w:rPr>
        <w:t>(4).</w:t>
      </w:r>
      <w:r>
        <w:rPr>
          <w:color w:val="231F20"/>
          <w:spacing w:val="-4"/>
        </w:rPr>
        <w:t xml:space="preserve"> </w:t>
      </w:r>
      <w:r>
        <w:rPr>
          <w:color w:val="231F20"/>
        </w:rPr>
        <w:t>Estos</w:t>
      </w:r>
      <w:r>
        <w:rPr>
          <w:color w:val="231F20"/>
          <w:spacing w:val="-4"/>
        </w:rPr>
        <w:t xml:space="preserve"> </w:t>
      </w:r>
      <w:r>
        <w:rPr>
          <w:color w:val="231F20"/>
        </w:rPr>
        <w:t>valo- res no son válidos para pacientes con otras patologías.</w:t>
      </w:r>
    </w:p>
    <w:p w14:paraId="0CDF1EBB" w14:textId="77777777" w:rsidR="006712DC" w:rsidRDefault="006712DC">
      <w:pPr>
        <w:pStyle w:val="BodyText"/>
        <w:spacing w:before="6"/>
      </w:pPr>
    </w:p>
    <w:p w14:paraId="66AA949E" w14:textId="77777777" w:rsidR="006712DC" w:rsidRDefault="006712DC">
      <w:pPr>
        <w:pStyle w:val="Heading2"/>
        <w:ind w:left="1133"/>
        <w:jc w:val="both"/>
        <w:rPr>
          <w:rFonts w:ascii="Calibri" w:hAnsi="Calibri"/>
        </w:rPr>
      </w:pPr>
      <w:r>
        <w:rPr>
          <w:rFonts w:ascii="Calibri" w:hAnsi="Calibri"/>
          <w:color w:val="00464F"/>
          <w:w w:val="110"/>
        </w:rPr>
        <w:t>Aspectos</w:t>
      </w:r>
      <w:r>
        <w:rPr>
          <w:rFonts w:ascii="Calibri" w:hAnsi="Calibri"/>
          <w:color w:val="00464F"/>
          <w:spacing w:val="26"/>
          <w:w w:val="110"/>
        </w:rPr>
        <w:t xml:space="preserve"> </w:t>
      </w:r>
      <w:r>
        <w:rPr>
          <w:rFonts w:ascii="Calibri" w:hAnsi="Calibri"/>
          <w:color w:val="00464F"/>
          <w:spacing w:val="-2"/>
          <w:w w:val="110"/>
        </w:rPr>
        <w:t>técnicos</w:t>
      </w:r>
    </w:p>
    <w:p w14:paraId="39146371" w14:textId="77777777" w:rsidR="006712DC" w:rsidRDefault="006712DC">
      <w:pPr>
        <w:pStyle w:val="BodyText"/>
        <w:spacing w:before="216" w:line="249" w:lineRule="auto"/>
        <w:ind w:left="1133" w:right="844"/>
        <w:jc w:val="both"/>
      </w:pPr>
      <w:r>
        <w:rPr>
          <w:color w:val="231F20"/>
        </w:rPr>
        <w:t>El bulbo de la yugular es una dilatación de la vena yugular que se ubica en la base del cráneo. El drenaje venoso de cada vena se compone en un 70% de sangre venosa ipsilateral y en un 30% de sangre venosa contralateral. Un 2%</w:t>
      </w:r>
      <w:r>
        <w:rPr>
          <w:color w:val="231F20"/>
          <w:spacing w:val="40"/>
        </w:rPr>
        <w:t xml:space="preserve"> </w:t>
      </w:r>
      <w:r>
        <w:rPr>
          <w:color w:val="231F20"/>
        </w:rPr>
        <w:t>a 3% de la sangre venosa tendría un origen extracerebral, según diferentes estudios.</w:t>
      </w:r>
      <w:r>
        <w:rPr>
          <w:color w:val="231F20"/>
          <w:spacing w:val="-3"/>
        </w:rPr>
        <w:t xml:space="preserve"> </w:t>
      </w:r>
      <w:r>
        <w:rPr>
          <w:color w:val="231F20"/>
        </w:rPr>
        <w:t>Dependiendo</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variación</w:t>
      </w:r>
      <w:r>
        <w:rPr>
          <w:color w:val="231F20"/>
          <w:spacing w:val="-3"/>
        </w:rPr>
        <w:t xml:space="preserve"> </w:t>
      </w:r>
      <w:r>
        <w:rPr>
          <w:color w:val="231F20"/>
        </w:rPr>
        <w:t>anatómica</w:t>
      </w:r>
      <w:r>
        <w:rPr>
          <w:color w:val="231F20"/>
          <w:spacing w:val="-3"/>
        </w:rPr>
        <w:t xml:space="preserve"> </w:t>
      </w:r>
      <w:r>
        <w:rPr>
          <w:color w:val="231F20"/>
        </w:rPr>
        <w:t>se</w:t>
      </w:r>
      <w:r>
        <w:rPr>
          <w:color w:val="231F20"/>
          <w:spacing w:val="-4"/>
        </w:rPr>
        <w:t xml:space="preserve"> </w:t>
      </w:r>
      <w:r>
        <w:rPr>
          <w:color w:val="231F20"/>
        </w:rPr>
        <w:t>puede</w:t>
      </w:r>
      <w:r>
        <w:rPr>
          <w:color w:val="231F20"/>
          <w:spacing w:val="-4"/>
        </w:rPr>
        <w:t xml:space="preserve"> </w:t>
      </w:r>
      <w:r>
        <w:rPr>
          <w:color w:val="231F20"/>
        </w:rPr>
        <w:t>encontrar</w:t>
      </w:r>
      <w:r>
        <w:rPr>
          <w:color w:val="231F20"/>
          <w:spacing w:val="-3"/>
        </w:rPr>
        <w:t xml:space="preserve"> </w:t>
      </w:r>
      <w:r>
        <w:rPr>
          <w:color w:val="231F20"/>
        </w:rPr>
        <w:t>una</w:t>
      </w:r>
      <w:r>
        <w:rPr>
          <w:color w:val="231F20"/>
          <w:spacing w:val="-3"/>
        </w:rPr>
        <w:t xml:space="preserve"> </w:t>
      </w:r>
      <w:r>
        <w:rPr>
          <w:color w:val="231F20"/>
        </w:rPr>
        <w:t>vena yugular</w:t>
      </w:r>
      <w:r>
        <w:rPr>
          <w:color w:val="231F20"/>
          <w:spacing w:val="-4"/>
        </w:rPr>
        <w:t xml:space="preserve"> </w:t>
      </w:r>
      <w:r>
        <w:rPr>
          <w:color w:val="231F20"/>
        </w:rPr>
        <w:t>dominante,</w:t>
      </w:r>
      <w:r>
        <w:rPr>
          <w:color w:val="231F20"/>
          <w:spacing w:val="-4"/>
        </w:rPr>
        <w:t xml:space="preserve"> </w:t>
      </w:r>
      <w:r>
        <w:rPr>
          <w:color w:val="231F20"/>
        </w:rPr>
        <w:t>siendo</w:t>
      </w:r>
      <w:r>
        <w:rPr>
          <w:color w:val="231F20"/>
          <w:spacing w:val="-4"/>
        </w:rPr>
        <w:t xml:space="preserve"> </w:t>
      </w:r>
      <w:r>
        <w:rPr>
          <w:color w:val="231F20"/>
        </w:rPr>
        <w:t>esta</w:t>
      </w:r>
      <w:r>
        <w:rPr>
          <w:color w:val="231F20"/>
          <w:spacing w:val="-4"/>
        </w:rPr>
        <w:t xml:space="preserve"> </w:t>
      </w:r>
      <w:r>
        <w:rPr>
          <w:color w:val="231F20"/>
        </w:rPr>
        <w:t>la</w:t>
      </w:r>
      <w:r>
        <w:rPr>
          <w:color w:val="231F20"/>
          <w:spacing w:val="-4"/>
        </w:rPr>
        <w:t xml:space="preserve"> </w:t>
      </w:r>
      <w:r>
        <w:rPr>
          <w:color w:val="231F20"/>
        </w:rPr>
        <w:t>más</w:t>
      </w:r>
      <w:r>
        <w:rPr>
          <w:color w:val="231F20"/>
          <w:spacing w:val="-4"/>
        </w:rPr>
        <w:t xml:space="preserve"> </w:t>
      </w:r>
      <w:r>
        <w:rPr>
          <w:color w:val="231F20"/>
        </w:rPr>
        <w:t>grande</w:t>
      </w:r>
      <w:r>
        <w:rPr>
          <w:color w:val="231F20"/>
          <w:spacing w:val="-4"/>
        </w:rPr>
        <w:t xml:space="preserve"> </w:t>
      </w:r>
      <w:r>
        <w:rPr>
          <w:color w:val="231F20"/>
        </w:rPr>
        <w:t>(observable</w:t>
      </w:r>
      <w:r>
        <w:rPr>
          <w:color w:val="231F20"/>
          <w:spacing w:val="-4"/>
        </w:rPr>
        <w:t xml:space="preserve"> </w:t>
      </w:r>
      <w:r>
        <w:rPr>
          <w:color w:val="231F20"/>
        </w:rPr>
        <w:t>a</w:t>
      </w:r>
      <w:r>
        <w:rPr>
          <w:color w:val="231F20"/>
          <w:spacing w:val="-4"/>
        </w:rPr>
        <w:t xml:space="preserve"> </w:t>
      </w:r>
      <w:r>
        <w:rPr>
          <w:color w:val="231F20"/>
        </w:rPr>
        <w:t>través</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tomo- grafía</w:t>
      </w:r>
      <w:r>
        <w:rPr>
          <w:color w:val="231F20"/>
          <w:spacing w:val="-9"/>
        </w:rPr>
        <w:t xml:space="preserve"> </w:t>
      </w:r>
      <w:r>
        <w:rPr>
          <w:color w:val="231F20"/>
        </w:rPr>
        <w:t>computada</w:t>
      </w:r>
      <w:r>
        <w:rPr>
          <w:color w:val="231F20"/>
          <w:spacing w:val="-9"/>
        </w:rPr>
        <w:t xml:space="preserve"> </w:t>
      </w:r>
      <w:r>
        <w:rPr>
          <w:color w:val="231F20"/>
        </w:rPr>
        <w:t>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ecografía</w:t>
      </w:r>
      <w:r>
        <w:rPr>
          <w:color w:val="231F20"/>
          <w:spacing w:val="-9"/>
        </w:rPr>
        <w:t xml:space="preserve"> </w:t>
      </w:r>
      <w:r>
        <w:rPr>
          <w:color w:val="231F20"/>
        </w:rPr>
        <w:t>Doppler)</w:t>
      </w:r>
      <w:r>
        <w:rPr>
          <w:color w:val="231F20"/>
          <w:spacing w:val="-9"/>
        </w:rPr>
        <w:t xml:space="preserve"> </w:t>
      </w:r>
      <w:r>
        <w:rPr>
          <w:color w:val="231F20"/>
        </w:rPr>
        <w:t>o</w:t>
      </w:r>
      <w:r>
        <w:rPr>
          <w:color w:val="231F20"/>
          <w:spacing w:val="-9"/>
        </w:rPr>
        <w:t xml:space="preserve"> </w:t>
      </w:r>
      <w:r>
        <w:rPr>
          <w:color w:val="231F20"/>
        </w:rPr>
        <w:t>la</w:t>
      </w:r>
      <w:r>
        <w:rPr>
          <w:color w:val="231F20"/>
          <w:spacing w:val="-9"/>
        </w:rPr>
        <w:t xml:space="preserve"> </w:t>
      </w:r>
      <w:r>
        <w:rPr>
          <w:color w:val="231F20"/>
        </w:rPr>
        <w:t>que</w:t>
      </w:r>
      <w:r>
        <w:rPr>
          <w:color w:val="231F20"/>
          <w:spacing w:val="-9"/>
        </w:rPr>
        <w:t xml:space="preserve"> </w:t>
      </w:r>
      <w:r>
        <w:rPr>
          <w:color w:val="231F20"/>
        </w:rPr>
        <w:t>mayor</w:t>
      </w:r>
      <w:r>
        <w:rPr>
          <w:color w:val="231F20"/>
          <w:spacing w:val="-9"/>
        </w:rPr>
        <w:t xml:space="preserve"> </w:t>
      </w:r>
      <w:r>
        <w:rPr>
          <w:color w:val="231F20"/>
        </w:rPr>
        <w:t>cantidad</w:t>
      </w:r>
      <w:r>
        <w:rPr>
          <w:color w:val="231F20"/>
          <w:spacing w:val="-9"/>
        </w:rPr>
        <w:t xml:space="preserve"> </w:t>
      </w:r>
      <w:r>
        <w:rPr>
          <w:color w:val="231F20"/>
        </w:rPr>
        <w:t>de</w:t>
      </w:r>
      <w:r>
        <w:rPr>
          <w:color w:val="231F20"/>
          <w:spacing w:val="-9"/>
        </w:rPr>
        <w:t xml:space="preserve"> </w:t>
      </w:r>
      <w:r>
        <w:rPr>
          <w:color w:val="231F20"/>
        </w:rPr>
        <w:t>sangre drena (se pone en evidencia al comprimir ambas venas yugulares de forma secuencial,</w:t>
      </w:r>
      <w:r>
        <w:rPr>
          <w:color w:val="231F20"/>
          <w:spacing w:val="-9"/>
        </w:rPr>
        <w:t xml:space="preserve"> </w:t>
      </w:r>
      <w:r>
        <w:rPr>
          <w:color w:val="231F20"/>
        </w:rPr>
        <w:t>aquella</w:t>
      </w:r>
      <w:r>
        <w:rPr>
          <w:color w:val="231F20"/>
          <w:spacing w:val="-9"/>
        </w:rPr>
        <w:t xml:space="preserve"> </w:t>
      </w:r>
      <w:r>
        <w:rPr>
          <w:color w:val="231F20"/>
        </w:rPr>
        <w:t>que</w:t>
      </w:r>
      <w:r>
        <w:rPr>
          <w:color w:val="231F20"/>
          <w:spacing w:val="-9"/>
        </w:rPr>
        <w:t xml:space="preserve"> </w:t>
      </w:r>
      <w:r>
        <w:rPr>
          <w:color w:val="231F20"/>
        </w:rPr>
        <w:t>resulte</w:t>
      </w:r>
      <w:r>
        <w:rPr>
          <w:color w:val="231F20"/>
          <w:spacing w:val="-9"/>
        </w:rPr>
        <w:t xml:space="preserve"> </w:t>
      </w:r>
      <w:r>
        <w:rPr>
          <w:color w:val="231F20"/>
        </w:rPr>
        <w:t>en</w:t>
      </w:r>
      <w:r>
        <w:rPr>
          <w:color w:val="231F20"/>
          <w:spacing w:val="-9"/>
        </w:rPr>
        <w:t xml:space="preserve"> </w:t>
      </w:r>
      <w:r>
        <w:rPr>
          <w:color w:val="231F20"/>
        </w:rPr>
        <w:t>la</w:t>
      </w:r>
      <w:r>
        <w:rPr>
          <w:color w:val="231F20"/>
          <w:spacing w:val="-9"/>
        </w:rPr>
        <w:t xml:space="preserve"> </w:t>
      </w:r>
      <w:r>
        <w:rPr>
          <w:color w:val="231F20"/>
        </w:rPr>
        <w:t>mayor</w:t>
      </w:r>
      <w:r>
        <w:rPr>
          <w:color w:val="231F20"/>
          <w:spacing w:val="-9"/>
        </w:rPr>
        <w:t xml:space="preserve"> </w:t>
      </w:r>
      <w:r>
        <w:rPr>
          <w:color w:val="231F20"/>
        </w:rPr>
        <w:t>elevación</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presión</w:t>
      </w:r>
      <w:r>
        <w:rPr>
          <w:color w:val="231F20"/>
          <w:spacing w:val="-9"/>
        </w:rPr>
        <w:t xml:space="preserve"> </w:t>
      </w:r>
      <w:r>
        <w:rPr>
          <w:color w:val="231F20"/>
        </w:rPr>
        <w:t>intracraneal [PIC] será la que mayor cantidad de sangre drena).</w:t>
      </w:r>
    </w:p>
    <w:p w14:paraId="5E37AB0F" w14:textId="77777777" w:rsidR="006712DC" w:rsidRDefault="006712DC">
      <w:pPr>
        <w:pStyle w:val="BodyText"/>
        <w:spacing w:before="8" w:line="249" w:lineRule="auto"/>
        <w:ind w:left="1133" w:right="846" w:firstLine="226"/>
        <w:jc w:val="both"/>
      </w:pPr>
      <w:r>
        <w:rPr>
          <w:color w:val="231F20"/>
        </w:rPr>
        <w:t>En un artículo publicado en 1994, Stocchetti y colaboradores compararon la correlación entre los valores de SyO</w:t>
      </w:r>
      <w:r>
        <w:rPr>
          <w:color w:val="231F20"/>
          <w:vertAlign w:val="subscript"/>
        </w:rPr>
        <w:t>2</w:t>
      </w:r>
      <w:r>
        <w:rPr>
          <w:color w:val="231F20"/>
        </w:rPr>
        <w:t xml:space="preserve"> en ambos bulbos yugulares y eviden- ciaron</w:t>
      </w:r>
      <w:r>
        <w:rPr>
          <w:color w:val="231F20"/>
          <w:spacing w:val="-3"/>
        </w:rPr>
        <w:t xml:space="preserve"> </w:t>
      </w:r>
      <w:r>
        <w:rPr>
          <w:color w:val="231F20"/>
        </w:rPr>
        <w:t>que</w:t>
      </w:r>
      <w:r>
        <w:rPr>
          <w:color w:val="231F20"/>
          <w:spacing w:val="-3"/>
        </w:rPr>
        <w:t xml:space="preserve"> </w:t>
      </w:r>
      <w:r>
        <w:rPr>
          <w:color w:val="231F20"/>
        </w:rPr>
        <w:t>entre</w:t>
      </w:r>
      <w:r>
        <w:rPr>
          <w:color w:val="231F20"/>
          <w:spacing w:val="-3"/>
        </w:rPr>
        <w:t xml:space="preserve"> </w:t>
      </w:r>
      <w:r>
        <w:rPr>
          <w:color w:val="231F20"/>
        </w:rPr>
        <w:t>el</w:t>
      </w:r>
      <w:r>
        <w:rPr>
          <w:color w:val="231F20"/>
          <w:spacing w:val="-3"/>
        </w:rPr>
        <w:t xml:space="preserve"> </w:t>
      </w:r>
      <w:r>
        <w:rPr>
          <w:color w:val="231F20"/>
        </w:rPr>
        <w:t>30%</w:t>
      </w:r>
      <w:r>
        <w:rPr>
          <w:color w:val="231F20"/>
          <w:spacing w:val="-3"/>
        </w:rPr>
        <w:t xml:space="preserve"> </w:t>
      </w:r>
      <w:r>
        <w:rPr>
          <w:color w:val="231F20"/>
        </w:rPr>
        <w:t>y</w:t>
      </w:r>
      <w:r>
        <w:rPr>
          <w:color w:val="231F20"/>
          <w:spacing w:val="-3"/>
        </w:rPr>
        <w:t xml:space="preserve"> </w:t>
      </w:r>
      <w:r>
        <w:rPr>
          <w:color w:val="231F20"/>
        </w:rPr>
        <w:t>el</w:t>
      </w:r>
      <w:r>
        <w:rPr>
          <w:color w:val="231F20"/>
          <w:spacing w:val="-3"/>
        </w:rPr>
        <w:t xml:space="preserve"> </w:t>
      </w:r>
      <w:r>
        <w:rPr>
          <w:color w:val="231F20"/>
        </w:rPr>
        <w:t>64%</w:t>
      </w:r>
      <w:r>
        <w:rPr>
          <w:color w:val="231F20"/>
          <w:spacing w:val="-3"/>
        </w:rPr>
        <w:t xml:space="preserve"> </w:t>
      </w:r>
      <w:r>
        <w:rPr>
          <w:color w:val="231F20"/>
        </w:rPr>
        <w:t>de</w:t>
      </w:r>
      <w:r>
        <w:rPr>
          <w:color w:val="231F20"/>
          <w:spacing w:val="-3"/>
        </w:rPr>
        <w:t xml:space="preserve"> </w:t>
      </w:r>
      <w:r>
        <w:rPr>
          <w:color w:val="231F20"/>
        </w:rPr>
        <w:t>los</w:t>
      </w:r>
      <w:r>
        <w:rPr>
          <w:color w:val="231F20"/>
          <w:spacing w:val="-3"/>
        </w:rPr>
        <w:t xml:space="preserve"> </w:t>
      </w:r>
      <w:r>
        <w:rPr>
          <w:color w:val="231F20"/>
        </w:rPr>
        <w:t>pacientes</w:t>
      </w:r>
      <w:r>
        <w:rPr>
          <w:color w:val="231F20"/>
          <w:spacing w:val="-3"/>
        </w:rPr>
        <w:t xml:space="preserve"> </w:t>
      </w:r>
      <w:r>
        <w:rPr>
          <w:color w:val="231F20"/>
        </w:rPr>
        <w:t>pueden</w:t>
      </w:r>
      <w:r>
        <w:rPr>
          <w:color w:val="231F20"/>
          <w:spacing w:val="-3"/>
        </w:rPr>
        <w:t xml:space="preserve"> </w:t>
      </w:r>
      <w:r>
        <w:rPr>
          <w:color w:val="231F20"/>
        </w:rPr>
        <w:t>tener</w:t>
      </w:r>
      <w:r>
        <w:rPr>
          <w:color w:val="231F20"/>
          <w:spacing w:val="-3"/>
        </w:rPr>
        <w:t xml:space="preserve"> </w:t>
      </w:r>
      <w:r>
        <w:rPr>
          <w:color w:val="231F20"/>
        </w:rPr>
        <w:t>una</w:t>
      </w:r>
      <w:r>
        <w:rPr>
          <w:color w:val="231F20"/>
          <w:spacing w:val="-3"/>
        </w:rPr>
        <w:t xml:space="preserve"> </w:t>
      </w:r>
      <w:r>
        <w:rPr>
          <w:color w:val="231F20"/>
        </w:rPr>
        <w:t>diferencia superior</w:t>
      </w:r>
      <w:r>
        <w:rPr>
          <w:color w:val="231F20"/>
          <w:spacing w:val="-8"/>
        </w:rPr>
        <w:t xml:space="preserve"> </w:t>
      </w:r>
      <w:r>
        <w:rPr>
          <w:color w:val="231F20"/>
        </w:rPr>
        <w:t>al</w:t>
      </w:r>
      <w:r>
        <w:rPr>
          <w:color w:val="231F20"/>
          <w:spacing w:val="-7"/>
        </w:rPr>
        <w:t xml:space="preserve"> </w:t>
      </w:r>
      <w:r>
        <w:rPr>
          <w:color w:val="231F20"/>
        </w:rPr>
        <w:t>15%</w:t>
      </w:r>
      <w:r>
        <w:rPr>
          <w:color w:val="231F20"/>
          <w:spacing w:val="-7"/>
        </w:rPr>
        <w:t xml:space="preserve"> </w:t>
      </w:r>
      <w:r>
        <w:rPr>
          <w:color w:val="231F20"/>
        </w:rPr>
        <w:t>entre</w:t>
      </w:r>
      <w:r>
        <w:rPr>
          <w:color w:val="231F20"/>
          <w:spacing w:val="-7"/>
        </w:rPr>
        <w:t xml:space="preserve"> </w:t>
      </w:r>
      <w:r>
        <w:rPr>
          <w:color w:val="231F20"/>
        </w:rPr>
        <w:t>ambas</w:t>
      </w:r>
      <w:r>
        <w:rPr>
          <w:color w:val="231F20"/>
          <w:spacing w:val="-7"/>
        </w:rPr>
        <w:t xml:space="preserve"> </w:t>
      </w:r>
      <w:r>
        <w:rPr>
          <w:color w:val="231F20"/>
        </w:rPr>
        <w:t>mediciones</w:t>
      </w:r>
      <w:r>
        <w:rPr>
          <w:color w:val="231F20"/>
          <w:spacing w:val="-8"/>
        </w:rPr>
        <w:t xml:space="preserve"> </w:t>
      </w:r>
      <w:r>
        <w:rPr>
          <w:color w:val="231F20"/>
        </w:rPr>
        <w:t>y</w:t>
      </w:r>
      <w:r>
        <w:rPr>
          <w:color w:val="231F20"/>
          <w:spacing w:val="-8"/>
        </w:rPr>
        <w:t xml:space="preserve"> </w:t>
      </w:r>
      <w:r>
        <w:rPr>
          <w:color w:val="231F20"/>
        </w:rPr>
        <w:t>que</w:t>
      </w:r>
      <w:r>
        <w:rPr>
          <w:color w:val="231F20"/>
          <w:spacing w:val="-8"/>
        </w:rPr>
        <w:t xml:space="preserve"> </w:t>
      </w:r>
      <w:r>
        <w:rPr>
          <w:color w:val="231F20"/>
        </w:rPr>
        <w:t>solo</w:t>
      </w:r>
      <w:r>
        <w:rPr>
          <w:color w:val="231F20"/>
          <w:spacing w:val="-8"/>
        </w:rPr>
        <w:t xml:space="preserve"> </w:t>
      </w:r>
      <w:r>
        <w:rPr>
          <w:color w:val="231F20"/>
        </w:rPr>
        <w:t>en</w:t>
      </w:r>
      <w:r>
        <w:rPr>
          <w:color w:val="231F20"/>
          <w:spacing w:val="-7"/>
        </w:rPr>
        <w:t xml:space="preserve"> </w:t>
      </w:r>
      <w:r>
        <w:rPr>
          <w:color w:val="231F20"/>
        </w:rPr>
        <w:t>un</w:t>
      </w:r>
      <w:r>
        <w:rPr>
          <w:color w:val="231F20"/>
          <w:spacing w:val="-7"/>
        </w:rPr>
        <w:t xml:space="preserve"> </w:t>
      </w:r>
      <w:r>
        <w:rPr>
          <w:color w:val="231F20"/>
        </w:rPr>
        <w:t>cuarto</w:t>
      </w:r>
      <w:r>
        <w:rPr>
          <w:color w:val="231F20"/>
          <w:spacing w:val="-8"/>
        </w:rPr>
        <w:t xml:space="preserve"> </w:t>
      </w:r>
      <w:r>
        <w:rPr>
          <w:color w:val="231F20"/>
        </w:rPr>
        <w:t>de</w:t>
      </w:r>
      <w:r>
        <w:rPr>
          <w:color w:val="231F20"/>
          <w:spacing w:val="-8"/>
        </w:rPr>
        <w:t xml:space="preserve"> </w:t>
      </w:r>
      <w:r>
        <w:rPr>
          <w:color w:val="231F20"/>
        </w:rPr>
        <w:t>los</w:t>
      </w:r>
      <w:r>
        <w:rPr>
          <w:color w:val="231F20"/>
          <w:spacing w:val="-7"/>
        </w:rPr>
        <w:t xml:space="preserve"> </w:t>
      </w:r>
      <w:r>
        <w:rPr>
          <w:color w:val="231F20"/>
        </w:rPr>
        <w:t>pacien- tes se encontraban diferencias de menos del 5%. Este fenómeno se explicaría por</w:t>
      </w:r>
      <w:r>
        <w:rPr>
          <w:color w:val="231F20"/>
          <w:spacing w:val="-3"/>
        </w:rPr>
        <w:t xml:space="preserve"> </w:t>
      </w:r>
      <w:r>
        <w:rPr>
          <w:color w:val="231F20"/>
        </w:rPr>
        <w:t>el</w:t>
      </w:r>
      <w:r>
        <w:rPr>
          <w:color w:val="231F20"/>
          <w:spacing w:val="-3"/>
        </w:rPr>
        <w:t xml:space="preserve"> </w:t>
      </w:r>
      <w:r>
        <w:rPr>
          <w:color w:val="231F20"/>
        </w:rPr>
        <w:t>drenaje</w:t>
      </w:r>
      <w:r>
        <w:rPr>
          <w:color w:val="231F20"/>
          <w:spacing w:val="-3"/>
        </w:rPr>
        <w:t xml:space="preserve"> </w:t>
      </w:r>
      <w:r>
        <w:rPr>
          <w:color w:val="231F20"/>
        </w:rPr>
        <w:t>venoso</w:t>
      </w:r>
      <w:r>
        <w:rPr>
          <w:color w:val="231F20"/>
          <w:spacing w:val="-3"/>
        </w:rPr>
        <w:t xml:space="preserve"> </w:t>
      </w:r>
      <w:r>
        <w:rPr>
          <w:color w:val="231F20"/>
        </w:rPr>
        <w:t>de</w:t>
      </w:r>
      <w:r>
        <w:rPr>
          <w:color w:val="231F20"/>
          <w:spacing w:val="-4"/>
        </w:rPr>
        <w:t xml:space="preserve"> </w:t>
      </w:r>
      <w:r>
        <w:rPr>
          <w:color w:val="231F20"/>
        </w:rPr>
        <w:t>un</w:t>
      </w:r>
      <w:r>
        <w:rPr>
          <w:color w:val="231F20"/>
          <w:spacing w:val="-3"/>
        </w:rPr>
        <w:t xml:space="preserve"> </w:t>
      </w:r>
      <w:r>
        <w:rPr>
          <w:color w:val="231F20"/>
        </w:rPr>
        <w:t>hemisferio</w:t>
      </w:r>
      <w:r>
        <w:rPr>
          <w:color w:val="231F20"/>
          <w:spacing w:val="-3"/>
        </w:rPr>
        <w:t xml:space="preserve"> </w:t>
      </w:r>
      <w:r>
        <w:rPr>
          <w:color w:val="231F20"/>
        </w:rPr>
        <w:t>que</w:t>
      </w:r>
      <w:r>
        <w:rPr>
          <w:color w:val="231F20"/>
          <w:spacing w:val="-3"/>
        </w:rPr>
        <w:t xml:space="preserve"> </w:t>
      </w:r>
      <w:r>
        <w:rPr>
          <w:color w:val="231F20"/>
        </w:rPr>
        <w:t>no</w:t>
      </w:r>
      <w:r>
        <w:rPr>
          <w:color w:val="231F20"/>
          <w:spacing w:val="-3"/>
        </w:rPr>
        <w:t xml:space="preserve"> </w:t>
      </w:r>
      <w:r>
        <w:rPr>
          <w:color w:val="231F20"/>
        </w:rPr>
        <w:t>se</w:t>
      </w:r>
      <w:r>
        <w:rPr>
          <w:color w:val="231F20"/>
          <w:spacing w:val="-4"/>
        </w:rPr>
        <w:t xml:space="preserve"> </w:t>
      </w:r>
      <w:r>
        <w:rPr>
          <w:color w:val="231F20"/>
        </w:rPr>
        <w:t>mezcla</w:t>
      </w:r>
      <w:r>
        <w:rPr>
          <w:color w:val="231F20"/>
          <w:spacing w:val="-3"/>
        </w:rPr>
        <w:t xml:space="preserve"> </w:t>
      </w:r>
      <w:r>
        <w:rPr>
          <w:color w:val="231F20"/>
        </w:rPr>
        <w:t>con</w:t>
      </w:r>
      <w:r>
        <w:rPr>
          <w:color w:val="231F20"/>
          <w:spacing w:val="-3"/>
        </w:rPr>
        <w:t xml:space="preserve"> </w:t>
      </w:r>
      <w:r>
        <w:rPr>
          <w:color w:val="231F20"/>
        </w:rPr>
        <w:t>el</w:t>
      </w:r>
      <w:r>
        <w:rPr>
          <w:color w:val="231F20"/>
          <w:spacing w:val="-3"/>
        </w:rPr>
        <w:t xml:space="preserve"> </w:t>
      </w:r>
      <w:r>
        <w:rPr>
          <w:color w:val="231F20"/>
        </w:rPr>
        <w:t>contralateral</w:t>
      </w:r>
      <w:r>
        <w:rPr>
          <w:color w:val="231F20"/>
          <w:spacing w:val="-3"/>
        </w:rPr>
        <w:t xml:space="preserve"> </w:t>
      </w:r>
      <w:r>
        <w:rPr>
          <w:color w:val="231F20"/>
        </w:rPr>
        <w:t>a su llegada al bulbo de la yugular. Otra explicación posible para los autores es que,</w:t>
      </w:r>
      <w:r>
        <w:rPr>
          <w:color w:val="231F20"/>
          <w:spacing w:val="-5"/>
        </w:rPr>
        <w:t xml:space="preserve"> </w:t>
      </w:r>
      <w:r>
        <w:rPr>
          <w:color w:val="231F20"/>
        </w:rPr>
        <w:t>dependiendo</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forma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curva</w:t>
      </w:r>
      <w:r>
        <w:rPr>
          <w:color w:val="231F20"/>
          <w:spacing w:val="-5"/>
        </w:rPr>
        <w:t xml:space="preserve"> </w:t>
      </w:r>
      <w:r>
        <w:rPr>
          <w:color w:val="231F20"/>
        </w:rPr>
        <w:t>de</w:t>
      </w:r>
      <w:r>
        <w:rPr>
          <w:color w:val="231F20"/>
          <w:spacing w:val="-5"/>
        </w:rPr>
        <w:t xml:space="preserve"> </w:t>
      </w:r>
      <w:r>
        <w:rPr>
          <w:color w:val="231F20"/>
        </w:rPr>
        <w:t>disociación</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hemoglobina</w:t>
      </w:r>
      <w:r>
        <w:rPr>
          <w:color w:val="231F20"/>
          <w:spacing w:val="-5"/>
        </w:rPr>
        <w:t xml:space="preserve"> </w:t>
      </w:r>
      <w:r>
        <w:rPr>
          <w:color w:val="231F20"/>
        </w:rPr>
        <w:t>en el</w:t>
      </w:r>
      <w:r>
        <w:rPr>
          <w:color w:val="231F20"/>
          <w:spacing w:val="-3"/>
        </w:rPr>
        <w:t xml:space="preserve"> </w:t>
      </w:r>
      <w:r>
        <w:rPr>
          <w:color w:val="231F20"/>
        </w:rPr>
        <w:t>lado</w:t>
      </w:r>
      <w:r>
        <w:rPr>
          <w:color w:val="231F20"/>
          <w:spacing w:val="-3"/>
        </w:rPr>
        <w:t xml:space="preserve"> </w:t>
      </w:r>
      <w:r>
        <w:rPr>
          <w:color w:val="231F20"/>
        </w:rPr>
        <w:t>venoso</w:t>
      </w:r>
      <w:r>
        <w:rPr>
          <w:color w:val="231F20"/>
          <w:spacing w:val="-3"/>
        </w:rPr>
        <w:t xml:space="preserve"> </w:t>
      </w:r>
      <w:r>
        <w:rPr>
          <w:color w:val="231F20"/>
        </w:rPr>
        <w:t>de</w:t>
      </w:r>
      <w:r>
        <w:rPr>
          <w:color w:val="231F20"/>
          <w:spacing w:val="-3"/>
        </w:rPr>
        <w:t xml:space="preserve"> </w:t>
      </w:r>
      <w:r>
        <w:rPr>
          <w:color w:val="231F20"/>
        </w:rPr>
        <w:t>cada</w:t>
      </w:r>
      <w:r>
        <w:rPr>
          <w:color w:val="231F20"/>
          <w:spacing w:val="-3"/>
        </w:rPr>
        <w:t xml:space="preserve"> </w:t>
      </w:r>
      <w:r>
        <w:rPr>
          <w:color w:val="231F20"/>
        </w:rPr>
        <w:t>hemisferio,</w:t>
      </w:r>
      <w:r>
        <w:rPr>
          <w:color w:val="231F20"/>
          <w:spacing w:val="-3"/>
        </w:rPr>
        <w:t xml:space="preserve"> </w:t>
      </w:r>
      <w:r>
        <w:rPr>
          <w:color w:val="231F20"/>
        </w:rPr>
        <w:t>cambios</w:t>
      </w:r>
      <w:r>
        <w:rPr>
          <w:color w:val="231F20"/>
          <w:spacing w:val="-3"/>
        </w:rPr>
        <w:t xml:space="preserve"> </w:t>
      </w:r>
      <w:r>
        <w:rPr>
          <w:color w:val="231F20"/>
        </w:rPr>
        <w:t>pequeños</w:t>
      </w:r>
      <w:r>
        <w:rPr>
          <w:color w:val="231F20"/>
          <w:spacing w:val="-3"/>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pO</w:t>
      </w:r>
      <w:r>
        <w:rPr>
          <w:color w:val="231F20"/>
          <w:vertAlign w:val="subscript"/>
        </w:rPr>
        <w:t>2</w:t>
      </w:r>
      <w:r>
        <w:rPr>
          <w:color w:val="231F20"/>
          <w:spacing w:val="-3"/>
        </w:rPr>
        <w:t xml:space="preserve"> </w:t>
      </w:r>
      <w:r>
        <w:rPr>
          <w:color w:val="231F20"/>
        </w:rPr>
        <w:t>pueden</w:t>
      </w:r>
      <w:r>
        <w:rPr>
          <w:color w:val="231F20"/>
          <w:spacing w:val="-3"/>
        </w:rPr>
        <w:t xml:space="preserve"> </w:t>
      </w:r>
      <w:r>
        <w:rPr>
          <w:color w:val="231F20"/>
        </w:rPr>
        <w:t>tradu- cirse en grandes cambios en la saturación (5).</w:t>
      </w:r>
    </w:p>
    <w:p w14:paraId="18AA4375" w14:textId="77777777" w:rsidR="006712DC" w:rsidRDefault="006712DC">
      <w:pPr>
        <w:pStyle w:val="BodyText"/>
        <w:spacing w:before="8" w:line="249" w:lineRule="auto"/>
        <w:ind w:left="1133" w:right="845" w:firstLine="226"/>
        <w:jc w:val="both"/>
      </w:pPr>
      <w:r>
        <w:rPr>
          <w:color w:val="231F20"/>
        </w:rPr>
        <w:t>El sitio de colocación del catéter para la monitorización de la SyO</w:t>
      </w:r>
      <w:r>
        <w:rPr>
          <w:color w:val="231F20"/>
          <w:vertAlign w:val="subscript"/>
        </w:rPr>
        <w:t>2</w:t>
      </w:r>
      <w:r>
        <w:rPr>
          <w:color w:val="231F20"/>
        </w:rPr>
        <w:t xml:space="preserve"> sigue siendo</w:t>
      </w:r>
      <w:r>
        <w:rPr>
          <w:color w:val="231F20"/>
          <w:spacing w:val="-8"/>
        </w:rPr>
        <w:t xml:space="preserve"> </w:t>
      </w:r>
      <w:r>
        <w:rPr>
          <w:color w:val="231F20"/>
        </w:rPr>
        <w:t>motivo</w:t>
      </w:r>
      <w:r>
        <w:rPr>
          <w:color w:val="231F20"/>
          <w:spacing w:val="-8"/>
        </w:rPr>
        <w:t xml:space="preserve"> </w:t>
      </w:r>
      <w:r>
        <w:rPr>
          <w:color w:val="231F20"/>
        </w:rPr>
        <w:t>de</w:t>
      </w:r>
      <w:r>
        <w:rPr>
          <w:color w:val="231F20"/>
          <w:spacing w:val="-8"/>
        </w:rPr>
        <w:t xml:space="preserve"> </w:t>
      </w:r>
      <w:r>
        <w:rPr>
          <w:color w:val="231F20"/>
        </w:rPr>
        <w:t>debate.</w:t>
      </w:r>
      <w:r>
        <w:rPr>
          <w:color w:val="231F20"/>
          <w:spacing w:val="-8"/>
        </w:rPr>
        <w:t xml:space="preserve"> </w:t>
      </w:r>
      <w:r>
        <w:rPr>
          <w:color w:val="231F20"/>
        </w:rPr>
        <w:t>Existe</w:t>
      </w:r>
      <w:r>
        <w:rPr>
          <w:color w:val="231F20"/>
          <w:spacing w:val="-8"/>
        </w:rPr>
        <w:t xml:space="preserve"> </w:t>
      </w:r>
      <w:r>
        <w:rPr>
          <w:color w:val="231F20"/>
        </w:rPr>
        <w:t>consenso</w:t>
      </w:r>
      <w:r>
        <w:rPr>
          <w:color w:val="231F20"/>
          <w:spacing w:val="-8"/>
        </w:rPr>
        <w:t xml:space="preserve"> </w:t>
      </w:r>
      <w:r>
        <w:rPr>
          <w:color w:val="231F20"/>
        </w:rPr>
        <w:t>en</w:t>
      </w:r>
      <w:r>
        <w:rPr>
          <w:color w:val="231F20"/>
          <w:spacing w:val="-8"/>
        </w:rPr>
        <w:t xml:space="preserve"> </w:t>
      </w:r>
      <w:r>
        <w:rPr>
          <w:color w:val="231F20"/>
        </w:rPr>
        <w:t>colocarlo</w:t>
      </w:r>
      <w:r>
        <w:rPr>
          <w:color w:val="231F20"/>
          <w:spacing w:val="-8"/>
        </w:rPr>
        <w:t xml:space="preserve"> </w:t>
      </w:r>
      <w:r>
        <w:rPr>
          <w:color w:val="231F20"/>
        </w:rPr>
        <w:t>ipsilateral</w:t>
      </w:r>
      <w:r>
        <w:rPr>
          <w:color w:val="231F20"/>
          <w:spacing w:val="-8"/>
        </w:rPr>
        <w:t xml:space="preserve"> </w:t>
      </w:r>
      <w:r>
        <w:rPr>
          <w:color w:val="231F20"/>
        </w:rPr>
        <w:t>a</w:t>
      </w:r>
      <w:r>
        <w:rPr>
          <w:color w:val="231F20"/>
          <w:spacing w:val="-8"/>
        </w:rPr>
        <w:t xml:space="preserve"> </w:t>
      </w:r>
      <w:r>
        <w:rPr>
          <w:color w:val="231F20"/>
        </w:rPr>
        <w:t>la</w:t>
      </w:r>
      <w:r>
        <w:rPr>
          <w:color w:val="231F20"/>
          <w:spacing w:val="-8"/>
        </w:rPr>
        <w:t xml:space="preserve"> </w:t>
      </w:r>
      <w:r>
        <w:rPr>
          <w:color w:val="231F20"/>
        </w:rPr>
        <w:t>lesión</w:t>
      </w:r>
      <w:r>
        <w:rPr>
          <w:color w:val="231F20"/>
          <w:spacing w:val="-8"/>
        </w:rPr>
        <w:t xml:space="preserve"> </w:t>
      </w:r>
      <w:r>
        <w:rPr>
          <w:color w:val="231F20"/>
        </w:rPr>
        <w:t>en pacientes</w:t>
      </w:r>
      <w:r>
        <w:rPr>
          <w:color w:val="231F20"/>
          <w:spacing w:val="-13"/>
        </w:rPr>
        <w:t xml:space="preserve"> </w:t>
      </w:r>
      <w:r>
        <w:rPr>
          <w:color w:val="231F20"/>
        </w:rPr>
        <w:t>con</w:t>
      </w:r>
      <w:r>
        <w:rPr>
          <w:color w:val="231F20"/>
          <w:spacing w:val="-12"/>
        </w:rPr>
        <w:t xml:space="preserve"> </w:t>
      </w:r>
      <w:r>
        <w:rPr>
          <w:color w:val="231F20"/>
        </w:rPr>
        <w:t>lesiones</w:t>
      </w:r>
      <w:r>
        <w:rPr>
          <w:color w:val="231F20"/>
          <w:spacing w:val="-13"/>
        </w:rPr>
        <w:t xml:space="preserve"> </w:t>
      </w:r>
      <w:r>
        <w:rPr>
          <w:color w:val="231F20"/>
        </w:rPr>
        <w:t>focales</w:t>
      </w:r>
      <w:r>
        <w:rPr>
          <w:color w:val="231F20"/>
          <w:spacing w:val="-12"/>
        </w:rPr>
        <w:t xml:space="preserve"> </w:t>
      </w:r>
      <w:r>
        <w:rPr>
          <w:color w:val="231F20"/>
        </w:rPr>
        <w:t>o</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vena</w:t>
      </w:r>
      <w:r>
        <w:rPr>
          <w:color w:val="231F20"/>
          <w:spacing w:val="-12"/>
        </w:rPr>
        <w:t xml:space="preserve"> </w:t>
      </w:r>
      <w:r>
        <w:rPr>
          <w:color w:val="231F20"/>
        </w:rPr>
        <w:t>yugular</w:t>
      </w:r>
      <w:r>
        <w:rPr>
          <w:color w:val="231F20"/>
          <w:spacing w:val="-13"/>
        </w:rPr>
        <w:t xml:space="preserve"> </w:t>
      </w:r>
      <w:r>
        <w:rPr>
          <w:color w:val="231F20"/>
        </w:rPr>
        <w:t>dominante</w:t>
      </w:r>
      <w:r>
        <w:rPr>
          <w:color w:val="231F20"/>
          <w:spacing w:val="-12"/>
        </w:rPr>
        <w:t xml:space="preserve"> </w:t>
      </w:r>
      <w:r>
        <w:rPr>
          <w:color w:val="231F20"/>
        </w:rPr>
        <w:t>para</w:t>
      </w:r>
      <w:r>
        <w:rPr>
          <w:color w:val="231F20"/>
          <w:spacing w:val="-13"/>
        </w:rPr>
        <w:t xml:space="preserve"> </w:t>
      </w:r>
      <w:r>
        <w:rPr>
          <w:color w:val="231F20"/>
        </w:rPr>
        <w:t>aquellos</w:t>
      </w:r>
      <w:r>
        <w:rPr>
          <w:color w:val="231F20"/>
          <w:spacing w:val="-12"/>
        </w:rPr>
        <w:t xml:space="preserve"> </w:t>
      </w:r>
      <w:r>
        <w:rPr>
          <w:color w:val="231F20"/>
        </w:rPr>
        <w:t>pa- cientes</w:t>
      </w:r>
      <w:r>
        <w:rPr>
          <w:color w:val="231F20"/>
          <w:spacing w:val="-8"/>
        </w:rPr>
        <w:t xml:space="preserve"> </w:t>
      </w:r>
      <w:r>
        <w:rPr>
          <w:color w:val="231F20"/>
        </w:rPr>
        <w:t>con</w:t>
      </w:r>
      <w:r>
        <w:rPr>
          <w:color w:val="231F20"/>
          <w:spacing w:val="-8"/>
        </w:rPr>
        <w:t xml:space="preserve"> </w:t>
      </w:r>
      <w:r>
        <w:rPr>
          <w:color w:val="231F20"/>
        </w:rPr>
        <w:t>patología</w:t>
      </w:r>
      <w:r>
        <w:rPr>
          <w:color w:val="231F20"/>
          <w:spacing w:val="-8"/>
        </w:rPr>
        <w:t xml:space="preserve"> </w:t>
      </w:r>
      <w:r>
        <w:rPr>
          <w:color w:val="231F20"/>
        </w:rPr>
        <w:t>difusa</w:t>
      </w:r>
      <w:r>
        <w:rPr>
          <w:color w:val="231F20"/>
          <w:spacing w:val="-8"/>
        </w:rPr>
        <w:t xml:space="preserve"> </w:t>
      </w:r>
      <w:r>
        <w:rPr>
          <w:color w:val="231F20"/>
        </w:rPr>
        <w:t>del</w:t>
      </w:r>
      <w:r>
        <w:rPr>
          <w:color w:val="231F20"/>
          <w:spacing w:val="-8"/>
        </w:rPr>
        <w:t xml:space="preserve"> </w:t>
      </w:r>
      <w:r>
        <w:rPr>
          <w:color w:val="231F20"/>
        </w:rPr>
        <w:t>SNC,</w:t>
      </w:r>
      <w:r>
        <w:rPr>
          <w:color w:val="231F20"/>
          <w:spacing w:val="-8"/>
        </w:rPr>
        <w:t xml:space="preserve"> </w:t>
      </w:r>
      <w:r>
        <w:rPr>
          <w:color w:val="231F20"/>
        </w:rPr>
        <w:t>aunque</w:t>
      </w:r>
      <w:r>
        <w:rPr>
          <w:color w:val="231F20"/>
          <w:spacing w:val="-8"/>
        </w:rPr>
        <w:t xml:space="preserve"> </w:t>
      </w:r>
      <w:r>
        <w:rPr>
          <w:color w:val="231F20"/>
        </w:rPr>
        <w:t>esta</w:t>
      </w:r>
      <w:r>
        <w:rPr>
          <w:color w:val="231F20"/>
          <w:spacing w:val="-8"/>
        </w:rPr>
        <w:t xml:space="preserve"> </w:t>
      </w:r>
      <w:r>
        <w:rPr>
          <w:color w:val="231F20"/>
        </w:rPr>
        <w:t>conducta</w:t>
      </w:r>
      <w:r>
        <w:rPr>
          <w:color w:val="231F20"/>
          <w:spacing w:val="-8"/>
        </w:rPr>
        <w:t xml:space="preserve"> </w:t>
      </w:r>
      <w:r>
        <w:rPr>
          <w:color w:val="231F20"/>
        </w:rPr>
        <w:t>no</w:t>
      </w:r>
      <w:r>
        <w:rPr>
          <w:color w:val="231F20"/>
          <w:spacing w:val="-8"/>
        </w:rPr>
        <w:t xml:space="preserve"> </w:t>
      </w:r>
      <w:r>
        <w:rPr>
          <w:color w:val="231F20"/>
        </w:rPr>
        <w:t>fue</w:t>
      </w:r>
      <w:r>
        <w:rPr>
          <w:color w:val="231F20"/>
          <w:spacing w:val="-8"/>
        </w:rPr>
        <w:t xml:space="preserve"> </w:t>
      </w:r>
      <w:r>
        <w:rPr>
          <w:color w:val="231F20"/>
        </w:rPr>
        <w:t>avalada</w:t>
      </w:r>
      <w:r>
        <w:rPr>
          <w:color w:val="231F20"/>
          <w:spacing w:val="-8"/>
        </w:rPr>
        <w:t xml:space="preserve"> </w:t>
      </w:r>
      <w:r>
        <w:rPr>
          <w:color w:val="231F20"/>
        </w:rPr>
        <w:t xml:space="preserve">por </w:t>
      </w:r>
      <w:r>
        <w:rPr>
          <w:color w:val="231F20"/>
          <w:w w:val="95"/>
        </w:rPr>
        <w:t xml:space="preserve">estudios prospectivos (5). Para su canalización se utiliza la técnica de Seldinger; </w:t>
      </w:r>
      <w:r>
        <w:rPr>
          <w:color w:val="231F20"/>
        </w:rPr>
        <w:t>además, se puede usar guía ecográfica. La colocación correcta del catéter se debe</w:t>
      </w:r>
      <w:r>
        <w:rPr>
          <w:color w:val="231F20"/>
          <w:spacing w:val="-3"/>
        </w:rPr>
        <w:t xml:space="preserve"> </w:t>
      </w:r>
      <w:r>
        <w:rPr>
          <w:color w:val="231F20"/>
        </w:rPr>
        <w:t>confirmar</w:t>
      </w:r>
      <w:r>
        <w:rPr>
          <w:color w:val="231F20"/>
          <w:spacing w:val="-3"/>
        </w:rPr>
        <w:t xml:space="preserve"> </w:t>
      </w:r>
      <w:r>
        <w:rPr>
          <w:color w:val="231F20"/>
        </w:rPr>
        <w:t>con</w:t>
      </w:r>
      <w:r>
        <w:rPr>
          <w:color w:val="231F20"/>
          <w:spacing w:val="-3"/>
        </w:rPr>
        <w:t xml:space="preserve"> </w:t>
      </w:r>
      <w:r>
        <w:rPr>
          <w:color w:val="231F20"/>
        </w:rPr>
        <w:t>una</w:t>
      </w:r>
      <w:r>
        <w:rPr>
          <w:color w:val="231F20"/>
          <w:spacing w:val="-3"/>
        </w:rPr>
        <w:t xml:space="preserve"> </w:t>
      </w:r>
      <w:r>
        <w:rPr>
          <w:color w:val="231F20"/>
        </w:rPr>
        <w:t>radiografía</w:t>
      </w:r>
      <w:r>
        <w:rPr>
          <w:color w:val="231F20"/>
          <w:spacing w:val="-3"/>
        </w:rPr>
        <w:t xml:space="preserve"> </w:t>
      </w:r>
      <w:r>
        <w:rPr>
          <w:color w:val="231F20"/>
        </w:rPr>
        <w:t>lateral</w:t>
      </w:r>
      <w:r>
        <w:rPr>
          <w:color w:val="231F20"/>
          <w:spacing w:val="-3"/>
        </w:rPr>
        <w:t xml:space="preserve"> </w:t>
      </w:r>
      <w:r>
        <w:rPr>
          <w:color w:val="231F20"/>
        </w:rPr>
        <w:t>de</w:t>
      </w:r>
      <w:r>
        <w:rPr>
          <w:color w:val="231F20"/>
          <w:spacing w:val="-3"/>
        </w:rPr>
        <w:t xml:space="preserve"> </w:t>
      </w:r>
      <w:r>
        <w:rPr>
          <w:color w:val="231F20"/>
        </w:rPr>
        <w:t>cráneo,</w:t>
      </w:r>
      <w:r>
        <w:rPr>
          <w:color w:val="231F20"/>
          <w:spacing w:val="-3"/>
        </w:rPr>
        <w:t xml:space="preserve"> </w:t>
      </w:r>
      <w:r>
        <w:rPr>
          <w:color w:val="231F20"/>
        </w:rPr>
        <w:t>la</w:t>
      </w:r>
      <w:r>
        <w:rPr>
          <w:color w:val="231F20"/>
          <w:spacing w:val="-3"/>
        </w:rPr>
        <w:t xml:space="preserve"> </w:t>
      </w:r>
      <w:r>
        <w:rPr>
          <w:color w:val="231F20"/>
        </w:rPr>
        <w:t>punta</w:t>
      </w:r>
      <w:r>
        <w:rPr>
          <w:color w:val="231F20"/>
          <w:spacing w:val="-3"/>
        </w:rPr>
        <w:t xml:space="preserve"> </w:t>
      </w:r>
      <w:r>
        <w:rPr>
          <w:color w:val="231F20"/>
        </w:rPr>
        <w:t>del</w:t>
      </w:r>
      <w:r>
        <w:rPr>
          <w:color w:val="231F20"/>
          <w:spacing w:val="-3"/>
        </w:rPr>
        <w:t xml:space="preserve"> </w:t>
      </w:r>
      <w:r>
        <w:rPr>
          <w:color w:val="231F20"/>
        </w:rPr>
        <w:t>mismo</w:t>
      </w:r>
      <w:r>
        <w:rPr>
          <w:color w:val="231F20"/>
          <w:spacing w:val="-3"/>
        </w:rPr>
        <w:t xml:space="preserve"> </w:t>
      </w:r>
      <w:r>
        <w:rPr>
          <w:color w:val="231F20"/>
        </w:rPr>
        <w:t>debe ubicarse</w:t>
      </w:r>
      <w:r>
        <w:rPr>
          <w:color w:val="231F20"/>
          <w:spacing w:val="-8"/>
        </w:rPr>
        <w:t xml:space="preserve"> </w:t>
      </w:r>
      <w:r>
        <w:rPr>
          <w:color w:val="231F20"/>
        </w:rPr>
        <w:t>justo</w:t>
      </w:r>
      <w:r>
        <w:rPr>
          <w:color w:val="231F20"/>
          <w:spacing w:val="-8"/>
        </w:rPr>
        <w:t xml:space="preserve"> </w:t>
      </w:r>
      <w:r>
        <w:rPr>
          <w:color w:val="231F20"/>
        </w:rPr>
        <w:t>por</w:t>
      </w:r>
      <w:r>
        <w:rPr>
          <w:color w:val="231F20"/>
          <w:spacing w:val="-8"/>
        </w:rPr>
        <w:t xml:space="preserve"> </w:t>
      </w:r>
      <w:r>
        <w:rPr>
          <w:color w:val="231F20"/>
        </w:rPr>
        <w:t>delante</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apófisis</w:t>
      </w:r>
      <w:r>
        <w:rPr>
          <w:color w:val="231F20"/>
          <w:spacing w:val="-8"/>
        </w:rPr>
        <w:t xml:space="preserve"> </w:t>
      </w:r>
      <w:r>
        <w:rPr>
          <w:color w:val="231F20"/>
        </w:rPr>
        <w:t>mastoides</w:t>
      </w:r>
      <w:r>
        <w:rPr>
          <w:color w:val="231F20"/>
          <w:spacing w:val="-8"/>
        </w:rPr>
        <w:t xml:space="preserve"> </w:t>
      </w:r>
      <w:r>
        <w:rPr>
          <w:color w:val="231F20"/>
        </w:rPr>
        <w:t>o</w:t>
      </w:r>
      <w:r>
        <w:rPr>
          <w:color w:val="231F20"/>
          <w:spacing w:val="-8"/>
        </w:rPr>
        <w:t xml:space="preserve"> </w:t>
      </w:r>
      <w:r>
        <w:rPr>
          <w:color w:val="231F20"/>
        </w:rPr>
        <w:t>por</w:t>
      </w:r>
      <w:r>
        <w:rPr>
          <w:color w:val="231F20"/>
          <w:spacing w:val="-8"/>
        </w:rPr>
        <w:t xml:space="preserve"> </w:t>
      </w:r>
      <w:r>
        <w:rPr>
          <w:color w:val="231F20"/>
        </w:rPr>
        <w:t>encima</w:t>
      </w:r>
      <w:r>
        <w:rPr>
          <w:color w:val="231F20"/>
          <w:spacing w:val="-8"/>
        </w:rPr>
        <w:t xml:space="preserve"> </w:t>
      </w:r>
      <w:r>
        <w:rPr>
          <w:color w:val="231F20"/>
        </w:rPr>
        <w:t>del</w:t>
      </w:r>
      <w:r>
        <w:rPr>
          <w:color w:val="231F20"/>
          <w:spacing w:val="-8"/>
        </w:rPr>
        <w:t xml:space="preserve"> </w:t>
      </w:r>
      <w:r>
        <w:rPr>
          <w:color w:val="231F20"/>
        </w:rPr>
        <w:t>espacio</w:t>
      </w:r>
      <w:r>
        <w:rPr>
          <w:color w:val="231F20"/>
          <w:spacing w:val="-8"/>
        </w:rPr>
        <w:t xml:space="preserve"> </w:t>
      </w:r>
      <w:r>
        <w:rPr>
          <w:color w:val="231F20"/>
        </w:rPr>
        <w:t>in- tervertebral C1-C2. El catéter debe permanecer permeable por medio de una infusión</w:t>
      </w:r>
      <w:r>
        <w:rPr>
          <w:color w:val="231F20"/>
          <w:spacing w:val="-10"/>
        </w:rPr>
        <w:t xml:space="preserve"> </w:t>
      </w:r>
      <w:r>
        <w:rPr>
          <w:color w:val="231F20"/>
        </w:rPr>
        <w:t>a</w:t>
      </w:r>
      <w:r>
        <w:rPr>
          <w:color w:val="231F20"/>
          <w:spacing w:val="-10"/>
        </w:rPr>
        <w:t xml:space="preserve"> </w:t>
      </w:r>
      <w:r>
        <w:rPr>
          <w:color w:val="231F20"/>
        </w:rPr>
        <w:t>bajo</w:t>
      </w:r>
      <w:r>
        <w:rPr>
          <w:color w:val="231F20"/>
          <w:spacing w:val="-10"/>
        </w:rPr>
        <w:t xml:space="preserve"> </w:t>
      </w:r>
      <w:r>
        <w:rPr>
          <w:color w:val="231F20"/>
        </w:rPr>
        <w:t>flujo</w:t>
      </w:r>
      <w:r>
        <w:rPr>
          <w:color w:val="231F20"/>
          <w:spacing w:val="-10"/>
        </w:rPr>
        <w:t xml:space="preserve"> </w:t>
      </w:r>
      <w:r>
        <w:rPr>
          <w:color w:val="231F20"/>
        </w:rPr>
        <w:t>de</w:t>
      </w:r>
      <w:r>
        <w:rPr>
          <w:color w:val="231F20"/>
          <w:spacing w:val="-10"/>
        </w:rPr>
        <w:t xml:space="preserve"> </w:t>
      </w:r>
      <w:r>
        <w:rPr>
          <w:color w:val="231F20"/>
        </w:rPr>
        <w:t>solución</w:t>
      </w:r>
      <w:r>
        <w:rPr>
          <w:color w:val="231F20"/>
          <w:spacing w:val="-10"/>
        </w:rPr>
        <w:t xml:space="preserve"> </w:t>
      </w:r>
      <w:r>
        <w:rPr>
          <w:color w:val="231F20"/>
        </w:rPr>
        <w:t>fisiológica</w:t>
      </w:r>
      <w:r>
        <w:rPr>
          <w:color w:val="231F20"/>
          <w:spacing w:val="-10"/>
        </w:rPr>
        <w:t xml:space="preserve"> </w:t>
      </w:r>
      <w:r>
        <w:rPr>
          <w:color w:val="231F20"/>
        </w:rPr>
        <w:t>con</w:t>
      </w:r>
      <w:r>
        <w:rPr>
          <w:color w:val="231F20"/>
          <w:spacing w:val="-10"/>
        </w:rPr>
        <w:t xml:space="preserve"> </w:t>
      </w:r>
      <w:r>
        <w:rPr>
          <w:color w:val="231F20"/>
        </w:rPr>
        <w:t>el</w:t>
      </w:r>
      <w:r>
        <w:rPr>
          <w:color w:val="231F20"/>
          <w:spacing w:val="-10"/>
        </w:rPr>
        <w:t xml:space="preserve"> </w:t>
      </w:r>
      <w:r>
        <w:rPr>
          <w:color w:val="231F20"/>
        </w:rPr>
        <w:t>agregado</w:t>
      </w:r>
      <w:r>
        <w:rPr>
          <w:color w:val="231F20"/>
          <w:spacing w:val="-10"/>
        </w:rPr>
        <w:t xml:space="preserve"> </w:t>
      </w:r>
      <w:r>
        <w:rPr>
          <w:color w:val="231F20"/>
        </w:rPr>
        <w:t>de</w:t>
      </w:r>
      <w:r>
        <w:rPr>
          <w:color w:val="231F20"/>
          <w:spacing w:val="-10"/>
        </w:rPr>
        <w:t xml:space="preserve"> </w:t>
      </w:r>
      <w:r>
        <w:rPr>
          <w:color w:val="231F20"/>
        </w:rPr>
        <w:t>heparina</w:t>
      </w:r>
      <w:r>
        <w:rPr>
          <w:color w:val="231F20"/>
          <w:spacing w:val="-10"/>
        </w:rPr>
        <w:t xml:space="preserve"> </w:t>
      </w:r>
      <w:r>
        <w:rPr>
          <w:color w:val="231F20"/>
        </w:rPr>
        <w:t>sódica y lavados intermitentes.</w:t>
      </w:r>
    </w:p>
    <w:p w14:paraId="56EA8D49" w14:textId="77777777" w:rsidR="006712DC" w:rsidRDefault="006712DC">
      <w:pPr>
        <w:pStyle w:val="BodyText"/>
        <w:spacing w:before="9" w:line="249" w:lineRule="auto"/>
        <w:ind w:left="1133" w:right="847" w:firstLine="226"/>
        <w:jc w:val="both"/>
      </w:pPr>
      <w:r>
        <w:rPr>
          <w:color w:val="231F20"/>
        </w:rPr>
        <w:t>El catéter puede utilizarse para la extracción intermitente de sangre venosa yugular para análisis por cooximetría. En este caso, la desventaja radica en el subdiagnóstico</w:t>
      </w:r>
      <w:r>
        <w:rPr>
          <w:color w:val="231F20"/>
          <w:spacing w:val="-10"/>
        </w:rPr>
        <w:t xml:space="preserve"> </w:t>
      </w:r>
      <w:r>
        <w:rPr>
          <w:color w:val="231F20"/>
        </w:rPr>
        <w:t>de</w:t>
      </w:r>
      <w:r>
        <w:rPr>
          <w:color w:val="231F20"/>
          <w:spacing w:val="-10"/>
        </w:rPr>
        <w:t xml:space="preserve"> </w:t>
      </w:r>
      <w:r>
        <w:rPr>
          <w:color w:val="231F20"/>
        </w:rPr>
        <w:t>episodios</w:t>
      </w:r>
      <w:r>
        <w:rPr>
          <w:color w:val="231F20"/>
          <w:spacing w:val="-9"/>
        </w:rPr>
        <w:t xml:space="preserve"> </w:t>
      </w:r>
      <w:r>
        <w:rPr>
          <w:color w:val="231F20"/>
        </w:rPr>
        <w:t>de</w:t>
      </w:r>
      <w:r>
        <w:rPr>
          <w:color w:val="231F20"/>
          <w:spacing w:val="-10"/>
        </w:rPr>
        <w:t xml:space="preserve"> </w:t>
      </w:r>
      <w:r>
        <w:rPr>
          <w:color w:val="231F20"/>
        </w:rPr>
        <w:t>desaturación</w:t>
      </w:r>
      <w:r>
        <w:rPr>
          <w:color w:val="231F20"/>
          <w:spacing w:val="-9"/>
        </w:rPr>
        <w:t xml:space="preserve"> </w:t>
      </w:r>
      <w:r>
        <w:rPr>
          <w:color w:val="231F20"/>
        </w:rPr>
        <w:t>(debido</w:t>
      </w:r>
      <w:r>
        <w:rPr>
          <w:color w:val="231F20"/>
          <w:spacing w:val="-10"/>
        </w:rPr>
        <w:t xml:space="preserve"> </w:t>
      </w:r>
      <w:r>
        <w:rPr>
          <w:color w:val="231F20"/>
        </w:rPr>
        <w:t>a</w:t>
      </w:r>
      <w:r>
        <w:rPr>
          <w:color w:val="231F20"/>
          <w:spacing w:val="-9"/>
        </w:rPr>
        <w:t xml:space="preserve"> </w:t>
      </w:r>
      <w:r>
        <w:rPr>
          <w:color w:val="231F20"/>
        </w:rPr>
        <w:t>la</w:t>
      </w:r>
      <w:r>
        <w:rPr>
          <w:color w:val="231F20"/>
          <w:spacing w:val="-10"/>
        </w:rPr>
        <w:t xml:space="preserve"> </w:t>
      </w:r>
      <w:r>
        <w:rPr>
          <w:color w:val="231F20"/>
        </w:rPr>
        <w:t>intermitencia</w:t>
      </w:r>
      <w:r>
        <w:rPr>
          <w:color w:val="231F20"/>
          <w:spacing w:val="-10"/>
        </w:rPr>
        <w:t xml:space="preserve"> </w:t>
      </w:r>
      <w:r>
        <w:rPr>
          <w:color w:val="231F20"/>
        </w:rPr>
        <w:t>del</w:t>
      </w:r>
      <w:r>
        <w:rPr>
          <w:color w:val="231F20"/>
          <w:spacing w:val="-10"/>
        </w:rPr>
        <w:t xml:space="preserve"> </w:t>
      </w:r>
      <w:r>
        <w:rPr>
          <w:color w:val="231F20"/>
        </w:rPr>
        <w:t>mé- todo).</w:t>
      </w:r>
      <w:r>
        <w:rPr>
          <w:color w:val="231F20"/>
          <w:spacing w:val="-5"/>
        </w:rPr>
        <w:t xml:space="preserve"> </w:t>
      </w:r>
      <w:r>
        <w:rPr>
          <w:color w:val="231F20"/>
        </w:rPr>
        <w:t>También</w:t>
      </w:r>
      <w:r>
        <w:rPr>
          <w:color w:val="231F20"/>
          <w:spacing w:val="-5"/>
        </w:rPr>
        <w:t xml:space="preserve"> </w:t>
      </w:r>
      <w:r>
        <w:rPr>
          <w:color w:val="231F20"/>
        </w:rPr>
        <w:t>se</w:t>
      </w:r>
      <w:r>
        <w:rPr>
          <w:color w:val="231F20"/>
          <w:spacing w:val="-6"/>
        </w:rPr>
        <w:t xml:space="preserve"> </w:t>
      </w:r>
      <w:r>
        <w:rPr>
          <w:color w:val="231F20"/>
        </w:rPr>
        <w:t>puede</w:t>
      </w:r>
      <w:r>
        <w:rPr>
          <w:color w:val="231F20"/>
          <w:spacing w:val="-6"/>
        </w:rPr>
        <w:t xml:space="preserve"> </w:t>
      </w:r>
      <w:r>
        <w:rPr>
          <w:color w:val="231F20"/>
        </w:rPr>
        <w:t>utilizar</w:t>
      </w:r>
      <w:r>
        <w:rPr>
          <w:color w:val="231F20"/>
          <w:spacing w:val="-5"/>
        </w:rPr>
        <w:t xml:space="preserve"> </w:t>
      </w:r>
      <w:r>
        <w:rPr>
          <w:color w:val="231F20"/>
        </w:rPr>
        <w:t>un</w:t>
      </w:r>
      <w:r>
        <w:rPr>
          <w:color w:val="231F20"/>
          <w:spacing w:val="-5"/>
        </w:rPr>
        <w:t xml:space="preserve"> </w:t>
      </w:r>
      <w:r>
        <w:rPr>
          <w:color w:val="231F20"/>
        </w:rPr>
        <w:t>catéter</w:t>
      </w:r>
      <w:r>
        <w:rPr>
          <w:color w:val="231F20"/>
          <w:spacing w:val="-6"/>
        </w:rPr>
        <w:t xml:space="preserve"> </w:t>
      </w:r>
      <w:r>
        <w:rPr>
          <w:color w:val="231F20"/>
        </w:rPr>
        <w:t>de</w:t>
      </w:r>
      <w:r>
        <w:rPr>
          <w:color w:val="231F20"/>
          <w:spacing w:val="-6"/>
        </w:rPr>
        <w:t xml:space="preserve"> </w:t>
      </w:r>
      <w:r>
        <w:rPr>
          <w:color w:val="231F20"/>
        </w:rPr>
        <w:t>fibra</w:t>
      </w:r>
      <w:r>
        <w:rPr>
          <w:color w:val="231F20"/>
          <w:spacing w:val="-5"/>
        </w:rPr>
        <w:t xml:space="preserve"> </w:t>
      </w:r>
      <w:r>
        <w:rPr>
          <w:color w:val="231F20"/>
        </w:rPr>
        <w:t>óptica</w:t>
      </w:r>
      <w:r>
        <w:rPr>
          <w:color w:val="231F20"/>
          <w:spacing w:val="-5"/>
        </w:rPr>
        <w:t xml:space="preserve"> </w:t>
      </w:r>
      <w:r>
        <w:rPr>
          <w:color w:val="231F20"/>
        </w:rPr>
        <w:t>que</w:t>
      </w:r>
      <w:r>
        <w:rPr>
          <w:color w:val="231F20"/>
          <w:spacing w:val="-5"/>
        </w:rPr>
        <w:t xml:space="preserve"> </w:t>
      </w:r>
      <w:r>
        <w:rPr>
          <w:color w:val="231F20"/>
        </w:rPr>
        <w:t>proporciona</w:t>
      </w:r>
      <w:r>
        <w:rPr>
          <w:color w:val="231F20"/>
          <w:spacing w:val="-5"/>
        </w:rPr>
        <w:t xml:space="preserve"> in-</w:t>
      </w:r>
    </w:p>
    <w:p w14:paraId="7F3B02AE" w14:textId="77777777" w:rsidR="006712DC" w:rsidRDefault="006712DC">
      <w:pPr>
        <w:spacing w:line="249" w:lineRule="auto"/>
        <w:jc w:val="both"/>
        <w:sectPr w:rsidR="006712DC" w:rsidSect="006712DC">
          <w:pgSz w:w="8230" w:h="12190"/>
          <w:pgMar w:top="880" w:right="0" w:bottom="560" w:left="0" w:header="274" w:footer="370" w:gutter="0"/>
          <w:cols w:space="708"/>
        </w:sectPr>
      </w:pPr>
    </w:p>
    <w:p w14:paraId="15E2D343" w14:textId="77777777" w:rsidR="006712DC" w:rsidRDefault="006712DC">
      <w:pPr>
        <w:pStyle w:val="BodyText"/>
        <w:spacing w:before="5"/>
        <w:rPr>
          <w:sz w:val="22"/>
        </w:rPr>
      </w:pPr>
    </w:p>
    <w:p w14:paraId="39CF632B" w14:textId="77777777" w:rsidR="006712DC" w:rsidRDefault="006712DC">
      <w:pPr>
        <w:pStyle w:val="BodyText"/>
        <w:spacing w:before="93" w:line="249" w:lineRule="auto"/>
        <w:ind w:left="850" w:right="1129"/>
        <w:jc w:val="both"/>
      </w:pPr>
      <w:r>
        <w:rPr>
          <w:color w:val="231F20"/>
        </w:rPr>
        <w:t>formación</w:t>
      </w:r>
      <w:r>
        <w:rPr>
          <w:color w:val="231F20"/>
          <w:spacing w:val="-9"/>
        </w:rPr>
        <w:t xml:space="preserve"> </w:t>
      </w:r>
      <w:r>
        <w:rPr>
          <w:color w:val="231F20"/>
        </w:rPr>
        <w:t>en</w:t>
      </w:r>
      <w:r>
        <w:rPr>
          <w:color w:val="231F20"/>
          <w:spacing w:val="-9"/>
        </w:rPr>
        <w:t xml:space="preserve"> </w:t>
      </w:r>
      <w:r>
        <w:rPr>
          <w:color w:val="231F20"/>
        </w:rPr>
        <w:t>tiempo</w:t>
      </w:r>
      <w:r>
        <w:rPr>
          <w:color w:val="231F20"/>
          <w:spacing w:val="-9"/>
        </w:rPr>
        <w:t xml:space="preserve"> </w:t>
      </w:r>
      <w:r>
        <w:rPr>
          <w:color w:val="231F20"/>
        </w:rPr>
        <w:t>real</w:t>
      </w:r>
      <w:r>
        <w:rPr>
          <w:color w:val="231F20"/>
          <w:spacing w:val="-9"/>
        </w:rPr>
        <w:t xml:space="preserve"> </w:t>
      </w:r>
      <w:r>
        <w:rPr>
          <w:color w:val="231F20"/>
        </w:rPr>
        <w:t>de</w:t>
      </w:r>
      <w:r>
        <w:rPr>
          <w:color w:val="231F20"/>
          <w:spacing w:val="-9"/>
        </w:rPr>
        <w:t xml:space="preserve"> </w:t>
      </w:r>
      <w:r>
        <w:rPr>
          <w:color w:val="231F20"/>
        </w:rPr>
        <w:t>dicho</w:t>
      </w:r>
      <w:r>
        <w:rPr>
          <w:color w:val="231F20"/>
          <w:spacing w:val="-9"/>
        </w:rPr>
        <w:t xml:space="preserve"> </w:t>
      </w:r>
      <w:r>
        <w:rPr>
          <w:color w:val="231F20"/>
        </w:rPr>
        <w:t>valor</w:t>
      </w:r>
      <w:r>
        <w:rPr>
          <w:color w:val="231F20"/>
          <w:spacing w:val="-9"/>
        </w:rPr>
        <w:t xml:space="preserve"> </w:t>
      </w:r>
      <w:r>
        <w:rPr>
          <w:color w:val="231F20"/>
        </w:rPr>
        <w:t>de</w:t>
      </w:r>
      <w:r>
        <w:rPr>
          <w:color w:val="231F20"/>
          <w:spacing w:val="-9"/>
        </w:rPr>
        <w:t xml:space="preserve"> </w:t>
      </w:r>
      <w:r>
        <w:rPr>
          <w:color w:val="231F20"/>
        </w:rPr>
        <w:t>saturación.</w:t>
      </w:r>
      <w:r>
        <w:rPr>
          <w:color w:val="231F20"/>
          <w:spacing w:val="-9"/>
        </w:rPr>
        <w:t xml:space="preserve"> </w:t>
      </w:r>
      <w:r>
        <w:rPr>
          <w:color w:val="231F20"/>
        </w:rPr>
        <w:t>En</w:t>
      </w:r>
      <w:r>
        <w:rPr>
          <w:color w:val="231F20"/>
          <w:spacing w:val="-9"/>
        </w:rPr>
        <w:t xml:space="preserve"> </w:t>
      </w:r>
      <w:r>
        <w:rPr>
          <w:color w:val="231F20"/>
        </w:rPr>
        <w:t>este</w:t>
      </w:r>
      <w:r>
        <w:rPr>
          <w:color w:val="231F20"/>
          <w:spacing w:val="-9"/>
        </w:rPr>
        <w:t xml:space="preserve"> </w:t>
      </w:r>
      <w:r>
        <w:rPr>
          <w:color w:val="231F20"/>
        </w:rPr>
        <w:t>caso,</w:t>
      </w:r>
      <w:r>
        <w:rPr>
          <w:color w:val="231F20"/>
          <w:spacing w:val="-9"/>
        </w:rPr>
        <w:t xml:space="preserve"> </w:t>
      </w:r>
      <w:r>
        <w:rPr>
          <w:color w:val="231F20"/>
        </w:rPr>
        <w:t>la</w:t>
      </w:r>
      <w:r>
        <w:rPr>
          <w:color w:val="231F20"/>
          <w:spacing w:val="-9"/>
        </w:rPr>
        <w:t xml:space="preserve"> </w:t>
      </w:r>
      <w:r>
        <w:rPr>
          <w:color w:val="231F20"/>
        </w:rPr>
        <w:t>desven- taja depende de la correcta calibración del método. En un estudio se encontró que</w:t>
      </w:r>
      <w:r>
        <w:rPr>
          <w:color w:val="231F20"/>
          <w:spacing w:val="-7"/>
        </w:rPr>
        <w:t xml:space="preserve"> </w:t>
      </w:r>
      <w:r>
        <w:rPr>
          <w:color w:val="231F20"/>
        </w:rPr>
        <w:t>la</w:t>
      </w:r>
      <w:r>
        <w:rPr>
          <w:color w:val="231F20"/>
          <w:spacing w:val="-7"/>
        </w:rPr>
        <w:t xml:space="preserve"> </w:t>
      </w:r>
      <w:r>
        <w:rPr>
          <w:color w:val="231F20"/>
        </w:rPr>
        <w:t>sensibilidad</w:t>
      </w:r>
      <w:r>
        <w:rPr>
          <w:color w:val="231F20"/>
          <w:spacing w:val="-8"/>
        </w:rPr>
        <w:t xml:space="preserve"> </w:t>
      </w:r>
      <w:r>
        <w:rPr>
          <w:color w:val="231F20"/>
        </w:rPr>
        <w:t>y</w:t>
      </w:r>
      <w:r>
        <w:rPr>
          <w:color w:val="231F20"/>
          <w:spacing w:val="-7"/>
        </w:rPr>
        <w:t xml:space="preserve"> </w:t>
      </w:r>
      <w:r>
        <w:rPr>
          <w:color w:val="231F20"/>
        </w:rPr>
        <w:t>la</w:t>
      </w:r>
      <w:r>
        <w:rPr>
          <w:color w:val="231F20"/>
          <w:spacing w:val="-7"/>
        </w:rPr>
        <w:t xml:space="preserve"> </w:t>
      </w:r>
      <w:r>
        <w:rPr>
          <w:color w:val="231F20"/>
        </w:rPr>
        <w:t>especificidad</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SyO</w:t>
      </w:r>
      <w:r>
        <w:rPr>
          <w:color w:val="231F20"/>
          <w:vertAlign w:val="subscript"/>
        </w:rPr>
        <w:t>2</w:t>
      </w:r>
      <w:r>
        <w:rPr>
          <w:color w:val="231F20"/>
          <w:spacing w:val="-7"/>
        </w:rPr>
        <w:t xml:space="preserve"> </w:t>
      </w:r>
      <w:r>
        <w:rPr>
          <w:color w:val="231F20"/>
        </w:rPr>
        <w:t>obtenida</w:t>
      </w:r>
      <w:r>
        <w:rPr>
          <w:color w:val="231F20"/>
          <w:spacing w:val="-8"/>
        </w:rPr>
        <w:t xml:space="preserve"> </w:t>
      </w:r>
      <w:r>
        <w:rPr>
          <w:color w:val="231F20"/>
        </w:rPr>
        <w:t>por</w:t>
      </w:r>
      <w:r>
        <w:rPr>
          <w:color w:val="231F20"/>
          <w:spacing w:val="-7"/>
        </w:rPr>
        <w:t xml:space="preserve"> </w:t>
      </w:r>
      <w:r>
        <w:rPr>
          <w:color w:val="231F20"/>
        </w:rPr>
        <w:t>este</w:t>
      </w:r>
      <w:r>
        <w:rPr>
          <w:color w:val="231F20"/>
          <w:spacing w:val="-7"/>
        </w:rPr>
        <w:t xml:space="preserve"> </w:t>
      </w:r>
      <w:r>
        <w:rPr>
          <w:color w:val="231F20"/>
        </w:rPr>
        <w:t>método</w:t>
      </w:r>
      <w:r>
        <w:rPr>
          <w:color w:val="231F20"/>
          <w:spacing w:val="-8"/>
        </w:rPr>
        <w:t xml:space="preserve"> </w:t>
      </w:r>
      <w:r>
        <w:rPr>
          <w:color w:val="231F20"/>
        </w:rPr>
        <w:t>para detectar</w:t>
      </w:r>
      <w:r>
        <w:rPr>
          <w:color w:val="231F20"/>
          <w:spacing w:val="-3"/>
        </w:rPr>
        <w:t xml:space="preserve"> </w:t>
      </w:r>
      <w:r>
        <w:rPr>
          <w:color w:val="231F20"/>
        </w:rPr>
        <w:t>episodios</w:t>
      </w:r>
      <w:r>
        <w:rPr>
          <w:color w:val="231F20"/>
          <w:spacing w:val="-1"/>
        </w:rPr>
        <w:t xml:space="preserve"> </w:t>
      </w:r>
      <w:r>
        <w:rPr>
          <w:color w:val="231F20"/>
        </w:rPr>
        <w:t>de</w:t>
      </w:r>
      <w:r>
        <w:rPr>
          <w:color w:val="231F20"/>
          <w:spacing w:val="-2"/>
        </w:rPr>
        <w:t xml:space="preserve"> </w:t>
      </w:r>
      <w:r>
        <w:rPr>
          <w:color w:val="231F20"/>
        </w:rPr>
        <w:t>desaturación</w:t>
      </w:r>
      <w:r>
        <w:rPr>
          <w:color w:val="231F20"/>
          <w:spacing w:val="-1"/>
        </w:rPr>
        <w:t xml:space="preserve"> </w:t>
      </w:r>
      <w:r>
        <w:rPr>
          <w:color w:val="231F20"/>
        </w:rPr>
        <w:t>fueron</w:t>
      </w:r>
      <w:r>
        <w:rPr>
          <w:color w:val="231F20"/>
          <w:spacing w:val="-1"/>
        </w:rPr>
        <w:t xml:space="preserve"> </w:t>
      </w:r>
      <w:r>
        <w:rPr>
          <w:color w:val="231F20"/>
        </w:rPr>
        <w:t>de</w:t>
      </w:r>
      <w:r>
        <w:rPr>
          <w:color w:val="231F20"/>
          <w:spacing w:val="-2"/>
        </w:rPr>
        <w:t xml:space="preserve"> </w:t>
      </w:r>
      <w:r>
        <w:rPr>
          <w:color w:val="231F20"/>
        </w:rPr>
        <w:t>45%</w:t>
      </w:r>
      <w:r>
        <w:rPr>
          <w:color w:val="231F20"/>
          <w:spacing w:val="-1"/>
        </w:rPr>
        <w:t xml:space="preserve"> </w:t>
      </w:r>
      <w:r>
        <w:rPr>
          <w:color w:val="231F20"/>
        </w:rPr>
        <w:t>y</w:t>
      </w:r>
      <w:r>
        <w:rPr>
          <w:color w:val="231F20"/>
          <w:spacing w:val="-2"/>
        </w:rPr>
        <w:t xml:space="preserve"> </w:t>
      </w:r>
      <w:r>
        <w:rPr>
          <w:color w:val="231F20"/>
        </w:rPr>
        <w:t>98%,</w:t>
      </w:r>
      <w:r>
        <w:rPr>
          <w:color w:val="231F20"/>
          <w:spacing w:val="-1"/>
        </w:rPr>
        <w:t xml:space="preserve"> </w:t>
      </w:r>
      <w:r>
        <w:rPr>
          <w:color w:val="231F20"/>
        </w:rPr>
        <w:t>respectivamente</w:t>
      </w:r>
      <w:r>
        <w:rPr>
          <w:color w:val="231F20"/>
          <w:spacing w:val="-2"/>
        </w:rPr>
        <w:t xml:space="preserve"> </w:t>
      </w:r>
      <w:r>
        <w:rPr>
          <w:color w:val="231F20"/>
          <w:spacing w:val="-4"/>
        </w:rPr>
        <w:t>(6).</w:t>
      </w:r>
    </w:p>
    <w:p w14:paraId="641C3A71" w14:textId="77777777" w:rsidR="006712DC" w:rsidRDefault="006712DC">
      <w:pPr>
        <w:pStyle w:val="BodyText"/>
        <w:spacing w:before="6"/>
      </w:pPr>
    </w:p>
    <w:p w14:paraId="29FAE861" w14:textId="77777777" w:rsidR="006712DC" w:rsidRDefault="006712DC">
      <w:pPr>
        <w:pStyle w:val="Heading2"/>
        <w:ind w:left="850"/>
        <w:rPr>
          <w:rFonts w:ascii="Calibri"/>
        </w:rPr>
      </w:pPr>
      <w:r>
        <w:rPr>
          <w:rFonts w:ascii="Calibri"/>
          <w:color w:val="00464F"/>
          <w:w w:val="110"/>
        </w:rPr>
        <w:t>Efectos</w:t>
      </w:r>
      <w:r>
        <w:rPr>
          <w:rFonts w:ascii="Calibri"/>
          <w:color w:val="00464F"/>
          <w:spacing w:val="6"/>
          <w:w w:val="110"/>
        </w:rPr>
        <w:t xml:space="preserve"> </w:t>
      </w:r>
      <w:r>
        <w:rPr>
          <w:rFonts w:ascii="Calibri"/>
          <w:color w:val="00464F"/>
          <w:w w:val="110"/>
        </w:rPr>
        <w:t>adversos</w:t>
      </w:r>
      <w:r>
        <w:rPr>
          <w:rFonts w:ascii="Calibri"/>
          <w:color w:val="00464F"/>
          <w:spacing w:val="7"/>
          <w:w w:val="110"/>
        </w:rPr>
        <w:t xml:space="preserve"> </w:t>
      </w:r>
      <w:r>
        <w:rPr>
          <w:rFonts w:ascii="Calibri"/>
          <w:color w:val="00464F"/>
          <w:w w:val="110"/>
        </w:rPr>
        <w:t>y</w:t>
      </w:r>
      <w:r>
        <w:rPr>
          <w:rFonts w:ascii="Calibri"/>
          <w:color w:val="00464F"/>
          <w:spacing w:val="6"/>
          <w:w w:val="110"/>
        </w:rPr>
        <w:t xml:space="preserve"> </w:t>
      </w:r>
      <w:r>
        <w:rPr>
          <w:rFonts w:ascii="Calibri"/>
          <w:color w:val="00464F"/>
          <w:spacing w:val="-2"/>
          <w:w w:val="110"/>
        </w:rPr>
        <w:t>limitaciones</w:t>
      </w:r>
    </w:p>
    <w:p w14:paraId="19B19739" w14:textId="77777777" w:rsidR="006712DC" w:rsidRDefault="006712DC">
      <w:pPr>
        <w:pStyle w:val="BodyText"/>
        <w:spacing w:before="273" w:line="249" w:lineRule="auto"/>
        <w:ind w:left="850" w:right="1130"/>
        <w:jc w:val="both"/>
      </w:pPr>
      <w:r>
        <w:rPr>
          <w:color w:val="231F20"/>
        </w:rPr>
        <w:t>En</w:t>
      </w:r>
      <w:r>
        <w:rPr>
          <w:color w:val="231F20"/>
          <w:spacing w:val="-12"/>
        </w:rPr>
        <w:t xml:space="preserve"> </w:t>
      </w:r>
      <w:r>
        <w:rPr>
          <w:color w:val="231F20"/>
        </w:rPr>
        <w:t>un</w:t>
      </w:r>
      <w:r>
        <w:rPr>
          <w:color w:val="231F20"/>
          <w:spacing w:val="-12"/>
        </w:rPr>
        <w:t xml:space="preserve"> </w:t>
      </w:r>
      <w:r>
        <w:rPr>
          <w:color w:val="231F20"/>
        </w:rPr>
        <w:t>estudio</w:t>
      </w:r>
      <w:r>
        <w:rPr>
          <w:color w:val="231F20"/>
          <w:spacing w:val="-12"/>
        </w:rPr>
        <w:t xml:space="preserve"> </w:t>
      </w:r>
      <w:r>
        <w:rPr>
          <w:color w:val="231F20"/>
        </w:rPr>
        <w:t>observacional</w:t>
      </w:r>
      <w:r>
        <w:rPr>
          <w:color w:val="231F20"/>
          <w:spacing w:val="-12"/>
        </w:rPr>
        <w:t xml:space="preserve"> </w:t>
      </w:r>
      <w:r>
        <w:rPr>
          <w:color w:val="231F20"/>
        </w:rPr>
        <w:t>sobre</w:t>
      </w:r>
      <w:r>
        <w:rPr>
          <w:color w:val="231F20"/>
          <w:spacing w:val="-12"/>
        </w:rPr>
        <w:t xml:space="preserve"> </w:t>
      </w:r>
      <w:r>
        <w:rPr>
          <w:color w:val="231F20"/>
        </w:rPr>
        <w:t>44</w:t>
      </w:r>
      <w:r>
        <w:rPr>
          <w:color w:val="231F20"/>
          <w:spacing w:val="-12"/>
        </w:rPr>
        <w:t xml:space="preserve"> </w:t>
      </w:r>
      <w:r>
        <w:rPr>
          <w:color w:val="231F20"/>
        </w:rPr>
        <w:t>pacientes</w:t>
      </w:r>
      <w:r>
        <w:rPr>
          <w:color w:val="231F20"/>
          <w:spacing w:val="-12"/>
        </w:rPr>
        <w:t xml:space="preserve"> </w:t>
      </w:r>
      <w:r>
        <w:rPr>
          <w:color w:val="231F20"/>
        </w:rPr>
        <w:t>con</w:t>
      </w:r>
      <w:r>
        <w:rPr>
          <w:color w:val="231F20"/>
          <w:spacing w:val="-12"/>
        </w:rPr>
        <w:t xml:space="preserve"> </w:t>
      </w:r>
      <w:r>
        <w:rPr>
          <w:color w:val="231F20"/>
        </w:rPr>
        <w:t>patología</w:t>
      </w:r>
      <w:r>
        <w:rPr>
          <w:color w:val="231F20"/>
          <w:spacing w:val="-12"/>
        </w:rPr>
        <w:t xml:space="preserve"> </w:t>
      </w:r>
      <w:r>
        <w:rPr>
          <w:color w:val="231F20"/>
        </w:rPr>
        <w:t>neurológica</w:t>
      </w:r>
      <w:r>
        <w:rPr>
          <w:color w:val="231F20"/>
          <w:spacing w:val="-12"/>
        </w:rPr>
        <w:t xml:space="preserve"> </w:t>
      </w:r>
      <w:r>
        <w:rPr>
          <w:color w:val="231F20"/>
        </w:rPr>
        <w:t>agu- da</w:t>
      </w:r>
      <w:r>
        <w:rPr>
          <w:color w:val="231F20"/>
          <w:spacing w:val="-2"/>
        </w:rPr>
        <w:t xml:space="preserve"> </w:t>
      </w:r>
      <w:r>
        <w:rPr>
          <w:color w:val="231F20"/>
        </w:rPr>
        <w:t>se</w:t>
      </w:r>
      <w:r>
        <w:rPr>
          <w:color w:val="231F20"/>
          <w:spacing w:val="-2"/>
        </w:rPr>
        <w:t xml:space="preserve"> </w:t>
      </w:r>
      <w:r>
        <w:rPr>
          <w:color w:val="231F20"/>
        </w:rPr>
        <w:t>estudió</w:t>
      </w:r>
      <w:r>
        <w:rPr>
          <w:color w:val="231F20"/>
          <w:spacing w:val="-2"/>
        </w:rPr>
        <w:t xml:space="preserve"> </w:t>
      </w:r>
      <w:r>
        <w:rPr>
          <w:color w:val="231F20"/>
        </w:rPr>
        <w:t>la</w:t>
      </w:r>
      <w:r>
        <w:rPr>
          <w:color w:val="231F20"/>
          <w:spacing w:val="-2"/>
        </w:rPr>
        <w:t xml:space="preserve"> </w:t>
      </w:r>
      <w:r>
        <w:rPr>
          <w:color w:val="231F20"/>
        </w:rPr>
        <w:t>incidencia</w:t>
      </w:r>
      <w:r>
        <w:rPr>
          <w:color w:val="231F20"/>
          <w:spacing w:val="-2"/>
        </w:rPr>
        <w:t xml:space="preserve"> </w:t>
      </w:r>
      <w:r>
        <w:rPr>
          <w:color w:val="231F20"/>
        </w:rPr>
        <w:t>de</w:t>
      </w:r>
      <w:r>
        <w:rPr>
          <w:color w:val="231F20"/>
          <w:spacing w:val="-2"/>
        </w:rPr>
        <w:t xml:space="preserve"> </w:t>
      </w:r>
      <w:r>
        <w:rPr>
          <w:color w:val="231F20"/>
        </w:rPr>
        <w:t>complicaciones</w:t>
      </w:r>
      <w:r>
        <w:rPr>
          <w:color w:val="231F20"/>
          <w:spacing w:val="-2"/>
        </w:rPr>
        <w:t xml:space="preserve"> </w:t>
      </w:r>
      <w:r>
        <w:rPr>
          <w:color w:val="231F20"/>
        </w:rPr>
        <w:t>relacionadas</w:t>
      </w:r>
      <w:r>
        <w:rPr>
          <w:color w:val="231F20"/>
          <w:spacing w:val="-2"/>
        </w:rPr>
        <w:t xml:space="preserve"> </w:t>
      </w:r>
      <w:r>
        <w:rPr>
          <w:color w:val="231F20"/>
        </w:rPr>
        <w:t>con</w:t>
      </w:r>
      <w:r>
        <w:rPr>
          <w:color w:val="231F20"/>
          <w:spacing w:val="-2"/>
        </w:rPr>
        <w:t xml:space="preserve"> </w:t>
      </w:r>
      <w:r>
        <w:rPr>
          <w:color w:val="231F20"/>
        </w:rPr>
        <w:t>el</w:t>
      </w:r>
      <w:r>
        <w:rPr>
          <w:color w:val="231F20"/>
          <w:spacing w:val="-2"/>
        </w:rPr>
        <w:t xml:space="preserve"> </w:t>
      </w:r>
      <w:r>
        <w:rPr>
          <w:color w:val="231F20"/>
        </w:rPr>
        <w:t>catéter</w:t>
      </w:r>
      <w:r>
        <w:rPr>
          <w:color w:val="231F20"/>
          <w:spacing w:val="-2"/>
        </w:rPr>
        <w:t xml:space="preserve"> </w:t>
      </w:r>
      <w:r>
        <w:rPr>
          <w:color w:val="231F20"/>
        </w:rPr>
        <w:t>en</w:t>
      </w:r>
      <w:r>
        <w:rPr>
          <w:color w:val="231F20"/>
          <w:spacing w:val="-2"/>
        </w:rPr>
        <w:t xml:space="preserve"> </w:t>
      </w:r>
      <w:r>
        <w:rPr>
          <w:color w:val="231F20"/>
        </w:rPr>
        <w:t>el bulbo yugular. Se evidenció una baja tasa de complicaciones, entre ellas pun- ción</w:t>
      </w:r>
      <w:r>
        <w:rPr>
          <w:color w:val="231F20"/>
          <w:spacing w:val="-10"/>
        </w:rPr>
        <w:t xml:space="preserve"> </w:t>
      </w:r>
      <w:r>
        <w:rPr>
          <w:color w:val="231F20"/>
        </w:rPr>
        <w:t>carotídea</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color w:val="231F20"/>
        </w:rPr>
        <w:t>colocación</w:t>
      </w:r>
      <w:r>
        <w:rPr>
          <w:color w:val="231F20"/>
          <w:spacing w:val="-10"/>
        </w:rPr>
        <w:t xml:space="preserve"> </w:t>
      </w:r>
      <w:r>
        <w:rPr>
          <w:color w:val="231F20"/>
        </w:rPr>
        <w:t>(2,5%),</w:t>
      </w:r>
      <w:r>
        <w:rPr>
          <w:color w:val="231F20"/>
          <w:spacing w:val="-10"/>
        </w:rPr>
        <w:t xml:space="preserve"> </w:t>
      </w:r>
      <w:r>
        <w:rPr>
          <w:color w:val="231F20"/>
        </w:rPr>
        <w:t>colocación</w:t>
      </w:r>
      <w:r>
        <w:rPr>
          <w:color w:val="231F20"/>
          <w:spacing w:val="-10"/>
        </w:rPr>
        <w:t xml:space="preserve"> </w:t>
      </w:r>
      <w:r>
        <w:rPr>
          <w:color w:val="231F20"/>
        </w:rPr>
        <w:t>torácica</w:t>
      </w:r>
      <w:r>
        <w:rPr>
          <w:color w:val="231F20"/>
          <w:spacing w:val="-10"/>
        </w:rPr>
        <w:t xml:space="preserve"> </w:t>
      </w:r>
      <w:r>
        <w:rPr>
          <w:color w:val="231F20"/>
        </w:rPr>
        <w:t>del</w:t>
      </w:r>
      <w:r>
        <w:rPr>
          <w:color w:val="231F20"/>
          <w:spacing w:val="-10"/>
        </w:rPr>
        <w:t xml:space="preserve"> </w:t>
      </w:r>
      <w:r>
        <w:rPr>
          <w:color w:val="231F20"/>
        </w:rPr>
        <w:t>catéter</w:t>
      </w:r>
      <w:r>
        <w:rPr>
          <w:color w:val="231F20"/>
          <w:spacing w:val="-10"/>
        </w:rPr>
        <w:t xml:space="preserve"> </w:t>
      </w:r>
      <w:r>
        <w:rPr>
          <w:color w:val="231F20"/>
        </w:rPr>
        <w:t>(0,02%) y hematoma en el sitio de la punción (0,02%). No se reportaron episodios de bacteriemia asociados con el catéter. Se observó una alta incidencia de trom- bosis no oclusiva y asintomática (40%; IC 95% 19%-61%) (7).</w:t>
      </w:r>
    </w:p>
    <w:p w14:paraId="4D033235" w14:textId="77777777" w:rsidR="006712DC" w:rsidRDefault="006712DC">
      <w:pPr>
        <w:pStyle w:val="BodyText"/>
        <w:spacing w:before="5" w:line="249" w:lineRule="auto"/>
        <w:ind w:left="850" w:right="1129" w:firstLine="226"/>
        <w:jc w:val="both"/>
      </w:pPr>
      <w:r>
        <w:rPr>
          <w:color w:val="231F20"/>
        </w:rPr>
        <w:t>Las limitaciones de la monitorización de la SyO</w:t>
      </w:r>
      <w:r>
        <w:rPr>
          <w:color w:val="231F20"/>
          <w:vertAlign w:val="subscript"/>
        </w:rPr>
        <w:t>2</w:t>
      </w:r>
      <w:r>
        <w:rPr>
          <w:color w:val="231F20"/>
        </w:rPr>
        <w:t xml:space="preserve"> incluyen tanto lo concer- niente a la practicidad del método como lo relativo a la interpretación de los resultados. Es un método de neuromonitorización invasiva, aunque con baja tasa de efectos adversos. Requiere de calibración en caso de utilizar catéteres de fibra óptica, o bien es necesaria la extracción seriada de sangre para su análisis</w:t>
      </w:r>
      <w:r>
        <w:rPr>
          <w:color w:val="231F20"/>
          <w:spacing w:val="-8"/>
        </w:rPr>
        <w:t xml:space="preserve"> </w:t>
      </w:r>
      <w:r>
        <w:rPr>
          <w:color w:val="231F20"/>
        </w:rPr>
        <w:t>diferido</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laboratorio,</w:t>
      </w:r>
      <w:r>
        <w:rPr>
          <w:color w:val="231F20"/>
          <w:spacing w:val="-8"/>
        </w:rPr>
        <w:t xml:space="preserve"> </w:t>
      </w:r>
      <w:r>
        <w:rPr>
          <w:color w:val="231F20"/>
        </w:rPr>
        <w:t>lo</w:t>
      </w:r>
      <w:r>
        <w:rPr>
          <w:color w:val="231F20"/>
          <w:spacing w:val="-8"/>
        </w:rPr>
        <w:t xml:space="preserve"> </w:t>
      </w:r>
      <w:r>
        <w:rPr>
          <w:color w:val="231F20"/>
        </w:rPr>
        <w:t>cual</w:t>
      </w:r>
      <w:r>
        <w:rPr>
          <w:color w:val="231F20"/>
          <w:spacing w:val="-8"/>
        </w:rPr>
        <w:t xml:space="preserve"> </w:t>
      </w:r>
      <w:r>
        <w:rPr>
          <w:color w:val="231F20"/>
        </w:rPr>
        <w:t>no</w:t>
      </w:r>
      <w:r>
        <w:rPr>
          <w:color w:val="231F20"/>
          <w:spacing w:val="-8"/>
        </w:rPr>
        <w:t xml:space="preserve"> </w:t>
      </w:r>
      <w:r>
        <w:rPr>
          <w:color w:val="231F20"/>
        </w:rPr>
        <w:t>aporta</w:t>
      </w:r>
      <w:r>
        <w:rPr>
          <w:color w:val="231F20"/>
          <w:spacing w:val="-8"/>
        </w:rPr>
        <w:t xml:space="preserve"> </w:t>
      </w:r>
      <w:r>
        <w:rPr>
          <w:color w:val="231F20"/>
        </w:rPr>
        <w:t>información</w:t>
      </w:r>
      <w:r>
        <w:rPr>
          <w:color w:val="231F20"/>
          <w:spacing w:val="-8"/>
        </w:rPr>
        <w:t xml:space="preserve"> </w:t>
      </w:r>
      <w:r>
        <w:rPr>
          <w:color w:val="231F20"/>
        </w:rPr>
        <w:t>en</w:t>
      </w:r>
      <w:r>
        <w:rPr>
          <w:color w:val="231F20"/>
          <w:spacing w:val="-8"/>
        </w:rPr>
        <w:t xml:space="preserve"> </w:t>
      </w:r>
      <w:r>
        <w:rPr>
          <w:color w:val="231F20"/>
        </w:rPr>
        <w:t>tiempo</w:t>
      </w:r>
      <w:r>
        <w:rPr>
          <w:color w:val="231F20"/>
          <w:spacing w:val="-8"/>
        </w:rPr>
        <w:t xml:space="preserve"> </w:t>
      </w:r>
      <w:r>
        <w:rPr>
          <w:color w:val="231F20"/>
        </w:rPr>
        <w:t>real y está sujeta a los errores de la determinación por cooximetría. Por otra parte, requiere confirmación de su correcta colocación en múltiples oportunidades.</w:t>
      </w:r>
    </w:p>
    <w:p w14:paraId="0EAA068E" w14:textId="77777777" w:rsidR="006712DC" w:rsidRDefault="006712DC">
      <w:pPr>
        <w:pStyle w:val="BodyText"/>
        <w:spacing w:before="7" w:line="249" w:lineRule="auto"/>
        <w:ind w:left="850" w:right="1129" w:firstLine="226"/>
        <w:jc w:val="both"/>
      </w:pPr>
      <w:r>
        <w:rPr>
          <w:color w:val="231F20"/>
        </w:rPr>
        <w:t>Toda situación donde se vea aumentada la afinidad de la hemoglobina por el oxígeno (alcalosis, hipotermia) generará valores de SyO</w:t>
      </w:r>
      <w:r>
        <w:rPr>
          <w:color w:val="231F20"/>
          <w:vertAlign w:val="subscript"/>
        </w:rPr>
        <w:t>2</w:t>
      </w:r>
      <w:r>
        <w:rPr>
          <w:color w:val="231F20"/>
        </w:rPr>
        <w:t xml:space="preserve"> falsamente eleva- dos. Ya se mencionó la anemia aguda como una limitación para la interpre- tación de la SyO</w:t>
      </w:r>
      <w:r>
        <w:rPr>
          <w:color w:val="231F20"/>
          <w:vertAlign w:val="subscript"/>
        </w:rPr>
        <w:t>2</w:t>
      </w:r>
      <w:r>
        <w:rPr>
          <w:color w:val="231F20"/>
        </w:rPr>
        <w:t>. Por otra parte, las estructuras de la fosa posterior drenan escasamente en las venas yugulares, por lo que la SyO</w:t>
      </w:r>
      <w:r>
        <w:rPr>
          <w:color w:val="231F20"/>
          <w:vertAlign w:val="subscript"/>
        </w:rPr>
        <w:t>2</w:t>
      </w:r>
      <w:r>
        <w:rPr>
          <w:color w:val="231F20"/>
        </w:rPr>
        <w:t xml:space="preserve"> es un mal marcador del estado metabólico del cerebelo y el tronco del encéfalo. Es una técnica de monitorización</w:t>
      </w:r>
      <w:r>
        <w:rPr>
          <w:color w:val="231F20"/>
          <w:spacing w:val="-13"/>
        </w:rPr>
        <w:t xml:space="preserve"> </w:t>
      </w:r>
      <w:r>
        <w:rPr>
          <w:color w:val="231F20"/>
        </w:rPr>
        <w:t>global</w:t>
      </w:r>
      <w:r>
        <w:rPr>
          <w:color w:val="231F20"/>
          <w:spacing w:val="-12"/>
        </w:rPr>
        <w:t xml:space="preserve"> </w:t>
      </w:r>
      <w:r>
        <w:rPr>
          <w:color w:val="231F20"/>
        </w:rPr>
        <w:t>del</w:t>
      </w:r>
      <w:r>
        <w:rPr>
          <w:color w:val="231F20"/>
          <w:spacing w:val="-13"/>
        </w:rPr>
        <w:t xml:space="preserve"> </w:t>
      </w:r>
      <w:r>
        <w:rPr>
          <w:color w:val="231F20"/>
        </w:rPr>
        <w:t>FSC,</w:t>
      </w:r>
      <w:r>
        <w:rPr>
          <w:color w:val="231F20"/>
          <w:spacing w:val="-12"/>
        </w:rPr>
        <w:t xml:space="preserve"> </w:t>
      </w:r>
      <w:r>
        <w:rPr>
          <w:color w:val="231F20"/>
        </w:rPr>
        <w:t>por</w:t>
      </w:r>
      <w:r>
        <w:rPr>
          <w:color w:val="231F20"/>
          <w:spacing w:val="-13"/>
        </w:rPr>
        <w:t xml:space="preserve"> </w:t>
      </w:r>
      <w:r>
        <w:rPr>
          <w:color w:val="231F20"/>
        </w:rPr>
        <w:t>lo</w:t>
      </w:r>
      <w:r>
        <w:rPr>
          <w:color w:val="231F20"/>
          <w:spacing w:val="-12"/>
        </w:rPr>
        <w:t xml:space="preserve"> </w:t>
      </w:r>
      <w:r>
        <w:rPr>
          <w:color w:val="231F20"/>
        </w:rPr>
        <w:t>que</w:t>
      </w:r>
      <w:r>
        <w:rPr>
          <w:color w:val="231F20"/>
          <w:spacing w:val="-13"/>
        </w:rPr>
        <w:t xml:space="preserve"> </w:t>
      </w:r>
      <w:r>
        <w:rPr>
          <w:color w:val="231F20"/>
        </w:rPr>
        <w:t>las</w:t>
      </w:r>
      <w:r>
        <w:rPr>
          <w:color w:val="231F20"/>
          <w:spacing w:val="-12"/>
        </w:rPr>
        <w:t xml:space="preserve"> </w:t>
      </w:r>
      <w:r>
        <w:rPr>
          <w:color w:val="231F20"/>
        </w:rPr>
        <w:t>variaciones</w:t>
      </w:r>
      <w:r>
        <w:rPr>
          <w:color w:val="231F20"/>
          <w:spacing w:val="-13"/>
        </w:rPr>
        <w:t xml:space="preserve"> </w:t>
      </w:r>
      <w:r>
        <w:rPr>
          <w:color w:val="231F20"/>
        </w:rPr>
        <w:t>regionales</w:t>
      </w:r>
      <w:r>
        <w:rPr>
          <w:color w:val="231F20"/>
          <w:spacing w:val="-12"/>
        </w:rPr>
        <w:t xml:space="preserve"> </w:t>
      </w:r>
      <w:r>
        <w:rPr>
          <w:color w:val="231F20"/>
        </w:rPr>
        <w:t>del</w:t>
      </w:r>
      <w:r>
        <w:rPr>
          <w:color w:val="231F20"/>
          <w:spacing w:val="-13"/>
        </w:rPr>
        <w:t xml:space="preserve"> </w:t>
      </w:r>
      <w:r>
        <w:rPr>
          <w:color w:val="231F20"/>
        </w:rPr>
        <w:t>mismo pueden no verse reflejadas en los valores de SyO</w:t>
      </w:r>
      <w:r>
        <w:rPr>
          <w:color w:val="231F20"/>
          <w:vertAlign w:val="subscript"/>
        </w:rPr>
        <w:t>2</w:t>
      </w:r>
      <w:r>
        <w:rPr>
          <w:color w:val="231F20"/>
        </w:rPr>
        <w:t>.</w:t>
      </w:r>
    </w:p>
    <w:p w14:paraId="2BCA2D42" w14:textId="77777777" w:rsidR="006712DC" w:rsidRDefault="006712DC">
      <w:pPr>
        <w:pStyle w:val="BodyText"/>
        <w:spacing w:before="9"/>
      </w:pPr>
    </w:p>
    <w:p w14:paraId="0637153F" w14:textId="77777777" w:rsidR="006712DC" w:rsidRDefault="006712DC">
      <w:pPr>
        <w:pStyle w:val="Heading2"/>
        <w:spacing w:before="1"/>
        <w:ind w:left="850"/>
        <w:rPr>
          <w:rFonts w:ascii="Calibri" w:hAnsi="Calibri"/>
        </w:rPr>
      </w:pPr>
      <w:r>
        <w:rPr>
          <w:rFonts w:ascii="Calibri" w:hAnsi="Calibri"/>
          <w:color w:val="00464F"/>
          <w:w w:val="110"/>
        </w:rPr>
        <w:t>Aplicaciones</w:t>
      </w:r>
      <w:r>
        <w:rPr>
          <w:rFonts w:ascii="Calibri" w:hAnsi="Calibri"/>
          <w:color w:val="00464F"/>
          <w:spacing w:val="36"/>
          <w:w w:val="110"/>
        </w:rPr>
        <w:t xml:space="preserve"> </w:t>
      </w:r>
      <w:r>
        <w:rPr>
          <w:rFonts w:ascii="Calibri" w:hAnsi="Calibri"/>
          <w:color w:val="00464F"/>
          <w:spacing w:val="-2"/>
          <w:w w:val="110"/>
        </w:rPr>
        <w:t>clínicas</w:t>
      </w:r>
    </w:p>
    <w:p w14:paraId="0A36C451" w14:textId="77777777" w:rsidR="006712DC" w:rsidRDefault="006712DC">
      <w:pPr>
        <w:pStyle w:val="Heading3"/>
        <w:spacing w:before="273"/>
        <w:ind w:left="850"/>
        <w:rPr>
          <w:rFonts w:ascii="Calibri"/>
        </w:rPr>
      </w:pPr>
      <w:r>
        <w:rPr>
          <w:rFonts w:ascii="Calibri"/>
          <w:color w:val="636466"/>
          <w:w w:val="110"/>
        </w:rPr>
        <w:t>Traumatismo</w:t>
      </w:r>
      <w:r>
        <w:rPr>
          <w:rFonts w:ascii="Calibri"/>
          <w:color w:val="636466"/>
          <w:spacing w:val="-14"/>
          <w:w w:val="110"/>
        </w:rPr>
        <w:t xml:space="preserve"> </w:t>
      </w:r>
      <w:r>
        <w:rPr>
          <w:rFonts w:ascii="Calibri"/>
          <w:color w:val="636466"/>
          <w:w w:val="110"/>
        </w:rPr>
        <w:t>encefalocraneano</w:t>
      </w:r>
      <w:r>
        <w:rPr>
          <w:rFonts w:ascii="Calibri"/>
          <w:color w:val="636466"/>
          <w:spacing w:val="-13"/>
          <w:w w:val="110"/>
        </w:rPr>
        <w:t xml:space="preserve"> </w:t>
      </w:r>
      <w:r>
        <w:rPr>
          <w:rFonts w:ascii="Calibri"/>
          <w:color w:val="636466"/>
          <w:spacing w:val="-2"/>
          <w:w w:val="110"/>
        </w:rPr>
        <w:t>(TEC)</w:t>
      </w:r>
    </w:p>
    <w:p w14:paraId="72161444" w14:textId="77777777" w:rsidR="006712DC" w:rsidRDefault="006712DC">
      <w:pPr>
        <w:pStyle w:val="BodyText"/>
        <w:spacing w:before="9"/>
        <w:rPr>
          <w:rFonts w:ascii="Calibri"/>
          <w:b/>
          <w:sz w:val="22"/>
        </w:rPr>
      </w:pPr>
    </w:p>
    <w:p w14:paraId="5414616C" w14:textId="77777777" w:rsidR="006712DC" w:rsidRDefault="006712DC">
      <w:pPr>
        <w:pStyle w:val="BodyText"/>
        <w:spacing w:line="249" w:lineRule="auto"/>
        <w:ind w:left="850" w:right="1129"/>
        <w:jc w:val="both"/>
      </w:pPr>
      <w:r>
        <w:rPr>
          <w:color w:val="231F20"/>
        </w:rPr>
        <w:t xml:space="preserve">Luego de un TEC ocurren diversas alteraciones en la circulación sanguínea cerebral, lo que condiciona la aparición de isquemia postraumática. Muchas </w:t>
      </w:r>
      <w:r>
        <w:rPr>
          <w:color w:val="231F20"/>
          <w:w w:val="95"/>
        </w:rPr>
        <w:t xml:space="preserve">variables están implicadas en el desarrollo de la misma, incluidos los insultos lo- </w:t>
      </w:r>
      <w:r>
        <w:rPr>
          <w:color w:val="231F20"/>
        </w:rPr>
        <w:t>cales</w:t>
      </w:r>
      <w:r>
        <w:rPr>
          <w:color w:val="231F20"/>
          <w:spacing w:val="-11"/>
        </w:rPr>
        <w:t xml:space="preserve"> </w:t>
      </w:r>
      <w:r>
        <w:rPr>
          <w:color w:val="231F20"/>
        </w:rPr>
        <w:t>y</w:t>
      </w:r>
      <w:r>
        <w:rPr>
          <w:color w:val="231F20"/>
          <w:spacing w:val="-11"/>
        </w:rPr>
        <w:t xml:space="preserve"> </w:t>
      </w:r>
      <w:r>
        <w:rPr>
          <w:color w:val="231F20"/>
        </w:rPr>
        <w:t>sistémicos.</w:t>
      </w:r>
      <w:r>
        <w:rPr>
          <w:color w:val="231F20"/>
          <w:spacing w:val="-11"/>
        </w:rPr>
        <w:t xml:space="preserve"> </w:t>
      </w:r>
      <w:r>
        <w:rPr>
          <w:color w:val="231F20"/>
        </w:rPr>
        <w:t>El</w:t>
      </w:r>
      <w:r>
        <w:rPr>
          <w:color w:val="231F20"/>
          <w:spacing w:val="-11"/>
        </w:rPr>
        <w:t xml:space="preserve"> </w:t>
      </w:r>
      <w:r>
        <w:rPr>
          <w:color w:val="231F20"/>
        </w:rPr>
        <w:t>objetivo</w:t>
      </w:r>
      <w:r>
        <w:rPr>
          <w:color w:val="231F20"/>
          <w:spacing w:val="-11"/>
        </w:rPr>
        <w:t xml:space="preserve"> </w:t>
      </w:r>
      <w:r>
        <w:rPr>
          <w:color w:val="231F20"/>
        </w:rPr>
        <w:t>del</w:t>
      </w:r>
      <w:r>
        <w:rPr>
          <w:color w:val="231F20"/>
          <w:spacing w:val="-11"/>
        </w:rPr>
        <w:t xml:space="preserve"> </w:t>
      </w:r>
      <w:r>
        <w:rPr>
          <w:color w:val="231F20"/>
        </w:rPr>
        <w:t>tratamiento</w:t>
      </w:r>
      <w:r>
        <w:rPr>
          <w:color w:val="231F20"/>
          <w:spacing w:val="-11"/>
        </w:rPr>
        <w:t xml:space="preserve"> </w:t>
      </w:r>
      <w:r>
        <w:rPr>
          <w:color w:val="231F20"/>
        </w:rPr>
        <w:t>del</w:t>
      </w:r>
      <w:r>
        <w:rPr>
          <w:color w:val="231F20"/>
          <w:spacing w:val="-11"/>
        </w:rPr>
        <w:t xml:space="preserve"> </w:t>
      </w:r>
      <w:r>
        <w:rPr>
          <w:color w:val="231F20"/>
        </w:rPr>
        <w:t>paciente</w:t>
      </w:r>
      <w:r>
        <w:rPr>
          <w:color w:val="231F20"/>
          <w:spacing w:val="-11"/>
        </w:rPr>
        <w:t xml:space="preserve"> </w:t>
      </w:r>
      <w:r>
        <w:rPr>
          <w:color w:val="231F20"/>
        </w:rPr>
        <w:t>con</w:t>
      </w:r>
      <w:r>
        <w:rPr>
          <w:color w:val="231F20"/>
          <w:spacing w:val="-11"/>
        </w:rPr>
        <w:t xml:space="preserve"> </w:t>
      </w:r>
      <w:r>
        <w:rPr>
          <w:color w:val="231F20"/>
        </w:rPr>
        <w:t>TEC</w:t>
      </w:r>
      <w:r>
        <w:rPr>
          <w:color w:val="231F20"/>
          <w:spacing w:val="-11"/>
        </w:rPr>
        <w:t xml:space="preserve"> </w:t>
      </w:r>
      <w:r>
        <w:rPr>
          <w:color w:val="231F20"/>
        </w:rPr>
        <w:t>grave</w:t>
      </w:r>
      <w:r>
        <w:rPr>
          <w:color w:val="231F20"/>
          <w:spacing w:val="-11"/>
        </w:rPr>
        <w:t xml:space="preserve"> </w:t>
      </w:r>
      <w:r>
        <w:rPr>
          <w:color w:val="231F20"/>
        </w:rPr>
        <w:t>es</w:t>
      </w:r>
      <w:r>
        <w:rPr>
          <w:color w:val="231F20"/>
          <w:spacing w:val="-11"/>
        </w:rPr>
        <w:t xml:space="preserve"> </w:t>
      </w:r>
      <w:r>
        <w:rPr>
          <w:color w:val="231F20"/>
        </w:rPr>
        <w:t>la evacuación temprana de lesiones ocupantes de espacio, el correcto manejo de la</w:t>
      </w:r>
      <w:r>
        <w:rPr>
          <w:color w:val="231F20"/>
          <w:spacing w:val="-9"/>
        </w:rPr>
        <w:t xml:space="preserve"> </w:t>
      </w:r>
      <w:r>
        <w:rPr>
          <w:color w:val="231F20"/>
        </w:rPr>
        <w:t>lesión</w:t>
      </w:r>
      <w:r>
        <w:rPr>
          <w:color w:val="231F20"/>
          <w:spacing w:val="-9"/>
        </w:rPr>
        <w:t xml:space="preserve"> </w:t>
      </w:r>
      <w:r>
        <w:rPr>
          <w:color w:val="231F20"/>
        </w:rPr>
        <w:t>secundaria,</w:t>
      </w:r>
      <w:r>
        <w:rPr>
          <w:color w:val="231F20"/>
          <w:spacing w:val="-10"/>
        </w:rPr>
        <w:t xml:space="preserve"> </w:t>
      </w:r>
      <w:r>
        <w:rPr>
          <w:color w:val="231F20"/>
        </w:rPr>
        <w:t>junto</w:t>
      </w:r>
      <w:r>
        <w:rPr>
          <w:color w:val="231F20"/>
          <w:spacing w:val="-9"/>
        </w:rPr>
        <w:t xml:space="preserve"> </w:t>
      </w:r>
      <w:r>
        <w:rPr>
          <w:color w:val="231F20"/>
        </w:rPr>
        <w:t>con</w:t>
      </w:r>
      <w:r>
        <w:rPr>
          <w:color w:val="231F20"/>
          <w:spacing w:val="-9"/>
        </w:rPr>
        <w:t xml:space="preserve"> </w:t>
      </w:r>
      <w:r>
        <w:rPr>
          <w:color w:val="231F20"/>
        </w:rPr>
        <w:t>el</w:t>
      </w:r>
      <w:r>
        <w:rPr>
          <w:color w:val="231F20"/>
          <w:spacing w:val="-9"/>
        </w:rPr>
        <w:t xml:space="preserve"> </w:t>
      </w:r>
      <w:r>
        <w:rPr>
          <w:color w:val="231F20"/>
        </w:rPr>
        <w:t>sostén</w:t>
      </w:r>
      <w:r>
        <w:rPr>
          <w:color w:val="231F20"/>
          <w:spacing w:val="-9"/>
        </w:rPr>
        <w:t xml:space="preserve"> </w:t>
      </w:r>
      <w:r>
        <w:rPr>
          <w:color w:val="231F20"/>
        </w:rPr>
        <w:t>hemodinámico</w:t>
      </w:r>
      <w:r>
        <w:rPr>
          <w:color w:val="231F20"/>
          <w:spacing w:val="-9"/>
        </w:rPr>
        <w:t xml:space="preserve"> </w:t>
      </w:r>
      <w:r>
        <w:rPr>
          <w:color w:val="231F20"/>
        </w:rPr>
        <w:t>y</w:t>
      </w:r>
      <w:r>
        <w:rPr>
          <w:color w:val="231F20"/>
          <w:spacing w:val="-9"/>
        </w:rPr>
        <w:t xml:space="preserve"> </w:t>
      </w:r>
      <w:r>
        <w:rPr>
          <w:color w:val="231F20"/>
        </w:rPr>
        <w:t>la</w:t>
      </w:r>
      <w:r>
        <w:rPr>
          <w:color w:val="231F20"/>
          <w:spacing w:val="-9"/>
        </w:rPr>
        <w:t xml:space="preserve"> </w:t>
      </w:r>
      <w:r>
        <w:rPr>
          <w:color w:val="231F20"/>
        </w:rPr>
        <w:t>nutricional</w:t>
      </w:r>
      <w:r>
        <w:rPr>
          <w:color w:val="231F20"/>
          <w:spacing w:val="-9"/>
        </w:rPr>
        <w:t xml:space="preserve"> </w:t>
      </w:r>
      <w:r>
        <w:rPr>
          <w:color w:val="231F20"/>
        </w:rPr>
        <w:t>precoz.</w:t>
      </w:r>
    </w:p>
    <w:p w14:paraId="2CEA5BA7" w14:textId="77777777" w:rsidR="006712DC" w:rsidRDefault="006712DC">
      <w:pPr>
        <w:spacing w:line="249" w:lineRule="auto"/>
        <w:jc w:val="both"/>
        <w:sectPr w:rsidR="006712DC" w:rsidSect="006712DC">
          <w:pgSz w:w="8230" w:h="12190"/>
          <w:pgMar w:top="880" w:right="0" w:bottom="560" w:left="0" w:header="279" w:footer="370" w:gutter="0"/>
          <w:cols w:space="708"/>
        </w:sectPr>
      </w:pPr>
    </w:p>
    <w:p w14:paraId="35CAF354" w14:textId="77777777" w:rsidR="006712DC" w:rsidRDefault="006712DC">
      <w:pPr>
        <w:pStyle w:val="BodyText"/>
        <w:spacing w:before="5"/>
        <w:rPr>
          <w:sz w:val="22"/>
        </w:rPr>
      </w:pPr>
    </w:p>
    <w:p w14:paraId="45E5B94E" w14:textId="77777777" w:rsidR="006712DC" w:rsidRDefault="006712DC">
      <w:pPr>
        <w:pStyle w:val="BodyText"/>
        <w:spacing w:before="93" w:line="249" w:lineRule="auto"/>
        <w:ind w:left="1133" w:right="844" w:firstLine="226"/>
        <w:jc w:val="both"/>
      </w:pPr>
      <w:r>
        <w:rPr>
          <w:color w:val="231F20"/>
        </w:rPr>
        <w:t>En 1997, Martin y colaboradores describieron las fases de la hemodinamia cerebral por medio del estudio de 125 pacientes con TEC grave cerrado. Es- tos autores encontraron una primera fase de 24 horas luego del TEC, que se caracteriza por presentar disminución tanto del FSC como de la TMCO</w:t>
      </w:r>
      <w:r>
        <w:rPr>
          <w:color w:val="231F20"/>
          <w:vertAlign w:val="subscript"/>
        </w:rPr>
        <w:t>2</w:t>
      </w:r>
      <w:r>
        <w:rPr>
          <w:color w:val="231F20"/>
        </w:rPr>
        <w:t>, con D(a-y)O</w:t>
      </w:r>
      <w:r>
        <w:rPr>
          <w:color w:val="231F20"/>
          <w:vertAlign w:val="subscript"/>
        </w:rPr>
        <w:t>2</w:t>
      </w:r>
      <w:r>
        <w:rPr>
          <w:color w:val="231F20"/>
        </w:rPr>
        <w:t xml:space="preserve"> dentro de rango normal; a esta fase se la llamó hipoperfusión. La segunda</w:t>
      </w:r>
      <w:r>
        <w:rPr>
          <w:color w:val="231F20"/>
          <w:spacing w:val="-1"/>
        </w:rPr>
        <w:t xml:space="preserve"> </w:t>
      </w:r>
      <w:r>
        <w:rPr>
          <w:color w:val="231F20"/>
        </w:rPr>
        <w:t>fase,</w:t>
      </w:r>
      <w:r>
        <w:rPr>
          <w:color w:val="231F20"/>
          <w:spacing w:val="-1"/>
        </w:rPr>
        <w:t xml:space="preserve"> </w:t>
      </w:r>
      <w:r>
        <w:rPr>
          <w:color w:val="231F20"/>
        </w:rPr>
        <w:t>que</w:t>
      </w:r>
      <w:r>
        <w:rPr>
          <w:color w:val="231F20"/>
          <w:spacing w:val="-1"/>
        </w:rPr>
        <w:t xml:space="preserve"> </w:t>
      </w:r>
      <w:r>
        <w:rPr>
          <w:color w:val="231F20"/>
        </w:rPr>
        <w:t>aparece</w:t>
      </w:r>
      <w:r>
        <w:rPr>
          <w:color w:val="231F20"/>
          <w:spacing w:val="-1"/>
        </w:rPr>
        <w:t xml:space="preserve"> </w:t>
      </w:r>
      <w:r>
        <w:rPr>
          <w:color w:val="231F20"/>
        </w:rPr>
        <w:t>entre</w:t>
      </w:r>
      <w:r>
        <w:rPr>
          <w:color w:val="231F20"/>
          <w:spacing w:val="-1"/>
        </w:rPr>
        <w:t xml:space="preserve"> </w:t>
      </w:r>
      <w:r>
        <w:rPr>
          <w:color w:val="231F20"/>
        </w:rPr>
        <w:t>el</w:t>
      </w:r>
      <w:r>
        <w:rPr>
          <w:color w:val="231F20"/>
          <w:spacing w:val="-1"/>
        </w:rPr>
        <w:t xml:space="preserve"> </w:t>
      </w:r>
      <w:r>
        <w:rPr>
          <w:color w:val="231F20"/>
        </w:rPr>
        <w:t>primer</w:t>
      </w:r>
      <w:r>
        <w:rPr>
          <w:color w:val="231F20"/>
          <w:spacing w:val="-1"/>
        </w:rPr>
        <w:t xml:space="preserve"> </w:t>
      </w:r>
      <w:r>
        <w:rPr>
          <w:color w:val="231F20"/>
        </w:rPr>
        <w:t>y</w:t>
      </w:r>
      <w:r>
        <w:rPr>
          <w:color w:val="231F20"/>
          <w:spacing w:val="-1"/>
        </w:rPr>
        <w:t xml:space="preserve"> </w:t>
      </w:r>
      <w:r>
        <w:rPr>
          <w:color w:val="231F20"/>
        </w:rPr>
        <w:t>el</w:t>
      </w:r>
      <w:r>
        <w:rPr>
          <w:color w:val="231F20"/>
          <w:spacing w:val="-1"/>
        </w:rPr>
        <w:t xml:space="preserve"> </w:t>
      </w:r>
      <w:r>
        <w:rPr>
          <w:color w:val="231F20"/>
        </w:rPr>
        <w:t>tercer</w:t>
      </w:r>
      <w:r>
        <w:rPr>
          <w:color w:val="231F20"/>
          <w:spacing w:val="-1"/>
        </w:rPr>
        <w:t xml:space="preserve"> </w:t>
      </w:r>
      <w:r>
        <w:rPr>
          <w:color w:val="231F20"/>
        </w:rPr>
        <w:t>día</w:t>
      </w:r>
      <w:r>
        <w:rPr>
          <w:color w:val="231F20"/>
          <w:spacing w:val="-1"/>
        </w:rPr>
        <w:t xml:space="preserve"> </w:t>
      </w:r>
      <w:r>
        <w:rPr>
          <w:color w:val="231F20"/>
        </w:rPr>
        <w:t>luego</w:t>
      </w:r>
      <w:r>
        <w:rPr>
          <w:color w:val="231F20"/>
          <w:spacing w:val="-1"/>
        </w:rPr>
        <w:t xml:space="preserve"> </w:t>
      </w:r>
      <w:r>
        <w:rPr>
          <w:color w:val="231F20"/>
        </w:rPr>
        <w:t>del</w:t>
      </w:r>
      <w:r>
        <w:rPr>
          <w:color w:val="231F20"/>
          <w:spacing w:val="-1"/>
        </w:rPr>
        <w:t xml:space="preserve"> </w:t>
      </w:r>
      <w:r>
        <w:rPr>
          <w:color w:val="231F20"/>
        </w:rPr>
        <w:t>TEC,</w:t>
      </w:r>
      <w:r>
        <w:rPr>
          <w:color w:val="231F20"/>
          <w:spacing w:val="-1"/>
        </w:rPr>
        <w:t xml:space="preserve"> </w:t>
      </w:r>
      <w:r>
        <w:rPr>
          <w:color w:val="231F20"/>
        </w:rPr>
        <w:t>se</w:t>
      </w:r>
      <w:r>
        <w:rPr>
          <w:color w:val="231F20"/>
          <w:spacing w:val="-1"/>
        </w:rPr>
        <w:t xml:space="preserve"> </w:t>
      </w:r>
      <w:r>
        <w:rPr>
          <w:color w:val="231F20"/>
        </w:rPr>
        <w:t>ca- racteriza por presentar un aumento del FSC con TMCO</w:t>
      </w:r>
      <w:r>
        <w:rPr>
          <w:color w:val="231F20"/>
          <w:vertAlign w:val="subscript"/>
        </w:rPr>
        <w:t>2</w:t>
      </w:r>
      <w:r>
        <w:rPr>
          <w:color w:val="231F20"/>
        </w:rPr>
        <w:t xml:space="preserve"> todavía disminuida</w:t>
      </w:r>
      <w:r>
        <w:rPr>
          <w:color w:val="231F20"/>
          <w:spacing w:val="80"/>
        </w:rPr>
        <w:t xml:space="preserve"> </w:t>
      </w:r>
      <w:r>
        <w:rPr>
          <w:color w:val="231F20"/>
        </w:rPr>
        <w:t>y velocidades medias por Doppler aumentadas para la situación metabólica</w:t>
      </w:r>
      <w:r>
        <w:rPr>
          <w:color w:val="231F20"/>
          <w:spacing w:val="40"/>
        </w:rPr>
        <w:t xml:space="preserve"> </w:t>
      </w:r>
      <w:r>
        <w:rPr>
          <w:color w:val="231F20"/>
        </w:rPr>
        <w:t>de los enfermos; se la denominó hiperemia. La tercera fase aparece entre los días cuarto y decimocuarto y se caracteriza por el regreso de FSC y TMCO</w:t>
      </w:r>
      <w:r>
        <w:rPr>
          <w:color w:val="231F20"/>
          <w:vertAlign w:val="subscript"/>
        </w:rPr>
        <w:t>2</w:t>
      </w:r>
      <w:r>
        <w:rPr>
          <w:color w:val="231F20"/>
          <w:spacing w:val="80"/>
        </w:rPr>
        <w:t xml:space="preserve"> </w:t>
      </w:r>
      <w:r>
        <w:rPr>
          <w:color w:val="231F20"/>
        </w:rPr>
        <w:t>a</w:t>
      </w:r>
      <w:r>
        <w:rPr>
          <w:color w:val="231F20"/>
          <w:spacing w:val="-1"/>
        </w:rPr>
        <w:t xml:space="preserve"> </w:t>
      </w:r>
      <w:r>
        <w:rPr>
          <w:color w:val="231F20"/>
        </w:rPr>
        <w:t>valores normales,</w:t>
      </w:r>
      <w:r>
        <w:rPr>
          <w:color w:val="231F20"/>
          <w:spacing w:val="-1"/>
        </w:rPr>
        <w:t xml:space="preserve"> </w:t>
      </w:r>
      <w:r>
        <w:rPr>
          <w:color w:val="231F20"/>
        </w:rPr>
        <w:t>que</w:t>
      </w:r>
      <w:r>
        <w:rPr>
          <w:color w:val="231F20"/>
          <w:spacing w:val="-1"/>
        </w:rPr>
        <w:t xml:space="preserve"> </w:t>
      </w:r>
      <w:r>
        <w:rPr>
          <w:color w:val="231F20"/>
        </w:rPr>
        <w:t>se</w:t>
      </w:r>
      <w:r>
        <w:rPr>
          <w:color w:val="231F20"/>
          <w:spacing w:val="-1"/>
        </w:rPr>
        <w:t xml:space="preserve"> </w:t>
      </w:r>
      <w:r>
        <w:rPr>
          <w:color w:val="231F20"/>
        </w:rPr>
        <w:t>asume</w:t>
      </w:r>
      <w:r>
        <w:rPr>
          <w:color w:val="231F20"/>
          <w:spacing w:val="-1"/>
        </w:rPr>
        <w:t xml:space="preserve"> </w:t>
      </w:r>
      <w:r>
        <w:rPr>
          <w:color w:val="231F20"/>
        </w:rPr>
        <w:t>por</w:t>
      </w:r>
      <w:r>
        <w:rPr>
          <w:color w:val="231F20"/>
          <w:spacing w:val="-1"/>
        </w:rPr>
        <w:t xml:space="preserve"> </w:t>
      </w:r>
      <w:r>
        <w:rPr>
          <w:color w:val="231F20"/>
        </w:rPr>
        <w:t>recuperación</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autorregulación;</w:t>
      </w:r>
      <w:r>
        <w:rPr>
          <w:color w:val="231F20"/>
          <w:spacing w:val="-1"/>
        </w:rPr>
        <w:t xml:space="preserve"> </w:t>
      </w:r>
      <w:r>
        <w:rPr>
          <w:color w:val="231F20"/>
        </w:rPr>
        <w:t>esta fase</w:t>
      </w:r>
      <w:r>
        <w:rPr>
          <w:color w:val="231F20"/>
          <w:spacing w:val="-2"/>
        </w:rPr>
        <w:t xml:space="preserve"> </w:t>
      </w:r>
      <w:r>
        <w:rPr>
          <w:color w:val="231F20"/>
        </w:rPr>
        <w:t>se</w:t>
      </w:r>
      <w:r>
        <w:rPr>
          <w:color w:val="231F20"/>
          <w:spacing w:val="-2"/>
        </w:rPr>
        <w:t xml:space="preserve"> </w:t>
      </w:r>
      <w:r>
        <w:rPr>
          <w:color w:val="231F20"/>
        </w:rPr>
        <w:t>llamó</w:t>
      </w:r>
      <w:r>
        <w:rPr>
          <w:color w:val="231F20"/>
          <w:spacing w:val="-2"/>
        </w:rPr>
        <w:t xml:space="preserve"> </w:t>
      </w:r>
      <w:r>
        <w:rPr>
          <w:color w:val="231F20"/>
        </w:rPr>
        <w:t>vasoespasmo,</w:t>
      </w:r>
      <w:r>
        <w:rPr>
          <w:color w:val="231F20"/>
          <w:spacing w:val="-2"/>
        </w:rPr>
        <w:t xml:space="preserve"> </w:t>
      </w:r>
      <w:r>
        <w:rPr>
          <w:color w:val="231F20"/>
        </w:rPr>
        <w:t>ya</w:t>
      </w:r>
      <w:r>
        <w:rPr>
          <w:color w:val="231F20"/>
          <w:spacing w:val="-2"/>
        </w:rPr>
        <w:t xml:space="preserve"> </w:t>
      </w:r>
      <w:r>
        <w:rPr>
          <w:color w:val="231F20"/>
        </w:rPr>
        <w:t>que</w:t>
      </w:r>
      <w:r>
        <w:rPr>
          <w:color w:val="231F20"/>
          <w:spacing w:val="-2"/>
        </w:rPr>
        <w:t xml:space="preserve"> </w:t>
      </w:r>
      <w:r>
        <w:rPr>
          <w:color w:val="231F20"/>
        </w:rPr>
        <w:t>presenta</w:t>
      </w:r>
      <w:r>
        <w:rPr>
          <w:color w:val="231F20"/>
          <w:spacing w:val="-2"/>
        </w:rPr>
        <w:t xml:space="preserve"> </w:t>
      </w:r>
      <w:r>
        <w:rPr>
          <w:color w:val="231F20"/>
        </w:rPr>
        <w:t>velocidades</w:t>
      </w:r>
      <w:r>
        <w:rPr>
          <w:color w:val="231F20"/>
          <w:spacing w:val="-2"/>
        </w:rPr>
        <w:t xml:space="preserve"> </w:t>
      </w:r>
      <w:r>
        <w:rPr>
          <w:color w:val="231F20"/>
        </w:rPr>
        <w:t>medias</w:t>
      </w:r>
      <w:r>
        <w:rPr>
          <w:color w:val="231F20"/>
          <w:spacing w:val="-2"/>
        </w:rPr>
        <w:t xml:space="preserve"> </w:t>
      </w:r>
      <w:r>
        <w:rPr>
          <w:color w:val="231F20"/>
        </w:rPr>
        <w:t>elevadas,</w:t>
      </w:r>
      <w:r>
        <w:rPr>
          <w:color w:val="231F20"/>
          <w:spacing w:val="-2"/>
        </w:rPr>
        <w:t xml:space="preserve"> </w:t>
      </w:r>
      <w:r>
        <w:rPr>
          <w:color w:val="231F20"/>
        </w:rPr>
        <w:t>con índice</w:t>
      </w:r>
      <w:r>
        <w:rPr>
          <w:color w:val="231F20"/>
          <w:spacing w:val="-6"/>
        </w:rPr>
        <w:t xml:space="preserve"> </w:t>
      </w:r>
      <w:r>
        <w:rPr>
          <w:color w:val="231F20"/>
        </w:rPr>
        <w:t>de</w:t>
      </w:r>
      <w:r>
        <w:rPr>
          <w:color w:val="231F20"/>
          <w:spacing w:val="-6"/>
        </w:rPr>
        <w:t xml:space="preserve"> </w:t>
      </w:r>
      <w:r>
        <w:rPr>
          <w:color w:val="231F20"/>
        </w:rPr>
        <w:t>Lindegaard</w:t>
      </w:r>
      <w:r>
        <w:rPr>
          <w:color w:val="231F20"/>
          <w:spacing w:val="-6"/>
        </w:rPr>
        <w:t xml:space="preserve"> </w:t>
      </w:r>
      <w:r>
        <w:rPr>
          <w:color w:val="231F20"/>
        </w:rPr>
        <w:t>elevado.</w:t>
      </w:r>
      <w:r>
        <w:rPr>
          <w:color w:val="231F20"/>
          <w:spacing w:val="-6"/>
        </w:rPr>
        <w:t xml:space="preserve"> </w:t>
      </w:r>
      <w:r>
        <w:rPr>
          <w:color w:val="231F20"/>
        </w:rPr>
        <w:t>Se</w:t>
      </w:r>
      <w:r>
        <w:rPr>
          <w:color w:val="231F20"/>
          <w:spacing w:val="-6"/>
        </w:rPr>
        <w:t xml:space="preserve"> </w:t>
      </w:r>
      <w:r>
        <w:rPr>
          <w:color w:val="231F20"/>
        </w:rPr>
        <w:t>encontraron</w:t>
      </w:r>
      <w:r>
        <w:rPr>
          <w:color w:val="231F20"/>
          <w:spacing w:val="-6"/>
        </w:rPr>
        <w:t xml:space="preserve"> </w:t>
      </w:r>
      <w:r>
        <w:rPr>
          <w:color w:val="231F20"/>
        </w:rPr>
        <w:t>también</w:t>
      </w:r>
      <w:r>
        <w:rPr>
          <w:color w:val="231F20"/>
          <w:spacing w:val="-6"/>
        </w:rPr>
        <w:t xml:space="preserve"> </w:t>
      </w:r>
      <w:r>
        <w:rPr>
          <w:color w:val="231F20"/>
        </w:rPr>
        <w:t>otros</w:t>
      </w:r>
      <w:r>
        <w:rPr>
          <w:color w:val="231F20"/>
          <w:spacing w:val="-6"/>
        </w:rPr>
        <w:t xml:space="preserve"> </w:t>
      </w:r>
      <w:r>
        <w:rPr>
          <w:color w:val="231F20"/>
        </w:rPr>
        <w:t>dos</w:t>
      </w:r>
      <w:r>
        <w:rPr>
          <w:color w:val="231F20"/>
          <w:spacing w:val="-6"/>
        </w:rPr>
        <w:t xml:space="preserve"> </w:t>
      </w:r>
      <w:r>
        <w:rPr>
          <w:color w:val="231F20"/>
        </w:rPr>
        <w:t>patrones</w:t>
      </w:r>
      <w:r>
        <w:rPr>
          <w:color w:val="231F20"/>
          <w:spacing w:val="-6"/>
        </w:rPr>
        <w:t xml:space="preserve"> </w:t>
      </w:r>
      <w:r>
        <w:rPr>
          <w:color w:val="231F20"/>
        </w:rPr>
        <w:t>evo- lutivos: uno caracterizado por hiperemia precoz o persistente y otro donde se encuentra hipoperfusión persistente (8). Este trabajo nos explica que, si bien estas</w:t>
      </w:r>
      <w:r>
        <w:rPr>
          <w:color w:val="231F20"/>
          <w:spacing w:val="-9"/>
        </w:rPr>
        <w:t xml:space="preserve"> </w:t>
      </w:r>
      <w:r>
        <w:rPr>
          <w:color w:val="231F20"/>
        </w:rPr>
        <w:t>fases</w:t>
      </w:r>
      <w:r>
        <w:rPr>
          <w:color w:val="231F20"/>
          <w:spacing w:val="-9"/>
        </w:rPr>
        <w:t xml:space="preserve"> </w:t>
      </w:r>
      <w:r>
        <w:rPr>
          <w:color w:val="231F20"/>
        </w:rPr>
        <w:t>se</w:t>
      </w:r>
      <w:r>
        <w:rPr>
          <w:color w:val="231F20"/>
          <w:spacing w:val="-9"/>
        </w:rPr>
        <w:t xml:space="preserve"> </w:t>
      </w:r>
      <w:r>
        <w:rPr>
          <w:color w:val="231F20"/>
        </w:rPr>
        <w:t>suceden</w:t>
      </w:r>
      <w:r>
        <w:rPr>
          <w:color w:val="231F20"/>
          <w:spacing w:val="-9"/>
        </w:rPr>
        <w:t xml:space="preserve"> </w:t>
      </w:r>
      <w:r>
        <w:rPr>
          <w:color w:val="231F20"/>
        </w:rPr>
        <w:t>en</w:t>
      </w:r>
      <w:r>
        <w:rPr>
          <w:color w:val="231F20"/>
          <w:spacing w:val="-9"/>
        </w:rPr>
        <w:t xml:space="preserve"> </w:t>
      </w:r>
      <w:r>
        <w:rPr>
          <w:color w:val="231F20"/>
        </w:rPr>
        <w:t>un</w:t>
      </w:r>
      <w:r>
        <w:rPr>
          <w:color w:val="231F20"/>
          <w:spacing w:val="-9"/>
        </w:rPr>
        <w:t xml:space="preserve"> </w:t>
      </w:r>
      <w:r>
        <w:rPr>
          <w:color w:val="231F20"/>
        </w:rPr>
        <w:t>porcentaje</w:t>
      </w:r>
      <w:r>
        <w:rPr>
          <w:color w:val="231F20"/>
          <w:spacing w:val="-9"/>
        </w:rPr>
        <w:t xml:space="preserve"> </w:t>
      </w:r>
      <w:r>
        <w:rPr>
          <w:color w:val="231F20"/>
        </w:rPr>
        <w:t>alto</w:t>
      </w:r>
      <w:r>
        <w:rPr>
          <w:color w:val="231F20"/>
          <w:spacing w:val="-9"/>
        </w:rPr>
        <w:t xml:space="preserve"> </w:t>
      </w:r>
      <w:r>
        <w:rPr>
          <w:color w:val="231F20"/>
        </w:rPr>
        <w:t>de</w:t>
      </w:r>
      <w:r>
        <w:rPr>
          <w:color w:val="231F20"/>
          <w:spacing w:val="-9"/>
        </w:rPr>
        <w:t xml:space="preserve"> </w:t>
      </w:r>
      <w:r>
        <w:rPr>
          <w:color w:val="231F20"/>
        </w:rPr>
        <w:t>enfermos,</w:t>
      </w:r>
      <w:r>
        <w:rPr>
          <w:color w:val="231F20"/>
          <w:spacing w:val="-9"/>
        </w:rPr>
        <w:t xml:space="preserve"> </w:t>
      </w:r>
      <w:r>
        <w:rPr>
          <w:color w:val="231F20"/>
        </w:rPr>
        <w:t>también</w:t>
      </w:r>
      <w:r>
        <w:rPr>
          <w:color w:val="231F20"/>
          <w:spacing w:val="-9"/>
        </w:rPr>
        <w:t xml:space="preserve"> </w:t>
      </w:r>
      <w:r>
        <w:rPr>
          <w:color w:val="231F20"/>
        </w:rPr>
        <w:t>hay</w:t>
      </w:r>
      <w:r>
        <w:rPr>
          <w:color w:val="231F20"/>
          <w:spacing w:val="-9"/>
        </w:rPr>
        <w:t xml:space="preserve"> </w:t>
      </w:r>
      <w:r>
        <w:rPr>
          <w:color w:val="231F20"/>
        </w:rPr>
        <w:t>patrones diferentes,</w:t>
      </w:r>
      <w:r>
        <w:rPr>
          <w:color w:val="231F20"/>
          <w:spacing w:val="-2"/>
        </w:rPr>
        <w:t xml:space="preserve"> </w:t>
      </w:r>
      <w:r>
        <w:rPr>
          <w:color w:val="231F20"/>
        </w:rPr>
        <w:t>eso</w:t>
      </w:r>
      <w:r>
        <w:rPr>
          <w:color w:val="231F20"/>
          <w:spacing w:val="-1"/>
        </w:rPr>
        <w:t xml:space="preserve"> </w:t>
      </w:r>
      <w:r>
        <w:rPr>
          <w:color w:val="231F20"/>
        </w:rPr>
        <w:t>hace</w:t>
      </w:r>
      <w:r>
        <w:rPr>
          <w:color w:val="231F20"/>
          <w:spacing w:val="-2"/>
        </w:rPr>
        <w:t xml:space="preserve"> </w:t>
      </w:r>
      <w:r>
        <w:rPr>
          <w:color w:val="231F20"/>
        </w:rPr>
        <w:t>imposible</w:t>
      </w:r>
      <w:r>
        <w:rPr>
          <w:color w:val="231F20"/>
          <w:spacing w:val="-2"/>
        </w:rPr>
        <w:t xml:space="preserve"> </w:t>
      </w:r>
      <w:r>
        <w:rPr>
          <w:color w:val="231F20"/>
        </w:rPr>
        <w:t>asumir</w:t>
      </w:r>
      <w:r>
        <w:rPr>
          <w:color w:val="231F20"/>
          <w:spacing w:val="-1"/>
        </w:rPr>
        <w:t xml:space="preserve"> </w:t>
      </w:r>
      <w:r>
        <w:rPr>
          <w:color w:val="231F20"/>
        </w:rPr>
        <w:t>el</w:t>
      </w:r>
      <w:r>
        <w:rPr>
          <w:color w:val="231F20"/>
          <w:spacing w:val="-2"/>
        </w:rPr>
        <w:t xml:space="preserve"> </w:t>
      </w:r>
      <w:r>
        <w:rPr>
          <w:color w:val="231F20"/>
        </w:rPr>
        <w:t>estado</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hemodinamia</w:t>
      </w:r>
      <w:r>
        <w:rPr>
          <w:color w:val="231F20"/>
          <w:spacing w:val="-2"/>
        </w:rPr>
        <w:t xml:space="preserve"> </w:t>
      </w:r>
      <w:r>
        <w:rPr>
          <w:color w:val="231F20"/>
        </w:rPr>
        <w:t>cerebral</w:t>
      </w:r>
      <w:r>
        <w:rPr>
          <w:color w:val="231F20"/>
          <w:spacing w:val="-2"/>
        </w:rPr>
        <w:t xml:space="preserve"> </w:t>
      </w:r>
      <w:r>
        <w:rPr>
          <w:color w:val="231F20"/>
        </w:rPr>
        <w:t>y, por ende, se requiere un método de monitorización de la misma, para poder elegir</w:t>
      </w:r>
      <w:r>
        <w:rPr>
          <w:color w:val="231F20"/>
          <w:spacing w:val="-5"/>
        </w:rPr>
        <w:t xml:space="preserve"> </w:t>
      </w:r>
      <w:r>
        <w:rPr>
          <w:color w:val="231F20"/>
        </w:rPr>
        <w:t>tratamientos</w:t>
      </w:r>
      <w:r>
        <w:rPr>
          <w:color w:val="231F20"/>
          <w:spacing w:val="-5"/>
        </w:rPr>
        <w:t xml:space="preserve"> </w:t>
      </w:r>
      <w:r>
        <w:rPr>
          <w:color w:val="231F20"/>
        </w:rPr>
        <w:t>acordes</w:t>
      </w:r>
      <w:r>
        <w:rPr>
          <w:color w:val="231F20"/>
          <w:spacing w:val="-5"/>
        </w:rPr>
        <w:t xml:space="preserve"> </w:t>
      </w:r>
      <w:r>
        <w:rPr>
          <w:color w:val="231F20"/>
        </w:rPr>
        <w:t>al</w:t>
      </w:r>
      <w:r>
        <w:rPr>
          <w:color w:val="231F20"/>
          <w:spacing w:val="-5"/>
        </w:rPr>
        <w:t xml:space="preserve"> </w:t>
      </w:r>
      <w:r>
        <w:rPr>
          <w:color w:val="231F20"/>
        </w:rPr>
        <w:t>estado</w:t>
      </w:r>
      <w:r>
        <w:rPr>
          <w:color w:val="231F20"/>
          <w:spacing w:val="-5"/>
        </w:rPr>
        <w:t xml:space="preserve"> </w:t>
      </w:r>
      <w:r>
        <w:rPr>
          <w:color w:val="231F20"/>
        </w:rPr>
        <w:t>fisiopatológico</w:t>
      </w:r>
      <w:r>
        <w:rPr>
          <w:color w:val="231F20"/>
          <w:spacing w:val="-5"/>
        </w:rPr>
        <w:t xml:space="preserve"> </w:t>
      </w:r>
      <w:r>
        <w:rPr>
          <w:color w:val="231F20"/>
        </w:rPr>
        <w:t>del</w:t>
      </w:r>
      <w:r>
        <w:rPr>
          <w:color w:val="231F20"/>
          <w:spacing w:val="-5"/>
        </w:rPr>
        <w:t xml:space="preserve"> </w:t>
      </w:r>
      <w:r>
        <w:rPr>
          <w:color w:val="231F20"/>
        </w:rPr>
        <w:t>enfermo.</w:t>
      </w:r>
      <w:r>
        <w:rPr>
          <w:color w:val="231F20"/>
          <w:spacing w:val="-5"/>
        </w:rPr>
        <w:t xml:space="preserve"> </w:t>
      </w:r>
      <w:r>
        <w:rPr>
          <w:color w:val="231F20"/>
        </w:rPr>
        <w:t>Se</w:t>
      </w:r>
      <w:r>
        <w:rPr>
          <w:color w:val="231F20"/>
          <w:spacing w:val="-5"/>
        </w:rPr>
        <w:t xml:space="preserve"> </w:t>
      </w:r>
      <w:r>
        <w:rPr>
          <w:color w:val="231F20"/>
        </w:rPr>
        <w:t>ha</w:t>
      </w:r>
      <w:r>
        <w:rPr>
          <w:color w:val="231F20"/>
          <w:spacing w:val="-5"/>
        </w:rPr>
        <w:t xml:space="preserve"> </w:t>
      </w:r>
      <w:r>
        <w:rPr>
          <w:color w:val="231F20"/>
        </w:rPr>
        <w:t>obser- vado que tanto episodios de desaturación como valores elevados de SyO</w:t>
      </w:r>
      <w:r>
        <w:rPr>
          <w:color w:val="231F20"/>
          <w:vertAlign w:val="subscript"/>
        </w:rPr>
        <w:t>2</w:t>
      </w:r>
      <w:r>
        <w:rPr>
          <w:color w:val="231F20"/>
        </w:rPr>
        <w:t xml:space="preserve"> se correlacionan con mal pronóstico y evolución (9-12).</w:t>
      </w:r>
    </w:p>
    <w:p w14:paraId="1902AC5F" w14:textId="77777777" w:rsidR="006712DC" w:rsidRDefault="006712DC">
      <w:pPr>
        <w:pStyle w:val="BodyText"/>
        <w:spacing w:before="17" w:line="249" w:lineRule="auto"/>
        <w:ind w:left="1133" w:right="844" w:firstLine="226"/>
        <w:jc w:val="both"/>
      </w:pPr>
      <w:r>
        <w:rPr>
          <w:color w:val="231F20"/>
        </w:rPr>
        <w:t>En situaciones de SyO</w:t>
      </w:r>
      <w:r>
        <w:rPr>
          <w:color w:val="231F20"/>
          <w:vertAlign w:val="subscript"/>
        </w:rPr>
        <w:t>2</w:t>
      </w:r>
      <w:r>
        <w:rPr>
          <w:color w:val="231F20"/>
        </w:rPr>
        <w:t xml:space="preserve"> bajas se asume hipoperfusión o isquemia. En un estudio conducido por Vigué y colaboradores se observaron valores de SyO</w:t>
      </w:r>
      <w:r>
        <w:rPr>
          <w:color w:val="231F20"/>
          <w:vertAlign w:val="subscript"/>
        </w:rPr>
        <w:t>2</w:t>
      </w:r>
      <w:r>
        <w:rPr>
          <w:color w:val="231F20"/>
        </w:rPr>
        <w:t xml:space="preserve"> bajas pese a presión arterial media (PAM), PPC y PIC dentro de rango de normalidad, poniendo en evidencia a aquellos pacientes en riesgo de desa- rrollar</w:t>
      </w:r>
      <w:r>
        <w:rPr>
          <w:color w:val="231F20"/>
          <w:spacing w:val="-3"/>
        </w:rPr>
        <w:t xml:space="preserve"> </w:t>
      </w:r>
      <w:r>
        <w:rPr>
          <w:color w:val="231F20"/>
        </w:rPr>
        <w:t>isquemia</w:t>
      </w:r>
      <w:r>
        <w:rPr>
          <w:color w:val="231F20"/>
          <w:spacing w:val="-3"/>
        </w:rPr>
        <w:t xml:space="preserve"> </w:t>
      </w:r>
      <w:r>
        <w:rPr>
          <w:color w:val="231F20"/>
        </w:rPr>
        <w:t>pese</w:t>
      </w:r>
      <w:r>
        <w:rPr>
          <w:color w:val="231F20"/>
          <w:spacing w:val="-3"/>
        </w:rPr>
        <w:t xml:space="preserve"> </w:t>
      </w:r>
      <w:r>
        <w:rPr>
          <w:color w:val="231F20"/>
        </w:rPr>
        <w:t>a</w:t>
      </w:r>
      <w:r>
        <w:rPr>
          <w:color w:val="231F20"/>
          <w:spacing w:val="-2"/>
        </w:rPr>
        <w:t xml:space="preserve"> </w:t>
      </w:r>
      <w:r>
        <w:rPr>
          <w:color w:val="231F20"/>
        </w:rPr>
        <w:t>tener</w:t>
      </w:r>
      <w:r>
        <w:rPr>
          <w:color w:val="231F20"/>
          <w:spacing w:val="-3"/>
        </w:rPr>
        <w:t xml:space="preserve"> </w:t>
      </w:r>
      <w:r>
        <w:rPr>
          <w:color w:val="231F20"/>
        </w:rPr>
        <w:t>otras</w:t>
      </w:r>
      <w:r>
        <w:rPr>
          <w:color w:val="231F20"/>
          <w:spacing w:val="-3"/>
        </w:rPr>
        <w:t xml:space="preserve"> </w:t>
      </w:r>
      <w:r>
        <w:rPr>
          <w:color w:val="231F20"/>
        </w:rPr>
        <w:t>variables</w:t>
      </w:r>
      <w:r>
        <w:rPr>
          <w:color w:val="231F20"/>
          <w:spacing w:val="-2"/>
        </w:rPr>
        <w:t xml:space="preserve"> </w:t>
      </w:r>
      <w:r>
        <w:rPr>
          <w:color w:val="231F20"/>
        </w:rPr>
        <w:t>estabilizadas</w:t>
      </w:r>
      <w:r>
        <w:rPr>
          <w:color w:val="231F20"/>
          <w:spacing w:val="-2"/>
        </w:rPr>
        <w:t xml:space="preserve"> </w:t>
      </w:r>
      <w:r>
        <w:rPr>
          <w:color w:val="231F20"/>
        </w:rPr>
        <w:t>(13).</w:t>
      </w:r>
      <w:r>
        <w:rPr>
          <w:color w:val="231F20"/>
          <w:spacing w:val="-2"/>
        </w:rPr>
        <w:t xml:space="preserve"> </w:t>
      </w:r>
      <w:r>
        <w:rPr>
          <w:color w:val="231F20"/>
        </w:rPr>
        <w:t>En</w:t>
      </w:r>
      <w:r>
        <w:rPr>
          <w:color w:val="231F20"/>
          <w:spacing w:val="-2"/>
        </w:rPr>
        <w:t xml:space="preserve"> </w:t>
      </w:r>
      <w:r>
        <w:rPr>
          <w:color w:val="231F20"/>
        </w:rPr>
        <w:t>este</w:t>
      </w:r>
      <w:r>
        <w:rPr>
          <w:color w:val="231F20"/>
          <w:spacing w:val="-2"/>
        </w:rPr>
        <w:t xml:space="preserve"> </w:t>
      </w:r>
      <w:r>
        <w:rPr>
          <w:color w:val="231F20"/>
        </w:rPr>
        <w:t>caso</w:t>
      </w:r>
      <w:r>
        <w:rPr>
          <w:color w:val="231F20"/>
          <w:spacing w:val="-2"/>
        </w:rPr>
        <w:t xml:space="preserve"> </w:t>
      </w:r>
      <w:r>
        <w:rPr>
          <w:color w:val="231F20"/>
        </w:rPr>
        <w:t xml:space="preserve">es adecuado implementar una terapéutica dirigida a aumentar el FSC, por ejem- plo, la elevación de la PAM y la PPC por medio de expansores plasmáticos o </w:t>
      </w:r>
      <w:r>
        <w:rPr>
          <w:color w:val="231F20"/>
          <w:spacing w:val="-2"/>
        </w:rPr>
        <w:t>vasopresores.</w:t>
      </w:r>
    </w:p>
    <w:p w14:paraId="169B737C" w14:textId="77777777" w:rsidR="006712DC" w:rsidRDefault="006712DC">
      <w:pPr>
        <w:pStyle w:val="BodyText"/>
        <w:spacing w:before="7" w:line="249" w:lineRule="auto"/>
        <w:ind w:left="1133" w:right="844" w:firstLine="226"/>
        <w:jc w:val="both"/>
      </w:pPr>
      <w:r>
        <w:rPr>
          <w:color w:val="231F20"/>
        </w:rPr>
        <w:t>La</w:t>
      </w:r>
      <w:r>
        <w:rPr>
          <w:color w:val="231F20"/>
          <w:spacing w:val="-3"/>
        </w:rPr>
        <w:t xml:space="preserve"> </w:t>
      </w:r>
      <w:r>
        <w:rPr>
          <w:color w:val="231F20"/>
        </w:rPr>
        <w:t>administración</w:t>
      </w:r>
      <w:r>
        <w:rPr>
          <w:color w:val="231F20"/>
          <w:spacing w:val="-2"/>
        </w:rPr>
        <w:t xml:space="preserve"> </w:t>
      </w:r>
      <w:r>
        <w:rPr>
          <w:color w:val="231F20"/>
        </w:rPr>
        <w:t>de</w:t>
      </w:r>
      <w:r>
        <w:rPr>
          <w:color w:val="231F20"/>
          <w:spacing w:val="-3"/>
        </w:rPr>
        <w:t xml:space="preserve"> </w:t>
      </w:r>
      <w:r>
        <w:rPr>
          <w:color w:val="231F20"/>
        </w:rPr>
        <w:t>barbitúricos</w:t>
      </w:r>
      <w:r>
        <w:rPr>
          <w:color w:val="231F20"/>
          <w:spacing w:val="-3"/>
        </w:rPr>
        <w:t xml:space="preserve"> </w:t>
      </w:r>
      <w:r>
        <w:rPr>
          <w:color w:val="231F20"/>
        </w:rPr>
        <w:t>o</w:t>
      </w:r>
      <w:r>
        <w:rPr>
          <w:color w:val="231F20"/>
          <w:spacing w:val="-2"/>
        </w:rPr>
        <w:t xml:space="preserve"> </w:t>
      </w:r>
      <w:r>
        <w:rPr>
          <w:color w:val="231F20"/>
        </w:rPr>
        <w:t>la</w:t>
      </w:r>
      <w:r>
        <w:rPr>
          <w:color w:val="231F20"/>
          <w:spacing w:val="-2"/>
        </w:rPr>
        <w:t xml:space="preserve"> </w:t>
      </w:r>
      <w:r>
        <w:rPr>
          <w:color w:val="231F20"/>
        </w:rPr>
        <w:t>hiperventilación</w:t>
      </w:r>
      <w:r>
        <w:rPr>
          <w:color w:val="231F20"/>
          <w:spacing w:val="-2"/>
        </w:rPr>
        <w:t xml:space="preserve"> </w:t>
      </w:r>
      <w:r>
        <w:rPr>
          <w:color w:val="231F20"/>
        </w:rPr>
        <w:t>no</w:t>
      </w:r>
      <w:r>
        <w:rPr>
          <w:color w:val="231F20"/>
          <w:spacing w:val="-3"/>
        </w:rPr>
        <w:t xml:space="preserve"> </w:t>
      </w:r>
      <w:r>
        <w:rPr>
          <w:color w:val="231F20"/>
        </w:rPr>
        <w:t>son</w:t>
      </w:r>
      <w:r>
        <w:rPr>
          <w:color w:val="231F20"/>
          <w:spacing w:val="-3"/>
        </w:rPr>
        <w:t xml:space="preserve"> </w:t>
      </w:r>
      <w:r>
        <w:rPr>
          <w:color w:val="231F20"/>
        </w:rPr>
        <w:t>tratamientos adecuados,</w:t>
      </w:r>
      <w:r>
        <w:rPr>
          <w:color w:val="231F20"/>
          <w:spacing w:val="-2"/>
        </w:rPr>
        <w:t xml:space="preserve"> </w:t>
      </w:r>
      <w:r>
        <w:rPr>
          <w:color w:val="231F20"/>
        </w:rPr>
        <w:t>ya</w:t>
      </w:r>
      <w:r>
        <w:rPr>
          <w:color w:val="231F20"/>
          <w:spacing w:val="-2"/>
        </w:rPr>
        <w:t xml:space="preserve"> </w:t>
      </w:r>
      <w:r>
        <w:rPr>
          <w:color w:val="231F20"/>
        </w:rPr>
        <w:t>que</w:t>
      </w:r>
      <w:r>
        <w:rPr>
          <w:color w:val="231F20"/>
          <w:spacing w:val="-2"/>
        </w:rPr>
        <w:t xml:space="preserve"> </w:t>
      </w:r>
      <w:r>
        <w:rPr>
          <w:color w:val="231F20"/>
        </w:rPr>
        <w:t>ambos</w:t>
      </w:r>
      <w:r>
        <w:rPr>
          <w:color w:val="231F20"/>
          <w:spacing w:val="-2"/>
        </w:rPr>
        <w:t xml:space="preserve"> </w:t>
      </w:r>
      <w:r>
        <w:rPr>
          <w:color w:val="231F20"/>
        </w:rPr>
        <w:t>actúan</w:t>
      </w:r>
      <w:r>
        <w:rPr>
          <w:color w:val="231F20"/>
          <w:spacing w:val="-2"/>
        </w:rPr>
        <w:t xml:space="preserve"> </w:t>
      </w:r>
      <w:r>
        <w:rPr>
          <w:color w:val="231F20"/>
        </w:rPr>
        <w:t>por</w:t>
      </w:r>
      <w:r>
        <w:rPr>
          <w:color w:val="231F20"/>
          <w:spacing w:val="-2"/>
        </w:rPr>
        <w:t xml:space="preserve"> </w:t>
      </w:r>
      <w:r>
        <w:rPr>
          <w:color w:val="231F20"/>
        </w:rPr>
        <w:t>medio</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disminución</w:t>
      </w:r>
      <w:r>
        <w:rPr>
          <w:color w:val="231F20"/>
          <w:spacing w:val="-2"/>
        </w:rPr>
        <w:t xml:space="preserve"> </w:t>
      </w:r>
      <w:r>
        <w:rPr>
          <w:color w:val="231F20"/>
        </w:rPr>
        <w:t>del</w:t>
      </w:r>
      <w:r>
        <w:rPr>
          <w:color w:val="231F20"/>
          <w:spacing w:val="-2"/>
        </w:rPr>
        <w:t xml:space="preserve"> </w:t>
      </w:r>
      <w:r>
        <w:rPr>
          <w:color w:val="231F20"/>
        </w:rPr>
        <w:t>FSC,</w:t>
      </w:r>
      <w:r>
        <w:rPr>
          <w:color w:val="231F20"/>
          <w:spacing w:val="-2"/>
        </w:rPr>
        <w:t xml:space="preserve"> </w:t>
      </w:r>
      <w:r>
        <w:rPr>
          <w:color w:val="231F20"/>
        </w:rPr>
        <w:t>lo</w:t>
      </w:r>
      <w:r>
        <w:rPr>
          <w:color w:val="231F20"/>
          <w:spacing w:val="-2"/>
        </w:rPr>
        <w:t xml:space="preserve"> </w:t>
      </w:r>
      <w:r>
        <w:rPr>
          <w:color w:val="231F20"/>
        </w:rPr>
        <w:t>que exacerba la situación de isquemia. Es probable que este sea el escenario más frecuente en las primeras 24 horas de la mayoría de los pacientes con TEC grave. Gopinath y colaboradores demostraron la asociación entre la desatura- ción</w:t>
      </w:r>
      <w:r>
        <w:rPr>
          <w:color w:val="231F20"/>
          <w:spacing w:val="-4"/>
        </w:rPr>
        <w:t xml:space="preserve"> </w:t>
      </w:r>
      <w:r>
        <w:rPr>
          <w:color w:val="231F20"/>
        </w:rPr>
        <w:t>yugular</w:t>
      </w:r>
      <w:r>
        <w:rPr>
          <w:color w:val="231F20"/>
          <w:spacing w:val="-4"/>
        </w:rPr>
        <w:t xml:space="preserve"> </w:t>
      </w:r>
      <w:r>
        <w:rPr>
          <w:color w:val="231F20"/>
        </w:rPr>
        <w:t>y</w:t>
      </w:r>
      <w:r>
        <w:rPr>
          <w:color w:val="231F20"/>
          <w:spacing w:val="-4"/>
        </w:rPr>
        <w:t xml:space="preserve"> </w:t>
      </w:r>
      <w:r>
        <w:rPr>
          <w:color w:val="231F20"/>
        </w:rPr>
        <w:t>el</w:t>
      </w:r>
      <w:r>
        <w:rPr>
          <w:color w:val="231F20"/>
          <w:spacing w:val="-4"/>
        </w:rPr>
        <w:t xml:space="preserve"> </w:t>
      </w:r>
      <w:r>
        <w:rPr>
          <w:color w:val="231F20"/>
        </w:rPr>
        <w:t>mal</w:t>
      </w:r>
      <w:r>
        <w:rPr>
          <w:color w:val="231F20"/>
          <w:spacing w:val="-4"/>
        </w:rPr>
        <w:t xml:space="preserve"> </w:t>
      </w:r>
      <w:r>
        <w:rPr>
          <w:color w:val="231F20"/>
        </w:rPr>
        <w:t>pronóstico</w:t>
      </w:r>
      <w:r>
        <w:rPr>
          <w:color w:val="231F20"/>
          <w:spacing w:val="-4"/>
        </w:rPr>
        <w:t xml:space="preserve"> </w:t>
      </w:r>
      <w:r>
        <w:rPr>
          <w:color w:val="231F20"/>
        </w:rPr>
        <w:t>en</w:t>
      </w:r>
      <w:r>
        <w:rPr>
          <w:color w:val="231F20"/>
          <w:spacing w:val="-4"/>
        </w:rPr>
        <w:t xml:space="preserve"> </w:t>
      </w:r>
      <w:r>
        <w:rPr>
          <w:color w:val="231F20"/>
        </w:rPr>
        <w:t>un</w:t>
      </w:r>
      <w:r>
        <w:rPr>
          <w:color w:val="231F20"/>
          <w:spacing w:val="-4"/>
        </w:rPr>
        <w:t xml:space="preserve"> </w:t>
      </w:r>
      <w:r>
        <w:rPr>
          <w:color w:val="231F20"/>
        </w:rPr>
        <w:t>estudio</w:t>
      </w:r>
      <w:r>
        <w:rPr>
          <w:color w:val="231F20"/>
          <w:spacing w:val="-4"/>
        </w:rPr>
        <w:t xml:space="preserve"> </w:t>
      </w:r>
      <w:r>
        <w:rPr>
          <w:color w:val="231F20"/>
        </w:rPr>
        <w:t>en</w:t>
      </w:r>
      <w:r>
        <w:rPr>
          <w:color w:val="231F20"/>
          <w:spacing w:val="-4"/>
        </w:rPr>
        <w:t xml:space="preserve"> </w:t>
      </w:r>
      <w:r>
        <w:rPr>
          <w:color w:val="231F20"/>
        </w:rPr>
        <w:t>116</w:t>
      </w:r>
      <w:r>
        <w:rPr>
          <w:color w:val="231F20"/>
          <w:spacing w:val="-4"/>
        </w:rPr>
        <w:t xml:space="preserve"> </w:t>
      </w:r>
      <w:r>
        <w:rPr>
          <w:color w:val="231F20"/>
        </w:rPr>
        <w:t>pacientes.</w:t>
      </w:r>
      <w:r>
        <w:rPr>
          <w:color w:val="231F20"/>
          <w:spacing w:val="-4"/>
        </w:rPr>
        <w:t xml:space="preserve"> </w:t>
      </w:r>
      <w:r>
        <w:rPr>
          <w:color w:val="231F20"/>
        </w:rPr>
        <w:t>El</w:t>
      </w:r>
      <w:r>
        <w:rPr>
          <w:color w:val="231F20"/>
          <w:spacing w:val="-4"/>
        </w:rPr>
        <w:t xml:space="preserve"> </w:t>
      </w:r>
      <w:r>
        <w:rPr>
          <w:color w:val="231F20"/>
        </w:rPr>
        <w:t>porcentaje de mala evolución fue de 90% en aquellos pacientes con múltiples episodios de desaturación, 74% en los que solo presentaron un episodio comparado con 55% en los pacientes que no presentaron desaturación (9).</w:t>
      </w:r>
    </w:p>
    <w:p w14:paraId="64AA0DA6" w14:textId="77777777" w:rsidR="006712DC" w:rsidRDefault="006712DC">
      <w:pPr>
        <w:pStyle w:val="BodyText"/>
        <w:spacing w:before="7" w:line="249" w:lineRule="auto"/>
        <w:ind w:left="1133" w:right="845" w:firstLine="226"/>
        <w:jc w:val="both"/>
      </w:pPr>
      <w:r>
        <w:rPr>
          <w:color w:val="231F20"/>
        </w:rPr>
        <w:t>En otro estudio conducido por Cruz y colaboradores se estudió la relación entre</w:t>
      </w:r>
      <w:r>
        <w:rPr>
          <w:color w:val="231F20"/>
          <w:spacing w:val="23"/>
        </w:rPr>
        <w:t xml:space="preserve"> </w:t>
      </w:r>
      <w:r>
        <w:rPr>
          <w:color w:val="231F20"/>
        </w:rPr>
        <w:t>el</w:t>
      </w:r>
      <w:r>
        <w:rPr>
          <w:color w:val="231F20"/>
          <w:spacing w:val="23"/>
        </w:rPr>
        <w:t xml:space="preserve"> </w:t>
      </w:r>
      <w:r>
        <w:rPr>
          <w:color w:val="231F20"/>
        </w:rPr>
        <w:t>valor</w:t>
      </w:r>
      <w:r>
        <w:rPr>
          <w:color w:val="231F20"/>
          <w:spacing w:val="23"/>
        </w:rPr>
        <w:t xml:space="preserve"> </w:t>
      </w:r>
      <w:r>
        <w:rPr>
          <w:color w:val="231F20"/>
        </w:rPr>
        <w:t>de</w:t>
      </w:r>
      <w:r>
        <w:rPr>
          <w:color w:val="231F20"/>
          <w:spacing w:val="23"/>
        </w:rPr>
        <w:t xml:space="preserve"> </w:t>
      </w:r>
      <w:r>
        <w:rPr>
          <w:color w:val="231F20"/>
        </w:rPr>
        <w:t>CEO</w:t>
      </w:r>
      <w:r>
        <w:rPr>
          <w:color w:val="231F20"/>
          <w:spacing w:val="23"/>
        </w:rPr>
        <w:t xml:space="preserve"> </w:t>
      </w:r>
      <w:r>
        <w:rPr>
          <w:color w:val="231F20"/>
        </w:rPr>
        <w:t>en</w:t>
      </w:r>
      <w:r>
        <w:rPr>
          <w:color w:val="231F20"/>
          <w:spacing w:val="23"/>
        </w:rPr>
        <w:t xml:space="preserve"> </w:t>
      </w:r>
      <w:r>
        <w:rPr>
          <w:color w:val="231F20"/>
        </w:rPr>
        <w:t>una</w:t>
      </w:r>
      <w:r>
        <w:rPr>
          <w:color w:val="231F20"/>
          <w:spacing w:val="23"/>
        </w:rPr>
        <w:t xml:space="preserve"> </w:t>
      </w:r>
      <w:r>
        <w:rPr>
          <w:color w:val="231F20"/>
        </w:rPr>
        <w:t>etapa</w:t>
      </w:r>
      <w:r>
        <w:rPr>
          <w:color w:val="231F20"/>
          <w:spacing w:val="23"/>
        </w:rPr>
        <w:t xml:space="preserve"> </w:t>
      </w:r>
      <w:r>
        <w:rPr>
          <w:color w:val="231F20"/>
        </w:rPr>
        <w:t>temprana</w:t>
      </w:r>
      <w:r>
        <w:rPr>
          <w:color w:val="231F20"/>
          <w:spacing w:val="23"/>
        </w:rPr>
        <w:t xml:space="preserve"> </w:t>
      </w:r>
      <w:r>
        <w:rPr>
          <w:color w:val="231F20"/>
        </w:rPr>
        <w:t>(2-8</w:t>
      </w:r>
      <w:r>
        <w:rPr>
          <w:color w:val="231F20"/>
          <w:spacing w:val="23"/>
        </w:rPr>
        <w:t xml:space="preserve"> </w:t>
      </w:r>
      <w:r>
        <w:rPr>
          <w:color w:val="231F20"/>
        </w:rPr>
        <w:t>horas</w:t>
      </w:r>
      <w:r>
        <w:rPr>
          <w:color w:val="231F20"/>
          <w:spacing w:val="23"/>
        </w:rPr>
        <w:t xml:space="preserve"> </w:t>
      </w:r>
      <w:r>
        <w:rPr>
          <w:color w:val="231F20"/>
        </w:rPr>
        <w:t>luego</w:t>
      </w:r>
      <w:r>
        <w:rPr>
          <w:color w:val="231F20"/>
          <w:spacing w:val="23"/>
        </w:rPr>
        <w:t xml:space="preserve"> </w:t>
      </w:r>
      <w:r>
        <w:rPr>
          <w:color w:val="231F20"/>
        </w:rPr>
        <w:t>del</w:t>
      </w:r>
      <w:r>
        <w:rPr>
          <w:color w:val="231F20"/>
          <w:spacing w:val="23"/>
        </w:rPr>
        <w:t xml:space="preserve"> </w:t>
      </w:r>
      <w:r>
        <w:rPr>
          <w:color w:val="231F20"/>
        </w:rPr>
        <w:t>TEC)</w:t>
      </w:r>
      <w:r>
        <w:rPr>
          <w:color w:val="231F20"/>
          <w:spacing w:val="23"/>
        </w:rPr>
        <w:t xml:space="preserve"> </w:t>
      </w:r>
      <w:r>
        <w:rPr>
          <w:color w:val="231F20"/>
        </w:rPr>
        <w:t>y su resultado neurológico en 205 pacientes con TEC grave y edema cerebral difuso.</w:t>
      </w:r>
      <w:r>
        <w:rPr>
          <w:color w:val="231F20"/>
          <w:spacing w:val="24"/>
        </w:rPr>
        <w:t xml:space="preserve"> </w:t>
      </w:r>
      <w:r>
        <w:rPr>
          <w:color w:val="231F20"/>
        </w:rPr>
        <w:t>Se</w:t>
      </w:r>
      <w:r>
        <w:rPr>
          <w:color w:val="231F20"/>
          <w:spacing w:val="25"/>
        </w:rPr>
        <w:t xml:space="preserve"> </w:t>
      </w:r>
      <w:r>
        <w:rPr>
          <w:color w:val="231F20"/>
        </w:rPr>
        <w:t>observó</w:t>
      </w:r>
      <w:r>
        <w:rPr>
          <w:color w:val="231F20"/>
          <w:spacing w:val="25"/>
        </w:rPr>
        <w:t xml:space="preserve"> </w:t>
      </w:r>
      <w:r>
        <w:rPr>
          <w:color w:val="231F20"/>
        </w:rPr>
        <w:t>que</w:t>
      </w:r>
      <w:r>
        <w:rPr>
          <w:color w:val="231F20"/>
          <w:spacing w:val="25"/>
        </w:rPr>
        <w:t xml:space="preserve"> </w:t>
      </w:r>
      <w:r>
        <w:rPr>
          <w:color w:val="231F20"/>
        </w:rPr>
        <w:t>aquellos</w:t>
      </w:r>
      <w:r>
        <w:rPr>
          <w:color w:val="231F20"/>
          <w:spacing w:val="25"/>
        </w:rPr>
        <w:t xml:space="preserve"> </w:t>
      </w:r>
      <w:r>
        <w:rPr>
          <w:color w:val="231F20"/>
        </w:rPr>
        <w:t>pacientes</w:t>
      </w:r>
      <w:r>
        <w:rPr>
          <w:color w:val="231F20"/>
          <w:spacing w:val="25"/>
        </w:rPr>
        <w:t xml:space="preserve"> </w:t>
      </w:r>
      <w:r>
        <w:rPr>
          <w:color w:val="231F20"/>
        </w:rPr>
        <w:t>con</w:t>
      </w:r>
      <w:r>
        <w:rPr>
          <w:color w:val="231F20"/>
          <w:spacing w:val="25"/>
        </w:rPr>
        <w:t xml:space="preserve"> </w:t>
      </w:r>
      <w:r>
        <w:rPr>
          <w:color w:val="231F20"/>
        </w:rPr>
        <w:t>CEO</w:t>
      </w:r>
      <w:r>
        <w:rPr>
          <w:color w:val="231F20"/>
          <w:spacing w:val="24"/>
        </w:rPr>
        <w:t xml:space="preserve"> </w:t>
      </w:r>
      <w:r>
        <w:rPr>
          <w:color w:val="231F20"/>
        </w:rPr>
        <w:t>normal</w:t>
      </w:r>
      <w:r>
        <w:rPr>
          <w:color w:val="231F20"/>
          <w:spacing w:val="25"/>
        </w:rPr>
        <w:t xml:space="preserve"> </w:t>
      </w:r>
      <w:r>
        <w:rPr>
          <w:color w:val="231F20"/>
        </w:rPr>
        <w:t>o</w:t>
      </w:r>
      <w:r>
        <w:rPr>
          <w:color w:val="231F20"/>
          <w:spacing w:val="25"/>
        </w:rPr>
        <w:t xml:space="preserve"> </w:t>
      </w:r>
      <w:r>
        <w:rPr>
          <w:color w:val="231F20"/>
        </w:rPr>
        <w:t>elevada</w:t>
      </w:r>
      <w:r>
        <w:rPr>
          <w:color w:val="231F20"/>
          <w:spacing w:val="25"/>
        </w:rPr>
        <w:t xml:space="preserve"> </w:t>
      </w:r>
      <w:r>
        <w:rPr>
          <w:color w:val="231F20"/>
          <w:spacing w:val="-4"/>
        </w:rPr>
        <w:t>pre-</w:t>
      </w:r>
    </w:p>
    <w:p w14:paraId="6ADA7C95" w14:textId="77777777" w:rsidR="006712DC" w:rsidRDefault="006712DC">
      <w:pPr>
        <w:spacing w:line="249" w:lineRule="auto"/>
        <w:jc w:val="both"/>
        <w:sectPr w:rsidR="006712DC" w:rsidSect="006712DC">
          <w:pgSz w:w="8230" w:h="12190"/>
          <w:pgMar w:top="880" w:right="0" w:bottom="560" w:left="0" w:header="274" w:footer="370" w:gutter="0"/>
          <w:cols w:space="708"/>
        </w:sectPr>
      </w:pPr>
    </w:p>
    <w:p w14:paraId="5AEA53D1" w14:textId="77777777" w:rsidR="006712DC" w:rsidRDefault="006712DC">
      <w:pPr>
        <w:pStyle w:val="BodyText"/>
        <w:spacing w:before="5"/>
        <w:rPr>
          <w:sz w:val="22"/>
        </w:rPr>
      </w:pPr>
    </w:p>
    <w:p w14:paraId="6A9E6425" w14:textId="77777777" w:rsidR="006712DC" w:rsidRDefault="006712DC">
      <w:pPr>
        <w:pStyle w:val="BodyText"/>
        <w:spacing w:before="93" w:line="249" w:lineRule="auto"/>
        <w:ind w:left="850" w:right="1130"/>
        <w:jc w:val="both"/>
      </w:pPr>
      <w:r>
        <w:rPr>
          <w:color w:val="231F20"/>
        </w:rPr>
        <w:t>sentaban</w:t>
      </w:r>
      <w:r>
        <w:rPr>
          <w:color w:val="231F20"/>
          <w:spacing w:val="-2"/>
        </w:rPr>
        <w:t xml:space="preserve"> </w:t>
      </w:r>
      <w:r>
        <w:rPr>
          <w:color w:val="231F20"/>
        </w:rPr>
        <w:t>los</w:t>
      </w:r>
      <w:r>
        <w:rPr>
          <w:color w:val="231F20"/>
          <w:spacing w:val="-1"/>
        </w:rPr>
        <w:t xml:space="preserve"> </w:t>
      </w:r>
      <w:r>
        <w:rPr>
          <w:color w:val="231F20"/>
        </w:rPr>
        <w:t>mejores</w:t>
      </w:r>
      <w:r>
        <w:rPr>
          <w:color w:val="231F20"/>
          <w:spacing w:val="-1"/>
        </w:rPr>
        <w:t xml:space="preserve"> </w:t>
      </w:r>
      <w:r>
        <w:rPr>
          <w:color w:val="231F20"/>
        </w:rPr>
        <w:t>resultados</w:t>
      </w:r>
      <w:r>
        <w:rPr>
          <w:color w:val="231F20"/>
          <w:spacing w:val="-1"/>
        </w:rPr>
        <w:t xml:space="preserve"> </w:t>
      </w:r>
      <w:r>
        <w:rPr>
          <w:color w:val="231F20"/>
        </w:rPr>
        <w:t>neurológicos</w:t>
      </w:r>
      <w:r>
        <w:rPr>
          <w:color w:val="231F20"/>
          <w:spacing w:val="-1"/>
        </w:rPr>
        <w:t xml:space="preserve"> </w:t>
      </w:r>
      <w:r>
        <w:rPr>
          <w:color w:val="231F20"/>
        </w:rPr>
        <w:t>a</w:t>
      </w:r>
      <w:r>
        <w:rPr>
          <w:color w:val="231F20"/>
          <w:spacing w:val="-1"/>
        </w:rPr>
        <w:t xml:space="preserve"> </w:t>
      </w:r>
      <w:r>
        <w:rPr>
          <w:color w:val="231F20"/>
        </w:rPr>
        <w:t>largo</w:t>
      </w:r>
      <w:r>
        <w:rPr>
          <w:color w:val="231F20"/>
          <w:spacing w:val="-1"/>
        </w:rPr>
        <w:t xml:space="preserve"> </w:t>
      </w:r>
      <w:r>
        <w:rPr>
          <w:color w:val="231F20"/>
        </w:rPr>
        <w:t>plazo.</w:t>
      </w:r>
      <w:r>
        <w:rPr>
          <w:color w:val="231F20"/>
          <w:spacing w:val="-1"/>
        </w:rPr>
        <w:t xml:space="preserve"> </w:t>
      </w:r>
      <w:r>
        <w:rPr>
          <w:color w:val="231F20"/>
        </w:rPr>
        <w:t>El</w:t>
      </w:r>
      <w:r>
        <w:rPr>
          <w:color w:val="231F20"/>
          <w:spacing w:val="-1"/>
        </w:rPr>
        <w:t xml:space="preserve"> </w:t>
      </w:r>
      <w:r>
        <w:rPr>
          <w:color w:val="231F20"/>
        </w:rPr>
        <w:t>autor</w:t>
      </w:r>
      <w:r>
        <w:rPr>
          <w:color w:val="231F20"/>
          <w:spacing w:val="-1"/>
        </w:rPr>
        <w:t xml:space="preserve"> </w:t>
      </w:r>
      <w:r>
        <w:rPr>
          <w:color w:val="231F20"/>
        </w:rPr>
        <w:t>concluyó que la capacidad del encéfalo de aumentar la extracción de oxígeno en una etapa temprana luego del TEC es un signo de viabilidad y de autorregulación conservadas (14).</w:t>
      </w:r>
    </w:p>
    <w:p w14:paraId="5974DCDF" w14:textId="77777777" w:rsidR="006712DC" w:rsidRDefault="006712DC">
      <w:pPr>
        <w:pStyle w:val="BodyText"/>
        <w:spacing w:before="3" w:line="249" w:lineRule="auto"/>
        <w:ind w:left="850" w:right="1130" w:firstLine="226"/>
        <w:jc w:val="both"/>
      </w:pPr>
      <w:r>
        <w:rPr>
          <w:color w:val="231F20"/>
        </w:rPr>
        <w:t>Cuando la SyO</w:t>
      </w:r>
      <w:r>
        <w:rPr>
          <w:color w:val="231F20"/>
          <w:vertAlign w:val="subscript"/>
        </w:rPr>
        <w:t>2</w:t>
      </w:r>
      <w:r>
        <w:rPr>
          <w:color w:val="231F20"/>
        </w:rPr>
        <w:t xml:space="preserve"> se encuentra dentro de los valores normales es importante su interpretación dentro del cuadro general del paciente. Otras variables den- tro del rango de normalidad sugieren un estado de acople metabólico. Si se encuentra SyO</w:t>
      </w:r>
      <w:r>
        <w:rPr>
          <w:color w:val="231F20"/>
          <w:vertAlign w:val="subscript"/>
        </w:rPr>
        <w:t>2</w:t>
      </w:r>
      <w:r>
        <w:rPr>
          <w:color w:val="231F20"/>
        </w:rPr>
        <w:t xml:space="preserve"> normal asociada con otras variables alteradas se debe asumir en primera instancia un error del método y continuar el estudio del enfermo para descartar posibles situaciones nocivas potencialmente tratables.</w:t>
      </w:r>
    </w:p>
    <w:p w14:paraId="734A3365" w14:textId="77777777" w:rsidR="006712DC" w:rsidRDefault="006712DC">
      <w:pPr>
        <w:pStyle w:val="BodyText"/>
        <w:spacing w:before="5" w:line="249" w:lineRule="auto"/>
        <w:ind w:left="850" w:right="1131" w:firstLine="226"/>
        <w:jc w:val="both"/>
      </w:pPr>
      <w:r>
        <w:rPr>
          <w:color w:val="231F20"/>
        </w:rPr>
        <w:t>La SyO</w:t>
      </w:r>
      <w:r>
        <w:rPr>
          <w:color w:val="231F20"/>
          <w:vertAlign w:val="subscript"/>
        </w:rPr>
        <w:t>2</w:t>
      </w:r>
      <w:r>
        <w:rPr>
          <w:color w:val="231F20"/>
        </w:rPr>
        <w:t xml:space="preserve"> por encima de 70% plantea varios escenarios posibles. Este valor puede</w:t>
      </w:r>
      <w:r>
        <w:rPr>
          <w:color w:val="231F20"/>
          <w:spacing w:val="-6"/>
        </w:rPr>
        <w:t xml:space="preserve"> </w:t>
      </w:r>
      <w:r>
        <w:rPr>
          <w:color w:val="231F20"/>
        </w:rPr>
        <w:t>encontrarse</w:t>
      </w:r>
      <w:r>
        <w:rPr>
          <w:color w:val="231F20"/>
          <w:spacing w:val="-6"/>
        </w:rPr>
        <w:t xml:space="preserve"> </w:t>
      </w:r>
      <w:r>
        <w:rPr>
          <w:color w:val="231F20"/>
        </w:rPr>
        <w:t>en</w:t>
      </w:r>
      <w:r>
        <w:rPr>
          <w:color w:val="231F20"/>
          <w:spacing w:val="-5"/>
        </w:rPr>
        <w:t xml:space="preserve"> </w:t>
      </w:r>
      <w:r>
        <w:rPr>
          <w:color w:val="231F20"/>
        </w:rPr>
        <w:t>condiciones</w:t>
      </w:r>
      <w:r>
        <w:rPr>
          <w:color w:val="231F20"/>
          <w:spacing w:val="-6"/>
        </w:rPr>
        <w:t xml:space="preserve"> </w:t>
      </w:r>
      <w:r>
        <w:rPr>
          <w:color w:val="231F20"/>
        </w:rPr>
        <w:t>de</w:t>
      </w:r>
      <w:r>
        <w:rPr>
          <w:color w:val="231F20"/>
          <w:spacing w:val="-6"/>
        </w:rPr>
        <w:t xml:space="preserve"> </w:t>
      </w:r>
      <w:r>
        <w:rPr>
          <w:color w:val="231F20"/>
        </w:rPr>
        <w:t>FSC</w:t>
      </w:r>
      <w:r>
        <w:rPr>
          <w:color w:val="231F20"/>
          <w:spacing w:val="-5"/>
        </w:rPr>
        <w:t xml:space="preserve"> </w:t>
      </w:r>
      <w:r>
        <w:rPr>
          <w:color w:val="231F20"/>
        </w:rPr>
        <w:t>aumentado.</w:t>
      </w:r>
      <w:r>
        <w:rPr>
          <w:color w:val="231F20"/>
          <w:spacing w:val="-6"/>
        </w:rPr>
        <w:t xml:space="preserve"> </w:t>
      </w:r>
      <w:r>
        <w:rPr>
          <w:color w:val="231F20"/>
        </w:rPr>
        <w:t>Aquí,</w:t>
      </w:r>
      <w:r>
        <w:rPr>
          <w:color w:val="231F20"/>
          <w:spacing w:val="-6"/>
        </w:rPr>
        <w:t xml:space="preserve"> </w:t>
      </w:r>
      <w:r>
        <w:rPr>
          <w:color w:val="231F20"/>
        </w:rPr>
        <w:t>la</w:t>
      </w:r>
      <w:r>
        <w:rPr>
          <w:color w:val="231F20"/>
          <w:spacing w:val="-5"/>
        </w:rPr>
        <w:t xml:space="preserve"> </w:t>
      </w:r>
      <w:r>
        <w:rPr>
          <w:color w:val="231F20"/>
        </w:rPr>
        <w:t>hiperemia</w:t>
      </w:r>
      <w:r>
        <w:rPr>
          <w:color w:val="231F20"/>
          <w:spacing w:val="-6"/>
        </w:rPr>
        <w:t xml:space="preserve"> </w:t>
      </w:r>
      <w:r>
        <w:rPr>
          <w:color w:val="231F20"/>
        </w:rPr>
        <w:t>se</w:t>
      </w:r>
      <w:r>
        <w:rPr>
          <w:color w:val="231F20"/>
          <w:spacing w:val="-6"/>
        </w:rPr>
        <w:t xml:space="preserve"> </w:t>
      </w:r>
      <w:r>
        <w:rPr>
          <w:color w:val="231F20"/>
        </w:rPr>
        <w:t>le atribuye</w:t>
      </w:r>
      <w:r>
        <w:rPr>
          <w:color w:val="231F20"/>
          <w:spacing w:val="-7"/>
        </w:rPr>
        <w:t xml:space="preserve"> </w:t>
      </w:r>
      <w:r>
        <w:rPr>
          <w:color w:val="231F20"/>
        </w:rPr>
        <w:t>a</w:t>
      </w:r>
      <w:r>
        <w:rPr>
          <w:color w:val="231F20"/>
          <w:spacing w:val="-7"/>
        </w:rPr>
        <w:t xml:space="preserve"> </w:t>
      </w:r>
      <w:r>
        <w:rPr>
          <w:color w:val="231F20"/>
        </w:rPr>
        <w:t>un</w:t>
      </w:r>
      <w:r>
        <w:rPr>
          <w:color w:val="231F20"/>
          <w:spacing w:val="-7"/>
        </w:rPr>
        <w:t xml:space="preserve"> </w:t>
      </w:r>
      <w:r>
        <w:rPr>
          <w:color w:val="231F20"/>
        </w:rPr>
        <w:t>adecuado</w:t>
      </w:r>
      <w:r>
        <w:rPr>
          <w:color w:val="231F20"/>
          <w:spacing w:val="-7"/>
        </w:rPr>
        <w:t xml:space="preserve"> </w:t>
      </w:r>
      <w:r>
        <w:rPr>
          <w:color w:val="231F20"/>
        </w:rPr>
        <w:t>acoplamiento</w:t>
      </w:r>
      <w:r>
        <w:rPr>
          <w:color w:val="231F20"/>
          <w:spacing w:val="-7"/>
        </w:rPr>
        <w:t xml:space="preserve"> </w:t>
      </w:r>
      <w:r>
        <w:rPr>
          <w:color w:val="231F20"/>
        </w:rPr>
        <w:t>entre</w:t>
      </w:r>
      <w:r>
        <w:rPr>
          <w:color w:val="231F20"/>
          <w:spacing w:val="-7"/>
        </w:rPr>
        <w:t xml:space="preserve"> </w:t>
      </w:r>
      <w:r>
        <w:rPr>
          <w:color w:val="231F20"/>
        </w:rPr>
        <w:t>el</w:t>
      </w:r>
      <w:r>
        <w:rPr>
          <w:color w:val="231F20"/>
          <w:spacing w:val="-7"/>
        </w:rPr>
        <w:t xml:space="preserve"> </w:t>
      </w:r>
      <w:r>
        <w:rPr>
          <w:color w:val="231F20"/>
        </w:rPr>
        <w:t>FSC</w:t>
      </w:r>
      <w:r>
        <w:rPr>
          <w:color w:val="231F20"/>
          <w:spacing w:val="-7"/>
        </w:rPr>
        <w:t xml:space="preserve"> </w:t>
      </w:r>
      <w:r>
        <w:rPr>
          <w:color w:val="231F20"/>
        </w:rPr>
        <w:t>y</w:t>
      </w:r>
      <w:r>
        <w:rPr>
          <w:color w:val="231F20"/>
          <w:spacing w:val="-7"/>
        </w:rPr>
        <w:t xml:space="preserve"> </w:t>
      </w:r>
      <w:r>
        <w:rPr>
          <w:color w:val="231F20"/>
        </w:rPr>
        <w:t>el</w:t>
      </w:r>
      <w:r>
        <w:rPr>
          <w:color w:val="231F20"/>
          <w:spacing w:val="-7"/>
        </w:rPr>
        <w:t xml:space="preserve"> </w:t>
      </w:r>
      <w:r>
        <w:rPr>
          <w:color w:val="231F20"/>
        </w:rPr>
        <w:t>estado</w:t>
      </w:r>
      <w:r>
        <w:rPr>
          <w:color w:val="231F20"/>
          <w:spacing w:val="-7"/>
        </w:rPr>
        <w:t xml:space="preserve"> </w:t>
      </w:r>
      <w:r>
        <w:rPr>
          <w:color w:val="231F20"/>
        </w:rPr>
        <w:t>hipermetabólico del</w:t>
      </w:r>
      <w:r>
        <w:rPr>
          <w:color w:val="231F20"/>
          <w:spacing w:val="-6"/>
        </w:rPr>
        <w:t xml:space="preserve"> </w:t>
      </w:r>
      <w:r>
        <w:rPr>
          <w:color w:val="231F20"/>
        </w:rPr>
        <w:t>encéfalo,</w:t>
      </w:r>
      <w:r>
        <w:rPr>
          <w:color w:val="231F20"/>
          <w:spacing w:val="-6"/>
        </w:rPr>
        <w:t xml:space="preserve"> </w:t>
      </w:r>
      <w:r>
        <w:rPr>
          <w:color w:val="231F20"/>
        </w:rPr>
        <w:t>no</w:t>
      </w:r>
      <w:r>
        <w:rPr>
          <w:color w:val="231F20"/>
          <w:spacing w:val="-6"/>
        </w:rPr>
        <w:t xml:space="preserve"> </w:t>
      </w:r>
      <w:r>
        <w:rPr>
          <w:color w:val="231F20"/>
        </w:rPr>
        <w:t>acompañándose</w:t>
      </w:r>
      <w:r>
        <w:rPr>
          <w:color w:val="231F20"/>
          <w:spacing w:val="-6"/>
        </w:rPr>
        <w:t xml:space="preserve"> </w:t>
      </w:r>
      <w:r>
        <w:rPr>
          <w:color w:val="231F20"/>
        </w:rPr>
        <w:t>de</w:t>
      </w:r>
      <w:r>
        <w:rPr>
          <w:color w:val="231F20"/>
          <w:spacing w:val="-6"/>
        </w:rPr>
        <w:t xml:space="preserve"> </w:t>
      </w:r>
      <w:r>
        <w:rPr>
          <w:color w:val="231F20"/>
        </w:rPr>
        <w:t>hipertensión</w:t>
      </w:r>
      <w:r>
        <w:rPr>
          <w:color w:val="231F20"/>
          <w:spacing w:val="-6"/>
        </w:rPr>
        <w:t xml:space="preserve"> </w:t>
      </w:r>
      <w:r>
        <w:rPr>
          <w:color w:val="231F20"/>
        </w:rPr>
        <w:t>endocraneal,</w:t>
      </w:r>
      <w:r>
        <w:rPr>
          <w:color w:val="231F20"/>
          <w:spacing w:val="-6"/>
        </w:rPr>
        <w:t xml:space="preserve"> </w:t>
      </w:r>
      <w:r>
        <w:rPr>
          <w:color w:val="231F20"/>
        </w:rPr>
        <w:t>lo</w:t>
      </w:r>
      <w:r>
        <w:rPr>
          <w:color w:val="231F20"/>
          <w:spacing w:val="-6"/>
        </w:rPr>
        <w:t xml:space="preserve"> </w:t>
      </w:r>
      <w:r>
        <w:rPr>
          <w:color w:val="231F20"/>
        </w:rPr>
        <w:t>cual</w:t>
      </w:r>
      <w:r>
        <w:rPr>
          <w:color w:val="231F20"/>
          <w:spacing w:val="-6"/>
        </w:rPr>
        <w:t xml:space="preserve"> </w:t>
      </w:r>
      <w:r>
        <w:rPr>
          <w:color w:val="231F20"/>
        </w:rPr>
        <w:t>conlleva un</w:t>
      </w:r>
      <w:r>
        <w:rPr>
          <w:color w:val="231F20"/>
          <w:spacing w:val="-13"/>
        </w:rPr>
        <w:t xml:space="preserve"> </w:t>
      </w:r>
      <w:r>
        <w:rPr>
          <w:color w:val="231F20"/>
        </w:rPr>
        <w:t>buen</w:t>
      </w:r>
      <w:r>
        <w:rPr>
          <w:color w:val="231F20"/>
          <w:spacing w:val="-12"/>
        </w:rPr>
        <w:t xml:space="preserve"> </w:t>
      </w:r>
      <w:r>
        <w:rPr>
          <w:color w:val="231F20"/>
        </w:rPr>
        <w:t>pronóstico</w:t>
      </w:r>
      <w:r>
        <w:rPr>
          <w:color w:val="231F20"/>
          <w:spacing w:val="-13"/>
        </w:rPr>
        <w:t xml:space="preserve"> </w:t>
      </w:r>
      <w:r>
        <w:rPr>
          <w:color w:val="231F20"/>
        </w:rPr>
        <w:t>(11).</w:t>
      </w:r>
      <w:r>
        <w:rPr>
          <w:color w:val="231F20"/>
          <w:spacing w:val="-12"/>
        </w:rPr>
        <w:t xml:space="preserve"> </w:t>
      </w:r>
      <w:r>
        <w:rPr>
          <w:color w:val="231F20"/>
        </w:rPr>
        <w:t>En</w:t>
      </w:r>
      <w:r>
        <w:rPr>
          <w:color w:val="231F20"/>
          <w:spacing w:val="-13"/>
        </w:rPr>
        <w:t xml:space="preserve"> </w:t>
      </w:r>
      <w:r>
        <w:rPr>
          <w:color w:val="231F20"/>
        </w:rPr>
        <w:t>otro</w:t>
      </w:r>
      <w:r>
        <w:rPr>
          <w:color w:val="231F20"/>
          <w:spacing w:val="-12"/>
        </w:rPr>
        <w:t xml:space="preserve"> </w:t>
      </w:r>
      <w:r>
        <w:rPr>
          <w:color w:val="231F20"/>
        </w:rPr>
        <w:t>estudio</w:t>
      </w:r>
      <w:r>
        <w:rPr>
          <w:color w:val="231F20"/>
          <w:spacing w:val="-13"/>
        </w:rPr>
        <w:t xml:space="preserve"> </w:t>
      </w:r>
      <w:r>
        <w:rPr>
          <w:color w:val="231F20"/>
        </w:rPr>
        <w:t>donde</w:t>
      </w:r>
      <w:r>
        <w:rPr>
          <w:color w:val="231F20"/>
          <w:spacing w:val="-12"/>
        </w:rPr>
        <w:t xml:space="preserve"> </w:t>
      </w:r>
      <w:r>
        <w:rPr>
          <w:color w:val="231F20"/>
        </w:rPr>
        <w:t>se</w:t>
      </w:r>
      <w:r>
        <w:rPr>
          <w:color w:val="231F20"/>
          <w:spacing w:val="-13"/>
        </w:rPr>
        <w:t xml:space="preserve"> </w:t>
      </w:r>
      <w:r>
        <w:rPr>
          <w:color w:val="231F20"/>
        </w:rPr>
        <w:t>midieron</w:t>
      </w:r>
      <w:r>
        <w:rPr>
          <w:color w:val="231F20"/>
          <w:spacing w:val="-12"/>
        </w:rPr>
        <w:t xml:space="preserve"> </w:t>
      </w:r>
      <w:r>
        <w:rPr>
          <w:color w:val="231F20"/>
        </w:rPr>
        <w:t>FSC</w:t>
      </w:r>
      <w:r>
        <w:rPr>
          <w:color w:val="231F20"/>
          <w:spacing w:val="-13"/>
        </w:rPr>
        <w:t xml:space="preserve"> </w:t>
      </w:r>
      <w:r>
        <w:rPr>
          <w:color w:val="231F20"/>
        </w:rPr>
        <w:t>y</w:t>
      </w:r>
      <w:r>
        <w:rPr>
          <w:color w:val="231F20"/>
          <w:spacing w:val="-12"/>
        </w:rPr>
        <w:t xml:space="preserve"> </w:t>
      </w:r>
      <w:r>
        <w:rPr>
          <w:color w:val="231F20"/>
        </w:rPr>
        <w:t>PIC</w:t>
      </w:r>
      <w:r>
        <w:rPr>
          <w:color w:val="231F20"/>
          <w:spacing w:val="-13"/>
        </w:rPr>
        <w:t xml:space="preserve"> </w:t>
      </w:r>
      <w:r>
        <w:rPr>
          <w:color w:val="231F20"/>
        </w:rPr>
        <w:t>simultá- neamente se</w:t>
      </w:r>
      <w:r>
        <w:rPr>
          <w:color w:val="231F20"/>
          <w:spacing w:val="-1"/>
        </w:rPr>
        <w:t xml:space="preserve"> </w:t>
      </w:r>
      <w:r>
        <w:rPr>
          <w:color w:val="231F20"/>
        </w:rPr>
        <w:t>encontró que el grupo de pacientes</w:t>
      </w:r>
      <w:r>
        <w:rPr>
          <w:color w:val="231F20"/>
          <w:spacing w:val="-1"/>
        </w:rPr>
        <w:t xml:space="preserve"> </w:t>
      </w:r>
      <w:r>
        <w:rPr>
          <w:color w:val="231F20"/>
        </w:rPr>
        <w:t xml:space="preserve">con hipertensión endocraneal </w:t>
      </w:r>
      <w:r>
        <w:rPr>
          <w:color w:val="231F20"/>
          <w:spacing w:val="-2"/>
        </w:rPr>
        <w:t>e</w:t>
      </w:r>
      <w:r>
        <w:rPr>
          <w:color w:val="231F20"/>
          <w:spacing w:val="-10"/>
        </w:rPr>
        <w:t xml:space="preserve"> </w:t>
      </w:r>
      <w:r>
        <w:rPr>
          <w:color w:val="231F20"/>
          <w:spacing w:val="-2"/>
        </w:rPr>
        <w:t>hiperemia</w:t>
      </w:r>
      <w:r>
        <w:rPr>
          <w:color w:val="231F20"/>
          <w:spacing w:val="-10"/>
        </w:rPr>
        <w:t xml:space="preserve"> </w:t>
      </w:r>
      <w:r>
        <w:rPr>
          <w:color w:val="231F20"/>
          <w:spacing w:val="-2"/>
        </w:rPr>
        <w:t>tuvo</w:t>
      </w:r>
      <w:r>
        <w:rPr>
          <w:color w:val="231F20"/>
          <w:spacing w:val="-10"/>
        </w:rPr>
        <w:t xml:space="preserve"> </w:t>
      </w:r>
      <w:r>
        <w:rPr>
          <w:color w:val="231F20"/>
          <w:spacing w:val="-2"/>
        </w:rPr>
        <w:t>el</w:t>
      </w:r>
      <w:r>
        <w:rPr>
          <w:color w:val="231F20"/>
          <w:spacing w:val="-10"/>
        </w:rPr>
        <w:t xml:space="preserve"> </w:t>
      </w:r>
      <w:r>
        <w:rPr>
          <w:color w:val="231F20"/>
          <w:spacing w:val="-2"/>
        </w:rPr>
        <w:t>peor</w:t>
      </w:r>
      <w:r>
        <w:rPr>
          <w:color w:val="231F20"/>
          <w:spacing w:val="-10"/>
        </w:rPr>
        <w:t xml:space="preserve"> </w:t>
      </w:r>
      <w:r>
        <w:rPr>
          <w:color w:val="231F20"/>
          <w:spacing w:val="-2"/>
        </w:rPr>
        <w:t>pronóstico</w:t>
      </w:r>
      <w:r>
        <w:rPr>
          <w:color w:val="231F20"/>
          <w:spacing w:val="-10"/>
        </w:rPr>
        <w:t xml:space="preserve"> </w:t>
      </w:r>
      <w:r>
        <w:rPr>
          <w:color w:val="231F20"/>
          <w:spacing w:val="-2"/>
        </w:rPr>
        <w:t>(12).</w:t>
      </w:r>
      <w:r>
        <w:rPr>
          <w:color w:val="231F20"/>
          <w:spacing w:val="-10"/>
        </w:rPr>
        <w:t xml:space="preserve"> </w:t>
      </w:r>
      <w:r>
        <w:rPr>
          <w:color w:val="231F20"/>
          <w:spacing w:val="-2"/>
        </w:rPr>
        <w:t>En</w:t>
      </w:r>
      <w:r>
        <w:rPr>
          <w:color w:val="231F20"/>
          <w:spacing w:val="-10"/>
        </w:rPr>
        <w:t xml:space="preserve"> </w:t>
      </w:r>
      <w:r>
        <w:rPr>
          <w:color w:val="231F20"/>
          <w:spacing w:val="-2"/>
        </w:rPr>
        <w:t>este</w:t>
      </w:r>
      <w:r>
        <w:rPr>
          <w:color w:val="231F20"/>
          <w:spacing w:val="-10"/>
        </w:rPr>
        <w:t xml:space="preserve"> </w:t>
      </w:r>
      <w:r>
        <w:rPr>
          <w:color w:val="231F20"/>
          <w:spacing w:val="-2"/>
        </w:rPr>
        <w:t>caso</w:t>
      </w:r>
      <w:r>
        <w:rPr>
          <w:color w:val="231F20"/>
          <w:spacing w:val="-10"/>
        </w:rPr>
        <w:t xml:space="preserve"> </w:t>
      </w:r>
      <w:r>
        <w:rPr>
          <w:color w:val="231F20"/>
          <w:spacing w:val="-2"/>
        </w:rPr>
        <w:t>se</w:t>
      </w:r>
      <w:r>
        <w:rPr>
          <w:color w:val="231F20"/>
          <w:spacing w:val="-10"/>
        </w:rPr>
        <w:t xml:space="preserve"> </w:t>
      </w:r>
      <w:r>
        <w:rPr>
          <w:color w:val="231F20"/>
          <w:spacing w:val="-2"/>
        </w:rPr>
        <w:t>asume</w:t>
      </w:r>
      <w:r>
        <w:rPr>
          <w:color w:val="231F20"/>
          <w:spacing w:val="-10"/>
        </w:rPr>
        <w:t xml:space="preserve"> </w:t>
      </w:r>
      <w:r>
        <w:rPr>
          <w:color w:val="231F20"/>
          <w:spacing w:val="-2"/>
        </w:rPr>
        <w:t>un</w:t>
      </w:r>
      <w:r>
        <w:rPr>
          <w:color w:val="231F20"/>
          <w:spacing w:val="-10"/>
        </w:rPr>
        <w:t xml:space="preserve"> </w:t>
      </w:r>
      <w:r>
        <w:rPr>
          <w:color w:val="231F20"/>
          <w:spacing w:val="-2"/>
        </w:rPr>
        <w:t>insulto</w:t>
      </w:r>
      <w:r>
        <w:rPr>
          <w:color w:val="231F20"/>
          <w:spacing w:val="-10"/>
        </w:rPr>
        <w:t xml:space="preserve"> </w:t>
      </w:r>
      <w:r>
        <w:rPr>
          <w:color w:val="231F20"/>
          <w:spacing w:val="-2"/>
        </w:rPr>
        <w:t xml:space="preserve">inicial </w:t>
      </w:r>
      <w:r>
        <w:rPr>
          <w:color w:val="231F20"/>
        </w:rPr>
        <w:t>importante,</w:t>
      </w:r>
      <w:r>
        <w:rPr>
          <w:color w:val="231F20"/>
          <w:spacing w:val="-8"/>
        </w:rPr>
        <w:t xml:space="preserve"> </w:t>
      </w:r>
      <w:r>
        <w:rPr>
          <w:color w:val="231F20"/>
        </w:rPr>
        <w:t>con</w:t>
      </w:r>
      <w:r>
        <w:rPr>
          <w:color w:val="231F20"/>
          <w:spacing w:val="-8"/>
        </w:rPr>
        <w:t xml:space="preserve"> </w:t>
      </w:r>
      <w:r>
        <w:rPr>
          <w:color w:val="231F20"/>
        </w:rPr>
        <w:t>autorregulación</w:t>
      </w:r>
      <w:r>
        <w:rPr>
          <w:color w:val="231F20"/>
          <w:spacing w:val="-8"/>
        </w:rPr>
        <w:t xml:space="preserve"> </w:t>
      </w:r>
      <w:r>
        <w:rPr>
          <w:color w:val="231F20"/>
        </w:rPr>
        <w:t>presora</w:t>
      </w:r>
      <w:r>
        <w:rPr>
          <w:color w:val="231F20"/>
          <w:spacing w:val="-8"/>
        </w:rPr>
        <w:t xml:space="preserve"> </w:t>
      </w:r>
      <w:r>
        <w:rPr>
          <w:color w:val="231F20"/>
        </w:rPr>
        <w:t>y</w:t>
      </w:r>
      <w:r>
        <w:rPr>
          <w:color w:val="231F20"/>
          <w:spacing w:val="-8"/>
        </w:rPr>
        <w:t xml:space="preserve"> </w:t>
      </w:r>
      <w:r>
        <w:rPr>
          <w:color w:val="231F20"/>
        </w:rPr>
        <w:t>vasorreactividad</w:t>
      </w:r>
      <w:r>
        <w:rPr>
          <w:color w:val="231F20"/>
          <w:spacing w:val="-8"/>
        </w:rPr>
        <w:t xml:space="preserve"> </w:t>
      </w:r>
      <w:r>
        <w:rPr>
          <w:color w:val="231F20"/>
        </w:rPr>
        <w:t>a</w:t>
      </w:r>
      <w:r>
        <w:rPr>
          <w:color w:val="231F20"/>
          <w:spacing w:val="-8"/>
        </w:rPr>
        <w:t xml:space="preserve"> </w:t>
      </w:r>
      <w:r>
        <w:rPr>
          <w:color w:val="231F20"/>
        </w:rPr>
        <w:t>la</w:t>
      </w:r>
      <w:r>
        <w:rPr>
          <w:color w:val="231F20"/>
          <w:spacing w:val="-8"/>
        </w:rPr>
        <w:t xml:space="preserve"> </w:t>
      </w:r>
      <w:r>
        <w:rPr>
          <w:color w:val="231F20"/>
        </w:rPr>
        <w:t>PaCO</w:t>
      </w:r>
      <w:r>
        <w:rPr>
          <w:color w:val="231F20"/>
          <w:vertAlign w:val="subscript"/>
        </w:rPr>
        <w:t>2</w:t>
      </w:r>
      <w:r>
        <w:rPr>
          <w:color w:val="231F20"/>
          <w:spacing w:val="-7"/>
        </w:rPr>
        <w:t xml:space="preserve"> </w:t>
      </w:r>
      <w:r>
        <w:rPr>
          <w:color w:val="231F20"/>
        </w:rPr>
        <w:t>severa- mente</w:t>
      </w:r>
      <w:r>
        <w:rPr>
          <w:color w:val="231F20"/>
          <w:spacing w:val="-2"/>
        </w:rPr>
        <w:t xml:space="preserve"> </w:t>
      </w:r>
      <w:r>
        <w:rPr>
          <w:color w:val="231F20"/>
        </w:rPr>
        <w:t>alteradas</w:t>
      </w:r>
      <w:r>
        <w:rPr>
          <w:color w:val="231F20"/>
          <w:spacing w:val="-2"/>
        </w:rPr>
        <w:t xml:space="preserve"> </w:t>
      </w:r>
      <w:r>
        <w:rPr>
          <w:color w:val="231F20"/>
        </w:rPr>
        <w:t>y</w:t>
      </w:r>
      <w:r>
        <w:rPr>
          <w:color w:val="231F20"/>
          <w:spacing w:val="-3"/>
        </w:rPr>
        <w:t xml:space="preserve"> </w:t>
      </w:r>
      <w:r>
        <w:rPr>
          <w:color w:val="231F20"/>
        </w:rPr>
        <w:t>escasa</w:t>
      </w:r>
      <w:r>
        <w:rPr>
          <w:color w:val="231F20"/>
          <w:spacing w:val="-3"/>
        </w:rPr>
        <w:t xml:space="preserve"> </w:t>
      </w:r>
      <w:r>
        <w:rPr>
          <w:color w:val="231F20"/>
        </w:rPr>
        <w:t>respuesta</w:t>
      </w:r>
      <w:r>
        <w:rPr>
          <w:color w:val="231F20"/>
          <w:spacing w:val="-2"/>
        </w:rPr>
        <w:t xml:space="preserve"> </w:t>
      </w:r>
      <w:r>
        <w:rPr>
          <w:color w:val="231F20"/>
        </w:rPr>
        <w:t>a</w:t>
      </w:r>
      <w:r>
        <w:rPr>
          <w:color w:val="231F20"/>
          <w:spacing w:val="-2"/>
        </w:rPr>
        <w:t xml:space="preserve"> </w:t>
      </w:r>
      <w:r>
        <w:rPr>
          <w:color w:val="231F20"/>
        </w:rPr>
        <w:t>terapéuticas</w:t>
      </w:r>
      <w:r>
        <w:rPr>
          <w:color w:val="231F20"/>
          <w:spacing w:val="-2"/>
        </w:rPr>
        <w:t xml:space="preserve"> </w:t>
      </w:r>
      <w:r>
        <w:rPr>
          <w:color w:val="231F20"/>
        </w:rPr>
        <w:t>de</w:t>
      </w:r>
      <w:r>
        <w:rPr>
          <w:color w:val="231F20"/>
          <w:spacing w:val="-3"/>
        </w:rPr>
        <w:t xml:space="preserve"> </w:t>
      </w:r>
      <w:r>
        <w:rPr>
          <w:color w:val="231F20"/>
        </w:rPr>
        <w:t>supresión</w:t>
      </w:r>
      <w:r>
        <w:rPr>
          <w:color w:val="231F20"/>
          <w:spacing w:val="-3"/>
        </w:rPr>
        <w:t xml:space="preserve"> </w:t>
      </w:r>
      <w:r>
        <w:rPr>
          <w:color w:val="231F20"/>
        </w:rPr>
        <w:t>metabólica.</w:t>
      </w:r>
    </w:p>
    <w:p w14:paraId="00A2A879" w14:textId="77777777" w:rsidR="006712DC" w:rsidRDefault="006712DC">
      <w:pPr>
        <w:pStyle w:val="BodyText"/>
        <w:spacing w:before="8" w:line="249" w:lineRule="auto"/>
        <w:ind w:left="850" w:right="1128" w:firstLine="226"/>
        <w:jc w:val="both"/>
      </w:pPr>
      <w:r>
        <w:rPr>
          <w:color w:val="231F20"/>
        </w:rPr>
        <w:t>La</w:t>
      </w:r>
      <w:r>
        <w:rPr>
          <w:color w:val="231F20"/>
          <w:spacing w:val="-4"/>
        </w:rPr>
        <w:t xml:space="preserve"> </w:t>
      </w:r>
      <w:r>
        <w:rPr>
          <w:color w:val="231F20"/>
        </w:rPr>
        <w:t>SyO</w:t>
      </w:r>
      <w:r>
        <w:rPr>
          <w:color w:val="231F20"/>
          <w:vertAlign w:val="subscript"/>
        </w:rPr>
        <w:t>2</w:t>
      </w:r>
      <w:r>
        <w:rPr>
          <w:color w:val="231F20"/>
          <w:spacing w:val="-4"/>
        </w:rPr>
        <w:t xml:space="preserve"> </w:t>
      </w:r>
      <w:r>
        <w:rPr>
          <w:color w:val="231F20"/>
        </w:rPr>
        <w:t>puede</w:t>
      </w:r>
      <w:r>
        <w:rPr>
          <w:color w:val="231F20"/>
          <w:spacing w:val="-4"/>
        </w:rPr>
        <w:t xml:space="preserve"> </w:t>
      </w:r>
      <w:r>
        <w:rPr>
          <w:color w:val="231F20"/>
        </w:rPr>
        <w:t>estar</w:t>
      </w:r>
      <w:r>
        <w:rPr>
          <w:color w:val="231F20"/>
          <w:spacing w:val="-4"/>
        </w:rPr>
        <w:t xml:space="preserve"> </w:t>
      </w:r>
      <w:r>
        <w:rPr>
          <w:color w:val="231F20"/>
        </w:rPr>
        <w:t>elevada</w:t>
      </w:r>
      <w:r>
        <w:rPr>
          <w:color w:val="231F20"/>
          <w:spacing w:val="-4"/>
        </w:rPr>
        <w:t xml:space="preserve"> </w:t>
      </w:r>
      <w:r>
        <w:rPr>
          <w:color w:val="231F20"/>
        </w:rPr>
        <w:t>en</w:t>
      </w:r>
      <w:r>
        <w:rPr>
          <w:color w:val="231F20"/>
          <w:spacing w:val="-4"/>
        </w:rPr>
        <w:t xml:space="preserve"> </w:t>
      </w:r>
      <w:r>
        <w:rPr>
          <w:color w:val="231F20"/>
        </w:rPr>
        <w:t>situaciones</w:t>
      </w:r>
      <w:r>
        <w:rPr>
          <w:color w:val="231F20"/>
          <w:spacing w:val="-4"/>
        </w:rPr>
        <w:t xml:space="preserve"> </w:t>
      </w:r>
      <w:r>
        <w:rPr>
          <w:color w:val="231F20"/>
        </w:rPr>
        <w:t>de</w:t>
      </w:r>
      <w:r>
        <w:rPr>
          <w:color w:val="231F20"/>
          <w:spacing w:val="-4"/>
        </w:rPr>
        <w:t xml:space="preserve"> </w:t>
      </w:r>
      <w:r>
        <w:rPr>
          <w:color w:val="231F20"/>
        </w:rPr>
        <w:t>TMCO</w:t>
      </w:r>
      <w:r>
        <w:rPr>
          <w:color w:val="231F20"/>
          <w:vertAlign w:val="subscript"/>
        </w:rPr>
        <w:t>2</w:t>
      </w:r>
      <w:r>
        <w:rPr>
          <w:color w:val="231F20"/>
          <w:spacing w:val="-4"/>
        </w:rPr>
        <w:t xml:space="preserve"> </w:t>
      </w:r>
      <w:r>
        <w:rPr>
          <w:color w:val="231F20"/>
        </w:rPr>
        <w:t>baja,</w:t>
      </w:r>
      <w:r>
        <w:rPr>
          <w:color w:val="231F20"/>
          <w:spacing w:val="-4"/>
        </w:rPr>
        <w:t xml:space="preserve"> </w:t>
      </w:r>
      <w:r>
        <w:rPr>
          <w:color w:val="231F20"/>
        </w:rPr>
        <w:t>si</w:t>
      </w:r>
      <w:r>
        <w:rPr>
          <w:color w:val="231F20"/>
          <w:spacing w:val="-4"/>
        </w:rPr>
        <w:t xml:space="preserve"> </w:t>
      </w:r>
      <w:r>
        <w:rPr>
          <w:color w:val="231F20"/>
        </w:rPr>
        <w:t>esta</w:t>
      </w:r>
      <w:r>
        <w:rPr>
          <w:color w:val="231F20"/>
          <w:spacing w:val="-4"/>
        </w:rPr>
        <w:t xml:space="preserve"> </w:t>
      </w:r>
      <w:r>
        <w:rPr>
          <w:color w:val="231F20"/>
        </w:rPr>
        <w:t>alcanza un valor de 1,5 mL/100 gr/min o menor se acompaña de mal pronóstico. La causa de dicho descenso puede explicarse por una alteración en la capacidad del tejido encefálico para extraer el oxígeno. Este escenario se da con mayor frecuencia cuando existe daño cerebral severo, con necrosis tisular e incluso muerte cerebral, donde la SyO</w:t>
      </w:r>
      <w:r>
        <w:rPr>
          <w:color w:val="231F20"/>
          <w:vertAlign w:val="subscript"/>
        </w:rPr>
        <w:t>2</w:t>
      </w:r>
      <w:r>
        <w:rPr>
          <w:color w:val="231F20"/>
        </w:rPr>
        <w:t xml:space="preserve"> puede alcanzar valores del 100%, o bien, por la coexistencia de regiones isquémicas y regiones hiperémicas más extensas (11). En este caso son limitadas o nulas las opciones terapéuticas.</w:t>
      </w:r>
    </w:p>
    <w:p w14:paraId="7B25EA51" w14:textId="77777777" w:rsidR="006712DC" w:rsidRDefault="006712DC">
      <w:pPr>
        <w:pStyle w:val="BodyText"/>
        <w:spacing w:before="6" w:line="249" w:lineRule="auto"/>
        <w:ind w:left="850" w:right="1128" w:firstLine="226"/>
        <w:jc w:val="both"/>
      </w:pPr>
      <w:r>
        <w:rPr>
          <w:color w:val="231F20"/>
        </w:rPr>
        <w:t>Para diferenciar entre ambas circunstancias debe medirse el FSC. En la práctica se puede realizar una maniobra diagnóstica: al realizar hiperventi- lación controlada se reducirá el FSC, lo que llevará a la normalización de los valores de SyO</w:t>
      </w:r>
      <w:r>
        <w:rPr>
          <w:color w:val="231F20"/>
          <w:vertAlign w:val="subscript"/>
        </w:rPr>
        <w:t>2</w:t>
      </w:r>
      <w:r>
        <w:rPr>
          <w:color w:val="231F20"/>
        </w:rPr>
        <w:t xml:space="preserve"> en el caso de hiperemia real, mientras que no se observarán cambios en caso de disminución de la TMCO</w:t>
      </w:r>
      <w:r>
        <w:rPr>
          <w:color w:val="231F20"/>
          <w:vertAlign w:val="subscript"/>
        </w:rPr>
        <w:t>2</w:t>
      </w:r>
      <w:r>
        <w:rPr>
          <w:color w:val="231F20"/>
        </w:rPr>
        <w:t>. En todos los casos, y previo a la</w:t>
      </w:r>
      <w:r>
        <w:rPr>
          <w:color w:val="231F20"/>
          <w:spacing w:val="-1"/>
        </w:rPr>
        <w:t xml:space="preserve"> </w:t>
      </w:r>
      <w:r>
        <w:rPr>
          <w:color w:val="231F20"/>
        </w:rPr>
        <w:t>implementación</w:t>
      </w:r>
      <w:r>
        <w:rPr>
          <w:color w:val="231F20"/>
          <w:spacing w:val="-1"/>
        </w:rPr>
        <w:t xml:space="preserve"> </w:t>
      </w:r>
      <w:r>
        <w:rPr>
          <w:color w:val="231F20"/>
        </w:rPr>
        <w:t>de</w:t>
      </w:r>
      <w:r>
        <w:rPr>
          <w:color w:val="231F20"/>
          <w:spacing w:val="-1"/>
        </w:rPr>
        <w:t xml:space="preserve"> </w:t>
      </w:r>
      <w:r>
        <w:rPr>
          <w:color w:val="231F20"/>
        </w:rPr>
        <w:t>cada</w:t>
      </w:r>
      <w:r>
        <w:rPr>
          <w:color w:val="231F20"/>
          <w:spacing w:val="-1"/>
        </w:rPr>
        <w:t xml:space="preserve"> </w:t>
      </w:r>
      <w:r>
        <w:rPr>
          <w:color w:val="231F20"/>
        </w:rPr>
        <w:t>terapéutica,</w:t>
      </w:r>
      <w:r>
        <w:rPr>
          <w:color w:val="231F20"/>
          <w:spacing w:val="-1"/>
        </w:rPr>
        <w:t xml:space="preserve"> </w:t>
      </w:r>
      <w:r>
        <w:rPr>
          <w:color w:val="231F20"/>
        </w:rPr>
        <w:t>deben</w:t>
      </w:r>
      <w:r>
        <w:rPr>
          <w:color w:val="231F20"/>
          <w:spacing w:val="-1"/>
        </w:rPr>
        <w:t xml:space="preserve"> </w:t>
      </w:r>
      <w:r>
        <w:rPr>
          <w:color w:val="231F20"/>
        </w:rPr>
        <w:t>descartarse</w:t>
      </w:r>
      <w:r>
        <w:rPr>
          <w:color w:val="231F20"/>
          <w:spacing w:val="-1"/>
        </w:rPr>
        <w:t xml:space="preserve"> </w:t>
      </w:r>
      <w:r>
        <w:rPr>
          <w:color w:val="231F20"/>
        </w:rPr>
        <w:t>problemas</w:t>
      </w:r>
      <w:r>
        <w:rPr>
          <w:color w:val="231F20"/>
          <w:spacing w:val="-1"/>
        </w:rPr>
        <w:t xml:space="preserve"> </w:t>
      </w:r>
      <w:r>
        <w:rPr>
          <w:color w:val="231F20"/>
        </w:rPr>
        <w:t>técnicos. Resulta de utilidad valorar la PaO</w:t>
      </w:r>
      <w:r>
        <w:rPr>
          <w:color w:val="231F20"/>
          <w:vertAlign w:val="subscript"/>
        </w:rPr>
        <w:t>2</w:t>
      </w:r>
      <w:r>
        <w:rPr>
          <w:color w:val="231F20"/>
        </w:rPr>
        <w:t xml:space="preserve"> y la concentración de hemoglobina para descartar hipoxemia y anemia, respectivamente. Debe tenerse en considera- ción que de acuerdo con el trabajo de Thiagarajan y colaboradores, valores elevados de PaO</w:t>
      </w:r>
      <w:r>
        <w:rPr>
          <w:color w:val="231F20"/>
          <w:vertAlign w:val="subscript"/>
        </w:rPr>
        <w:t>2</w:t>
      </w:r>
      <w:r>
        <w:rPr>
          <w:color w:val="231F20"/>
        </w:rPr>
        <w:t xml:space="preserve"> se correlacionan con SyO</w:t>
      </w:r>
      <w:r>
        <w:rPr>
          <w:color w:val="231F20"/>
          <w:vertAlign w:val="subscript"/>
        </w:rPr>
        <w:t>2</w:t>
      </w:r>
      <w:r>
        <w:rPr>
          <w:color w:val="231F20"/>
        </w:rPr>
        <w:t xml:space="preserve"> mayores, por lo que las interpre- taciones</w:t>
      </w:r>
      <w:r>
        <w:rPr>
          <w:color w:val="231F20"/>
          <w:spacing w:val="-10"/>
        </w:rPr>
        <w:t xml:space="preserve"> </w:t>
      </w:r>
      <w:r>
        <w:rPr>
          <w:color w:val="231F20"/>
        </w:rPr>
        <w:t>deben</w:t>
      </w:r>
      <w:r>
        <w:rPr>
          <w:color w:val="231F20"/>
          <w:spacing w:val="-11"/>
        </w:rPr>
        <w:t xml:space="preserve"> </w:t>
      </w:r>
      <w:r>
        <w:rPr>
          <w:color w:val="231F20"/>
        </w:rPr>
        <w:t>realizarse</w:t>
      </w:r>
      <w:r>
        <w:rPr>
          <w:color w:val="231F20"/>
          <w:spacing w:val="-11"/>
        </w:rPr>
        <w:t xml:space="preserve"> </w:t>
      </w:r>
      <w:r>
        <w:rPr>
          <w:color w:val="231F20"/>
        </w:rPr>
        <w:t>con</w:t>
      </w:r>
      <w:r>
        <w:rPr>
          <w:color w:val="231F20"/>
          <w:spacing w:val="-10"/>
        </w:rPr>
        <w:t xml:space="preserve"> </w:t>
      </w:r>
      <w:r>
        <w:rPr>
          <w:color w:val="231F20"/>
        </w:rPr>
        <w:t>valores</w:t>
      </w:r>
      <w:r>
        <w:rPr>
          <w:color w:val="231F20"/>
          <w:spacing w:val="-10"/>
        </w:rPr>
        <w:t xml:space="preserve"> </w:t>
      </w:r>
      <w:r>
        <w:rPr>
          <w:color w:val="231F20"/>
        </w:rPr>
        <w:t>de</w:t>
      </w:r>
      <w:r>
        <w:rPr>
          <w:color w:val="231F20"/>
          <w:spacing w:val="-11"/>
        </w:rPr>
        <w:t xml:space="preserve"> </w:t>
      </w:r>
      <w:r>
        <w:rPr>
          <w:color w:val="231F20"/>
        </w:rPr>
        <w:t>PaO</w:t>
      </w:r>
      <w:r>
        <w:rPr>
          <w:color w:val="231F20"/>
          <w:vertAlign w:val="subscript"/>
        </w:rPr>
        <w:t>2</w:t>
      </w:r>
      <w:r>
        <w:rPr>
          <w:color w:val="231F20"/>
          <w:spacing w:val="-10"/>
        </w:rPr>
        <w:t xml:space="preserve"> </w:t>
      </w:r>
      <w:r>
        <w:rPr>
          <w:color w:val="231F20"/>
        </w:rPr>
        <w:t>comparables</w:t>
      </w:r>
      <w:r>
        <w:rPr>
          <w:color w:val="231F20"/>
          <w:spacing w:val="-10"/>
        </w:rPr>
        <w:t xml:space="preserve"> </w:t>
      </w:r>
      <w:r>
        <w:rPr>
          <w:color w:val="231F20"/>
        </w:rPr>
        <w:t>(15).</w:t>
      </w:r>
      <w:r>
        <w:rPr>
          <w:color w:val="231F20"/>
          <w:spacing w:val="-10"/>
        </w:rPr>
        <w:t xml:space="preserve"> </w:t>
      </w:r>
      <w:r>
        <w:rPr>
          <w:color w:val="231F20"/>
        </w:rPr>
        <w:t>Toda</w:t>
      </w:r>
      <w:r>
        <w:rPr>
          <w:color w:val="231F20"/>
          <w:spacing w:val="-11"/>
        </w:rPr>
        <w:t xml:space="preserve"> </w:t>
      </w:r>
      <w:r>
        <w:rPr>
          <w:color w:val="231F20"/>
        </w:rPr>
        <w:t>la</w:t>
      </w:r>
      <w:r>
        <w:rPr>
          <w:color w:val="231F20"/>
          <w:spacing w:val="-10"/>
        </w:rPr>
        <w:t xml:space="preserve"> </w:t>
      </w:r>
      <w:r>
        <w:rPr>
          <w:color w:val="231F20"/>
        </w:rPr>
        <w:t>infor- mación</w:t>
      </w:r>
      <w:r>
        <w:rPr>
          <w:color w:val="231F20"/>
          <w:spacing w:val="19"/>
        </w:rPr>
        <w:t xml:space="preserve"> </w:t>
      </w:r>
      <w:r>
        <w:rPr>
          <w:color w:val="231F20"/>
        </w:rPr>
        <w:t>obtenida</w:t>
      </w:r>
      <w:r>
        <w:rPr>
          <w:color w:val="231F20"/>
          <w:spacing w:val="19"/>
        </w:rPr>
        <w:t xml:space="preserve"> </w:t>
      </w:r>
      <w:r>
        <w:rPr>
          <w:color w:val="231F20"/>
        </w:rPr>
        <w:t>de</w:t>
      </w:r>
      <w:r>
        <w:rPr>
          <w:color w:val="231F20"/>
          <w:spacing w:val="19"/>
        </w:rPr>
        <w:t xml:space="preserve"> </w:t>
      </w:r>
      <w:r>
        <w:rPr>
          <w:color w:val="231F20"/>
        </w:rPr>
        <w:t>la</w:t>
      </w:r>
      <w:r>
        <w:rPr>
          <w:color w:val="231F20"/>
          <w:spacing w:val="19"/>
        </w:rPr>
        <w:t xml:space="preserve"> </w:t>
      </w:r>
      <w:r>
        <w:rPr>
          <w:color w:val="231F20"/>
        </w:rPr>
        <w:t>SyO</w:t>
      </w:r>
      <w:r>
        <w:rPr>
          <w:color w:val="231F20"/>
          <w:vertAlign w:val="subscript"/>
        </w:rPr>
        <w:t>2</w:t>
      </w:r>
      <w:r>
        <w:rPr>
          <w:color w:val="231F20"/>
          <w:spacing w:val="19"/>
        </w:rPr>
        <w:t xml:space="preserve"> </w:t>
      </w:r>
      <w:r>
        <w:rPr>
          <w:color w:val="231F20"/>
        </w:rPr>
        <w:t>debe</w:t>
      </w:r>
      <w:r>
        <w:rPr>
          <w:color w:val="231F20"/>
          <w:spacing w:val="19"/>
        </w:rPr>
        <w:t xml:space="preserve"> </w:t>
      </w:r>
      <w:r>
        <w:rPr>
          <w:color w:val="231F20"/>
        </w:rPr>
        <w:t>correlacionarse</w:t>
      </w:r>
      <w:r>
        <w:rPr>
          <w:color w:val="231F20"/>
          <w:spacing w:val="19"/>
        </w:rPr>
        <w:t xml:space="preserve"> </w:t>
      </w:r>
      <w:r>
        <w:rPr>
          <w:color w:val="231F20"/>
        </w:rPr>
        <w:t>con</w:t>
      </w:r>
      <w:r>
        <w:rPr>
          <w:color w:val="231F20"/>
          <w:spacing w:val="19"/>
        </w:rPr>
        <w:t xml:space="preserve"> </w:t>
      </w:r>
      <w:r>
        <w:rPr>
          <w:color w:val="231F20"/>
        </w:rPr>
        <w:t>el</w:t>
      </w:r>
      <w:r>
        <w:rPr>
          <w:color w:val="231F20"/>
          <w:spacing w:val="19"/>
        </w:rPr>
        <w:t xml:space="preserve"> </w:t>
      </w:r>
      <w:r>
        <w:rPr>
          <w:color w:val="231F20"/>
        </w:rPr>
        <w:t>valor</w:t>
      </w:r>
      <w:r>
        <w:rPr>
          <w:color w:val="231F20"/>
          <w:spacing w:val="19"/>
        </w:rPr>
        <w:t xml:space="preserve"> </w:t>
      </w:r>
      <w:r>
        <w:rPr>
          <w:color w:val="231F20"/>
        </w:rPr>
        <w:t>de</w:t>
      </w:r>
      <w:r>
        <w:rPr>
          <w:color w:val="231F20"/>
          <w:spacing w:val="19"/>
        </w:rPr>
        <w:t xml:space="preserve"> </w:t>
      </w:r>
      <w:r>
        <w:rPr>
          <w:color w:val="231F20"/>
        </w:rPr>
        <w:t>PIC,</w:t>
      </w:r>
      <w:r>
        <w:rPr>
          <w:color w:val="231F20"/>
          <w:spacing w:val="19"/>
        </w:rPr>
        <w:t xml:space="preserve"> </w:t>
      </w:r>
      <w:r>
        <w:rPr>
          <w:color w:val="231F20"/>
        </w:rPr>
        <w:t>PPC y PaCO</w:t>
      </w:r>
      <w:r>
        <w:rPr>
          <w:color w:val="231F20"/>
          <w:vertAlign w:val="subscript"/>
        </w:rPr>
        <w:t>2</w:t>
      </w:r>
      <w:r>
        <w:rPr>
          <w:color w:val="231F20"/>
        </w:rPr>
        <w:t>, lo que permitirá una correcta interpretación de los resultados, un mejor</w:t>
      </w:r>
      <w:r>
        <w:rPr>
          <w:color w:val="231F20"/>
          <w:spacing w:val="-10"/>
        </w:rPr>
        <w:t xml:space="preserve"> </w:t>
      </w:r>
      <w:r>
        <w:rPr>
          <w:color w:val="231F20"/>
        </w:rPr>
        <w:t>entendimiento</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fisiopatología</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lesión</w:t>
      </w:r>
      <w:r>
        <w:rPr>
          <w:color w:val="231F20"/>
          <w:spacing w:val="-10"/>
        </w:rPr>
        <w:t xml:space="preserve"> </w:t>
      </w:r>
      <w:r>
        <w:rPr>
          <w:color w:val="231F20"/>
        </w:rPr>
        <w:t>y,</w:t>
      </w:r>
      <w:r>
        <w:rPr>
          <w:color w:val="231F20"/>
          <w:spacing w:val="-10"/>
        </w:rPr>
        <w:t xml:space="preserve"> </w:t>
      </w:r>
      <w:r>
        <w:rPr>
          <w:color w:val="231F20"/>
        </w:rPr>
        <w:t>por</w:t>
      </w:r>
      <w:r>
        <w:rPr>
          <w:color w:val="231F20"/>
          <w:spacing w:val="-10"/>
        </w:rPr>
        <w:t xml:space="preserve"> </w:t>
      </w:r>
      <w:r>
        <w:rPr>
          <w:color w:val="231F20"/>
        </w:rPr>
        <w:t>ende,</w:t>
      </w:r>
      <w:r>
        <w:rPr>
          <w:color w:val="231F20"/>
          <w:spacing w:val="-10"/>
        </w:rPr>
        <w:t xml:space="preserve"> </w:t>
      </w:r>
      <w:r>
        <w:rPr>
          <w:color w:val="231F20"/>
        </w:rPr>
        <w:t>la</w:t>
      </w:r>
      <w:r>
        <w:rPr>
          <w:color w:val="231F20"/>
          <w:spacing w:val="-10"/>
        </w:rPr>
        <w:t xml:space="preserve"> </w:t>
      </w:r>
      <w:r>
        <w:rPr>
          <w:color w:val="231F20"/>
        </w:rPr>
        <w:t>posibilidad de aplicar la mejor terapéutica disponible (16).</w:t>
      </w:r>
    </w:p>
    <w:p w14:paraId="789B26C0" w14:textId="77777777" w:rsidR="006712DC" w:rsidRDefault="006712DC">
      <w:pPr>
        <w:spacing w:line="249" w:lineRule="auto"/>
        <w:jc w:val="both"/>
        <w:sectPr w:rsidR="006712DC" w:rsidSect="006712DC">
          <w:pgSz w:w="8230" w:h="12190"/>
          <w:pgMar w:top="880" w:right="0" w:bottom="560" w:left="0" w:header="279" w:footer="370" w:gutter="0"/>
          <w:cols w:space="708"/>
        </w:sectPr>
      </w:pPr>
    </w:p>
    <w:p w14:paraId="732A8CC2" w14:textId="77777777" w:rsidR="006712DC" w:rsidRDefault="006712DC">
      <w:pPr>
        <w:pStyle w:val="BodyText"/>
        <w:spacing w:before="5"/>
        <w:rPr>
          <w:sz w:val="22"/>
        </w:rPr>
      </w:pPr>
    </w:p>
    <w:p w14:paraId="4266D5CE" w14:textId="77777777" w:rsidR="006712DC" w:rsidRDefault="006712DC">
      <w:pPr>
        <w:pStyle w:val="BodyText"/>
        <w:spacing w:before="93" w:line="249" w:lineRule="auto"/>
        <w:ind w:left="1133" w:right="844" w:firstLine="226"/>
        <w:jc w:val="both"/>
      </w:pPr>
      <w:r>
        <w:rPr>
          <w:color w:val="231F20"/>
        </w:rPr>
        <w:t>En un estudio conducido por Cruz y colaboradores en 353 pacientes con TEC grave, hipertensión endocraneal y edema cerebral difuso se demostró</w:t>
      </w:r>
      <w:r>
        <w:rPr>
          <w:color w:val="231F20"/>
          <w:spacing w:val="40"/>
        </w:rPr>
        <w:t xml:space="preserve"> </w:t>
      </w:r>
      <w:r>
        <w:rPr>
          <w:color w:val="231F20"/>
        </w:rPr>
        <w:t>que la monitorización y manejo de los valores del CEO, en conjunto con los valores</w:t>
      </w:r>
      <w:r>
        <w:rPr>
          <w:color w:val="231F20"/>
          <w:spacing w:val="-9"/>
        </w:rPr>
        <w:t xml:space="preserve"> </w:t>
      </w:r>
      <w:r>
        <w:rPr>
          <w:color w:val="231F20"/>
        </w:rPr>
        <w:t>de</w:t>
      </w:r>
      <w:r>
        <w:rPr>
          <w:color w:val="231F20"/>
          <w:spacing w:val="-9"/>
        </w:rPr>
        <w:t xml:space="preserve"> </w:t>
      </w:r>
      <w:r>
        <w:rPr>
          <w:color w:val="231F20"/>
        </w:rPr>
        <w:t>PPC,</w:t>
      </w:r>
      <w:r>
        <w:rPr>
          <w:color w:val="231F20"/>
          <w:spacing w:val="-9"/>
        </w:rPr>
        <w:t xml:space="preserve"> </w:t>
      </w:r>
      <w:r>
        <w:rPr>
          <w:color w:val="231F20"/>
        </w:rPr>
        <w:t>resultaban</w:t>
      </w:r>
      <w:r>
        <w:rPr>
          <w:color w:val="231F20"/>
          <w:spacing w:val="-9"/>
        </w:rPr>
        <w:t xml:space="preserve"> </w:t>
      </w:r>
      <w:r>
        <w:rPr>
          <w:color w:val="231F20"/>
        </w:rPr>
        <w:t>en</w:t>
      </w:r>
      <w:r>
        <w:rPr>
          <w:color w:val="231F20"/>
          <w:spacing w:val="-9"/>
        </w:rPr>
        <w:t xml:space="preserve"> </w:t>
      </w:r>
      <w:r>
        <w:rPr>
          <w:color w:val="231F20"/>
        </w:rPr>
        <w:t>un</w:t>
      </w:r>
      <w:r>
        <w:rPr>
          <w:color w:val="231F20"/>
          <w:spacing w:val="-9"/>
        </w:rPr>
        <w:t xml:space="preserve"> </w:t>
      </w:r>
      <w:r>
        <w:rPr>
          <w:color w:val="231F20"/>
        </w:rPr>
        <w:t>mejor</w:t>
      </w:r>
      <w:r>
        <w:rPr>
          <w:color w:val="231F20"/>
          <w:spacing w:val="-9"/>
        </w:rPr>
        <w:t xml:space="preserve"> </w:t>
      </w:r>
      <w:r>
        <w:rPr>
          <w:color w:val="231F20"/>
        </w:rPr>
        <w:t>resultado</w:t>
      </w:r>
      <w:r>
        <w:rPr>
          <w:color w:val="231F20"/>
          <w:spacing w:val="-9"/>
        </w:rPr>
        <w:t xml:space="preserve"> </w:t>
      </w:r>
      <w:r>
        <w:rPr>
          <w:color w:val="231F20"/>
        </w:rPr>
        <w:t>neurológico</w:t>
      </w:r>
      <w:r>
        <w:rPr>
          <w:color w:val="231F20"/>
          <w:spacing w:val="-9"/>
        </w:rPr>
        <w:t xml:space="preserve"> </w:t>
      </w:r>
      <w:r>
        <w:rPr>
          <w:color w:val="231F20"/>
        </w:rPr>
        <w:t>a</w:t>
      </w:r>
      <w:r>
        <w:rPr>
          <w:color w:val="231F20"/>
          <w:spacing w:val="-9"/>
        </w:rPr>
        <w:t xml:space="preserve"> </w:t>
      </w:r>
      <w:r>
        <w:rPr>
          <w:color w:val="231F20"/>
        </w:rPr>
        <w:t>largo</w:t>
      </w:r>
      <w:r>
        <w:rPr>
          <w:color w:val="231F20"/>
          <w:spacing w:val="-9"/>
        </w:rPr>
        <w:t xml:space="preserve"> </w:t>
      </w:r>
      <w:r>
        <w:rPr>
          <w:color w:val="231F20"/>
        </w:rPr>
        <w:t>plazo,</w:t>
      </w:r>
      <w:r>
        <w:rPr>
          <w:color w:val="231F20"/>
          <w:spacing w:val="-9"/>
        </w:rPr>
        <w:t xml:space="preserve"> </w:t>
      </w:r>
      <w:r>
        <w:rPr>
          <w:color w:val="231F20"/>
        </w:rPr>
        <w:t>en comparación con el tratamiento PPC dirigido exclusivamente (17).</w:t>
      </w:r>
    </w:p>
    <w:p w14:paraId="7E2505E4" w14:textId="77777777" w:rsidR="006712DC" w:rsidRDefault="006712DC">
      <w:pPr>
        <w:pStyle w:val="BodyText"/>
        <w:spacing w:before="4" w:line="249" w:lineRule="auto"/>
        <w:ind w:left="1133" w:right="845" w:firstLine="226"/>
        <w:jc w:val="both"/>
      </w:pPr>
      <w:r>
        <w:rPr>
          <w:color w:val="231F20"/>
        </w:rPr>
        <w:t>La</w:t>
      </w:r>
      <w:r>
        <w:rPr>
          <w:color w:val="231F20"/>
          <w:spacing w:val="-4"/>
        </w:rPr>
        <w:t xml:space="preserve"> </w:t>
      </w:r>
      <w:r>
        <w:rPr>
          <w:color w:val="231F20"/>
        </w:rPr>
        <w:t>SyO</w:t>
      </w:r>
      <w:r>
        <w:rPr>
          <w:color w:val="231F20"/>
          <w:vertAlign w:val="subscript"/>
        </w:rPr>
        <w:t>2</w:t>
      </w:r>
      <w:r>
        <w:rPr>
          <w:color w:val="231F20"/>
          <w:spacing w:val="-4"/>
        </w:rPr>
        <w:t xml:space="preserve"> </w:t>
      </w:r>
      <w:r>
        <w:rPr>
          <w:color w:val="231F20"/>
        </w:rPr>
        <w:t>y</w:t>
      </w:r>
      <w:r>
        <w:rPr>
          <w:color w:val="231F20"/>
          <w:spacing w:val="-4"/>
        </w:rPr>
        <w:t xml:space="preserve"> </w:t>
      </w:r>
      <w:r>
        <w:rPr>
          <w:color w:val="231F20"/>
        </w:rPr>
        <w:t>D(a-y)O</w:t>
      </w:r>
      <w:r>
        <w:rPr>
          <w:color w:val="231F20"/>
          <w:vertAlign w:val="subscript"/>
        </w:rPr>
        <w:t>2</w:t>
      </w:r>
      <w:r>
        <w:rPr>
          <w:color w:val="231F20"/>
          <w:spacing w:val="-4"/>
        </w:rPr>
        <w:t xml:space="preserve"> </w:t>
      </w:r>
      <w:r>
        <w:rPr>
          <w:color w:val="231F20"/>
        </w:rPr>
        <w:t>pueden</w:t>
      </w:r>
      <w:r>
        <w:rPr>
          <w:color w:val="231F20"/>
          <w:spacing w:val="-4"/>
        </w:rPr>
        <w:t xml:space="preserve"> </w:t>
      </w:r>
      <w:r>
        <w:rPr>
          <w:color w:val="231F20"/>
        </w:rPr>
        <w:t>predecir</w:t>
      </w:r>
      <w:r>
        <w:rPr>
          <w:color w:val="231F20"/>
          <w:spacing w:val="-4"/>
        </w:rPr>
        <w:t xml:space="preserve"> </w:t>
      </w:r>
      <w:r>
        <w:rPr>
          <w:color w:val="231F20"/>
        </w:rPr>
        <w:t>isquemia</w:t>
      </w:r>
      <w:r>
        <w:rPr>
          <w:color w:val="231F20"/>
          <w:spacing w:val="-4"/>
        </w:rPr>
        <w:t xml:space="preserve"> </w:t>
      </w:r>
      <w:r>
        <w:rPr>
          <w:color w:val="231F20"/>
        </w:rPr>
        <w:t>luego</w:t>
      </w:r>
      <w:r>
        <w:rPr>
          <w:color w:val="231F20"/>
          <w:spacing w:val="-4"/>
        </w:rPr>
        <w:t xml:space="preserve"> </w:t>
      </w:r>
      <w:r>
        <w:rPr>
          <w:color w:val="231F20"/>
        </w:rPr>
        <w:t>del</w:t>
      </w:r>
      <w:r>
        <w:rPr>
          <w:color w:val="231F20"/>
          <w:spacing w:val="-4"/>
        </w:rPr>
        <w:t xml:space="preserve"> </w:t>
      </w:r>
      <w:r>
        <w:rPr>
          <w:color w:val="231F20"/>
        </w:rPr>
        <w:t>tratamiento,</w:t>
      </w:r>
      <w:r>
        <w:rPr>
          <w:color w:val="231F20"/>
          <w:spacing w:val="-4"/>
        </w:rPr>
        <w:t xml:space="preserve"> </w:t>
      </w:r>
      <w:r>
        <w:rPr>
          <w:color w:val="231F20"/>
        </w:rPr>
        <w:t>como lo demostraron Le Roux y colaboradores en un trabajo sobre 32 pacientes</w:t>
      </w:r>
      <w:r>
        <w:rPr>
          <w:color w:val="231F20"/>
          <w:spacing w:val="80"/>
        </w:rPr>
        <w:t xml:space="preserve"> </w:t>
      </w:r>
      <w:r>
        <w:rPr>
          <w:color w:val="231F20"/>
        </w:rPr>
        <w:t>con</w:t>
      </w:r>
      <w:r>
        <w:rPr>
          <w:color w:val="231F20"/>
          <w:spacing w:val="-4"/>
        </w:rPr>
        <w:t xml:space="preserve"> </w:t>
      </w:r>
      <w:r>
        <w:rPr>
          <w:color w:val="231F20"/>
        </w:rPr>
        <w:t>TEC</w:t>
      </w:r>
      <w:r>
        <w:rPr>
          <w:color w:val="231F20"/>
          <w:spacing w:val="-4"/>
        </w:rPr>
        <w:t xml:space="preserve"> </w:t>
      </w:r>
      <w:r>
        <w:rPr>
          <w:color w:val="231F20"/>
        </w:rPr>
        <w:t>grave.</w:t>
      </w:r>
      <w:r>
        <w:rPr>
          <w:color w:val="231F20"/>
          <w:spacing w:val="-4"/>
        </w:rPr>
        <w:t xml:space="preserve"> </w:t>
      </w:r>
      <w:r>
        <w:rPr>
          <w:color w:val="231F20"/>
        </w:rPr>
        <w:t>Ellos</w:t>
      </w:r>
      <w:r>
        <w:rPr>
          <w:color w:val="231F20"/>
          <w:spacing w:val="-4"/>
        </w:rPr>
        <w:t xml:space="preserve"> </w:t>
      </w:r>
      <w:r>
        <w:rPr>
          <w:color w:val="231F20"/>
        </w:rPr>
        <w:t>observaron</w:t>
      </w:r>
      <w:r>
        <w:rPr>
          <w:color w:val="231F20"/>
          <w:spacing w:val="-4"/>
        </w:rPr>
        <w:t xml:space="preserve"> </w:t>
      </w:r>
      <w:r>
        <w:rPr>
          <w:color w:val="231F20"/>
        </w:rPr>
        <w:t>que</w:t>
      </w:r>
      <w:r>
        <w:rPr>
          <w:color w:val="231F20"/>
          <w:spacing w:val="-4"/>
        </w:rPr>
        <w:t xml:space="preserve"> </w:t>
      </w:r>
      <w:r>
        <w:rPr>
          <w:color w:val="231F20"/>
        </w:rPr>
        <w:t>la</w:t>
      </w:r>
      <w:r>
        <w:rPr>
          <w:color w:val="231F20"/>
          <w:spacing w:val="-4"/>
        </w:rPr>
        <w:t xml:space="preserve"> </w:t>
      </w:r>
      <w:r>
        <w:rPr>
          <w:color w:val="231F20"/>
        </w:rPr>
        <w:t>persistencia</w:t>
      </w:r>
      <w:r>
        <w:rPr>
          <w:color w:val="231F20"/>
          <w:spacing w:val="-4"/>
        </w:rPr>
        <w:t xml:space="preserve"> </w:t>
      </w:r>
      <w:r>
        <w:rPr>
          <w:color w:val="231F20"/>
        </w:rPr>
        <w:t>de</w:t>
      </w:r>
      <w:r>
        <w:rPr>
          <w:color w:val="231F20"/>
          <w:spacing w:val="-4"/>
        </w:rPr>
        <w:t xml:space="preserve"> </w:t>
      </w:r>
      <w:r>
        <w:rPr>
          <w:color w:val="231F20"/>
        </w:rPr>
        <w:t>D(a-y)O</w:t>
      </w:r>
      <w:r>
        <w:rPr>
          <w:color w:val="231F20"/>
          <w:vertAlign w:val="subscript"/>
        </w:rPr>
        <w:t>2</w:t>
      </w:r>
      <w:r>
        <w:rPr>
          <w:color w:val="231F20"/>
          <w:spacing w:val="-4"/>
        </w:rPr>
        <w:t xml:space="preserve"> </w:t>
      </w:r>
      <w:r>
        <w:rPr>
          <w:color w:val="231F20"/>
        </w:rPr>
        <w:t>elevada</w:t>
      </w:r>
      <w:r>
        <w:rPr>
          <w:color w:val="231F20"/>
          <w:spacing w:val="-4"/>
        </w:rPr>
        <w:t xml:space="preserve"> </w:t>
      </w:r>
      <w:r>
        <w:rPr>
          <w:color w:val="231F20"/>
        </w:rPr>
        <w:t>o</w:t>
      </w:r>
      <w:r>
        <w:rPr>
          <w:color w:val="231F20"/>
          <w:spacing w:val="-4"/>
        </w:rPr>
        <w:t xml:space="preserve"> </w:t>
      </w:r>
      <w:r>
        <w:rPr>
          <w:color w:val="231F20"/>
        </w:rPr>
        <w:t>su disminución</w:t>
      </w:r>
      <w:r>
        <w:rPr>
          <w:color w:val="231F20"/>
          <w:spacing w:val="-5"/>
        </w:rPr>
        <w:t xml:space="preserve"> </w:t>
      </w:r>
      <w:r>
        <w:rPr>
          <w:color w:val="231F20"/>
        </w:rPr>
        <w:t>en</w:t>
      </w:r>
      <w:r>
        <w:rPr>
          <w:color w:val="231F20"/>
          <w:spacing w:val="-5"/>
        </w:rPr>
        <w:t xml:space="preserve"> </w:t>
      </w:r>
      <w:r>
        <w:rPr>
          <w:color w:val="231F20"/>
        </w:rPr>
        <w:t>menos</w:t>
      </w:r>
      <w:r>
        <w:rPr>
          <w:color w:val="231F20"/>
          <w:spacing w:val="-6"/>
        </w:rPr>
        <w:t xml:space="preserve"> </w:t>
      </w:r>
      <w:r>
        <w:rPr>
          <w:color w:val="231F20"/>
        </w:rPr>
        <w:t>de</w:t>
      </w:r>
      <w:r>
        <w:rPr>
          <w:color w:val="231F20"/>
          <w:spacing w:val="-6"/>
        </w:rPr>
        <w:t xml:space="preserve"> </w:t>
      </w:r>
      <w:r>
        <w:rPr>
          <w:color w:val="231F20"/>
        </w:rPr>
        <w:t>1</w:t>
      </w:r>
      <w:r>
        <w:rPr>
          <w:color w:val="231F20"/>
          <w:spacing w:val="-5"/>
        </w:rPr>
        <w:t xml:space="preserve"> </w:t>
      </w:r>
      <w:r>
        <w:rPr>
          <w:color w:val="231F20"/>
        </w:rPr>
        <w:t>vol.</w:t>
      </w:r>
      <w:r>
        <w:rPr>
          <w:color w:val="231F20"/>
          <w:spacing w:val="-6"/>
        </w:rPr>
        <w:t xml:space="preserve"> </w:t>
      </w:r>
      <w:r>
        <w:rPr>
          <w:color w:val="231F20"/>
        </w:rPr>
        <w:t>%</w:t>
      </w:r>
      <w:r>
        <w:rPr>
          <w:color w:val="231F20"/>
          <w:spacing w:val="-5"/>
        </w:rPr>
        <w:t xml:space="preserve"> </w:t>
      </w:r>
      <w:r>
        <w:rPr>
          <w:color w:val="231F20"/>
        </w:rPr>
        <w:t>luego</w:t>
      </w:r>
      <w:r>
        <w:rPr>
          <w:color w:val="231F20"/>
          <w:spacing w:val="-6"/>
        </w:rPr>
        <w:t xml:space="preserve"> </w:t>
      </w:r>
      <w:r>
        <w:rPr>
          <w:color w:val="231F20"/>
        </w:rPr>
        <w:t>del</w:t>
      </w:r>
      <w:r>
        <w:rPr>
          <w:color w:val="231F20"/>
          <w:spacing w:val="-6"/>
        </w:rPr>
        <w:t xml:space="preserve"> </w:t>
      </w:r>
      <w:r>
        <w:rPr>
          <w:color w:val="231F20"/>
        </w:rPr>
        <w:t>tratamiento</w:t>
      </w:r>
      <w:r>
        <w:rPr>
          <w:color w:val="231F20"/>
          <w:spacing w:val="-6"/>
        </w:rPr>
        <w:t xml:space="preserve"> </w:t>
      </w:r>
      <w:r>
        <w:rPr>
          <w:color w:val="231F20"/>
        </w:rPr>
        <w:t>(cirugía</w:t>
      </w:r>
      <w:r>
        <w:rPr>
          <w:color w:val="231F20"/>
          <w:spacing w:val="-6"/>
        </w:rPr>
        <w:t xml:space="preserve"> </w:t>
      </w:r>
      <w:r>
        <w:rPr>
          <w:color w:val="231F20"/>
        </w:rPr>
        <w:t>o</w:t>
      </w:r>
      <w:r>
        <w:rPr>
          <w:color w:val="231F20"/>
          <w:spacing w:val="-5"/>
        </w:rPr>
        <w:t xml:space="preserve"> </w:t>
      </w:r>
      <w:r>
        <w:rPr>
          <w:color w:val="231F20"/>
        </w:rPr>
        <w:t>infusión</w:t>
      </w:r>
      <w:r>
        <w:rPr>
          <w:color w:val="231F20"/>
          <w:spacing w:val="-5"/>
        </w:rPr>
        <w:t xml:space="preserve"> </w:t>
      </w:r>
      <w:r>
        <w:rPr>
          <w:color w:val="231F20"/>
        </w:rPr>
        <w:t>de manitol)</w:t>
      </w:r>
      <w:r>
        <w:rPr>
          <w:color w:val="231F20"/>
          <w:spacing w:val="-6"/>
        </w:rPr>
        <w:t xml:space="preserve"> </w:t>
      </w:r>
      <w:r>
        <w:rPr>
          <w:color w:val="231F20"/>
        </w:rPr>
        <w:t>se</w:t>
      </w:r>
      <w:r>
        <w:rPr>
          <w:color w:val="231F20"/>
          <w:spacing w:val="-6"/>
        </w:rPr>
        <w:t xml:space="preserve"> </w:t>
      </w:r>
      <w:r>
        <w:rPr>
          <w:color w:val="231F20"/>
        </w:rPr>
        <w:t>correlacionaba</w:t>
      </w:r>
      <w:r>
        <w:rPr>
          <w:color w:val="231F20"/>
          <w:spacing w:val="-6"/>
        </w:rPr>
        <w:t xml:space="preserve"> </w:t>
      </w:r>
      <w:r>
        <w:rPr>
          <w:color w:val="231F20"/>
        </w:rPr>
        <w:t>de</w:t>
      </w:r>
      <w:r>
        <w:rPr>
          <w:color w:val="231F20"/>
          <w:spacing w:val="-6"/>
        </w:rPr>
        <w:t xml:space="preserve"> </w:t>
      </w:r>
      <w:r>
        <w:rPr>
          <w:color w:val="231F20"/>
        </w:rPr>
        <w:t>forma</w:t>
      </w:r>
      <w:r>
        <w:rPr>
          <w:color w:val="231F20"/>
          <w:spacing w:val="-6"/>
        </w:rPr>
        <w:t xml:space="preserve"> </w:t>
      </w:r>
      <w:r>
        <w:rPr>
          <w:color w:val="231F20"/>
        </w:rPr>
        <w:t>significativa</w:t>
      </w:r>
      <w:r>
        <w:rPr>
          <w:color w:val="231F20"/>
          <w:spacing w:val="-6"/>
        </w:rPr>
        <w:t xml:space="preserve"> </w:t>
      </w:r>
      <w:r>
        <w:rPr>
          <w:color w:val="231F20"/>
        </w:rPr>
        <w:t>con</w:t>
      </w:r>
      <w:r>
        <w:rPr>
          <w:color w:val="231F20"/>
          <w:spacing w:val="-6"/>
        </w:rPr>
        <w:t xml:space="preserve"> </w:t>
      </w:r>
      <w:r>
        <w:rPr>
          <w:color w:val="231F20"/>
        </w:rPr>
        <w:t>la</w:t>
      </w:r>
      <w:r>
        <w:rPr>
          <w:color w:val="231F20"/>
          <w:spacing w:val="-6"/>
        </w:rPr>
        <w:t xml:space="preserve"> </w:t>
      </w:r>
      <w:r>
        <w:rPr>
          <w:color w:val="231F20"/>
        </w:rPr>
        <w:t>aparición</w:t>
      </w:r>
      <w:r>
        <w:rPr>
          <w:color w:val="231F20"/>
          <w:spacing w:val="-6"/>
        </w:rPr>
        <w:t xml:space="preserve"> </w:t>
      </w:r>
      <w:r>
        <w:rPr>
          <w:color w:val="231F20"/>
        </w:rPr>
        <w:t>de</w:t>
      </w:r>
      <w:r>
        <w:rPr>
          <w:color w:val="231F20"/>
          <w:spacing w:val="-6"/>
        </w:rPr>
        <w:t xml:space="preserve"> </w:t>
      </w:r>
      <w:r>
        <w:rPr>
          <w:color w:val="231F20"/>
        </w:rPr>
        <w:t>isquemia tardía en tomografías computadas de control y, a su vez, con una mala evolu- ción (18). Este fenómeno se explicaría por la insuficiente reserva metabólica que</w:t>
      </w:r>
      <w:r>
        <w:rPr>
          <w:color w:val="231F20"/>
          <w:spacing w:val="-3"/>
        </w:rPr>
        <w:t xml:space="preserve"> </w:t>
      </w:r>
      <w:r>
        <w:rPr>
          <w:color w:val="231F20"/>
        </w:rPr>
        <w:t>tendrían</w:t>
      </w:r>
      <w:r>
        <w:rPr>
          <w:color w:val="231F20"/>
          <w:spacing w:val="-3"/>
        </w:rPr>
        <w:t xml:space="preserve"> </w:t>
      </w:r>
      <w:r>
        <w:rPr>
          <w:color w:val="231F20"/>
        </w:rPr>
        <w:t>estos</w:t>
      </w:r>
      <w:r>
        <w:rPr>
          <w:color w:val="231F20"/>
          <w:spacing w:val="-3"/>
        </w:rPr>
        <w:t xml:space="preserve"> </w:t>
      </w:r>
      <w:r>
        <w:rPr>
          <w:color w:val="231F20"/>
        </w:rPr>
        <w:t>pacientes.</w:t>
      </w:r>
      <w:r>
        <w:rPr>
          <w:color w:val="231F20"/>
          <w:spacing w:val="-3"/>
        </w:rPr>
        <w:t xml:space="preserve"> </w:t>
      </w:r>
      <w:r>
        <w:rPr>
          <w:color w:val="231F20"/>
        </w:rPr>
        <w:t>En</w:t>
      </w:r>
      <w:r>
        <w:rPr>
          <w:color w:val="231F20"/>
          <w:spacing w:val="-3"/>
        </w:rPr>
        <w:t xml:space="preserve"> </w:t>
      </w:r>
      <w:r>
        <w:rPr>
          <w:color w:val="231F20"/>
        </w:rPr>
        <w:t>este</w:t>
      </w:r>
      <w:r>
        <w:rPr>
          <w:color w:val="231F20"/>
          <w:spacing w:val="-3"/>
        </w:rPr>
        <w:t xml:space="preserve"> </w:t>
      </w:r>
      <w:r>
        <w:rPr>
          <w:color w:val="231F20"/>
        </w:rPr>
        <w:t>estudio</w:t>
      </w:r>
      <w:r>
        <w:rPr>
          <w:color w:val="231F20"/>
          <w:spacing w:val="-3"/>
        </w:rPr>
        <w:t xml:space="preserve"> </w:t>
      </w:r>
      <w:r>
        <w:rPr>
          <w:color w:val="231F20"/>
        </w:rPr>
        <w:t>se</w:t>
      </w:r>
      <w:r>
        <w:rPr>
          <w:color w:val="231F20"/>
          <w:spacing w:val="-3"/>
        </w:rPr>
        <w:t xml:space="preserve"> </w:t>
      </w:r>
      <w:r>
        <w:rPr>
          <w:color w:val="231F20"/>
        </w:rPr>
        <w:t>observó,</w:t>
      </w:r>
      <w:r>
        <w:rPr>
          <w:color w:val="231F20"/>
          <w:spacing w:val="-3"/>
        </w:rPr>
        <w:t xml:space="preserve"> </w:t>
      </w:r>
      <w:r>
        <w:rPr>
          <w:color w:val="231F20"/>
        </w:rPr>
        <w:t>además,</w:t>
      </w:r>
      <w:r>
        <w:rPr>
          <w:color w:val="231F20"/>
          <w:spacing w:val="-3"/>
        </w:rPr>
        <w:t xml:space="preserve"> </w:t>
      </w:r>
      <w:r>
        <w:rPr>
          <w:color w:val="231F20"/>
        </w:rPr>
        <w:t>el</w:t>
      </w:r>
      <w:r>
        <w:rPr>
          <w:color w:val="231F20"/>
          <w:spacing w:val="-3"/>
        </w:rPr>
        <w:t xml:space="preserve"> </w:t>
      </w:r>
      <w:r>
        <w:rPr>
          <w:color w:val="231F20"/>
        </w:rPr>
        <w:t>desarrollo de isquemia pese a valores de PPC dentro de la normalidad, lo que evidencia que</w:t>
      </w:r>
      <w:r>
        <w:rPr>
          <w:color w:val="231F20"/>
          <w:spacing w:val="-9"/>
        </w:rPr>
        <w:t xml:space="preserve"> </w:t>
      </w:r>
      <w:r>
        <w:rPr>
          <w:color w:val="231F20"/>
        </w:rPr>
        <w:t>la</w:t>
      </w:r>
      <w:r>
        <w:rPr>
          <w:color w:val="231F20"/>
          <w:spacing w:val="-9"/>
        </w:rPr>
        <w:t xml:space="preserve"> </w:t>
      </w:r>
      <w:r>
        <w:rPr>
          <w:color w:val="231F20"/>
        </w:rPr>
        <w:t>PPC</w:t>
      </w:r>
      <w:r>
        <w:rPr>
          <w:color w:val="231F20"/>
          <w:spacing w:val="-9"/>
        </w:rPr>
        <w:t xml:space="preserve"> </w:t>
      </w:r>
      <w:r>
        <w:rPr>
          <w:color w:val="231F20"/>
        </w:rPr>
        <w:t>por</w:t>
      </w:r>
      <w:r>
        <w:rPr>
          <w:color w:val="231F20"/>
          <w:spacing w:val="-9"/>
        </w:rPr>
        <w:t xml:space="preserve"> </w:t>
      </w:r>
      <w:r>
        <w:rPr>
          <w:color w:val="231F20"/>
        </w:rPr>
        <w:t>si</w:t>
      </w:r>
      <w:r>
        <w:rPr>
          <w:color w:val="231F20"/>
          <w:spacing w:val="-9"/>
        </w:rPr>
        <w:t xml:space="preserve"> </w:t>
      </w:r>
      <w:r>
        <w:rPr>
          <w:color w:val="231F20"/>
        </w:rPr>
        <w:t>sola</w:t>
      </w:r>
      <w:r>
        <w:rPr>
          <w:color w:val="231F20"/>
          <w:spacing w:val="-9"/>
        </w:rPr>
        <w:t xml:space="preserve"> </w:t>
      </w:r>
      <w:r>
        <w:rPr>
          <w:color w:val="231F20"/>
        </w:rPr>
        <w:t>es</w:t>
      </w:r>
      <w:r>
        <w:rPr>
          <w:color w:val="231F20"/>
          <w:spacing w:val="-9"/>
        </w:rPr>
        <w:t xml:space="preserve"> </w:t>
      </w:r>
      <w:r>
        <w:rPr>
          <w:color w:val="231F20"/>
        </w:rPr>
        <w:t>insuficiente</w:t>
      </w:r>
      <w:r>
        <w:rPr>
          <w:color w:val="231F20"/>
          <w:spacing w:val="-9"/>
        </w:rPr>
        <w:t xml:space="preserve"> </w:t>
      </w:r>
      <w:r>
        <w:rPr>
          <w:color w:val="231F20"/>
        </w:rPr>
        <w:t>para</w:t>
      </w:r>
      <w:r>
        <w:rPr>
          <w:color w:val="231F20"/>
          <w:spacing w:val="-9"/>
        </w:rPr>
        <w:t xml:space="preserve"> </w:t>
      </w:r>
      <w:r>
        <w:rPr>
          <w:color w:val="231F20"/>
        </w:rPr>
        <w:t>la</w:t>
      </w:r>
      <w:r>
        <w:rPr>
          <w:color w:val="231F20"/>
          <w:spacing w:val="-9"/>
        </w:rPr>
        <w:t xml:space="preserve"> </w:t>
      </w:r>
      <w:r>
        <w:rPr>
          <w:color w:val="231F20"/>
        </w:rPr>
        <w:t>monitorización</w:t>
      </w:r>
      <w:r>
        <w:rPr>
          <w:color w:val="231F20"/>
          <w:spacing w:val="-9"/>
        </w:rPr>
        <w:t xml:space="preserve"> </w:t>
      </w:r>
      <w:r>
        <w:rPr>
          <w:color w:val="231F20"/>
        </w:rPr>
        <w:t>y</w:t>
      </w:r>
      <w:r>
        <w:rPr>
          <w:color w:val="231F20"/>
          <w:spacing w:val="-9"/>
        </w:rPr>
        <w:t xml:space="preserve"> </w:t>
      </w:r>
      <w:r>
        <w:rPr>
          <w:color w:val="231F20"/>
        </w:rPr>
        <w:t>prevención</w:t>
      </w:r>
      <w:r>
        <w:rPr>
          <w:color w:val="231F20"/>
          <w:spacing w:val="-9"/>
        </w:rPr>
        <w:t xml:space="preserve"> </w:t>
      </w:r>
      <w:r>
        <w:rPr>
          <w:color w:val="231F20"/>
        </w:rPr>
        <w:t>de</w:t>
      </w:r>
      <w:r>
        <w:rPr>
          <w:color w:val="231F20"/>
          <w:spacing w:val="-9"/>
        </w:rPr>
        <w:t xml:space="preserve"> </w:t>
      </w:r>
      <w:r>
        <w:rPr>
          <w:color w:val="231F20"/>
        </w:rPr>
        <w:t>la aparición de isquemia.</w:t>
      </w:r>
    </w:p>
    <w:p w14:paraId="6D5FF5A9" w14:textId="77777777" w:rsidR="006712DC" w:rsidRDefault="006712DC">
      <w:pPr>
        <w:pStyle w:val="BodyText"/>
        <w:spacing w:before="9" w:line="249" w:lineRule="auto"/>
        <w:ind w:left="1133" w:right="844" w:firstLine="226"/>
        <w:jc w:val="both"/>
      </w:pPr>
      <w:r>
        <w:rPr>
          <w:color w:val="231F20"/>
        </w:rPr>
        <w:t>Otra</w:t>
      </w:r>
      <w:r>
        <w:rPr>
          <w:color w:val="231F20"/>
          <w:spacing w:val="-13"/>
        </w:rPr>
        <w:t xml:space="preserve"> </w:t>
      </w:r>
      <w:r>
        <w:rPr>
          <w:color w:val="231F20"/>
        </w:rPr>
        <w:t>aplicación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SyO</w:t>
      </w:r>
      <w:r>
        <w:rPr>
          <w:color w:val="231F20"/>
          <w:vertAlign w:val="subscript"/>
        </w:rPr>
        <w:t>2</w:t>
      </w:r>
      <w:r>
        <w:rPr>
          <w:color w:val="231F20"/>
          <w:spacing w:val="-13"/>
        </w:rPr>
        <w:t xml:space="preserve"> </w:t>
      </w:r>
      <w:r>
        <w:rPr>
          <w:color w:val="231F20"/>
        </w:rPr>
        <w:t>es</w:t>
      </w:r>
      <w:r>
        <w:rPr>
          <w:color w:val="231F20"/>
          <w:spacing w:val="-3"/>
        </w:rPr>
        <w:t xml:space="preserve"> </w:t>
      </w:r>
      <w:r>
        <w:rPr>
          <w:color w:val="231F20"/>
        </w:rPr>
        <w:t>el</w:t>
      </w:r>
      <w:r>
        <w:rPr>
          <w:color w:val="231F20"/>
          <w:spacing w:val="-4"/>
        </w:rPr>
        <w:t xml:space="preserve"> </w:t>
      </w:r>
      <w:r>
        <w:rPr>
          <w:color w:val="231F20"/>
        </w:rPr>
        <w:t>estudio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vasorreactividad</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PaCO</w:t>
      </w:r>
      <w:r>
        <w:rPr>
          <w:color w:val="231F20"/>
          <w:vertAlign w:val="subscript"/>
        </w:rPr>
        <w:t>2</w:t>
      </w:r>
      <w:r>
        <w:rPr>
          <w:color w:val="231F20"/>
          <w:spacing w:val="-4"/>
        </w:rPr>
        <w:t xml:space="preserve"> </w:t>
      </w:r>
      <w:r>
        <w:rPr>
          <w:color w:val="231F20"/>
        </w:rPr>
        <w:t>y la</w:t>
      </w:r>
      <w:r>
        <w:rPr>
          <w:color w:val="231F20"/>
          <w:spacing w:val="-9"/>
        </w:rPr>
        <w:t xml:space="preserve"> </w:t>
      </w:r>
      <w:r>
        <w:rPr>
          <w:color w:val="231F20"/>
        </w:rPr>
        <w:t>autorregulación</w:t>
      </w:r>
      <w:r>
        <w:rPr>
          <w:color w:val="231F20"/>
          <w:spacing w:val="-9"/>
        </w:rPr>
        <w:t xml:space="preserve"> </w:t>
      </w:r>
      <w:r>
        <w:rPr>
          <w:color w:val="231F20"/>
        </w:rPr>
        <w:t>presora.</w:t>
      </w:r>
      <w:r>
        <w:rPr>
          <w:color w:val="231F20"/>
          <w:spacing w:val="-9"/>
        </w:rPr>
        <w:t xml:space="preserve"> </w:t>
      </w:r>
      <w:r>
        <w:rPr>
          <w:color w:val="231F20"/>
        </w:rPr>
        <w:t>En</w:t>
      </w:r>
      <w:r>
        <w:rPr>
          <w:color w:val="231F20"/>
          <w:spacing w:val="-9"/>
        </w:rPr>
        <w:t xml:space="preserve"> </w:t>
      </w:r>
      <w:r>
        <w:rPr>
          <w:color w:val="231F20"/>
        </w:rPr>
        <w:t>los</w:t>
      </w:r>
      <w:r>
        <w:rPr>
          <w:color w:val="231F20"/>
          <w:spacing w:val="-9"/>
        </w:rPr>
        <w:t xml:space="preserve"> </w:t>
      </w:r>
      <w:r>
        <w:rPr>
          <w:color w:val="231F20"/>
        </w:rPr>
        <w:t>pacientes</w:t>
      </w:r>
      <w:r>
        <w:rPr>
          <w:color w:val="231F20"/>
          <w:spacing w:val="-10"/>
        </w:rPr>
        <w:t xml:space="preserve"> </w:t>
      </w:r>
      <w:r>
        <w:rPr>
          <w:color w:val="231F20"/>
        </w:rPr>
        <w:t>con</w:t>
      </w:r>
      <w:r>
        <w:rPr>
          <w:color w:val="231F20"/>
          <w:spacing w:val="-9"/>
        </w:rPr>
        <w:t xml:space="preserve"> </w:t>
      </w:r>
      <w:r>
        <w:rPr>
          <w:color w:val="231F20"/>
        </w:rPr>
        <w:t>TEC</w:t>
      </w:r>
      <w:r>
        <w:rPr>
          <w:color w:val="231F20"/>
          <w:spacing w:val="-9"/>
        </w:rPr>
        <w:t xml:space="preserve"> </w:t>
      </w:r>
      <w:r>
        <w:rPr>
          <w:color w:val="231F20"/>
        </w:rPr>
        <w:t>grave,</w:t>
      </w:r>
      <w:r>
        <w:rPr>
          <w:color w:val="231F20"/>
          <w:spacing w:val="-9"/>
        </w:rPr>
        <w:t xml:space="preserve"> </w:t>
      </w:r>
      <w:r>
        <w:rPr>
          <w:color w:val="231F20"/>
        </w:rPr>
        <w:t>la</w:t>
      </w:r>
      <w:r>
        <w:rPr>
          <w:color w:val="231F20"/>
          <w:spacing w:val="-9"/>
        </w:rPr>
        <w:t xml:space="preserve"> </w:t>
      </w:r>
      <w:r>
        <w:rPr>
          <w:color w:val="231F20"/>
        </w:rPr>
        <w:t>autorregulación puede estar alterada, esto cambia radicalmente la estrategia terapéutica. Para estudiar</w:t>
      </w:r>
      <w:r>
        <w:rPr>
          <w:color w:val="231F20"/>
          <w:spacing w:val="-5"/>
        </w:rPr>
        <w:t xml:space="preserve"> </w:t>
      </w:r>
      <w:r>
        <w:rPr>
          <w:color w:val="231F20"/>
        </w:rPr>
        <w:t>la</w:t>
      </w:r>
      <w:r>
        <w:rPr>
          <w:color w:val="231F20"/>
          <w:spacing w:val="-5"/>
        </w:rPr>
        <w:t xml:space="preserve"> </w:t>
      </w:r>
      <w:r>
        <w:rPr>
          <w:color w:val="231F20"/>
        </w:rPr>
        <w:t>vasorreactividad</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PaCO</w:t>
      </w:r>
      <w:r>
        <w:rPr>
          <w:color w:val="231F20"/>
          <w:vertAlign w:val="subscript"/>
        </w:rPr>
        <w:t>2</w:t>
      </w:r>
      <w:r>
        <w:rPr>
          <w:color w:val="231F20"/>
          <w:spacing w:val="-5"/>
        </w:rPr>
        <w:t xml:space="preserve"> </w:t>
      </w:r>
      <w:r>
        <w:rPr>
          <w:color w:val="231F20"/>
        </w:rPr>
        <w:t>se</w:t>
      </w:r>
      <w:r>
        <w:rPr>
          <w:color w:val="231F20"/>
          <w:spacing w:val="-5"/>
        </w:rPr>
        <w:t xml:space="preserve"> </w:t>
      </w:r>
      <w:r>
        <w:rPr>
          <w:color w:val="231F20"/>
        </w:rPr>
        <w:t>realizan</w:t>
      </w:r>
      <w:r>
        <w:rPr>
          <w:color w:val="231F20"/>
          <w:spacing w:val="-5"/>
        </w:rPr>
        <w:t xml:space="preserve"> </w:t>
      </w:r>
      <w:r>
        <w:rPr>
          <w:color w:val="231F20"/>
        </w:rPr>
        <w:t>mediciones</w:t>
      </w:r>
      <w:r>
        <w:rPr>
          <w:color w:val="231F20"/>
          <w:spacing w:val="-5"/>
        </w:rPr>
        <w:t xml:space="preserve"> </w:t>
      </w:r>
      <w:r>
        <w:rPr>
          <w:color w:val="231F20"/>
        </w:rPr>
        <w:t>basales</w:t>
      </w:r>
      <w:r>
        <w:rPr>
          <w:color w:val="231F20"/>
          <w:spacing w:val="-5"/>
        </w:rPr>
        <w:t xml:space="preserve"> </w:t>
      </w:r>
      <w:r>
        <w:rPr>
          <w:color w:val="231F20"/>
        </w:rPr>
        <w:t>y</w:t>
      </w:r>
      <w:r>
        <w:rPr>
          <w:color w:val="231F20"/>
          <w:spacing w:val="-5"/>
        </w:rPr>
        <w:t xml:space="preserve"> </w:t>
      </w:r>
      <w:r>
        <w:rPr>
          <w:color w:val="231F20"/>
        </w:rPr>
        <w:t>luego de la hiperventilación de la D(a-y)O</w:t>
      </w:r>
      <w:r>
        <w:rPr>
          <w:color w:val="231F20"/>
          <w:vertAlign w:val="subscript"/>
        </w:rPr>
        <w:t>2</w:t>
      </w:r>
      <w:r>
        <w:rPr>
          <w:color w:val="231F20"/>
        </w:rPr>
        <w:t>, para calcular el porcentaje de variación de</w:t>
      </w:r>
      <w:r>
        <w:rPr>
          <w:color w:val="231F20"/>
          <w:spacing w:val="-2"/>
        </w:rPr>
        <w:t xml:space="preserve"> </w:t>
      </w:r>
      <w:r>
        <w:rPr>
          <w:color w:val="231F20"/>
        </w:rPr>
        <w:t>la</w:t>
      </w:r>
      <w:r>
        <w:rPr>
          <w:color w:val="231F20"/>
          <w:spacing w:val="-2"/>
        </w:rPr>
        <w:t xml:space="preserve"> </w:t>
      </w:r>
      <w:r>
        <w:rPr>
          <w:color w:val="231F20"/>
        </w:rPr>
        <w:t>misma.</w:t>
      </w:r>
      <w:r>
        <w:rPr>
          <w:color w:val="231F20"/>
          <w:spacing w:val="-2"/>
        </w:rPr>
        <w:t xml:space="preserve"> </w:t>
      </w:r>
      <w:r>
        <w:rPr>
          <w:color w:val="231F20"/>
        </w:rPr>
        <w:t>Al</w:t>
      </w:r>
      <w:r>
        <w:rPr>
          <w:color w:val="231F20"/>
          <w:spacing w:val="-2"/>
        </w:rPr>
        <w:t xml:space="preserve"> </w:t>
      </w:r>
      <w:r>
        <w:rPr>
          <w:color w:val="231F20"/>
        </w:rPr>
        <w:t>asumir</w:t>
      </w:r>
      <w:r>
        <w:rPr>
          <w:color w:val="231F20"/>
          <w:spacing w:val="-2"/>
        </w:rPr>
        <w:t xml:space="preserve"> </w:t>
      </w:r>
      <w:r>
        <w:rPr>
          <w:color w:val="231F20"/>
        </w:rPr>
        <w:t>la</w:t>
      </w:r>
      <w:r>
        <w:rPr>
          <w:color w:val="231F20"/>
          <w:spacing w:val="-2"/>
        </w:rPr>
        <w:t xml:space="preserve"> </w:t>
      </w:r>
      <w:r>
        <w:rPr>
          <w:color w:val="231F20"/>
        </w:rPr>
        <w:t>TMCO</w:t>
      </w:r>
      <w:r>
        <w:rPr>
          <w:color w:val="231F20"/>
          <w:vertAlign w:val="subscript"/>
        </w:rPr>
        <w:t>2</w:t>
      </w:r>
      <w:r>
        <w:rPr>
          <w:color w:val="231F20"/>
          <w:spacing w:val="-2"/>
        </w:rPr>
        <w:t xml:space="preserve"> </w:t>
      </w:r>
      <w:r>
        <w:rPr>
          <w:color w:val="231F20"/>
        </w:rPr>
        <w:t>constante</w:t>
      </w:r>
      <w:r>
        <w:rPr>
          <w:color w:val="231F20"/>
          <w:spacing w:val="-2"/>
        </w:rPr>
        <w:t xml:space="preserve"> </w:t>
      </w:r>
      <w:r>
        <w:rPr>
          <w:color w:val="231F20"/>
        </w:rPr>
        <w:t>durante</w:t>
      </w:r>
      <w:r>
        <w:rPr>
          <w:color w:val="231F20"/>
          <w:spacing w:val="-2"/>
        </w:rPr>
        <w:t xml:space="preserve"> </w:t>
      </w:r>
      <w:r>
        <w:rPr>
          <w:color w:val="231F20"/>
        </w:rPr>
        <w:t>la</w:t>
      </w:r>
      <w:r>
        <w:rPr>
          <w:color w:val="231F20"/>
          <w:spacing w:val="-2"/>
        </w:rPr>
        <w:t xml:space="preserve"> </w:t>
      </w:r>
      <w:r>
        <w:rPr>
          <w:color w:val="231F20"/>
        </w:rPr>
        <w:t>maniobra</w:t>
      </w:r>
      <w:r>
        <w:rPr>
          <w:color w:val="231F20"/>
          <w:spacing w:val="-2"/>
        </w:rPr>
        <w:t xml:space="preserve"> </w:t>
      </w:r>
      <w:r>
        <w:rPr>
          <w:color w:val="231F20"/>
        </w:rPr>
        <w:t>se</w:t>
      </w:r>
      <w:r>
        <w:rPr>
          <w:color w:val="231F20"/>
          <w:spacing w:val="-2"/>
        </w:rPr>
        <w:t xml:space="preserve"> </w:t>
      </w:r>
      <w:r>
        <w:rPr>
          <w:color w:val="231F20"/>
        </w:rPr>
        <w:t>considera que la D(a-y)O</w:t>
      </w:r>
      <w:r>
        <w:rPr>
          <w:color w:val="231F20"/>
          <w:vertAlign w:val="subscript"/>
        </w:rPr>
        <w:t>2</w:t>
      </w:r>
      <w:r>
        <w:rPr>
          <w:color w:val="231F20"/>
        </w:rPr>
        <w:t xml:space="preserve"> es inversamente proporcional al FSC. Si por el descenso de cada</w:t>
      </w:r>
      <w:r>
        <w:rPr>
          <w:color w:val="231F20"/>
          <w:spacing w:val="-5"/>
        </w:rPr>
        <w:t xml:space="preserve"> </w:t>
      </w:r>
      <w:r>
        <w:rPr>
          <w:color w:val="231F20"/>
        </w:rPr>
        <w:t>mm</w:t>
      </w:r>
      <w:r>
        <w:rPr>
          <w:color w:val="231F20"/>
          <w:spacing w:val="-5"/>
        </w:rPr>
        <w:t xml:space="preserve"> </w:t>
      </w:r>
      <w:r>
        <w:rPr>
          <w:color w:val="231F20"/>
        </w:rPr>
        <w:t>Hg</w:t>
      </w:r>
      <w:r>
        <w:rPr>
          <w:color w:val="231F20"/>
          <w:spacing w:val="-5"/>
        </w:rPr>
        <w:t xml:space="preserve"> </w:t>
      </w:r>
      <w:r>
        <w:rPr>
          <w:color w:val="231F20"/>
        </w:rPr>
        <w:t>de</w:t>
      </w:r>
      <w:r>
        <w:rPr>
          <w:color w:val="231F20"/>
          <w:spacing w:val="-5"/>
        </w:rPr>
        <w:t xml:space="preserve"> </w:t>
      </w:r>
      <w:r>
        <w:rPr>
          <w:color w:val="231F20"/>
        </w:rPr>
        <w:t>PaCO</w:t>
      </w:r>
      <w:r>
        <w:rPr>
          <w:color w:val="231F20"/>
          <w:vertAlign w:val="subscript"/>
        </w:rPr>
        <w:t>2</w:t>
      </w:r>
      <w:r>
        <w:rPr>
          <w:color w:val="231F20"/>
          <w:spacing w:val="-5"/>
        </w:rPr>
        <w:t xml:space="preserve"> </w:t>
      </w:r>
      <w:r>
        <w:rPr>
          <w:color w:val="231F20"/>
        </w:rPr>
        <w:t>se</w:t>
      </w:r>
      <w:r>
        <w:rPr>
          <w:color w:val="231F20"/>
          <w:spacing w:val="-5"/>
        </w:rPr>
        <w:t xml:space="preserve"> </w:t>
      </w:r>
      <w:r>
        <w:rPr>
          <w:color w:val="231F20"/>
        </w:rPr>
        <w:t>observa</w:t>
      </w:r>
      <w:r>
        <w:rPr>
          <w:color w:val="231F20"/>
          <w:spacing w:val="-5"/>
        </w:rPr>
        <w:t xml:space="preserve"> </w:t>
      </w:r>
      <w:r>
        <w:rPr>
          <w:color w:val="231F20"/>
        </w:rPr>
        <w:t>un</w:t>
      </w:r>
      <w:r>
        <w:rPr>
          <w:color w:val="231F20"/>
          <w:spacing w:val="-5"/>
        </w:rPr>
        <w:t xml:space="preserve"> </w:t>
      </w:r>
      <w:r>
        <w:rPr>
          <w:color w:val="231F20"/>
        </w:rPr>
        <w:t>cambio</w:t>
      </w:r>
      <w:r>
        <w:rPr>
          <w:color w:val="231F20"/>
          <w:spacing w:val="-5"/>
        </w:rPr>
        <w:t xml:space="preserve"> </w:t>
      </w:r>
      <w:r>
        <w:rPr>
          <w:color w:val="231F20"/>
        </w:rPr>
        <w:t>mayor</w:t>
      </w:r>
      <w:r>
        <w:rPr>
          <w:color w:val="231F20"/>
          <w:spacing w:val="-5"/>
        </w:rPr>
        <w:t xml:space="preserve"> </w:t>
      </w:r>
      <w:r>
        <w:rPr>
          <w:color w:val="231F20"/>
        </w:rPr>
        <w:t>del</w:t>
      </w:r>
      <w:r>
        <w:rPr>
          <w:color w:val="231F20"/>
          <w:spacing w:val="-5"/>
        </w:rPr>
        <w:t xml:space="preserve"> </w:t>
      </w:r>
      <w:r>
        <w:rPr>
          <w:color w:val="231F20"/>
        </w:rPr>
        <w:t>1%</w:t>
      </w:r>
      <w:r>
        <w:rPr>
          <w:color w:val="231F20"/>
          <w:spacing w:val="-5"/>
        </w:rPr>
        <w:t xml:space="preserve"> </w:t>
      </w:r>
      <w:r>
        <w:rPr>
          <w:color w:val="231F20"/>
        </w:rPr>
        <w:t>del</w:t>
      </w:r>
      <w:r>
        <w:rPr>
          <w:color w:val="231F20"/>
          <w:spacing w:val="-5"/>
        </w:rPr>
        <w:t xml:space="preserve"> </w:t>
      </w:r>
      <w:r>
        <w:rPr>
          <w:color w:val="231F20"/>
        </w:rPr>
        <w:t>FSC</w:t>
      </w:r>
      <w:r>
        <w:rPr>
          <w:color w:val="231F20"/>
          <w:spacing w:val="-5"/>
        </w:rPr>
        <w:t xml:space="preserve"> </w:t>
      </w:r>
      <w:r>
        <w:rPr>
          <w:color w:val="231F20"/>
        </w:rPr>
        <w:t>se</w:t>
      </w:r>
      <w:r>
        <w:rPr>
          <w:color w:val="231F20"/>
          <w:spacing w:val="-5"/>
        </w:rPr>
        <w:t xml:space="preserve"> </w:t>
      </w:r>
      <w:r>
        <w:rPr>
          <w:color w:val="231F20"/>
        </w:rPr>
        <w:t>asume vasorreactividad a la PaCO</w:t>
      </w:r>
      <w:r>
        <w:rPr>
          <w:color w:val="231F20"/>
          <w:vertAlign w:val="subscript"/>
        </w:rPr>
        <w:t>2</w:t>
      </w:r>
      <w:r>
        <w:rPr>
          <w:color w:val="231F20"/>
        </w:rPr>
        <w:t xml:space="preserve"> conservada (19). En otro estudio conducido por Gupta y colaboradores, los cambios de la vasorreactividad a la PaCO</w:t>
      </w:r>
      <w:r>
        <w:rPr>
          <w:color w:val="231F20"/>
          <w:vertAlign w:val="subscript"/>
        </w:rPr>
        <w:t>2</w:t>
      </w:r>
      <w:r>
        <w:rPr>
          <w:color w:val="231F20"/>
        </w:rPr>
        <w:t xml:space="preserve"> en pa- cientes</w:t>
      </w:r>
      <w:r>
        <w:rPr>
          <w:color w:val="231F20"/>
          <w:spacing w:val="-6"/>
        </w:rPr>
        <w:t xml:space="preserve"> </w:t>
      </w:r>
      <w:r>
        <w:rPr>
          <w:color w:val="231F20"/>
        </w:rPr>
        <w:t>con</w:t>
      </w:r>
      <w:r>
        <w:rPr>
          <w:color w:val="231F20"/>
          <w:spacing w:val="-6"/>
        </w:rPr>
        <w:t xml:space="preserve"> </w:t>
      </w:r>
      <w:r>
        <w:rPr>
          <w:color w:val="231F20"/>
        </w:rPr>
        <w:t>patología</w:t>
      </w:r>
      <w:r>
        <w:rPr>
          <w:color w:val="231F20"/>
          <w:spacing w:val="-6"/>
        </w:rPr>
        <w:t xml:space="preserve"> </w:t>
      </w:r>
      <w:r>
        <w:rPr>
          <w:color w:val="231F20"/>
        </w:rPr>
        <w:t>focal</w:t>
      </w:r>
      <w:r>
        <w:rPr>
          <w:color w:val="231F20"/>
          <w:spacing w:val="-6"/>
        </w:rPr>
        <w:t xml:space="preserve"> </w:t>
      </w:r>
      <w:r>
        <w:rPr>
          <w:color w:val="231F20"/>
        </w:rPr>
        <w:t>se</w:t>
      </w:r>
      <w:r>
        <w:rPr>
          <w:color w:val="231F20"/>
          <w:spacing w:val="-6"/>
        </w:rPr>
        <w:t xml:space="preserve"> </w:t>
      </w:r>
      <w:r>
        <w:rPr>
          <w:color w:val="231F20"/>
        </w:rPr>
        <w:t>evidenciaron</w:t>
      </w:r>
      <w:r>
        <w:rPr>
          <w:color w:val="231F20"/>
          <w:spacing w:val="-6"/>
        </w:rPr>
        <w:t xml:space="preserve"> </w:t>
      </w:r>
      <w:r>
        <w:rPr>
          <w:color w:val="231F20"/>
        </w:rPr>
        <w:t>por</w:t>
      </w:r>
      <w:r>
        <w:rPr>
          <w:color w:val="231F20"/>
          <w:spacing w:val="-6"/>
        </w:rPr>
        <w:t xml:space="preserve"> </w:t>
      </w:r>
      <w:r>
        <w:rPr>
          <w:color w:val="231F20"/>
        </w:rPr>
        <w:t>medio</w:t>
      </w:r>
      <w:r>
        <w:rPr>
          <w:color w:val="231F20"/>
          <w:spacing w:val="-6"/>
        </w:rPr>
        <w:t xml:space="preserve"> </w:t>
      </w:r>
      <w:r>
        <w:rPr>
          <w:color w:val="231F20"/>
        </w:rPr>
        <w:t>de</w:t>
      </w:r>
      <w:r>
        <w:rPr>
          <w:color w:val="231F20"/>
          <w:spacing w:val="-6"/>
        </w:rPr>
        <w:t xml:space="preserve"> </w:t>
      </w:r>
      <w:r>
        <w:rPr>
          <w:color w:val="231F20"/>
        </w:rPr>
        <w:t>PtO</w:t>
      </w:r>
      <w:r>
        <w:rPr>
          <w:color w:val="231F20"/>
          <w:vertAlign w:val="subscript"/>
        </w:rPr>
        <w:t>2</w:t>
      </w:r>
      <w:r>
        <w:rPr>
          <w:color w:val="231F20"/>
        </w:rPr>
        <w:t>,</w:t>
      </w:r>
      <w:r>
        <w:rPr>
          <w:color w:val="231F20"/>
          <w:spacing w:val="-6"/>
        </w:rPr>
        <w:t xml:space="preserve"> </w:t>
      </w:r>
      <w:r>
        <w:rPr>
          <w:color w:val="231F20"/>
        </w:rPr>
        <w:t>sin</w:t>
      </w:r>
      <w:r>
        <w:rPr>
          <w:color w:val="231F20"/>
          <w:spacing w:val="-6"/>
        </w:rPr>
        <w:t xml:space="preserve"> </w:t>
      </w:r>
      <w:r>
        <w:rPr>
          <w:color w:val="231F20"/>
        </w:rPr>
        <w:t>encontrarse correlación en los valores de SyO</w:t>
      </w:r>
      <w:r>
        <w:rPr>
          <w:color w:val="231F20"/>
          <w:vertAlign w:val="subscript"/>
        </w:rPr>
        <w:t>2</w:t>
      </w:r>
      <w:r>
        <w:rPr>
          <w:color w:val="231F20"/>
          <w:spacing w:val="-12"/>
        </w:rPr>
        <w:t xml:space="preserve"> </w:t>
      </w:r>
      <w:r>
        <w:rPr>
          <w:color w:val="231F20"/>
        </w:rPr>
        <w:t>(20).</w:t>
      </w:r>
    </w:p>
    <w:p w14:paraId="15603BB9" w14:textId="77777777" w:rsidR="006712DC" w:rsidRDefault="006712DC">
      <w:pPr>
        <w:pStyle w:val="BodyText"/>
        <w:spacing w:before="10" w:line="249" w:lineRule="auto"/>
        <w:ind w:left="1133" w:right="844" w:firstLine="226"/>
        <w:jc w:val="both"/>
      </w:pPr>
      <w:r>
        <w:rPr>
          <w:color w:val="231F20"/>
        </w:rPr>
        <w:t>En el caso de la autorregulación presora se realizan mediciones basales y luego del aumento de la PAM en un 25%. Si la autorregulación se encuentra conservada</w:t>
      </w:r>
      <w:r>
        <w:rPr>
          <w:color w:val="231F20"/>
          <w:spacing w:val="-1"/>
        </w:rPr>
        <w:t xml:space="preserve"> </w:t>
      </w:r>
      <w:r>
        <w:rPr>
          <w:color w:val="231F20"/>
        </w:rPr>
        <w:t>es esperable</w:t>
      </w:r>
      <w:r>
        <w:rPr>
          <w:color w:val="231F20"/>
          <w:spacing w:val="-1"/>
        </w:rPr>
        <w:t xml:space="preserve"> </w:t>
      </w:r>
      <w:r>
        <w:rPr>
          <w:color w:val="231F20"/>
        </w:rPr>
        <w:t>un</w:t>
      </w:r>
      <w:r>
        <w:rPr>
          <w:color w:val="231F20"/>
          <w:spacing w:val="-1"/>
        </w:rPr>
        <w:t xml:space="preserve"> </w:t>
      </w:r>
      <w:r>
        <w:rPr>
          <w:color w:val="231F20"/>
        </w:rPr>
        <w:t>cambio</w:t>
      </w:r>
      <w:r>
        <w:rPr>
          <w:color w:val="231F20"/>
          <w:spacing w:val="-1"/>
        </w:rPr>
        <w:t xml:space="preserve"> </w:t>
      </w:r>
      <w:r>
        <w:rPr>
          <w:color w:val="231F20"/>
        </w:rPr>
        <w:t>mínimo</w:t>
      </w:r>
      <w:r>
        <w:rPr>
          <w:color w:val="231F20"/>
          <w:spacing w:val="-1"/>
        </w:rPr>
        <w:t xml:space="preserve"> </w:t>
      </w:r>
      <w:r>
        <w:rPr>
          <w:color w:val="231F20"/>
        </w:rPr>
        <w:t>o</w:t>
      </w:r>
      <w:r>
        <w:rPr>
          <w:color w:val="231F20"/>
          <w:spacing w:val="-1"/>
        </w:rPr>
        <w:t xml:space="preserve"> </w:t>
      </w:r>
      <w:r>
        <w:rPr>
          <w:color w:val="231F20"/>
        </w:rPr>
        <w:t>nulo</w:t>
      </w:r>
      <w:r>
        <w:rPr>
          <w:color w:val="231F20"/>
          <w:spacing w:val="-1"/>
        </w:rPr>
        <w:t xml:space="preserve"> </w:t>
      </w:r>
      <w:r>
        <w:rPr>
          <w:color w:val="231F20"/>
        </w:rPr>
        <w:t>del</w:t>
      </w:r>
      <w:r>
        <w:rPr>
          <w:color w:val="231F20"/>
          <w:spacing w:val="-1"/>
        </w:rPr>
        <w:t xml:space="preserve"> </w:t>
      </w:r>
      <w:r>
        <w:rPr>
          <w:color w:val="231F20"/>
        </w:rPr>
        <w:t>FSC</w:t>
      </w:r>
      <w:r>
        <w:rPr>
          <w:color w:val="231F20"/>
          <w:spacing w:val="-1"/>
        </w:rPr>
        <w:t xml:space="preserve"> </w:t>
      </w:r>
      <w:r>
        <w:rPr>
          <w:color w:val="231F20"/>
        </w:rPr>
        <w:t>(se</w:t>
      </w:r>
      <w:r>
        <w:rPr>
          <w:color w:val="231F20"/>
          <w:spacing w:val="-1"/>
        </w:rPr>
        <w:t xml:space="preserve"> </w:t>
      </w:r>
      <w:r>
        <w:rPr>
          <w:color w:val="231F20"/>
        </w:rPr>
        <w:t>considera</w:t>
      </w:r>
      <w:r>
        <w:rPr>
          <w:color w:val="231F20"/>
          <w:spacing w:val="-1"/>
        </w:rPr>
        <w:t xml:space="preserve"> </w:t>
      </w:r>
      <w:r>
        <w:rPr>
          <w:color w:val="231F20"/>
        </w:rPr>
        <w:t>nor- mal un cambio igual o menor de 20% del basal) (19).</w:t>
      </w:r>
    </w:p>
    <w:p w14:paraId="27DFEE44" w14:textId="77777777" w:rsidR="006712DC" w:rsidRDefault="006712DC">
      <w:pPr>
        <w:pStyle w:val="BodyText"/>
        <w:spacing w:before="1"/>
      </w:pPr>
    </w:p>
    <w:p w14:paraId="54C47A2C" w14:textId="77777777" w:rsidR="006712DC" w:rsidRDefault="006712DC">
      <w:pPr>
        <w:pStyle w:val="Heading3"/>
        <w:ind w:left="1133"/>
        <w:jc w:val="both"/>
        <w:rPr>
          <w:rFonts w:ascii="Calibri"/>
        </w:rPr>
      </w:pPr>
      <w:r>
        <w:rPr>
          <w:rFonts w:ascii="Calibri"/>
          <w:color w:val="636466"/>
          <w:w w:val="110"/>
        </w:rPr>
        <w:t>Hemorragia</w:t>
      </w:r>
      <w:r>
        <w:rPr>
          <w:rFonts w:ascii="Calibri"/>
          <w:color w:val="636466"/>
          <w:spacing w:val="20"/>
          <w:w w:val="110"/>
        </w:rPr>
        <w:t xml:space="preserve"> </w:t>
      </w:r>
      <w:r>
        <w:rPr>
          <w:rFonts w:ascii="Calibri"/>
          <w:color w:val="636466"/>
          <w:w w:val="110"/>
        </w:rPr>
        <w:t>subaracnoidea</w:t>
      </w:r>
      <w:r>
        <w:rPr>
          <w:rFonts w:ascii="Calibri"/>
          <w:color w:val="636466"/>
          <w:spacing w:val="21"/>
          <w:w w:val="110"/>
        </w:rPr>
        <w:t xml:space="preserve"> </w:t>
      </w:r>
      <w:r>
        <w:rPr>
          <w:rFonts w:ascii="Calibri"/>
          <w:color w:val="636466"/>
          <w:spacing w:val="-2"/>
          <w:w w:val="110"/>
        </w:rPr>
        <w:t>(HSA)</w:t>
      </w:r>
    </w:p>
    <w:p w14:paraId="108FD12A" w14:textId="77777777" w:rsidR="006712DC" w:rsidRDefault="006712DC">
      <w:pPr>
        <w:pStyle w:val="BodyText"/>
        <w:spacing w:before="9"/>
        <w:rPr>
          <w:rFonts w:ascii="Calibri"/>
          <w:b/>
          <w:sz w:val="22"/>
        </w:rPr>
      </w:pPr>
    </w:p>
    <w:p w14:paraId="7857F04D" w14:textId="77777777" w:rsidR="006712DC" w:rsidRDefault="006712DC">
      <w:pPr>
        <w:pStyle w:val="BodyText"/>
        <w:spacing w:line="249" w:lineRule="auto"/>
        <w:ind w:left="1133" w:right="843"/>
        <w:jc w:val="both"/>
      </w:pPr>
      <w:r>
        <w:rPr>
          <w:color w:val="231F20"/>
        </w:rPr>
        <w:t>La HSA es una entidad que puede tener distintos grados de gravedad, la cual tiene tasas de complicaciones y pronóstico que están ampliamente ligadas a</w:t>
      </w:r>
      <w:r>
        <w:rPr>
          <w:color w:val="231F20"/>
          <w:spacing w:val="80"/>
        </w:rPr>
        <w:t xml:space="preserve"> </w:t>
      </w:r>
      <w:r>
        <w:rPr>
          <w:color w:val="231F20"/>
        </w:rPr>
        <w:t>la envergadura del evento inicial. En los pacientes con HSA de mal grado, la TMCO</w:t>
      </w:r>
      <w:r>
        <w:rPr>
          <w:color w:val="231F20"/>
          <w:vertAlign w:val="subscript"/>
        </w:rPr>
        <w:t>2</w:t>
      </w:r>
      <w:r>
        <w:rPr>
          <w:color w:val="231F20"/>
        </w:rPr>
        <w:t xml:space="preserve"> está reducida como consecuencia del daño isquémico por la falta de flujo luego de la ruptura aneurismática o incluso también por el efecto tóxico directo</w:t>
      </w:r>
      <w:r>
        <w:rPr>
          <w:color w:val="231F20"/>
          <w:spacing w:val="-2"/>
        </w:rPr>
        <w:t xml:space="preserve"> </w:t>
      </w:r>
      <w:r>
        <w:rPr>
          <w:color w:val="231F20"/>
        </w:rPr>
        <w:t>que</w:t>
      </w:r>
      <w:r>
        <w:rPr>
          <w:color w:val="231F20"/>
          <w:spacing w:val="-2"/>
        </w:rPr>
        <w:t xml:space="preserve"> </w:t>
      </w:r>
      <w:r>
        <w:rPr>
          <w:color w:val="231F20"/>
        </w:rPr>
        <w:t>tiene</w:t>
      </w:r>
      <w:r>
        <w:rPr>
          <w:color w:val="231F20"/>
          <w:spacing w:val="-2"/>
        </w:rPr>
        <w:t xml:space="preserve"> </w:t>
      </w:r>
      <w:r>
        <w:rPr>
          <w:color w:val="231F20"/>
        </w:rPr>
        <w:t>la</w:t>
      </w:r>
      <w:r>
        <w:rPr>
          <w:color w:val="231F20"/>
          <w:spacing w:val="-2"/>
        </w:rPr>
        <w:t xml:space="preserve"> </w:t>
      </w:r>
      <w:r>
        <w:rPr>
          <w:color w:val="231F20"/>
        </w:rPr>
        <w:t>sangre</w:t>
      </w:r>
      <w:r>
        <w:rPr>
          <w:color w:val="231F20"/>
          <w:spacing w:val="-2"/>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espacio</w:t>
      </w:r>
      <w:r>
        <w:rPr>
          <w:color w:val="231F20"/>
          <w:spacing w:val="-2"/>
        </w:rPr>
        <w:t xml:space="preserve"> </w:t>
      </w:r>
      <w:r>
        <w:rPr>
          <w:color w:val="231F20"/>
        </w:rPr>
        <w:t>subaracnoideo</w:t>
      </w:r>
      <w:r>
        <w:rPr>
          <w:color w:val="231F20"/>
          <w:spacing w:val="-2"/>
        </w:rPr>
        <w:t xml:space="preserve"> </w:t>
      </w:r>
      <w:r>
        <w:rPr>
          <w:color w:val="231F20"/>
        </w:rPr>
        <w:t>(21).</w:t>
      </w:r>
      <w:r>
        <w:rPr>
          <w:color w:val="231F20"/>
          <w:spacing w:val="-2"/>
        </w:rPr>
        <w:t xml:space="preserve"> </w:t>
      </w:r>
      <w:r>
        <w:rPr>
          <w:color w:val="231F20"/>
        </w:rPr>
        <w:t>Dependiendo</w:t>
      </w:r>
      <w:r>
        <w:rPr>
          <w:color w:val="231F20"/>
          <w:spacing w:val="-2"/>
        </w:rPr>
        <w:t xml:space="preserve"> </w:t>
      </w:r>
      <w:r>
        <w:rPr>
          <w:color w:val="231F20"/>
        </w:rPr>
        <w:t>del</w:t>
      </w:r>
    </w:p>
    <w:p w14:paraId="60AAB514" w14:textId="77777777" w:rsidR="006712DC" w:rsidRDefault="006712DC">
      <w:pPr>
        <w:spacing w:line="249" w:lineRule="auto"/>
        <w:jc w:val="both"/>
        <w:sectPr w:rsidR="006712DC" w:rsidSect="006712DC">
          <w:pgSz w:w="8230" w:h="12190"/>
          <w:pgMar w:top="880" w:right="0" w:bottom="560" w:left="0" w:header="274" w:footer="370" w:gutter="0"/>
          <w:cols w:space="708"/>
        </w:sectPr>
      </w:pPr>
    </w:p>
    <w:p w14:paraId="0FF1AAE4" w14:textId="77777777" w:rsidR="006712DC" w:rsidRDefault="006712DC">
      <w:pPr>
        <w:pStyle w:val="BodyText"/>
        <w:spacing w:before="5"/>
        <w:rPr>
          <w:sz w:val="22"/>
        </w:rPr>
      </w:pPr>
    </w:p>
    <w:p w14:paraId="4535B283" w14:textId="77777777" w:rsidR="006712DC" w:rsidRDefault="006712DC">
      <w:pPr>
        <w:pStyle w:val="BodyText"/>
        <w:spacing w:before="93" w:line="249" w:lineRule="auto"/>
        <w:ind w:left="850" w:right="1128"/>
        <w:jc w:val="both"/>
      </w:pPr>
      <w:r>
        <w:rPr>
          <w:color w:val="231F20"/>
        </w:rPr>
        <w:t>grado de la lesión, el FSC puede estar acoplado o no. Diversos estudios de SyO</w:t>
      </w:r>
      <w:r>
        <w:rPr>
          <w:color w:val="231F20"/>
          <w:vertAlign w:val="subscript"/>
        </w:rPr>
        <w:t>2</w:t>
      </w:r>
      <w:r>
        <w:rPr>
          <w:color w:val="231F20"/>
          <w:spacing w:val="-2"/>
        </w:rPr>
        <w:t xml:space="preserve"> </w:t>
      </w:r>
      <w:r>
        <w:rPr>
          <w:color w:val="231F20"/>
        </w:rPr>
        <w:t>en</w:t>
      </w:r>
      <w:r>
        <w:rPr>
          <w:color w:val="231F20"/>
          <w:spacing w:val="-2"/>
        </w:rPr>
        <w:t xml:space="preserve"> </w:t>
      </w:r>
      <w:r>
        <w:rPr>
          <w:color w:val="231F20"/>
        </w:rPr>
        <w:t>HSA</w:t>
      </w:r>
      <w:r>
        <w:rPr>
          <w:color w:val="231F20"/>
          <w:spacing w:val="-2"/>
        </w:rPr>
        <w:t xml:space="preserve"> </w:t>
      </w:r>
      <w:r>
        <w:rPr>
          <w:color w:val="231F20"/>
        </w:rPr>
        <w:t>han</w:t>
      </w:r>
      <w:r>
        <w:rPr>
          <w:color w:val="231F20"/>
          <w:spacing w:val="-2"/>
        </w:rPr>
        <w:t xml:space="preserve"> </w:t>
      </w:r>
      <w:r>
        <w:rPr>
          <w:color w:val="231F20"/>
        </w:rPr>
        <w:t>encontrado</w:t>
      </w:r>
      <w:r>
        <w:rPr>
          <w:color w:val="231F20"/>
          <w:spacing w:val="-2"/>
        </w:rPr>
        <w:t xml:space="preserve"> </w:t>
      </w:r>
      <w:r>
        <w:rPr>
          <w:color w:val="231F20"/>
        </w:rPr>
        <w:t>valores</w:t>
      </w:r>
      <w:r>
        <w:rPr>
          <w:color w:val="231F20"/>
          <w:spacing w:val="-2"/>
        </w:rPr>
        <w:t xml:space="preserve"> </w:t>
      </w:r>
      <w:r>
        <w:rPr>
          <w:color w:val="231F20"/>
        </w:rPr>
        <w:t>dentro</w:t>
      </w:r>
      <w:r>
        <w:rPr>
          <w:color w:val="231F20"/>
          <w:spacing w:val="-2"/>
        </w:rPr>
        <w:t xml:space="preserve"> </w:t>
      </w:r>
      <w:r>
        <w:rPr>
          <w:color w:val="231F20"/>
        </w:rPr>
        <w:t>del</w:t>
      </w:r>
      <w:r>
        <w:rPr>
          <w:color w:val="231F20"/>
          <w:spacing w:val="-2"/>
        </w:rPr>
        <w:t xml:space="preserve"> </w:t>
      </w:r>
      <w:r>
        <w:rPr>
          <w:color w:val="231F20"/>
        </w:rPr>
        <w:t>rango</w:t>
      </w:r>
      <w:r>
        <w:rPr>
          <w:color w:val="231F20"/>
          <w:spacing w:val="-2"/>
        </w:rPr>
        <w:t xml:space="preserve"> </w:t>
      </w:r>
      <w:r>
        <w:rPr>
          <w:color w:val="231F20"/>
        </w:rPr>
        <w:t>de</w:t>
      </w:r>
      <w:r>
        <w:rPr>
          <w:color w:val="231F20"/>
          <w:spacing w:val="-2"/>
        </w:rPr>
        <w:t xml:space="preserve"> </w:t>
      </w:r>
      <w:r>
        <w:rPr>
          <w:color w:val="231F20"/>
        </w:rPr>
        <w:t>isquemia</w:t>
      </w:r>
      <w:r>
        <w:rPr>
          <w:color w:val="231F20"/>
          <w:spacing w:val="-2"/>
        </w:rPr>
        <w:t xml:space="preserve"> </w:t>
      </w:r>
      <w:r>
        <w:rPr>
          <w:color w:val="231F20"/>
        </w:rPr>
        <w:t>y</w:t>
      </w:r>
      <w:r>
        <w:rPr>
          <w:color w:val="231F20"/>
          <w:spacing w:val="-2"/>
        </w:rPr>
        <w:t xml:space="preserve"> </w:t>
      </w:r>
      <w:r>
        <w:rPr>
          <w:color w:val="231F20"/>
        </w:rPr>
        <w:t>también valores de hiperemia (22).</w:t>
      </w:r>
    </w:p>
    <w:p w14:paraId="380E2295" w14:textId="77777777" w:rsidR="006712DC" w:rsidRDefault="006712DC">
      <w:pPr>
        <w:pStyle w:val="BodyText"/>
        <w:spacing w:before="3" w:line="249" w:lineRule="auto"/>
        <w:ind w:left="850" w:right="1131" w:firstLine="226"/>
        <w:jc w:val="both"/>
      </w:pPr>
      <w:r>
        <w:rPr>
          <w:color w:val="231F20"/>
        </w:rPr>
        <w:t>El vasoespasmo es una complicación potencialmente catastrófica de la HSA, que puede resultar en la aparición de áreas de isquemia, con su conse- cuente déficit neurológico, lo que empeora el pronóstico de los enfermos que la padecen.</w:t>
      </w:r>
    </w:p>
    <w:p w14:paraId="1151838D" w14:textId="77777777" w:rsidR="006712DC" w:rsidRDefault="006712DC">
      <w:pPr>
        <w:pStyle w:val="BodyText"/>
        <w:spacing w:before="3" w:line="249" w:lineRule="auto"/>
        <w:ind w:left="850" w:right="1128" w:firstLine="226"/>
        <w:jc w:val="both"/>
      </w:pPr>
      <w:r>
        <w:rPr>
          <w:color w:val="231F20"/>
        </w:rPr>
        <w:t>Se realizaron numerosos intentos para encontrar un predictor de la apari- ción</w:t>
      </w:r>
      <w:r>
        <w:rPr>
          <w:color w:val="231F20"/>
          <w:spacing w:val="-7"/>
        </w:rPr>
        <w:t xml:space="preserve"> </w:t>
      </w:r>
      <w:r>
        <w:rPr>
          <w:color w:val="231F20"/>
        </w:rPr>
        <w:t>de</w:t>
      </w:r>
      <w:r>
        <w:rPr>
          <w:color w:val="231F20"/>
          <w:spacing w:val="-7"/>
        </w:rPr>
        <w:t xml:space="preserve"> </w:t>
      </w:r>
      <w:r>
        <w:rPr>
          <w:color w:val="231F20"/>
        </w:rPr>
        <w:t>vasoespasmo</w:t>
      </w:r>
      <w:r>
        <w:rPr>
          <w:color w:val="231F20"/>
          <w:spacing w:val="-6"/>
        </w:rPr>
        <w:t xml:space="preserve"> </w:t>
      </w:r>
      <w:r>
        <w:rPr>
          <w:color w:val="231F20"/>
        </w:rPr>
        <w:t>con</w:t>
      </w:r>
      <w:r>
        <w:rPr>
          <w:color w:val="231F20"/>
          <w:spacing w:val="-7"/>
        </w:rPr>
        <w:t xml:space="preserve"> </w:t>
      </w:r>
      <w:r>
        <w:rPr>
          <w:color w:val="231F20"/>
        </w:rPr>
        <w:t>diversos</w:t>
      </w:r>
      <w:r>
        <w:rPr>
          <w:color w:val="231F20"/>
          <w:spacing w:val="-7"/>
        </w:rPr>
        <w:t xml:space="preserve"> </w:t>
      </w:r>
      <w:r>
        <w:rPr>
          <w:color w:val="231F20"/>
        </w:rPr>
        <w:t>métodos.</w:t>
      </w:r>
      <w:r>
        <w:rPr>
          <w:color w:val="231F20"/>
          <w:spacing w:val="-7"/>
        </w:rPr>
        <w:t xml:space="preserve"> </w:t>
      </w:r>
      <w:r>
        <w:rPr>
          <w:color w:val="231F20"/>
        </w:rPr>
        <w:t>Heran</w:t>
      </w:r>
      <w:r>
        <w:rPr>
          <w:color w:val="231F20"/>
          <w:spacing w:val="-7"/>
        </w:rPr>
        <w:t xml:space="preserve"> </w:t>
      </w:r>
      <w:r>
        <w:rPr>
          <w:color w:val="231F20"/>
        </w:rPr>
        <w:t>y</w:t>
      </w:r>
      <w:r>
        <w:rPr>
          <w:color w:val="231F20"/>
          <w:spacing w:val="-7"/>
        </w:rPr>
        <w:t xml:space="preserve"> </w:t>
      </w:r>
      <w:r>
        <w:rPr>
          <w:color w:val="231F20"/>
        </w:rPr>
        <w:t>colaboradores</w:t>
      </w:r>
      <w:r>
        <w:rPr>
          <w:color w:val="231F20"/>
          <w:spacing w:val="-6"/>
        </w:rPr>
        <w:t xml:space="preserve"> </w:t>
      </w:r>
      <w:r>
        <w:rPr>
          <w:color w:val="231F20"/>
        </w:rPr>
        <w:t>estudiaron la D(a-y)O</w:t>
      </w:r>
      <w:r>
        <w:rPr>
          <w:color w:val="231F20"/>
          <w:vertAlign w:val="subscript"/>
        </w:rPr>
        <w:t>2</w:t>
      </w:r>
      <w:r>
        <w:rPr>
          <w:color w:val="231F20"/>
        </w:rPr>
        <w:t xml:space="preserve"> en pacientes con HSA para evaluar si podría convertirse en un adecuado predictor de la aparición de vasoespasmo. Asumiendo que los cam- bios</w:t>
      </w:r>
      <w:r>
        <w:rPr>
          <w:color w:val="231F20"/>
          <w:spacing w:val="-2"/>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FSC</w:t>
      </w:r>
      <w:r>
        <w:rPr>
          <w:color w:val="231F20"/>
          <w:spacing w:val="-3"/>
        </w:rPr>
        <w:t xml:space="preserve"> </w:t>
      </w:r>
      <w:r>
        <w:rPr>
          <w:color w:val="231F20"/>
        </w:rPr>
        <w:t>debido</w:t>
      </w:r>
      <w:r>
        <w:rPr>
          <w:color w:val="231F20"/>
          <w:spacing w:val="-2"/>
        </w:rPr>
        <w:t xml:space="preserve"> </w:t>
      </w:r>
      <w:r>
        <w:rPr>
          <w:color w:val="231F20"/>
        </w:rPr>
        <w:t>al</w:t>
      </w:r>
      <w:r>
        <w:rPr>
          <w:color w:val="231F20"/>
          <w:spacing w:val="-2"/>
        </w:rPr>
        <w:t xml:space="preserve"> </w:t>
      </w:r>
      <w:r>
        <w:rPr>
          <w:color w:val="231F20"/>
        </w:rPr>
        <w:t>mismo</w:t>
      </w:r>
      <w:r>
        <w:rPr>
          <w:color w:val="231F20"/>
          <w:spacing w:val="-2"/>
        </w:rPr>
        <w:t xml:space="preserve"> </w:t>
      </w:r>
      <w:r>
        <w:rPr>
          <w:color w:val="231F20"/>
        </w:rPr>
        <w:t>ocurren</w:t>
      </w:r>
      <w:r>
        <w:rPr>
          <w:color w:val="231F20"/>
          <w:spacing w:val="-2"/>
        </w:rPr>
        <w:t xml:space="preserve"> </w:t>
      </w:r>
      <w:r>
        <w:rPr>
          <w:color w:val="231F20"/>
        </w:rPr>
        <w:t>previo</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aparición</w:t>
      </w:r>
      <w:r>
        <w:rPr>
          <w:color w:val="231F20"/>
          <w:spacing w:val="-2"/>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síntomas, se</w:t>
      </w:r>
      <w:r>
        <w:rPr>
          <w:color w:val="231F20"/>
          <w:spacing w:val="13"/>
        </w:rPr>
        <w:t xml:space="preserve"> </w:t>
      </w:r>
      <w:r>
        <w:rPr>
          <w:color w:val="231F20"/>
        </w:rPr>
        <w:t>espera</w:t>
      </w:r>
      <w:r>
        <w:rPr>
          <w:color w:val="231F20"/>
          <w:spacing w:val="14"/>
        </w:rPr>
        <w:t xml:space="preserve"> </w:t>
      </w:r>
      <w:r>
        <w:rPr>
          <w:color w:val="231F20"/>
        </w:rPr>
        <w:t>que</w:t>
      </w:r>
      <w:r>
        <w:rPr>
          <w:color w:val="231F20"/>
          <w:spacing w:val="14"/>
        </w:rPr>
        <w:t xml:space="preserve"> </w:t>
      </w:r>
      <w:r>
        <w:rPr>
          <w:color w:val="231F20"/>
        </w:rPr>
        <w:t>exista</w:t>
      </w:r>
      <w:r>
        <w:rPr>
          <w:color w:val="231F20"/>
          <w:spacing w:val="14"/>
        </w:rPr>
        <w:t xml:space="preserve"> </w:t>
      </w:r>
      <w:r>
        <w:rPr>
          <w:color w:val="231F20"/>
        </w:rPr>
        <w:t>un</w:t>
      </w:r>
      <w:r>
        <w:rPr>
          <w:color w:val="231F20"/>
          <w:spacing w:val="14"/>
        </w:rPr>
        <w:t xml:space="preserve"> </w:t>
      </w:r>
      <w:r>
        <w:rPr>
          <w:color w:val="231F20"/>
        </w:rPr>
        <w:t>cambio</w:t>
      </w:r>
      <w:r>
        <w:rPr>
          <w:color w:val="231F20"/>
          <w:spacing w:val="14"/>
        </w:rPr>
        <w:t xml:space="preserve"> </w:t>
      </w:r>
      <w:r>
        <w:rPr>
          <w:color w:val="231F20"/>
        </w:rPr>
        <w:t>en</w:t>
      </w:r>
      <w:r>
        <w:rPr>
          <w:color w:val="231F20"/>
          <w:spacing w:val="14"/>
        </w:rPr>
        <w:t xml:space="preserve"> </w:t>
      </w:r>
      <w:r>
        <w:rPr>
          <w:color w:val="231F20"/>
        </w:rPr>
        <w:t>la</w:t>
      </w:r>
      <w:r>
        <w:rPr>
          <w:color w:val="231F20"/>
          <w:spacing w:val="14"/>
        </w:rPr>
        <w:t xml:space="preserve"> </w:t>
      </w:r>
      <w:r>
        <w:rPr>
          <w:color w:val="231F20"/>
        </w:rPr>
        <w:t>SyO</w:t>
      </w:r>
      <w:r>
        <w:rPr>
          <w:color w:val="231F20"/>
          <w:vertAlign w:val="subscript"/>
        </w:rPr>
        <w:t>2</w:t>
      </w:r>
      <w:r>
        <w:rPr>
          <w:color w:val="231F20"/>
        </w:rPr>
        <w:t>,</w:t>
      </w:r>
      <w:r>
        <w:rPr>
          <w:color w:val="231F20"/>
          <w:spacing w:val="14"/>
        </w:rPr>
        <w:t xml:space="preserve"> </w:t>
      </w:r>
      <w:r>
        <w:rPr>
          <w:color w:val="231F20"/>
        </w:rPr>
        <w:t>D(a-y)O</w:t>
      </w:r>
      <w:r>
        <w:rPr>
          <w:color w:val="231F20"/>
          <w:vertAlign w:val="subscript"/>
        </w:rPr>
        <w:t>2</w:t>
      </w:r>
      <w:r>
        <w:rPr>
          <w:color w:val="231F20"/>
          <w:spacing w:val="14"/>
        </w:rPr>
        <w:t xml:space="preserve"> </w:t>
      </w:r>
      <w:r>
        <w:rPr>
          <w:color w:val="231F20"/>
        </w:rPr>
        <w:t>y</w:t>
      </w:r>
      <w:r>
        <w:rPr>
          <w:color w:val="231F20"/>
          <w:spacing w:val="14"/>
        </w:rPr>
        <w:t xml:space="preserve"> </w:t>
      </w:r>
      <w:r>
        <w:rPr>
          <w:color w:val="231F20"/>
        </w:rPr>
        <w:t>CEO</w:t>
      </w:r>
      <w:r>
        <w:rPr>
          <w:color w:val="231F20"/>
          <w:spacing w:val="14"/>
        </w:rPr>
        <w:t xml:space="preserve"> </w:t>
      </w:r>
      <w:r>
        <w:rPr>
          <w:color w:val="231F20"/>
        </w:rPr>
        <w:t>con</w:t>
      </w:r>
      <w:r>
        <w:rPr>
          <w:color w:val="231F20"/>
          <w:spacing w:val="14"/>
        </w:rPr>
        <w:t xml:space="preserve"> </w:t>
      </w:r>
      <w:r>
        <w:rPr>
          <w:color w:val="231F20"/>
        </w:rPr>
        <w:t>antelación a</w:t>
      </w:r>
      <w:r>
        <w:rPr>
          <w:color w:val="231F20"/>
          <w:spacing w:val="25"/>
        </w:rPr>
        <w:t xml:space="preserve"> </w:t>
      </w:r>
      <w:r>
        <w:rPr>
          <w:color w:val="231F20"/>
        </w:rPr>
        <w:t>la</w:t>
      </w:r>
      <w:r>
        <w:rPr>
          <w:color w:val="231F20"/>
          <w:spacing w:val="25"/>
        </w:rPr>
        <w:t xml:space="preserve"> </w:t>
      </w:r>
      <w:r>
        <w:rPr>
          <w:color w:val="231F20"/>
        </w:rPr>
        <w:t>clínica,</w:t>
      </w:r>
      <w:r>
        <w:rPr>
          <w:color w:val="231F20"/>
          <w:spacing w:val="25"/>
        </w:rPr>
        <w:t xml:space="preserve"> </w:t>
      </w:r>
      <w:r>
        <w:rPr>
          <w:color w:val="231F20"/>
        </w:rPr>
        <w:t>lo</w:t>
      </w:r>
      <w:r>
        <w:rPr>
          <w:color w:val="231F20"/>
          <w:spacing w:val="25"/>
        </w:rPr>
        <w:t xml:space="preserve"> </w:t>
      </w:r>
      <w:r>
        <w:rPr>
          <w:color w:val="231F20"/>
        </w:rPr>
        <w:t>que</w:t>
      </w:r>
      <w:r>
        <w:rPr>
          <w:color w:val="231F20"/>
          <w:spacing w:val="25"/>
        </w:rPr>
        <w:t xml:space="preserve"> </w:t>
      </w:r>
      <w:r>
        <w:rPr>
          <w:color w:val="231F20"/>
        </w:rPr>
        <w:t>permitiría</w:t>
      </w:r>
      <w:r>
        <w:rPr>
          <w:color w:val="231F20"/>
          <w:spacing w:val="25"/>
        </w:rPr>
        <w:t xml:space="preserve"> </w:t>
      </w:r>
      <w:r>
        <w:rPr>
          <w:color w:val="231F20"/>
        </w:rPr>
        <w:t>implementar</w:t>
      </w:r>
      <w:r>
        <w:rPr>
          <w:color w:val="231F20"/>
          <w:spacing w:val="25"/>
        </w:rPr>
        <w:t xml:space="preserve"> </w:t>
      </w:r>
      <w:r>
        <w:rPr>
          <w:color w:val="231F20"/>
        </w:rPr>
        <w:t>una</w:t>
      </w:r>
      <w:r>
        <w:rPr>
          <w:color w:val="231F20"/>
          <w:spacing w:val="25"/>
        </w:rPr>
        <w:t xml:space="preserve"> </w:t>
      </w:r>
      <w:r>
        <w:rPr>
          <w:color w:val="231F20"/>
        </w:rPr>
        <w:t>terapéutica.</w:t>
      </w:r>
      <w:r>
        <w:rPr>
          <w:color w:val="231F20"/>
          <w:spacing w:val="25"/>
        </w:rPr>
        <w:t xml:space="preserve"> </w:t>
      </w:r>
      <w:r>
        <w:rPr>
          <w:color w:val="231F20"/>
        </w:rPr>
        <w:t>En</w:t>
      </w:r>
      <w:r>
        <w:rPr>
          <w:color w:val="231F20"/>
          <w:spacing w:val="25"/>
        </w:rPr>
        <w:t xml:space="preserve"> </w:t>
      </w:r>
      <w:r>
        <w:rPr>
          <w:color w:val="231F20"/>
        </w:rPr>
        <w:t>una</w:t>
      </w:r>
      <w:r>
        <w:rPr>
          <w:color w:val="231F20"/>
          <w:spacing w:val="25"/>
        </w:rPr>
        <w:t xml:space="preserve"> </w:t>
      </w:r>
      <w:r>
        <w:rPr>
          <w:color w:val="231F20"/>
        </w:rPr>
        <w:t>cohorte de 14 pacientes, 4 desarrollaron vasoespasmo y se observó que la D(a-y)O</w:t>
      </w:r>
      <w:r>
        <w:rPr>
          <w:color w:val="231F20"/>
          <w:vertAlign w:val="subscript"/>
        </w:rPr>
        <w:t>2</w:t>
      </w:r>
      <w:r>
        <w:rPr>
          <w:color w:val="231F20"/>
        </w:rPr>
        <w:t xml:space="preserve"> aumentó</w:t>
      </w:r>
      <w:r>
        <w:rPr>
          <w:color w:val="231F20"/>
          <w:spacing w:val="-2"/>
        </w:rPr>
        <w:t xml:space="preserve"> </w:t>
      </w:r>
      <w:r>
        <w:rPr>
          <w:color w:val="231F20"/>
        </w:rPr>
        <w:t>significativamente</w:t>
      </w:r>
      <w:r>
        <w:rPr>
          <w:color w:val="231F20"/>
          <w:spacing w:val="-3"/>
        </w:rPr>
        <w:t xml:space="preserve"> </w:t>
      </w:r>
      <w:r>
        <w:rPr>
          <w:color w:val="231F20"/>
        </w:rPr>
        <w:t>en</w:t>
      </w:r>
      <w:r>
        <w:rPr>
          <w:color w:val="231F20"/>
          <w:spacing w:val="-2"/>
        </w:rPr>
        <w:t xml:space="preserve"> </w:t>
      </w:r>
      <w:r>
        <w:rPr>
          <w:color w:val="231F20"/>
        </w:rPr>
        <w:t>una</w:t>
      </w:r>
      <w:r>
        <w:rPr>
          <w:color w:val="231F20"/>
          <w:spacing w:val="-2"/>
        </w:rPr>
        <w:t xml:space="preserve"> </w:t>
      </w:r>
      <w:r>
        <w:rPr>
          <w:color w:val="231F20"/>
        </w:rPr>
        <w:t>media</w:t>
      </w:r>
      <w:r>
        <w:rPr>
          <w:color w:val="231F20"/>
          <w:spacing w:val="-3"/>
        </w:rPr>
        <w:t xml:space="preserve"> </w:t>
      </w:r>
      <w:r>
        <w:rPr>
          <w:color w:val="231F20"/>
        </w:rPr>
        <w:t>de</w:t>
      </w:r>
      <w:r>
        <w:rPr>
          <w:color w:val="231F20"/>
          <w:spacing w:val="-3"/>
        </w:rPr>
        <w:t xml:space="preserve"> </w:t>
      </w:r>
      <w:r>
        <w:rPr>
          <w:color w:val="231F20"/>
        </w:rPr>
        <w:t>26</w:t>
      </w:r>
      <w:r>
        <w:rPr>
          <w:color w:val="231F20"/>
          <w:spacing w:val="-2"/>
        </w:rPr>
        <w:t xml:space="preserve"> </w:t>
      </w:r>
      <w:r>
        <w:rPr>
          <w:color w:val="231F20"/>
        </w:rPr>
        <w:t>horas</w:t>
      </w:r>
      <w:r>
        <w:rPr>
          <w:color w:val="231F20"/>
          <w:spacing w:val="-2"/>
        </w:rPr>
        <w:t xml:space="preserve"> </w:t>
      </w:r>
      <w:r>
        <w:rPr>
          <w:color w:val="231F20"/>
        </w:rPr>
        <w:t>previo</w:t>
      </w:r>
      <w:r>
        <w:rPr>
          <w:color w:val="231F20"/>
          <w:spacing w:val="-3"/>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aparición</w:t>
      </w:r>
      <w:r>
        <w:rPr>
          <w:color w:val="231F20"/>
          <w:spacing w:val="-2"/>
        </w:rPr>
        <w:t xml:space="preserve"> </w:t>
      </w:r>
      <w:r>
        <w:rPr>
          <w:color w:val="231F20"/>
        </w:rPr>
        <w:t>de los síntomas, para luego disminuir con la aplicación del tratamiento (23). En aquellos</w:t>
      </w:r>
      <w:r>
        <w:rPr>
          <w:color w:val="231F20"/>
          <w:spacing w:val="-12"/>
        </w:rPr>
        <w:t xml:space="preserve"> </w:t>
      </w:r>
      <w:r>
        <w:rPr>
          <w:color w:val="231F20"/>
        </w:rPr>
        <w:t>pacientes</w:t>
      </w:r>
      <w:r>
        <w:rPr>
          <w:color w:val="231F20"/>
          <w:spacing w:val="-12"/>
        </w:rPr>
        <w:t xml:space="preserve"> </w:t>
      </w:r>
      <w:r>
        <w:rPr>
          <w:color w:val="231F20"/>
        </w:rPr>
        <w:t>que</w:t>
      </w:r>
      <w:r>
        <w:rPr>
          <w:color w:val="231F20"/>
          <w:spacing w:val="-12"/>
        </w:rPr>
        <w:t xml:space="preserve"> </w:t>
      </w:r>
      <w:r>
        <w:rPr>
          <w:color w:val="231F20"/>
        </w:rPr>
        <w:t>no</w:t>
      </w:r>
      <w:r>
        <w:rPr>
          <w:color w:val="231F20"/>
          <w:spacing w:val="-12"/>
        </w:rPr>
        <w:t xml:space="preserve"> </w:t>
      </w:r>
      <w:r>
        <w:rPr>
          <w:color w:val="231F20"/>
        </w:rPr>
        <w:t>desarrollaron</w:t>
      </w:r>
      <w:r>
        <w:rPr>
          <w:color w:val="231F20"/>
          <w:spacing w:val="-12"/>
        </w:rPr>
        <w:t xml:space="preserve"> </w:t>
      </w:r>
      <w:r>
        <w:rPr>
          <w:color w:val="231F20"/>
        </w:rPr>
        <w:t>vasoespasmo</w:t>
      </w:r>
      <w:r>
        <w:rPr>
          <w:color w:val="231F20"/>
          <w:spacing w:val="-12"/>
        </w:rPr>
        <w:t xml:space="preserve"> </w:t>
      </w:r>
      <w:r>
        <w:rPr>
          <w:color w:val="231F20"/>
        </w:rPr>
        <w:t>se</w:t>
      </w:r>
      <w:r>
        <w:rPr>
          <w:color w:val="231F20"/>
          <w:spacing w:val="-12"/>
        </w:rPr>
        <w:t xml:space="preserve"> </w:t>
      </w:r>
      <w:r>
        <w:rPr>
          <w:color w:val="231F20"/>
        </w:rPr>
        <w:t>observó</w:t>
      </w:r>
      <w:r>
        <w:rPr>
          <w:color w:val="231F20"/>
          <w:spacing w:val="-12"/>
        </w:rPr>
        <w:t xml:space="preserve"> </w:t>
      </w:r>
      <w:r>
        <w:rPr>
          <w:color w:val="231F20"/>
        </w:rPr>
        <w:t>una</w:t>
      </w:r>
      <w:r>
        <w:rPr>
          <w:color w:val="231F20"/>
          <w:spacing w:val="-12"/>
        </w:rPr>
        <w:t xml:space="preserve"> </w:t>
      </w:r>
      <w:r>
        <w:rPr>
          <w:color w:val="231F20"/>
        </w:rPr>
        <w:t>tendencia a</w:t>
      </w:r>
      <w:r>
        <w:rPr>
          <w:color w:val="231F20"/>
          <w:spacing w:val="-2"/>
        </w:rPr>
        <w:t xml:space="preserve"> </w:t>
      </w:r>
      <w:r>
        <w:rPr>
          <w:color w:val="231F20"/>
        </w:rPr>
        <w:t>la</w:t>
      </w:r>
      <w:r>
        <w:rPr>
          <w:color w:val="231F20"/>
          <w:spacing w:val="-2"/>
        </w:rPr>
        <w:t xml:space="preserve"> </w:t>
      </w:r>
      <w:r>
        <w:rPr>
          <w:color w:val="231F20"/>
        </w:rPr>
        <w:t>normalización</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D(a-y)O</w:t>
      </w:r>
      <w:r>
        <w:rPr>
          <w:color w:val="231F20"/>
          <w:vertAlign w:val="subscript"/>
        </w:rPr>
        <w:t>2</w:t>
      </w:r>
      <w:r>
        <w:rPr>
          <w:color w:val="231F20"/>
        </w:rPr>
        <w:t>,</w:t>
      </w:r>
      <w:r>
        <w:rPr>
          <w:color w:val="231F20"/>
          <w:spacing w:val="-2"/>
        </w:rPr>
        <w:t xml:space="preserve"> </w:t>
      </w:r>
      <w:r>
        <w:rPr>
          <w:color w:val="231F20"/>
        </w:rPr>
        <w:t>lo</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interpretó</w:t>
      </w:r>
      <w:r>
        <w:rPr>
          <w:color w:val="231F20"/>
          <w:spacing w:val="-2"/>
        </w:rPr>
        <w:t xml:space="preserve"> </w:t>
      </w:r>
      <w:r>
        <w:rPr>
          <w:color w:val="231F20"/>
        </w:rPr>
        <w:t>como</w:t>
      </w:r>
      <w:r>
        <w:rPr>
          <w:color w:val="231F20"/>
          <w:spacing w:val="-2"/>
        </w:rPr>
        <w:t xml:space="preserve"> </w:t>
      </w:r>
      <w:r>
        <w:rPr>
          <w:color w:val="231F20"/>
        </w:rPr>
        <w:t>el</w:t>
      </w:r>
      <w:r>
        <w:rPr>
          <w:color w:val="231F20"/>
          <w:spacing w:val="-2"/>
        </w:rPr>
        <w:t xml:space="preserve"> </w:t>
      </w:r>
      <w:r>
        <w:rPr>
          <w:color w:val="231F20"/>
        </w:rPr>
        <w:t>adecuado</w:t>
      </w:r>
      <w:r>
        <w:rPr>
          <w:color w:val="231F20"/>
          <w:spacing w:val="-2"/>
        </w:rPr>
        <w:t xml:space="preserve"> </w:t>
      </w:r>
      <w:r>
        <w:rPr>
          <w:color w:val="231F20"/>
        </w:rPr>
        <w:t>aco- plamiento entre TMCO</w:t>
      </w:r>
      <w:r>
        <w:rPr>
          <w:color w:val="231F20"/>
          <w:vertAlign w:val="subscript"/>
        </w:rPr>
        <w:t>2</w:t>
      </w:r>
      <w:r>
        <w:rPr>
          <w:color w:val="231F20"/>
        </w:rPr>
        <w:t xml:space="preserve"> y FSC.</w:t>
      </w:r>
    </w:p>
    <w:p w14:paraId="7F306E64" w14:textId="77777777" w:rsidR="006712DC" w:rsidRDefault="006712DC">
      <w:pPr>
        <w:pStyle w:val="BodyText"/>
        <w:spacing w:before="8"/>
      </w:pPr>
    </w:p>
    <w:p w14:paraId="0007FF0C" w14:textId="77777777" w:rsidR="006712DC" w:rsidRDefault="006712DC">
      <w:pPr>
        <w:pStyle w:val="Heading3"/>
        <w:spacing w:before="1"/>
        <w:ind w:left="850"/>
        <w:jc w:val="both"/>
        <w:rPr>
          <w:rFonts w:ascii="Calibri"/>
        </w:rPr>
      </w:pPr>
      <w:r>
        <w:rPr>
          <w:rFonts w:ascii="Calibri"/>
          <w:color w:val="636466"/>
          <w:w w:val="110"/>
        </w:rPr>
        <w:t>Accidente</w:t>
      </w:r>
      <w:r>
        <w:rPr>
          <w:rFonts w:ascii="Calibri"/>
          <w:color w:val="636466"/>
          <w:spacing w:val="14"/>
          <w:w w:val="110"/>
        </w:rPr>
        <w:t xml:space="preserve"> </w:t>
      </w:r>
      <w:r>
        <w:rPr>
          <w:rFonts w:ascii="Calibri"/>
          <w:color w:val="636466"/>
          <w:w w:val="110"/>
        </w:rPr>
        <w:t>cerebrovascular</w:t>
      </w:r>
      <w:r>
        <w:rPr>
          <w:rFonts w:ascii="Calibri"/>
          <w:color w:val="636466"/>
          <w:spacing w:val="14"/>
          <w:w w:val="110"/>
        </w:rPr>
        <w:t xml:space="preserve"> </w:t>
      </w:r>
      <w:r>
        <w:rPr>
          <w:rFonts w:ascii="Calibri"/>
          <w:color w:val="636466"/>
          <w:spacing w:val="-4"/>
          <w:w w:val="110"/>
        </w:rPr>
        <w:t>(ACV)</w:t>
      </w:r>
    </w:p>
    <w:p w14:paraId="4DD027A1" w14:textId="77777777" w:rsidR="006712DC" w:rsidRDefault="006712DC">
      <w:pPr>
        <w:pStyle w:val="BodyText"/>
        <w:spacing w:before="8"/>
        <w:rPr>
          <w:rFonts w:ascii="Calibri"/>
          <w:b/>
          <w:sz w:val="22"/>
        </w:rPr>
      </w:pPr>
    </w:p>
    <w:p w14:paraId="458D3523" w14:textId="77777777" w:rsidR="006712DC" w:rsidRDefault="006712DC">
      <w:pPr>
        <w:pStyle w:val="BodyText"/>
        <w:spacing w:before="1" w:line="249" w:lineRule="auto"/>
        <w:ind w:left="850" w:right="1130"/>
        <w:jc w:val="both"/>
      </w:pPr>
      <w:r>
        <w:rPr>
          <w:color w:val="231F20"/>
        </w:rPr>
        <w:t>El</w:t>
      </w:r>
      <w:r>
        <w:rPr>
          <w:color w:val="231F20"/>
          <w:spacing w:val="-10"/>
        </w:rPr>
        <w:t xml:space="preserve"> </w:t>
      </w:r>
      <w:r>
        <w:rPr>
          <w:color w:val="231F20"/>
        </w:rPr>
        <w:t>ACV</w:t>
      </w:r>
      <w:r>
        <w:rPr>
          <w:color w:val="231F20"/>
          <w:spacing w:val="-10"/>
        </w:rPr>
        <w:t xml:space="preserve"> </w:t>
      </w:r>
      <w:r>
        <w:rPr>
          <w:color w:val="231F20"/>
        </w:rPr>
        <w:t>es</w:t>
      </w:r>
      <w:r>
        <w:rPr>
          <w:color w:val="231F20"/>
          <w:spacing w:val="-10"/>
        </w:rPr>
        <w:t xml:space="preserve"> </w:t>
      </w:r>
      <w:r>
        <w:rPr>
          <w:color w:val="231F20"/>
        </w:rPr>
        <w:t>una</w:t>
      </w:r>
      <w:r>
        <w:rPr>
          <w:color w:val="231F20"/>
          <w:spacing w:val="-10"/>
        </w:rPr>
        <w:t xml:space="preserve"> </w:t>
      </w:r>
      <w:r>
        <w:rPr>
          <w:color w:val="231F20"/>
        </w:rPr>
        <w:t>enfermedad</w:t>
      </w:r>
      <w:r>
        <w:rPr>
          <w:color w:val="231F20"/>
          <w:spacing w:val="-10"/>
        </w:rPr>
        <w:t xml:space="preserve"> </w:t>
      </w:r>
      <w:r>
        <w:rPr>
          <w:color w:val="231F20"/>
        </w:rPr>
        <w:t>frecuente,</w:t>
      </w:r>
      <w:r>
        <w:rPr>
          <w:color w:val="231F20"/>
          <w:spacing w:val="-10"/>
        </w:rPr>
        <w:t xml:space="preserve"> </w:t>
      </w:r>
      <w:r>
        <w:rPr>
          <w:color w:val="231F20"/>
        </w:rPr>
        <w:t>incapacitante</w:t>
      </w:r>
      <w:r>
        <w:rPr>
          <w:color w:val="231F20"/>
          <w:spacing w:val="-10"/>
        </w:rPr>
        <w:t xml:space="preserve"> </w:t>
      </w:r>
      <w:r>
        <w:rPr>
          <w:color w:val="231F20"/>
        </w:rPr>
        <w:t>y</w:t>
      </w:r>
      <w:r>
        <w:rPr>
          <w:color w:val="231F20"/>
          <w:spacing w:val="-10"/>
        </w:rPr>
        <w:t xml:space="preserve"> </w:t>
      </w:r>
      <w:r>
        <w:rPr>
          <w:color w:val="231F20"/>
        </w:rPr>
        <w:t>mortal</w:t>
      </w:r>
      <w:r>
        <w:rPr>
          <w:color w:val="231F20"/>
          <w:spacing w:val="-10"/>
        </w:rPr>
        <w:t xml:space="preserve"> </w:t>
      </w:r>
      <w:r>
        <w:rPr>
          <w:color w:val="231F20"/>
        </w:rPr>
        <w:t>en</w:t>
      </w:r>
      <w:r>
        <w:rPr>
          <w:color w:val="231F20"/>
          <w:spacing w:val="-10"/>
        </w:rPr>
        <w:t xml:space="preserve"> </w:t>
      </w:r>
      <w:r>
        <w:rPr>
          <w:color w:val="231F20"/>
        </w:rPr>
        <w:t>muchos</w:t>
      </w:r>
      <w:r>
        <w:rPr>
          <w:color w:val="231F20"/>
          <w:spacing w:val="-10"/>
        </w:rPr>
        <w:t xml:space="preserve"> </w:t>
      </w:r>
      <w:r>
        <w:rPr>
          <w:color w:val="231F20"/>
        </w:rPr>
        <w:t>casos. Se</w:t>
      </w:r>
      <w:r>
        <w:rPr>
          <w:color w:val="231F20"/>
          <w:spacing w:val="-1"/>
        </w:rPr>
        <w:t xml:space="preserve"> </w:t>
      </w:r>
      <w:r>
        <w:rPr>
          <w:color w:val="231F20"/>
        </w:rPr>
        <w:t>ha</w:t>
      </w:r>
      <w:r>
        <w:rPr>
          <w:color w:val="231F20"/>
          <w:spacing w:val="-1"/>
        </w:rPr>
        <w:t xml:space="preserve"> </w:t>
      </w:r>
      <w:r>
        <w:rPr>
          <w:color w:val="231F20"/>
        </w:rPr>
        <w:t>observado</w:t>
      </w:r>
      <w:r>
        <w:rPr>
          <w:color w:val="231F20"/>
          <w:spacing w:val="-1"/>
        </w:rPr>
        <w:t xml:space="preserve"> </w:t>
      </w:r>
      <w:r>
        <w:rPr>
          <w:color w:val="231F20"/>
        </w:rPr>
        <w:t>que</w:t>
      </w:r>
      <w:r>
        <w:rPr>
          <w:color w:val="231F20"/>
          <w:spacing w:val="-1"/>
        </w:rPr>
        <w:t xml:space="preserve"> </w:t>
      </w:r>
      <w:r>
        <w:rPr>
          <w:color w:val="231F20"/>
        </w:rPr>
        <w:t>la</w:t>
      </w:r>
      <w:r>
        <w:rPr>
          <w:color w:val="231F20"/>
          <w:spacing w:val="-1"/>
        </w:rPr>
        <w:t xml:space="preserve"> </w:t>
      </w:r>
      <w:r>
        <w:rPr>
          <w:color w:val="231F20"/>
        </w:rPr>
        <w:t>mayoría</w:t>
      </w:r>
      <w:r>
        <w:rPr>
          <w:color w:val="231F20"/>
          <w:spacing w:val="-1"/>
        </w:rPr>
        <w:t xml:space="preserve"> </w:t>
      </w:r>
      <w:r>
        <w:rPr>
          <w:color w:val="231F20"/>
        </w:rPr>
        <w:t>de</w:t>
      </w:r>
      <w:r>
        <w:rPr>
          <w:color w:val="231F20"/>
          <w:spacing w:val="-1"/>
        </w:rPr>
        <w:t xml:space="preserve"> </w:t>
      </w:r>
      <w:r>
        <w:rPr>
          <w:color w:val="231F20"/>
        </w:rPr>
        <w:t>los</w:t>
      </w:r>
      <w:r>
        <w:rPr>
          <w:color w:val="231F20"/>
          <w:spacing w:val="-1"/>
        </w:rPr>
        <w:t xml:space="preserve"> </w:t>
      </w:r>
      <w:r>
        <w:rPr>
          <w:color w:val="231F20"/>
        </w:rPr>
        <w:t>pacientes</w:t>
      </w:r>
      <w:r>
        <w:rPr>
          <w:color w:val="231F20"/>
          <w:spacing w:val="-1"/>
        </w:rPr>
        <w:t xml:space="preserve"> </w:t>
      </w:r>
      <w:r>
        <w:rPr>
          <w:color w:val="231F20"/>
        </w:rPr>
        <w:t>fallece</w:t>
      </w:r>
      <w:r>
        <w:rPr>
          <w:color w:val="231F20"/>
          <w:spacing w:val="-1"/>
        </w:rPr>
        <w:t xml:space="preserve"> </w:t>
      </w:r>
      <w:r>
        <w:rPr>
          <w:color w:val="231F20"/>
        </w:rPr>
        <w:t>a</w:t>
      </w:r>
      <w:r>
        <w:rPr>
          <w:color w:val="231F20"/>
          <w:spacing w:val="-1"/>
        </w:rPr>
        <w:t xml:space="preserve"> </w:t>
      </w:r>
      <w:r>
        <w:rPr>
          <w:color w:val="231F20"/>
        </w:rPr>
        <w:t>causa</w:t>
      </w:r>
      <w:r>
        <w:rPr>
          <w:color w:val="231F20"/>
          <w:spacing w:val="-1"/>
        </w:rPr>
        <w:t xml:space="preserve"> </w:t>
      </w:r>
      <w:r>
        <w:rPr>
          <w:color w:val="231F20"/>
        </w:rPr>
        <w:t>de</w:t>
      </w:r>
      <w:r>
        <w:rPr>
          <w:color w:val="231F20"/>
          <w:spacing w:val="-1"/>
        </w:rPr>
        <w:t xml:space="preserve"> </w:t>
      </w:r>
      <w:r>
        <w:rPr>
          <w:color w:val="231F20"/>
        </w:rPr>
        <w:t>herniación transtentorial</w:t>
      </w:r>
      <w:r>
        <w:rPr>
          <w:color w:val="231F20"/>
          <w:spacing w:val="-7"/>
        </w:rPr>
        <w:t xml:space="preserve"> </w:t>
      </w:r>
      <w:r>
        <w:rPr>
          <w:color w:val="231F20"/>
        </w:rPr>
        <w:t>secundaria</w:t>
      </w:r>
      <w:r>
        <w:rPr>
          <w:color w:val="231F20"/>
          <w:spacing w:val="-7"/>
        </w:rPr>
        <w:t xml:space="preserve"> </w:t>
      </w:r>
      <w:r>
        <w:rPr>
          <w:color w:val="231F20"/>
        </w:rPr>
        <w:t>a</w:t>
      </w:r>
      <w:r>
        <w:rPr>
          <w:color w:val="231F20"/>
          <w:spacing w:val="-6"/>
        </w:rPr>
        <w:t xml:space="preserve"> </w:t>
      </w:r>
      <w:r>
        <w:rPr>
          <w:color w:val="231F20"/>
        </w:rPr>
        <w:t>la</w:t>
      </w:r>
      <w:r>
        <w:rPr>
          <w:color w:val="231F20"/>
          <w:spacing w:val="-6"/>
        </w:rPr>
        <w:t xml:space="preserve"> </w:t>
      </w:r>
      <w:r>
        <w:rPr>
          <w:color w:val="231F20"/>
        </w:rPr>
        <w:t>gran</w:t>
      </w:r>
      <w:r>
        <w:rPr>
          <w:color w:val="231F20"/>
          <w:spacing w:val="-6"/>
        </w:rPr>
        <w:t xml:space="preserve"> </w:t>
      </w:r>
      <w:r>
        <w:rPr>
          <w:color w:val="231F20"/>
        </w:rPr>
        <w:t>ganancia</w:t>
      </w:r>
      <w:r>
        <w:rPr>
          <w:color w:val="231F20"/>
          <w:spacing w:val="-6"/>
        </w:rPr>
        <w:t xml:space="preserve"> </w:t>
      </w:r>
      <w:r>
        <w:rPr>
          <w:color w:val="231F20"/>
        </w:rPr>
        <w:t>de</w:t>
      </w:r>
      <w:r>
        <w:rPr>
          <w:color w:val="231F20"/>
          <w:spacing w:val="-6"/>
        </w:rPr>
        <w:t xml:space="preserve"> </w:t>
      </w:r>
      <w:r>
        <w:rPr>
          <w:color w:val="231F20"/>
        </w:rPr>
        <w:t>agua</w:t>
      </w:r>
      <w:r>
        <w:rPr>
          <w:color w:val="231F20"/>
          <w:spacing w:val="-6"/>
        </w:rPr>
        <w:t xml:space="preserve"> </w:t>
      </w:r>
      <w:r>
        <w:rPr>
          <w:color w:val="231F20"/>
        </w:rPr>
        <w:t>y</w:t>
      </w:r>
      <w:r>
        <w:rPr>
          <w:color w:val="231F20"/>
          <w:spacing w:val="-6"/>
        </w:rPr>
        <w:t xml:space="preserve"> </w:t>
      </w:r>
      <w:r>
        <w:rPr>
          <w:color w:val="231F20"/>
        </w:rPr>
        <w:t>al</w:t>
      </w:r>
      <w:r>
        <w:rPr>
          <w:color w:val="231F20"/>
          <w:spacing w:val="-6"/>
        </w:rPr>
        <w:t xml:space="preserve"> </w:t>
      </w:r>
      <w:r>
        <w:rPr>
          <w:color w:val="231F20"/>
        </w:rPr>
        <w:t>consecuente</w:t>
      </w:r>
      <w:r>
        <w:rPr>
          <w:color w:val="231F20"/>
          <w:spacing w:val="-7"/>
        </w:rPr>
        <w:t xml:space="preserve"> </w:t>
      </w:r>
      <w:r>
        <w:rPr>
          <w:color w:val="231F20"/>
        </w:rPr>
        <w:t>efecto</w:t>
      </w:r>
      <w:r>
        <w:rPr>
          <w:color w:val="231F20"/>
          <w:spacing w:val="-6"/>
        </w:rPr>
        <w:t xml:space="preserve"> </w:t>
      </w:r>
      <w:r>
        <w:rPr>
          <w:color w:val="231F20"/>
        </w:rPr>
        <w:t>de masa</w:t>
      </w:r>
      <w:r>
        <w:rPr>
          <w:color w:val="231F20"/>
          <w:spacing w:val="-7"/>
        </w:rPr>
        <w:t xml:space="preserve"> </w:t>
      </w:r>
      <w:r>
        <w:rPr>
          <w:color w:val="231F20"/>
        </w:rPr>
        <w:t>que</w:t>
      </w:r>
      <w:r>
        <w:rPr>
          <w:color w:val="231F20"/>
          <w:spacing w:val="-7"/>
        </w:rPr>
        <w:t xml:space="preserve"> </w:t>
      </w:r>
      <w:r>
        <w:rPr>
          <w:color w:val="231F20"/>
        </w:rPr>
        <w:t>se</w:t>
      </w:r>
      <w:r>
        <w:rPr>
          <w:color w:val="231F20"/>
          <w:spacing w:val="-8"/>
        </w:rPr>
        <w:t xml:space="preserve"> </w:t>
      </w:r>
      <w:r>
        <w:rPr>
          <w:color w:val="231F20"/>
        </w:rPr>
        <w:t>produce</w:t>
      </w:r>
      <w:r>
        <w:rPr>
          <w:color w:val="231F20"/>
          <w:spacing w:val="-7"/>
        </w:rPr>
        <w:t xml:space="preserve"> </w:t>
      </w:r>
      <w:r>
        <w:rPr>
          <w:color w:val="231F20"/>
        </w:rPr>
        <w:t>luego</w:t>
      </w:r>
      <w:r>
        <w:rPr>
          <w:color w:val="231F20"/>
          <w:spacing w:val="-7"/>
        </w:rPr>
        <w:t xml:space="preserve"> </w:t>
      </w:r>
      <w:r>
        <w:rPr>
          <w:color w:val="231F20"/>
        </w:rPr>
        <w:t>de</w:t>
      </w:r>
      <w:r>
        <w:rPr>
          <w:color w:val="231F20"/>
          <w:spacing w:val="-7"/>
        </w:rPr>
        <w:t xml:space="preserve"> </w:t>
      </w:r>
      <w:r>
        <w:rPr>
          <w:color w:val="231F20"/>
        </w:rPr>
        <w:t>un</w:t>
      </w:r>
      <w:r>
        <w:rPr>
          <w:color w:val="231F20"/>
          <w:spacing w:val="-7"/>
        </w:rPr>
        <w:t xml:space="preserve"> </w:t>
      </w:r>
      <w:r>
        <w:rPr>
          <w:color w:val="231F20"/>
        </w:rPr>
        <w:t>ACV</w:t>
      </w:r>
      <w:r>
        <w:rPr>
          <w:color w:val="231F20"/>
          <w:spacing w:val="-7"/>
        </w:rPr>
        <w:t xml:space="preserve"> </w:t>
      </w:r>
      <w:r>
        <w:rPr>
          <w:color w:val="231F20"/>
        </w:rPr>
        <w:t>hemisférico</w:t>
      </w:r>
      <w:r>
        <w:rPr>
          <w:color w:val="231F20"/>
          <w:spacing w:val="-7"/>
        </w:rPr>
        <w:t xml:space="preserve"> </w:t>
      </w:r>
      <w:r>
        <w:rPr>
          <w:color w:val="231F20"/>
        </w:rPr>
        <w:t>o</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arteria</w:t>
      </w:r>
      <w:r>
        <w:rPr>
          <w:color w:val="231F20"/>
          <w:spacing w:val="-8"/>
        </w:rPr>
        <w:t xml:space="preserve"> </w:t>
      </w:r>
      <w:r>
        <w:rPr>
          <w:color w:val="231F20"/>
        </w:rPr>
        <w:t>cerebral</w:t>
      </w:r>
      <w:r>
        <w:rPr>
          <w:color w:val="231F20"/>
          <w:spacing w:val="-7"/>
        </w:rPr>
        <w:t xml:space="preserve"> </w:t>
      </w:r>
      <w:r>
        <w:rPr>
          <w:color w:val="231F20"/>
        </w:rPr>
        <w:t>me- dia</w:t>
      </w:r>
      <w:r>
        <w:rPr>
          <w:color w:val="231F20"/>
          <w:spacing w:val="-12"/>
        </w:rPr>
        <w:t xml:space="preserve"> </w:t>
      </w:r>
      <w:r>
        <w:rPr>
          <w:color w:val="231F20"/>
        </w:rPr>
        <w:t>(ACM)</w:t>
      </w:r>
      <w:r>
        <w:rPr>
          <w:color w:val="231F20"/>
          <w:spacing w:val="-12"/>
        </w:rPr>
        <w:t xml:space="preserve"> </w:t>
      </w:r>
      <w:r>
        <w:rPr>
          <w:color w:val="231F20"/>
        </w:rPr>
        <w:t>completo.</w:t>
      </w:r>
      <w:r>
        <w:rPr>
          <w:color w:val="231F20"/>
          <w:spacing w:val="-12"/>
        </w:rPr>
        <w:t xml:space="preserve"> </w:t>
      </w:r>
      <w:r>
        <w:rPr>
          <w:color w:val="231F20"/>
        </w:rPr>
        <w:t>En</w:t>
      </w:r>
      <w:r>
        <w:rPr>
          <w:color w:val="231F20"/>
          <w:spacing w:val="-12"/>
        </w:rPr>
        <w:t xml:space="preserve"> </w:t>
      </w:r>
      <w:r>
        <w:rPr>
          <w:color w:val="231F20"/>
        </w:rPr>
        <w:t>la</w:t>
      </w:r>
      <w:r>
        <w:rPr>
          <w:color w:val="231F20"/>
          <w:spacing w:val="-12"/>
        </w:rPr>
        <w:t xml:space="preserve"> </w:t>
      </w:r>
      <w:r>
        <w:rPr>
          <w:color w:val="231F20"/>
        </w:rPr>
        <w:t>gran</w:t>
      </w:r>
      <w:r>
        <w:rPr>
          <w:color w:val="231F20"/>
          <w:spacing w:val="-12"/>
        </w:rPr>
        <w:t xml:space="preserve"> </w:t>
      </w:r>
      <w:r>
        <w:rPr>
          <w:color w:val="231F20"/>
        </w:rPr>
        <w:t>mayoría</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casos,</w:t>
      </w:r>
      <w:r>
        <w:rPr>
          <w:color w:val="231F20"/>
          <w:spacing w:val="-12"/>
        </w:rPr>
        <w:t xml:space="preserve"> </w:t>
      </w:r>
      <w:r>
        <w:rPr>
          <w:color w:val="231F20"/>
        </w:rPr>
        <w:t>la</w:t>
      </w:r>
      <w:r>
        <w:rPr>
          <w:color w:val="231F20"/>
          <w:spacing w:val="-12"/>
        </w:rPr>
        <w:t xml:space="preserve"> </w:t>
      </w:r>
      <w:r>
        <w:rPr>
          <w:color w:val="231F20"/>
        </w:rPr>
        <w:t>herniación</w:t>
      </w:r>
      <w:r>
        <w:rPr>
          <w:color w:val="231F20"/>
          <w:spacing w:val="-12"/>
        </w:rPr>
        <w:t xml:space="preserve"> </w:t>
      </w:r>
      <w:r>
        <w:rPr>
          <w:color w:val="231F20"/>
        </w:rPr>
        <w:t>se</w:t>
      </w:r>
      <w:r>
        <w:rPr>
          <w:color w:val="231F20"/>
          <w:spacing w:val="-12"/>
        </w:rPr>
        <w:t xml:space="preserve"> </w:t>
      </w:r>
      <w:r>
        <w:rPr>
          <w:color w:val="231F20"/>
        </w:rPr>
        <w:t>produce con valores de PIC normales.</w:t>
      </w:r>
    </w:p>
    <w:p w14:paraId="553C6B89" w14:textId="77777777" w:rsidR="006712DC" w:rsidRDefault="006712DC">
      <w:pPr>
        <w:pStyle w:val="BodyText"/>
        <w:spacing w:before="5" w:line="249" w:lineRule="auto"/>
        <w:ind w:left="850" w:right="1129" w:firstLine="226"/>
        <w:jc w:val="both"/>
      </w:pPr>
      <w:r>
        <w:rPr>
          <w:color w:val="231F20"/>
        </w:rPr>
        <w:t>En un estudio sobre una cohorte de 10 pacientes se analizó la SyO</w:t>
      </w:r>
      <w:r>
        <w:rPr>
          <w:color w:val="231F20"/>
          <w:vertAlign w:val="subscript"/>
        </w:rPr>
        <w:t>2</w:t>
      </w:r>
      <w:r>
        <w:rPr>
          <w:color w:val="231F20"/>
        </w:rPr>
        <w:t xml:space="preserve"> y el FSC</w:t>
      </w:r>
      <w:r>
        <w:rPr>
          <w:color w:val="231F20"/>
          <w:spacing w:val="-5"/>
        </w:rPr>
        <w:t xml:space="preserve"> </w:t>
      </w:r>
      <w:r>
        <w:rPr>
          <w:color w:val="231F20"/>
        </w:rPr>
        <w:t>medido</w:t>
      </w:r>
      <w:r>
        <w:rPr>
          <w:color w:val="231F20"/>
          <w:spacing w:val="-5"/>
        </w:rPr>
        <w:t xml:space="preserve"> </w:t>
      </w:r>
      <w:r>
        <w:rPr>
          <w:color w:val="231F20"/>
        </w:rPr>
        <w:t>por</w:t>
      </w:r>
      <w:r>
        <w:rPr>
          <w:color w:val="231F20"/>
          <w:spacing w:val="-5"/>
        </w:rPr>
        <w:t xml:space="preserve"> </w:t>
      </w:r>
      <w:r>
        <w:rPr>
          <w:color w:val="231F20"/>
        </w:rPr>
        <w:t>técnica</w:t>
      </w:r>
      <w:r>
        <w:rPr>
          <w:color w:val="231F20"/>
          <w:spacing w:val="-4"/>
        </w:rPr>
        <w:t xml:space="preserve"> </w:t>
      </w:r>
      <w:r>
        <w:rPr>
          <w:color w:val="231F20"/>
        </w:rPr>
        <w:t>de</w:t>
      </w:r>
      <w:r>
        <w:rPr>
          <w:color w:val="231F20"/>
          <w:spacing w:val="-5"/>
        </w:rPr>
        <w:t xml:space="preserve"> </w:t>
      </w:r>
      <w:r>
        <w:rPr>
          <w:color w:val="231F20"/>
        </w:rPr>
        <w:t>doble</w:t>
      </w:r>
      <w:r>
        <w:rPr>
          <w:color w:val="231F20"/>
          <w:spacing w:val="-5"/>
        </w:rPr>
        <w:t xml:space="preserve"> </w:t>
      </w:r>
      <w:r>
        <w:rPr>
          <w:color w:val="231F20"/>
        </w:rPr>
        <w:t>dilución</w:t>
      </w:r>
      <w:r>
        <w:rPr>
          <w:color w:val="231F20"/>
          <w:spacing w:val="-5"/>
        </w:rPr>
        <w:t xml:space="preserve"> </w:t>
      </w:r>
      <w:r>
        <w:rPr>
          <w:color w:val="231F20"/>
        </w:rPr>
        <w:t>en</w:t>
      </w:r>
      <w:r>
        <w:rPr>
          <w:color w:val="231F20"/>
          <w:spacing w:val="-4"/>
        </w:rPr>
        <w:t xml:space="preserve"> </w:t>
      </w:r>
      <w:r>
        <w:rPr>
          <w:color w:val="231F20"/>
        </w:rPr>
        <w:t>pacientes</w:t>
      </w:r>
      <w:r>
        <w:rPr>
          <w:color w:val="231F20"/>
          <w:spacing w:val="-5"/>
        </w:rPr>
        <w:t xml:space="preserve"> </w:t>
      </w:r>
      <w:r>
        <w:rPr>
          <w:color w:val="231F20"/>
        </w:rPr>
        <w:t>con</w:t>
      </w:r>
      <w:r>
        <w:rPr>
          <w:color w:val="231F20"/>
          <w:spacing w:val="-5"/>
        </w:rPr>
        <w:t xml:space="preserve"> </w:t>
      </w:r>
      <w:r>
        <w:rPr>
          <w:color w:val="231F20"/>
        </w:rPr>
        <w:t>ACV</w:t>
      </w:r>
      <w:r>
        <w:rPr>
          <w:color w:val="231F20"/>
          <w:spacing w:val="-4"/>
        </w:rPr>
        <w:t xml:space="preserve"> </w:t>
      </w:r>
      <w:r>
        <w:rPr>
          <w:color w:val="231F20"/>
        </w:rPr>
        <w:t>primario.</w:t>
      </w:r>
      <w:r>
        <w:rPr>
          <w:color w:val="231F20"/>
          <w:spacing w:val="-5"/>
        </w:rPr>
        <w:t xml:space="preserve"> </w:t>
      </w:r>
      <w:r>
        <w:rPr>
          <w:color w:val="231F20"/>
        </w:rPr>
        <w:t>Se encontró que la SyO</w:t>
      </w:r>
      <w:r>
        <w:rPr>
          <w:color w:val="231F20"/>
          <w:vertAlign w:val="subscript"/>
        </w:rPr>
        <w:t>2</w:t>
      </w:r>
      <w:r>
        <w:rPr>
          <w:color w:val="231F20"/>
        </w:rPr>
        <w:t xml:space="preserve"> se mantuvo en valores de isquemia (menor de 50%) en solo</w:t>
      </w:r>
      <w:r>
        <w:rPr>
          <w:color w:val="231F20"/>
          <w:spacing w:val="-3"/>
        </w:rPr>
        <w:t xml:space="preserve"> </w:t>
      </w:r>
      <w:r>
        <w:rPr>
          <w:color w:val="231F20"/>
        </w:rPr>
        <w:t>dos</w:t>
      </w:r>
      <w:r>
        <w:rPr>
          <w:color w:val="231F20"/>
          <w:spacing w:val="-3"/>
        </w:rPr>
        <w:t xml:space="preserve"> </w:t>
      </w:r>
      <w:r>
        <w:rPr>
          <w:color w:val="231F20"/>
        </w:rPr>
        <w:t>casos,</w:t>
      </w:r>
      <w:r>
        <w:rPr>
          <w:color w:val="231F20"/>
          <w:spacing w:val="-3"/>
        </w:rPr>
        <w:t xml:space="preserve"> </w:t>
      </w:r>
      <w:r>
        <w:rPr>
          <w:color w:val="231F20"/>
        </w:rPr>
        <w:t>lo</w:t>
      </w:r>
      <w:r>
        <w:rPr>
          <w:color w:val="231F20"/>
          <w:spacing w:val="-3"/>
        </w:rPr>
        <w:t xml:space="preserve"> </w:t>
      </w:r>
      <w:r>
        <w:rPr>
          <w:color w:val="231F20"/>
        </w:rPr>
        <w:t>que</w:t>
      </w:r>
      <w:r>
        <w:rPr>
          <w:color w:val="231F20"/>
          <w:spacing w:val="-3"/>
        </w:rPr>
        <w:t xml:space="preserve"> </w:t>
      </w:r>
      <w:r>
        <w:rPr>
          <w:color w:val="231F20"/>
        </w:rPr>
        <w:t>sugiere</w:t>
      </w:r>
      <w:r>
        <w:rPr>
          <w:color w:val="231F20"/>
          <w:spacing w:val="-3"/>
        </w:rPr>
        <w:t xml:space="preserve"> </w:t>
      </w:r>
      <w:r>
        <w:rPr>
          <w:color w:val="231F20"/>
        </w:rPr>
        <w:t>que</w:t>
      </w:r>
      <w:r>
        <w:rPr>
          <w:color w:val="231F20"/>
          <w:spacing w:val="-3"/>
        </w:rPr>
        <w:t xml:space="preserve"> </w:t>
      </w:r>
      <w:r>
        <w:rPr>
          <w:color w:val="231F20"/>
        </w:rPr>
        <w:t>los</w:t>
      </w:r>
      <w:r>
        <w:rPr>
          <w:color w:val="231F20"/>
          <w:spacing w:val="-3"/>
        </w:rPr>
        <w:t xml:space="preserve"> </w:t>
      </w:r>
      <w:r>
        <w:rPr>
          <w:color w:val="231F20"/>
        </w:rPr>
        <w:t>valores</w:t>
      </w:r>
      <w:r>
        <w:rPr>
          <w:color w:val="231F20"/>
          <w:spacing w:val="-2"/>
        </w:rPr>
        <w:t xml:space="preserve"> </w:t>
      </w:r>
      <w:r>
        <w:rPr>
          <w:color w:val="231F20"/>
        </w:rPr>
        <w:t>de</w:t>
      </w:r>
      <w:r>
        <w:rPr>
          <w:color w:val="231F20"/>
          <w:spacing w:val="-3"/>
        </w:rPr>
        <w:t xml:space="preserve"> </w:t>
      </w:r>
      <w:r>
        <w:rPr>
          <w:color w:val="231F20"/>
        </w:rPr>
        <w:t>corte</w:t>
      </w:r>
      <w:r>
        <w:rPr>
          <w:color w:val="231F20"/>
          <w:spacing w:val="-3"/>
        </w:rPr>
        <w:t xml:space="preserve"> </w:t>
      </w:r>
      <w:r>
        <w:rPr>
          <w:color w:val="231F20"/>
        </w:rPr>
        <w:t>empleados</w:t>
      </w:r>
      <w:r>
        <w:rPr>
          <w:color w:val="231F20"/>
          <w:spacing w:val="-3"/>
        </w:rPr>
        <w:t xml:space="preserve"> </w:t>
      </w:r>
      <w:r>
        <w:rPr>
          <w:color w:val="231F20"/>
        </w:rPr>
        <w:t>en</w:t>
      </w:r>
      <w:r>
        <w:rPr>
          <w:color w:val="231F20"/>
          <w:spacing w:val="-3"/>
        </w:rPr>
        <w:t xml:space="preserve"> </w:t>
      </w:r>
      <w:r>
        <w:rPr>
          <w:color w:val="231F20"/>
        </w:rPr>
        <w:t>pacientes con trauma de cráneo grave no pueden ser extrapolados a esta población de enfermos. Se observó también que aquellos pacientes que fueron canulados ipsilateralmente al hemisferio infartado tenían TMCO</w:t>
      </w:r>
      <w:r>
        <w:rPr>
          <w:color w:val="231F20"/>
          <w:vertAlign w:val="subscript"/>
        </w:rPr>
        <w:t>2</w:t>
      </w:r>
      <w:r>
        <w:rPr>
          <w:color w:val="231F20"/>
        </w:rPr>
        <w:t xml:space="preserve"> menores que aquellos que fueron canulados contralateralmente, lo que expone las limitaciones de la SyO</w:t>
      </w:r>
      <w:r>
        <w:rPr>
          <w:color w:val="231F20"/>
          <w:vertAlign w:val="subscript"/>
        </w:rPr>
        <w:t>2</w:t>
      </w:r>
      <w:r>
        <w:rPr>
          <w:color w:val="231F20"/>
        </w:rPr>
        <w:t xml:space="preserve"> ante una patología focal. Se observó que la TMCO</w:t>
      </w:r>
      <w:r>
        <w:rPr>
          <w:color w:val="231F20"/>
          <w:vertAlign w:val="subscript"/>
        </w:rPr>
        <w:t>2</w:t>
      </w:r>
      <w:r>
        <w:rPr>
          <w:color w:val="231F20"/>
        </w:rPr>
        <w:t xml:space="preserve"> fue ampliamente variable, por tanto, no se puede asumir que los cambios en la SyO</w:t>
      </w:r>
      <w:r>
        <w:rPr>
          <w:color w:val="231F20"/>
          <w:vertAlign w:val="subscript"/>
        </w:rPr>
        <w:t>2</w:t>
      </w:r>
      <w:r>
        <w:rPr>
          <w:color w:val="231F20"/>
        </w:rPr>
        <w:t xml:space="preserve"> reflejen cambios en el FSC (lo que solo puede asumirse en condiciones de TMCO</w:t>
      </w:r>
      <w:r>
        <w:rPr>
          <w:color w:val="231F20"/>
          <w:vertAlign w:val="subscript"/>
        </w:rPr>
        <w:t>2</w:t>
      </w:r>
      <w:r>
        <w:rPr>
          <w:color w:val="231F20"/>
        </w:rPr>
        <w:t xml:space="preserve"> constante).</w:t>
      </w:r>
      <w:r>
        <w:rPr>
          <w:color w:val="231F20"/>
          <w:spacing w:val="-9"/>
        </w:rPr>
        <w:t xml:space="preserve"> </w:t>
      </w:r>
      <w:r>
        <w:rPr>
          <w:color w:val="231F20"/>
        </w:rPr>
        <w:t>Los</w:t>
      </w:r>
      <w:r>
        <w:rPr>
          <w:color w:val="231F20"/>
          <w:spacing w:val="-9"/>
        </w:rPr>
        <w:t xml:space="preserve"> </w:t>
      </w:r>
      <w:r>
        <w:rPr>
          <w:color w:val="231F20"/>
        </w:rPr>
        <w:t>autores</w:t>
      </w:r>
      <w:r>
        <w:rPr>
          <w:color w:val="231F20"/>
          <w:spacing w:val="-9"/>
        </w:rPr>
        <w:t xml:space="preserve"> </w:t>
      </w:r>
      <w:r>
        <w:rPr>
          <w:color w:val="231F20"/>
        </w:rPr>
        <w:t>de</w:t>
      </w:r>
      <w:r>
        <w:rPr>
          <w:color w:val="231F20"/>
          <w:spacing w:val="-9"/>
        </w:rPr>
        <w:t xml:space="preserve"> </w:t>
      </w:r>
      <w:r>
        <w:rPr>
          <w:color w:val="231F20"/>
        </w:rPr>
        <w:t>este</w:t>
      </w:r>
      <w:r>
        <w:rPr>
          <w:color w:val="231F20"/>
          <w:spacing w:val="-9"/>
        </w:rPr>
        <w:t xml:space="preserve"> </w:t>
      </w:r>
      <w:r>
        <w:rPr>
          <w:color w:val="231F20"/>
        </w:rPr>
        <w:t>trabajo</w:t>
      </w:r>
      <w:r>
        <w:rPr>
          <w:color w:val="231F20"/>
          <w:spacing w:val="-9"/>
        </w:rPr>
        <w:t xml:space="preserve"> </w:t>
      </w:r>
      <w:r>
        <w:rPr>
          <w:color w:val="231F20"/>
        </w:rPr>
        <w:t>concluyen</w:t>
      </w:r>
      <w:r>
        <w:rPr>
          <w:color w:val="231F20"/>
          <w:spacing w:val="-9"/>
        </w:rPr>
        <w:t xml:space="preserve"> </w:t>
      </w:r>
      <w:r>
        <w:rPr>
          <w:color w:val="231F20"/>
        </w:rPr>
        <w:t>que</w:t>
      </w:r>
      <w:r>
        <w:rPr>
          <w:color w:val="231F20"/>
          <w:spacing w:val="-9"/>
        </w:rPr>
        <w:t xml:space="preserve"> </w:t>
      </w:r>
      <w:r>
        <w:rPr>
          <w:color w:val="231F20"/>
        </w:rPr>
        <w:t>la</w:t>
      </w:r>
      <w:r>
        <w:rPr>
          <w:color w:val="231F20"/>
          <w:spacing w:val="-9"/>
        </w:rPr>
        <w:t xml:space="preserve"> </w:t>
      </w:r>
      <w:r>
        <w:rPr>
          <w:color w:val="231F20"/>
        </w:rPr>
        <w:t>hemodinamia</w:t>
      </w:r>
      <w:r>
        <w:rPr>
          <w:color w:val="231F20"/>
          <w:spacing w:val="-9"/>
        </w:rPr>
        <w:t xml:space="preserve"> </w:t>
      </w:r>
      <w:r>
        <w:rPr>
          <w:color w:val="231F20"/>
        </w:rPr>
        <w:t>cerebral</w:t>
      </w:r>
    </w:p>
    <w:p w14:paraId="09F64F39" w14:textId="77777777" w:rsidR="006712DC" w:rsidRDefault="006712DC">
      <w:pPr>
        <w:spacing w:line="249" w:lineRule="auto"/>
        <w:jc w:val="both"/>
        <w:sectPr w:rsidR="006712DC" w:rsidSect="006712DC">
          <w:pgSz w:w="8230" w:h="12190"/>
          <w:pgMar w:top="880" w:right="0" w:bottom="560" w:left="0" w:header="279" w:footer="370" w:gutter="0"/>
          <w:cols w:space="708"/>
        </w:sectPr>
      </w:pPr>
    </w:p>
    <w:p w14:paraId="4949F920" w14:textId="77777777" w:rsidR="006712DC" w:rsidRDefault="006712DC">
      <w:pPr>
        <w:pStyle w:val="BodyText"/>
        <w:spacing w:before="5"/>
        <w:rPr>
          <w:sz w:val="22"/>
        </w:rPr>
      </w:pPr>
    </w:p>
    <w:p w14:paraId="35E71C0A" w14:textId="77777777" w:rsidR="006712DC" w:rsidRDefault="006712DC">
      <w:pPr>
        <w:pStyle w:val="BodyText"/>
        <w:spacing w:before="93" w:line="249" w:lineRule="auto"/>
        <w:ind w:left="1133" w:right="848"/>
        <w:jc w:val="both"/>
      </w:pPr>
      <w:r>
        <w:rPr>
          <w:color w:val="231F20"/>
        </w:rPr>
        <w:t>solo puede interpretarse cuando se mide el FSC directamente y la TMCO</w:t>
      </w:r>
      <w:r>
        <w:rPr>
          <w:color w:val="231F20"/>
          <w:vertAlign w:val="subscript"/>
        </w:rPr>
        <w:t>2</w:t>
      </w:r>
      <w:r>
        <w:rPr>
          <w:color w:val="231F20"/>
        </w:rPr>
        <w:t xml:space="preserve"> puede ser calculada con base en este valor. No debería usarse la SyO</w:t>
      </w:r>
      <w:r>
        <w:rPr>
          <w:color w:val="231F20"/>
          <w:vertAlign w:val="subscript"/>
        </w:rPr>
        <w:t>2</w:t>
      </w:r>
      <w:r>
        <w:rPr>
          <w:color w:val="231F20"/>
        </w:rPr>
        <w:t xml:space="preserve"> como indicador del FSC en estos enfermos (24).</w:t>
      </w:r>
    </w:p>
    <w:p w14:paraId="7E2B762F" w14:textId="77777777" w:rsidR="006712DC" w:rsidRDefault="006712DC">
      <w:pPr>
        <w:pStyle w:val="BodyText"/>
      </w:pPr>
    </w:p>
    <w:p w14:paraId="6461DF02" w14:textId="77777777" w:rsidR="006712DC" w:rsidRDefault="006712DC">
      <w:pPr>
        <w:pStyle w:val="Heading3"/>
        <w:spacing w:before="1"/>
        <w:ind w:left="1133"/>
        <w:rPr>
          <w:rFonts w:ascii="Calibri"/>
        </w:rPr>
      </w:pPr>
      <w:r>
        <w:rPr>
          <w:rFonts w:ascii="Calibri"/>
          <w:color w:val="636466"/>
          <w:spacing w:val="-2"/>
          <w:w w:val="110"/>
        </w:rPr>
        <w:t>Meningitis</w:t>
      </w:r>
    </w:p>
    <w:p w14:paraId="19B54C56" w14:textId="77777777" w:rsidR="006712DC" w:rsidRDefault="006712DC">
      <w:pPr>
        <w:pStyle w:val="BodyText"/>
        <w:spacing w:before="9"/>
        <w:rPr>
          <w:rFonts w:ascii="Calibri"/>
          <w:b/>
          <w:sz w:val="22"/>
        </w:rPr>
      </w:pPr>
    </w:p>
    <w:p w14:paraId="5B3E3557" w14:textId="77777777" w:rsidR="006712DC" w:rsidRDefault="006712DC">
      <w:pPr>
        <w:pStyle w:val="BodyText"/>
        <w:spacing w:line="249" w:lineRule="auto"/>
        <w:ind w:left="1133" w:right="844"/>
        <w:jc w:val="both"/>
      </w:pPr>
      <w:r>
        <w:rPr>
          <w:color w:val="231F20"/>
        </w:rPr>
        <w:t>En</w:t>
      </w:r>
      <w:r>
        <w:rPr>
          <w:color w:val="231F20"/>
          <w:spacing w:val="-1"/>
        </w:rPr>
        <w:t xml:space="preserve"> </w:t>
      </w:r>
      <w:r>
        <w:rPr>
          <w:color w:val="231F20"/>
        </w:rPr>
        <w:t>pacientes</w:t>
      </w:r>
      <w:r>
        <w:rPr>
          <w:color w:val="231F20"/>
          <w:spacing w:val="-2"/>
        </w:rPr>
        <w:t xml:space="preserve"> </w:t>
      </w:r>
      <w:r>
        <w:rPr>
          <w:color w:val="231F20"/>
        </w:rPr>
        <w:t>con</w:t>
      </w:r>
      <w:r>
        <w:rPr>
          <w:color w:val="231F20"/>
          <w:spacing w:val="-1"/>
        </w:rPr>
        <w:t xml:space="preserve"> </w:t>
      </w:r>
      <w:r>
        <w:rPr>
          <w:color w:val="231F20"/>
        </w:rPr>
        <w:t>meningitis</w:t>
      </w:r>
      <w:r>
        <w:rPr>
          <w:color w:val="231F20"/>
          <w:spacing w:val="-2"/>
        </w:rPr>
        <w:t xml:space="preserve"> </w:t>
      </w:r>
      <w:r>
        <w:rPr>
          <w:color w:val="231F20"/>
        </w:rPr>
        <w:t>aguda</w:t>
      </w:r>
      <w:r>
        <w:rPr>
          <w:color w:val="231F20"/>
          <w:spacing w:val="-1"/>
        </w:rPr>
        <w:t xml:space="preserve"> </w:t>
      </w:r>
      <w:r>
        <w:rPr>
          <w:color w:val="231F20"/>
        </w:rPr>
        <w:t>bacteriana,</w:t>
      </w:r>
      <w:r>
        <w:rPr>
          <w:color w:val="231F20"/>
          <w:spacing w:val="-2"/>
        </w:rPr>
        <w:t xml:space="preserve"> </w:t>
      </w:r>
      <w:r>
        <w:rPr>
          <w:color w:val="231F20"/>
        </w:rPr>
        <w:t>la</w:t>
      </w:r>
      <w:r>
        <w:rPr>
          <w:color w:val="231F20"/>
          <w:spacing w:val="-1"/>
        </w:rPr>
        <w:t xml:space="preserve"> </w:t>
      </w:r>
      <w:r>
        <w:rPr>
          <w:color w:val="231F20"/>
        </w:rPr>
        <w:t>inflamación</w:t>
      </w:r>
      <w:r>
        <w:rPr>
          <w:color w:val="231F20"/>
          <w:spacing w:val="-1"/>
        </w:rPr>
        <w:t xml:space="preserve"> </w:t>
      </w:r>
      <w:r>
        <w:rPr>
          <w:color w:val="231F20"/>
        </w:rPr>
        <w:t>de</w:t>
      </w:r>
      <w:r>
        <w:rPr>
          <w:color w:val="231F20"/>
          <w:spacing w:val="-2"/>
        </w:rPr>
        <w:t xml:space="preserve"> </w:t>
      </w:r>
      <w:r>
        <w:rPr>
          <w:color w:val="231F20"/>
        </w:rPr>
        <w:t>las</w:t>
      </w:r>
      <w:r>
        <w:rPr>
          <w:color w:val="231F20"/>
          <w:spacing w:val="-1"/>
        </w:rPr>
        <w:t xml:space="preserve"> </w:t>
      </w:r>
      <w:r>
        <w:rPr>
          <w:color w:val="231F20"/>
        </w:rPr>
        <w:t>meninges genera</w:t>
      </w:r>
      <w:r>
        <w:rPr>
          <w:color w:val="231F20"/>
          <w:spacing w:val="-2"/>
        </w:rPr>
        <w:t xml:space="preserve"> </w:t>
      </w:r>
      <w:r>
        <w:rPr>
          <w:color w:val="231F20"/>
        </w:rPr>
        <w:t>liberación</w:t>
      </w:r>
      <w:r>
        <w:rPr>
          <w:color w:val="231F20"/>
          <w:spacing w:val="-2"/>
        </w:rPr>
        <w:t xml:space="preserve"> </w:t>
      </w:r>
      <w:r>
        <w:rPr>
          <w:color w:val="231F20"/>
        </w:rPr>
        <w:t>de</w:t>
      </w:r>
      <w:r>
        <w:rPr>
          <w:color w:val="231F20"/>
          <w:spacing w:val="-2"/>
        </w:rPr>
        <w:t xml:space="preserve"> </w:t>
      </w:r>
      <w:r>
        <w:rPr>
          <w:color w:val="231F20"/>
        </w:rPr>
        <w:t>diversos</w:t>
      </w:r>
      <w:r>
        <w:rPr>
          <w:color w:val="231F20"/>
          <w:spacing w:val="-2"/>
        </w:rPr>
        <w:t xml:space="preserve"> </w:t>
      </w:r>
      <w:r>
        <w:rPr>
          <w:color w:val="231F20"/>
        </w:rPr>
        <w:t>mediadores,</w:t>
      </w:r>
      <w:r>
        <w:rPr>
          <w:color w:val="231F20"/>
          <w:spacing w:val="-2"/>
        </w:rPr>
        <w:t xml:space="preserve"> </w:t>
      </w:r>
      <w:r>
        <w:rPr>
          <w:color w:val="231F20"/>
        </w:rPr>
        <w:t>entre</w:t>
      </w:r>
      <w:r>
        <w:rPr>
          <w:color w:val="231F20"/>
          <w:spacing w:val="-2"/>
        </w:rPr>
        <w:t xml:space="preserve"> </w:t>
      </w:r>
      <w:r>
        <w:rPr>
          <w:color w:val="231F20"/>
        </w:rPr>
        <w:t>ellos</w:t>
      </w:r>
      <w:r>
        <w:rPr>
          <w:color w:val="231F20"/>
          <w:spacing w:val="-2"/>
        </w:rPr>
        <w:t xml:space="preserve"> </w:t>
      </w:r>
      <w:r>
        <w:rPr>
          <w:color w:val="231F20"/>
        </w:rPr>
        <w:t>óxido</w:t>
      </w:r>
      <w:r>
        <w:rPr>
          <w:color w:val="231F20"/>
          <w:spacing w:val="-2"/>
        </w:rPr>
        <w:t xml:space="preserve"> </w:t>
      </w:r>
      <w:r>
        <w:rPr>
          <w:color w:val="231F20"/>
        </w:rPr>
        <w:t>nítrico</w:t>
      </w:r>
      <w:r>
        <w:rPr>
          <w:color w:val="231F20"/>
          <w:spacing w:val="-2"/>
        </w:rPr>
        <w:t xml:space="preserve"> </w:t>
      </w:r>
      <w:r>
        <w:rPr>
          <w:color w:val="231F20"/>
        </w:rPr>
        <w:t>y</w:t>
      </w:r>
      <w:r>
        <w:rPr>
          <w:color w:val="231F20"/>
          <w:spacing w:val="-2"/>
        </w:rPr>
        <w:t xml:space="preserve"> </w:t>
      </w:r>
      <w:r>
        <w:rPr>
          <w:color w:val="231F20"/>
        </w:rPr>
        <w:t>radicales libres</w:t>
      </w:r>
      <w:r>
        <w:rPr>
          <w:color w:val="231F20"/>
          <w:spacing w:val="-9"/>
        </w:rPr>
        <w:t xml:space="preserve"> </w:t>
      </w:r>
      <w:r>
        <w:rPr>
          <w:color w:val="231F20"/>
        </w:rPr>
        <w:t>de</w:t>
      </w:r>
      <w:r>
        <w:rPr>
          <w:color w:val="231F20"/>
          <w:spacing w:val="-9"/>
        </w:rPr>
        <w:t xml:space="preserve"> </w:t>
      </w:r>
      <w:r>
        <w:rPr>
          <w:color w:val="231F20"/>
        </w:rPr>
        <w:t>oxígeno,</w:t>
      </w:r>
      <w:r>
        <w:rPr>
          <w:color w:val="231F20"/>
          <w:spacing w:val="-9"/>
        </w:rPr>
        <w:t xml:space="preserve"> </w:t>
      </w:r>
      <w:r>
        <w:rPr>
          <w:color w:val="231F20"/>
        </w:rPr>
        <w:t>que</w:t>
      </w:r>
      <w:r>
        <w:rPr>
          <w:color w:val="231F20"/>
          <w:spacing w:val="-9"/>
        </w:rPr>
        <w:t xml:space="preserve"> </w:t>
      </w:r>
      <w:r>
        <w:rPr>
          <w:color w:val="231F20"/>
        </w:rPr>
        <w:t>tienen</w:t>
      </w:r>
      <w:r>
        <w:rPr>
          <w:color w:val="231F20"/>
          <w:spacing w:val="-9"/>
        </w:rPr>
        <w:t xml:space="preserve"> </w:t>
      </w:r>
      <w:r>
        <w:rPr>
          <w:color w:val="231F20"/>
        </w:rPr>
        <w:t>un</w:t>
      </w:r>
      <w:r>
        <w:rPr>
          <w:color w:val="231F20"/>
          <w:spacing w:val="-9"/>
        </w:rPr>
        <w:t xml:space="preserve"> </w:t>
      </w:r>
      <w:r>
        <w:rPr>
          <w:color w:val="231F20"/>
        </w:rPr>
        <w:t>efecto</w:t>
      </w:r>
      <w:r>
        <w:rPr>
          <w:color w:val="231F20"/>
          <w:spacing w:val="-9"/>
        </w:rPr>
        <w:t xml:space="preserve"> </w:t>
      </w:r>
      <w:r>
        <w:rPr>
          <w:color w:val="231F20"/>
        </w:rPr>
        <w:t>vasodilatador</w:t>
      </w:r>
      <w:r>
        <w:rPr>
          <w:color w:val="231F20"/>
          <w:spacing w:val="-9"/>
        </w:rPr>
        <w:t xml:space="preserve"> </w:t>
      </w:r>
      <w:r>
        <w:rPr>
          <w:color w:val="231F20"/>
        </w:rPr>
        <w:t>sobre</w:t>
      </w:r>
      <w:r>
        <w:rPr>
          <w:color w:val="231F20"/>
          <w:spacing w:val="-9"/>
        </w:rPr>
        <w:t xml:space="preserve"> </w:t>
      </w:r>
      <w:r>
        <w:rPr>
          <w:color w:val="231F20"/>
        </w:rPr>
        <w:t>la</w:t>
      </w:r>
      <w:r>
        <w:rPr>
          <w:color w:val="231F20"/>
          <w:spacing w:val="-9"/>
        </w:rPr>
        <w:t xml:space="preserve"> </w:t>
      </w:r>
      <w:r>
        <w:rPr>
          <w:color w:val="231F20"/>
        </w:rPr>
        <w:t>vasculatura</w:t>
      </w:r>
      <w:r>
        <w:rPr>
          <w:color w:val="231F20"/>
          <w:spacing w:val="-9"/>
        </w:rPr>
        <w:t xml:space="preserve"> </w:t>
      </w:r>
      <w:r>
        <w:rPr>
          <w:color w:val="231F20"/>
        </w:rPr>
        <w:t>cere- bral. Este aumento de volumen sanguíneo cerebral conlleva un incremento de la</w:t>
      </w:r>
      <w:r>
        <w:rPr>
          <w:color w:val="231F20"/>
          <w:spacing w:val="-2"/>
        </w:rPr>
        <w:t xml:space="preserve"> </w:t>
      </w:r>
      <w:r>
        <w:rPr>
          <w:color w:val="231F20"/>
        </w:rPr>
        <w:t>PIC</w:t>
      </w:r>
      <w:r>
        <w:rPr>
          <w:color w:val="231F20"/>
          <w:spacing w:val="-2"/>
        </w:rPr>
        <w:t xml:space="preserve"> </w:t>
      </w:r>
      <w:r>
        <w:rPr>
          <w:color w:val="231F20"/>
        </w:rPr>
        <w:t>y,</w:t>
      </w:r>
      <w:r>
        <w:rPr>
          <w:color w:val="231F20"/>
          <w:spacing w:val="-2"/>
        </w:rPr>
        <w:t xml:space="preserve"> </w:t>
      </w:r>
      <w:r>
        <w:rPr>
          <w:color w:val="231F20"/>
        </w:rPr>
        <w:t>por</w:t>
      </w:r>
      <w:r>
        <w:rPr>
          <w:color w:val="231F20"/>
          <w:spacing w:val="-2"/>
        </w:rPr>
        <w:t xml:space="preserve"> </w:t>
      </w:r>
      <w:r>
        <w:rPr>
          <w:color w:val="231F20"/>
        </w:rPr>
        <w:t>otro</w:t>
      </w:r>
      <w:r>
        <w:rPr>
          <w:color w:val="231F20"/>
          <w:spacing w:val="-2"/>
        </w:rPr>
        <w:t xml:space="preserve"> </w:t>
      </w:r>
      <w:r>
        <w:rPr>
          <w:color w:val="231F20"/>
        </w:rPr>
        <w:t>lado,</w:t>
      </w:r>
      <w:r>
        <w:rPr>
          <w:color w:val="231F20"/>
          <w:spacing w:val="-2"/>
        </w:rPr>
        <w:t xml:space="preserve"> </w:t>
      </w:r>
      <w:r>
        <w:rPr>
          <w:color w:val="231F20"/>
        </w:rPr>
        <w:t>compromete</w:t>
      </w:r>
      <w:r>
        <w:rPr>
          <w:color w:val="231F20"/>
          <w:spacing w:val="-2"/>
        </w:rPr>
        <w:t xml:space="preserve"> </w:t>
      </w:r>
      <w:r>
        <w:rPr>
          <w:color w:val="231F20"/>
        </w:rPr>
        <w:t>la</w:t>
      </w:r>
      <w:r>
        <w:rPr>
          <w:color w:val="231F20"/>
          <w:spacing w:val="-2"/>
        </w:rPr>
        <w:t xml:space="preserve"> </w:t>
      </w:r>
      <w:r>
        <w:rPr>
          <w:color w:val="231F20"/>
        </w:rPr>
        <w:t>autorregulación</w:t>
      </w:r>
      <w:r>
        <w:rPr>
          <w:color w:val="231F20"/>
          <w:spacing w:val="-2"/>
        </w:rPr>
        <w:t xml:space="preserve"> </w:t>
      </w:r>
      <w:r>
        <w:rPr>
          <w:color w:val="231F20"/>
        </w:rPr>
        <w:t>presora.</w:t>
      </w:r>
      <w:r>
        <w:rPr>
          <w:color w:val="231F20"/>
          <w:spacing w:val="-2"/>
        </w:rPr>
        <w:t xml:space="preserve"> </w:t>
      </w:r>
      <w:r>
        <w:rPr>
          <w:color w:val="231F20"/>
        </w:rPr>
        <w:t>En</w:t>
      </w:r>
      <w:r>
        <w:rPr>
          <w:color w:val="231F20"/>
          <w:spacing w:val="-2"/>
        </w:rPr>
        <w:t xml:space="preserve"> </w:t>
      </w:r>
      <w:r>
        <w:rPr>
          <w:color w:val="231F20"/>
        </w:rPr>
        <w:t>un</w:t>
      </w:r>
      <w:r>
        <w:rPr>
          <w:color w:val="231F20"/>
          <w:spacing w:val="-2"/>
        </w:rPr>
        <w:t xml:space="preserve"> </w:t>
      </w:r>
      <w:r>
        <w:rPr>
          <w:color w:val="231F20"/>
        </w:rPr>
        <w:t>estudio en</w:t>
      </w:r>
      <w:r>
        <w:rPr>
          <w:color w:val="231F20"/>
          <w:spacing w:val="-9"/>
        </w:rPr>
        <w:t xml:space="preserve"> </w:t>
      </w:r>
      <w:r>
        <w:rPr>
          <w:color w:val="231F20"/>
        </w:rPr>
        <w:t>19</w:t>
      </w:r>
      <w:r>
        <w:rPr>
          <w:color w:val="231F20"/>
          <w:spacing w:val="-9"/>
        </w:rPr>
        <w:t xml:space="preserve"> </w:t>
      </w:r>
      <w:r>
        <w:rPr>
          <w:color w:val="231F20"/>
        </w:rPr>
        <w:t>pacientes</w:t>
      </w:r>
      <w:r>
        <w:rPr>
          <w:color w:val="231F20"/>
          <w:spacing w:val="-9"/>
        </w:rPr>
        <w:t xml:space="preserve"> </w:t>
      </w:r>
      <w:r>
        <w:rPr>
          <w:color w:val="231F20"/>
        </w:rPr>
        <w:t>con</w:t>
      </w:r>
      <w:r>
        <w:rPr>
          <w:color w:val="231F20"/>
          <w:spacing w:val="-9"/>
        </w:rPr>
        <w:t xml:space="preserve"> </w:t>
      </w:r>
      <w:r>
        <w:rPr>
          <w:color w:val="231F20"/>
        </w:rPr>
        <w:t>meningitis</w:t>
      </w:r>
      <w:r>
        <w:rPr>
          <w:color w:val="231F20"/>
          <w:spacing w:val="-9"/>
        </w:rPr>
        <w:t xml:space="preserve"> </w:t>
      </w:r>
      <w:r>
        <w:rPr>
          <w:color w:val="231F20"/>
        </w:rPr>
        <w:t>se</w:t>
      </w:r>
      <w:r>
        <w:rPr>
          <w:color w:val="231F20"/>
          <w:spacing w:val="-9"/>
        </w:rPr>
        <w:t xml:space="preserve"> </w:t>
      </w:r>
      <w:r>
        <w:rPr>
          <w:color w:val="231F20"/>
        </w:rPr>
        <w:t>observó</w:t>
      </w:r>
      <w:r>
        <w:rPr>
          <w:color w:val="231F20"/>
          <w:spacing w:val="-9"/>
        </w:rPr>
        <w:t xml:space="preserve"> </w:t>
      </w:r>
      <w:r>
        <w:rPr>
          <w:color w:val="231F20"/>
        </w:rPr>
        <w:t>que</w:t>
      </w:r>
      <w:r>
        <w:rPr>
          <w:color w:val="231F20"/>
          <w:spacing w:val="-9"/>
        </w:rPr>
        <w:t xml:space="preserve"> </w:t>
      </w:r>
      <w:r>
        <w:rPr>
          <w:color w:val="231F20"/>
        </w:rPr>
        <w:t>estos</w:t>
      </w:r>
      <w:r>
        <w:rPr>
          <w:color w:val="231F20"/>
          <w:spacing w:val="-9"/>
        </w:rPr>
        <w:t xml:space="preserve"> </w:t>
      </w:r>
      <w:r>
        <w:rPr>
          <w:color w:val="231F20"/>
        </w:rPr>
        <w:t>presentaban</w:t>
      </w:r>
      <w:r>
        <w:rPr>
          <w:color w:val="231F20"/>
          <w:spacing w:val="-9"/>
        </w:rPr>
        <w:t xml:space="preserve"> </w:t>
      </w:r>
      <w:r>
        <w:rPr>
          <w:color w:val="231F20"/>
        </w:rPr>
        <w:t>valores</w:t>
      </w:r>
      <w:r>
        <w:rPr>
          <w:color w:val="231F20"/>
          <w:spacing w:val="-9"/>
        </w:rPr>
        <w:t xml:space="preserve"> </w:t>
      </w:r>
      <w:r>
        <w:rPr>
          <w:color w:val="231F20"/>
        </w:rPr>
        <w:t>varia- bles de FSC y TMCO</w:t>
      </w:r>
      <w:r>
        <w:rPr>
          <w:color w:val="231F20"/>
          <w:position w:val="-6"/>
          <w:sz w:val="11"/>
        </w:rPr>
        <w:t>2</w:t>
      </w:r>
      <w:r>
        <w:rPr>
          <w:color w:val="231F20"/>
          <w:spacing w:val="40"/>
          <w:position w:val="-6"/>
          <w:sz w:val="11"/>
        </w:rPr>
        <w:t xml:space="preserve"> </w:t>
      </w:r>
      <w:r>
        <w:rPr>
          <w:color w:val="231F20"/>
        </w:rPr>
        <w:t>con D(a-y)O</w:t>
      </w:r>
      <w:r>
        <w:rPr>
          <w:color w:val="231F20"/>
          <w:position w:val="-6"/>
          <w:sz w:val="11"/>
        </w:rPr>
        <w:t>2</w:t>
      </w:r>
      <w:r>
        <w:rPr>
          <w:color w:val="231F20"/>
          <w:spacing w:val="40"/>
          <w:position w:val="-6"/>
          <w:sz w:val="11"/>
        </w:rPr>
        <w:t xml:space="preserve"> </w:t>
      </w:r>
      <w:r>
        <w:rPr>
          <w:color w:val="231F20"/>
        </w:rPr>
        <w:t>baja (25).</w:t>
      </w:r>
    </w:p>
    <w:p w14:paraId="7C9129FC" w14:textId="77777777" w:rsidR="006712DC" w:rsidRDefault="006712DC">
      <w:pPr>
        <w:pStyle w:val="Heading3"/>
        <w:spacing w:before="183"/>
        <w:ind w:left="1133"/>
        <w:rPr>
          <w:rFonts w:ascii="Calibri"/>
        </w:rPr>
      </w:pPr>
      <w:r>
        <w:rPr>
          <w:rFonts w:ascii="Calibri"/>
          <w:color w:val="636466"/>
          <w:w w:val="110"/>
        </w:rPr>
        <w:t>Hemorragia</w:t>
      </w:r>
      <w:r>
        <w:rPr>
          <w:rFonts w:ascii="Calibri"/>
          <w:color w:val="636466"/>
          <w:spacing w:val="1"/>
          <w:w w:val="110"/>
        </w:rPr>
        <w:t xml:space="preserve"> </w:t>
      </w:r>
      <w:r>
        <w:rPr>
          <w:rFonts w:ascii="Calibri"/>
          <w:color w:val="636466"/>
          <w:w w:val="110"/>
        </w:rPr>
        <w:t>intracerebral</w:t>
      </w:r>
      <w:r>
        <w:rPr>
          <w:rFonts w:ascii="Calibri"/>
          <w:color w:val="636466"/>
          <w:spacing w:val="2"/>
          <w:w w:val="110"/>
        </w:rPr>
        <w:t xml:space="preserve"> </w:t>
      </w:r>
      <w:r>
        <w:rPr>
          <w:rFonts w:ascii="Calibri"/>
          <w:color w:val="636466"/>
          <w:spacing w:val="-2"/>
          <w:w w:val="110"/>
        </w:rPr>
        <w:t>(HIC)</w:t>
      </w:r>
    </w:p>
    <w:p w14:paraId="6804B183" w14:textId="77777777" w:rsidR="006712DC" w:rsidRDefault="006712DC">
      <w:pPr>
        <w:pStyle w:val="BodyText"/>
        <w:spacing w:before="9"/>
        <w:rPr>
          <w:rFonts w:ascii="Calibri"/>
          <w:b/>
          <w:sz w:val="22"/>
        </w:rPr>
      </w:pPr>
    </w:p>
    <w:p w14:paraId="171AF04B" w14:textId="77777777" w:rsidR="006712DC" w:rsidRDefault="006712DC">
      <w:pPr>
        <w:pStyle w:val="BodyText"/>
        <w:spacing w:line="249" w:lineRule="auto"/>
        <w:ind w:left="1133" w:right="846"/>
        <w:jc w:val="both"/>
      </w:pPr>
      <w:r>
        <w:rPr>
          <w:color w:val="231F20"/>
        </w:rPr>
        <w:t>La</w:t>
      </w:r>
      <w:r>
        <w:rPr>
          <w:color w:val="231F20"/>
          <w:spacing w:val="-7"/>
        </w:rPr>
        <w:t xml:space="preserve"> </w:t>
      </w:r>
      <w:r>
        <w:rPr>
          <w:color w:val="231F20"/>
        </w:rPr>
        <w:t>HIC</w:t>
      </w:r>
      <w:r>
        <w:rPr>
          <w:color w:val="231F20"/>
          <w:spacing w:val="-7"/>
        </w:rPr>
        <w:t xml:space="preserve"> </w:t>
      </w:r>
      <w:r>
        <w:rPr>
          <w:color w:val="231F20"/>
        </w:rPr>
        <w:t>es</w:t>
      </w:r>
      <w:r>
        <w:rPr>
          <w:color w:val="231F20"/>
          <w:spacing w:val="-7"/>
        </w:rPr>
        <w:t xml:space="preserve"> </w:t>
      </w:r>
      <w:r>
        <w:rPr>
          <w:color w:val="231F20"/>
        </w:rPr>
        <w:t>una</w:t>
      </w:r>
      <w:r>
        <w:rPr>
          <w:color w:val="231F20"/>
          <w:spacing w:val="-7"/>
        </w:rPr>
        <w:t xml:space="preserve"> </w:t>
      </w:r>
      <w:r>
        <w:rPr>
          <w:color w:val="231F20"/>
        </w:rPr>
        <w:t>patología</w:t>
      </w:r>
      <w:r>
        <w:rPr>
          <w:color w:val="231F20"/>
          <w:spacing w:val="-7"/>
        </w:rPr>
        <w:t xml:space="preserve"> </w:t>
      </w:r>
      <w:r>
        <w:rPr>
          <w:color w:val="231F20"/>
        </w:rPr>
        <w:t>grave</w:t>
      </w:r>
      <w:r>
        <w:rPr>
          <w:color w:val="231F20"/>
          <w:spacing w:val="-7"/>
        </w:rPr>
        <w:t xml:space="preserve"> </w:t>
      </w:r>
      <w:r>
        <w:rPr>
          <w:color w:val="231F20"/>
        </w:rPr>
        <w:t>que</w:t>
      </w:r>
      <w:r>
        <w:rPr>
          <w:color w:val="231F20"/>
          <w:spacing w:val="-7"/>
        </w:rPr>
        <w:t xml:space="preserve"> </w:t>
      </w:r>
      <w:r>
        <w:rPr>
          <w:color w:val="231F20"/>
        </w:rPr>
        <w:t>causa</w:t>
      </w:r>
      <w:r>
        <w:rPr>
          <w:color w:val="231F20"/>
          <w:spacing w:val="-7"/>
        </w:rPr>
        <w:t xml:space="preserve"> </w:t>
      </w:r>
      <w:r>
        <w:rPr>
          <w:color w:val="231F20"/>
        </w:rPr>
        <w:t>la</w:t>
      </w:r>
      <w:r>
        <w:rPr>
          <w:color w:val="231F20"/>
          <w:spacing w:val="-7"/>
        </w:rPr>
        <w:t xml:space="preserve"> </w:t>
      </w:r>
      <w:r>
        <w:rPr>
          <w:color w:val="231F20"/>
        </w:rPr>
        <w:t>muerte</w:t>
      </w:r>
      <w:r>
        <w:rPr>
          <w:color w:val="231F20"/>
          <w:spacing w:val="-7"/>
        </w:rPr>
        <w:t xml:space="preserve"> </w:t>
      </w:r>
      <w:r>
        <w:rPr>
          <w:color w:val="231F20"/>
        </w:rPr>
        <w:t>y</w:t>
      </w:r>
      <w:r>
        <w:rPr>
          <w:color w:val="231F20"/>
          <w:spacing w:val="-7"/>
        </w:rPr>
        <w:t xml:space="preserve"> </w:t>
      </w:r>
      <w:r>
        <w:rPr>
          <w:color w:val="231F20"/>
        </w:rPr>
        <w:t>gran</w:t>
      </w:r>
      <w:r>
        <w:rPr>
          <w:color w:val="231F20"/>
          <w:spacing w:val="-7"/>
        </w:rPr>
        <w:t xml:space="preserve"> </w:t>
      </w:r>
      <w:r>
        <w:rPr>
          <w:color w:val="231F20"/>
        </w:rPr>
        <w:t>morbilidad</w:t>
      </w:r>
      <w:r>
        <w:rPr>
          <w:color w:val="231F20"/>
          <w:spacing w:val="-7"/>
        </w:rPr>
        <w:t xml:space="preserve"> </w:t>
      </w:r>
      <w:r>
        <w:rPr>
          <w:color w:val="231F20"/>
        </w:rPr>
        <w:t>en</w:t>
      </w:r>
      <w:r>
        <w:rPr>
          <w:color w:val="231F20"/>
          <w:spacing w:val="-7"/>
        </w:rPr>
        <w:t xml:space="preserve"> </w:t>
      </w:r>
      <w:r>
        <w:rPr>
          <w:color w:val="231F20"/>
        </w:rPr>
        <w:t>aque- llos</w:t>
      </w:r>
      <w:r>
        <w:rPr>
          <w:color w:val="231F20"/>
          <w:spacing w:val="-11"/>
        </w:rPr>
        <w:t xml:space="preserve"> </w:t>
      </w:r>
      <w:r>
        <w:rPr>
          <w:color w:val="231F20"/>
        </w:rPr>
        <w:t>que</w:t>
      </w:r>
      <w:r>
        <w:rPr>
          <w:color w:val="231F20"/>
          <w:spacing w:val="-11"/>
        </w:rPr>
        <w:t xml:space="preserve"> </w:t>
      </w:r>
      <w:r>
        <w:rPr>
          <w:color w:val="231F20"/>
        </w:rPr>
        <w:t>la</w:t>
      </w:r>
      <w:r>
        <w:rPr>
          <w:color w:val="231F20"/>
          <w:spacing w:val="-11"/>
        </w:rPr>
        <w:t xml:space="preserve"> </w:t>
      </w:r>
      <w:r>
        <w:rPr>
          <w:color w:val="231F20"/>
        </w:rPr>
        <w:t>padecen.</w:t>
      </w:r>
      <w:r>
        <w:rPr>
          <w:color w:val="231F20"/>
          <w:spacing w:val="-11"/>
        </w:rPr>
        <w:t xml:space="preserve"> </w:t>
      </w:r>
      <w:r>
        <w:rPr>
          <w:color w:val="231F20"/>
        </w:rPr>
        <w:t>A</w:t>
      </w:r>
      <w:r>
        <w:rPr>
          <w:color w:val="231F20"/>
          <w:spacing w:val="-11"/>
        </w:rPr>
        <w:t xml:space="preserve"> </w:t>
      </w:r>
      <w:r>
        <w:rPr>
          <w:color w:val="231F20"/>
        </w:rPr>
        <w:t>la</w:t>
      </w:r>
      <w:r>
        <w:rPr>
          <w:color w:val="231F20"/>
          <w:spacing w:val="-11"/>
        </w:rPr>
        <w:t xml:space="preserve"> </w:t>
      </w:r>
      <w:r>
        <w:rPr>
          <w:color w:val="231F20"/>
        </w:rPr>
        <w:t>fecha,</w:t>
      </w:r>
      <w:r>
        <w:rPr>
          <w:color w:val="231F20"/>
          <w:spacing w:val="-11"/>
        </w:rPr>
        <w:t xml:space="preserve"> </w:t>
      </w:r>
      <w:r>
        <w:rPr>
          <w:color w:val="231F20"/>
        </w:rPr>
        <w:t>el</w:t>
      </w:r>
      <w:r>
        <w:rPr>
          <w:color w:val="231F20"/>
          <w:spacing w:val="-11"/>
        </w:rPr>
        <w:t xml:space="preserve"> </w:t>
      </w:r>
      <w:r>
        <w:rPr>
          <w:color w:val="231F20"/>
        </w:rPr>
        <w:t>tratamiento</w:t>
      </w:r>
      <w:r>
        <w:rPr>
          <w:color w:val="231F20"/>
          <w:spacing w:val="-11"/>
        </w:rPr>
        <w:t xml:space="preserve"> </w:t>
      </w:r>
      <w:r>
        <w:rPr>
          <w:color w:val="231F20"/>
        </w:rPr>
        <w:t>es</w:t>
      </w:r>
      <w:r>
        <w:rPr>
          <w:color w:val="231F20"/>
          <w:spacing w:val="-11"/>
        </w:rPr>
        <w:t xml:space="preserve"> </w:t>
      </w:r>
      <w:r>
        <w:rPr>
          <w:color w:val="231F20"/>
        </w:rPr>
        <w:t>exclusivamente</w:t>
      </w:r>
      <w:r>
        <w:rPr>
          <w:color w:val="231F20"/>
          <w:spacing w:val="-11"/>
        </w:rPr>
        <w:t xml:space="preserve"> </w:t>
      </w:r>
      <w:r>
        <w:rPr>
          <w:color w:val="231F20"/>
        </w:rPr>
        <w:t>de</w:t>
      </w:r>
      <w:r>
        <w:rPr>
          <w:color w:val="231F20"/>
          <w:spacing w:val="-11"/>
        </w:rPr>
        <w:t xml:space="preserve"> </w:t>
      </w:r>
      <w:r>
        <w:rPr>
          <w:color w:val="231F20"/>
        </w:rPr>
        <w:t>soporte.</w:t>
      </w:r>
      <w:r>
        <w:rPr>
          <w:color w:val="231F20"/>
          <w:spacing w:val="-11"/>
        </w:rPr>
        <w:t xml:space="preserve"> </w:t>
      </w:r>
      <w:r>
        <w:rPr>
          <w:color w:val="231F20"/>
        </w:rPr>
        <w:t>Se ha</w:t>
      </w:r>
      <w:r>
        <w:rPr>
          <w:color w:val="231F20"/>
          <w:spacing w:val="-1"/>
        </w:rPr>
        <w:t xml:space="preserve"> </w:t>
      </w:r>
      <w:r>
        <w:rPr>
          <w:color w:val="231F20"/>
        </w:rPr>
        <w:t>propuesto</w:t>
      </w:r>
      <w:r>
        <w:rPr>
          <w:color w:val="231F20"/>
          <w:spacing w:val="-1"/>
        </w:rPr>
        <w:t xml:space="preserve"> </w:t>
      </w:r>
      <w:r>
        <w:rPr>
          <w:color w:val="231F20"/>
        </w:rPr>
        <w:t>que</w:t>
      </w:r>
      <w:r>
        <w:rPr>
          <w:color w:val="231F20"/>
          <w:spacing w:val="-1"/>
        </w:rPr>
        <w:t xml:space="preserve"> </w:t>
      </w:r>
      <w:r>
        <w:rPr>
          <w:color w:val="231F20"/>
        </w:rPr>
        <w:t>la isquemia cerebral en el área perilesional</w:t>
      </w:r>
      <w:r>
        <w:rPr>
          <w:color w:val="231F20"/>
          <w:spacing w:val="-1"/>
        </w:rPr>
        <w:t xml:space="preserve"> </w:t>
      </w:r>
      <w:r>
        <w:rPr>
          <w:color w:val="231F20"/>
        </w:rPr>
        <w:t>es un factor</w:t>
      </w:r>
      <w:r>
        <w:rPr>
          <w:color w:val="231F20"/>
          <w:spacing w:val="-1"/>
        </w:rPr>
        <w:t xml:space="preserve"> </w:t>
      </w:r>
      <w:r>
        <w:rPr>
          <w:color w:val="231F20"/>
        </w:rPr>
        <w:t>con- tribuyente</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lesión</w:t>
      </w:r>
      <w:r>
        <w:rPr>
          <w:color w:val="231F20"/>
          <w:spacing w:val="-4"/>
        </w:rPr>
        <w:t xml:space="preserve"> </w:t>
      </w:r>
      <w:r>
        <w:rPr>
          <w:color w:val="231F20"/>
        </w:rPr>
        <w:t>secundaria</w:t>
      </w:r>
      <w:r>
        <w:rPr>
          <w:color w:val="231F20"/>
          <w:spacing w:val="-4"/>
        </w:rPr>
        <w:t xml:space="preserve"> </w:t>
      </w:r>
      <w:r>
        <w:rPr>
          <w:color w:val="231F20"/>
        </w:rPr>
        <w:t>y,</w:t>
      </w:r>
      <w:r>
        <w:rPr>
          <w:color w:val="231F20"/>
          <w:spacing w:val="-4"/>
        </w:rPr>
        <w:t xml:space="preserve"> </w:t>
      </w:r>
      <w:r>
        <w:rPr>
          <w:color w:val="231F20"/>
        </w:rPr>
        <w:t>por</w:t>
      </w:r>
      <w:r>
        <w:rPr>
          <w:color w:val="231F20"/>
          <w:spacing w:val="-4"/>
        </w:rPr>
        <w:t xml:space="preserve"> </w:t>
      </w:r>
      <w:r>
        <w:rPr>
          <w:color w:val="231F20"/>
        </w:rPr>
        <w:t>tanto,</w:t>
      </w:r>
      <w:r>
        <w:rPr>
          <w:color w:val="231F20"/>
          <w:spacing w:val="-4"/>
        </w:rPr>
        <w:t xml:space="preserve"> </w:t>
      </w:r>
      <w:r>
        <w:rPr>
          <w:color w:val="231F20"/>
        </w:rPr>
        <w:t>sería</w:t>
      </w:r>
      <w:r>
        <w:rPr>
          <w:color w:val="231F20"/>
          <w:spacing w:val="-4"/>
        </w:rPr>
        <w:t xml:space="preserve"> </w:t>
      </w:r>
      <w:r>
        <w:rPr>
          <w:color w:val="231F20"/>
        </w:rPr>
        <w:t>un</w:t>
      </w:r>
      <w:r>
        <w:rPr>
          <w:color w:val="231F20"/>
          <w:spacing w:val="-4"/>
        </w:rPr>
        <w:t xml:space="preserve"> </w:t>
      </w:r>
      <w:r>
        <w:rPr>
          <w:color w:val="231F20"/>
        </w:rPr>
        <w:t>potencial</w:t>
      </w:r>
      <w:r>
        <w:rPr>
          <w:color w:val="231F20"/>
          <w:spacing w:val="-4"/>
        </w:rPr>
        <w:t xml:space="preserve"> </w:t>
      </w:r>
      <w:r>
        <w:rPr>
          <w:color w:val="231F20"/>
        </w:rPr>
        <w:t>sitio</w:t>
      </w:r>
      <w:r>
        <w:rPr>
          <w:color w:val="231F20"/>
          <w:spacing w:val="-4"/>
        </w:rPr>
        <w:t xml:space="preserve"> </w:t>
      </w:r>
      <w:r>
        <w:rPr>
          <w:color w:val="231F20"/>
        </w:rPr>
        <w:t>de</w:t>
      </w:r>
      <w:r>
        <w:rPr>
          <w:color w:val="231F20"/>
          <w:spacing w:val="-4"/>
        </w:rPr>
        <w:t xml:space="preserve"> </w:t>
      </w:r>
      <w:r>
        <w:rPr>
          <w:color w:val="231F20"/>
        </w:rPr>
        <w:t>acción para aplicar diversas terapéuticas dirigidas a limitarla.</w:t>
      </w:r>
    </w:p>
    <w:p w14:paraId="7F8130D4" w14:textId="77777777" w:rsidR="006712DC" w:rsidRDefault="006712DC">
      <w:pPr>
        <w:pStyle w:val="BodyText"/>
        <w:spacing w:before="4" w:line="249" w:lineRule="auto"/>
        <w:ind w:left="1133" w:right="845" w:firstLine="226"/>
        <w:jc w:val="both"/>
      </w:pPr>
      <w:r>
        <w:rPr>
          <w:color w:val="231F20"/>
        </w:rPr>
        <w:t>Con</w:t>
      </w:r>
      <w:r>
        <w:rPr>
          <w:color w:val="231F20"/>
          <w:spacing w:val="-3"/>
        </w:rPr>
        <w:t xml:space="preserve"> </w:t>
      </w:r>
      <w:r>
        <w:rPr>
          <w:color w:val="231F20"/>
        </w:rPr>
        <w:t>el</w:t>
      </w:r>
      <w:r>
        <w:rPr>
          <w:color w:val="231F20"/>
          <w:spacing w:val="-3"/>
        </w:rPr>
        <w:t xml:space="preserve"> </w:t>
      </w:r>
      <w:r>
        <w:rPr>
          <w:color w:val="231F20"/>
        </w:rPr>
        <w:t>objetivo</w:t>
      </w:r>
      <w:r>
        <w:rPr>
          <w:color w:val="231F20"/>
          <w:spacing w:val="-3"/>
        </w:rPr>
        <w:t xml:space="preserve"> </w:t>
      </w:r>
      <w:r>
        <w:rPr>
          <w:color w:val="231F20"/>
        </w:rPr>
        <w:t>de</w:t>
      </w:r>
      <w:r>
        <w:rPr>
          <w:color w:val="231F20"/>
          <w:spacing w:val="-3"/>
        </w:rPr>
        <w:t xml:space="preserve"> </w:t>
      </w:r>
      <w:r>
        <w:rPr>
          <w:color w:val="231F20"/>
        </w:rPr>
        <w:t>medir</w:t>
      </w:r>
      <w:r>
        <w:rPr>
          <w:color w:val="231F20"/>
          <w:spacing w:val="-3"/>
        </w:rPr>
        <w:t xml:space="preserve"> </w:t>
      </w:r>
      <w:r>
        <w:rPr>
          <w:color w:val="231F20"/>
        </w:rPr>
        <w:t>el</w:t>
      </w:r>
      <w:r>
        <w:rPr>
          <w:color w:val="231F20"/>
          <w:spacing w:val="-3"/>
        </w:rPr>
        <w:t xml:space="preserve"> </w:t>
      </w:r>
      <w:r>
        <w:rPr>
          <w:color w:val="231F20"/>
        </w:rPr>
        <w:t>FSC</w:t>
      </w:r>
      <w:r>
        <w:rPr>
          <w:color w:val="231F20"/>
          <w:spacing w:val="-3"/>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área</w:t>
      </w:r>
      <w:r>
        <w:rPr>
          <w:color w:val="231F20"/>
          <w:spacing w:val="-3"/>
        </w:rPr>
        <w:t xml:space="preserve"> </w:t>
      </w:r>
      <w:r>
        <w:rPr>
          <w:color w:val="231F20"/>
        </w:rPr>
        <w:t>perilesional</w:t>
      </w:r>
      <w:r>
        <w:rPr>
          <w:color w:val="231F20"/>
          <w:spacing w:val="-3"/>
        </w:rPr>
        <w:t xml:space="preserve"> </w:t>
      </w:r>
      <w:r>
        <w:rPr>
          <w:color w:val="231F20"/>
        </w:rPr>
        <w:t>se</w:t>
      </w:r>
      <w:r>
        <w:rPr>
          <w:color w:val="231F20"/>
          <w:spacing w:val="-3"/>
        </w:rPr>
        <w:t xml:space="preserve"> </w:t>
      </w:r>
      <w:r>
        <w:rPr>
          <w:color w:val="231F20"/>
        </w:rPr>
        <w:t>realizaron</w:t>
      </w:r>
      <w:r>
        <w:rPr>
          <w:color w:val="231F20"/>
          <w:spacing w:val="-3"/>
        </w:rPr>
        <w:t xml:space="preserve"> </w:t>
      </w:r>
      <w:r>
        <w:rPr>
          <w:color w:val="231F20"/>
        </w:rPr>
        <w:t>nume- rosos</w:t>
      </w:r>
      <w:r>
        <w:rPr>
          <w:color w:val="231F20"/>
          <w:spacing w:val="-7"/>
        </w:rPr>
        <w:t xml:space="preserve"> </w:t>
      </w:r>
      <w:r>
        <w:rPr>
          <w:color w:val="231F20"/>
        </w:rPr>
        <w:t>trabajos</w:t>
      </w:r>
      <w:r>
        <w:rPr>
          <w:color w:val="231F20"/>
          <w:spacing w:val="-8"/>
        </w:rPr>
        <w:t xml:space="preserve"> </w:t>
      </w:r>
      <w:r>
        <w:rPr>
          <w:color w:val="231F20"/>
        </w:rPr>
        <w:t>experimentales</w:t>
      </w:r>
      <w:r>
        <w:rPr>
          <w:color w:val="231F20"/>
          <w:spacing w:val="-8"/>
        </w:rPr>
        <w:t xml:space="preserve"> </w:t>
      </w:r>
      <w:r>
        <w:rPr>
          <w:color w:val="231F20"/>
        </w:rPr>
        <w:t>y</w:t>
      </w:r>
      <w:r>
        <w:rPr>
          <w:color w:val="231F20"/>
          <w:spacing w:val="-8"/>
        </w:rPr>
        <w:t xml:space="preserve"> </w:t>
      </w:r>
      <w:r>
        <w:rPr>
          <w:color w:val="231F20"/>
        </w:rPr>
        <w:t>en</w:t>
      </w:r>
      <w:r>
        <w:rPr>
          <w:color w:val="231F20"/>
          <w:spacing w:val="-7"/>
        </w:rPr>
        <w:t xml:space="preserve"> </w:t>
      </w:r>
      <w:r>
        <w:rPr>
          <w:color w:val="231F20"/>
        </w:rPr>
        <w:t>pacientes</w:t>
      </w:r>
      <w:r>
        <w:rPr>
          <w:color w:val="231F20"/>
          <w:spacing w:val="-8"/>
        </w:rPr>
        <w:t xml:space="preserve"> </w:t>
      </w:r>
      <w:r>
        <w:rPr>
          <w:color w:val="231F20"/>
        </w:rPr>
        <w:t>y</w:t>
      </w:r>
      <w:r>
        <w:rPr>
          <w:color w:val="231F20"/>
          <w:spacing w:val="-8"/>
        </w:rPr>
        <w:t xml:space="preserve"> </w:t>
      </w:r>
      <w:r>
        <w:rPr>
          <w:color w:val="231F20"/>
        </w:rPr>
        <w:t>se</w:t>
      </w:r>
      <w:r>
        <w:rPr>
          <w:color w:val="231F20"/>
          <w:spacing w:val="-8"/>
        </w:rPr>
        <w:t xml:space="preserve"> </w:t>
      </w:r>
      <w:r>
        <w:rPr>
          <w:color w:val="231F20"/>
        </w:rPr>
        <w:t>observó</w:t>
      </w:r>
      <w:r>
        <w:rPr>
          <w:color w:val="231F20"/>
          <w:spacing w:val="-7"/>
        </w:rPr>
        <w:t xml:space="preserve"> </w:t>
      </w:r>
      <w:r>
        <w:rPr>
          <w:color w:val="231F20"/>
        </w:rPr>
        <w:t>que</w:t>
      </w:r>
      <w:r>
        <w:rPr>
          <w:color w:val="231F20"/>
          <w:spacing w:val="-8"/>
        </w:rPr>
        <w:t xml:space="preserve"> </w:t>
      </w:r>
      <w:r>
        <w:rPr>
          <w:color w:val="231F20"/>
        </w:rPr>
        <w:t>el</w:t>
      </w:r>
      <w:r>
        <w:rPr>
          <w:color w:val="231F20"/>
          <w:spacing w:val="-7"/>
        </w:rPr>
        <w:t xml:space="preserve"> </w:t>
      </w:r>
      <w:r>
        <w:rPr>
          <w:color w:val="231F20"/>
        </w:rPr>
        <w:t>FSC</w:t>
      </w:r>
      <w:r>
        <w:rPr>
          <w:color w:val="231F20"/>
          <w:spacing w:val="-8"/>
        </w:rPr>
        <w:t xml:space="preserve"> </w:t>
      </w:r>
      <w:r>
        <w:rPr>
          <w:color w:val="231F20"/>
        </w:rPr>
        <w:t>disminu- yó en la fase aguda de la HIC, para normalizarse en la etapa subaguda (26). Más recientemente, Zazulia y colaboradores demostraron que, si bien el FSC en el área perilesional se encuentra disminuido en la fase aguda de la HIC, la TMCO</w:t>
      </w:r>
      <w:r>
        <w:rPr>
          <w:color w:val="231F20"/>
          <w:vertAlign w:val="subscript"/>
        </w:rPr>
        <w:t>2</w:t>
      </w:r>
      <w:r>
        <w:rPr>
          <w:color w:val="231F20"/>
        </w:rPr>
        <w:t xml:space="preserve"> está incluso más reducida, lo que resulta en un coeficiente de extrac- ción de oxígeno menor que en el hemisferio contralateral, lo cual sugiere que la</w:t>
      </w:r>
      <w:r>
        <w:rPr>
          <w:color w:val="231F20"/>
          <w:spacing w:val="-4"/>
        </w:rPr>
        <w:t xml:space="preserve"> </w:t>
      </w:r>
      <w:r>
        <w:rPr>
          <w:color w:val="231F20"/>
        </w:rPr>
        <w:t>autorregulación</w:t>
      </w:r>
      <w:r>
        <w:rPr>
          <w:color w:val="231F20"/>
          <w:spacing w:val="-4"/>
        </w:rPr>
        <w:t xml:space="preserve"> </w:t>
      </w:r>
      <w:r>
        <w:rPr>
          <w:color w:val="231F20"/>
        </w:rPr>
        <w:t>se</w:t>
      </w:r>
      <w:r>
        <w:rPr>
          <w:color w:val="231F20"/>
          <w:spacing w:val="-4"/>
        </w:rPr>
        <w:t xml:space="preserve"> </w:t>
      </w:r>
      <w:r>
        <w:rPr>
          <w:color w:val="231F20"/>
        </w:rPr>
        <w:t>encuentra</w:t>
      </w:r>
      <w:r>
        <w:rPr>
          <w:color w:val="231F20"/>
          <w:spacing w:val="-4"/>
        </w:rPr>
        <w:t xml:space="preserve"> </w:t>
      </w:r>
      <w:r>
        <w:rPr>
          <w:color w:val="231F20"/>
        </w:rPr>
        <w:t>preservada</w:t>
      </w:r>
      <w:r>
        <w:rPr>
          <w:color w:val="231F20"/>
          <w:spacing w:val="-4"/>
        </w:rPr>
        <w:t xml:space="preserve"> </w:t>
      </w:r>
      <w:r>
        <w:rPr>
          <w:color w:val="231F20"/>
        </w:rPr>
        <w:t>y</w:t>
      </w:r>
      <w:r>
        <w:rPr>
          <w:color w:val="231F20"/>
          <w:spacing w:val="-4"/>
        </w:rPr>
        <w:t xml:space="preserve"> </w:t>
      </w:r>
      <w:r>
        <w:rPr>
          <w:color w:val="231F20"/>
        </w:rPr>
        <w:t>descarta</w:t>
      </w:r>
      <w:r>
        <w:rPr>
          <w:color w:val="231F20"/>
          <w:spacing w:val="-4"/>
        </w:rPr>
        <w:t xml:space="preserve"> </w:t>
      </w:r>
      <w:r>
        <w:rPr>
          <w:color w:val="231F20"/>
        </w:rPr>
        <w:t>el</w:t>
      </w:r>
      <w:r>
        <w:rPr>
          <w:color w:val="231F20"/>
          <w:spacing w:val="-4"/>
        </w:rPr>
        <w:t xml:space="preserve"> </w:t>
      </w:r>
      <w:r>
        <w:rPr>
          <w:color w:val="231F20"/>
        </w:rPr>
        <w:t>riesgo</w:t>
      </w:r>
      <w:r>
        <w:rPr>
          <w:color w:val="231F20"/>
          <w:spacing w:val="-4"/>
        </w:rPr>
        <w:t xml:space="preserve"> </w:t>
      </w:r>
      <w:r>
        <w:rPr>
          <w:color w:val="231F20"/>
        </w:rPr>
        <w:t>de</w:t>
      </w:r>
      <w:r>
        <w:rPr>
          <w:color w:val="231F20"/>
          <w:spacing w:val="-4"/>
        </w:rPr>
        <w:t xml:space="preserve"> </w:t>
      </w:r>
      <w:r>
        <w:rPr>
          <w:color w:val="231F20"/>
        </w:rPr>
        <w:t>isquemia</w:t>
      </w:r>
      <w:r>
        <w:rPr>
          <w:color w:val="231F20"/>
          <w:spacing w:val="-4"/>
        </w:rPr>
        <w:t xml:space="preserve"> </w:t>
      </w:r>
      <w:r>
        <w:rPr>
          <w:color w:val="231F20"/>
        </w:rPr>
        <w:t>en esta área vulnerable del encéfalo en el curso de la HIC (27).</w:t>
      </w:r>
    </w:p>
    <w:p w14:paraId="1A3B2F14" w14:textId="77777777" w:rsidR="006712DC" w:rsidRDefault="006712DC">
      <w:pPr>
        <w:pStyle w:val="BodyText"/>
        <w:spacing w:before="8" w:line="249" w:lineRule="auto"/>
        <w:ind w:left="1133" w:right="847" w:firstLine="226"/>
        <w:jc w:val="both"/>
      </w:pPr>
      <w:r>
        <w:rPr>
          <w:color w:val="231F20"/>
          <w:spacing w:val="-2"/>
        </w:rPr>
        <w:t>Todos</w:t>
      </w:r>
      <w:r>
        <w:rPr>
          <w:color w:val="231F20"/>
          <w:spacing w:val="-3"/>
        </w:rPr>
        <w:t xml:space="preserve"> </w:t>
      </w:r>
      <w:r>
        <w:rPr>
          <w:color w:val="231F20"/>
          <w:spacing w:val="-2"/>
        </w:rPr>
        <w:t>los</w:t>
      </w:r>
      <w:r>
        <w:rPr>
          <w:color w:val="231F20"/>
          <w:spacing w:val="-3"/>
        </w:rPr>
        <w:t xml:space="preserve"> </w:t>
      </w:r>
      <w:r>
        <w:rPr>
          <w:color w:val="231F20"/>
          <w:spacing w:val="-2"/>
        </w:rPr>
        <w:t>estudios</w:t>
      </w:r>
      <w:r>
        <w:rPr>
          <w:color w:val="231F20"/>
          <w:spacing w:val="-3"/>
        </w:rPr>
        <w:t xml:space="preserve"> </w:t>
      </w:r>
      <w:r>
        <w:rPr>
          <w:color w:val="231F20"/>
          <w:spacing w:val="-2"/>
        </w:rPr>
        <w:t>se</w:t>
      </w:r>
      <w:r>
        <w:rPr>
          <w:color w:val="231F20"/>
          <w:spacing w:val="-3"/>
        </w:rPr>
        <w:t xml:space="preserve"> </w:t>
      </w:r>
      <w:r>
        <w:rPr>
          <w:color w:val="231F20"/>
          <w:spacing w:val="-2"/>
        </w:rPr>
        <w:t>realizaron</w:t>
      </w:r>
      <w:r>
        <w:rPr>
          <w:color w:val="231F20"/>
          <w:spacing w:val="-3"/>
        </w:rPr>
        <w:t xml:space="preserve"> </w:t>
      </w:r>
      <w:r>
        <w:rPr>
          <w:color w:val="231F20"/>
          <w:spacing w:val="-2"/>
        </w:rPr>
        <w:t>con</w:t>
      </w:r>
      <w:r>
        <w:rPr>
          <w:color w:val="231F20"/>
          <w:spacing w:val="-3"/>
        </w:rPr>
        <w:t xml:space="preserve"> </w:t>
      </w:r>
      <w:r>
        <w:rPr>
          <w:color w:val="231F20"/>
          <w:spacing w:val="-2"/>
        </w:rPr>
        <w:t>técnicas</w:t>
      </w:r>
      <w:r>
        <w:rPr>
          <w:color w:val="231F20"/>
          <w:spacing w:val="-3"/>
        </w:rPr>
        <w:t xml:space="preserve"> </w:t>
      </w:r>
      <w:r>
        <w:rPr>
          <w:color w:val="231F20"/>
          <w:spacing w:val="-2"/>
        </w:rPr>
        <w:t>que</w:t>
      </w:r>
      <w:r>
        <w:rPr>
          <w:color w:val="231F20"/>
          <w:spacing w:val="-3"/>
        </w:rPr>
        <w:t xml:space="preserve"> </w:t>
      </w:r>
      <w:r>
        <w:rPr>
          <w:color w:val="231F20"/>
          <w:spacing w:val="-2"/>
        </w:rPr>
        <w:t>permiten</w:t>
      </w:r>
      <w:r>
        <w:rPr>
          <w:color w:val="231F20"/>
          <w:spacing w:val="-3"/>
        </w:rPr>
        <w:t xml:space="preserve"> </w:t>
      </w:r>
      <w:r>
        <w:rPr>
          <w:color w:val="231F20"/>
          <w:spacing w:val="-2"/>
        </w:rPr>
        <w:t>estudiar</w:t>
      </w:r>
      <w:r>
        <w:rPr>
          <w:color w:val="231F20"/>
          <w:spacing w:val="-3"/>
        </w:rPr>
        <w:t xml:space="preserve"> </w:t>
      </w:r>
      <w:r>
        <w:rPr>
          <w:color w:val="231F20"/>
          <w:spacing w:val="-2"/>
        </w:rPr>
        <w:t xml:space="preserve">regional- </w:t>
      </w:r>
      <w:r>
        <w:rPr>
          <w:color w:val="231F20"/>
        </w:rPr>
        <w:t>mente el FSC (SPECT, PET, RM). No se han efectuado trabajos que estudien el FSC o su acople a la TMCO</w:t>
      </w:r>
      <w:r>
        <w:rPr>
          <w:color w:val="231F20"/>
          <w:vertAlign w:val="subscript"/>
        </w:rPr>
        <w:t>2</w:t>
      </w:r>
      <w:r>
        <w:rPr>
          <w:color w:val="231F20"/>
        </w:rPr>
        <w:t xml:space="preserve"> por medio de SyO</w:t>
      </w:r>
      <w:r>
        <w:rPr>
          <w:color w:val="231F20"/>
          <w:vertAlign w:val="subscript"/>
        </w:rPr>
        <w:t>2</w:t>
      </w:r>
      <w:r>
        <w:rPr>
          <w:color w:val="231F20"/>
        </w:rPr>
        <w:t>, esto se explica por la limitación de esta técnica en una patología que es esencialmente focal.</w:t>
      </w:r>
    </w:p>
    <w:p w14:paraId="6B89C1B1" w14:textId="77777777" w:rsidR="006712DC" w:rsidRDefault="006712DC">
      <w:pPr>
        <w:pStyle w:val="BodyText"/>
        <w:spacing w:before="6"/>
      </w:pPr>
    </w:p>
    <w:p w14:paraId="1ED8A2AE" w14:textId="77777777" w:rsidR="006712DC" w:rsidRDefault="006712DC">
      <w:pPr>
        <w:pStyle w:val="Heading2"/>
        <w:ind w:left="1133"/>
        <w:rPr>
          <w:rFonts w:ascii="Calibri"/>
        </w:rPr>
      </w:pPr>
      <w:r>
        <w:rPr>
          <w:rFonts w:ascii="Calibri"/>
          <w:color w:val="00464F"/>
          <w:spacing w:val="-2"/>
          <w:w w:val="115"/>
        </w:rPr>
        <w:t>Conclusiones</w:t>
      </w:r>
    </w:p>
    <w:p w14:paraId="77E5BEF4" w14:textId="77777777" w:rsidR="006712DC" w:rsidRDefault="006712DC">
      <w:pPr>
        <w:pStyle w:val="BodyText"/>
        <w:spacing w:before="272" w:line="249" w:lineRule="auto"/>
        <w:ind w:left="1133" w:right="848"/>
        <w:jc w:val="both"/>
      </w:pPr>
      <w:r>
        <w:rPr>
          <w:color w:val="231F20"/>
        </w:rPr>
        <w:t>La lesión neurológica aguda entraña grandes desafíos para el médico intensi- vista.</w:t>
      </w:r>
      <w:r>
        <w:rPr>
          <w:color w:val="231F20"/>
          <w:spacing w:val="-4"/>
        </w:rPr>
        <w:t xml:space="preserve"> </w:t>
      </w:r>
      <w:r>
        <w:rPr>
          <w:color w:val="231F20"/>
        </w:rPr>
        <w:t>La</w:t>
      </w:r>
      <w:r>
        <w:rPr>
          <w:color w:val="231F20"/>
          <w:spacing w:val="-4"/>
        </w:rPr>
        <w:t xml:space="preserve"> </w:t>
      </w:r>
      <w:r>
        <w:rPr>
          <w:color w:val="231F20"/>
        </w:rPr>
        <w:t>fisiopatología</w:t>
      </w:r>
      <w:r>
        <w:rPr>
          <w:color w:val="231F20"/>
          <w:spacing w:val="-4"/>
        </w:rPr>
        <w:t xml:space="preserve"> </w:t>
      </w:r>
      <w:r>
        <w:rPr>
          <w:color w:val="231F20"/>
        </w:rPr>
        <w:t>es</w:t>
      </w:r>
      <w:r>
        <w:rPr>
          <w:color w:val="231F20"/>
          <w:spacing w:val="-3"/>
        </w:rPr>
        <w:t xml:space="preserve"> </w:t>
      </w:r>
      <w:r>
        <w:rPr>
          <w:color w:val="231F20"/>
        </w:rPr>
        <w:t>en</w:t>
      </w:r>
      <w:r>
        <w:rPr>
          <w:color w:val="231F20"/>
          <w:spacing w:val="-3"/>
        </w:rPr>
        <w:t xml:space="preserve"> </w:t>
      </w:r>
      <w:r>
        <w:rPr>
          <w:color w:val="231F20"/>
        </w:rPr>
        <w:t>parte</w:t>
      </w:r>
      <w:r>
        <w:rPr>
          <w:color w:val="231F20"/>
          <w:spacing w:val="-4"/>
        </w:rPr>
        <w:t xml:space="preserve"> </w:t>
      </w:r>
      <w:r>
        <w:rPr>
          <w:color w:val="231F20"/>
        </w:rPr>
        <w:t>compartida</w:t>
      </w:r>
      <w:r>
        <w:rPr>
          <w:color w:val="231F20"/>
          <w:spacing w:val="-4"/>
        </w:rPr>
        <w:t xml:space="preserve"> </w:t>
      </w:r>
      <w:r>
        <w:rPr>
          <w:color w:val="231F20"/>
        </w:rPr>
        <w:t>por</w:t>
      </w:r>
      <w:r>
        <w:rPr>
          <w:color w:val="231F20"/>
          <w:spacing w:val="-4"/>
        </w:rPr>
        <w:t xml:space="preserve"> </w:t>
      </w:r>
      <w:r>
        <w:rPr>
          <w:color w:val="231F20"/>
        </w:rPr>
        <w:t>las</w:t>
      </w:r>
      <w:r>
        <w:rPr>
          <w:color w:val="231F20"/>
          <w:spacing w:val="-3"/>
        </w:rPr>
        <w:t xml:space="preserve"> </w:t>
      </w:r>
      <w:r>
        <w:rPr>
          <w:color w:val="231F20"/>
        </w:rPr>
        <w:t>patologías</w:t>
      </w:r>
      <w:r>
        <w:rPr>
          <w:color w:val="231F20"/>
          <w:spacing w:val="-3"/>
        </w:rPr>
        <w:t xml:space="preserve"> </w:t>
      </w:r>
      <w:r>
        <w:rPr>
          <w:color w:val="231F20"/>
        </w:rPr>
        <w:t>más</w:t>
      </w:r>
      <w:r>
        <w:rPr>
          <w:color w:val="231F20"/>
          <w:spacing w:val="-4"/>
        </w:rPr>
        <w:t xml:space="preserve"> </w:t>
      </w:r>
      <w:r>
        <w:rPr>
          <w:color w:val="231F20"/>
        </w:rPr>
        <w:t>frecuen- tes. Aunque cada una posee características específicas, también se observan diferencias</w:t>
      </w:r>
      <w:r>
        <w:rPr>
          <w:color w:val="231F20"/>
          <w:spacing w:val="15"/>
        </w:rPr>
        <w:t xml:space="preserve"> </w:t>
      </w:r>
      <w:r>
        <w:rPr>
          <w:color w:val="231F20"/>
        </w:rPr>
        <w:t>según</w:t>
      </w:r>
      <w:r>
        <w:rPr>
          <w:color w:val="231F20"/>
          <w:spacing w:val="15"/>
        </w:rPr>
        <w:t xml:space="preserve"> </w:t>
      </w:r>
      <w:r>
        <w:rPr>
          <w:color w:val="231F20"/>
        </w:rPr>
        <w:t>el</w:t>
      </w:r>
      <w:r>
        <w:rPr>
          <w:color w:val="231F20"/>
          <w:spacing w:val="15"/>
        </w:rPr>
        <w:t xml:space="preserve"> </w:t>
      </w:r>
      <w:r>
        <w:rPr>
          <w:color w:val="231F20"/>
        </w:rPr>
        <w:t>tiempo</w:t>
      </w:r>
      <w:r>
        <w:rPr>
          <w:color w:val="231F20"/>
          <w:spacing w:val="15"/>
        </w:rPr>
        <w:t xml:space="preserve"> </w:t>
      </w:r>
      <w:r>
        <w:rPr>
          <w:color w:val="231F20"/>
        </w:rPr>
        <w:t>evolutivo</w:t>
      </w:r>
      <w:r>
        <w:rPr>
          <w:color w:val="231F20"/>
          <w:spacing w:val="14"/>
        </w:rPr>
        <w:t xml:space="preserve"> </w:t>
      </w:r>
      <w:r>
        <w:rPr>
          <w:color w:val="231F20"/>
        </w:rPr>
        <w:t>de</w:t>
      </w:r>
      <w:r>
        <w:rPr>
          <w:color w:val="231F20"/>
          <w:spacing w:val="15"/>
        </w:rPr>
        <w:t xml:space="preserve"> </w:t>
      </w:r>
      <w:r>
        <w:rPr>
          <w:color w:val="231F20"/>
        </w:rPr>
        <w:t>la</w:t>
      </w:r>
      <w:r>
        <w:rPr>
          <w:color w:val="231F20"/>
          <w:spacing w:val="15"/>
        </w:rPr>
        <w:t xml:space="preserve"> </w:t>
      </w:r>
      <w:r>
        <w:rPr>
          <w:color w:val="231F20"/>
        </w:rPr>
        <w:t>enfermedad.</w:t>
      </w:r>
      <w:r>
        <w:rPr>
          <w:color w:val="231F20"/>
          <w:spacing w:val="15"/>
        </w:rPr>
        <w:t xml:space="preserve"> </w:t>
      </w:r>
      <w:r>
        <w:rPr>
          <w:color w:val="231F20"/>
        </w:rPr>
        <w:t>Es</w:t>
      </w:r>
      <w:r>
        <w:rPr>
          <w:color w:val="231F20"/>
          <w:spacing w:val="15"/>
        </w:rPr>
        <w:t xml:space="preserve"> </w:t>
      </w:r>
      <w:r>
        <w:rPr>
          <w:color w:val="231F20"/>
        </w:rPr>
        <w:t>mucho</w:t>
      </w:r>
      <w:r>
        <w:rPr>
          <w:color w:val="231F20"/>
          <w:spacing w:val="15"/>
        </w:rPr>
        <w:t xml:space="preserve"> </w:t>
      </w:r>
      <w:r>
        <w:rPr>
          <w:color w:val="231F20"/>
        </w:rPr>
        <w:t>el</w:t>
      </w:r>
      <w:r>
        <w:rPr>
          <w:color w:val="231F20"/>
          <w:spacing w:val="14"/>
        </w:rPr>
        <w:t xml:space="preserve"> </w:t>
      </w:r>
      <w:r>
        <w:rPr>
          <w:color w:val="231F20"/>
          <w:spacing w:val="-2"/>
        </w:rPr>
        <w:t>cono-</w:t>
      </w:r>
    </w:p>
    <w:p w14:paraId="43DB9D5D" w14:textId="77777777" w:rsidR="006712DC" w:rsidRDefault="006712DC">
      <w:pPr>
        <w:spacing w:line="249" w:lineRule="auto"/>
        <w:jc w:val="both"/>
        <w:sectPr w:rsidR="006712DC" w:rsidSect="006712DC">
          <w:pgSz w:w="8230" w:h="12190"/>
          <w:pgMar w:top="880" w:right="0" w:bottom="560" w:left="0" w:header="274" w:footer="370" w:gutter="0"/>
          <w:cols w:space="708"/>
        </w:sectPr>
      </w:pPr>
    </w:p>
    <w:p w14:paraId="5B30C30A" w14:textId="77777777" w:rsidR="006712DC" w:rsidRDefault="006712DC">
      <w:pPr>
        <w:pStyle w:val="BodyText"/>
        <w:spacing w:before="5"/>
        <w:rPr>
          <w:sz w:val="22"/>
        </w:rPr>
      </w:pPr>
    </w:p>
    <w:p w14:paraId="78B730B2" w14:textId="77777777" w:rsidR="006712DC" w:rsidRDefault="006712DC">
      <w:pPr>
        <w:pStyle w:val="BodyText"/>
        <w:spacing w:before="93" w:line="249" w:lineRule="auto"/>
        <w:ind w:left="850" w:right="1129"/>
        <w:jc w:val="both"/>
      </w:pPr>
      <w:r>
        <w:rPr>
          <w:color w:val="231F20"/>
        </w:rPr>
        <w:t>cimiento adquirido a la fecha, pero también son muchas las incertidumbres, prueba de ello es que el tratamiento de todas las enfermedades, con escasas excepciones, no ha cambiado en las últimas décadas y es principalmente de sostén. Para intentar conocer mejor las características de la lesión en cada en- fermo, la neuromonitorización debe realizarse con las múltiples herramientas de las que se disponen hoy en día, cada una de ellas aportará información acerca de diferentes variables.</w:t>
      </w:r>
    </w:p>
    <w:p w14:paraId="26D4033E" w14:textId="77777777" w:rsidR="006712DC" w:rsidRDefault="006712DC">
      <w:pPr>
        <w:pStyle w:val="BodyText"/>
        <w:spacing w:before="6" w:line="249" w:lineRule="auto"/>
        <w:ind w:left="850" w:right="1128" w:firstLine="226"/>
        <w:jc w:val="both"/>
      </w:pPr>
      <w:r>
        <w:rPr>
          <w:color w:val="231F20"/>
        </w:rPr>
        <w:t>La SyO</w:t>
      </w:r>
      <w:r>
        <w:rPr>
          <w:color w:val="231F20"/>
          <w:vertAlign w:val="subscript"/>
        </w:rPr>
        <w:t>2</w:t>
      </w:r>
      <w:r>
        <w:rPr>
          <w:color w:val="231F20"/>
          <w:spacing w:val="-13"/>
        </w:rPr>
        <w:t xml:space="preserve"> </w:t>
      </w:r>
      <w:r>
        <w:rPr>
          <w:color w:val="231F20"/>
        </w:rPr>
        <w:t>es una herramienta de neuromonitorización aplicable en la cama del enfermo y con escasos efectos adversos. Tiene varias limitaciones y debe ser</w:t>
      </w:r>
      <w:r>
        <w:rPr>
          <w:color w:val="231F20"/>
          <w:spacing w:val="-11"/>
        </w:rPr>
        <w:t xml:space="preserve"> </w:t>
      </w:r>
      <w:r>
        <w:rPr>
          <w:color w:val="231F20"/>
        </w:rPr>
        <w:t>siempre</w:t>
      </w:r>
      <w:r>
        <w:rPr>
          <w:color w:val="231F20"/>
          <w:spacing w:val="-11"/>
        </w:rPr>
        <w:t xml:space="preserve"> </w:t>
      </w:r>
      <w:r>
        <w:rPr>
          <w:color w:val="231F20"/>
        </w:rPr>
        <w:t>juzgada</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contexto</w:t>
      </w:r>
      <w:r>
        <w:rPr>
          <w:color w:val="231F20"/>
          <w:spacing w:val="-11"/>
        </w:rPr>
        <w:t xml:space="preserve"> </w:t>
      </w:r>
      <w:r>
        <w:rPr>
          <w:color w:val="231F20"/>
        </w:rPr>
        <w:t>del</w:t>
      </w:r>
      <w:r>
        <w:rPr>
          <w:color w:val="231F20"/>
          <w:spacing w:val="-11"/>
        </w:rPr>
        <w:t xml:space="preserve"> </w:t>
      </w:r>
      <w:r>
        <w:rPr>
          <w:color w:val="231F20"/>
        </w:rPr>
        <w:t>estado</w:t>
      </w:r>
      <w:r>
        <w:rPr>
          <w:color w:val="231F20"/>
          <w:spacing w:val="-11"/>
        </w:rPr>
        <w:t xml:space="preserve"> </w:t>
      </w:r>
      <w:r>
        <w:rPr>
          <w:color w:val="231F20"/>
        </w:rPr>
        <w:t>clínico</w:t>
      </w:r>
      <w:r>
        <w:rPr>
          <w:color w:val="231F20"/>
          <w:spacing w:val="-11"/>
        </w:rPr>
        <w:t xml:space="preserve"> </w:t>
      </w:r>
      <w:r>
        <w:rPr>
          <w:color w:val="231F20"/>
        </w:rPr>
        <w:t>del</w:t>
      </w:r>
      <w:r>
        <w:rPr>
          <w:color w:val="231F20"/>
          <w:spacing w:val="-11"/>
        </w:rPr>
        <w:t xml:space="preserve"> </w:t>
      </w:r>
      <w:r>
        <w:rPr>
          <w:color w:val="231F20"/>
        </w:rPr>
        <w:t>enfermo</w:t>
      </w:r>
      <w:r>
        <w:rPr>
          <w:color w:val="231F20"/>
          <w:spacing w:val="-11"/>
        </w:rPr>
        <w:t xml:space="preserve"> </w:t>
      </w:r>
      <w:r>
        <w:rPr>
          <w:color w:val="231F20"/>
        </w:rPr>
        <w:t>y</w:t>
      </w:r>
      <w:r>
        <w:rPr>
          <w:color w:val="231F20"/>
          <w:spacing w:val="-11"/>
        </w:rPr>
        <w:t xml:space="preserve"> </w:t>
      </w:r>
      <w:r>
        <w:rPr>
          <w:color w:val="231F20"/>
        </w:rPr>
        <w:t>relacionada con las otras variables involucradas. En este punto no se diferencia de otros métodos</w:t>
      </w:r>
      <w:r>
        <w:rPr>
          <w:color w:val="231F20"/>
          <w:spacing w:val="-10"/>
        </w:rPr>
        <w:t xml:space="preserve"> </w:t>
      </w:r>
      <w:r>
        <w:rPr>
          <w:color w:val="231F20"/>
        </w:rPr>
        <w:t>de</w:t>
      </w:r>
      <w:r>
        <w:rPr>
          <w:color w:val="231F20"/>
          <w:spacing w:val="-10"/>
        </w:rPr>
        <w:t xml:space="preserve"> </w:t>
      </w:r>
      <w:r>
        <w:rPr>
          <w:color w:val="231F20"/>
        </w:rPr>
        <w:t>neuromonitorización,</w:t>
      </w:r>
      <w:r>
        <w:rPr>
          <w:color w:val="231F20"/>
          <w:spacing w:val="-9"/>
        </w:rPr>
        <w:t xml:space="preserve"> </w:t>
      </w:r>
      <w:r>
        <w:rPr>
          <w:color w:val="231F20"/>
        </w:rPr>
        <w:t>cada</w:t>
      </w:r>
      <w:r>
        <w:rPr>
          <w:color w:val="231F20"/>
          <w:spacing w:val="-10"/>
        </w:rPr>
        <w:t xml:space="preserve"> </w:t>
      </w:r>
      <w:r>
        <w:rPr>
          <w:color w:val="231F20"/>
        </w:rPr>
        <w:t>uno</w:t>
      </w:r>
      <w:r>
        <w:rPr>
          <w:color w:val="231F20"/>
          <w:spacing w:val="-9"/>
        </w:rPr>
        <w:t xml:space="preserve"> </w:t>
      </w:r>
      <w:r>
        <w:rPr>
          <w:color w:val="231F20"/>
        </w:rPr>
        <w:t>tiene</w:t>
      </w:r>
      <w:r>
        <w:rPr>
          <w:color w:val="231F20"/>
          <w:spacing w:val="-9"/>
        </w:rPr>
        <w:t xml:space="preserve"> </w:t>
      </w:r>
      <w:r>
        <w:rPr>
          <w:color w:val="231F20"/>
        </w:rPr>
        <w:t>sus</w:t>
      </w:r>
      <w:r>
        <w:rPr>
          <w:color w:val="231F20"/>
          <w:spacing w:val="-9"/>
        </w:rPr>
        <w:t xml:space="preserve"> </w:t>
      </w:r>
      <w:r>
        <w:rPr>
          <w:color w:val="231F20"/>
        </w:rPr>
        <w:t>beneficios</w:t>
      </w:r>
      <w:r>
        <w:rPr>
          <w:color w:val="231F20"/>
          <w:spacing w:val="-9"/>
        </w:rPr>
        <w:t xml:space="preserve"> </w:t>
      </w:r>
      <w:r>
        <w:rPr>
          <w:color w:val="231F20"/>
        </w:rPr>
        <w:t>y</w:t>
      </w:r>
      <w:r>
        <w:rPr>
          <w:color w:val="231F20"/>
          <w:spacing w:val="-10"/>
        </w:rPr>
        <w:t xml:space="preserve"> </w:t>
      </w:r>
      <w:r>
        <w:rPr>
          <w:color w:val="231F20"/>
        </w:rPr>
        <w:t>limitaciones. Es importante siempre utilizarlos conociendo ambas características.</w:t>
      </w:r>
    </w:p>
    <w:p w14:paraId="2E8D2EA0" w14:textId="77777777" w:rsidR="006712DC" w:rsidRDefault="006712DC">
      <w:pPr>
        <w:pStyle w:val="BodyText"/>
        <w:spacing w:before="5" w:line="249" w:lineRule="auto"/>
        <w:ind w:left="850" w:right="1129" w:firstLine="226"/>
        <w:jc w:val="both"/>
      </w:pPr>
      <w:r>
        <w:rPr>
          <w:color w:val="231F20"/>
        </w:rPr>
        <w:t>La información aportada por la SyO</w:t>
      </w:r>
      <w:r>
        <w:rPr>
          <w:color w:val="231F20"/>
          <w:vertAlign w:val="subscript"/>
        </w:rPr>
        <w:t>2</w:t>
      </w:r>
      <w:r>
        <w:rPr>
          <w:color w:val="231F20"/>
        </w:rPr>
        <w:t xml:space="preserve"> y otros valores derivados de esta (CEO,</w:t>
      </w:r>
      <w:r>
        <w:rPr>
          <w:color w:val="231F20"/>
          <w:spacing w:val="-5"/>
        </w:rPr>
        <w:t xml:space="preserve"> </w:t>
      </w:r>
      <w:r>
        <w:rPr>
          <w:color w:val="231F20"/>
        </w:rPr>
        <w:t>D(a-y)O</w:t>
      </w:r>
      <w:r>
        <w:rPr>
          <w:color w:val="231F20"/>
          <w:vertAlign w:val="subscript"/>
        </w:rPr>
        <w:t>2</w:t>
      </w:r>
      <w:r>
        <w:rPr>
          <w:color w:val="231F20"/>
          <w:spacing w:val="-5"/>
        </w:rPr>
        <w:t xml:space="preserve"> </w:t>
      </w:r>
      <w:r>
        <w:rPr>
          <w:color w:val="231F20"/>
        </w:rPr>
        <w:t>,</w:t>
      </w:r>
      <w:r>
        <w:rPr>
          <w:color w:val="231F20"/>
          <w:spacing w:val="-5"/>
        </w:rPr>
        <w:t xml:space="preserve"> </w:t>
      </w:r>
      <w:r>
        <w:rPr>
          <w:color w:val="231F20"/>
        </w:rPr>
        <w:t>entre</w:t>
      </w:r>
      <w:r>
        <w:rPr>
          <w:color w:val="231F20"/>
          <w:spacing w:val="-5"/>
        </w:rPr>
        <w:t xml:space="preserve"> </w:t>
      </w:r>
      <w:r>
        <w:rPr>
          <w:color w:val="231F20"/>
        </w:rPr>
        <w:t>otros)</w:t>
      </w:r>
      <w:r>
        <w:rPr>
          <w:color w:val="231F20"/>
          <w:spacing w:val="-5"/>
        </w:rPr>
        <w:t xml:space="preserve"> </w:t>
      </w:r>
      <w:r>
        <w:rPr>
          <w:color w:val="231F20"/>
        </w:rPr>
        <w:t>es</w:t>
      </w:r>
      <w:r>
        <w:rPr>
          <w:color w:val="231F20"/>
          <w:spacing w:val="-5"/>
        </w:rPr>
        <w:t xml:space="preserve"> </w:t>
      </w:r>
      <w:r>
        <w:rPr>
          <w:color w:val="231F20"/>
        </w:rPr>
        <w:t>única</w:t>
      </w:r>
      <w:r>
        <w:rPr>
          <w:color w:val="231F20"/>
          <w:spacing w:val="-5"/>
        </w:rPr>
        <w:t xml:space="preserve"> </w:t>
      </w:r>
      <w:r>
        <w:rPr>
          <w:color w:val="231F20"/>
        </w:rPr>
        <w:t>en</w:t>
      </w:r>
      <w:r>
        <w:rPr>
          <w:color w:val="231F20"/>
          <w:spacing w:val="-5"/>
        </w:rPr>
        <w:t xml:space="preserve"> </w:t>
      </w:r>
      <w:r>
        <w:rPr>
          <w:color w:val="231F20"/>
        </w:rPr>
        <w:t>su</w:t>
      </w:r>
      <w:r>
        <w:rPr>
          <w:color w:val="231F20"/>
          <w:spacing w:val="-5"/>
        </w:rPr>
        <w:t xml:space="preserve"> </w:t>
      </w:r>
      <w:r>
        <w:rPr>
          <w:color w:val="231F20"/>
        </w:rPr>
        <w:t>tipo,</w:t>
      </w:r>
      <w:r>
        <w:rPr>
          <w:color w:val="231F20"/>
          <w:spacing w:val="-5"/>
        </w:rPr>
        <w:t xml:space="preserve"> </w:t>
      </w:r>
      <w:r>
        <w:rPr>
          <w:color w:val="231F20"/>
        </w:rPr>
        <w:t>ya</w:t>
      </w:r>
      <w:r>
        <w:rPr>
          <w:color w:val="231F20"/>
          <w:spacing w:val="-5"/>
        </w:rPr>
        <w:t xml:space="preserve"> </w:t>
      </w:r>
      <w:r>
        <w:rPr>
          <w:color w:val="231F20"/>
        </w:rPr>
        <w:t>que</w:t>
      </w:r>
      <w:r>
        <w:rPr>
          <w:color w:val="231F20"/>
          <w:spacing w:val="-5"/>
        </w:rPr>
        <w:t xml:space="preserve"> </w:t>
      </w:r>
      <w:r>
        <w:rPr>
          <w:color w:val="231F20"/>
        </w:rPr>
        <w:t>relaciona</w:t>
      </w:r>
      <w:r>
        <w:rPr>
          <w:color w:val="231F20"/>
          <w:spacing w:val="-5"/>
        </w:rPr>
        <w:t xml:space="preserve"> </w:t>
      </w:r>
      <w:r>
        <w:rPr>
          <w:color w:val="231F20"/>
        </w:rPr>
        <w:t>el</w:t>
      </w:r>
      <w:r>
        <w:rPr>
          <w:color w:val="231F20"/>
          <w:spacing w:val="-5"/>
        </w:rPr>
        <w:t xml:space="preserve"> </w:t>
      </w:r>
      <w:r>
        <w:rPr>
          <w:color w:val="231F20"/>
        </w:rPr>
        <w:t>consumo de</w:t>
      </w:r>
      <w:r>
        <w:rPr>
          <w:color w:val="231F20"/>
          <w:spacing w:val="-3"/>
        </w:rPr>
        <w:t xml:space="preserve"> </w:t>
      </w:r>
      <w:r>
        <w:rPr>
          <w:color w:val="231F20"/>
        </w:rPr>
        <w:t>oxígeno</w:t>
      </w:r>
      <w:r>
        <w:rPr>
          <w:color w:val="231F20"/>
          <w:spacing w:val="-3"/>
        </w:rPr>
        <w:t xml:space="preserve"> </w:t>
      </w:r>
      <w:r>
        <w:rPr>
          <w:color w:val="231F20"/>
        </w:rPr>
        <w:t>del</w:t>
      </w:r>
      <w:r>
        <w:rPr>
          <w:color w:val="231F20"/>
          <w:spacing w:val="-3"/>
        </w:rPr>
        <w:t xml:space="preserve"> </w:t>
      </w:r>
      <w:r>
        <w:rPr>
          <w:color w:val="231F20"/>
        </w:rPr>
        <w:t>tejido</w:t>
      </w:r>
      <w:r>
        <w:rPr>
          <w:color w:val="231F20"/>
          <w:spacing w:val="-3"/>
        </w:rPr>
        <w:t xml:space="preserve"> </w:t>
      </w:r>
      <w:r>
        <w:rPr>
          <w:color w:val="231F20"/>
        </w:rPr>
        <w:t>encefálico</w:t>
      </w:r>
      <w:r>
        <w:rPr>
          <w:color w:val="231F20"/>
          <w:spacing w:val="-3"/>
        </w:rPr>
        <w:t xml:space="preserve"> </w:t>
      </w:r>
      <w:r>
        <w:rPr>
          <w:color w:val="231F20"/>
        </w:rPr>
        <w:t>con</w:t>
      </w:r>
      <w:r>
        <w:rPr>
          <w:color w:val="231F20"/>
          <w:spacing w:val="-3"/>
        </w:rPr>
        <w:t xml:space="preserve"> </w:t>
      </w:r>
      <w:r>
        <w:rPr>
          <w:color w:val="231F20"/>
        </w:rPr>
        <w:t>el</w:t>
      </w:r>
      <w:r>
        <w:rPr>
          <w:color w:val="231F20"/>
          <w:spacing w:val="-3"/>
        </w:rPr>
        <w:t xml:space="preserve"> </w:t>
      </w:r>
      <w:r>
        <w:rPr>
          <w:color w:val="231F20"/>
        </w:rPr>
        <w:t>flujo</w:t>
      </w:r>
      <w:r>
        <w:rPr>
          <w:color w:val="231F20"/>
          <w:spacing w:val="-3"/>
        </w:rPr>
        <w:t xml:space="preserve"> </w:t>
      </w:r>
      <w:r>
        <w:rPr>
          <w:color w:val="231F20"/>
        </w:rPr>
        <w:t>sanguíneo.</w:t>
      </w:r>
      <w:r>
        <w:rPr>
          <w:color w:val="231F20"/>
          <w:spacing w:val="-3"/>
        </w:rPr>
        <w:t xml:space="preserve"> </w:t>
      </w:r>
      <w:r>
        <w:rPr>
          <w:color w:val="231F20"/>
        </w:rPr>
        <w:t>Nos</w:t>
      </w:r>
      <w:r>
        <w:rPr>
          <w:color w:val="231F20"/>
          <w:spacing w:val="-3"/>
        </w:rPr>
        <w:t xml:space="preserve"> </w:t>
      </w:r>
      <w:r>
        <w:rPr>
          <w:color w:val="231F20"/>
        </w:rPr>
        <w:t>muestra</w:t>
      </w:r>
      <w:r>
        <w:rPr>
          <w:color w:val="231F20"/>
          <w:spacing w:val="-3"/>
        </w:rPr>
        <w:t xml:space="preserve"> </w:t>
      </w:r>
      <w:r>
        <w:rPr>
          <w:color w:val="231F20"/>
        </w:rPr>
        <w:t>el</w:t>
      </w:r>
      <w:r>
        <w:rPr>
          <w:color w:val="231F20"/>
          <w:spacing w:val="-3"/>
        </w:rPr>
        <w:t xml:space="preserve"> </w:t>
      </w:r>
      <w:r>
        <w:rPr>
          <w:color w:val="231F20"/>
        </w:rPr>
        <w:t>estado de</w:t>
      </w:r>
      <w:r>
        <w:rPr>
          <w:color w:val="231F20"/>
          <w:spacing w:val="-7"/>
        </w:rPr>
        <w:t xml:space="preserve"> </w:t>
      </w:r>
      <w:r>
        <w:rPr>
          <w:color w:val="231F20"/>
        </w:rPr>
        <w:t>acople</w:t>
      </w:r>
      <w:r>
        <w:rPr>
          <w:color w:val="231F20"/>
          <w:spacing w:val="-7"/>
        </w:rPr>
        <w:t xml:space="preserve"> </w:t>
      </w:r>
      <w:r>
        <w:rPr>
          <w:color w:val="231F20"/>
        </w:rPr>
        <w:t>metabólico</w:t>
      </w:r>
      <w:r>
        <w:rPr>
          <w:color w:val="231F20"/>
          <w:spacing w:val="-7"/>
        </w:rPr>
        <w:t xml:space="preserve"> </w:t>
      </w:r>
      <w:r>
        <w:rPr>
          <w:color w:val="231F20"/>
        </w:rPr>
        <w:t>y</w:t>
      </w:r>
      <w:r>
        <w:rPr>
          <w:color w:val="231F20"/>
          <w:spacing w:val="-7"/>
        </w:rPr>
        <w:t xml:space="preserve"> </w:t>
      </w:r>
      <w:r>
        <w:rPr>
          <w:color w:val="231F20"/>
        </w:rPr>
        <w:t>si</w:t>
      </w:r>
      <w:r>
        <w:rPr>
          <w:color w:val="231F20"/>
          <w:spacing w:val="-7"/>
        </w:rPr>
        <w:t xml:space="preserve"> </w:t>
      </w:r>
      <w:r>
        <w:rPr>
          <w:color w:val="231F20"/>
        </w:rPr>
        <w:t>la</w:t>
      </w:r>
      <w:r>
        <w:rPr>
          <w:color w:val="231F20"/>
          <w:spacing w:val="-7"/>
        </w:rPr>
        <w:t xml:space="preserve"> </w:t>
      </w:r>
      <w:r>
        <w:rPr>
          <w:color w:val="231F20"/>
        </w:rPr>
        <w:t>autorregulación</w:t>
      </w:r>
      <w:r>
        <w:rPr>
          <w:color w:val="231F20"/>
          <w:spacing w:val="-6"/>
        </w:rPr>
        <w:t xml:space="preserve"> </w:t>
      </w:r>
      <w:r>
        <w:rPr>
          <w:color w:val="231F20"/>
        </w:rPr>
        <w:t>está</w:t>
      </w:r>
      <w:r>
        <w:rPr>
          <w:color w:val="231F20"/>
          <w:spacing w:val="-6"/>
        </w:rPr>
        <w:t xml:space="preserve"> </w:t>
      </w:r>
      <w:r>
        <w:rPr>
          <w:color w:val="231F20"/>
        </w:rPr>
        <w:t>indemne</w:t>
      </w:r>
      <w:r>
        <w:rPr>
          <w:color w:val="231F20"/>
          <w:spacing w:val="-7"/>
        </w:rPr>
        <w:t xml:space="preserve"> </w:t>
      </w:r>
      <w:r>
        <w:rPr>
          <w:color w:val="231F20"/>
        </w:rPr>
        <w:t>o</w:t>
      </w:r>
      <w:r>
        <w:rPr>
          <w:color w:val="231F20"/>
          <w:spacing w:val="-7"/>
        </w:rPr>
        <w:t xml:space="preserve"> </w:t>
      </w:r>
      <w:r>
        <w:rPr>
          <w:color w:val="231F20"/>
        </w:rPr>
        <w:t>no.</w:t>
      </w:r>
      <w:r>
        <w:rPr>
          <w:color w:val="231F20"/>
          <w:spacing w:val="-7"/>
        </w:rPr>
        <w:t xml:space="preserve"> </w:t>
      </w:r>
      <w:r>
        <w:rPr>
          <w:color w:val="231F20"/>
        </w:rPr>
        <w:t>Es</w:t>
      </w:r>
      <w:r>
        <w:rPr>
          <w:color w:val="231F20"/>
          <w:spacing w:val="-6"/>
        </w:rPr>
        <w:t xml:space="preserve"> </w:t>
      </w:r>
      <w:r>
        <w:rPr>
          <w:color w:val="231F20"/>
        </w:rPr>
        <w:t>extremada- mente</w:t>
      </w:r>
      <w:r>
        <w:rPr>
          <w:color w:val="231F20"/>
          <w:spacing w:val="-5"/>
        </w:rPr>
        <w:t xml:space="preserve"> </w:t>
      </w:r>
      <w:r>
        <w:rPr>
          <w:color w:val="231F20"/>
        </w:rPr>
        <w:t>útil</w:t>
      </w:r>
      <w:r>
        <w:rPr>
          <w:color w:val="231F20"/>
          <w:spacing w:val="-5"/>
        </w:rPr>
        <w:t xml:space="preserve"> </w:t>
      </w:r>
      <w:r>
        <w:rPr>
          <w:color w:val="231F20"/>
        </w:rPr>
        <w:t>para</w:t>
      </w:r>
      <w:r>
        <w:rPr>
          <w:color w:val="231F20"/>
          <w:spacing w:val="-5"/>
        </w:rPr>
        <w:t xml:space="preserve"> </w:t>
      </w:r>
      <w:r>
        <w:rPr>
          <w:color w:val="231F20"/>
        </w:rPr>
        <w:t>aplicar</w:t>
      </w:r>
      <w:r>
        <w:rPr>
          <w:color w:val="231F20"/>
          <w:spacing w:val="-5"/>
        </w:rPr>
        <w:t xml:space="preserve"> </w:t>
      </w:r>
      <w:r>
        <w:rPr>
          <w:color w:val="231F20"/>
        </w:rPr>
        <w:t>terapéuticas</w:t>
      </w:r>
      <w:r>
        <w:rPr>
          <w:color w:val="231F20"/>
          <w:spacing w:val="-5"/>
        </w:rPr>
        <w:t xml:space="preserve"> </w:t>
      </w:r>
      <w:r>
        <w:rPr>
          <w:color w:val="231F20"/>
        </w:rPr>
        <w:t>según</w:t>
      </w:r>
      <w:r>
        <w:rPr>
          <w:color w:val="231F20"/>
          <w:spacing w:val="-5"/>
        </w:rPr>
        <w:t xml:space="preserve"> </w:t>
      </w:r>
      <w:r>
        <w:rPr>
          <w:color w:val="231F20"/>
        </w:rPr>
        <w:t>la</w:t>
      </w:r>
      <w:r>
        <w:rPr>
          <w:color w:val="231F20"/>
          <w:spacing w:val="-5"/>
        </w:rPr>
        <w:t xml:space="preserve"> </w:t>
      </w:r>
      <w:r>
        <w:rPr>
          <w:color w:val="231F20"/>
        </w:rPr>
        <w:t>fisiopatología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lesión,</w:t>
      </w:r>
      <w:r>
        <w:rPr>
          <w:color w:val="231F20"/>
          <w:spacing w:val="-5"/>
        </w:rPr>
        <w:t xml:space="preserve"> </w:t>
      </w:r>
      <w:r>
        <w:rPr>
          <w:color w:val="231F20"/>
        </w:rPr>
        <w:t>en</w:t>
      </w:r>
      <w:r>
        <w:rPr>
          <w:color w:val="231F20"/>
          <w:spacing w:val="-5"/>
        </w:rPr>
        <w:t xml:space="preserve"> </w:t>
      </w:r>
      <w:r>
        <w:rPr>
          <w:color w:val="231F20"/>
        </w:rPr>
        <w:t>este punto</w:t>
      </w:r>
      <w:r>
        <w:rPr>
          <w:color w:val="231F20"/>
          <w:spacing w:val="-2"/>
        </w:rPr>
        <w:t xml:space="preserve"> </w:t>
      </w:r>
      <w:r>
        <w:rPr>
          <w:color w:val="231F20"/>
        </w:rPr>
        <w:t>se</w:t>
      </w:r>
      <w:r>
        <w:rPr>
          <w:color w:val="231F20"/>
          <w:spacing w:val="-2"/>
        </w:rPr>
        <w:t xml:space="preserve"> </w:t>
      </w:r>
      <w:r>
        <w:rPr>
          <w:color w:val="231F20"/>
        </w:rPr>
        <w:t>diferencia</w:t>
      </w:r>
      <w:r>
        <w:rPr>
          <w:color w:val="231F20"/>
          <w:spacing w:val="-2"/>
        </w:rPr>
        <w:t xml:space="preserve"> </w:t>
      </w:r>
      <w:r>
        <w:rPr>
          <w:color w:val="231F20"/>
        </w:rPr>
        <w:t>de</w:t>
      </w:r>
      <w:r>
        <w:rPr>
          <w:color w:val="231F20"/>
          <w:spacing w:val="-2"/>
        </w:rPr>
        <w:t xml:space="preserve"> </w:t>
      </w:r>
      <w:r>
        <w:rPr>
          <w:color w:val="231F20"/>
        </w:rPr>
        <w:t>muchas</w:t>
      </w:r>
      <w:r>
        <w:rPr>
          <w:color w:val="231F20"/>
          <w:spacing w:val="-2"/>
        </w:rPr>
        <w:t xml:space="preserve"> </w:t>
      </w:r>
      <w:r>
        <w:rPr>
          <w:color w:val="231F20"/>
        </w:rPr>
        <w:t>otras</w:t>
      </w:r>
      <w:r>
        <w:rPr>
          <w:color w:val="231F20"/>
          <w:spacing w:val="-2"/>
        </w:rPr>
        <w:t xml:space="preserve"> </w:t>
      </w:r>
      <w:r>
        <w:rPr>
          <w:color w:val="231F20"/>
        </w:rPr>
        <w:t>herramientas</w:t>
      </w:r>
      <w:r>
        <w:rPr>
          <w:color w:val="231F20"/>
          <w:spacing w:val="-2"/>
        </w:rPr>
        <w:t xml:space="preserve"> </w:t>
      </w:r>
      <w:r>
        <w:rPr>
          <w:color w:val="231F20"/>
        </w:rPr>
        <w:t>de</w:t>
      </w:r>
      <w:r>
        <w:rPr>
          <w:color w:val="231F20"/>
          <w:spacing w:val="-2"/>
        </w:rPr>
        <w:t xml:space="preserve"> </w:t>
      </w:r>
      <w:r>
        <w:rPr>
          <w:color w:val="231F20"/>
        </w:rPr>
        <w:t>neuromonitorización.</w:t>
      </w:r>
      <w:r>
        <w:rPr>
          <w:color w:val="231F20"/>
          <w:spacing w:val="-2"/>
        </w:rPr>
        <w:t xml:space="preserve"> </w:t>
      </w:r>
      <w:r>
        <w:rPr>
          <w:color w:val="231F20"/>
        </w:rPr>
        <w:t>En situaciones de hipertensión endocraneal es diferente el tratamiento si se trata de una situación de isquemia o si se establece que existe aumento de la PIC por incremento del volumen sanguíneo cerebral. En el primer caso, se debe aumentar</w:t>
      </w:r>
      <w:r>
        <w:rPr>
          <w:color w:val="231F20"/>
          <w:spacing w:val="-7"/>
        </w:rPr>
        <w:t xml:space="preserve"> </w:t>
      </w:r>
      <w:r>
        <w:rPr>
          <w:color w:val="231F20"/>
        </w:rPr>
        <w:t>el</w:t>
      </w:r>
      <w:r>
        <w:rPr>
          <w:color w:val="231F20"/>
          <w:spacing w:val="-7"/>
        </w:rPr>
        <w:t xml:space="preserve"> </w:t>
      </w:r>
      <w:r>
        <w:rPr>
          <w:color w:val="231F20"/>
        </w:rPr>
        <w:t>FSC,</w:t>
      </w:r>
      <w:r>
        <w:rPr>
          <w:color w:val="231F20"/>
          <w:spacing w:val="-8"/>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rPr>
        <w:t>segundo</w:t>
      </w:r>
      <w:r>
        <w:rPr>
          <w:color w:val="231F20"/>
          <w:spacing w:val="-8"/>
        </w:rPr>
        <w:t xml:space="preserve"> </w:t>
      </w:r>
      <w:r>
        <w:rPr>
          <w:color w:val="231F20"/>
        </w:rPr>
        <w:t>caso</w:t>
      </w:r>
      <w:r>
        <w:rPr>
          <w:color w:val="231F20"/>
          <w:spacing w:val="-7"/>
        </w:rPr>
        <w:t xml:space="preserve"> </w:t>
      </w:r>
      <w:r>
        <w:rPr>
          <w:color w:val="231F20"/>
        </w:rPr>
        <w:t>pueden</w:t>
      </w:r>
      <w:r>
        <w:rPr>
          <w:color w:val="231F20"/>
          <w:spacing w:val="-7"/>
        </w:rPr>
        <w:t xml:space="preserve"> </w:t>
      </w:r>
      <w:r>
        <w:rPr>
          <w:color w:val="231F20"/>
        </w:rPr>
        <w:t>aplicarse</w:t>
      </w:r>
      <w:r>
        <w:rPr>
          <w:color w:val="231F20"/>
          <w:spacing w:val="-8"/>
        </w:rPr>
        <w:t xml:space="preserve"> </w:t>
      </w:r>
      <w:r>
        <w:rPr>
          <w:color w:val="231F20"/>
        </w:rPr>
        <w:t>terapias</w:t>
      </w:r>
      <w:r>
        <w:rPr>
          <w:color w:val="231F20"/>
          <w:spacing w:val="-7"/>
        </w:rPr>
        <w:t xml:space="preserve"> </w:t>
      </w:r>
      <w:r>
        <w:rPr>
          <w:color w:val="231F20"/>
        </w:rPr>
        <w:t>de</w:t>
      </w:r>
      <w:r>
        <w:rPr>
          <w:color w:val="231F20"/>
          <w:spacing w:val="-7"/>
        </w:rPr>
        <w:t xml:space="preserve"> </w:t>
      </w:r>
      <w:r>
        <w:rPr>
          <w:color w:val="231F20"/>
        </w:rPr>
        <w:t>disminución del mismo, como la hiperventilación, de forma segura. La aplicación de una única estrategia terapéutica con base en la monitorización de una</w:t>
      </w:r>
      <w:r>
        <w:rPr>
          <w:color w:val="231F20"/>
          <w:spacing w:val="-1"/>
        </w:rPr>
        <w:t xml:space="preserve"> </w:t>
      </w:r>
      <w:r>
        <w:rPr>
          <w:color w:val="231F20"/>
        </w:rPr>
        <w:t>única varia- ble resultará deletérea para el paciente.</w:t>
      </w:r>
    </w:p>
    <w:p w14:paraId="79428670" w14:textId="77777777" w:rsidR="006712DC" w:rsidRDefault="006712DC">
      <w:pPr>
        <w:pStyle w:val="BodyText"/>
        <w:spacing w:before="10" w:line="249" w:lineRule="auto"/>
        <w:ind w:left="850" w:right="1127" w:firstLine="226"/>
        <w:jc w:val="both"/>
      </w:pPr>
      <w:r>
        <w:rPr>
          <w:color w:val="231F20"/>
        </w:rPr>
        <w:t>Con respecto a la aplicabilidad de la SyO</w:t>
      </w:r>
      <w:r>
        <w:rPr>
          <w:color w:val="231F20"/>
          <w:vertAlign w:val="subscript"/>
        </w:rPr>
        <w:t>2</w:t>
      </w:r>
      <w:r>
        <w:rPr>
          <w:color w:val="231F20"/>
        </w:rPr>
        <w:t xml:space="preserve"> en las diferentes patologías, su máxima utilidad es en el trauma de cráneo grave. Es aquí donde se utiliza tanto</w:t>
      </w:r>
      <w:r>
        <w:rPr>
          <w:color w:val="231F20"/>
          <w:spacing w:val="-2"/>
        </w:rPr>
        <w:t xml:space="preserve"> </w:t>
      </w:r>
      <w:r>
        <w:rPr>
          <w:color w:val="231F20"/>
        </w:rPr>
        <w:t>para</w:t>
      </w:r>
      <w:r>
        <w:rPr>
          <w:color w:val="231F20"/>
          <w:spacing w:val="-2"/>
        </w:rPr>
        <w:t xml:space="preserve"> </w:t>
      </w:r>
      <w:r>
        <w:rPr>
          <w:color w:val="231F20"/>
        </w:rPr>
        <w:t>diagnóstico</w:t>
      </w:r>
      <w:r>
        <w:rPr>
          <w:color w:val="231F20"/>
          <w:spacing w:val="-2"/>
        </w:rPr>
        <w:t xml:space="preserve"> </w:t>
      </w:r>
      <w:r>
        <w:rPr>
          <w:color w:val="231F20"/>
        </w:rPr>
        <w:t>como</w:t>
      </w:r>
      <w:r>
        <w:rPr>
          <w:color w:val="231F20"/>
          <w:spacing w:val="-2"/>
        </w:rPr>
        <w:t xml:space="preserve"> </w:t>
      </w:r>
      <w:r>
        <w:rPr>
          <w:color w:val="231F20"/>
        </w:rPr>
        <w:t>para</w:t>
      </w:r>
      <w:r>
        <w:rPr>
          <w:color w:val="231F20"/>
          <w:spacing w:val="-2"/>
        </w:rPr>
        <w:t xml:space="preserve"> </w:t>
      </w:r>
      <w:r>
        <w:rPr>
          <w:color w:val="231F20"/>
        </w:rPr>
        <w:t>tratamiento.</w:t>
      </w:r>
      <w:r>
        <w:rPr>
          <w:color w:val="231F20"/>
          <w:spacing w:val="-2"/>
        </w:rPr>
        <w:t xml:space="preserve"> </w:t>
      </w:r>
      <w:r>
        <w:rPr>
          <w:color w:val="231F20"/>
        </w:rPr>
        <w:t>Se</w:t>
      </w:r>
      <w:r>
        <w:rPr>
          <w:color w:val="231F20"/>
          <w:spacing w:val="-2"/>
        </w:rPr>
        <w:t xml:space="preserve"> </w:t>
      </w:r>
      <w:r>
        <w:rPr>
          <w:color w:val="231F20"/>
        </w:rPr>
        <w:t>han</w:t>
      </w:r>
      <w:r>
        <w:rPr>
          <w:color w:val="231F20"/>
          <w:spacing w:val="-2"/>
        </w:rPr>
        <w:t xml:space="preserve"> </w:t>
      </w:r>
      <w:r>
        <w:rPr>
          <w:color w:val="231F20"/>
        </w:rPr>
        <w:t>propuesto</w:t>
      </w:r>
      <w:r>
        <w:rPr>
          <w:color w:val="231F20"/>
          <w:spacing w:val="-2"/>
        </w:rPr>
        <w:t xml:space="preserve"> </w:t>
      </w:r>
      <w:r>
        <w:rPr>
          <w:color w:val="231F20"/>
        </w:rPr>
        <w:t>protocolos</w:t>
      </w:r>
      <w:r>
        <w:rPr>
          <w:color w:val="231F20"/>
          <w:spacing w:val="-2"/>
        </w:rPr>
        <w:t xml:space="preserve"> </w:t>
      </w:r>
      <w:r>
        <w:rPr>
          <w:color w:val="231F20"/>
        </w:rPr>
        <w:t>de tratamiento</w:t>
      </w:r>
      <w:r>
        <w:rPr>
          <w:color w:val="231F20"/>
          <w:spacing w:val="-8"/>
        </w:rPr>
        <w:t xml:space="preserve"> </w:t>
      </w:r>
      <w:r>
        <w:rPr>
          <w:color w:val="231F20"/>
        </w:rPr>
        <w:t>según</w:t>
      </w:r>
      <w:r>
        <w:rPr>
          <w:color w:val="231F20"/>
          <w:spacing w:val="-9"/>
        </w:rPr>
        <w:t xml:space="preserve"> </w:t>
      </w:r>
      <w:r>
        <w:rPr>
          <w:color w:val="231F20"/>
        </w:rPr>
        <w:t>el</w:t>
      </w:r>
      <w:r>
        <w:rPr>
          <w:color w:val="231F20"/>
          <w:spacing w:val="-8"/>
        </w:rPr>
        <w:t xml:space="preserve"> </w:t>
      </w:r>
      <w:r>
        <w:rPr>
          <w:color w:val="231F20"/>
        </w:rPr>
        <w:t>valor</w:t>
      </w:r>
      <w:r>
        <w:rPr>
          <w:color w:val="231F20"/>
          <w:spacing w:val="-9"/>
        </w:rPr>
        <w:t xml:space="preserve"> </w:t>
      </w:r>
      <w:r>
        <w:rPr>
          <w:color w:val="231F20"/>
        </w:rPr>
        <w:t>de</w:t>
      </w:r>
      <w:r>
        <w:rPr>
          <w:color w:val="231F20"/>
          <w:spacing w:val="-9"/>
        </w:rPr>
        <w:t xml:space="preserve"> </w:t>
      </w:r>
      <w:r>
        <w:rPr>
          <w:color w:val="231F20"/>
        </w:rPr>
        <w:t>SyO</w:t>
      </w:r>
      <w:r>
        <w:rPr>
          <w:color w:val="231F20"/>
          <w:vertAlign w:val="subscript"/>
        </w:rPr>
        <w:t>2</w:t>
      </w:r>
      <w:r>
        <w:rPr>
          <w:color w:val="231F20"/>
          <w:spacing w:val="-8"/>
        </w:rPr>
        <w:t xml:space="preserve"> </w:t>
      </w:r>
      <w:r>
        <w:rPr>
          <w:color w:val="231F20"/>
        </w:rPr>
        <w:t>en</w:t>
      </w:r>
      <w:r>
        <w:rPr>
          <w:color w:val="231F20"/>
          <w:spacing w:val="-8"/>
        </w:rPr>
        <w:t xml:space="preserve"> </w:t>
      </w:r>
      <w:r>
        <w:rPr>
          <w:color w:val="231F20"/>
        </w:rPr>
        <w:t>relación</w:t>
      </w:r>
      <w:r>
        <w:rPr>
          <w:color w:val="231F20"/>
          <w:spacing w:val="-8"/>
        </w:rPr>
        <w:t xml:space="preserve"> </w:t>
      </w:r>
      <w:r>
        <w:rPr>
          <w:color w:val="231F20"/>
        </w:rPr>
        <w:t>con</w:t>
      </w:r>
      <w:r>
        <w:rPr>
          <w:color w:val="231F20"/>
          <w:spacing w:val="-8"/>
        </w:rPr>
        <w:t xml:space="preserve"> </w:t>
      </w:r>
      <w:r>
        <w:rPr>
          <w:color w:val="231F20"/>
        </w:rPr>
        <w:t>otras</w:t>
      </w:r>
      <w:r>
        <w:rPr>
          <w:color w:val="231F20"/>
          <w:spacing w:val="-9"/>
        </w:rPr>
        <w:t xml:space="preserve"> </w:t>
      </w:r>
      <w:r>
        <w:rPr>
          <w:color w:val="231F20"/>
        </w:rPr>
        <w:t>variables.</w:t>
      </w:r>
      <w:r>
        <w:rPr>
          <w:color w:val="231F20"/>
          <w:spacing w:val="-8"/>
        </w:rPr>
        <w:t xml:space="preserve"> </w:t>
      </w:r>
      <w:r>
        <w:rPr>
          <w:color w:val="231F20"/>
        </w:rPr>
        <w:t>Se</w:t>
      </w:r>
      <w:r>
        <w:rPr>
          <w:color w:val="231F20"/>
          <w:spacing w:val="-8"/>
        </w:rPr>
        <w:t xml:space="preserve"> </w:t>
      </w:r>
      <w:r>
        <w:rPr>
          <w:color w:val="231F20"/>
        </w:rPr>
        <w:t>sabe</w:t>
      </w:r>
      <w:r>
        <w:rPr>
          <w:color w:val="231F20"/>
          <w:spacing w:val="-9"/>
        </w:rPr>
        <w:t xml:space="preserve"> </w:t>
      </w:r>
      <w:r>
        <w:rPr>
          <w:color w:val="231F20"/>
        </w:rPr>
        <w:t>que tanto los episodios de desaturación como la presencia de hiperemia en con- junto con hipertensión endocraneal se relacionan con un mal pronóstico para los enfermos, por tanto, conocer el valor de SyO</w:t>
      </w:r>
      <w:r>
        <w:rPr>
          <w:color w:val="231F20"/>
          <w:vertAlign w:val="subscript"/>
        </w:rPr>
        <w:t>2</w:t>
      </w:r>
      <w:r>
        <w:rPr>
          <w:color w:val="231F20"/>
        </w:rPr>
        <w:t xml:space="preserve"> en cada paciente durante la evolución de la enfermedad es imprescindible. El tratamiento de los valores anormales</w:t>
      </w:r>
      <w:r>
        <w:rPr>
          <w:color w:val="231F20"/>
          <w:spacing w:val="-8"/>
        </w:rPr>
        <w:t xml:space="preserve"> </w:t>
      </w:r>
      <w:r>
        <w:rPr>
          <w:color w:val="231F20"/>
        </w:rPr>
        <w:t>podría</w:t>
      </w:r>
      <w:r>
        <w:rPr>
          <w:color w:val="231F20"/>
          <w:spacing w:val="-8"/>
        </w:rPr>
        <w:t xml:space="preserve"> </w:t>
      </w:r>
      <w:r>
        <w:rPr>
          <w:color w:val="231F20"/>
        </w:rPr>
        <w:t>reflejarse</w:t>
      </w:r>
      <w:r>
        <w:rPr>
          <w:color w:val="231F20"/>
          <w:spacing w:val="-8"/>
        </w:rPr>
        <w:t xml:space="preserve"> </w:t>
      </w:r>
      <w:r>
        <w:rPr>
          <w:color w:val="231F20"/>
        </w:rPr>
        <w:t>en</w:t>
      </w:r>
      <w:r>
        <w:rPr>
          <w:color w:val="231F20"/>
          <w:spacing w:val="-8"/>
        </w:rPr>
        <w:t xml:space="preserve"> </w:t>
      </w:r>
      <w:r>
        <w:rPr>
          <w:color w:val="231F20"/>
        </w:rPr>
        <w:t>un</w:t>
      </w:r>
      <w:r>
        <w:rPr>
          <w:color w:val="231F20"/>
          <w:spacing w:val="-8"/>
        </w:rPr>
        <w:t xml:space="preserve"> </w:t>
      </w:r>
      <w:r>
        <w:rPr>
          <w:color w:val="231F20"/>
        </w:rPr>
        <w:t>mejor</w:t>
      </w:r>
      <w:r>
        <w:rPr>
          <w:color w:val="231F20"/>
          <w:spacing w:val="-8"/>
        </w:rPr>
        <w:t xml:space="preserve"> </w:t>
      </w:r>
      <w:r>
        <w:rPr>
          <w:color w:val="231F20"/>
        </w:rPr>
        <w:t>resultado</w:t>
      </w:r>
      <w:r>
        <w:rPr>
          <w:color w:val="231F20"/>
          <w:spacing w:val="-8"/>
        </w:rPr>
        <w:t xml:space="preserve"> </w:t>
      </w:r>
      <w:r>
        <w:rPr>
          <w:color w:val="231F20"/>
        </w:rPr>
        <w:t>neurológico</w:t>
      </w:r>
      <w:r>
        <w:rPr>
          <w:color w:val="231F20"/>
          <w:spacing w:val="-8"/>
        </w:rPr>
        <w:t xml:space="preserve"> </w:t>
      </w:r>
      <w:r>
        <w:rPr>
          <w:color w:val="231F20"/>
        </w:rPr>
        <w:t>a</w:t>
      </w:r>
      <w:r>
        <w:rPr>
          <w:color w:val="231F20"/>
          <w:spacing w:val="-8"/>
        </w:rPr>
        <w:t xml:space="preserve"> </w:t>
      </w:r>
      <w:r>
        <w:rPr>
          <w:color w:val="231F20"/>
        </w:rPr>
        <w:t>largo</w:t>
      </w:r>
      <w:r>
        <w:rPr>
          <w:color w:val="231F20"/>
          <w:spacing w:val="-8"/>
        </w:rPr>
        <w:t xml:space="preserve"> </w:t>
      </w:r>
      <w:r>
        <w:rPr>
          <w:color w:val="231F20"/>
        </w:rPr>
        <w:t>plazo.</w:t>
      </w:r>
      <w:r>
        <w:rPr>
          <w:color w:val="231F20"/>
          <w:spacing w:val="-8"/>
        </w:rPr>
        <w:t xml:space="preserve"> </w:t>
      </w:r>
      <w:r>
        <w:rPr>
          <w:color w:val="231F20"/>
        </w:rPr>
        <w:t>A pesar</w:t>
      </w:r>
      <w:r>
        <w:rPr>
          <w:color w:val="231F20"/>
          <w:spacing w:val="-3"/>
        </w:rPr>
        <w:t xml:space="preserve"> </w:t>
      </w:r>
      <w:r>
        <w:rPr>
          <w:color w:val="231F20"/>
        </w:rPr>
        <w:t>de</w:t>
      </w:r>
      <w:r>
        <w:rPr>
          <w:color w:val="231F20"/>
          <w:spacing w:val="-3"/>
        </w:rPr>
        <w:t xml:space="preserve"> </w:t>
      </w:r>
      <w:r>
        <w:rPr>
          <w:color w:val="231F20"/>
        </w:rPr>
        <w:t>esto,</w:t>
      </w:r>
      <w:r>
        <w:rPr>
          <w:color w:val="231F20"/>
          <w:spacing w:val="-3"/>
        </w:rPr>
        <w:t xml:space="preserve"> </w:t>
      </w:r>
      <w:r>
        <w:rPr>
          <w:color w:val="231F20"/>
        </w:rPr>
        <w:t>y</w:t>
      </w:r>
      <w:r>
        <w:rPr>
          <w:color w:val="231F20"/>
          <w:spacing w:val="-3"/>
        </w:rPr>
        <w:t xml:space="preserve"> </w:t>
      </w:r>
      <w:r>
        <w:rPr>
          <w:color w:val="231F20"/>
        </w:rPr>
        <w:t>debido</w:t>
      </w:r>
      <w:r>
        <w:rPr>
          <w:color w:val="231F20"/>
          <w:spacing w:val="-3"/>
        </w:rPr>
        <w:t xml:space="preserve"> </w:t>
      </w:r>
      <w:r>
        <w:rPr>
          <w:color w:val="231F20"/>
        </w:rPr>
        <w:t>a</w:t>
      </w:r>
      <w:r>
        <w:rPr>
          <w:color w:val="231F20"/>
          <w:spacing w:val="-3"/>
        </w:rPr>
        <w:t xml:space="preserve"> </w:t>
      </w:r>
      <w:r>
        <w:rPr>
          <w:color w:val="231F20"/>
        </w:rPr>
        <w:t>que</w:t>
      </w:r>
      <w:r>
        <w:rPr>
          <w:color w:val="231F20"/>
          <w:spacing w:val="-3"/>
        </w:rPr>
        <w:t xml:space="preserve"> </w:t>
      </w:r>
      <w:r>
        <w:rPr>
          <w:color w:val="231F20"/>
        </w:rPr>
        <w:t>la</w:t>
      </w:r>
      <w:r>
        <w:rPr>
          <w:color w:val="231F20"/>
          <w:spacing w:val="-3"/>
        </w:rPr>
        <w:t xml:space="preserve"> </w:t>
      </w:r>
      <w:r>
        <w:rPr>
          <w:color w:val="231F20"/>
        </w:rPr>
        <w:t>mayoría</w:t>
      </w:r>
      <w:r>
        <w:rPr>
          <w:color w:val="231F20"/>
          <w:spacing w:val="-3"/>
        </w:rPr>
        <w:t xml:space="preserve"> </w:t>
      </w:r>
      <w:r>
        <w:rPr>
          <w:color w:val="231F20"/>
        </w:rPr>
        <w:t>de</w:t>
      </w:r>
      <w:r>
        <w:rPr>
          <w:color w:val="231F20"/>
          <w:spacing w:val="-3"/>
        </w:rPr>
        <w:t xml:space="preserve"> </w:t>
      </w:r>
      <w:r>
        <w:rPr>
          <w:color w:val="231F20"/>
        </w:rPr>
        <w:t>los</w:t>
      </w:r>
      <w:r>
        <w:rPr>
          <w:color w:val="231F20"/>
          <w:spacing w:val="-3"/>
        </w:rPr>
        <w:t xml:space="preserve"> </w:t>
      </w:r>
      <w:r>
        <w:rPr>
          <w:color w:val="231F20"/>
        </w:rPr>
        <w:t>estudios</w:t>
      </w:r>
      <w:r>
        <w:rPr>
          <w:color w:val="231F20"/>
          <w:spacing w:val="-3"/>
        </w:rPr>
        <w:t xml:space="preserve"> </w:t>
      </w:r>
      <w:r>
        <w:rPr>
          <w:color w:val="231F20"/>
        </w:rPr>
        <w:t>sobre</w:t>
      </w:r>
      <w:r>
        <w:rPr>
          <w:color w:val="231F20"/>
          <w:spacing w:val="-3"/>
        </w:rPr>
        <w:t xml:space="preserve"> </w:t>
      </w:r>
      <w:r>
        <w:rPr>
          <w:color w:val="231F20"/>
        </w:rPr>
        <w:t>SyO</w:t>
      </w:r>
      <w:r>
        <w:rPr>
          <w:color w:val="231F20"/>
          <w:vertAlign w:val="subscript"/>
        </w:rPr>
        <w:t>2</w:t>
      </w:r>
      <w:r>
        <w:rPr>
          <w:color w:val="231F20"/>
          <w:spacing w:val="-3"/>
        </w:rPr>
        <w:t xml:space="preserve"> </w:t>
      </w:r>
      <w:r>
        <w:rPr>
          <w:color w:val="231F20"/>
        </w:rPr>
        <w:t>se</w:t>
      </w:r>
      <w:r>
        <w:rPr>
          <w:color w:val="231F20"/>
          <w:spacing w:val="-3"/>
        </w:rPr>
        <w:t xml:space="preserve"> </w:t>
      </w:r>
      <w:r>
        <w:rPr>
          <w:color w:val="231F20"/>
        </w:rPr>
        <w:t>realiza- ron</w:t>
      </w:r>
      <w:r>
        <w:rPr>
          <w:color w:val="231F20"/>
          <w:spacing w:val="-5"/>
        </w:rPr>
        <w:t xml:space="preserve"> </w:t>
      </w:r>
      <w:r>
        <w:rPr>
          <w:color w:val="231F20"/>
        </w:rPr>
        <w:t>en</w:t>
      </w:r>
      <w:r>
        <w:rPr>
          <w:color w:val="231F20"/>
          <w:spacing w:val="-5"/>
        </w:rPr>
        <w:t xml:space="preserve"> </w:t>
      </w:r>
      <w:r>
        <w:rPr>
          <w:color w:val="231F20"/>
        </w:rPr>
        <w:t>pocos</w:t>
      </w:r>
      <w:r>
        <w:rPr>
          <w:color w:val="231F20"/>
          <w:spacing w:val="-5"/>
        </w:rPr>
        <w:t xml:space="preserve"> </w:t>
      </w:r>
      <w:r>
        <w:rPr>
          <w:color w:val="231F20"/>
        </w:rPr>
        <w:t>pacientes</w:t>
      </w:r>
      <w:r>
        <w:rPr>
          <w:color w:val="231F20"/>
          <w:spacing w:val="-5"/>
        </w:rPr>
        <w:t xml:space="preserve"> </w:t>
      </w:r>
      <w:r>
        <w:rPr>
          <w:color w:val="231F20"/>
        </w:rPr>
        <w:t>o</w:t>
      </w:r>
      <w:r>
        <w:rPr>
          <w:color w:val="231F20"/>
          <w:spacing w:val="-5"/>
        </w:rPr>
        <w:t xml:space="preserve"> </w:t>
      </w:r>
      <w:r>
        <w:rPr>
          <w:color w:val="231F20"/>
        </w:rPr>
        <w:t>presentan</w:t>
      </w:r>
      <w:r>
        <w:rPr>
          <w:color w:val="231F20"/>
          <w:spacing w:val="-5"/>
        </w:rPr>
        <w:t xml:space="preserve"> </w:t>
      </w:r>
      <w:r>
        <w:rPr>
          <w:color w:val="231F20"/>
        </w:rPr>
        <w:t>diferencias</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confección</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mismos (usando diferentes valores de corte para las variables estudiadas, métodos de referencia</w:t>
      </w:r>
      <w:r>
        <w:rPr>
          <w:color w:val="231F20"/>
          <w:spacing w:val="-10"/>
        </w:rPr>
        <w:t xml:space="preserve"> </w:t>
      </w:r>
      <w:r>
        <w:rPr>
          <w:color w:val="231F20"/>
        </w:rPr>
        <w:t>alternativos,</w:t>
      </w:r>
      <w:r>
        <w:rPr>
          <w:color w:val="231F20"/>
          <w:spacing w:val="-10"/>
        </w:rPr>
        <w:t xml:space="preserve"> </w:t>
      </w:r>
      <w:r>
        <w:rPr>
          <w:color w:val="231F20"/>
        </w:rPr>
        <w:t>entre</w:t>
      </w:r>
      <w:r>
        <w:rPr>
          <w:color w:val="231F20"/>
          <w:spacing w:val="-10"/>
        </w:rPr>
        <w:t xml:space="preserve"> </w:t>
      </w:r>
      <w:r>
        <w:rPr>
          <w:color w:val="231F20"/>
        </w:rPr>
        <w:t>otros),</w:t>
      </w:r>
      <w:r>
        <w:rPr>
          <w:color w:val="231F20"/>
          <w:spacing w:val="-10"/>
        </w:rPr>
        <w:t xml:space="preserve"> </w:t>
      </w:r>
      <w:r>
        <w:rPr>
          <w:color w:val="231F20"/>
        </w:rPr>
        <w:t>es</w:t>
      </w:r>
      <w:r>
        <w:rPr>
          <w:color w:val="231F20"/>
          <w:spacing w:val="-9"/>
        </w:rPr>
        <w:t xml:space="preserve"> </w:t>
      </w:r>
      <w:r>
        <w:rPr>
          <w:color w:val="231F20"/>
        </w:rPr>
        <w:t>recomendación</w:t>
      </w:r>
      <w:r>
        <w:rPr>
          <w:color w:val="231F20"/>
          <w:spacing w:val="-9"/>
        </w:rPr>
        <w:t xml:space="preserve"> </w:t>
      </w:r>
      <w:r>
        <w:rPr>
          <w:color w:val="231F20"/>
        </w:rPr>
        <w:t>clase</w:t>
      </w:r>
      <w:r>
        <w:rPr>
          <w:color w:val="231F20"/>
          <w:spacing w:val="-10"/>
        </w:rPr>
        <w:t xml:space="preserve"> </w:t>
      </w:r>
      <w:r>
        <w:rPr>
          <w:color w:val="231F20"/>
        </w:rPr>
        <w:t>III</w:t>
      </w:r>
      <w:r>
        <w:rPr>
          <w:color w:val="231F20"/>
          <w:spacing w:val="-10"/>
        </w:rPr>
        <w:t xml:space="preserve"> </w:t>
      </w:r>
      <w:r>
        <w:rPr>
          <w:color w:val="231F20"/>
        </w:rPr>
        <w:t>utilizar</w:t>
      </w:r>
      <w:r>
        <w:rPr>
          <w:color w:val="231F20"/>
          <w:spacing w:val="-10"/>
        </w:rPr>
        <w:t xml:space="preserve"> </w:t>
      </w:r>
      <w:r>
        <w:rPr>
          <w:color w:val="231F20"/>
        </w:rPr>
        <w:t>el</w:t>
      </w:r>
      <w:r>
        <w:rPr>
          <w:color w:val="231F20"/>
          <w:spacing w:val="-10"/>
        </w:rPr>
        <w:t xml:space="preserve"> </w:t>
      </w:r>
      <w:r>
        <w:rPr>
          <w:color w:val="231F20"/>
        </w:rPr>
        <w:t>valor de SyO</w:t>
      </w:r>
      <w:r>
        <w:rPr>
          <w:color w:val="231F20"/>
          <w:vertAlign w:val="subscript"/>
        </w:rPr>
        <w:t>2</w:t>
      </w:r>
      <w:r>
        <w:rPr>
          <w:color w:val="231F20"/>
        </w:rPr>
        <w:t xml:space="preserve"> de 50% como umbral de tratamiento (28).</w:t>
      </w:r>
    </w:p>
    <w:p w14:paraId="082C807C" w14:textId="77777777" w:rsidR="006712DC" w:rsidRDefault="006712DC">
      <w:pPr>
        <w:pStyle w:val="BodyText"/>
        <w:spacing w:before="12" w:line="249" w:lineRule="auto"/>
        <w:ind w:left="850" w:right="1131" w:firstLine="226"/>
        <w:jc w:val="both"/>
      </w:pPr>
      <w:r>
        <w:rPr>
          <w:color w:val="231F20"/>
        </w:rPr>
        <w:t>La monitorización de la SyO</w:t>
      </w:r>
      <w:r>
        <w:rPr>
          <w:color w:val="231F20"/>
          <w:vertAlign w:val="subscript"/>
        </w:rPr>
        <w:t>2</w:t>
      </w:r>
      <w:r>
        <w:rPr>
          <w:color w:val="231F20"/>
        </w:rPr>
        <w:t xml:space="preserve"> en pacientes con HSA no tiene una indica- ción precisa. Es útil para conocer el estado de acople metabólico en pacientes</w:t>
      </w:r>
    </w:p>
    <w:p w14:paraId="2E49CA06" w14:textId="77777777" w:rsidR="006712DC" w:rsidRDefault="006712DC">
      <w:pPr>
        <w:spacing w:line="249" w:lineRule="auto"/>
        <w:jc w:val="both"/>
        <w:sectPr w:rsidR="006712DC" w:rsidSect="006712DC">
          <w:pgSz w:w="8230" w:h="12190"/>
          <w:pgMar w:top="880" w:right="0" w:bottom="560" w:left="0" w:header="279" w:footer="370" w:gutter="0"/>
          <w:cols w:space="708"/>
        </w:sectPr>
      </w:pPr>
    </w:p>
    <w:p w14:paraId="5FD80BC3" w14:textId="77777777" w:rsidR="006712DC" w:rsidRDefault="006712DC">
      <w:pPr>
        <w:pStyle w:val="BodyText"/>
        <w:spacing w:before="5"/>
        <w:rPr>
          <w:sz w:val="22"/>
        </w:rPr>
      </w:pPr>
    </w:p>
    <w:p w14:paraId="7E4831E5" w14:textId="77777777" w:rsidR="006712DC" w:rsidRDefault="006712DC">
      <w:pPr>
        <w:pStyle w:val="BodyText"/>
        <w:spacing w:before="93" w:line="249" w:lineRule="auto"/>
        <w:ind w:left="1133" w:right="846"/>
        <w:jc w:val="both"/>
      </w:pPr>
      <w:r>
        <w:rPr>
          <w:color w:val="231F20"/>
        </w:rPr>
        <w:t>de mal grado, aunque no se demostró que esta modifique el pronóstico. Es prometedor</w:t>
      </w:r>
      <w:r>
        <w:rPr>
          <w:color w:val="231F20"/>
          <w:spacing w:val="-9"/>
        </w:rPr>
        <w:t xml:space="preserve"> </w:t>
      </w:r>
      <w:r>
        <w:rPr>
          <w:color w:val="231F20"/>
        </w:rPr>
        <w:t>su</w:t>
      </w:r>
      <w:r>
        <w:rPr>
          <w:color w:val="231F20"/>
          <w:spacing w:val="-9"/>
        </w:rPr>
        <w:t xml:space="preserve"> </w:t>
      </w:r>
      <w:r>
        <w:rPr>
          <w:color w:val="231F20"/>
        </w:rPr>
        <w:t>uso</w:t>
      </w:r>
      <w:r>
        <w:rPr>
          <w:color w:val="231F20"/>
          <w:spacing w:val="-9"/>
        </w:rPr>
        <w:t xml:space="preserve"> </w:t>
      </w:r>
      <w:r>
        <w:rPr>
          <w:color w:val="231F20"/>
        </w:rPr>
        <w:t>como</w:t>
      </w:r>
      <w:r>
        <w:rPr>
          <w:color w:val="231F20"/>
          <w:spacing w:val="-9"/>
        </w:rPr>
        <w:t xml:space="preserve"> </w:t>
      </w:r>
      <w:r>
        <w:rPr>
          <w:color w:val="231F20"/>
        </w:rPr>
        <w:t>predictora</w:t>
      </w:r>
      <w:r>
        <w:rPr>
          <w:color w:val="231F20"/>
          <w:spacing w:val="-9"/>
        </w:rPr>
        <w:t xml:space="preserve"> </w:t>
      </w:r>
      <w:r>
        <w:rPr>
          <w:color w:val="231F20"/>
        </w:rPr>
        <w:t>del</w:t>
      </w:r>
      <w:r>
        <w:rPr>
          <w:color w:val="231F20"/>
          <w:spacing w:val="-9"/>
        </w:rPr>
        <w:t xml:space="preserve"> </w:t>
      </w:r>
      <w:r>
        <w:rPr>
          <w:color w:val="231F20"/>
        </w:rPr>
        <w:t>vasoespasmo</w:t>
      </w:r>
      <w:r>
        <w:rPr>
          <w:color w:val="231F20"/>
          <w:spacing w:val="-8"/>
        </w:rPr>
        <w:t xml:space="preserve"> </w:t>
      </w:r>
      <w:r>
        <w:rPr>
          <w:color w:val="231F20"/>
        </w:rPr>
        <w:t>y</w:t>
      </w:r>
      <w:r>
        <w:rPr>
          <w:color w:val="231F20"/>
          <w:spacing w:val="-9"/>
        </w:rPr>
        <w:t xml:space="preserve"> </w:t>
      </w:r>
      <w:r>
        <w:rPr>
          <w:color w:val="231F20"/>
        </w:rPr>
        <w:t>son</w:t>
      </w:r>
      <w:r>
        <w:rPr>
          <w:color w:val="231F20"/>
          <w:spacing w:val="-9"/>
        </w:rPr>
        <w:t xml:space="preserve"> </w:t>
      </w:r>
      <w:r>
        <w:rPr>
          <w:color w:val="231F20"/>
        </w:rPr>
        <w:t>necesarios</w:t>
      </w:r>
      <w:r>
        <w:rPr>
          <w:color w:val="231F20"/>
          <w:spacing w:val="-9"/>
        </w:rPr>
        <w:t xml:space="preserve"> </w:t>
      </w:r>
      <w:r>
        <w:rPr>
          <w:color w:val="231F20"/>
        </w:rPr>
        <w:t>estudios con un mayor número de pacientes para confirmar los hallazgos de Heran y colaboradores.</w:t>
      </w:r>
      <w:r>
        <w:rPr>
          <w:color w:val="231F20"/>
          <w:spacing w:val="-5"/>
        </w:rPr>
        <w:t xml:space="preserve"> </w:t>
      </w:r>
      <w:r>
        <w:rPr>
          <w:color w:val="231F20"/>
        </w:rPr>
        <w:t>A</w:t>
      </w:r>
      <w:r>
        <w:rPr>
          <w:color w:val="231F20"/>
          <w:spacing w:val="-6"/>
        </w:rPr>
        <w:t xml:space="preserve"> </w:t>
      </w:r>
      <w:r>
        <w:rPr>
          <w:color w:val="231F20"/>
        </w:rPr>
        <w:t>la</w:t>
      </w:r>
      <w:r>
        <w:rPr>
          <w:color w:val="231F20"/>
          <w:spacing w:val="-5"/>
        </w:rPr>
        <w:t xml:space="preserve"> </w:t>
      </w:r>
      <w:r>
        <w:rPr>
          <w:color w:val="231F20"/>
        </w:rPr>
        <w:t>fecha</w:t>
      </w:r>
      <w:r>
        <w:rPr>
          <w:color w:val="231F20"/>
          <w:spacing w:val="-6"/>
        </w:rPr>
        <w:t xml:space="preserve"> </w:t>
      </w:r>
      <w:r>
        <w:rPr>
          <w:color w:val="231F20"/>
        </w:rPr>
        <w:t>no</w:t>
      </w:r>
      <w:r>
        <w:rPr>
          <w:color w:val="231F20"/>
          <w:spacing w:val="-6"/>
        </w:rPr>
        <w:t xml:space="preserve"> </w:t>
      </w:r>
      <w:r>
        <w:rPr>
          <w:color w:val="231F20"/>
        </w:rPr>
        <w:t>hay</w:t>
      </w:r>
      <w:r>
        <w:rPr>
          <w:color w:val="231F20"/>
          <w:spacing w:val="-6"/>
        </w:rPr>
        <w:t xml:space="preserve"> </w:t>
      </w:r>
      <w:r>
        <w:rPr>
          <w:color w:val="231F20"/>
        </w:rPr>
        <w:t>estudios</w:t>
      </w:r>
      <w:r>
        <w:rPr>
          <w:color w:val="231F20"/>
          <w:spacing w:val="-5"/>
        </w:rPr>
        <w:t xml:space="preserve"> </w:t>
      </w:r>
      <w:r>
        <w:rPr>
          <w:color w:val="231F20"/>
        </w:rPr>
        <w:t>que</w:t>
      </w:r>
      <w:r>
        <w:rPr>
          <w:color w:val="231F20"/>
          <w:spacing w:val="-6"/>
        </w:rPr>
        <w:t xml:space="preserve"> </w:t>
      </w:r>
      <w:r>
        <w:rPr>
          <w:color w:val="231F20"/>
        </w:rPr>
        <w:t>demuestren</w:t>
      </w:r>
      <w:r>
        <w:rPr>
          <w:color w:val="231F20"/>
          <w:spacing w:val="-5"/>
        </w:rPr>
        <w:t xml:space="preserve"> </w:t>
      </w:r>
      <w:r>
        <w:rPr>
          <w:color w:val="231F20"/>
        </w:rPr>
        <w:t>la</w:t>
      </w:r>
      <w:r>
        <w:rPr>
          <w:color w:val="231F20"/>
          <w:spacing w:val="-5"/>
        </w:rPr>
        <w:t xml:space="preserve"> </w:t>
      </w:r>
      <w:r>
        <w:rPr>
          <w:color w:val="231F20"/>
        </w:rPr>
        <w:t>utilidad</w:t>
      </w:r>
      <w:r>
        <w:rPr>
          <w:color w:val="231F20"/>
          <w:spacing w:val="-6"/>
        </w:rPr>
        <w:t xml:space="preserve"> </w:t>
      </w:r>
      <w:r>
        <w:rPr>
          <w:color w:val="231F20"/>
        </w:rPr>
        <w:t>de</w:t>
      </w:r>
      <w:r>
        <w:rPr>
          <w:color w:val="231F20"/>
          <w:spacing w:val="-6"/>
        </w:rPr>
        <w:t xml:space="preserve"> </w:t>
      </w:r>
      <w:r>
        <w:rPr>
          <w:color w:val="231F20"/>
        </w:rPr>
        <w:t>moni- torizar la SyO</w:t>
      </w:r>
      <w:r>
        <w:rPr>
          <w:color w:val="231F20"/>
          <w:vertAlign w:val="subscript"/>
        </w:rPr>
        <w:t>2</w:t>
      </w:r>
      <w:r>
        <w:rPr>
          <w:color w:val="231F20"/>
        </w:rPr>
        <w:t xml:space="preserve"> en pacientes con meningitis bacteriana aguda.</w:t>
      </w:r>
    </w:p>
    <w:p w14:paraId="32AF1A46" w14:textId="77777777" w:rsidR="006712DC" w:rsidRDefault="006712DC">
      <w:pPr>
        <w:pStyle w:val="BodyText"/>
        <w:spacing w:before="4" w:line="249" w:lineRule="auto"/>
        <w:ind w:left="1133" w:right="848" w:firstLine="226"/>
        <w:jc w:val="both"/>
      </w:pPr>
      <w:r>
        <w:rPr>
          <w:color w:val="231F20"/>
        </w:rPr>
        <w:t>Siendo grandes sus limitaciones en las patologías focales, poco se</w:t>
      </w:r>
      <w:r>
        <w:rPr>
          <w:color w:val="231F20"/>
          <w:spacing w:val="-1"/>
        </w:rPr>
        <w:t xml:space="preserve"> </w:t>
      </w:r>
      <w:r>
        <w:rPr>
          <w:color w:val="231F20"/>
        </w:rPr>
        <w:t>ha desa- rrollado</w:t>
      </w:r>
      <w:r>
        <w:rPr>
          <w:color w:val="231F20"/>
          <w:spacing w:val="-4"/>
        </w:rPr>
        <w:t xml:space="preserve"> </w:t>
      </w:r>
      <w:r>
        <w:rPr>
          <w:color w:val="231F20"/>
        </w:rPr>
        <w:t>este</w:t>
      </w:r>
      <w:r>
        <w:rPr>
          <w:color w:val="231F20"/>
          <w:spacing w:val="-4"/>
        </w:rPr>
        <w:t xml:space="preserve"> </w:t>
      </w:r>
      <w:r>
        <w:rPr>
          <w:color w:val="231F20"/>
        </w:rPr>
        <w:t>método</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HIC</w:t>
      </w:r>
      <w:r>
        <w:rPr>
          <w:color w:val="231F20"/>
          <w:spacing w:val="-4"/>
        </w:rPr>
        <w:t xml:space="preserve"> </w:t>
      </w:r>
      <w:r>
        <w:rPr>
          <w:color w:val="231F20"/>
        </w:rPr>
        <w:t>o</w:t>
      </w:r>
      <w:r>
        <w:rPr>
          <w:color w:val="231F20"/>
          <w:spacing w:val="-4"/>
        </w:rPr>
        <w:t xml:space="preserve"> </w:t>
      </w:r>
      <w:r>
        <w:rPr>
          <w:color w:val="231F20"/>
        </w:rPr>
        <w:t>el</w:t>
      </w:r>
      <w:r>
        <w:rPr>
          <w:color w:val="231F20"/>
          <w:spacing w:val="-4"/>
        </w:rPr>
        <w:t xml:space="preserve"> </w:t>
      </w:r>
      <w:r>
        <w:rPr>
          <w:color w:val="231F20"/>
        </w:rPr>
        <w:t>ACV</w:t>
      </w:r>
      <w:r>
        <w:rPr>
          <w:color w:val="231F20"/>
          <w:spacing w:val="-4"/>
        </w:rPr>
        <w:t xml:space="preserve"> </w:t>
      </w:r>
      <w:r>
        <w:rPr>
          <w:color w:val="231F20"/>
        </w:rPr>
        <w:t>isquémico.</w:t>
      </w:r>
      <w:r>
        <w:rPr>
          <w:color w:val="231F20"/>
          <w:spacing w:val="-4"/>
        </w:rPr>
        <w:t xml:space="preserve"> </w:t>
      </w:r>
      <w:r>
        <w:rPr>
          <w:color w:val="231F20"/>
        </w:rPr>
        <w:t>En</w:t>
      </w:r>
      <w:r>
        <w:rPr>
          <w:color w:val="231F20"/>
          <w:spacing w:val="-4"/>
        </w:rPr>
        <w:t xml:space="preserve"> </w:t>
      </w:r>
      <w:r>
        <w:rPr>
          <w:color w:val="231F20"/>
        </w:rPr>
        <w:t>ambos</w:t>
      </w:r>
      <w:r>
        <w:rPr>
          <w:color w:val="231F20"/>
          <w:spacing w:val="-4"/>
        </w:rPr>
        <w:t xml:space="preserve"> </w:t>
      </w:r>
      <w:r>
        <w:rPr>
          <w:color w:val="231F20"/>
        </w:rPr>
        <w:t>casos,</w:t>
      </w:r>
      <w:r>
        <w:rPr>
          <w:color w:val="231F20"/>
          <w:spacing w:val="-4"/>
        </w:rPr>
        <w:t xml:space="preserve"> </w:t>
      </w:r>
      <w:r>
        <w:rPr>
          <w:color w:val="231F20"/>
        </w:rPr>
        <w:t>la</w:t>
      </w:r>
      <w:r>
        <w:rPr>
          <w:color w:val="231F20"/>
          <w:spacing w:val="-4"/>
        </w:rPr>
        <w:t xml:space="preserve"> </w:t>
      </w:r>
      <w:r>
        <w:rPr>
          <w:color w:val="231F20"/>
        </w:rPr>
        <w:t>regu- lación</w:t>
      </w:r>
      <w:r>
        <w:rPr>
          <w:color w:val="231F20"/>
          <w:spacing w:val="-3"/>
        </w:rPr>
        <w:t xml:space="preserve"> </w:t>
      </w:r>
      <w:r>
        <w:rPr>
          <w:color w:val="231F20"/>
        </w:rPr>
        <w:t>del FSC y de la TMCO</w:t>
      </w:r>
      <w:r>
        <w:rPr>
          <w:color w:val="231F20"/>
          <w:vertAlign w:val="subscript"/>
        </w:rPr>
        <w:t>2</w:t>
      </w:r>
      <w:r>
        <w:rPr>
          <w:color w:val="231F20"/>
          <w:spacing w:val="-13"/>
        </w:rPr>
        <w:t xml:space="preserve"> </w:t>
      </w:r>
      <w:r>
        <w:rPr>
          <w:color w:val="231F20"/>
        </w:rPr>
        <w:t>es heterogénea, lo que imposibilita la correcta interpretación de la SyO</w:t>
      </w:r>
      <w:r>
        <w:rPr>
          <w:color w:val="231F20"/>
          <w:vertAlign w:val="subscript"/>
        </w:rPr>
        <w:t>2</w:t>
      </w:r>
      <w:r>
        <w:rPr>
          <w:color w:val="231F20"/>
        </w:rPr>
        <w:t>.</w:t>
      </w:r>
    </w:p>
    <w:p w14:paraId="028FC17B" w14:textId="77777777" w:rsidR="006712DC" w:rsidRDefault="006712DC">
      <w:pPr>
        <w:pStyle w:val="BodyText"/>
        <w:spacing w:before="10"/>
      </w:pPr>
    </w:p>
    <w:p w14:paraId="5FFE3B30" w14:textId="77777777" w:rsidR="006712DC" w:rsidRDefault="006712DC">
      <w:pPr>
        <w:pStyle w:val="Heading2"/>
        <w:ind w:left="1133"/>
        <w:rPr>
          <w:rFonts w:ascii="Arial"/>
        </w:rPr>
      </w:pPr>
      <w:r>
        <w:rPr>
          <w:rFonts w:ascii="Arial"/>
          <w:color w:val="00464F"/>
          <w:spacing w:val="-2"/>
        </w:rPr>
        <w:t>Referencias</w:t>
      </w:r>
    </w:p>
    <w:p w14:paraId="3731806D" w14:textId="77777777" w:rsidR="006712DC" w:rsidRDefault="006712DC" w:rsidP="006712DC">
      <w:pPr>
        <w:pStyle w:val="ListParagraph"/>
        <w:widowControl w:val="0"/>
        <w:numPr>
          <w:ilvl w:val="0"/>
          <w:numId w:val="106"/>
        </w:numPr>
        <w:tabs>
          <w:tab w:val="left" w:pos="1438"/>
        </w:tabs>
        <w:autoSpaceDE w:val="0"/>
        <w:autoSpaceDN w:val="0"/>
        <w:spacing w:before="280" w:after="0" w:line="249" w:lineRule="auto"/>
        <w:ind w:right="847"/>
        <w:contextualSpacing w:val="0"/>
        <w:jc w:val="both"/>
        <w:rPr>
          <w:sz w:val="18"/>
        </w:rPr>
      </w:pPr>
      <w:r>
        <w:rPr>
          <w:color w:val="231F20"/>
          <w:sz w:val="18"/>
        </w:rPr>
        <w:t>Verweij</w:t>
      </w:r>
      <w:r>
        <w:rPr>
          <w:color w:val="231F20"/>
          <w:spacing w:val="-12"/>
          <w:sz w:val="18"/>
        </w:rPr>
        <w:t xml:space="preserve"> </w:t>
      </w:r>
      <w:r>
        <w:rPr>
          <w:color w:val="231F20"/>
          <w:sz w:val="18"/>
        </w:rPr>
        <w:t>BH,</w:t>
      </w:r>
      <w:r>
        <w:rPr>
          <w:color w:val="231F20"/>
          <w:spacing w:val="-11"/>
          <w:sz w:val="18"/>
        </w:rPr>
        <w:t xml:space="preserve"> </w:t>
      </w:r>
      <w:r>
        <w:rPr>
          <w:color w:val="231F20"/>
          <w:sz w:val="18"/>
        </w:rPr>
        <w:t>Amelink</w:t>
      </w:r>
      <w:r>
        <w:rPr>
          <w:color w:val="231F20"/>
          <w:spacing w:val="-11"/>
          <w:sz w:val="18"/>
        </w:rPr>
        <w:t xml:space="preserve"> </w:t>
      </w:r>
      <w:r>
        <w:rPr>
          <w:color w:val="231F20"/>
          <w:sz w:val="18"/>
        </w:rPr>
        <w:t>GJ,</w:t>
      </w:r>
      <w:r>
        <w:rPr>
          <w:color w:val="231F20"/>
          <w:spacing w:val="-11"/>
          <w:sz w:val="18"/>
        </w:rPr>
        <w:t xml:space="preserve"> </w:t>
      </w:r>
      <w:r>
        <w:rPr>
          <w:color w:val="231F20"/>
          <w:sz w:val="18"/>
        </w:rPr>
        <w:t>Muizelaar</w:t>
      </w:r>
      <w:r>
        <w:rPr>
          <w:color w:val="231F20"/>
          <w:spacing w:val="-12"/>
          <w:sz w:val="18"/>
        </w:rPr>
        <w:t xml:space="preserve"> </w:t>
      </w:r>
      <w:r>
        <w:rPr>
          <w:color w:val="231F20"/>
          <w:sz w:val="18"/>
        </w:rPr>
        <w:t>JP.</w:t>
      </w:r>
      <w:r>
        <w:rPr>
          <w:color w:val="231F20"/>
          <w:spacing w:val="-11"/>
          <w:sz w:val="18"/>
        </w:rPr>
        <w:t xml:space="preserve"> </w:t>
      </w:r>
      <w:r>
        <w:rPr>
          <w:color w:val="231F20"/>
          <w:sz w:val="18"/>
        </w:rPr>
        <w:t>Current</w:t>
      </w:r>
      <w:r>
        <w:rPr>
          <w:color w:val="231F20"/>
          <w:spacing w:val="-11"/>
          <w:sz w:val="18"/>
        </w:rPr>
        <w:t xml:space="preserve"> </w:t>
      </w:r>
      <w:r>
        <w:rPr>
          <w:color w:val="231F20"/>
          <w:sz w:val="18"/>
        </w:rPr>
        <w:t>concepts</w:t>
      </w:r>
      <w:r>
        <w:rPr>
          <w:color w:val="231F20"/>
          <w:spacing w:val="-11"/>
          <w:sz w:val="18"/>
        </w:rPr>
        <w:t xml:space="preserve"> </w:t>
      </w:r>
      <w:r>
        <w:rPr>
          <w:color w:val="231F20"/>
          <w:sz w:val="18"/>
        </w:rPr>
        <w:t>of</w:t>
      </w:r>
      <w:r>
        <w:rPr>
          <w:color w:val="231F20"/>
          <w:spacing w:val="-12"/>
          <w:sz w:val="18"/>
        </w:rPr>
        <w:t xml:space="preserve"> </w:t>
      </w:r>
      <w:r>
        <w:rPr>
          <w:color w:val="231F20"/>
          <w:sz w:val="18"/>
        </w:rPr>
        <w:t>cerebral</w:t>
      </w:r>
      <w:r>
        <w:rPr>
          <w:color w:val="231F20"/>
          <w:spacing w:val="-11"/>
          <w:sz w:val="18"/>
        </w:rPr>
        <w:t xml:space="preserve"> </w:t>
      </w:r>
      <w:r>
        <w:rPr>
          <w:color w:val="231F20"/>
          <w:sz w:val="18"/>
        </w:rPr>
        <w:t>oxygen</w:t>
      </w:r>
      <w:r>
        <w:rPr>
          <w:color w:val="231F20"/>
          <w:spacing w:val="-11"/>
          <w:sz w:val="18"/>
        </w:rPr>
        <w:t xml:space="preserve"> </w:t>
      </w:r>
      <w:r>
        <w:rPr>
          <w:color w:val="231F20"/>
          <w:sz w:val="18"/>
        </w:rPr>
        <w:t xml:space="preserve">trans- port and energy metabolism after severe traumatic brain injury. Prog Brain Res. </w:t>
      </w:r>
      <w:r>
        <w:rPr>
          <w:color w:val="231F20"/>
          <w:spacing w:val="-2"/>
          <w:sz w:val="18"/>
        </w:rPr>
        <w:t>2007;161:111-24.</w:t>
      </w:r>
    </w:p>
    <w:p w14:paraId="011893DE" w14:textId="77777777" w:rsidR="006712DC" w:rsidRDefault="006712DC" w:rsidP="006712DC">
      <w:pPr>
        <w:pStyle w:val="ListParagraph"/>
        <w:widowControl w:val="0"/>
        <w:numPr>
          <w:ilvl w:val="0"/>
          <w:numId w:val="106"/>
        </w:numPr>
        <w:tabs>
          <w:tab w:val="left" w:pos="1438"/>
        </w:tabs>
        <w:autoSpaceDE w:val="0"/>
        <w:autoSpaceDN w:val="0"/>
        <w:spacing w:before="31" w:after="0" w:line="249" w:lineRule="auto"/>
        <w:ind w:right="848"/>
        <w:contextualSpacing w:val="0"/>
        <w:jc w:val="both"/>
        <w:rPr>
          <w:sz w:val="18"/>
        </w:rPr>
      </w:pPr>
      <w:r>
        <w:rPr>
          <w:color w:val="231F20"/>
          <w:sz w:val="18"/>
        </w:rPr>
        <w:t>Bouma GJ, Muizelaar JP. Cerebral blood flow in severe clinical head injury. New Horiz. 1995;3(3):384-94.</w:t>
      </w:r>
    </w:p>
    <w:p w14:paraId="26ED5CF4" w14:textId="77777777" w:rsidR="006712DC" w:rsidRDefault="006712DC" w:rsidP="006712DC">
      <w:pPr>
        <w:pStyle w:val="ListParagraph"/>
        <w:widowControl w:val="0"/>
        <w:numPr>
          <w:ilvl w:val="0"/>
          <w:numId w:val="106"/>
        </w:numPr>
        <w:tabs>
          <w:tab w:val="left" w:pos="1438"/>
        </w:tabs>
        <w:autoSpaceDE w:val="0"/>
        <w:autoSpaceDN w:val="0"/>
        <w:spacing w:before="30" w:after="0" w:line="249" w:lineRule="auto"/>
        <w:ind w:right="847"/>
        <w:contextualSpacing w:val="0"/>
        <w:jc w:val="both"/>
        <w:rPr>
          <w:sz w:val="18"/>
        </w:rPr>
      </w:pPr>
      <w:r>
        <w:rPr>
          <w:color w:val="231F20"/>
          <w:sz w:val="18"/>
        </w:rPr>
        <w:t>Cruz J, Jaggi JL, Hoffstad OJ. Cerebral blood flow and oxygen consumption in acute</w:t>
      </w:r>
      <w:r>
        <w:rPr>
          <w:color w:val="231F20"/>
          <w:spacing w:val="-1"/>
          <w:sz w:val="18"/>
        </w:rPr>
        <w:t xml:space="preserve"> </w:t>
      </w:r>
      <w:r>
        <w:rPr>
          <w:color w:val="231F20"/>
          <w:sz w:val="18"/>
        </w:rPr>
        <w:t>brain</w:t>
      </w:r>
      <w:r>
        <w:rPr>
          <w:color w:val="231F20"/>
          <w:spacing w:val="-1"/>
          <w:sz w:val="18"/>
        </w:rPr>
        <w:t xml:space="preserve"> </w:t>
      </w:r>
      <w:r>
        <w:rPr>
          <w:color w:val="231F20"/>
          <w:sz w:val="18"/>
        </w:rPr>
        <w:t>injury</w:t>
      </w:r>
      <w:r>
        <w:rPr>
          <w:color w:val="231F20"/>
          <w:spacing w:val="-1"/>
          <w:sz w:val="18"/>
        </w:rPr>
        <w:t xml:space="preserve"> </w:t>
      </w:r>
      <w:r>
        <w:rPr>
          <w:color w:val="231F20"/>
          <w:sz w:val="18"/>
        </w:rPr>
        <w:t>with</w:t>
      </w:r>
      <w:r>
        <w:rPr>
          <w:color w:val="231F20"/>
          <w:spacing w:val="-1"/>
          <w:sz w:val="18"/>
        </w:rPr>
        <w:t xml:space="preserve"> </w:t>
      </w:r>
      <w:r>
        <w:rPr>
          <w:color w:val="231F20"/>
          <w:sz w:val="18"/>
        </w:rPr>
        <w:t>acute</w:t>
      </w:r>
      <w:r>
        <w:rPr>
          <w:color w:val="231F20"/>
          <w:spacing w:val="-1"/>
          <w:sz w:val="18"/>
        </w:rPr>
        <w:t xml:space="preserve"> </w:t>
      </w:r>
      <w:r>
        <w:rPr>
          <w:color w:val="231F20"/>
          <w:sz w:val="18"/>
        </w:rPr>
        <w:t>anemia:</w:t>
      </w:r>
      <w:r>
        <w:rPr>
          <w:color w:val="231F20"/>
          <w:spacing w:val="-1"/>
          <w:sz w:val="18"/>
        </w:rPr>
        <w:t xml:space="preserve"> </w:t>
      </w:r>
      <w:r>
        <w:rPr>
          <w:color w:val="231F20"/>
          <w:sz w:val="18"/>
        </w:rPr>
        <w:t>an</w:t>
      </w:r>
      <w:r>
        <w:rPr>
          <w:color w:val="231F20"/>
          <w:spacing w:val="-1"/>
          <w:sz w:val="18"/>
        </w:rPr>
        <w:t xml:space="preserve"> </w:t>
      </w:r>
      <w:r>
        <w:rPr>
          <w:color w:val="231F20"/>
          <w:sz w:val="18"/>
        </w:rPr>
        <w:t>alternative</w:t>
      </w:r>
      <w:r>
        <w:rPr>
          <w:color w:val="231F20"/>
          <w:spacing w:val="-1"/>
          <w:sz w:val="18"/>
        </w:rPr>
        <w:t xml:space="preserve"> </w:t>
      </w:r>
      <w:r>
        <w:rPr>
          <w:color w:val="231F20"/>
          <w:sz w:val="18"/>
        </w:rPr>
        <w:t>for</w:t>
      </w:r>
      <w:r>
        <w:rPr>
          <w:color w:val="231F20"/>
          <w:spacing w:val="-1"/>
          <w:sz w:val="18"/>
        </w:rPr>
        <w:t xml:space="preserve"> </w:t>
      </w:r>
      <w:r>
        <w:rPr>
          <w:color w:val="231F20"/>
          <w:sz w:val="18"/>
        </w:rPr>
        <w:t>the</w:t>
      </w:r>
      <w:r>
        <w:rPr>
          <w:color w:val="231F20"/>
          <w:spacing w:val="-1"/>
          <w:sz w:val="18"/>
        </w:rPr>
        <w:t xml:space="preserve"> </w:t>
      </w:r>
      <w:r>
        <w:rPr>
          <w:color w:val="231F20"/>
          <w:sz w:val="18"/>
        </w:rPr>
        <w:t>cerebral</w:t>
      </w:r>
      <w:r>
        <w:rPr>
          <w:color w:val="231F20"/>
          <w:spacing w:val="-1"/>
          <w:sz w:val="18"/>
        </w:rPr>
        <w:t xml:space="preserve"> </w:t>
      </w:r>
      <w:r>
        <w:rPr>
          <w:color w:val="231F20"/>
          <w:sz w:val="18"/>
        </w:rPr>
        <w:t>metabolic</w:t>
      </w:r>
      <w:r>
        <w:rPr>
          <w:color w:val="231F20"/>
          <w:spacing w:val="-1"/>
          <w:sz w:val="18"/>
        </w:rPr>
        <w:t xml:space="preserve"> </w:t>
      </w:r>
      <w:r>
        <w:rPr>
          <w:color w:val="231F20"/>
          <w:sz w:val="18"/>
        </w:rPr>
        <w:t>rate of</w:t>
      </w:r>
      <w:r>
        <w:rPr>
          <w:color w:val="231F20"/>
          <w:spacing w:val="40"/>
          <w:sz w:val="18"/>
        </w:rPr>
        <w:t xml:space="preserve"> </w:t>
      </w:r>
      <w:r>
        <w:rPr>
          <w:color w:val="231F20"/>
          <w:sz w:val="18"/>
        </w:rPr>
        <w:t>oxygen consumption. Crit Care Med. 1993;21:1218-24.</w:t>
      </w:r>
    </w:p>
    <w:p w14:paraId="7B13C40C" w14:textId="77777777" w:rsidR="006712DC" w:rsidRDefault="006712DC" w:rsidP="006712DC">
      <w:pPr>
        <w:pStyle w:val="ListParagraph"/>
        <w:widowControl w:val="0"/>
        <w:numPr>
          <w:ilvl w:val="0"/>
          <w:numId w:val="106"/>
        </w:numPr>
        <w:tabs>
          <w:tab w:val="left" w:pos="1438"/>
        </w:tabs>
        <w:autoSpaceDE w:val="0"/>
        <w:autoSpaceDN w:val="0"/>
        <w:spacing w:before="30" w:after="0" w:line="249" w:lineRule="auto"/>
        <w:ind w:right="849"/>
        <w:contextualSpacing w:val="0"/>
        <w:jc w:val="both"/>
        <w:rPr>
          <w:sz w:val="18"/>
        </w:rPr>
      </w:pPr>
      <w:r>
        <w:rPr>
          <w:color w:val="231F20"/>
          <w:sz w:val="18"/>
        </w:rPr>
        <w:t>Feldman Z, Robertson CS. Monitoring of cerebral hemodynamics with jugular bulb catheters. Crit Care Clin. 1997;13:51-77.</w:t>
      </w:r>
    </w:p>
    <w:p w14:paraId="4054E9AC" w14:textId="77777777" w:rsidR="006712DC" w:rsidRDefault="006712DC" w:rsidP="006712DC">
      <w:pPr>
        <w:pStyle w:val="ListParagraph"/>
        <w:widowControl w:val="0"/>
        <w:numPr>
          <w:ilvl w:val="0"/>
          <w:numId w:val="106"/>
        </w:numPr>
        <w:tabs>
          <w:tab w:val="left" w:pos="1438"/>
        </w:tabs>
        <w:autoSpaceDE w:val="0"/>
        <w:autoSpaceDN w:val="0"/>
        <w:spacing w:before="30" w:after="0" w:line="249" w:lineRule="auto"/>
        <w:ind w:right="847"/>
        <w:contextualSpacing w:val="0"/>
        <w:jc w:val="both"/>
        <w:rPr>
          <w:sz w:val="18"/>
        </w:rPr>
      </w:pPr>
      <w:r>
        <w:rPr>
          <w:color w:val="231F20"/>
          <w:w w:val="95"/>
          <w:sz w:val="18"/>
        </w:rPr>
        <w:t xml:space="preserve">Stocchetti N, Paparella A, Bridelli F, </w:t>
      </w:r>
      <w:r>
        <w:rPr>
          <w:rFonts w:ascii="Georgia"/>
          <w:i/>
          <w:color w:val="231F20"/>
          <w:w w:val="95"/>
          <w:sz w:val="18"/>
        </w:rPr>
        <w:t>et al</w:t>
      </w:r>
      <w:r>
        <w:rPr>
          <w:color w:val="231F20"/>
          <w:w w:val="95"/>
          <w:sz w:val="18"/>
        </w:rPr>
        <w:t>. Cerebral venous oxygen saturation studied with bilateral samples in the internal jugular veins. Neurosurgery. 1994;34(1):38-43.</w:t>
      </w:r>
    </w:p>
    <w:p w14:paraId="14953D89" w14:textId="77777777" w:rsidR="006712DC" w:rsidRDefault="006712DC" w:rsidP="006712DC">
      <w:pPr>
        <w:pStyle w:val="ListParagraph"/>
        <w:widowControl w:val="0"/>
        <w:numPr>
          <w:ilvl w:val="0"/>
          <w:numId w:val="106"/>
        </w:numPr>
        <w:tabs>
          <w:tab w:val="left" w:pos="1438"/>
        </w:tabs>
        <w:autoSpaceDE w:val="0"/>
        <w:autoSpaceDN w:val="0"/>
        <w:spacing w:before="29" w:after="0" w:line="249" w:lineRule="auto"/>
        <w:ind w:right="849"/>
        <w:contextualSpacing w:val="0"/>
        <w:jc w:val="both"/>
        <w:rPr>
          <w:sz w:val="18"/>
        </w:rPr>
      </w:pPr>
      <w:r>
        <w:rPr>
          <w:color w:val="231F20"/>
          <w:sz w:val="18"/>
        </w:rPr>
        <w:t xml:space="preserve">Coplin WM, O’Keefe GE, Grady MS, </w:t>
      </w:r>
      <w:r>
        <w:rPr>
          <w:rFonts w:ascii="Georgia" w:hAnsi="Georgia"/>
          <w:i/>
          <w:color w:val="231F20"/>
          <w:sz w:val="18"/>
        </w:rPr>
        <w:t>et al</w:t>
      </w:r>
      <w:r>
        <w:rPr>
          <w:color w:val="231F20"/>
          <w:sz w:val="18"/>
        </w:rPr>
        <w:t>. Accuracy of</w:t>
      </w:r>
      <w:r>
        <w:rPr>
          <w:color w:val="231F20"/>
          <w:spacing w:val="23"/>
          <w:sz w:val="18"/>
        </w:rPr>
        <w:t xml:space="preserve"> </w:t>
      </w:r>
      <w:r>
        <w:rPr>
          <w:color w:val="231F20"/>
          <w:sz w:val="18"/>
        </w:rPr>
        <w:t>continuous jugular bulb oximetry in the intensive care unit. Neurosurgery. 1998;42(3):533-9.</w:t>
      </w:r>
    </w:p>
    <w:p w14:paraId="3C666046" w14:textId="77777777" w:rsidR="006712DC" w:rsidRDefault="006712DC" w:rsidP="006712DC">
      <w:pPr>
        <w:pStyle w:val="ListParagraph"/>
        <w:widowControl w:val="0"/>
        <w:numPr>
          <w:ilvl w:val="0"/>
          <w:numId w:val="106"/>
        </w:numPr>
        <w:tabs>
          <w:tab w:val="left" w:pos="1438"/>
        </w:tabs>
        <w:autoSpaceDE w:val="0"/>
        <w:autoSpaceDN w:val="0"/>
        <w:spacing w:before="30" w:after="0" w:line="249" w:lineRule="auto"/>
        <w:ind w:right="848"/>
        <w:contextualSpacing w:val="0"/>
        <w:jc w:val="both"/>
        <w:rPr>
          <w:sz w:val="18"/>
        </w:rPr>
      </w:pPr>
      <w:r>
        <w:rPr>
          <w:color w:val="231F20"/>
          <w:sz w:val="18"/>
        </w:rPr>
        <w:t>Coplin</w:t>
      </w:r>
      <w:r>
        <w:rPr>
          <w:color w:val="231F20"/>
          <w:spacing w:val="-12"/>
          <w:sz w:val="18"/>
        </w:rPr>
        <w:t xml:space="preserve"> </w:t>
      </w:r>
      <w:r>
        <w:rPr>
          <w:color w:val="231F20"/>
          <w:sz w:val="18"/>
        </w:rPr>
        <w:t>WM,</w:t>
      </w:r>
      <w:r>
        <w:rPr>
          <w:color w:val="231F20"/>
          <w:spacing w:val="-11"/>
          <w:sz w:val="18"/>
        </w:rPr>
        <w:t xml:space="preserve"> </w:t>
      </w:r>
      <w:r>
        <w:rPr>
          <w:color w:val="231F20"/>
          <w:sz w:val="18"/>
        </w:rPr>
        <w:t>O’Keefe</w:t>
      </w:r>
      <w:r>
        <w:rPr>
          <w:color w:val="231F20"/>
          <w:spacing w:val="-11"/>
          <w:sz w:val="18"/>
        </w:rPr>
        <w:t xml:space="preserve"> </w:t>
      </w:r>
      <w:r>
        <w:rPr>
          <w:color w:val="231F20"/>
          <w:sz w:val="18"/>
        </w:rPr>
        <w:t>GE,</w:t>
      </w:r>
      <w:r>
        <w:rPr>
          <w:color w:val="231F20"/>
          <w:spacing w:val="-11"/>
          <w:sz w:val="18"/>
        </w:rPr>
        <w:t xml:space="preserve"> </w:t>
      </w:r>
      <w:r>
        <w:rPr>
          <w:color w:val="231F20"/>
          <w:sz w:val="18"/>
        </w:rPr>
        <w:t>Grady</w:t>
      </w:r>
      <w:r>
        <w:rPr>
          <w:color w:val="231F20"/>
          <w:spacing w:val="-12"/>
          <w:sz w:val="18"/>
        </w:rPr>
        <w:t xml:space="preserve"> </w:t>
      </w:r>
      <w:r>
        <w:rPr>
          <w:color w:val="231F20"/>
          <w:sz w:val="18"/>
        </w:rPr>
        <w:t>MS,</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Thrombotic,</w:t>
      </w:r>
      <w:r>
        <w:rPr>
          <w:color w:val="231F20"/>
          <w:spacing w:val="-11"/>
          <w:sz w:val="18"/>
        </w:rPr>
        <w:t xml:space="preserve"> </w:t>
      </w:r>
      <w:r>
        <w:rPr>
          <w:color w:val="231F20"/>
          <w:sz w:val="18"/>
        </w:rPr>
        <w:t>infectious,</w:t>
      </w:r>
      <w:r>
        <w:rPr>
          <w:color w:val="231F20"/>
          <w:spacing w:val="-12"/>
          <w:sz w:val="18"/>
        </w:rPr>
        <w:t xml:space="preserve"> </w:t>
      </w:r>
      <w:r>
        <w:rPr>
          <w:color w:val="231F20"/>
          <w:sz w:val="18"/>
        </w:rPr>
        <w:t>and</w:t>
      </w:r>
      <w:r>
        <w:rPr>
          <w:color w:val="231F20"/>
          <w:spacing w:val="-11"/>
          <w:sz w:val="18"/>
        </w:rPr>
        <w:t xml:space="preserve"> </w:t>
      </w:r>
      <w:r>
        <w:rPr>
          <w:color w:val="231F20"/>
          <w:sz w:val="18"/>
        </w:rPr>
        <w:t>procedural complications</w:t>
      </w:r>
      <w:r>
        <w:rPr>
          <w:color w:val="231F20"/>
          <w:spacing w:val="-6"/>
          <w:sz w:val="18"/>
        </w:rPr>
        <w:t xml:space="preserve"> </w:t>
      </w:r>
      <w:r>
        <w:rPr>
          <w:color w:val="231F20"/>
          <w:sz w:val="18"/>
        </w:rPr>
        <w:t>of</w:t>
      </w:r>
      <w:r>
        <w:rPr>
          <w:color w:val="231F20"/>
          <w:spacing w:val="18"/>
          <w:sz w:val="18"/>
        </w:rPr>
        <w:t xml:space="preserve"> </w:t>
      </w:r>
      <w:r>
        <w:rPr>
          <w:color w:val="231F20"/>
          <w:sz w:val="18"/>
        </w:rPr>
        <w:t>the</w:t>
      </w:r>
      <w:r>
        <w:rPr>
          <w:color w:val="231F20"/>
          <w:spacing w:val="-7"/>
          <w:sz w:val="18"/>
        </w:rPr>
        <w:t xml:space="preserve"> </w:t>
      </w:r>
      <w:r>
        <w:rPr>
          <w:color w:val="231F20"/>
          <w:sz w:val="18"/>
        </w:rPr>
        <w:t>jugular</w:t>
      </w:r>
      <w:r>
        <w:rPr>
          <w:color w:val="231F20"/>
          <w:spacing w:val="-7"/>
          <w:sz w:val="18"/>
        </w:rPr>
        <w:t xml:space="preserve"> </w:t>
      </w:r>
      <w:r>
        <w:rPr>
          <w:color w:val="231F20"/>
          <w:sz w:val="18"/>
        </w:rPr>
        <w:t>bulb</w:t>
      </w:r>
      <w:r>
        <w:rPr>
          <w:color w:val="231F20"/>
          <w:spacing w:val="-6"/>
          <w:sz w:val="18"/>
        </w:rPr>
        <w:t xml:space="preserve"> </w:t>
      </w:r>
      <w:r>
        <w:rPr>
          <w:color w:val="231F20"/>
          <w:sz w:val="18"/>
        </w:rPr>
        <w:t>catheter</w:t>
      </w:r>
      <w:r>
        <w:rPr>
          <w:color w:val="231F20"/>
          <w:spacing w:val="-7"/>
          <w:sz w:val="18"/>
        </w:rPr>
        <w:t xml:space="preserve"> </w:t>
      </w:r>
      <w:r>
        <w:rPr>
          <w:color w:val="231F20"/>
          <w:sz w:val="18"/>
        </w:rPr>
        <w:t>in</w:t>
      </w:r>
      <w:r>
        <w:rPr>
          <w:color w:val="231F20"/>
          <w:spacing w:val="-6"/>
          <w:sz w:val="18"/>
        </w:rPr>
        <w:t xml:space="preserve"> </w:t>
      </w:r>
      <w:r>
        <w:rPr>
          <w:color w:val="231F20"/>
          <w:sz w:val="18"/>
        </w:rPr>
        <w:t>the</w:t>
      </w:r>
      <w:r>
        <w:rPr>
          <w:color w:val="231F20"/>
          <w:spacing w:val="-6"/>
          <w:sz w:val="18"/>
        </w:rPr>
        <w:t xml:space="preserve"> </w:t>
      </w:r>
      <w:r>
        <w:rPr>
          <w:color w:val="231F20"/>
          <w:sz w:val="18"/>
        </w:rPr>
        <w:t>intensive</w:t>
      </w:r>
      <w:r>
        <w:rPr>
          <w:color w:val="231F20"/>
          <w:spacing w:val="-6"/>
          <w:sz w:val="18"/>
        </w:rPr>
        <w:t xml:space="preserve"> </w:t>
      </w:r>
      <w:r>
        <w:rPr>
          <w:color w:val="231F20"/>
          <w:sz w:val="18"/>
        </w:rPr>
        <w:t>care</w:t>
      </w:r>
      <w:r>
        <w:rPr>
          <w:color w:val="231F20"/>
          <w:spacing w:val="-6"/>
          <w:sz w:val="18"/>
        </w:rPr>
        <w:t xml:space="preserve"> </w:t>
      </w:r>
      <w:r>
        <w:rPr>
          <w:color w:val="231F20"/>
          <w:sz w:val="18"/>
        </w:rPr>
        <w:t>unit.</w:t>
      </w:r>
      <w:r>
        <w:rPr>
          <w:color w:val="231F20"/>
          <w:spacing w:val="-8"/>
          <w:sz w:val="18"/>
        </w:rPr>
        <w:t xml:space="preserve"> </w:t>
      </w:r>
      <w:r>
        <w:rPr>
          <w:color w:val="231F20"/>
          <w:sz w:val="18"/>
        </w:rPr>
        <w:t xml:space="preserve">Neurosurgery. </w:t>
      </w:r>
      <w:r>
        <w:rPr>
          <w:color w:val="231F20"/>
          <w:spacing w:val="-2"/>
          <w:sz w:val="18"/>
        </w:rPr>
        <w:t>1997;41(1):101-7.</w:t>
      </w:r>
    </w:p>
    <w:p w14:paraId="3E883D6A" w14:textId="77777777" w:rsidR="006712DC" w:rsidRDefault="006712DC" w:rsidP="006712DC">
      <w:pPr>
        <w:pStyle w:val="ListParagraph"/>
        <w:widowControl w:val="0"/>
        <w:numPr>
          <w:ilvl w:val="0"/>
          <w:numId w:val="106"/>
        </w:numPr>
        <w:tabs>
          <w:tab w:val="left" w:pos="1438"/>
        </w:tabs>
        <w:autoSpaceDE w:val="0"/>
        <w:autoSpaceDN w:val="0"/>
        <w:spacing w:before="30" w:after="0" w:line="249" w:lineRule="auto"/>
        <w:ind w:right="848"/>
        <w:contextualSpacing w:val="0"/>
        <w:jc w:val="both"/>
        <w:rPr>
          <w:sz w:val="18"/>
        </w:rPr>
      </w:pPr>
      <w:r>
        <w:rPr>
          <w:color w:val="231F20"/>
          <w:sz w:val="18"/>
        </w:rPr>
        <w:t>Martin</w:t>
      </w:r>
      <w:r>
        <w:rPr>
          <w:color w:val="231F20"/>
          <w:spacing w:val="-7"/>
          <w:sz w:val="18"/>
        </w:rPr>
        <w:t xml:space="preserve"> </w:t>
      </w:r>
      <w:r>
        <w:rPr>
          <w:color w:val="231F20"/>
          <w:sz w:val="18"/>
        </w:rPr>
        <w:t>NA,</w:t>
      </w:r>
      <w:r>
        <w:rPr>
          <w:color w:val="231F20"/>
          <w:spacing w:val="-7"/>
          <w:sz w:val="18"/>
        </w:rPr>
        <w:t xml:space="preserve"> </w:t>
      </w:r>
      <w:r>
        <w:rPr>
          <w:color w:val="231F20"/>
          <w:sz w:val="18"/>
        </w:rPr>
        <w:t>Patwardhan</w:t>
      </w:r>
      <w:r>
        <w:rPr>
          <w:color w:val="231F20"/>
          <w:spacing w:val="-7"/>
          <w:sz w:val="18"/>
        </w:rPr>
        <w:t xml:space="preserve"> </w:t>
      </w:r>
      <w:r>
        <w:rPr>
          <w:color w:val="231F20"/>
          <w:sz w:val="18"/>
        </w:rPr>
        <w:t>RV,</w:t>
      </w:r>
      <w:r>
        <w:rPr>
          <w:color w:val="231F20"/>
          <w:spacing w:val="-7"/>
          <w:sz w:val="18"/>
        </w:rPr>
        <w:t xml:space="preserve"> </w:t>
      </w:r>
      <w:r>
        <w:rPr>
          <w:color w:val="231F20"/>
          <w:sz w:val="18"/>
        </w:rPr>
        <w:t>Alexander</w:t>
      </w:r>
      <w:r>
        <w:rPr>
          <w:color w:val="231F20"/>
          <w:spacing w:val="-7"/>
          <w:sz w:val="18"/>
        </w:rPr>
        <w:t xml:space="preserve"> </w:t>
      </w:r>
      <w:r>
        <w:rPr>
          <w:color w:val="231F20"/>
          <w:sz w:val="18"/>
        </w:rPr>
        <w:t>MJ,</w:t>
      </w:r>
      <w:r>
        <w:rPr>
          <w:color w:val="231F20"/>
          <w:spacing w:val="-6"/>
          <w:sz w:val="18"/>
        </w:rPr>
        <w:t xml:space="preserve"> </w:t>
      </w:r>
      <w:r>
        <w:rPr>
          <w:rFonts w:ascii="Georgia"/>
          <w:i/>
          <w:color w:val="231F20"/>
          <w:sz w:val="18"/>
        </w:rPr>
        <w:t>et</w:t>
      </w:r>
      <w:r>
        <w:rPr>
          <w:rFonts w:ascii="Georgia"/>
          <w:i/>
          <w:color w:val="231F20"/>
          <w:spacing w:val="-5"/>
          <w:sz w:val="18"/>
        </w:rPr>
        <w:t xml:space="preserve"> </w:t>
      </w:r>
      <w:r>
        <w:rPr>
          <w:rFonts w:ascii="Georgia"/>
          <w:i/>
          <w:color w:val="231F20"/>
          <w:sz w:val="18"/>
        </w:rPr>
        <w:t>al</w:t>
      </w:r>
      <w:r>
        <w:rPr>
          <w:color w:val="231F20"/>
          <w:sz w:val="18"/>
        </w:rPr>
        <w:t>.</w:t>
      </w:r>
      <w:r>
        <w:rPr>
          <w:color w:val="231F20"/>
          <w:spacing w:val="-7"/>
          <w:sz w:val="18"/>
        </w:rPr>
        <w:t xml:space="preserve"> </w:t>
      </w:r>
      <w:r>
        <w:rPr>
          <w:color w:val="231F20"/>
          <w:sz w:val="18"/>
        </w:rPr>
        <w:t>Characterization</w:t>
      </w:r>
      <w:r>
        <w:rPr>
          <w:color w:val="231F20"/>
          <w:spacing w:val="-7"/>
          <w:sz w:val="18"/>
        </w:rPr>
        <w:t xml:space="preserve"> </w:t>
      </w:r>
      <w:r>
        <w:rPr>
          <w:color w:val="231F20"/>
          <w:sz w:val="18"/>
        </w:rPr>
        <w:t>of</w:t>
      </w:r>
      <w:r>
        <w:rPr>
          <w:color w:val="231F20"/>
          <w:spacing w:val="14"/>
          <w:sz w:val="18"/>
        </w:rPr>
        <w:t xml:space="preserve"> </w:t>
      </w:r>
      <w:r>
        <w:rPr>
          <w:color w:val="231F20"/>
          <w:sz w:val="18"/>
        </w:rPr>
        <w:t>cerebral</w:t>
      </w:r>
      <w:r>
        <w:rPr>
          <w:color w:val="231F20"/>
          <w:spacing w:val="-7"/>
          <w:sz w:val="18"/>
        </w:rPr>
        <w:t xml:space="preserve"> </w:t>
      </w:r>
      <w:r>
        <w:rPr>
          <w:color w:val="231F20"/>
          <w:sz w:val="18"/>
        </w:rPr>
        <w:t>he- modynamic phases following severe head trauma: hypoperfusion, hyperemia, and vasospasm. J Neurosurg. 1997;87(1):9-19.</w:t>
      </w:r>
    </w:p>
    <w:p w14:paraId="0BA8D923" w14:textId="77777777" w:rsidR="006712DC" w:rsidRDefault="006712DC" w:rsidP="006712DC">
      <w:pPr>
        <w:pStyle w:val="ListParagraph"/>
        <w:widowControl w:val="0"/>
        <w:numPr>
          <w:ilvl w:val="0"/>
          <w:numId w:val="106"/>
        </w:numPr>
        <w:tabs>
          <w:tab w:val="left" w:pos="1438"/>
        </w:tabs>
        <w:autoSpaceDE w:val="0"/>
        <w:autoSpaceDN w:val="0"/>
        <w:spacing w:before="30" w:after="0" w:line="249" w:lineRule="auto"/>
        <w:ind w:right="846"/>
        <w:contextualSpacing w:val="0"/>
        <w:jc w:val="both"/>
        <w:rPr>
          <w:sz w:val="18"/>
        </w:rPr>
      </w:pPr>
      <w:r>
        <w:rPr>
          <w:color w:val="231F20"/>
          <w:sz w:val="18"/>
        </w:rPr>
        <w:t xml:space="preserve">Gopinath SP, Robertson CS, Contant CF, </w:t>
      </w:r>
      <w:r>
        <w:rPr>
          <w:rFonts w:ascii="Georgia"/>
          <w:i/>
          <w:color w:val="231F20"/>
          <w:sz w:val="18"/>
        </w:rPr>
        <w:t>et al</w:t>
      </w:r>
      <w:r>
        <w:rPr>
          <w:color w:val="231F20"/>
          <w:sz w:val="18"/>
        </w:rPr>
        <w:t>. Jugular venous desaturation and outcome after head injury. J Neurol Neurosurg Psychiatry. 1994;57:717-23.</w:t>
      </w:r>
    </w:p>
    <w:p w14:paraId="679ECE15" w14:textId="77777777" w:rsidR="006712DC" w:rsidRDefault="006712DC" w:rsidP="006712DC">
      <w:pPr>
        <w:pStyle w:val="ListParagraph"/>
        <w:widowControl w:val="0"/>
        <w:numPr>
          <w:ilvl w:val="0"/>
          <w:numId w:val="106"/>
        </w:numPr>
        <w:tabs>
          <w:tab w:val="left" w:pos="1438"/>
        </w:tabs>
        <w:autoSpaceDE w:val="0"/>
        <w:autoSpaceDN w:val="0"/>
        <w:spacing w:before="29" w:after="0" w:line="249" w:lineRule="auto"/>
        <w:ind w:right="847"/>
        <w:contextualSpacing w:val="0"/>
        <w:jc w:val="both"/>
        <w:rPr>
          <w:sz w:val="18"/>
        </w:rPr>
      </w:pPr>
      <w:r>
        <w:rPr>
          <w:color w:val="231F20"/>
          <w:sz w:val="18"/>
        </w:rPr>
        <w:t>MacMillan CS, Andrews PJ, Easton VJ. Increased jugular bulb saturation is asso- ciated</w:t>
      </w:r>
      <w:r>
        <w:rPr>
          <w:color w:val="231F20"/>
          <w:spacing w:val="-8"/>
          <w:sz w:val="18"/>
        </w:rPr>
        <w:t xml:space="preserve"> </w:t>
      </w:r>
      <w:r>
        <w:rPr>
          <w:color w:val="231F20"/>
          <w:sz w:val="18"/>
        </w:rPr>
        <w:t>with</w:t>
      </w:r>
      <w:r>
        <w:rPr>
          <w:color w:val="231F20"/>
          <w:spacing w:val="-8"/>
          <w:sz w:val="18"/>
        </w:rPr>
        <w:t xml:space="preserve"> </w:t>
      </w:r>
      <w:r>
        <w:rPr>
          <w:color w:val="231F20"/>
          <w:sz w:val="18"/>
        </w:rPr>
        <w:t>poor</w:t>
      </w:r>
      <w:r>
        <w:rPr>
          <w:color w:val="231F20"/>
          <w:spacing w:val="-8"/>
          <w:sz w:val="18"/>
        </w:rPr>
        <w:t xml:space="preserve"> </w:t>
      </w:r>
      <w:r>
        <w:rPr>
          <w:color w:val="231F20"/>
          <w:sz w:val="18"/>
        </w:rPr>
        <w:t>outcome</w:t>
      </w:r>
      <w:r>
        <w:rPr>
          <w:color w:val="231F20"/>
          <w:spacing w:val="-8"/>
          <w:sz w:val="18"/>
        </w:rPr>
        <w:t xml:space="preserve"> </w:t>
      </w:r>
      <w:r>
        <w:rPr>
          <w:color w:val="231F20"/>
          <w:sz w:val="18"/>
        </w:rPr>
        <w:t>in</w:t>
      </w:r>
      <w:r>
        <w:rPr>
          <w:color w:val="231F20"/>
          <w:spacing w:val="-8"/>
          <w:sz w:val="18"/>
        </w:rPr>
        <w:t xml:space="preserve"> </w:t>
      </w:r>
      <w:r>
        <w:rPr>
          <w:color w:val="231F20"/>
          <w:sz w:val="18"/>
        </w:rPr>
        <w:t>traumatic</w:t>
      </w:r>
      <w:r>
        <w:rPr>
          <w:color w:val="231F20"/>
          <w:spacing w:val="-8"/>
          <w:sz w:val="18"/>
        </w:rPr>
        <w:t xml:space="preserve"> </w:t>
      </w:r>
      <w:r>
        <w:rPr>
          <w:color w:val="231F20"/>
          <w:sz w:val="18"/>
        </w:rPr>
        <w:t>brain</w:t>
      </w:r>
      <w:r>
        <w:rPr>
          <w:color w:val="231F20"/>
          <w:spacing w:val="-8"/>
          <w:sz w:val="18"/>
        </w:rPr>
        <w:t xml:space="preserve"> </w:t>
      </w:r>
      <w:r>
        <w:rPr>
          <w:color w:val="231F20"/>
          <w:sz w:val="18"/>
        </w:rPr>
        <w:t>injury.</w:t>
      </w:r>
      <w:r>
        <w:rPr>
          <w:color w:val="231F20"/>
          <w:spacing w:val="-8"/>
          <w:sz w:val="18"/>
        </w:rPr>
        <w:t xml:space="preserve"> </w:t>
      </w:r>
      <w:r>
        <w:rPr>
          <w:color w:val="231F20"/>
          <w:sz w:val="18"/>
        </w:rPr>
        <w:t>J</w:t>
      </w:r>
      <w:r>
        <w:rPr>
          <w:color w:val="231F20"/>
          <w:spacing w:val="-8"/>
          <w:sz w:val="18"/>
        </w:rPr>
        <w:t xml:space="preserve"> </w:t>
      </w:r>
      <w:r>
        <w:rPr>
          <w:color w:val="231F20"/>
          <w:sz w:val="18"/>
        </w:rPr>
        <w:t>Neurol</w:t>
      </w:r>
      <w:r>
        <w:rPr>
          <w:color w:val="231F20"/>
          <w:spacing w:val="-8"/>
          <w:sz w:val="18"/>
        </w:rPr>
        <w:t xml:space="preserve"> </w:t>
      </w:r>
      <w:r>
        <w:rPr>
          <w:color w:val="231F20"/>
          <w:sz w:val="18"/>
        </w:rPr>
        <w:t>Neurosurg</w:t>
      </w:r>
      <w:r>
        <w:rPr>
          <w:color w:val="231F20"/>
          <w:spacing w:val="-8"/>
          <w:sz w:val="18"/>
        </w:rPr>
        <w:t xml:space="preserve"> </w:t>
      </w:r>
      <w:r>
        <w:rPr>
          <w:color w:val="231F20"/>
          <w:sz w:val="18"/>
        </w:rPr>
        <w:t xml:space="preserve">Psychiatry. </w:t>
      </w:r>
      <w:r>
        <w:rPr>
          <w:color w:val="231F20"/>
          <w:spacing w:val="-2"/>
          <w:sz w:val="18"/>
        </w:rPr>
        <w:t>2001;70:101-4.</w:t>
      </w:r>
    </w:p>
    <w:p w14:paraId="5254E893" w14:textId="77777777" w:rsidR="006712DC" w:rsidRDefault="006712DC" w:rsidP="006712DC">
      <w:pPr>
        <w:pStyle w:val="ListParagraph"/>
        <w:widowControl w:val="0"/>
        <w:numPr>
          <w:ilvl w:val="0"/>
          <w:numId w:val="106"/>
        </w:numPr>
        <w:tabs>
          <w:tab w:val="left" w:pos="1438"/>
        </w:tabs>
        <w:autoSpaceDE w:val="0"/>
        <w:autoSpaceDN w:val="0"/>
        <w:spacing w:before="31" w:after="0" w:line="249" w:lineRule="auto"/>
        <w:ind w:right="846"/>
        <w:contextualSpacing w:val="0"/>
        <w:jc w:val="both"/>
        <w:rPr>
          <w:sz w:val="18"/>
        </w:rPr>
      </w:pPr>
      <w:r>
        <w:rPr>
          <w:color w:val="231F20"/>
          <w:sz w:val="18"/>
        </w:rPr>
        <w:t>Cormio</w:t>
      </w:r>
      <w:r>
        <w:rPr>
          <w:color w:val="231F20"/>
          <w:spacing w:val="-9"/>
          <w:sz w:val="18"/>
        </w:rPr>
        <w:t xml:space="preserve"> </w:t>
      </w:r>
      <w:r>
        <w:rPr>
          <w:color w:val="231F20"/>
          <w:sz w:val="18"/>
        </w:rPr>
        <w:t>M,</w:t>
      </w:r>
      <w:r>
        <w:rPr>
          <w:color w:val="231F20"/>
          <w:spacing w:val="-9"/>
          <w:sz w:val="18"/>
        </w:rPr>
        <w:t xml:space="preserve"> </w:t>
      </w:r>
      <w:r>
        <w:rPr>
          <w:color w:val="231F20"/>
          <w:sz w:val="18"/>
        </w:rPr>
        <w:t>Valadka</w:t>
      </w:r>
      <w:r>
        <w:rPr>
          <w:color w:val="231F20"/>
          <w:spacing w:val="-9"/>
          <w:sz w:val="18"/>
        </w:rPr>
        <w:t xml:space="preserve"> </w:t>
      </w:r>
      <w:r>
        <w:rPr>
          <w:color w:val="231F20"/>
          <w:sz w:val="18"/>
        </w:rPr>
        <w:t>AB,</w:t>
      </w:r>
      <w:r>
        <w:rPr>
          <w:color w:val="231F20"/>
          <w:spacing w:val="-9"/>
          <w:sz w:val="18"/>
        </w:rPr>
        <w:t xml:space="preserve"> </w:t>
      </w:r>
      <w:r>
        <w:rPr>
          <w:color w:val="231F20"/>
          <w:sz w:val="18"/>
        </w:rPr>
        <w:t>Robertson</w:t>
      </w:r>
      <w:r>
        <w:rPr>
          <w:color w:val="231F20"/>
          <w:spacing w:val="-9"/>
          <w:sz w:val="18"/>
        </w:rPr>
        <w:t xml:space="preserve"> </w:t>
      </w:r>
      <w:r>
        <w:rPr>
          <w:color w:val="231F20"/>
          <w:sz w:val="18"/>
        </w:rPr>
        <w:t>CS.</w:t>
      </w:r>
      <w:r>
        <w:rPr>
          <w:color w:val="231F20"/>
          <w:spacing w:val="-9"/>
          <w:sz w:val="18"/>
        </w:rPr>
        <w:t xml:space="preserve"> </w:t>
      </w:r>
      <w:r>
        <w:rPr>
          <w:color w:val="231F20"/>
          <w:sz w:val="18"/>
        </w:rPr>
        <w:t>Elevated</w:t>
      </w:r>
      <w:r>
        <w:rPr>
          <w:color w:val="231F20"/>
          <w:spacing w:val="-9"/>
          <w:sz w:val="18"/>
        </w:rPr>
        <w:t xml:space="preserve"> </w:t>
      </w:r>
      <w:r>
        <w:rPr>
          <w:color w:val="231F20"/>
          <w:sz w:val="18"/>
        </w:rPr>
        <w:t>jugular</w:t>
      </w:r>
      <w:r>
        <w:rPr>
          <w:color w:val="231F20"/>
          <w:spacing w:val="-9"/>
          <w:sz w:val="18"/>
        </w:rPr>
        <w:t xml:space="preserve"> </w:t>
      </w:r>
      <w:r>
        <w:rPr>
          <w:color w:val="231F20"/>
          <w:sz w:val="18"/>
        </w:rPr>
        <w:t>venous</w:t>
      </w:r>
      <w:r>
        <w:rPr>
          <w:color w:val="231F20"/>
          <w:spacing w:val="-9"/>
          <w:sz w:val="18"/>
        </w:rPr>
        <w:t xml:space="preserve"> </w:t>
      </w:r>
      <w:r>
        <w:rPr>
          <w:color w:val="231F20"/>
          <w:sz w:val="18"/>
        </w:rPr>
        <w:t>oxygen</w:t>
      </w:r>
      <w:r>
        <w:rPr>
          <w:color w:val="231F20"/>
          <w:spacing w:val="-9"/>
          <w:sz w:val="18"/>
        </w:rPr>
        <w:t xml:space="preserve"> </w:t>
      </w:r>
      <w:r>
        <w:rPr>
          <w:color w:val="231F20"/>
          <w:sz w:val="18"/>
        </w:rPr>
        <w:t>saturation after severe head injury. J Neurosurg. 1999;90(1):9-15.</w:t>
      </w:r>
    </w:p>
    <w:p w14:paraId="1E6B2D4A" w14:textId="77777777" w:rsidR="006712DC" w:rsidRDefault="006712DC" w:rsidP="006712DC">
      <w:pPr>
        <w:pStyle w:val="ListParagraph"/>
        <w:widowControl w:val="0"/>
        <w:numPr>
          <w:ilvl w:val="0"/>
          <w:numId w:val="106"/>
        </w:numPr>
        <w:tabs>
          <w:tab w:val="left" w:pos="1438"/>
        </w:tabs>
        <w:autoSpaceDE w:val="0"/>
        <w:autoSpaceDN w:val="0"/>
        <w:spacing w:before="30" w:after="0" w:line="249" w:lineRule="auto"/>
        <w:ind w:right="848"/>
        <w:contextualSpacing w:val="0"/>
        <w:jc w:val="both"/>
        <w:rPr>
          <w:sz w:val="18"/>
        </w:rPr>
      </w:pPr>
      <w:r>
        <w:rPr>
          <w:color w:val="231F20"/>
          <w:sz w:val="18"/>
        </w:rPr>
        <w:t xml:space="preserve">Kelly DF, Kordestani RK, Martin NA, </w:t>
      </w:r>
      <w:r>
        <w:rPr>
          <w:rFonts w:ascii="Georgia"/>
          <w:i/>
          <w:color w:val="231F20"/>
          <w:sz w:val="18"/>
        </w:rPr>
        <w:t>et al</w:t>
      </w:r>
      <w:r>
        <w:rPr>
          <w:color w:val="231F20"/>
          <w:sz w:val="18"/>
        </w:rPr>
        <w:t xml:space="preserve">. Hyperemia following traumatic bra- in injury: relationship to intracranial hypertension and outcome. J Neurosurg. </w:t>
      </w:r>
      <w:r>
        <w:rPr>
          <w:color w:val="231F20"/>
          <w:spacing w:val="-2"/>
          <w:sz w:val="18"/>
        </w:rPr>
        <w:t>1996;85(5):762-71.</w:t>
      </w:r>
    </w:p>
    <w:p w14:paraId="10B53A37" w14:textId="77777777" w:rsidR="006712DC" w:rsidRDefault="006712DC">
      <w:pPr>
        <w:spacing w:line="249" w:lineRule="auto"/>
        <w:jc w:val="both"/>
        <w:rPr>
          <w:sz w:val="18"/>
        </w:rPr>
        <w:sectPr w:rsidR="006712DC" w:rsidSect="006712DC">
          <w:pgSz w:w="8230" w:h="12190"/>
          <w:pgMar w:top="880" w:right="0" w:bottom="560" w:left="0" w:header="274" w:footer="370" w:gutter="0"/>
          <w:cols w:space="708"/>
        </w:sectPr>
      </w:pPr>
    </w:p>
    <w:p w14:paraId="13870AA7" w14:textId="77777777" w:rsidR="006712DC" w:rsidRDefault="006712DC">
      <w:pPr>
        <w:pStyle w:val="BodyText"/>
        <w:spacing w:before="5"/>
        <w:rPr>
          <w:sz w:val="22"/>
        </w:rPr>
      </w:pPr>
    </w:p>
    <w:p w14:paraId="3EB064C3" w14:textId="77777777" w:rsidR="006712DC" w:rsidRDefault="006712DC" w:rsidP="006712DC">
      <w:pPr>
        <w:pStyle w:val="ListParagraph"/>
        <w:widowControl w:val="0"/>
        <w:numPr>
          <w:ilvl w:val="0"/>
          <w:numId w:val="106"/>
        </w:numPr>
        <w:tabs>
          <w:tab w:val="left" w:pos="1154"/>
        </w:tabs>
        <w:autoSpaceDE w:val="0"/>
        <w:autoSpaceDN w:val="0"/>
        <w:spacing w:before="94" w:after="0" w:line="249" w:lineRule="auto"/>
        <w:ind w:left="1153" w:right="1132"/>
        <w:contextualSpacing w:val="0"/>
        <w:jc w:val="both"/>
        <w:rPr>
          <w:sz w:val="18"/>
        </w:rPr>
      </w:pPr>
      <w:r>
        <w:rPr>
          <w:color w:val="231F20"/>
          <w:sz w:val="18"/>
        </w:rPr>
        <w:t>Vigué</w:t>
      </w:r>
      <w:r>
        <w:rPr>
          <w:color w:val="231F20"/>
          <w:spacing w:val="-10"/>
          <w:sz w:val="18"/>
        </w:rPr>
        <w:t xml:space="preserve"> </w:t>
      </w:r>
      <w:r>
        <w:rPr>
          <w:color w:val="231F20"/>
          <w:sz w:val="18"/>
        </w:rPr>
        <w:t>B,</w:t>
      </w:r>
      <w:r>
        <w:rPr>
          <w:color w:val="231F20"/>
          <w:spacing w:val="-10"/>
          <w:sz w:val="18"/>
        </w:rPr>
        <w:t xml:space="preserve"> </w:t>
      </w:r>
      <w:r>
        <w:rPr>
          <w:color w:val="231F20"/>
          <w:sz w:val="18"/>
        </w:rPr>
        <w:t>Ract</w:t>
      </w:r>
      <w:r>
        <w:rPr>
          <w:color w:val="231F20"/>
          <w:spacing w:val="-10"/>
          <w:sz w:val="18"/>
        </w:rPr>
        <w:t xml:space="preserve"> </w:t>
      </w:r>
      <w:r>
        <w:rPr>
          <w:color w:val="231F20"/>
          <w:sz w:val="18"/>
        </w:rPr>
        <w:t>C,</w:t>
      </w:r>
      <w:r>
        <w:rPr>
          <w:color w:val="231F20"/>
          <w:spacing w:val="-10"/>
          <w:sz w:val="18"/>
        </w:rPr>
        <w:t xml:space="preserve"> </w:t>
      </w:r>
      <w:r>
        <w:rPr>
          <w:color w:val="231F20"/>
          <w:sz w:val="18"/>
        </w:rPr>
        <w:t>Benayed</w:t>
      </w:r>
      <w:r>
        <w:rPr>
          <w:color w:val="231F20"/>
          <w:spacing w:val="-10"/>
          <w:sz w:val="18"/>
        </w:rPr>
        <w:t xml:space="preserve"> </w:t>
      </w:r>
      <w:r>
        <w:rPr>
          <w:color w:val="231F20"/>
          <w:sz w:val="18"/>
        </w:rPr>
        <w:t>M,</w:t>
      </w:r>
      <w:r>
        <w:rPr>
          <w:color w:val="231F20"/>
          <w:spacing w:val="-10"/>
          <w:sz w:val="18"/>
        </w:rPr>
        <w:t xml:space="preserve"> </w:t>
      </w:r>
      <w:r>
        <w:rPr>
          <w:rFonts w:ascii="Georgia" w:hAnsi="Georgia"/>
          <w:i/>
          <w:color w:val="231F20"/>
          <w:sz w:val="18"/>
        </w:rPr>
        <w:t>et</w:t>
      </w:r>
      <w:r>
        <w:rPr>
          <w:rFonts w:ascii="Georgia" w:hAnsi="Georgia"/>
          <w:i/>
          <w:color w:val="231F20"/>
          <w:spacing w:val="-9"/>
          <w:sz w:val="18"/>
        </w:rPr>
        <w:t xml:space="preserve"> </w:t>
      </w:r>
      <w:r>
        <w:rPr>
          <w:rFonts w:ascii="Georgia" w:hAnsi="Georgia"/>
          <w:i/>
          <w:color w:val="231F20"/>
          <w:sz w:val="18"/>
        </w:rPr>
        <w:t>al</w:t>
      </w:r>
      <w:r>
        <w:rPr>
          <w:color w:val="231F20"/>
          <w:sz w:val="18"/>
        </w:rPr>
        <w:t>.</w:t>
      </w:r>
      <w:r>
        <w:rPr>
          <w:color w:val="231F20"/>
          <w:spacing w:val="-10"/>
          <w:sz w:val="18"/>
        </w:rPr>
        <w:t xml:space="preserve"> </w:t>
      </w:r>
      <w:r>
        <w:rPr>
          <w:color w:val="231F20"/>
          <w:sz w:val="18"/>
        </w:rPr>
        <w:t>Early</w:t>
      </w:r>
      <w:r>
        <w:rPr>
          <w:color w:val="231F20"/>
          <w:spacing w:val="-10"/>
          <w:sz w:val="18"/>
        </w:rPr>
        <w:t xml:space="preserve"> </w:t>
      </w:r>
      <w:r>
        <w:rPr>
          <w:color w:val="231F20"/>
          <w:sz w:val="18"/>
        </w:rPr>
        <w:t>SjvO2</w:t>
      </w:r>
      <w:r>
        <w:rPr>
          <w:color w:val="231F20"/>
          <w:spacing w:val="-10"/>
          <w:sz w:val="18"/>
        </w:rPr>
        <w:t xml:space="preserve"> </w:t>
      </w:r>
      <w:r>
        <w:rPr>
          <w:color w:val="231F20"/>
          <w:sz w:val="18"/>
        </w:rPr>
        <w:t>monitoring</w:t>
      </w:r>
      <w:r>
        <w:rPr>
          <w:color w:val="231F20"/>
          <w:spacing w:val="-10"/>
          <w:sz w:val="18"/>
        </w:rPr>
        <w:t xml:space="preserve"> </w:t>
      </w:r>
      <w:r>
        <w:rPr>
          <w:color w:val="231F20"/>
          <w:sz w:val="18"/>
        </w:rPr>
        <w:t>in</w:t>
      </w:r>
      <w:r>
        <w:rPr>
          <w:color w:val="231F20"/>
          <w:spacing w:val="-10"/>
          <w:sz w:val="18"/>
        </w:rPr>
        <w:t xml:space="preserve"> </w:t>
      </w:r>
      <w:r>
        <w:rPr>
          <w:color w:val="231F20"/>
          <w:sz w:val="18"/>
        </w:rPr>
        <w:t>patients</w:t>
      </w:r>
      <w:r>
        <w:rPr>
          <w:color w:val="231F20"/>
          <w:spacing w:val="-10"/>
          <w:sz w:val="18"/>
        </w:rPr>
        <w:t xml:space="preserve"> </w:t>
      </w:r>
      <w:r>
        <w:rPr>
          <w:color w:val="231F20"/>
          <w:sz w:val="18"/>
        </w:rPr>
        <w:t>with</w:t>
      </w:r>
      <w:r>
        <w:rPr>
          <w:color w:val="231F20"/>
          <w:spacing w:val="-10"/>
          <w:sz w:val="18"/>
        </w:rPr>
        <w:t xml:space="preserve"> </w:t>
      </w:r>
      <w:r>
        <w:rPr>
          <w:color w:val="231F20"/>
          <w:sz w:val="18"/>
        </w:rPr>
        <w:t>severe brain trauma. Intensive Care Med. 1999;25(5):445-51.</w:t>
      </w:r>
    </w:p>
    <w:p w14:paraId="10165A3E" w14:textId="77777777" w:rsidR="006712DC" w:rsidRDefault="006712DC" w:rsidP="006712DC">
      <w:pPr>
        <w:pStyle w:val="ListParagraph"/>
        <w:widowControl w:val="0"/>
        <w:numPr>
          <w:ilvl w:val="0"/>
          <w:numId w:val="106"/>
        </w:numPr>
        <w:tabs>
          <w:tab w:val="left" w:pos="1154"/>
        </w:tabs>
        <w:autoSpaceDE w:val="0"/>
        <w:autoSpaceDN w:val="0"/>
        <w:spacing w:before="29" w:after="0" w:line="249" w:lineRule="auto"/>
        <w:ind w:left="1153" w:right="1128"/>
        <w:contextualSpacing w:val="0"/>
        <w:jc w:val="both"/>
        <w:rPr>
          <w:sz w:val="18"/>
        </w:rPr>
      </w:pPr>
      <w:r>
        <w:rPr>
          <w:color w:val="231F20"/>
          <w:sz w:val="18"/>
        </w:rPr>
        <w:t>Cruz J. Relationship between early patterns of</w:t>
      </w:r>
      <w:r>
        <w:rPr>
          <w:color w:val="231F20"/>
          <w:spacing w:val="30"/>
          <w:sz w:val="18"/>
        </w:rPr>
        <w:t xml:space="preserve"> </w:t>
      </w:r>
      <w:r>
        <w:rPr>
          <w:color w:val="231F20"/>
          <w:sz w:val="18"/>
        </w:rPr>
        <w:t>cerebral extraction of</w:t>
      </w:r>
      <w:r>
        <w:rPr>
          <w:color w:val="231F20"/>
          <w:spacing w:val="30"/>
          <w:sz w:val="18"/>
        </w:rPr>
        <w:t xml:space="preserve"> </w:t>
      </w:r>
      <w:r>
        <w:rPr>
          <w:color w:val="231F20"/>
          <w:sz w:val="18"/>
        </w:rPr>
        <w:t>oxygen and outcome</w:t>
      </w:r>
      <w:r>
        <w:rPr>
          <w:color w:val="231F20"/>
          <w:spacing w:val="-1"/>
          <w:sz w:val="18"/>
        </w:rPr>
        <w:t xml:space="preserve"> </w:t>
      </w:r>
      <w:r>
        <w:rPr>
          <w:color w:val="231F20"/>
          <w:sz w:val="18"/>
        </w:rPr>
        <w:t>from</w:t>
      </w:r>
      <w:r>
        <w:rPr>
          <w:color w:val="231F20"/>
          <w:spacing w:val="-1"/>
          <w:sz w:val="18"/>
        </w:rPr>
        <w:t xml:space="preserve"> </w:t>
      </w:r>
      <w:r>
        <w:rPr>
          <w:color w:val="231F20"/>
          <w:sz w:val="18"/>
        </w:rPr>
        <w:t>severe</w:t>
      </w:r>
      <w:r>
        <w:rPr>
          <w:color w:val="231F20"/>
          <w:spacing w:val="-1"/>
          <w:sz w:val="18"/>
        </w:rPr>
        <w:t xml:space="preserve"> </w:t>
      </w:r>
      <w:r>
        <w:rPr>
          <w:color w:val="231F20"/>
          <w:sz w:val="18"/>
        </w:rPr>
        <w:t>acute</w:t>
      </w:r>
      <w:r>
        <w:rPr>
          <w:color w:val="231F20"/>
          <w:spacing w:val="-1"/>
          <w:sz w:val="18"/>
        </w:rPr>
        <w:t xml:space="preserve"> </w:t>
      </w:r>
      <w:r>
        <w:rPr>
          <w:color w:val="231F20"/>
          <w:sz w:val="18"/>
        </w:rPr>
        <w:t>traumatic</w:t>
      </w:r>
      <w:r>
        <w:rPr>
          <w:color w:val="231F20"/>
          <w:spacing w:val="-1"/>
          <w:sz w:val="18"/>
        </w:rPr>
        <w:t xml:space="preserve"> </w:t>
      </w:r>
      <w:r>
        <w:rPr>
          <w:color w:val="231F20"/>
          <w:sz w:val="18"/>
        </w:rPr>
        <w:t>brain</w:t>
      </w:r>
      <w:r>
        <w:rPr>
          <w:color w:val="231F20"/>
          <w:spacing w:val="-1"/>
          <w:sz w:val="18"/>
        </w:rPr>
        <w:t xml:space="preserve"> </w:t>
      </w:r>
      <w:r>
        <w:rPr>
          <w:color w:val="231F20"/>
          <w:sz w:val="18"/>
        </w:rPr>
        <w:t>swelling:</w:t>
      </w:r>
      <w:r>
        <w:rPr>
          <w:color w:val="231F20"/>
          <w:spacing w:val="-1"/>
          <w:sz w:val="18"/>
        </w:rPr>
        <w:t xml:space="preserve"> </w:t>
      </w:r>
      <w:r>
        <w:rPr>
          <w:color w:val="231F20"/>
          <w:sz w:val="18"/>
        </w:rPr>
        <w:t>cerebral</w:t>
      </w:r>
      <w:r>
        <w:rPr>
          <w:color w:val="231F20"/>
          <w:spacing w:val="-1"/>
          <w:sz w:val="18"/>
        </w:rPr>
        <w:t xml:space="preserve"> </w:t>
      </w:r>
      <w:r>
        <w:rPr>
          <w:color w:val="231F20"/>
          <w:sz w:val="18"/>
        </w:rPr>
        <w:t>ischemia</w:t>
      </w:r>
      <w:r>
        <w:rPr>
          <w:color w:val="231F20"/>
          <w:spacing w:val="-1"/>
          <w:sz w:val="18"/>
        </w:rPr>
        <w:t xml:space="preserve"> </w:t>
      </w:r>
      <w:r>
        <w:rPr>
          <w:color w:val="231F20"/>
          <w:sz w:val="18"/>
        </w:rPr>
        <w:t>or</w:t>
      </w:r>
      <w:r>
        <w:rPr>
          <w:color w:val="231F20"/>
          <w:spacing w:val="-1"/>
          <w:sz w:val="18"/>
        </w:rPr>
        <w:t xml:space="preserve"> </w:t>
      </w:r>
      <w:r>
        <w:rPr>
          <w:color w:val="231F20"/>
          <w:sz w:val="18"/>
        </w:rPr>
        <w:t>cerebral viability? Crit Care Med. 1996;24:953-6.</w:t>
      </w:r>
    </w:p>
    <w:p w14:paraId="4490C85A" w14:textId="77777777" w:rsidR="006712DC" w:rsidRDefault="006712DC" w:rsidP="006712DC">
      <w:pPr>
        <w:pStyle w:val="ListParagraph"/>
        <w:widowControl w:val="0"/>
        <w:numPr>
          <w:ilvl w:val="0"/>
          <w:numId w:val="106"/>
        </w:numPr>
        <w:tabs>
          <w:tab w:val="left" w:pos="1154"/>
        </w:tabs>
        <w:autoSpaceDE w:val="0"/>
        <w:autoSpaceDN w:val="0"/>
        <w:spacing w:before="31" w:after="0" w:line="249" w:lineRule="auto"/>
        <w:ind w:left="1153" w:right="1129"/>
        <w:contextualSpacing w:val="0"/>
        <w:jc w:val="both"/>
        <w:rPr>
          <w:sz w:val="18"/>
        </w:rPr>
      </w:pPr>
      <w:r>
        <w:rPr>
          <w:color w:val="231F20"/>
          <w:sz w:val="18"/>
        </w:rPr>
        <w:t xml:space="preserve">Thiagarajan A, Goverdhan PD, Chari P, </w:t>
      </w:r>
      <w:r>
        <w:rPr>
          <w:rFonts w:ascii="Georgia"/>
          <w:i/>
          <w:color w:val="231F20"/>
          <w:sz w:val="18"/>
        </w:rPr>
        <w:t>et al</w:t>
      </w:r>
      <w:r>
        <w:rPr>
          <w:color w:val="231F20"/>
          <w:sz w:val="18"/>
        </w:rPr>
        <w:t>. The effect of</w:t>
      </w:r>
      <w:r>
        <w:rPr>
          <w:color w:val="231F20"/>
          <w:spacing w:val="28"/>
          <w:sz w:val="18"/>
        </w:rPr>
        <w:t xml:space="preserve"> </w:t>
      </w:r>
      <w:r>
        <w:rPr>
          <w:color w:val="231F20"/>
          <w:sz w:val="18"/>
        </w:rPr>
        <w:t>hyperventilation and hyperoxia on cerebral venous oxygen saturation in patients with traumatic brain injury. Anesth Analg. 1998;87(4):850-3.</w:t>
      </w:r>
    </w:p>
    <w:p w14:paraId="0162F7A5"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29"/>
        <w:contextualSpacing w:val="0"/>
        <w:jc w:val="both"/>
        <w:rPr>
          <w:sz w:val="18"/>
        </w:rPr>
      </w:pPr>
      <w:r>
        <w:rPr>
          <w:color w:val="231F20"/>
          <w:sz w:val="18"/>
        </w:rPr>
        <w:t>Poca</w:t>
      </w:r>
      <w:r>
        <w:rPr>
          <w:color w:val="231F20"/>
          <w:spacing w:val="-6"/>
          <w:sz w:val="18"/>
        </w:rPr>
        <w:t xml:space="preserve"> </w:t>
      </w:r>
      <w:r>
        <w:rPr>
          <w:color w:val="231F20"/>
          <w:sz w:val="18"/>
        </w:rPr>
        <w:t>MA,</w:t>
      </w:r>
      <w:r>
        <w:rPr>
          <w:color w:val="231F20"/>
          <w:spacing w:val="-6"/>
          <w:sz w:val="18"/>
        </w:rPr>
        <w:t xml:space="preserve"> </w:t>
      </w:r>
      <w:r>
        <w:rPr>
          <w:color w:val="231F20"/>
          <w:sz w:val="18"/>
        </w:rPr>
        <w:t>Sahuquillo</w:t>
      </w:r>
      <w:r>
        <w:rPr>
          <w:color w:val="231F20"/>
          <w:spacing w:val="-6"/>
          <w:sz w:val="18"/>
        </w:rPr>
        <w:t xml:space="preserve"> </w:t>
      </w:r>
      <w:r>
        <w:rPr>
          <w:color w:val="231F20"/>
          <w:sz w:val="18"/>
        </w:rPr>
        <w:t>J,</w:t>
      </w:r>
      <w:r>
        <w:rPr>
          <w:color w:val="231F20"/>
          <w:spacing w:val="-6"/>
          <w:sz w:val="18"/>
        </w:rPr>
        <w:t xml:space="preserve"> </w:t>
      </w:r>
      <w:r>
        <w:rPr>
          <w:color w:val="231F20"/>
          <w:sz w:val="18"/>
        </w:rPr>
        <w:t>Monforte</w:t>
      </w:r>
      <w:r>
        <w:rPr>
          <w:color w:val="231F20"/>
          <w:spacing w:val="-6"/>
          <w:sz w:val="18"/>
        </w:rPr>
        <w:t xml:space="preserve"> </w:t>
      </w:r>
      <w:r>
        <w:rPr>
          <w:color w:val="231F20"/>
          <w:sz w:val="18"/>
        </w:rPr>
        <w:t>R,</w:t>
      </w:r>
      <w:r>
        <w:rPr>
          <w:color w:val="231F20"/>
          <w:spacing w:val="-6"/>
          <w:sz w:val="18"/>
        </w:rPr>
        <w:t xml:space="preserve"> </w:t>
      </w:r>
      <w:r>
        <w:rPr>
          <w:rFonts w:ascii="Georgia" w:hAnsi="Georgia"/>
          <w:i/>
          <w:color w:val="231F20"/>
          <w:sz w:val="18"/>
        </w:rPr>
        <w:t>et</w:t>
      </w:r>
      <w:r>
        <w:rPr>
          <w:rFonts w:ascii="Georgia" w:hAnsi="Georgia"/>
          <w:i/>
          <w:color w:val="231F20"/>
          <w:spacing w:val="-4"/>
          <w:sz w:val="18"/>
        </w:rPr>
        <w:t xml:space="preserve"> </w:t>
      </w:r>
      <w:r>
        <w:rPr>
          <w:rFonts w:ascii="Georgia" w:hAnsi="Georgia"/>
          <w:i/>
          <w:color w:val="231F20"/>
          <w:sz w:val="18"/>
        </w:rPr>
        <w:t>al</w:t>
      </w:r>
      <w:r>
        <w:rPr>
          <w:color w:val="231F20"/>
          <w:sz w:val="18"/>
        </w:rPr>
        <w:t>.</w:t>
      </w:r>
      <w:r>
        <w:rPr>
          <w:color w:val="231F20"/>
          <w:spacing w:val="-6"/>
          <w:sz w:val="18"/>
        </w:rPr>
        <w:t xml:space="preserve"> </w:t>
      </w:r>
      <w:r>
        <w:rPr>
          <w:color w:val="231F20"/>
          <w:sz w:val="18"/>
        </w:rPr>
        <w:t>Métodos</w:t>
      </w:r>
      <w:r>
        <w:rPr>
          <w:color w:val="231F20"/>
          <w:spacing w:val="-6"/>
          <w:sz w:val="18"/>
        </w:rPr>
        <w:t xml:space="preserve"> </w:t>
      </w:r>
      <w:r>
        <w:rPr>
          <w:color w:val="231F20"/>
          <w:sz w:val="18"/>
        </w:rPr>
        <w:t>globales</w:t>
      </w:r>
      <w:r>
        <w:rPr>
          <w:color w:val="231F20"/>
          <w:spacing w:val="-6"/>
          <w:sz w:val="18"/>
        </w:rPr>
        <w:t xml:space="preserve"> </w:t>
      </w:r>
      <w:r>
        <w:rPr>
          <w:color w:val="231F20"/>
          <w:sz w:val="18"/>
        </w:rPr>
        <w:t>de</w:t>
      </w:r>
      <w:r>
        <w:rPr>
          <w:color w:val="231F20"/>
          <w:spacing w:val="-6"/>
          <w:sz w:val="18"/>
        </w:rPr>
        <w:t xml:space="preserve"> </w:t>
      </w:r>
      <w:r>
        <w:rPr>
          <w:color w:val="231F20"/>
          <w:sz w:val="18"/>
        </w:rPr>
        <w:t>monitorización</w:t>
      </w:r>
      <w:r>
        <w:rPr>
          <w:color w:val="231F20"/>
          <w:spacing w:val="-6"/>
          <w:sz w:val="18"/>
        </w:rPr>
        <w:t xml:space="preserve"> </w:t>
      </w:r>
      <w:r>
        <w:rPr>
          <w:color w:val="231F20"/>
          <w:sz w:val="18"/>
        </w:rPr>
        <w:t>de la</w:t>
      </w:r>
      <w:r>
        <w:rPr>
          <w:color w:val="231F20"/>
          <w:spacing w:val="-12"/>
          <w:sz w:val="18"/>
        </w:rPr>
        <w:t xml:space="preserve"> </w:t>
      </w:r>
      <w:r>
        <w:rPr>
          <w:color w:val="231F20"/>
          <w:sz w:val="18"/>
        </w:rPr>
        <w:t>hemodinámica</w:t>
      </w:r>
      <w:r>
        <w:rPr>
          <w:color w:val="231F20"/>
          <w:spacing w:val="-11"/>
          <w:sz w:val="18"/>
        </w:rPr>
        <w:t xml:space="preserve"> </w:t>
      </w:r>
      <w:r>
        <w:rPr>
          <w:color w:val="231F20"/>
          <w:sz w:val="18"/>
        </w:rPr>
        <w:t>cerebral</w:t>
      </w:r>
      <w:r>
        <w:rPr>
          <w:color w:val="231F20"/>
          <w:spacing w:val="-11"/>
          <w:sz w:val="18"/>
        </w:rPr>
        <w:t xml:space="preserve"> </w:t>
      </w:r>
      <w:r>
        <w:rPr>
          <w:color w:val="231F20"/>
          <w:sz w:val="18"/>
        </w:rPr>
        <w:t>en</w:t>
      </w:r>
      <w:r>
        <w:rPr>
          <w:color w:val="231F20"/>
          <w:spacing w:val="-11"/>
          <w:sz w:val="18"/>
        </w:rPr>
        <w:t xml:space="preserve"> </w:t>
      </w:r>
      <w:r>
        <w:rPr>
          <w:color w:val="231F20"/>
          <w:sz w:val="18"/>
        </w:rPr>
        <w:t>el</w:t>
      </w:r>
      <w:r>
        <w:rPr>
          <w:color w:val="231F20"/>
          <w:spacing w:val="-12"/>
          <w:sz w:val="18"/>
        </w:rPr>
        <w:t xml:space="preserve"> </w:t>
      </w:r>
      <w:r>
        <w:rPr>
          <w:color w:val="231F20"/>
          <w:sz w:val="18"/>
        </w:rPr>
        <w:t>paciente</w:t>
      </w:r>
      <w:r>
        <w:rPr>
          <w:color w:val="231F20"/>
          <w:spacing w:val="-11"/>
          <w:sz w:val="18"/>
        </w:rPr>
        <w:t xml:space="preserve"> </w:t>
      </w:r>
      <w:r>
        <w:rPr>
          <w:color w:val="231F20"/>
          <w:sz w:val="18"/>
        </w:rPr>
        <w:t>neurocrítico:</w:t>
      </w:r>
      <w:r>
        <w:rPr>
          <w:color w:val="231F20"/>
          <w:spacing w:val="-11"/>
          <w:sz w:val="18"/>
        </w:rPr>
        <w:t xml:space="preserve"> </w:t>
      </w:r>
      <w:r>
        <w:rPr>
          <w:color w:val="231F20"/>
          <w:sz w:val="18"/>
        </w:rPr>
        <w:t>fundamentos,</w:t>
      </w:r>
      <w:r>
        <w:rPr>
          <w:color w:val="231F20"/>
          <w:spacing w:val="-11"/>
          <w:sz w:val="18"/>
        </w:rPr>
        <w:t xml:space="preserve"> </w:t>
      </w:r>
      <w:r>
        <w:rPr>
          <w:color w:val="231F20"/>
          <w:sz w:val="18"/>
        </w:rPr>
        <w:t>controversias</w:t>
      </w:r>
      <w:r>
        <w:rPr>
          <w:color w:val="231F20"/>
          <w:spacing w:val="-12"/>
          <w:sz w:val="18"/>
        </w:rPr>
        <w:t xml:space="preserve"> </w:t>
      </w:r>
      <w:r>
        <w:rPr>
          <w:color w:val="231F20"/>
          <w:sz w:val="18"/>
        </w:rPr>
        <w:t xml:space="preserve">y </w:t>
      </w:r>
      <w:r>
        <w:rPr>
          <w:color w:val="231F20"/>
          <w:spacing w:val="-2"/>
          <w:sz w:val="18"/>
        </w:rPr>
        <w:t>actualizaciones en las técnicas de oximetría yugular. Neurocirugía. 2005;16:301-22.</w:t>
      </w:r>
    </w:p>
    <w:p w14:paraId="4CC32B57"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31"/>
        <w:contextualSpacing w:val="0"/>
        <w:jc w:val="both"/>
        <w:rPr>
          <w:sz w:val="18"/>
        </w:rPr>
      </w:pPr>
      <w:r>
        <w:rPr>
          <w:color w:val="231F20"/>
          <w:sz w:val="18"/>
        </w:rPr>
        <w:t>Cruz J. The first decade of</w:t>
      </w:r>
      <w:r>
        <w:rPr>
          <w:color w:val="231F20"/>
          <w:spacing w:val="40"/>
          <w:sz w:val="18"/>
        </w:rPr>
        <w:t xml:space="preserve"> </w:t>
      </w:r>
      <w:r>
        <w:rPr>
          <w:color w:val="231F20"/>
          <w:sz w:val="18"/>
        </w:rPr>
        <w:t>continuous monitoring of</w:t>
      </w:r>
      <w:r>
        <w:rPr>
          <w:color w:val="231F20"/>
          <w:spacing w:val="40"/>
          <w:sz w:val="18"/>
        </w:rPr>
        <w:t xml:space="preserve"> </w:t>
      </w:r>
      <w:r>
        <w:rPr>
          <w:color w:val="231F20"/>
          <w:sz w:val="18"/>
        </w:rPr>
        <w:t xml:space="preserve">jugular bulb oxyhemog- lobin saturation: management strategies and clinical outcome. Crit Care Med. </w:t>
      </w:r>
      <w:r>
        <w:rPr>
          <w:color w:val="231F20"/>
          <w:spacing w:val="-2"/>
          <w:sz w:val="18"/>
        </w:rPr>
        <w:t>1998;26(2):344-51.</w:t>
      </w:r>
    </w:p>
    <w:p w14:paraId="76627D7F"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29"/>
        <w:contextualSpacing w:val="0"/>
        <w:jc w:val="both"/>
        <w:rPr>
          <w:sz w:val="18"/>
        </w:rPr>
      </w:pPr>
      <w:r>
        <w:rPr>
          <w:color w:val="231F20"/>
          <w:w w:val="95"/>
          <w:sz w:val="18"/>
        </w:rPr>
        <w:t xml:space="preserve">Le Roux PD, Newell DW, Lam AM, </w:t>
      </w:r>
      <w:r>
        <w:rPr>
          <w:rFonts w:ascii="Georgia"/>
          <w:i/>
          <w:color w:val="231F20"/>
          <w:w w:val="95"/>
          <w:sz w:val="18"/>
        </w:rPr>
        <w:t>et al</w:t>
      </w:r>
      <w:r>
        <w:rPr>
          <w:color w:val="231F20"/>
          <w:w w:val="95"/>
          <w:sz w:val="18"/>
        </w:rPr>
        <w:t xml:space="preserve">. Cerebral arteriovenous oxygen difference: </w:t>
      </w:r>
      <w:r>
        <w:rPr>
          <w:color w:val="231F20"/>
          <w:sz w:val="18"/>
        </w:rPr>
        <w:t>a predictor of</w:t>
      </w:r>
      <w:r>
        <w:rPr>
          <w:color w:val="231F20"/>
          <w:spacing w:val="25"/>
          <w:sz w:val="18"/>
        </w:rPr>
        <w:t xml:space="preserve"> </w:t>
      </w:r>
      <w:r>
        <w:rPr>
          <w:color w:val="231F20"/>
          <w:sz w:val="18"/>
        </w:rPr>
        <w:t>cerebral infarction and outcome in patients with severe head injury. J Neurosurg. 1997;87(1):1-8.</w:t>
      </w:r>
    </w:p>
    <w:p w14:paraId="3B757516"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28"/>
        <w:contextualSpacing w:val="0"/>
        <w:jc w:val="both"/>
        <w:rPr>
          <w:sz w:val="18"/>
        </w:rPr>
      </w:pPr>
      <w:r>
        <w:rPr>
          <w:color w:val="231F20"/>
          <w:sz w:val="18"/>
        </w:rPr>
        <w:t xml:space="preserve">Sahuquillo J, Poca MA, Ausina A, </w:t>
      </w:r>
      <w:r>
        <w:rPr>
          <w:rFonts w:ascii="Georgia"/>
          <w:i/>
          <w:color w:val="231F20"/>
          <w:sz w:val="18"/>
        </w:rPr>
        <w:t>et al</w:t>
      </w:r>
      <w:r>
        <w:rPr>
          <w:color w:val="231F20"/>
          <w:sz w:val="18"/>
        </w:rPr>
        <w:t>. Arterio-jugular differences of oxygen (AVDO</w:t>
      </w:r>
      <w:r>
        <w:rPr>
          <w:color w:val="231F20"/>
          <w:sz w:val="11"/>
        </w:rPr>
        <w:t>2</w:t>
      </w:r>
      <w:r>
        <w:rPr>
          <w:color w:val="231F20"/>
          <w:sz w:val="18"/>
        </w:rPr>
        <w:t>)</w:t>
      </w:r>
      <w:r>
        <w:rPr>
          <w:color w:val="231F20"/>
          <w:spacing w:val="-6"/>
          <w:sz w:val="18"/>
        </w:rPr>
        <w:t xml:space="preserve"> </w:t>
      </w:r>
      <w:r>
        <w:rPr>
          <w:color w:val="231F20"/>
          <w:sz w:val="18"/>
        </w:rPr>
        <w:t>for</w:t>
      </w:r>
      <w:r>
        <w:rPr>
          <w:color w:val="231F20"/>
          <w:spacing w:val="-6"/>
          <w:sz w:val="18"/>
        </w:rPr>
        <w:t xml:space="preserve"> </w:t>
      </w:r>
      <w:r>
        <w:rPr>
          <w:color w:val="231F20"/>
          <w:sz w:val="18"/>
        </w:rPr>
        <w:t>bedside</w:t>
      </w:r>
      <w:r>
        <w:rPr>
          <w:color w:val="231F20"/>
          <w:spacing w:val="-6"/>
          <w:sz w:val="18"/>
        </w:rPr>
        <w:t xml:space="preserve"> </w:t>
      </w:r>
      <w:r>
        <w:rPr>
          <w:color w:val="231F20"/>
          <w:sz w:val="18"/>
        </w:rPr>
        <w:t>assessment</w:t>
      </w:r>
      <w:r>
        <w:rPr>
          <w:color w:val="231F20"/>
          <w:spacing w:val="-5"/>
          <w:sz w:val="18"/>
        </w:rPr>
        <w:t xml:space="preserve"> </w:t>
      </w:r>
      <w:r>
        <w:rPr>
          <w:color w:val="231F20"/>
          <w:sz w:val="18"/>
        </w:rPr>
        <w:t>of</w:t>
      </w:r>
      <w:r>
        <w:rPr>
          <w:color w:val="231F20"/>
          <w:spacing w:val="17"/>
          <w:sz w:val="18"/>
        </w:rPr>
        <w:t xml:space="preserve"> </w:t>
      </w:r>
      <w:r>
        <w:rPr>
          <w:color w:val="231F20"/>
          <w:sz w:val="18"/>
        </w:rPr>
        <w:t>CO</w:t>
      </w:r>
      <w:r>
        <w:rPr>
          <w:color w:val="231F20"/>
          <w:sz w:val="11"/>
        </w:rPr>
        <w:t>2</w:t>
      </w:r>
      <w:r>
        <w:rPr>
          <w:color w:val="231F20"/>
          <w:sz w:val="18"/>
        </w:rPr>
        <w:t>-reactivity</w:t>
      </w:r>
      <w:r>
        <w:rPr>
          <w:color w:val="231F20"/>
          <w:spacing w:val="-5"/>
          <w:sz w:val="18"/>
        </w:rPr>
        <w:t xml:space="preserve"> </w:t>
      </w:r>
      <w:r>
        <w:rPr>
          <w:color w:val="231F20"/>
          <w:sz w:val="18"/>
        </w:rPr>
        <w:t>and</w:t>
      </w:r>
      <w:r>
        <w:rPr>
          <w:color w:val="231F20"/>
          <w:spacing w:val="-6"/>
          <w:sz w:val="18"/>
        </w:rPr>
        <w:t xml:space="preserve"> </w:t>
      </w:r>
      <w:r>
        <w:rPr>
          <w:color w:val="231F20"/>
          <w:sz w:val="18"/>
        </w:rPr>
        <w:t>autoregulation</w:t>
      </w:r>
      <w:r>
        <w:rPr>
          <w:color w:val="231F20"/>
          <w:spacing w:val="-5"/>
          <w:sz w:val="18"/>
        </w:rPr>
        <w:t xml:space="preserve"> </w:t>
      </w:r>
      <w:r>
        <w:rPr>
          <w:color w:val="231F20"/>
          <w:sz w:val="18"/>
        </w:rPr>
        <w:t>in</w:t>
      </w:r>
      <w:r>
        <w:rPr>
          <w:color w:val="231F20"/>
          <w:spacing w:val="-6"/>
          <w:sz w:val="18"/>
        </w:rPr>
        <w:t xml:space="preserve"> </w:t>
      </w:r>
      <w:r>
        <w:rPr>
          <w:color w:val="231F20"/>
          <w:sz w:val="18"/>
        </w:rPr>
        <w:t>the</w:t>
      </w:r>
      <w:r>
        <w:rPr>
          <w:color w:val="231F20"/>
          <w:spacing w:val="-6"/>
          <w:sz w:val="18"/>
        </w:rPr>
        <w:t xml:space="preserve"> </w:t>
      </w:r>
      <w:r>
        <w:rPr>
          <w:color w:val="231F20"/>
          <w:sz w:val="18"/>
        </w:rPr>
        <w:t>acute phase of</w:t>
      </w:r>
      <w:r>
        <w:rPr>
          <w:color w:val="231F20"/>
          <w:spacing w:val="35"/>
          <w:sz w:val="18"/>
        </w:rPr>
        <w:t xml:space="preserve"> </w:t>
      </w:r>
      <w:r>
        <w:rPr>
          <w:color w:val="231F20"/>
          <w:sz w:val="18"/>
        </w:rPr>
        <w:t>severe head injury. Acta Neurochir (Wien). 1996;138:435-44.</w:t>
      </w:r>
    </w:p>
    <w:p w14:paraId="2419A1E3"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29"/>
        <w:contextualSpacing w:val="0"/>
        <w:jc w:val="both"/>
        <w:rPr>
          <w:sz w:val="18"/>
        </w:rPr>
      </w:pPr>
      <w:r>
        <w:rPr>
          <w:color w:val="231F20"/>
          <w:sz w:val="18"/>
        </w:rPr>
        <w:t>Gupta AK, Hutchinson PJ, Al-Rawi P. Measuring brain tissue oxygenation com- pared with jugular venous oxygen saturation for monitoring cerebral oxygenation after traumatic brain injury. Anesth Analg. 1999;88:549-53.</w:t>
      </w:r>
    </w:p>
    <w:p w14:paraId="06645397" w14:textId="77777777" w:rsidR="006712DC" w:rsidRDefault="006712DC" w:rsidP="006712DC">
      <w:pPr>
        <w:pStyle w:val="ListParagraph"/>
        <w:widowControl w:val="0"/>
        <w:numPr>
          <w:ilvl w:val="0"/>
          <w:numId w:val="106"/>
        </w:numPr>
        <w:tabs>
          <w:tab w:val="left" w:pos="1154"/>
        </w:tabs>
        <w:autoSpaceDE w:val="0"/>
        <w:autoSpaceDN w:val="0"/>
        <w:spacing w:before="31" w:after="0" w:line="249" w:lineRule="auto"/>
        <w:ind w:left="1153" w:right="1131"/>
        <w:contextualSpacing w:val="0"/>
        <w:jc w:val="both"/>
        <w:rPr>
          <w:sz w:val="18"/>
        </w:rPr>
      </w:pPr>
      <w:r>
        <w:rPr>
          <w:color w:val="231F20"/>
          <w:spacing w:val="-2"/>
          <w:sz w:val="18"/>
        </w:rPr>
        <w:t>Springborg</w:t>
      </w:r>
      <w:r>
        <w:rPr>
          <w:color w:val="231F20"/>
          <w:spacing w:val="-6"/>
          <w:sz w:val="18"/>
        </w:rPr>
        <w:t xml:space="preserve"> </w:t>
      </w:r>
      <w:r>
        <w:rPr>
          <w:color w:val="231F20"/>
          <w:spacing w:val="-2"/>
          <w:sz w:val="18"/>
        </w:rPr>
        <w:t>JB,</w:t>
      </w:r>
      <w:r>
        <w:rPr>
          <w:color w:val="231F20"/>
          <w:spacing w:val="-6"/>
          <w:sz w:val="18"/>
        </w:rPr>
        <w:t xml:space="preserve"> </w:t>
      </w:r>
      <w:r>
        <w:rPr>
          <w:color w:val="231F20"/>
          <w:spacing w:val="-2"/>
          <w:sz w:val="18"/>
        </w:rPr>
        <w:t>Frederiksen</w:t>
      </w:r>
      <w:r>
        <w:rPr>
          <w:color w:val="231F20"/>
          <w:spacing w:val="-6"/>
          <w:sz w:val="18"/>
        </w:rPr>
        <w:t xml:space="preserve"> </w:t>
      </w:r>
      <w:r>
        <w:rPr>
          <w:color w:val="231F20"/>
          <w:spacing w:val="-2"/>
          <w:sz w:val="18"/>
        </w:rPr>
        <w:t>HJ,</w:t>
      </w:r>
      <w:r>
        <w:rPr>
          <w:color w:val="231F20"/>
          <w:spacing w:val="-6"/>
          <w:sz w:val="18"/>
        </w:rPr>
        <w:t xml:space="preserve"> </w:t>
      </w:r>
      <w:r>
        <w:rPr>
          <w:color w:val="231F20"/>
          <w:spacing w:val="-2"/>
          <w:sz w:val="18"/>
        </w:rPr>
        <w:t>Eskesen</w:t>
      </w:r>
      <w:r>
        <w:rPr>
          <w:color w:val="231F20"/>
          <w:spacing w:val="-6"/>
          <w:sz w:val="18"/>
        </w:rPr>
        <w:t xml:space="preserve"> </w:t>
      </w:r>
      <w:r>
        <w:rPr>
          <w:color w:val="231F20"/>
          <w:spacing w:val="-2"/>
          <w:sz w:val="18"/>
        </w:rPr>
        <w:t>V,</w:t>
      </w:r>
      <w:r>
        <w:rPr>
          <w:color w:val="231F20"/>
          <w:spacing w:val="-6"/>
          <w:sz w:val="18"/>
        </w:rPr>
        <w:t xml:space="preserve"> </w:t>
      </w:r>
      <w:r>
        <w:rPr>
          <w:rFonts w:ascii="Georgia"/>
          <w:i/>
          <w:color w:val="231F20"/>
          <w:spacing w:val="-2"/>
          <w:sz w:val="18"/>
        </w:rPr>
        <w:t>et</w:t>
      </w:r>
      <w:r>
        <w:rPr>
          <w:rFonts w:ascii="Georgia"/>
          <w:i/>
          <w:color w:val="231F20"/>
          <w:spacing w:val="-5"/>
          <w:sz w:val="18"/>
        </w:rPr>
        <w:t xml:space="preserve"> </w:t>
      </w:r>
      <w:r>
        <w:rPr>
          <w:rFonts w:ascii="Georgia"/>
          <w:i/>
          <w:color w:val="231F20"/>
          <w:spacing w:val="-2"/>
          <w:sz w:val="18"/>
        </w:rPr>
        <w:t>al</w:t>
      </w:r>
      <w:r>
        <w:rPr>
          <w:color w:val="231F20"/>
          <w:spacing w:val="-2"/>
          <w:sz w:val="18"/>
        </w:rPr>
        <w:t>.</w:t>
      </w:r>
      <w:r>
        <w:rPr>
          <w:color w:val="231F20"/>
          <w:spacing w:val="-6"/>
          <w:sz w:val="18"/>
        </w:rPr>
        <w:t xml:space="preserve"> </w:t>
      </w:r>
      <w:r>
        <w:rPr>
          <w:color w:val="231F20"/>
          <w:spacing w:val="-2"/>
          <w:sz w:val="18"/>
        </w:rPr>
        <w:t>Trends</w:t>
      </w:r>
      <w:r>
        <w:rPr>
          <w:color w:val="231F20"/>
          <w:spacing w:val="-6"/>
          <w:sz w:val="18"/>
        </w:rPr>
        <w:t xml:space="preserve"> </w:t>
      </w:r>
      <w:r>
        <w:rPr>
          <w:color w:val="231F20"/>
          <w:spacing w:val="-2"/>
          <w:sz w:val="18"/>
        </w:rPr>
        <w:t>in</w:t>
      </w:r>
      <w:r>
        <w:rPr>
          <w:color w:val="231F20"/>
          <w:spacing w:val="-6"/>
          <w:sz w:val="18"/>
        </w:rPr>
        <w:t xml:space="preserve"> </w:t>
      </w:r>
      <w:r>
        <w:rPr>
          <w:color w:val="231F20"/>
          <w:spacing w:val="-2"/>
          <w:sz w:val="18"/>
        </w:rPr>
        <w:t>monitoring</w:t>
      </w:r>
      <w:r>
        <w:rPr>
          <w:color w:val="231F20"/>
          <w:spacing w:val="-6"/>
          <w:sz w:val="18"/>
        </w:rPr>
        <w:t xml:space="preserve"> </w:t>
      </w:r>
      <w:r>
        <w:rPr>
          <w:color w:val="231F20"/>
          <w:spacing w:val="-2"/>
          <w:sz w:val="18"/>
        </w:rPr>
        <w:t>patients</w:t>
      </w:r>
      <w:r>
        <w:rPr>
          <w:color w:val="231F20"/>
          <w:spacing w:val="-6"/>
          <w:sz w:val="18"/>
        </w:rPr>
        <w:t xml:space="preserve"> </w:t>
      </w:r>
      <w:r>
        <w:rPr>
          <w:color w:val="231F20"/>
          <w:spacing w:val="-2"/>
          <w:sz w:val="18"/>
        </w:rPr>
        <w:t xml:space="preserve">with </w:t>
      </w:r>
      <w:r>
        <w:rPr>
          <w:color w:val="231F20"/>
          <w:sz w:val="18"/>
        </w:rPr>
        <w:t>aneurysmal subarachnoid haemorrhage. Br J Anaesth. 2005;94(3):259-70.</w:t>
      </w:r>
    </w:p>
    <w:p w14:paraId="51E77E54" w14:textId="77777777" w:rsidR="006712DC" w:rsidRDefault="006712DC" w:rsidP="006712DC">
      <w:pPr>
        <w:pStyle w:val="ListParagraph"/>
        <w:widowControl w:val="0"/>
        <w:numPr>
          <w:ilvl w:val="0"/>
          <w:numId w:val="106"/>
        </w:numPr>
        <w:tabs>
          <w:tab w:val="left" w:pos="1154"/>
        </w:tabs>
        <w:autoSpaceDE w:val="0"/>
        <w:autoSpaceDN w:val="0"/>
        <w:spacing w:before="29" w:after="0" w:line="249" w:lineRule="auto"/>
        <w:ind w:left="1153" w:right="1130"/>
        <w:contextualSpacing w:val="0"/>
        <w:jc w:val="both"/>
        <w:rPr>
          <w:sz w:val="18"/>
        </w:rPr>
      </w:pPr>
      <w:r>
        <w:rPr>
          <w:color w:val="231F20"/>
          <w:sz w:val="18"/>
        </w:rPr>
        <w:t>Hayashi</w:t>
      </w:r>
      <w:r>
        <w:rPr>
          <w:color w:val="231F20"/>
          <w:spacing w:val="-9"/>
          <w:sz w:val="18"/>
        </w:rPr>
        <w:t xml:space="preserve"> </w:t>
      </w:r>
      <w:r>
        <w:rPr>
          <w:color w:val="231F20"/>
          <w:sz w:val="18"/>
        </w:rPr>
        <w:t>T,</w:t>
      </w:r>
      <w:r>
        <w:rPr>
          <w:color w:val="231F20"/>
          <w:spacing w:val="-9"/>
          <w:sz w:val="18"/>
        </w:rPr>
        <w:t xml:space="preserve"> </w:t>
      </w:r>
      <w:r>
        <w:rPr>
          <w:color w:val="231F20"/>
          <w:sz w:val="18"/>
        </w:rPr>
        <w:t>Suzuki</w:t>
      </w:r>
      <w:r>
        <w:rPr>
          <w:color w:val="231F20"/>
          <w:spacing w:val="-9"/>
          <w:sz w:val="18"/>
        </w:rPr>
        <w:t xml:space="preserve"> </w:t>
      </w:r>
      <w:r>
        <w:rPr>
          <w:color w:val="231F20"/>
          <w:sz w:val="18"/>
        </w:rPr>
        <w:t>A,</w:t>
      </w:r>
      <w:r>
        <w:rPr>
          <w:color w:val="231F20"/>
          <w:spacing w:val="-9"/>
          <w:sz w:val="18"/>
        </w:rPr>
        <w:t xml:space="preserve"> </w:t>
      </w:r>
      <w:r>
        <w:rPr>
          <w:color w:val="231F20"/>
          <w:sz w:val="18"/>
        </w:rPr>
        <w:t>Hatazawa</w:t>
      </w:r>
      <w:r>
        <w:rPr>
          <w:color w:val="231F20"/>
          <w:spacing w:val="-9"/>
          <w:sz w:val="18"/>
        </w:rPr>
        <w:t xml:space="preserve"> </w:t>
      </w:r>
      <w:r>
        <w:rPr>
          <w:color w:val="231F20"/>
          <w:sz w:val="18"/>
        </w:rPr>
        <w:t>J,</w:t>
      </w:r>
      <w:r>
        <w:rPr>
          <w:color w:val="231F20"/>
          <w:spacing w:val="-11"/>
          <w:sz w:val="18"/>
        </w:rPr>
        <w:t xml:space="preserve"> </w:t>
      </w:r>
      <w:r>
        <w:rPr>
          <w:rFonts w:ascii="Georgia"/>
          <w:i/>
          <w:color w:val="231F20"/>
          <w:sz w:val="18"/>
        </w:rPr>
        <w:t>et</w:t>
      </w:r>
      <w:r>
        <w:rPr>
          <w:rFonts w:ascii="Georgia"/>
          <w:i/>
          <w:color w:val="231F20"/>
          <w:spacing w:val="-8"/>
          <w:sz w:val="18"/>
        </w:rPr>
        <w:t xml:space="preserve"> </w:t>
      </w:r>
      <w:r>
        <w:rPr>
          <w:rFonts w:ascii="Georgia"/>
          <w:i/>
          <w:color w:val="231F20"/>
          <w:sz w:val="18"/>
        </w:rPr>
        <w:t>al</w:t>
      </w:r>
      <w:r>
        <w:rPr>
          <w:color w:val="231F20"/>
          <w:sz w:val="18"/>
        </w:rPr>
        <w:t>.</w:t>
      </w:r>
      <w:r>
        <w:rPr>
          <w:color w:val="231F20"/>
          <w:spacing w:val="-9"/>
          <w:sz w:val="18"/>
        </w:rPr>
        <w:t xml:space="preserve"> </w:t>
      </w:r>
      <w:r>
        <w:rPr>
          <w:color w:val="231F20"/>
          <w:sz w:val="18"/>
        </w:rPr>
        <w:t>Cerebral</w:t>
      </w:r>
      <w:r>
        <w:rPr>
          <w:color w:val="231F20"/>
          <w:spacing w:val="-9"/>
          <w:sz w:val="18"/>
        </w:rPr>
        <w:t xml:space="preserve"> </w:t>
      </w:r>
      <w:r>
        <w:rPr>
          <w:color w:val="231F20"/>
          <w:sz w:val="18"/>
        </w:rPr>
        <w:t>circulation</w:t>
      </w:r>
      <w:r>
        <w:rPr>
          <w:color w:val="231F20"/>
          <w:spacing w:val="-9"/>
          <w:sz w:val="18"/>
        </w:rPr>
        <w:t xml:space="preserve"> </w:t>
      </w:r>
      <w:r>
        <w:rPr>
          <w:color w:val="231F20"/>
          <w:sz w:val="18"/>
        </w:rPr>
        <w:t>and</w:t>
      </w:r>
      <w:r>
        <w:rPr>
          <w:color w:val="231F20"/>
          <w:spacing w:val="-9"/>
          <w:sz w:val="18"/>
        </w:rPr>
        <w:t xml:space="preserve"> </w:t>
      </w:r>
      <w:r>
        <w:rPr>
          <w:color w:val="231F20"/>
          <w:sz w:val="18"/>
        </w:rPr>
        <w:t>metabolism</w:t>
      </w:r>
      <w:r>
        <w:rPr>
          <w:color w:val="231F20"/>
          <w:spacing w:val="-9"/>
          <w:sz w:val="18"/>
        </w:rPr>
        <w:t xml:space="preserve"> </w:t>
      </w:r>
      <w:r>
        <w:rPr>
          <w:color w:val="231F20"/>
          <w:sz w:val="18"/>
        </w:rPr>
        <w:t>in</w:t>
      </w:r>
      <w:r>
        <w:rPr>
          <w:color w:val="231F20"/>
          <w:spacing w:val="-9"/>
          <w:sz w:val="18"/>
        </w:rPr>
        <w:t xml:space="preserve"> </w:t>
      </w:r>
      <w:r>
        <w:rPr>
          <w:color w:val="231F20"/>
          <w:sz w:val="18"/>
        </w:rPr>
        <w:t>the acute stage of</w:t>
      </w:r>
      <w:r>
        <w:rPr>
          <w:color w:val="231F20"/>
          <w:spacing w:val="40"/>
          <w:sz w:val="18"/>
        </w:rPr>
        <w:t xml:space="preserve"> </w:t>
      </w:r>
      <w:r>
        <w:rPr>
          <w:color w:val="231F20"/>
          <w:sz w:val="18"/>
        </w:rPr>
        <w:t>subarachnoid hemorrhage. J Neurosurg. 2000;93(6):1014-8.</w:t>
      </w:r>
    </w:p>
    <w:p w14:paraId="38E63861"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31"/>
        <w:contextualSpacing w:val="0"/>
        <w:jc w:val="both"/>
        <w:rPr>
          <w:sz w:val="18"/>
        </w:rPr>
      </w:pPr>
      <w:r>
        <w:rPr>
          <w:color w:val="231F20"/>
          <w:sz w:val="18"/>
        </w:rPr>
        <w:t>Heran NS, Hentschel SJ, Toyota BD. Jugular bulb oximetry for prediction of</w:t>
      </w:r>
      <w:r>
        <w:rPr>
          <w:color w:val="231F20"/>
          <w:spacing w:val="28"/>
          <w:sz w:val="18"/>
        </w:rPr>
        <w:t xml:space="preserve"> </w:t>
      </w:r>
      <w:r>
        <w:rPr>
          <w:color w:val="231F20"/>
          <w:sz w:val="18"/>
        </w:rPr>
        <w:t>va- sospasm following subarachnoid hemorrhage. Can J Neurol Sci. 2004;31(1):80-6.</w:t>
      </w:r>
    </w:p>
    <w:p w14:paraId="730DAF3C" w14:textId="77777777" w:rsidR="006712DC" w:rsidRDefault="006712DC" w:rsidP="006712DC">
      <w:pPr>
        <w:pStyle w:val="ListParagraph"/>
        <w:widowControl w:val="0"/>
        <w:numPr>
          <w:ilvl w:val="0"/>
          <w:numId w:val="106"/>
        </w:numPr>
        <w:tabs>
          <w:tab w:val="left" w:pos="1154"/>
        </w:tabs>
        <w:autoSpaceDE w:val="0"/>
        <w:autoSpaceDN w:val="0"/>
        <w:spacing w:before="29" w:after="0" w:line="249" w:lineRule="auto"/>
        <w:ind w:left="1153" w:right="1128"/>
        <w:contextualSpacing w:val="0"/>
        <w:jc w:val="both"/>
        <w:rPr>
          <w:sz w:val="18"/>
        </w:rPr>
      </w:pPr>
      <w:r>
        <w:rPr>
          <w:color w:val="231F20"/>
          <w:sz w:val="18"/>
        </w:rPr>
        <w:t xml:space="preserve">Keller E, Steiner T, Fandino J, </w:t>
      </w:r>
      <w:r>
        <w:rPr>
          <w:rFonts w:ascii="Georgia"/>
          <w:i/>
          <w:color w:val="231F20"/>
          <w:sz w:val="18"/>
        </w:rPr>
        <w:t>et al</w:t>
      </w:r>
      <w:r>
        <w:rPr>
          <w:color w:val="231F20"/>
          <w:sz w:val="18"/>
        </w:rPr>
        <w:t>. Jugular venous oxygen saturation thresholds in trauma patients may not extrapolate to ischemic stroke patients: lessons from a preliminary study. J Neurosurg Anesthesiol. 2002;14(2):130-6.</w:t>
      </w:r>
    </w:p>
    <w:p w14:paraId="6F08945E"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31"/>
        <w:contextualSpacing w:val="0"/>
        <w:jc w:val="both"/>
        <w:rPr>
          <w:sz w:val="18"/>
        </w:rPr>
      </w:pPr>
      <w:r>
        <w:rPr>
          <w:color w:val="231F20"/>
          <w:sz w:val="18"/>
        </w:rPr>
        <w:t>Møller</w:t>
      </w:r>
      <w:r>
        <w:rPr>
          <w:color w:val="231F20"/>
          <w:spacing w:val="-12"/>
          <w:sz w:val="18"/>
        </w:rPr>
        <w:t xml:space="preserve"> </w:t>
      </w:r>
      <w:r>
        <w:rPr>
          <w:color w:val="231F20"/>
          <w:sz w:val="18"/>
        </w:rPr>
        <w:t>K,</w:t>
      </w:r>
      <w:r>
        <w:rPr>
          <w:color w:val="231F20"/>
          <w:spacing w:val="-11"/>
          <w:sz w:val="18"/>
        </w:rPr>
        <w:t xml:space="preserve"> </w:t>
      </w:r>
      <w:r>
        <w:rPr>
          <w:color w:val="231F20"/>
          <w:sz w:val="18"/>
        </w:rPr>
        <w:t>Strauss</w:t>
      </w:r>
      <w:r>
        <w:rPr>
          <w:color w:val="231F20"/>
          <w:spacing w:val="-11"/>
          <w:sz w:val="18"/>
        </w:rPr>
        <w:t xml:space="preserve"> </w:t>
      </w:r>
      <w:r>
        <w:rPr>
          <w:color w:val="231F20"/>
          <w:sz w:val="18"/>
        </w:rPr>
        <w:t>GI,</w:t>
      </w:r>
      <w:r>
        <w:rPr>
          <w:color w:val="231F20"/>
          <w:spacing w:val="-11"/>
          <w:sz w:val="18"/>
        </w:rPr>
        <w:t xml:space="preserve"> </w:t>
      </w:r>
      <w:r>
        <w:rPr>
          <w:color w:val="231F20"/>
          <w:sz w:val="18"/>
        </w:rPr>
        <w:t>Thomsen</w:t>
      </w:r>
      <w:r>
        <w:rPr>
          <w:color w:val="231F20"/>
          <w:spacing w:val="-12"/>
          <w:sz w:val="18"/>
        </w:rPr>
        <w:t xml:space="preserve"> </w:t>
      </w:r>
      <w:r>
        <w:rPr>
          <w:color w:val="231F20"/>
          <w:sz w:val="18"/>
        </w:rPr>
        <w:t>G,</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Cerebral</w:t>
      </w:r>
      <w:r>
        <w:rPr>
          <w:color w:val="231F20"/>
          <w:spacing w:val="-11"/>
          <w:sz w:val="18"/>
        </w:rPr>
        <w:t xml:space="preserve"> </w:t>
      </w:r>
      <w:r>
        <w:rPr>
          <w:color w:val="231F20"/>
          <w:sz w:val="18"/>
        </w:rPr>
        <w:t>blood</w:t>
      </w:r>
      <w:r>
        <w:rPr>
          <w:color w:val="231F20"/>
          <w:spacing w:val="-12"/>
          <w:sz w:val="18"/>
        </w:rPr>
        <w:t xml:space="preserve"> </w:t>
      </w:r>
      <w:r>
        <w:rPr>
          <w:color w:val="231F20"/>
          <w:sz w:val="18"/>
        </w:rPr>
        <w:t>flow,</w:t>
      </w:r>
      <w:r>
        <w:rPr>
          <w:color w:val="231F20"/>
          <w:spacing w:val="-11"/>
          <w:sz w:val="18"/>
        </w:rPr>
        <w:t xml:space="preserve"> </w:t>
      </w:r>
      <w:r>
        <w:rPr>
          <w:color w:val="231F20"/>
          <w:sz w:val="18"/>
        </w:rPr>
        <w:t>oxidative</w:t>
      </w:r>
      <w:r>
        <w:rPr>
          <w:color w:val="231F20"/>
          <w:spacing w:val="-11"/>
          <w:sz w:val="18"/>
        </w:rPr>
        <w:t xml:space="preserve"> </w:t>
      </w:r>
      <w:r>
        <w:rPr>
          <w:color w:val="231F20"/>
          <w:sz w:val="18"/>
        </w:rPr>
        <w:t>metabolism and cerebrovascular carbon dioxide reactivity in patients with acute bacterial me- ningitis. Acta Anaesthesiol Scand. 2002;46(5):567-78.</w:t>
      </w:r>
    </w:p>
    <w:p w14:paraId="3730D8DA"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28"/>
        <w:contextualSpacing w:val="0"/>
        <w:jc w:val="both"/>
        <w:rPr>
          <w:sz w:val="18"/>
        </w:rPr>
      </w:pPr>
      <w:r>
        <w:rPr>
          <w:color w:val="231F20"/>
          <w:spacing w:val="-2"/>
          <w:sz w:val="18"/>
        </w:rPr>
        <w:t>Mayer</w:t>
      </w:r>
      <w:r>
        <w:rPr>
          <w:color w:val="231F20"/>
          <w:spacing w:val="-4"/>
          <w:sz w:val="18"/>
        </w:rPr>
        <w:t xml:space="preserve"> </w:t>
      </w:r>
      <w:r>
        <w:rPr>
          <w:color w:val="231F20"/>
          <w:spacing w:val="-2"/>
          <w:sz w:val="18"/>
        </w:rPr>
        <w:t>SA,</w:t>
      </w:r>
      <w:r>
        <w:rPr>
          <w:color w:val="231F20"/>
          <w:spacing w:val="-4"/>
          <w:sz w:val="18"/>
        </w:rPr>
        <w:t xml:space="preserve"> </w:t>
      </w:r>
      <w:r>
        <w:rPr>
          <w:color w:val="231F20"/>
          <w:spacing w:val="-2"/>
          <w:sz w:val="18"/>
        </w:rPr>
        <w:t>Lignelli</w:t>
      </w:r>
      <w:r>
        <w:rPr>
          <w:color w:val="231F20"/>
          <w:spacing w:val="-5"/>
          <w:sz w:val="18"/>
        </w:rPr>
        <w:t xml:space="preserve"> </w:t>
      </w:r>
      <w:r>
        <w:rPr>
          <w:color w:val="231F20"/>
          <w:spacing w:val="-2"/>
          <w:sz w:val="18"/>
        </w:rPr>
        <w:t>A,</w:t>
      </w:r>
      <w:r>
        <w:rPr>
          <w:color w:val="231F20"/>
          <w:spacing w:val="-5"/>
          <w:sz w:val="18"/>
        </w:rPr>
        <w:t xml:space="preserve"> </w:t>
      </w:r>
      <w:r>
        <w:rPr>
          <w:color w:val="231F20"/>
          <w:spacing w:val="-2"/>
          <w:sz w:val="18"/>
        </w:rPr>
        <w:t>Fink</w:t>
      </w:r>
      <w:r>
        <w:rPr>
          <w:color w:val="231F20"/>
          <w:spacing w:val="-4"/>
          <w:sz w:val="18"/>
        </w:rPr>
        <w:t xml:space="preserve"> </w:t>
      </w:r>
      <w:r>
        <w:rPr>
          <w:color w:val="231F20"/>
          <w:spacing w:val="-2"/>
          <w:sz w:val="18"/>
        </w:rPr>
        <w:t>ME,</w:t>
      </w:r>
      <w:r>
        <w:rPr>
          <w:color w:val="231F20"/>
          <w:spacing w:val="-4"/>
          <w:sz w:val="18"/>
        </w:rPr>
        <w:t xml:space="preserve"> </w:t>
      </w:r>
      <w:r>
        <w:rPr>
          <w:rFonts w:ascii="Georgia"/>
          <w:i/>
          <w:color w:val="231F20"/>
          <w:spacing w:val="-2"/>
          <w:sz w:val="18"/>
        </w:rPr>
        <w:t>et</w:t>
      </w:r>
      <w:r>
        <w:rPr>
          <w:rFonts w:ascii="Georgia"/>
          <w:i/>
          <w:color w:val="231F20"/>
          <w:spacing w:val="-3"/>
          <w:sz w:val="18"/>
        </w:rPr>
        <w:t xml:space="preserve"> </w:t>
      </w:r>
      <w:r>
        <w:rPr>
          <w:rFonts w:ascii="Georgia"/>
          <w:i/>
          <w:color w:val="231F20"/>
          <w:spacing w:val="-2"/>
          <w:sz w:val="18"/>
        </w:rPr>
        <w:t>al</w:t>
      </w:r>
      <w:r>
        <w:rPr>
          <w:color w:val="231F20"/>
          <w:spacing w:val="-2"/>
          <w:sz w:val="18"/>
        </w:rPr>
        <w:t>.</w:t>
      </w:r>
      <w:r>
        <w:rPr>
          <w:color w:val="231F20"/>
          <w:spacing w:val="-4"/>
          <w:sz w:val="18"/>
        </w:rPr>
        <w:t xml:space="preserve"> </w:t>
      </w:r>
      <w:r>
        <w:rPr>
          <w:color w:val="231F20"/>
          <w:spacing w:val="-2"/>
          <w:sz w:val="18"/>
        </w:rPr>
        <w:t>Perilesional</w:t>
      </w:r>
      <w:r>
        <w:rPr>
          <w:color w:val="231F20"/>
          <w:spacing w:val="-5"/>
          <w:sz w:val="18"/>
        </w:rPr>
        <w:t xml:space="preserve"> </w:t>
      </w:r>
      <w:r>
        <w:rPr>
          <w:color w:val="231F20"/>
          <w:spacing w:val="-2"/>
          <w:sz w:val="18"/>
        </w:rPr>
        <w:t>blood</w:t>
      </w:r>
      <w:r>
        <w:rPr>
          <w:color w:val="231F20"/>
          <w:spacing w:val="-4"/>
          <w:sz w:val="18"/>
        </w:rPr>
        <w:t xml:space="preserve"> </w:t>
      </w:r>
      <w:r>
        <w:rPr>
          <w:color w:val="231F20"/>
          <w:spacing w:val="-2"/>
          <w:sz w:val="18"/>
        </w:rPr>
        <w:t>flow</w:t>
      </w:r>
      <w:r>
        <w:rPr>
          <w:color w:val="231F20"/>
          <w:spacing w:val="-5"/>
          <w:sz w:val="18"/>
        </w:rPr>
        <w:t xml:space="preserve"> </w:t>
      </w:r>
      <w:r>
        <w:rPr>
          <w:color w:val="231F20"/>
          <w:spacing w:val="-2"/>
          <w:sz w:val="18"/>
        </w:rPr>
        <w:t>and</w:t>
      </w:r>
      <w:r>
        <w:rPr>
          <w:color w:val="231F20"/>
          <w:spacing w:val="-4"/>
          <w:sz w:val="18"/>
        </w:rPr>
        <w:t xml:space="preserve"> </w:t>
      </w:r>
      <w:r>
        <w:rPr>
          <w:color w:val="231F20"/>
          <w:spacing w:val="-2"/>
          <w:sz w:val="18"/>
        </w:rPr>
        <w:t>edema</w:t>
      </w:r>
      <w:r>
        <w:rPr>
          <w:color w:val="231F20"/>
          <w:spacing w:val="-5"/>
          <w:sz w:val="18"/>
        </w:rPr>
        <w:t xml:space="preserve"> </w:t>
      </w:r>
      <w:r>
        <w:rPr>
          <w:color w:val="231F20"/>
          <w:spacing w:val="-2"/>
          <w:sz w:val="18"/>
        </w:rPr>
        <w:t xml:space="preserve">formation </w:t>
      </w:r>
      <w:r>
        <w:rPr>
          <w:color w:val="231F20"/>
          <w:sz w:val="18"/>
        </w:rPr>
        <w:t>in acute intracerebral hemorrhage: a SPECT study. Stroke. 1998;29(9):1791-8.</w:t>
      </w:r>
    </w:p>
    <w:p w14:paraId="67FC0307"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31"/>
        <w:contextualSpacing w:val="0"/>
        <w:jc w:val="both"/>
        <w:rPr>
          <w:sz w:val="18"/>
        </w:rPr>
      </w:pPr>
      <w:r>
        <w:rPr>
          <w:color w:val="231F20"/>
          <w:sz w:val="18"/>
        </w:rPr>
        <w:t>Zazulia</w:t>
      </w:r>
      <w:r>
        <w:rPr>
          <w:color w:val="231F20"/>
          <w:spacing w:val="40"/>
          <w:sz w:val="18"/>
        </w:rPr>
        <w:t xml:space="preserve"> </w:t>
      </w:r>
      <w:r>
        <w:rPr>
          <w:color w:val="231F20"/>
          <w:sz w:val="18"/>
        </w:rPr>
        <w:t>AR,</w:t>
      </w:r>
      <w:r>
        <w:rPr>
          <w:color w:val="231F20"/>
          <w:spacing w:val="40"/>
          <w:sz w:val="18"/>
        </w:rPr>
        <w:t xml:space="preserve"> </w:t>
      </w:r>
      <w:r>
        <w:rPr>
          <w:color w:val="231F20"/>
          <w:sz w:val="18"/>
        </w:rPr>
        <w:t>Diringer</w:t>
      </w:r>
      <w:r>
        <w:rPr>
          <w:color w:val="231F20"/>
          <w:spacing w:val="40"/>
          <w:sz w:val="18"/>
        </w:rPr>
        <w:t xml:space="preserve"> </w:t>
      </w:r>
      <w:r>
        <w:rPr>
          <w:color w:val="231F20"/>
          <w:sz w:val="18"/>
        </w:rPr>
        <w:t>MN,</w:t>
      </w:r>
      <w:r>
        <w:rPr>
          <w:color w:val="231F20"/>
          <w:spacing w:val="40"/>
          <w:sz w:val="18"/>
        </w:rPr>
        <w:t xml:space="preserve"> </w:t>
      </w:r>
      <w:r>
        <w:rPr>
          <w:color w:val="231F20"/>
          <w:sz w:val="18"/>
        </w:rPr>
        <w:t>Videen</w:t>
      </w:r>
      <w:r>
        <w:rPr>
          <w:color w:val="231F20"/>
          <w:spacing w:val="40"/>
          <w:sz w:val="18"/>
        </w:rPr>
        <w:t xml:space="preserve"> </w:t>
      </w:r>
      <w:r>
        <w:rPr>
          <w:color w:val="231F20"/>
          <w:sz w:val="18"/>
        </w:rPr>
        <w:t>TO,</w:t>
      </w:r>
      <w:r>
        <w:rPr>
          <w:color w:val="231F20"/>
          <w:spacing w:val="40"/>
          <w:sz w:val="18"/>
        </w:rPr>
        <w:t xml:space="preserve"> </w:t>
      </w:r>
      <w:r>
        <w:rPr>
          <w:rFonts w:ascii="Georgia"/>
          <w:i/>
          <w:color w:val="231F20"/>
          <w:sz w:val="18"/>
        </w:rPr>
        <w:t>et</w:t>
      </w:r>
      <w:r>
        <w:rPr>
          <w:rFonts w:ascii="Georgia"/>
          <w:i/>
          <w:color w:val="231F20"/>
          <w:spacing w:val="40"/>
          <w:sz w:val="18"/>
        </w:rPr>
        <w:t xml:space="preserve"> </w:t>
      </w:r>
      <w:r>
        <w:rPr>
          <w:rFonts w:ascii="Georgia"/>
          <w:i/>
          <w:color w:val="231F20"/>
          <w:sz w:val="18"/>
        </w:rPr>
        <w:t>al</w:t>
      </w:r>
      <w:r>
        <w:rPr>
          <w:color w:val="231F20"/>
          <w:sz w:val="18"/>
        </w:rPr>
        <w:t>.</w:t>
      </w:r>
      <w:r>
        <w:rPr>
          <w:color w:val="231F20"/>
          <w:spacing w:val="40"/>
          <w:sz w:val="18"/>
        </w:rPr>
        <w:t xml:space="preserve"> </w:t>
      </w:r>
      <w:r>
        <w:rPr>
          <w:color w:val="231F20"/>
          <w:sz w:val="18"/>
        </w:rPr>
        <w:t>Hypoperfusion</w:t>
      </w:r>
      <w:r>
        <w:rPr>
          <w:color w:val="231F20"/>
          <w:spacing w:val="40"/>
          <w:sz w:val="18"/>
        </w:rPr>
        <w:t xml:space="preserve"> </w:t>
      </w:r>
      <w:r>
        <w:rPr>
          <w:color w:val="231F20"/>
          <w:sz w:val="18"/>
        </w:rPr>
        <w:t>without</w:t>
      </w:r>
      <w:r>
        <w:rPr>
          <w:color w:val="231F20"/>
          <w:spacing w:val="40"/>
          <w:sz w:val="18"/>
        </w:rPr>
        <w:t xml:space="preserve"> </w:t>
      </w:r>
      <w:r>
        <w:rPr>
          <w:color w:val="231F20"/>
          <w:sz w:val="18"/>
        </w:rPr>
        <w:t xml:space="preserve">ische- mia surrounding acute intracerebral hemorrhage. J Cereb Blood Flow Metab. </w:t>
      </w:r>
      <w:r>
        <w:rPr>
          <w:color w:val="231F20"/>
          <w:spacing w:val="-2"/>
          <w:sz w:val="18"/>
        </w:rPr>
        <w:t>2001;21(7):804-10.</w:t>
      </w:r>
    </w:p>
    <w:p w14:paraId="4A0D0998" w14:textId="77777777" w:rsidR="006712DC" w:rsidRDefault="006712DC" w:rsidP="006712DC">
      <w:pPr>
        <w:pStyle w:val="ListParagraph"/>
        <w:widowControl w:val="0"/>
        <w:numPr>
          <w:ilvl w:val="0"/>
          <w:numId w:val="106"/>
        </w:numPr>
        <w:tabs>
          <w:tab w:val="left" w:pos="1154"/>
        </w:tabs>
        <w:autoSpaceDE w:val="0"/>
        <w:autoSpaceDN w:val="0"/>
        <w:spacing w:before="30" w:after="0" w:line="249" w:lineRule="auto"/>
        <w:ind w:left="1153" w:right="1131"/>
        <w:contextualSpacing w:val="0"/>
        <w:jc w:val="both"/>
        <w:rPr>
          <w:sz w:val="18"/>
        </w:rPr>
      </w:pPr>
      <w:r>
        <w:rPr>
          <w:color w:val="231F20"/>
          <w:sz w:val="18"/>
        </w:rPr>
        <w:t>Brain</w:t>
      </w:r>
      <w:r>
        <w:rPr>
          <w:color w:val="231F20"/>
          <w:spacing w:val="-4"/>
          <w:sz w:val="18"/>
        </w:rPr>
        <w:t xml:space="preserve"> </w:t>
      </w:r>
      <w:r>
        <w:rPr>
          <w:color w:val="231F20"/>
          <w:sz w:val="18"/>
        </w:rPr>
        <w:t>Trauma</w:t>
      </w:r>
      <w:r>
        <w:rPr>
          <w:color w:val="231F20"/>
          <w:spacing w:val="-4"/>
          <w:sz w:val="18"/>
        </w:rPr>
        <w:t xml:space="preserve"> </w:t>
      </w:r>
      <w:r>
        <w:rPr>
          <w:color w:val="231F20"/>
          <w:sz w:val="18"/>
        </w:rPr>
        <w:t>Foundation,</w:t>
      </w:r>
      <w:r>
        <w:rPr>
          <w:color w:val="231F20"/>
          <w:spacing w:val="-4"/>
          <w:sz w:val="18"/>
        </w:rPr>
        <w:t xml:space="preserve"> </w:t>
      </w:r>
      <w:r>
        <w:rPr>
          <w:color w:val="231F20"/>
          <w:sz w:val="18"/>
        </w:rPr>
        <w:t>American</w:t>
      </w:r>
      <w:r>
        <w:rPr>
          <w:color w:val="231F20"/>
          <w:spacing w:val="-4"/>
          <w:sz w:val="18"/>
        </w:rPr>
        <w:t xml:space="preserve"> </w:t>
      </w:r>
      <w:r>
        <w:rPr>
          <w:color w:val="231F20"/>
          <w:sz w:val="18"/>
        </w:rPr>
        <w:t>Association</w:t>
      </w:r>
      <w:r>
        <w:rPr>
          <w:color w:val="231F20"/>
          <w:spacing w:val="-4"/>
          <w:sz w:val="18"/>
        </w:rPr>
        <w:t xml:space="preserve"> </w:t>
      </w:r>
      <w:r>
        <w:rPr>
          <w:color w:val="231F20"/>
          <w:sz w:val="18"/>
        </w:rPr>
        <w:t>of</w:t>
      </w:r>
      <w:r>
        <w:rPr>
          <w:color w:val="231F20"/>
          <w:spacing w:val="19"/>
          <w:sz w:val="18"/>
        </w:rPr>
        <w:t xml:space="preserve"> </w:t>
      </w:r>
      <w:r>
        <w:rPr>
          <w:color w:val="231F20"/>
          <w:sz w:val="18"/>
        </w:rPr>
        <w:t>Neurological</w:t>
      </w:r>
      <w:r>
        <w:rPr>
          <w:color w:val="231F20"/>
          <w:spacing w:val="-4"/>
          <w:sz w:val="18"/>
        </w:rPr>
        <w:t xml:space="preserve"> </w:t>
      </w:r>
      <w:r>
        <w:rPr>
          <w:color w:val="231F20"/>
          <w:sz w:val="18"/>
        </w:rPr>
        <w:t>Surgeons,</w:t>
      </w:r>
      <w:r>
        <w:rPr>
          <w:color w:val="231F20"/>
          <w:spacing w:val="-4"/>
          <w:sz w:val="18"/>
        </w:rPr>
        <w:t xml:space="preserve"> </w:t>
      </w:r>
      <w:r>
        <w:rPr>
          <w:color w:val="231F20"/>
          <w:sz w:val="18"/>
        </w:rPr>
        <w:t>Con- gress of Neurological Surgeons, et al. Guidelines for the management of severe traumatic brain injury. X. Brain oxygen monitoring and thresholds. J Neurotrau- ma. 2007;24(1):S65-70.</w:t>
      </w:r>
    </w:p>
    <w:p w14:paraId="7135F531" w14:textId="77777777" w:rsidR="006712DC" w:rsidRDefault="006712DC">
      <w:pPr>
        <w:spacing w:line="249" w:lineRule="auto"/>
        <w:jc w:val="both"/>
        <w:rPr>
          <w:sz w:val="18"/>
        </w:rPr>
        <w:sectPr w:rsidR="006712DC" w:rsidSect="006712DC">
          <w:pgSz w:w="8230" w:h="12190"/>
          <w:pgMar w:top="880" w:right="0" w:bottom="560" w:left="0" w:header="279" w:footer="370" w:gutter="0"/>
          <w:cols w:space="708"/>
        </w:sectPr>
      </w:pPr>
    </w:p>
    <w:p w14:paraId="3E0C44FF" w14:textId="77777777" w:rsidR="006712DC" w:rsidRDefault="006712DC">
      <w:pPr>
        <w:pStyle w:val="BodyText"/>
      </w:pPr>
    </w:p>
    <w:p w14:paraId="77BFCF90" w14:textId="77777777" w:rsidR="006712DC" w:rsidRDefault="006712DC">
      <w:pPr>
        <w:pStyle w:val="BodyText"/>
      </w:pPr>
    </w:p>
    <w:p w14:paraId="148ABADB" w14:textId="77777777" w:rsidR="006712DC" w:rsidRDefault="006712DC">
      <w:pPr>
        <w:pStyle w:val="BodyText"/>
      </w:pPr>
    </w:p>
    <w:p w14:paraId="292F1AA2" w14:textId="77777777" w:rsidR="006712DC" w:rsidRDefault="006712DC">
      <w:pPr>
        <w:pStyle w:val="BodyText"/>
      </w:pPr>
    </w:p>
    <w:p w14:paraId="0F1D7FBD" w14:textId="77777777" w:rsidR="006712DC" w:rsidRDefault="006712DC">
      <w:pPr>
        <w:pStyle w:val="BodyText"/>
      </w:pPr>
    </w:p>
    <w:p w14:paraId="79BA22B0" w14:textId="77777777" w:rsidR="006712DC" w:rsidRDefault="006712DC">
      <w:pPr>
        <w:pStyle w:val="BodyText"/>
      </w:pPr>
    </w:p>
    <w:p w14:paraId="74D1C081" w14:textId="77777777" w:rsidR="006712DC" w:rsidRDefault="006712DC">
      <w:pPr>
        <w:pStyle w:val="BodyText"/>
      </w:pPr>
    </w:p>
    <w:p w14:paraId="2DD31DC2" w14:textId="77777777" w:rsidR="006712DC" w:rsidRDefault="006712DC">
      <w:pPr>
        <w:pStyle w:val="BodyText"/>
      </w:pPr>
    </w:p>
    <w:p w14:paraId="17296FEC" w14:textId="77777777" w:rsidR="006712DC" w:rsidRDefault="006712DC">
      <w:pPr>
        <w:pStyle w:val="BodyText"/>
      </w:pPr>
    </w:p>
    <w:p w14:paraId="2BB77F69" w14:textId="77777777" w:rsidR="006712DC" w:rsidRDefault="006712DC">
      <w:pPr>
        <w:pStyle w:val="BodyText"/>
      </w:pPr>
    </w:p>
    <w:p w14:paraId="399FAE58" w14:textId="77777777" w:rsidR="006712DC" w:rsidRDefault="006712DC">
      <w:pPr>
        <w:pStyle w:val="BodyText"/>
      </w:pPr>
    </w:p>
    <w:p w14:paraId="3DF03F95" w14:textId="77777777" w:rsidR="006712DC" w:rsidRDefault="006712DC">
      <w:pPr>
        <w:pStyle w:val="BodyText"/>
      </w:pPr>
    </w:p>
    <w:p w14:paraId="44C41A42" w14:textId="77777777" w:rsidR="006712DC" w:rsidRDefault="006712DC">
      <w:pPr>
        <w:pStyle w:val="BodyText"/>
      </w:pPr>
    </w:p>
    <w:p w14:paraId="32303BBB" w14:textId="77777777" w:rsidR="006712DC" w:rsidRDefault="006712DC">
      <w:pPr>
        <w:pStyle w:val="BodyText"/>
      </w:pPr>
    </w:p>
    <w:p w14:paraId="7F704208" w14:textId="77777777" w:rsidR="006712DC" w:rsidRDefault="006712DC">
      <w:pPr>
        <w:pStyle w:val="BodyText"/>
      </w:pPr>
    </w:p>
    <w:p w14:paraId="10A22997" w14:textId="77777777" w:rsidR="006712DC" w:rsidRDefault="006712DC">
      <w:pPr>
        <w:pStyle w:val="BodyText"/>
      </w:pPr>
    </w:p>
    <w:p w14:paraId="382242EC" w14:textId="77777777" w:rsidR="006712DC" w:rsidRDefault="006712DC">
      <w:pPr>
        <w:pStyle w:val="BodyText"/>
        <w:spacing w:before="5"/>
        <w:rPr>
          <w:sz w:val="29"/>
        </w:rPr>
      </w:pPr>
    </w:p>
    <w:p w14:paraId="156E3300" w14:textId="77777777" w:rsidR="006712DC" w:rsidRDefault="006712DC">
      <w:pPr>
        <w:pStyle w:val="BodyText"/>
        <w:spacing w:before="93" w:line="249" w:lineRule="auto"/>
        <w:ind w:left="1121" w:right="847"/>
        <w:jc w:val="right"/>
      </w:pPr>
      <w:r>
        <w:pict w14:anchorId="3159AAFE">
          <v:group id="docshapegroup385" o:spid="_x0000_s2066" style="position:absolute;left:0;text-align:left;margin-left:0;margin-top:-200.5pt;width:411.05pt;height:175.75pt;z-index:251658240;mso-position-horizontal-relative:page" coordorigin=",-4010" coordsize="8221,3515">
            <v:shape id="docshape386" o:spid="_x0000_s2067" type="#_x0000_t75" style="position:absolute;top:-4011;width:8221;height:3515">
              <v:imagedata r:id="rId7" o:title=""/>
            </v:shape>
            <v:rect id="docshape387" o:spid="_x0000_s2068" style="position:absolute;top:-3525;width:8221;height:46" fillcolor="#00464f" stroked="f"/>
            <v:shape id="docshape388" o:spid="_x0000_s2069" type="#_x0000_t202" style="position:absolute;left:4488;top:-3815;width:2902;height:1581" filled="f" stroked="f">
              <v:textbox inset="0,0,0,0">
                <w:txbxContent>
                  <w:p w14:paraId="41916EC6" w14:textId="77777777" w:rsidR="006712DC" w:rsidRDefault="006712DC">
                    <w:pPr>
                      <w:spacing w:before="11"/>
                      <w:ind w:left="1850"/>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5</w:t>
                    </w:r>
                  </w:p>
                  <w:p w14:paraId="03537B2C" w14:textId="77777777" w:rsidR="006712DC" w:rsidRDefault="006712DC">
                    <w:pPr>
                      <w:rPr>
                        <w:rFonts w:ascii="Arial"/>
                      </w:rPr>
                    </w:pPr>
                  </w:p>
                  <w:p w14:paraId="34A90746" w14:textId="77777777" w:rsidR="006712DC" w:rsidRDefault="006712DC">
                    <w:pPr>
                      <w:spacing w:before="10"/>
                      <w:rPr>
                        <w:rFonts w:ascii="Arial"/>
                        <w:sz w:val="18"/>
                      </w:rPr>
                    </w:pPr>
                  </w:p>
                  <w:p w14:paraId="5388DC6D" w14:textId="77777777" w:rsidR="006712DC" w:rsidRDefault="006712DC">
                    <w:pPr>
                      <w:spacing w:line="206" w:lineRule="auto"/>
                      <w:ind w:left="771" w:hanging="772"/>
                      <w:rPr>
                        <w:rFonts w:ascii="Trebuchet MS" w:hAnsi="Trebuchet MS"/>
                        <w:b/>
                        <w:sz w:val="40"/>
                      </w:rPr>
                    </w:pPr>
                    <w:r>
                      <w:rPr>
                        <w:rFonts w:ascii="Trebuchet MS" w:hAnsi="Trebuchet MS"/>
                        <w:b/>
                        <w:color w:val="00464F"/>
                        <w:w w:val="105"/>
                        <w:sz w:val="40"/>
                      </w:rPr>
                      <w:t>P</w:t>
                    </w:r>
                    <w:r>
                      <w:rPr>
                        <w:rFonts w:ascii="Trebuchet MS" w:hAnsi="Trebuchet MS"/>
                        <w:b/>
                        <w:smallCaps/>
                        <w:color w:val="00464F"/>
                        <w:w w:val="105"/>
                        <w:sz w:val="40"/>
                      </w:rPr>
                      <w:t>resió</w:t>
                    </w:r>
                    <w:r>
                      <w:rPr>
                        <w:rFonts w:ascii="Trebuchet MS" w:hAnsi="Trebuchet MS"/>
                        <w:b/>
                        <w:color w:val="00464F"/>
                        <w:w w:val="105"/>
                        <w:sz w:val="40"/>
                      </w:rPr>
                      <w:t xml:space="preserve">n </w:t>
                    </w:r>
                    <w:r>
                      <w:rPr>
                        <w:rFonts w:ascii="Trebuchet MS" w:hAnsi="Trebuchet MS"/>
                        <w:b/>
                        <w:smallCaps/>
                        <w:color w:val="00464F"/>
                        <w:w w:val="105"/>
                        <w:sz w:val="40"/>
                      </w:rPr>
                      <w:t>tisular</w:t>
                    </w:r>
                    <w:r>
                      <w:rPr>
                        <w:rFonts w:ascii="Trebuchet MS" w:hAnsi="Trebuchet MS"/>
                        <w:b/>
                        <w:color w:val="00464F"/>
                        <w:w w:val="105"/>
                        <w:sz w:val="40"/>
                      </w:rPr>
                      <w:t xml:space="preserve"> </w:t>
                    </w:r>
                    <w:r>
                      <w:rPr>
                        <w:rFonts w:ascii="Trebuchet MS" w:hAnsi="Trebuchet MS"/>
                        <w:b/>
                        <w:color w:val="00464F"/>
                        <w:w w:val="95"/>
                        <w:sz w:val="40"/>
                      </w:rPr>
                      <w:t>de</w:t>
                    </w:r>
                    <w:r>
                      <w:rPr>
                        <w:rFonts w:ascii="Trebuchet MS" w:hAnsi="Trebuchet MS"/>
                        <w:b/>
                        <w:color w:val="00464F"/>
                        <w:spacing w:val="-6"/>
                        <w:w w:val="95"/>
                        <w:sz w:val="40"/>
                      </w:rPr>
                      <w:t xml:space="preserve"> </w:t>
                    </w:r>
                    <w:r>
                      <w:rPr>
                        <w:rFonts w:ascii="Trebuchet MS" w:hAnsi="Trebuchet MS"/>
                        <w:b/>
                        <w:color w:val="00464F"/>
                        <w:spacing w:val="-2"/>
                        <w:w w:val="105"/>
                        <w:sz w:val="40"/>
                      </w:rPr>
                      <w:t>oxígeno</w:t>
                    </w:r>
                  </w:p>
                </w:txbxContent>
              </v:textbox>
            </v:shape>
            <v:shape id="docshape389" o:spid="_x0000_s2070" type="#_x0000_t202" style="position:absolute;left:5564;top:-1231;width:1826;height:219" filled="f" stroked="f">
              <v:textbox inset="0,0,0,0">
                <w:txbxContent>
                  <w:p w14:paraId="0FD45AE1" w14:textId="77777777" w:rsidR="006712DC" w:rsidRDefault="006712DC">
                    <w:pPr>
                      <w:spacing w:before="10"/>
                      <w:rPr>
                        <w:rFonts w:ascii="Arial"/>
                        <w:sz w:val="16"/>
                      </w:rPr>
                    </w:pPr>
                    <w:r>
                      <w:rPr>
                        <w:rFonts w:ascii="Arial"/>
                        <w:color w:val="808285"/>
                        <w:sz w:val="16"/>
                      </w:rPr>
                      <w:t>Fernanda</w:t>
                    </w:r>
                    <w:r>
                      <w:rPr>
                        <w:rFonts w:ascii="Arial"/>
                        <w:color w:val="808285"/>
                        <w:spacing w:val="3"/>
                        <w:sz w:val="16"/>
                      </w:rPr>
                      <w:t xml:space="preserve"> </w:t>
                    </w:r>
                    <w:r>
                      <w:rPr>
                        <w:rFonts w:ascii="Arial"/>
                        <w:color w:val="808285"/>
                        <w:sz w:val="16"/>
                      </w:rPr>
                      <w:t>Tagliaferri,</w:t>
                    </w:r>
                    <w:r>
                      <w:rPr>
                        <w:rFonts w:ascii="Arial"/>
                        <w:color w:val="808285"/>
                        <w:spacing w:val="2"/>
                        <w:sz w:val="16"/>
                      </w:rPr>
                      <w:t xml:space="preserve"> </w:t>
                    </w:r>
                    <w:r>
                      <w:rPr>
                        <w:rFonts w:ascii="Arial"/>
                        <w:color w:val="808285"/>
                        <w:spacing w:val="-5"/>
                        <w:sz w:val="16"/>
                      </w:rPr>
                      <w:t>MD</w:t>
                    </w:r>
                  </w:p>
                </w:txbxContent>
              </v:textbox>
            </v:shape>
            <w10:wrap anchorx="page"/>
          </v:group>
        </w:pict>
      </w:r>
      <w:bookmarkStart w:id="1" w:name="5._Presión_tisular_de_oxígeno"/>
      <w:bookmarkEnd w:id="1"/>
      <w:r>
        <w:rPr>
          <w:color w:val="231F20"/>
        </w:rPr>
        <w:t>Nuestro</w:t>
      </w:r>
      <w:r>
        <w:rPr>
          <w:color w:val="231F20"/>
          <w:spacing w:val="28"/>
        </w:rPr>
        <w:t xml:space="preserve"> </w:t>
      </w:r>
      <w:r>
        <w:rPr>
          <w:color w:val="231F20"/>
        </w:rPr>
        <w:t>cerebro</w:t>
      </w:r>
      <w:r>
        <w:rPr>
          <w:color w:val="231F20"/>
          <w:spacing w:val="28"/>
        </w:rPr>
        <w:t xml:space="preserve"> </w:t>
      </w:r>
      <w:r>
        <w:rPr>
          <w:color w:val="231F20"/>
        </w:rPr>
        <w:t>representa</w:t>
      </w:r>
      <w:r>
        <w:rPr>
          <w:color w:val="231F20"/>
          <w:spacing w:val="28"/>
        </w:rPr>
        <w:t xml:space="preserve"> </w:t>
      </w:r>
      <w:r>
        <w:rPr>
          <w:color w:val="231F20"/>
        </w:rPr>
        <w:t>solo</w:t>
      </w:r>
      <w:r>
        <w:rPr>
          <w:color w:val="231F20"/>
          <w:spacing w:val="28"/>
        </w:rPr>
        <w:t xml:space="preserve"> </w:t>
      </w:r>
      <w:r>
        <w:rPr>
          <w:color w:val="231F20"/>
        </w:rPr>
        <w:t>el</w:t>
      </w:r>
      <w:r>
        <w:rPr>
          <w:color w:val="231F20"/>
          <w:spacing w:val="28"/>
        </w:rPr>
        <w:t xml:space="preserve"> </w:t>
      </w:r>
      <w:r>
        <w:rPr>
          <w:color w:val="231F20"/>
        </w:rPr>
        <w:t>2%-3%</w:t>
      </w:r>
      <w:r>
        <w:rPr>
          <w:color w:val="231F20"/>
          <w:spacing w:val="28"/>
        </w:rPr>
        <w:t xml:space="preserve"> </w:t>
      </w:r>
      <w:r>
        <w:rPr>
          <w:color w:val="231F20"/>
        </w:rPr>
        <w:t>del</w:t>
      </w:r>
      <w:r>
        <w:rPr>
          <w:color w:val="231F20"/>
          <w:spacing w:val="28"/>
        </w:rPr>
        <w:t xml:space="preserve"> </w:t>
      </w:r>
      <w:r>
        <w:rPr>
          <w:color w:val="231F20"/>
        </w:rPr>
        <w:t>peso</w:t>
      </w:r>
      <w:r>
        <w:rPr>
          <w:color w:val="231F20"/>
          <w:spacing w:val="28"/>
        </w:rPr>
        <w:t xml:space="preserve"> </w:t>
      </w:r>
      <w:r>
        <w:rPr>
          <w:color w:val="231F20"/>
        </w:rPr>
        <w:t>corporal</w:t>
      </w:r>
      <w:r>
        <w:rPr>
          <w:color w:val="231F20"/>
          <w:spacing w:val="28"/>
        </w:rPr>
        <w:t xml:space="preserve"> </w:t>
      </w:r>
      <w:r>
        <w:rPr>
          <w:color w:val="231F20"/>
        </w:rPr>
        <w:t>total,</w:t>
      </w:r>
      <w:r>
        <w:rPr>
          <w:color w:val="231F20"/>
          <w:spacing w:val="28"/>
        </w:rPr>
        <w:t xml:space="preserve"> </w:t>
      </w:r>
      <w:r>
        <w:rPr>
          <w:color w:val="231F20"/>
        </w:rPr>
        <w:t>pero</w:t>
      </w:r>
      <w:r>
        <w:rPr>
          <w:color w:val="231F20"/>
          <w:spacing w:val="28"/>
        </w:rPr>
        <w:t xml:space="preserve"> </w:t>
      </w:r>
      <w:r>
        <w:rPr>
          <w:color w:val="231F20"/>
        </w:rPr>
        <w:t>su actividad</w:t>
      </w:r>
      <w:r>
        <w:rPr>
          <w:color w:val="231F20"/>
          <w:spacing w:val="-2"/>
        </w:rPr>
        <w:t xml:space="preserve"> </w:t>
      </w:r>
      <w:r>
        <w:rPr>
          <w:color w:val="231F20"/>
        </w:rPr>
        <w:t>supone</w:t>
      </w:r>
      <w:r>
        <w:rPr>
          <w:color w:val="231F20"/>
          <w:spacing w:val="-2"/>
        </w:rPr>
        <w:t xml:space="preserve"> </w:t>
      </w:r>
      <w:r>
        <w:rPr>
          <w:color w:val="231F20"/>
        </w:rPr>
        <w:t>el</w:t>
      </w:r>
      <w:r>
        <w:rPr>
          <w:color w:val="231F20"/>
          <w:spacing w:val="-1"/>
        </w:rPr>
        <w:t xml:space="preserve"> </w:t>
      </w:r>
      <w:r>
        <w:rPr>
          <w:color w:val="231F20"/>
        </w:rPr>
        <w:t>25%</w:t>
      </w:r>
      <w:r>
        <w:rPr>
          <w:color w:val="231F20"/>
          <w:spacing w:val="-1"/>
        </w:rPr>
        <w:t xml:space="preserve"> </w:t>
      </w:r>
      <w:r>
        <w:rPr>
          <w:color w:val="231F20"/>
        </w:rPr>
        <w:t>del</w:t>
      </w:r>
      <w:r>
        <w:rPr>
          <w:color w:val="231F20"/>
          <w:spacing w:val="-2"/>
        </w:rPr>
        <w:t xml:space="preserve"> </w:t>
      </w:r>
      <w:r>
        <w:rPr>
          <w:color w:val="231F20"/>
        </w:rPr>
        <w:t>gasto</w:t>
      </w:r>
      <w:r>
        <w:rPr>
          <w:color w:val="231F20"/>
          <w:spacing w:val="-2"/>
        </w:rPr>
        <w:t xml:space="preserve"> </w:t>
      </w:r>
      <w:r>
        <w:rPr>
          <w:color w:val="231F20"/>
        </w:rPr>
        <w:t>energético</w:t>
      </w:r>
      <w:r>
        <w:rPr>
          <w:color w:val="231F20"/>
          <w:spacing w:val="-2"/>
        </w:rPr>
        <w:t xml:space="preserve"> </w:t>
      </w:r>
      <w:r>
        <w:rPr>
          <w:color w:val="231F20"/>
        </w:rPr>
        <w:t>total</w:t>
      </w:r>
      <w:r>
        <w:rPr>
          <w:color w:val="231F20"/>
          <w:spacing w:val="-2"/>
        </w:rPr>
        <w:t xml:space="preserve"> </w:t>
      </w:r>
      <w:r>
        <w:rPr>
          <w:color w:val="231F20"/>
        </w:rPr>
        <w:t>y</w:t>
      </w:r>
      <w:r>
        <w:rPr>
          <w:color w:val="231F20"/>
          <w:spacing w:val="-2"/>
        </w:rPr>
        <w:t xml:space="preserve"> </w:t>
      </w:r>
      <w:r>
        <w:rPr>
          <w:color w:val="231F20"/>
        </w:rPr>
        <w:t>a</w:t>
      </w:r>
      <w:r>
        <w:rPr>
          <w:color w:val="231F20"/>
          <w:spacing w:val="-3"/>
        </w:rPr>
        <w:t xml:space="preserve"> </w:t>
      </w:r>
      <w:r>
        <w:rPr>
          <w:color w:val="231F20"/>
        </w:rPr>
        <w:t>él</w:t>
      </w:r>
      <w:r>
        <w:rPr>
          <w:color w:val="231F20"/>
          <w:spacing w:val="-2"/>
        </w:rPr>
        <w:t xml:space="preserve"> </w:t>
      </w:r>
      <w:r>
        <w:rPr>
          <w:color w:val="231F20"/>
        </w:rPr>
        <w:t>se</w:t>
      </w:r>
      <w:r>
        <w:rPr>
          <w:color w:val="231F20"/>
          <w:spacing w:val="-2"/>
        </w:rPr>
        <w:t xml:space="preserve"> </w:t>
      </w:r>
      <w:r>
        <w:rPr>
          <w:color w:val="231F20"/>
        </w:rPr>
        <w:t>destina</w:t>
      </w:r>
      <w:r>
        <w:rPr>
          <w:color w:val="231F20"/>
          <w:spacing w:val="-2"/>
        </w:rPr>
        <w:t xml:space="preserve"> </w:t>
      </w:r>
      <w:r>
        <w:rPr>
          <w:color w:val="231F20"/>
        </w:rPr>
        <w:t>el</w:t>
      </w:r>
      <w:r>
        <w:rPr>
          <w:color w:val="231F20"/>
          <w:spacing w:val="-2"/>
        </w:rPr>
        <w:t xml:space="preserve"> </w:t>
      </w:r>
      <w:r>
        <w:rPr>
          <w:color w:val="231F20"/>
        </w:rPr>
        <w:t>20%</w:t>
      </w:r>
      <w:r>
        <w:rPr>
          <w:color w:val="231F20"/>
          <w:spacing w:val="-1"/>
        </w:rPr>
        <w:t xml:space="preserve"> </w:t>
      </w:r>
      <w:r>
        <w:rPr>
          <w:color w:val="231F20"/>
        </w:rPr>
        <w:t>del gasto cardíaco. Sus elevadas demandas metabólicas, así como su incapacidad para almacenar energía, explican su dependencia total de un aporte continuo de</w:t>
      </w:r>
      <w:r>
        <w:rPr>
          <w:color w:val="231F20"/>
          <w:spacing w:val="-8"/>
        </w:rPr>
        <w:t xml:space="preserve"> </w:t>
      </w:r>
      <w:r>
        <w:rPr>
          <w:color w:val="231F20"/>
        </w:rPr>
        <w:t>sustratos</w:t>
      </w:r>
      <w:r>
        <w:rPr>
          <w:color w:val="231F20"/>
          <w:spacing w:val="-8"/>
        </w:rPr>
        <w:t xml:space="preserve"> </w:t>
      </w:r>
      <w:r>
        <w:rPr>
          <w:color w:val="231F20"/>
        </w:rPr>
        <w:t>a</w:t>
      </w:r>
      <w:r>
        <w:rPr>
          <w:color w:val="231F20"/>
          <w:spacing w:val="-8"/>
        </w:rPr>
        <w:t xml:space="preserve"> </w:t>
      </w:r>
      <w:r>
        <w:rPr>
          <w:color w:val="231F20"/>
        </w:rPr>
        <w:t>través</w:t>
      </w:r>
      <w:r>
        <w:rPr>
          <w:color w:val="231F20"/>
          <w:spacing w:val="-8"/>
        </w:rPr>
        <w:t xml:space="preserve"> </w:t>
      </w:r>
      <w:r>
        <w:rPr>
          <w:color w:val="231F20"/>
        </w:rPr>
        <w:t>del</w:t>
      </w:r>
      <w:r>
        <w:rPr>
          <w:color w:val="231F20"/>
          <w:spacing w:val="-8"/>
        </w:rPr>
        <w:t xml:space="preserve"> </w:t>
      </w:r>
      <w:r>
        <w:rPr>
          <w:color w:val="231F20"/>
        </w:rPr>
        <w:t>flujo</w:t>
      </w:r>
      <w:r>
        <w:rPr>
          <w:color w:val="231F20"/>
          <w:spacing w:val="-8"/>
        </w:rPr>
        <w:t xml:space="preserve"> </w:t>
      </w:r>
      <w:r>
        <w:rPr>
          <w:color w:val="231F20"/>
        </w:rPr>
        <w:t>sanguíneo,</w:t>
      </w:r>
      <w:r>
        <w:rPr>
          <w:color w:val="231F20"/>
          <w:spacing w:val="-8"/>
        </w:rPr>
        <w:t xml:space="preserve"> </w:t>
      </w:r>
      <w:r>
        <w:rPr>
          <w:color w:val="231F20"/>
        </w:rPr>
        <w:t>que</w:t>
      </w:r>
      <w:r>
        <w:rPr>
          <w:color w:val="231F20"/>
          <w:spacing w:val="-8"/>
        </w:rPr>
        <w:t xml:space="preserve"> </w:t>
      </w:r>
      <w:r>
        <w:rPr>
          <w:color w:val="231F20"/>
        </w:rPr>
        <w:t>permita</w:t>
      </w:r>
      <w:r>
        <w:rPr>
          <w:color w:val="231F20"/>
          <w:spacing w:val="-8"/>
        </w:rPr>
        <w:t xml:space="preserve"> </w:t>
      </w:r>
      <w:r>
        <w:rPr>
          <w:color w:val="231F20"/>
        </w:rPr>
        <w:t>asumir</w:t>
      </w:r>
      <w:r>
        <w:rPr>
          <w:color w:val="231F20"/>
          <w:spacing w:val="-8"/>
        </w:rPr>
        <w:t xml:space="preserve"> </w:t>
      </w:r>
      <w:r>
        <w:rPr>
          <w:color w:val="231F20"/>
        </w:rPr>
        <w:t>esta</w:t>
      </w:r>
      <w:r>
        <w:rPr>
          <w:color w:val="231F20"/>
          <w:spacing w:val="-8"/>
        </w:rPr>
        <w:t xml:space="preserve"> </w:t>
      </w:r>
      <w:r>
        <w:rPr>
          <w:color w:val="231F20"/>
        </w:rPr>
        <w:t>demanda</w:t>
      </w:r>
      <w:r>
        <w:rPr>
          <w:color w:val="231F20"/>
          <w:spacing w:val="-8"/>
        </w:rPr>
        <w:t xml:space="preserve"> </w:t>
      </w:r>
      <w:r>
        <w:rPr>
          <w:color w:val="231F20"/>
        </w:rPr>
        <w:t xml:space="preserve">(1). El daño isquémico secundario es un fuerte determinante del resultado, por </w:t>
      </w:r>
      <w:r>
        <w:rPr>
          <w:color w:val="231F20"/>
          <w:spacing w:val="-2"/>
        </w:rPr>
        <w:t>tanto,</w:t>
      </w:r>
      <w:r>
        <w:rPr>
          <w:color w:val="231F20"/>
          <w:spacing w:val="-9"/>
        </w:rPr>
        <w:t xml:space="preserve"> </w:t>
      </w:r>
      <w:r>
        <w:rPr>
          <w:color w:val="231F20"/>
          <w:spacing w:val="-2"/>
        </w:rPr>
        <w:t>su</w:t>
      </w:r>
      <w:r>
        <w:rPr>
          <w:color w:val="231F20"/>
          <w:spacing w:val="-9"/>
        </w:rPr>
        <w:t xml:space="preserve"> </w:t>
      </w:r>
      <w:r>
        <w:rPr>
          <w:color w:val="231F20"/>
          <w:spacing w:val="-2"/>
        </w:rPr>
        <w:t>identificación</w:t>
      </w:r>
      <w:r>
        <w:rPr>
          <w:color w:val="231F20"/>
          <w:spacing w:val="-9"/>
        </w:rPr>
        <w:t xml:space="preserve"> </w:t>
      </w:r>
      <w:r>
        <w:rPr>
          <w:color w:val="231F20"/>
          <w:spacing w:val="-2"/>
        </w:rPr>
        <w:t>precoz</w:t>
      </w:r>
      <w:r>
        <w:rPr>
          <w:color w:val="231F20"/>
          <w:spacing w:val="-9"/>
        </w:rPr>
        <w:t xml:space="preserve"> </w:t>
      </w:r>
      <w:r>
        <w:rPr>
          <w:color w:val="231F20"/>
          <w:spacing w:val="-2"/>
        </w:rPr>
        <w:t>para</w:t>
      </w:r>
      <w:r>
        <w:rPr>
          <w:color w:val="231F20"/>
          <w:spacing w:val="-9"/>
        </w:rPr>
        <w:t xml:space="preserve"> </w:t>
      </w:r>
      <w:r>
        <w:rPr>
          <w:color w:val="231F20"/>
          <w:spacing w:val="-2"/>
        </w:rPr>
        <w:t>consentir</w:t>
      </w:r>
      <w:r>
        <w:rPr>
          <w:color w:val="231F20"/>
          <w:spacing w:val="-9"/>
        </w:rPr>
        <w:t xml:space="preserve"> </w:t>
      </w:r>
      <w:r>
        <w:rPr>
          <w:color w:val="231F20"/>
          <w:spacing w:val="-2"/>
        </w:rPr>
        <w:t>un</w:t>
      </w:r>
      <w:r>
        <w:rPr>
          <w:color w:val="231F20"/>
          <w:spacing w:val="-9"/>
        </w:rPr>
        <w:t xml:space="preserve"> </w:t>
      </w:r>
      <w:r>
        <w:rPr>
          <w:color w:val="231F20"/>
          <w:spacing w:val="-2"/>
        </w:rPr>
        <w:t>tratamiento</w:t>
      </w:r>
      <w:r>
        <w:rPr>
          <w:color w:val="231F20"/>
          <w:spacing w:val="-9"/>
        </w:rPr>
        <w:t xml:space="preserve"> </w:t>
      </w:r>
      <w:r>
        <w:rPr>
          <w:color w:val="231F20"/>
          <w:spacing w:val="-2"/>
        </w:rPr>
        <w:t>adecuado</w:t>
      </w:r>
      <w:r>
        <w:rPr>
          <w:color w:val="231F20"/>
          <w:spacing w:val="-9"/>
        </w:rPr>
        <w:t xml:space="preserve"> </w:t>
      </w:r>
      <w:r>
        <w:rPr>
          <w:color w:val="231F20"/>
          <w:spacing w:val="-2"/>
        </w:rPr>
        <w:t>y</w:t>
      </w:r>
      <w:r>
        <w:rPr>
          <w:color w:val="231F20"/>
          <w:spacing w:val="-9"/>
        </w:rPr>
        <w:t xml:space="preserve"> </w:t>
      </w:r>
      <w:r>
        <w:rPr>
          <w:color w:val="231F20"/>
          <w:spacing w:val="-2"/>
        </w:rPr>
        <w:t>tempes- tivo</w:t>
      </w:r>
      <w:r>
        <w:rPr>
          <w:color w:val="231F20"/>
          <w:spacing w:val="-10"/>
        </w:rPr>
        <w:t xml:space="preserve"> </w:t>
      </w:r>
      <w:r>
        <w:rPr>
          <w:color w:val="231F20"/>
          <w:spacing w:val="-2"/>
        </w:rPr>
        <w:t>representa</w:t>
      </w:r>
      <w:r>
        <w:rPr>
          <w:color w:val="231F20"/>
          <w:spacing w:val="-10"/>
        </w:rPr>
        <w:t xml:space="preserve"> </w:t>
      </w:r>
      <w:r>
        <w:rPr>
          <w:color w:val="231F20"/>
          <w:spacing w:val="-2"/>
        </w:rPr>
        <w:t>un</w:t>
      </w:r>
      <w:r>
        <w:rPr>
          <w:color w:val="231F20"/>
          <w:spacing w:val="-10"/>
        </w:rPr>
        <w:t xml:space="preserve"> </w:t>
      </w:r>
      <w:r>
        <w:rPr>
          <w:color w:val="231F20"/>
          <w:spacing w:val="-2"/>
        </w:rPr>
        <w:t>objetivo</w:t>
      </w:r>
      <w:r>
        <w:rPr>
          <w:color w:val="231F20"/>
          <w:spacing w:val="-10"/>
        </w:rPr>
        <w:t xml:space="preserve"> </w:t>
      </w:r>
      <w:r>
        <w:rPr>
          <w:color w:val="231F20"/>
          <w:spacing w:val="-2"/>
        </w:rPr>
        <w:t>fundamental</w:t>
      </w:r>
      <w:r>
        <w:rPr>
          <w:color w:val="231F20"/>
          <w:spacing w:val="-10"/>
        </w:rPr>
        <w:t xml:space="preserve"> </w:t>
      </w:r>
      <w:r>
        <w:rPr>
          <w:color w:val="231F20"/>
          <w:spacing w:val="-2"/>
        </w:rPr>
        <w:t>en</w:t>
      </w:r>
      <w:r>
        <w:rPr>
          <w:color w:val="231F20"/>
          <w:spacing w:val="-10"/>
        </w:rPr>
        <w:t xml:space="preserve"> </w:t>
      </w:r>
      <w:r>
        <w:rPr>
          <w:color w:val="231F20"/>
          <w:spacing w:val="-2"/>
        </w:rPr>
        <w:t>la</w:t>
      </w:r>
      <w:r>
        <w:rPr>
          <w:color w:val="231F20"/>
          <w:spacing w:val="-10"/>
        </w:rPr>
        <w:t xml:space="preserve"> </w:t>
      </w:r>
      <w:r>
        <w:rPr>
          <w:color w:val="231F20"/>
          <w:spacing w:val="-2"/>
        </w:rPr>
        <w:t>terapia</w:t>
      </w:r>
      <w:r>
        <w:rPr>
          <w:color w:val="231F20"/>
          <w:spacing w:val="-10"/>
        </w:rPr>
        <w:t xml:space="preserve"> </w:t>
      </w:r>
      <w:r>
        <w:rPr>
          <w:color w:val="231F20"/>
          <w:spacing w:val="-2"/>
        </w:rPr>
        <w:t>intensiva</w:t>
      </w:r>
      <w:r>
        <w:rPr>
          <w:color w:val="231F20"/>
          <w:spacing w:val="-10"/>
        </w:rPr>
        <w:t xml:space="preserve"> </w:t>
      </w:r>
      <w:r>
        <w:rPr>
          <w:color w:val="231F20"/>
          <w:spacing w:val="-2"/>
        </w:rPr>
        <w:t>(2).</w:t>
      </w:r>
      <w:r>
        <w:rPr>
          <w:color w:val="231F20"/>
          <w:spacing w:val="-10"/>
        </w:rPr>
        <w:t xml:space="preserve"> </w:t>
      </w:r>
      <w:r>
        <w:rPr>
          <w:color w:val="231F20"/>
          <w:spacing w:val="-2"/>
        </w:rPr>
        <w:t>Ya</w:t>
      </w:r>
      <w:r>
        <w:rPr>
          <w:color w:val="231F20"/>
          <w:spacing w:val="-10"/>
        </w:rPr>
        <w:t xml:space="preserve"> </w:t>
      </w:r>
      <w:r>
        <w:rPr>
          <w:color w:val="231F20"/>
          <w:spacing w:val="-2"/>
        </w:rPr>
        <w:t>se</w:t>
      </w:r>
      <w:r>
        <w:rPr>
          <w:color w:val="231F20"/>
          <w:spacing w:val="-10"/>
        </w:rPr>
        <w:t xml:space="preserve"> </w:t>
      </w:r>
      <w:r>
        <w:rPr>
          <w:color w:val="231F20"/>
          <w:spacing w:val="-2"/>
        </w:rPr>
        <w:t xml:space="preserve">demos- </w:t>
      </w:r>
      <w:r>
        <w:rPr>
          <w:color w:val="231F20"/>
        </w:rPr>
        <w:t>tró</w:t>
      </w:r>
      <w:r>
        <w:rPr>
          <w:color w:val="231F20"/>
          <w:spacing w:val="-12"/>
        </w:rPr>
        <w:t xml:space="preserve"> </w:t>
      </w:r>
      <w:r>
        <w:rPr>
          <w:color w:val="231F20"/>
        </w:rPr>
        <w:t>que</w:t>
      </w:r>
      <w:r>
        <w:rPr>
          <w:color w:val="231F20"/>
          <w:spacing w:val="-13"/>
        </w:rPr>
        <w:t xml:space="preserve"> </w:t>
      </w:r>
      <w:r>
        <w:rPr>
          <w:color w:val="231F20"/>
        </w:rPr>
        <w:t>aunque</w:t>
      </w:r>
      <w:r>
        <w:rPr>
          <w:color w:val="231F20"/>
          <w:spacing w:val="-12"/>
        </w:rPr>
        <w:t xml:space="preserve"> </w:t>
      </w:r>
      <w:r>
        <w:rPr>
          <w:color w:val="231F20"/>
        </w:rPr>
        <w:t>la</w:t>
      </w:r>
      <w:r>
        <w:rPr>
          <w:color w:val="231F20"/>
          <w:spacing w:val="-12"/>
        </w:rPr>
        <w:t xml:space="preserve"> </w:t>
      </w:r>
      <w:r>
        <w:rPr>
          <w:color w:val="231F20"/>
        </w:rPr>
        <w:t>monitorización</w:t>
      </w:r>
      <w:r>
        <w:rPr>
          <w:color w:val="231F20"/>
          <w:spacing w:val="-13"/>
        </w:rPr>
        <w:t xml:space="preserve"> </w:t>
      </w:r>
      <w:r>
        <w:rPr>
          <w:color w:val="231F20"/>
        </w:rPr>
        <w:t>de</w:t>
      </w:r>
      <w:r>
        <w:rPr>
          <w:color w:val="231F20"/>
          <w:spacing w:val="-12"/>
        </w:rPr>
        <w:t xml:space="preserve"> </w:t>
      </w:r>
      <w:r>
        <w:rPr>
          <w:color w:val="231F20"/>
        </w:rPr>
        <w:t>por</w:t>
      </w:r>
      <w:r>
        <w:rPr>
          <w:color w:val="231F20"/>
          <w:spacing w:val="-13"/>
        </w:rPr>
        <w:t xml:space="preserve"> </w:t>
      </w:r>
      <w:r>
        <w:rPr>
          <w:color w:val="231F20"/>
        </w:rPr>
        <w:t>sí</w:t>
      </w:r>
      <w:r>
        <w:rPr>
          <w:color w:val="231F20"/>
          <w:spacing w:val="-12"/>
        </w:rPr>
        <w:t xml:space="preserve"> </w:t>
      </w:r>
      <w:r>
        <w:rPr>
          <w:color w:val="231F20"/>
        </w:rPr>
        <w:t>no</w:t>
      </w:r>
      <w:r>
        <w:rPr>
          <w:color w:val="231F20"/>
          <w:spacing w:val="-13"/>
        </w:rPr>
        <w:t xml:space="preserve"> </w:t>
      </w:r>
      <w:r>
        <w:rPr>
          <w:color w:val="231F20"/>
        </w:rPr>
        <w:t>mejora</w:t>
      </w:r>
      <w:r>
        <w:rPr>
          <w:color w:val="231F20"/>
          <w:spacing w:val="-12"/>
        </w:rPr>
        <w:t xml:space="preserve"> </w:t>
      </w:r>
      <w:r>
        <w:rPr>
          <w:color w:val="231F20"/>
        </w:rPr>
        <w:t>el</w:t>
      </w:r>
      <w:r>
        <w:rPr>
          <w:color w:val="231F20"/>
          <w:spacing w:val="-12"/>
        </w:rPr>
        <w:t xml:space="preserve"> </w:t>
      </w:r>
      <w:r>
        <w:rPr>
          <w:color w:val="231F20"/>
        </w:rPr>
        <w:t>resultado</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 xml:space="preserve">pacien- </w:t>
      </w:r>
      <w:r>
        <w:rPr>
          <w:color w:val="231F20"/>
          <w:spacing w:val="-2"/>
        </w:rPr>
        <w:t>tes,</w:t>
      </w:r>
      <w:r>
        <w:rPr>
          <w:color w:val="231F20"/>
          <w:spacing w:val="-7"/>
        </w:rPr>
        <w:t xml:space="preserve"> </w:t>
      </w:r>
      <w:r>
        <w:rPr>
          <w:color w:val="231F20"/>
          <w:spacing w:val="-2"/>
        </w:rPr>
        <w:t>una</w:t>
      </w:r>
      <w:r>
        <w:rPr>
          <w:color w:val="231F20"/>
          <w:spacing w:val="-7"/>
        </w:rPr>
        <w:t xml:space="preserve"> </w:t>
      </w:r>
      <w:r>
        <w:rPr>
          <w:color w:val="231F20"/>
          <w:spacing w:val="-2"/>
        </w:rPr>
        <w:t>estrategia</w:t>
      </w:r>
      <w:r>
        <w:rPr>
          <w:color w:val="231F20"/>
          <w:spacing w:val="-6"/>
        </w:rPr>
        <w:t xml:space="preserve"> </w:t>
      </w:r>
      <w:r>
        <w:rPr>
          <w:color w:val="231F20"/>
          <w:spacing w:val="-2"/>
        </w:rPr>
        <w:t>terapéutica</w:t>
      </w:r>
      <w:r>
        <w:rPr>
          <w:color w:val="231F20"/>
          <w:spacing w:val="-7"/>
        </w:rPr>
        <w:t xml:space="preserve"> </w:t>
      </w:r>
      <w:r>
        <w:rPr>
          <w:color w:val="231F20"/>
          <w:spacing w:val="-2"/>
        </w:rPr>
        <w:t>basada</w:t>
      </w:r>
      <w:r>
        <w:rPr>
          <w:color w:val="231F20"/>
          <w:spacing w:val="-7"/>
        </w:rPr>
        <w:t xml:space="preserve"> </w:t>
      </w:r>
      <w:r>
        <w:rPr>
          <w:color w:val="231F20"/>
          <w:spacing w:val="-2"/>
        </w:rPr>
        <w:t>en</w:t>
      </w:r>
      <w:r>
        <w:rPr>
          <w:color w:val="231F20"/>
          <w:spacing w:val="-7"/>
        </w:rPr>
        <w:t xml:space="preserve"> </w:t>
      </w:r>
      <w:r>
        <w:rPr>
          <w:color w:val="231F20"/>
          <w:spacing w:val="-2"/>
        </w:rPr>
        <w:t>la</w:t>
      </w:r>
      <w:r>
        <w:rPr>
          <w:color w:val="231F20"/>
          <w:spacing w:val="-7"/>
        </w:rPr>
        <w:t xml:space="preserve"> </w:t>
      </w:r>
      <w:r>
        <w:rPr>
          <w:color w:val="231F20"/>
          <w:spacing w:val="-2"/>
        </w:rPr>
        <w:t>monitorización</w:t>
      </w:r>
      <w:r>
        <w:rPr>
          <w:color w:val="231F20"/>
          <w:spacing w:val="-7"/>
        </w:rPr>
        <w:t xml:space="preserve"> </w:t>
      </w:r>
      <w:r>
        <w:rPr>
          <w:color w:val="231F20"/>
          <w:spacing w:val="-2"/>
        </w:rPr>
        <w:t>sí</w:t>
      </w:r>
      <w:r>
        <w:rPr>
          <w:color w:val="231F20"/>
          <w:spacing w:val="-7"/>
        </w:rPr>
        <w:t xml:space="preserve"> </w:t>
      </w:r>
      <w:r>
        <w:rPr>
          <w:color w:val="231F20"/>
          <w:spacing w:val="-2"/>
        </w:rPr>
        <w:t>mejora</w:t>
      </w:r>
      <w:r>
        <w:rPr>
          <w:color w:val="231F20"/>
          <w:spacing w:val="-7"/>
        </w:rPr>
        <w:t xml:space="preserve"> </w:t>
      </w:r>
      <w:r>
        <w:rPr>
          <w:color w:val="231F20"/>
          <w:spacing w:val="-2"/>
        </w:rPr>
        <w:t>el</w:t>
      </w:r>
      <w:r>
        <w:rPr>
          <w:color w:val="231F20"/>
          <w:spacing w:val="-7"/>
        </w:rPr>
        <w:t xml:space="preserve"> </w:t>
      </w:r>
      <w:r>
        <w:rPr>
          <w:color w:val="231F20"/>
          <w:spacing w:val="-2"/>
        </w:rPr>
        <w:t>resultado</w:t>
      </w:r>
    </w:p>
    <w:p w14:paraId="3FA7439E" w14:textId="77777777" w:rsidR="006712DC" w:rsidRDefault="006712DC">
      <w:pPr>
        <w:pStyle w:val="BodyText"/>
        <w:spacing w:before="8"/>
        <w:ind w:left="1133"/>
        <w:jc w:val="both"/>
      </w:pPr>
      <w:r>
        <w:rPr>
          <w:color w:val="231F20"/>
          <w:spacing w:val="-2"/>
        </w:rPr>
        <w:t>general</w:t>
      </w:r>
      <w:r>
        <w:rPr>
          <w:color w:val="231F20"/>
          <w:spacing w:val="-8"/>
        </w:rPr>
        <w:t xml:space="preserve"> </w:t>
      </w:r>
      <w:r>
        <w:rPr>
          <w:color w:val="231F20"/>
          <w:spacing w:val="-2"/>
        </w:rPr>
        <w:t>y</w:t>
      </w:r>
      <w:r>
        <w:rPr>
          <w:color w:val="231F20"/>
          <w:spacing w:val="-9"/>
        </w:rPr>
        <w:t xml:space="preserve"> </w:t>
      </w:r>
      <w:r>
        <w:rPr>
          <w:color w:val="231F20"/>
          <w:spacing w:val="-2"/>
        </w:rPr>
        <w:t>la</w:t>
      </w:r>
      <w:r>
        <w:rPr>
          <w:color w:val="231F20"/>
          <w:spacing w:val="-8"/>
        </w:rPr>
        <w:t xml:space="preserve"> </w:t>
      </w:r>
      <w:r>
        <w:rPr>
          <w:color w:val="231F20"/>
          <w:spacing w:val="-2"/>
        </w:rPr>
        <w:t>calidad</w:t>
      </w:r>
      <w:r>
        <w:rPr>
          <w:color w:val="231F20"/>
          <w:spacing w:val="-8"/>
        </w:rPr>
        <w:t xml:space="preserve"> </w:t>
      </w:r>
      <w:r>
        <w:rPr>
          <w:color w:val="231F20"/>
          <w:spacing w:val="-2"/>
        </w:rPr>
        <w:t>de</w:t>
      </w:r>
      <w:r>
        <w:rPr>
          <w:color w:val="231F20"/>
          <w:spacing w:val="-9"/>
        </w:rPr>
        <w:t xml:space="preserve"> </w:t>
      </w:r>
      <w:r>
        <w:rPr>
          <w:color w:val="231F20"/>
          <w:spacing w:val="-2"/>
        </w:rPr>
        <w:t>vida</w:t>
      </w:r>
      <w:r>
        <w:rPr>
          <w:color w:val="231F20"/>
          <w:spacing w:val="-9"/>
        </w:rPr>
        <w:t xml:space="preserve"> </w:t>
      </w:r>
      <w:r>
        <w:rPr>
          <w:color w:val="231F20"/>
          <w:spacing w:val="-2"/>
        </w:rPr>
        <w:t>en</w:t>
      </w:r>
      <w:r>
        <w:rPr>
          <w:color w:val="231F20"/>
          <w:spacing w:val="-8"/>
        </w:rPr>
        <w:t xml:space="preserve"> </w:t>
      </w:r>
      <w:r>
        <w:rPr>
          <w:color w:val="231F20"/>
          <w:spacing w:val="-2"/>
        </w:rPr>
        <w:t>los</w:t>
      </w:r>
      <w:r>
        <w:rPr>
          <w:color w:val="231F20"/>
          <w:spacing w:val="-8"/>
        </w:rPr>
        <w:t xml:space="preserve"> </w:t>
      </w:r>
      <w:r>
        <w:rPr>
          <w:color w:val="231F20"/>
          <w:spacing w:val="-2"/>
        </w:rPr>
        <w:t>pacientes</w:t>
      </w:r>
      <w:r>
        <w:rPr>
          <w:color w:val="231F20"/>
          <w:spacing w:val="-9"/>
        </w:rPr>
        <w:t xml:space="preserve"> </w:t>
      </w:r>
      <w:r>
        <w:rPr>
          <w:color w:val="231F20"/>
          <w:spacing w:val="-2"/>
        </w:rPr>
        <w:t>con</w:t>
      </w:r>
      <w:r>
        <w:rPr>
          <w:color w:val="231F20"/>
          <w:spacing w:val="-8"/>
        </w:rPr>
        <w:t xml:space="preserve"> </w:t>
      </w:r>
      <w:r>
        <w:rPr>
          <w:color w:val="231F20"/>
          <w:spacing w:val="-2"/>
        </w:rPr>
        <w:t>daño</w:t>
      </w:r>
      <w:r>
        <w:rPr>
          <w:color w:val="231F20"/>
          <w:spacing w:val="-8"/>
        </w:rPr>
        <w:t xml:space="preserve"> </w:t>
      </w:r>
      <w:r>
        <w:rPr>
          <w:color w:val="231F20"/>
          <w:spacing w:val="-2"/>
        </w:rPr>
        <w:t>cerebral</w:t>
      </w:r>
      <w:r>
        <w:rPr>
          <w:color w:val="231F20"/>
          <w:spacing w:val="-8"/>
        </w:rPr>
        <w:t xml:space="preserve"> </w:t>
      </w:r>
      <w:r>
        <w:rPr>
          <w:color w:val="231F20"/>
          <w:spacing w:val="-2"/>
        </w:rPr>
        <w:t>grave</w:t>
      </w:r>
      <w:r>
        <w:rPr>
          <w:color w:val="231F20"/>
          <w:spacing w:val="-8"/>
        </w:rPr>
        <w:t xml:space="preserve"> </w:t>
      </w:r>
      <w:r>
        <w:rPr>
          <w:color w:val="231F20"/>
          <w:spacing w:val="-2"/>
        </w:rPr>
        <w:t>(3,</w:t>
      </w:r>
      <w:r>
        <w:rPr>
          <w:color w:val="231F20"/>
          <w:spacing w:val="-7"/>
        </w:rPr>
        <w:t xml:space="preserve"> </w:t>
      </w:r>
      <w:r>
        <w:rPr>
          <w:color w:val="231F20"/>
          <w:spacing w:val="-5"/>
        </w:rPr>
        <w:t>4).</w:t>
      </w:r>
    </w:p>
    <w:p w14:paraId="0ED9DC38" w14:textId="77777777" w:rsidR="006712DC" w:rsidRDefault="006712DC">
      <w:pPr>
        <w:pStyle w:val="BodyText"/>
        <w:spacing w:before="10" w:line="249" w:lineRule="auto"/>
        <w:ind w:left="1133" w:right="843" w:firstLine="226"/>
        <w:jc w:val="both"/>
      </w:pPr>
      <w:r>
        <w:rPr>
          <w:color w:val="231F20"/>
        </w:rPr>
        <w:t>La</w:t>
      </w:r>
      <w:r>
        <w:rPr>
          <w:color w:val="231F20"/>
          <w:spacing w:val="-11"/>
        </w:rPr>
        <w:t xml:space="preserve"> </w:t>
      </w:r>
      <w:r>
        <w:rPr>
          <w:color w:val="231F20"/>
        </w:rPr>
        <w:t>monitorización</w:t>
      </w:r>
      <w:r>
        <w:rPr>
          <w:color w:val="231F20"/>
          <w:spacing w:val="-11"/>
        </w:rPr>
        <w:t xml:space="preserve"> </w:t>
      </w:r>
      <w:r>
        <w:rPr>
          <w:color w:val="231F20"/>
        </w:rPr>
        <w:t>en</w:t>
      </w:r>
      <w:r>
        <w:rPr>
          <w:color w:val="231F20"/>
          <w:spacing w:val="-10"/>
        </w:rPr>
        <w:t xml:space="preserve"> </w:t>
      </w:r>
      <w:r>
        <w:rPr>
          <w:color w:val="231F20"/>
        </w:rPr>
        <w:t>el</w:t>
      </w:r>
      <w:r>
        <w:rPr>
          <w:color w:val="231F20"/>
          <w:spacing w:val="-11"/>
        </w:rPr>
        <w:t xml:space="preserve"> </w:t>
      </w:r>
      <w:r>
        <w:rPr>
          <w:color w:val="231F20"/>
        </w:rPr>
        <w:t>paciente</w:t>
      </w:r>
      <w:r>
        <w:rPr>
          <w:color w:val="231F20"/>
          <w:spacing w:val="-11"/>
        </w:rPr>
        <w:t xml:space="preserve"> </w:t>
      </w:r>
      <w:r>
        <w:rPr>
          <w:color w:val="231F20"/>
        </w:rPr>
        <w:t>neurológico</w:t>
      </w:r>
      <w:r>
        <w:rPr>
          <w:color w:val="231F20"/>
          <w:spacing w:val="-11"/>
        </w:rPr>
        <w:t xml:space="preserve"> </w:t>
      </w:r>
      <w:r>
        <w:rPr>
          <w:color w:val="231F20"/>
        </w:rPr>
        <w:t>crítico</w:t>
      </w:r>
      <w:r>
        <w:rPr>
          <w:color w:val="231F20"/>
          <w:spacing w:val="-11"/>
        </w:rPr>
        <w:t xml:space="preserve"> </w:t>
      </w:r>
      <w:r>
        <w:rPr>
          <w:color w:val="231F20"/>
        </w:rPr>
        <w:t>debería</w:t>
      </w:r>
      <w:r>
        <w:rPr>
          <w:color w:val="231F20"/>
          <w:spacing w:val="-11"/>
        </w:rPr>
        <w:t xml:space="preserve"> </w:t>
      </w:r>
      <w:r>
        <w:rPr>
          <w:color w:val="231F20"/>
        </w:rPr>
        <w:t>ser</w:t>
      </w:r>
      <w:r>
        <w:rPr>
          <w:color w:val="231F20"/>
          <w:spacing w:val="-11"/>
        </w:rPr>
        <w:t xml:space="preserve"> </w:t>
      </w:r>
      <w:r>
        <w:rPr>
          <w:color w:val="231F20"/>
        </w:rPr>
        <w:t>multimodal para adaptar el tratamiento a las necesidades clínicas del paciente. La moni- torización estándar de la presión intracraneal (PIC) y la presión de perfusión cerebral</w:t>
      </w:r>
      <w:r>
        <w:rPr>
          <w:color w:val="231F20"/>
          <w:spacing w:val="-13"/>
        </w:rPr>
        <w:t xml:space="preserve"> </w:t>
      </w:r>
      <w:r>
        <w:rPr>
          <w:color w:val="231F20"/>
        </w:rPr>
        <w:t>(PPC)</w:t>
      </w:r>
      <w:r>
        <w:rPr>
          <w:color w:val="231F20"/>
          <w:spacing w:val="-12"/>
        </w:rPr>
        <w:t xml:space="preserve"> </w:t>
      </w:r>
      <w:r>
        <w:rPr>
          <w:color w:val="231F20"/>
        </w:rPr>
        <w:t>no</w:t>
      </w:r>
      <w:r>
        <w:rPr>
          <w:color w:val="231F20"/>
          <w:spacing w:val="-13"/>
        </w:rPr>
        <w:t xml:space="preserve"> </w:t>
      </w:r>
      <w:r>
        <w:rPr>
          <w:color w:val="231F20"/>
        </w:rPr>
        <w:t>es</w:t>
      </w:r>
      <w:r>
        <w:rPr>
          <w:color w:val="231F20"/>
          <w:spacing w:val="-12"/>
        </w:rPr>
        <w:t xml:space="preserve"> </w:t>
      </w:r>
      <w:r>
        <w:rPr>
          <w:color w:val="231F20"/>
        </w:rPr>
        <w:t>suficiente</w:t>
      </w:r>
      <w:r>
        <w:rPr>
          <w:color w:val="231F20"/>
          <w:spacing w:val="-13"/>
        </w:rPr>
        <w:t xml:space="preserve"> </w:t>
      </w:r>
      <w:r>
        <w:rPr>
          <w:color w:val="231F20"/>
        </w:rPr>
        <w:t>para</w:t>
      </w:r>
      <w:r>
        <w:rPr>
          <w:color w:val="231F20"/>
          <w:spacing w:val="-12"/>
        </w:rPr>
        <w:t xml:space="preserve"> </w:t>
      </w:r>
      <w:r>
        <w:rPr>
          <w:color w:val="231F20"/>
        </w:rPr>
        <w:t>excluir</w:t>
      </w:r>
      <w:r>
        <w:rPr>
          <w:color w:val="231F20"/>
          <w:spacing w:val="-13"/>
        </w:rPr>
        <w:t xml:space="preserve"> </w:t>
      </w:r>
      <w:r>
        <w:rPr>
          <w:color w:val="231F20"/>
        </w:rPr>
        <w:t>complicaciones</w:t>
      </w:r>
      <w:r>
        <w:rPr>
          <w:color w:val="231F20"/>
          <w:spacing w:val="-12"/>
        </w:rPr>
        <w:t xml:space="preserve"> </w:t>
      </w:r>
      <w:r>
        <w:rPr>
          <w:color w:val="231F20"/>
        </w:rPr>
        <w:t>isquémicas,</w:t>
      </w:r>
      <w:r>
        <w:rPr>
          <w:color w:val="231F20"/>
          <w:spacing w:val="-12"/>
        </w:rPr>
        <w:t xml:space="preserve"> </w:t>
      </w:r>
      <w:r>
        <w:rPr>
          <w:color w:val="231F20"/>
        </w:rPr>
        <w:t>ya</w:t>
      </w:r>
      <w:r>
        <w:rPr>
          <w:color w:val="231F20"/>
          <w:spacing w:val="-12"/>
        </w:rPr>
        <w:t xml:space="preserve"> </w:t>
      </w:r>
      <w:r>
        <w:rPr>
          <w:color w:val="231F20"/>
        </w:rPr>
        <w:t>que valores</w:t>
      </w:r>
      <w:r>
        <w:rPr>
          <w:color w:val="231F20"/>
          <w:spacing w:val="-3"/>
        </w:rPr>
        <w:t xml:space="preserve"> </w:t>
      </w:r>
      <w:r>
        <w:rPr>
          <w:color w:val="231F20"/>
        </w:rPr>
        <w:t>de</w:t>
      </w:r>
      <w:r>
        <w:rPr>
          <w:color w:val="231F20"/>
          <w:spacing w:val="-4"/>
        </w:rPr>
        <w:t xml:space="preserve"> </w:t>
      </w:r>
      <w:r>
        <w:rPr>
          <w:color w:val="231F20"/>
        </w:rPr>
        <w:t>PIC</w:t>
      </w:r>
      <w:r>
        <w:rPr>
          <w:color w:val="231F20"/>
          <w:spacing w:val="-3"/>
        </w:rPr>
        <w:t xml:space="preserve"> </w:t>
      </w:r>
      <w:r>
        <w:rPr>
          <w:color w:val="231F20"/>
        </w:rPr>
        <w:t>y</w:t>
      </w:r>
      <w:r>
        <w:rPr>
          <w:color w:val="231F20"/>
          <w:spacing w:val="-4"/>
        </w:rPr>
        <w:t xml:space="preserve"> </w:t>
      </w:r>
      <w:r>
        <w:rPr>
          <w:color w:val="231F20"/>
        </w:rPr>
        <w:t>PPC</w:t>
      </w:r>
      <w:r>
        <w:rPr>
          <w:color w:val="231F20"/>
          <w:spacing w:val="-3"/>
        </w:rPr>
        <w:t xml:space="preserve"> </w:t>
      </w:r>
      <w:r>
        <w:rPr>
          <w:color w:val="231F20"/>
        </w:rPr>
        <w:t>normales</w:t>
      </w:r>
      <w:r>
        <w:rPr>
          <w:color w:val="231F20"/>
          <w:spacing w:val="-4"/>
        </w:rPr>
        <w:t xml:space="preserve"> </w:t>
      </w:r>
      <w:r>
        <w:rPr>
          <w:color w:val="231F20"/>
        </w:rPr>
        <w:t>no</w:t>
      </w:r>
      <w:r>
        <w:rPr>
          <w:color w:val="231F20"/>
          <w:spacing w:val="-4"/>
        </w:rPr>
        <w:t xml:space="preserve"> </w:t>
      </w:r>
      <w:r>
        <w:rPr>
          <w:color w:val="231F20"/>
        </w:rPr>
        <w:t>son</w:t>
      </w:r>
      <w:r>
        <w:rPr>
          <w:color w:val="231F20"/>
          <w:spacing w:val="-3"/>
        </w:rPr>
        <w:t xml:space="preserve"> </w:t>
      </w:r>
      <w:r>
        <w:rPr>
          <w:color w:val="231F20"/>
        </w:rPr>
        <w:t>suficientes</w:t>
      </w:r>
      <w:r>
        <w:rPr>
          <w:color w:val="231F20"/>
          <w:spacing w:val="-4"/>
        </w:rPr>
        <w:t xml:space="preserve"> </w:t>
      </w:r>
      <w:r>
        <w:rPr>
          <w:color w:val="231F20"/>
        </w:rPr>
        <w:t>para</w:t>
      </w:r>
      <w:r>
        <w:rPr>
          <w:color w:val="231F20"/>
          <w:spacing w:val="-4"/>
        </w:rPr>
        <w:t xml:space="preserve"> </w:t>
      </w:r>
      <w:r>
        <w:rPr>
          <w:color w:val="231F20"/>
        </w:rPr>
        <w:t>garantizar</w:t>
      </w:r>
      <w:r>
        <w:rPr>
          <w:color w:val="231F20"/>
          <w:spacing w:val="-4"/>
        </w:rPr>
        <w:t xml:space="preserve"> </w:t>
      </w:r>
      <w:r>
        <w:rPr>
          <w:color w:val="231F20"/>
        </w:rPr>
        <w:t>una</w:t>
      </w:r>
      <w:r>
        <w:rPr>
          <w:color w:val="231F20"/>
          <w:spacing w:val="-3"/>
        </w:rPr>
        <w:t xml:space="preserve"> </w:t>
      </w:r>
      <w:r>
        <w:rPr>
          <w:color w:val="231F20"/>
        </w:rPr>
        <w:t>adecua- da oxigenación cerebral, puesto que solo aportan información sobre el flujo sanguíneo cerebral (FSC) global y no de la hipoxia tisular (cerebral) (5, 6).</w:t>
      </w:r>
    </w:p>
    <w:p w14:paraId="56E1FF53" w14:textId="77777777" w:rsidR="006712DC" w:rsidRDefault="006712DC">
      <w:pPr>
        <w:pStyle w:val="BodyText"/>
        <w:spacing w:before="6" w:line="249" w:lineRule="auto"/>
        <w:ind w:left="1133" w:right="846" w:firstLine="226"/>
        <w:jc w:val="both"/>
      </w:pPr>
      <w:r>
        <w:rPr>
          <w:color w:val="231F20"/>
        </w:rPr>
        <w:t>Si el FSC normal se reduce por debajo de cierto nivel se produce una falla funcional</w:t>
      </w:r>
      <w:r>
        <w:rPr>
          <w:color w:val="231F20"/>
          <w:spacing w:val="-12"/>
        </w:rPr>
        <w:t xml:space="preserve"> </w:t>
      </w:r>
      <w:r>
        <w:rPr>
          <w:color w:val="231F20"/>
        </w:rPr>
        <w:t>reversible.</w:t>
      </w:r>
      <w:r>
        <w:rPr>
          <w:color w:val="231F20"/>
          <w:spacing w:val="-12"/>
        </w:rPr>
        <w:t xml:space="preserve"> </w:t>
      </w:r>
      <w:r>
        <w:rPr>
          <w:color w:val="231F20"/>
        </w:rPr>
        <w:t>Una</w:t>
      </w:r>
      <w:r>
        <w:rPr>
          <w:color w:val="231F20"/>
          <w:spacing w:val="-12"/>
        </w:rPr>
        <w:t xml:space="preserve"> </w:t>
      </w:r>
      <w:r>
        <w:rPr>
          <w:color w:val="231F20"/>
        </w:rPr>
        <w:t>mayor</w:t>
      </w:r>
      <w:r>
        <w:rPr>
          <w:color w:val="231F20"/>
          <w:spacing w:val="-12"/>
        </w:rPr>
        <w:t xml:space="preserve"> </w:t>
      </w:r>
      <w:r>
        <w:rPr>
          <w:color w:val="231F20"/>
        </w:rPr>
        <w:t>disminución</w:t>
      </w:r>
      <w:r>
        <w:rPr>
          <w:color w:val="231F20"/>
          <w:spacing w:val="-12"/>
        </w:rPr>
        <w:t xml:space="preserve"> </w:t>
      </w:r>
      <w:r>
        <w:rPr>
          <w:color w:val="231F20"/>
        </w:rPr>
        <w:t>de</w:t>
      </w:r>
      <w:r>
        <w:rPr>
          <w:color w:val="231F20"/>
          <w:spacing w:val="-13"/>
        </w:rPr>
        <w:t xml:space="preserve"> </w:t>
      </w:r>
      <w:r>
        <w:rPr>
          <w:color w:val="231F20"/>
        </w:rPr>
        <w:t>FSC</w:t>
      </w:r>
      <w:r>
        <w:rPr>
          <w:color w:val="231F20"/>
          <w:spacing w:val="-12"/>
        </w:rPr>
        <w:t xml:space="preserve"> </w:t>
      </w:r>
      <w:r>
        <w:rPr>
          <w:color w:val="231F20"/>
        </w:rPr>
        <w:t>por</w:t>
      </w:r>
      <w:r>
        <w:rPr>
          <w:color w:val="231F20"/>
          <w:spacing w:val="-12"/>
        </w:rPr>
        <w:t xml:space="preserve"> </w:t>
      </w:r>
      <w:r>
        <w:rPr>
          <w:color w:val="231F20"/>
        </w:rPr>
        <w:t>debajo</w:t>
      </w:r>
      <w:r>
        <w:rPr>
          <w:color w:val="231F20"/>
          <w:spacing w:val="-13"/>
        </w:rPr>
        <w:t xml:space="preserve"> </w:t>
      </w:r>
      <w:r>
        <w:rPr>
          <w:color w:val="231F20"/>
        </w:rPr>
        <w:t>del</w:t>
      </w:r>
      <w:r>
        <w:rPr>
          <w:color w:val="231F20"/>
          <w:spacing w:val="-12"/>
        </w:rPr>
        <w:t xml:space="preserve"> </w:t>
      </w:r>
      <w:r>
        <w:rPr>
          <w:color w:val="231F20"/>
        </w:rPr>
        <w:t>nivel</w:t>
      </w:r>
      <w:r>
        <w:rPr>
          <w:color w:val="231F20"/>
          <w:spacing w:val="-12"/>
        </w:rPr>
        <w:t xml:space="preserve"> </w:t>
      </w:r>
      <w:r>
        <w:rPr>
          <w:color w:val="231F20"/>
        </w:rPr>
        <w:t>infe- rior</w:t>
      </w:r>
      <w:r>
        <w:rPr>
          <w:color w:val="231F20"/>
          <w:spacing w:val="-13"/>
        </w:rPr>
        <w:t xml:space="preserve"> </w:t>
      </w:r>
      <w:r>
        <w:rPr>
          <w:color w:val="231F20"/>
        </w:rPr>
        <w:t>conduce</w:t>
      </w:r>
      <w:r>
        <w:rPr>
          <w:color w:val="231F20"/>
          <w:spacing w:val="-12"/>
        </w:rPr>
        <w:t xml:space="preserve"> </w:t>
      </w:r>
      <w:r>
        <w:rPr>
          <w:color w:val="231F20"/>
        </w:rPr>
        <w:t>a</w:t>
      </w:r>
      <w:r>
        <w:rPr>
          <w:color w:val="231F20"/>
          <w:spacing w:val="-13"/>
        </w:rPr>
        <w:t xml:space="preserve"> </w:t>
      </w:r>
      <w:r>
        <w:rPr>
          <w:color w:val="231F20"/>
        </w:rPr>
        <w:t>un</w:t>
      </w:r>
      <w:r>
        <w:rPr>
          <w:color w:val="231F20"/>
          <w:spacing w:val="-12"/>
        </w:rPr>
        <w:t xml:space="preserve"> </w:t>
      </w:r>
      <w:r>
        <w:rPr>
          <w:color w:val="231F20"/>
        </w:rPr>
        <w:t>daño</w:t>
      </w:r>
      <w:r>
        <w:rPr>
          <w:color w:val="231F20"/>
          <w:spacing w:val="-13"/>
        </w:rPr>
        <w:t xml:space="preserve"> </w:t>
      </w:r>
      <w:r>
        <w:rPr>
          <w:color w:val="231F20"/>
        </w:rPr>
        <w:t>morfológico</w:t>
      </w:r>
      <w:r>
        <w:rPr>
          <w:color w:val="231F20"/>
          <w:spacing w:val="-12"/>
        </w:rPr>
        <w:t xml:space="preserve"> </w:t>
      </w:r>
      <w:r>
        <w:rPr>
          <w:color w:val="231F20"/>
        </w:rPr>
        <w:t>irreversible</w:t>
      </w:r>
      <w:r>
        <w:rPr>
          <w:color w:val="231F20"/>
          <w:spacing w:val="-13"/>
        </w:rPr>
        <w:t xml:space="preserve"> </w:t>
      </w:r>
      <w:r>
        <w:rPr>
          <w:color w:val="231F20"/>
        </w:rPr>
        <w:t>(7).</w:t>
      </w:r>
      <w:r>
        <w:rPr>
          <w:color w:val="231F20"/>
          <w:spacing w:val="-12"/>
        </w:rPr>
        <w:t xml:space="preserve"> </w:t>
      </w:r>
      <w:r>
        <w:rPr>
          <w:color w:val="231F20"/>
        </w:rPr>
        <w:t>El</w:t>
      </w:r>
      <w:r>
        <w:rPr>
          <w:color w:val="231F20"/>
          <w:spacing w:val="-13"/>
        </w:rPr>
        <w:t xml:space="preserve"> </w:t>
      </w:r>
      <w:r>
        <w:rPr>
          <w:color w:val="231F20"/>
        </w:rPr>
        <w:t>parénquima</w:t>
      </w:r>
      <w:r>
        <w:rPr>
          <w:color w:val="231F20"/>
          <w:spacing w:val="-12"/>
        </w:rPr>
        <w:t xml:space="preserve"> </w:t>
      </w:r>
      <w:r>
        <w:rPr>
          <w:color w:val="231F20"/>
        </w:rPr>
        <w:t>con</w:t>
      </w:r>
      <w:r>
        <w:rPr>
          <w:color w:val="231F20"/>
          <w:spacing w:val="-13"/>
        </w:rPr>
        <w:t xml:space="preserve"> </w:t>
      </w:r>
      <w:r>
        <w:rPr>
          <w:color w:val="231F20"/>
        </w:rPr>
        <w:t>valores de</w:t>
      </w:r>
      <w:r>
        <w:rPr>
          <w:color w:val="231F20"/>
          <w:spacing w:val="-3"/>
        </w:rPr>
        <w:t xml:space="preserve"> </w:t>
      </w:r>
      <w:r>
        <w:rPr>
          <w:color w:val="231F20"/>
        </w:rPr>
        <w:t>perfusión</w:t>
      </w:r>
      <w:r>
        <w:rPr>
          <w:color w:val="231F20"/>
          <w:spacing w:val="-3"/>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rango</w:t>
      </w:r>
      <w:r>
        <w:rPr>
          <w:color w:val="231F20"/>
          <w:spacing w:val="-3"/>
        </w:rPr>
        <w:t xml:space="preserve"> </w:t>
      </w:r>
      <w:r>
        <w:rPr>
          <w:color w:val="231F20"/>
        </w:rPr>
        <w:t>entre</w:t>
      </w:r>
      <w:r>
        <w:rPr>
          <w:color w:val="231F20"/>
          <w:spacing w:val="-3"/>
        </w:rPr>
        <w:t xml:space="preserve"> </w:t>
      </w:r>
      <w:r>
        <w:rPr>
          <w:color w:val="231F20"/>
        </w:rPr>
        <w:t>estos</w:t>
      </w:r>
      <w:r>
        <w:rPr>
          <w:color w:val="231F20"/>
          <w:spacing w:val="-3"/>
        </w:rPr>
        <w:t xml:space="preserve"> </w:t>
      </w:r>
      <w:r>
        <w:rPr>
          <w:color w:val="231F20"/>
        </w:rPr>
        <w:t>límites</w:t>
      </w:r>
      <w:r>
        <w:rPr>
          <w:color w:val="231F20"/>
          <w:spacing w:val="-3"/>
        </w:rPr>
        <w:t xml:space="preserve"> </w:t>
      </w:r>
      <w:r>
        <w:rPr>
          <w:color w:val="231F20"/>
        </w:rPr>
        <w:t>se</w:t>
      </w:r>
      <w:r>
        <w:rPr>
          <w:color w:val="231F20"/>
          <w:spacing w:val="-3"/>
        </w:rPr>
        <w:t xml:space="preserve"> </w:t>
      </w:r>
      <w:r>
        <w:rPr>
          <w:color w:val="231F20"/>
        </w:rPr>
        <w:t>denomina</w:t>
      </w:r>
      <w:r>
        <w:rPr>
          <w:color w:val="231F20"/>
          <w:spacing w:val="-3"/>
        </w:rPr>
        <w:t xml:space="preserve"> </w:t>
      </w:r>
      <w:r>
        <w:rPr>
          <w:color w:val="231F20"/>
        </w:rPr>
        <w:t>penumbra</w:t>
      </w:r>
      <w:r>
        <w:rPr>
          <w:color w:val="231F20"/>
          <w:spacing w:val="-3"/>
        </w:rPr>
        <w:t xml:space="preserve"> </w:t>
      </w:r>
      <w:r>
        <w:rPr>
          <w:color w:val="231F20"/>
        </w:rPr>
        <w:t>isquémica, el</w:t>
      </w:r>
      <w:r>
        <w:rPr>
          <w:color w:val="231F20"/>
          <w:spacing w:val="-3"/>
        </w:rPr>
        <w:t xml:space="preserve"> </w:t>
      </w:r>
      <w:r>
        <w:rPr>
          <w:color w:val="231F20"/>
        </w:rPr>
        <w:t>cual</w:t>
      </w:r>
      <w:r>
        <w:rPr>
          <w:color w:val="231F20"/>
          <w:spacing w:val="-3"/>
        </w:rPr>
        <w:t xml:space="preserve"> </w:t>
      </w:r>
      <w:r>
        <w:rPr>
          <w:color w:val="231F20"/>
        </w:rPr>
        <w:t>se</w:t>
      </w:r>
      <w:r>
        <w:rPr>
          <w:color w:val="231F20"/>
          <w:spacing w:val="-3"/>
        </w:rPr>
        <w:t xml:space="preserve"> </w:t>
      </w:r>
      <w:r>
        <w:rPr>
          <w:color w:val="231F20"/>
        </w:rPr>
        <w:t>caracteriza</w:t>
      </w:r>
      <w:r>
        <w:rPr>
          <w:color w:val="231F20"/>
          <w:spacing w:val="-3"/>
        </w:rPr>
        <w:t xml:space="preserve"> </w:t>
      </w:r>
      <w:r>
        <w:rPr>
          <w:color w:val="231F20"/>
        </w:rPr>
        <w:t>por</w:t>
      </w:r>
      <w:r>
        <w:rPr>
          <w:color w:val="231F20"/>
          <w:spacing w:val="-3"/>
        </w:rPr>
        <w:t xml:space="preserve"> </w:t>
      </w:r>
      <w:r>
        <w:rPr>
          <w:color w:val="231F20"/>
        </w:rPr>
        <w:t>el</w:t>
      </w:r>
      <w:r>
        <w:rPr>
          <w:color w:val="231F20"/>
          <w:spacing w:val="-3"/>
        </w:rPr>
        <w:t xml:space="preserve"> </w:t>
      </w:r>
      <w:r>
        <w:rPr>
          <w:color w:val="231F20"/>
        </w:rPr>
        <w:t>potencial</w:t>
      </w:r>
      <w:r>
        <w:rPr>
          <w:color w:val="231F20"/>
          <w:spacing w:val="-3"/>
        </w:rPr>
        <w:t xml:space="preserve"> </w:t>
      </w:r>
      <w:r>
        <w:rPr>
          <w:color w:val="231F20"/>
        </w:rPr>
        <w:t>de</w:t>
      </w:r>
      <w:r>
        <w:rPr>
          <w:color w:val="231F20"/>
          <w:spacing w:val="-3"/>
        </w:rPr>
        <w:t xml:space="preserve"> </w:t>
      </w:r>
      <w:r>
        <w:rPr>
          <w:color w:val="231F20"/>
        </w:rPr>
        <w:t>recuperación</w:t>
      </w:r>
      <w:r>
        <w:rPr>
          <w:color w:val="231F20"/>
          <w:spacing w:val="-3"/>
        </w:rPr>
        <w:t xml:space="preserve"> </w:t>
      </w:r>
      <w:r>
        <w:rPr>
          <w:color w:val="231F20"/>
        </w:rPr>
        <w:t>funcional</w:t>
      </w:r>
      <w:r>
        <w:rPr>
          <w:color w:val="231F20"/>
          <w:spacing w:val="-3"/>
        </w:rPr>
        <w:t xml:space="preserve"> </w:t>
      </w:r>
      <w:r>
        <w:rPr>
          <w:color w:val="231F20"/>
        </w:rPr>
        <w:t>sin</w:t>
      </w:r>
      <w:r>
        <w:rPr>
          <w:color w:val="231F20"/>
          <w:spacing w:val="-3"/>
        </w:rPr>
        <w:t xml:space="preserve"> </w:t>
      </w:r>
      <w:r>
        <w:rPr>
          <w:color w:val="231F20"/>
        </w:rPr>
        <w:t>daño</w:t>
      </w:r>
      <w:r>
        <w:rPr>
          <w:color w:val="231F20"/>
          <w:spacing w:val="-3"/>
        </w:rPr>
        <w:t xml:space="preserve"> </w:t>
      </w:r>
      <w:r>
        <w:rPr>
          <w:color w:val="231F20"/>
        </w:rPr>
        <w:t>mor- fológico,</w:t>
      </w:r>
      <w:r>
        <w:rPr>
          <w:color w:val="231F20"/>
          <w:spacing w:val="-10"/>
        </w:rPr>
        <w:t xml:space="preserve"> </w:t>
      </w:r>
      <w:r>
        <w:rPr>
          <w:color w:val="231F20"/>
        </w:rPr>
        <w:t>siempre</w:t>
      </w:r>
      <w:r>
        <w:rPr>
          <w:color w:val="231F20"/>
          <w:spacing w:val="-10"/>
        </w:rPr>
        <w:t xml:space="preserve"> </w:t>
      </w:r>
      <w:r>
        <w:rPr>
          <w:color w:val="231F20"/>
        </w:rPr>
        <w:t>que</w:t>
      </w:r>
      <w:r>
        <w:rPr>
          <w:color w:val="231F20"/>
          <w:spacing w:val="-10"/>
        </w:rPr>
        <w:t xml:space="preserve"> </w:t>
      </w:r>
      <w:r>
        <w:rPr>
          <w:color w:val="231F20"/>
        </w:rPr>
        <w:t>el</w:t>
      </w:r>
      <w:r>
        <w:rPr>
          <w:color w:val="231F20"/>
          <w:spacing w:val="-10"/>
        </w:rPr>
        <w:t xml:space="preserve"> </w:t>
      </w:r>
      <w:r>
        <w:rPr>
          <w:color w:val="231F20"/>
        </w:rPr>
        <w:t>flujo</w:t>
      </w:r>
      <w:r>
        <w:rPr>
          <w:color w:val="231F20"/>
          <w:spacing w:val="-10"/>
        </w:rPr>
        <w:t xml:space="preserve"> </w:t>
      </w:r>
      <w:r>
        <w:rPr>
          <w:color w:val="231F20"/>
        </w:rPr>
        <w:t>sanguíneo</w:t>
      </w:r>
      <w:r>
        <w:rPr>
          <w:color w:val="231F20"/>
          <w:spacing w:val="-10"/>
        </w:rPr>
        <w:t xml:space="preserve"> </w:t>
      </w:r>
      <w:r>
        <w:rPr>
          <w:color w:val="231F20"/>
        </w:rPr>
        <w:t>local</w:t>
      </w:r>
      <w:r>
        <w:rPr>
          <w:color w:val="231F20"/>
          <w:spacing w:val="-10"/>
        </w:rPr>
        <w:t xml:space="preserve"> </w:t>
      </w:r>
      <w:r>
        <w:rPr>
          <w:color w:val="231F20"/>
        </w:rPr>
        <w:t>pueda</w:t>
      </w:r>
      <w:r>
        <w:rPr>
          <w:color w:val="231F20"/>
          <w:spacing w:val="-10"/>
        </w:rPr>
        <w:t xml:space="preserve"> </w:t>
      </w:r>
      <w:r>
        <w:rPr>
          <w:color w:val="231F20"/>
        </w:rPr>
        <w:t>restablecerse</w:t>
      </w:r>
      <w:r>
        <w:rPr>
          <w:color w:val="231F20"/>
          <w:spacing w:val="-10"/>
        </w:rPr>
        <w:t xml:space="preserve"> </w:t>
      </w:r>
      <w:r>
        <w:rPr>
          <w:color w:val="231F20"/>
        </w:rPr>
        <w:t>dentro</w:t>
      </w:r>
      <w:r>
        <w:rPr>
          <w:color w:val="231F20"/>
          <w:spacing w:val="-10"/>
        </w:rPr>
        <w:t xml:space="preserve"> </w:t>
      </w:r>
      <w:r>
        <w:rPr>
          <w:color w:val="231F20"/>
        </w:rPr>
        <w:t>de</w:t>
      </w:r>
      <w:r>
        <w:rPr>
          <w:color w:val="231F20"/>
          <w:spacing w:val="-10"/>
        </w:rPr>
        <w:t xml:space="preserve"> </w:t>
      </w:r>
      <w:r>
        <w:rPr>
          <w:color w:val="231F20"/>
        </w:rPr>
        <w:t>un intervalo de tiempo determinado, que depende del flujo residual (8). Durante la fase aguda, la lesión es una consecuencia directa de la falla energética in- ducida</w:t>
      </w:r>
      <w:r>
        <w:rPr>
          <w:color w:val="231F20"/>
          <w:spacing w:val="9"/>
        </w:rPr>
        <w:t xml:space="preserve"> </w:t>
      </w:r>
      <w:r>
        <w:rPr>
          <w:color w:val="231F20"/>
        </w:rPr>
        <w:t>por</w:t>
      </w:r>
      <w:r>
        <w:rPr>
          <w:color w:val="231F20"/>
          <w:spacing w:val="9"/>
        </w:rPr>
        <w:t xml:space="preserve"> </w:t>
      </w:r>
      <w:r>
        <w:rPr>
          <w:color w:val="231F20"/>
        </w:rPr>
        <w:t>la</w:t>
      </w:r>
      <w:r>
        <w:rPr>
          <w:color w:val="231F20"/>
          <w:spacing w:val="10"/>
        </w:rPr>
        <w:t xml:space="preserve"> </w:t>
      </w:r>
      <w:r>
        <w:rPr>
          <w:color w:val="231F20"/>
        </w:rPr>
        <w:t>isquemia.</w:t>
      </w:r>
      <w:r>
        <w:rPr>
          <w:color w:val="231F20"/>
          <w:spacing w:val="9"/>
        </w:rPr>
        <w:t xml:space="preserve"> </w:t>
      </w:r>
      <w:r>
        <w:rPr>
          <w:color w:val="231F20"/>
        </w:rPr>
        <w:t>La</w:t>
      </w:r>
      <w:r>
        <w:rPr>
          <w:color w:val="231F20"/>
          <w:spacing w:val="10"/>
        </w:rPr>
        <w:t xml:space="preserve"> </w:t>
      </w:r>
      <w:r>
        <w:rPr>
          <w:color w:val="231F20"/>
        </w:rPr>
        <w:t>alteración</w:t>
      </w:r>
      <w:r>
        <w:rPr>
          <w:color w:val="231F20"/>
          <w:spacing w:val="8"/>
        </w:rPr>
        <w:t xml:space="preserve"> </w:t>
      </w:r>
      <w:r>
        <w:rPr>
          <w:color w:val="231F20"/>
        </w:rPr>
        <w:t>de</w:t>
      </w:r>
      <w:r>
        <w:rPr>
          <w:color w:val="231F20"/>
          <w:spacing w:val="10"/>
        </w:rPr>
        <w:t xml:space="preserve"> </w:t>
      </w:r>
      <w:r>
        <w:rPr>
          <w:color w:val="231F20"/>
        </w:rPr>
        <w:t>las</w:t>
      </w:r>
      <w:r>
        <w:rPr>
          <w:color w:val="231F20"/>
          <w:spacing w:val="9"/>
        </w:rPr>
        <w:t xml:space="preserve"> </w:t>
      </w:r>
      <w:r>
        <w:rPr>
          <w:color w:val="231F20"/>
        </w:rPr>
        <w:t>bombas</w:t>
      </w:r>
      <w:r>
        <w:rPr>
          <w:color w:val="231F20"/>
          <w:spacing w:val="10"/>
        </w:rPr>
        <w:t xml:space="preserve"> </w:t>
      </w:r>
      <w:r>
        <w:rPr>
          <w:color w:val="231F20"/>
        </w:rPr>
        <w:t>iónicas</w:t>
      </w:r>
      <w:r>
        <w:rPr>
          <w:color w:val="231F20"/>
          <w:spacing w:val="9"/>
        </w:rPr>
        <w:t xml:space="preserve"> </w:t>
      </w:r>
      <w:r>
        <w:rPr>
          <w:color w:val="231F20"/>
        </w:rPr>
        <w:t>dependientes</w:t>
      </w:r>
      <w:r>
        <w:rPr>
          <w:color w:val="231F20"/>
          <w:spacing w:val="9"/>
        </w:rPr>
        <w:t xml:space="preserve"> </w:t>
      </w:r>
      <w:r>
        <w:rPr>
          <w:color w:val="231F20"/>
          <w:spacing w:val="-5"/>
        </w:rPr>
        <w:t>de</w:t>
      </w:r>
    </w:p>
    <w:p w14:paraId="370CE8B9" w14:textId="77777777" w:rsidR="006712DC" w:rsidRDefault="006712DC">
      <w:pPr>
        <w:spacing w:line="249" w:lineRule="auto"/>
        <w:jc w:val="both"/>
        <w:sectPr w:rsidR="006712DC" w:rsidSect="006712DC">
          <w:headerReference w:type="default" r:id="rId15"/>
          <w:footerReference w:type="even" r:id="rId16"/>
          <w:footerReference w:type="default" r:id="rId17"/>
          <w:pgSz w:w="8230" w:h="12190"/>
          <w:pgMar w:top="720" w:right="0" w:bottom="560" w:left="0" w:header="0" w:footer="370" w:gutter="0"/>
          <w:pgNumType w:start="73"/>
          <w:cols w:space="708"/>
        </w:sectPr>
      </w:pPr>
    </w:p>
    <w:p w14:paraId="0548C552" w14:textId="77777777" w:rsidR="006712DC" w:rsidRDefault="006712DC">
      <w:pPr>
        <w:pStyle w:val="BodyText"/>
        <w:spacing w:before="5"/>
        <w:rPr>
          <w:sz w:val="22"/>
        </w:rPr>
      </w:pPr>
    </w:p>
    <w:p w14:paraId="53C69289" w14:textId="77777777" w:rsidR="006712DC" w:rsidRDefault="006712DC">
      <w:pPr>
        <w:pStyle w:val="BodyText"/>
        <w:spacing w:before="93" w:line="249" w:lineRule="auto"/>
        <w:ind w:left="850" w:right="1130"/>
        <w:jc w:val="both"/>
      </w:pPr>
      <w:r>
        <w:rPr>
          <w:color w:val="231F20"/>
        </w:rPr>
        <w:t>energía conduce a un aumento en las concentraciones intracelulares de sodio</w:t>
      </w:r>
      <w:r>
        <w:rPr>
          <w:color w:val="231F20"/>
          <w:spacing w:val="40"/>
        </w:rPr>
        <w:t xml:space="preserve"> </w:t>
      </w:r>
      <w:r>
        <w:rPr>
          <w:color w:val="231F20"/>
        </w:rPr>
        <w:t>y</w:t>
      </w:r>
      <w:r>
        <w:rPr>
          <w:color w:val="231F20"/>
          <w:spacing w:val="-2"/>
        </w:rPr>
        <w:t xml:space="preserve"> </w:t>
      </w:r>
      <w:r>
        <w:rPr>
          <w:color w:val="231F20"/>
        </w:rPr>
        <w:t>calcio,</w:t>
      </w:r>
      <w:r>
        <w:rPr>
          <w:color w:val="231F20"/>
          <w:spacing w:val="-2"/>
        </w:rPr>
        <w:t xml:space="preserve"> </w:t>
      </w:r>
      <w:r>
        <w:rPr>
          <w:color w:val="231F20"/>
        </w:rPr>
        <w:t>y</w:t>
      </w:r>
      <w:r>
        <w:rPr>
          <w:color w:val="231F20"/>
          <w:spacing w:val="-2"/>
        </w:rPr>
        <w:t xml:space="preserve"> </w:t>
      </w:r>
      <w:r>
        <w:rPr>
          <w:color w:val="231F20"/>
        </w:rPr>
        <w:t>extracelulares</w:t>
      </w:r>
      <w:r>
        <w:rPr>
          <w:color w:val="231F20"/>
          <w:spacing w:val="-2"/>
        </w:rPr>
        <w:t xml:space="preserve"> </w:t>
      </w:r>
      <w:r>
        <w:rPr>
          <w:color w:val="231F20"/>
        </w:rPr>
        <w:t>de</w:t>
      </w:r>
      <w:r>
        <w:rPr>
          <w:color w:val="231F20"/>
          <w:spacing w:val="-2"/>
        </w:rPr>
        <w:t xml:space="preserve"> </w:t>
      </w:r>
      <w:r>
        <w:rPr>
          <w:color w:val="231F20"/>
        </w:rPr>
        <w:t>potasio.</w:t>
      </w:r>
      <w:r>
        <w:rPr>
          <w:color w:val="231F20"/>
          <w:spacing w:val="-2"/>
        </w:rPr>
        <w:t xml:space="preserve"> </w:t>
      </w:r>
      <w:r>
        <w:rPr>
          <w:color w:val="231F20"/>
        </w:rPr>
        <w:t>Con</w:t>
      </w:r>
      <w:r>
        <w:rPr>
          <w:color w:val="231F20"/>
          <w:spacing w:val="-2"/>
        </w:rPr>
        <w:t xml:space="preserve"> </w:t>
      </w:r>
      <w:r>
        <w:rPr>
          <w:color w:val="231F20"/>
        </w:rPr>
        <w:t>el</w:t>
      </w:r>
      <w:r>
        <w:rPr>
          <w:color w:val="231F20"/>
          <w:spacing w:val="-2"/>
        </w:rPr>
        <w:t xml:space="preserve"> </w:t>
      </w:r>
      <w:r>
        <w:rPr>
          <w:color w:val="231F20"/>
        </w:rPr>
        <w:t>equilibrio</w:t>
      </w:r>
      <w:r>
        <w:rPr>
          <w:color w:val="231F20"/>
          <w:spacing w:val="-3"/>
        </w:rPr>
        <w:t xml:space="preserve"> </w:t>
      </w:r>
      <w:r>
        <w:rPr>
          <w:color w:val="231F20"/>
        </w:rPr>
        <w:t>iónico</w:t>
      </w:r>
      <w:r>
        <w:rPr>
          <w:color w:val="231F20"/>
          <w:spacing w:val="-2"/>
        </w:rPr>
        <w:t xml:space="preserve"> </w:t>
      </w:r>
      <w:r>
        <w:rPr>
          <w:color w:val="231F20"/>
        </w:rPr>
        <w:t>alterado,</w:t>
      </w:r>
      <w:r>
        <w:rPr>
          <w:color w:val="231F20"/>
          <w:spacing w:val="-2"/>
        </w:rPr>
        <w:t xml:space="preserve"> </w:t>
      </w:r>
      <w:r>
        <w:rPr>
          <w:color w:val="231F20"/>
        </w:rPr>
        <w:t>el</w:t>
      </w:r>
      <w:r>
        <w:rPr>
          <w:color w:val="231F20"/>
          <w:spacing w:val="-2"/>
        </w:rPr>
        <w:t xml:space="preserve"> </w:t>
      </w:r>
      <w:r>
        <w:rPr>
          <w:color w:val="231F20"/>
        </w:rPr>
        <w:t>agua entra en las células, lo que causa edema intracelular osmótico. El resultado final es la despolarización de las membranas celulares unos minutos después del</w:t>
      </w:r>
      <w:r>
        <w:rPr>
          <w:color w:val="231F20"/>
          <w:spacing w:val="-11"/>
        </w:rPr>
        <w:t xml:space="preserve"> </w:t>
      </w:r>
      <w:r>
        <w:rPr>
          <w:color w:val="231F20"/>
        </w:rPr>
        <w:t>inicio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isquemia</w:t>
      </w:r>
      <w:r>
        <w:rPr>
          <w:color w:val="231F20"/>
          <w:spacing w:val="-11"/>
        </w:rPr>
        <w:t xml:space="preserve"> </w:t>
      </w:r>
      <w:r>
        <w:rPr>
          <w:color w:val="231F20"/>
        </w:rPr>
        <w:t>severa.</w:t>
      </w:r>
      <w:r>
        <w:rPr>
          <w:color w:val="231F20"/>
          <w:spacing w:val="-11"/>
        </w:rPr>
        <w:t xml:space="preserve"> </w:t>
      </w:r>
      <w:r>
        <w:rPr>
          <w:color w:val="231F20"/>
        </w:rPr>
        <w:t>Durante</w:t>
      </w:r>
      <w:r>
        <w:rPr>
          <w:color w:val="231F20"/>
          <w:spacing w:val="-11"/>
        </w:rPr>
        <w:t xml:space="preserve"> </w:t>
      </w:r>
      <w:r>
        <w:rPr>
          <w:color w:val="231F20"/>
        </w:rPr>
        <w:t>la</w:t>
      </w:r>
      <w:r>
        <w:rPr>
          <w:color w:val="231F20"/>
          <w:spacing w:val="-11"/>
        </w:rPr>
        <w:t xml:space="preserve"> </w:t>
      </w:r>
      <w:r>
        <w:rPr>
          <w:color w:val="231F20"/>
        </w:rPr>
        <w:t>fase</w:t>
      </w:r>
      <w:r>
        <w:rPr>
          <w:color w:val="231F20"/>
          <w:spacing w:val="-11"/>
        </w:rPr>
        <w:t xml:space="preserve"> </w:t>
      </w:r>
      <w:r>
        <w:rPr>
          <w:color w:val="231F20"/>
        </w:rPr>
        <w:t>subaguda</w:t>
      </w:r>
      <w:r>
        <w:rPr>
          <w:color w:val="231F20"/>
          <w:spacing w:val="-11"/>
        </w:rPr>
        <w:t xml:space="preserve"> </w:t>
      </w:r>
      <w:r>
        <w:rPr>
          <w:color w:val="231F20"/>
        </w:rPr>
        <w:t>ulterior,</w:t>
      </w:r>
      <w:r>
        <w:rPr>
          <w:color w:val="231F20"/>
          <w:spacing w:val="-11"/>
        </w:rPr>
        <w:t xml:space="preserve"> </w:t>
      </w:r>
      <w:r>
        <w:rPr>
          <w:color w:val="231F20"/>
        </w:rPr>
        <w:t>el</w:t>
      </w:r>
      <w:r>
        <w:rPr>
          <w:color w:val="231F20"/>
          <w:spacing w:val="-11"/>
        </w:rPr>
        <w:t xml:space="preserve"> </w:t>
      </w:r>
      <w:r>
        <w:rPr>
          <w:color w:val="231F20"/>
        </w:rPr>
        <w:t>daño</w:t>
      </w:r>
      <w:r>
        <w:rPr>
          <w:color w:val="231F20"/>
          <w:spacing w:val="-11"/>
        </w:rPr>
        <w:t xml:space="preserve"> </w:t>
      </w:r>
      <w:r>
        <w:rPr>
          <w:color w:val="231F20"/>
        </w:rPr>
        <w:t>irre- versible se expande hacia las áreas alrededor del núcleo, donde el flujo oscila entre el 25% y el 35% de los valores de preoclusión.</w:t>
      </w:r>
    </w:p>
    <w:p w14:paraId="03F07102" w14:textId="77777777" w:rsidR="006712DC" w:rsidRDefault="006712DC">
      <w:pPr>
        <w:pStyle w:val="BodyText"/>
        <w:spacing w:before="6" w:line="249" w:lineRule="auto"/>
        <w:ind w:left="850" w:right="1127" w:firstLine="226"/>
        <w:jc w:val="both"/>
      </w:pPr>
      <w:r>
        <w:rPr>
          <w:color w:val="231F20"/>
        </w:rPr>
        <w:t>La diferencia entre el FSC global y la hipoxia celular regional (penumbra</w:t>
      </w:r>
      <w:r>
        <w:rPr>
          <w:color w:val="231F20"/>
          <w:spacing w:val="80"/>
        </w:rPr>
        <w:t xml:space="preserve"> </w:t>
      </w:r>
      <w:r>
        <w:rPr>
          <w:color w:val="231F20"/>
        </w:rPr>
        <w:t>y</w:t>
      </w:r>
      <w:r>
        <w:rPr>
          <w:color w:val="231F20"/>
          <w:spacing w:val="-5"/>
        </w:rPr>
        <w:t xml:space="preserve"> </w:t>
      </w:r>
      <w:r>
        <w:rPr>
          <w:color w:val="231F20"/>
        </w:rPr>
        <w:t>de</w:t>
      </w:r>
      <w:r>
        <w:rPr>
          <w:color w:val="231F20"/>
          <w:spacing w:val="-5"/>
        </w:rPr>
        <w:t xml:space="preserve"> </w:t>
      </w:r>
      <w:r>
        <w:rPr>
          <w:color w:val="231F20"/>
        </w:rPr>
        <w:t>progresión</w:t>
      </w:r>
      <w:r>
        <w:rPr>
          <w:color w:val="231F20"/>
          <w:spacing w:val="-5"/>
        </w:rPr>
        <w:t xml:space="preserve"> </w:t>
      </w:r>
      <w:r>
        <w:rPr>
          <w:color w:val="231F20"/>
        </w:rPr>
        <w:t>del</w:t>
      </w:r>
      <w:r>
        <w:rPr>
          <w:color w:val="231F20"/>
          <w:spacing w:val="-5"/>
        </w:rPr>
        <w:t xml:space="preserve"> </w:t>
      </w:r>
      <w:r>
        <w:rPr>
          <w:color w:val="231F20"/>
        </w:rPr>
        <w:t>daño</w:t>
      </w:r>
      <w:r>
        <w:rPr>
          <w:color w:val="231F20"/>
          <w:spacing w:val="-5"/>
        </w:rPr>
        <w:t xml:space="preserve"> </w:t>
      </w:r>
      <w:r>
        <w:rPr>
          <w:color w:val="231F20"/>
        </w:rPr>
        <w:t>isquémico)</w:t>
      </w:r>
      <w:r>
        <w:rPr>
          <w:color w:val="231F20"/>
          <w:spacing w:val="-5"/>
        </w:rPr>
        <w:t xml:space="preserve"> </w:t>
      </w:r>
      <w:r>
        <w:rPr>
          <w:color w:val="231F20"/>
        </w:rPr>
        <w:t>es</w:t>
      </w:r>
      <w:r>
        <w:rPr>
          <w:color w:val="231F20"/>
          <w:spacing w:val="-5"/>
        </w:rPr>
        <w:t xml:space="preserve"> </w:t>
      </w:r>
      <w:r>
        <w:rPr>
          <w:color w:val="231F20"/>
        </w:rPr>
        <w:t>difícil</w:t>
      </w:r>
      <w:r>
        <w:rPr>
          <w:color w:val="231F20"/>
          <w:spacing w:val="-5"/>
        </w:rPr>
        <w:t xml:space="preserve"> </w:t>
      </w:r>
      <w:r>
        <w:rPr>
          <w:color w:val="231F20"/>
        </w:rPr>
        <w:t>de</w:t>
      </w:r>
      <w:r>
        <w:rPr>
          <w:color w:val="231F20"/>
          <w:spacing w:val="-5"/>
        </w:rPr>
        <w:t xml:space="preserve"> </w:t>
      </w:r>
      <w:r>
        <w:rPr>
          <w:color w:val="231F20"/>
        </w:rPr>
        <w:t>ver</w:t>
      </w:r>
      <w:r>
        <w:rPr>
          <w:color w:val="231F20"/>
          <w:spacing w:val="-5"/>
        </w:rPr>
        <w:t xml:space="preserve"> </w:t>
      </w:r>
      <w:r>
        <w:rPr>
          <w:color w:val="231F20"/>
        </w:rPr>
        <w:t>en</w:t>
      </w:r>
      <w:r>
        <w:rPr>
          <w:color w:val="231F20"/>
          <w:spacing w:val="-5"/>
        </w:rPr>
        <w:t xml:space="preserve"> </w:t>
      </w:r>
      <w:r>
        <w:rPr>
          <w:color w:val="231F20"/>
        </w:rPr>
        <w:t>los</w:t>
      </w:r>
      <w:r>
        <w:rPr>
          <w:color w:val="231F20"/>
          <w:spacing w:val="-5"/>
        </w:rPr>
        <w:t xml:space="preserve"> </w:t>
      </w:r>
      <w:r>
        <w:rPr>
          <w:color w:val="231F20"/>
        </w:rPr>
        <w:t>estudios</w:t>
      </w:r>
      <w:r>
        <w:rPr>
          <w:color w:val="231F20"/>
          <w:spacing w:val="-5"/>
        </w:rPr>
        <w:t xml:space="preserve"> </w:t>
      </w:r>
      <w:r>
        <w:rPr>
          <w:color w:val="231F20"/>
        </w:rPr>
        <w:t>radiológi- cos. Para seguir estos cambios fisiopatológicos se requieren modalidades que proporcionan</w:t>
      </w:r>
      <w:r>
        <w:rPr>
          <w:color w:val="231F20"/>
          <w:spacing w:val="-6"/>
        </w:rPr>
        <w:t xml:space="preserve"> </w:t>
      </w:r>
      <w:r>
        <w:rPr>
          <w:color w:val="231F20"/>
        </w:rPr>
        <w:t>mapas</w:t>
      </w:r>
      <w:r>
        <w:rPr>
          <w:color w:val="231F20"/>
          <w:spacing w:val="-6"/>
        </w:rPr>
        <w:t xml:space="preserve"> </w:t>
      </w:r>
      <w:r>
        <w:rPr>
          <w:color w:val="231F20"/>
        </w:rPr>
        <w:t>cuantitativos</w:t>
      </w:r>
      <w:r>
        <w:rPr>
          <w:color w:val="231F20"/>
          <w:spacing w:val="-6"/>
        </w:rPr>
        <w:t xml:space="preserve"> </w:t>
      </w:r>
      <w:r>
        <w:rPr>
          <w:color w:val="231F20"/>
        </w:rPr>
        <w:t>de</w:t>
      </w:r>
      <w:r>
        <w:rPr>
          <w:color w:val="231F20"/>
          <w:spacing w:val="-6"/>
        </w:rPr>
        <w:t xml:space="preserve"> </w:t>
      </w:r>
      <w:r>
        <w:rPr>
          <w:color w:val="231F20"/>
        </w:rPr>
        <w:t>varias</w:t>
      </w:r>
      <w:r>
        <w:rPr>
          <w:color w:val="231F20"/>
          <w:spacing w:val="-6"/>
        </w:rPr>
        <w:t xml:space="preserve"> </w:t>
      </w:r>
      <w:r>
        <w:rPr>
          <w:color w:val="231F20"/>
        </w:rPr>
        <w:t>variables</w:t>
      </w:r>
      <w:r>
        <w:rPr>
          <w:color w:val="231F20"/>
          <w:spacing w:val="-6"/>
        </w:rPr>
        <w:t xml:space="preserve"> </w:t>
      </w:r>
      <w:r>
        <w:rPr>
          <w:color w:val="231F20"/>
        </w:rPr>
        <w:t>fisiológicas</w:t>
      </w:r>
      <w:r>
        <w:rPr>
          <w:color w:val="231F20"/>
          <w:spacing w:val="-6"/>
        </w:rPr>
        <w:t xml:space="preserve"> </w:t>
      </w:r>
      <w:r>
        <w:rPr>
          <w:color w:val="231F20"/>
        </w:rPr>
        <w:t>importantes, incluido</w:t>
      </w:r>
      <w:r>
        <w:rPr>
          <w:color w:val="231F20"/>
          <w:spacing w:val="-8"/>
        </w:rPr>
        <w:t xml:space="preserve"> </w:t>
      </w:r>
      <w:r>
        <w:rPr>
          <w:color w:val="231F20"/>
        </w:rPr>
        <w:t>el</w:t>
      </w:r>
      <w:r>
        <w:rPr>
          <w:color w:val="231F20"/>
          <w:spacing w:val="-8"/>
        </w:rPr>
        <w:t xml:space="preserve"> </w:t>
      </w:r>
      <w:r>
        <w:rPr>
          <w:color w:val="231F20"/>
        </w:rPr>
        <w:t>flujo</w:t>
      </w:r>
      <w:r>
        <w:rPr>
          <w:color w:val="231F20"/>
          <w:spacing w:val="-8"/>
        </w:rPr>
        <w:t xml:space="preserve"> </w:t>
      </w:r>
      <w:r>
        <w:rPr>
          <w:color w:val="231F20"/>
        </w:rPr>
        <w:t>sanguíneo</w:t>
      </w:r>
      <w:r>
        <w:rPr>
          <w:color w:val="231F20"/>
          <w:spacing w:val="-8"/>
        </w:rPr>
        <w:t xml:space="preserve"> </w:t>
      </w:r>
      <w:r>
        <w:rPr>
          <w:color w:val="231F20"/>
        </w:rPr>
        <w:t>cerebral</w:t>
      </w:r>
      <w:r>
        <w:rPr>
          <w:color w:val="231F20"/>
          <w:spacing w:val="-8"/>
        </w:rPr>
        <w:t xml:space="preserve"> </w:t>
      </w:r>
      <w:r>
        <w:rPr>
          <w:color w:val="231F20"/>
        </w:rPr>
        <w:t>regional</w:t>
      </w:r>
      <w:r>
        <w:rPr>
          <w:color w:val="231F20"/>
          <w:spacing w:val="-8"/>
        </w:rPr>
        <w:t xml:space="preserve"> </w:t>
      </w:r>
      <w:r>
        <w:rPr>
          <w:color w:val="231F20"/>
        </w:rPr>
        <w:t>(FSCr),</w:t>
      </w:r>
      <w:r>
        <w:rPr>
          <w:color w:val="231F20"/>
          <w:spacing w:val="-8"/>
        </w:rPr>
        <w:t xml:space="preserve"> </w:t>
      </w:r>
      <w:r>
        <w:rPr>
          <w:color w:val="231F20"/>
        </w:rPr>
        <w:t>el</w:t>
      </w:r>
      <w:r>
        <w:rPr>
          <w:color w:val="231F20"/>
          <w:spacing w:val="-8"/>
        </w:rPr>
        <w:t xml:space="preserve"> </w:t>
      </w:r>
      <w:r>
        <w:rPr>
          <w:color w:val="231F20"/>
        </w:rPr>
        <w:t>volumen</w:t>
      </w:r>
      <w:r>
        <w:rPr>
          <w:color w:val="231F20"/>
          <w:spacing w:val="-8"/>
        </w:rPr>
        <w:t xml:space="preserve"> </w:t>
      </w:r>
      <w:r>
        <w:rPr>
          <w:color w:val="231F20"/>
        </w:rPr>
        <w:t>sanguíneo</w:t>
      </w:r>
      <w:r>
        <w:rPr>
          <w:color w:val="231F20"/>
          <w:spacing w:val="-8"/>
        </w:rPr>
        <w:t xml:space="preserve"> </w:t>
      </w:r>
      <w:r>
        <w:rPr>
          <w:color w:val="231F20"/>
        </w:rPr>
        <w:t>ce- rebral regional, la tasa metabólica cerebral regional de oxígeno y la glucosa. Hasta ahora solo la tomografía por emisión de positrones (TEP) puede medir estas variables repetidamente. Los primeros estudios TEP en accidente cere- brovascular han identificado varios compartimentos tisulares dentro de un te- rritorio cerebral comprometido por isquemia (9).</w:t>
      </w:r>
    </w:p>
    <w:p w14:paraId="3A2C0808" w14:textId="77777777" w:rsidR="006712DC" w:rsidRDefault="006712DC">
      <w:pPr>
        <w:pStyle w:val="BodyText"/>
        <w:spacing w:before="8" w:line="249" w:lineRule="auto"/>
        <w:ind w:left="850" w:right="1127" w:firstLine="226"/>
        <w:jc w:val="both"/>
      </w:pPr>
      <w:r>
        <w:rPr>
          <w:color w:val="231F20"/>
        </w:rPr>
        <w:t>Estudios con TEP permiten la clasificación de 3 regiones dentro del terri- torio vascular alterado: el núcleo de la isquemia, con un flujo &lt;12 mL/100 g/min, que generalmente muestra una transición a la necrosis; una región de penumbra,</w:t>
      </w:r>
      <w:r>
        <w:rPr>
          <w:color w:val="231F20"/>
          <w:spacing w:val="-3"/>
        </w:rPr>
        <w:t xml:space="preserve"> </w:t>
      </w:r>
      <w:r>
        <w:rPr>
          <w:color w:val="231F20"/>
        </w:rPr>
        <w:t>con</w:t>
      </w:r>
      <w:r>
        <w:rPr>
          <w:color w:val="231F20"/>
          <w:spacing w:val="-3"/>
        </w:rPr>
        <w:t xml:space="preserve"> </w:t>
      </w:r>
      <w:r>
        <w:rPr>
          <w:color w:val="231F20"/>
        </w:rPr>
        <w:t>un</w:t>
      </w:r>
      <w:r>
        <w:rPr>
          <w:color w:val="231F20"/>
          <w:spacing w:val="-3"/>
        </w:rPr>
        <w:t xml:space="preserve"> </w:t>
      </w:r>
      <w:r>
        <w:rPr>
          <w:color w:val="231F20"/>
        </w:rPr>
        <w:t>flujo</w:t>
      </w:r>
      <w:r>
        <w:rPr>
          <w:color w:val="231F20"/>
          <w:spacing w:val="-3"/>
        </w:rPr>
        <w:t xml:space="preserve"> </w:t>
      </w:r>
      <w:r>
        <w:rPr>
          <w:color w:val="231F20"/>
        </w:rPr>
        <w:t>entre</w:t>
      </w:r>
      <w:r>
        <w:rPr>
          <w:color w:val="231F20"/>
          <w:spacing w:val="-3"/>
        </w:rPr>
        <w:t xml:space="preserve"> </w:t>
      </w:r>
      <w:r>
        <w:rPr>
          <w:color w:val="231F20"/>
        </w:rPr>
        <w:t>12</w:t>
      </w:r>
      <w:r>
        <w:rPr>
          <w:color w:val="231F20"/>
          <w:spacing w:val="-3"/>
        </w:rPr>
        <w:t xml:space="preserve"> </w:t>
      </w:r>
      <w:r>
        <w:rPr>
          <w:color w:val="231F20"/>
        </w:rPr>
        <w:t>y</w:t>
      </w:r>
      <w:r>
        <w:rPr>
          <w:color w:val="231F20"/>
          <w:spacing w:val="-3"/>
        </w:rPr>
        <w:t xml:space="preserve"> </w:t>
      </w:r>
      <w:r>
        <w:rPr>
          <w:color w:val="231F20"/>
        </w:rPr>
        <w:t>22</w:t>
      </w:r>
      <w:r>
        <w:rPr>
          <w:color w:val="231F20"/>
          <w:spacing w:val="-3"/>
        </w:rPr>
        <w:t xml:space="preserve"> </w:t>
      </w:r>
      <w:r>
        <w:rPr>
          <w:color w:val="231F20"/>
        </w:rPr>
        <w:t>mL/100</w:t>
      </w:r>
      <w:r>
        <w:rPr>
          <w:color w:val="231F20"/>
          <w:spacing w:val="-3"/>
        </w:rPr>
        <w:t xml:space="preserve"> </w:t>
      </w:r>
      <w:r>
        <w:rPr>
          <w:color w:val="231F20"/>
        </w:rPr>
        <w:t>g/min</w:t>
      </w:r>
      <w:r>
        <w:rPr>
          <w:color w:val="231F20"/>
          <w:spacing w:val="-3"/>
        </w:rPr>
        <w:t xml:space="preserve"> </w:t>
      </w:r>
      <w:r>
        <w:rPr>
          <w:color w:val="231F20"/>
        </w:rPr>
        <w:t>de</w:t>
      </w:r>
      <w:r>
        <w:rPr>
          <w:color w:val="231F20"/>
          <w:spacing w:val="-3"/>
        </w:rPr>
        <w:t xml:space="preserve"> </w:t>
      </w:r>
      <w:r>
        <w:rPr>
          <w:color w:val="231F20"/>
        </w:rPr>
        <w:t>tejido</w:t>
      </w:r>
      <w:r>
        <w:rPr>
          <w:color w:val="231F20"/>
          <w:spacing w:val="-3"/>
        </w:rPr>
        <w:t xml:space="preserve"> </w:t>
      </w:r>
      <w:r>
        <w:rPr>
          <w:color w:val="231F20"/>
        </w:rPr>
        <w:t>aún</w:t>
      </w:r>
      <w:r>
        <w:rPr>
          <w:color w:val="231F20"/>
          <w:spacing w:val="-3"/>
        </w:rPr>
        <w:t xml:space="preserve"> </w:t>
      </w:r>
      <w:r>
        <w:rPr>
          <w:color w:val="231F20"/>
        </w:rPr>
        <w:t>viable,</w:t>
      </w:r>
      <w:r>
        <w:rPr>
          <w:color w:val="231F20"/>
          <w:spacing w:val="-3"/>
        </w:rPr>
        <w:t xml:space="preserve"> </w:t>
      </w:r>
      <w:r>
        <w:rPr>
          <w:color w:val="231F20"/>
        </w:rPr>
        <w:t>pero con</w:t>
      </w:r>
      <w:r>
        <w:rPr>
          <w:color w:val="231F20"/>
          <w:spacing w:val="-8"/>
        </w:rPr>
        <w:t xml:space="preserve"> </w:t>
      </w:r>
      <w:r>
        <w:rPr>
          <w:color w:val="231F20"/>
        </w:rPr>
        <w:t>posibilidades</w:t>
      </w:r>
      <w:r>
        <w:rPr>
          <w:color w:val="231F20"/>
          <w:spacing w:val="-8"/>
        </w:rPr>
        <w:t xml:space="preserve"> </w:t>
      </w:r>
      <w:r>
        <w:rPr>
          <w:color w:val="231F20"/>
        </w:rPr>
        <w:t>inciertas</w:t>
      </w:r>
      <w:r>
        <w:rPr>
          <w:color w:val="231F20"/>
          <w:spacing w:val="-8"/>
        </w:rPr>
        <w:t xml:space="preserve"> </w:t>
      </w:r>
      <w:r>
        <w:rPr>
          <w:color w:val="231F20"/>
        </w:rPr>
        <w:t>de</w:t>
      </w:r>
      <w:r>
        <w:rPr>
          <w:color w:val="231F20"/>
          <w:spacing w:val="-8"/>
        </w:rPr>
        <w:t xml:space="preserve"> </w:t>
      </w:r>
      <w:r>
        <w:rPr>
          <w:color w:val="231F20"/>
        </w:rPr>
        <w:t>infarto</w:t>
      </w:r>
      <w:r>
        <w:rPr>
          <w:color w:val="231F20"/>
          <w:spacing w:val="-8"/>
        </w:rPr>
        <w:t xml:space="preserve"> </w:t>
      </w:r>
      <w:r>
        <w:rPr>
          <w:color w:val="231F20"/>
        </w:rPr>
        <w:t>o</w:t>
      </w:r>
      <w:r>
        <w:rPr>
          <w:color w:val="231F20"/>
          <w:spacing w:val="-8"/>
        </w:rPr>
        <w:t xml:space="preserve"> </w:t>
      </w:r>
      <w:r>
        <w:rPr>
          <w:color w:val="231F20"/>
        </w:rPr>
        <w:t>recuperación;</w:t>
      </w:r>
      <w:r>
        <w:rPr>
          <w:color w:val="231F20"/>
          <w:spacing w:val="-8"/>
        </w:rPr>
        <w:t xml:space="preserve"> </w:t>
      </w:r>
      <w:r>
        <w:rPr>
          <w:color w:val="231F20"/>
        </w:rPr>
        <w:t>y</w:t>
      </w:r>
      <w:r>
        <w:rPr>
          <w:color w:val="231F20"/>
          <w:spacing w:val="-8"/>
        </w:rPr>
        <w:t xml:space="preserve"> </w:t>
      </w:r>
      <w:r>
        <w:rPr>
          <w:color w:val="231F20"/>
        </w:rPr>
        <w:t>un</w:t>
      </w:r>
      <w:r>
        <w:rPr>
          <w:color w:val="231F20"/>
          <w:spacing w:val="-8"/>
        </w:rPr>
        <w:t xml:space="preserve"> </w:t>
      </w:r>
      <w:r>
        <w:rPr>
          <w:color w:val="231F20"/>
        </w:rPr>
        <w:t>área</w:t>
      </w:r>
      <w:r>
        <w:rPr>
          <w:color w:val="231F20"/>
          <w:spacing w:val="-8"/>
        </w:rPr>
        <w:t xml:space="preserve"> </w:t>
      </w:r>
      <w:r>
        <w:rPr>
          <w:color w:val="231F20"/>
        </w:rPr>
        <w:t>hipoperfundida (&gt;22 mL/&lt;100 g/min), pero no dañada inicialmente por la falta de suministro de sangre. Debe tenerse en cuenta que la condición del parénquima cerebral cambia</w:t>
      </w:r>
      <w:r>
        <w:rPr>
          <w:color w:val="231F20"/>
          <w:spacing w:val="-4"/>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tiempo.</w:t>
      </w:r>
      <w:r>
        <w:rPr>
          <w:color w:val="231F20"/>
          <w:spacing w:val="-4"/>
        </w:rPr>
        <w:t xml:space="preserve"> </w:t>
      </w:r>
      <w:r>
        <w:rPr>
          <w:color w:val="231F20"/>
        </w:rPr>
        <w:t>La</w:t>
      </w:r>
      <w:r>
        <w:rPr>
          <w:color w:val="231F20"/>
          <w:spacing w:val="-4"/>
        </w:rPr>
        <w:t xml:space="preserve"> </w:t>
      </w:r>
      <w:r>
        <w:rPr>
          <w:color w:val="231F20"/>
        </w:rPr>
        <w:t>extensión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penumbra</w:t>
      </w:r>
      <w:r>
        <w:rPr>
          <w:color w:val="231F20"/>
          <w:spacing w:val="-4"/>
        </w:rPr>
        <w:t xml:space="preserve"> </w:t>
      </w:r>
      <w:r>
        <w:rPr>
          <w:color w:val="231F20"/>
        </w:rPr>
        <w:t>y</w:t>
      </w:r>
      <w:r>
        <w:rPr>
          <w:color w:val="231F20"/>
          <w:spacing w:val="-4"/>
        </w:rPr>
        <w:t xml:space="preserve"> </w:t>
      </w:r>
      <w:r>
        <w:rPr>
          <w:color w:val="231F20"/>
        </w:rPr>
        <w:t>su</w:t>
      </w:r>
      <w:r>
        <w:rPr>
          <w:color w:val="231F20"/>
          <w:spacing w:val="-4"/>
        </w:rPr>
        <w:t xml:space="preserve"> </w:t>
      </w:r>
      <w:r>
        <w:rPr>
          <w:color w:val="231F20"/>
        </w:rPr>
        <w:t>conversión</w:t>
      </w:r>
      <w:r>
        <w:rPr>
          <w:color w:val="231F20"/>
          <w:spacing w:val="-4"/>
        </w:rPr>
        <w:t xml:space="preserve"> </w:t>
      </w:r>
      <w:r>
        <w:rPr>
          <w:color w:val="231F20"/>
        </w:rPr>
        <w:t>en</w:t>
      </w:r>
      <w:r>
        <w:rPr>
          <w:color w:val="231F20"/>
          <w:spacing w:val="-4"/>
        </w:rPr>
        <w:t xml:space="preserve"> </w:t>
      </w:r>
      <w:r>
        <w:rPr>
          <w:color w:val="231F20"/>
        </w:rPr>
        <w:t>infarto es</w:t>
      </w:r>
      <w:r>
        <w:rPr>
          <w:color w:val="231F20"/>
          <w:spacing w:val="-5"/>
        </w:rPr>
        <w:t xml:space="preserve"> </w:t>
      </w:r>
      <w:r>
        <w:rPr>
          <w:color w:val="231F20"/>
        </w:rPr>
        <w:t>un</w:t>
      </w:r>
      <w:r>
        <w:rPr>
          <w:color w:val="231F20"/>
          <w:spacing w:val="-6"/>
        </w:rPr>
        <w:t xml:space="preserve"> </w:t>
      </w:r>
      <w:r>
        <w:rPr>
          <w:color w:val="231F20"/>
        </w:rPr>
        <w:t>proceso</w:t>
      </w:r>
      <w:r>
        <w:rPr>
          <w:color w:val="231F20"/>
          <w:spacing w:val="-6"/>
        </w:rPr>
        <w:t xml:space="preserve"> </w:t>
      </w:r>
      <w:r>
        <w:rPr>
          <w:color w:val="231F20"/>
        </w:rPr>
        <w:t>dinámico</w:t>
      </w:r>
      <w:r>
        <w:rPr>
          <w:color w:val="231F20"/>
          <w:spacing w:val="-6"/>
        </w:rPr>
        <w:t xml:space="preserve"> </w:t>
      </w:r>
      <w:r>
        <w:rPr>
          <w:color w:val="231F20"/>
        </w:rPr>
        <w:t>y</w:t>
      </w:r>
      <w:r>
        <w:rPr>
          <w:color w:val="231F20"/>
          <w:spacing w:val="-6"/>
        </w:rPr>
        <w:t xml:space="preserve"> </w:t>
      </w:r>
      <w:r>
        <w:rPr>
          <w:color w:val="231F20"/>
        </w:rPr>
        <w:t>el</w:t>
      </w:r>
      <w:r>
        <w:rPr>
          <w:color w:val="231F20"/>
          <w:spacing w:val="-6"/>
        </w:rPr>
        <w:t xml:space="preserve"> </w:t>
      </w:r>
      <w:r>
        <w:rPr>
          <w:color w:val="231F20"/>
        </w:rPr>
        <w:t>daño</w:t>
      </w:r>
      <w:r>
        <w:rPr>
          <w:color w:val="231F20"/>
          <w:spacing w:val="-6"/>
        </w:rPr>
        <w:t xml:space="preserve"> </w:t>
      </w:r>
      <w:r>
        <w:rPr>
          <w:color w:val="231F20"/>
        </w:rPr>
        <w:t>irreversible</w:t>
      </w:r>
      <w:r>
        <w:rPr>
          <w:color w:val="231F20"/>
          <w:spacing w:val="-6"/>
        </w:rPr>
        <w:t xml:space="preserve"> </w:t>
      </w:r>
      <w:r>
        <w:rPr>
          <w:color w:val="231F20"/>
        </w:rPr>
        <w:t>se</w:t>
      </w:r>
      <w:r>
        <w:rPr>
          <w:color w:val="231F20"/>
          <w:spacing w:val="-6"/>
        </w:rPr>
        <w:t xml:space="preserve"> </w:t>
      </w:r>
      <w:r>
        <w:rPr>
          <w:color w:val="231F20"/>
        </w:rPr>
        <w:t>extiende</w:t>
      </w:r>
      <w:r>
        <w:rPr>
          <w:color w:val="231F20"/>
          <w:spacing w:val="-6"/>
        </w:rPr>
        <w:t xml:space="preserve"> </w:t>
      </w:r>
      <w:r>
        <w:rPr>
          <w:color w:val="231F20"/>
        </w:rPr>
        <w:t>desde</w:t>
      </w:r>
      <w:r>
        <w:rPr>
          <w:color w:val="231F20"/>
          <w:spacing w:val="-6"/>
        </w:rPr>
        <w:t xml:space="preserve"> </w:t>
      </w:r>
      <w:r>
        <w:rPr>
          <w:color w:val="231F20"/>
        </w:rPr>
        <w:t>el</w:t>
      </w:r>
      <w:r>
        <w:rPr>
          <w:color w:val="231F20"/>
          <w:spacing w:val="-6"/>
        </w:rPr>
        <w:t xml:space="preserve"> </w:t>
      </w:r>
      <w:r>
        <w:rPr>
          <w:color w:val="231F20"/>
        </w:rPr>
        <w:t>núcleo</w:t>
      </w:r>
      <w:r>
        <w:rPr>
          <w:color w:val="231F20"/>
          <w:spacing w:val="-6"/>
        </w:rPr>
        <w:t xml:space="preserve"> </w:t>
      </w:r>
      <w:r>
        <w:rPr>
          <w:color w:val="231F20"/>
        </w:rPr>
        <w:t>de</w:t>
      </w:r>
      <w:r>
        <w:rPr>
          <w:color w:val="231F20"/>
          <w:spacing w:val="-6"/>
        </w:rPr>
        <w:t xml:space="preserve"> </w:t>
      </w:r>
      <w:r>
        <w:rPr>
          <w:color w:val="231F20"/>
        </w:rPr>
        <w:t>la isquemia</w:t>
      </w:r>
      <w:r>
        <w:rPr>
          <w:color w:val="231F20"/>
          <w:spacing w:val="-4"/>
        </w:rPr>
        <w:t xml:space="preserve"> </w:t>
      </w:r>
      <w:r>
        <w:rPr>
          <w:color w:val="231F20"/>
        </w:rPr>
        <w:t>hasta</w:t>
      </w:r>
      <w:r>
        <w:rPr>
          <w:color w:val="231F20"/>
          <w:spacing w:val="-4"/>
        </w:rPr>
        <w:t xml:space="preserve"> </w:t>
      </w:r>
      <w:r>
        <w:rPr>
          <w:color w:val="231F20"/>
        </w:rPr>
        <w:t>su</w:t>
      </w:r>
      <w:r>
        <w:rPr>
          <w:color w:val="231F20"/>
          <w:spacing w:val="-4"/>
        </w:rPr>
        <w:t xml:space="preserve"> </w:t>
      </w:r>
      <w:r>
        <w:rPr>
          <w:color w:val="231F20"/>
        </w:rPr>
        <w:t>borde.</w:t>
      </w:r>
      <w:r>
        <w:rPr>
          <w:color w:val="231F20"/>
          <w:spacing w:val="-4"/>
        </w:rPr>
        <w:t xml:space="preserve"> </w:t>
      </w:r>
      <w:r>
        <w:rPr>
          <w:color w:val="231F20"/>
        </w:rPr>
        <w:t>Finalmente,</w:t>
      </w:r>
      <w:r>
        <w:rPr>
          <w:color w:val="231F20"/>
          <w:spacing w:val="-4"/>
        </w:rPr>
        <w:t xml:space="preserve"> </w:t>
      </w:r>
      <w:r>
        <w:rPr>
          <w:color w:val="231F20"/>
        </w:rPr>
        <w:t>una</w:t>
      </w:r>
      <w:r>
        <w:rPr>
          <w:color w:val="231F20"/>
          <w:spacing w:val="-4"/>
        </w:rPr>
        <w:t xml:space="preserve"> </w:t>
      </w:r>
      <w:r>
        <w:rPr>
          <w:color w:val="231F20"/>
        </w:rPr>
        <w:t>fase</w:t>
      </w:r>
      <w:r>
        <w:rPr>
          <w:color w:val="231F20"/>
          <w:spacing w:val="-4"/>
        </w:rPr>
        <w:t xml:space="preserve"> </w:t>
      </w:r>
      <w:r>
        <w:rPr>
          <w:color w:val="231F20"/>
        </w:rPr>
        <w:t>tardía</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lesión</w:t>
      </w:r>
      <w:r>
        <w:rPr>
          <w:color w:val="231F20"/>
          <w:spacing w:val="-4"/>
        </w:rPr>
        <w:t xml:space="preserve"> </w:t>
      </w:r>
      <w:r>
        <w:rPr>
          <w:color w:val="231F20"/>
        </w:rPr>
        <w:t>tisular</w:t>
      </w:r>
      <w:r>
        <w:rPr>
          <w:color w:val="231F20"/>
          <w:spacing w:val="-4"/>
        </w:rPr>
        <w:t xml:space="preserve"> </w:t>
      </w:r>
      <w:r>
        <w:rPr>
          <w:color w:val="231F20"/>
        </w:rPr>
        <w:t>evolu- ciona,</w:t>
      </w:r>
      <w:r>
        <w:rPr>
          <w:color w:val="231F20"/>
          <w:spacing w:val="-7"/>
        </w:rPr>
        <w:t xml:space="preserve"> </w:t>
      </w:r>
      <w:r>
        <w:rPr>
          <w:color w:val="231F20"/>
        </w:rPr>
        <w:t>esta</w:t>
      </w:r>
      <w:r>
        <w:rPr>
          <w:color w:val="231F20"/>
          <w:spacing w:val="-6"/>
        </w:rPr>
        <w:t xml:space="preserve"> </w:t>
      </w:r>
      <w:r>
        <w:rPr>
          <w:color w:val="231F20"/>
        </w:rPr>
        <w:t>puede</w:t>
      </w:r>
      <w:r>
        <w:rPr>
          <w:color w:val="231F20"/>
          <w:spacing w:val="-7"/>
        </w:rPr>
        <w:t xml:space="preserve"> </w:t>
      </w:r>
      <w:r>
        <w:rPr>
          <w:color w:val="231F20"/>
        </w:rPr>
        <w:t>durar</w:t>
      </w:r>
      <w:r>
        <w:rPr>
          <w:color w:val="231F20"/>
          <w:spacing w:val="-7"/>
        </w:rPr>
        <w:t xml:space="preserve"> </w:t>
      </w:r>
      <w:r>
        <w:rPr>
          <w:color w:val="231F20"/>
        </w:rPr>
        <w:t>varios</w:t>
      </w:r>
      <w:r>
        <w:rPr>
          <w:color w:val="231F20"/>
          <w:spacing w:val="-6"/>
        </w:rPr>
        <w:t xml:space="preserve"> </w:t>
      </w:r>
      <w:r>
        <w:rPr>
          <w:color w:val="231F20"/>
        </w:rPr>
        <w:t>días</w:t>
      </w:r>
      <w:r>
        <w:rPr>
          <w:color w:val="231F20"/>
          <w:spacing w:val="-6"/>
        </w:rPr>
        <w:t xml:space="preserve"> </w:t>
      </w:r>
      <w:r>
        <w:rPr>
          <w:color w:val="231F20"/>
        </w:rPr>
        <w:t>o</w:t>
      </w:r>
      <w:r>
        <w:rPr>
          <w:color w:val="231F20"/>
          <w:spacing w:val="-6"/>
        </w:rPr>
        <w:t xml:space="preserve"> </w:t>
      </w:r>
      <w:r>
        <w:rPr>
          <w:color w:val="231F20"/>
        </w:rPr>
        <w:t>incluso</w:t>
      </w:r>
      <w:r>
        <w:rPr>
          <w:color w:val="231F20"/>
          <w:spacing w:val="-6"/>
        </w:rPr>
        <w:t xml:space="preserve"> </w:t>
      </w:r>
      <w:r>
        <w:rPr>
          <w:color w:val="231F20"/>
        </w:rPr>
        <w:t>semanas,</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que</w:t>
      </w:r>
      <w:r>
        <w:rPr>
          <w:color w:val="231F20"/>
          <w:spacing w:val="-7"/>
        </w:rPr>
        <w:t xml:space="preserve"> </w:t>
      </w:r>
      <w:r>
        <w:rPr>
          <w:color w:val="231F20"/>
        </w:rPr>
        <w:t>los</w:t>
      </w:r>
      <w:r>
        <w:rPr>
          <w:color w:val="231F20"/>
          <w:spacing w:val="-6"/>
        </w:rPr>
        <w:t xml:space="preserve"> </w:t>
      </w:r>
      <w:r>
        <w:rPr>
          <w:color w:val="231F20"/>
        </w:rPr>
        <w:t>fenómenos secundarios</w:t>
      </w:r>
      <w:r>
        <w:rPr>
          <w:color w:val="231F20"/>
          <w:spacing w:val="-13"/>
        </w:rPr>
        <w:t xml:space="preserve"> </w:t>
      </w:r>
      <w:r>
        <w:rPr>
          <w:color w:val="231F20"/>
        </w:rPr>
        <w:t>(edema</w:t>
      </w:r>
      <w:r>
        <w:rPr>
          <w:color w:val="231F20"/>
          <w:spacing w:val="-12"/>
        </w:rPr>
        <w:t xml:space="preserve"> </w:t>
      </w:r>
      <w:r>
        <w:rPr>
          <w:color w:val="231F20"/>
        </w:rPr>
        <w:t>vasogénico,</w:t>
      </w:r>
      <w:r>
        <w:rPr>
          <w:color w:val="231F20"/>
          <w:spacing w:val="-13"/>
        </w:rPr>
        <w:t xml:space="preserve"> </w:t>
      </w:r>
      <w:r>
        <w:rPr>
          <w:color w:val="231F20"/>
        </w:rPr>
        <w:t>inflamación,</w:t>
      </w:r>
      <w:r>
        <w:rPr>
          <w:color w:val="231F20"/>
          <w:spacing w:val="-12"/>
        </w:rPr>
        <w:t xml:space="preserve"> </w:t>
      </w:r>
      <w:r>
        <w:rPr>
          <w:color w:val="231F20"/>
        </w:rPr>
        <w:t>muerte</w:t>
      </w:r>
      <w:r>
        <w:rPr>
          <w:color w:val="231F20"/>
          <w:spacing w:val="-13"/>
        </w:rPr>
        <w:t xml:space="preserve"> </w:t>
      </w:r>
      <w:r>
        <w:rPr>
          <w:color w:val="231F20"/>
        </w:rPr>
        <w:t>celular</w:t>
      </w:r>
      <w:r>
        <w:rPr>
          <w:color w:val="231F20"/>
          <w:spacing w:val="-12"/>
        </w:rPr>
        <w:t xml:space="preserve"> </w:t>
      </w:r>
      <w:r>
        <w:rPr>
          <w:color w:val="231F20"/>
        </w:rPr>
        <w:t>programada)</w:t>
      </w:r>
      <w:r>
        <w:rPr>
          <w:color w:val="231F20"/>
          <w:spacing w:val="-13"/>
        </w:rPr>
        <w:t xml:space="preserve"> </w:t>
      </w:r>
      <w:r>
        <w:rPr>
          <w:color w:val="231F20"/>
        </w:rPr>
        <w:t>pue- den contribuir a una mayor progresión del daño tisular.</w:t>
      </w:r>
    </w:p>
    <w:p w14:paraId="463CFE7C" w14:textId="77777777" w:rsidR="006712DC" w:rsidRDefault="006712DC">
      <w:pPr>
        <w:pStyle w:val="BodyText"/>
        <w:spacing w:before="11" w:line="249" w:lineRule="auto"/>
        <w:ind w:left="850" w:right="1128" w:firstLine="226"/>
        <w:jc w:val="both"/>
      </w:pPr>
      <w:r>
        <w:rPr>
          <w:color w:val="231F20"/>
        </w:rPr>
        <w:t>La</w:t>
      </w:r>
      <w:r>
        <w:rPr>
          <w:color w:val="231F20"/>
          <w:spacing w:val="-6"/>
        </w:rPr>
        <w:t xml:space="preserve"> </w:t>
      </w:r>
      <w:r>
        <w:rPr>
          <w:color w:val="231F20"/>
        </w:rPr>
        <w:t>presión</w:t>
      </w:r>
      <w:r>
        <w:rPr>
          <w:color w:val="231F20"/>
          <w:spacing w:val="-6"/>
        </w:rPr>
        <w:t xml:space="preserve"> </w:t>
      </w:r>
      <w:r>
        <w:rPr>
          <w:color w:val="231F20"/>
        </w:rPr>
        <w:t>tisular</w:t>
      </w:r>
      <w:r>
        <w:rPr>
          <w:color w:val="231F20"/>
          <w:spacing w:val="-6"/>
        </w:rPr>
        <w:t xml:space="preserve"> </w:t>
      </w:r>
      <w:r>
        <w:rPr>
          <w:color w:val="231F20"/>
        </w:rPr>
        <w:t>de</w:t>
      </w:r>
      <w:r>
        <w:rPr>
          <w:color w:val="231F20"/>
          <w:spacing w:val="-6"/>
        </w:rPr>
        <w:t xml:space="preserve"> </w:t>
      </w:r>
      <w:r>
        <w:rPr>
          <w:color w:val="231F20"/>
        </w:rPr>
        <w:t>oxígeno</w:t>
      </w:r>
      <w:r>
        <w:rPr>
          <w:color w:val="231F20"/>
          <w:spacing w:val="-6"/>
        </w:rPr>
        <w:t xml:space="preserve"> </w:t>
      </w:r>
      <w:r>
        <w:rPr>
          <w:color w:val="231F20"/>
        </w:rPr>
        <w:t>(PtiO</w:t>
      </w:r>
      <w:r>
        <w:rPr>
          <w:color w:val="231F20"/>
          <w:vertAlign w:val="subscript"/>
        </w:rPr>
        <w:t>2</w:t>
      </w:r>
      <w:r>
        <w:rPr>
          <w:color w:val="231F20"/>
        </w:rPr>
        <w:t>)</w:t>
      </w:r>
      <w:r>
        <w:rPr>
          <w:color w:val="231F20"/>
          <w:spacing w:val="-6"/>
        </w:rPr>
        <w:t xml:space="preserve"> </w:t>
      </w:r>
      <w:r>
        <w:rPr>
          <w:color w:val="231F20"/>
        </w:rPr>
        <w:t>permite</w:t>
      </w:r>
      <w:r>
        <w:rPr>
          <w:color w:val="231F20"/>
          <w:spacing w:val="-6"/>
        </w:rPr>
        <w:t xml:space="preserve"> </w:t>
      </w:r>
      <w:r>
        <w:rPr>
          <w:color w:val="231F20"/>
        </w:rPr>
        <w:t>la</w:t>
      </w:r>
      <w:r>
        <w:rPr>
          <w:color w:val="231F20"/>
          <w:spacing w:val="-6"/>
        </w:rPr>
        <w:t xml:space="preserve"> </w:t>
      </w:r>
      <w:r>
        <w:rPr>
          <w:color w:val="231F20"/>
        </w:rPr>
        <w:t>cuantificación</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tensión de oxígeno en el espacio intersticial del cerebro, que refleja el oxígeno dispo- nible para la actividad mitocondrial (</w:t>
      </w:r>
      <w:r>
        <w:rPr>
          <w:b/>
          <w:color w:val="231F20"/>
        </w:rPr>
        <w:t>Figura 1</w:t>
      </w:r>
      <w:r>
        <w:rPr>
          <w:color w:val="231F20"/>
        </w:rPr>
        <w:t>). Este representa el equilibrio entre</w:t>
      </w:r>
      <w:r>
        <w:rPr>
          <w:color w:val="231F20"/>
          <w:spacing w:val="-1"/>
        </w:rPr>
        <w:t xml:space="preserve"> </w:t>
      </w:r>
      <w:r>
        <w:rPr>
          <w:color w:val="231F20"/>
        </w:rPr>
        <w:t>la</w:t>
      </w:r>
      <w:r>
        <w:rPr>
          <w:color w:val="231F20"/>
          <w:spacing w:val="-1"/>
        </w:rPr>
        <w:t xml:space="preserve"> </w:t>
      </w:r>
      <w:r>
        <w:rPr>
          <w:color w:val="231F20"/>
        </w:rPr>
        <w:t>administración</w:t>
      </w:r>
      <w:r>
        <w:rPr>
          <w:color w:val="231F20"/>
          <w:spacing w:val="-1"/>
        </w:rPr>
        <w:t xml:space="preserve"> </w:t>
      </w:r>
      <w:r>
        <w:rPr>
          <w:color w:val="231F20"/>
        </w:rPr>
        <w:t>de</w:t>
      </w:r>
      <w:r>
        <w:rPr>
          <w:color w:val="231F20"/>
          <w:spacing w:val="-1"/>
        </w:rPr>
        <w:t xml:space="preserve"> </w:t>
      </w:r>
      <w:r>
        <w:rPr>
          <w:color w:val="231F20"/>
        </w:rPr>
        <w:t>oxígeno</w:t>
      </w:r>
      <w:r>
        <w:rPr>
          <w:color w:val="231F20"/>
          <w:spacing w:val="-1"/>
        </w:rPr>
        <w:t xml:space="preserve"> </w:t>
      </w:r>
      <w:r>
        <w:rPr>
          <w:color w:val="231F20"/>
        </w:rPr>
        <w:t>y</w:t>
      </w:r>
      <w:r>
        <w:rPr>
          <w:color w:val="231F20"/>
          <w:spacing w:val="-2"/>
        </w:rPr>
        <w:t xml:space="preserve"> </w:t>
      </w:r>
      <w:r>
        <w:rPr>
          <w:color w:val="231F20"/>
        </w:rPr>
        <w:t>su</w:t>
      </w:r>
      <w:r>
        <w:rPr>
          <w:color w:val="231F20"/>
          <w:spacing w:val="-2"/>
        </w:rPr>
        <w:t xml:space="preserve"> </w:t>
      </w:r>
      <w:r>
        <w:rPr>
          <w:color w:val="231F20"/>
        </w:rPr>
        <w:t>utilización.</w:t>
      </w:r>
      <w:r>
        <w:rPr>
          <w:color w:val="231F20"/>
          <w:spacing w:val="-1"/>
        </w:rPr>
        <w:t xml:space="preserve"> </w:t>
      </w:r>
      <w:r>
        <w:rPr>
          <w:color w:val="231F20"/>
        </w:rPr>
        <w:t>Se</w:t>
      </w:r>
      <w:r>
        <w:rPr>
          <w:color w:val="231F20"/>
          <w:spacing w:val="-1"/>
        </w:rPr>
        <w:t xml:space="preserve"> </w:t>
      </w:r>
      <w:r>
        <w:rPr>
          <w:color w:val="231F20"/>
        </w:rPr>
        <w:t>define</w:t>
      </w:r>
      <w:r>
        <w:rPr>
          <w:color w:val="231F20"/>
          <w:spacing w:val="-1"/>
        </w:rPr>
        <w:t xml:space="preserve"> </w:t>
      </w:r>
      <w:r>
        <w:rPr>
          <w:color w:val="231F20"/>
        </w:rPr>
        <w:t>por</w:t>
      </w:r>
      <w:r>
        <w:rPr>
          <w:color w:val="231F20"/>
          <w:spacing w:val="-1"/>
        </w:rPr>
        <w:t xml:space="preserve"> </w:t>
      </w:r>
      <w:r>
        <w:rPr>
          <w:color w:val="231F20"/>
        </w:rPr>
        <w:t>la</w:t>
      </w:r>
      <w:r>
        <w:rPr>
          <w:color w:val="231F20"/>
          <w:spacing w:val="-1"/>
        </w:rPr>
        <w:t xml:space="preserve"> </w:t>
      </w:r>
      <w:r>
        <w:rPr>
          <w:color w:val="231F20"/>
        </w:rPr>
        <w:t>ecuación:</w:t>
      </w:r>
    </w:p>
    <w:p w14:paraId="2CFBC43F" w14:textId="77777777" w:rsidR="006712DC" w:rsidRDefault="006712DC">
      <w:pPr>
        <w:pStyle w:val="BodyText"/>
        <w:spacing w:before="10"/>
        <w:rPr>
          <w:sz w:val="24"/>
        </w:rPr>
      </w:pPr>
    </w:p>
    <w:p w14:paraId="51A47FA0" w14:textId="77777777" w:rsidR="006712DC" w:rsidRDefault="006712DC">
      <w:pPr>
        <w:pStyle w:val="Heading4"/>
        <w:ind w:left="40" w:right="321"/>
        <w:jc w:val="center"/>
      </w:pPr>
      <w:r>
        <w:rPr>
          <w:color w:val="231F20"/>
        </w:rPr>
        <w:t>PtiO</w:t>
      </w:r>
      <w:r>
        <w:rPr>
          <w:color w:val="231F20"/>
          <w:vertAlign w:val="subscript"/>
        </w:rPr>
        <w:t>2</w:t>
      </w:r>
      <w:r>
        <w:rPr>
          <w:color w:val="231F20"/>
          <w:spacing w:val="5"/>
        </w:rPr>
        <w:t xml:space="preserve"> </w:t>
      </w:r>
      <w:r>
        <w:rPr>
          <w:color w:val="231F20"/>
        </w:rPr>
        <w:t>=</w:t>
      </w:r>
      <w:r>
        <w:rPr>
          <w:color w:val="231F20"/>
          <w:spacing w:val="6"/>
        </w:rPr>
        <w:t xml:space="preserve"> </w:t>
      </w:r>
      <w:r>
        <w:rPr>
          <w:color w:val="231F20"/>
        </w:rPr>
        <w:t>FSC</w:t>
      </w:r>
      <w:r>
        <w:rPr>
          <w:color w:val="231F20"/>
          <w:spacing w:val="5"/>
        </w:rPr>
        <w:t xml:space="preserve"> </w:t>
      </w:r>
      <w:r>
        <w:rPr>
          <w:rFonts w:ascii="Georgia"/>
          <w:color w:val="231F20"/>
        </w:rPr>
        <w:t>x</w:t>
      </w:r>
      <w:r>
        <w:rPr>
          <w:rFonts w:ascii="Georgia"/>
          <w:color w:val="231F20"/>
          <w:spacing w:val="7"/>
        </w:rPr>
        <w:t xml:space="preserve"> </w:t>
      </w:r>
      <w:r>
        <w:rPr>
          <w:color w:val="231F20"/>
          <w:spacing w:val="-4"/>
        </w:rPr>
        <w:t>AVTO</w:t>
      </w:r>
      <w:r>
        <w:rPr>
          <w:color w:val="231F20"/>
          <w:spacing w:val="-4"/>
          <w:vertAlign w:val="subscript"/>
        </w:rPr>
        <w:t>2</w:t>
      </w:r>
    </w:p>
    <w:p w14:paraId="2EC0F5B1" w14:textId="77777777" w:rsidR="006712DC" w:rsidRDefault="006712DC">
      <w:pPr>
        <w:pStyle w:val="BodyText"/>
        <w:spacing w:before="6"/>
        <w:rPr>
          <w:b/>
          <w:sz w:val="25"/>
        </w:rPr>
      </w:pPr>
    </w:p>
    <w:p w14:paraId="3B9E559A" w14:textId="77777777" w:rsidR="006712DC" w:rsidRDefault="006712DC">
      <w:pPr>
        <w:pStyle w:val="BodyText"/>
        <w:spacing w:line="249" w:lineRule="auto"/>
        <w:ind w:left="850" w:right="1131"/>
        <w:jc w:val="both"/>
      </w:pPr>
      <w:r>
        <w:rPr>
          <w:color w:val="231F20"/>
        </w:rPr>
        <w:t>Donde</w:t>
      </w:r>
      <w:r>
        <w:rPr>
          <w:color w:val="231F20"/>
          <w:spacing w:val="-3"/>
        </w:rPr>
        <w:t xml:space="preserve"> </w:t>
      </w:r>
      <w:r>
        <w:rPr>
          <w:color w:val="231F20"/>
        </w:rPr>
        <w:t>la</w:t>
      </w:r>
      <w:r>
        <w:rPr>
          <w:color w:val="231F20"/>
          <w:spacing w:val="-2"/>
        </w:rPr>
        <w:t xml:space="preserve"> </w:t>
      </w:r>
      <w:r>
        <w:rPr>
          <w:color w:val="231F20"/>
        </w:rPr>
        <w:t>AVTO</w:t>
      </w:r>
      <w:r>
        <w:rPr>
          <w:color w:val="231F20"/>
          <w:vertAlign w:val="subscript"/>
        </w:rPr>
        <w:t>2</w:t>
      </w:r>
      <w:r>
        <w:rPr>
          <w:color w:val="231F20"/>
          <w:spacing w:val="-3"/>
        </w:rPr>
        <w:t xml:space="preserve"> </w:t>
      </w:r>
      <w:r>
        <w:rPr>
          <w:color w:val="231F20"/>
        </w:rPr>
        <w:t>es</w:t>
      </w:r>
      <w:r>
        <w:rPr>
          <w:color w:val="231F20"/>
          <w:spacing w:val="-2"/>
        </w:rPr>
        <w:t xml:space="preserve"> </w:t>
      </w:r>
      <w:r>
        <w:rPr>
          <w:color w:val="231F20"/>
        </w:rPr>
        <w:t>la</w:t>
      </w:r>
      <w:r>
        <w:rPr>
          <w:color w:val="231F20"/>
          <w:spacing w:val="-3"/>
        </w:rPr>
        <w:t xml:space="preserve"> </w:t>
      </w:r>
      <w:r>
        <w:rPr>
          <w:color w:val="231F20"/>
        </w:rPr>
        <w:t>diferencia</w:t>
      </w:r>
      <w:r>
        <w:rPr>
          <w:color w:val="231F20"/>
          <w:spacing w:val="-2"/>
        </w:rPr>
        <w:t xml:space="preserve"> </w:t>
      </w:r>
      <w:r>
        <w:rPr>
          <w:color w:val="231F20"/>
        </w:rPr>
        <w:t>entre</w:t>
      </w:r>
      <w:r>
        <w:rPr>
          <w:color w:val="231F20"/>
          <w:spacing w:val="-2"/>
        </w:rPr>
        <w:t xml:space="preserve"> </w:t>
      </w:r>
      <w:r>
        <w:rPr>
          <w:color w:val="231F20"/>
        </w:rPr>
        <w:t>la</w:t>
      </w:r>
      <w:r>
        <w:rPr>
          <w:color w:val="231F20"/>
          <w:spacing w:val="-3"/>
        </w:rPr>
        <w:t xml:space="preserve"> </w:t>
      </w:r>
      <w:r>
        <w:rPr>
          <w:color w:val="231F20"/>
        </w:rPr>
        <w:t>presión</w:t>
      </w:r>
      <w:r>
        <w:rPr>
          <w:color w:val="231F20"/>
          <w:spacing w:val="-2"/>
        </w:rPr>
        <w:t xml:space="preserve"> </w:t>
      </w:r>
      <w:r>
        <w:rPr>
          <w:color w:val="231F20"/>
        </w:rPr>
        <w:t>arterial</w:t>
      </w:r>
      <w:r>
        <w:rPr>
          <w:color w:val="231F20"/>
          <w:spacing w:val="-3"/>
        </w:rPr>
        <w:t xml:space="preserve"> </w:t>
      </w:r>
      <w:r>
        <w:rPr>
          <w:color w:val="231F20"/>
        </w:rPr>
        <w:t>de</w:t>
      </w:r>
      <w:r>
        <w:rPr>
          <w:color w:val="231F20"/>
          <w:spacing w:val="-3"/>
        </w:rPr>
        <w:t xml:space="preserve"> </w:t>
      </w:r>
      <w:r>
        <w:rPr>
          <w:color w:val="231F20"/>
        </w:rPr>
        <w:t>oxígeno</w:t>
      </w:r>
      <w:r>
        <w:rPr>
          <w:color w:val="231F20"/>
          <w:spacing w:val="-3"/>
        </w:rPr>
        <w:t xml:space="preserve"> </w:t>
      </w:r>
      <w:r>
        <w:rPr>
          <w:color w:val="231F20"/>
        </w:rPr>
        <w:t>(PaO</w:t>
      </w:r>
      <w:r>
        <w:rPr>
          <w:color w:val="231F20"/>
          <w:vertAlign w:val="subscript"/>
        </w:rPr>
        <w:t>2</w:t>
      </w:r>
      <w:r>
        <w:rPr>
          <w:color w:val="231F20"/>
        </w:rPr>
        <w:t>)</w:t>
      </w:r>
      <w:r>
        <w:rPr>
          <w:color w:val="231F20"/>
          <w:spacing w:val="-2"/>
        </w:rPr>
        <w:t xml:space="preserve"> </w:t>
      </w:r>
      <w:r>
        <w:rPr>
          <w:color w:val="231F20"/>
        </w:rPr>
        <w:t>y la presión venosa de oxígeno (PvO</w:t>
      </w:r>
      <w:r>
        <w:rPr>
          <w:color w:val="231F20"/>
          <w:vertAlign w:val="subscript"/>
        </w:rPr>
        <w:t>2</w:t>
      </w:r>
      <w:r>
        <w:rPr>
          <w:color w:val="231F20"/>
        </w:rPr>
        <w:t>).</w:t>
      </w:r>
    </w:p>
    <w:p w14:paraId="4446C7AB" w14:textId="77777777" w:rsidR="006712DC" w:rsidRDefault="006712DC">
      <w:pPr>
        <w:spacing w:line="249" w:lineRule="auto"/>
        <w:jc w:val="both"/>
        <w:sectPr w:rsidR="006712DC" w:rsidSect="006712DC">
          <w:headerReference w:type="even" r:id="rId18"/>
          <w:headerReference w:type="default" r:id="rId19"/>
          <w:pgSz w:w="8230" w:h="12190"/>
          <w:pgMar w:top="880" w:right="0" w:bottom="560" w:left="0" w:header="279" w:footer="370" w:gutter="0"/>
          <w:cols w:space="708"/>
        </w:sectPr>
      </w:pPr>
    </w:p>
    <w:p w14:paraId="6A66B2FA" w14:textId="77777777" w:rsidR="006712DC" w:rsidRDefault="006712DC">
      <w:pPr>
        <w:pStyle w:val="BodyText"/>
      </w:pPr>
    </w:p>
    <w:p w14:paraId="00ED0215" w14:textId="77777777" w:rsidR="006712DC" w:rsidRDefault="006712DC">
      <w:pPr>
        <w:pStyle w:val="BodyText"/>
        <w:spacing w:before="2"/>
        <w:rPr>
          <w:sz w:val="11"/>
        </w:rPr>
      </w:pPr>
    </w:p>
    <w:p w14:paraId="1F758A44" w14:textId="77777777" w:rsidR="006712DC" w:rsidRDefault="006712DC">
      <w:pPr>
        <w:pStyle w:val="BodyText"/>
        <w:ind w:left="1133"/>
      </w:pPr>
      <w:r>
        <w:pict w14:anchorId="792BFA8D">
          <v:group id="docshapegroup400" o:spid="_x0000_s2050" style="width:312.05pt;height:194.05pt;mso-position-horizontal-relative:char;mso-position-vertical-relative:line" coordsize="6241,3881">
            <v:shape id="docshape401" o:spid="_x0000_s2051" type="#_x0000_t75" style="position:absolute;width:6237;height:3808">
              <v:imagedata r:id="rId20" o:title=""/>
            </v:shape>
            <v:line id="_x0000_s2052" style="position:absolute" from="5284,3572" to="5681,3572" strokecolor="#231f20"/>
            <v:shape id="docshape402" o:spid="_x0000_s2053" style="position:absolute;left:5649;top:3523;width:134;height:98" coordorigin="5649,3523" coordsize="134,98" path="m5649,3523r,97l5783,3572r-134,-49xe" fillcolor="#231f20" stroked="f">
              <v:path arrowok="t"/>
            </v:shape>
            <v:line id="_x0000_s2054" style="position:absolute" from="5284,3759" to="5681,3759" strokecolor="#231f20"/>
            <v:shape id="docshape403" o:spid="_x0000_s2055" style="position:absolute;left:5649;top:3710;width:134;height:98" coordorigin="5649,3710" coordsize="134,98" path="m5649,3710r,97l5783,3759r-134,-49xe" fillcolor="#231f20" stroked="f">
              <v:path arrowok="t"/>
            </v:shape>
            <v:shape id="docshape404" o:spid="_x0000_s2056" type="#_x0000_t202" style="position:absolute;left:4584;top:382;width:1263;height:1461" filled="f" stroked="f">
              <v:textbox inset="0,0,0,0">
                <w:txbxContent>
                  <w:p w14:paraId="38C15B80" w14:textId="77777777" w:rsidR="006712DC" w:rsidRDefault="006712DC">
                    <w:pPr>
                      <w:spacing w:before="10" w:line="249" w:lineRule="auto"/>
                      <w:ind w:left="469" w:hanging="66"/>
                      <w:rPr>
                        <w:rFonts w:ascii="Arial"/>
                        <w:sz w:val="16"/>
                      </w:rPr>
                    </w:pPr>
                    <w:r>
                      <w:rPr>
                        <w:rFonts w:ascii="Arial"/>
                        <w:color w:val="231F20"/>
                        <w:spacing w:val="-2"/>
                        <w:w w:val="105"/>
                        <w:sz w:val="16"/>
                      </w:rPr>
                      <w:t>Corriente medida</w:t>
                    </w:r>
                  </w:p>
                  <w:p w14:paraId="6CDFFE76" w14:textId="77777777" w:rsidR="006712DC" w:rsidRDefault="006712DC">
                    <w:pPr>
                      <w:spacing w:before="3"/>
                      <w:rPr>
                        <w:rFonts w:ascii="Arial"/>
                        <w:sz w:val="19"/>
                      </w:rPr>
                    </w:pPr>
                  </w:p>
                  <w:p w14:paraId="6831E136" w14:textId="77777777" w:rsidR="006712DC" w:rsidRDefault="006712DC">
                    <w:pPr>
                      <w:spacing w:line="249" w:lineRule="auto"/>
                      <w:ind w:left="517" w:hanging="169"/>
                      <w:rPr>
                        <w:rFonts w:ascii="Arial"/>
                        <w:sz w:val="16"/>
                      </w:rPr>
                    </w:pPr>
                    <w:r>
                      <w:rPr>
                        <w:rFonts w:ascii="Arial"/>
                        <w:color w:val="231F20"/>
                        <w:spacing w:val="-4"/>
                        <w:w w:val="105"/>
                        <w:sz w:val="16"/>
                      </w:rPr>
                      <w:t>Potencial</w:t>
                    </w:r>
                    <w:r>
                      <w:rPr>
                        <w:rFonts w:ascii="Arial"/>
                        <w:color w:val="231F20"/>
                        <w:spacing w:val="-8"/>
                        <w:w w:val="105"/>
                        <w:sz w:val="16"/>
                      </w:rPr>
                      <w:t xml:space="preserve"> </w:t>
                    </w:r>
                    <w:r>
                      <w:rPr>
                        <w:rFonts w:ascii="Arial"/>
                        <w:color w:val="231F20"/>
                        <w:spacing w:val="-4"/>
                        <w:w w:val="105"/>
                        <w:sz w:val="16"/>
                      </w:rPr>
                      <w:t xml:space="preserve">de </w:t>
                    </w:r>
                    <w:r>
                      <w:rPr>
                        <w:rFonts w:ascii="Arial"/>
                        <w:color w:val="231F20"/>
                        <w:w w:val="105"/>
                        <w:sz w:val="16"/>
                      </w:rPr>
                      <w:t>700</w:t>
                    </w:r>
                    <w:r>
                      <w:rPr>
                        <w:rFonts w:ascii="Arial"/>
                        <w:color w:val="231F20"/>
                        <w:spacing w:val="-10"/>
                        <w:w w:val="105"/>
                        <w:sz w:val="16"/>
                      </w:rPr>
                      <w:t xml:space="preserve"> </w:t>
                    </w:r>
                    <w:r>
                      <w:rPr>
                        <w:rFonts w:ascii="Arial"/>
                        <w:color w:val="231F20"/>
                        <w:w w:val="105"/>
                        <w:sz w:val="16"/>
                      </w:rPr>
                      <w:t>mV</w:t>
                    </w:r>
                  </w:p>
                  <w:p w14:paraId="5C99C7A1" w14:textId="77777777" w:rsidR="006712DC" w:rsidRDefault="006712DC">
                    <w:pPr>
                      <w:spacing w:before="2"/>
                      <w:rPr>
                        <w:rFonts w:ascii="Arial"/>
                      </w:rPr>
                    </w:pPr>
                  </w:p>
                  <w:p w14:paraId="128C64BA" w14:textId="77777777" w:rsidR="006712DC" w:rsidRDefault="006712DC">
                    <w:pPr>
                      <w:tabs>
                        <w:tab w:val="left" w:pos="308"/>
                      </w:tabs>
                      <w:rPr>
                        <w:rFonts w:ascii="Arial"/>
                        <w:sz w:val="16"/>
                      </w:rPr>
                    </w:pPr>
                    <w:r>
                      <w:rPr>
                        <w:rFonts w:ascii="Arial"/>
                        <w:color w:val="231F20"/>
                        <w:spacing w:val="-10"/>
                        <w:w w:val="105"/>
                        <w:sz w:val="16"/>
                      </w:rPr>
                      <w:t>3</w:t>
                    </w:r>
                    <w:r>
                      <w:rPr>
                        <w:rFonts w:ascii="Arial"/>
                        <w:color w:val="231F20"/>
                        <w:sz w:val="16"/>
                      </w:rPr>
                      <w:tab/>
                    </w:r>
                    <w:r>
                      <w:rPr>
                        <w:rFonts w:ascii="Arial"/>
                        <w:color w:val="231F20"/>
                        <w:spacing w:val="-10"/>
                        <w:w w:val="105"/>
                        <w:sz w:val="16"/>
                      </w:rPr>
                      <w:t>1</w:t>
                    </w:r>
                  </w:p>
                </w:txbxContent>
              </v:textbox>
            </v:shape>
            <v:shape id="docshape405" o:spid="_x0000_s2057" type="#_x0000_t202" style="position:absolute;left:4584;top:2338;width:476;height:219" filled="f" stroked="f">
              <v:textbox inset="0,0,0,0">
                <w:txbxContent>
                  <w:p w14:paraId="50115004" w14:textId="77777777" w:rsidR="006712DC" w:rsidRDefault="006712DC">
                    <w:pPr>
                      <w:tabs>
                        <w:tab w:val="left" w:pos="362"/>
                      </w:tabs>
                      <w:spacing w:before="10"/>
                      <w:rPr>
                        <w:rFonts w:ascii="Arial"/>
                        <w:sz w:val="16"/>
                      </w:rPr>
                    </w:pPr>
                    <w:r>
                      <w:rPr>
                        <w:rFonts w:ascii="Arial"/>
                        <w:color w:val="231F20"/>
                        <w:spacing w:val="-10"/>
                        <w:w w:val="105"/>
                        <w:sz w:val="16"/>
                      </w:rPr>
                      <w:t>2</w:t>
                    </w:r>
                    <w:r>
                      <w:rPr>
                        <w:rFonts w:ascii="Arial"/>
                        <w:color w:val="231F20"/>
                        <w:sz w:val="16"/>
                      </w:rPr>
                      <w:tab/>
                    </w:r>
                    <w:r>
                      <w:rPr>
                        <w:rFonts w:ascii="Arial"/>
                        <w:color w:val="231F20"/>
                        <w:spacing w:val="-10"/>
                        <w:w w:val="105"/>
                        <w:sz w:val="16"/>
                      </w:rPr>
                      <w:t>4</w:t>
                    </w:r>
                  </w:p>
                </w:txbxContent>
              </v:textbox>
            </v:shape>
            <v:shape id="docshape406" o:spid="_x0000_s2058" type="#_x0000_t202" style="position:absolute;left:5654;top:2381;width:113;height:219" filled="f" stroked="f">
              <v:textbox inset="0,0,0,0">
                <w:txbxContent>
                  <w:p w14:paraId="427E33E3" w14:textId="77777777" w:rsidR="006712DC" w:rsidRDefault="006712DC">
                    <w:pPr>
                      <w:spacing w:before="10"/>
                      <w:rPr>
                        <w:rFonts w:ascii="Arial"/>
                        <w:sz w:val="16"/>
                      </w:rPr>
                    </w:pPr>
                    <w:r>
                      <w:rPr>
                        <w:rFonts w:ascii="Arial"/>
                        <w:color w:val="231F20"/>
                        <w:w w:val="104"/>
                        <w:sz w:val="16"/>
                      </w:rPr>
                      <w:t>5</w:t>
                    </w:r>
                  </w:p>
                </w:txbxContent>
              </v:textbox>
            </v:shape>
            <v:shape id="docshape407" o:spid="_x0000_s2059" type="#_x0000_t202" style="position:absolute;left:3393;top:3441;width:1235;height:439" filled="f" stroked="f">
              <v:textbox inset="0,0,0,0">
                <w:txbxContent>
                  <w:p w14:paraId="5B748E2A" w14:textId="77777777" w:rsidR="006712DC" w:rsidRDefault="006712DC">
                    <w:pPr>
                      <w:spacing w:before="23" w:line="211" w:lineRule="auto"/>
                      <w:rPr>
                        <w:rFonts w:ascii="Arial"/>
                        <w:sz w:val="9"/>
                      </w:rPr>
                    </w:pPr>
                    <w:r>
                      <w:rPr>
                        <w:rFonts w:ascii="Arial"/>
                        <w:color w:val="231F20"/>
                        <w:w w:val="105"/>
                        <w:sz w:val="16"/>
                      </w:rPr>
                      <w:t>2H</w:t>
                    </w:r>
                    <w:r>
                      <w:rPr>
                        <w:rFonts w:ascii="Arial"/>
                        <w:color w:val="231F20"/>
                        <w:w w:val="105"/>
                        <w:position w:val="5"/>
                        <w:sz w:val="9"/>
                      </w:rPr>
                      <w:t>+</w:t>
                    </w:r>
                    <w:r>
                      <w:rPr>
                        <w:rFonts w:ascii="Arial"/>
                        <w:color w:val="231F20"/>
                        <w:spacing w:val="40"/>
                        <w:w w:val="105"/>
                        <w:position w:val="5"/>
                        <w:sz w:val="9"/>
                      </w:rPr>
                      <w:t xml:space="preserve"> </w:t>
                    </w:r>
                    <w:r>
                      <w:rPr>
                        <w:rFonts w:ascii="Arial"/>
                        <w:color w:val="231F20"/>
                        <w:w w:val="105"/>
                        <w:sz w:val="16"/>
                      </w:rPr>
                      <w:t>+ O</w:t>
                    </w:r>
                    <w:r>
                      <w:rPr>
                        <w:rFonts w:ascii="Arial"/>
                        <w:color w:val="231F20"/>
                        <w:w w:val="105"/>
                        <w:position w:val="-4"/>
                        <w:sz w:val="9"/>
                      </w:rPr>
                      <w:t>2</w:t>
                    </w:r>
                    <w:r>
                      <w:rPr>
                        <w:rFonts w:ascii="Arial"/>
                        <w:color w:val="231F20"/>
                        <w:spacing w:val="40"/>
                        <w:w w:val="105"/>
                        <w:position w:val="-4"/>
                        <w:sz w:val="9"/>
                      </w:rPr>
                      <w:t xml:space="preserve"> </w:t>
                    </w:r>
                    <w:r>
                      <w:rPr>
                        <w:rFonts w:ascii="Arial"/>
                        <w:color w:val="231F20"/>
                        <w:w w:val="105"/>
                        <w:sz w:val="16"/>
                      </w:rPr>
                      <w:t>+ 2e</w:t>
                    </w:r>
                    <w:r>
                      <w:rPr>
                        <w:rFonts w:ascii="Arial"/>
                        <w:color w:val="231F20"/>
                        <w:w w:val="105"/>
                        <w:position w:val="5"/>
                        <w:sz w:val="9"/>
                      </w:rPr>
                      <w:t>-</w:t>
                    </w:r>
                    <w:r>
                      <w:rPr>
                        <w:rFonts w:ascii="Arial"/>
                        <w:color w:val="231F20"/>
                        <w:spacing w:val="40"/>
                        <w:w w:val="105"/>
                        <w:position w:val="5"/>
                        <w:sz w:val="9"/>
                      </w:rPr>
                      <w:t xml:space="preserve"> </w:t>
                    </w:r>
                    <w:r>
                      <w:rPr>
                        <w:rFonts w:ascii="Arial"/>
                        <w:color w:val="231F20"/>
                        <w:w w:val="105"/>
                        <w:sz w:val="16"/>
                      </w:rPr>
                      <w:t>H</w:t>
                    </w:r>
                    <w:r>
                      <w:rPr>
                        <w:rFonts w:ascii="Arial"/>
                        <w:color w:val="231F20"/>
                        <w:w w:val="105"/>
                        <w:position w:val="-4"/>
                        <w:sz w:val="9"/>
                      </w:rPr>
                      <w:t>2</w:t>
                    </w:r>
                    <w:r>
                      <w:rPr>
                        <w:rFonts w:ascii="Arial"/>
                        <w:color w:val="231F20"/>
                        <w:w w:val="105"/>
                        <w:sz w:val="16"/>
                      </w:rPr>
                      <w:t>O</w:t>
                    </w:r>
                    <w:r>
                      <w:rPr>
                        <w:rFonts w:ascii="Arial"/>
                        <w:color w:val="231F20"/>
                        <w:w w:val="105"/>
                        <w:position w:val="-4"/>
                        <w:sz w:val="9"/>
                      </w:rPr>
                      <w:t xml:space="preserve">2 </w:t>
                    </w:r>
                    <w:r>
                      <w:rPr>
                        <w:rFonts w:ascii="Arial"/>
                        <w:color w:val="231F20"/>
                        <w:w w:val="105"/>
                        <w:sz w:val="16"/>
                      </w:rPr>
                      <w:t>+</w:t>
                    </w:r>
                    <w:r>
                      <w:rPr>
                        <w:rFonts w:ascii="Arial"/>
                        <w:color w:val="231F20"/>
                        <w:spacing w:val="-12"/>
                        <w:w w:val="105"/>
                        <w:sz w:val="16"/>
                      </w:rPr>
                      <w:t xml:space="preserve"> </w:t>
                    </w:r>
                    <w:r>
                      <w:rPr>
                        <w:rFonts w:ascii="Arial"/>
                        <w:color w:val="231F20"/>
                        <w:w w:val="105"/>
                        <w:sz w:val="16"/>
                      </w:rPr>
                      <w:t>2H</w:t>
                    </w:r>
                    <w:r>
                      <w:rPr>
                        <w:rFonts w:ascii="Arial"/>
                        <w:color w:val="231F20"/>
                        <w:w w:val="105"/>
                        <w:position w:val="5"/>
                        <w:sz w:val="9"/>
                      </w:rPr>
                      <w:t>+</w:t>
                    </w:r>
                    <w:r>
                      <w:rPr>
                        <w:rFonts w:ascii="Arial"/>
                        <w:color w:val="231F20"/>
                        <w:spacing w:val="7"/>
                        <w:w w:val="105"/>
                        <w:position w:val="5"/>
                        <w:sz w:val="9"/>
                      </w:rPr>
                      <w:t xml:space="preserve"> </w:t>
                    </w:r>
                    <w:r>
                      <w:rPr>
                        <w:rFonts w:ascii="Arial"/>
                        <w:color w:val="231F20"/>
                        <w:w w:val="105"/>
                        <w:sz w:val="16"/>
                      </w:rPr>
                      <w:t>+</w:t>
                    </w:r>
                    <w:r>
                      <w:rPr>
                        <w:rFonts w:ascii="Arial"/>
                        <w:color w:val="231F20"/>
                        <w:spacing w:val="-12"/>
                        <w:w w:val="105"/>
                        <w:sz w:val="16"/>
                      </w:rPr>
                      <w:t xml:space="preserve"> </w:t>
                    </w:r>
                    <w:r>
                      <w:rPr>
                        <w:rFonts w:ascii="Arial"/>
                        <w:color w:val="231F20"/>
                        <w:w w:val="105"/>
                        <w:sz w:val="16"/>
                      </w:rPr>
                      <w:t>2e</w:t>
                    </w:r>
                    <w:r>
                      <w:rPr>
                        <w:rFonts w:ascii="Arial"/>
                        <w:color w:val="231F20"/>
                        <w:w w:val="105"/>
                        <w:position w:val="5"/>
                        <w:sz w:val="9"/>
                      </w:rPr>
                      <w:t>-</w:t>
                    </w:r>
                  </w:p>
                </w:txbxContent>
              </v:textbox>
            </v:shape>
            <v:shape id="docshape408" o:spid="_x0000_s2060" type="#_x0000_t202" style="position:absolute;left:5823;top:3441;width:418;height:439" filled="f" stroked="f">
              <v:textbox inset="0,0,0,0">
                <w:txbxContent>
                  <w:p w14:paraId="19015B8C" w14:textId="77777777" w:rsidR="006712DC" w:rsidRDefault="006712DC">
                    <w:pPr>
                      <w:spacing w:before="23" w:line="211" w:lineRule="auto"/>
                      <w:ind w:right="16" w:firstLine="39"/>
                      <w:rPr>
                        <w:rFonts w:ascii="Arial"/>
                        <w:sz w:val="16"/>
                      </w:rPr>
                    </w:pPr>
                    <w:r>
                      <w:rPr>
                        <w:rFonts w:ascii="Arial"/>
                        <w:color w:val="231F20"/>
                        <w:spacing w:val="-4"/>
                        <w:w w:val="105"/>
                        <w:sz w:val="16"/>
                      </w:rPr>
                      <w:t>H</w:t>
                    </w:r>
                    <w:r>
                      <w:rPr>
                        <w:rFonts w:ascii="Arial"/>
                        <w:color w:val="231F20"/>
                        <w:spacing w:val="-4"/>
                        <w:w w:val="105"/>
                        <w:position w:val="-4"/>
                        <w:sz w:val="9"/>
                      </w:rPr>
                      <w:t>2</w:t>
                    </w:r>
                    <w:r>
                      <w:rPr>
                        <w:rFonts w:ascii="Arial"/>
                        <w:color w:val="231F20"/>
                        <w:spacing w:val="-4"/>
                        <w:w w:val="105"/>
                        <w:sz w:val="16"/>
                      </w:rPr>
                      <w:t>O</w:t>
                    </w:r>
                    <w:r>
                      <w:rPr>
                        <w:rFonts w:ascii="Arial"/>
                        <w:color w:val="231F20"/>
                        <w:spacing w:val="-4"/>
                        <w:w w:val="105"/>
                        <w:position w:val="-4"/>
                        <w:sz w:val="9"/>
                      </w:rPr>
                      <w:t>2</w:t>
                    </w:r>
                    <w:r>
                      <w:rPr>
                        <w:rFonts w:ascii="Arial"/>
                        <w:color w:val="231F20"/>
                        <w:spacing w:val="40"/>
                        <w:w w:val="105"/>
                        <w:position w:val="-4"/>
                        <w:sz w:val="9"/>
                      </w:rPr>
                      <w:t xml:space="preserve"> </w:t>
                    </w:r>
                    <w:r>
                      <w:rPr>
                        <w:rFonts w:ascii="Arial"/>
                        <w:color w:val="231F20"/>
                        <w:spacing w:val="-4"/>
                        <w:w w:val="105"/>
                        <w:sz w:val="16"/>
                      </w:rPr>
                      <w:t>2H</w:t>
                    </w:r>
                    <w:r>
                      <w:rPr>
                        <w:rFonts w:ascii="Arial"/>
                        <w:color w:val="231F20"/>
                        <w:spacing w:val="-4"/>
                        <w:w w:val="105"/>
                        <w:position w:val="-4"/>
                        <w:sz w:val="9"/>
                      </w:rPr>
                      <w:t>2</w:t>
                    </w:r>
                    <w:r>
                      <w:rPr>
                        <w:rFonts w:ascii="Arial"/>
                        <w:color w:val="231F20"/>
                        <w:spacing w:val="-4"/>
                        <w:w w:val="105"/>
                        <w:sz w:val="16"/>
                      </w:rPr>
                      <w:t>O</w:t>
                    </w:r>
                  </w:p>
                </w:txbxContent>
              </v:textbox>
            </v:shape>
            <w10:anchorlock/>
          </v:group>
        </w:pict>
      </w:r>
    </w:p>
    <w:p w14:paraId="7B4613BD" w14:textId="77777777" w:rsidR="006712DC" w:rsidRDefault="006712DC">
      <w:pPr>
        <w:spacing w:before="122" w:line="247" w:lineRule="auto"/>
        <w:ind w:left="1133" w:right="839"/>
        <w:rPr>
          <w:rFonts w:ascii="Trebuchet MS" w:hAnsi="Trebuchet MS"/>
          <w:sz w:val="16"/>
        </w:rPr>
      </w:pPr>
      <w:r>
        <w:rPr>
          <w:rFonts w:ascii="Trebuchet MS" w:hAnsi="Trebuchet MS"/>
          <w:b/>
          <w:color w:val="231F20"/>
          <w:sz w:val="16"/>
        </w:rPr>
        <w:t>Figura</w:t>
      </w:r>
      <w:r>
        <w:rPr>
          <w:rFonts w:ascii="Trebuchet MS" w:hAnsi="Trebuchet MS"/>
          <w:b/>
          <w:color w:val="231F20"/>
          <w:spacing w:val="-12"/>
          <w:sz w:val="16"/>
        </w:rPr>
        <w:t xml:space="preserve"> </w:t>
      </w:r>
      <w:r>
        <w:rPr>
          <w:rFonts w:ascii="Trebuchet MS" w:hAnsi="Trebuchet MS"/>
          <w:b/>
          <w:color w:val="231F20"/>
          <w:sz w:val="16"/>
        </w:rPr>
        <w:t>1.</w:t>
      </w:r>
      <w:r>
        <w:rPr>
          <w:rFonts w:ascii="Trebuchet MS" w:hAnsi="Trebuchet MS"/>
          <w:b/>
          <w:color w:val="231F20"/>
          <w:spacing w:val="-18"/>
          <w:sz w:val="16"/>
        </w:rPr>
        <w:t xml:space="preserve"> </w:t>
      </w:r>
      <w:r>
        <w:rPr>
          <w:rFonts w:ascii="Arial" w:hAnsi="Arial"/>
          <w:color w:val="231F20"/>
          <w:sz w:val="16"/>
        </w:rPr>
        <w:t>La</w:t>
      </w:r>
      <w:r>
        <w:rPr>
          <w:rFonts w:ascii="Arial" w:hAnsi="Arial"/>
          <w:color w:val="231F20"/>
          <w:spacing w:val="-8"/>
          <w:sz w:val="16"/>
        </w:rPr>
        <w:t xml:space="preserve"> </w:t>
      </w:r>
      <w:r>
        <w:rPr>
          <w:rFonts w:ascii="Arial" w:hAnsi="Arial"/>
          <w:color w:val="231F20"/>
          <w:sz w:val="16"/>
        </w:rPr>
        <w:t>PtiO</w:t>
      </w:r>
      <w:r>
        <w:rPr>
          <w:rFonts w:ascii="Arial" w:hAnsi="Arial"/>
          <w:color w:val="231F20"/>
          <w:sz w:val="16"/>
          <w:vertAlign w:val="subscript"/>
        </w:rPr>
        <w:t>2</w:t>
      </w:r>
      <w:r>
        <w:rPr>
          <w:rFonts w:ascii="Arial" w:hAnsi="Arial"/>
          <w:color w:val="231F20"/>
          <w:spacing w:val="-8"/>
          <w:sz w:val="16"/>
        </w:rPr>
        <w:t xml:space="preserve"> </w:t>
      </w:r>
      <w:r>
        <w:rPr>
          <w:rFonts w:ascii="Trebuchet MS" w:hAnsi="Trebuchet MS"/>
          <w:color w:val="231F20"/>
          <w:sz w:val="16"/>
        </w:rPr>
        <w:t>permite</w:t>
      </w:r>
      <w:r>
        <w:rPr>
          <w:rFonts w:ascii="Trebuchet MS" w:hAnsi="Trebuchet MS"/>
          <w:color w:val="231F20"/>
          <w:spacing w:val="-12"/>
          <w:sz w:val="16"/>
        </w:rPr>
        <w:t xml:space="preserve"> </w:t>
      </w:r>
      <w:r>
        <w:rPr>
          <w:rFonts w:ascii="Trebuchet MS" w:hAnsi="Trebuchet MS"/>
          <w:color w:val="231F20"/>
          <w:sz w:val="16"/>
        </w:rPr>
        <w:t>la</w:t>
      </w:r>
      <w:r>
        <w:rPr>
          <w:rFonts w:ascii="Trebuchet MS" w:hAnsi="Trebuchet MS"/>
          <w:color w:val="231F20"/>
          <w:spacing w:val="-12"/>
          <w:sz w:val="16"/>
        </w:rPr>
        <w:t xml:space="preserve"> </w:t>
      </w:r>
      <w:r>
        <w:rPr>
          <w:rFonts w:ascii="Trebuchet MS" w:hAnsi="Trebuchet MS"/>
          <w:color w:val="231F20"/>
          <w:sz w:val="16"/>
        </w:rPr>
        <w:t>cuantificación</w:t>
      </w:r>
      <w:r>
        <w:rPr>
          <w:rFonts w:ascii="Trebuchet MS" w:hAnsi="Trebuchet MS"/>
          <w:color w:val="231F20"/>
          <w:spacing w:val="-12"/>
          <w:sz w:val="16"/>
        </w:rPr>
        <w:t xml:space="preserve"> </w:t>
      </w:r>
      <w:r>
        <w:rPr>
          <w:rFonts w:ascii="Trebuchet MS" w:hAnsi="Trebuchet MS"/>
          <w:color w:val="231F20"/>
          <w:sz w:val="16"/>
        </w:rPr>
        <w:t>de</w:t>
      </w:r>
      <w:r>
        <w:rPr>
          <w:rFonts w:ascii="Trebuchet MS" w:hAnsi="Trebuchet MS"/>
          <w:color w:val="231F20"/>
          <w:spacing w:val="-12"/>
          <w:sz w:val="16"/>
        </w:rPr>
        <w:t xml:space="preserve"> </w:t>
      </w:r>
      <w:r>
        <w:rPr>
          <w:rFonts w:ascii="Trebuchet MS" w:hAnsi="Trebuchet MS"/>
          <w:color w:val="231F20"/>
          <w:sz w:val="16"/>
        </w:rPr>
        <w:t>la</w:t>
      </w:r>
      <w:r>
        <w:rPr>
          <w:rFonts w:ascii="Trebuchet MS" w:hAnsi="Trebuchet MS"/>
          <w:color w:val="231F20"/>
          <w:spacing w:val="-12"/>
          <w:sz w:val="16"/>
        </w:rPr>
        <w:t xml:space="preserve"> </w:t>
      </w:r>
      <w:r>
        <w:rPr>
          <w:rFonts w:ascii="Trebuchet MS" w:hAnsi="Trebuchet MS"/>
          <w:color w:val="231F20"/>
          <w:sz w:val="16"/>
        </w:rPr>
        <w:t>tensión</w:t>
      </w:r>
      <w:r>
        <w:rPr>
          <w:rFonts w:ascii="Trebuchet MS" w:hAnsi="Trebuchet MS"/>
          <w:color w:val="231F20"/>
          <w:spacing w:val="-12"/>
          <w:sz w:val="16"/>
        </w:rPr>
        <w:t xml:space="preserve"> </w:t>
      </w:r>
      <w:r>
        <w:rPr>
          <w:rFonts w:ascii="Trebuchet MS" w:hAnsi="Trebuchet MS"/>
          <w:color w:val="231F20"/>
          <w:sz w:val="16"/>
        </w:rPr>
        <w:t>de</w:t>
      </w:r>
      <w:r>
        <w:rPr>
          <w:rFonts w:ascii="Trebuchet MS" w:hAnsi="Trebuchet MS"/>
          <w:color w:val="231F20"/>
          <w:spacing w:val="-12"/>
          <w:sz w:val="16"/>
        </w:rPr>
        <w:t xml:space="preserve"> </w:t>
      </w:r>
      <w:r>
        <w:rPr>
          <w:rFonts w:ascii="Trebuchet MS" w:hAnsi="Trebuchet MS"/>
          <w:color w:val="231F20"/>
          <w:sz w:val="16"/>
        </w:rPr>
        <w:t>O</w:t>
      </w:r>
      <w:r>
        <w:rPr>
          <w:rFonts w:ascii="Arial" w:hAnsi="Arial"/>
          <w:color w:val="231F20"/>
          <w:sz w:val="16"/>
          <w:vertAlign w:val="subscript"/>
        </w:rPr>
        <w:t>2</w:t>
      </w:r>
      <w:r>
        <w:rPr>
          <w:rFonts w:ascii="Arial" w:hAnsi="Arial"/>
          <w:color w:val="231F20"/>
          <w:spacing w:val="-8"/>
          <w:sz w:val="16"/>
        </w:rPr>
        <w:t xml:space="preserve"> </w:t>
      </w:r>
      <w:r>
        <w:rPr>
          <w:rFonts w:ascii="Trebuchet MS" w:hAnsi="Trebuchet MS"/>
          <w:color w:val="231F20"/>
          <w:sz w:val="16"/>
        </w:rPr>
        <w:t>en</w:t>
      </w:r>
      <w:r>
        <w:rPr>
          <w:rFonts w:ascii="Trebuchet MS" w:hAnsi="Trebuchet MS"/>
          <w:color w:val="231F20"/>
          <w:spacing w:val="-12"/>
          <w:sz w:val="16"/>
        </w:rPr>
        <w:t xml:space="preserve"> </w:t>
      </w:r>
      <w:r>
        <w:rPr>
          <w:rFonts w:ascii="Trebuchet MS" w:hAnsi="Trebuchet MS"/>
          <w:color w:val="231F20"/>
          <w:sz w:val="16"/>
        </w:rPr>
        <w:t>el</w:t>
      </w:r>
      <w:r>
        <w:rPr>
          <w:rFonts w:ascii="Trebuchet MS" w:hAnsi="Trebuchet MS"/>
          <w:color w:val="231F20"/>
          <w:spacing w:val="-12"/>
          <w:sz w:val="16"/>
        </w:rPr>
        <w:t xml:space="preserve"> </w:t>
      </w:r>
      <w:r>
        <w:rPr>
          <w:rFonts w:ascii="Trebuchet MS" w:hAnsi="Trebuchet MS"/>
          <w:color w:val="231F20"/>
          <w:sz w:val="16"/>
        </w:rPr>
        <w:t>espacio</w:t>
      </w:r>
      <w:r>
        <w:rPr>
          <w:rFonts w:ascii="Trebuchet MS" w:hAnsi="Trebuchet MS"/>
          <w:color w:val="231F20"/>
          <w:spacing w:val="-12"/>
          <w:sz w:val="16"/>
        </w:rPr>
        <w:t xml:space="preserve"> </w:t>
      </w:r>
      <w:r>
        <w:rPr>
          <w:rFonts w:ascii="Trebuchet MS" w:hAnsi="Trebuchet MS"/>
          <w:color w:val="231F20"/>
          <w:sz w:val="16"/>
        </w:rPr>
        <w:t>intersticial del cerebro, lo que refleja el oxígeno disponible para la actividad mitocondrial.</w:t>
      </w:r>
    </w:p>
    <w:p w14:paraId="4A70387A" w14:textId="77777777" w:rsidR="006712DC" w:rsidRDefault="006712DC">
      <w:pPr>
        <w:pStyle w:val="BodyText"/>
        <w:spacing w:before="183" w:line="249" w:lineRule="auto"/>
        <w:ind w:left="1133" w:right="846" w:firstLine="226"/>
        <w:jc w:val="both"/>
      </w:pPr>
      <w:r>
        <w:rPr>
          <w:color w:val="231F20"/>
        </w:rPr>
        <w:t>Este</w:t>
      </w:r>
      <w:r>
        <w:rPr>
          <w:color w:val="231F20"/>
          <w:spacing w:val="-13"/>
        </w:rPr>
        <w:t xml:space="preserve"> </w:t>
      </w:r>
      <w:r>
        <w:rPr>
          <w:color w:val="231F20"/>
        </w:rPr>
        <w:t>es</w:t>
      </w:r>
      <w:r>
        <w:rPr>
          <w:color w:val="231F20"/>
          <w:spacing w:val="-12"/>
        </w:rPr>
        <w:t xml:space="preserve"> </w:t>
      </w:r>
      <w:r>
        <w:rPr>
          <w:color w:val="231F20"/>
        </w:rPr>
        <w:t>más</w:t>
      </w:r>
      <w:r>
        <w:rPr>
          <w:color w:val="231F20"/>
          <w:spacing w:val="-13"/>
        </w:rPr>
        <w:t xml:space="preserve"> </w:t>
      </w:r>
      <w:r>
        <w:rPr>
          <w:color w:val="231F20"/>
        </w:rPr>
        <w:t>indicativo</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difusión</w:t>
      </w:r>
      <w:r>
        <w:rPr>
          <w:color w:val="231F20"/>
          <w:spacing w:val="-13"/>
        </w:rPr>
        <w:t xml:space="preserve"> </w:t>
      </w:r>
      <w:r>
        <w:rPr>
          <w:color w:val="231F20"/>
        </w:rPr>
        <w:t>de</w:t>
      </w:r>
      <w:r>
        <w:rPr>
          <w:color w:val="231F20"/>
          <w:spacing w:val="-12"/>
        </w:rPr>
        <w:t xml:space="preserve"> </w:t>
      </w:r>
      <w:r>
        <w:rPr>
          <w:color w:val="231F20"/>
        </w:rPr>
        <w:t>oxígeno</w:t>
      </w:r>
      <w:r>
        <w:rPr>
          <w:color w:val="231F20"/>
          <w:spacing w:val="-13"/>
        </w:rPr>
        <w:t xml:space="preserve"> </w:t>
      </w:r>
      <w:r>
        <w:rPr>
          <w:color w:val="231F20"/>
        </w:rPr>
        <w:t>cerebral</w:t>
      </w:r>
      <w:r>
        <w:rPr>
          <w:color w:val="231F20"/>
          <w:spacing w:val="-12"/>
        </w:rPr>
        <w:t xml:space="preserve"> </w:t>
      </w:r>
      <w:r>
        <w:rPr>
          <w:color w:val="231F20"/>
        </w:rPr>
        <w:t>que</w:t>
      </w:r>
      <w:r>
        <w:rPr>
          <w:color w:val="231F20"/>
          <w:spacing w:val="-13"/>
        </w:rPr>
        <w:t xml:space="preserve"> </w:t>
      </w:r>
      <w:r>
        <w:rPr>
          <w:color w:val="231F20"/>
        </w:rPr>
        <w:t>del</w:t>
      </w:r>
      <w:r>
        <w:rPr>
          <w:color w:val="231F20"/>
          <w:spacing w:val="-12"/>
        </w:rPr>
        <w:t xml:space="preserve"> </w:t>
      </w:r>
      <w:r>
        <w:rPr>
          <w:color w:val="231F20"/>
        </w:rPr>
        <w:t>trasporte</w:t>
      </w:r>
      <w:r>
        <w:rPr>
          <w:color w:val="231F20"/>
          <w:spacing w:val="-13"/>
        </w:rPr>
        <w:t xml:space="preserve"> </w:t>
      </w:r>
      <w:r>
        <w:rPr>
          <w:color w:val="231F20"/>
        </w:rPr>
        <w:t>de oxígeno</w:t>
      </w:r>
      <w:r>
        <w:rPr>
          <w:color w:val="231F20"/>
          <w:spacing w:val="-10"/>
        </w:rPr>
        <w:t xml:space="preserve"> </w:t>
      </w:r>
      <w:r>
        <w:rPr>
          <w:color w:val="231F20"/>
        </w:rPr>
        <w:t>(10).</w:t>
      </w:r>
      <w:r>
        <w:rPr>
          <w:color w:val="231F20"/>
          <w:spacing w:val="-9"/>
        </w:rPr>
        <w:t xml:space="preserve"> </w:t>
      </w:r>
      <w:r>
        <w:rPr>
          <w:color w:val="231F20"/>
        </w:rPr>
        <w:t>La</w:t>
      </w:r>
      <w:r>
        <w:rPr>
          <w:color w:val="231F20"/>
          <w:spacing w:val="-10"/>
        </w:rPr>
        <w:t xml:space="preserve"> </w:t>
      </w:r>
      <w:r>
        <w:rPr>
          <w:color w:val="231F20"/>
        </w:rPr>
        <w:t>PtiO</w:t>
      </w:r>
      <w:r>
        <w:rPr>
          <w:color w:val="231F20"/>
          <w:vertAlign w:val="subscript"/>
        </w:rPr>
        <w:t>2</w:t>
      </w:r>
      <w:r>
        <w:rPr>
          <w:color w:val="231F20"/>
          <w:spacing w:val="-9"/>
        </w:rPr>
        <w:t xml:space="preserve"> </w:t>
      </w:r>
      <w:r>
        <w:rPr>
          <w:color w:val="231F20"/>
        </w:rPr>
        <w:t>monitoriza</w:t>
      </w:r>
      <w:r>
        <w:rPr>
          <w:color w:val="231F20"/>
          <w:spacing w:val="-10"/>
        </w:rPr>
        <w:t xml:space="preserve"> </w:t>
      </w:r>
      <w:r>
        <w:rPr>
          <w:color w:val="231F20"/>
        </w:rPr>
        <w:t>indirectamente</w:t>
      </w:r>
      <w:r>
        <w:rPr>
          <w:color w:val="231F20"/>
          <w:spacing w:val="-10"/>
        </w:rPr>
        <w:t xml:space="preserve"> </w:t>
      </w:r>
      <w:r>
        <w:rPr>
          <w:color w:val="231F20"/>
        </w:rPr>
        <w:t>el</w:t>
      </w:r>
      <w:r>
        <w:rPr>
          <w:color w:val="231F20"/>
          <w:spacing w:val="-9"/>
        </w:rPr>
        <w:t xml:space="preserve"> </w:t>
      </w:r>
      <w:r>
        <w:rPr>
          <w:color w:val="231F20"/>
        </w:rPr>
        <w:t>FSC</w:t>
      </w:r>
      <w:r>
        <w:rPr>
          <w:color w:val="231F20"/>
          <w:spacing w:val="-10"/>
        </w:rPr>
        <w:t xml:space="preserve"> </w:t>
      </w:r>
      <w:r>
        <w:rPr>
          <w:color w:val="231F20"/>
        </w:rPr>
        <w:t>y</w:t>
      </w:r>
      <w:r>
        <w:rPr>
          <w:color w:val="231F20"/>
          <w:spacing w:val="-10"/>
        </w:rPr>
        <w:t xml:space="preserve"> </w:t>
      </w:r>
      <w:r>
        <w:rPr>
          <w:color w:val="231F20"/>
        </w:rPr>
        <w:t>determina</w:t>
      </w:r>
      <w:r>
        <w:rPr>
          <w:color w:val="231F20"/>
          <w:spacing w:val="-10"/>
        </w:rPr>
        <w:t xml:space="preserve"> </w:t>
      </w:r>
      <w:r>
        <w:rPr>
          <w:color w:val="231F20"/>
        </w:rPr>
        <w:t>el</w:t>
      </w:r>
      <w:r>
        <w:rPr>
          <w:color w:val="231F20"/>
          <w:spacing w:val="-9"/>
        </w:rPr>
        <w:t xml:space="preserve"> </w:t>
      </w:r>
      <w:r>
        <w:rPr>
          <w:color w:val="231F20"/>
        </w:rPr>
        <w:t>riesgo de</w:t>
      </w:r>
      <w:r>
        <w:rPr>
          <w:color w:val="231F20"/>
          <w:spacing w:val="-13"/>
        </w:rPr>
        <w:t xml:space="preserve"> </w:t>
      </w:r>
      <w:r>
        <w:rPr>
          <w:color w:val="231F20"/>
        </w:rPr>
        <w:t>lesión</w:t>
      </w:r>
      <w:r>
        <w:rPr>
          <w:color w:val="231F20"/>
          <w:spacing w:val="-12"/>
        </w:rPr>
        <w:t xml:space="preserve"> </w:t>
      </w:r>
      <w:r>
        <w:rPr>
          <w:color w:val="231F20"/>
        </w:rPr>
        <w:t>cerebral</w:t>
      </w:r>
      <w:r>
        <w:rPr>
          <w:color w:val="231F20"/>
          <w:spacing w:val="-13"/>
        </w:rPr>
        <w:t xml:space="preserve"> </w:t>
      </w:r>
      <w:r>
        <w:rPr>
          <w:color w:val="231F20"/>
        </w:rPr>
        <w:t>isquémica.</w:t>
      </w:r>
      <w:r>
        <w:rPr>
          <w:color w:val="231F20"/>
          <w:spacing w:val="-12"/>
        </w:rPr>
        <w:t xml:space="preserve"> </w:t>
      </w:r>
      <w:r>
        <w:rPr>
          <w:color w:val="231F20"/>
        </w:rPr>
        <w:t>Las</w:t>
      </w:r>
      <w:r>
        <w:rPr>
          <w:color w:val="231F20"/>
          <w:spacing w:val="-13"/>
        </w:rPr>
        <w:t xml:space="preserve"> </w:t>
      </w:r>
      <w:r>
        <w:rPr>
          <w:color w:val="231F20"/>
        </w:rPr>
        <w:t>guías</w:t>
      </w:r>
      <w:r>
        <w:rPr>
          <w:color w:val="231F20"/>
          <w:spacing w:val="-12"/>
        </w:rPr>
        <w:t xml:space="preserve"> </w:t>
      </w:r>
      <w:r>
        <w:rPr>
          <w:color w:val="231F20"/>
        </w:rPr>
        <w:t>actuales</w:t>
      </w:r>
      <w:r>
        <w:rPr>
          <w:color w:val="231F20"/>
          <w:spacing w:val="-13"/>
        </w:rPr>
        <w:t xml:space="preserve"> </w:t>
      </w:r>
      <w:r>
        <w:rPr>
          <w:color w:val="231F20"/>
        </w:rPr>
        <w:t>de</w:t>
      </w:r>
      <w:r>
        <w:rPr>
          <w:color w:val="231F20"/>
          <w:spacing w:val="-12"/>
        </w:rPr>
        <w:t xml:space="preserve"> </w:t>
      </w:r>
      <w:r>
        <w:rPr>
          <w:color w:val="231F20"/>
        </w:rPr>
        <w:t>monitorización</w:t>
      </w:r>
      <w:r>
        <w:rPr>
          <w:color w:val="231F20"/>
          <w:spacing w:val="-13"/>
        </w:rPr>
        <w:t xml:space="preserve"> </w:t>
      </w:r>
      <w:r>
        <w:rPr>
          <w:color w:val="231F20"/>
        </w:rPr>
        <w:t>multimedial (MMM) aconsejan tanto la saturación de oxígeno del bulbo yugular (SJO</w:t>
      </w:r>
      <w:r>
        <w:rPr>
          <w:color w:val="231F20"/>
          <w:vertAlign w:val="subscript"/>
        </w:rPr>
        <w:t>2</w:t>
      </w:r>
      <w:r>
        <w:rPr>
          <w:color w:val="231F20"/>
        </w:rPr>
        <w:t>) como la PtiO</w:t>
      </w:r>
      <w:r>
        <w:rPr>
          <w:color w:val="231F20"/>
          <w:vertAlign w:val="subscript"/>
        </w:rPr>
        <w:t>2</w:t>
      </w:r>
      <w:r>
        <w:rPr>
          <w:color w:val="231F20"/>
        </w:rPr>
        <w:t xml:space="preserve"> para complementar la monitorización con PIC/PPC y determi- nar la PPC óptima, para identificar la hipertensión intracraneal refractaria y definir</w:t>
      </w:r>
      <w:r>
        <w:rPr>
          <w:color w:val="231F20"/>
          <w:spacing w:val="-5"/>
        </w:rPr>
        <w:t xml:space="preserve"> </w:t>
      </w:r>
      <w:r>
        <w:rPr>
          <w:color w:val="231F20"/>
        </w:rPr>
        <w:t>umbrales</w:t>
      </w:r>
      <w:r>
        <w:rPr>
          <w:color w:val="231F20"/>
          <w:spacing w:val="-5"/>
        </w:rPr>
        <w:t xml:space="preserve"> </w:t>
      </w:r>
      <w:r>
        <w:rPr>
          <w:color w:val="231F20"/>
        </w:rPr>
        <w:t>de</w:t>
      </w:r>
      <w:r>
        <w:rPr>
          <w:color w:val="231F20"/>
          <w:spacing w:val="-5"/>
        </w:rPr>
        <w:t xml:space="preserve"> </w:t>
      </w:r>
      <w:r>
        <w:rPr>
          <w:color w:val="231F20"/>
        </w:rPr>
        <w:t>tratamiento,</w:t>
      </w:r>
      <w:r>
        <w:rPr>
          <w:color w:val="231F20"/>
          <w:spacing w:val="-4"/>
        </w:rPr>
        <w:t xml:space="preserve"> </w:t>
      </w:r>
      <w:r>
        <w:rPr>
          <w:color w:val="231F20"/>
        </w:rPr>
        <w:t>para</w:t>
      </w:r>
      <w:r>
        <w:rPr>
          <w:color w:val="231F20"/>
          <w:spacing w:val="-5"/>
        </w:rPr>
        <w:t xml:space="preserve"> </w:t>
      </w:r>
      <w:r>
        <w:rPr>
          <w:color w:val="231F20"/>
        </w:rPr>
        <w:t>ayudar</w:t>
      </w:r>
      <w:r>
        <w:rPr>
          <w:color w:val="231F20"/>
          <w:spacing w:val="-5"/>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tratamiento</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isquemia cerebral tardía y para determinar el pasaje a otros niveles terapéuticos en la hipertensión intracraneal persistente (11).</w:t>
      </w:r>
    </w:p>
    <w:p w14:paraId="4E337776" w14:textId="77777777" w:rsidR="006712DC" w:rsidRDefault="006712DC">
      <w:pPr>
        <w:pStyle w:val="BodyText"/>
        <w:spacing w:before="8" w:line="249" w:lineRule="auto"/>
        <w:ind w:left="1133" w:right="845" w:firstLine="226"/>
        <w:jc w:val="both"/>
      </w:pPr>
      <w:r>
        <w:rPr>
          <w:color w:val="231F20"/>
        </w:rPr>
        <w:t>La PtiO</w:t>
      </w:r>
      <w:r>
        <w:rPr>
          <w:color w:val="231F20"/>
          <w:vertAlign w:val="subscript"/>
        </w:rPr>
        <w:t>2</w:t>
      </w:r>
      <w:r>
        <w:rPr>
          <w:color w:val="231F20"/>
        </w:rPr>
        <w:t xml:space="preserve"> es una forma de monitorización invasiva. Se introduce un micro- catéter</w:t>
      </w:r>
      <w:r>
        <w:rPr>
          <w:color w:val="231F20"/>
          <w:spacing w:val="-7"/>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sustancia</w:t>
      </w:r>
      <w:r>
        <w:rPr>
          <w:color w:val="231F20"/>
          <w:spacing w:val="-7"/>
        </w:rPr>
        <w:t xml:space="preserve"> </w:t>
      </w:r>
      <w:r>
        <w:rPr>
          <w:color w:val="231F20"/>
        </w:rPr>
        <w:t>blanca,</w:t>
      </w:r>
      <w:r>
        <w:rPr>
          <w:color w:val="231F20"/>
          <w:spacing w:val="-6"/>
        </w:rPr>
        <w:t xml:space="preserve"> </w:t>
      </w:r>
      <w:r>
        <w:rPr>
          <w:color w:val="231F20"/>
        </w:rPr>
        <w:t>que</w:t>
      </w:r>
      <w:r>
        <w:rPr>
          <w:color w:val="231F20"/>
          <w:spacing w:val="-6"/>
        </w:rPr>
        <w:t xml:space="preserve"> </w:t>
      </w:r>
      <w:r>
        <w:rPr>
          <w:color w:val="231F20"/>
        </w:rPr>
        <w:t>mide</w:t>
      </w:r>
      <w:r>
        <w:rPr>
          <w:color w:val="231F20"/>
          <w:spacing w:val="-6"/>
        </w:rPr>
        <w:t xml:space="preserve"> </w:t>
      </w:r>
      <w:r>
        <w:rPr>
          <w:color w:val="231F20"/>
        </w:rPr>
        <w:t>en</w:t>
      </w:r>
      <w:r>
        <w:rPr>
          <w:color w:val="231F20"/>
          <w:spacing w:val="-6"/>
        </w:rPr>
        <w:t xml:space="preserve"> </w:t>
      </w:r>
      <w:r>
        <w:rPr>
          <w:color w:val="231F20"/>
        </w:rPr>
        <w:t>forma</w:t>
      </w:r>
      <w:r>
        <w:rPr>
          <w:color w:val="231F20"/>
          <w:spacing w:val="-6"/>
        </w:rPr>
        <w:t xml:space="preserve"> </w:t>
      </w:r>
      <w:r>
        <w:rPr>
          <w:color w:val="231F20"/>
        </w:rPr>
        <w:t>continua</w:t>
      </w:r>
      <w:r>
        <w:rPr>
          <w:color w:val="231F20"/>
          <w:spacing w:val="-6"/>
        </w:rPr>
        <w:t xml:space="preserve"> </w:t>
      </w:r>
      <w:r>
        <w:rPr>
          <w:color w:val="231F20"/>
        </w:rPr>
        <w:t>la</w:t>
      </w:r>
      <w:r>
        <w:rPr>
          <w:color w:val="231F20"/>
          <w:spacing w:val="-6"/>
        </w:rPr>
        <w:t xml:space="preserve"> </w:t>
      </w:r>
      <w:r>
        <w:rPr>
          <w:color w:val="231F20"/>
        </w:rPr>
        <w:t>presión</w:t>
      </w:r>
      <w:r>
        <w:rPr>
          <w:color w:val="231F20"/>
          <w:spacing w:val="-6"/>
        </w:rPr>
        <w:t xml:space="preserve"> </w:t>
      </w:r>
      <w:r>
        <w:rPr>
          <w:color w:val="231F20"/>
        </w:rPr>
        <w:t>tisular</w:t>
      </w:r>
      <w:r>
        <w:rPr>
          <w:color w:val="231F20"/>
          <w:spacing w:val="-6"/>
        </w:rPr>
        <w:t xml:space="preserve"> </w:t>
      </w:r>
      <w:r>
        <w:rPr>
          <w:color w:val="231F20"/>
        </w:rPr>
        <w:t>de O</w:t>
      </w:r>
      <w:r>
        <w:rPr>
          <w:color w:val="231F20"/>
          <w:vertAlign w:val="subscript"/>
        </w:rPr>
        <w:t>2</w:t>
      </w:r>
      <w:r>
        <w:rPr>
          <w:color w:val="231F20"/>
        </w:rPr>
        <w:t>.</w:t>
      </w:r>
      <w:r>
        <w:rPr>
          <w:color w:val="231F20"/>
          <w:spacing w:val="-9"/>
        </w:rPr>
        <w:t xml:space="preserve"> </w:t>
      </w:r>
      <w:r>
        <w:rPr>
          <w:color w:val="231F20"/>
        </w:rPr>
        <w:t>Se</w:t>
      </w:r>
      <w:r>
        <w:rPr>
          <w:color w:val="231F20"/>
          <w:spacing w:val="-9"/>
        </w:rPr>
        <w:t xml:space="preserve"> </w:t>
      </w:r>
      <w:r>
        <w:rPr>
          <w:color w:val="231F20"/>
        </w:rPr>
        <w:t>deberían</w:t>
      </w:r>
      <w:r>
        <w:rPr>
          <w:color w:val="231F20"/>
          <w:spacing w:val="-10"/>
        </w:rPr>
        <w:t xml:space="preserve"> </w:t>
      </w:r>
      <w:r>
        <w:rPr>
          <w:color w:val="231F20"/>
        </w:rPr>
        <w:t>evitar</w:t>
      </w:r>
      <w:r>
        <w:rPr>
          <w:color w:val="231F20"/>
          <w:spacing w:val="-10"/>
        </w:rPr>
        <w:t xml:space="preserve"> </w:t>
      </w:r>
      <w:r>
        <w:rPr>
          <w:color w:val="231F20"/>
        </w:rPr>
        <w:t>las</w:t>
      </w:r>
      <w:r>
        <w:rPr>
          <w:color w:val="231F20"/>
          <w:spacing w:val="-9"/>
        </w:rPr>
        <w:t xml:space="preserve"> </w:t>
      </w:r>
      <w:r>
        <w:rPr>
          <w:color w:val="231F20"/>
        </w:rPr>
        <w:t>contusiones</w:t>
      </w:r>
      <w:r>
        <w:rPr>
          <w:color w:val="231F20"/>
          <w:spacing w:val="-9"/>
        </w:rPr>
        <w:t xml:space="preserve"> </w:t>
      </w:r>
      <w:r>
        <w:rPr>
          <w:color w:val="231F20"/>
        </w:rPr>
        <w:t>o</w:t>
      </w:r>
      <w:r>
        <w:rPr>
          <w:color w:val="231F20"/>
          <w:spacing w:val="-9"/>
        </w:rPr>
        <w:t xml:space="preserve"> </w:t>
      </w:r>
      <w:r>
        <w:rPr>
          <w:color w:val="231F20"/>
        </w:rPr>
        <w:t>el</w:t>
      </w:r>
      <w:r>
        <w:rPr>
          <w:color w:val="231F20"/>
          <w:spacing w:val="-9"/>
        </w:rPr>
        <w:t xml:space="preserve"> </w:t>
      </w:r>
      <w:r>
        <w:rPr>
          <w:color w:val="231F20"/>
        </w:rPr>
        <w:t>edema</w:t>
      </w:r>
      <w:r>
        <w:rPr>
          <w:color w:val="231F20"/>
          <w:spacing w:val="-9"/>
        </w:rPr>
        <w:t xml:space="preserve"> </w:t>
      </w:r>
      <w:r>
        <w:rPr>
          <w:color w:val="231F20"/>
        </w:rPr>
        <w:t>perilesional,</w:t>
      </w:r>
      <w:r>
        <w:rPr>
          <w:color w:val="231F20"/>
          <w:spacing w:val="-10"/>
        </w:rPr>
        <w:t xml:space="preserve"> </w:t>
      </w:r>
      <w:r>
        <w:rPr>
          <w:color w:val="231F20"/>
        </w:rPr>
        <w:t>ya</w:t>
      </w:r>
      <w:r>
        <w:rPr>
          <w:color w:val="231F20"/>
          <w:spacing w:val="-9"/>
        </w:rPr>
        <w:t xml:space="preserve"> </w:t>
      </w:r>
      <w:r>
        <w:rPr>
          <w:color w:val="231F20"/>
        </w:rPr>
        <w:t>que</w:t>
      </w:r>
      <w:r>
        <w:rPr>
          <w:color w:val="231F20"/>
          <w:spacing w:val="-10"/>
        </w:rPr>
        <w:t xml:space="preserve"> </w:t>
      </w:r>
      <w:r>
        <w:rPr>
          <w:color w:val="231F20"/>
        </w:rPr>
        <w:t>esto</w:t>
      </w:r>
      <w:r>
        <w:rPr>
          <w:color w:val="231F20"/>
          <w:spacing w:val="-9"/>
        </w:rPr>
        <w:t xml:space="preserve"> </w:t>
      </w:r>
      <w:r>
        <w:rPr>
          <w:color w:val="231F20"/>
        </w:rPr>
        <w:t>pue- de</w:t>
      </w:r>
      <w:r>
        <w:rPr>
          <w:color w:val="231F20"/>
          <w:spacing w:val="-11"/>
        </w:rPr>
        <w:t xml:space="preserve"> </w:t>
      </w:r>
      <w:r>
        <w:rPr>
          <w:color w:val="231F20"/>
        </w:rPr>
        <w:t>afectar</w:t>
      </w:r>
      <w:r>
        <w:rPr>
          <w:color w:val="231F20"/>
          <w:spacing w:val="-11"/>
        </w:rPr>
        <w:t xml:space="preserve"> </w:t>
      </w:r>
      <w:r>
        <w:rPr>
          <w:color w:val="231F20"/>
        </w:rPr>
        <w:t>los</w:t>
      </w:r>
      <w:r>
        <w:rPr>
          <w:color w:val="231F20"/>
          <w:spacing w:val="-11"/>
        </w:rPr>
        <w:t xml:space="preserve"> </w:t>
      </w:r>
      <w:r>
        <w:rPr>
          <w:color w:val="231F20"/>
        </w:rPr>
        <w:t>valores</w:t>
      </w:r>
      <w:r>
        <w:rPr>
          <w:color w:val="231F20"/>
          <w:spacing w:val="-11"/>
        </w:rPr>
        <w:t xml:space="preserve"> </w:t>
      </w:r>
      <w:r>
        <w:rPr>
          <w:color w:val="231F20"/>
        </w:rPr>
        <w:t>registrados.</w:t>
      </w:r>
      <w:r>
        <w:rPr>
          <w:color w:val="231F20"/>
          <w:spacing w:val="-11"/>
        </w:rPr>
        <w:t xml:space="preserve"> </w:t>
      </w:r>
      <w:r>
        <w:rPr>
          <w:color w:val="231F20"/>
        </w:rPr>
        <w:t>Existen</w:t>
      </w:r>
      <w:r>
        <w:rPr>
          <w:color w:val="231F20"/>
          <w:spacing w:val="-11"/>
        </w:rPr>
        <w:t xml:space="preserve"> </w:t>
      </w:r>
      <w:r>
        <w:rPr>
          <w:color w:val="231F20"/>
        </w:rPr>
        <w:t>dos</w:t>
      </w:r>
      <w:r>
        <w:rPr>
          <w:color w:val="231F20"/>
          <w:spacing w:val="-11"/>
        </w:rPr>
        <w:t xml:space="preserve"> </w:t>
      </w:r>
      <w:r>
        <w:rPr>
          <w:color w:val="231F20"/>
        </w:rPr>
        <w:t>modelos:</w:t>
      </w:r>
      <w:r>
        <w:rPr>
          <w:color w:val="231F20"/>
          <w:spacing w:val="-11"/>
        </w:rPr>
        <w:t xml:space="preserve"> </w:t>
      </w:r>
      <w:r>
        <w:rPr>
          <w:color w:val="231F20"/>
        </w:rPr>
        <w:t>el</w:t>
      </w:r>
      <w:r>
        <w:rPr>
          <w:color w:val="231F20"/>
          <w:spacing w:val="-11"/>
        </w:rPr>
        <w:t xml:space="preserve"> </w:t>
      </w:r>
      <w:r>
        <w:rPr>
          <w:color w:val="231F20"/>
        </w:rPr>
        <w:t>sistema</w:t>
      </w:r>
      <w:r>
        <w:rPr>
          <w:color w:val="231F20"/>
          <w:spacing w:val="-11"/>
        </w:rPr>
        <w:t xml:space="preserve"> </w:t>
      </w:r>
      <w:r>
        <w:rPr>
          <w:color w:val="231F20"/>
        </w:rPr>
        <w:t>LICOX,</w:t>
      </w:r>
      <w:r>
        <w:rPr>
          <w:color w:val="231F20"/>
          <w:spacing w:val="-11"/>
        </w:rPr>
        <w:t xml:space="preserve"> </w:t>
      </w:r>
      <w:r>
        <w:rPr>
          <w:color w:val="231F20"/>
        </w:rPr>
        <w:t>que además mide la PIC y la temperatura del parénquima, y el Neurovent-PTO, que agrega a la PtiO</w:t>
      </w:r>
      <w:r>
        <w:rPr>
          <w:color w:val="231F20"/>
          <w:vertAlign w:val="subscript"/>
        </w:rPr>
        <w:t>2</w:t>
      </w:r>
      <w:r>
        <w:rPr>
          <w:color w:val="231F20"/>
        </w:rPr>
        <w:t>, la presión parcial de CO</w:t>
      </w:r>
      <w:r>
        <w:rPr>
          <w:color w:val="231F20"/>
          <w:vertAlign w:val="subscript"/>
        </w:rPr>
        <w:t>2</w:t>
      </w:r>
      <w:r>
        <w:rPr>
          <w:color w:val="231F20"/>
        </w:rPr>
        <w:t xml:space="preserve"> y el pH. El sistema LICOX</w:t>
      </w:r>
      <w:r>
        <w:rPr>
          <w:color w:val="231F20"/>
          <w:spacing w:val="80"/>
        </w:rPr>
        <w:t xml:space="preserve"> </w:t>
      </w:r>
      <w:r>
        <w:rPr>
          <w:color w:val="231F20"/>
        </w:rPr>
        <w:t>es</w:t>
      </w:r>
      <w:r>
        <w:rPr>
          <w:color w:val="231F20"/>
          <w:spacing w:val="-1"/>
        </w:rPr>
        <w:t xml:space="preserve"> </w:t>
      </w:r>
      <w:r>
        <w:rPr>
          <w:color w:val="231F20"/>
        </w:rPr>
        <w:t>el</w:t>
      </w:r>
      <w:r>
        <w:rPr>
          <w:color w:val="231F20"/>
          <w:spacing w:val="-2"/>
        </w:rPr>
        <w:t xml:space="preserve"> </w:t>
      </w:r>
      <w:r>
        <w:rPr>
          <w:color w:val="231F20"/>
        </w:rPr>
        <w:t>más</w:t>
      </w:r>
      <w:r>
        <w:rPr>
          <w:color w:val="231F20"/>
          <w:spacing w:val="-2"/>
        </w:rPr>
        <w:t xml:space="preserve"> </w:t>
      </w:r>
      <w:r>
        <w:rPr>
          <w:color w:val="231F20"/>
        </w:rPr>
        <w:t>utilizado,</w:t>
      </w:r>
      <w:r>
        <w:rPr>
          <w:color w:val="231F20"/>
          <w:spacing w:val="-2"/>
        </w:rPr>
        <w:t xml:space="preserve"> </w:t>
      </w:r>
      <w:r>
        <w:rPr>
          <w:color w:val="231F20"/>
        </w:rPr>
        <w:t>el</w:t>
      </w:r>
      <w:r>
        <w:rPr>
          <w:color w:val="231F20"/>
          <w:spacing w:val="-2"/>
        </w:rPr>
        <w:t xml:space="preserve"> </w:t>
      </w:r>
      <w:r>
        <w:rPr>
          <w:color w:val="231F20"/>
        </w:rPr>
        <w:t>valor</w:t>
      </w:r>
      <w:r>
        <w:rPr>
          <w:color w:val="231F20"/>
          <w:spacing w:val="-2"/>
        </w:rPr>
        <w:t xml:space="preserve"> </w:t>
      </w:r>
      <w:r>
        <w:rPr>
          <w:color w:val="231F20"/>
        </w:rPr>
        <w:t>normal</w:t>
      </w:r>
      <w:r>
        <w:rPr>
          <w:color w:val="231F20"/>
          <w:spacing w:val="-2"/>
        </w:rPr>
        <w:t xml:space="preserve"> </w:t>
      </w:r>
      <w:r>
        <w:rPr>
          <w:color w:val="231F20"/>
        </w:rPr>
        <w:t>es</w:t>
      </w:r>
      <w:r>
        <w:rPr>
          <w:color w:val="231F20"/>
          <w:spacing w:val="-1"/>
        </w:rPr>
        <w:t xml:space="preserve"> </w:t>
      </w:r>
      <w:r>
        <w:rPr>
          <w:color w:val="231F20"/>
        </w:rPr>
        <w:t>23-35</w:t>
      </w:r>
      <w:r>
        <w:rPr>
          <w:color w:val="231F20"/>
          <w:spacing w:val="-2"/>
        </w:rPr>
        <w:t xml:space="preserve"> </w:t>
      </w:r>
      <w:r>
        <w:rPr>
          <w:color w:val="231F20"/>
        </w:rPr>
        <w:t>mm</w:t>
      </w:r>
      <w:r>
        <w:rPr>
          <w:color w:val="231F20"/>
          <w:spacing w:val="-2"/>
        </w:rPr>
        <w:t xml:space="preserve"> </w:t>
      </w:r>
      <w:r>
        <w:rPr>
          <w:color w:val="231F20"/>
        </w:rPr>
        <w:t>Hg</w:t>
      </w:r>
      <w:r>
        <w:rPr>
          <w:color w:val="231F20"/>
          <w:spacing w:val="-2"/>
        </w:rPr>
        <w:t xml:space="preserve"> </w:t>
      </w:r>
      <w:r>
        <w:rPr>
          <w:color w:val="231F20"/>
        </w:rPr>
        <w:t>y</w:t>
      </w:r>
      <w:r>
        <w:rPr>
          <w:color w:val="231F20"/>
          <w:spacing w:val="-2"/>
        </w:rPr>
        <w:t xml:space="preserve"> </w:t>
      </w:r>
      <w:r>
        <w:rPr>
          <w:color w:val="231F20"/>
        </w:rPr>
        <w:t>se</w:t>
      </w:r>
      <w:r>
        <w:rPr>
          <w:color w:val="231F20"/>
          <w:spacing w:val="-2"/>
        </w:rPr>
        <w:t xml:space="preserve"> </w:t>
      </w:r>
      <w:r>
        <w:rPr>
          <w:color w:val="231F20"/>
        </w:rPr>
        <w:t>considera</w:t>
      </w:r>
      <w:r>
        <w:rPr>
          <w:color w:val="231F20"/>
          <w:spacing w:val="-2"/>
        </w:rPr>
        <w:t xml:space="preserve"> </w:t>
      </w:r>
      <w:r>
        <w:rPr>
          <w:color w:val="231F20"/>
        </w:rPr>
        <w:t>umbral</w:t>
      </w:r>
      <w:r>
        <w:rPr>
          <w:color w:val="231F20"/>
          <w:spacing w:val="-2"/>
        </w:rPr>
        <w:t xml:space="preserve"> </w:t>
      </w:r>
      <w:r>
        <w:rPr>
          <w:color w:val="231F20"/>
        </w:rPr>
        <w:t>de isquemia 20 mm Hg. Contrariamente a la oximetría del bulbo venoso yugular para la evaluación de la oxigenación cerebral global, la técnica solo permite una medición regional de la presión de oxígeno, por lo que se recomienda in- sertar</w:t>
      </w:r>
      <w:r>
        <w:rPr>
          <w:color w:val="231F20"/>
          <w:spacing w:val="-9"/>
        </w:rPr>
        <w:t xml:space="preserve"> </w:t>
      </w:r>
      <w:r>
        <w:rPr>
          <w:color w:val="231F20"/>
        </w:rPr>
        <w:t>el</w:t>
      </w:r>
      <w:r>
        <w:rPr>
          <w:color w:val="231F20"/>
          <w:spacing w:val="-9"/>
        </w:rPr>
        <w:t xml:space="preserve"> </w:t>
      </w:r>
      <w:r>
        <w:rPr>
          <w:color w:val="231F20"/>
        </w:rPr>
        <w:t>catéter</w:t>
      </w:r>
      <w:r>
        <w:rPr>
          <w:color w:val="231F20"/>
          <w:spacing w:val="-9"/>
        </w:rPr>
        <w:t xml:space="preserve"> </w:t>
      </w:r>
      <w:r>
        <w:rPr>
          <w:color w:val="231F20"/>
        </w:rPr>
        <w:t>en</w:t>
      </w:r>
      <w:r>
        <w:rPr>
          <w:color w:val="231F20"/>
          <w:spacing w:val="-8"/>
        </w:rPr>
        <w:t xml:space="preserve"> </w:t>
      </w:r>
      <w:r>
        <w:rPr>
          <w:color w:val="231F20"/>
        </w:rPr>
        <w:t>el</w:t>
      </w:r>
      <w:r>
        <w:rPr>
          <w:color w:val="231F20"/>
          <w:spacing w:val="-9"/>
        </w:rPr>
        <w:t xml:space="preserve"> </w:t>
      </w:r>
      <w:r>
        <w:rPr>
          <w:color w:val="231F20"/>
        </w:rPr>
        <w:t>área</w:t>
      </w:r>
      <w:r>
        <w:rPr>
          <w:color w:val="231F20"/>
          <w:spacing w:val="-9"/>
        </w:rPr>
        <w:t xml:space="preserve"> </w:t>
      </w:r>
      <w:r>
        <w:rPr>
          <w:color w:val="231F20"/>
        </w:rPr>
        <w:t>cerebral</w:t>
      </w:r>
      <w:r>
        <w:rPr>
          <w:color w:val="231F20"/>
          <w:spacing w:val="-9"/>
        </w:rPr>
        <w:t xml:space="preserve"> </w:t>
      </w:r>
      <w:r>
        <w:rPr>
          <w:color w:val="231F20"/>
        </w:rPr>
        <w:t>considerada</w:t>
      </w:r>
      <w:r>
        <w:rPr>
          <w:color w:val="231F20"/>
          <w:spacing w:val="-9"/>
        </w:rPr>
        <w:t xml:space="preserve"> </w:t>
      </w:r>
      <w:r>
        <w:rPr>
          <w:color w:val="231F20"/>
        </w:rPr>
        <w:t>con</w:t>
      </w:r>
      <w:r>
        <w:rPr>
          <w:color w:val="231F20"/>
          <w:spacing w:val="-9"/>
        </w:rPr>
        <w:t xml:space="preserve"> </w:t>
      </w:r>
      <w:r>
        <w:rPr>
          <w:color w:val="231F20"/>
        </w:rPr>
        <w:t>más</w:t>
      </w:r>
      <w:r>
        <w:rPr>
          <w:color w:val="231F20"/>
          <w:spacing w:val="-9"/>
        </w:rPr>
        <w:t xml:space="preserve"> </w:t>
      </w:r>
      <w:r>
        <w:rPr>
          <w:color w:val="231F20"/>
        </w:rPr>
        <w:t>riesgo</w:t>
      </w:r>
      <w:r>
        <w:rPr>
          <w:color w:val="231F20"/>
          <w:spacing w:val="-9"/>
        </w:rPr>
        <w:t xml:space="preserve"> </w:t>
      </w:r>
      <w:r>
        <w:rPr>
          <w:color w:val="231F20"/>
        </w:rPr>
        <w:t>de</w:t>
      </w:r>
      <w:r>
        <w:rPr>
          <w:color w:val="231F20"/>
          <w:spacing w:val="-9"/>
        </w:rPr>
        <w:t xml:space="preserve"> </w:t>
      </w:r>
      <w:r>
        <w:rPr>
          <w:color w:val="231F20"/>
        </w:rPr>
        <w:t>isquemia.</w:t>
      </w:r>
      <w:r>
        <w:rPr>
          <w:color w:val="231F20"/>
          <w:spacing w:val="-9"/>
        </w:rPr>
        <w:t xml:space="preserve"> </w:t>
      </w:r>
      <w:r>
        <w:rPr>
          <w:color w:val="231F20"/>
        </w:rPr>
        <w:t>En los pacientes con trauma encefálico y probabilidad de daño isquémico difuso se</w:t>
      </w:r>
      <w:r>
        <w:rPr>
          <w:color w:val="231F20"/>
          <w:spacing w:val="2"/>
        </w:rPr>
        <w:t xml:space="preserve"> </w:t>
      </w:r>
      <w:r>
        <w:rPr>
          <w:color w:val="231F20"/>
        </w:rPr>
        <w:t>aconseja</w:t>
      </w:r>
      <w:r>
        <w:rPr>
          <w:color w:val="231F20"/>
          <w:spacing w:val="2"/>
        </w:rPr>
        <w:t xml:space="preserve"> </w:t>
      </w:r>
      <w:r>
        <w:rPr>
          <w:color w:val="231F20"/>
        </w:rPr>
        <w:t>insertar</w:t>
      </w:r>
      <w:r>
        <w:rPr>
          <w:color w:val="231F20"/>
          <w:spacing w:val="3"/>
        </w:rPr>
        <w:t xml:space="preserve"> </w:t>
      </w:r>
      <w:r>
        <w:rPr>
          <w:color w:val="231F20"/>
        </w:rPr>
        <w:t>el</w:t>
      </w:r>
      <w:r>
        <w:rPr>
          <w:color w:val="231F20"/>
          <w:spacing w:val="2"/>
        </w:rPr>
        <w:t xml:space="preserve"> </w:t>
      </w:r>
      <w:r>
        <w:rPr>
          <w:color w:val="231F20"/>
        </w:rPr>
        <w:t>catéter</w:t>
      </w:r>
      <w:r>
        <w:rPr>
          <w:color w:val="231F20"/>
          <w:spacing w:val="2"/>
        </w:rPr>
        <w:t xml:space="preserve"> </w:t>
      </w:r>
      <w:r>
        <w:rPr>
          <w:color w:val="231F20"/>
        </w:rPr>
        <w:t>en</w:t>
      </w:r>
      <w:r>
        <w:rPr>
          <w:color w:val="231F20"/>
          <w:spacing w:val="3"/>
        </w:rPr>
        <w:t xml:space="preserve"> </w:t>
      </w:r>
      <w:r>
        <w:rPr>
          <w:color w:val="231F20"/>
        </w:rPr>
        <w:t>la</w:t>
      </w:r>
      <w:r>
        <w:rPr>
          <w:color w:val="231F20"/>
          <w:spacing w:val="2"/>
        </w:rPr>
        <w:t xml:space="preserve"> </w:t>
      </w:r>
      <w:r>
        <w:rPr>
          <w:color w:val="231F20"/>
        </w:rPr>
        <w:t>zona</w:t>
      </w:r>
      <w:r>
        <w:rPr>
          <w:color w:val="231F20"/>
          <w:spacing w:val="2"/>
        </w:rPr>
        <w:t xml:space="preserve"> </w:t>
      </w:r>
      <w:r>
        <w:rPr>
          <w:color w:val="231F20"/>
        </w:rPr>
        <w:t>menos</w:t>
      </w:r>
      <w:r>
        <w:rPr>
          <w:color w:val="231F20"/>
          <w:spacing w:val="3"/>
        </w:rPr>
        <w:t xml:space="preserve"> </w:t>
      </w:r>
      <w:r>
        <w:rPr>
          <w:color w:val="231F20"/>
        </w:rPr>
        <w:t>comprometida</w:t>
      </w:r>
      <w:r>
        <w:rPr>
          <w:color w:val="231F20"/>
          <w:spacing w:val="2"/>
        </w:rPr>
        <w:t xml:space="preserve"> </w:t>
      </w:r>
      <w:r>
        <w:rPr>
          <w:color w:val="231F20"/>
        </w:rPr>
        <w:t>por</w:t>
      </w:r>
      <w:r>
        <w:rPr>
          <w:color w:val="231F20"/>
          <w:spacing w:val="2"/>
        </w:rPr>
        <w:t xml:space="preserve"> </w:t>
      </w:r>
      <w:r>
        <w:rPr>
          <w:color w:val="231F20"/>
        </w:rPr>
        <w:t>el</w:t>
      </w:r>
      <w:r>
        <w:rPr>
          <w:color w:val="231F20"/>
          <w:spacing w:val="3"/>
        </w:rPr>
        <w:t xml:space="preserve"> </w:t>
      </w:r>
      <w:r>
        <w:rPr>
          <w:color w:val="231F20"/>
          <w:spacing w:val="-2"/>
        </w:rPr>
        <w:t>trauma.</w:t>
      </w:r>
    </w:p>
    <w:p w14:paraId="277ACD39" w14:textId="77777777" w:rsidR="006712DC" w:rsidRDefault="006712DC">
      <w:pPr>
        <w:spacing w:line="249" w:lineRule="auto"/>
        <w:jc w:val="both"/>
        <w:sectPr w:rsidR="006712DC" w:rsidSect="006712DC">
          <w:footerReference w:type="even" r:id="rId21"/>
          <w:footerReference w:type="default" r:id="rId22"/>
          <w:pgSz w:w="8230" w:h="12190"/>
          <w:pgMar w:top="880" w:right="0" w:bottom="560" w:left="0" w:header="274" w:footer="370" w:gutter="0"/>
          <w:pgNumType w:start="75"/>
          <w:cols w:space="708"/>
        </w:sectPr>
      </w:pPr>
    </w:p>
    <w:p w14:paraId="2D1FD801" w14:textId="77777777" w:rsidR="006712DC" w:rsidRDefault="006712DC">
      <w:pPr>
        <w:pStyle w:val="BodyText"/>
        <w:spacing w:before="5"/>
        <w:rPr>
          <w:sz w:val="22"/>
        </w:rPr>
      </w:pPr>
    </w:p>
    <w:p w14:paraId="39AE5F1A" w14:textId="77777777" w:rsidR="006712DC" w:rsidRDefault="006712DC">
      <w:pPr>
        <w:pStyle w:val="BodyText"/>
        <w:spacing w:before="93" w:line="249" w:lineRule="auto"/>
        <w:ind w:left="850" w:right="1129"/>
        <w:jc w:val="both"/>
      </w:pPr>
      <w:r>
        <w:rPr>
          <w:color w:val="231F20"/>
        </w:rPr>
        <w:t>En cambio, en los pacientes con hemorragia subaracnoidea (HSA), el catéter debería ser introducido en la zona con mayor riesgo de vasoespasmo. En los pacientes con hemorragia cerebral se aconseja inserir el catéter lo más cerca posible</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zona</w:t>
      </w:r>
      <w:r>
        <w:rPr>
          <w:color w:val="231F20"/>
          <w:spacing w:val="-8"/>
        </w:rPr>
        <w:t xml:space="preserve"> </w:t>
      </w:r>
      <w:r>
        <w:rPr>
          <w:color w:val="231F20"/>
        </w:rPr>
        <w:t>hemorrágica.</w:t>
      </w:r>
      <w:r>
        <w:rPr>
          <w:color w:val="231F20"/>
          <w:spacing w:val="-8"/>
        </w:rPr>
        <w:t xml:space="preserve"> </w:t>
      </w:r>
      <w:r>
        <w:rPr>
          <w:color w:val="231F20"/>
        </w:rPr>
        <w:t>Al</w:t>
      </w:r>
      <w:r>
        <w:rPr>
          <w:color w:val="231F20"/>
          <w:spacing w:val="-8"/>
        </w:rPr>
        <w:t xml:space="preserve"> </w:t>
      </w:r>
      <w:r>
        <w:rPr>
          <w:color w:val="231F20"/>
        </w:rPr>
        <w:t>unirse</w:t>
      </w:r>
      <w:r>
        <w:rPr>
          <w:color w:val="231F20"/>
          <w:spacing w:val="-9"/>
        </w:rPr>
        <w:t xml:space="preserve"> </w:t>
      </w:r>
      <w:r>
        <w:rPr>
          <w:color w:val="231F20"/>
        </w:rPr>
        <w:t>con</w:t>
      </w:r>
      <w:r>
        <w:rPr>
          <w:color w:val="231F20"/>
          <w:spacing w:val="-8"/>
        </w:rPr>
        <w:t xml:space="preserve"> </w:t>
      </w:r>
      <w:r>
        <w:rPr>
          <w:color w:val="231F20"/>
        </w:rPr>
        <w:t>otros</w:t>
      </w:r>
      <w:r>
        <w:rPr>
          <w:color w:val="231F20"/>
          <w:spacing w:val="-8"/>
        </w:rPr>
        <w:t xml:space="preserve"> </w:t>
      </w:r>
      <w:r>
        <w:rPr>
          <w:color w:val="231F20"/>
        </w:rPr>
        <w:t>parámetros,</w:t>
      </w:r>
      <w:r>
        <w:rPr>
          <w:color w:val="231F20"/>
          <w:spacing w:val="-8"/>
        </w:rPr>
        <w:t xml:space="preserve"> </w:t>
      </w:r>
      <w:r>
        <w:rPr>
          <w:color w:val="231F20"/>
        </w:rPr>
        <w:t>como</w:t>
      </w:r>
      <w:r>
        <w:rPr>
          <w:color w:val="231F20"/>
          <w:spacing w:val="-8"/>
        </w:rPr>
        <w:t xml:space="preserve"> </w:t>
      </w:r>
      <w:r>
        <w:rPr>
          <w:color w:val="231F20"/>
        </w:rPr>
        <w:t>la</w:t>
      </w:r>
      <w:r>
        <w:rPr>
          <w:color w:val="231F20"/>
          <w:spacing w:val="-8"/>
        </w:rPr>
        <w:t xml:space="preserve"> </w:t>
      </w:r>
      <w:r>
        <w:rPr>
          <w:color w:val="231F20"/>
        </w:rPr>
        <w:t>PIC</w:t>
      </w:r>
      <w:r>
        <w:rPr>
          <w:color w:val="231F20"/>
          <w:spacing w:val="-8"/>
        </w:rPr>
        <w:t xml:space="preserve"> </w:t>
      </w:r>
      <w:r>
        <w:rPr>
          <w:color w:val="231F20"/>
        </w:rPr>
        <w:t>y la PPC, puede ser determinante para adaptar el tratamiento a las necesidades del paciente. Junto con la SJO</w:t>
      </w:r>
      <w:r>
        <w:rPr>
          <w:color w:val="231F20"/>
          <w:vertAlign w:val="subscript"/>
        </w:rPr>
        <w:t>2</w:t>
      </w:r>
      <w:r>
        <w:rPr>
          <w:color w:val="231F20"/>
        </w:rPr>
        <w:t xml:space="preserve"> podría reducir el riesgo de isquemia asociado con la necesidad de hiperventilación como tratamiento para la hipertensión endocárdica o cuando se une con el Dopler transcraneal (TCD) podría de- tectar la isquemia cerebral tardía en pacientes con HSA. La PtiO</w:t>
      </w:r>
      <w:r>
        <w:rPr>
          <w:color w:val="231F20"/>
          <w:vertAlign w:val="subscript"/>
        </w:rPr>
        <w:t>2</w:t>
      </w:r>
      <w:r>
        <w:rPr>
          <w:color w:val="231F20"/>
        </w:rPr>
        <w:t xml:space="preserve"> también demostró mejorar el resultado de los pacientes con HSA de bajo grado (12).</w:t>
      </w:r>
    </w:p>
    <w:p w14:paraId="71833FE2" w14:textId="77777777" w:rsidR="006712DC" w:rsidRDefault="006712DC">
      <w:pPr>
        <w:pStyle w:val="BodyText"/>
        <w:spacing w:before="8" w:line="249" w:lineRule="auto"/>
        <w:ind w:left="850" w:right="1127" w:firstLine="226"/>
        <w:jc w:val="both"/>
      </w:pPr>
      <w:r>
        <w:rPr>
          <w:color w:val="231F20"/>
        </w:rPr>
        <w:t>Los tratamientos para la PtiO</w:t>
      </w:r>
      <w:r>
        <w:rPr>
          <w:color w:val="231F20"/>
          <w:vertAlign w:val="subscript"/>
        </w:rPr>
        <w:t>2</w:t>
      </w:r>
      <w:r>
        <w:rPr>
          <w:color w:val="231F20"/>
        </w:rPr>
        <w:t xml:space="preserve"> baja incluyen el aumento de oxígeno suple- mentario, la transfusión de sangre, la sedación, el incremento de la presión arterial y la hipercapnia de leve a moderada. El PtiO</w:t>
      </w:r>
      <w:r>
        <w:rPr>
          <w:color w:val="231F20"/>
          <w:vertAlign w:val="subscript"/>
        </w:rPr>
        <w:t>2</w:t>
      </w:r>
      <w:r>
        <w:rPr>
          <w:color w:val="231F20"/>
        </w:rPr>
        <w:t xml:space="preserve"> se puede utilizar para apuntar a un PPC que equilibra el suministro y la demanda de oxígeno. Por ejemplo, un estudio prospectivo de 22 pacientes con trauma encefálico grave encontró que el porcentaje de pacientes con una PtiO</w:t>
      </w:r>
      <w:r>
        <w:rPr>
          <w:color w:val="231F20"/>
          <w:vertAlign w:val="subscript"/>
        </w:rPr>
        <w:t>2</w:t>
      </w:r>
      <w:r>
        <w:rPr>
          <w:color w:val="231F20"/>
        </w:rPr>
        <w:t xml:space="preserve"> compatible con isque- mia</w:t>
      </w:r>
      <w:r>
        <w:rPr>
          <w:color w:val="231F20"/>
          <w:spacing w:val="26"/>
        </w:rPr>
        <w:t xml:space="preserve"> </w:t>
      </w:r>
      <w:r>
        <w:rPr>
          <w:color w:val="231F20"/>
        </w:rPr>
        <w:t>era</w:t>
      </w:r>
      <w:r>
        <w:rPr>
          <w:color w:val="231F20"/>
          <w:spacing w:val="26"/>
        </w:rPr>
        <w:t xml:space="preserve"> </w:t>
      </w:r>
      <w:r>
        <w:rPr>
          <w:color w:val="231F20"/>
        </w:rPr>
        <w:t>del</w:t>
      </w:r>
      <w:r>
        <w:rPr>
          <w:color w:val="231F20"/>
          <w:spacing w:val="26"/>
        </w:rPr>
        <w:t xml:space="preserve"> </w:t>
      </w:r>
      <w:r>
        <w:rPr>
          <w:color w:val="231F20"/>
        </w:rPr>
        <w:t>50%,</w:t>
      </w:r>
      <w:r>
        <w:rPr>
          <w:color w:val="231F20"/>
          <w:spacing w:val="26"/>
        </w:rPr>
        <w:t xml:space="preserve"> </w:t>
      </w:r>
      <w:r>
        <w:rPr>
          <w:color w:val="231F20"/>
        </w:rPr>
        <w:t>si</w:t>
      </w:r>
      <w:r>
        <w:rPr>
          <w:color w:val="231F20"/>
          <w:spacing w:val="26"/>
        </w:rPr>
        <w:t xml:space="preserve"> </w:t>
      </w:r>
      <w:r>
        <w:rPr>
          <w:color w:val="231F20"/>
        </w:rPr>
        <w:t>la</w:t>
      </w:r>
      <w:r>
        <w:rPr>
          <w:color w:val="231F20"/>
          <w:spacing w:val="26"/>
        </w:rPr>
        <w:t xml:space="preserve"> </w:t>
      </w:r>
      <w:r>
        <w:rPr>
          <w:color w:val="231F20"/>
        </w:rPr>
        <w:t>PPC</w:t>
      </w:r>
      <w:r>
        <w:rPr>
          <w:color w:val="231F20"/>
          <w:spacing w:val="26"/>
        </w:rPr>
        <w:t xml:space="preserve"> </w:t>
      </w:r>
      <w:r>
        <w:rPr>
          <w:color w:val="231F20"/>
        </w:rPr>
        <w:t>era</w:t>
      </w:r>
      <w:r>
        <w:rPr>
          <w:color w:val="231F20"/>
          <w:spacing w:val="26"/>
        </w:rPr>
        <w:t xml:space="preserve"> </w:t>
      </w:r>
      <w:r>
        <w:rPr>
          <w:color w:val="231F20"/>
        </w:rPr>
        <w:t>menor</w:t>
      </w:r>
      <w:r>
        <w:rPr>
          <w:color w:val="231F20"/>
          <w:spacing w:val="26"/>
        </w:rPr>
        <w:t xml:space="preserve"> </w:t>
      </w:r>
      <w:r>
        <w:rPr>
          <w:color w:val="231F20"/>
        </w:rPr>
        <w:t>de</w:t>
      </w:r>
      <w:r>
        <w:rPr>
          <w:color w:val="231F20"/>
          <w:spacing w:val="26"/>
        </w:rPr>
        <w:t xml:space="preserve"> </w:t>
      </w:r>
      <w:r>
        <w:rPr>
          <w:color w:val="231F20"/>
        </w:rPr>
        <w:t>60</w:t>
      </w:r>
      <w:r>
        <w:rPr>
          <w:color w:val="231F20"/>
          <w:spacing w:val="26"/>
        </w:rPr>
        <w:t xml:space="preserve"> </w:t>
      </w:r>
      <w:r>
        <w:rPr>
          <w:color w:val="231F20"/>
        </w:rPr>
        <w:t>mm</w:t>
      </w:r>
      <w:r>
        <w:rPr>
          <w:color w:val="231F20"/>
          <w:spacing w:val="26"/>
        </w:rPr>
        <w:t xml:space="preserve"> </w:t>
      </w:r>
      <w:r>
        <w:rPr>
          <w:color w:val="231F20"/>
        </w:rPr>
        <w:t>Hg,</w:t>
      </w:r>
      <w:r>
        <w:rPr>
          <w:color w:val="231F20"/>
          <w:spacing w:val="26"/>
        </w:rPr>
        <w:t xml:space="preserve"> </w:t>
      </w:r>
      <w:r>
        <w:rPr>
          <w:color w:val="231F20"/>
        </w:rPr>
        <w:t>y</w:t>
      </w:r>
      <w:r>
        <w:rPr>
          <w:color w:val="231F20"/>
          <w:spacing w:val="26"/>
        </w:rPr>
        <w:t xml:space="preserve"> </w:t>
      </w:r>
      <w:r>
        <w:rPr>
          <w:color w:val="231F20"/>
        </w:rPr>
        <w:t>un</w:t>
      </w:r>
      <w:r>
        <w:rPr>
          <w:color w:val="231F20"/>
          <w:spacing w:val="26"/>
        </w:rPr>
        <w:t xml:space="preserve"> </w:t>
      </w:r>
      <w:r>
        <w:rPr>
          <w:color w:val="231F20"/>
        </w:rPr>
        <w:t>aumento</w:t>
      </w:r>
      <w:r>
        <w:rPr>
          <w:color w:val="231F20"/>
          <w:spacing w:val="26"/>
        </w:rPr>
        <w:t xml:space="preserve"> </w:t>
      </w:r>
      <w:r>
        <w:rPr>
          <w:color w:val="231F20"/>
        </w:rPr>
        <w:t>de</w:t>
      </w:r>
      <w:r>
        <w:rPr>
          <w:color w:val="231F20"/>
          <w:spacing w:val="26"/>
        </w:rPr>
        <w:t xml:space="preserve"> </w:t>
      </w:r>
      <w:r>
        <w:rPr>
          <w:color w:val="231F20"/>
        </w:rPr>
        <w:t>la PPC de más de 70 mm Hg redujo el porcentaje de PtiO</w:t>
      </w:r>
      <w:r>
        <w:rPr>
          <w:color w:val="231F20"/>
          <w:vertAlign w:val="subscript"/>
        </w:rPr>
        <w:t>2</w:t>
      </w:r>
      <w:r>
        <w:rPr>
          <w:color w:val="231F20"/>
        </w:rPr>
        <w:t xml:space="preserve"> hipóxico (15 mm</w:t>
      </w:r>
      <w:r>
        <w:rPr>
          <w:color w:val="231F20"/>
          <w:spacing w:val="40"/>
        </w:rPr>
        <w:t xml:space="preserve"> </w:t>
      </w:r>
      <w:r>
        <w:rPr>
          <w:color w:val="231F20"/>
        </w:rPr>
        <w:t>Hg) al 10% (13). Si bien esto es más alto que el umbral de PPC generalmente recomendado de 60 mm Hg, este estudio ilustra la importancia de controlar</w:t>
      </w:r>
      <w:r>
        <w:rPr>
          <w:color w:val="231F20"/>
          <w:spacing w:val="80"/>
        </w:rPr>
        <w:t xml:space="preserve"> </w:t>
      </w:r>
      <w:r>
        <w:rPr>
          <w:color w:val="231F20"/>
        </w:rPr>
        <w:t>la oxigenación del tejido cerebral y personalizar los tratamientos para cada paciente.</w:t>
      </w:r>
      <w:r>
        <w:rPr>
          <w:color w:val="231F20"/>
          <w:spacing w:val="-3"/>
        </w:rPr>
        <w:t xml:space="preserve"> </w:t>
      </w:r>
      <w:r>
        <w:rPr>
          <w:color w:val="231F20"/>
        </w:rPr>
        <w:t>Steiner</w:t>
      </w:r>
      <w:r>
        <w:rPr>
          <w:color w:val="231F20"/>
          <w:spacing w:val="-3"/>
        </w:rPr>
        <w:t xml:space="preserve"> </w:t>
      </w:r>
      <w:r>
        <w:rPr>
          <w:color w:val="231F20"/>
        </w:rPr>
        <w:t>analizó</w:t>
      </w:r>
      <w:r>
        <w:rPr>
          <w:color w:val="231F20"/>
          <w:spacing w:val="-3"/>
        </w:rPr>
        <w:t xml:space="preserve"> </w:t>
      </w:r>
      <w:r>
        <w:rPr>
          <w:color w:val="231F20"/>
        </w:rPr>
        <w:t>la</w:t>
      </w:r>
      <w:r>
        <w:rPr>
          <w:color w:val="231F20"/>
          <w:spacing w:val="-3"/>
        </w:rPr>
        <w:t xml:space="preserve"> </w:t>
      </w:r>
      <w:r>
        <w:rPr>
          <w:color w:val="231F20"/>
        </w:rPr>
        <w:t>relación</w:t>
      </w:r>
      <w:r>
        <w:rPr>
          <w:color w:val="231F20"/>
          <w:spacing w:val="-3"/>
        </w:rPr>
        <w:t xml:space="preserve"> </w:t>
      </w:r>
      <w:r>
        <w:rPr>
          <w:color w:val="231F20"/>
        </w:rPr>
        <w:t>entre</w:t>
      </w:r>
      <w:r>
        <w:rPr>
          <w:color w:val="231F20"/>
          <w:spacing w:val="-3"/>
        </w:rPr>
        <w:t xml:space="preserve"> </w:t>
      </w:r>
      <w:r>
        <w:rPr>
          <w:color w:val="231F20"/>
        </w:rPr>
        <w:t>la</w:t>
      </w:r>
      <w:r>
        <w:rPr>
          <w:color w:val="231F20"/>
          <w:spacing w:val="-3"/>
        </w:rPr>
        <w:t xml:space="preserve"> </w:t>
      </w:r>
      <w:r>
        <w:rPr>
          <w:color w:val="231F20"/>
        </w:rPr>
        <w:t>presión</w:t>
      </w:r>
      <w:r>
        <w:rPr>
          <w:color w:val="231F20"/>
          <w:spacing w:val="-3"/>
        </w:rPr>
        <w:t xml:space="preserve"> </w:t>
      </w:r>
      <w:r>
        <w:rPr>
          <w:color w:val="231F20"/>
        </w:rPr>
        <w:t>arterial</w:t>
      </w:r>
      <w:r>
        <w:rPr>
          <w:color w:val="231F20"/>
          <w:spacing w:val="-3"/>
        </w:rPr>
        <w:t xml:space="preserve"> </w:t>
      </w:r>
      <w:r>
        <w:rPr>
          <w:color w:val="231F20"/>
        </w:rPr>
        <w:t>media</w:t>
      </w:r>
      <w:r>
        <w:rPr>
          <w:color w:val="231F20"/>
          <w:spacing w:val="-3"/>
        </w:rPr>
        <w:t xml:space="preserve"> </w:t>
      </w:r>
      <w:r>
        <w:rPr>
          <w:color w:val="231F20"/>
        </w:rPr>
        <w:t>(PAM)</w:t>
      </w:r>
      <w:r>
        <w:rPr>
          <w:color w:val="231F20"/>
          <w:spacing w:val="-3"/>
        </w:rPr>
        <w:t xml:space="preserve"> </w:t>
      </w:r>
      <w:r>
        <w:rPr>
          <w:color w:val="231F20"/>
        </w:rPr>
        <w:t>y</w:t>
      </w:r>
      <w:r>
        <w:rPr>
          <w:color w:val="231F20"/>
          <w:spacing w:val="-3"/>
        </w:rPr>
        <w:t xml:space="preserve"> </w:t>
      </w:r>
      <w:r>
        <w:rPr>
          <w:color w:val="231F20"/>
        </w:rPr>
        <w:t>la PIC para identificar la PPC óptima para 114 pacientes con trauma encefalo- cranenano (TEC), que demostró que el tratamiento personalizado mejora el resultado (14).</w:t>
      </w:r>
    </w:p>
    <w:p w14:paraId="5336C054" w14:textId="77777777" w:rsidR="006712DC" w:rsidRDefault="006712DC">
      <w:pPr>
        <w:pStyle w:val="BodyText"/>
        <w:spacing w:before="13" w:line="249" w:lineRule="auto"/>
        <w:ind w:left="850" w:right="1128" w:firstLine="226"/>
        <w:jc w:val="both"/>
      </w:pPr>
      <w:r>
        <w:rPr>
          <w:color w:val="231F20"/>
        </w:rPr>
        <w:t>El BOOST 2 fue un estudio prospectico de fase II que evaluó la seguridad y</w:t>
      </w:r>
      <w:r>
        <w:rPr>
          <w:color w:val="231F20"/>
          <w:spacing w:val="-5"/>
        </w:rPr>
        <w:t xml:space="preserve"> </w:t>
      </w:r>
      <w:r>
        <w:rPr>
          <w:color w:val="231F20"/>
        </w:rPr>
        <w:t>eficacia de la monitorización del O</w:t>
      </w:r>
      <w:r>
        <w:rPr>
          <w:color w:val="231F20"/>
          <w:vertAlign w:val="subscript"/>
        </w:rPr>
        <w:t>2</w:t>
      </w:r>
      <w:r>
        <w:rPr>
          <w:color w:val="231F20"/>
          <w:spacing w:val="-13"/>
        </w:rPr>
        <w:t xml:space="preserve"> </w:t>
      </w:r>
      <w:r>
        <w:rPr>
          <w:color w:val="231F20"/>
        </w:rPr>
        <w:t xml:space="preserve">en el tejido cerebral para el tratamiento del trauma encefálico grave (15). Un total de 119 pacientes se distribuyó al azar para recibir tratamiento basado en la monitorización de la PIC </w:t>
      </w:r>
      <w:r>
        <w:rPr>
          <w:rFonts w:ascii="Georgia" w:hAnsi="Georgia"/>
          <w:i/>
          <w:color w:val="231F20"/>
        </w:rPr>
        <w:t xml:space="preserve">vs. </w:t>
      </w:r>
      <w:r>
        <w:rPr>
          <w:color w:val="231F20"/>
        </w:rPr>
        <w:t>trata- miento basado en la PIC y la monitorización de PtiO</w:t>
      </w:r>
      <w:r>
        <w:rPr>
          <w:color w:val="231F20"/>
          <w:vertAlign w:val="subscript"/>
        </w:rPr>
        <w:t>2</w:t>
      </w:r>
      <w:r>
        <w:rPr>
          <w:color w:val="231F20"/>
        </w:rPr>
        <w:t>. El grupo control fue tratado según</w:t>
      </w:r>
      <w:r>
        <w:rPr>
          <w:color w:val="231F20"/>
          <w:spacing w:val="-1"/>
        </w:rPr>
        <w:t xml:space="preserve"> </w:t>
      </w:r>
      <w:r>
        <w:rPr>
          <w:color w:val="231F20"/>
        </w:rPr>
        <w:t>las</w:t>
      </w:r>
      <w:r>
        <w:rPr>
          <w:color w:val="231F20"/>
          <w:spacing w:val="-1"/>
        </w:rPr>
        <w:t xml:space="preserve"> </w:t>
      </w:r>
      <w:r>
        <w:rPr>
          <w:color w:val="231F20"/>
        </w:rPr>
        <w:t>guías de</w:t>
      </w:r>
      <w:r>
        <w:rPr>
          <w:color w:val="231F20"/>
          <w:spacing w:val="-1"/>
        </w:rPr>
        <w:t xml:space="preserve"> </w:t>
      </w:r>
      <w:r>
        <w:rPr>
          <w:color w:val="231F20"/>
        </w:rPr>
        <w:t>tratamiento</w:t>
      </w:r>
      <w:r>
        <w:rPr>
          <w:color w:val="231F20"/>
          <w:spacing w:val="-1"/>
        </w:rPr>
        <w:t xml:space="preserve"> </w:t>
      </w:r>
      <w:r>
        <w:rPr>
          <w:color w:val="231F20"/>
        </w:rPr>
        <w:t>con un protocolo</w:t>
      </w:r>
      <w:r>
        <w:rPr>
          <w:color w:val="231F20"/>
          <w:spacing w:val="-1"/>
        </w:rPr>
        <w:t xml:space="preserve"> </w:t>
      </w:r>
      <w:r>
        <w:rPr>
          <w:color w:val="231F20"/>
        </w:rPr>
        <w:t>específico por niveles cuando la PIC subía a más de 20 mm Hg por al menos 5 minutos. El otro grupo fue tratado con el mismo umbral de PIC, pero se agregó el objetivo de mantener una PtiO</w:t>
      </w:r>
      <w:r>
        <w:rPr>
          <w:color w:val="231F20"/>
          <w:vertAlign w:val="subscript"/>
        </w:rPr>
        <w:t>2</w:t>
      </w:r>
      <w:r>
        <w:rPr>
          <w:color w:val="231F20"/>
        </w:rPr>
        <w:t xml:space="preserve"> &gt;20 mm Hg. El protocolo de tratamiento basado en la PtiO</w:t>
      </w:r>
      <w:r>
        <w:rPr>
          <w:color w:val="231F20"/>
          <w:vertAlign w:val="subscript"/>
        </w:rPr>
        <w:t>2</w:t>
      </w:r>
      <w:r>
        <w:rPr>
          <w:color w:val="231F20"/>
        </w:rPr>
        <w:t xml:space="preserve"> redujo el porcentaje de tiempo de isquemia del tejido cerebral después del</w:t>
      </w:r>
      <w:r>
        <w:rPr>
          <w:color w:val="231F20"/>
          <w:spacing w:val="-7"/>
        </w:rPr>
        <w:t xml:space="preserve"> </w:t>
      </w:r>
      <w:r>
        <w:rPr>
          <w:color w:val="231F20"/>
        </w:rPr>
        <w:t>trauma</w:t>
      </w:r>
      <w:r>
        <w:rPr>
          <w:color w:val="231F20"/>
          <w:spacing w:val="-7"/>
        </w:rPr>
        <w:t xml:space="preserve"> </w:t>
      </w:r>
      <w:r>
        <w:rPr>
          <w:color w:val="231F20"/>
        </w:rPr>
        <w:t>encefálico</w:t>
      </w:r>
      <w:r>
        <w:rPr>
          <w:color w:val="231F20"/>
          <w:spacing w:val="-7"/>
        </w:rPr>
        <w:t xml:space="preserve"> </w:t>
      </w:r>
      <w:r>
        <w:rPr>
          <w:color w:val="231F20"/>
        </w:rPr>
        <w:t>grave.</w:t>
      </w:r>
      <w:r>
        <w:rPr>
          <w:color w:val="231F20"/>
          <w:spacing w:val="-7"/>
        </w:rPr>
        <w:t xml:space="preserve"> </w:t>
      </w:r>
      <w:r>
        <w:rPr>
          <w:color w:val="231F20"/>
        </w:rPr>
        <w:t>El</w:t>
      </w:r>
      <w:r>
        <w:rPr>
          <w:color w:val="231F20"/>
          <w:spacing w:val="-7"/>
        </w:rPr>
        <w:t xml:space="preserve"> </w:t>
      </w:r>
      <w:r>
        <w:rPr>
          <w:color w:val="231F20"/>
        </w:rPr>
        <w:t>control</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PIC</w:t>
      </w:r>
      <w:r>
        <w:rPr>
          <w:color w:val="231F20"/>
          <w:spacing w:val="-7"/>
        </w:rPr>
        <w:t xml:space="preserve"> </w:t>
      </w:r>
      <w:r>
        <w:rPr>
          <w:color w:val="231F20"/>
        </w:rPr>
        <w:t>fue</w:t>
      </w:r>
      <w:r>
        <w:rPr>
          <w:color w:val="231F20"/>
          <w:spacing w:val="-7"/>
        </w:rPr>
        <w:t xml:space="preserve"> </w:t>
      </w:r>
      <w:r>
        <w:rPr>
          <w:color w:val="231F20"/>
        </w:rPr>
        <w:t>similar</w:t>
      </w:r>
      <w:r>
        <w:rPr>
          <w:color w:val="231F20"/>
          <w:spacing w:val="-7"/>
        </w:rPr>
        <w:t xml:space="preserve"> </w:t>
      </w:r>
      <w:r>
        <w:rPr>
          <w:color w:val="231F20"/>
        </w:rPr>
        <w:t>en</w:t>
      </w:r>
      <w:r>
        <w:rPr>
          <w:color w:val="231F20"/>
          <w:spacing w:val="-7"/>
        </w:rPr>
        <w:t xml:space="preserve"> </w:t>
      </w:r>
      <w:r>
        <w:rPr>
          <w:color w:val="231F20"/>
        </w:rPr>
        <w:t>los</w:t>
      </w:r>
      <w:r>
        <w:rPr>
          <w:color w:val="231F20"/>
          <w:spacing w:val="-7"/>
        </w:rPr>
        <w:t xml:space="preserve"> </w:t>
      </w:r>
      <w:r>
        <w:rPr>
          <w:color w:val="231F20"/>
        </w:rPr>
        <w:t>dos</w:t>
      </w:r>
      <w:r>
        <w:rPr>
          <w:color w:val="231F20"/>
          <w:spacing w:val="-7"/>
        </w:rPr>
        <w:t xml:space="preserve"> </w:t>
      </w:r>
      <w:r>
        <w:rPr>
          <w:color w:val="231F20"/>
        </w:rPr>
        <w:t>grupos, sin</w:t>
      </w:r>
      <w:r>
        <w:rPr>
          <w:color w:val="231F20"/>
          <w:spacing w:val="-7"/>
        </w:rPr>
        <w:t xml:space="preserve"> </w:t>
      </w:r>
      <w:r>
        <w:rPr>
          <w:color w:val="231F20"/>
        </w:rPr>
        <w:t>complicaciones</w:t>
      </w:r>
      <w:r>
        <w:rPr>
          <w:color w:val="231F20"/>
          <w:spacing w:val="-7"/>
        </w:rPr>
        <w:t xml:space="preserve"> </w:t>
      </w:r>
      <w:r>
        <w:rPr>
          <w:color w:val="231F20"/>
        </w:rPr>
        <w:t>asociadas</w:t>
      </w:r>
      <w:r>
        <w:rPr>
          <w:color w:val="231F20"/>
          <w:spacing w:val="-7"/>
        </w:rPr>
        <w:t xml:space="preserve"> </w:t>
      </w:r>
      <w:r>
        <w:rPr>
          <w:color w:val="231F20"/>
        </w:rPr>
        <w:t>con</w:t>
      </w:r>
      <w:r>
        <w:rPr>
          <w:color w:val="231F20"/>
          <w:spacing w:val="-7"/>
        </w:rPr>
        <w:t xml:space="preserve"> </w:t>
      </w:r>
      <w:r>
        <w:rPr>
          <w:color w:val="231F20"/>
        </w:rPr>
        <w:t>el</w:t>
      </w:r>
      <w:r>
        <w:rPr>
          <w:color w:val="231F20"/>
          <w:spacing w:val="-7"/>
        </w:rPr>
        <w:t xml:space="preserve"> </w:t>
      </w:r>
      <w:r>
        <w:rPr>
          <w:color w:val="231F20"/>
        </w:rPr>
        <w:t>procedimiento.</w:t>
      </w:r>
      <w:r>
        <w:rPr>
          <w:color w:val="231F20"/>
          <w:spacing w:val="-7"/>
        </w:rPr>
        <w:t xml:space="preserve"> </w:t>
      </w:r>
      <w:r>
        <w:rPr>
          <w:color w:val="231F20"/>
        </w:rPr>
        <w:t>El</w:t>
      </w:r>
      <w:r>
        <w:rPr>
          <w:color w:val="231F20"/>
          <w:spacing w:val="-7"/>
        </w:rPr>
        <w:t xml:space="preserve"> </w:t>
      </w:r>
      <w:r>
        <w:rPr>
          <w:color w:val="231F20"/>
        </w:rPr>
        <w:t>tratamiento</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lesión isquémica</w:t>
      </w:r>
      <w:r>
        <w:rPr>
          <w:color w:val="231F20"/>
          <w:spacing w:val="-5"/>
        </w:rPr>
        <w:t xml:space="preserve"> </w:t>
      </w:r>
      <w:r>
        <w:rPr>
          <w:color w:val="231F20"/>
        </w:rPr>
        <w:t>secundaria</w:t>
      </w:r>
      <w:r>
        <w:rPr>
          <w:color w:val="231F20"/>
          <w:spacing w:val="-5"/>
        </w:rPr>
        <w:t xml:space="preserve"> </w:t>
      </w:r>
      <w:r>
        <w:rPr>
          <w:color w:val="231F20"/>
        </w:rPr>
        <w:t>basado</w:t>
      </w:r>
      <w:r>
        <w:rPr>
          <w:color w:val="231F20"/>
          <w:spacing w:val="-5"/>
        </w:rPr>
        <w:t xml:space="preserve"> </w:t>
      </w:r>
      <w:r>
        <w:rPr>
          <w:color w:val="231F20"/>
        </w:rPr>
        <w:t>en</w:t>
      </w:r>
      <w:r>
        <w:rPr>
          <w:color w:val="231F20"/>
          <w:spacing w:val="-4"/>
        </w:rPr>
        <w:t xml:space="preserve"> </w:t>
      </w:r>
      <w:r>
        <w:rPr>
          <w:color w:val="231F20"/>
        </w:rPr>
        <w:t>la</w:t>
      </w:r>
      <w:r>
        <w:rPr>
          <w:color w:val="231F20"/>
          <w:spacing w:val="-5"/>
        </w:rPr>
        <w:t xml:space="preserve"> </w:t>
      </w:r>
      <w:r>
        <w:rPr>
          <w:color w:val="231F20"/>
        </w:rPr>
        <w:t>PtiO</w:t>
      </w:r>
      <w:r>
        <w:rPr>
          <w:color w:val="231F20"/>
          <w:vertAlign w:val="subscript"/>
        </w:rPr>
        <w:t>2</w:t>
      </w:r>
      <w:r>
        <w:rPr>
          <w:color w:val="231F20"/>
          <w:spacing w:val="-5"/>
        </w:rPr>
        <w:t xml:space="preserve"> </w:t>
      </w:r>
      <w:r>
        <w:rPr>
          <w:color w:val="231F20"/>
        </w:rPr>
        <w:t>y</w:t>
      </w:r>
      <w:r>
        <w:rPr>
          <w:color w:val="231F20"/>
          <w:spacing w:val="-5"/>
        </w:rPr>
        <w:t xml:space="preserve"> </w:t>
      </w:r>
      <w:r>
        <w:rPr>
          <w:color w:val="231F20"/>
        </w:rPr>
        <w:t>los</w:t>
      </w:r>
      <w:r>
        <w:rPr>
          <w:color w:val="231F20"/>
          <w:spacing w:val="-4"/>
        </w:rPr>
        <w:t xml:space="preserve"> </w:t>
      </w:r>
      <w:r>
        <w:rPr>
          <w:color w:val="231F20"/>
        </w:rPr>
        <w:t>valores</w:t>
      </w:r>
      <w:r>
        <w:rPr>
          <w:color w:val="231F20"/>
          <w:spacing w:val="-4"/>
        </w:rPr>
        <w:t xml:space="preserve"> </w:t>
      </w:r>
      <w:r>
        <w:rPr>
          <w:color w:val="231F20"/>
        </w:rPr>
        <w:t>de</w:t>
      </w:r>
      <w:r>
        <w:rPr>
          <w:color w:val="231F20"/>
          <w:spacing w:val="-5"/>
        </w:rPr>
        <w:t xml:space="preserve"> </w:t>
      </w:r>
      <w:r>
        <w:rPr>
          <w:color w:val="231F20"/>
        </w:rPr>
        <w:t>PIC</w:t>
      </w:r>
      <w:r>
        <w:rPr>
          <w:color w:val="231F20"/>
          <w:spacing w:val="-5"/>
        </w:rPr>
        <w:t xml:space="preserve"> </w:t>
      </w:r>
      <w:r>
        <w:rPr>
          <w:color w:val="231F20"/>
        </w:rPr>
        <w:t>se</w:t>
      </w:r>
      <w:r>
        <w:rPr>
          <w:color w:val="231F20"/>
          <w:spacing w:val="-5"/>
        </w:rPr>
        <w:t xml:space="preserve"> </w:t>
      </w:r>
      <w:r>
        <w:rPr>
          <w:color w:val="231F20"/>
        </w:rPr>
        <w:t>asociaron</w:t>
      </w:r>
      <w:r>
        <w:rPr>
          <w:color w:val="231F20"/>
          <w:spacing w:val="-5"/>
        </w:rPr>
        <w:t xml:space="preserve"> </w:t>
      </w:r>
      <w:r>
        <w:rPr>
          <w:color w:val="231F20"/>
        </w:rPr>
        <w:t>con una reducción de la mortalidad y un mayor número de pacientes con buena recuperación</w:t>
      </w:r>
      <w:r>
        <w:rPr>
          <w:color w:val="231F20"/>
          <w:spacing w:val="5"/>
        </w:rPr>
        <w:t xml:space="preserve"> </w:t>
      </w:r>
      <w:r>
        <w:rPr>
          <w:color w:val="231F20"/>
        </w:rPr>
        <w:t>después</w:t>
      </w:r>
      <w:r>
        <w:rPr>
          <w:color w:val="231F20"/>
          <w:spacing w:val="6"/>
        </w:rPr>
        <w:t xml:space="preserve"> </w:t>
      </w:r>
      <w:r>
        <w:rPr>
          <w:color w:val="231F20"/>
        </w:rPr>
        <w:t>del</w:t>
      </w:r>
      <w:r>
        <w:rPr>
          <w:color w:val="231F20"/>
          <w:spacing w:val="5"/>
        </w:rPr>
        <w:t xml:space="preserve"> </w:t>
      </w:r>
      <w:r>
        <w:rPr>
          <w:color w:val="231F20"/>
        </w:rPr>
        <w:t>trauma,</w:t>
      </w:r>
      <w:r>
        <w:rPr>
          <w:color w:val="231F20"/>
          <w:spacing w:val="6"/>
        </w:rPr>
        <w:t xml:space="preserve"> </w:t>
      </w:r>
      <w:r>
        <w:rPr>
          <w:color w:val="231F20"/>
        </w:rPr>
        <w:t>aunque</w:t>
      </w:r>
      <w:r>
        <w:rPr>
          <w:color w:val="231F20"/>
          <w:spacing w:val="5"/>
        </w:rPr>
        <w:t xml:space="preserve"> </w:t>
      </w:r>
      <w:r>
        <w:rPr>
          <w:color w:val="231F20"/>
        </w:rPr>
        <w:t>el</w:t>
      </w:r>
      <w:r>
        <w:rPr>
          <w:color w:val="231F20"/>
          <w:spacing w:val="6"/>
        </w:rPr>
        <w:t xml:space="preserve"> </w:t>
      </w:r>
      <w:r>
        <w:rPr>
          <w:color w:val="231F20"/>
        </w:rPr>
        <w:t>estudio</w:t>
      </w:r>
      <w:r>
        <w:rPr>
          <w:color w:val="231F20"/>
          <w:spacing w:val="7"/>
        </w:rPr>
        <w:t xml:space="preserve"> </w:t>
      </w:r>
      <w:r>
        <w:rPr>
          <w:color w:val="231F20"/>
        </w:rPr>
        <w:t>no</w:t>
      </w:r>
      <w:r>
        <w:rPr>
          <w:color w:val="231F20"/>
          <w:spacing w:val="5"/>
        </w:rPr>
        <w:t xml:space="preserve"> </w:t>
      </w:r>
      <w:r>
        <w:rPr>
          <w:color w:val="231F20"/>
        </w:rPr>
        <w:t>fue</w:t>
      </w:r>
      <w:r>
        <w:rPr>
          <w:color w:val="231F20"/>
          <w:spacing w:val="6"/>
        </w:rPr>
        <w:t xml:space="preserve"> </w:t>
      </w:r>
      <w:r>
        <w:rPr>
          <w:color w:val="231F20"/>
        </w:rPr>
        <w:t>diseñado</w:t>
      </w:r>
      <w:r>
        <w:rPr>
          <w:color w:val="231F20"/>
          <w:spacing w:val="5"/>
        </w:rPr>
        <w:t xml:space="preserve"> </w:t>
      </w:r>
      <w:r>
        <w:rPr>
          <w:color w:val="231F20"/>
        </w:rPr>
        <w:t>para</w:t>
      </w:r>
      <w:r>
        <w:rPr>
          <w:color w:val="231F20"/>
          <w:spacing w:val="6"/>
        </w:rPr>
        <w:t xml:space="preserve"> </w:t>
      </w:r>
      <w:r>
        <w:rPr>
          <w:color w:val="231F20"/>
          <w:spacing w:val="-5"/>
        </w:rPr>
        <w:t>de-</w:t>
      </w:r>
    </w:p>
    <w:p w14:paraId="767D40D6" w14:textId="77777777" w:rsidR="006712DC" w:rsidRDefault="006712DC">
      <w:pPr>
        <w:spacing w:line="249" w:lineRule="auto"/>
        <w:jc w:val="both"/>
        <w:sectPr w:rsidR="006712DC" w:rsidSect="006712DC">
          <w:pgSz w:w="8230" w:h="12190"/>
          <w:pgMar w:top="880" w:right="0" w:bottom="560" w:left="0" w:header="279" w:footer="370" w:gutter="0"/>
          <w:cols w:space="708"/>
        </w:sectPr>
      </w:pPr>
    </w:p>
    <w:p w14:paraId="3E2D4847" w14:textId="77777777" w:rsidR="006712DC" w:rsidRDefault="006712DC">
      <w:pPr>
        <w:pStyle w:val="BodyText"/>
        <w:spacing w:before="5"/>
        <w:rPr>
          <w:sz w:val="22"/>
        </w:rPr>
      </w:pPr>
    </w:p>
    <w:p w14:paraId="6A3AB36B" w14:textId="77777777" w:rsidR="006712DC" w:rsidRDefault="006712DC">
      <w:pPr>
        <w:pStyle w:val="BodyText"/>
        <w:spacing w:before="93" w:line="249" w:lineRule="auto"/>
        <w:ind w:left="1133" w:right="847"/>
        <w:jc w:val="both"/>
      </w:pPr>
      <w:r>
        <w:rPr>
          <w:color w:val="231F20"/>
        </w:rPr>
        <w:t>mostrar eficacia clínica. Varios estudios han demostrado una asociación entre la</w:t>
      </w:r>
      <w:r>
        <w:rPr>
          <w:color w:val="231F20"/>
          <w:spacing w:val="-13"/>
        </w:rPr>
        <w:t xml:space="preserve"> </w:t>
      </w:r>
      <w:r>
        <w:rPr>
          <w:color w:val="231F20"/>
        </w:rPr>
        <w:t>PtiO</w:t>
      </w:r>
      <w:r>
        <w:rPr>
          <w:color w:val="231F20"/>
          <w:vertAlign w:val="subscript"/>
        </w:rPr>
        <w:t>2</w:t>
      </w:r>
      <w:r>
        <w:rPr>
          <w:color w:val="231F20"/>
          <w:spacing w:val="-12"/>
        </w:rPr>
        <w:t xml:space="preserve"> </w:t>
      </w:r>
      <w:r>
        <w:rPr>
          <w:color w:val="231F20"/>
        </w:rPr>
        <w:t>baja</w:t>
      </w:r>
      <w:r>
        <w:rPr>
          <w:color w:val="231F20"/>
          <w:spacing w:val="-13"/>
        </w:rPr>
        <w:t xml:space="preserve"> </w:t>
      </w:r>
      <w:r>
        <w:rPr>
          <w:color w:val="231F20"/>
        </w:rPr>
        <w:t>y</w:t>
      </w:r>
      <w:r>
        <w:rPr>
          <w:color w:val="231F20"/>
          <w:spacing w:val="-12"/>
        </w:rPr>
        <w:t xml:space="preserve"> </w:t>
      </w:r>
      <w:r>
        <w:rPr>
          <w:color w:val="231F20"/>
        </w:rPr>
        <w:t>peores</w:t>
      </w:r>
      <w:r>
        <w:rPr>
          <w:color w:val="231F20"/>
          <w:spacing w:val="-13"/>
        </w:rPr>
        <w:t xml:space="preserve"> </w:t>
      </w:r>
      <w:r>
        <w:rPr>
          <w:color w:val="231F20"/>
        </w:rPr>
        <w:t>resultados.</w:t>
      </w:r>
      <w:r>
        <w:rPr>
          <w:color w:val="231F20"/>
          <w:spacing w:val="-12"/>
        </w:rPr>
        <w:t xml:space="preserve"> </w:t>
      </w:r>
      <w:r>
        <w:rPr>
          <w:color w:val="231F20"/>
        </w:rPr>
        <w:t>La</w:t>
      </w:r>
      <w:r>
        <w:rPr>
          <w:color w:val="231F20"/>
          <w:spacing w:val="-13"/>
        </w:rPr>
        <w:t xml:space="preserve"> </w:t>
      </w:r>
      <w:r>
        <w:rPr>
          <w:color w:val="231F20"/>
        </w:rPr>
        <w:t>mayoría</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datos</w:t>
      </w:r>
      <w:r>
        <w:rPr>
          <w:color w:val="231F20"/>
          <w:spacing w:val="-13"/>
        </w:rPr>
        <w:t xml:space="preserve"> </w:t>
      </w:r>
      <w:r>
        <w:rPr>
          <w:color w:val="231F20"/>
        </w:rPr>
        <w:t>proviene</w:t>
      </w:r>
      <w:r>
        <w:rPr>
          <w:color w:val="231F20"/>
          <w:spacing w:val="-12"/>
        </w:rPr>
        <w:t xml:space="preserve"> </w:t>
      </w:r>
      <w:r>
        <w:rPr>
          <w:color w:val="231F20"/>
        </w:rPr>
        <w:t>de</w:t>
      </w:r>
      <w:r>
        <w:rPr>
          <w:color w:val="231F20"/>
          <w:spacing w:val="-13"/>
        </w:rPr>
        <w:t xml:space="preserve"> </w:t>
      </w:r>
      <w:r>
        <w:rPr>
          <w:color w:val="231F20"/>
        </w:rPr>
        <w:t>pacientes con trauma encefálico grave, que muestra una menor mortalidad y mejores resultados funcionales entre aquellos con valores más altos de PtiO</w:t>
      </w:r>
      <w:r>
        <w:rPr>
          <w:color w:val="231F20"/>
          <w:vertAlign w:val="subscript"/>
        </w:rPr>
        <w:t>2</w:t>
      </w:r>
      <w:r>
        <w:rPr>
          <w:color w:val="231F20"/>
        </w:rPr>
        <w:t xml:space="preserve"> (16-19).</w:t>
      </w:r>
    </w:p>
    <w:p w14:paraId="6901F1BA" w14:textId="77777777" w:rsidR="006712DC" w:rsidRDefault="006712DC">
      <w:pPr>
        <w:pStyle w:val="BodyText"/>
        <w:spacing w:before="10"/>
      </w:pPr>
    </w:p>
    <w:p w14:paraId="0AA34EF4" w14:textId="77777777" w:rsidR="006712DC" w:rsidRDefault="006712DC">
      <w:pPr>
        <w:pStyle w:val="Heading2"/>
        <w:ind w:left="1133"/>
        <w:rPr>
          <w:rFonts w:ascii="Arial" w:hAnsi="Arial"/>
        </w:rPr>
      </w:pPr>
      <w:r>
        <w:rPr>
          <w:rFonts w:ascii="Arial" w:hAnsi="Arial"/>
          <w:color w:val="00464F"/>
          <w:spacing w:val="-2"/>
        </w:rPr>
        <w:t>Conclusión</w:t>
      </w:r>
    </w:p>
    <w:p w14:paraId="3618AD13" w14:textId="77777777" w:rsidR="006712DC" w:rsidRDefault="006712DC">
      <w:pPr>
        <w:pStyle w:val="BodyText"/>
        <w:spacing w:before="286" w:line="249" w:lineRule="auto"/>
        <w:ind w:left="1133" w:right="844"/>
        <w:jc w:val="both"/>
      </w:pPr>
      <w:r>
        <w:rPr>
          <w:color w:val="231F20"/>
        </w:rPr>
        <w:t>La</w:t>
      </w:r>
      <w:r>
        <w:rPr>
          <w:color w:val="231F20"/>
          <w:spacing w:val="-2"/>
        </w:rPr>
        <w:t xml:space="preserve"> </w:t>
      </w:r>
      <w:r>
        <w:rPr>
          <w:color w:val="231F20"/>
        </w:rPr>
        <w:t>monitorización</w:t>
      </w:r>
      <w:r>
        <w:rPr>
          <w:color w:val="231F20"/>
          <w:spacing w:val="-2"/>
        </w:rPr>
        <w:t xml:space="preserve"> </w:t>
      </w:r>
      <w:r>
        <w:rPr>
          <w:color w:val="231F20"/>
        </w:rPr>
        <w:t>con</w:t>
      </w:r>
      <w:r>
        <w:rPr>
          <w:color w:val="231F20"/>
          <w:spacing w:val="-2"/>
        </w:rPr>
        <w:t xml:space="preserve"> </w:t>
      </w:r>
      <w:r>
        <w:rPr>
          <w:color w:val="231F20"/>
        </w:rPr>
        <w:t>PtiO</w:t>
      </w:r>
      <w:r>
        <w:rPr>
          <w:color w:val="231F20"/>
          <w:vertAlign w:val="subscript"/>
        </w:rPr>
        <w:t>2</w:t>
      </w:r>
      <w:r>
        <w:rPr>
          <w:color w:val="231F20"/>
          <w:spacing w:val="-2"/>
        </w:rPr>
        <w:t xml:space="preserve"> </w:t>
      </w:r>
      <w:r>
        <w:rPr>
          <w:color w:val="231F20"/>
        </w:rPr>
        <w:t>aporta</w:t>
      </w:r>
      <w:r>
        <w:rPr>
          <w:color w:val="231F20"/>
          <w:spacing w:val="-2"/>
        </w:rPr>
        <w:t xml:space="preserve"> </w:t>
      </w:r>
      <w:r>
        <w:rPr>
          <w:color w:val="231F20"/>
        </w:rPr>
        <w:t>información</w:t>
      </w:r>
      <w:r>
        <w:rPr>
          <w:color w:val="231F20"/>
          <w:spacing w:val="-2"/>
        </w:rPr>
        <w:t xml:space="preserve"> </w:t>
      </w:r>
      <w:r>
        <w:rPr>
          <w:color w:val="231F20"/>
        </w:rPr>
        <w:t>valiosa</w:t>
      </w:r>
      <w:r>
        <w:rPr>
          <w:color w:val="231F20"/>
          <w:spacing w:val="-2"/>
        </w:rPr>
        <w:t xml:space="preserve"> </w:t>
      </w:r>
      <w:r>
        <w:rPr>
          <w:color w:val="231F20"/>
        </w:rPr>
        <w:t>que</w:t>
      </w:r>
      <w:r>
        <w:rPr>
          <w:color w:val="231F20"/>
          <w:spacing w:val="-2"/>
        </w:rPr>
        <w:t xml:space="preserve"> </w:t>
      </w:r>
      <w:r>
        <w:rPr>
          <w:color w:val="231F20"/>
        </w:rPr>
        <w:t>puede</w:t>
      </w:r>
      <w:r>
        <w:rPr>
          <w:color w:val="231F20"/>
          <w:spacing w:val="-2"/>
        </w:rPr>
        <w:t xml:space="preserve"> </w:t>
      </w:r>
      <w:r>
        <w:rPr>
          <w:color w:val="231F20"/>
        </w:rPr>
        <w:t>ayudarnos en</w:t>
      </w:r>
      <w:r>
        <w:rPr>
          <w:color w:val="231F20"/>
          <w:spacing w:val="-13"/>
        </w:rPr>
        <w:t xml:space="preserve"> </w:t>
      </w:r>
      <w:r>
        <w:rPr>
          <w:color w:val="231F20"/>
        </w:rPr>
        <w:t>el</w:t>
      </w:r>
      <w:r>
        <w:rPr>
          <w:color w:val="231F20"/>
          <w:spacing w:val="-12"/>
        </w:rPr>
        <w:t xml:space="preserve"> </w:t>
      </w:r>
      <w:r>
        <w:rPr>
          <w:color w:val="231F20"/>
        </w:rPr>
        <w:t>manejo</w:t>
      </w:r>
      <w:r>
        <w:rPr>
          <w:color w:val="231F20"/>
          <w:spacing w:val="-13"/>
        </w:rPr>
        <w:t xml:space="preserve"> </w:t>
      </w:r>
      <w:r>
        <w:rPr>
          <w:color w:val="231F20"/>
        </w:rPr>
        <w:t>del</w:t>
      </w:r>
      <w:r>
        <w:rPr>
          <w:color w:val="231F20"/>
          <w:spacing w:val="-12"/>
        </w:rPr>
        <w:t xml:space="preserve"> </w:t>
      </w:r>
      <w:r>
        <w:rPr>
          <w:color w:val="231F20"/>
        </w:rPr>
        <w:t>paciente</w:t>
      </w:r>
      <w:r>
        <w:rPr>
          <w:color w:val="231F20"/>
          <w:spacing w:val="-13"/>
        </w:rPr>
        <w:t xml:space="preserve"> </w:t>
      </w:r>
      <w:r>
        <w:rPr>
          <w:color w:val="231F20"/>
        </w:rPr>
        <w:t>neurocrítico.</w:t>
      </w:r>
      <w:r>
        <w:rPr>
          <w:color w:val="231F20"/>
          <w:spacing w:val="-12"/>
        </w:rPr>
        <w:t xml:space="preserve"> </w:t>
      </w:r>
      <w:r>
        <w:rPr>
          <w:color w:val="231F20"/>
        </w:rPr>
        <w:t>Diversos</w:t>
      </w:r>
      <w:r>
        <w:rPr>
          <w:color w:val="231F20"/>
          <w:spacing w:val="-13"/>
        </w:rPr>
        <w:t xml:space="preserve"> </w:t>
      </w:r>
      <w:r>
        <w:rPr>
          <w:color w:val="231F20"/>
        </w:rPr>
        <w:t>estudios</w:t>
      </w:r>
      <w:r>
        <w:rPr>
          <w:color w:val="231F20"/>
          <w:spacing w:val="-12"/>
        </w:rPr>
        <w:t xml:space="preserve"> </w:t>
      </w:r>
      <w:r>
        <w:rPr>
          <w:color w:val="231F20"/>
        </w:rPr>
        <w:t>demostraron</w:t>
      </w:r>
      <w:r>
        <w:rPr>
          <w:color w:val="231F20"/>
          <w:spacing w:val="-12"/>
        </w:rPr>
        <w:t xml:space="preserve"> </w:t>
      </w:r>
      <w:r>
        <w:rPr>
          <w:color w:val="231F20"/>
        </w:rPr>
        <w:t>una</w:t>
      </w:r>
      <w:r>
        <w:rPr>
          <w:color w:val="231F20"/>
          <w:spacing w:val="-13"/>
        </w:rPr>
        <w:t xml:space="preserve"> </w:t>
      </w:r>
      <w:r>
        <w:rPr>
          <w:color w:val="231F20"/>
        </w:rPr>
        <w:t>aso- ciación entre la monitorización multimedial con PtiO</w:t>
      </w:r>
      <w:r>
        <w:rPr>
          <w:color w:val="231F20"/>
          <w:vertAlign w:val="subscript"/>
        </w:rPr>
        <w:t>2</w:t>
      </w:r>
      <w:r>
        <w:rPr>
          <w:color w:val="231F20"/>
        </w:rPr>
        <w:t xml:space="preserve"> y un mejoramiento del pronóstico, ya que lograban una reducción del tiempo de isquemia cerebral. Sin</w:t>
      </w:r>
      <w:r>
        <w:rPr>
          <w:color w:val="231F20"/>
          <w:spacing w:val="-5"/>
        </w:rPr>
        <w:t xml:space="preserve"> </w:t>
      </w:r>
      <w:r>
        <w:rPr>
          <w:color w:val="231F20"/>
        </w:rPr>
        <w:t>embargo,</w:t>
      </w:r>
      <w:r>
        <w:rPr>
          <w:color w:val="231F20"/>
          <w:spacing w:val="-5"/>
        </w:rPr>
        <w:t xml:space="preserve"> </w:t>
      </w:r>
      <w:r>
        <w:rPr>
          <w:color w:val="231F20"/>
        </w:rPr>
        <w:t>al</w:t>
      </w:r>
      <w:r>
        <w:rPr>
          <w:color w:val="231F20"/>
          <w:spacing w:val="-5"/>
        </w:rPr>
        <w:t xml:space="preserve"> </w:t>
      </w:r>
      <w:r>
        <w:rPr>
          <w:color w:val="231F20"/>
        </w:rPr>
        <w:t>momento</w:t>
      </w:r>
      <w:r>
        <w:rPr>
          <w:color w:val="231F20"/>
          <w:spacing w:val="-6"/>
        </w:rPr>
        <w:t xml:space="preserve"> </w:t>
      </w:r>
      <w:r>
        <w:rPr>
          <w:color w:val="231F20"/>
        </w:rPr>
        <w:t>no</w:t>
      </w:r>
      <w:r>
        <w:rPr>
          <w:color w:val="231F20"/>
          <w:spacing w:val="-6"/>
        </w:rPr>
        <w:t xml:space="preserve"> </w:t>
      </w:r>
      <w:r>
        <w:rPr>
          <w:color w:val="231F20"/>
        </w:rPr>
        <w:t>viene</w:t>
      </w:r>
      <w:r>
        <w:rPr>
          <w:color w:val="231F20"/>
          <w:spacing w:val="-6"/>
        </w:rPr>
        <w:t xml:space="preserve"> </w:t>
      </w:r>
      <w:r>
        <w:rPr>
          <w:color w:val="231F20"/>
        </w:rPr>
        <w:t>recomendado</w:t>
      </w:r>
      <w:r>
        <w:rPr>
          <w:color w:val="231F20"/>
          <w:spacing w:val="-5"/>
        </w:rPr>
        <w:t xml:space="preserve"> </w:t>
      </w:r>
      <w:r>
        <w:rPr>
          <w:color w:val="231F20"/>
        </w:rPr>
        <w:t>como</w:t>
      </w:r>
      <w:r>
        <w:rPr>
          <w:color w:val="231F20"/>
          <w:spacing w:val="-5"/>
        </w:rPr>
        <w:t xml:space="preserve"> </w:t>
      </w:r>
      <w:r>
        <w:rPr>
          <w:color w:val="231F20"/>
        </w:rPr>
        <w:t>una</w:t>
      </w:r>
      <w:r>
        <w:rPr>
          <w:color w:val="231F20"/>
          <w:spacing w:val="-5"/>
        </w:rPr>
        <w:t xml:space="preserve"> </w:t>
      </w:r>
      <w:r>
        <w:rPr>
          <w:color w:val="231F20"/>
        </w:rPr>
        <w:t>monitorización</w:t>
      </w:r>
      <w:r>
        <w:rPr>
          <w:color w:val="231F20"/>
          <w:spacing w:val="-6"/>
        </w:rPr>
        <w:t xml:space="preserve"> </w:t>
      </w:r>
      <w:r>
        <w:rPr>
          <w:color w:val="231F20"/>
        </w:rPr>
        <w:t>de base. La información proveniente de estos estudios nos debe hacer pensar en un</w:t>
      </w:r>
      <w:r>
        <w:rPr>
          <w:color w:val="231F20"/>
          <w:spacing w:val="-7"/>
        </w:rPr>
        <w:t xml:space="preserve"> </w:t>
      </w:r>
      <w:r>
        <w:rPr>
          <w:color w:val="231F20"/>
        </w:rPr>
        <w:t>paciente</w:t>
      </w:r>
      <w:r>
        <w:rPr>
          <w:color w:val="231F20"/>
          <w:spacing w:val="-8"/>
        </w:rPr>
        <w:t xml:space="preserve"> </w:t>
      </w:r>
      <w:r>
        <w:rPr>
          <w:color w:val="231F20"/>
        </w:rPr>
        <w:t>crítico</w:t>
      </w:r>
      <w:r>
        <w:rPr>
          <w:color w:val="231F20"/>
          <w:spacing w:val="-6"/>
        </w:rPr>
        <w:t xml:space="preserve"> </w:t>
      </w:r>
      <w:r>
        <w:rPr>
          <w:color w:val="231F20"/>
        </w:rPr>
        <w:t>¿qué</w:t>
      </w:r>
      <w:r>
        <w:rPr>
          <w:color w:val="231F20"/>
          <w:spacing w:val="-7"/>
        </w:rPr>
        <w:t xml:space="preserve"> </w:t>
      </w:r>
      <w:r>
        <w:rPr>
          <w:color w:val="231F20"/>
        </w:rPr>
        <w:t>complicaciones</w:t>
      </w:r>
      <w:r>
        <w:rPr>
          <w:color w:val="231F20"/>
          <w:spacing w:val="-7"/>
        </w:rPr>
        <w:t xml:space="preserve"> </w:t>
      </w:r>
      <w:r>
        <w:rPr>
          <w:color w:val="231F20"/>
        </w:rPr>
        <w:t>isquémicas</w:t>
      </w:r>
      <w:r>
        <w:rPr>
          <w:color w:val="231F20"/>
          <w:spacing w:val="-7"/>
        </w:rPr>
        <w:t xml:space="preserve"> </w:t>
      </w:r>
      <w:r>
        <w:rPr>
          <w:color w:val="231F20"/>
        </w:rPr>
        <w:t>pueden</w:t>
      </w:r>
      <w:r>
        <w:rPr>
          <w:color w:val="231F20"/>
          <w:spacing w:val="-7"/>
        </w:rPr>
        <w:t xml:space="preserve"> </w:t>
      </w:r>
      <w:r>
        <w:rPr>
          <w:color w:val="231F20"/>
        </w:rPr>
        <w:t>pasar</w:t>
      </w:r>
      <w:r>
        <w:rPr>
          <w:color w:val="231F20"/>
          <w:spacing w:val="-7"/>
        </w:rPr>
        <w:t xml:space="preserve"> </w:t>
      </w:r>
      <w:r>
        <w:rPr>
          <w:color w:val="231F20"/>
        </w:rPr>
        <w:t>desapercibi- das sin monitorizaciones específicas?</w:t>
      </w:r>
    </w:p>
    <w:p w14:paraId="6BB481D9" w14:textId="77777777" w:rsidR="006712DC" w:rsidRDefault="006712DC">
      <w:pPr>
        <w:pStyle w:val="BodyText"/>
        <w:spacing w:before="1"/>
        <w:rPr>
          <w:sz w:val="21"/>
        </w:rPr>
      </w:pPr>
    </w:p>
    <w:p w14:paraId="06E65AC5" w14:textId="77777777" w:rsidR="006712DC" w:rsidRDefault="006712DC">
      <w:pPr>
        <w:pStyle w:val="Heading2"/>
        <w:ind w:left="1133"/>
        <w:rPr>
          <w:rFonts w:ascii="Arial"/>
        </w:rPr>
      </w:pPr>
      <w:r>
        <w:rPr>
          <w:rFonts w:ascii="Arial"/>
          <w:color w:val="00464F"/>
          <w:spacing w:val="-2"/>
        </w:rPr>
        <w:t>Referencias</w:t>
      </w:r>
    </w:p>
    <w:p w14:paraId="4E34F1A3" w14:textId="77777777" w:rsidR="006712DC" w:rsidRDefault="006712DC" w:rsidP="006712DC">
      <w:pPr>
        <w:pStyle w:val="ListParagraph"/>
        <w:widowControl w:val="0"/>
        <w:numPr>
          <w:ilvl w:val="1"/>
          <w:numId w:val="106"/>
        </w:numPr>
        <w:tabs>
          <w:tab w:val="left" w:pos="1438"/>
        </w:tabs>
        <w:autoSpaceDE w:val="0"/>
        <w:autoSpaceDN w:val="0"/>
        <w:spacing w:before="281" w:after="0" w:line="249" w:lineRule="auto"/>
        <w:ind w:right="848"/>
        <w:contextualSpacing w:val="0"/>
        <w:jc w:val="both"/>
        <w:rPr>
          <w:sz w:val="18"/>
        </w:rPr>
      </w:pPr>
      <w:r>
        <w:rPr>
          <w:color w:val="231F20"/>
          <w:spacing w:val="-2"/>
          <w:sz w:val="18"/>
        </w:rPr>
        <w:t xml:space="preserve">Dhawan V, de Georgia M. Neurointensive care biophysiological monitoring. J Neu- </w:t>
      </w:r>
      <w:r>
        <w:rPr>
          <w:color w:val="231F20"/>
          <w:sz w:val="18"/>
        </w:rPr>
        <w:t>rointervent Surg. 2012;4:407-13.</w:t>
      </w:r>
    </w:p>
    <w:p w14:paraId="6026CB49" w14:textId="77777777" w:rsidR="006712DC" w:rsidRDefault="006712DC" w:rsidP="006712DC">
      <w:pPr>
        <w:pStyle w:val="ListParagraph"/>
        <w:widowControl w:val="0"/>
        <w:numPr>
          <w:ilvl w:val="1"/>
          <w:numId w:val="106"/>
        </w:numPr>
        <w:tabs>
          <w:tab w:val="left" w:pos="1438"/>
        </w:tabs>
        <w:autoSpaceDE w:val="0"/>
        <w:autoSpaceDN w:val="0"/>
        <w:spacing w:before="29" w:after="0" w:line="249" w:lineRule="auto"/>
        <w:ind w:right="847"/>
        <w:contextualSpacing w:val="0"/>
        <w:jc w:val="both"/>
        <w:rPr>
          <w:sz w:val="18"/>
        </w:rPr>
      </w:pPr>
      <w:r>
        <w:rPr>
          <w:color w:val="231F20"/>
          <w:sz w:val="18"/>
        </w:rPr>
        <w:t xml:space="preserve">Oddo M, Levine JM, Mackenzie L, </w:t>
      </w:r>
      <w:r>
        <w:rPr>
          <w:rFonts w:ascii="Georgia"/>
          <w:i/>
          <w:color w:val="231F20"/>
          <w:sz w:val="18"/>
        </w:rPr>
        <w:t>et al</w:t>
      </w:r>
      <w:r>
        <w:rPr>
          <w:color w:val="231F20"/>
          <w:sz w:val="18"/>
        </w:rPr>
        <w:t>. Brain hypoxia is associated with short- term</w:t>
      </w:r>
      <w:r>
        <w:rPr>
          <w:color w:val="231F20"/>
          <w:spacing w:val="-2"/>
          <w:sz w:val="18"/>
        </w:rPr>
        <w:t xml:space="preserve"> </w:t>
      </w:r>
      <w:r>
        <w:rPr>
          <w:color w:val="231F20"/>
          <w:sz w:val="18"/>
        </w:rPr>
        <w:t>outcome</w:t>
      </w:r>
      <w:r>
        <w:rPr>
          <w:color w:val="231F20"/>
          <w:spacing w:val="-2"/>
          <w:sz w:val="18"/>
        </w:rPr>
        <w:t xml:space="preserve"> </w:t>
      </w:r>
      <w:r>
        <w:rPr>
          <w:color w:val="231F20"/>
          <w:sz w:val="18"/>
        </w:rPr>
        <w:t>after</w:t>
      </w:r>
      <w:r>
        <w:rPr>
          <w:color w:val="231F20"/>
          <w:spacing w:val="-2"/>
          <w:sz w:val="18"/>
        </w:rPr>
        <w:t xml:space="preserve"> </w:t>
      </w:r>
      <w:r>
        <w:rPr>
          <w:color w:val="231F20"/>
          <w:sz w:val="18"/>
        </w:rPr>
        <w:t>severe</w:t>
      </w:r>
      <w:r>
        <w:rPr>
          <w:color w:val="231F20"/>
          <w:spacing w:val="-2"/>
          <w:sz w:val="18"/>
        </w:rPr>
        <w:t xml:space="preserve"> </w:t>
      </w:r>
      <w:r>
        <w:rPr>
          <w:color w:val="231F20"/>
          <w:sz w:val="18"/>
        </w:rPr>
        <w:t>traumatic</w:t>
      </w:r>
      <w:r>
        <w:rPr>
          <w:color w:val="231F20"/>
          <w:spacing w:val="-2"/>
          <w:sz w:val="18"/>
        </w:rPr>
        <w:t xml:space="preserve"> </w:t>
      </w:r>
      <w:r>
        <w:rPr>
          <w:color w:val="231F20"/>
          <w:sz w:val="18"/>
        </w:rPr>
        <w:t>brain</w:t>
      </w:r>
      <w:r>
        <w:rPr>
          <w:color w:val="231F20"/>
          <w:spacing w:val="-2"/>
          <w:sz w:val="18"/>
        </w:rPr>
        <w:t xml:space="preserve"> </w:t>
      </w:r>
      <w:r>
        <w:rPr>
          <w:color w:val="231F20"/>
          <w:sz w:val="18"/>
        </w:rPr>
        <w:t>injury</w:t>
      </w:r>
      <w:r>
        <w:rPr>
          <w:color w:val="231F20"/>
          <w:spacing w:val="-2"/>
          <w:sz w:val="18"/>
        </w:rPr>
        <w:t xml:space="preserve"> </w:t>
      </w:r>
      <w:r>
        <w:rPr>
          <w:color w:val="231F20"/>
          <w:sz w:val="18"/>
        </w:rPr>
        <w:t>independently</w:t>
      </w:r>
      <w:r>
        <w:rPr>
          <w:color w:val="231F20"/>
          <w:spacing w:val="-2"/>
          <w:sz w:val="18"/>
        </w:rPr>
        <w:t xml:space="preserve"> </w:t>
      </w:r>
      <w:r>
        <w:rPr>
          <w:color w:val="231F20"/>
          <w:sz w:val="18"/>
        </w:rPr>
        <w:t>of</w:t>
      </w:r>
      <w:r>
        <w:rPr>
          <w:color w:val="231F20"/>
          <w:spacing w:val="25"/>
          <w:sz w:val="18"/>
        </w:rPr>
        <w:t xml:space="preserve"> </w:t>
      </w:r>
      <w:r>
        <w:rPr>
          <w:color w:val="231F20"/>
          <w:sz w:val="18"/>
        </w:rPr>
        <w:t>intracranial</w:t>
      </w:r>
      <w:r>
        <w:rPr>
          <w:color w:val="231F20"/>
          <w:spacing w:val="-2"/>
          <w:sz w:val="18"/>
        </w:rPr>
        <w:t xml:space="preserve"> </w:t>
      </w:r>
      <w:r>
        <w:rPr>
          <w:color w:val="231F20"/>
          <w:sz w:val="18"/>
        </w:rPr>
        <w:t xml:space="preserve">hy- </w:t>
      </w:r>
      <w:r>
        <w:rPr>
          <w:color w:val="231F20"/>
          <w:spacing w:val="-2"/>
          <w:sz w:val="18"/>
        </w:rPr>
        <w:t>pertension and low cerebral perfusion pressure. Neurosurgery. 2011;69(5):1037-45.</w:t>
      </w:r>
    </w:p>
    <w:p w14:paraId="4B519DE3" w14:textId="77777777" w:rsidR="006712DC" w:rsidRDefault="006712DC" w:rsidP="006712DC">
      <w:pPr>
        <w:pStyle w:val="ListParagraph"/>
        <w:widowControl w:val="0"/>
        <w:numPr>
          <w:ilvl w:val="1"/>
          <w:numId w:val="106"/>
        </w:numPr>
        <w:tabs>
          <w:tab w:val="left" w:pos="1438"/>
        </w:tabs>
        <w:autoSpaceDE w:val="0"/>
        <w:autoSpaceDN w:val="0"/>
        <w:spacing w:before="31" w:after="0" w:line="249" w:lineRule="auto"/>
        <w:ind w:right="848"/>
        <w:contextualSpacing w:val="0"/>
        <w:jc w:val="both"/>
        <w:rPr>
          <w:sz w:val="18"/>
        </w:rPr>
      </w:pPr>
      <w:r>
        <w:rPr>
          <w:color w:val="231F20"/>
          <w:spacing w:val="-2"/>
          <w:sz w:val="18"/>
        </w:rPr>
        <w:t>Stocchetti</w:t>
      </w:r>
      <w:r>
        <w:rPr>
          <w:color w:val="231F20"/>
          <w:spacing w:val="-8"/>
          <w:sz w:val="18"/>
        </w:rPr>
        <w:t xml:space="preserve"> </w:t>
      </w:r>
      <w:r>
        <w:rPr>
          <w:color w:val="231F20"/>
          <w:spacing w:val="-2"/>
          <w:sz w:val="18"/>
        </w:rPr>
        <w:t>N,</w:t>
      </w:r>
      <w:r>
        <w:rPr>
          <w:color w:val="231F20"/>
          <w:spacing w:val="-8"/>
          <w:sz w:val="18"/>
        </w:rPr>
        <w:t xml:space="preserve"> </w:t>
      </w:r>
      <w:r>
        <w:rPr>
          <w:color w:val="231F20"/>
          <w:spacing w:val="-2"/>
          <w:sz w:val="18"/>
        </w:rPr>
        <w:t>Le</w:t>
      </w:r>
      <w:r>
        <w:rPr>
          <w:color w:val="231F20"/>
          <w:spacing w:val="-8"/>
          <w:sz w:val="18"/>
        </w:rPr>
        <w:t xml:space="preserve"> </w:t>
      </w:r>
      <w:r>
        <w:rPr>
          <w:color w:val="231F20"/>
          <w:spacing w:val="-2"/>
          <w:sz w:val="18"/>
        </w:rPr>
        <w:t>Roux</w:t>
      </w:r>
      <w:r>
        <w:rPr>
          <w:color w:val="231F20"/>
          <w:spacing w:val="-8"/>
          <w:sz w:val="18"/>
        </w:rPr>
        <w:t xml:space="preserve"> </w:t>
      </w:r>
      <w:r>
        <w:rPr>
          <w:color w:val="231F20"/>
          <w:spacing w:val="-2"/>
          <w:sz w:val="18"/>
        </w:rPr>
        <w:t>P,</w:t>
      </w:r>
      <w:r>
        <w:rPr>
          <w:color w:val="231F20"/>
          <w:spacing w:val="-8"/>
          <w:sz w:val="18"/>
        </w:rPr>
        <w:t xml:space="preserve"> </w:t>
      </w:r>
      <w:r>
        <w:rPr>
          <w:color w:val="231F20"/>
          <w:spacing w:val="-2"/>
          <w:sz w:val="18"/>
        </w:rPr>
        <w:t>Vespa</w:t>
      </w:r>
      <w:r>
        <w:rPr>
          <w:color w:val="231F20"/>
          <w:spacing w:val="-8"/>
          <w:sz w:val="18"/>
        </w:rPr>
        <w:t xml:space="preserve"> </w:t>
      </w:r>
      <w:r>
        <w:rPr>
          <w:color w:val="231F20"/>
          <w:spacing w:val="-2"/>
          <w:sz w:val="18"/>
        </w:rPr>
        <w:t>P,</w:t>
      </w:r>
      <w:r>
        <w:rPr>
          <w:color w:val="231F20"/>
          <w:spacing w:val="-8"/>
          <w:sz w:val="18"/>
        </w:rPr>
        <w:t xml:space="preserve"> </w:t>
      </w:r>
      <w:r>
        <w:rPr>
          <w:rFonts w:ascii="Georgia"/>
          <w:i/>
          <w:color w:val="231F20"/>
          <w:spacing w:val="-2"/>
          <w:sz w:val="18"/>
        </w:rPr>
        <w:t>et</w:t>
      </w:r>
      <w:r>
        <w:rPr>
          <w:rFonts w:ascii="Georgia"/>
          <w:i/>
          <w:color w:val="231F20"/>
          <w:spacing w:val="-7"/>
          <w:sz w:val="18"/>
        </w:rPr>
        <w:t xml:space="preserve"> </w:t>
      </w:r>
      <w:r>
        <w:rPr>
          <w:rFonts w:ascii="Georgia"/>
          <w:i/>
          <w:color w:val="231F20"/>
          <w:spacing w:val="-2"/>
          <w:sz w:val="18"/>
        </w:rPr>
        <w:t>al</w:t>
      </w:r>
      <w:r>
        <w:rPr>
          <w:color w:val="231F20"/>
          <w:spacing w:val="-2"/>
          <w:sz w:val="18"/>
        </w:rPr>
        <w:t>.</w:t>
      </w:r>
      <w:r>
        <w:rPr>
          <w:color w:val="231F20"/>
          <w:spacing w:val="-8"/>
          <w:sz w:val="18"/>
        </w:rPr>
        <w:t xml:space="preserve"> </w:t>
      </w:r>
      <w:r>
        <w:rPr>
          <w:color w:val="231F20"/>
          <w:spacing w:val="-2"/>
          <w:sz w:val="18"/>
        </w:rPr>
        <w:t>Clinical</w:t>
      </w:r>
      <w:r>
        <w:rPr>
          <w:color w:val="231F20"/>
          <w:spacing w:val="-8"/>
          <w:sz w:val="18"/>
        </w:rPr>
        <w:t xml:space="preserve"> </w:t>
      </w:r>
      <w:r>
        <w:rPr>
          <w:color w:val="231F20"/>
          <w:spacing w:val="-2"/>
          <w:sz w:val="18"/>
        </w:rPr>
        <w:t>review:</w:t>
      </w:r>
      <w:r>
        <w:rPr>
          <w:color w:val="231F20"/>
          <w:spacing w:val="-8"/>
          <w:sz w:val="18"/>
        </w:rPr>
        <w:t xml:space="preserve"> </w:t>
      </w:r>
      <w:r>
        <w:rPr>
          <w:color w:val="231F20"/>
          <w:spacing w:val="-2"/>
          <w:sz w:val="18"/>
        </w:rPr>
        <w:t>neuromonitoring</w:t>
      </w:r>
      <w:r>
        <w:rPr>
          <w:color w:val="231F20"/>
          <w:spacing w:val="-8"/>
          <w:sz w:val="18"/>
        </w:rPr>
        <w:t xml:space="preserve"> </w:t>
      </w:r>
      <w:r>
        <w:rPr>
          <w:color w:val="231F20"/>
          <w:spacing w:val="-2"/>
          <w:sz w:val="18"/>
        </w:rPr>
        <w:t>-</w:t>
      </w:r>
      <w:r>
        <w:rPr>
          <w:color w:val="231F20"/>
          <w:spacing w:val="-8"/>
          <w:sz w:val="18"/>
        </w:rPr>
        <w:t xml:space="preserve"> </w:t>
      </w:r>
      <w:r>
        <w:rPr>
          <w:color w:val="231F20"/>
          <w:spacing w:val="-2"/>
          <w:sz w:val="18"/>
        </w:rPr>
        <w:t>an</w:t>
      </w:r>
      <w:r>
        <w:rPr>
          <w:color w:val="231F20"/>
          <w:spacing w:val="-8"/>
          <w:sz w:val="18"/>
        </w:rPr>
        <w:t xml:space="preserve"> </w:t>
      </w:r>
      <w:r>
        <w:rPr>
          <w:color w:val="231F20"/>
          <w:spacing w:val="-2"/>
          <w:sz w:val="18"/>
        </w:rPr>
        <w:t xml:space="preserve">upda- </w:t>
      </w:r>
      <w:r>
        <w:rPr>
          <w:color w:val="231F20"/>
          <w:sz w:val="18"/>
        </w:rPr>
        <w:t>te. Crit Care. 2013;17(1):201.</w:t>
      </w:r>
    </w:p>
    <w:p w14:paraId="1522FCA9" w14:textId="77777777" w:rsidR="006712DC" w:rsidRDefault="006712DC" w:rsidP="006712DC">
      <w:pPr>
        <w:pStyle w:val="ListParagraph"/>
        <w:widowControl w:val="0"/>
        <w:numPr>
          <w:ilvl w:val="1"/>
          <w:numId w:val="106"/>
        </w:numPr>
        <w:tabs>
          <w:tab w:val="left" w:pos="1438"/>
        </w:tabs>
        <w:autoSpaceDE w:val="0"/>
        <w:autoSpaceDN w:val="0"/>
        <w:spacing w:before="29" w:after="0" w:line="249" w:lineRule="auto"/>
        <w:ind w:right="844"/>
        <w:contextualSpacing w:val="0"/>
        <w:jc w:val="both"/>
        <w:rPr>
          <w:sz w:val="18"/>
        </w:rPr>
      </w:pPr>
      <w:r>
        <w:rPr>
          <w:color w:val="231F20"/>
          <w:sz w:val="18"/>
        </w:rPr>
        <w:t>Le</w:t>
      </w:r>
      <w:r>
        <w:rPr>
          <w:color w:val="231F20"/>
          <w:spacing w:val="-2"/>
          <w:sz w:val="18"/>
        </w:rPr>
        <w:t xml:space="preserve"> </w:t>
      </w:r>
      <w:r>
        <w:rPr>
          <w:color w:val="231F20"/>
          <w:sz w:val="18"/>
        </w:rPr>
        <w:t>Roux</w:t>
      </w:r>
      <w:r>
        <w:rPr>
          <w:color w:val="231F20"/>
          <w:spacing w:val="-2"/>
          <w:sz w:val="18"/>
        </w:rPr>
        <w:t xml:space="preserve"> </w:t>
      </w:r>
      <w:r>
        <w:rPr>
          <w:color w:val="231F20"/>
          <w:sz w:val="18"/>
        </w:rPr>
        <w:t>P,</w:t>
      </w:r>
      <w:r>
        <w:rPr>
          <w:color w:val="231F20"/>
          <w:spacing w:val="-2"/>
          <w:sz w:val="18"/>
        </w:rPr>
        <w:t xml:space="preserve"> </w:t>
      </w:r>
      <w:r>
        <w:rPr>
          <w:color w:val="231F20"/>
          <w:sz w:val="18"/>
        </w:rPr>
        <w:t>Menon</w:t>
      </w:r>
      <w:r>
        <w:rPr>
          <w:color w:val="231F20"/>
          <w:spacing w:val="-2"/>
          <w:sz w:val="18"/>
        </w:rPr>
        <w:t xml:space="preserve"> </w:t>
      </w:r>
      <w:r>
        <w:rPr>
          <w:color w:val="231F20"/>
          <w:sz w:val="18"/>
        </w:rPr>
        <w:t>DK,</w:t>
      </w:r>
      <w:r>
        <w:rPr>
          <w:color w:val="231F20"/>
          <w:spacing w:val="-2"/>
          <w:sz w:val="18"/>
        </w:rPr>
        <w:t xml:space="preserve"> </w:t>
      </w:r>
      <w:r>
        <w:rPr>
          <w:color w:val="231F20"/>
          <w:sz w:val="18"/>
        </w:rPr>
        <w:t>Citerio</w:t>
      </w:r>
      <w:r>
        <w:rPr>
          <w:color w:val="231F20"/>
          <w:spacing w:val="-2"/>
          <w:sz w:val="18"/>
        </w:rPr>
        <w:t xml:space="preserve"> </w:t>
      </w:r>
      <w:r>
        <w:rPr>
          <w:color w:val="231F20"/>
          <w:sz w:val="18"/>
        </w:rPr>
        <w:t>G,</w:t>
      </w:r>
      <w:r>
        <w:rPr>
          <w:color w:val="231F20"/>
          <w:spacing w:val="-1"/>
          <w:sz w:val="18"/>
        </w:rPr>
        <w:t xml:space="preserve"> </w:t>
      </w:r>
      <w:r>
        <w:rPr>
          <w:rFonts w:ascii="Georgia"/>
          <w:i/>
          <w:color w:val="231F20"/>
          <w:sz w:val="18"/>
        </w:rPr>
        <w:t>et al</w:t>
      </w:r>
      <w:r>
        <w:rPr>
          <w:color w:val="231F20"/>
          <w:sz w:val="18"/>
        </w:rPr>
        <w:t>.</w:t>
      </w:r>
      <w:r>
        <w:rPr>
          <w:color w:val="231F20"/>
          <w:spacing w:val="-2"/>
          <w:sz w:val="18"/>
        </w:rPr>
        <w:t xml:space="preserve"> </w:t>
      </w:r>
      <w:r>
        <w:rPr>
          <w:color w:val="231F20"/>
          <w:sz w:val="18"/>
        </w:rPr>
        <w:t>Consensus</w:t>
      </w:r>
      <w:r>
        <w:rPr>
          <w:color w:val="231F20"/>
          <w:spacing w:val="-1"/>
          <w:sz w:val="18"/>
        </w:rPr>
        <w:t xml:space="preserve"> </w:t>
      </w:r>
      <w:r>
        <w:rPr>
          <w:color w:val="231F20"/>
          <w:sz w:val="18"/>
        </w:rPr>
        <w:t>summary</w:t>
      </w:r>
      <w:r>
        <w:rPr>
          <w:color w:val="231F20"/>
          <w:spacing w:val="-2"/>
          <w:sz w:val="18"/>
        </w:rPr>
        <w:t xml:space="preserve"> </w:t>
      </w:r>
      <w:r>
        <w:rPr>
          <w:color w:val="231F20"/>
          <w:sz w:val="18"/>
        </w:rPr>
        <w:t>statement</w:t>
      </w:r>
      <w:r>
        <w:rPr>
          <w:color w:val="231F20"/>
          <w:spacing w:val="-1"/>
          <w:sz w:val="18"/>
        </w:rPr>
        <w:t xml:space="preserve"> </w:t>
      </w:r>
      <w:r>
        <w:rPr>
          <w:color w:val="231F20"/>
          <w:sz w:val="18"/>
        </w:rPr>
        <w:t>of</w:t>
      </w:r>
      <w:r>
        <w:rPr>
          <w:color w:val="231F20"/>
          <w:spacing w:val="21"/>
          <w:sz w:val="18"/>
        </w:rPr>
        <w:t xml:space="preserve"> </w:t>
      </w:r>
      <w:r>
        <w:rPr>
          <w:color w:val="231F20"/>
          <w:sz w:val="18"/>
        </w:rPr>
        <w:t>the</w:t>
      </w:r>
      <w:r>
        <w:rPr>
          <w:color w:val="231F20"/>
          <w:spacing w:val="-1"/>
          <w:sz w:val="18"/>
        </w:rPr>
        <w:t xml:space="preserve"> </w:t>
      </w:r>
      <w:r>
        <w:rPr>
          <w:color w:val="231F20"/>
          <w:sz w:val="18"/>
        </w:rPr>
        <w:t>In- ternational</w:t>
      </w:r>
      <w:r>
        <w:rPr>
          <w:color w:val="231F20"/>
          <w:spacing w:val="-4"/>
          <w:sz w:val="18"/>
        </w:rPr>
        <w:t xml:space="preserve"> </w:t>
      </w:r>
      <w:r>
        <w:rPr>
          <w:color w:val="231F20"/>
          <w:sz w:val="18"/>
        </w:rPr>
        <w:t>Multidisciplinary</w:t>
      </w:r>
      <w:r>
        <w:rPr>
          <w:color w:val="231F20"/>
          <w:spacing w:val="-4"/>
          <w:sz w:val="18"/>
        </w:rPr>
        <w:t xml:space="preserve"> </w:t>
      </w:r>
      <w:r>
        <w:rPr>
          <w:color w:val="231F20"/>
          <w:sz w:val="18"/>
        </w:rPr>
        <w:t>Consensus</w:t>
      </w:r>
      <w:r>
        <w:rPr>
          <w:color w:val="231F20"/>
          <w:spacing w:val="-4"/>
          <w:sz w:val="18"/>
        </w:rPr>
        <w:t xml:space="preserve"> </w:t>
      </w:r>
      <w:r>
        <w:rPr>
          <w:color w:val="231F20"/>
          <w:sz w:val="18"/>
        </w:rPr>
        <w:t>Conference</w:t>
      </w:r>
      <w:r>
        <w:rPr>
          <w:color w:val="231F20"/>
          <w:spacing w:val="-4"/>
          <w:sz w:val="18"/>
        </w:rPr>
        <w:t xml:space="preserve"> </w:t>
      </w:r>
      <w:r>
        <w:rPr>
          <w:color w:val="231F20"/>
          <w:sz w:val="18"/>
        </w:rPr>
        <w:t>on</w:t>
      </w:r>
      <w:r>
        <w:rPr>
          <w:color w:val="231F20"/>
          <w:spacing w:val="-4"/>
          <w:sz w:val="18"/>
        </w:rPr>
        <w:t xml:space="preserve"> </w:t>
      </w:r>
      <w:r>
        <w:rPr>
          <w:color w:val="231F20"/>
          <w:sz w:val="18"/>
        </w:rPr>
        <w:t>Multimodality</w:t>
      </w:r>
      <w:r>
        <w:rPr>
          <w:color w:val="231F20"/>
          <w:spacing w:val="-4"/>
          <w:sz w:val="18"/>
        </w:rPr>
        <w:t xml:space="preserve"> </w:t>
      </w:r>
      <w:r>
        <w:rPr>
          <w:color w:val="231F20"/>
          <w:sz w:val="18"/>
        </w:rPr>
        <w:t>Monitoring in Neurocritical Care: a statement for healthcare professionals from the Neurocri- tical</w:t>
      </w:r>
      <w:r>
        <w:rPr>
          <w:color w:val="231F20"/>
          <w:spacing w:val="-4"/>
          <w:sz w:val="18"/>
        </w:rPr>
        <w:t xml:space="preserve"> </w:t>
      </w:r>
      <w:r>
        <w:rPr>
          <w:color w:val="231F20"/>
          <w:sz w:val="18"/>
        </w:rPr>
        <w:t>Care</w:t>
      </w:r>
      <w:r>
        <w:rPr>
          <w:color w:val="231F20"/>
          <w:spacing w:val="-4"/>
          <w:sz w:val="18"/>
        </w:rPr>
        <w:t xml:space="preserve"> </w:t>
      </w:r>
      <w:r>
        <w:rPr>
          <w:color w:val="231F20"/>
          <w:sz w:val="18"/>
        </w:rPr>
        <w:t>Society</w:t>
      </w:r>
      <w:r>
        <w:rPr>
          <w:color w:val="231F20"/>
          <w:spacing w:val="-4"/>
          <w:sz w:val="18"/>
        </w:rPr>
        <w:t xml:space="preserve"> </w:t>
      </w:r>
      <w:r>
        <w:rPr>
          <w:color w:val="231F20"/>
          <w:sz w:val="18"/>
        </w:rPr>
        <w:t>and</w:t>
      </w:r>
      <w:r>
        <w:rPr>
          <w:color w:val="231F20"/>
          <w:spacing w:val="-4"/>
          <w:sz w:val="18"/>
        </w:rPr>
        <w:t xml:space="preserve"> </w:t>
      </w:r>
      <w:r>
        <w:rPr>
          <w:color w:val="231F20"/>
          <w:sz w:val="18"/>
        </w:rPr>
        <w:t>the</w:t>
      </w:r>
      <w:r>
        <w:rPr>
          <w:color w:val="231F20"/>
          <w:spacing w:val="-4"/>
          <w:sz w:val="18"/>
        </w:rPr>
        <w:t xml:space="preserve"> </w:t>
      </w:r>
      <w:r>
        <w:rPr>
          <w:color w:val="231F20"/>
          <w:sz w:val="18"/>
        </w:rPr>
        <w:t>European</w:t>
      </w:r>
      <w:r>
        <w:rPr>
          <w:color w:val="231F20"/>
          <w:spacing w:val="-4"/>
          <w:sz w:val="18"/>
        </w:rPr>
        <w:t xml:space="preserve"> </w:t>
      </w:r>
      <w:r>
        <w:rPr>
          <w:color w:val="231F20"/>
          <w:sz w:val="18"/>
        </w:rPr>
        <w:t>Society</w:t>
      </w:r>
      <w:r>
        <w:rPr>
          <w:color w:val="231F20"/>
          <w:spacing w:val="-4"/>
          <w:sz w:val="18"/>
        </w:rPr>
        <w:t xml:space="preserve"> </w:t>
      </w:r>
      <w:r>
        <w:rPr>
          <w:color w:val="231F20"/>
          <w:sz w:val="18"/>
        </w:rPr>
        <w:t>of</w:t>
      </w:r>
      <w:r>
        <w:rPr>
          <w:color w:val="231F20"/>
          <w:spacing w:val="20"/>
          <w:sz w:val="18"/>
        </w:rPr>
        <w:t xml:space="preserve"> </w:t>
      </w:r>
      <w:r>
        <w:rPr>
          <w:color w:val="231F20"/>
          <w:sz w:val="18"/>
        </w:rPr>
        <w:t>Intensive</w:t>
      </w:r>
      <w:r>
        <w:rPr>
          <w:color w:val="231F20"/>
          <w:spacing w:val="-4"/>
          <w:sz w:val="18"/>
        </w:rPr>
        <w:t xml:space="preserve"> </w:t>
      </w:r>
      <w:r>
        <w:rPr>
          <w:color w:val="231F20"/>
          <w:sz w:val="18"/>
        </w:rPr>
        <w:t>Care</w:t>
      </w:r>
      <w:r>
        <w:rPr>
          <w:color w:val="231F20"/>
          <w:spacing w:val="-4"/>
          <w:sz w:val="18"/>
        </w:rPr>
        <w:t xml:space="preserve"> </w:t>
      </w:r>
      <w:r>
        <w:rPr>
          <w:color w:val="231F20"/>
          <w:sz w:val="18"/>
        </w:rPr>
        <w:t>Medicine.</w:t>
      </w:r>
      <w:r>
        <w:rPr>
          <w:color w:val="231F20"/>
          <w:spacing w:val="-4"/>
          <w:sz w:val="18"/>
        </w:rPr>
        <w:t xml:space="preserve"> </w:t>
      </w:r>
      <w:r>
        <w:rPr>
          <w:color w:val="231F20"/>
          <w:sz w:val="18"/>
        </w:rPr>
        <w:t>Intensive Care Med. 2014;40:1189-209.</w:t>
      </w:r>
    </w:p>
    <w:p w14:paraId="7A43A826" w14:textId="77777777" w:rsidR="006712DC" w:rsidRDefault="006712DC" w:rsidP="006712DC">
      <w:pPr>
        <w:pStyle w:val="ListParagraph"/>
        <w:widowControl w:val="0"/>
        <w:numPr>
          <w:ilvl w:val="1"/>
          <w:numId w:val="106"/>
        </w:numPr>
        <w:tabs>
          <w:tab w:val="left" w:pos="1438"/>
        </w:tabs>
        <w:autoSpaceDE w:val="0"/>
        <w:autoSpaceDN w:val="0"/>
        <w:spacing w:before="31" w:after="0" w:line="249" w:lineRule="auto"/>
        <w:ind w:right="848"/>
        <w:contextualSpacing w:val="0"/>
        <w:jc w:val="both"/>
        <w:rPr>
          <w:sz w:val="18"/>
        </w:rPr>
      </w:pPr>
      <w:r>
        <w:rPr>
          <w:color w:val="231F20"/>
          <w:spacing w:val="-4"/>
          <w:sz w:val="18"/>
        </w:rPr>
        <w:t>Maloney-Wilensky</w:t>
      </w:r>
      <w:r>
        <w:rPr>
          <w:color w:val="231F20"/>
          <w:spacing w:val="-6"/>
          <w:sz w:val="18"/>
        </w:rPr>
        <w:t xml:space="preserve"> </w:t>
      </w:r>
      <w:r>
        <w:rPr>
          <w:color w:val="231F20"/>
          <w:spacing w:val="-4"/>
          <w:sz w:val="18"/>
        </w:rPr>
        <w:t>E,</w:t>
      </w:r>
      <w:r>
        <w:rPr>
          <w:color w:val="231F20"/>
          <w:spacing w:val="-6"/>
          <w:sz w:val="18"/>
        </w:rPr>
        <w:t xml:space="preserve"> </w:t>
      </w:r>
      <w:r>
        <w:rPr>
          <w:color w:val="231F20"/>
          <w:spacing w:val="-4"/>
          <w:sz w:val="18"/>
        </w:rPr>
        <w:t>Gracias</w:t>
      </w:r>
      <w:r>
        <w:rPr>
          <w:color w:val="231F20"/>
          <w:spacing w:val="-6"/>
          <w:sz w:val="18"/>
        </w:rPr>
        <w:t xml:space="preserve"> </w:t>
      </w:r>
      <w:r>
        <w:rPr>
          <w:color w:val="231F20"/>
          <w:spacing w:val="-4"/>
          <w:sz w:val="18"/>
        </w:rPr>
        <w:t>V,</w:t>
      </w:r>
      <w:r>
        <w:rPr>
          <w:color w:val="231F20"/>
          <w:spacing w:val="-6"/>
          <w:sz w:val="18"/>
        </w:rPr>
        <w:t xml:space="preserve"> </w:t>
      </w:r>
      <w:r>
        <w:rPr>
          <w:color w:val="231F20"/>
          <w:spacing w:val="-4"/>
          <w:sz w:val="18"/>
        </w:rPr>
        <w:t>Itkin</w:t>
      </w:r>
      <w:r>
        <w:rPr>
          <w:color w:val="231F20"/>
          <w:spacing w:val="-6"/>
          <w:sz w:val="18"/>
        </w:rPr>
        <w:t xml:space="preserve"> </w:t>
      </w:r>
      <w:r>
        <w:rPr>
          <w:color w:val="231F20"/>
          <w:spacing w:val="-4"/>
          <w:sz w:val="18"/>
        </w:rPr>
        <w:t>A,</w:t>
      </w:r>
      <w:r>
        <w:rPr>
          <w:color w:val="231F20"/>
          <w:spacing w:val="-6"/>
          <w:sz w:val="18"/>
        </w:rPr>
        <w:t xml:space="preserve"> </w:t>
      </w:r>
      <w:r>
        <w:rPr>
          <w:rFonts w:ascii="Georgia"/>
          <w:i/>
          <w:color w:val="231F20"/>
          <w:spacing w:val="-4"/>
          <w:sz w:val="18"/>
        </w:rPr>
        <w:t>et</w:t>
      </w:r>
      <w:r>
        <w:rPr>
          <w:rFonts w:ascii="Georgia"/>
          <w:i/>
          <w:color w:val="231F20"/>
          <w:spacing w:val="-5"/>
          <w:sz w:val="18"/>
        </w:rPr>
        <w:t xml:space="preserve"> </w:t>
      </w:r>
      <w:r>
        <w:rPr>
          <w:rFonts w:ascii="Georgia"/>
          <w:i/>
          <w:color w:val="231F20"/>
          <w:spacing w:val="-4"/>
          <w:sz w:val="18"/>
        </w:rPr>
        <w:t>al</w:t>
      </w:r>
      <w:r>
        <w:rPr>
          <w:color w:val="231F20"/>
          <w:spacing w:val="-4"/>
          <w:sz w:val="18"/>
        </w:rPr>
        <w:t>.</w:t>
      </w:r>
      <w:r>
        <w:rPr>
          <w:color w:val="231F20"/>
          <w:spacing w:val="-6"/>
          <w:sz w:val="18"/>
        </w:rPr>
        <w:t xml:space="preserve"> </w:t>
      </w:r>
      <w:r>
        <w:rPr>
          <w:color w:val="231F20"/>
          <w:spacing w:val="-4"/>
          <w:sz w:val="18"/>
        </w:rPr>
        <w:t>Brain</w:t>
      </w:r>
      <w:r>
        <w:rPr>
          <w:color w:val="231F20"/>
          <w:spacing w:val="-6"/>
          <w:sz w:val="18"/>
        </w:rPr>
        <w:t xml:space="preserve"> </w:t>
      </w:r>
      <w:r>
        <w:rPr>
          <w:color w:val="231F20"/>
          <w:spacing w:val="-4"/>
          <w:sz w:val="18"/>
        </w:rPr>
        <w:t>tissue</w:t>
      </w:r>
      <w:r>
        <w:rPr>
          <w:color w:val="231F20"/>
          <w:spacing w:val="-6"/>
          <w:sz w:val="18"/>
        </w:rPr>
        <w:t xml:space="preserve"> </w:t>
      </w:r>
      <w:r>
        <w:rPr>
          <w:color w:val="231F20"/>
          <w:spacing w:val="-4"/>
          <w:sz w:val="18"/>
        </w:rPr>
        <w:t>oxygen</w:t>
      </w:r>
      <w:r>
        <w:rPr>
          <w:color w:val="231F20"/>
          <w:spacing w:val="-6"/>
          <w:sz w:val="18"/>
        </w:rPr>
        <w:t xml:space="preserve"> </w:t>
      </w:r>
      <w:r>
        <w:rPr>
          <w:color w:val="231F20"/>
          <w:spacing w:val="-4"/>
          <w:sz w:val="18"/>
        </w:rPr>
        <w:t>and</w:t>
      </w:r>
      <w:r>
        <w:rPr>
          <w:color w:val="231F20"/>
          <w:spacing w:val="-6"/>
          <w:sz w:val="18"/>
        </w:rPr>
        <w:t xml:space="preserve"> </w:t>
      </w:r>
      <w:r>
        <w:rPr>
          <w:color w:val="231F20"/>
          <w:spacing w:val="-4"/>
          <w:sz w:val="18"/>
        </w:rPr>
        <w:t>outcome</w:t>
      </w:r>
      <w:r>
        <w:rPr>
          <w:color w:val="231F20"/>
          <w:spacing w:val="-6"/>
          <w:sz w:val="18"/>
        </w:rPr>
        <w:t xml:space="preserve"> </w:t>
      </w:r>
      <w:r>
        <w:rPr>
          <w:color w:val="231F20"/>
          <w:spacing w:val="-4"/>
          <w:sz w:val="18"/>
        </w:rPr>
        <w:t>after severe</w:t>
      </w:r>
      <w:r>
        <w:rPr>
          <w:color w:val="231F20"/>
          <w:spacing w:val="-8"/>
          <w:sz w:val="18"/>
        </w:rPr>
        <w:t xml:space="preserve"> </w:t>
      </w:r>
      <w:r>
        <w:rPr>
          <w:color w:val="231F20"/>
          <w:spacing w:val="-4"/>
          <w:sz w:val="18"/>
        </w:rPr>
        <w:t>traumatic</w:t>
      </w:r>
      <w:r>
        <w:rPr>
          <w:color w:val="231F20"/>
          <w:spacing w:val="-8"/>
          <w:sz w:val="18"/>
        </w:rPr>
        <w:t xml:space="preserve"> </w:t>
      </w:r>
      <w:r>
        <w:rPr>
          <w:color w:val="231F20"/>
          <w:spacing w:val="-4"/>
          <w:sz w:val="18"/>
        </w:rPr>
        <w:t>brain</w:t>
      </w:r>
      <w:r>
        <w:rPr>
          <w:color w:val="231F20"/>
          <w:spacing w:val="-8"/>
          <w:sz w:val="18"/>
        </w:rPr>
        <w:t xml:space="preserve"> </w:t>
      </w:r>
      <w:r>
        <w:rPr>
          <w:color w:val="231F20"/>
          <w:spacing w:val="-4"/>
          <w:sz w:val="18"/>
        </w:rPr>
        <w:t>injury:</w:t>
      </w:r>
      <w:r>
        <w:rPr>
          <w:color w:val="231F20"/>
          <w:spacing w:val="-8"/>
          <w:sz w:val="18"/>
        </w:rPr>
        <w:t xml:space="preserve"> </w:t>
      </w:r>
      <w:r>
        <w:rPr>
          <w:color w:val="231F20"/>
          <w:spacing w:val="-4"/>
          <w:sz w:val="18"/>
        </w:rPr>
        <w:t>a</w:t>
      </w:r>
      <w:r>
        <w:rPr>
          <w:color w:val="231F20"/>
          <w:spacing w:val="-8"/>
          <w:sz w:val="18"/>
        </w:rPr>
        <w:t xml:space="preserve"> </w:t>
      </w:r>
      <w:r>
        <w:rPr>
          <w:color w:val="231F20"/>
          <w:spacing w:val="-4"/>
          <w:sz w:val="18"/>
        </w:rPr>
        <w:t>systematic</w:t>
      </w:r>
      <w:r>
        <w:rPr>
          <w:color w:val="231F20"/>
          <w:spacing w:val="-8"/>
          <w:sz w:val="18"/>
        </w:rPr>
        <w:t xml:space="preserve"> </w:t>
      </w:r>
      <w:r>
        <w:rPr>
          <w:color w:val="231F20"/>
          <w:spacing w:val="-4"/>
          <w:sz w:val="18"/>
        </w:rPr>
        <w:t>review.</w:t>
      </w:r>
      <w:r>
        <w:rPr>
          <w:color w:val="231F20"/>
          <w:spacing w:val="-8"/>
          <w:sz w:val="18"/>
        </w:rPr>
        <w:t xml:space="preserve"> </w:t>
      </w:r>
      <w:r>
        <w:rPr>
          <w:color w:val="231F20"/>
          <w:spacing w:val="-4"/>
          <w:sz w:val="18"/>
        </w:rPr>
        <w:t>Crit</w:t>
      </w:r>
      <w:r>
        <w:rPr>
          <w:color w:val="231F20"/>
          <w:spacing w:val="-8"/>
          <w:sz w:val="18"/>
        </w:rPr>
        <w:t xml:space="preserve"> </w:t>
      </w:r>
      <w:r>
        <w:rPr>
          <w:color w:val="231F20"/>
          <w:spacing w:val="-4"/>
          <w:sz w:val="18"/>
        </w:rPr>
        <w:t>Care</w:t>
      </w:r>
      <w:r>
        <w:rPr>
          <w:color w:val="231F20"/>
          <w:spacing w:val="-8"/>
          <w:sz w:val="18"/>
        </w:rPr>
        <w:t xml:space="preserve"> </w:t>
      </w:r>
      <w:r>
        <w:rPr>
          <w:color w:val="231F20"/>
          <w:spacing w:val="-4"/>
          <w:sz w:val="18"/>
        </w:rPr>
        <w:t>Med.</w:t>
      </w:r>
      <w:r>
        <w:rPr>
          <w:color w:val="231F20"/>
          <w:spacing w:val="-8"/>
          <w:sz w:val="18"/>
        </w:rPr>
        <w:t xml:space="preserve"> </w:t>
      </w:r>
      <w:r>
        <w:rPr>
          <w:color w:val="231F20"/>
          <w:spacing w:val="-4"/>
          <w:sz w:val="18"/>
        </w:rPr>
        <w:t>2009;37(6):2057-63.</w:t>
      </w:r>
    </w:p>
    <w:p w14:paraId="1096A1F5" w14:textId="77777777" w:rsidR="006712DC" w:rsidRDefault="006712DC" w:rsidP="006712DC">
      <w:pPr>
        <w:pStyle w:val="ListParagraph"/>
        <w:widowControl w:val="0"/>
        <w:numPr>
          <w:ilvl w:val="1"/>
          <w:numId w:val="106"/>
        </w:numPr>
        <w:tabs>
          <w:tab w:val="left" w:pos="1438"/>
        </w:tabs>
        <w:autoSpaceDE w:val="0"/>
        <w:autoSpaceDN w:val="0"/>
        <w:spacing w:before="30" w:after="0" w:line="249" w:lineRule="auto"/>
        <w:ind w:right="846"/>
        <w:contextualSpacing w:val="0"/>
        <w:jc w:val="both"/>
        <w:rPr>
          <w:sz w:val="18"/>
        </w:rPr>
      </w:pPr>
      <w:r>
        <w:rPr>
          <w:color w:val="231F20"/>
          <w:sz w:val="18"/>
        </w:rPr>
        <w:t xml:space="preserve">Stiefel MF, Udoetuk JD, Spiotta AM, </w:t>
      </w:r>
      <w:r>
        <w:rPr>
          <w:rFonts w:ascii="Georgia"/>
          <w:i/>
          <w:color w:val="231F20"/>
          <w:sz w:val="18"/>
        </w:rPr>
        <w:t>et al</w:t>
      </w:r>
      <w:r>
        <w:rPr>
          <w:color w:val="231F20"/>
          <w:sz w:val="18"/>
        </w:rPr>
        <w:t xml:space="preserve">. Conventional neurocritical care and </w:t>
      </w:r>
      <w:r>
        <w:rPr>
          <w:color w:val="231F20"/>
          <w:spacing w:val="-2"/>
          <w:sz w:val="18"/>
        </w:rPr>
        <w:t>cerebral oxygenation after traumatic brain injury. J Neurosurg. 2006;105(4):568-75.</w:t>
      </w:r>
    </w:p>
    <w:p w14:paraId="7DCFFA0F" w14:textId="77777777" w:rsidR="006712DC" w:rsidRDefault="006712DC" w:rsidP="006712DC">
      <w:pPr>
        <w:pStyle w:val="ListParagraph"/>
        <w:widowControl w:val="0"/>
        <w:numPr>
          <w:ilvl w:val="1"/>
          <w:numId w:val="106"/>
        </w:numPr>
        <w:tabs>
          <w:tab w:val="left" w:pos="1438"/>
        </w:tabs>
        <w:autoSpaceDE w:val="0"/>
        <w:autoSpaceDN w:val="0"/>
        <w:spacing w:before="29" w:after="0" w:line="249" w:lineRule="auto"/>
        <w:ind w:right="848"/>
        <w:contextualSpacing w:val="0"/>
        <w:jc w:val="both"/>
        <w:rPr>
          <w:sz w:val="18"/>
        </w:rPr>
      </w:pPr>
      <w:r>
        <w:rPr>
          <w:color w:val="231F20"/>
          <w:sz w:val="18"/>
        </w:rPr>
        <w:t>Astrup J, Siesjö BK, Symon L. Thresholds in cerebral ischemia</w:t>
      </w:r>
      <w:r>
        <w:rPr>
          <w:color w:val="231F20"/>
          <w:spacing w:val="-1"/>
          <w:sz w:val="18"/>
        </w:rPr>
        <w:t xml:space="preserve"> </w:t>
      </w:r>
      <w:r>
        <w:rPr>
          <w:color w:val="231F20"/>
          <w:sz w:val="18"/>
        </w:rPr>
        <w:t>- the ischemic pe- numbra. Stroke. 1981;12(6):723-5.</w:t>
      </w:r>
    </w:p>
    <w:p w14:paraId="2EB90B49" w14:textId="77777777" w:rsidR="006712DC" w:rsidRDefault="006712DC" w:rsidP="006712DC">
      <w:pPr>
        <w:pStyle w:val="ListParagraph"/>
        <w:widowControl w:val="0"/>
        <w:numPr>
          <w:ilvl w:val="1"/>
          <w:numId w:val="106"/>
        </w:numPr>
        <w:tabs>
          <w:tab w:val="left" w:pos="1438"/>
        </w:tabs>
        <w:autoSpaceDE w:val="0"/>
        <w:autoSpaceDN w:val="0"/>
        <w:spacing w:before="30" w:after="0" w:line="249" w:lineRule="auto"/>
        <w:ind w:right="849"/>
        <w:contextualSpacing w:val="0"/>
        <w:jc w:val="both"/>
        <w:rPr>
          <w:sz w:val="18"/>
        </w:rPr>
      </w:pPr>
      <w:r>
        <w:rPr>
          <w:color w:val="231F20"/>
          <w:sz w:val="18"/>
        </w:rPr>
        <w:t>Heiss</w:t>
      </w:r>
      <w:r>
        <w:rPr>
          <w:color w:val="231F20"/>
          <w:spacing w:val="-1"/>
          <w:sz w:val="18"/>
        </w:rPr>
        <w:t xml:space="preserve"> </w:t>
      </w:r>
      <w:r>
        <w:rPr>
          <w:color w:val="231F20"/>
          <w:sz w:val="18"/>
        </w:rPr>
        <w:t>WD,</w:t>
      </w:r>
      <w:r>
        <w:rPr>
          <w:color w:val="231F20"/>
          <w:spacing w:val="-1"/>
          <w:sz w:val="18"/>
        </w:rPr>
        <w:t xml:space="preserve"> </w:t>
      </w:r>
      <w:r>
        <w:rPr>
          <w:color w:val="231F20"/>
          <w:sz w:val="18"/>
        </w:rPr>
        <w:t>Rosner</w:t>
      </w:r>
      <w:r>
        <w:rPr>
          <w:color w:val="231F20"/>
          <w:spacing w:val="-1"/>
          <w:sz w:val="18"/>
        </w:rPr>
        <w:t xml:space="preserve"> </w:t>
      </w:r>
      <w:r>
        <w:rPr>
          <w:color w:val="231F20"/>
          <w:sz w:val="18"/>
        </w:rPr>
        <w:t>G.</w:t>
      </w:r>
      <w:r>
        <w:rPr>
          <w:color w:val="231F20"/>
          <w:spacing w:val="-1"/>
          <w:sz w:val="18"/>
        </w:rPr>
        <w:t xml:space="preserve"> </w:t>
      </w:r>
      <w:r>
        <w:rPr>
          <w:color w:val="231F20"/>
          <w:sz w:val="18"/>
        </w:rPr>
        <w:t>Functional</w:t>
      </w:r>
      <w:r>
        <w:rPr>
          <w:color w:val="231F20"/>
          <w:spacing w:val="-1"/>
          <w:sz w:val="18"/>
        </w:rPr>
        <w:t xml:space="preserve"> </w:t>
      </w:r>
      <w:r>
        <w:rPr>
          <w:color w:val="231F20"/>
          <w:sz w:val="18"/>
        </w:rPr>
        <w:t>recovery</w:t>
      </w:r>
      <w:r>
        <w:rPr>
          <w:color w:val="231F20"/>
          <w:spacing w:val="-1"/>
          <w:sz w:val="18"/>
        </w:rPr>
        <w:t xml:space="preserve"> </w:t>
      </w:r>
      <w:r>
        <w:rPr>
          <w:color w:val="231F20"/>
          <w:sz w:val="18"/>
        </w:rPr>
        <w:t>of</w:t>
      </w:r>
      <w:r>
        <w:rPr>
          <w:color w:val="231F20"/>
          <w:spacing w:val="22"/>
          <w:sz w:val="18"/>
        </w:rPr>
        <w:t xml:space="preserve"> </w:t>
      </w:r>
      <w:r>
        <w:rPr>
          <w:color w:val="231F20"/>
          <w:sz w:val="18"/>
        </w:rPr>
        <w:t>cortical</w:t>
      </w:r>
      <w:r>
        <w:rPr>
          <w:color w:val="231F20"/>
          <w:spacing w:val="-1"/>
          <w:sz w:val="18"/>
        </w:rPr>
        <w:t xml:space="preserve"> </w:t>
      </w:r>
      <w:r>
        <w:rPr>
          <w:color w:val="231F20"/>
          <w:sz w:val="18"/>
        </w:rPr>
        <w:t>neurons</w:t>
      </w:r>
      <w:r>
        <w:rPr>
          <w:color w:val="231F20"/>
          <w:spacing w:val="-1"/>
          <w:sz w:val="18"/>
        </w:rPr>
        <w:t xml:space="preserve"> </w:t>
      </w:r>
      <w:r>
        <w:rPr>
          <w:color w:val="231F20"/>
          <w:sz w:val="18"/>
        </w:rPr>
        <w:t>as</w:t>
      </w:r>
      <w:r>
        <w:rPr>
          <w:color w:val="231F20"/>
          <w:spacing w:val="-1"/>
          <w:sz w:val="18"/>
        </w:rPr>
        <w:t xml:space="preserve"> </w:t>
      </w:r>
      <w:r>
        <w:rPr>
          <w:color w:val="231F20"/>
          <w:sz w:val="18"/>
        </w:rPr>
        <w:t>related</w:t>
      </w:r>
      <w:r>
        <w:rPr>
          <w:color w:val="231F20"/>
          <w:spacing w:val="-1"/>
          <w:sz w:val="18"/>
        </w:rPr>
        <w:t xml:space="preserve"> </w:t>
      </w:r>
      <w:r>
        <w:rPr>
          <w:color w:val="231F20"/>
          <w:sz w:val="18"/>
        </w:rPr>
        <w:t>to</w:t>
      </w:r>
      <w:r>
        <w:rPr>
          <w:color w:val="231F20"/>
          <w:spacing w:val="-1"/>
          <w:sz w:val="18"/>
        </w:rPr>
        <w:t xml:space="preserve"> </w:t>
      </w:r>
      <w:r>
        <w:rPr>
          <w:color w:val="231F20"/>
          <w:sz w:val="18"/>
        </w:rPr>
        <w:t>degree and duration of</w:t>
      </w:r>
      <w:r>
        <w:rPr>
          <w:color w:val="231F20"/>
          <w:spacing w:val="40"/>
          <w:sz w:val="18"/>
        </w:rPr>
        <w:t xml:space="preserve"> </w:t>
      </w:r>
      <w:r>
        <w:rPr>
          <w:color w:val="231F20"/>
          <w:sz w:val="18"/>
        </w:rPr>
        <w:t>ischemia. Ann Neurol. 1983;14:294-30.</w:t>
      </w:r>
    </w:p>
    <w:p w14:paraId="0BF2B07C" w14:textId="77777777" w:rsidR="006712DC" w:rsidRDefault="006712DC" w:rsidP="006712DC">
      <w:pPr>
        <w:pStyle w:val="ListParagraph"/>
        <w:widowControl w:val="0"/>
        <w:numPr>
          <w:ilvl w:val="1"/>
          <w:numId w:val="106"/>
        </w:numPr>
        <w:tabs>
          <w:tab w:val="left" w:pos="1438"/>
        </w:tabs>
        <w:autoSpaceDE w:val="0"/>
        <w:autoSpaceDN w:val="0"/>
        <w:spacing w:before="30" w:after="0" w:line="249" w:lineRule="auto"/>
        <w:ind w:right="845"/>
        <w:contextualSpacing w:val="0"/>
        <w:jc w:val="both"/>
        <w:rPr>
          <w:sz w:val="18"/>
        </w:rPr>
      </w:pPr>
      <w:r>
        <w:rPr>
          <w:color w:val="231F20"/>
          <w:sz w:val="18"/>
        </w:rPr>
        <w:t>Heiss WD. The</w:t>
      </w:r>
      <w:r>
        <w:rPr>
          <w:color w:val="231F20"/>
          <w:spacing w:val="-1"/>
          <w:sz w:val="18"/>
        </w:rPr>
        <w:t xml:space="preserve"> </w:t>
      </w:r>
      <w:r>
        <w:rPr>
          <w:color w:val="231F20"/>
          <w:sz w:val="18"/>
        </w:rPr>
        <w:t>role</w:t>
      </w:r>
      <w:r>
        <w:rPr>
          <w:color w:val="231F20"/>
          <w:spacing w:val="-1"/>
          <w:sz w:val="18"/>
        </w:rPr>
        <w:t xml:space="preserve"> </w:t>
      </w:r>
      <w:r>
        <w:rPr>
          <w:color w:val="231F20"/>
          <w:sz w:val="18"/>
        </w:rPr>
        <w:t>of</w:t>
      </w:r>
      <w:r>
        <w:rPr>
          <w:color w:val="231F20"/>
          <w:spacing w:val="23"/>
          <w:sz w:val="18"/>
        </w:rPr>
        <w:t xml:space="preserve"> </w:t>
      </w:r>
      <w:r>
        <w:rPr>
          <w:color w:val="231F20"/>
          <w:sz w:val="18"/>
        </w:rPr>
        <w:t>positron emission tomography</w:t>
      </w:r>
      <w:r>
        <w:rPr>
          <w:color w:val="231F20"/>
          <w:spacing w:val="-1"/>
          <w:sz w:val="18"/>
        </w:rPr>
        <w:t xml:space="preserve"> </w:t>
      </w:r>
      <w:r>
        <w:rPr>
          <w:color w:val="231F20"/>
          <w:sz w:val="18"/>
        </w:rPr>
        <w:t>for</w:t>
      </w:r>
      <w:r>
        <w:rPr>
          <w:color w:val="231F20"/>
          <w:spacing w:val="-1"/>
          <w:sz w:val="18"/>
        </w:rPr>
        <w:t xml:space="preserve"> </w:t>
      </w:r>
      <w:r>
        <w:rPr>
          <w:color w:val="231F20"/>
          <w:sz w:val="18"/>
        </w:rPr>
        <w:t>translational research</w:t>
      </w:r>
      <w:r>
        <w:rPr>
          <w:color w:val="231F20"/>
          <w:spacing w:val="-1"/>
          <w:sz w:val="18"/>
        </w:rPr>
        <w:t xml:space="preserve"> </w:t>
      </w:r>
      <w:r>
        <w:rPr>
          <w:color w:val="231F20"/>
          <w:sz w:val="18"/>
        </w:rPr>
        <w:t>in stroke. Stroke. 2012;43:2520-5.</w:t>
      </w:r>
    </w:p>
    <w:p w14:paraId="78694B07" w14:textId="77777777" w:rsidR="006712DC" w:rsidRDefault="006712DC" w:rsidP="006712DC">
      <w:pPr>
        <w:pStyle w:val="ListParagraph"/>
        <w:widowControl w:val="0"/>
        <w:numPr>
          <w:ilvl w:val="1"/>
          <w:numId w:val="106"/>
        </w:numPr>
        <w:tabs>
          <w:tab w:val="left" w:pos="1438"/>
        </w:tabs>
        <w:autoSpaceDE w:val="0"/>
        <w:autoSpaceDN w:val="0"/>
        <w:spacing w:before="29" w:after="0" w:line="249" w:lineRule="auto"/>
        <w:ind w:right="848"/>
        <w:contextualSpacing w:val="0"/>
        <w:jc w:val="both"/>
        <w:rPr>
          <w:sz w:val="18"/>
        </w:rPr>
      </w:pPr>
      <w:r>
        <w:rPr>
          <w:color w:val="231F20"/>
          <w:sz w:val="18"/>
        </w:rPr>
        <w:t>Francoeur CL, Pain M, Mater SA. Multimodality monitoring: illuminating the co- matose human brain. Semin Neurol. 2016; 36(6):560-69.</w:t>
      </w:r>
    </w:p>
    <w:p w14:paraId="7A703E68" w14:textId="77777777" w:rsidR="006712DC" w:rsidRDefault="006712DC">
      <w:pPr>
        <w:spacing w:line="249" w:lineRule="auto"/>
        <w:jc w:val="both"/>
        <w:rPr>
          <w:sz w:val="18"/>
        </w:rPr>
        <w:sectPr w:rsidR="006712DC" w:rsidSect="006712DC">
          <w:pgSz w:w="8230" w:h="12190"/>
          <w:pgMar w:top="880" w:right="0" w:bottom="560" w:left="0" w:header="274" w:footer="370" w:gutter="0"/>
          <w:cols w:space="708"/>
        </w:sectPr>
      </w:pPr>
    </w:p>
    <w:p w14:paraId="3F170727" w14:textId="77777777" w:rsidR="006712DC" w:rsidRDefault="006712DC">
      <w:pPr>
        <w:pStyle w:val="BodyText"/>
        <w:spacing w:before="5"/>
        <w:rPr>
          <w:sz w:val="22"/>
        </w:rPr>
      </w:pPr>
    </w:p>
    <w:p w14:paraId="717A483E" w14:textId="77777777" w:rsidR="006712DC" w:rsidRDefault="006712DC" w:rsidP="006712DC">
      <w:pPr>
        <w:pStyle w:val="ListParagraph"/>
        <w:widowControl w:val="0"/>
        <w:numPr>
          <w:ilvl w:val="1"/>
          <w:numId w:val="106"/>
        </w:numPr>
        <w:tabs>
          <w:tab w:val="left" w:pos="1154"/>
        </w:tabs>
        <w:autoSpaceDE w:val="0"/>
        <w:autoSpaceDN w:val="0"/>
        <w:spacing w:before="94" w:after="0" w:line="249" w:lineRule="auto"/>
        <w:ind w:left="1153" w:right="1129"/>
        <w:contextualSpacing w:val="0"/>
        <w:jc w:val="both"/>
        <w:rPr>
          <w:sz w:val="18"/>
        </w:rPr>
      </w:pPr>
      <w:r>
        <w:rPr>
          <w:color w:val="231F20"/>
          <w:sz w:val="18"/>
        </w:rPr>
        <w:t>Le</w:t>
      </w:r>
      <w:r>
        <w:rPr>
          <w:color w:val="231F20"/>
          <w:spacing w:val="-2"/>
          <w:sz w:val="18"/>
        </w:rPr>
        <w:t xml:space="preserve"> </w:t>
      </w:r>
      <w:r>
        <w:rPr>
          <w:color w:val="231F20"/>
          <w:sz w:val="18"/>
        </w:rPr>
        <w:t>Roux</w:t>
      </w:r>
      <w:r>
        <w:rPr>
          <w:color w:val="231F20"/>
          <w:spacing w:val="-2"/>
          <w:sz w:val="18"/>
        </w:rPr>
        <w:t xml:space="preserve"> </w:t>
      </w:r>
      <w:r>
        <w:rPr>
          <w:color w:val="231F20"/>
          <w:sz w:val="18"/>
        </w:rPr>
        <w:t>P,</w:t>
      </w:r>
      <w:r>
        <w:rPr>
          <w:color w:val="231F20"/>
          <w:spacing w:val="-2"/>
          <w:sz w:val="18"/>
        </w:rPr>
        <w:t xml:space="preserve"> </w:t>
      </w:r>
      <w:r>
        <w:rPr>
          <w:color w:val="231F20"/>
          <w:sz w:val="18"/>
        </w:rPr>
        <w:t>Menon</w:t>
      </w:r>
      <w:r>
        <w:rPr>
          <w:color w:val="231F20"/>
          <w:spacing w:val="-2"/>
          <w:sz w:val="18"/>
        </w:rPr>
        <w:t xml:space="preserve"> </w:t>
      </w:r>
      <w:r>
        <w:rPr>
          <w:color w:val="231F20"/>
          <w:sz w:val="18"/>
        </w:rPr>
        <w:t>DK,</w:t>
      </w:r>
      <w:r>
        <w:rPr>
          <w:color w:val="231F20"/>
          <w:spacing w:val="-2"/>
          <w:sz w:val="18"/>
        </w:rPr>
        <w:t xml:space="preserve"> </w:t>
      </w:r>
      <w:r>
        <w:rPr>
          <w:color w:val="231F20"/>
          <w:sz w:val="18"/>
        </w:rPr>
        <w:t>Citerio</w:t>
      </w:r>
      <w:r>
        <w:rPr>
          <w:color w:val="231F20"/>
          <w:spacing w:val="-2"/>
          <w:sz w:val="18"/>
        </w:rPr>
        <w:t xml:space="preserve"> </w:t>
      </w:r>
      <w:r>
        <w:rPr>
          <w:color w:val="231F20"/>
          <w:sz w:val="18"/>
        </w:rPr>
        <w:t>G,</w:t>
      </w:r>
      <w:r>
        <w:rPr>
          <w:color w:val="231F20"/>
          <w:spacing w:val="-1"/>
          <w:sz w:val="18"/>
        </w:rPr>
        <w:t xml:space="preserve"> </w:t>
      </w:r>
      <w:r>
        <w:rPr>
          <w:rFonts w:ascii="Georgia"/>
          <w:i/>
          <w:color w:val="231F20"/>
          <w:sz w:val="18"/>
        </w:rPr>
        <w:t>et al</w:t>
      </w:r>
      <w:r>
        <w:rPr>
          <w:color w:val="231F20"/>
          <w:sz w:val="18"/>
        </w:rPr>
        <w:t>.</w:t>
      </w:r>
      <w:r>
        <w:rPr>
          <w:color w:val="231F20"/>
          <w:spacing w:val="-2"/>
          <w:sz w:val="18"/>
        </w:rPr>
        <w:t xml:space="preserve"> </w:t>
      </w:r>
      <w:r>
        <w:rPr>
          <w:color w:val="231F20"/>
          <w:sz w:val="18"/>
        </w:rPr>
        <w:t>Consensus</w:t>
      </w:r>
      <w:r>
        <w:rPr>
          <w:color w:val="231F20"/>
          <w:spacing w:val="-1"/>
          <w:sz w:val="18"/>
        </w:rPr>
        <w:t xml:space="preserve"> </w:t>
      </w:r>
      <w:r>
        <w:rPr>
          <w:color w:val="231F20"/>
          <w:sz w:val="18"/>
        </w:rPr>
        <w:t>summary</w:t>
      </w:r>
      <w:r>
        <w:rPr>
          <w:color w:val="231F20"/>
          <w:spacing w:val="-2"/>
          <w:sz w:val="18"/>
        </w:rPr>
        <w:t xml:space="preserve"> </w:t>
      </w:r>
      <w:r>
        <w:rPr>
          <w:color w:val="231F20"/>
          <w:sz w:val="18"/>
        </w:rPr>
        <w:t>statement</w:t>
      </w:r>
      <w:r>
        <w:rPr>
          <w:color w:val="231F20"/>
          <w:spacing w:val="-1"/>
          <w:sz w:val="18"/>
        </w:rPr>
        <w:t xml:space="preserve"> </w:t>
      </w:r>
      <w:r>
        <w:rPr>
          <w:color w:val="231F20"/>
          <w:sz w:val="18"/>
        </w:rPr>
        <w:t>of</w:t>
      </w:r>
      <w:r>
        <w:rPr>
          <w:color w:val="231F20"/>
          <w:spacing w:val="21"/>
          <w:sz w:val="18"/>
        </w:rPr>
        <w:t xml:space="preserve"> </w:t>
      </w:r>
      <w:r>
        <w:rPr>
          <w:color w:val="231F20"/>
          <w:sz w:val="18"/>
        </w:rPr>
        <w:t>the</w:t>
      </w:r>
      <w:r>
        <w:rPr>
          <w:color w:val="231F20"/>
          <w:spacing w:val="-1"/>
          <w:sz w:val="18"/>
        </w:rPr>
        <w:t xml:space="preserve"> </w:t>
      </w:r>
      <w:r>
        <w:rPr>
          <w:color w:val="231F20"/>
          <w:sz w:val="18"/>
        </w:rPr>
        <w:t>In- ternational</w:t>
      </w:r>
      <w:r>
        <w:rPr>
          <w:color w:val="231F20"/>
          <w:spacing w:val="-4"/>
          <w:sz w:val="18"/>
        </w:rPr>
        <w:t xml:space="preserve"> </w:t>
      </w:r>
      <w:r>
        <w:rPr>
          <w:color w:val="231F20"/>
          <w:sz w:val="18"/>
        </w:rPr>
        <w:t>Multidisciplinary</w:t>
      </w:r>
      <w:r>
        <w:rPr>
          <w:color w:val="231F20"/>
          <w:spacing w:val="-4"/>
          <w:sz w:val="18"/>
        </w:rPr>
        <w:t xml:space="preserve"> </w:t>
      </w:r>
      <w:r>
        <w:rPr>
          <w:color w:val="231F20"/>
          <w:sz w:val="18"/>
        </w:rPr>
        <w:t>Consensus</w:t>
      </w:r>
      <w:r>
        <w:rPr>
          <w:color w:val="231F20"/>
          <w:spacing w:val="-4"/>
          <w:sz w:val="18"/>
        </w:rPr>
        <w:t xml:space="preserve"> </w:t>
      </w:r>
      <w:r>
        <w:rPr>
          <w:color w:val="231F20"/>
          <w:sz w:val="18"/>
        </w:rPr>
        <w:t>Conference</w:t>
      </w:r>
      <w:r>
        <w:rPr>
          <w:color w:val="231F20"/>
          <w:spacing w:val="-4"/>
          <w:sz w:val="18"/>
        </w:rPr>
        <w:t xml:space="preserve"> </w:t>
      </w:r>
      <w:r>
        <w:rPr>
          <w:color w:val="231F20"/>
          <w:sz w:val="18"/>
        </w:rPr>
        <w:t>on</w:t>
      </w:r>
      <w:r>
        <w:rPr>
          <w:color w:val="231F20"/>
          <w:spacing w:val="-4"/>
          <w:sz w:val="18"/>
        </w:rPr>
        <w:t xml:space="preserve"> </w:t>
      </w:r>
      <w:r>
        <w:rPr>
          <w:color w:val="231F20"/>
          <w:sz w:val="18"/>
        </w:rPr>
        <w:t>Multimodality</w:t>
      </w:r>
      <w:r>
        <w:rPr>
          <w:color w:val="231F20"/>
          <w:spacing w:val="-4"/>
          <w:sz w:val="18"/>
        </w:rPr>
        <w:t xml:space="preserve"> </w:t>
      </w:r>
      <w:r>
        <w:rPr>
          <w:color w:val="231F20"/>
          <w:sz w:val="18"/>
        </w:rPr>
        <w:t>Monitoring in</w:t>
      </w:r>
      <w:r>
        <w:rPr>
          <w:color w:val="231F20"/>
          <w:spacing w:val="-6"/>
          <w:sz w:val="18"/>
        </w:rPr>
        <w:t xml:space="preserve"> </w:t>
      </w:r>
      <w:r>
        <w:rPr>
          <w:color w:val="231F20"/>
          <w:sz w:val="18"/>
        </w:rPr>
        <w:t>Neurocritical</w:t>
      </w:r>
      <w:r>
        <w:rPr>
          <w:color w:val="231F20"/>
          <w:spacing w:val="-6"/>
          <w:sz w:val="18"/>
        </w:rPr>
        <w:t xml:space="preserve"> </w:t>
      </w:r>
      <w:r>
        <w:rPr>
          <w:color w:val="231F20"/>
          <w:sz w:val="18"/>
        </w:rPr>
        <w:t>Care:</w:t>
      </w:r>
      <w:r>
        <w:rPr>
          <w:color w:val="231F20"/>
          <w:spacing w:val="-6"/>
          <w:sz w:val="18"/>
        </w:rPr>
        <w:t xml:space="preserve"> </w:t>
      </w:r>
      <w:r>
        <w:rPr>
          <w:color w:val="231F20"/>
          <w:sz w:val="18"/>
        </w:rPr>
        <w:t>a</w:t>
      </w:r>
      <w:r>
        <w:rPr>
          <w:color w:val="231F20"/>
          <w:spacing w:val="-6"/>
          <w:sz w:val="18"/>
        </w:rPr>
        <w:t xml:space="preserve"> </w:t>
      </w:r>
      <w:r>
        <w:rPr>
          <w:color w:val="231F20"/>
          <w:sz w:val="18"/>
        </w:rPr>
        <w:t>statement</w:t>
      </w:r>
      <w:r>
        <w:rPr>
          <w:color w:val="231F20"/>
          <w:spacing w:val="-6"/>
          <w:sz w:val="18"/>
        </w:rPr>
        <w:t xml:space="preserve"> </w:t>
      </w:r>
      <w:r>
        <w:rPr>
          <w:color w:val="231F20"/>
          <w:sz w:val="18"/>
        </w:rPr>
        <w:t>for</w:t>
      </w:r>
      <w:r>
        <w:rPr>
          <w:color w:val="231F20"/>
          <w:spacing w:val="-6"/>
          <w:sz w:val="18"/>
        </w:rPr>
        <w:t xml:space="preserve"> </w:t>
      </w:r>
      <w:r>
        <w:rPr>
          <w:color w:val="231F20"/>
          <w:sz w:val="18"/>
        </w:rPr>
        <w:t>healthcare</w:t>
      </w:r>
      <w:r>
        <w:rPr>
          <w:color w:val="231F20"/>
          <w:spacing w:val="-6"/>
          <w:sz w:val="18"/>
        </w:rPr>
        <w:t xml:space="preserve"> </w:t>
      </w:r>
      <w:r>
        <w:rPr>
          <w:color w:val="231F20"/>
          <w:sz w:val="18"/>
        </w:rPr>
        <w:t>professionals</w:t>
      </w:r>
      <w:r>
        <w:rPr>
          <w:color w:val="231F20"/>
          <w:spacing w:val="-6"/>
          <w:sz w:val="18"/>
        </w:rPr>
        <w:t xml:space="preserve"> </w:t>
      </w:r>
      <w:r>
        <w:rPr>
          <w:color w:val="231F20"/>
          <w:sz w:val="18"/>
        </w:rPr>
        <w:t>from</w:t>
      </w:r>
      <w:r>
        <w:rPr>
          <w:color w:val="231F20"/>
          <w:spacing w:val="-6"/>
          <w:sz w:val="18"/>
        </w:rPr>
        <w:t xml:space="preserve"> </w:t>
      </w:r>
      <w:r>
        <w:rPr>
          <w:color w:val="231F20"/>
          <w:sz w:val="18"/>
        </w:rPr>
        <w:t>the</w:t>
      </w:r>
      <w:r>
        <w:rPr>
          <w:color w:val="231F20"/>
          <w:spacing w:val="-6"/>
          <w:sz w:val="18"/>
        </w:rPr>
        <w:t xml:space="preserve"> </w:t>
      </w:r>
      <w:r>
        <w:rPr>
          <w:color w:val="231F20"/>
          <w:sz w:val="18"/>
        </w:rPr>
        <w:t>Neurocriti- cal Care Society and the European Society of</w:t>
      </w:r>
      <w:r>
        <w:rPr>
          <w:color w:val="231F20"/>
          <w:spacing w:val="28"/>
          <w:sz w:val="18"/>
        </w:rPr>
        <w:t xml:space="preserve"> </w:t>
      </w:r>
      <w:r>
        <w:rPr>
          <w:color w:val="231F20"/>
          <w:sz w:val="18"/>
        </w:rPr>
        <w:t>Intensive Care Medicine. Neurocrit Care. 2014;21(2):S1-26.</w:t>
      </w:r>
    </w:p>
    <w:p w14:paraId="7B3273FF" w14:textId="77777777" w:rsidR="006712DC" w:rsidRDefault="006712DC" w:rsidP="006712DC">
      <w:pPr>
        <w:pStyle w:val="ListParagraph"/>
        <w:widowControl w:val="0"/>
        <w:numPr>
          <w:ilvl w:val="1"/>
          <w:numId w:val="106"/>
        </w:numPr>
        <w:tabs>
          <w:tab w:val="left" w:pos="1154"/>
        </w:tabs>
        <w:autoSpaceDE w:val="0"/>
        <w:autoSpaceDN w:val="0"/>
        <w:spacing w:before="31" w:after="0" w:line="249" w:lineRule="auto"/>
        <w:ind w:left="1153" w:right="1131"/>
        <w:contextualSpacing w:val="0"/>
        <w:jc w:val="both"/>
        <w:rPr>
          <w:sz w:val="18"/>
        </w:rPr>
      </w:pPr>
      <w:r>
        <w:rPr>
          <w:color w:val="231F20"/>
          <w:sz w:val="18"/>
        </w:rPr>
        <w:t xml:space="preserve">Bohman LE, Pisapia JM, Sanborn MR, </w:t>
      </w:r>
      <w:r>
        <w:rPr>
          <w:rFonts w:ascii="Georgia"/>
          <w:i/>
          <w:color w:val="231F20"/>
          <w:sz w:val="18"/>
        </w:rPr>
        <w:t>et al</w:t>
      </w:r>
      <w:r>
        <w:rPr>
          <w:color w:val="231F20"/>
          <w:sz w:val="18"/>
        </w:rPr>
        <w:t>. Response of</w:t>
      </w:r>
      <w:r>
        <w:rPr>
          <w:color w:val="231F20"/>
          <w:spacing w:val="28"/>
          <w:sz w:val="18"/>
        </w:rPr>
        <w:t xml:space="preserve"> </w:t>
      </w:r>
      <w:r>
        <w:rPr>
          <w:color w:val="231F20"/>
          <w:sz w:val="18"/>
        </w:rPr>
        <w:t>brain oxygen to thera- py correlates with long-term outcome after subarachnoid hemorrhage. Neurocrit Care. 2013;19(3):320-8.</w:t>
      </w:r>
    </w:p>
    <w:p w14:paraId="5998F90B" w14:textId="77777777" w:rsidR="006712DC" w:rsidRDefault="006712DC" w:rsidP="006712DC">
      <w:pPr>
        <w:pStyle w:val="ListParagraph"/>
        <w:widowControl w:val="0"/>
        <w:numPr>
          <w:ilvl w:val="1"/>
          <w:numId w:val="106"/>
        </w:numPr>
        <w:tabs>
          <w:tab w:val="left" w:pos="1154"/>
        </w:tabs>
        <w:autoSpaceDE w:val="0"/>
        <w:autoSpaceDN w:val="0"/>
        <w:spacing w:before="30" w:after="0" w:line="249" w:lineRule="auto"/>
        <w:ind w:left="1153" w:right="1131"/>
        <w:contextualSpacing w:val="0"/>
        <w:jc w:val="both"/>
        <w:rPr>
          <w:sz w:val="18"/>
        </w:rPr>
      </w:pPr>
      <w:r>
        <w:rPr>
          <w:color w:val="231F20"/>
          <w:spacing w:val="-2"/>
          <w:sz w:val="18"/>
        </w:rPr>
        <w:t>Marín-Caballos</w:t>
      </w:r>
      <w:r>
        <w:rPr>
          <w:color w:val="231F20"/>
          <w:spacing w:val="-3"/>
          <w:sz w:val="18"/>
        </w:rPr>
        <w:t xml:space="preserve"> </w:t>
      </w:r>
      <w:r>
        <w:rPr>
          <w:color w:val="231F20"/>
          <w:spacing w:val="-2"/>
          <w:sz w:val="18"/>
        </w:rPr>
        <w:t>AJ, Murillo-Cabezas F, Cayuela-Domínguez</w:t>
      </w:r>
      <w:r>
        <w:rPr>
          <w:color w:val="231F20"/>
          <w:spacing w:val="-3"/>
          <w:sz w:val="18"/>
        </w:rPr>
        <w:t xml:space="preserve"> </w:t>
      </w:r>
      <w:r>
        <w:rPr>
          <w:color w:val="231F20"/>
          <w:spacing w:val="-2"/>
          <w:sz w:val="18"/>
        </w:rPr>
        <w:t xml:space="preserve">A, </w:t>
      </w:r>
      <w:r>
        <w:rPr>
          <w:rFonts w:ascii="Georgia" w:hAnsi="Georgia"/>
          <w:i/>
          <w:color w:val="231F20"/>
          <w:spacing w:val="-2"/>
          <w:sz w:val="18"/>
        </w:rPr>
        <w:t>et al</w:t>
      </w:r>
      <w:r>
        <w:rPr>
          <w:color w:val="231F20"/>
          <w:spacing w:val="-2"/>
          <w:sz w:val="18"/>
        </w:rPr>
        <w:t xml:space="preserve">. Cerebral per- </w:t>
      </w:r>
      <w:r>
        <w:rPr>
          <w:color w:val="231F20"/>
          <w:sz w:val="18"/>
        </w:rPr>
        <w:t>fusion</w:t>
      </w:r>
      <w:r>
        <w:rPr>
          <w:color w:val="231F20"/>
          <w:spacing w:val="-12"/>
          <w:sz w:val="18"/>
        </w:rPr>
        <w:t xml:space="preserve"> </w:t>
      </w:r>
      <w:r>
        <w:rPr>
          <w:color w:val="231F20"/>
          <w:sz w:val="18"/>
        </w:rPr>
        <w:t>pressure</w:t>
      </w:r>
      <w:r>
        <w:rPr>
          <w:color w:val="231F20"/>
          <w:spacing w:val="-11"/>
          <w:sz w:val="18"/>
        </w:rPr>
        <w:t xml:space="preserve"> </w:t>
      </w:r>
      <w:r>
        <w:rPr>
          <w:color w:val="231F20"/>
          <w:sz w:val="18"/>
        </w:rPr>
        <w:t>and</w:t>
      </w:r>
      <w:r>
        <w:rPr>
          <w:color w:val="231F20"/>
          <w:spacing w:val="-11"/>
          <w:sz w:val="18"/>
        </w:rPr>
        <w:t xml:space="preserve"> </w:t>
      </w:r>
      <w:r>
        <w:rPr>
          <w:color w:val="231F20"/>
          <w:sz w:val="18"/>
        </w:rPr>
        <w:t>risk</w:t>
      </w:r>
      <w:r>
        <w:rPr>
          <w:color w:val="231F20"/>
          <w:spacing w:val="-11"/>
          <w:sz w:val="18"/>
        </w:rPr>
        <w:t xml:space="preserve"> </w:t>
      </w:r>
      <w:r>
        <w:rPr>
          <w:color w:val="231F20"/>
          <w:sz w:val="18"/>
        </w:rPr>
        <w:t>of</w:t>
      </w:r>
      <w:r>
        <w:rPr>
          <w:color w:val="231F20"/>
          <w:spacing w:val="-3"/>
          <w:sz w:val="18"/>
        </w:rPr>
        <w:t xml:space="preserve"> </w:t>
      </w:r>
      <w:r>
        <w:rPr>
          <w:color w:val="231F20"/>
          <w:sz w:val="18"/>
        </w:rPr>
        <w:t>brain</w:t>
      </w:r>
      <w:r>
        <w:rPr>
          <w:color w:val="231F20"/>
          <w:spacing w:val="-11"/>
          <w:sz w:val="18"/>
        </w:rPr>
        <w:t xml:space="preserve"> </w:t>
      </w:r>
      <w:r>
        <w:rPr>
          <w:color w:val="231F20"/>
          <w:sz w:val="18"/>
        </w:rPr>
        <w:t>hypoxia</w:t>
      </w:r>
      <w:r>
        <w:rPr>
          <w:color w:val="231F20"/>
          <w:spacing w:val="-11"/>
          <w:sz w:val="18"/>
        </w:rPr>
        <w:t xml:space="preserve"> </w:t>
      </w:r>
      <w:r>
        <w:rPr>
          <w:color w:val="231F20"/>
          <w:sz w:val="18"/>
        </w:rPr>
        <w:t>in</w:t>
      </w:r>
      <w:r>
        <w:rPr>
          <w:color w:val="231F20"/>
          <w:spacing w:val="-12"/>
          <w:sz w:val="18"/>
        </w:rPr>
        <w:t xml:space="preserve"> </w:t>
      </w:r>
      <w:r>
        <w:rPr>
          <w:color w:val="231F20"/>
          <w:sz w:val="18"/>
        </w:rPr>
        <w:t>severe</w:t>
      </w:r>
      <w:r>
        <w:rPr>
          <w:color w:val="231F20"/>
          <w:spacing w:val="-11"/>
          <w:sz w:val="18"/>
        </w:rPr>
        <w:t xml:space="preserve"> </w:t>
      </w:r>
      <w:r>
        <w:rPr>
          <w:color w:val="231F20"/>
          <w:sz w:val="18"/>
        </w:rPr>
        <w:t>head</w:t>
      </w:r>
      <w:r>
        <w:rPr>
          <w:color w:val="231F20"/>
          <w:spacing w:val="-11"/>
          <w:sz w:val="18"/>
        </w:rPr>
        <w:t xml:space="preserve"> </w:t>
      </w:r>
      <w:r>
        <w:rPr>
          <w:color w:val="231F20"/>
          <w:sz w:val="18"/>
        </w:rPr>
        <w:t>injury:</w:t>
      </w:r>
      <w:r>
        <w:rPr>
          <w:color w:val="231F20"/>
          <w:spacing w:val="-11"/>
          <w:sz w:val="18"/>
        </w:rPr>
        <w:t xml:space="preserve"> </w:t>
      </w:r>
      <w:r>
        <w:rPr>
          <w:color w:val="231F20"/>
          <w:sz w:val="18"/>
        </w:rPr>
        <w:t>a</w:t>
      </w:r>
      <w:r>
        <w:rPr>
          <w:color w:val="231F20"/>
          <w:spacing w:val="-12"/>
          <w:sz w:val="18"/>
        </w:rPr>
        <w:t xml:space="preserve"> </w:t>
      </w:r>
      <w:r>
        <w:rPr>
          <w:color w:val="231F20"/>
          <w:sz w:val="18"/>
        </w:rPr>
        <w:t>prospective</w:t>
      </w:r>
      <w:r>
        <w:rPr>
          <w:color w:val="231F20"/>
          <w:spacing w:val="-11"/>
          <w:sz w:val="18"/>
        </w:rPr>
        <w:t xml:space="preserve"> </w:t>
      </w:r>
      <w:r>
        <w:rPr>
          <w:color w:val="231F20"/>
          <w:sz w:val="18"/>
        </w:rPr>
        <w:t>obser- vational study. Crit Care. 2005;9:R670-6.</w:t>
      </w:r>
    </w:p>
    <w:p w14:paraId="5C96FB21" w14:textId="77777777" w:rsidR="006712DC" w:rsidRDefault="006712DC" w:rsidP="006712DC">
      <w:pPr>
        <w:pStyle w:val="ListParagraph"/>
        <w:widowControl w:val="0"/>
        <w:numPr>
          <w:ilvl w:val="1"/>
          <w:numId w:val="106"/>
        </w:numPr>
        <w:tabs>
          <w:tab w:val="left" w:pos="1154"/>
        </w:tabs>
        <w:autoSpaceDE w:val="0"/>
        <w:autoSpaceDN w:val="0"/>
        <w:spacing w:before="30" w:after="0" w:line="249" w:lineRule="auto"/>
        <w:ind w:left="1153" w:right="1131"/>
        <w:contextualSpacing w:val="0"/>
        <w:jc w:val="both"/>
        <w:rPr>
          <w:sz w:val="18"/>
        </w:rPr>
      </w:pPr>
      <w:r>
        <w:rPr>
          <w:color w:val="231F20"/>
          <w:spacing w:val="-2"/>
          <w:sz w:val="18"/>
        </w:rPr>
        <w:t>Steiner</w:t>
      </w:r>
      <w:r>
        <w:rPr>
          <w:color w:val="231F20"/>
          <w:spacing w:val="-6"/>
          <w:sz w:val="18"/>
        </w:rPr>
        <w:t xml:space="preserve"> </w:t>
      </w:r>
      <w:r>
        <w:rPr>
          <w:color w:val="231F20"/>
          <w:spacing w:val="-2"/>
          <w:sz w:val="18"/>
        </w:rPr>
        <w:t>LA,</w:t>
      </w:r>
      <w:r>
        <w:rPr>
          <w:color w:val="231F20"/>
          <w:spacing w:val="-6"/>
          <w:sz w:val="18"/>
        </w:rPr>
        <w:t xml:space="preserve"> </w:t>
      </w:r>
      <w:r>
        <w:rPr>
          <w:color w:val="231F20"/>
          <w:spacing w:val="-2"/>
          <w:sz w:val="18"/>
        </w:rPr>
        <w:t>Czosnyka</w:t>
      </w:r>
      <w:r>
        <w:rPr>
          <w:color w:val="231F20"/>
          <w:spacing w:val="-6"/>
          <w:sz w:val="18"/>
        </w:rPr>
        <w:t xml:space="preserve"> </w:t>
      </w:r>
      <w:r>
        <w:rPr>
          <w:color w:val="231F20"/>
          <w:spacing w:val="-2"/>
          <w:sz w:val="18"/>
        </w:rPr>
        <w:t>M,</w:t>
      </w:r>
      <w:r>
        <w:rPr>
          <w:color w:val="231F20"/>
          <w:spacing w:val="-6"/>
          <w:sz w:val="18"/>
        </w:rPr>
        <w:t xml:space="preserve"> </w:t>
      </w:r>
      <w:r>
        <w:rPr>
          <w:color w:val="231F20"/>
          <w:spacing w:val="-2"/>
          <w:sz w:val="18"/>
        </w:rPr>
        <w:t>Piechnik</w:t>
      </w:r>
      <w:r>
        <w:rPr>
          <w:color w:val="231F20"/>
          <w:spacing w:val="-6"/>
          <w:sz w:val="18"/>
        </w:rPr>
        <w:t xml:space="preserve"> </w:t>
      </w:r>
      <w:r>
        <w:rPr>
          <w:color w:val="231F20"/>
          <w:spacing w:val="-2"/>
          <w:sz w:val="18"/>
        </w:rPr>
        <w:t>SK,</w:t>
      </w:r>
      <w:r>
        <w:rPr>
          <w:color w:val="231F20"/>
          <w:spacing w:val="-7"/>
          <w:sz w:val="18"/>
        </w:rPr>
        <w:t xml:space="preserve"> </w:t>
      </w:r>
      <w:r>
        <w:rPr>
          <w:rFonts w:ascii="Georgia"/>
          <w:i/>
          <w:color w:val="231F20"/>
          <w:spacing w:val="-2"/>
          <w:sz w:val="18"/>
        </w:rPr>
        <w:t>et</w:t>
      </w:r>
      <w:r>
        <w:rPr>
          <w:rFonts w:ascii="Georgia"/>
          <w:i/>
          <w:color w:val="231F20"/>
          <w:spacing w:val="-4"/>
          <w:sz w:val="18"/>
        </w:rPr>
        <w:t xml:space="preserve"> </w:t>
      </w:r>
      <w:r>
        <w:rPr>
          <w:rFonts w:ascii="Georgia"/>
          <w:i/>
          <w:color w:val="231F20"/>
          <w:spacing w:val="-2"/>
          <w:sz w:val="18"/>
        </w:rPr>
        <w:t>al</w:t>
      </w:r>
      <w:r>
        <w:rPr>
          <w:color w:val="231F20"/>
          <w:spacing w:val="-2"/>
          <w:sz w:val="18"/>
        </w:rPr>
        <w:t>.</w:t>
      </w:r>
      <w:r>
        <w:rPr>
          <w:color w:val="231F20"/>
          <w:spacing w:val="-6"/>
          <w:sz w:val="18"/>
        </w:rPr>
        <w:t xml:space="preserve"> </w:t>
      </w:r>
      <w:r>
        <w:rPr>
          <w:color w:val="231F20"/>
          <w:spacing w:val="-2"/>
          <w:sz w:val="18"/>
        </w:rPr>
        <w:t>Continuous</w:t>
      </w:r>
      <w:r>
        <w:rPr>
          <w:color w:val="231F20"/>
          <w:spacing w:val="-6"/>
          <w:sz w:val="18"/>
        </w:rPr>
        <w:t xml:space="preserve"> </w:t>
      </w:r>
      <w:r>
        <w:rPr>
          <w:color w:val="231F20"/>
          <w:spacing w:val="-2"/>
          <w:sz w:val="18"/>
        </w:rPr>
        <w:t>monitoring</w:t>
      </w:r>
      <w:r>
        <w:rPr>
          <w:color w:val="231F20"/>
          <w:spacing w:val="-6"/>
          <w:sz w:val="18"/>
        </w:rPr>
        <w:t xml:space="preserve"> </w:t>
      </w:r>
      <w:r>
        <w:rPr>
          <w:color w:val="231F20"/>
          <w:spacing w:val="-2"/>
          <w:sz w:val="18"/>
        </w:rPr>
        <w:t>of</w:t>
      </w:r>
      <w:r>
        <w:rPr>
          <w:color w:val="231F20"/>
          <w:spacing w:val="21"/>
          <w:sz w:val="18"/>
        </w:rPr>
        <w:t xml:space="preserve"> </w:t>
      </w:r>
      <w:r>
        <w:rPr>
          <w:color w:val="231F20"/>
          <w:spacing w:val="-2"/>
          <w:sz w:val="18"/>
        </w:rPr>
        <w:t xml:space="preserve">cerebrovas- </w:t>
      </w:r>
      <w:r>
        <w:rPr>
          <w:color w:val="231F20"/>
          <w:sz w:val="18"/>
        </w:rPr>
        <w:t>cular</w:t>
      </w:r>
      <w:r>
        <w:rPr>
          <w:color w:val="231F20"/>
          <w:spacing w:val="-12"/>
          <w:sz w:val="18"/>
        </w:rPr>
        <w:t xml:space="preserve"> </w:t>
      </w:r>
      <w:r>
        <w:rPr>
          <w:color w:val="231F20"/>
          <w:sz w:val="18"/>
        </w:rPr>
        <w:t>pressure</w:t>
      </w:r>
      <w:r>
        <w:rPr>
          <w:color w:val="231F20"/>
          <w:spacing w:val="-11"/>
          <w:sz w:val="18"/>
        </w:rPr>
        <w:t xml:space="preserve"> </w:t>
      </w:r>
      <w:r>
        <w:rPr>
          <w:color w:val="231F20"/>
          <w:sz w:val="18"/>
        </w:rPr>
        <w:t>reactivity</w:t>
      </w:r>
      <w:r>
        <w:rPr>
          <w:color w:val="231F20"/>
          <w:spacing w:val="-11"/>
          <w:sz w:val="18"/>
        </w:rPr>
        <w:t xml:space="preserve"> </w:t>
      </w:r>
      <w:r>
        <w:rPr>
          <w:color w:val="231F20"/>
          <w:sz w:val="18"/>
        </w:rPr>
        <w:t>allows</w:t>
      </w:r>
      <w:r>
        <w:rPr>
          <w:color w:val="231F20"/>
          <w:spacing w:val="-11"/>
          <w:sz w:val="18"/>
        </w:rPr>
        <w:t xml:space="preserve"> </w:t>
      </w:r>
      <w:r>
        <w:rPr>
          <w:color w:val="231F20"/>
          <w:sz w:val="18"/>
        </w:rPr>
        <w:t>determination</w:t>
      </w:r>
      <w:r>
        <w:rPr>
          <w:color w:val="231F20"/>
          <w:spacing w:val="-12"/>
          <w:sz w:val="18"/>
        </w:rPr>
        <w:t xml:space="preserve"> </w:t>
      </w:r>
      <w:r>
        <w:rPr>
          <w:color w:val="231F20"/>
          <w:sz w:val="18"/>
        </w:rPr>
        <w:t>of</w:t>
      </w:r>
      <w:r>
        <w:rPr>
          <w:color w:val="231F20"/>
          <w:spacing w:val="3"/>
          <w:sz w:val="18"/>
        </w:rPr>
        <w:t xml:space="preserve"> </w:t>
      </w:r>
      <w:r>
        <w:rPr>
          <w:color w:val="231F20"/>
          <w:sz w:val="18"/>
        </w:rPr>
        <w:t>optimal</w:t>
      </w:r>
      <w:r>
        <w:rPr>
          <w:color w:val="231F20"/>
          <w:spacing w:val="-11"/>
          <w:sz w:val="18"/>
        </w:rPr>
        <w:t xml:space="preserve"> </w:t>
      </w:r>
      <w:r>
        <w:rPr>
          <w:color w:val="231F20"/>
          <w:sz w:val="18"/>
        </w:rPr>
        <w:t>cerebral</w:t>
      </w:r>
      <w:r>
        <w:rPr>
          <w:color w:val="231F20"/>
          <w:spacing w:val="-11"/>
          <w:sz w:val="18"/>
        </w:rPr>
        <w:t xml:space="preserve"> </w:t>
      </w:r>
      <w:r>
        <w:rPr>
          <w:color w:val="231F20"/>
          <w:sz w:val="18"/>
        </w:rPr>
        <w:t>perfusion</w:t>
      </w:r>
      <w:r>
        <w:rPr>
          <w:color w:val="231F20"/>
          <w:spacing w:val="-12"/>
          <w:sz w:val="18"/>
        </w:rPr>
        <w:t xml:space="preserve"> </w:t>
      </w:r>
      <w:r>
        <w:rPr>
          <w:color w:val="231F20"/>
          <w:sz w:val="18"/>
        </w:rPr>
        <w:t>pressu- re in patients with traumatic brain injury. Crit Care Med. 2002;30(4):733-8.</w:t>
      </w:r>
    </w:p>
    <w:p w14:paraId="272CFC8D" w14:textId="77777777" w:rsidR="006712DC" w:rsidRDefault="006712DC" w:rsidP="006712DC">
      <w:pPr>
        <w:pStyle w:val="ListParagraph"/>
        <w:widowControl w:val="0"/>
        <w:numPr>
          <w:ilvl w:val="1"/>
          <w:numId w:val="106"/>
        </w:numPr>
        <w:tabs>
          <w:tab w:val="left" w:pos="1154"/>
        </w:tabs>
        <w:autoSpaceDE w:val="0"/>
        <w:autoSpaceDN w:val="0"/>
        <w:spacing w:before="30" w:after="0" w:line="249" w:lineRule="auto"/>
        <w:ind w:left="1153" w:right="1129"/>
        <w:contextualSpacing w:val="0"/>
        <w:jc w:val="both"/>
        <w:rPr>
          <w:sz w:val="18"/>
        </w:rPr>
      </w:pPr>
      <w:r>
        <w:rPr>
          <w:color w:val="231F20"/>
          <w:sz w:val="18"/>
        </w:rPr>
        <w:t>Okonkwo</w:t>
      </w:r>
      <w:r>
        <w:rPr>
          <w:color w:val="231F20"/>
          <w:spacing w:val="16"/>
          <w:sz w:val="18"/>
        </w:rPr>
        <w:t xml:space="preserve"> </w:t>
      </w:r>
      <w:r>
        <w:rPr>
          <w:color w:val="231F20"/>
          <w:sz w:val="18"/>
        </w:rPr>
        <w:t>DO,</w:t>
      </w:r>
      <w:r>
        <w:rPr>
          <w:color w:val="231F20"/>
          <w:spacing w:val="16"/>
          <w:sz w:val="18"/>
        </w:rPr>
        <w:t xml:space="preserve"> </w:t>
      </w:r>
      <w:r>
        <w:rPr>
          <w:color w:val="231F20"/>
          <w:sz w:val="18"/>
        </w:rPr>
        <w:t>Shutter</w:t>
      </w:r>
      <w:r>
        <w:rPr>
          <w:color w:val="231F20"/>
          <w:spacing w:val="16"/>
          <w:sz w:val="18"/>
        </w:rPr>
        <w:t xml:space="preserve"> </w:t>
      </w:r>
      <w:r>
        <w:rPr>
          <w:color w:val="231F20"/>
          <w:sz w:val="18"/>
        </w:rPr>
        <w:t>LA,</w:t>
      </w:r>
      <w:r>
        <w:rPr>
          <w:color w:val="231F20"/>
          <w:spacing w:val="16"/>
          <w:sz w:val="18"/>
        </w:rPr>
        <w:t xml:space="preserve"> </w:t>
      </w:r>
      <w:r>
        <w:rPr>
          <w:color w:val="231F20"/>
          <w:sz w:val="18"/>
        </w:rPr>
        <w:t>Moore</w:t>
      </w:r>
      <w:r>
        <w:rPr>
          <w:color w:val="231F20"/>
          <w:spacing w:val="16"/>
          <w:sz w:val="18"/>
        </w:rPr>
        <w:t xml:space="preserve"> </w:t>
      </w:r>
      <w:r>
        <w:rPr>
          <w:color w:val="231F20"/>
          <w:sz w:val="18"/>
        </w:rPr>
        <w:t xml:space="preserve">C, </w:t>
      </w:r>
      <w:r>
        <w:rPr>
          <w:rFonts w:ascii="Georgia"/>
          <w:i/>
          <w:color w:val="231F20"/>
          <w:sz w:val="18"/>
        </w:rPr>
        <w:t>et</w:t>
      </w:r>
      <w:r>
        <w:rPr>
          <w:rFonts w:ascii="Georgia"/>
          <w:i/>
          <w:color w:val="231F20"/>
          <w:spacing w:val="17"/>
          <w:sz w:val="18"/>
        </w:rPr>
        <w:t xml:space="preserve"> </w:t>
      </w:r>
      <w:r>
        <w:rPr>
          <w:rFonts w:ascii="Georgia"/>
          <w:i/>
          <w:color w:val="231F20"/>
          <w:sz w:val="18"/>
        </w:rPr>
        <w:t>al</w:t>
      </w:r>
      <w:r>
        <w:rPr>
          <w:color w:val="231F20"/>
          <w:sz w:val="18"/>
        </w:rPr>
        <w:t>.</w:t>
      </w:r>
      <w:r>
        <w:rPr>
          <w:color w:val="231F20"/>
          <w:spacing w:val="16"/>
          <w:sz w:val="18"/>
        </w:rPr>
        <w:t xml:space="preserve"> </w:t>
      </w:r>
      <w:r>
        <w:rPr>
          <w:color w:val="231F20"/>
          <w:sz w:val="18"/>
        </w:rPr>
        <w:t>Brain</w:t>
      </w:r>
      <w:r>
        <w:rPr>
          <w:color w:val="231F20"/>
          <w:spacing w:val="16"/>
          <w:sz w:val="18"/>
        </w:rPr>
        <w:t xml:space="preserve"> </w:t>
      </w:r>
      <w:r>
        <w:rPr>
          <w:color w:val="231F20"/>
          <w:sz w:val="18"/>
        </w:rPr>
        <w:t>oxygen</w:t>
      </w:r>
      <w:r>
        <w:rPr>
          <w:color w:val="231F20"/>
          <w:spacing w:val="16"/>
          <w:sz w:val="18"/>
        </w:rPr>
        <w:t xml:space="preserve"> </w:t>
      </w:r>
      <w:r>
        <w:rPr>
          <w:color w:val="231F20"/>
          <w:sz w:val="18"/>
        </w:rPr>
        <w:t>optimization</w:t>
      </w:r>
      <w:r>
        <w:rPr>
          <w:color w:val="231F20"/>
          <w:spacing w:val="16"/>
          <w:sz w:val="18"/>
        </w:rPr>
        <w:t xml:space="preserve"> </w:t>
      </w:r>
      <w:r>
        <w:rPr>
          <w:color w:val="231F20"/>
          <w:sz w:val="18"/>
        </w:rPr>
        <w:t>in</w:t>
      </w:r>
      <w:r>
        <w:rPr>
          <w:color w:val="231F20"/>
          <w:spacing w:val="16"/>
          <w:sz w:val="18"/>
        </w:rPr>
        <w:t xml:space="preserve"> </w:t>
      </w:r>
      <w:r>
        <w:rPr>
          <w:color w:val="231F20"/>
          <w:sz w:val="18"/>
        </w:rPr>
        <w:t xml:space="preserve">seve- re traumatic brain injury phase-II: a phase II randomized trial. Crit Care Med. </w:t>
      </w:r>
      <w:r>
        <w:rPr>
          <w:color w:val="231F20"/>
          <w:spacing w:val="-2"/>
          <w:sz w:val="18"/>
        </w:rPr>
        <w:t>2017;45(11):1907-14.</w:t>
      </w:r>
    </w:p>
    <w:p w14:paraId="03E185B8" w14:textId="77777777" w:rsidR="006712DC" w:rsidRDefault="006712DC" w:rsidP="006712DC">
      <w:pPr>
        <w:pStyle w:val="ListParagraph"/>
        <w:widowControl w:val="0"/>
        <w:numPr>
          <w:ilvl w:val="1"/>
          <w:numId w:val="106"/>
        </w:numPr>
        <w:tabs>
          <w:tab w:val="left" w:pos="1154"/>
        </w:tabs>
        <w:autoSpaceDE w:val="0"/>
        <w:autoSpaceDN w:val="0"/>
        <w:spacing w:before="30" w:after="0" w:line="249" w:lineRule="auto"/>
        <w:ind w:left="1153" w:right="1128"/>
        <w:contextualSpacing w:val="0"/>
        <w:jc w:val="both"/>
        <w:rPr>
          <w:sz w:val="18"/>
        </w:rPr>
      </w:pPr>
      <w:r>
        <w:rPr>
          <w:color w:val="231F20"/>
          <w:sz w:val="18"/>
        </w:rPr>
        <w:t>Narotam</w:t>
      </w:r>
      <w:r>
        <w:rPr>
          <w:color w:val="231F20"/>
          <w:spacing w:val="-4"/>
          <w:sz w:val="18"/>
        </w:rPr>
        <w:t xml:space="preserve"> </w:t>
      </w:r>
      <w:r>
        <w:rPr>
          <w:color w:val="231F20"/>
          <w:sz w:val="18"/>
        </w:rPr>
        <w:t>PK,</w:t>
      </w:r>
      <w:r>
        <w:rPr>
          <w:color w:val="231F20"/>
          <w:spacing w:val="-4"/>
          <w:sz w:val="18"/>
        </w:rPr>
        <w:t xml:space="preserve"> </w:t>
      </w:r>
      <w:r>
        <w:rPr>
          <w:color w:val="231F20"/>
          <w:sz w:val="18"/>
        </w:rPr>
        <w:t>Morrison</w:t>
      </w:r>
      <w:r>
        <w:rPr>
          <w:color w:val="231F20"/>
          <w:spacing w:val="-4"/>
          <w:sz w:val="18"/>
        </w:rPr>
        <w:t xml:space="preserve"> </w:t>
      </w:r>
      <w:r>
        <w:rPr>
          <w:color w:val="231F20"/>
          <w:sz w:val="18"/>
        </w:rPr>
        <w:t>JF,</w:t>
      </w:r>
      <w:r>
        <w:rPr>
          <w:color w:val="231F20"/>
          <w:spacing w:val="-4"/>
          <w:sz w:val="18"/>
        </w:rPr>
        <w:t xml:space="preserve"> </w:t>
      </w:r>
      <w:r>
        <w:rPr>
          <w:color w:val="231F20"/>
          <w:sz w:val="18"/>
        </w:rPr>
        <w:t>Nathoo</w:t>
      </w:r>
      <w:r>
        <w:rPr>
          <w:color w:val="231F20"/>
          <w:spacing w:val="-4"/>
          <w:sz w:val="18"/>
        </w:rPr>
        <w:t xml:space="preserve"> </w:t>
      </w:r>
      <w:r>
        <w:rPr>
          <w:color w:val="231F20"/>
          <w:sz w:val="18"/>
        </w:rPr>
        <w:t>N.</w:t>
      </w:r>
      <w:r>
        <w:rPr>
          <w:color w:val="231F20"/>
          <w:spacing w:val="-4"/>
          <w:sz w:val="18"/>
        </w:rPr>
        <w:t xml:space="preserve"> </w:t>
      </w:r>
      <w:r>
        <w:rPr>
          <w:color w:val="231F20"/>
          <w:sz w:val="18"/>
        </w:rPr>
        <w:t>Brain</w:t>
      </w:r>
      <w:r>
        <w:rPr>
          <w:color w:val="231F20"/>
          <w:spacing w:val="-4"/>
          <w:sz w:val="18"/>
        </w:rPr>
        <w:t xml:space="preserve"> </w:t>
      </w:r>
      <w:r>
        <w:rPr>
          <w:color w:val="231F20"/>
          <w:sz w:val="18"/>
        </w:rPr>
        <w:t>tissue</w:t>
      </w:r>
      <w:r>
        <w:rPr>
          <w:color w:val="231F20"/>
          <w:spacing w:val="-4"/>
          <w:sz w:val="18"/>
        </w:rPr>
        <w:t xml:space="preserve"> </w:t>
      </w:r>
      <w:r>
        <w:rPr>
          <w:color w:val="231F20"/>
          <w:sz w:val="18"/>
        </w:rPr>
        <w:t>oxygen</w:t>
      </w:r>
      <w:r>
        <w:rPr>
          <w:color w:val="231F20"/>
          <w:spacing w:val="-4"/>
          <w:sz w:val="18"/>
        </w:rPr>
        <w:t xml:space="preserve"> </w:t>
      </w:r>
      <w:r>
        <w:rPr>
          <w:color w:val="231F20"/>
          <w:sz w:val="18"/>
        </w:rPr>
        <w:t>monitoring</w:t>
      </w:r>
      <w:r>
        <w:rPr>
          <w:color w:val="231F20"/>
          <w:spacing w:val="-4"/>
          <w:sz w:val="18"/>
        </w:rPr>
        <w:t xml:space="preserve"> </w:t>
      </w:r>
      <w:r>
        <w:rPr>
          <w:color w:val="231F20"/>
          <w:sz w:val="18"/>
        </w:rPr>
        <w:t>in</w:t>
      </w:r>
      <w:r>
        <w:rPr>
          <w:color w:val="231F20"/>
          <w:spacing w:val="-4"/>
          <w:sz w:val="18"/>
        </w:rPr>
        <w:t xml:space="preserve"> </w:t>
      </w:r>
      <w:r>
        <w:rPr>
          <w:color w:val="231F20"/>
          <w:sz w:val="18"/>
        </w:rPr>
        <w:t>traumatic brain</w:t>
      </w:r>
      <w:r>
        <w:rPr>
          <w:color w:val="231F20"/>
          <w:spacing w:val="-2"/>
          <w:sz w:val="18"/>
        </w:rPr>
        <w:t xml:space="preserve"> </w:t>
      </w:r>
      <w:r>
        <w:rPr>
          <w:color w:val="231F20"/>
          <w:sz w:val="18"/>
        </w:rPr>
        <w:t>injury</w:t>
      </w:r>
      <w:r>
        <w:rPr>
          <w:color w:val="231F20"/>
          <w:spacing w:val="-2"/>
          <w:sz w:val="18"/>
        </w:rPr>
        <w:t xml:space="preserve"> </w:t>
      </w:r>
      <w:r>
        <w:rPr>
          <w:color w:val="231F20"/>
          <w:sz w:val="18"/>
        </w:rPr>
        <w:t>and</w:t>
      </w:r>
      <w:r>
        <w:rPr>
          <w:color w:val="231F20"/>
          <w:spacing w:val="-2"/>
          <w:sz w:val="18"/>
        </w:rPr>
        <w:t xml:space="preserve"> </w:t>
      </w:r>
      <w:r>
        <w:rPr>
          <w:color w:val="231F20"/>
          <w:sz w:val="18"/>
        </w:rPr>
        <w:t>major</w:t>
      </w:r>
      <w:r>
        <w:rPr>
          <w:color w:val="231F20"/>
          <w:spacing w:val="-2"/>
          <w:sz w:val="18"/>
        </w:rPr>
        <w:t xml:space="preserve"> </w:t>
      </w:r>
      <w:r>
        <w:rPr>
          <w:color w:val="231F20"/>
          <w:sz w:val="18"/>
        </w:rPr>
        <w:t>trauma:</w:t>
      </w:r>
      <w:r>
        <w:rPr>
          <w:color w:val="231F20"/>
          <w:spacing w:val="-2"/>
          <w:sz w:val="18"/>
        </w:rPr>
        <w:t xml:space="preserve"> </w:t>
      </w:r>
      <w:r>
        <w:rPr>
          <w:color w:val="231F20"/>
          <w:sz w:val="18"/>
        </w:rPr>
        <w:t>outcome</w:t>
      </w:r>
      <w:r>
        <w:rPr>
          <w:color w:val="231F20"/>
          <w:spacing w:val="-2"/>
          <w:sz w:val="18"/>
        </w:rPr>
        <w:t xml:space="preserve"> </w:t>
      </w:r>
      <w:r>
        <w:rPr>
          <w:color w:val="231F20"/>
          <w:sz w:val="18"/>
        </w:rPr>
        <w:t>analysis</w:t>
      </w:r>
      <w:r>
        <w:rPr>
          <w:color w:val="231F20"/>
          <w:spacing w:val="-2"/>
          <w:sz w:val="18"/>
        </w:rPr>
        <w:t xml:space="preserve"> </w:t>
      </w:r>
      <w:r>
        <w:rPr>
          <w:color w:val="231F20"/>
          <w:sz w:val="18"/>
        </w:rPr>
        <w:t>of</w:t>
      </w:r>
      <w:r>
        <w:rPr>
          <w:color w:val="231F20"/>
          <w:spacing w:val="23"/>
          <w:sz w:val="18"/>
        </w:rPr>
        <w:t xml:space="preserve"> </w:t>
      </w:r>
      <w:r>
        <w:rPr>
          <w:color w:val="231F20"/>
          <w:sz w:val="18"/>
        </w:rPr>
        <w:t>a</w:t>
      </w:r>
      <w:r>
        <w:rPr>
          <w:color w:val="231F20"/>
          <w:spacing w:val="-2"/>
          <w:sz w:val="18"/>
        </w:rPr>
        <w:t xml:space="preserve"> </w:t>
      </w:r>
      <w:r>
        <w:rPr>
          <w:color w:val="231F20"/>
          <w:sz w:val="18"/>
        </w:rPr>
        <w:t>brain</w:t>
      </w:r>
      <w:r>
        <w:rPr>
          <w:color w:val="231F20"/>
          <w:spacing w:val="-2"/>
          <w:sz w:val="18"/>
        </w:rPr>
        <w:t xml:space="preserve"> </w:t>
      </w:r>
      <w:r>
        <w:rPr>
          <w:color w:val="231F20"/>
          <w:sz w:val="18"/>
        </w:rPr>
        <w:t>tissue</w:t>
      </w:r>
      <w:r>
        <w:rPr>
          <w:color w:val="231F20"/>
          <w:spacing w:val="-2"/>
          <w:sz w:val="18"/>
        </w:rPr>
        <w:t xml:space="preserve"> </w:t>
      </w:r>
      <w:r>
        <w:rPr>
          <w:color w:val="231F20"/>
          <w:sz w:val="18"/>
        </w:rPr>
        <w:t>oxygen-directed therapy. J Neurosurg. 2009;111(4):672-82.</w:t>
      </w:r>
    </w:p>
    <w:p w14:paraId="7DD384CF" w14:textId="77777777" w:rsidR="006712DC" w:rsidRDefault="006712DC" w:rsidP="006712DC">
      <w:pPr>
        <w:pStyle w:val="ListParagraph"/>
        <w:widowControl w:val="0"/>
        <w:numPr>
          <w:ilvl w:val="1"/>
          <w:numId w:val="106"/>
        </w:numPr>
        <w:tabs>
          <w:tab w:val="left" w:pos="1154"/>
        </w:tabs>
        <w:autoSpaceDE w:val="0"/>
        <w:autoSpaceDN w:val="0"/>
        <w:spacing w:before="31" w:after="0" w:line="249" w:lineRule="auto"/>
        <w:ind w:left="1153" w:right="1130"/>
        <w:contextualSpacing w:val="0"/>
        <w:jc w:val="both"/>
        <w:rPr>
          <w:sz w:val="18"/>
        </w:rPr>
      </w:pPr>
      <w:r>
        <w:rPr>
          <w:color w:val="231F20"/>
          <w:sz w:val="18"/>
        </w:rPr>
        <w:t xml:space="preserve">Spiotta AM, Stiefel MF, Gracias VH, </w:t>
      </w:r>
      <w:r>
        <w:rPr>
          <w:rFonts w:ascii="Georgia"/>
          <w:i/>
          <w:color w:val="231F20"/>
          <w:sz w:val="18"/>
        </w:rPr>
        <w:t>et al</w:t>
      </w:r>
      <w:r>
        <w:rPr>
          <w:color w:val="231F20"/>
          <w:sz w:val="18"/>
        </w:rPr>
        <w:t xml:space="preserve">. Brain tissue oxygen-directed mana- gement and outcome in patients with severe traumatic brain injury. J Neurosurg. </w:t>
      </w:r>
      <w:r>
        <w:rPr>
          <w:color w:val="231F20"/>
          <w:spacing w:val="-2"/>
          <w:sz w:val="18"/>
        </w:rPr>
        <w:t>2010;113(3):571-80.</w:t>
      </w:r>
    </w:p>
    <w:p w14:paraId="369AF668" w14:textId="77777777" w:rsidR="006712DC" w:rsidRDefault="006712DC" w:rsidP="006712DC">
      <w:pPr>
        <w:pStyle w:val="ListParagraph"/>
        <w:widowControl w:val="0"/>
        <w:numPr>
          <w:ilvl w:val="1"/>
          <w:numId w:val="106"/>
        </w:numPr>
        <w:tabs>
          <w:tab w:val="left" w:pos="1154"/>
        </w:tabs>
        <w:autoSpaceDE w:val="0"/>
        <w:autoSpaceDN w:val="0"/>
        <w:spacing w:before="30" w:after="0" w:line="249" w:lineRule="auto"/>
        <w:ind w:left="1153" w:right="1129"/>
        <w:contextualSpacing w:val="0"/>
        <w:jc w:val="both"/>
        <w:rPr>
          <w:sz w:val="18"/>
        </w:rPr>
      </w:pPr>
      <w:r>
        <w:rPr>
          <w:color w:val="231F20"/>
          <w:sz w:val="18"/>
        </w:rPr>
        <w:t>Eriksson EA, Barletta JF, Figueroa BE, et al. The first 72 hours of</w:t>
      </w:r>
      <w:r>
        <w:rPr>
          <w:color w:val="231F20"/>
          <w:spacing w:val="40"/>
          <w:sz w:val="18"/>
        </w:rPr>
        <w:t xml:space="preserve"> </w:t>
      </w:r>
      <w:r>
        <w:rPr>
          <w:color w:val="231F20"/>
          <w:sz w:val="18"/>
        </w:rPr>
        <w:t>brain tissue oxygenation predicts patient survival with traumatic brain injury. J Trauma Acute Care Surg. 2012;72(5):1345-9.</w:t>
      </w:r>
    </w:p>
    <w:p w14:paraId="71EBBB56" w14:textId="77777777" w:rsidR="006712DC" w:rsidRDefault="006712DC" w:rsidP="006712DC">
      <w:pPr>
        <w:pStyle w:val="ListParagraph"/>
        <w:widowControl w:val="0"/>
        <w:numPr>
          <w:ilvl w:val="1"/>
          <w:numId w:val="106"/>
        </w:numPr>
        <w:tabs>
          <w:tab w:val="left" w:pos="1154"/>
        </w:tabs>
        <w:autoSpaceDE w:val="0"/>
        <w:autoSpaceDN w:val="0"/>
        <w:spacing w:before="31" w:after="0" w:line="249" w:lineRule="auto"/>
        <w:ind w:left="1153" w:right="1130"/>
        <w:contextualSpacing w:val="0"/>
        <w:jc w:val="both"/>
        <w:rPr>
          <w:sz w:val="18"/>
        </w:rPr>
      </w:pPr>
      <w:r>
        <w:rPr>
          <w:color w:val="231F20"/>
          <w:sz w:val="18"/>
        </w:rPr>
        <w:t>Lin</w:t>
      </w:r>
      <w:r>
        <w:rPr>
          <w:color w:val="231F20"/>
          <w:spacing w:val="-5"/>
          <w:sz w:val="18"/>
        </w:rPr>
        <w:t xml:space="preserve"> </w:t>
      </w:r>
      <w:r>
        <w:rPr>
          <w:color w:val="231F20"/>
          <w:sz w:val="18"/>
        </w:rPr>
        <w:t>CM,</w:t>
      </w:r>
      <w:r>
        <w:rPr>
          <w:color w:val="231F20"/>
          <w:spacing w:val="-5"/>
          <w:sz w:val="18"/>
        </w:rPr>
        <w:t xml:space="preserve"> </w:t>
      </w:r>
      <w:r>
        <w:rPr>
          <w:color w:val="231F20"/>
          <w:sz w:val="18"/>
        </w:rPr>
        <w:t>Lin</w:t>
      </w:r>
      <w:r>
        <w:rPr>
          <w:color w:val="231F20"/>
          <w:spacing w:val="-5"/>
          <w:sz w:val="18"/>
        </w:rPr>
        <w:t xml:space="preserve"> </w:t>
      </w:r>
      <w:r>
        <w:rPr>
          <w:color w:val="231F20"/>
          <w:sz w:val="18"/>
        </w:rPr>
        <w:t>MC,</w:t>
      </w:r>
      <w:r>
        <w:rPr>
          <w:color w:val="231F20"/>
          <w:spacing w:val="-5"/>
          <w:sz w:val="18"/>
        </w:rPr>
        <w:t xml:space="preserve"> </w:t>
      </w:r>
      <w:r>
        <w:rPr>
          <w:color w:val="231F20"/>
          <w:sz w:val="18"/>
        </w:rPr>
        <w:t>Huang</w:t>
      </w:r>
      <w:r>
        <w:rPr>
          <w:color w:val="231F20"/>
          <w:spacing w:val="-5"/>
          <w:sz w:val="18"/>
        </w:rPr>
        <w:t xml:space="preserve"> </w:t>
      </w:r>
      <w:r>
        <w:rPr>
          <w:color w:val="231F20"/>
          <w:sz w:val="18"/>
        </w:rPr>
        <w:t>SJ,</w:t>
      </w:r>
      <w:r>
        <w:rPr>
          <w:color w:val="231F20"/>
          <w:spacing w:val="-5"/>
          <w:sz w:val="18"/>
        </w:rPr>
        <w:t xml:space="preserve"> </w:t>
      </w:r>
      <w:r>
        <w:rPr>
          <w:rFonts w:ascii="Georgia"/>
          <w:i/>
          <w:color w:val="231F20"/>
          <w:sz w:val="18"/>
        </w:rPr>
        <w:t>et</w:t>
      </w:r>
      <w:r>
        <w:rPr>
          <w:rFonts w:ascii="Georgia"/>
          <w:i/>
          <w:color w:val="231F20"/>
          <w:spacing w:val="-4"/>
          <w:sz w:val="18"/>
        </w:rPr>
        <w:t xml:space="preserve"> </w:t>
      </w:r>
      <w:r>
        <w:rPr>
          <w:rFonts w:ascii="Georgia"/>
          <w:i/>
          <w:color w:val="231F20"/>
          <w:sz w:val="18"/>
        </w:rPr>
        <w:t>al</w:t>
      </w:r>
      <w:r>
        <w:rPr>
          <w:color w:val="231F20"/>
          <w:sz w:val="18"/>
        </w:rPr>
        <w:t>.</w:t>
      </w:r>
      <w:r>
        <w:rPr>
          <w:color w:val="231F20"/>
          <w:spacing w:val="-5"/>
          <w:sz w:val="18"/>
        </w:rPr>
        <w:t xml:space="preserve"> </w:t>
      </w:r>
      <w:r>
        <w:rPr>
          <w:color w:val="231F20"/>
          <w:sz w:val="18"/>
        </w:rPr>
        <w:t>A</w:t>
      </w:r>
      <w:r>
        <w:rPr>
          <w:color w:val="231F20"/>
          <w:spacing w:val="-5"/>
          <w:sz w:val="18"/>
        </w:rPr>
        <w:t xml:space="preserve"> </w:t>
      </w:r>
      <w:r>
        <w:rPr>
          <w:color w:val="231F20"/>
          <w:sz w:val="18"/>
        </w:rPr>
        <w:t>prospective</w:t>
      </w:r>
      <w:r>
        <w:rPr>
          <w:color w:val="231F20"/>
          <w:spacing w:val="-5"/>
          <w:sz w:val="18"/>
        </w:rPr>
        <w:t xml:space="preserve"> </w:t>
      </w:r>
      <w:r>
        <w:rPr>
          <w:color w:val="231F20"/>
          <w:sz w:val="18"/>
        </w:rPr>
        <w:t>randomized</w:t>
      </w:r>
      <w:r>
        <w:rPr>
          <w:color w:val="231F20"/>
          <w:spacing w:val="-5"/>
          <w:sz w:val="18"/>
        </w:rPr>
        <w:t xml:space="preserve"> </w:t>
      </w:r>
      <w:r>
        <w:rPr>
          <w:color w:val="231F20"/>
          <w:sz w:val="18"/>
        </w:rPr>
        <w:t>study</w:t>
      </w:r>
      <w:r>
        <w:rPr>
          <w:color w:val="231F20"/>
          <w:spacing w:val="-5"/>
          <w:sz w:val="18"/>
        </w:rPr>
        <w:t xml:space="preserve"> </w:t>
      </w:r>
      <w:r>
        <w:rPr>
          <w:color w:val="231F20"/>
          <w:sz w:val="18"/>
        </w:rPr>
        <w:t>of</w:t>
      </w:r>
      <w:r>
        <w:rPr>
          <w:color w:val="231F20"/>
          <w:spacing w:val="17"/>
          <w:sz w:val="18"/>
        </w:rPr>
        <w:t xml:space="preserve"> </w:t>
      </w:r>
      <w:r>
        <w:rPr>
          <w:color w:val="231F20"/>
          <w:sz w:val="18"/>
        </w:rPr>
        <w:t>brain</w:t>
      </w:r>
      <w:r>
        <w:rPr>
          <w:color w:val="231F20"/>
          <w:spacing w:val="-5"/>
          <w:sz w:val="18"/>
        </w:rPr>
        <w:t xml:space="preserve"> </w:t>
      </w:r>
      <w:r>
        <w:rPr>
          <w:color w:val="231F20"/>
          <w:sz w:val="18"/>
        </w:rPr>
        <w:t>tissue oxygen pressure-guided management in moderate and severe traumatic brain in- jury patients. Biomed Res Int. 2015; 2015: 529580.</w:t>
      </w:r>
    </w:p>
    <w:p w14:paraId="7B7EBDFC" w14:textId="77777777" w:rsidR="006712DC" w:rsidRDefault="006712DC">
      <w:pPr>
        <w:spacing w:line="249" w:lineRule="auto"/>
        <w:jc w:val="both"/>
        <w:rPr>
          <w:sz w:val="18"/>
        </w:rPr>
        <w:sectPr w:rsidR="006712DC" w:rsidSect="006712DC">
          <w:pgSz w:w="8230" w:h="12190"/>
          <w:pgMar w:top="880" w:right="0" w:bottom="560" w:left="0" w:header="279" w:footer="370" w:gutter="0"/>
          <w:cols w:space="708"/>
        </w:sectPr>
      </w:pPr>
    </w:p>
    <w:p w14:paraId="484B748B" w14:textId="77777777" w:rsidR="006712DC" w:rsidRDefault="006712DC">
      <w:pPr>
        <w:pStyle w:val="BodyText"/>
      </w:pPr>
    </w:p>
    <w:p w14:paraId="11C2C60D" w14:textId="77777777" w:rsidR="006712DC" w:rsidRDefault="006712DC">
      <w:pPr>
        <w:pStyle w:val="BodyText"/>
      </w:pPr>
    </w:p>
    <w:p w14:paraId="7834941F" w14:textId="77777777" w:rsidR="006712DC" w:rsidRDefault="006712DC">
      <w:pPr>
        <w:pStyle w:val="BodyText"/>
      </w:pPr>
    </w:p>
    <w:p w14:paraId="14235A55" w14:textId="77777777" w:rsidR="006712DC" w:rsidRDefault="006712DC">
      <w:pPr>
        <w:pStyle w:val="BodyText"/>
      </w:pPr>
    </w:p>
    <w:p w14:paraId="2B4D261A" w14:textId="77777777" w:rsidR="006712DC" w:rsidRDefault="006712DC">
      <w:pPr>
        <w:pStyle w:val="BodyText"/>
      </w:pPr>
    </w:p>
    <w:p w14:paraId="49BB8844" w14:textId="77777777" w:rsidR="006712DC" w:rsidRDefault="006712DC">
      <w:pPr>
        <w:pStyle w:val="BodyText"/>
      </w:pPr>
    </w:p>
    <w:p w14:paraId="3A6763DB" w14:textId="77777777" w:rsidR="006712DC" w:rsidRDefault="006712DC">
      <w:pPr>
        <w:pStyle w:val="BodyText"/>
      </w:pPr>
    </w:p>
    <w:p w14:paraId="2B6EA984" w14:textId="77777777" w:rsidR="006712DC" w:rsidRDefault="006712DC">
      <w:pPr>
        <w:pStyle w:val="BodyText"/>
      </w:pPr>
    </w:p>
    <w:p w14:paraId="4F6A0871" w14:textId="77777777" w:rsidR="006712DC" w:rsidRDefault="006712DC">
      <w:pPr>
        <w:pStyle w:val="BodyText"/>
      </w:pPr>
    </w:p>
    <w:p w14:paraId="31D2A893" w14:textId="77777777" w:rsidR="006712DC" w:rsidRDefault="006712DC">
      <w:pPr>
        <w:pStyle w:val="BodyText"/>
      </w:pPr>
    </w:p>
    <w:p w14:paraId="7999DADA" w14:textId="77777777" w:rsidR="006712DC" w:rsidRDefault="006712DC">
      <w:pPr>
        <w:pStyle w:val="BodyText"/>
      </w:pPr>
    </w:p>
    <w:p w14:paraId="1E6DDA07" w14:textId="77777777" w:rsidR="006712DC" w:rsidRDefault="006712DC">
      <w:pPr>
        <w:pStyle w:val="BodyText"/>
      </w:pPr>
    </w:p>
    <w:p w14:paraId="775209B1" w14:textId="77777777" w:rsidR="006712DC" w:rsidRDefault="006712DC">
      <w:pPr>
        <w:pStyle w:val="BodyText"/>
      </w:pPr>
    </w:p>
    <w:p w14:paraId="214AD2A0" w14:textId="77777777" w:rsidR="006712DC" w:rsidRDefault="006712DC">
      <w:pPr>
        <w:pStyle w:val="BodyText"/>
      </w:pPr>
    </w:p>
    <w:p w14:paraId="4E7EF966" w14:textId="77777777" w:rsidR="006712DC" w:rsidRDefault="006712DC">
      <w:pPr>
        <w:pStyle w:val="BodyText"/>
      </w:pPr>
    </w:p>
    <w:p w14:paraId="78329D83" w14:textId="77777777" w:rsidR="006712DC" w:rsidRDefault="006712DC">
      <w:pPr>
        <w:pStyle w:val="BodyText"/>
      </w:pPr>
    </w:p>
    <w:p w14:paraId="48D1942A" w14:textId="77777777" w:rsidR="006712DC" w:rsidRDefault="006712DC">
      <w:pPr>
        <w:pStyle w:val="BodyText"/>
        <w:spacing w:before="5"/>
        <w:rPr>
          <w:sz w:val="29"/>
        </w:rPr>
      </w:pPr>
    </w:p>
    <w:p w14:paraId="2B2DE68D" w14:textId="77777777" w:rsidR="006712DC" w:rsidRDefault="006712DC">
      <w:pPr>
        <w:pStyle w:val="Heading2"/>
        <w:spacing w:before="115"/>
        <w:ind w:left="1133"/>
        <w:rPr>
          <w:rFonts w:ascii="Arial" w:hAnsi="Arial"/>
        </w:rPr>
      </w:pPr>
      <w:r>
        <w:rPr>
          <w:rFonts w:ascii="Trebuchet MS" w:hAnsi="Trebuchet MS"/>
        </w:rPr>
        <w:pict w14:anchorId="5414DC1E">
          <v:group id="docshapegroup411" o:spid="_x0000_s2071" style="position:absolute;left:0;text-align:left;margin-left:0;margin-top:-200.5pt;width:411.05pt;height:175.75pt;z-index:251658240;mso-position-horizontal-relative:page" coordorigin=",-4010" coordsize="8221,3515">
            <v:shape id="docshape412" o:spid="_x0000_s2072" type="#_x0000_t75" style="position:absolute;top:-4011;width:8221;height:3515">
              <v:imagedata r:id="rId7" o:title=""/>
            </v:shape>
            <v:rect id="docshape413" o:spid="_x0000_s2073" style="position:absolute;top:-3525;width:8221;height:46" fillcolor="#00464f" stroked="f"/>
            <v:shape id="docshape414" o:spid="_x0000_s2074" type="#_x0000_t202" style="position:absolute;left:5121;top:-3815;width:2269;height:1981" filled="f" stroked="f">
              <v:textbox inset="0,0,0,0">
                <w:txbxContent>
                  <w:p w14:paraId="7CE523DC" w14:textId="77777777" w:rsidR="006712DC" w:rsidRDefault="006712DC">
                    <w:pPr>
                      <w:spacing w:before="11"/>
                      <w:ind w:left="1217"/>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6</w:t>
                    </w:r>
                  </w:p>
                  <w:p w14:paraId="7D9DAC6C" w14:textId="77777777" w:rsidR="006712DC" w:rsidRDefault="006712DC">
                    <w:pPr>
                      <w:rPr>
                        <w:rFonts w:ascii="Arial"/>
                      </w:rPr>
                    </w:pPr>
                  </w:p>
                  <w:p w14:paraId="24ECB508" w14:textId="77777777" w:rsidR="006712DC" w:rsidRDefault="006712DC">
                    <w:pPr>
                      <w:spacing w:before="10"/>
                      <w:rPr>
                        <w:rFonts w:ascii="Arial"/>
                        <w:sz w:val="18"/>
                      </w:rPr>
                    </w:pPr>
                  </w:p>
                  <w:p w14:paraId="27E9A8E2" w14:textId="77777777" w:rsidR="006712DC" w:rsidRDefault="006712DC">
                    <w:pPr>
                      <w:spacing w:line="206" w:lineRule="auto"/>
                      <w:ind w:right="18" w:firstLine="112"/>
                      <w:jc w:val="right"/>
                      <w:rPr>
                        <w:rFonts w:ascii="Trebuchet MS" w:hAnsi="Trebuchet MS"/>
                        <w:b/>
                        <w:sz w:val="40"/>
                      </w:rPr>
                    </w:pPr>
                    <w:r>
                      <w:rPr>
                        <w:rFonts w:ascii="Trebuchet MS" w:hAnsi="Trebuchet MS"/>
                        <w:b/>
                        <w:color w:val="00464F"/>
                        <w:spacing w:val="-2"/>
                        <w:w w:val="105"/>
                        <w:sz w:val="40"/>
                      </w:rPr>
                      <w:t>S</w:t>
                    </w:r>
                    <w:r>
                      <w:rPr>
                        <w:rFonts w:ascii="Trebuchet MS" w:hAnsi="Trebuchet MS"/>
                        <w:b/>
                        <w:smallCaps/>
                        <w:color w:val="00464F"/>
                        <w:spacing w:val="-2"/>
                        <w:w w:val="105"/>
                        <w:sz w:val="40"/>
                      </w:rPr>
                      <w:t>aturació</w:t>
                    </w:r>
                    <w:r>
                      <w:rPr>
                        <w:rFonts w:ascii="Trebuchet MS" w:hAnsi="Trebuchet MS"/>
                        <w:b/>
                        <w:color w:val="00464F"/>
                        <w:spacing w:val="-2"/>
                        <w:w w:val="105"/>
                        <w:sz w:val="40"/>
                      </w:rPr>
                      <w:t xml:space="preserve">n </w:t>
                    </w:r>
                    <w:r>
                      <w:rPr>
                        <w:rFonts w:ascii="Trebuchet MS" w:hAnsi="Trebuchet MS"/>
                        <w:b/>
                        <w:smallCaps/>
                        <w:color w:val="00464F"/>
                        <w:w w:val="105"/>
                        <w:sz w:val="40"/>
                      </w:rPr>
                      <w:t>re</w:t>
                    </w:r>
                    <w:r>
                      <w:rPr>
                        <w:rFonts w:ascii="Trebuchet MS" w:hAnsi="Trebuchet MS"/>
                        <w:b/>
                        <w:color w:val="00464F"/>
                        <w:w w:val="105"/>
                        <w:sz w:val="40"/>
                      </w:rPr>
                      <w:t>gion</w:t>
                    </w:r>
                    <w:r>
                      <w:rPr>
                        <w:rFonts w:ascii="Trebuchet MS" w:hAnsi="Trebuchet MS"/>
                        <w:b/>
                        <w:smallCaps/>
                        <w:color w:val="00464F"/>
                        <w:w w:val="105"/>
                        <w:sz w:val="40"/>
                      </w:rPr>
                      <w:t>al</w:t>
                    </w:r>
                    <w:r>
                      <w:rPr>
                        <w:rFonts w:ascii="Trebuchet MS" w:hAnsi="Trebuchet MS"/>
                        <w:b/>
                        <w:color w:val="00464F"/>
                        <w:spacing w:val="34"/>
                        <w:w w:val="110"/>
                        <w:sz w:val="40"/>
                      </w:rPr>
                      <w:t xml:space="preserve"> </w:t>
                    </w:r>
                    <w:r>
                      <w:rPr>
                        <w:rFonts w:ascii="Trebuchet MS" w:hAnsi="Trebuchet MS"/>
                        <w:b/>
                        <w:smallCaps/>
                        <w:color w:val="00464F"/>
                        <w:spacing w:val="-5"/>
                        <w:w w:val="110"/>
                        <w:sz w:val="40"/>
                      </w:rPr>
                      <w:t>de</w:t>
                    </w:r>
                  </w:p>
                  <w:p w14:paraId="4A00A9B0" w14:textId="77777777" w:rsidR="006712DC" w:rsidRDefault="006712DC">
                    <w:pPr>
                      <w:spacing w:line="413" w:lineRule="exact"/>
                      <w:ind w:right="18"/>
                      <w:jc w:val="right"/>
                      <w:rPr>
                        <w:rFonts w:ascii="Trebuchet MS" w:hAnsi="Trebuchet MS"/>
                        <w:b/>
                        <w:sz w:val="40"/>
                      </w:rPr>
                    </w:pPr>
                    <w:r>
                      <w:rPr>
                        <w:rFonts w:ascii="Trebuchet MS" w:hAnsi="Trebuchet MS"/>
                        <w:b/>
                        <w:color w:val="00464F"/>
                        <w:spacing w:val="-2"/>
                        <w:w w:val="105"/>
                        <w:sz w:val="40"/>
                      </w:rPr>
                      <w:t>oxígeno</w:t>
                    </w:r>
                  </w:p>
                </w:txbxContent>
              </v:textbox>
            </v:shape>
            <v:shape id="docshape415" o:spid="_x0000_s2075" type="#_x0000_t202" style="position:absolute;left:5890;top:-1231;width:1500;height:219" filled="f" stroked="f">
              <v:textbox inset="0,0,0,0">
                <w:txbxContent>
                  <w:p w14:paraId="783E5491" w14:textId="77777777" w:rsidR="006712DC" w:rsidRDefault="006712DC">
                    <w:pPr>
                      <w:spacing w:before="10"/>
                      <w:rPr>
                        <w:rFonts w:ascii="Arial"/>
                        <w:sz w:val="16"/>
                      </w:rPr>
                    </w:pPr>
                    <w:r>
                      <w:rPr>
                        <w:rFonts w:ascii="Arial"/>
                        <w:color w:val="808285"/>
                        <w:sz w:val="16"/>
                      </w:rPr>
                      <w:t>Manuel</w:t>
                    </w:r>
                    <w:r>
                      <w:rPr>
                        <w:rFonts w:ascii="Arial"/>
                        <w:color w:val="808285"/>
                        <w:spacing w:val="2"/>
                        <w:sz w:val="16"/>
                      </w:rPr>
                      <w:t xml:space="preserve"> </w:t>
                    </w:r>
                    <w:r>
                      <w:rPr>
                        <w:rFonts w:ascii="Arial"/>
                        <w:color w:val="808285"/>
                        <w:sz w:val="16"/>
                      </w:rPr>
                      <w:t>E.</w:t>
                    </w:r>
                    <w:r>
                      <w:rPr>
                        <w:rFonts w:ascii="Arial"/>
                        <w:color w:val="808285"/>
                        <w:spacing w:val="-4"/>
                        <w:sz w:val="16"/>
                      </w:rPr>
                      <w:t xml:space="preserve"> </w:t>
                    </w:r>
                    <w:r>
                      <w:rPr>
                        <w:rFonts w:ascii="Arial"/>
                        <w:color w:val="808285"/>
                        <w:sz w:val="16"/>
                      </w:rPr>
                      <w:t>Bello,</w:t>
                    </w:r>
                    <w:r>
                      <w:rPr>
                        <w:rFonts w:ascii="Arial"/>
                        <w:color w:val="808285"/>
                        <w:spacing w:val="-3"/>
                        <w:sz w:val="16"/>
                      </w:rPr>
                      <w:t xml:space="preserve"> </w:t>
                    </w:r>
                    <w:r>
                      <w:rPr>
                        <w:rFonts w:ascii="Arial"/>
                        <w:color w:val="808285"/>
                        <w:spacing w:val="-5"/>
                        <w:sz w:val="16"/>
                      </w:rPr>
                      <w:t>MD</w:t>
                    </w:r>
                  </w:p>
                </w:txbxContent>
              </v:textbox>
            </v:shape>
            <w10:wrap anchorx="page"/>
          </v:group>
        </w:pict>
      </w:r>
      <w:bookmarkStart w:id="2" w:name="6._Saturación_regional_de_oxígeno"/>
      <w:bookmarkEnd w:id="2"/>
      <w:r>
        <w:rPr>
          <w:rFonts w:ascii="Arial" w:hAnsi="Arial"/>
          <w:color w:val="00464F"/>
          <w:spacing w:val="-2"/>
        </w:rPr>
        <w:t>Introducción</w:t>
      </w:r>
    </w:p>
    <w:p w14:paraId="1AF27A27" w14:textId="77777777" w:rsidR="006712DC" w:rsidRDefault="006712DC">
      <w:pPr>
        <w:pStyle w:val="BodyText"/>
        <w:spacing w:before="286" w:line="249" w:lineRule="auto"/>
        <w:ind w:left="1121" w:right="847"/>
        <w:jc w:val="right"/>
      </w:pPr>
      <w:r>
        <w:rPr>
          <w:color w:val="231F20"/>
        </w:rPr>
        <w:t>Los</w:t>
      </w:r>
      <w:r>
        <w:rPr>
          <w:color w:val="231F20"/>
          <w:spacing w:val="-1"/>
        </w:rPr>
        <w:t xml:space="preserve"> </w:t>
      </w:r>
      <w:r>
        <w:rPr>
          <w:color w:val="231F20"/>
        </w:rPr>
        <w:t>fundamentos</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oximetría</w:t>
      </w:r>
      <w:r>
        <w:rPr>
          <w:color w:val="231F20"/>
          <w:spacing w:val="-1"/>
        </w:rPr>
        <w:t xml:space="preserve"> </w:t>
      </w:r>
      <w:r>
        <w:rPr>
          <w:color w:val="231F20"/>
        </w:rPr>
        <w:t>cerebral</w:t>
      </w:r>
      <w:r>
        <w:rPr>
          <w:color w:val="231F20"/>
          <w:spacing w:val="-1"/>
        </w:rPr>
        <w:t xml:space="preserve"> </w:t>
      </w:r>
      <w:r>
        <w:rPr>
          <w:color w:val="231F20"/>
        </w:rPr>
        <w:t>se</w:t>
      </w:r>
      <w:r>
        <w:rPr>
          <w:color w:val="231F20"/>
          <w:spacing w:val="-1"/>
        </w:rPr>
        <w:t xml:space="preserve"> </w:t>
      </w:r>
      <w:r>
        <w:rPr>
          <w:color w:val="231F20"/>
        </w:rPr>
        <w:t>descubrieron</w:t>
      </w:r>
      <w:r>
        <w:rPr>
          <w:color w:val="231F20"/>
          <w:spacing w:val="-1"/>
        </w:rPr>
        <w:t xml:space="preserve"> </w:t>
      </w:r>
      <w:r>
        <w:rPr>
          <w:color w:val="231F20"/>
        </w:rPr>
        <w:t>por</w:t>
      </w:r>
      <w:r>
        <w:rPr>
          <w:color w:val="231F20"/>
          <w:spacing w:val="-1"/>
        </w:rPr>
        <w:t xml:space="preserve"> </w:t>
      </w:r>
      <w:r>
        <w:rPr>
          <w:color w:val="231F20"/>
        </w:rPr>
        <w:t>Frans</w:t>
      </w:r>
      <w:r>
        <w:rPr>
          <w:color w:val="231F20"/>
          <w:spacing w:val="-1"/>
        </w:rPr>
        <w:t xml:space="preserve"> </w:t>
      </w:r>
      <w:r>
        <w:rPr>
          <w:color w:val="231F20"/>
        </w:rPr>
        <w:t>Jobsis</w:t>
      </w:r>
      <w:r>
        <w:rPr>
          <w:color w:val="231F20"/>
          <w:spacing w:val="-1"/>
        </w:rPr>
        <w:t xml:space="preserve"> </w:t>
      </w:r>
      <w:r>
        <w:rPr>
          <w:color w:val="231F20"/>
        </w:rPr>
        <w:t>en 1977.</w:t>
      </w:r>
      <w:r>
        <w:rPr>
          <w:color w:val="231F20"/>
          <w:spacing w:val="-1"/>
        </w:rPr>
        <w:t xml:space="preserve"> </w:t>
      </w:r>
      <w:r>
        <w:rPr>
          <w:color w:val="231F20"/>
        </w:rPr>
        <w:t>Por</w:t>
      </w:r>
      <w:r>
        <w:rPr>
          <w:color w:val="231F20"/>
          <w:spacing w:val="-1"/>
        </w:rPr>
        <w:t xml:space="preserve"> </w:t>
      </w:r>
      <w:r>
        <w:rPr>
          <w:color w:val="231F20"/>
        </w:rPr>
        <w:t>tanto,</w:t>
      </w:r>
      <w:r>
        <w:rPr>
          <w:color w:val="231F20"/>
          <w:spacing w:val="-1"/>
        </w:rPr>
        <w:t xml:space="preserve"> </w:t>
      </w:r>
      <w:r>
        <w:rPr>
          <w:color w:val="231F20"/>
        </w:rPr>
        <w:t>es</w:t>
      </w:r>
      <w:r>
        <w:rPr>
          <w:color w:val="231F20"/>
          <w:spacing w:val="-2"/>
        </w:rPr>
        <w:t xml:space="preserve"> </w:t>
      </w:r>
      <w:r>
        <w:rPr>
          <w:color w:val="231F20"/>
        </w:rPr>
        <w:t>una</w:t>
      </w:r>
      <w:r>
        <w:rPr>
          <w:color w:val="231F20"/>
          <w:spacing w:val="-1"/>
        </w:rPr>
        <w:t xml:space="preserve"> </w:t>
      </w:r>
      <w:r>
        <w:rPr>
          <w:color w:val="231F20"/>
        </w:rPr>
        <w:t>tecnología</w:t>
      </w:r>
      <w:r>
        <w:rPr>
          <w:color w:val="231F20"/>
          <w:spacing w:val="-2"/>
        </w:rPr>
        <w:t xml:space="preserve"> </w:t>
      </w:r>
      <w:r>
        <w:rPr>
          <w:color w:val="231F20"/>
        </w:rPr>
        <w:t>que</w:t>
      </w:r>
      <w:r>
        <w:rPr>
          <w:color w:val="231F20"/>
          <w:spacing w:val="-2"/>
        </w:rPr>
        <w:t xml:space="preserve"> </w:t>
      </w:r>
      <w:r>
        <w:rPr>
          <w:color w:val="231F20"/>
        </w:rPr>
        <w:t>existe</w:t>
      </w:r>
      <w:r>
        <w:rPr>
          <w:color w:val="231F20"/>
          <w:spacing w:val="-1"/>
        </w:rPr>
        <w:t xml:space="preserve"> </w:t>
      </w:r>
      <w:r>
        <w:rPr>
          <w:color w:val="231F20"/>
        </w:rPr>
        <w:t>desde</w:t>
      </w:r>
      <w:r>
        <w:rPr>
          <w:color w:val="231F20"/>
          <w:spacing w:val="-2"/>
        </w:rPr>
        <w:t xml:space="preserve"> </w:t>
      </w:r>
      <w:r>
        <w:rPr>
          <w:color w:val="231F20"/>
        </w:rPr>
        <w:t>hace</w:t>
      </w:r>
      <w:r>
        <w:rPr>
          <w:color w:val="231F20"/>
          <w:spacing w:val="-2"/>
        </w:rPr>
        <w:t xml:space="preserve"> </w:t>
      </w:r>
      <w:r>
        <w:rPr>
          <w:color w:val="231F20"/>
        </w:rPr>
        <w:t>más</w:t>
      </w:r>
      <w:r>
        <w:rPr>
          <w:color w:val="231F20"/>
          <w:spacing w:val="-2"/>
        </w:rPr>
        <w:t xml:space="preserve"> </w:t>
      </w:r>
      <w:r>
        <w:rPr>
          <w:color w:val="231F20"/>
        </w:rPr>
        <w:t>de</w:t>
      </w:r>
      <w:r>
        <w:rPr>
          <w:color w:val="231F20"/>
          <w:spacing w:val="-2"/>
        </w:rPr>
        <w:t xml:space="preserve"> </w:t>
      </w:r>
      <w:r>
        <w:rPr>
          <w:color w:val="231F20"/>
        </w:rPr>
        <w:t>25</w:t>
      </w:r>
      <w:r>
        <w:rPr>
          <w:color w:val="231F20"/>
          <w:spacing w:val="-1"/>
        </w:rPr>
        <w:t xml:space="preserve"> </w:t>
      </w:r>
      <w:r>
        <w:rPr>
          <w:color w:val="231F20"/>
        </w:rPr>
        <w:t>años,</w:t>
      </w:r>
      <w:r>
        <w:rPr>
          <w:color w:val="231F20"/>
          <w:spacing w:val="-1"/>
        </w:rPr>
        <w:t xml:space="preserve"> </w:t>
      </w:r>
      <w:r>
        <w:rPr>
          <w:color w:val="231F20"/>
        </w:rPr>
        <w:t xml:space="preserve">pero es en esta última década cuando ha alcanzado más relevancia desde el punto </w:t>
      </w:r>
      <w:r>
        <w:rPr>
          <w:color w:val="231F20"/>
          <w:spacing w:val="-2"/>
        </w:rPr>
        <w:t>de</w:t>
      </w:r>
      <w:r>
        <w:rPr>
          <w:color w:val="231F20"/>
          <w:spacing w:val="-8"/>
        </w:rPr>
        <w:t xml:space="preserve"> </w:t>
      </w:r>
      <w:r>
        <w:rPr>
          <w:color w:val="231F20"/>
          <w:spacing w:val="-2"/>
        </w:rPr>
        <w:t>vista</w:t>
      </w:r>
      <w:r>
        <w:rPr>
          <w:color w:val="231F20"/>
          <w:spacing w:val="-8"/>
        </w:rPr>
        <w:t xml:space="preserve"> </w:t>
      </w:r>
      <w:r>
        <w:rPr>
          <w:color w:val="231F20"/>
          <w:spacing w:val="-2"/>
        </w:rPr>
        <w:t>clínico</w:t>
      </w:r>
      <w:r>
        <w:rPr>
          <w:color w:val="231F20"/>
          <w:spacing w:val="-8"/>
        </w:rPr>
        <w:t xml:space="preserve"> </w:t>
      </w:r>
      <w:r>
        <w:rPr>
          <w:color w:val="231F20"/>
          <w:spacing w:val="-2"/>
        </w:rPr>
        <w:t>y</w:t>
      </w:r>
      <w:r>
        <w:rPr>
          <w:color w:val="231F20"/>
          <w:spacing w:val="-8"/>
        </w:rPr>
        <w:t xml:space="preserve"> </w:t>
      </w:r>
      <w:r>
        <w:rPr>
          <w:color w:val="231F20"/>
          <w:spacing w:val="-2"/>
        </w:rPr>
        <w:t>de</w:t>
      </w:r>
      <w:r>
        <w:rPr>
          <w:color w:val="231F20"/>
          <w:spacing w:val="-8"/>
        </w:rPr>
        <w:t xml:space="preserve"> </w:t>
      </w:r>
      <w:r>
        <w:rPr>
          <w:color w:val="231F20"/>
          <w:spacing w:val="-2"/>
        </w:rPr>
        <w:t>utilidad.</w:t>
      </w:r>
      <w:r>
        <w:rPr>
          <w:color w:val="231F20"/>
          <w:spacing w:val="-8"/>
        </w:rPr>
        <w:t xml:space="preserve"> </w:t>
      </w:r>
      <w:r>
        <w:rPr>
          <w:color w:val="231F20"/>
          <w:spacing w:val="-2"/>
        </w:rPr>
        <w:t>También</w:t>
      </w:r>
      <w:r>
        <w:rPr>
          <w:color w:val="231F20"/>
          <w:spacing w:val="-8"/>
        </w:rPr>
        <w:t xml:space="preserve"> </w:t>
      </w:r>
      <w:r>
        <w:rPr>
          <w:color w:val="231F20"/>
          <w:spacing w:val="-2"/>
        </w:rPr>
        <w:t>se</w:t>
      </w:r>
      <w:r>
        <w:rPr>
          <w:color w:val="231F20"/>
          <w:spacing w:val="-8"/>
        </w:rPr>
        <w:t xml:space="preserve"> </w:t>
      </w:r>
      <w:r>
        <w:rPr>
          <w:color w:val="231F20"/>
          <w:spacing w:val="-2"/>
        </w:rPr>
        <w:t>conoce</w:t>
      </w:r>
      <w:r>
        <w:rPr>
          <w:color w:val="231F20"/>
          <w:spacing w:val="-8"/>
        </w:rPr>
        <w:t xml:space="preserve"> </w:t>
      </w:r>
      <w:r>
        <w:rPr>
          <w:color w:val="231F20"/>
          <w:spacing w:val="-2"/>
        </w:rPr>
        <w:t>como</w:t>
      </w:r>
      <w:r>
        <w:rPr>
          <w:color w:val="231F20"/>
          <w:spacing w:val="-8"/>
        </w:rPr>
        <w:t xml:space="preserve"> </w:t>
      </w:r>
      <w:r>
        <w:rPr>
          <w:color w:val="231F20"/>
          <w:spacing w:val="-2"/>
        </w:rPr>
        <w:t>oximetría</w:t>
      </w:r>
      <w:r>
        <w:rPr>
          <w:color w:val="231F20"/>
          <w:spacing w:val="-8"/>
        </w:rPr>
        <w:t xml:space="preserve"> </w:t>
      </w:r>
      <w:r>
        <w:rPr>
          <w:color w:val="231F20"/>
          <w:spacing w:val="-2"/>
        </w:rPr>
        <w:t>cerebral,</w:t>
      </w:r>
      <w:r>
        <w:rPr>
          <w:color w:val="231F20"/>
          <w:spacing w:val="-6"/>
        </w:rPr>
        <w:t xml:space="preserve"> </w:t>
      </w:r>
      <w:r>
        <w:rPr>
          <w:rFonts w:ascii="Georgia" w:hAnsi="Georgia"/>
          <w:i/>
          <w:color w:val="231F20"/>
          <w:spacing w:val="-2"/>
        </w:rPr>
        <w:t xml:space="preserve">near </w:t>
      </w:r>
      <w:r>
        <w:rPr>
          <w:rFonts w:ascii="Georgia" w:hAnsi="Georgia"/>
          <w:i/>
          <w:color w:val="231F20"/>
          <w:w w:val="90"/>
        </w:rPr>
        <w:t>infrared</w:t>
      </w:r>
      <w:r>
        <w:rPr>
          <w:rFonts w:ascii="Georgia" w:hAnsi="Georgia"/>
          <w:i/>
          <w:color w:val="231F20"/>
          <w:spacing w:val="-8"/>
          <w:w w:val="90"/>
        </w:rPr>
        <w:t xml:space="preserve"> </w:t>
      </w:r>
      <w:r>
        <w:rPr>
          <w:rFonts w:ascii="Georgia" w:hAnsi="Georgia"/>
          <w:i/>
          <w:color w:val="231F20"/>
          <w:w w:val="90"/>
        </w:rPr>
        <w:t>spectroscopy</w:t>
      </w:r>
      <w:r>
        <w:rPr>
          <w:rFonts w:ascii="Georgia" w:hAnsi="Georgia"/>
          <w:i/>
          <w:color w:val="231F20"/>
          <w:spacing w:val="-7"/>
          <w:w w:val="90"/>
        </w:rPr>
        <w:t xml:space="preserve"> </w:t>
      </w:r>
      <w:r>
        <w:rPr>
          <w:color w:val="231F20"/>
          <w:w w:val="90"/>
        </w:rPr>
        <w:t>(NIRS)</w:t>
      </w:r>
      <w:r>
        <w:rPr>
          <w:color w:val="231F20"/>
          <w:spacing w:val="-7"/>
          <w:w w:val="90"/>
        </w:rPr>
        <w:t xml:space="preserve"> </w:t>
      </w:r>
      <w:r>
        <w:rPr>
          <w:color w:val="231F20"/>
          <w:w w:val="90"/>
        </w:rPr>
        <w:t>o</w:t>
      </w:r>
      <w:r>
        <w:rPr>
          <w:color w:val="231F20"/>
          <w:spacing w:val="-8"/>
          <w:w w:val="90"/>
        </w:rPr>
        <w:t xml:space="preserve"> </w:t>
      </w:r>
      <w:r>
        <w:rPr>
          <w:color w:val="231F20"/>
          <w:w w:val="90"/>
        </w:rPr>
        <w:t>espectroscopia</w:t>
      </w:r>
      <w:r>
        <w:rPr>
          <w:color w:val="231F20"/>
          <w:spacing w:val="-7"/>
          <w:w w:val="90"/>
        </w:rPr>
        <w:t xml:space="preserve"> </w:t>
      </w:r>
      <w:r>
        <w:rPr>
          <w:color w:val="231F20"/>
          <w:w w:val="90"/>
        </w:rPr>
        <w:t>en</w:t>
      </w:r>
      <w:r>
        <w:rPr>
          <w:color w:val="231F20"/>
          <w:spacing w:val="-8"/>
          <w:w w:val="90"/>
        </w:rPr>
        <w:t xml:space="preserve"> </w:t>
      </w:r>
      <w:r>
        <w:rPr>
          <w:color w:val="231F20"/>
          <w:w w:val="90"/>
        </w:rPr>
        <w:t>la</w:t>
      </w:r>
      <w:r>
        <w:rPr>
          <w:color w:val="231F20"/>
          <w:spacing w:val="-7"/>
          <w:w w:val="90"/>
        </w:rPr>
        <w:t xml:space="preserve"> </w:t>
      </w:r>
      <w:r>
        <w:rPr>
          <w:color w:val="231F20"/>
          <w:w w:val="90"/>
        </w:rPr>
        <w:t>cercanía</w:t>
      </w:r>
      <w:r>
        <w:rPr>
          <w:color w:val="231F20"/>
          <w:spacing w:val="-8"/>
          <w:w w:val="90"/>
        </w:rPr>
        <w:t xml:space="preserve"> </w:t>
      </w:r>
      <w:r>
        <w:rPr>
          <w:color w:val="231F20"/>
          <w:w w:val="90"/>
        </w:rPr>
        <w:t>del</w:t>
      </w:r>
      <w:r>
        <w:rPr>
          <w:color w:val="231F20"/>
          <w:spacing w:val="-7"/>
          <w:w w:val="90"/>
        </w:rPr>
        <w:t xml:space="preserve"> </w:t>
      </w:r>
      <w:r>
        <w:rPr>
          <w:color w:val="231F20"/>
          <w:w w:val="90"/>
        </w:rPr>
        <w:t>espectro</w:t>
      </w:r>
      <w:r>
        <w:rPr>
          <w:color w:val="231F20"/>
          <w:spacing w:val="-8"/>
          <w:w w:val="90"/>
        </w:rPr>
        <w:t xml:space="preserve"> </w:t>
      </w:r>
      <w:r>
        <w:rPr>
          <w:color w:val="231F20"/>
          <w:w w:val="90"/>
        </w:rPr>
        <w:t xml:space="preserve">infrarrojo. </w:t>
      </w:r>
      <w:r>
        <w:rPr>
          <w:color w:val="231F20"/>
        </w:rPr>
        <w:t>La oximetría cerebral o saturación regional cerebral de oxígeno (SrcO</w:t>
      </w:r>
      <w:r>
        <w:rPr>
          <w:color w:val="231F20"/>
          <w:vertAlign w:val="subscript"/>
        </w:rPr>
        <w:t>2</w:t>
      </w:r>
      <w:r>
        <w:rPr>
          <w:color w:val="231F20"/>
        </w:rPr>
        <w:t>), al igual que la pulsioximetría de la saturación arterial periférica de oxígeno, se mide</w:t>
      </w:r>
      <w:r>
        <w:rPr>
          <w:color w:val="231F20"/>
          <w:spacing w:val="-2"/>
        </w:rPr>
        <w:t xml:space="preserve"> </w:t>
      </w:r>
      <w:r>
        <w:rPr>
          <w:color w:val="231F20"/>
        </w:rPr>
        <w:t>por</w:t>
      </w:r>
      <w:r>
        <w:rPr>
          <w:color w:val="231F20"/>
          <w:spacing w:val="-2"/>
        </w:rPr>
        <w:t xml:space="preserve"> </w:t>
      </w:r>
      <w:r>
        <w:rPr>
          <w:color w:val="231F20"/>
        </w:rPr>
        <w:t>espectrometría.</w:t>
      </w:r>
      <w:r>
        <w:rPr>
          <w:color w:val="231F20"/>
          <w:spacing w:val="-2"/>
        </w:rPr>
        <w:t xml:space="preserve"> </w:t>
      </w:r>
      <w:r>
        <w:rPr>
          <w:color w:val="231F20"/>
        </w:rPr>
        <w:t>Se</w:t>
      </w:r>
      <w:r>
        <w:rPr>
          <w:color w:val="231F20"/>
          <w:spacing w:val="-2"/>
        </w:rPr>
        <w:t xml:space="preserve"> </w:t>
      </w:r>
      <w:r>
        <w:rPr>
          <w:color w:val="231F20"/>
        </w:rPr>
        <w:t>basa</w:t>
      </w:r>
      <w:r>
        <w:rPr>
          <w:color w:val="231F20"/>
          <w:spacing w:val="-2"/>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hecho</w:t>
      </w:r>
      <w:r>
        <w:rPr>
          <w:color w:val="231F20"/>
          <w:spacing w:val="-2"/>
        </w:rPr>
        <w:t xml:space="preserve"> </w:t>
      </w:r>
      <w:r>
        <w:rPr>
          <w:color w:val="231F20"/>
        </w:rPr>
        <w:t>de</w:t>
      </w:r>
      <w:r>
        <w:rPr>
          <w:color w:val="231F20"/>
          <w:spacing w:val="-2"/>
        </w:rPr>
        <w:t xml:space="preserve"> </w:t>
      </w:r>
      <w:r>
        <w:rPr>
          <w:color w:val="231F20"/>
        </w:rPr>
        <w:t>que</w:t>
      </w:r>
      <w:r>
        <w:rPr>
          <w:color w:val="231F20"/>
          <w:spacing w:val="-2"/>
        </w:rPr>
        <w:t xml:space="preserve"> </w:t>
      </w:r>
      <w:r>
        <w:rPr>
          <w:color w:val="231F20"/>
        </w:rPr>
        <w:t>la</w:t>
      </w:r>
      <w:r>
        <w:rPr>
          <w:color w:val="231F20"/>
          <w:spacing w:val="-2"/>
        </w:rPr>
        <w:t xml:space="preserve"> </w:t>
      </w:r>
      <w:r>
        <w:rPr>
          <w:color w:val="231F20"/>
        </w:rPr>
        <w:t>hemoglobina</w:t>
      </w:r>
      <w:r>
        <w:rPr>
          <w:color w:val="231F20"/>
          <w:spacing w:val="-2"/>
        </w:rPr>
        <w:t xml:space="preserve"> </w:t>
      </w:r>
      <w:r>
        <w:rPr>
          <w:color w:val="231F20"/>
        </w:rPr>
        <w:t>oxigena- da absorbe menos luz roja (600-750 nm) y más luz infrarroja (850-1000 nm) que</w:t>
      </w:r>
      <w:r>
        <w:rPr>
          <w:color w:val="231F20"/>
          <w:spacing w:val="-6"/>
        </w:rPr>
        <w:t xml:space="preserve"> </w:t>
      </w:r>
      <w:r>
        <w:rPr>
          <w:color w:val="231F20"/>
        </w:rPr>
        <w:t>la</w:t>
      </w:r>
      <w:r>
        <w:rPr>
          <w:color w:val="231F20"/>
          <w:spacing w:val="-6"/>
        </w:rPr>
        <w:t xml:space="preserve"> </w:t>
      </w:r>
      <w:r>
        <w:rPr>
          <w:color w:val="231F20"/>
        </w:rPr>
        <w:t>hemoglobina</w:t>
      </w:r>
      <w:r>
        <w:rPr>
          <w:color w:val="231F20"/>
          <w:spacing w:val="-6"/>
        </w:rPr>
        <w:t xml:space="preserve"> </w:t>
      </w:r>
      <w:r>
        <w:rPr>
          <w:color w:val="231F20"/>
        </w:rPr>
        <w:t>desoxigenada.</w:t>
      </w:r>
      <w:r>
        <w:rPr>
          <w:color w:val="231F20"/>
          <w:spacing w:val="-6"/>
        </w:rPr>
        <w:t xml:space="preserve"> </w:t>
      </w:r>
      <w:r>
        <w:rPr>
          <w:color w:val="231F20"/>
        </w:rPr>
        <w:t>Como</w:t>
      </w:r>
      <w:r>
        <w:rPr>
          <w:color w:val="231F20"/>
          <w:spacing w:val="-6"/>
        </w:rPr>
        <w:t xml:space="preserve"> </w:t>
      </w:r>
      <w:r>
        <w:rPr>
          <w:color w:val="231F20"/>
        </w:rPr>
        <w:t>resultado,</w:t>
      </w:r>
      <w:r>
        <w:rPr>
          <w:color w:val="231F20"/>
          <w:spacing w:val="-6"/>
        </w:rPr>
        <w:t xml:space="preserve"> </w:t>
      </w:r>
      <w:r>
        <w:rPr>
          <w:color w:val="231F20"/>
        </w:rPr>
        <w:t>la</w:t>
      </w:r>
      <w:r>
        <w:rPr>
          <w:color w:val="231F20"/>
          <w:spacing w:val="-6"/>
        </w:rPr>
        <w:t xml:space="preserve"> </w:t>
      </w:r>
      <w:r>
        <w:rPr>
          <w:color w:val="231F20"/>
        </w:rPr>
        <w:t>hemoglobina</w:t>
      </w:r>
      <w:r>
        <w:rPr>
          <w:color w:val="231F20"/>
          <w:spacing w:val="-6"/>
        </w:rPr>
        <w:t xml:space="preserve"> </w:t>
      </w:r>
      <w:r>
        <w:rPr>
          <w:color w:val="231F20"/>
        </w:rPr>
        <w:t>desoxige- nada</w:t>
      </w:r>
      <w:r>
        <w:rPr>
          <w:color w:val="231F20"/>
          <w:spacing w:val="-4"/>
        </w:rPr>
        <w:t xml:space="preserve"> </w:t>
      </w:r>
      <w:r>
        <w:rPr>
          <w:color w:val="231F20"/>
        </w:rPr>
        <w:t>tiene</w:t>
      </w:r>
      <w:r>
        <w:rPr>
          <w:color w:val="231F20"/>
          <w:spacing w:val="-4"/>
        </w:rPr>
        <w:t xml:space="preserve"> </w:t>
      </w:r>
      <w:r>
        <w:rPr>
          <w:color w:val="231F20"/>
        </w:rPr>
        <w:t>un</w:t>
      </w:r>
      <w:r>
        <w:rPr>
          <w:color w:val="231F20"/>
          <w:spacing w:val="-4"/>
        </w:rPr>
        <w:t xml:space="preserve"> </w:t>
      </w:r>
      <w:r>
        <w:rPr>
          <w:color w:val="231F20"/>
        </w:rPr>
        <w:t>pico</w:t>
      </w:r>
      <w:r>
        <w:rPr>
          <w:color w:val="231F20"/>
          <w:spacing w:val="-4"/>
        </w:rPr>
        <w:t xml:space="preserve"> </w:t>
      </w:r>
      <w:r>
        <w:rPr>
          <w:color w:val="231F20"/>
        </w:rPr>
        <w:t>de</w:t>
      </w:r>
      <w:r>
        <w:rPr>
          <w:color w:val="231F20"/>
          <w:spacing w:val="-4"/>
        </w:rPr>
        <w:t xml:space="preserve"> </w:t>
      </w:r>
      <w:r>
        <w:rPr>
          <w:color w:val="231F20"/>
        </w:rPr>
        <w:t>absorción</w:t>
      </w:r>
      <w:r>
        <w:rPr>
          <w:color w:val="231F20"/>
          <w:spacing w:val="-4"/>
        </w:rPr>
        <w:t xml:space="preserve"> </w:t>
      </w:r>
      <w:r>
        <w:rPr>
          <w:color w:val="231F20"/>
        </w:rPr>
        <w:t>de</w:t>
      </w:r>
      <w:r>
        <w:rPr>
          <w:color w:val="231F20"/>
          <w:spacing w:val="-4"/>
        </w:rPr>
        <w:t xml:space="preserve"> </w:t>
      </w:r>
      <w:r>
        <w:rPr>
          <w:color w:val="231F20"/>
        </w:rPr>
        <w:t>740</w:t>
      </w:r>
      <w:r>
        <w:rPr>
          <w:color w:val="231F20"/>
          <w:spacing w:val="-4"/>
        </w:rPr>
        <w:t xml:space="preserve"> </w:t>
      </w:r>
      <w:r>
        <w:rPr>
          <w:color w:val="231F20"/>
        </w:rPr>
        <w:t>nm,</w:t>
      </w:r>
      <w:r>
        <w:rPr>
          <w:color w:val="231F20"/>
          <w:spacing w:val="-4"/>
        </w:rPr>
        <w:t xml:space="preserve"> </w:t>
      </w:r>
      <w:r>
        <w:rPr>
          <w:color w:val="231F20"/>
        </w:rPr>
        <w:t>que</w:t>
      </w:r>
      <w:r>
        <w:rPr>
          <w:color w:val="231F20"/>
          <w:spacing w:val="-4"/>
        </w:rPr>
        <w:t xml:space="preserve"> </w:t>
      </w:r>
      <w:r>
        <w:rPr>
          <w:color w:val="231F20"/>
        </w:rPr>
        <w:t>la</w:t>
      </w:r>
      <w:r>
        <w:rPr>
          <w:color w:val="231F20"/>
          <w:spacing w:val="-4"/>
        </w:rPr>
        <w:t xml:space="preserve"> </w:t>
      </w:r>
      <w:r>
        <w:rPr>
          <w:color w:val="231F20"/>
        </w:rPr>
        <w:t>oxigenada</w:t>
      </w:r>
      <w:r>
        <w:rPr>
          <w:color w:val="231F20"/>
          <w:spacing w:val="-4"/>
        </w:rPr>
        <w:t xml:space="preserve"> </w:t>
      </w:r>
      <w:r>
        <w:rPr>
          <w:color w:val="231F20"/>
        </w:rPr>
        <w:t>no</w:t>
      </w:r>
      <w:r>
        <w:rPr>
          <w:color w:val="231F20"/>
          <w:spacing w:val="-4"/>
        </w:rPr>
        <w:t xml:space="preserve"> </w:t>
      </w:r>
      <w:r>
        <w:rPr>
          <w:color w:val="231F20"/>
        </w:rPr>
        <w:t>tiene.</w:t>
      </w:r>
      <w:r>
        <w:rPr>
          <w:color w:val="231F20"/>
          <w:spacing w:val="-4"/>
        </w:rPr>
        <w:t xml:space="preserve"> </w:t>
      </w:r>
      <w:r>
        <w:rPr>
          <w:color w:val="231F20"/>
        </w:rPr>
        <w:t>De</w:t>
      </w:r>
      <w:r>
        <w:rPr>
          <w:color w:val="231F20"/>
          <w:spacing w:val="-4"/>
        </w:rPr>
        <w:t xml:space="preserve"> </w:t>
      </w:r>
      <w:r>
        <w:rPr>
          <w:color w:val="231F20"/>
        </w:rPr>
        <w:t>esta manera</w:t>
      </w:r>
      <w:r>
        <w:rPr>
          <w:color w:val="231F20"/>
          <w:spacing w:val="-4"/>
        </w:rPr>
        <w:t xml:space="preserve"> </w:t>
      </w:r>
      <w:r>
        <w:rPr>
          <w:color w:val="231F20"/>
        </w:rPr>
        <w:t>se</w:t>
      </w:r>
      <w:r>
        <w:rPr>
          <w:color w:val="231F20"/>
          <w:spacing w:val="-4"/>
        </w:rPr>
        <w:t xml:space="preserve"> </w:t>
      </w:r>
      <w:r>
        <w:rPr>
          <w:color w:val="231F20"/>
        </w:rPr>
        <w:t>puede</w:t>
      </w:r>
      <w:r>
        <w:rPr>
          <w:color w:val="231F20"/>
          <w:spacing w:val="-3"/>
        </w:rPr>
        <w:t xml:space="preserve"> </w:t>
      </w:r>
      <w:r>
        <w:rPr>
          <w:color w:val="231F20"/>
        </w:rPr>
        <w:t>determinar</w:t>
      </w:r>
      <w:r>
        <w:rPr>
          <w:color w:val="231F20"/>
          <w:spacing w:val="-4"/>
        </w:rPr>
        <w:t xml:space="preserve"> </w:t>
      </w:r>
      <w:r>
        <w:rPr>
          <w:color w:val="231F20"/>
        </w:rPr>
        <w:t>la</w:t>
      </w:r>
      <w:r>
        <w:rPr>
          <w:color w:val="231F20"/>
          <w:spacing w:val="-3"/>
        </w:rPr>
        <w:t xml:space="preserve"> </w:t>
      </w:r>
      <w:r>
        <w:rPr>
          <w:color w:val="231F20"/>
        </w:rPr>
        <w:t>fracción</w:t>
      </w:r>
      <w:r>
        <w:rPr>
          <w:color w:val="231F20"/>
          <w:spacing w:val="-4"/>
        </w:rPr>
        <w:t xml:space="preserve"> </w:t>
      </w:r>
      <w:r>
        <w:rPr>
          <w:color w:val="231F20"/>
        </w:rPr>
        <w:t>de</w:t>
      </w:r>
      <w:r>
        <w:rPr>
          <w:color w:val="231F20"/>
          <w:spacing w:val="-3"/>
        </w:rPr>
        <w:t xml:space="preserve"> </w:t>
      </w:r>
      <w:r>
        <w:rPr>
          <w:color w:val="231F20"/>
        </w:rPr>
        <w:t>hemoglobina</w:t>
      </w:r>
      <w:r>
        <w:rPr>
          <w:color w:val="231F20"/>
          <w:spacing w:val="-4"/>
        </w:rPr>
        <w:t xml:space="preserve"> </w:t>
      </w:r>
      <w:r>
        <w:rPr>
          <w:color w:val="231F20"/>
        </w:rPr>
        <w:t>oxigenada</w:t>
      </w:r>
      <w:r>
        <w:rPr>
          <w:color w:val="231F20"/>
          <w:spacing w:val="-3"/>
        </w:rPr>
        <w:t xml:space="preserve"> </w:t>
      </w:r>
      <w:r>
        <w:rPr>
          <w:color w:val="231F20"/>
        </w:rPr>
        <w:t>por</w:t>
      </w:r>
      <w:r>
        <w:rPr>
          <w:color w:val="231F20"/>
          <w:spacing w:val="-4"/>
        </w:rPr>
        <w:t xml:space="preserve"> </w:t>
      </w:r>
      <w:r>
        <w:rPr>
          <w:color w:val="231F20"/>
          <w:spacing w:val="-2"/>
        </w:rPr>
        <w:t>medio</w:t>
      </w:r>
    </w:p>
    <w:p w14:paraId="6344F638" w14:textId="77777777" w:rsidR="006712DC" w:rsidRDefault="006712DC">
      <w:pPr>
        <w:pStyle w:val="BodyText"/>
        <w:spacing w:before="8"/>
        <w:ind w:left="1133"/>
        <w:jc w:val="both"/>
      </w:pPr>
      <w:r>
        <w:rPr>
          <w:color w:val="231F20"/>
        </w:rPr>
        <w:t>del</w:t>
      </w:r>
      <w:r>
        <w:rPr>
          <w:color w:val="231F20"/>
          <w:spacing w:val="-4"/>
        </w:rPr>
        <w:t xml:space="preserve"> </w:t>
      </w:r>
      <w:r>
        <w:rPr>
          <w:color w:val="231F20"/>
        </w:rPr>
        <w:t>empleo</w:t>
      </w:r>
      <w:r>
        <w:rPr>
          <w:color w:val="231F20"/>
          <w:spacing w:val="-3"/>
        </w:rPr>
        <w:t xml:space="preserve"> </w:t>
      </w:r>
      <w:r>
        <w:rPr>
          <w:color w:val="231F20"/>
        </w:rPr>
        <w:t>de</w:t>
      </w:r>
      <w:r>
        <w:rPr>
          <w:color w:val="231F20"/>
          <w:spacing w:val="-3"/>
        </w:rPr>
        <w:t xml:space="preserve"> </w:t>
      </w:r>
      <w:r>
        <w:rPr>
          <w:color w:val="231F20"/>
        </w:rPr>
        <w:t>ambas</w:t>
      </w:r>
      <w:r>
        <w:rPr>
          <w:color w:val="231F20"/>
          <w:spacing w:val="-3"/>
        </w:rPr>
        <w:t xml:space="preserve"> </w:t>
      </w:r>
      <w:r>
        <w:rPr>
          <w:color w:val="231F20"/>
        </w:rPr>
        <w:t>longitudes</w:t>
      </w:r>
      <w:r>
        <w:rPr>
          <w:color w:val="231F20"/>
          <w:spacing w:val="-3"/>
        </w:rPr>
        <w:t xml:space="preserve"> </w:t>
      </w:r>
      <w:r>
        <w:rPr>
          <w:color w:val="231F20"/>
        </w:rPr>
        <w:t>de</w:t>
      </w:r>
      <w:r>
        <w:rPr>
          <w:color w:val="231F20"/>
          <w:spacing w:val="-3"/>
        </w:rPr>
        <w:t xml:space="preserve"> </w:t>
      </w:r>
      <w:r>
        <w:rPr>
          <w:color w:val="231F20"/>
          <w:spacing w:val="-2"/>
        </w:rPr>
        <w:t>onda.</w:t>
      </w:r>
    </w:p>
    <w:p w14:paraId="67A6AA31" w14:textId="77777777" w:rsidR="006712DC" w:rsidRDefault="006712DC">
      <w:pPr>
        <w:pStyle w:val="BodyText"/>
        <w:spacing w:before="10" w:line="249" w:lineRule="auto"/>
        <w:ind w:left="1133" w:right="847" w:firstLine="226"/>
        <w:jc w:val="both"/>
      </w:pPr>
      <w:r>
        <w:rPr>
          <w:color w:val="231F20"/>
        </w:rPr>
        <w:t>Los datos se recogen cada 10 segundos. A diferencia de la pulsioximetría que solo capta la señal pulsátil de las arterias, la SrcO</w:t>
      </w:r>
      <w:r>
        <w:rPr>
          <w:color w:val="231F20"/>
          <w:vertAlign w:val="subscript"/>
        </w:rPr>
        <w:t>2</w:t>
      </w:r>
      <w:r>
        <w:rPr>
          <w:color w:val="231F20"/>
        </w:rPr>
        <w:t xml:space="preserve"> mide tanto las señales pulsátiles</w:t>
      </w:r>
      <w:r>
        <w:rPr>
          <w:color w:val="231F20"/>
          <w:spacing w:val="-4"/>
        </w:rPr>
        <w:t xml:space="preserve"> </w:t>
      </w:r>
      <w:r>
        <w:rPr>
          <w:color w:val="231F20"/>
        </w:rPr>
        <w:t>como</w:t>
      </w:r>
      <w:r>
        <w:rPr>
          <w:color w:val="231F20"/>
          <w:spacing w:val="-4"/>
        </w:rPr>
        <w:t xml:space="preserve"> </w:t>
      </w:r>
      <w:r>
        <w:rPr>
          <w:color w:val="231F20"/>
        </w:rPr>
        <w:t>las</w:t>
      </w:r>
      <w:r>
        <w:rPr>
          <w:color w:val="231F20"/>
          <w:spacing w:val="-4"/>
        </w:rPr>
        <w:t xml:space="preserve"> </w:t>
      </w:r>
      <w:r>
        <w:rPr>
          <w:color w:val="231F20"/>
        </w:rPr>
        <w:t>no</w:t>
      </w:r>
      <w:r>
        <w:rPr>
          <w:color w:val="231F20"/>
          <w:spacing w:val="-4"/>
        </w:rPr>
        <w:t xml:space="preserve"> </w:t>
      </w:r>
      <w:r>
        <w:rPr>
          <w:color w:val="231F20"/>
        </w:rPr>
        <w:t>pulsátiles</w:t>
      </w:r>
      <w:r>
        <w:rPr>
          <w:color w:val="231F20"/>
          <w:spacing w:val="-4"/>
        </w:rPr>
        <w:t xml:space="preserve"> </w:t>
      </w:r>
      <w:r>
        <w:rPr>
          <w:color w:val="231F20"/>
        </w:rPr>
        <w:t>de</w:t>
      </w:r>
      <w:r>
        <w:rPr>
          <w:color w:val="231F20"/>
          <w:spacing w:val="-4"/>
        </w:rPr>
        <w:t xml:space="preserve"> </w:t>
      </w:r>
      <w:r>
        <w:rPr>
          <w:color w:val="231F20"/>
        </w:rPr>
        <w:t>forma</w:t>
      </w:r>
      <w:r>
        <w:rPr>
          <w:color w:val="231F20"/>
          <w:spacing w:val="-4"/>
        </w:rPr>
        <w:t xml:space="preserve"> </w:t>
      </w:r>
      <w:r>
        <w:rPr>
          <w:color w:val="231F20"/>
        </w:rPr>
        <w:t>continua.</w:t>
      </w:r>
      <w:r>
        <w:rPr>
          <w:color w:val="231F20"/>
          <w:spacing w:val="-4"/>
        </w:rPr>
        <w:t xml:space="preserve"> </w:t>
      </w:r>
      <w:r>
        <w:rPr>
          <w:color w:val="231F20"/>
        </w:rPr>
        <w:t>Es</w:t>
      </w:r>
      <w:r>
        <w:rPr>
          <w:color w:val="231F20"/>
          <w:spacing w:val="-4"/>
        </w:rPr>
        <w:t xml:space="preserve"> </w:t>
      </w:r>
      <w:r>
        <w:rPr>
          <w:color w:val="231F20"/>
        </w:rPr>
        <w:t>decir,</w:t>
      </w:r>
      <w:r>
        <w:rPr>
          <w:color w:val="231F20"/>
          <w:spacing w:val="-4"/>
        </w:rPr>
        <w:t xml:space="preserve"> </w:t>
      </w:r>
      <w:r>
        <w:rPr>
          <w:color w:val="231F20"/>
        </w:rPr>
        <w:t>recoge</w:t>
      </w:r>
      <w:r>
        <w:rPr>
          <w:color w:val="231F20"/>
          <w:spacing w:val="-4"/>
        </w:rPr>
        <w:t xml:space="preserve"> </w:t>
      </w:r>
      <w:r>
        <w:rPr>
          <w:color w:val="231F20"/>
        </w:rPr>
        <w:t>la</w:t>
      </w:r>
      <w:r>
        <w:rPr>
          <w:color w:val="231F20"/>
          <w:spacing w:val="-4"/>
        </w:rPr>
        <w:t xml:space="preserve"> </w:t>
      </w:r>
      <w:r>
        <w:rPr>
          <w:color w:val="231F20"/>
        </w:rPr>
        <w:t>satura- ción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hemoglobina</w:t>
      </w:r>
      <w:r>
        <w:rPr>
          <w:color w:val="231F20"/>
          <w:spacing w:val="-4"/>
        </w:rPr>
        <w:t xml:space="preserve"> </w:t>
      </w:r>
      <w:r>
        <w:rPr>
          <w:color w:val="231F20"/>
        </w:rPr>
        <w:t>en</w:t>
      </w:r>
      <w:r>
        <w:rPr>
          <w:color w:val="231F20"/>
          <w:spacing w:val="-3"/>
        </w:rPr>
        <w:t xml:space="preserve"> </w:t>
      </w:r>
      <w:r>
        <w:rPr>
          <w:color w:val="231F20"/>
        </w:rPr>
        <w:t>todo</w:t>
      </w:r>
      <w:r>
        <w:rPr>
          <w:color w:val="231F20"/>
          <w:spacing w:val="-3"/>
        </w:rPr>
        <w:t xml:space="preserve"> </w:t>
      </w:r>
      <w:r>
        <w:rPr>
          <w:color w:val="231F20"/>
        </w:rPr>
        <w:t>el</w:t>
      </w:r>
      <w:r>
        <w:rPr>
          <w:color w:val="231F20"/>
          <w:spacing w:val="-3"/>
        </w:rPr>
        <w:t xml:space="preserve"> </w:t>
      </w:r>
      <w:r>
        <w:rPr>
          <w:color w:val="231F20"/>
        </w:rPr>
        <w:t>lecho</w:t>
      </w:r>
      <w:r>
        <w:rPr>
          <w:color w:val="231F20"/>
          <w:spacing w:val="-4"/>
        </w:rPr>
        <w:t xml:space="preserve"> </w:t>
      </w:r>
      <w:r>
        <w:rPr>
          <w:color w:val="231F20"/>
        </w:rPr>
        <w:t>tisular,</w:t>
      </w:r>
      <w:r>
        <w:rPr>
          <w:color w:val="231F20"/>
          <w:spacing w:val="-4"/>
        </w:rPr>
        <w:t xml:space="preserve"> </w:t>
      </w:r>
      <w:r>
        <w:rPr>
          <w:color w:val="231F20"/>
        </w:rPr>
        <w:t>incluida</w:t>
      </w:r>
      <w:r>
        <w:rPr>
          <w:color w:val="231F20"/>
          <w:spacing w:val="-4"/>
        </w:rPr>
        <w:t xml:space="preserve"> </w:t>
      </w:r>
      <w:r>
        <w:rPr>
          <w:color w:val="231F20"/>
        </w:rPr>
        <w:t>una</w:t>
      </w:r>
      <w:r>
        <w:rPr>
          <w:color w:val="231F20"/>
          <w:spacing w:val="-4"/>
        </w:rPr>
        <w:t xml:space="preserve"> </w:t>
      </w:r>
      <w:r>
        <w:rPr>
          <w:color w:val="231F20"/>
        </w:rPr>
        <w:t>mezcla</w:t>
      </w:r>
      <w:r>
        <w:rPr>
          <w:color w:val="231F20"/>
          <w:spacing w:val="-4"/>
        </w:rPr>
        <w:t xml:space="preserve"> </w:t>
      </w:r>
      <w:r>
        <w:rPr>
          <w:color w:val="231F20"/>
        </w:rPr>
        <w:t>de</w:t>
      </w:r>
      <w:r>
        <w:rPr>
          <w:color w:val="231F20"/>
          <w:spacing w:val="-4"/>
        </w:rPr>
        <w:t xml:space="preserve"> </w:t>
      </w:r>
      <w:r>
        <w:rPr>
          <w:color w:val="231F20"/>
        </w:rPr>
        <w:t>sangre arterial, venosa y tejido cerebral (</w:t>
      </w:r>
      <w:r>
        <w:rPr>
          <w:b/>
          <w:color w:val="231F20"/>
        </w:rPr>
        <w:t>Tabla 1</w:t>
      </w:r>
      <w:r>
        <w:rPr>
          <w:color w:val="231F20"/>
        </w:rPr>
        <w:t>).</w:t>
      </w:r>
    </w:p>
    <w:p w14:paraId="7FDC108F" w14:textId="77777777" w:rsidR="006712DC" w:rsidRDefault="006712DC">
      <w:pPr>
        <w:pStyle w:val="BodyText"/>
        <w:spacing w:before="4" w:line="249" w:lineRule="auto"/>
        <w:ind w:left="1133" w:right="844" w:firstLine="226"/>
        <w:jc w:val="both"/>
      </w:pPr>
      <w:r>
        <w:rPr>
          <w:color w:val="231F20"/>
        </w:rPr>
        <w:t>Las características de transiluminación del cráneo permiten realizar medi- ciones en el tejido cerebral. La luz infrarroja penetra en todos los tejidos y es necesario diferenciar entre los valores obtenidos del tejido cerebral y los del hueso</w:t>
      </w:r>
      <w:r>
        <w:rPr>
          <w:color w:val="231F20"/>
          <w:spacing w:val="-4"/>
        </w:rPr>
        <w:t xml:space="preserve"> </w:t>
      </w:r>
      <w:r>
        <w:rPr>
          <w:color w:val="231F20"/>
        </w:rPr>
        <w:t>y</w:t>
      </w:r>
      <w:r>
        <w:rPr>
          <w:color w:val="231F20"/>
          <w:spacing w:val="-4"/>
        </w:rPr>
        <w:t xml:space="preserve"> </w:t>
      </w:r>
      <w:r>
        <w:rPr>
          <w:color w:val="231F20"/>
        </w:rPr>
        <w:t>partes</w:t>
      </w:r>
      <w:r>
        <w:rPr>
          <w:color w:val="231F20"/>
          <w:spacing w:val="-4"/>
        </w:rPr>
        <w:t xml:space="preserve"> </w:t>
      </w:r>
      <w:r>
        <w:rPr>
          <w:color w:val="231F20"/>
        </w:rPr>
        <w:t>blandas.</w:t>
      </w:r>
      <w:r>
        <w:rPr>
          <w:color w:val="231F20"/>
          <w:spacing w:val="-4"/>
        </w:rPr>
        <w:t xml:space="preserve"> </w:t>
      </w:r>
      <w:r>
        <w:rPr>
          <w:color w:val="231F20"/>
        </w:rPr>
        <w:t>Esto</w:t>
      </w:r>
      <w:r>
        <w:rPr>
          <w:color w:val="231F20"/>
          <w:spacing w:val="-4"/>
        </w:rPr>
        <w:t xml:space="preserve"> </w:t>
      </w:r>
      <w:r>
        <w:rPr>
          <w:color w:val="231F20"/>
        </w:rPr>
        <w:t>se</w:t>
      </w:r>
      <w:r>
        <w:rPr>
          <w:color w:val="231F20"/>
          <w:spacing w:val="-4"/>
        </w:rPr>
        <w:t xml:space="preserve"> </w:t>
      </w:r>
      <w:r>
        <w:rPr>
          <w:color w:val="231F20"/>
        </w:rPr>
        <w:t>consigue</w:t>
      </w:r>
      <w:r>
        <w:rPr>
          <w:color w:val="231F20"/>
          <w:spacing w:val="-4"/>
        </w:rPr>
        <w:t xml:space="preserve"> </w:t>
      </w:r>
      <w:r>
        <w:rPr>
          <w:color w:val="231F20"/>
        </w:rPr>
        <w:t>con</w:t>
      </w:r>
      <w:r>
        <w:rPr>
          <w:color w:val="231F20"/>
          <w:spacing w:val="-4"/>
        </w:rPr>
        <w:t xml:space="preserve"> </w:t>
      </w:r>
      <w:r>
        <w:rPr>
          <w:color w:val="231F20"/>
        </w:rPr>
        <w:t>dos</w:t>
      </w:r>
      <w:r>
        <w:rPr>
          <w:color w:val="231F20"/>
          <w:spacing w:val="-4"/>
        </w:rPr>
        <w:t xml:space="preserve"> </w:t>
      </w:r>
      <w:r>
        <w:rPr>
          <w:color w:val="231F20"/>
        </w:rPr>
        <w:t>detectores</w:t>
      </w:r>
      <w:r>
        <w:rPr>
          <w:color w:val="231F20"/>
          <w:spacing w:val="-4"/>
        </w:rPr>
        <w:t xml:space="preserve"> </w:t>
      </w:r>
      <w:r>
        <w:rPr>
          <w:color w:val="231F20"/>
        </w:rPr>
        <w:t>a</w:t>
      </w:r>
      <w:r>
        <w:rPr>
          <w:color w:val="231F20"/>
          <w:spacing w:val="-4"/>
        </w:rPr>
        <w:t xml:space="preserve"> </w:t>
      </w:r>
      <w:r>
        <w:rPr>
          <w:color w:val="231F20"/>
        </w:rPr>
        <w:t>diferente</w:t>
      </w:r>
      <w:r>
        <w:rPr>
          <w:color w:val="231F20"/>
          <w:spacing w:val="-4"/>
        </w:rPr>
        <w:t xml:space="preserve"> </w:t>
      </w:r>
      <w:r>
        <w:rPr>
          <w:color w:val="231F20"/>
        </w:rPr>
        <w:t>distan- cia de la fuente de luz infrarroja, ya que la profundidad de penetración de los fotones de una fuente de luz infrarroja aplicada sobre la zona de la frente del paciente depende de la distancia con el detector. De esta manera, al colocar</w:t>
      </w:r>
    </w:p>
    <w:p w14:paraId="38743A55" w14:textId="77777777" w:rsidR="006712DC" w:rsidRDefault="006712DC">
      <w:pPr>
        <w:spacing w:line="249" w:lineRule="auto"/>
        <w:jc w:val="both"/>
        <w:sectPr w:rsidR="006712DC" w:rsidSect="006712DC">
          <w:headerReference w:type="default" r:id="rId23"/>
          <w:footerReference w:type="even" r:id="rId24"/>
          <w:footerReference w:type="default" r:id="rId25"/>
          <w:pgSz w:w="8230" w:h="12190"/>
          <w:pgMar w:top="720" w:right="0" w:bottom="560" w:left="0" w:header="0" w:footer="370" w:gutter="0"/>
          <w:pgNumType w:start="79"/>
          <w:cols w:space="708"/>
        </w:sectPr>
      </w:pPr>
    </w:p>
    <w:p w14:paraId="5DEE966F" w14:textId="77777777" w:rsidR="006712DC" w:rsidRDefault="006712DC">
      <w:pPr>
        <w:pStyle w:val="BodyText"/>
        <w:spacing w:before="5"/>
        <w:rPr>
          <w:sz w:val="22"/>
        </w:rPr>
      </w:pPr>
    </w:p>
    <w:p w14:paraId="250E0C13" w14:textId="77777777" w:rsidR="006712DC" w:rsidRDefault="006712DC">
      <w:pPr>
        <w:pStyle w:val="BodyText"/>
        <w:spacing w:before="93" w:line="252" w:lineRule="auto"/>
        <w:ind w:left="850" w:right="1131"/>
        <w:jc w:val="both"/>
        <w:rPr>
          <w:rFonts w:ascii="Georgia" w:hAnsi="Georgia"/>
        </w:rPr>
      </w:pPr>
      <w:r>
        <w:rPr>
          <w:color w:val="231F20"/>
        </w:rPr>
        <w:t>dos</w:t>
      </w:r>
      <w:r>
        <w:rPr>
          <w:color w:val="231F20"/>
          <w:spacing w:val="-13"/>
        </w:rPr>
        <w:t xml:space="preserve"> </w:t>
      </w:r>
      <w:r>
        <w:rPr>
          <w:color w:val="231F20"/>
        </w:rPr>
        <w:t>detectores</w:t>
      </w:r>
      <w:r>
        <w:rPr>
          <w:color w:val="231F20"/>
          <w:spacing w:val="-12"/>
        </w:rPr>
        <w:t xml:space="preserve"> </w:t>
      </w:r>
      <w:r>
        <w:rPr>
          <w:color w:val="231F20"/>
        </w:rPr>
        <w:t>con</w:t>
      </w:r>
      <w:r>
        <w:rPr>
          <w:color w:val="231F20"/>
          <w:spacing w:val="-13"/>
        </w:rPr>
        <w:t xml:space="preserve"> </w:t>
      </w:r>
      <w:r>
        <w:rPr>
          <w:color w:val="231F20"/>
        </w:rPr>
        <w:t>distancia</w:t>
      </w:r>
      <w:r>
        <w:rPr>
          <w:color w:val="231F20"/>
          <w:spacing w:val="-12"/>
        </w:rPr>
        <w:t xml:space="preserve"> </w:t>
      </w:r>
      <w:r>
        <w:rPr>
          <w:color w:val="231F20"/>
        </w:rPr>
        <w:t>diferente</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fuente</w:t>
      </w:r>
      <w:r>
        <w:rPr>
          <w:color w:val="231F20"/>
          <w:spacing w:val="-12"/>
        </w:rPr>
        <w:t xml:space="preserve"> </w:t>
      </w:r>
      <w:r>
        <w:rPr>
          <w:color w:val="231F20"/>
        </w:rPr>
        <w:t>de</w:t>
      </w:r>
      <w:r>
        <w:rPr>
          <w:color w:val="231F20"/>
          <w:spacing w:val="-13"/>
        </w:rPr>
        <w:t xml:space="preserve"> </w:t>
      </w:r>
      <w:r>
        <w:rPr>
          <w:color w:val="231F20"/>
        </w:rPr>
        <w:t>luz</w:t>
      </w:r>
      <w:r>
        <w:rPr>
          <w:color w:val="231F20"/>
          <w:spacing w:val="-12"/>
        </w:rPr>
        <w:t xml:space="preserve"> </w:t>
      </w:r>
      <w:r>
        <w:rPr>
          <w:color w:val="231F20"/>
        </w:rPr>
        <w:t>se</w:t>
      </w:r>
      <w:r>
        <w:rPr>
          <w:color w:val="231F20"/>
          <w:spacing w:val="-13"/>
        </w:rPr>
        <w:t xml:space="preserve"> </w:t>
      </w:r>
      <w:r>
        <w:rPr>
          <w:color w:val="231F20"/>
        </w:rPr>
        <w:t>puede</w:t>
      </w:r>
      <w:r>
        <w:rPr>
          <w:color w:val="231F20"/>
          <w:spacing w:val="-12"/>
        </w:rPr>
        <w:t xml:space="preserve"> </w:t>
      </w:r>
      <w:r>
        <w:rPr>
          <w:color w:val="231F20"/>
        </w:rPr>
        <w:t>sustraer</w:t>
      </w:r>
      <w:r>
        <w:rPr>
          <w:color w:val="231F20"/>
          <w:spacing w:val="-13"/>
        </w:rPr>
        <w:t xml:space="preserve"> </w:t>
      </w:r>
      <w:r>
        <w:rPr>
          <w:color w:val="231F20"/>
        </w:rPr>
        <w:t>la</w:t>
      </w:r>
      <w:r>
        <w:rPr>
          <w:color w:val="231F20"/>
          <w:spacing w:val="-12"/>
        </w:rPr>
        <w:t xml:space="preserve"> </w:t>
      </w:r>
      <w:r>
        <w:rPr>
          <w:color w:val="231F20"/>
        </w:rPr>
        <w:t xml:space="preserve">se- </w:t>
      </w:r>
      <w:r>
        <w:rPr>
          <w:rFonts w:ascii="Georgia" w:hAnsi="Georgia"/>
          <w:color w:val="231F20"/>
          <w:w w:val="90"/>
        </w:rPr>
        <w:t xml:space="preserve">ñal recibida en la superficial (señal extracerebral) y medir únicamente la señal </w:t>
      </w:r>
      <w:r>
        <w:rPr>
          <w:color w:val="231F20"/>
        </w:rPr>
        <w:t>cerebral que es recibida en el profundo (</w:t>
      </w:r>
      <w:r>
        <w:rPr>
          <w:b/>
          <w:color w:val="231F20"/>
        </w:rPr>
        <w:t>Figura 1</w:t>
      </w:r>
      <w:r>
        <w:rPr>
          <w:color w:val="231F20"/>
        </w:rPr>
        <w:t xml:space="preserve">). El detector más cercano </w:t>
      </w:r>
      <w:r>
        <w:rPr>
          <w:rFonts w:ascii="Georgia" w:hAnsi="Georgia"/>
          <w:color w:val="231F20"/>
          <w:w w:val="90"/>
        </w:rPr>
        <w:t>(llamado</w:t>
      </w:r>
      <w:r>
        <w:rPr>
          <w:rFonts w:ascii="Georgia" w:hAnsi="Georgia"/>
          <w:color w:val="231F20"/>
          <w:spacing w:val="-5"/>
          <w:w w:val="90"/>
        </w:rPr>
        <w:t xml:space="preserve"> </w:t>
      </w:r>
      <w:r>
        <w:rPr>
          <w:rFonts w:ascii="Georgia" w:hAnsi="Georgia"/>
          <w:color w:val="231F20"/>
          <w:w w:val="90"/>
        </w:rPr>
        <w:t>superficial)</w:t>
      </w:r>
      <w:r>
        <w:rPr>
          <w:rFonts w:ascii="Georgia" w:hAnsi="Georgia"/>
          <w:color w:val="231F20"/>
          <w:spacing w:val="-5"/>
          <w:w w:val="90"/>
        </w:rPr>
        <w:t xml:space="preserve"> </w:t>
      </w:r>
      <w:r>
        <w:rPr>
          <w:rFonts w:ascii="Georgia" w:hAnsi="Georgia"/>
          <w:color w:val="231F20"/>
          <w:w w:val="90"/>
        </w:rPr>
        <w:t>se</w:t>
      </w:r>
      <w:r>
        <w:rPr>
          <w:rFonts w:ascii="Georgia" w:hAnsi="Georgia"/>
          <w:color w:val="231F20"/>
          <w:spacing w:val="-5"/>
          <w:w w:val="90"/>
        </w:rPr>
        <w:t xml:space="preserve"> </w:t>
      </w:r>
      <w:r>
        <w:rPr>
          <w:rFonts w:ascii="Georgia" w:hAnsi="Georgia"/>
          <w:color w:val="231F20"/>
          <w:w w:val="90"/>
        </w:rPr>
        <w:t>encuentra</w:t>
      </w:r>
      <w:r>
        <w:rPr>
          <w:rFonts w:ascii="Georgia" w:hAnsi="Georgia"/>
          <w:color w:val="231F20"/>
          <w:spacing w:val="-5"/>
          <w:w w:val="90"/>
        </w:rPr>
        <w:t xml:space="preserve"> </w:t>
      </w:r>
      <w:r>
        <w:rPr>
          <w:rFonts w:ascii="Georgia" w:hAnsi="Georgia"/>
          <w:color w:val="231F20"/>
          <w:w w:val="90"/>
        </w:rPr>
        <w:t>a</w:t>
      </w:r>
      <w:r>
        <w:rPr>
          <w:rFonts w:ascii="Georgia" w:hAnsi="Georgia"/>
          <w:color w:val="231F20"/>
          <w:spacing w:val="-5"/>
          <w:w w:val="90"/>
        </w:rPr>
        <w:t xml:space="preserve"> </w:t>
      </w:r>
      <w:r>
        <w:rPr>
          <w:rFonts w:ascii="Georgia" w:hAnsi="Georgia"/>
          <w:color w:val="231F20"/>
          <w:w w:val="90"/>
        </w:rPr>
        <w:t>30</w:t>
      </w:r>
      <w:r>
        <w:rPr>
          <w:rFonts w:ascii="Georgia" w:hAnsi="Georgia"/>
          <w:color w:val="231F20"/>
          <w:spacing w:val="-5"/>
          <w:w w:val="90"/>
        </w:rPr>
        <w:t xml:space="preserve"> </w:t>
      </w:r>
      <w:r>
        <w:rPr>
          <w:rFonts w:ascii="Georgia" w:hAnsi="Georgia"/>
          <w:color w:val="231F20"/>
          <w:w w:val="90"/>
        </w:rPr>
        <w:t>mm</w:t>
      </w:r>
      <w:r>
        <w:rPr>
          <w:rFonts w:ascii="Georgia" w:hAnsi="Georgia"/>
          <w:color w:val="231F20"/>
          <w:spacing w:val="-5"/>
          <w:w w:val="90"/>
        </w:rPr>
        <w:t xml:space="preserve"> </w:t>
      </w:r>
      <w:r>
        <w:rPr>
          <w:rFonts w:ascii="Georgia" w:hAnsi="Georgia"/>
          <w:color w:val="231F20"/>
          <w:w w:val="90"/>
        </w:rPr>
        <w:t>de</w:t>
      </w:r>
      <w:r>
        <w:rPr>
          <w:rFonts w:ascii="Georgia" w:hAnsi="Georgia"/>
          <w:color w:val="231F20"/>
          <w:spacing w:val="-5"/>
          <w:w w:val="90"/>
        </w:rPr>
        <w:t xml:space="preserve"> </w:t>
      </w:r>
      <w:r>
        <w:rPr>
          <w:rFonts w:ascii="Georgia" w:hAnsi="Georgia"/>
          <w:color w:val="231F20"/>
          <w:w w:val="90"/>
        </w:rPr>
        <w:t>la</w:t>
      </w:r>
      <w:r>
        <w:rPr>
          <w:rFonts w:ascii="Georgia" w:hAnsi="Georgia"/>
          <w:color w:val="231F20"/>
          <w:spacing w:val="-5"/>
          <w:w w:val="90"/>
        </w:rPr>
        <w:t xml:space="preserve"> </w:t>
      </w:r>
      <w:r>
        <w:rPr>
          <w:rFonts w:ascii="Georgia" w:hAnsi="Georgia"/>
          <w:color w:val="231F20"/>
          <w:w w:val="90"/>
        </w:rPr>
        <w:t>fuente</w:t>
      </w:r>
      <w:r>
        <w:rPr>
          <w:rFonts w:ascii="Georgia" w:hAnsi="Georgia"/>
          <w:color w:val="231F20"/>
          <w:spacing w:val="-5"/>
          <w:w w:val="90"/>
        </w:rPr>
        <w:t xml:space="preserve"> </w:t>
      </w:r>
      <w:r>
        <w:rPr>
          <w:rFonts w:ascii="Georgia" w:hAnsi="Georgia"/>
          <w:color w:val="231F20"/>
          <w:w w:val="90"/>
        </w:rPr>
        <w:t>de</w:t>
      </w:r>
      <w:r>
        <w:rPr>
          <w:rFonts w:ascii="Georgia" w:hAnsi="Georgia"/>
          <w:color w:val="231F20"/>
          <w:spacing w:val="-5"/>
          <w:w w:val="90"/>
        </w:rPr>
        <w:t xml:space="preserve"> </w:t>
      </w:r>
      <w:r>
        <w:rPr>
          <w:rFonts w:ascii="Georgia" w:hAnsi="Georgia"/>
          <w:color w:val="231F20"/>
          <w:w w:val="90"/>
        </w:rPr>
        <w:t>luz</w:t>
      </w:r>
      <w:r>
        <w:rPr>
          <w:rFonts w:ascii="Georgia" w:hAnsi="Georgia"/>
          <w:color w:val="231F20"/>
          <w:spacing w:val="-5"/>
          <w:w w:val="90"/>
        </w:rPr>
        <w:t xml:space="preserve"> </w:t>
      </w:r>
      <w:r>
        <w:rPr>
          <w:rFonts w:ascii="Georgia" w:hAnsi="Georgia"/>
          <w:color w:val="231F20"/>
          <w:w w:val="90"/>
        </w:rPr>
        <w:t>(profundidad</w:t>
      </w:r>
      <w:r>
        <w:rPr>
          <w:rFonts w:ascii="Georgia" w:hAnsi="Georgia"/>
          <w:color w:val="231F20"/>
          <w:spacing w:val="-5"/>
          <w:w w:val="90"/>
        </w:rPr>
        <w:t xml:space="preserve"> </w:t>
      </w:r>
      <w:r>
        <w:rPr>
          <w:rFonts w:ascii="Georgia" w:hAnsi="Georgia"/>
          <w:color w:val="231F20"/>
          <w:w w:val="90"/>
        </w:rPr>
        <w:t xml:space="preserve">de </w:t>
      </w:r>
      <w:r>
        <w:rPr>
          <w:color w:val="231F20"/>
        </w:rPr>
        <w:t xml:space="preserve">2,5 cm), mientras que el profundo se halla a 40 mm y obtiene información de </w:t>
      </w:r>
      <w:r>
        <w:rPr>
          <w:rFonts w:ascii="Georgia" w:hAnsi="Georgia"/>
          <w:color w:val="231F20"/>
          <w:w w:val="90"/>
        </w:rPr>
        <w:t>3-4 cm de profundidad. Así se logra analizar el tejido cerebral de la sustancia gris</w:t>
      </w:r>
      <w:r>
        <w:rPr>
          <w:rFonts w:ascii="Georgia" w:hAnsi="Georgia"/>
          <w:color w:val="231F20"/>
          <w:spacing w:val="-4"/>
          <w:w w:val="90"/>
        </w:rPr>
        <w:t xml:space="preserve"> </w:t>
      </w:r>
      <w:r>
        <w:rPr>
          <w:rFonts w:ascii="Georgia" w:hAnsi="Georgia"/>
          <w:color w:val="231F20"/>
          <w:w w:val="90"/>
        </w:rPr>
        <w:t>y</w:t>
      </w:r>
      <w:r>
        <w:rPr>
          <w:rFonts w:ascii="Georgia" w:hAnsi="Georgia"/>
          <w:color w:val="231F20"/>
          <w:spacing w:val="-4"/>
          <w:w w:val="90"/>
        </w:rPr>
        <w:t xml:space="preserve"> </w:t>
      </w:r>
      <w:r>
        <w:rPr>
          <w:rFonts w:ascii="Georgia" w:hAnsi="Georgia"/>
          <w:color w:val="231F20"/>
          <w:w w:val="90"/>
        </w:rPr>
        <w:t>blanca</w:t>
      </w:r>
      <w:r>
        <w:rPr>
          <w:rFonts w:ascii="Georgia" w:hAnsi="Georgia"/>
          <w:color w:val="231F20"/>
          <w:spacing w:val="-4"/>
          <w:w w:val="90"/>
        </w:rPr>
        <w:t xml:space="preserve"> </w:t>
      </w:r>
      <w:r>
        <w:rPr>
          <w:rFonts w:ascii="Georgia" w:hAnsi="Georgia"/>
          <w:color w:val="231F20"/>
          <w:w w:val="90"/>
        </w:rPr>
        <w:t>más</w:t>
      </w:r>
      <w:r>
        <w:rPr>
          <w:rFonts w:ascii="Georgia" w:hAnsi="Georgia"/>
          <w:color w:val="231F20"/>
          <w:spacing w:val="-4"/>
          <w:w w:val="90"/>
        </w:rPr>
        <w:t xml:space="preserve"> </w:t>
      </w:r>
      <w:r>
        <w:rPr>
          <w:rFonts w:ascii="Georgia" w:hAnsi="Georgia"/>
          <w:color w:val="231F20"/>
          <w:w w:val="90"/>
        </w:rPr>
        <w:t>superficial</w:t>
      </w:r>
      <w:r>
        <w:rPr>
          <w:rFonts w:ascii="Georgia" w:hAnsi="Georgia"/>
          <w:color w:val="231F20"/>
          <w:spacing w:val="-4"/>
          <w:w w:val="90"/>
        </w:rPr>
        <w:t xml:space="preserve"> </w:t>
      </w:r>
      <w:r>
        <w:rPr>
          <w:rFonts w:ascii="Georgia" w:hAnsi="Georgia"/>
          <w:color w:val="231F20"/>
          <w:w w:val="90"/>
        </w:rPr>
        <w:t>de</w:t>
      </w:r>
      <w:r>
        <w:rPr>
          <w:rFonts w:ascii="Georgia" w:hAnsi="Georgia"/>
          <w:color w:val="231F20"/>
          <w:spacing w:val="-4"/>
          <w:w w:val="90"/>
        </w:rPr>
        <w:t xml:space="preserve"> </w:t>
      </w:r>
      <w:r>
        <w:rPr>
          <w:rFonts w:ascii="Georgia" w:hAnsi="Georgia"/>
          <w:color w:val="231F20"/>
          <w:w w:val="90"/>
        </w:rPr>
        <w:t>la</w:t>
      </w:r>
      <w:r>
        <w:rPr>
          <w:rFonts w:ascii="Georgia" w:hAnsi="Georgia"/>
          <w:color w:val="231F20"/>
          <w:spacing w:val="-4"/>
          <w:w w:val="90"/>
        </w:rPr>
        <w:t xml:space="preserve"> </w:t>
      </w:r>
      <w:r>
        <w:rPr>
          <w:rFonts w:ascii="Georgia" w:hAnsi="Georgia"/>
          <w:color w:val="231F20"/>
          <w:w w:val="90"/>
        </w:rPr>
        <w:t>corteza</w:t>
      </w:r>
      <w:r>
        <w:rPr>
          <w:rFonts w:ascii="Georgia" w:hAnsi="Georgia"/>
          <w:color w:val="231F20"/>
          <w:spacing w:val="-4"/>
          <w:w w:val="90"/>
        </w:rPr>
        <w:t xml:space="preserve"> </w:t>
      </w:r>
      <w:r>
        <w:rPr>
          <w:rFonts w:ascii="Georgia" w:hAnsi="Georgia"/>
          <w:color w:val="231F20"/>
          <w:w w:val="90"/>
        </w:rPr>
        <w:t>central.</w:t>
      </w:r>
      <w:r>
        <w:rPr>
          <w:rFonts w:ascii="Georgia" w:hAnsi="Georgia"/>
          <w:color w:val="231F20"/>
          <w:spacing w:val="-4"/>
          <w:w w:val="90"/>
        </w:rPr>
        <w:t xml:space="preserve"> </w:t>
      </w:r>
      <w:r>
        <w:rPr>
          <w:rFonts w:ascii="Georgia" w:hAnsi="Georgia"/>
          <w:color w:val="231F20"/>
          <w:w w:val="90"/>
        </w:rPr>
        <w:t>Los</w:t>
      </w:r>
      <w:r>
        <w:rPr>
          <w:rFonts w:ascii="Georgia" w:hAnsi="Georgia"/>
          <w:color w:val="231F20"/>
          <w:spacing w:val="-4"/>
          <w:w w:val="90"/>
        </w:rPr>
        <w:t xml:space="preserve"> </w:t>
      </w:r>
      <w:r>
        <w:rPr>
          <w:rFonts w:ascii="Georgia" w:hAnsi="Georgia"/>
          <w:color w:val="231F20"/>
          <w:w w:val="90"/>
        </w:rPr>
        <w:t>sensores</w:t>
      </w:r>
      <w:r>
        <w:rPr>
          <w:rFonts w:ascii="Georgia" w:hAnsi="Georgia"/>
          <w:color w:val="231F20"/>
          <w:spacing w:val="-4"/>
          <w:w w:val="90"/>
        </w:rPr>
        <w:t xml:space="preserve"> </w:t>
      </w:r>
      <w:r>
        <w:rPr>
          <w:rFonts w:ascii="Georgia" w:hAnsi="Georgia"/>
          <w:color w:val="231F20"/>
          <w:w w:val="90"/>
        </w:rPr>
        <w:t>se</w:t>
      </w:r>
      <w:r>
        <w:rPr>
          <w:rFonts w:ascii="Georgia" w:hAnsi="Georgia"/>
          <w:color w:val="231F20"/>
          <w:spacing w:val="-4"/>
          <w:w w:val="90"/>
        </w:rPr>
        <w:t xml:space="preserve"> </w:t>
      </w:r>
      <w:r>
        <w:rPr>
          <w:rFonts w:ascii="Georgia" w:hAnsi="Georgia"/>
          <w:color w:val="231F20"/>
          <w:w w:val="90"/>
        </w:rPr>
        <w:t>colocan</w:t>
      </w:r>
      <w:r>
        <w:rPr>
          <w:rFonts w:ascii="Georgia" w:hAnsi="Georgia"/>
          <w:color w:val="231F20"/>
          <w:spacing w:val="-4"/>
          <w:w w:val="90"/>
        </w:rPr>
        <w:t xml:space="preserve"> </w:t>
      </w:r>
      <w:r>
        <w:rPr>
          <w:rFonts w:ascii="Georgia" w:hAnsi="Georgia"/>
          <w:color w:val="231F20"/>
          <w:w w:val="90"/>
        </w:rPr>
        <w:t>en</w:t>
      </w:r>
      <w:r>
        <w:rPr>
          <w:rFonts w:ascii="Georgia" w:hAnsi="Georgia"/>
          <w:color w:val="231F20"/>
          <w:spacing w:val="-4"/>
          <w:w w:val="90"/>
        </w:rPr>
        <w:t xml:space="preserve"> </w:t>
      </w:r>
      <w:r>
        <w:rPr>
          <w:rFonts w:ascii="Georgia" w:hAnsi="Georgia"/>
          <w:color w:val="231F20"/>
          <w:w w:val="90"/>
        </w:rPr>
        <w:t xml:space="preserve">la </w:t>
      </w:r>
      <w:r>
        <w:rPr>
          <w:color w:val="231F20"/>
        </w:rPr>
        <w:t xml:space="preserve">frente del paciente, a ambos lados de la línea media, intentando evitar el seno sagital superior, previa limpieza de la piel con una solución alcohólica tal y </w:t>
      </w:r>
      <w:r>
        <w:rPr>
          <w:rFonts w:ascii="Georgia" w:hAnsi="Georgia"/>
          <w:color w:val="231F20"/>
          <w:w w:val="95"/>
        </w:rPr>
        <w:t>como</w:t>
      </w:r>
      <w:r>
        <w:rPr>
          <w:rFonts w:ascii="Georgia" w:hAnsi="Georgia"/>
          <w:color w:val="231F20"/>
          <w:spacing w:val="-6"/>
          <w:w w:val="95"/>
        </w:rPr>
        <w:t xml:space="preserve"> </w:t>
      </w:r>
      <w:r>
        <w:rPr>
          <w:rFonts w:ascii="Georgia" w:hAnsi="Georgia"/>
          <w:color w:val="231F20"/>
          <w:w w:val="95"/>
        </w:rPr>
        <w:t>se</w:t>
      </w:r>
      <w:r>
        <w:rPr>
          <w:rFonts w:ascii="Georgia" w:hAnsi="Georgia"/>
          <w:color w:val="231F20"/>
          <w:spacing w:val="-6"/>
          <w:w w:val="95"/>
        </w:rPr>
        <w:t xml:space="preserve"> </w:t>
      </w:r>
      <w:r>
        <w:rPr>
          <w:rFonts w:ascii="Georgia" w:hAnsi="Georgia"/>
          <w:color w:val="231F20"/>
          <w:w w:val="95"/>
        </w:rPr>
        <w:t>muestra</w:t>
      </w:r>
      <w:r>
        <w:rPr>
          <w:rFonts w:ascii="Georgia" w:hAnsi="Georgia"/>
          <w:color w:val="231F20"/>
          <w:spacing w:val="-6"/>
          <w:w w:val="95"/>
        </w:rPr>
        <w:t xml:space="preserve"> </w:t>
      </w:r>
      <w:r>
        <w:rPr>
          <w:rFonts w:ascii="Georgia" w:hAnsi="Georgia"/>
          <w:color w:val="231F20"/>
          <w:w w:val="95"/>
        </w:rPr>
        <w:t>en</w:t>
      </w:r>
      <w:r>
        <w:rPr>
          <w:rFonts w:ascii="Georgia" w:hAnsi="Georgia"/>
          <w:color w:val="231F20"/>
          <w:spacing w:val="-6"/>
          <w:w w:val="95"/>
        </w:rPr>
        <w:t xml:space="preserve"> </w:t>
      </w:r>
      <w:r>
        <w:rPr>
          <w:rFonts w:ascii="Georgia" w:hAnsi="Georgia"/>
          <w:color w:val="231F20"/>
          <w:w w:val="95"/>
        </w:rPr>
        <w:t>la</w:t>
      </w:r>
      <w:r>
        <w:rPr>
          <w:rFonts w:ascii="Georgia" w:hAnsi="Georgia"/>
          <w:color w:val="231F20"/>
          <w:spacing w:val="-6"/>
          <w:w w:val="95"/>
        </w:rPr>
        <w:t xml:space="preserve"> </w:t>
      </w:r>
      <w:r>
        <w:rPr>
          <w:rFonts w:ascii="Georgia" w:hAnsi="Georgia"/>
          <w:color w:val="231F20"/>
          <w:w w:val="95"/>
        </w:rPr>
        <w:t>figura</w:t>
      </w:r>
      <w:r>
        <w:rPr>
          <w:rFonts w:ascii="Georgia" w:hAnsi="Georgia"/>
          <w:color w:val="231F20"/>
          <w:spacing w:val="-6"/>
          <w:w w:val="95"/>
        </w:rPr>
        <w:t xml:space="preserve"> </w:t>
      </w:r>
      <w:r>
        <w:rPr>
          <w:rFonts w:ascii="Georgia" w:hAnsi="Georgia"/>
          <w:color w:val="231F20"/>
          <w:w w:val="95"/>
        </w:rPr>
        <w:t>siguiente.</w:t>
      </w:r>
    </w:p>
    <w:p w14:paraId="26F1F006" w14:textId="77777777" w:rsidR="006712DC" w:rsidRDefault="006712DC">
      <w:pPr>
        <w:pStyle w:val="BodyText"/>
        <w:spacing w:before="1"/>
        <w:rPr>
          <w:rFonts w:ascii="Georgia"/>
        </w:rPr>
      </w:pPr>
    </w:p>
    <w:p w14:paraId="2A91D5B8" w14:textId="77777777" w:rsidR="006712DC" w:rsidRDefault="006712DC">
      <w:pPr>
        <w:ind w:left="850"/>
        <w:jc w:val="both"/>
        <w:rPr>
          <w:rFonts w:ascii="Arial" w:hAnsi="Arial"/>
          <w:sz w:val="16"/>
        </w:rPr>
      </w:pPr>
      <w:r>
        <w:rPr>
          <w:rFonts w:ascii="Trebuchet MS" w:hAnsi="Trebuchet MS"/>
          <w:b/>
          <w:color w:val="231F20"/>
          <w:sz w:val="16"/>
        </w:rPr>
        <w:t>Tabla</w:t>
      </w:r>
      <w:r>
        <w:rPr>
          <w:rFonts w:ascii="Trebuchet MS" w:hAnsi="Trebuchet MS"/>
          <w:b/>
          <w:color w:val="231F20"/>
          <w:spacing w:val="-2"/>
          <w:sz w:val="16"/>
        </w:rPr>
        <w:t xml:space="preserve"> </w:t>
      </w:r>
      <w:r>
        <w:rPr>
          <w:rFonts w:ascii="Trebuchet MS" w:hAnsi="Trebuchet MS"/>
          <w:b/>
          <w:color w:val="231F20"/>
          <w:sz w:val="16"/>
        </w:rPr>
        <w:t>1.</w:t>
      </w:r>
      <w:r>
        <w:rPr>
          <w:rFonts w:ascii="Trebuchet MS" w:hAnsi="Trebuchet MS"/>
          <w:b/>
          <w:color w:val="231F20"/>
          <w:spacing w:val="-7"/>
          <w:sz w:val="16"/>
        </w:rPr>
        <w:t xml:space="preserve"> </w:t>
      </w:r>
      <w:r>
        <w:rPr>
          <w:rFonts w:ascii="Arial" w:hAnsi="Arial"/>
          <w:color w:val="231F20"/>
          <w:sz w:val="16"/>
        </w:rPr>
        <w:t>Comparación</w:t>
      </w:r>
      <w:r>
        <w:rPr>
          <w:rFonts w:ascii="Arial" w:hAnsi="Arial"/>
          <w:color w:val="231F20"/>
          <w:spacing w:val="3"/>
          <w:sz w:val="16"/>
        </w:rPr>
        <w:t xml:space="preserve"> </w:t>
      </w:r>
      <w:r>
        <w:rPr>
          <w:rFonts w:ascii="Arial" w:hAnsi="Arial"/>
          <w:color w:val="231F20"/>
          <w:sz w:val="16"/>
        </w:rPr>
        <w:t>de</w:t>
      </w:r>
      <w:r>
        <w:rPr>
          <w:rFonts w:ascii="Arial" w:hAnsi="Arial"/>
          <w:color w:val="231F20"/>
          <w:spacing w:val="3"/>
          <w:sz w:val="16"/>
        </w:rPr>
        <w:t xml:space="preserve"> </w:t>
      </w:r>
      <w:r>
        <w:rPr>
          <w:rFonts w:ascii="Arial" w:hAnsi="Arial"/>
          <w:color w:val="231F20"/>
          <w:sz w:val="16"/>
        </w:rPr>
        <w:t>la</w:t>
      </w:r>
      <w:r>
        <w:rPr>
          <w:rFonts w:ascii="Arial" w:hAnsi="Arial"/>
          <w:color w:val="231F20"/>
          <w:spacing w:val="3"/>
          <w:sz w:val="16"/>
        </w:rPr>
        <w:t xml:space="preserve"> </w:t>
      </w:r>
      <w:r>
        <w:rPr>
          <w:rFonts w:ascii="Arial" w:hAnsi="Arial"/>
          <w:color w:val="231F20"/>
          <w:sz w:val="16"/>
        </w:rPr>
        <w:t>pulsioximetría</w:t>
      </w:r>
      <w:r>
        <w:rPr>
          <w:rFonts w:ascii="Arial" w:hAnsi="Arial"/>
          <w:color w:val="231F20"/>
          <w:spacing w:val="3"/>
          <w:sz w:val="16"/>
        </w:rPr>
        <w:t xml:space="preserve"> </w:t>
      </w:r>
      <w:r>
        <w:rPr>
          <w:rFonts w:ascii="Arial" w:hAnsi="Arial"/>
          <w:color w:val="231F20"/>
          <w:sz w:val="16"/>
        </w:rPr>
        <w:t>y</w:t>
      </w:r>
      <w:r>
        <w:rPr>
          <w:rFonts w:ascii="Arial" w:hAnsi="Arial"/>
          <w:color w:val="231F20"/>
          <w:spacing w:val="3"/>
          <w:sz w:val="16"/>
        </w:rPr>
        <w:t xml:space="preserve"> </w:t>
      </w:r>
      <w:r>
        <w:rPr>
          <w:rFonts w:ascii="Arial" w:hAnsi="Arial"/>
          <w:color w:val="231F20"/>
          <w:sz w:val="16"/>
        </w:rPr>
        <w:t>la</w:t>
      </w:r>
      <w:r>
        <w:rPr>
          <w:rFonts w:ascii="Arial" w:hAnsi="Arial"/>
          <w:color w:val="231F20"/>
          <w:spacing w:val="3"/>
          <w:sz w:val="16"/>
        </w:rPr>
        <w:t xml:space="preserve"> </w:t>
      </w:r>
      <w:r>
        <w:rPr>
          <w:rFonts w:ascii="Arial" w:hAnsi="Arial"/>
          <w:color w:val="231F20"/>
          <w:sz w:val="16"/>
        </w:rPr>
        <w:t>oximetría</w:t>
      </w:r>
      <w:r>
        <w:rPr>
          <w:rFonts w:ascii="Arial" w:hAnsi="Arial"/>
          <w:color w:val="231F20"/>
          <w:spacing w:val="3"/>
          <w:sz w:val="16"/>
        </w:rPr>
        <w:t xml:space="preserve"> </w:t>
      </w:r>
      <w:r>
        <w:rPr>
          <w:rFonts w:ascii="Arial" w:hAnsi="Arial"/>
          <w:color w:val="231F20"/>
          <w:spacing w:val="-2"/>
          <w:sz w:val="16"/>
        </w:rPr>
        <w:t>cerebral</w:t>
      </w:r>
    </w:p>
    <w:p w14:paraId="37C0CEE2" w14:textId="77777777" w:rsidR="006712DC" w:rsidRDefault="006712DC">
      <w:pPr>
        <w:pStyle w:val="BodyText"/>
        <w:spacing w:before="7"/>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1936"/>
        <w:gridCol w:w="1990"/>
        <w:gridCol w:w="2289"/>
      </w:tblGrid>
      <w:tr w:rsidR="006712DC" w14:paraId="16EDF959" w14:textId="77777777">
        <w:trPr>
          <w:trHeight w:val="320"/>
        </w:trPr>
        <w:tc>
          <w:tcPr>
            <w:tcW w:w="1936" w:type="dxa"/>
            <w:shd w:val="clear" w:color="auto" w:fill="00464F"/>
          </w:tcPr>
          <w:p w14:paraId="7ACD822C" w14:textId="77777777" w:rsidR="006712DC" w:rsidRDefault="006712DC">
            <w:pPr>
              <w:pStyle w:val="TableParagraph"/>
              <w:rPr>
                <w:rFonts w:ascii="Times New Roman"/>
                <w:sz w:val="16"/>
              </w:rPr>
            </w:pPr>
          </w:p>
        </w:tc>
        <w:tc>
          <w:tcPr>
            <w:tcW w:w="1990" w:type="dxa"/>
            <w:shd w:val="clear" w:color="auto" w:fill="00464F"/>
          </w:tcPr>
          <w:p w14:paraId="3907DC87" w14:textId="77777777" w:rsidR="006712DC" w:rsidRDefault="006712DC">
            <w:pPr>
              <w:pStyle w:val="TableParagraph"/>
              <w:spacing w:before="90"/>
              <w:ind w:left="650"/>
              <w:rPr>
                <w:b/>
                <w:sz w:val="16"/>
              </w:rPr>
            </w:pPr>
            <w:r>
              <w:rPr>
                <w:b/>
                <w:color w:val="FFFFFF"/>
                <w:spacing w:val="-2"/>
                <w:sz w:val="16"/>
              </w:rPr>
              <w:t>Pulsioximetría</w:t>
            </w:r>
          </w:p>
        </w:tc>
        <w:tc>
          <w:tcPr>
            <w:tcW w:w="2289" w:type="dxa"/>
            <w:shd w:val="clear" w:color="auto" w:fill="00464F"/>
          </w:tcPr>
          <w:p w14:paraId="7DA3FB55" w14:textId="77777777" w:rsidR="006712DC" w:rsidRDefault="006712DC">
            <w:pPr>
              <w:pStyle w:val="TableParagraph"/>
              <w:spacing w:before="89"/>
              <w:ind w:left="560"/>
              <w:rPr>
                <w:rFonts w:ascii="Trebuchet MS" w:hAnsi="Trebuchet MS"/>
                <w:b/>
                <w:sz w:val="16"/>
              </w:rPr>
            </w:pPr>
            <w:r>
              <w:rPr>
                <w:rFonts w:ascii="Trebuchet MS" w:hAnsi="Trebuchet MS"/>
                <w:b/>
                <w:color w:val="FFFFFF"/>
                <w:w w:val="95"/>
                <w:sz w:val="16"/>
              </w:rPr>
              <w:t>Oximetría</w:t>
            </w:r>
            <w:r>
              <w:rPr>
                <w:rFonts w:ascii="Trebuchet MS" w:hAnsi="Trebuchet MS"/>
                <w:b/>
                <w:color w:val="FFFFFF"/>
                <w:spacing w:val="20"/>
                <w:sz w:val="16"/>
              </w:rPr>
              <w:t xml:space="preserve"> </w:t>
            </w:r>
            <w:r>
              <w:rPr>
                <w:rFonts w:ascii="Trebuchet MS" w:hAnsi="Trebuchet MS"/>
                <w:b/>
                <w:color w:val="FFFFFF"/>
                <w:spacing w:val="-2"/>
                <w:sz w:val="16"/>
              </w:rPr>
              <w:t>cerebral</w:t>
            </w:r>
          </w:p>
        </w:tc>
      </w:tr>
      <w:tr w:rsidR="006712DC" w14:paraId="2CE36728" w14:textId="77777777">
        <w:trPr>
          <w:trHeight w:val="285"/>
        </w:trPr>
        <w:tc>
          <w:tcPr>
            <w:tcW w:w="1936" w:type="dxa"/>
          </w:tcPr>
          <w:p w14:paraId="42837C69" w14:textId="77777777" w:rsidR="006712DC" w:rsidRDefault="006712DC">
            <w:pPr>
              <w:pStyle w:val="TableParagraph"/>
              <w:spacing w:before="90" w:line="175" w:lineRule="exact"/>
              <w:ind w:left="79"/>
              <w:rPr>
                <w:sz w:val="16"/>
              </w:rPr>
            </w:pPr>
            <w:r>
              <w:rPr>
                <w:color w:val="231F20"/>
                <w:spacing w:val="-2"/>
                <w:w w:val="105"/>
                <w:sz w:val="16"/>
              </w:rPr>
              <w:t>Pulsatilidad</w:t>
            </w:r>
          </w:p>
        </w:tc>
        <w:tc>
          <w:tcPr>
            <w:tcW w:w="1990" w:type="dxa"/>
          </w:tcPr>
          <w:p w14:paraId="4948A102" w14:textId="77777777" w:rsidR="006712DC" w:rsidRDefault="006712DC">
            <w:pPr>
              <w:pStyle w:val="TableParagraph"/>
              <w:spacing w:before="90" w:line="175" w:lineRule="exact"/>
              <w:ind w:left="216"/>
              <w:rPr>
                <w:sz w:val="16"/>
              </w:rPr>
            </w:pPr>
            <w:r>
              <w:rPr>
                <w:color w:val="231F20"/>
                <w:spacing w:val="-2"/>
                <w:sz w:val="16"/>
              </w:rPr>
              <w:t>Pulsátil</w:t>
            </w:r>
          </w:p>
        </w:tc>
        <w:tc>
          <w:tcPr>
            <w:tcW w:w="2289" w:type="dxa"/>
          </w:tcPr>
          <w:p w14:paraId="0255B3E7" w14:textId="77777777" w:rsidR="006712DC" w:rsidRDefault="006712DC">
            <w:pPr>
              <w:pStyle w:val="TableParagraph"/>
              <w:spacing w:before="90" w:line="175" w:lineRule="exact"/>
              <w:ind w:left="298"/>
              <w:rPr>
                <w:sz w:val="16"/>
              </w:rPr>
            </w:pPr>
            <w:r>
              <w:rPr>
                <w:color w:val="231F20"/>
                <w:w w:val="105"/>
                <w:sz w:val="16"/>
              </w:rPr>
              <w:t>No</w:t>
            </w:r>
            <w:r>
              <w:rPr>
                <w:color w:val="231F20"/>
                <w:spacing w:val="-4"/>
                <w:w w:val="105"/>
                <w:sz w:val="16"/>
              </w:rPr>
              <w:t xml:space="preserve"> </w:t>
            </w:r>
            <w:r>
              <w:rPr>
                <w:color w:val="231F20"/>
                <w:spacing w:val="-2"/>
                <w:w w:val="105"/>
                <w:sz w:val="16"/>
              </w:rPr>
              <w:t>pulsátil</w:t>
            </w:r>
          </w:p>
        </w:tc>
      </w:tr>
      <w:tr w:rsidR="006712DC" w14:paraId="4DD6D448" w14:textId="77777777">
        <w:trPr>
          <w:trHeight w:val="191"/>
        </w:trPr>
        <w:tc>
          <w:tcPr>
            <w:tcW w:w="1936" w:type="dxa"/>
          </w:tcPr>
          <w:p w14:paraId="2AF932E4" w14:textId="77777777" w:rsidR="006712DC" w:rsidRDefault="006712DC">
            <w:pPr>
              <w:pStyle w:val="TableParagraph"/>
              <w:spacing w:line="172" w:lineRule="exact"/>
              <w:ind w:left="79"/>
              <w:rPr>
                <w:sz w:val="16"/>
              </w:rPr>
            </w:pPr>
            <w:r>
              <w:rPr>
                <w:color w:val="231F20"/>
                <w:sz w:val="16"/>
              </w:rPr>
              <w:t>Transmisión</w:t>
            </w:r>
            <w:r>
              <w:rPr>
                <w:color w:val="231F20"/>
                <w:spacing w:val="-5"/>
                <w:sz w:val="16"/>
              </w:rPr>
              <w:t xml:space="preserve"> </w:t>
            </w:r>
            <w:r>
              <w:rPr>
                <w:color w:val="231F20"/>
                <w:sz w:val="16"/>
              </w:rPr>
              <w:t>de</w:t>
            </w:r>
            <w:r>
              <w:rPr>
                <w:color w:val="231F20"/>
                <w:spacing w:val="-4"/>
                <w:sz w:val="16"/>
              </w:rPr>
              <w:t xml:space="preserve"> </w:t>
            </w:r>
            <w:r>
              <w:rPr>
                <w:color w:val="231F20"/>
                <w:spacing w:val="-5"/>
                <w:sz w:val="16"/>
              </w:rPr>
              <w:t>luz</w:t>
            </w:r>
          </w:p>
        </w:tc>
        <w:tc>
          <w:tcPr>
            <w:tcW w:w="1990" w:type="dxa"/>
          </w:tcPr>
          <w:p w14:paraId="352218A4" w14:textId="77777777" w:rsidR="006712DC" w:rsidRDefault="006712DC">
            <w:pPr>
              <w:pStyle w:val="TableParagraph"/>
              <w:spacing w:line="172" w:lineRule="exact"/>
              <w:ind w:left="216"/>
              <w:rPr>
                <w:sz w:val="16"/>
              </w:rPr>
            </w:pPr>
            <w:r>
              <w:rPr>
                <w:color w:val="231F20"/>
                <w:spacing w:val="-2"/>
                <w:sz w:val="16"/>
              </w:rPr>
              <w:t>Transmisión</w:t>
            </w:r>
          </w:p>
        </w:tc>
        <w:tc>
          <w:tcPr>
            <w:tcW w:w="2289" w:type="dxa"/>
          </w:tcPr>
          <w:p w14:paraId="78180DD0" w14:textId="77777777" w:rsidR="006712DC" w:rsidRDefault="006712DC">
            <w:pPr>
              <w:pStyle w:val="TableParagraph"/>
              <w:spacing w:line="172" w:lineRule="exact"/>
              <w:ind w:left="298"/>
              <w:rPr>
                <w:rFonts w:ascii="Trebuchet MS"/>
                <w:sz w:val="16"/>
              </w:rPr>
            </w:pPr>
            <w:r>
              <w:rPr>
                <w:rFonts w:ascii="Trebuchet MS"/>
                <w:color w:val="231F20"/>
                <w:spacing w:val="-2"/>
                <w:sz w:val="16"/>
              </w:rPr>
              <w:t>Reflectancia</w:t>
            </w:r>
          </w:p>
        </w:tc>
      </w:tr>
      <w:tr w:rsidR="006712DC" w14:paraId="4E6329BD" w14:textId="77777777">
        <w:trPr>
          <w:trHeight w:val="192"/>
        </w:trPr>
        <w:tc>
          <w:tcPr>
            <w:tcW w:w="1936" w:type="dxa"/>
          </w:tcPr>
          <w:p w14:paraId="459AA167" w14:textId="77777777" w:rsidR="006712DC" w:rsidRDefault="006712DC">
            <w:pPr>
              <w:pStyle w:val="TableParagraph"/>
              <w:spacing w:line="172" w:lineRule="exact"/>
              <w:ind w:left="79"/>
              <w:rPr>
                <w:sz w:val="16"/>
              </w:rPr>
            </w:pPr>
            <w:r>
              <w:rPr>
                <w:color w:val="231F20"/>
                <w:w w:val="105"/>
                <w:sz w:val="16"/>
              </w:rPr>
              <w:t>Longitud de</w:t>
            </w:r>
            <w:r>
              <w:rPr>
                <w:color w:val="231F20"/>
                <w:spacing w:val="1"/>
                <w:w w:val="105"/>
                <w:sz w:val="16"/>
              </w:rPr>
              <w:t xml:space="preserve"> </w:t>
            </w:r>
            <w:r>
              <w:rPr>
                <w:color w:val="231F20"/>
                <w:spacing w:val="-4"/>
                <w:w w:val="105"/>
                <w:sz w:val="16"/>
              </w:rPr>
              <w:t>onda</w:t>
            </w:r>
          </w:p>
        </w:tc>
        <w:tc>
          <w:tcPr>
            <w:tcW w:w="1990" w:type="dxa"/>
          </w:tcPr>
          <w:p w14:paraId="582EBEB0" w14:textId="77777777" w:rsidR="006712DC" w:rsidRDefault="006712DC">
            <w:pPr>
              <w:pStyle w:val="TableParagraph"/>
              <w:spacing w:line="172" w:lineRule="exact"/>
              <w:ind w:left="216"/>
              <w:rPr>
                <w:sz w:val="16"/>
              </w:rPr>
            </w:pPr>
            <w:r>
              <w:rPr>
                <w:color w:val="231F20"/>
                <w:w w:val="105"/>
                <w:sz w:val="16"/>
              </w:rPr>
              <w:t>660/940</w:t>
            </w:r>
            <w:r>
              <w:rPr>
                <w:color w:val="231F20"/>
                <w:spacing w:val="-2"/>
                <w:w w:val="105"/>
                <w:sz w:val="16"/>
              </w:rPr>
              <w:t xml:space="preserve"> </w:t>
            </w:r>
            <w:r>
              <w:rPr>
                <w:color w:val="231F20"/>
                <w:spacing w:val="-5"/>
                <w:w w:val="105"/>
                <w:sz w:val="16"/>
              </w:rPr>
              <w:t>nm</w:t>
            </w:r>
          </w:p>
        </w:tc>
        <w:tc>
          <w:tcPr>
            <w:tcW w:w="2289" w:type="dxa"/>
          </w:tcPr>
          <w:p w14:paraId="145650B7" w14:textId="77777777" w:rsidR="006712DC" w:rsidRDefault="006712DC">
            <w:pPr>
              <w:pStyle w:val="TableParagraph"/>
              <w:spacing w:line="172" w:lineRule="exact"/>
              <w:ind w:left="298"/>
              <w:rPr>
                <w:sz w:val="16"/>
              </w:rPr>
            </w:pPr>
            <w:r>
              <w:rPr>
                <w:color w:val="231F20"/>
                <w:w w:val="105"/>
                <w:sz w:val="16"/>
              </w:rPr>
              <w:t>730/810</w:t>
            </w:r>
            <w:r>
              <w:rPr>
                <w:color w:val="231F20"/>
                <w:spacing w:val="-2"/>
                <w:w w:val="105"/>
                <w:sz w:val="16"/>
              </w:rPr>
              <w:t xml:space="preserve"> </w:t>
            </w:r>
            <w:r>
              <w:rPr>
                <w:color w:val="231F20"/>
                <w:spacing w:val="-5"/>
                <w:w w:val="105"/>
                <w:sz w:val="16"/>
              </w:rPr>
              <w:t>nm</w:t>
            </w:r>
          </w:p>
        </w:tc>
      </w:tr>
      <w:tr w:rsidR="006712DC" w14:paraId="5294352A" w14:textId="77777777">
        <w:trPr>
          <w:trHeight w:val="191"/>
        </w:trPr>
        <w:tc>
          <w:tcPr>
            <w:tcW w:w="1936" w:type="dxa"/>
          </w:tcPr>
          <w:p w14:paraId="4D450669" w14:textId="77777777" w:rsidR="006712DC" w:rsidRDefault="006712DC">
            <w:pPr>
              <w:pStyle w:val="TableParagraph"/>
              <w:spacing w:line="172" w:lineRule="exact"/>
              <w:ind w:left="79"/>
              <w:rPr>
                <w:sz w:val="16"/>
              </w:rPr>
            </w:pPr>
            <w:r>
              <w:rPr>
                <w:color w:val="231F20"/>
                <w:w w:val="105"/>
                <w:sz w:val="16"/>
              </w:rPr>
              <w:t>Componente</w:t>
            </w:r>
            <w:r>
              <w:rPr>
                <w:color w:val="231F20"/>
                <w:spacing w:val="-1"/>
                <w:w w:val="105"/>
                <w:sz w:val="16"/>
              </w:rPr>
              <w:t xml:space="preserve"> </w:t>
            </w:r>
            <w:r>
              <w:rPr>
                <w:color w:val="231F20"/>
                <w:spacing w:val="-2"/>
                <w:w w:val="105"/>
                <w:sz w:val="16"/>
              </w:rPr>
              <w:t>arterial</w:t>
            </w:r>
          </w:p>
        </w:tc>
        <w:tc>
          <w:tcPr>
            <w:tcW w:w="1990" w:type="dxa"/>
          </w:tcPr>
          <w:p w14:paraId="6C13C04F" w14:textId="77777777" w:rsidR="006712DC" w:rsidRDefault="006712DC">
            <w:pPr>
              <w:pStyle w:val="TableParagraph"/>
              <w:spacing w:line="172" w:lineRule="exact"/>
              <w:ind w:left="216"/>
              <w:rPr>
                <w:sz w:val="16"/>
              </w:rPr>
            </w:pPr>
            <w:r>
              <w:rPr>
                <w:color w:val="231F20"/>
                <w:spacing w:val="-2"/>
                <w:w w:val="105"/>
                <w:sz w:val="16"/>
              </w:rPr>
              <w:t>Arterial</w:t>
            </w:r>
          </w:p>
        </w:tc>
        <w:tc>
          <w:tcPr>
            <w:tcW w:w="2289" w:type="dxa"/>
          </w:tcPr>
          <w:p w14:paraId="4CC5928E" w14:textId="77777777" w:rsidR="006712DC" w:rsidRDefault="006712DC">
            <w:pPr>
              <w:pStyle w:val="TableParagraph"/>
              <w:spacing w:line="172" w:lineRule="exact"/>
              <w:ind w:left="298"/>
              <w:rPr>
                <w:sz w:val="16"/>
              </w:rPr>
            </w:pPr>
            <w:r>
              <w:rPr>
                <w:color w:val="231F20"/>
                <w:sz w:val="16"/>
              </w:rPr>
              <w:t>25%</w:t>
            </w:r>
            <w:r>
              <w:rPr>
                <w:color w:val="231F20"/>
                <w:spacing w:val="6"/>
                <w:sz w:val="16"/>
              </w:rPr>
              <w:t xml:space="preserve"> </w:t>
            </w:r>
            <w:r>
              <w:rPr>
                <w:color w:val="231F20"/>
                <w:sz w:val="16"/>
              </w:rPr>
              <w:t>arterial/75%</w:t>
            </w:r>
            <w:r>
              <w:rPr>
                <w:color w:val="231F20"/>
                <w:spacing w:val="7"/>
                <w:sz w:val="16"/>
              </w:rPr>
              <w:t xml:space="preserve"> </w:t>
            </w:r>
            <w:r>
              <w:rPr>
                <w:color w:val="231F20"/>
                <w:spacing w:val="-2"/>
                <w:sz w:val="16"/>
              </w:rPr>
              <w:t>venoso</w:t>
            </w:r>
          </w:p>
        </w:tc>
      </w:tr>
      <w:tr w:rsidR="006712DC" w14:paraId="6291FBA7" w14:textId="77777777">
        <w:trPr>
          <w:trHeight w:val="192"/>
        </w:trPr>
        <w:tc>
          <w:tcPr>
            <w:tcW w:w="1936" w:type="dxa"/>
          </w:tcPr>
          <w:p w14:paraId="1AC87576" w14:textId="77777777" w:rsidR="006712DC" w:rsidRDefault="006712DC">
            <w:pPr>
              <w:pStyle w:val="TableParagraph"/>
              <w:spacing w:line="172" w:lineRule="exact"/>
              <w:ind w:left="79"/>
              <w:rPr>
                <w:sz w:val="16"/>
              </w:rPr>
            </w:pPr>
            <w:r>
              <w:rPr>
                <w:color w:val="231F20"/>
                <w:sz w:val="16"/>
              </w:rPr>
              <w:t>Saturación</w:t>
            </w:r>
            <w:r>
              <w:rPr>
                <w:color w:val="231F20"/>
                <w:spacing w:val="1"/>
                <w:sz w:val="16"/>
              </w:rPr>
              <w:t xml:space="preserve"> </w:t>
            </w:r>
            <w:r>
              <w:rPr>
                <w:color w:val="231F20"/>
                <w:sz w:val="16"/>
              </w:rPr>
              <w:t>de</w:t>
            </w:r>
            <w:r>
              <w:rPr>
                <w:color w:val="231F20"/>
                <w:spacing w:val="2"/>
                <w:sz w:val="16"/>
              </w:rPr>
              <w:t xml:space="preserve"> </w:t>
            </w:r>
            <w:r>
              <w:rPr>
                <w:color w:val="231F20"/>
                <w:spacing w:val="-2"/>
                <w:sz w:val="16"/>
              </w:rPr>
              <w:t>oxígeno</w:t>
            </w:r>
          </w:p>
        </w:tc>
        <w:tc>
          <w:tcPr>
            <w:tcW w:w="1990" w:type="dxa"/>
          </w:tcPr>
          <w:p w14:paraId="174EE43F" w14:textId="77777777" w:rsidR="006712DC" w:rsidRDefault="006712DC">
            <w:pPr>
              <w:pStyle w:val="TableParagraph"/>
              <w:spacing w:line="172" w:lineRule="exact"/>
              <w:ind w:left="216"/>
              <w:rPr>
                <w:sz w:val="16"/>
              </w:rPr>
            </w:pPr>
            <w:r>
              <w:rPr>
                <w:color w:val="231F20"/>
                <w:spacing w:val="-2"/>
                <w:w w:val="105"/>
                <w:sz w:val="16"/>
              </w:rPr>
              <w:t>Arterial</w:t>
            </w:r>
          </w:p>
        </w:tc>
        <w:tc>
          <w:tcPr>
            <w:tcW w:w="2289" w:type="dxa"/>
          </w:tcPr>
          <w:p w14:paraId="4896F717" w14:textId="77777777" w:rsidR="006712DC" w:rsidRDefault="006712DC">
            <w:pPr>
              <w:pStyle w:val="TableParagraph"/>
              <w:spacing w:line="172" w:lineRule="exact"/>
              <w:ind w:left="298"/>
              <w:rPr>
                <w:sz w:val="16"/>
              </w:rPr>
            </w:pPr>
            <w:r>
              <w:rPr>
                <w:color w:val="231F20"/>
                <w:w w:val="95"/>
                <w:sz w:val="16"/>
              </w:rPr>
              <w:t>Venosa</w:t>
            </w:r>
            <w:r>
              <w:rPr>
                <w:color w:val="231F20"/>
                <w:spacing w:val="7"/>
                <w:sz w:val="16"/>
              </w:rPr>
              <w:t xml:space="preserve"> </w:t>
            </w:r>
            <w:r>
              <w:rPr>
                <w:color w:val="231F20"/>
                <w:spacing w:val="-2"/>
                <w:sz w:val="16"/>
              </w:rPr>
              <w:t>cerebral</w:t>
            </w:r>
          </w:p>
        </w:tc>
      </w:tr>
      <w:tr w:rsidR="006712DC" w14:paraId="0CEFBDB2" w14:textId="77777777">
        <w:trPr>
          <w:trHeight w:val="219"/>
        </w:trPr>
        <w:tc>
          <w:tcPr>
            <w:tcW w:w="1936" w:type="dxa"/>
            <w:tcBorders>
              <w:bottom w:val="single" w:sz="6" w:space="0" w:color="00464F"/>
            </w:tcBorders>
          </w:tcPr>
          <w:p w14:paraId="15702EC1" w14:textId="77777777" w:rsidR="006712DC" w:rsidRDefault="006712DC">
            <w:pPr>
              <w:pStyle w:val="TableParagraph"/>
              <w:spacing w:line="181" w:lineRule="exact"/>
              <w:ind w:left="79"/>
              <w:rPr>
                <w:sz w:val="16"/>
              </w:rPr>
            </w:pPr>
            <w:r>
              <w:rPr>
                <w:color w:val="231F20"/>
                <w:w w:val="105"/>
                <w:sz w:val="16"/>
              </w:rPr>
              <w:t>Diodo</w:t>
            </w:r>
            <w:r>
              <w:rPr>
                <w:color w:val="231F20"/>
                <w:spacing w:val="-4"/>
                <w:w w:val="105"/>
                <w:sz w:val="16"/>
              </w:rPr>
              <w:t xml:space="preserve"> </w:t>
            </w:r>
            <w:r>
              <w:rPr>
                <w:color w:val="231F20"/>
                <w:w w:val="105"/>
                <w:sz w:val="16"/>
              </w:rPr>
              <w:t>emisor</w:t>
            </w:r>
            <w:r>
              <w:rPr>
                <w:color w:val="231F20"/>
                <w:spacing w:val="-3"/>
                <w:w w:val="105"/>
                <w:sz w:val="16"/>
              </w:rPr>
              <w:t xml:space="preserve"> </w:t>
            </w:r>
            <w:r>
              <w:rPr>
                <w:color w:val="231F20"/>
                <w:w w:val="105"/>
                <w:sz w:val="16"/>
              </w:rPr>
              <w:t>de</w:t>
            </w:r>
            <w:r>
              <w:rPr>
                <w:color w:val="231F20"/>
                <w:spacing w:val="-3"/>
                <w:w w:val="105"/>
                <w:sz w:val="16"/>
              </w:rPr>
              <w:t xml:space="preserve"> </w:t>
            </w:r>
            <w:r>
              <w:rPr>
                <w:color w:val="231F20"/>
                <w:spacing w:val="-5"/>
                <w:w w:val="105"/>
                <w:sz w:val="16"/>
              </w:rPr>
              <w:t>luz</w:t>
            </w:r>
          </w:p>
        </w:tc>
        <w:tc>
          <w:tcPr>
            <w:tcW w:w="1990" w:type="dxa"/>
            <w:tcBorders>
              <w:bottom w:val="single" w:sz="6" w:space="0" w:color="00464F"/>
            </w:tcBorders>
          </w:tcPr>
          <w:p w14:paraId="0BBE69F9" w14:textId="77777777" w:rsidR="006712DC" w:rsidRDefault="006712DC">
            <w:pPr>
              <w:pStyle w:val="TableParagraph"/>
              <w:spacing w:line="181" w:lineRule="exact"/>
              <w:ind w:left="216"/>
              <w:rPr>
                <w:sz w:val="16"/>
              </w:rPr>
            </w:pPr>
            <w:r>
              <w:rPr>
                <w:color w:val="231F20"/>
                <w:w w:val="105"/>
                <w:sz w:val="16"/>
              </w:rPr>
              <w:t>1</w:t>
            </w:r>
            <w:r>
              <w:rPr>
                <w:color w:val="231F20"/>
                <w:spacing w:val="-2"/>
                <w:w w:val="105"/>
                <w:sz w:val="16"/>
              </w:rPr>
              <w:t xml:space="preserve"> </w:t>
            </w:r>
            <w:r>
              <w:rPr>
                <w:color w:val="231F20"/>
                <w:w w:val="105"/>
                <w:sz w:val="16"/>
              </w:rPr>
              <w:t>fuente/1</w:t>
            </w:r>
            <w:r>
              <w:rPr>
                <w:color w:val="231F20"/>
                <w:spacing w:val="-2"/>
                <w:w w:val="105"/>
                <w:sz w:val="16"/>
              </w:rPr>
              <w:t xml:space="preserve"> detector</w:t>
            </w:r>
          </w:p>
        </w:tc>
        <w:tc>
          <w:tcPr>
            <w:tcW w:w="2289" w:type="dxa"/>
            <w:tcBorders>
              <w:bottom w:val="single" w:sz="6" w:space="0" w:color="00464F"/>
            </w:tcBorders>
          </w:tcPr>
          <w:p w14:paraId="22F4305A" w14:textId="77777777" w:rsidR="006712DC" w:rsidRDefault="006712DC">
            <w:pPr>
              <w:pStyle w:val="TableParagraph"/>
              <w:spacing w:line="181" w:lineRule="exact"/>
              <w:ind w:left="298"/>
              <w:rPr>
                <w:sz w:val="16"/>
              </w:rPr>
            </w:pPr>
            <w:r>
              <w:rPr>
                <w:color w:val="231F20"/>
                <w:w w:val="105"/>
                <w:sz w:val="16"/>
              </w:rPr>
              <w:t>1</w:t>
            </w:r>
            <w:r>
              <w:rPr>
                <w:color w:val="231F20"/>
                <w:spacing w:val="-2"/>
                <w:w w:val="105"/>
                <w:sz w:val="16"/>
              </w:rPr>
              <w:t xml:space="preserve"> </w:t>
            </w:r>
            <w:r>
              <w:rPr>
                <w:color w:val="231F20"/>
                <w:w w:val="105"/>
                <w:sz w:val="16"/>
              </w:rPr>
              <w:t>fuente/2</w:t>
            </w:r>
            <w:r>
              <w:rPr>
                <w:color w:val="231F20"/>
                <w:spacing w:val="-2"/>
                <w:w w:val="105"/>
                <w:sz w:val="16"/>
              </w:rPr>
              <w:t xml:space="preserve"> detectores</w:t>
            </w:r>
          </w:p>
        </w:tc>
      </w:tr>
    </w:tbl>
    <w:p w14:paraId="644D16B3" w14:textId="77777777" w:rsidR="006712DC" w:rsidRDefault="006712DC">
      <w:pPr>
        <w:pStyle w:val="BodyText"/>
        <w:spacing w:before="9"/>
        <w:rPr>
          <w:rFonts w:ascii="Arial"/>
          <w:sz w:val="14"/>
        </w:rPr>
      </w:pPr>
      <w:r>
        <w:pict w14:anchorId="3F4D5C1E">
          <v:group id="docshapegroup424" o:spid="_x0000_s2077" style="position:absolute;margin-left:76.15pt;margin-top:9.75pt;width:244.6pt;height:187.8pt;z-index:-251658240;mso-wrap-distance-left:0;mso-wrap-distance-right:0;mso-position-horizontal-relative:page;mso-position-vertical-relative:text" coordorigin="1523,195" coordsize="4892,3756">
            <v:shape id="docshape425" o:spid="_x0000_s2078" type="#_x0000_t75" style="position:absolute;left:1522;top:194;width:4892;height:3756">
              <v:imagedata r:id="rId26" o:title=""/>
            </v:shape>
            <v:shape id="docshape426" o:spid="_x0000_s2079" style="position:absolute;left:4166;top:779;width:783;height:759" coordorigin="4166,779" coordsize="783,759" path="m4166,1538r64,-79l4260,1368r2,-164l4244,909r-14,-73l4233,798r27,-14l4319,780r141,-1l4672,782r192,3l4948,786e" filled="f" strokecolor="white" strokeweight=".9pt">
              <v:path arrowok="t"/>
            </v:shape>
            <v:shape id="docshape427" o:spid="_x0000_s2080" style="position:absolute;left:4094;top:1481;width:130;height:136" coordorigin="4094,1481" coordsize="130,136" path="m4150,1481r-56,135l4224,1549r-74,-68xe" stroked="f">
              <v:path arrowok="t"/>
            </v:shape>
            <v:shape id="docshape428" o:spid="_x0000_s2081" style="position:absolute;left:2336;top:761;width:418;height:855" coordorigin="2336,762" coordsize="418,855" path="m2753,762r-359,l2358,776r-17,15l2336,814r3,40l2341,888r3,136l2348,1114r7,98l2367,1311r18,96l2409,1494r34,71l2485,1616e" filled="f" strokecolor="white" strokeweight=".9pt">
              <v:path arrowok="t"/>
            </v:shape>
            <v:shape id="docshape429" o:spid="_x0000_s2082" style="position:absolute;left:2722;top:711;width:138;height:101" coordorigin="2722,712" coordsize="138,101" path="m2722,712r,100l2860,762,2722,712xe" stroked="f">
              <v:path arrowok="t"/>
            </v:shape>
            <v:line id="_x0000_s2083" style="position:absolute" from="4210,2637" to="3319,2290" strokecolor="white" strokeweight=".9pt"/>
            <v:shape id="docshape430" o:spid="_x0000_s2084" type="#_x0000_t75" style="position:absolute;left:3015;top:2053;width:336;height:336">
              <v:imagedata r:id="rId27" o:title=""/>
            </v:shape>
            <v:line id="_x0000_s2085" style="position:absolute" from="2727,2463" to="2727,3144" strokecolor="white" strokeweight=".9pt"/>
            <v:shape id="docshape431" o:spid="_x0000_s2086" type="#_x0000_t75" style="position:absolute;left:2073;top:3210;width:1316;height:376">
              <v:imagedata r:id="rId28" o:title=""/>
            </v:shape>
            <v:shape id="docshape432" o:spid="_x0000_s2087" type="#_x0000_t75" style="position:absolute;left:4252;top:2648;width:642;height:147">
              <v:imagedata r:id="rId29" o:title=""/>
            </v:shape>
            <v:shape id="docshape433" o:spid="_x0000_s2088" type="#_x0000_t75" style="position:absolute;left:5729;top:2680;width:508;height:147">
              <v:imagedata r:id="rId30" o:title=""/>
            </v:shape>
            <v:shape id="docshape434" o:spid="_x0000_s2089" type="#_x0000_t75" style="position:absolute;left:4831;top:3403;width:691;height:184">
              <v:imagedata r:id="rId31" o:title=""/>
            </v:shape>
            <v:shape id="docshape435" o:spid="_x0000_s2090" type="#_x0000_t202" style="position:absolute;left:2120;top:376;width:894;height:219" filled="f" stroked="f">
              <v:textbox inset="0,0,0,0">
                <w:txbxContent>
                  <w:p w14:paraId="36311CF0" w14:textId="77777777" w:rsidR="006712DC" w:rsidRDefault="006712DC">
                    <w:pPr>
                      <w:spacing w:before="10"/>
                      <w:rPr>
                        <w:rFonts w:ascii="Arial"/>
                        <w:sz w:val="16"/>
                      </w:rPr>
                    </w:pPr>
                    <w:r>
                      <w:rPr>
                        <w:rFonts w:ascii="Arial"/>
                        <w:color w:val="231F20"/>
                        <w:w w:val="95"/>
                        <w:sz w:val="16"/>
                      </w:rPr>
                      <w:t>Luz</w:t>
                    </w:r>
                    <w:r>
                      <w:rPr>
                        <w:rFonts w:ascii="Arial"/>
                        <w:color w:val="231F20"/>
                        <w:spacing w:val="-7"/>
                        <w:w w:val="95"/>
                        <w:sz w:val="16"/>
                      </w:rPr>
                      <w:t xml:space="preserve"> </w:t>
                    </w:r>
                    <w:r>
                      <w:rPr>
                        <w:rFonts w:ascii="Arial"/>
                        <w:color w:val="231F20"/>
                        <w:spacing w:val="-2"/>
                        <w:w w:val="95"/>
                        <w:sz w:val="16"/>
                      </w:rPr>
                      <w:t>captada</w:t>
                    </w:r>
                  </w:p>
                </w:txbxContent>
              </v:textbox>
            </v:shape>
            <v:shape id="docshape436" o:spid="_x0000_s2091" type="#_x0000_t202" style="position:absolute;left:3871;top:376;width:855;height:219" filled="f" stroked="f">
              <v:textbox inset="0,0,0,0">
                <w:txbxContent>
                  <w:p w14:paraId="694212CC" w14:textId="77777777" w:rsidR="006712DC" w:rsidRDefault="006712DC">
                    <w:pPr>
                      <w:spacing w:before="10"/>
                      <w:rPr>
                        <w:rFonts w:ascii="Arial"/>
                        <w:sz w:val="16"/>
                      </w:rPr>
                    </w:pPr>
                    <w:r>
                      <w:rPr>
                        <w:rFonts w:ascii="Arial"/>
                        <w:color w:val="231F20"/>
                        <w:w w:val="95"/>
                        <w:sz w:val="16"/>
                      </w:rPr>
                      <w:t>Luz</w:t>
                    </w:r>
                    <w:r>
                      <w:rPr>
                        <w:rFonts w:ascii="Arial"/>
                        <w:color w:val="231F20"/>
                        <w:spacing w:val="-7"/>
                        <w:w w:val="95"/>
                        <w:sz w:val="16"/>
                      </w:rPr>
                      <w:t xml:space="preserve"> </w:t>
                    </w:r>
                    <w:r>
                      <w:rPr>
                        <w:rFonts w:ascii="Arial"/>
                        <w:color w:val="231F20"/>
                        <w:spacing w:val="-2"/>
                        <w:sz w:val="16"/>
                      </w:rPr>
                      <w:t>emitida</w:t>
                    </w:r>
                  </w:p>
                </w:txbxContent>
              </v:textbox>
            </v:shape>
            <v:shape id="docshape437" o:spid="_x0000_s2092" type="#_x0000_t202" style="position:absolute;left:4262;top:2621;width:652;height:219" filled="f" stroked="f">
              <v:textbox inset="0,0,0,0">
                <w:txbxContent>
                  <w:p w14:paraId="471A1068" w14:textId="77777777" w:rsidR="006712DC" w:rsidRDefault="006712DC">
                    <w:pPr>
                      <w:spacing w:before="10"/>
                      <w:rPr>
                        <w:rFonts w:ascii="Arial"/>
                        <w:sz w:val="16"/>
                      </w:rPr>
                    </w:pPr>
                    <w:r>
                      <w:rPr>
                        <w:rFonts w:ascii="Arial"/>
                        <w:color w:val="FFFFFF"/>
                        <w:spacing w:val="-2"/>
                        <w:w w:val="105"/>
                        <w:sz w:val="16"/>
                      </w:rPr>
                      <w:t>Arteriola</w:t>
                    </w:r>
                  </w:p>
                </w:txbxContent>
              </v:textbox>
            </v:shape>
            <v:shape id="docshape438" o:spid="_x0000_s2093" type="#_x0000_t202" style="position:absolute;left:5741;top:2653;width:517;height:219" filled="f" stroked="f">
              <v:textbox inset="0,0,0,0">
                <w:txbxContent>
                  <w:p w14:paraId="2BBE4504" w14:textId="77777777" w:rsidR="006712DC" w:rsidRDefault="006712DC">
                    <w:pPr>
                      <w:spacing w:before="10"/>
                      <w:rPr>
                        <w:rFonts w:ascii="Arial" w:hAnsi="Arial"/>
                        <w:sz w:val="16"/>
                      </w:rPr>
                    </w:pPr>
                    <w:r>
                      <w:rPr>
                        <w:rFonts w:ascii="Arial" w:hAnsi="Arial"/>
                        <w:color w:val="FFFFFF"/>
                        <w:spacing w:val="-2"/>
                        <w:sz w:val="16"/>
                      </w:rPr>
                      <w:t>Vénula</w:t>
                    </w:r>
                  </w:p>
                </w:txbxContent>
              </v:textbox>
            </v:shape>
            <v:shape id="docshape439" o:spid="_x0000_s2094" type="#_x0000_t202" style="position:absolute;left:2085;top:3183;width:1322;height:411" filled="f" stroked="f">
              <v:textbox inset="0,0,0,0">
                <w:txbxContent>
                  <w:p w14:paraId="38D274E5" w14:textId="77777777" w:rsidR="006712DC" w:rsidRDefault="006712DC">
                    <w:pPr>
                      <w:spacing w:before="10" w:line="249" w:lineRule="auto"/>
                      <w:ind w:left="241" w:hanging="242"/>
                      <w:rPr>
                        <w:rFonts w:ascii="Arial"/>
                        <w:sz w:val="16"/>
                      </w:rPr>
                    </w:pPr>
                    <w:r>
                      <w:rPr>
                        <w:rFonts w:ascii="Arial"/>
                        <w:color w:val="FFFFFF"/>
                        <w:sz w:val="16"/>
                      </w:rPr>
                      <w:t>Volumen</w:t>
                    </w:r>
                    <w:r>
                      <w:rPr>
                        <w:rFonts w:ascii="Arial"/>
                        <w:color w:val="FFFFFF"/>
                        <w:spacing w:val="-12"/>
                        <w:sz w:val="16"/>
                      </w:rPr>
                      <w:t xml:space="preserve"> </w:t>
                    </w:r>
                    <w:r>
                      <w:rPr>
                        <w:rFonts w:ascii="Arial"/>
                        <w:color w:val="FFFFFF"/>
                        <w:sz w:val="16"/>
                      </w:rPr>
                      <w:t>sensado por el NIRS</w:t>
                    </w:r>
                  </w:p>
                </w:txbxContent>
              </v:textbox>
            </v:shape>
            <v:shape id="docshape440" o:spid="_x0000_s2095" type="#_x0000_t202" style="position:absolute;left:4834;top:3376;width:703;height:219" filled="f" stroked="f">
              <v:textbox inset="0,0,0,0">
                <w:txbxContent>
                  <w:p w14:paraId="03FDDCE2" w14:textId="77777777" w:rsidR="006712DC" w:rsidRDefault="006712DC">
                    <w:pPr>
                      <w:spacing w:before="10"/>
                      <w:rPr>
                        <w:rFonts w:ascii="Arial"/>
                        <w:sz w:val="16"/>
                      </w:rPr>
                    </w:pPr>
                    <w:r>
                      <w:rPr>
                        <w:rFonts w:ascii="Arial"/>
                        <w:color w:val="FFFFFF"/>
                        <w:spacing w:val="-2"/>
                        <w:sz w:val="16"/>
                      </w:rPr>
                      <w:t>Capilares</w:t>
                    </w:r>
                  </w:p>
                </w:txbxContent>
              </v:textbox>
            </v:shape>
            <w10:wrap type="topAndBottom" anchorx="page"/>
          </v:group>
        </w:pict>
      </w:r>
    </w:p>
    <w:p w14:paraId="7C6CC457" w14:textId="77777777" w:rsidR="006712DC" w:rsidRDefault="006712DC">
      <w:pPr>
        <w:pStyle w:val="BodyText"/>
        <w:spacing w:before="4"/>
        <w:rPr>
          <w:rFonts w:ascii="Arial"/>
          <w:sz w:val="18"/>
        </w:rPr>
      </w:pPr>
    </w:p>
    <w:p w14:paraId="73B52C59" w14:textId="77777777" w:rsidR="006712DC" w:rsidRDefault="006712DC">
      <w:pPr>
        <w:spacing w:before="1" w:line="249" w:lineRule="auto"/>
        <w:ind w:left="850" w:right="1131"/>
        <w:jc w:val="both"/>
        <w:rPr>
          <w:rFonts w:ascii="Arial" w:hAnsi="Arial"/>
          <w:sz w:val="16"/>
        </w:rPr>
      </w:pPr>
      <w:r>
        <w:rPr>
          <w:rFonts w:ascii="Trebuchet MS" w:hAnsi="Trebuchet MS"/>
          <w:b/>
          <w:color w:val="231F20"/>
          <w:sz w:val="16"/>
        </w:rPr>
        <w:t xml:space="preserve">Figura 1. </w:t>
      </w:r>
      <w:r>
        <w:rPr>
          <w:rFonts w:ascii="Arial" w:hAnsi="Arial"/>
          <w:color w:val="231F20"/>
          <w:sz w:val="16"/>
        </w:rPr>
        <w:t>Representación</w:t>
      </w:r>
      <w:r>
        <w:rPr>
          <w:rFonts w:ascii="Arial" w:hAnsi="Arial"/>
          <w:color w:val="231F20"/>
          <w:spacing w:val="25"/>
          <w:sz w:val="16"/>
        </w:rPr>
        <w:t xml:space="preserve"> </w:t>
      </w:r>
      <w:r>
        <w:rPr>
          <w:rFonts w:ascii="Arial" w:hAnsi="Arial"/>
          <w:color w:val="231F20"/>
          <w:sz w:val="16"/>
        </w:rPr>
        <w:t>del</w:t>
      </w:r>
      <w:r>
        <w:rPr>
          <w:rFonts w:ascii="Arial" w:hAnsi="Arial"/>
          <w:color w:val="231F20"/>
          <w:spacing w:val="25"/>
          <w:sz w:val="16"/>
        </w:rPr>
        <w:t xml:space="preserve"> </w:t>
      </w:r>
      <w:r>
        <w:rPr>
          <w:rFonts w:ascii="Arial" w:hAnsi="Arial"/>
          <w:color w:val="231F20"/>
          <w:sz w:val="16"/>
        </w:rPr>
        <w:t>funcionamiento</w:t>
      </w:r>
      <w:r>
        <w:rPr>
          <w:rFonts w:ascii="Arial" w:hAnsi="Arial"/>
          <w:color w:val="231F20"/>
          <w:spacing w:val="25"/>
          <w:sz w:val="16"/>
        </w:rPr>
        <w:t xml:space="preserve"> </w:t>
      </w:r>
      <w:r>
        <w:rPr>
          <w:rFonts w:ascii="Arial" w:hAnsi="Arial"/>
          <w:color w:val="231F20"/>
          <w:sz w:val="16"/>
        </w:rPr>
        <w:t>de</w:t>
      </w:r>
      <w:r>
        <w:rPr>
          <w:rFonts w:ascii="Arial" w:hAnsi="Arial"/>
          <w:color w:val="231F20"/>
          <w:spacing w:val="25"/>
          <w:sz w:val="16"/>
        </w:rPr>
        <w:t xml:space="preserve"> </w:t>
      </w:r>
      <w:r>
        <w:rPr>
          <w:rFonts w:ascii="Arial" w:hAnsi="Arial"/>
          <w:color w:val="231F20"/>
          <w:sz w:val="16"/>
        </w:rPr>
        <w:t>la</w:t>
      </w:r>
      <w:r>
        <w:rPr>
          <w:rFonts w:ascii="Arial" w:hAnsi="Arial"/>
          <w:color w:val="231F20"/>
          <w:spacing w:val="25"/>
          <w:sz w:val="16"/>
        </w:rPr>
        <w:t xml:space="preserve"> </w:t>
      </w:r>
      <w:r>
        <w:rPr>
          <w:rFonts w:ascii="Arial" w:hAnsi="Arial"/>
          <w:color w:val="231F20"/>
          <w:sz w:val="16"/>
        </w:rPr>
        <w:t>tecnología</w:t>
      </w:r>
      <w:r>
        <w:rPr>
          <w:rFonts w:ascii="Arial" w:hAnsi="Arial"/>
          <w:color w:val="231F20"/>
          <w:spacing w:val="25"/>
          <w:sz w:val="16"/>
        </w:rPr>
        <w:t xml:space="preserve"> </w:t>
      </w:r>
      <w:r>
        <w:rPr>
          <w:rFonts w:ascii="Arial" w:hAnsi="Arial"/>
          <w:color w:val="231F20"/>
          <w:sz w:val="16"/>
        </w:rPr>
        <w:t>de</w:t>
      </w:r>
      <w:r>
        <w:rPr>
          <w:rFonts w:ascii="Arial" w:hAnsi="Arial"/>
          <w:color w:val="231F20"/>
          <w:spacing w:val="25"/>
          <w:sz w:val="16"/>
        </w:rPr>
        <w:t xml:space="preserve"> </w:t>
      </w:r>
      <w:r>
        <w:rPr>
          <w:rFonts w:ascii="Arial" w:hAnsi="Arial"/>
          <w:color w:val="231F20"/>
          <w:sz w:val="16"/>
        </w:rPr>
        <w:t>espectroscopia</w:t>
      </w:r>
      <w:r>
        <w:rPr>
          <w:rFonts w:ascii="Arial" w:hAnsi="Arial"/>
          <w:color w:val="231F20"/>
          <w:spacing w:val="25"/>
          <w:sz w:val="16"/>
        </w:rPr>
        <w:t xml:space="preserve"> </w:t>
      </w:r>
      <w:r>
        <w:rPr>
          <w:rFonts w:ascii="Arial" w:hAnsi="Arial"/>
          <w:color w:val="231F20"/>
          <w:sz w:val="16"/>
        </w:rPr>
        <w:t xml:space="preserve">de luz en el espectro cercano al infrarrojo. El sistema consta de una fuente de luz NIRS </w:t>
      </w:r>
      <w:r>
        <w:rPr>
          <w:rFonts w:ascii="Trebuchet MS" w:hAnsi="Trebuchet MS"/>
          <w:color w:val="231F20"/>
          <w:sz w:val="16"/>
        </w:rPr>
        <w:t>(habitualmente emite 4 longitudes de onda diferentes), sensores de fibra óptica (op</w:t>
      </w:r>
      <w:r>
        <w:rPr>
          <w:rFonts w:ascii="Arial" w:hAnsi="Arial"/>
          <w:color w:val="231F20"/>
          <w:sz w:val="16"/>
        </w:rPr>
        <w:t xml:space="preserve">- </w:t>
      </w:r>
      <w:r>
        <w:rPr>
          <w:rFonts w:ascii="Trebuchet MS" w:hAnsi="Trebuchet MS"/>
          <w:color w:val="231F20"/>
          <w:sz w:val="16"/>
        </w:rPr>
        <w:t>trodos),</w:t>
      </w:r>
      <w:r>
        <w:rPr>
          <w:rFonts w:ascii="Trebuchet MS" w:hAnsi="Trebuchet MS"/>
          <w:color w:val="231F20"/>
          <w:spacing w:val="-5"/>
          <w:sz w:val="16"/>
        </w:rPr>
        <w:t xml:space="preserve"> </w:t>
      </w:r>
      <w:r>
        <w:rPr>
          <w:rFonts w:ascii="Trebuchet MS" w:hAnsi="Trebuchet MS"/>
          <w:color w:val="231F20"/>
          <w:sz w:val="16"/>
        </w:rPr>
        <w:t xml:space="preserve">emisores y receptores y un procesador que detecta y cuantifica la entrada de </w:t>
      </w:r>
      <w:r>
        <w:rPr>
          <w:rFonts w:ascii="Arial" w:hAnsi="Arial"/>
          <w:color w:val="231F20"/>
          <w:sz w:val="16"/>
        </w:rPr>
        <w:t>protones en la señal recuperada. La distancia entre los optrodos emisor y receptor determinará la profundidad y el área de sensado del sistema.</w:t>
      </w:r>
    </w:p>
    <w:p w14:paraId="08733E28" w14:textId="77777777" w:rsidR="006712DC" w:rsidRDefault="006712DC">
      <w:pPr>
        <w:spacing w:line="249" w:lineRule="auto"/>
        <w:jc w:val="both"/>
        <w:rPr>
          <w:rFonts w:ascii="Arial" w:hAnsi="Arial"/>
          <w:sz w:val="16"/>
        </w:rPr>
        <w:sectPr w:rsidR="006712DC" w:rsidSect="006712DC">
          <w:headerReference w:type="even" r:id="rId32"/>
          <w:headerReference w:type="default" r:id="rId33"/>
          <w:pgSz w:w="8230" w:h="12190"/>
          <w:pgMar w:top="880" w:right="0" w:bottom="560" w:left="0" w:header="279" w:footer="370" w:gutter="0"/>
          <w:cols w:space="708"/>
        </w:sectPr>
      </w:pPr>
    </w:p>
    <w:p w14:paraId="482446B1" w14:textId="77777777" w:rsidR="006712DC" w:rsidRDefault="006712DC">
      <w:pPr>
        <w:pStyle w:val="BodyText"/>
        <w:spacing w:before="5"/>
        <w:rPr>
          <w:rFonts w:ascii="Arial"/>
          <w:sz w:val="22"/>
        </w:rPr>
      </w:pPr>
    </w:p>
    <w:p w14:paraId="32B8DD0D" w14:textId="77777777" w:rsidR="006712DC" w:rsidRDefault="006712DC">
      <w:pPr>
        <w:pStyle w:val="BodyText"/>
        <w:spacing w:before="93" w:line="252" w:lineRule="auto"/>
        <w:ind w:left="1133" w:right="846" w:firstLine="226"/>
        <w:jc w:val="both"/>
        <w:rPr>
          <w:rFonts w:ascii="Georgia" w:hAnsi="Georgia"/>
        </w:rPr>
      </w:pPr>
      <w:r>
        <w:rPr>
          <w:color w:val="231F20"/>
        </w:rPr>
        <w:t>La</w:t>
      </w:r>
      <w:r>
        <w:rPr>
          <w:color w:val="231F20"/>
          <w:spacing w:val="-9"/>
        </w:rPr>
        <w:t xml:space="preserve"> </w:t>
      </w:r>
      <w:r>
        <w:rPr>
          <w:color w:val="231F20"/>
        </w:rPr>
        <w:t>zona</w:t>
      </w:r>
      <w:r>
        <w:rPr>
          <w:color w:val="231F20"/>
          <w:spacing w:val="-9"/>
        </w:rPr>
        <w:t xml:space="preserve"> </w:t>
      </w:r>
      <w:r>
        <w:rPr>
          <w:color w:val="231F20"/>
        </w:rPr>
        <w:t>que</w:t>
      </w:r>
      <w:r>
        <w:rPr>
          <w:color w:val="231F20"/>
          <w:spacing w:val="-9"/>
        </w:rPr>
        <w:t xml:space="preserve"> </w:t>
      </w:r>
      <w:r>
        <w:rPr>
          <w:color w:val="231F20"/>
        </w:rPr>
        <w:t>se</w:t>
      </w:r>
      <w:r>
        <w:rPr>
          <w:color w:val="231F20"/>
          <w:spacing w:val="-9"/>
        </w:rPr>
        <w:t xml:space="preserve"> </w:t>
      </w:r>
      <w:r>
        <w:rPr>
          <w:color w:val="231F20"/>
        </w:rPr>
        <w:t>monitoriza</w:t>
      </w:r>
      <w:r>
        <w:rPr>
          <w:color w:val="231F20"/>
          <w:spacing w:val="-9"/>
        </w:rPr>
        <w:t xml:space="preserve"> </w:t>
      </w:r>
      <w:r>
        <w:rPr>
          <w:color w:val="231F20"/>
        </w:rPr>
        <w:t>es</w:t>
      </w:r>
      <w:r>
        <w:rPr>
          <w:color w:val="231F20"/>
          <w:spacing w:val="-9"/>
        </w:rPr>
        <w:t xml:space="preserve"> </w:t>
      </w:r>
      <w:r>
        <w:rPr>
          <w:color w:val="231F20"/>
        </w:rPr>
        <w:t>la</w:t>
      </w:r>
      <w:r>
        <w:rPr>
          <w:color w:val="231F20"/>
          <w:spacing w:val="-9"/>
        </w:rPr>
        <w:t xml:space="preserve"> </w:t>
      </w:r>
      <w:r>
        <w:rPr>
          <w:color w:val="231F20"/>
        </w:rPr>
        <w:t>región</w:t>
      </w:r>
      <w:r>
        <w:rPr>
          <w:color w:val="231F20"/>
          <w:spacing w:val="-9"/>
        </w:rPr>
        <w:t xml:space="preserve"> </w:t>
      </w:r>
      <w:r>
        <w:rPr>
          <w:color w:val="231F20"/>
        </w:rPr>
        <w:t>perfundida</w:t>
      </w:r>
      <w:r>
        <w:rPr>
          <w:color w:val="231F20"/>
          <w:spacing w:val="-9"/>
        </w:rPr>
        <w:t xml:space="preserve"> </w:t>
      </w:r>
      <w:r>
        <w:rPr>
          <w:color w:val="231F20"/>
        </w:rPr>
        <w:t>por</w:t>
      </w:r>
      <w:r>
        <w:rPr>
          <w:color w:val="231F20"/>
          <w:spacing w:val="-9"/>
        </w:rPr>
        <w:t xml:space="preserve"> </w:t>
      </w:r>
      <w:r>
        <w:rPr>
          <w:color w:val="231F20"/>
        </w:rPr>
        <w:t>las</w:t>
      </w:r>
      <w:r>
        <w:rPr>
          <w:color w:val="231F20"/>
          <w:spacing w:val="-9"/>
        </w:rPr>
        <w:t xml:space="preserve"> </w:t>
      </w:r>
      <w:r>
        <w:rPr>
          <w:color w:val="231F20"/>
        </w:rPr>
        <w:t>arterias</w:t>
      </w:r>
      <w:r>
        <w:rPr>
          <w:color w:val="231F20"/>
          <w:spacing w:val="-9"/>
        </w:rPr>
        <w:t xml:space="preserve"> </w:t>
      </w:r>
      <w:r>
        <w:rPr>
          <w:color w:val="231F20"/>
        </w:rPr>
        <w:t>cerebrales media</w:t>
      </w:r>
      <w:r>
        <w:rPr>
          <w:color w:val="231F20"/>
          <w:spacing w:val="-7"/>
        </w:rPr>
        <w:t xml:space="preserve"> </w:t>
      </w:r>
      <w:r>
        <w:rPr>
          <w:color w:val="231F20"/>
        </w:rPr>
        <w:t>y</w:t>
      </w:r>
      <w:r>
        <w:rPr>
          <w:color w:val="231F20"/>
          <w:spacing w:val="-7"/>
        </w:rPr>
        <w:t xml:space="preserve"> </w:t>
      </w:r>
      <w:r>
        <w:rPr>
          <w:color w:val="231F20"/>
        </w:rPr>
        <w:t>anterior.</w:t>
      </w:r>
      <w:r>
        <w:rPr>
          <w:color w:val="231F20"/>
          <w:spacing w:val="-6"/>
        </w:rPr>
        <w:t xml:space="preserve"> </w:t>
      </w:r>
      <w:r>
        <w:rPr>
          <w:color w:val="231F20"/>
        </w:rPr>
        <w:t>La</w:t>
      </w:r>
      <w:r>
        <w:rPr>
          <w:color w:val="231F20"/>
          <w:spacing w:val="-7"/>
        </w:rPr>
        <w:t xml:space="preserve"> </w:t>
      </w:r>
      <w:r>
        <w:rPr>
          <w:color w:val="231F20"/>
        </w:rPr>
        <w:t>anatomía</w:t>
      </w:r>
      <w:r>
        <w:rPr>
          <w:color w:val="231F20"/>
          <w:spacing w:val="-6"/>
        </w:rPr>
        <w:t xml:space="preserve"> </w:t>
      </w:r>
      <w:r>
        <w:rPr>
          <w:color w:val="231F20"/>
        </w:rPr>
        <w:t>vascular</w:t>
      </w:r>
      <w:r>
        <w:rPr>
          <w:color w:val="231F20"/>
          <w:spacing w:val="-6"/>
        </w:rPr>
        <w:t xml:space="preserve"> </w:t>
      </w:r>
      <w:r>
        <w:rPr>
          <w:color w:val="231F20"/>
        </w:rPr>
        <w:t>cerebral</w:t>
      </w:r>
      <w:r>
        <w:rPr>
          <w:color w:val="231F20"/>
          <w:spacing w:val="-7"/>
        </w:rPr>
        <w:t xml:space="preserve"> </w:t>
      </w:r>
      <w:r>
        <w:rPr>
          <w:color w:val="231F20"/>
        </w:rPr>
        <w:t>en</w:t>
      </w:r>
      <w:r>
        <w:rPr>
          <w:color w:val="231F20"/>
          <w:spacing w:val="-6"/>
        </w:rPr>
        <w:t xml:space="preserve"> </w:t>
      </w:r>
      <w:r>
        <w:rPr>
          <w:color w:val="231F20"/>
        </w:rPr>
        <w:t>estas</w:t>
      </w:r>
      <w:r>
        <w:rPr>
          <w:color w:val="231F20"/>
          <w:spacing w:val="-6"/>
        </w:rPr>
        <w:t xml:space="preserve"> </w:t>
      </w:r>
      <w:r>
        <w:rPr>
          <w:color w:val="231F20"/>
        </w:rPr>
        <w:t>regiones</w:t>
      </w:r>
      <w:r>
        <w:rPr>
          <w:color w:val="231F20"/>
          <w:spacing w:val="-6"/>
        </w:rPr>
        <w:t xml:space="preserve"> </w:t>
      </w:r>
      <w:r>
        <w:rPr>
          <w:color w:val="231F20"/>
        </w:rPr>
        <w:t>las</w:t>
      </w:r>
      <w:r>
        <w:rPr>
          <w:color w:val="231F20"/>
          <w:spacing w:val="-6"/>
        </w:rPr>
        <w:t xml:space="preserve"> </w:t>
      </w:r>
      <w:r>
        <w:rPr>
          <w:color w:val="231F20"/>
        </w:rPr>
        <w:t>hace</w:t>
      </w:r>
      <w:r>
        <w:rPr>
          <w:color w:val="231F20"/>
          <w:spacing w:val="-7"/>
        </w:rPr>
        <w:t xml:space="preserve"> </w:t>
      </w:r>
      <w:r>
        <w:rPr>
          <w:color w:val="231F20"/>
        </w:rPr>
        <w:t xml:space="preserve">par- </w:t>
      </w:r>
      <w:r>
        <w:rPr>
          <w:rFonts w:ascii="Georgia" w:hAnsi="Georgia"/>
          <w:color w:val="231F20"/>
          <w:spacing w:val="-2"/>
          <w:w w:val="95"/>
        </w:rPr>
        <w:t>ticularmente vulnerables a las deficiencias de aporte de oxígeno.</w:t>
      </w:r>
    </w:p>
    <w:p w14:paraId="79051303" w14:textId="77777777" w:rsidR="006712DC" w:rsidRDefault="006712DC">
      <w:pPr>
        <w:pStyle w:val="BodyText"/>
        <w:spacing w:line="252" w:lineRule="auto"/>
        <w:ind w:left="1133" w:right="844" w:firstLine="226"/>
        <w:jc w:val="both"/>
      </w:pPr>
      <w:r>
        <w:rPr>
          <w:color w:val="231F20"/>
        </w:rPr>
        <w:t xml:space="preserve">Como en el cerebro la relación de sangre venosa y arterial es 85:15, la sa- turación regional cerebral de oxígeno mide más bien la saturación cerebral </w:t>
      </w:r>
      <w:r>
        <w:rPr>
          <w:rFonts w:ascii="Georgia" w:hAnsi="Georgia"/>
          <w:color w:val="231F20"/>
          <w:w w:val="95"/>
        </w:rPr>
        <w:t xml:space="preserve">venosa, lo que refleja el balance entre el aporte y la demanda cerebral. Los </w:t>
      </w:r>
      <w:r>
        <w:rPr>
          <w:rFonts w:ascii="Georgia" w:hAnsi="Georgia"/>
          <w:color w:val="231F20"/>
          <w:w w:val="90"/>
        </w:rPr>
        <w:t xml:space="preserve">valores obtenidos dependen de las variables que influencian el equilibrio entre </w:t>
      </w:r>
      <w:r>
        <w:rPr>
          <w:color w:val="231F20"/>
        </w:rPr>
        <w:t>la oferta y la demanda de oxígeno cerebral. Entre estos factores destacan la presión</w:t>
      </w:r>
      <w:r>
        <w:rPr>
          <w:color w:val="231F20"/>
          <w:spacing w:val="-2"/>
        </w:rPr>
        <w:t xml:space="preserve"> </w:t>
      </w:r>
      <w:r>
        <w:rPr>
          <w:color w:val="231F20"/>
        </w:rPr>
        <w:t>arterial</w:t>
      </w:r>
      <w:r>
        <w:rPr>
          <w:color w:val="231F20"/>
          <w:spacing w:val="-3"/>
        </w:rPr>
        <w:t xml:space="preserve"> </w:t>
      </w:r>
      <w:r>
        <w:rPr>
          <w:color w:val="231F20"/>
        </w:rPr>
        <w:t>media,</w:t>
      </w:r>
      <w:r>
        <w:rPr>
          <w:color w:val="231F20"/>
          <w:spacing w:val="-3"/>
        </w:rPr>
        <w:t xml:space="preserve"> </w:t>
      </w:r>
      <w:r>
        <w:rPr>
          <w:color w:val="231F20"/>
        </w:rPr>
        <w:t>la</w:t>
      </w:r>
      <w:r>
        <w:rPr>
          <w:color w:val="231F20"/>
          <w:spacing w:val="-2"/>
        </w:rPr>
        <w:t xml:space="preserve"> </w:t>
      </w:r>
      <w:r>
        <w:rPr>
          <w:color w:val="231F20"/>
        </w:rPr>
        <w:t>oxigenación</w:t>
      </w:r>
      <w:r>
        <w:rPr>
          <w:color w:val="231F20"/>
          <w:spacing w:val="-2"/>
        </w:rPr>
        <w:t xml:space="preserve"> </w:t>
      </w:r>
      <w:r>
        <w:rPr>
          <w:color w:val="231F20"/>
        </w:rPr>
        <w:t>sistémica,</w:t>
      </w:r>
      <w:r>
        <w:rPr>
          <w:color w:val="231F20"/>
          <w:spacing w:val="-2"/>
        </w:rPr>
        <w:t xml:space="preserve"> </w:t>
      </w:r>
      <w:r>
        <w:rPr>
          <w:color w:val="231F20"/>
        </w:rPr>
        <w:t>la</w:t>
      </w:r>
      <w:r>
        <w:rPr>
          <w:color w:val="231F20"/>
          <w:spacing w:val="-2"/>
        </w:rPr>
        <w:t xml:space="preserve"> </w:t>
      </w:r>
      <w:r>
        <w:rPr>
          <w:color w:val="231F20"/>
        </w:rPr>
        <w:t>capacidad</w:t>
      </w:r>
      <w:r>
        <w:rPr>
          <w:color w:val="231F20"/>
          <w:spacing w:val="-3"/>
        </w:rPr>
        <w:t xml:space="preserve"> </w:t>
      </w:r>
      <w:r>
        <w:rPr>
          <w:color w:val="231F20"/>
        </w:rPr>
        <w:t>de</w:t>
      </w:r>
      <w:r>
        <w:rPr>
          <w:color w:val="231F20"/>
          <w:spacing w:val="-2"/>
        </w:rPr>
        <w:t xml:space="preserve"> </w:t>
      </w:r>
      <w:r>
        <w:rPr>
          <w:color w:val="231F20"/>
        </w:rPr>
        <w:t>transporte</w:t>
      </w:r>
      <w:r>
        <w:rPr>
          <w:color w:val="231F20"/>
          <w:spacing w:val="-2"/>
        </w:rPr>
        <w:t xml:space="preserve"> </w:t>
      </w:r>
      <w:r>
        <w:rPr>
          <w:color w:val="231F20"/>
        </w:rPr>
        <w:t>de O</w:t>
      </w:r>
      <w:r>
        <w:rPr>
          <w:color w:val="231F20"/>
          <w:vertAlign w:val="subscript"/>
        </w:rPr>
        <w:t>2</w:t>
      </w:r>
      <w:r>
        <w:rPr>
          <w:color w:val="231F20"/>
        </w:rPr>
        <w:t xml:space="preserve"> por la hemoglobina, la presión parcial de CO</w:t>
      </w:r>
      <w:r>
        <w:rPr>
          <w:color w:val="231F20"/>
          <w:vertAlign w:val="subscript"/>
        </w:rPr>
        <w:t>2</w:t>
      </w:r>
      <w:r>
        <w:rPr>
          <w:color w:val="231F20"/>
        </w:rPr>
        <w:t xml:space="preserve"> y factores mecánicos (obs- trucción</w:t>
      </w:r>
      <w:r>
        <w:rPr>
          <w:color w:val="231F20"/>
          <w:spacing w:val="-1"/>
        </w:rPr>
        <w:t xml:space="preserve"> </w:t>
      </w:r>
      <w:r>
        <w:rPr>
          <w:color w:val="231F20"/>
        </w:rPr>
        <w:t>arterial/venosa),</w:t>
      </w:r>
      <w:r>
        <w:rPr>
          <w:color w:val="231F20"/>
          <w:spacing w:val="-1"/>
        </w:rPr>
        <w:t xml:space="preserve"> </w:t>
      </w:r>
      <w:r>
        <w:rPr>
          <w:color w:val="231F20"/>
        </w:rPr>
        <w:t>como</w:t>
      </w:r>
      <w:r>
        <w:rPr>
          <w:color w:val="231F20"/>
          <w:spacing w:val="-1"/>
        </w:rPr>
        <w:t xml:space="preserve"> </w:t>
      </w:r>
      <w:r>
        <w:rPr>
          <w:color w:val="231F20"/>
        </w:rPr>
        <w:t>factores</w:t>
      </w:r>
      <w:r>
        <w:rPr>
          <w:color w:val="231F20"/>
          <w:spacing w:val="-1"/>
        </w:rPr>
        <w:t xml:space="preserve"> </w:t>
      </w:r>
      <w:r>
        <w:rPr>
          <w:color w:val="231F20"/>
        </w:rPr>
        <w:t>que</w:t>
      </w:r>
      <w:r>
        <w:rPr>
          <w:color w:val="231F20"/>
          <w:spacing w:val="-1"/>
        </w:rPr>
        <w:t xml:space="preserve"> </w:t>
      </w:r>
      <w:r>
        <w:rPr>
          <w:color w:val="231F20"/>
        </w:rPr>
        <w:t>afectan</w:t>
      </w:r>
      <w:r>
        <w:rPr>
          <w:color w:val="231F20"/>
          <w:spacing w:val="-1"/>
        </w:rPr>
        <w:t xml:space="preserve"> </w:t>
      </w:r>
      <w:r>
        <w:rPr>
          <w:color w:val="231F20"/>
        </w:rPr>
        <w:t>al</w:t>
      </w:r>
      <w:r>
        <w:rPr>
          <w:color w:val="231F20"/>
          <w:spacing w:val="-1"/>
        </w:rPr>
        <w:t xml:space="preserve"> </w:t>
      </w:r>
      <w:r>
        <w:rPr>
          <w:color w:val="231F20"/>
        </w:rPr>
        <w:t>aporte</w:t>
      </w:r>
      <w:r>
        <w:rPr>
          <w:color w:val="231F20"/>
          <w:spacing w:val="-2"/>
        </w:rPr>
        <w:t xml:space="preserve"> </w:t>
      </w:r>
      <w:r>
        <w:rPr>
          <w:color w:val="231F20"/>
        </w:rPr>
        <w:t>de</w:t>
      </w:r>
      <w:r>
        <w:rPr>
          <w:color w:val="231F20"/>
          <w:spacing w:val="-1"/>
        </w:rPr>
        <w:t xml:space="preserve"> </w:t>
      </w:r>
      <w:r>
        <w:rPr>
          <w:color w:val="231F20"/>
        </w:rPr>
        <w:t>oxígeno;</w:t>
      </w:r>
      <w:r>
        <w:rPr>
          <w:color w:val="231F20"/>
          <w:spacing w:val="-1"/>
        </w:rPr>
        <w:t xml:space="preserve"> </w:t>
      </w:r>
      <w:r>
        <w:rPr>
          <w:color w:val="231F20"/>
        </w:rPr>
        <w:t>y</w:t>
      </w:r>
      <w:r>
        <w:rPr>
          <w:color w:val="231F20"/>
          <w:spacing w:val="-1"/>
        </w:rPr>
        <w:t xml:space="preserve"> </w:t>
      </w:r>
      <w:r>
        <w:rPr>
          <w:color w:val="231F20"/>
        </w:rPr>
        <w:t>la temperatura, la profundidad anestésica y la presencia de actividad comicial, como</w:t>
      </w:r>
      <w:r>
        <w:rPr>
          <w:color w:val="231F20"/>
          <w:spacing w:val="-9"/>
        </w:rPr>
        <w:t xml:space="preserve"> </w:t>
      </w:r>
      <w:r>
        <w:rPr>
          <w:color w:val="231F20"/>
        </w:rPr>
        <w:t>factores</w:t>
      </w:r>
      <w:r>
        <w:rPr>
          <w:color w:val="231F20"/>
          <w:spacing w:val="-9"/>
        </w:rPr>
        <w:t xml:space="preserve"> </w:t>
      </w:r>
      <w:r>
        <w:rPr>
          <w:color w:val="231F20"/>
        </w:rPr>
        <w:t>que</w:t>
      </w:r>
      <w:r>
        <w:rPr>
          <w:color w:val="231F20"/>
          <w:spacing w:val="-9"/>
        </w:rPr>
        <w:t xml:space="preserve"> </w:t>
      </w:r>
      <w:r>
        <w:rPr>
          <w:color w:val="231F20"/>
        </w:rPr>
        <w:t>afectan</w:t>
      </w:r>
      <w:r>
        <w:rPr>
          <w:color w:val="231F20"/>
          <w:spacing w:val="-9"/>
        </w:rPr>
        <w:t xml:space="preserve"> </w:t>
      </w:r>
      <w:r>
        <w:rPr>
          <w:color w:val="231F20"/>
        </w:rPr>
        <w:t>el</w:t>
      </w:r>
      <w:r>
        <w:rPr>
          <w:color w:val="231F20"/>
          <w:spacing w:val="-9"/>
        </w:rPr>
        <w:t xml:space="preserve"> </w:t>
      </w:r>
      <w:r>
        <w:rPr>
          <w:color w:val="231F20"/>
        </w:rPr>
        <w:t>consumo</w:t>
      </w:r>
      <w:r>
        <w:rPr>
          <w:color w:val="231F20"/>
          <w:spacing w:val="-9"/>
        </w:rPr>
        <w:t xml:space="preserve"> </w:t>
      </w:r>
      <w:r>
        <w:rPr>
          <w:color w:val="231F20"/>
        </w:rPr>
        <w:t>de</w:t>
      </w:r>
      <w:r>
        <w:rPr>
          <w:color w:val="231F20"/>
          <w:spacing w:val="-9"/>
        </w:rPr>
        <w:t xml:space="preserve"> </w:t>
      </w:r>
      <w:r>
        <w:rPr>
          <w:color w:val="231F20"/>
        </w:rPr>
        <w:t>oxígeno.</w:t>
      </w:r>
      <w:r>
        <w:rPr>
          <w:color w:val="231F20"/>
          <w:spacing w:val="-9"/>
        </w:rPr>
        <w:t xml:space="preserve"> </w:t>
      </w:r>
      <w:r>
        <w:rPr>
          <w:color w:val="231F20"/>
        </w:rPr>
        <w:t>Los</w:t>
      </w:r>
      <w:r>
        <w:rPr>
          <w:color w:val="231F20"/>
          <w:spacing w:val="-9"/>
        </w:rPr>
        <w:t xml:space="preserve"> </w:t>
      </w:r>
      <w:r>
        <w:rPr>
          <w:color w:val="231F20"/>
        </w:rPr>
        <w:t>factores</w:t>
      </w:r>
      <w:r>
        <w:rPr>
          <w:color w:val="231F20"/>
          <w:spacing w:val="-9"/>
        </w:rPr>
        <w:t xml:space="preserve"> </w:t>
      </w:r>
      <w:r>
        <w:rPr>
          <w:color w:val="231F20"/>
        </w:rPr>
        <w:t>que</w:t>
      </w:r>
      <w:r>
        <w:rPr>
          <w:color w:val="231F20"/>
          <w:spacing w:val="-9"/>
        </w:rPr>
        <w:t xml:space="preserve"> </w:t>
      </w:r>
      <w:r>
        <w:rPr>
          <w:color w:val="231F20"/>
        </w:rPr>
        <w:t>perjudican al aporte y consumo de oxígeno se detallan a continuación (</w:t>
      </w:r>
      <w:r>
        <w:rPr>
          <w:b/>
          <w:color w:val="231F20"/>
        </w:rPr>
        <w:t>Tabla 2</w:t>
      </w:r>
      <w:r>
        <w:rPr>
          <w:color w:val="231F20"/>
        </w:rPr>
        <w:t>).</w:t>
      </w:r>
    </w:p>
    <w:p w14:paraId="52B74B61" w14:textId="77777777" w:rsidR="006712DC" w:rsidRDefault="006712DC">
      <w:pPr>
        <w:pStyle w:val="BodyText"/>
        <w:spacing w:before="9"/>
        <w:rPr>
          <w:sz w:val="18"/>
        </w:rPr>
      </w:pPr>
    </w:p>
    <w:p w14:paraId="5CD3BAA7" w14:textId="77777777" w:rsidR="006712DC" w:rsidRDefault="006712DC">
      <w:pPr>
        <w:ind w:left="1133"/>
        <w:rPr>
          <w:rFonts w:ascii="Arial" w:hAnsi="Arial"/>
          <w:sz w:val="16"/>
        </w:rPr>
      </w:pPr>
      <w:r>
        <w:rPr>
          <w:rFonts w:ascii="Trebuchet MS" w:hAnsi="Trebuchet MS"/>
          <w:b/>
          <w:color w:val="231F20"/>
          <w:sz w:val="16"/>
        </w:rPr>
        <w:t>Tabla</w:t>
      </w:r>
      <w:r>
        <w:rPr>
          <w:rFonts w:ascii="Trebuchet MS" w:hAnsi="Trebuchet MS"/>
          <w:b/>
          <w:color w:val="231F20"/>
          <w:spacing w:val="-3"/>
          <w:sz w:val="16"/>
        </w:rPr>
        <w:t xml:space="preserve"> </w:t>
      </w:r>
      <w:r>
        <w:rPr>
          <w:rFonts w:ascii="Trebuchet MS" w:hAnsi="Trebuchet MS"/>
          <w:b/>
          <w:color w:val="231F20"/>
          <w:sz w:val="16"/>
        </w:rPr>
        <w:t>2.</w:t>
      </w:r>
      <w:r>
        <w:rPr>
          <w:rFonts w:ascii="Trebuchet MS" w:hAnsi="Trebuchet MS"/>
          <w:b/>
          <w:color w:val="231F20"/>
          <w:spacing w:val="-2"/>
          <w:sz w:val="16"/>
        </w:rPr>
        <w:t xml:space="preserve"> </w:t>
      </w:r>
      <w:r>
        <w:rPr>
          <w:rFonts w:ascii="Arial" w:hAnsi="Arial"/>
          <w:color w:val="231F20"/>
          <w:sz w:val="16"/>
        </w:rPr>
        <w:t>Factores</w:t>
      </w:r>
      <w:r>
        <w:rPr>
          <w:rFonts w:ascii="Arial" w:hAnsi="Arial"/>
          <w:color w:val="231F20"/>
          <w:spacing w:val="1"/>
          <w:sz w:val="16"/>
        </w:rPr>
        <w:t xml:space="preserve"> </w:t>
      </w:r>
      <w:r>
        <w:rPr>
          <w:rFonts w:ascii="Arial" w:hAnsi="Arial"/>
          <w:color w:val="231F20"/>
          <w:sz w:val="16"/>
        </w:rPr>
        <w:t>que</w:t>
      </w:r>
      <w:r>
        <w:rPr>
          <w:rFonts w:ascii="Arial" w:hAnsi="Arial"/>
          <w:color w:val="231F20"/>
          <w:spacing w:val="2"/>
          <w:sz w:val="16"/>
        </w:rPr>
        <w:t xml:space="preserve"> </w:t>
      </w:r>
      <w:r>
        <w:rPr>
          <w:rFonts w:ascii="Arial" w:hAnsi="Arial"/>
          <w:color w:val="231F20"/>
          <w:sz w:val="16"/>
        </w:rPr>
        <w:t>afectan</w:t>
      </w:r>
      <w:r>
        <w:rPr>
          <w:rFonts w:ascii="Arial" w:hAnsi="Arial"/>
          <w:color w:val="231F20"/>
          <w:spacing w:val="2"/>
          <w:sz w:val="16"/>
        </w:rPr>
        <w:t xml:space="preserve"> </w:t>
      </w:r>
      <w:r>
        <w:rPr>
          <w:rFonts w:ascii="Arial" w:hAnsi="Arial"/>
          <w:color w:val="231F20"/>
          <w:sz w:val="16"/>
        </w:rPr>
        <w:t>el</w:t>
      </w:r>
      <w:r>
        <w:rPr>
          <w:rFonts w:ascii="Arial" w:hAnsi="Arial"/>
          <w:color w:val="231F20"/>
          <w:spacing w:val="1"/>
          <w:sz w:val="16"/>
        </w:rPr>
        <w:t xml:space="preserve"> </w:t>
      </w:r>
      <w:r>
        <w:rPr>
          <w:rFonts w:ascii="Arial" w:hAnsi="Arial"/>
          <w:color w:val="231F20"/>
          <w:sz w:val="16"/>
        </w:rPr>
        <w:t>aporte</w:t>
      </w:r>
      <w:r>
        <w:rPr>
          <w:rFonts w:ascii="Arial" w:hAnsi="Arial"/>
          <w:color w:val="231F20"/>
          <w:spacing w:val="2"/>
          <w:sz w:val="16"/>
        </w:rPr>
        <w:t xml:space="preserve"> </w:t>
      </w:r>
      <w:r>
        <w:rPr>
          <w:rFonts w:ascii="Arial" w:hAnsi="Arial"/>
          <w:color w:val="231F20"/>
          <w:sz w:val="16"/>
        </w:rPr>
        <w:t>y</w:t>
      </w:r>
      <w:r>
        <w:rPr>
          <w:rFonts w:ascii="Arial" w:hAnsi="Arial"/>
          <w:color w:val="231F20"/>
          <w:spacing w:val="2"/>
          <w:sz w:val="16"/>
        </w:rPr>
        <w:t xml:space="preserve"> </w:t>
      </w:r>
      <w:r>
        <w:rPr>
          <w:rFonts w:ascii="Arial" w:hAnsi="Arial"/>
          <w:color w:val="231F20"/>
          <w:sz w:val="16"/>
        </w:rPr>
        <w:t>consumo</w:t>
      </w:r>
      <w:r>
        <w:rPr>
          <w:rFonts w:ascii="Arial" w:hAnsi="Arial"/>
          <w:color w:val="231F20"/>
          <w:spacing w:val="1"/>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oxígeno</w:t>
      </w:r>
      <w:r>
        <w:rPr>
          <w:rFonts w:ascii="Arial" w:hAnsi="Arial"/>
          <w:color w:val="231F20"/>
          <w:spacing w:val="2"/>
          <w:sz w:val="16"/>
        </w:rPr>
        <w:t xml:space="preserve"> </w:t>
      </w:r>
      <w:r>
        <w:rPr>
          <w:rFonts w:ascii="Arial" w:hAnsi="Arial"/>
          <w:color w:val="231F20"/>
          <w:spacing w:val="-2"/>
          <w:sz w:val="16"/>
        </w:rPr>
        <w:t>cerebral</w:t>
      </w:r>
    </w:p>
    <w:p w14:paraId="41AC8085" w14:textId="77777777" w:rsidR="006712DC" w:rsidRDefault="006712DC">
      <w:pPr>
        <w:pStyle w:val="BodyText"/>
        <w:spacing w:after="1"/>
        <w:rPr>
          <w:rFonts w:ascii="Arial"/>
          <w:sz w:val="18"/>
        </w:rPr>
      </w:pPr>
    </w:p>
    <w:tbl>
      <w:tblPr>
        <w:tblW w:w="0" w:type="auto"/>
        <w:tblInd w:w="1141" w:type="dxa"/>
        <w:tblLayout w:type="fixed"/>
        <w:tblCellMar>
          <w:left w:w="0" w:type="dxa"/>
          <w:right w:w="0" w:type="dxa"/>
        </w:tblCellMar>
        <w:tblLook w:val="01E0" w:firstRow="1" w:lastRow="1" w:firstColumn="1" w:lastColumn="1" w:noHBand="0" w:noVBand="0"/>
      </w:tblPr>
      <w:tblGrid>
        <w:gridCol w:w="2720"/>
        <w:gridCol w:w="3496"/>
      </w:tblGrid>
      <w:tr w:rsidR="006712DC" w14:paraId="39E59E0F" w14:textId="77777777">
        <w:trPr>
          <w:trHeight w:val="512"/>
        </w:trPr>
        <w:tc>
          <w:tcPr>
            <w:tcW w:w="2720" w:type="dxa"/>
            <w:shd w:val="clear" w:color="auto" w:fill="00464F"/>
          </w:tcPr>
          <w:p w14:paraId="11CB3EB8" w14:textId="77777777" w:rsidR="006712DC" w:rsidRDefault="006712DC">
            <w:pPr>
              <w:pStyle w:val="TableParagraph"/>
              <w:spacing w:before="89" w:line="247" w:lineRule="auto"/>
              <w:ind w:left="817" w:right="358" w:hanging="166"/>
              <w:rPr>
                <w:rFonts w:ascii="Trebuchet MS" w:hAnsi="Trebuchet MS"/>
                <w:b/>
                <w:sz w:val="16"/>
              </w:rPr>
            </w:pPr>
            <w:r>
              <w:rPr>
                <w:rFonts w:ascii="Trebuchet MS" w:hAnsi="Trebuchet MS"/>
                <w:b/>
                <w:color w:val="FFFFFF"/>
                <w:spacing w:val="-2"/>
                <w:sz w:val="16"/>
              </w:rPr>
              <w:t>Factores</w:t>
            </w:r>
            <w:r>
              <w:rPr>
                <w:rFonts w:ascii="Trebuchet MS" w:hAnsi="Trebuchet MS"/>
                <w:b/>
                <w:color w:val="FFFFFF"/>
                <w:spacing w:val="-11"/>
                <w:sz w:val="16"/>
              </w:rPr>
              <w:t xml:space="preserve"> </w:t>
            </w:r>
            <w:r>
              <w:rPr>
                <w:rFonts w:ascii="Trebuchet MS" w:hAnsi="Trebuchet MS"/>
                <w:b/>
                <w:color w:val="FFFFFF"/>
                <w:spacing w:val="-2"/>
                <w:sz w:val="16"/>
              </w:rPr>
              <w:t>que</w:t>
            </w:r>
            <w:r>
              <w:rPr>
                <w:rFonts w:ascii="Trebuchet MS" w:hAnsi="Trebuchet MS"/>
                <w:b/>
                <w:color w:val="FFFFFF"/>
                <w:spacing w:val="-10"/>
                <w:sz w:val="16"/>
              </w:rPr>
              <w:t xml:space="preserve"> </w:t>
            </w:r>
            <w:r>
              <w:rPr>
                <w:rFonts w:ascii="Trebuchet MS" w:hAnsi="Trebuchet MS"/>
                <w:b/>
                <w:color w:val="FFFFFF"/>
                <w:spacing w:val="-2"/>
                <w:sz w:val="16"/>
              </w:rPr>
              <w:t>afectan</w:t>
            </w:r>
            <w:r>
              <w:rPr>
                <w:rFonts w:ascii="Trebuchet MS" w:hAnsi="Trebuchet MS"/>
                <w:b/>
                <w:color w:val="FFFFFF"/>
                <w:spacing w:val="-10"/>
                <w:sz w:val="16"/>
              </w:rPr>
              <w:t xml:space="preserve"> </w:t>
            </w:r>
            <w:r>
              <w:rPr>
                <w:rFonts w:ascii="Trebuchet MS" w:hAnsi="Trebuchet MS"/>
                <w:b/>
                <w:color w:val="FFFFFF"/>
                <w:spacing w:val="-2"/>
                <w:sz w:val="16"/>
              </w:rPr>
              <w:t xml:space="preserve">al </w:t>
            </w:r>
            <w:r>
              <w:rPr>
                <w:rFonts w:ascii="Trebuchet MS" w:hAnsi="Trebuchet MS"/>
                <w:b/>
                <w:color w:val="FFFFFF"/>
                <w:sz w:val="16"/>
              </w:rPr>
              <w:t>aporte de oxígeno</w:t>
            </w:r>
          </w:p>
        </w:tc>
        <w:tc>
          <w:tcPr>
            <w:tcW w:w="3496" w:type="dxa"/>
            <w:shd w:val="clear" w:color="auto" w:fill="00464F"/>
          </w:tcPr>
          <w:p w14:paraId="3D31C880" w14:textId="77777777" w:rsidR="006712DC" w:rsidRDefault="006712DC">
            <w:pPr>
              <w:pStyle w:val="TableParagraph"/>
              <w:spacing w:before="89" w:line="247" w:lineRule="auto"/>
              <w:ind w:left="1113" w:right="746" w:hanging="74"/>
              <w:rPr>
                <w:rFonts w:ascii="Trebuchet MS" w:hAnsi="Trebuchet MS"/>
                <w:b/>
                <w:sz w:val="16"/>
              </w:rPr>
            </w:pPr>
            <w:r>
              <w:rPr>
                <w:rFonts w:ascii="Trebuchet MS" w:hAnsi="Trebuchet MS"/>
                <w:b/>
                <w:color w:val="FFFFFF"/>
                <w:spacing w:val="-2"/>
                <w:sz w:val="16"/>
              </w:rPr>
              <w:t>Factores</w:t>
            </w:r>
            <w:r>
              <w:rPr>
                <w:rFonts w:ascii="Trebuchet MS" w:hAnsi="Trebuchet MS"/>
                <w:b/>
                <w:color w:val="FFFFFF"/>
                <w:spacing w:val="-11"/>
                <w:sz w:val="16"/>
              </w:rPr>
              <w:t xml:space="preserve"> </w:t>
            </w:r>
            <w:r>
              <w:rPr>
                <w:rFonts w:ascii="Trebuchet MS" w:hAnsi="Trebuchet MS"/>
                <w:b/>
                <w:color w:val="FFFFFF"/>
                <w:spacing w:val="-2"/>
                <w:sz w:val="16"/>
              </w:rPr>
              <w:t>que</w:t>
            </w:r>
            <w:r>
              <w:rPr>
                <w:rFonts w:ascii="Trebuchet MS" w:hAnsi="Trebuchet MS"/>
                <w:b/>
                <w:color w:val="FFFFFF"/>
                <w:spacing w:val="-10"/>
                <w:sz w:val="16"/>
              </w:rPr>
              <w:t xml:space="preserve"> </w:t>
            </w:r>
            <w:r>
              <w:rPr>
                <w:rFonts w:ascii="Trebuchet MS" w:hAnsi="Trebuchet MS"/>
                <w:b/>
                <w:color w:val="FFFFFF"/>
                <w:spacing w:val="-2"/>
                <w:sz w:val="16"/>
              </w:rPr>
              <w:t>afectan</w:t>
            </w:r>
            <w:r>
              <w:rPr>
                <w:rFonts w:ascii="Trebuchet MS" w:hAnsi="Trebuchet MS"/>
                <w:b/>
                <w:color w:val="FFFFFF"/>
                <w:spacing w:val="-10"/>
                <w:sz w:val="16"/>
              </w:rPr>
              <w:t xml:space="preserve"> </w:t>
            </w:r>
            <w:r>
              <w:rPr>
                <w:rFonts w:ascii="Trebuchet MS" w:hAnsi="Trebuchet MS"/>
                <w:b/>
                <w:color w:val="FFFFFF"/>
                <w:spacing w:val="-2"/>
                <w:sz w:val="16"/>
              </w:rPr>
              <w:t xml:space="preserve">al </w:t>
            </w:r>
            <w:r>
              <w:rPr>
                <w:rFonts w:ascii="Trebuchet MS" w:hAnsi="Trebuchet MS"/>
                <w:b/>
                <w:color w:val="FFFFFF"/>
                <w:sz w:val="16"/>
              </w:rPr>
              <w:t>consumo de oxígeno</w:t>
            </w:r>
          </w:p>
        </w:tc>
      </w:tr>
      <w:tr w:rsidR="006712DC" w14:paraId="5BDF00B0" w14:textId="77777777">
        <w:trPr>
          <w:trHeight w:val="1080"/>
        </w:trPr>
        <w:tc>
          <w:tcPr>
            <w:tcW w:w="2720" w:type="dxa"/>
            <w:tcBorders>
              <w:bottom w:val="single" w:sz="6" w:space="0" w:color="00464F"/>
            </w:tcBorders>
          </w:tcPr>
          <w:p w14:paraId="38ED6AD5" w14:textId="77777777" w:rsidR="006712DC" w:rsidRDefault="006712DC">
            <w:pPr>
              <w:pStyle w:val="TableParagraph"/>
              <w:spacing w:before="95" w:line="228" w:lineRule="auto"/>
              <w:ind w:left="79" w:right="1341"/>
              <w:rPr>
                <w:sz w:val="16"/>
              </w:rPr>
            </w:pPr>
            <w:r>
              <w:rPr>
                <w:color w:val="231F20"/>
                <w:spacing w:val="-2"/>
                <w:w w:val="105"/>
                <w:sz w:val="16"/>
              </w:rPr>
              <w:t>SatO</w:t>
            </w:r>
            <w:r>
              <w:rPr>
                <w:color w:val="231F20"/>
                <w:spacing w:val="-2"/>
                <w:w w:val="105"/>
                <w:position w:val="-4"/>
                <w:sz w:val="9"/>
              </w:rPr>
              <w:t>2</w:t>
            </w:r>
            <w:r>
              <w:rPr>
                <w:color w:val="231F20"/>
                <w:spacing w:val="40"/>
                <w:w w:val="105"/>
                <w:position w:val="-4"/>
                <w:sz w:val="9"/>
              </w:rPr>
              <w:t xml:space="preserve"> </w:t>
            </w:r>
            <w:r>
              <w:rPr>
                <w:color w:val="231F20"/>
                <w:spacing w:val="-2"/>
                <w:w w:val="105"/>
                <w:sz w:val="16"/>
              </w:rPr>
              <w:t xml:space="preserve">Hemoglobina </w:t>
            </w:r>
            <w:r>
              <w:rPr>
                <w:color w:val="231F20"/>
                <w:spacing w:val="-4"/>
                <w:w w:val="105"/>
                <w:sz w:val="16"/>
              </w:rPr>
              <w:t>PAM</w:t>
            </w:r>
          </w:p>
          <w:p w14:paraId="07284EDD" w14:textId="77777777" w:rsidR="006712DC" w:rsidRDefault="006712DC">
            <w:pPr>
              <w:pStyle w:val="TableParagraph"/>
              <w:spacing w:before="8" w:line="192" w:lineRule="exact"/>
              <w:ind w:left="79" w:right="1341"/>
              <w:rPr>
                <w:sz w:val="9"/>
              </w:rPr>
            </w:pPr>
            <w:r>
              <w:rPr>
                <w:color w:val="231F20"/>
                <w:sz w:val="16"/>
              </w:rPr>
              <w:t>Gasto</w:t>
            </w:r>
            <w:r>
              <w:rPr>
                <w:color w:val="231F20"/>
                <w:spacing w:val="-12"/>
                <w:sz w:val="16"/>
              </w:rPr>
              <w:t xml:space="preserve"> </w:t>
            </w:r>
            <w:r>
              <w:rPr>
                <w:color w:val="231F20"/>
                <w:sz w:val="16"/>
              </w:rPr>
              <w:t xml:space="preserve">cardíaco </w:t>
            </w:r>
            <w:r>
              <w:rPr>
                <w:color w:val="231F20"/>
                <w:spacing w:val="-2"/>
                <w:sz w:val="16"/>
              </w:rPr>
              <w:t>PacO</w:t>
            </w:r>
            <w:r>
              <w:rPr>
                <w:color w:val="231F20"/>
                <w:spacing w:val="-2"/>
                <w:position w:val="-4"/>
                <w:sz w:val="9"/>
              </w:rPr>
              <w:t>2</w:t>
            </w:r>
          </w:p>
        </w:tc>
        <w:tc>
          <w:tcPr>
            <w:tcW w:w="3496" w:type="dxa"/>
            <w:tcBorders>
              <w:bottom w:val="single" w:sz="6" w:space="0" w:color="00464F"/>
            </w:tcBorders>
          </w:tcPr>
          <w:p w14:paraId="306633D3" w14:textId="77777777" w:rsidR="006712DC" w:rsidRDefault="006712DC">
            <w:pPr>
              <w:pStyle w:val="TableParagraph"/>
              <w:spacing w:before="90" w:line="249" w:lineRule="auto"/>
              <w:ind w:left="366" w:right="954"/>
              <w:rPr>
                <w:sz w:val="16"/>
              </w:rPr>
            </w:pPr>
            <w:r>
              <w:rPr>
                <w:color w:val="231F20"/>
                <w:sz w:val="16"/>
              </w:rPr>
              <w:t>Profundidad</w:t>
            </w:r>
            <w:r>
              <w:rPr>
                <w:color w:val="231F20"/>
                <w:spacing w:val="-9"/>
                <w:sz w:val="16"/>
              </w:rPr>
              <w:t xml:space="preserve"> </w:t>
            </w:r>
            <w:r>
              <w:rPr>
                <w:color w:val="231F20"/>
                <w:sz w:val="16"/>
              </w:rPr>
              <w:t xml:space="preserve">anestésica </w:t>
            </w:r>
            <w:r>
              <w:rPr>
                <w:color w:val="231F20"/>
                <w:w w:val="105"/>
                <w:sz w:val="16"/>
              </w:rPr>
              <w:t>Agente</w:t>
            </w:r>
            <w:r>
              <w:rPr>
                <w:color w:val="231F20"/>
                <w:spacing w:val="-8"/>
                <w:w w:val="105"/>
                <w:sz w:val="16"/>
              </w:rPr>
              <w:t xml:space="preserve"> </w:t>
            </w:r>
            <w:r>
              <w:rPr>
                <w:color w:val="231F20"/>
                <w:w w:val="105"/>
                <w:sz w:val="16"/>
              </w:rPr>
              <w:t xml:space="preserve">anestésico </w:t>
            </w:r>
            <w:r>
              <w:rPr>
                <w:color w:val="231F20"/>
                <w:spacing w:val="-2"/>
                <w:w w:val="105"/>
                <w:sz w:val="16"/>
              </w:rPr>
              <w:t>Temperatura</w:t>
            </w:r>
          </w:p>
        </w:tc>
      </w:tr>
    </w:tbl>
    <w:p w14:paraId="152A5461" w14:textId="77777777" w:rsidR="006712DC" w:rsidRDefault="006712DC">
      <w:pPr>
        <w:pStyle w:val="BodyText"/>
        <w:spacing w:before="2"/>
        <w:rPr>
          <w:rFonts w:ascii="Arial"/>
          <w:sz w:val="18"/>
        </w:rPr>
      </w:pPr>
    </w:p>
    <w:p w14:paraId="13F3CB0F" w14:textId="77777777" w:rsidR="006712DC" w:rsidRDefault="006712DC">
      <w:pPr>
        <w:spacing w:before="1" w:line="249" w:lineRule="auto"/>
        <w:ind w:left="1133" w:right="839"/>
        <w:rPr>
          <w:rFonts w:ascii="Arial" w:hAnsi="Arial"/>
          <w:sz w:val="16"/>
        </w:rPr>
      </w:pPr>
      <w:r>
        <w:rPr>
          <w:rFonts w:ascii="Arial" w:hAnsi="Arial"/>
          <w:color w:val="231F20"/>
          <w:w w:val="105"/>
          <w:sz w:val="16"/>
        </w:rPr>
        <w:t>PacO</w:t>
      </w:r>
      <w:r>
        <w:rPr>
          <w:rFonts w:ascii="Arial" w:hAnsi="Arial"/>
          <w:color w:val="231F20"/>
          <w:w w:val="105"/>
          <w:sz w:val="16"/>
          <w:vertAlign w:val="subscript"/>
        </w:rPr>
        <w:t>2</w:t>
      </w:r>
      <w:r>
        <w:rPr>
          <w:rFonts w:ascii="Arial" w:hAnsi="Arial"/>
          <w:color w:val="231F20"/>
          <w:w w:val="105"/>
          <w:sz w:val="16"/>
        </w:rPr>
        <w:t>:</w:t>
      </w:r>
      <w:r>
        <w:rPr>
          <w:rFonts w:ascii="Arial" w:hAnsi="Arial"/>
          <w:color w:val="231F20"/>
          <w:spacing w:val="-12"/>
          <w:w w:val="105"/>
          <w:sz w:val="16"/>
        </w:rPr>
        <w:t xml:space="preserve"> </w:t>
      </w:r>
      <w:r>
        <w:rPr>
          <w:rFonts w:ascii="Arial" w:hAnsi="Arial"/>
          <w:color w:val="231F20"/>
          <w:w w:val="105"/>
          <w:sz w:val="16"/>
        </w:rPr>
        <w:t>presión</w:t>
      </w:r>
      <w:r>
        <w:rPr>
          <w:rFonts w:ascii="Arial" w:hAnsi="Arial"/>
          <w:color w:val="231F20"/>
          <w:spacing w:val="-12"/>
          <w:w w:val="105"/>
          <w:sz w:val="16"/>
        </w:rPr>
        <w:t xml:space="preserve"> </w:t>
      </w:r>
      <w:r>
        <w:rPr>
          <w:rFonts w:ascii="Arial" w:hAnsi="Arial"/>
          <w:color w:val="231F20"/>
          <w:w w:val="105"/>
          <w:sz w:val="16"/>
        </w:rPr>
        <w:t>parcial</w:t>
      </w:r>
      <w:r>
        <w:rPr>
          <w:rFonts w:ascii="Arial" w:hAnsi="Arial"/>
          <w:color w:val="231F20"/>
          <w:spacing w:val="-11"/>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dióxido</w:t>
      </w:r>
      <w:r>
        <w:rPr>
          <w:rFonts w:ascii="Arial" w:hAnsi="Arial"/>
          <w:color w:val="231F20"/>
          <w:spacing w:val="-12"/>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carbono</w:t>
      </w:r>
      <w:r>
        <w:rPr>
          <w:rFonts w:ascii="Arial" w:hAnsi="Arial"/>
          <w:color w:val="231F20"/>
          <w:spacing w:val="-11"/>
          <w:w w:val="105"/>
          <w:sz w:val="16"/>
        </w:rPr>
        <w:t xml:space="preserve"> </w:t>
      </w:r>
      <w:r>
        <w:rPr>
          <w:rFonts w:ascii="Arial" w:hAnsi="Arial"/>
          <w:color w:val="231F20"/>
          <w:w w:val="105"/>
          <w:sz w:val="16"/>
        </w:rPr>
        <w:t>en</w:t>
      </w:r>
      <w:r>
        <w:rPr>
          <w:rFonts w:ascii="Arial" w:hAnsi="Arial"/>
          <w:color w:val="231F20"/>
          <w:spacing w:val="-12"/>
          <w:w w:val="105"/>
          <w:sz w:val="16"/>
        </w:rPr>
        <w:t xml:space="preserve"> </w:t>
      </w:r>
      <w:r>
        <w:rPr>
          <w:rFonts w:ascii="Arial" w:hAnsi="Arial"/>
          <w:color w:val="231F20"/>
          <w:w w:val="105"/>
          <w:sz w:val="16"/>
        </w:rPr>
        <w:t>la</w:t>
      </w:r>
      <w:r>
        <w:rPr>
          <w:rFonts w:ascii="Arial" w:hAnsi="Arial"/>
          <w:color w:val="231F20"/>
          <w:spacing w:val="-12"/>
          <w:w w:val="105"/>
          <w:sz w:val="16"/>
        </w:rPr>
        <w:t xml:space="preserve"> </w:t>
      </w:r>
      <w:r>
        <w:rPr>
          <w:rFonts w:ascii="Arial" w:hAnsi="Arial"/>
          <w:color w:val="231F20"/>
          <w:w w:val="105"/>
          <w:sz w:val="16"/>
        </w:rPr>
        <w:t>sangre</w:t>
      </w:r>
      <w:r>
        <w:rPr>
          <w:rFonts w:ascii="Arial" w:hAnsi="Arial"/>
          <w:color w:val="231F20"/>
          <w:spacing w:val="-11"/>
          <w:w w:val="105"/>
          <w:sz w:val="16"/>
        </w:rPr>
        <w:t xml:space="preserve"> </w:t>
      </w:r>
      <w:r>
        <w:rPr>
          <w:rFonts w:ascii="Arial" w:hAnsi="Arial"/>
          <w:color w:val="231F20"/>
          <w:w w:val="105"/>
          <w:sz w:val="16"/>
        </w:rPr>
        <w:t>arterial;</w:t>
      </w:r>
      <w:r>
        <w:rPr>
          <w:rFonts w:ascii="Arial" w:hAnsi="Arial"/>
          <w:color w:val="231F20"/>
          <w:spacing w:val="-12"/>
          <w:w w:val="105"/>
          <w:sz w:val="16"/>
        </w:rPr>
        <w:t xml:space="preserve"> </w:t>
      </w:r>
      <w:r>
        <w:rPr>
          <w:rFonts w:ascii="Arial" w:hAnsi="Arial"/>
          <w:color w:val="231F20"/>
          <w:w w:val="105"/>
          <w:sz w:val="16"/>
        </w:rPr>
        <w:t>PAM:</w:t>
      </w:r>
      <w:r>
        <w:rPr>
          <w:rFonts w:ascii="Arial" w:hAnsi="Arial"/>
          <w:color w:val="231F20"/>
          <w:spacing w:val="-12"/>
          <w:w w:val="105"/>
          <w:sz w:val="16"/>
        </w:rPr>
        <w:t xml:space="preserve"> </w:t>
      </w:r>
      <w:r>
        <w:rPr>
          <w:rFonts w:ascii="Arial" w:hAnsi="Arial"/>
          <w:color w:val="231F20"/>
          <w:w w:val="105"/>
          <w:sz w:val="16"/>
        </w:rPr>
        <w:t>presión</w:t>
      </w:r>
      <w:r>
        <w:rPr>
          <w:rFonts w:ascii="Arial" w:hAnsi="Arial"/>
          <w:color w:val="231F20"/>
          <w:spacing w:val="-11"/>
          <w:w w:val="105"/>
          <w:sz w:val="16"/>
        </w:rPr>
        <w:t xml:space="preserve"> </w:t>
      </w:r>
      <w:r>
        <w:rPr>
          <w:rFonts w:ascii="Arial" w:hAnsi="Arial"/>
          <w:color w:val="231F20"/>
          <w:w w:val="105"/>
          <w:sz w:val="16"/>
        </w:rPr>
        <w:t>arte- rial media; SatO</w:t>
      </w:r>
      <w:r>
        <w:rPr>
          <w:rFonts w:ascii="Arial" w:hAnsi="Arial"/>
          <w:color w:val="231F20"/>
          <w:w w:val="105"/>
          <w:sz w:val="16"/>
          <w:vertAlign w:val="subscript"/>
        </w:rPr>
        <w:t>2</w:t>
      </w:r>
      <w:r>
        <w:rPr>
          <w:rFonts w:ascii="Arial" w:hAnsi="Arial"/>
          <w:color w:val="231F20"/>
          <w:w w:val="105"/>
          <w:sz w:val="16"/>
        </w:rPr>
        <w:t>: saturación de oxígeno.</w:t>
      </w:r>
    </w:p>
    <w:p w14:paraId="0AC1AC4F" w14:textId="77777777" w:rsidR="006712DC" w:rsidRDefault="006712DC">
      <w:pPr>
        <w:pStyle w:val="BodyText"/>
        <w:spacing w:before="182" w:line="252" w:lineRule="auto"/>
        <w:ind w:left="1133" w:right="845" w:firstLine="226"/>
        <w:jc w:val="both"/>
      </w:pPr>
      <w:r>
        <w:rPr>
          <w:color w:val="231F20"/>
        </w:rPr>
        <w:t>Por tanto, en términos generales, si no tenemos en cuenta factores como la temperatura y los medicamentos empleados, los valores obtenidos en la satu- ración</w:t>
      </w:r>
      <w:r>
        <w:rPr>
          <w:color w:val="231F20"/>
          <w:spacing w:val="-6"/>
        </w:rPr>
        <w:t xml:space="preserve"> </w:t>
      </w:r>
      <w:r>
        <w:rPr>
          <w:color w:val="231F20"/>
        </w:rPr>
        <w:t>regional</w:t>
      </w:r>
      <w:r>
        <w:rPr>
          <w:color w:val="231F20"/>
          <w:spacing w:val="-6"/>
        </w:rPr>
        <w:t xml:space="preserve"> </w:t>
      </w:r>
      <w:r>
        <w:rPr>
          <w:color w:val="231F20"/>
        </w:rPr>
        <w:t>cerebral</w:t>
      </w:r>
      <w:r>
        <w:rPr>
          <w:color w:val="231F20"/>
          <w:spacing w:val="-7"/>
        </w:rPr>
        <w:t xml:space="preserve"> </w:t>
      </w:r>
      <w:r>
        <w:rPr>
          <w:color w:val="231F20"/>
        </w:rPr>
        <w:t>de</w:t>
      </w:r>
      <w:r>
        <w:rPr>
          <w:color w:val="231F20"/>
          <w:spacing w:val="-7"/>
        </w:rPr>
        <w:t xml:space="preserve"> </w:t>
      </w:r>
      <w:r>
        <w:rPr>
          <w:color w:val="231F20"/>
        </w:rPr>
        <w:t>oxígeno</w:t>
      </w:r>
      <w:r>
        <w:rPr>
          <w:color w:val="231F20"/>
          <w:spacing w:val="-6"/>
        </w:rPr>
        <w:t xml:space="preserve"> </w:t>
      </w:r>
      <w:r>
        <w:rPr>
          <w:color w:val="231F20"/>
        </w:rPr>
        <w:t>pueden</w:t>
      </w:r>
      <w:r>
        <w:rPr>
          <w:color w:val="231F20"/>
          <w:spacing w:val="-7"/>
        </w:rPr>
        <w:t xml:space="preserve"> </w:t>
      </w:r>
      <w:r>
        <w:rPr>
          <w:color w:val="231F20"/>
        </w:rPr>
        <w:t>verse</w:t>
      </w:r>
      <w:r>
        <w:rPr>
          <w:color w:val="231F20"/>
          <w:spacing w:val="-7"/>
        </w:rPr>
        <w:t xml:space="preserve"> </w:t>
      </w:r>
      <w:r>
        <w:rPr>
          <w:color w:val="231F20"/>
        </w:rPr>
        <w:t>afectados</w:t>
      </w:r>
      <w:r>
        <w:rPr>
          <w:color w:val="231F20"/>
          <w:spacing w:val="-7"/>
        </w:rPr>
        <w:t xml:space="preserve"> </w:t>
      </w:r>
      <w:r>
        <w:rPr>
          <w:color w:val="231F20"/>
        </w:rPr>
        <w:t>por</w:t>
      </w:r>
      <w:r>
        <w:rPr>
          <w:color w:val="231F20"/>
          <w:spacing w:val="-6"/>
        </w:rPr>
        <w:t xml:space="preserve"> </w:t>
      </w:r>
      <w:r>
        <w:rPr>
          <w:color w:val="231F20"/>
        </w:rPr>
        <w:t>la</w:t>
      </w:r>
      <w:r>
        <w:rPr>
          <w:color w:val="231F20"/>
          <w:spacing w:val="-6"/>
        </w:rPr>
        <w:t xml:space="preserve"> </w:t>
      </w:r>
      <w:r>
        <w:rPr>
          <w:color w:val="231F20"/>
        </w:rPr>
        <w:t xml:space="preserve">oxigenación </w:t>
      </w:r>
      <w:r>
        <w:rPr>
          <w:rFonts w:ascii="Georgia" w:hAnsi="Georgia"/>
          <w:color w:val="231F20"/>
          <w:w w:val="95"/>
        </w:rPr>
        <w:t>en</w:t>
      </w:r>
      <w:r>
        <w:rPr>
          <w:rFonts w:ascii="Georgia" w:hAnsi="Georgia"/>
          <w:color w:val="231F20"/>
          <w:spacing w:val="-7"/>
          <w:w w:val="95"/>
        </w:rPr>
        <w:t xml:space="preserve"> </w:t>
      </w:r>
      <w:r>
        <w:rPr>
          <w:rFonts w:ascii="Georgia" w:hAnsi="Georgia"/>
          <w:color w:val="231F20"/>
          <w:w w:val="95"/>
        </w:rPr>
        <w:t>sangre,</w:t>
      </w:r>
      <w:r>
        <w:rPr>
          <w:rFonts w:ascii="Georgia" w:hAnsi="Georgia"/>
          <w:color w:val="231F20"/>
          <w:spacing w:val="-7"/>
          <w:w w:val="95"/>
        </w:rPr>
        <w:t xml:space="preserve"> </w:t>
      </w:r>
      <w:r>
        <w:rPr>
          <w:rFonts w:ascii="Georgia" w:hAnsi="Georgia"/>
          <w:color w:val="231F20"/>
          <w:w w:val="95"/>
        </w:rPr>
        <w:t>el</w:t>
      </w:r>
      <w:r>
        <w:rPr>
          <w:rFonts w:ascii="Georgia" w:hAnsi="Georgia"/>
          <w:color w:val="231F20"/>
          <w:spacing w:val="-7"/>
          <w:w w:val="95"/>
        </w:rPr>
        <w:t xml:space="preserve"> </w:t>
      </w:r>
      <w:r>
        <w:rPr>
          <w:rFonts w:ascii="Georgia" w:hAnsi="Georgia"/>
          <w:color w:val="231F20"/>
          <w:w w:val="95"/>
        </w:rPr>
        <w:t>flujo</w:t>
      </w:r>
      <w:r>
        <w:rPr>
          <w:rFonts w:ascii="Georgia" w:hAnsi="Georgia"/>
          <w:color w:val="231F20"/>
          <w:spacing w:val="-7"/>
          <w:w w:val="95"/>
        </w:rPr>
        <w:t xml:space="preserve"> </w:t>
      </w:r>
      <w:r>
        <w:rPr>
          <w:rFonts w:ascii="Georgia" w:hAnsi="Georgia"/>
          <w:color w:val="231F20"/>
          <w:w w:val="95"/>
        </w:rPr>
        <w:t>sanguíneo</w:t>
      </w:r>
      <w:r>
        <w:rPr>
          <w:rFonts w:ascii="Georgia" w:hAnsi="Georgia"/>
          <w:color w:val="231F20"/>
          <w:spacing w:val="-7"/>
          <w:w w:val="95"/>
        </w:rPr>
        <w:t xml:space="preserve"> </w:t>
      </w:r>
      <w:r>
        <w:rPr>
          <w:rFonts w:ascii="Georgia" w:hAnsi="Georgia"/>
          <w:color w:val="231F20"/>
          <w:w w:val="95"/>
        </w:rPr>
        <w:t>cerebral,</w:t>
      </w:r>
      <w:r>
        <w:rPr>
          <w:rFonts w:ascii="Georgia" w:hAnsi="Georgia"/>
          <w:color w:val="231F20"/>
          <w:spacing w:val="-7"/>
          <w:w w:val="95"/>
        </w:rPr>
        <w:t xml:space="preserve"> </w:t>
      </w:r>
      <w:r>
        <w:rPr>
          <w:rFonts w:ascii="Georgia" w:hAnsi="Georgia"/>
          <w:color w:val="231F20"/>
          <w:w w:val="95"/>
        </w:rPr>
        <w:t>el</w:t>
      </w:r>
      <w:r>
        <w:rPr>
          <w:rFonts w:ascii="Georgia" w:hAnsi="Georgia"/>
          <w:color w:val="231F20"/>
          <w:spacing w:val="-7"/>
          <w:w w:val="95"/>
        </w:rPr>
        <w:t xml:space="preserve"> </w:t>
      </w:r>
      <w:r>
        <w:rPr>
          <w:rFonts w:ascii="Georgia" w:hAnsi="Georgia"/>
          <w:color w:val="231F20"/>
          <w:w w:val="95"/>
        </w:rPr>
        <w:t>contenido</w:t>
      </w:r>
      <w:r>
        <w:rPr>
          <w:rFonts w:ascii="Georgia" w:hAnsi="Georgia"/>
          <w:color w:val="231F20"/>
          <w:spacing w:val="-7"/>
          <w:w w:val="95"/>
        </w:rPr>
        <w:t xml:space="preserve"> </w:t>
      </w:r>
      <w:r>
        <w:rPr>
          <w:rFonts w:ascii="Georgia" w:hAnsi="Georgia"/>
          <w:color w:val="231F20"/>
          <w:w w:val="95"/>
        </w:rPr>
        <w:t>de</w:t>
      </w:r>
      <w:r>
        <w:rPr>
          <w:rFonts w:ascii="Georgia" w:hAnsi="Georgia"/>
          <w:color w:val="231F20"/>
          <w:spacing w:val="-7"/>
          <w:w w:val="95"/>
        </w:rPr>
        <w:t xml:space="preserve"> </w:t>
      </w:r>
      <w:r>
        <w:rPr>
          <w:rFonts w:ascii="Georgia" w:hAnsi="Georgia"/>
          <w:color w:val="231F20"/>
          <w:w w:val="95"/>
        </w:rPr>
        <w:t>hemoglobina</w:t>
      </w:r>
      <w:r>
        <w:rPr>
          <w:rFonts w:ascii="Georgia" w:hAnsi="Georgia"/>
          <w:color w:val="231F20"/>
          <w:spacing w:val="-7"/>
          <w:w w:val="95"/>
        </w:rPr>
        <w:t xml:space="preserve"> </w:t>
      </w:r>
      <w:r>
        <w:rPr>
          <w:rFonts w:ascii="Georgia" w:hAnsi="Georgia"/>
          <w:color w:val="231F20"/>
          <w:w w:val="95"/>
        </w:rPr>
        <w:t>y</w:t>
      </w:r>
      <w:r>
        <w:rPr>
          <w:rFonts w:ascii="Georgia" w:hAnsi="Georgia"/>
          <w:color w:val="231F20"/>
          <w:spacing w:val="-7"/>
          <w:w w:val="95"/>
        </w:rPr>
        <w:t xml:space="preserve"> </w:t>
      </w:r>
      <w:r>
        <w:rPr>
          <w:rFonts w:ascii="Georgia" w:hAnsi="Georgia"/>
          <w:color w:val="231F20"/>
          <w:w w:val="95"/>
        </w:rPr>
        <w:t>por</w:t>
      </w:r>
      <w:r>
        <w:rPr>
          <w:rFonts w:ascii="Georgia" w:hAnsi="Georgia"/>
          <w:color w:val="231F20"/>
          <w:spacing w:val="-7"/>
          <w:w w:val="95"/>
        </w:rPr>
        <w:t xml:space="preserve"> </w:t>
      </w:r>
      <w:r>
        <w:rPr>
          <w:rFonts w:ascii="Georgia" w:hAnsi="Georgia"/>
          <w:color w:val="231F20"/>
          <w:w w:val="95"/>
        </w:rPr>
        <w:t xml:space="preserve">el </w:t>
      </w:r>
      <w:r>
        <w:rPr>
          <w:color w:val="231F20"/>
        </w:rPr>
        <w:t>consumo metabólico cerebral.</w:t>
      </w:r>
    </w:p>
    <w:p w14:paraId="42FC0C78" w14:textId="77777777" w:rsidR="006712DC" w:rsidRDefault="006712DC">
      <w:pPr>
        <w:pStyle w:val="BodyText"/>
        <w:spacing w:line="252" w:lineRule="auto"/>
        <w:ind w:left="1133" w:right="848" w:firstLine="226"/>
        <w:jc w:val="both"/>
      </w:pPr>
      <w:r>
        <w:rPr>
          <w:rFonts w:ascii="Georgia" w:hAnsi="Georgia"/>
          <w:color w:val="231F20"/>
          <w:w w:val="90"/>
        </w:rPr>
        <w:t xml:space="preserve">En condiciones fisiológicas existe un acoplamiento entre el flujo sanguíneo </w:t>
      </w:r>
      <w:r>
        <w:rPr>
          <w:rFonts w:ascii="Georgia" w:hAnsi="Georgia"/>
          <w:color w:val="231F20"/>
          <w:w w:val="95"/>
        </w:rPr>
        <w:t xml:space="preserve">cerebral y el metabolismo cerebral, de tal modo que el flujo se adapta a las </w:t>
      </w:r>
      <w:r>
        <w:rPr>
          <w:color w:val="231F20"/>
        </w:rPr>
        <w:t>necesidades de metabolismo. Cuando se produce una lesión cerebral aguda,</w:t>
      </w:r>
      <w:r>
        <w:rPr>
          <w:color w:val="231F20"/>
          <w:spacing w:val="80"/>
        </w:rPr>
        <w:t xml:space="preserve"> </w:t>
      </w:r>
      <w:r>
        <w:rPr>
          <w:color w:val="231F20"/>
        </w:rPr>
        <w:t xml:space="preserve">el consumo disminuye de manera proporcional a la lesión y se pueden alterar </w:t>
      </w:r>
      <w:r>
        <w:rPr>
          <w:rFonts w:ascii="Georgia" w:hAnsi="Georgia"/>
          <w:color w:val="231F20"/>
          <w:w w:val="90"/>
        </w:rPr>
        <w:t xml:space="preserve">los mecanismos de regulación del flujo sanguíneo cerebral. La existencia o no </w:t>
      </w:r>
      <w:r>
        <w:rPr>
          <w:rFonts w:ascii="Georgia" w:hAnsi="Georgia"/>
          <w:color w:val="231F20"/>
          <w:spacing w:val="-2"/>
          <w:w w:val="95"/>
        </w:rPr>
        <w:t>de</w:t>
      </w:r>
      <w:r>
        <w:rPr>
          <w:rFonts w:ascii="Georgia" w:hAnsi="Georgia"/>
          <w:color w:val="231F20"/>
          <w:spacing w:val="-3"/>
          <w:w w:val="95"/>
        </w:rPr>
        <w:t xml:space="preserve"> </w:t>
      </w:r>
      <w:r>
        <w:rPr>
          <w:rFonts w:ascii="Georgia" w:hAnsi="Georgia"/>
          <w:color w:val="231F20"/>
          <w:spacing w:val="-2"/>
          <w:w w:val="95"/>
        </w:rPr>
        <w:t>acoplamiento</w:t>
      </w:r>
      <w:r>
        <w:rPr>
          <w:rFonts w:ascii="Georgia" w:hAnsi="Georgia"/>
          <w:color w:val="231F20"/>
          <w:spacing w:val="-3"/>
          <w:w w:val="95"/>
        </w:rPr>
        <w:t xml:space="preserve"> </w:t>
      </w:r>
      <w:r>
        <w:rPr>
          <w:rFonts w:ascii="Georgia" w:hAnsi="Georgia"/>
          <w:color w:val="231F20"/>
          <w:spacing w:val="-2"/>
          <w:w w:val="95"/>
        </w:rPr>
        <w:t>entre</w:t>
      </w:r>
      <w:r>
        <w:rPr>
          <w:rFonts w:ascii="Georgia" w:hAnsi="Georgia"/>
          <w:color w:val="231F20"/>
          <w:spacing w:val="-3"/>
          <w:w w:val="95"/>
        </w:rPr>
        <w:t xml:space="preserve"> </w:t>
      </w:r>
      <w:r>
        <w:rPr>
          <w:rFonts w:ascii="Georgia" w:hAnsi="Georgia"/>
          <w:color w:val="231F20"/>
          <w:spacing w:val="-2"/>
          <w:w w:val="95"/>
        </w:rPr>
        <w:t>consumo</w:t>
      </w:r>
      <w:r>
        <w:rPr>
          <w:rFonts w:ascii="Georgia" w:hAnsi="Georgia"/>
          <w:color w:val="231F20"/>
          <w:spacing w:val="-3"/>
          <w:w w:val="95"/>
        </w:rPr>
        <w:t xml:space="preserve"> </w:t>
      </w:r>
      <w:r>
        <w:rPr>
          <w:rFonts w:ascii="Georgia" w:hAnsi="Georgia"/>
          <w:color w:val="231F20"/>
          <w:spacing w:val="-2"/>
          <w:w w:val="95"/>
        </w:rPr>
        <w:t>y</w:t>
      </w:r>
      <w:r>
        <w:rPr>
          <w:rFonts w:ascii="Georgia" w:hAnsi="Georgia"/>
          <w:color w:val="231F20"/>
          <w:spacing w:val="-3"/>
          <w:w w:val="95"/>
        </w:rPr>
        <w:t xml:space="preserve"> </w:t>
      </w:r>
      <w:r>
        <w:rPr>
          <w:rFonts w:ascii="Georgia" w:hAnsi="Georgia"/>
          <w:color w:val="231F20"/>
          <w:spacing w:val="-2"/>
          <w:w w:val="95"/>
        </w:rPr>
        <w:t>flujo</w:t>
      </w:r>
      <w:r>
        <w:rPr>
          <w:rFonts w:ascii="Georgia" w:hAnsi="Georgia"/>
          <w:color w:val="231F20"/>
          <w:spacing w:val="-3"/>
          <w:w w:val="95"/>
        </w:rPr>
        <w:t xml:space="preserve"> </w:t>
      </w:r>
      <w:r>
        <w:rPr>
          <w:rFonts w:ascii="Georgia" w:hAnsi="Georgia"/>
          <w:color w:val="231F20"/>
          <w:spacing w:val="-2"/>
          <w:w w:val="95"/>
        </w:rPr>
        <w:t>sanguíneo</w:t>
      </w:r>
      <w:r>
        <w:rPr>
          <w:rFonts w:ascii="Georgia" w:hAnsi="Georgia"/>
          <w:color w:val="231F20"/>
          <w:spacing w:val="-3"/>
          <w:w w:val="95"/>
        </w:rPr>
        <w:t xml:space="preserve"> </w:t>
      </w:r>
      <w:r>
        <w:rPr>
          <w:rFonts w:ascii="Georgia" w:hAnsi="Georgia"/>
          <w:color w:val="231F20"/>
          <w:spacing w:val="-2"/>
          <w:w w:val="95"/>
        </w:rPr>
        <w:t>cerebral</w:t>
      </w:r>
      <w:r>
        <w:rPr>
          <w:rFonts w:ascii="Georgia" w:hAnsi="Georgia"/>
          <w:color w:val="231F20"/>
          <w:spacing w:val="-3"/>
          <w:w w:val="95"/>
        </w:rPr>
        <w:t xml:space="preserve"> </w:t>
      </w:r>
      <w:r>
        <w:rPr>
          <w:rFonts w:ascii="Georgia" w:hAnsi="Georgia"/>
          <w:color w:val="231F20"/>
          <w:spacing w:val="-2"/>
          <w:w w:val="95"/>
        </w:rPr>
        <w:t>se</w:t>
      </w:r>
      <w:r>
        <w:rPr>
          <w:rFonts w:ascii="Georgia" w:hAnsi="Georgia"/>
          <w:color w:val="231F20"/>
          <w:spacing w:val="-3"/>
          <w:w w:val="95"/>
        </w:rPr>
        <w:t xml:space="preserve"> </w:t>
      </w:r>
      <w:r>
        <w:rPr>
          <w:rFonts w:ascii="Georgia" w:hAnsi="Georgia"/>
          <w:color w:val="231F20"/>
          <w:spacing w:val="-2"/>
          <w:w w:val="95"/>
        </w:rPr>
        <w:t>puede</w:t>
      </w:r>
      <w:r>
        <w:rPr>
          <w:rFonts w:ascii="Georgia" w:hAnsi="Georgia"/>
          <w:color w:val="231F20"/>
          <w:spacing w:val="-3"/>
          <w:w w:val="95"/>
        </w:rPr>
        <w:t xml:space="preserve"> </w:t>
      </w:r>
      <w:r>
        <w:rPr>
          <w:rFonts w:ascii="Georgia" w:hAnsi="Georgia"/>
          <w:color w:val="231F20"/>
          <w:spacing w:val="-2"/>
          <w:w w:val="95"/>
        </w:rPr>
        <w:t xml:space="preserve">conocer </w:t>
      </w:r>
      <w:r>
        <w:rPr>
          <w:rFonts w:ascii="Georgia" w:hAnsi="Georgia"/>
          <w:color w:val="231F20"/>
          <w:w w:val="90"/>
        </w:rPr>
        <w:t>de</w:t>
      </w:r>
      <w:r>
        <w:rPr>
          <w:rFonts w:ascii="Georgia" w:hAnsi="Georgia"/>
          <w:color w:val="231F20"/>
          <w:spacing w:val="-2"/>
          <w:w w:val="90"/>
        </w:rPr>
        <w:t xml:space="preserve"> </w:t>
      </w:r>
      <w:r>
        <w:rPr>
          <w:rFonts w:ascii="Georgia" w:hAnsi="Georgia"/>
          <w:color w:val="231F20"/>
          <w:w w:val="90"/>
        </w:rPr>
        <w:t>forma</w:t>
      </w:r>
      <w:r>
        <w:rPr>
          <w:rFonts w:ascii="Georgia" w:hAnsi="Georgia"/>
          <w:color w:val="231F20"/>
          <w:spacing w:val="-2"/>
          <w:w w:val="90"/>
        </w:rPr>
        <w:t xml:space="preserve"> </w:t>
      </w:r>
      <w:r>
        <w:rPr>
          <w:rFonts w:ascii="Georgia" w:hAnsi="Georgia"/>
          <w:color w:val="231F20"/>
          <w:w w:val="90"/>
        </w:rPr>
        <w:t>indirecta,</w:t>
      </w:r>
      <w:r>
        <w:rPr>
          <w:rFonts w:ascii="Georgia" w:hAnsi="Georgia"/>
          <w:color w:val="231F20"/>
          <w:spacing w:val="-2"/>
          <w:w w:val="90"/>
        </w:rPr>
        <w:t xml:space="preserve"> </w:t>
      </w:r>
      <w:r>
        <w:rPr>
          <w:rFonts w:ascii="Georgia" w:hAnsi="Georgia"/>
          <w:color w:val="231F20"/>
          <w:w w:val="90"/>
        </w:rPr>
        <w:t>sin</w:t>
      </w:r>
      <w:r>
        <w:rPr>
          <w:rFonts w:ascii="Georgia" w:hAnsi="Georgia"/>
          <w:color w:val="231F20"/>
          <w:spacing w:val="-2"/>
          <w:w w:val="90"/>
        </w:rPr>
        <w:t xml:space="preserve"> </w:t>
      </w:r>
      <w:r>
        <w:rPr>
          <w:rFonts w:ascii="Georgia" w:hAnsi="Georgia"/>
          <w:color w:val="231F20"/>
          <w:w w:val="90"/>
        </w:rPr>
        <w:t>conocer</w:t>
      </w:r>
      <w:r>
        <w:rPr>
          <w:rFonts w:ascii="Georgia" w:hAnsi="Georgia"/>
          <w:color w:val="231F20"/>
          <w:spacing w:val="-2"/>
          <w:w w:val="90"/>
        </w:rPr>
        <w:t xml:space="preserve"> </w:t>
      </w:r>
      <w:r>
        <w:rPr>
          <w:rFonts w:ascii="Georgia" w:hAnsi="Georgia"/>
          <w:color w:val="231F20"/>
          <w:w w:val="90"/>
        </w:rPr>
        <w:t>el</w:t>
      </w:r>
      <w:r>
        <w:rPr>
          <w:rFonts w:ascii="Georgia" w:hAnsi="Georgia"/>
          <w:color w:val="231F20"/>
          <w:spacing w:val="-2"/>
          <w:w w:val="90"/>
        </w:rPr>
        <w:t xml:space="preserve"> </w:t>
      </w:r>
      <w:r>
        <w:rPr>
          <w:rFonts w:ascii="Georgia" w:hAnsi="Georgia"/>
          <w:color w:val="231F20"/>
          <w:w w:val="90"/>
        </w:rPr>
        <w:t>flujo</w:t>
      </w:r>
      <w:r>
        <w:rPr>
          <w:rFonts w:ascii="Georgia" w:hAnsi="Georgia"/>
          <w:color w:val="231F20"/>
          <w:spacing w:val="-2"/>
          <w:w w:val="90"/>
        </w:rPr>
        <w:t xml:space="preserve"> </w:t>
      </w:r>
      <w:r>
        <w:rPr>
          <w:rFonts w:ascii="Georgia" w:hAnsi="Georgia"/>
          <w:color w:val="231F20"/>
          <w:w w:val="90"/>
        </w:rPr>
        <w:t>ni</w:t>
      </w:r>
      <w:r>
        <w:rPr>
          <w:rFonts w:ascii="Georgia" w:hAnsi="Georgia"/>
          <w:color w:val="231F20"/>
          <w:spacing w:val="-2"/>
          <w:w w:val="90"/>
        </w:rPr>
        <w:t xml:space="preserve"> </w:t>
      </w:r>
      <w:r>
        <w:rPr>
          <w:rFonts w:ascii="Georgia" w:hAnsi="Georgia"/>
          <w:color w:val="231F20"/>
          <w:w w:val="90"/>
        </w:rPr>
        <w:t>el</w:t>
      </w:r>
      <w:r>
        <w:rPr>
          <w:rFonts w:ascii="Georgia" w:hAnsi="Georgia"/>
          <w:color w:val="231F20"/>
          <w:spacing w:val="-2"/>
          <w:w w:val="90"/>
        </w:rPr>
        <w:t xml:space="preserve"> </w:t>
      </w:r>
      <w:r>
        <w:rPr>
          <w:rFonts w:ascii="Georgia" w:hAnsi="Georgia"/>
          <w:color w:val="231F20"/>
          <w:w w:val="90"/>
        </w:rPr>
        <w:t>metabolismo</w:t>
      </w:r>
      <w:r>
        <w:rPr>
          <w:rFonts w:ascii="Georgia" w:hAnsi="Georgia"/>
          <w:color w:val="231F20"/>
          <w:spacing w:val="-2"/>
          <w:w w:val="90"/>
        </w:rPr>
        <w:t xml:space="preserve"> </w:t>
      </w:r>
      <w:r>
        <w:rPr>
          <w:rFonts w:ascii="Georgia" w:hAnsi="Georgia"/>
          <w:color w:val="231F20"/>
          <w:w w:val="90"/>
        </w:rPr>
        <w:t>cerebral,</w:t>
      </w:r>
      <w:r>
        <w:rPr>
          <w:rFonts w:ascii="Georgia" w:hAnsi="Georgia"/>
          <w:color w:val="231F20"/>
          <w:spacing w:val="-2"/>
          <w:w w:val="90"/>
        </w:rPr>
        <w:t xml:space="preserve"> </w:t>
      </w:r>
      <w:r>
        <w:rPr>
          <w:rFonts w:ascii="Georgia" w:hAnsi="Georgia"/>
          <w:color w:val="231F20"/>
          <w:w w:val="90"/>
        </w:rPr>
        <w:t>mediante</w:t>
      </w:r>
      <w:r>
        <w:rPr>
          <w:rFonts w:ascii="Georgia" w:hAnsi="Georgia"/>
          <w:color w:val="231F20"/>
          <w:spacing w:val="-2"/>
          <w:w w:val="90"/>
        </w:rPr>
        <w:t xml:space="preserve"> </w:t>
      </w:r>
      <w:r>
        <w:rPr>
          <w:rFonts w:ascii="Georgia" w:hAnsi="Georgia"/>
          <w:color w:val="231F20"/>
          <w:w w:val="90"/>
        </w:rPr>
        <w:t xml:space="preserve">la </w:t>
      </w:r>
      <w:r>
        <w:rPr>
          <w:color w:val="231F20"/>
        </w:rPr>
        <w:t>determinación de la oxigenación cerebral con la oximetría cerebral.</w:t>
      </w:r>
    </w:p>
    <w:p w14:paraId="5A773328" w14:textId="77777777" w:rsidR="006712DC" w:rsidRDefault="006712DC">
      <w:pPr>
        <w:spacing w:line="252" w:lineRule="auto"/>
        <w:jc w:val="both"/>
        <w:sectPr w:rsidR="006712DC" w:rsidSect="006712DC">
          <w:footerReference w:type="even" r:id="rId34"/>
          <w:footerReference w:type="default" r:id="rId35"/>
          <w:pgSz w:w="8230" w:h="12190"/>
          <w:pgMar w:top="880" w:right="0" w:bottom="560" w:left="0" w:header="274" w:footer="370" w:gutter="0"/>
          <w:pgNumType w:start="81"/>
          <w:cols w:space="708"/>
        </w:sectPr>
      </w:pPr>
    </w:p>
    <w:p w14:paraId="29F25E06" w14:textId="77777777" w:rsidR="006712DC" w:rsidRDefault="006712DC">
      <w:pPr>
        <w:pStyle w:val="BodyText"/>
        <w:spacing w:before="5"/>
        <w:rPr>
          <w:sz w:val="22"/>
        </w:rPr>
      </w:pPr>
    </w:p>
    <w:p w14:paraId="520DD383" w14:textId="77777777" w:rsidR="006712DC" w:rsidRDefault="006712DC">
      <w:pPr>
        <w:pStyle w:val="Heading2"/>
        <w:spacing w:before="115" w:line="247" w:lineRule="auto"/>
        <w:ind w:left="850" w:right="1201"/>
        <w:jc w:val="both"/>
      </w:pPr>
      <w:r>
        <w:rPr>
          <w:color w:val="00464F"/>
        </w:rPr>
        <w:t>Rango</w:t>
      </w:r>
      <w:r>
        <w:rPr>
          <w:color w:val="00464F"/>
          <w:spacing w:val="-11"/>
        </w:rPr>
        <w:t xml:space="preserve"> </w:t>
      </w:r>
      <w:r>
        <w:rPr>
          <w:color w:val="00464F"/>
        </w:rPr>
        <w:t>de</w:t>
      </w:r>
      <w:r>
        <w:rPr>
          <w:color w:val="00464F"/>
          <w:spacing w:val="-12"/>
        </w:rPr>
        <w:t xml:space="preserve"> </w:t>
      </w:r>
      <w:r>
        <w:rPr>
          <w:color w:val="00464F"/>
        </w:rPr>
        <w:t>normalidad</w:t>
      </w:r>
      <w:r>
        <w:rPr>
          <w:color w:val="00464F"/>
          <w:spacing w:val="-11"/>
        </w:rPr>
        <w:t xml:space="preserve"> </w:t>
      </w:r>
      <w:r>
        <w:rPr>
          <w:color w:val="00464F"/>
        </w:rPr>
        <w:t>de</w:t>
      </w:r>
      <w:r>
        <w:rPr>
          <w:color w:val="00464F"/>
          <w:spacing w:val="-12"/>
        </w:rPr>
        <w:t xml:space="preserve"> </w:t>
      </w:r>
      <w:r>
        <w:rPr>
          <w:color w:val="00464F"/>
        </w:rPr>
        <w:t>la</w:t>
      </w:r>
      <w:r>
        <w:rPr>
          <w:color w:val="00464F"/>
          <w:spacing w:val="-11"/>
        </w:rPr>
        <w:t xml:space="preserve"> </w:t>
      </w:r>
      <w:r>
        <w:rPr>
          <w:color w:val="00464F"/>
        </w:rPr>
        <w:t>saturación</w:t>
      </w:r>
      <w:r>
        <w:rPr>
          <w:color w:val="00464F"/>
          <w:spacing w:val="-12"/>
        </w:rPr>
        <w:t xml:space="preserve"> </w:t>
      </w:r>
      <w:r>
        <w:rPr>
          <w:color w:val="00464F"/>
        </w:rPr>
        <w:t>regional</w:t>
      </w:r>
      <w:r>
        <w:rPr>
          <w:color w:val="00464F"/>
          <w:spacing w:val="-11"/>
        </w:rPr>
        <w:t xml:space="preserve"> </w:t>
      </w:r>
      <w:r>
        <w:rPr>
          <w:color w:val="00464F"/>
        </w:rPr>
        <w:t>cerebral de oxígeno</w:t>
      </w:r>
    </w:p>
    <w:p w14:paraId="77781F6E" w14:textId="77777777" w:rsidR="006712DC" w:rsidRDefault="006712DC">
      <w:pPr>
        <w:pStyle w:val="BodyText"/>
        <w:spacing w:before="276" w:line="252" w:lineRule="auto"/>
        <w:ind w:left="850" w:right="1130"/>
        <w:jc w:val="both"/>
      </w:pPr>
      <w:r>
        <w:rPr>
          <w:color w:val="231F20"/>
        </w:rPr>
        <w:t>Como en otros tipos de monitorización, el análisis de los datos está</w:t>
      </w:r>
      <w:r>
        <w:rPr>
          <w:color w:val="231F20"/>
          <w:spacing w:val="-1"/>
        </w:rPr>
        <w:t xml:space="preserve"> </w:t>
      </w:r>
      <w:r>
        <w:rPr>
          <w:color w:val="231F20"/>
        </w:rPr>
        <w:t xml:space="preserve">basado en </w:t>
      </w:r>
      <w:r>
        <w:rPr>
          <w:rFonts w:ascii="Georgia" w:hAnsi="Georgia"/>
          <w:color w:val="231F20"/>
          <w:w w:val="90"/>
        </w:rPr>
        <w:t xml:space="preserve">la definición de rangos normales y umbrales patológicos. De hecho, una de las </w:t>
      </w:r>
      <w:r>
        <w:rPr>
          <w:color w:val="231F20"/>
        </w:rPr>
        <w:t>grandes</w:t>
      </w:r>
      <w:r>
        <w:rPr>
          <w:color w:val="231F20"/>
          <w:spacing w:val="-10"/>
        </w:rPr>
        <w:t xml:space="preserve"> </w:t>
      </w:r>
      <w:r>
        <w:rPr>
          <w:color w:val="231F20"/>
        </w:rPr>
        <w:t>limitaciones</w:t>
      </w:r>
      <w:r>
        <w:rPr>
          <w:color w:val="231F20"/>
          <w:spacing w:val="-10"/>
        </w:rPr>
        <w:t xml:space="preserve"> </w:t>
      </w:r>
      <w:r>
        <w:rPr>
          <w:color w:val="231F20"/>
        </w:rPr>
        <w:t>que</w:t>
      </w:r>
      <w:r>
        <w:rPr>
          <w:color w:val="231F20"/>
          <w:spacing w:val="-10"/>
        </w:rPr>
        <w:t xml:space="preserve"> </w:t>
      </w:r>
      <w:r>
        <w:rPr>
          <w:color w:val="231F20"/>
        </w:rPr>
        <w:t>se</w:t>
      </w:r>
      <w:r>
        <w:rPr>
          <w:color w:val="231F20"/>
          <w:spacing w:val="-11"/>
        </w:rPr>
        <w:t xml:space="preserve"> </w:t>
      </w:r>
      <w:r>
        <w:rPr>
          <w:color w:val="231F20"/>
        </w:rPr>
        <w:t>atribuye</w:t>
      </w:r>
      <w:r>
        <w:rPr>
          <w:color w:val="231F20"/>
          <w:spacing w:val="-10"/>
        </w:rPr>
        <w:t xml:space="preserve"> </w:t>
      </w:r>
      <w:r>
        <w:rPr>
          <w:color w:val="231F20"/>
        </w:rPr>
        <w:t>a</w:t>
      </w:r>
      <w:r>
        <w:rPr>
          <w:color w:val="231F20"/>
          <w:spacing w:val="-10"/>
        </w:rPr>
        <w:t xml:space="preserve"> </w:t>
      </w:r>
      <w:r>
        <w:rPr>
          <w:color w:val="231F20"/>
        </w:rPr>
        <w:t>la</w:t>
      </w:r>
      <w:r>
        <w:rPr>
          <w:color w:val="231F20"/>
          <w:spacing w:val="-10"/>
        </w:rPr>
        <w:t xml:space="preserve"> </w:t>
      </w:r>
      <w:r>
        <w:rPr>
          <w:color w:val="231F20"/>
        </w:rPr>
        <w:t>saturación</w:t>
      </w:r>
      <w:r>
        <w:rPr>
          <w:color w:val="231F20"/>
          <w:spacing w:val="-10"/>
        </w:rPr>
        <w:t xml:space="preserve"> </w:t>
      </w:r>
      <w:r>
        <w:rPr>
          <w:color w:val="231F20"/>
        </w:rPr>
        <w:t>regional</w:t>
      </w:r>
      <w:r>
        <w:rPr>
          <w:color w:val="231F20"/>
          <w:spacing w:val="-10"/>
        </w:rPr>
        <w:t xml:space="preserve"> </w:t>
      </w:r>
      <w:r>
        <w:rPr>
          <w:color w:val="231F20"/>
        </w:rPr>
        <w:t>cerebral</w:t>
      </w:r>
      <w:r>
        <w:rPr>
          <w:color w:val="231F20"/>
          <w:spacing w:val="-11"/>
        </w:rPr>
        <w:t xml:space="preserve"> </w:t>
      </w:r>
      <w:r>
        <w:rPr>
          <w:color w:val="231F20"/>
        </w:rPr>
        <w:t>de</w:t>
      </w:r>
      <w:r>
        <w:rPr>
          <w:color w:val="231F20"/>
          <w:spacing w:val="-10"/>
        </w:rPr>
        <w:t xml:space="preserve"> </w:t>
      </w:r>
      <w:r>
        <w:rPr>
          <w:color w:val="231F20"/>
        </w:rPr>
        <w:t xml:space="preserve">oxíge- </w:t>
      </w:r>
      <w:r>
        <w:rPr>
          <w:rFonts w:ascii="Georgia" w:hAnsi="Georgia"/>
          <w:color w:val="231F20"/>
          <w:w w:val="90"/>
        </w:rPr>
        <w:t xml:space="preserve">no es la falta de un valor simple y uniforme para identificar una desaturación </w:t>
      </w:r>
      <w:r>
        <w:rPr>
          <w:color w:val="231F20"/>
        </w:rPr>
        <w:t>patológica.</w:t>
      </w:r>
      <w:r>
        <w:rPr>
          <w:color w:val="231F20"/>
          <w:spacing w:val="-12"/>
        </w:rPr>
        <w:t xml:space="preserve"> </w:t>
      </w:r>
      <w:r>
        <w:rPr>
          <w:color w:val="231F20"/>
        </w:rPr>
        <w:t>Esto</w:t>
      </w:r>
      <w:r>
        <w:rPr>
          <w:color w:val="231F20"/>
          <w:spacing w:val="-12"/>
        </w:rPr>
        <w:t xml:space="preserve"> </w:t>
      </w:r>
      <w:r>
        <w:rPr>
          <w:color w:val="231F20"/>
        </w:rPr>
        <w:t>es</w:t>
      </w:r>
      <w:r>
        <w:rPr>
          <w:color w:val="231F20"/>
          <w:spacing w:val="-12"/>
        </w:rPr>
        <w:t xml:space="preserve"> </w:t>
      </w:r>
      <w:r>
        <w:rPr>
          <w:color w:val="231F20"/>
        </w:rPr>
        <w:t>debido</w:t>
      </w:r>
      <w:r>
        <w:rPr>
          <w:color w:val="231F20"/>
          <w:spacing w:val="-12"/>
        </w:rPr>
        <w:t xml:space="preserve"> </w:t>
      </w:r>
      <w:r>
        <w:rPr>
          <w:color w:val="231F20"/>
        </w:rPr>
        <w:t>a</w:t>
      </w:r>
      <w:r>
        <w:rPr>
          <w:color w:val="231F20"/>
          <w:spacing w:val="-12"/>
        </w:rPr>
        <w:t xml:space="preserve"> </w:t>
      </w:r>
      <w:r>
        <w:rPr>
          <w:color w:val="231F20"/>
        </w:rPr>
        <w:t>la</w:t>
      </w:r>
      <w:r>
        <w:rPr>
          <w:color w:val="231F20"/>
          <w:spacing w:val="-12"/>
        </w:rPr>
        <w:t xml:space="preserve"> </w:t>
      </w:r>
      <w:r>
        <w:rPr>
          <w:color w:val="231F20"/>
        </w:rPr>
        <w:t>gran</w:t>
      </w:r>
      <w:r>
        <w:rPr>
          <w:color w:val="231F20"/>
          <w:spacing w:val="-12"/>
        </w:rPr>
        <w:t xml:space="preserve"> </w:t>
      </w:r>
      <w:r>
        <w:rPr>
          <w:color w:val="231F20"/>
        </w:rPr>
        <w:t>variabilidad</w:t>
      </w:r>
      <w:r>
        <w:rPr>
          <w:color w:val="231F20"/>
          <w:spacing w:val="-12"/>
        </w:rPr>
        <w:t xml:space="preserve"> </w:t>
      </w:r>
      <w:r>
        <w:rPr>
          <w:color w:val="231F20"/>
        </w:rPr>
        <w:t>de</w:t>
      </w:r>
      <w:r>
        <w:rPr>
          <w:color w:val="231F20"/>
          <w:spacing w:val="-12"/>
        </w:rPr>
        <w:t xml:space="preserve"> </w:t>
      </w:r>
      <w:r>
        <w:rPr>
          <w:color w:val="231F20"/>
        </w:rPr>
        <w:t>valores</w:t>
      </w:r>
      <w:r>
        <w:rPr>
          <w:color w:val="231F20"/>
          <w:spacing w:val="-12"/>
        </w:rPr>
        <w:t xml:space="preserve"> </w:t>
      </w:r>
      <w:r>
        <w:rPr>
          <w:color w:val="231F20"/>
        </w:rPr>
        <w:t>basales</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satura- ción</w:t>
      </w:r>
      <w:r>
        <w:rPr>
          <w:color w:val="231F20"/>
          <w:spacing w:val="-3"/>
        </w:rPr>
        <w:t xml:space="preserve"> </w:t>
      </w:r>
      <w:r>
        <w:rPr>
          <w:color w:val="231F20"/>
        </w:rPr>
        <w:t>regional</w:t>
      </w:r>
      <w:r>
        <w:rPr>
          <w:color w:val="231F20"/>
          <w:spacing w:val="-3"/>
        </w:rPr>
        <w:t xml:space="preserve"> </w:t>
      </w:r>
      <w:r>
        <w:rPr>
          <w:color w:val="231F20"/>
        </w:rPr>
        <w:t>cerebral</w:t>
      </w:r>
      <w:r>
        <w:rPr>
          <w:color w:val="231F20"/>
          <w:spacing w:val="-3"/>
        </w:rPr>
        <w:t xml:space="preserve"> </w:t>
      </w:r>
      <w:r>
        <w:rPr>
          <w:color w:val="231F20"/>
        </w:rPr>
        <w:t>de</w:t>
      </w:r>
      <w:r>
        <w:rPr>
          <w:color w:val="231F20"/>
          <w:spacing w:val="-3"/>
        </w:rPr>
        <w:t xml:space="preserve"> </w:t>
      </w:r>
      <w:r>
        <w:rPr>
          <w:color w:val="231F20"/>
        </w:rPr>
        <w:t>oxígeno</w:t>
      </w:r>
      <w:r>
        <w:rPr>
          <w:color w:val="231F20"/>
          <w:spacing w:val="-3"/>
        </w:rPr>
        <w:t xml:space="preserve"> </w:t>
      </w:r>
      <w:r>
        <w:rPr>
          <w:color w:val="231F20"/>
        </w:rPr>
        <w:t>que</w:t>
      </w:r>
      <w:r>
        <w:rPr>
          <w:color w:val="231F20"/>
          <w:spacing w:val="-3"/>
        </w:rPr>
        <w:t xml:space="preserve"> </w:t>
      </w:r>
      <w:r>
        <w:rPr>
          <w:color w:val="231F20"/>
        </w:rPr>
        <w:t>existe</w:t>
      </w:r>
      <w:r>
        <w:rPr>
          <w:color w:val="231F20"/>
          <w:spacing w:val="-3"/>
        </w:rPr>
        <w:t xml:space="preserve"> </w:t>
      </w:r>
      <w:r>
        <w:rPr>
          <w:color w:val="231F20"/>
        </w:rPr>
        <w:t>de</w:t>
      </w:r>
      <w:r>
        <w:rPr>
          <w:color w:val="231F20"/>
          <w:spacing w:val="-3"/>
        </w:rPr>
        <w:t xml:space="preserve"> </w:t>
      </w:r>
      <w:r>
        <w:rPr>
          <w:color w:val="231F20"/>
        </w:rPr>
        <w:t>un</w:t>
      </w:r>
      <w:r>
        <w:rPr>
          <w:color w:val="231F20"/>
          <w:spacing w:val="-3"/>
        </w:rPr>
        <w:t xml:space="preserve"> </w:t>
      </w:r>
      <w:r>
        <w:rPr>
          <w:color w:val="231F20"/>
        </w:rPr>
        <w:t>paciente</w:t>
      </w:r>
      <w:r>
        <w:rPr>
          <w:color w:val="231F20"/>
          <w:spacing w:val="-3"/>
        </w:rPr>
        <w:t xml:space="preserve"> </w:t>
      </w:r>
      <w:r>
        <w:rPr>
          <w:color w:val="231F20"/>
        </w:rPr>
        <w:t>a</w:t>
      </w:r>
      <w:r>
        <w:rPr>
          <w:color w:val="231F20"/>
          <w:spacing w:val="-3"/>
        </w:rPr>
        <w:t xml:space="preserve"> </w:t>
      </w:r>
      <w:r>
        <w:rPr>
          <w:color w:val="231F20"/>
        </w:rPr>
        <w:t>otro,</w:t>
      </w:r>
      <w:r>
        <w:rPr>
          <w:color w:val="231F20"/>
          <w:spacing w:val="-3"/>
        </w:rPr>
        <w:t xml:space="preserve"> </w:t>
      </w:r>
      <w:r>
        <w:rPr>
          <w:color w:val="231F20"/>
        </w:rPr>
        <w:t>sin</w:t>
      </w:r>
      <w:r>
        <w:rPr>
          <w:color w:val="231F20"/>
          <w:spacing w:val="-3"/>
        </w:rPr>
        <w:t xml:space="preserve"> </w:t>
      </w:r>
      <w:r>
        <w:rPr>
          <w:color w:val="231F20"/>
        </w:rPr>
        <w:t>haberse hallado relación con la edad ni parámetros antropométricos.</w:t>
      </w:r>
    </w:p>
    <w:p w14:paraId="565AACCE" w14:textId="77777777" w:rsidR="006712DC" w:rsidRDefault="006712DC">
      <w:pPr>
        <w:pStyle w:val="BodyText"/>
        <w:spacing w:line="249" w:lineRule="auto"/>
        <w:ind w:left="850" w:right="1127" w:firstLine="226"/>
        <w:jc w:val="both"/>
      </w:pPr>
      <w:r>
        <w:rPr>
          <w:color w:val="231F20"/>
        </w:rPr>
        <w:t>Desde</w:t>
      </w:r>
      <w:r>
        <w:rPr>
          <w:color w:val="231F20"/>
          <w:spacing w:val="-10"/>
        </w:rPr>
        <w:t xml:space="preserve"> </w:t>
      </w:r>
      <w:r>
        <w:rPr>
          <w:color w:val="231F20"/>
        </w:rPr>
        <w:t>el</w:t>
      </w:r>
      <w:r>
        <w:rPr>
          <w:color w:val="231F20"/>
          <w:spacing w:val="-9"/>
        </w:rPr>
        <w:t xml:space="preserve"> </w:t>
      </w:r>
      <w:r>
        <w:rPr>
          <w:color w:val="231F20"/>
        </w:rPr>
        <w:t>punto</w:t>
      </w:r>
      <w:r>
        <w:rPr>
          <w:color w:val="231F20"/>
          <w:spacing w:val="-9"/>
        </w:rPr>
        <w:t xml:space="preserve"> </w:t>
      </w:r>
      <w:r>
        <w:rPr>
          <w:color w:val="231F20"/>
        </w:rPr>
        <w:t>de</w:t>
      </w:r>
      <w:r>
        <w:rPr>
          <w:color w:val="231F20"/>
          <w:spacing w:val="-10"/>
        </w:rPr>
        <w:t xml:space="preserve"> </w:t>
      </w:r>
      <w:r>
        <w:rPr>
          <w:color w:val="231F20"/>
        </w:rPr>
        <w:t>vista</w:t>
      </w:r>
      <w:r>
        <w:rPr>
          <w:color w:val="231F20"/>
          <w:spacing w:val="-10"/>
        </w:rPr>
        <w:t xml:space="preserve"> </w:t>
      </w:r>
      <w:r>
        <w:rPr>
          <w:color w:val="231F20"/>
        </w:rPr>
        <w:t>anestesiológico,</w:t>
      </w:r>
      <w:r>
        <w:rPr>
          <w:color w:val="231F20"/>
          <w:spacing w:val="-9"/>
        </w:rPr>
        <w:t xml:space="preserve"> </w:t>
      </w:r>
      <w:r>
        <w:rPr>
          <w:color w:val="231F20"/>
        </w:rPr>
        <w:t>el</w:t>
      </w:r>
      <w:r>
        <w:rPr>
          <w:color w:val="231F20"/>
          <w:spacing w:val="-9"/>
        </w:rPr>
        <w:t xml:space="preserve"> </w:t>
      </w:r>
      <w:r>
        <w:rPr>
          <w:color w:val="231F20"/>
        </w:rPr>
        <w:t>límite</w:t>
      </w:r>
      <w:r>
        <w:rPr>
          <w:color w:val="231F20"/>
          <w:spacing w:val="-10"/>
        </w:rPr>
        <w:t xml:space="preserve"> </w:t>
      </w:r>
      <w:r>
        <w:rPr>
          <w:color w:val="231F20"/>
        </w:rPr>
        <w:t>más</w:t>
      </w:r>
      <w:r>
        <w:rPr>
          <w:color w:val="231F20"/>
          <w:spacing w:val="-10"/>
        </w:rPr>
        <w:t xml:space="preserve"> </w:t>
      </w:r>
      <w:r>
        <w:rPr>
          <w:color w:val="231F20"/>
        </w:rPr>
        <w:t>frecuentemente</w:t>
      </w:r>
      <w:r>
        <w:rPr>
          <w:color w:val="231F20"/>
          <w:spacing w:val="-10"/>
        </w:rPr>
        <w:t xml:space="preserve"> </w:t>
      </w:r>
      <w:r>
        <w:rPr>
          <w:color w:val="231F20"/>
        </w:rPr>
        <w:t xml:space="preserve">usado en la literatura, un descenso del 15%-20% con respecto al valor basal, parece el umbral con el que se puede indicar un evento isquémico cerebral. La satu- ración basal es el valor inicial de la saturación regional cerebral de oxígeno y </w:t>
      </w:r>
      <w:r>
        <w:rPr>
          <w:color w:val="231F20"/>
          <w:spacing w:val="-2"/>
        </w:rPr>
        <w:t>sobre</w:t>
      </w:r>
      <w:r>
        <w:rPr>
          <w:color w:val="231F20"/>
          <w:spacing w:val="-7"/>
        </w:rPr>
        <w:t xml:space="preserve"> </w:t>
      </w:r>
      <w:r>
        <w:rPr>
          <w:color w:val="231F20"/>
          <w:spacing w:val="-2"/>
        </w:rPr>
        <w:t>el</w:t>
      </w:r>
      <w:r>
        <w:rPr>
          <w:color w:val="231F20"/>
          <w:spacing w:val="-7"/>
        </w:rPr>
        <w:t xml:space="preserve"> </w:t>
      </w:r>
      <w:r>
        <w:rPr>
          <w:color w:val="231F20"/>
          <w:spacing w:val="-2"/>
        </w:rPr>
        <w:t>mismo</w:t>
      </w:r>
      <w:r>
        <w:rPr>
          <w:color w:val="231F20"/>
          <w:spacing w:val="-7"/>
        </w:rPr>
        <w:t xml:space="preserve"> </w:t>
      </w:r>
      <w:r>
        <w:rPr>
          <w:color w:val="231F20"/>
          <w:spacing w:val="-2"/>
        </w:rPr>
        <w:t>se</w:t>
      </w:r>
      <w:r>
        <w:rPr>
          <w:color w:val="231F20"/>
          <w:spacing w:val="-7"/>
        </w:rPr>
        <w:t xml:space="preserve"> </w:t>
      </w:r>
      <w:r>
        <w:rPr>
          <w:color w:val="231F20"/>
          <w:spacing w:val="-2"/>
        </w:rPr>
        <w:t>comparan</w:t>
      </w:r>
      <w:r>
        <w:rPr>
          <w:color w:val="231F20"/>
          <w:spacing w:val="-7"/>
        </w:rPr>
        <w:t xml:space="preserve"> </w:t>
      </w:r>
      <w:r>
        <w:rPr>
          <w:color w:val="231F20"/>
          <w:spacing w:val="-2"/>
        </w:rPr>
        <w:t>los</w:t>
      </w:r>
      <w:r>
        <w:rPr>
          <w:color w:val="231F20"/>
          <w:spacing w:val="-7"/>
        </w:rPr>
        <w:t xml:space="preserve"> </w:t>
      </w:r>
      <w:r>
        <w:rPr>
          <w:color w:val="231F20"/>
          <w:spacing w:val="-2"/>
        </w:rPr>
        <w:t>valores</w:t>
      </w:r>
      <w:r>
        <w:rPr>
          <w:color w:val="231F20"/>
          <w:spacing w:val="-7"/>
        </w:rPr>
        <w:t xml:space="preserve"> </w:t>
      </w:r>
      <w:r>
        <w:rPr>
          <w:color w:val="231F20"/>
          <w:spacing w:val="-2"/>
        </w:rPr>
        <w:t>ulteriores.</w:t>
      </w:r>
      <w:r>
        <w:rPr>
          <w:color w:val="231F20"/>
          <w:spacing w:val="-7"/>
        </w:rPr>
        <w:t xml:space="preserve"> </w:t>
      </w:r>
      <w:r>
        <w:rPr>
          <w:color w:val="231F20"/>
          <w:spacing w:val="-2"/>
        </w:rPr>
        <w:t>Dicho</w:t>
      </w:r>
      <w:r>
        <w:rPr>
          <w:color w:val="231F20"/>
          <w:spacing w:val="-7"/>
        </w:rPr>
        <w:t xml:space="preserve"> </w:t>
      </w:r>
      <w:r>
        <w:rPr>
          <w:color w:val="231F20"/>
          <w:spacing w:val="-2"/>
        </w:rPr>
        <w:t>valor</w:t>
      </w:r>
      <w:r>
        <w:rPr>
          <w:color w:val="231F20"/>
          <w:spacing w:val="-7"/>
        </w:rPr>
        <w:t xml:space="preserve"> </w:t>
      </w:r>
      <w:r>
        <w:rPr>
          <w:color w:val="231F20"/>
          <w:spacing w:val="-2"/>
        </w:rPr>
        <w:t>se</w:t>
      </w:r>
      <w:r>
        <w:rPr>
          <w:color w:val="231F20"/>
          <w:spacing w:val="-7"/>
        </w:rPr>
        <w:t xml:space="preserve"> </w:t>
      </w:r>
      <w:r>
        <w:rPr>
          <w:color w:val="231F20"/>
          <w:spacing w:val="-2"/>
        </w:rPr>
        <w:t>obtiene</w:t>
      </w:r>
      <w:r>
        <w:rPr>
          <w:color w:val="231F20"/>
          <w:spacing w:val="-7"/>
        </w:rPr>
        <w:t xml:space="preserve"> </w:t>
      </w:r>
      <w:r>
        <w:rPr>
          <w:color w:val="231F20"/>
          <w:spacing w:val="-2"/>
        </w:rPr>
        <w:t>con</w:t>
      </w:r>
      <w:r>
        <w:rPr>
          <w:color w:val="231F20"/>
          <w:spacing w:val="-7"/>
        </w:rPr>
        <w:t xml:space="preserve"> </w:t>
      </w:r>
      <w:r>
        <w:rPr>
          <w:color w:val="231F20"/>
          <w:spacing w:val="-2"/>
        </w:rPr>
        <w:t xml:space="preserve">el </w:t>
      </w:r>
      <w:r>
        <w:rPr>
          <w:color w:val="231F20"/>
        </w:rPr>
        <w:t>paciente</w:t>
      </w:r>
      <w:r>
        <w:rPr>
          <w:color w:val="231F20"/>
          <w:spacing w:val="-13"/>
        </w:rPr>
        <w:t xml:space="preserve"> </w:t>
      </w:r>
      <w:r>
        <w:rPr>
          <w:color w:val="231F20"/>
        </w:rPr>
        <w:t>en</w:t>
      </w:r>
      <w:r>
        <w:rPr>
          <w:color w:val="231F20"/>
          <w:spacing w:val="-12"/>
        </w:rPr>
        <w:t xml:space="preserve"> </w:t>
      </w:r>
      <w:r>
        <w:rPr>
          <w:color w:val="231F20"/>
        </w:rPr>
        <w:t>decúbito</w:t>
      </w:r>
      <w:r>
        <w:rPr>
          <w:color w:val="231F20"/>
          <w:spacing w:val="-13"/>
        </w:rPr>
        <w:t xml:space="preserve"> </w:t>
      </w:r>
      <w:r>
        <w:rPr>
          <w:color w:val="231F20"/>
        </w:rPr>
        <w:t>supino,</w:t>
      </w:r>
      <w:r>
        <w:rPr>
          <w:color w:val="231F20"/>
          <w:spacing w:val="-11"/>
        </w:rPr>
        <w:t xml:space="preserve"> </w:t>
      </w:r>
      <w:r>
        <w:rPr>
          <w:color w:val="231F20"/>
        </w:rPr>
        <w:t>en</w:t>
      </w:r>
      <w:r>
        <w:rPr>
          <w:color w:val="231F20"/>
          <w:spacing w:val="-12"/>
        </w:rPr>
        <w:t xml:space="preserve"> </w:t>
      </w:r>
      <w:r>
        <w:rPr>
          <w:color w:val="231F20"/>
        </w:rPr>
        <w:t>reposo</w:t>
      </w:r>
      <w:r>
        <w:rPr>
          <w:color w:val="231F20"/>
          <w:spacing w:val="-12"/>
        </w:rPr>
        <w:t xml:space="preserve"> </w:t>
      </w:r>
      <w:r>
        <w:rPr>
          <w:color w:val="231F20"/>
        </w:rPr>
        <w:t>y</w:t>
      </w:r>
      <w:r>
        <w:rPr>
          <w:color w:val="231F20"/>
          <w:spacing w:val="-13"/>
        </w:rPr>
        <w:t xml:space="preserve"> </w:t>
      </w:r>
      <w:r>
        <w:rPr>
          <w:color w:val="231F20"/>
        </w:rPr>
        <w:t>antes</w:t>
      </w:r>
      <w:r>
        <w:rPr>
          <w:color w:val="231F20"/>
          <w:spacing w:val="-12"/>
        </w:rPr>
        <w:t xml:space="preserve"> </w:t>
      </w:r>
      <w:r>
        <w:rPr>
          <w:color w:val="231F20"/>
        </w:rPr>
        <w:t>de</w:t>
      </w:r>
      <w:r>
        <w:rPr>
          <w:color w:val="231F20"/>
          <w:spacing w:val="-13"/>
        </w:rPr>
        <w:t xml:space="preserve"> </w:t>
      </w:r>
      <w:r>
        <w:rPr>
          <w:color w:val="231F20"/>
        </w:rPr>
        <w:t>ser</w:t>
      </w:r>
      <w:r>
        <w:rPr>
          <w:color w:val="231F20"/>
          <w:spacing w:val="-12"/>
        </w:rPr>
        <w:t xml:space="preserve"> </w:t>
      </w:r>
      <w:r>
        <w:rPr>
          <w:color w:val="231F20"/>
        </w:rPr>
        <w:t>sedoanalgesiado</w:t>
      </w:r>
      <w:r>
        <w:rPr>
          <w:color w:val="231F20"/>
          <w:spacing w:val="-13"/>
        </w:rPr>
        <w:t xml:space="preserve"> </w:t>
      </w:r>
      <w:r>
        <w:rPr>
          <w:color w:val="231F20"/>
        </w:rPr>
        <w:t>o</w:t>
      </w:r>
      <w:r>
        <w:rPr>
          <w:color w:val="231F20"/>
          <w:spacing w:val="-12"/>
        </w:rPr>
        <w:t xml:space="preserve"> </w:t>
      </w:r>
      <w:r>
        <w:rPr>
          <w:color w:val="231F20"/>
        </w:rPr>
        <w:t>aneste- siado.</w:t>
      </w:r>
      <w:r>
        <w:rPr>
          <w:color w:val="231F20"/>
          <w:spacing w:val="-1"/>
        </w:rPr>
        <w:t xml:space="preserve"> </w:t>
      </w:r>
      <w:r>
        <w:rPr>
          <w:color w:val="231F20"/>
        </w:rPr>
        <w:t>Es</w:t>
      </w:r>
      <w:r>
        <w:rPr>
          <w:color w:val="231F20"/>
          <w:spacing w:val="-1"/>
        </w:rPr>
        <w:t xml:space="preserve"> </w:t>
      </w:r>
      <w:r>
        <w:rPr>
          <w:color w:val="231F20"/>
        </w:rPr>
        <w:t>importante</w:t>
      </w:r>
      <w:r>
        <w:rPr>
          <w:color w:val="231F20"/>
          <w:spacing w:val="-1"/>
        </w:rPr>
        <w:t xml:space="preserve"> </w:t>
      </w:r>
      <w:r>
        <w:rPr>
          <w:color w:val="231F20"/>
        </w:rPr>
        <w:t>comprobar</w:t>
      </w:r>
      <w:r>
        <w:rPr>
          <w:color w:val="231F20"/>
          <w:spacing w:val="-1"/>
        </w:rPr>
        <w:t xml:space="preserve"> </w:t>
      </w:r>
      <w:r>
        <w:rPr>
          <w:color w:val="231F20"/>
        </w:rPr>
        <w:t>que</w:t>
      </w:r>
      <w:r>
        <w:rPr>
          <w:color w:val="231F20"/>
          <w:spacing w:val="-1"/>
        </w:rPr>
        <w:t xml:space="preserve"> </w:t>
      </w:r>
      <w:r>
        <w:rPr>
          <w:color w:val="231F20"/>
        </w:rPr>
        <w:t>no</w:t>
      </w:r>
      <w:r>
        <w:rPr>
          <w:color w:val="231F20"/>
          <w:spacing w:val="-1"/>
        </w:rPr>
        <w:t xml:space="preserve"> </w:t>
      </w:r>
      <w:r>
        <w:rPr>
          <w:color w:val="231F20"/>
        </w:rPr>
        <w:t>existe</w:t>
      </w:r>
      <w:r>
        <w:rPr>
          <w:color w:val="231F20"/>
          <w:spacing w:val="-1"/>
        </w:rPr>
        <w:t xml:space="preserve"> </w:t>
      </w:r>
      <w:r>
        <w:rPr>
          <w:color w:val="231F20"/>
        </w:rPr>
        <w:t>asimetría</w:t>
      </w:r>
      <w:r>
        <w:rPr>
          <w:color w:val="231F20"/>
          <w:spacing w:val="-1"/>
        </w:rPr>
        <w:t xml:space="preserve"> </w:t>
      </w:r>
      <w:r>
        <w:rPr>
          <w:color w:val="231F20"/>
        </w:rPr>
        <w:t>en</w:t>
      </w:r>
      <w:r>
        <w:rPr>
          <w:color w:val="231F20"/>
          <w:spacing w:val="-1"/>
        </w:rPr>
        <w:t xml:space="preserve"> </w:t>
      </w:r>
      <w:r>
        <w:rPr>
          <w:color w:val="231F20"/>
        </w:rPr>
        <w:t>los</w:t>
      </w:r>
      <w:r>
        <w:rPr>
          <w:color w:val="231F20"/>
          <w:spacing w:val="-1"/>
        </w:rPr>
        <w:t xml:space="preserve"> </w:t>
      </w:r>
      <w:r>
        <w:rPr>
          <w:color w:val="231F20"/>
        </w:rPr>
        <w:t>valores</w:t>
      </w:r>
      <w:r>
        <w:rPr>
          <w:color w:val="231F20"/>
          <w:spacing w:val="-1"/>
        </w:rPr>
        <w:t xml:space="preserve"> </w:t>
      </w:r>
      <w:r>
        <w:rPr>
          <w:color w:val="231F20"/>
        </w:rPr>
        <w:t>basales para</w:t>
      </w:r>
      <w:r>
        <w:rPr>
          <w:color w:val="231F20"/>
          <w:spacing w:val="-1"/>
        </w:rPr>
        <w:t xml:space="preserve"> </w:t>
      </w:r>
      <w:r>
        <w:rPr>
          <w:color w:val="231F20"/>
        </w:rPr>
        <w:t>poder</w:t>
      </w:r>
      <w:r>
        <w:rPr>
          <w:color w:val="231F20"/>
          <w:spacing w:val="-1"/>
        </w:rPr>
        <w:t xml:space="preserve"> </w:t>
      </w:r>
      <w:r>
        <w:rPr>
          <w:color w:val="231F20"/>
        </w:rPr>
        <w:t>detectar</w:t>
      </w:r>
      <w:r>
        <w:rPr>
          <w:color w:val="231F20"/>
          <w:spacing w:val="-1"/>
        </w:rPr>
        <w:t xml:space="preserve"> </w:t>
      </w:r>
      <w:r>
        <w:rPr>
          <w:color w:val="231F20"/>
        </w:rPr>
        <w:t>inmediatamente</w:t>
      </w:r>
      <w:r>
        <w:rPr>
          <w:color w:val="231F20"/>
          <w:spacing w:val="-1"/>
        </w:rPr>
        <w:t xml:space="preserve"> </w:t>
      </w:r>
      <w:r>
        <w:rPr>
          <w:color w:val="231F20"/>
        </w:rPr>
        <w:t>cualquier</w:t>
      </w:r>
      <w:r>
        <w:rPr>
          <w:color w:val="231F20"/>
          <w:spacing w:val="-1"/>
        </w:rPr>
        <w:t xml:space="preserve"> </w:t>
      </w:r>
      <w:r>
        <w:rPr>
          <w:color w:val="231F20"/>
        </w:rPr>
        <w:t>causa</w:t>
      </w:r>
      <w:r>
        <w:rPr>
          <w:color w:val="231F20"/>
          <w:spacing w:val="-1"/>
        </w:rPr>
        <w:t xml:space="preserve"> </w:t>
      </w:r>
      <w:r>
        <w:rPr>
          <w:color w:val="231F20"/>
        </w:rPr>
        <w:t>que</w:t>
      </w:r>
      <w:r>
        <w:rPr>
          <w:color w:val="231F20"/>
          <w:spacing w:val="-1"/>
        </w:rPr>
        <w:t xml:space="preserve"> </w:t>
      </w:r>
      <w:r>
        <w:rPr>
          <w:color w:val="231F20"/>
        </w:rPr>
        <w:t>pueda</w:t>
      </w:r>
      <w:r>
        <w:rPr>
          <w:color w:val="231F20"/>
          <w:spacing w:val="-1"/>
        </w:rPr>
        <w:t xml:space="preserve"> </w:t>
      </w:r>
      <w:r>
        <w:rPr>
          <w:color w:val="231F20"/>
        </w:rPr>
        <w:t>provocarla.</w:t>
      </w:r>
      <w:r>
        <w:rPr>
          <w:color w:val="231F20"/>
          <w:spacing w:val="-1"/>
        </w:rPr>
        <w:t xml:space="preserve"> </w:t>
      </w:r>
      <w:r>
        <w:rPr>
          <w:color w:val="231F20"/>
        </w:rPr>
        <w:t>Se considera anormal una asimetría basal de más 10 puntos.</w:t>
      </w:r>
    </w:p>
    <w:p w14:paraId="6FA43FC3" w14:textId="77777777" w:rsidR="006712DC" w:rsidRDefault="006712DC">
      <w:pPr>
        <w:pStyle w:val="BodyText"/>
        <w:spacing w:before="3" w:line="252" w:lineRule="auto"/>
        <w:ind w:left="850" w:right="1127" w:firstLine="226"/>
        <w:jc w:val="both"/>
      </w:pPr>
      <w:r>
        <w:rPr>
          <w:color w:val="231F20"/>
        </w:rPr>
        <w:t>A</w:t>
      </w:r>
      <w:r>
        <w:rPr>
          <w:color w:val="231F20"/>
          <w:spacing w:val="-5"/>
        </w:rPr>
        <w:t xml:space="preserve"> </w:t>
      </w:r>
      <w:r>
        <w:rPr>
          <w:color w:val="231F20"/>
        </w:rPr>
        <w:t>pesar</w:t>
      </w:r>
      <w:r>
        <w:rPr>
          <w:color w:val="231F20"/>
          <w:spacing w:val="-5"/>
        </w:rPr>
        <w:t xml:space="preserve"> </w:t>
      </w:r>
      <w:r>
        <w:rPr>
          <w:color w:val="231F20"/>
        </w:rPr>
        <w:t>de</w:t>
      </w:r>
      <w:r>
        <w:rPr>
          <w:color w:val="231F20"/>
          <w:spacing w:val="-5"/>
        </w:rPr>
        <w:t xml:space="preserve"> </w:t>
      </w:r>
      <w:r>
        <w:rPr>
          <w:color w:val="231F20"/>
        </w:rPr>
        <w:t>que</w:t>
      </w:r>
      <w:r>
        <w:rPr>
          <w:color w:val="231F20"/>
          <w:spacing w:val="-5"/>
        </w:rPr>
        <w:t xml:space="preserve"> </w:t>
      </w:r>
      <w:r>
        <w:rPr>
          <w:rFonts w:ascii="Georgia" w:hAnsi="Georgia"/>
          <w:i/>
          <w:color w:val="231F20"/>
        </w:rPr>
        <w:t>a</w:t>
      </w:r>
      <w:r>
        <w:rPr>
          <w:rFonts w:ascii="Georgia" w:hAnsi="Georgia"/>
          <w:i/>
          <w:color w:val="231F20"/>
          <w:spacing w:val="-4"/>
        </w:rPr>
        <w:t xml:space="preserve"> </w:t>
      </w:r>
      <w:r>
        <w:rPr>
          <w:rFonts w:ascii="Georgia" w:hAnsi="Georgia"/>
          <w:i/>
          <w:color w:val="231F20"/>
        </w:rPr>
        <w:t>priori</w:t>
      </w:r>
      <w:r>
        <w:rPr>
          <w:rFonts w:ascii="Georgia" w:hAnsi="Georgia"/>
          <w:i/>
          <w:color w:val="231F20"/>
          <w:spacing w:val="-4"/>
        </w:rPr>
        <w:t xml:space="preserve"> </w:t>
      </w:r>
      <w:r>
        <w:rPr>
          <w:color w:val="231F20"/>
        </w:rPr>
        <w:t>parece</w:t>
      </w:r>
      <w:r>
        <w:rPr>
          <w:color w:val="231F20"/>
          <w:spacing w:val="-5"/>
        </w:rPr>
        <w:t xml:space="preserve"> </w:t>
      </w:r>
      <w:r>
        <w:rPr>
          <w:color w:val="231F20"/>
        </w:rPr>
        <w:t>que</w:t>
      </w:r>
      <w:r>
        <w:rPr>
          <w:color w:val="231F20"/>
          <w:spacing w:val="-5"/>
        </w:rPr>
        <w:t xml:space="preserve"> </w:t>
      </w:r>
      <w:r>
        <w:rPr>
          <w:color w:val="231F20"/>
        </w:rPr>
        <w:t>debido</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gran</w:t>
      </w:r>
      <w:r>
        <w:rPr>
          <w:color w:val="231F20"/>
          <w:spacing w:val="-5"/>
        </w:rPr>
        <w:t xml:space="preserve"> </w:t>
      </w:r>
      <w:r>
        <w:rPr>
          <w:color w:val="231F20"/>
        </w:rPr>
        <w:t>variabilidad</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 xml:space="preserve">satu- </w:t>
      </w:r>
      <w:r>
        <w:rPr>
          <w:rFonts w:ascii="Georgia" w:hAnsi="Georgia"/>
          <w:color w:val="231F20"/>
          <w:w w:val="90"/>
        </w:rPr>
        <w:t>ración regional cerebral de oxígeno basal entre sujetos, la definición de desa</w:t>
      </w:r>
      <w:r>
        <w:rPr>
          <w:color w:val="231F20"/>
          <w:w w:val="90"/>
        </w:rPr>
        <w:t xml:space="preserve">- </w:t>
      </w:r>
      <w:r>
        <w:rPr>
          <w:color w:val="231F20"/>
        </w:rPr>
        <w:t>turación</w:t>
      </w:r>
      <w:r>
        <w:rPr>
          <w:color w:val="231F20"/>
          <w:spacing w:val="-4"/>
        </w:rPr>
        <w:t xml:space="preserve"> </w:t>
      </w:r>
      <w:r>
        <w:rPr>
          <w:color w:val="231F20"/>
        </w:rPr>
        <w:t>será</w:t>
      </w:r>
      <w:r>
        <w:rPr>
          <w:color w:val="231F20"/>
          <w:spacing w:val="-5"/>
        </w:rPr>
        <w:t xml:space="preserve"> </w:t>
      </w:r>
      <w:r>
        <w:rPr>
          <w:color w:val="231F20"/>
        </w:rPr>
        <w:t>en</w:t>
      </w:r>
      <w:r>
        <w:rPr>
          <w:color w:val="231F20"/>
          <w:spacing w:val="-4"/>
        </w:rPr>
        <w:t xml:space="preserve"> </w:t>
      </w:r>
      <w:r>
        <w:rPr>
          <w:color w:val="231F20"/>
        </w:rPr>
        <w:t>función</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saturación</w:t>
      </w:r>
      <w:r>
        <w:rPr>
          <w:color w:val="231F20"/>
          <w:spacing w:val="-4"/>
        </w:rPr>
        <w:t xml:space="preserve"> </w:t>
      </w:r>
      <w:r>
        <w:rPr>
          <w:color w:val="231F20"/>
        </w:rPr>
        <w:t>regional</w:t>
      </w:r>
      <w:r>
        <w:rPr>
          <w:color w:val="231F20"/>
          <w:spacing w:val="-5"/>
        </w:rPr>
        <w:t xml:space="preserve"> </w:t>
      </w:r>
      <w:r>
        <w:rPr>
          <w:color w:val="231F20"/>
        </w:rPr>
        <w:t>cerebral</w:t>
      </w:r>
      <w:r>
        <w:rPr>
          <w:color w:val="231F20"/>
          <w:spacing w:val="-5"/>
        </w:rPr>
        <w:t xml:space="preserve"> </w:t>
      </w:r>
      <w:r>
        <w:rPr>
          <w:color w:val="231F20"/>
        </w:rPr>
        <w:t>de</w:t>
      </w:r>
      <w:r>
        <w:rPr>
          <w:color w:val="231F20"/>
          <w:spacing w:val="-5"/>
        </w:rPr>
        <w:t xml:space="preserve"> </w:t>
      </w:r>
      <w:r>
        <w:rPr>
          <w:color w:val="231F20"/>
        </w:rPr>
        <w:t>oxígeno</w:t>
      </w:r>
      <w:r>
        <w:rPr>
          <w:color w:val="231F20"/>
          <w:spacing w:val="-5"/>
        </w:rPr>
        <w:t xml:space="preserve"> </w:t>
      </w:r>
      <w:r>
        <w:rPr>
          <w:color w:val="231F20"/>
        </w:rPr>
        <w:t>basal</w:t>
      </w:r>
      <w:r>
        <w:rPr>
          <w:color w:val="231F20"/>
          <w:spacing w:val="-5"/>
        </w:rPr>
        <w:t xml:space="preserve"> </w:t>
      </w:r>
      <w:r>
        <w:rPr>
          <w:color w:val="231F20"/>
        </w:rPr>
        <w:t xml:space="preserve">de </w:t>
      </w:r>
      <w:r>
        <w:rPr>
          <w:rFonts w:ascii="Georgia" w:hAnsi="Georgia"/>
          <w:color w:val="231F20"/>
          <w:w w:val="90"/>
        </w:rPr>
        <w:t>cada</w:t>
      </w:r>
      <w:r>
        <w:rPr>
          <w:rFonts w:ascii="Georgia" w:hAnsi="Georgia"/>
          <w:color w:val="231F20"/>
          <w:spacing w:val="-2"/>
          <w:w w:val="90"/>
        </w:rPr>
        <w:t xml:space="preserve"> </w:t>
      </w:r>
      <w:r>
        <w:rPr>
          <w:rFonts w:ascii="Georgia" w:hAnsi="Georgia"/>
          <w:color w:val="231F20"/>
          <w:w w:val="90"/>
        </w:rPr>
        <w:t>individuo,</w:t>
      </w:r>
      <w:r>
        <w:rPr>
          <w:rFonts w:ascii="Georgia" w:hAnsi="Georgia"/>
          <w:color w:val="231F20"/>
          <w:spacing w:val="-2"/>
          <w:w w:val="90"/>
        </w:rPr>
        <w:t xml:space="preserve"> </w:t>
      </w:r>
      <w:r>
        <w:rPr>
          <w:rFonts w:ascii="Georgia" w:hAnsi="Georgia"/>
          <w:color w:val="231F20"/>
          <w:w w:val="90"/>
        </w:rPr>
        <w:t>algunos</w:t>
      </w:r>
      <w:r>
        <w:rPr>
          <w:rFonts w:ascii="Georgia" w:hAnsi="Georgia"/>
          <w:color w:val="231F20"/>
          <w:spacing w:val="-2"/>
          <w:w w:val="90"/>
        </w:rPr>
        <w:t xml:space="preserve"> </w:t>
      </w:r>
      <w:r>
        <w:rPr>
          <w:rFonts w:ascii="Georgia" w:hAnsi="Georgia"/>
          <w:color w:val="231F20"/>
          <w:w w:val="90"/>
        </w:rPr>
        <w:t>autores</w:t>
      </w:r>
      <w:r>
        <w:rPr>
          <w:rFonts w:ascii="Georgia" w:hAnsi="Georgia"/>
          <w:color w:val="231F20"/>
          <w:spacing w:val="-2"/>
          <w:w w:val="90"/>
        </w:rPr>
        <w:t xml:space="preserve"> </w:t>
      </w:r>
      <w:r>
        <w:rPr>
          <w:rFonts w:ascii="Georgia" w:hAnsi="Georgia"/>
          <w:color w:val="231F20"/>
          <w:w w:val="90"/>
        </w:rPr>
        <w:t>prefieren</w:t>
      </w:r>
      <w:r>
        <w:rPr>
          <w:rFonts w:ascii="Georgia" w:hAnsi="Georgia"/>
          <w:color w:val="231F20"/>
          <w:spacing w:val="-2"/>
          <w:w w:val="90"/>
        </w:rPr>
        <w:t xml:space="preserve"> </w:t>
      </w:r>
      <w:r>
        <w:rPr>
          <w:rFonts w:ascii="Georgia" w:hAnsi="Georgia"/>
          <w:color w:val="231F20"/>
          <w:w w:val="90"/>
        </w:rPr>
        <w:t>no</w:t>
      </w:r>
      <w:r>
        <w:rPr>
          <w:rFonts w:ascii="Georgia" w:hAnsi="Georgia"/>
          <w:color w:val="231F20"/>
          <w:spacing w:val="-2"/>
          <w:w w:val="90"/>
        </w:rPr>
        <w:t xml:space="preserve"> </w:t>
      </w:r>
      <w:r>
        <w:rPr>
          <w:rFonts w:ascii="Georgia" w:hAnsi="Georgia"/>
          <w:color w:val="231F20"/>
          <w:w w:val="90"/>
        </w:rPr>
        <w:t>emplear</w:t>
      </w:r>
      <w:r>
        <w:rPr>
          <w:rFonts w:ascii="Georgia" w:hAnsi="Georgia"/>
          <w:color w:val="231F20"/>
          <w:spacing w:val="-2"/>
          <w:w w:val="90"/>
        </w:rPr>
        <w:t xml:space="preserve"> </w:t>
      </w:r>
      <w:r>
        <w:rPr>
          <w:rFonts w:ascii="Georgia" w:hAnsi="Georgia"/>
          <w:color w:val="231F20"/>
          <w:w w:val="90"/>
        </w:rPr>
        <w:t>un</w:t>
      </w:r>
      <w:r>
        <w:rPr>
          <w:rFonts w:ascii="Georgia" w:hAnsi="Georgia"/>
          <w:color w:val="231F20"/>
          <w:spacing w:val="-2"/>
          <w:w w:val="90"/>
        </w:rPr>
        <w:t xml:space="preserve"> </w:t>
      </w:r>
      <w:r>
        <w:rPr>
          <w:rFonts w:ascii="Georgia" w:hAnsi="Georgia"/>
          <w:color w:val="231F20"/>
          <w:w w:val="90"/>
        </w:rPr>
        <w:t>umbral</w:t>
      </w:r>
      <w:r>
        <w:rPr>
          <w:rFonts w:ascii="Georgia" w:hAnsi="Georgia"/>
          <w:color w:val="231F20"/>
          <w:spacing w:val="-2"/>
          <w:w w:val="90"/>
        </w:rPr>
        <w:t xml:space="preserve"> </w:t>
      </w:r>
      <w:r>
        <w:rPr>
          <w:rFonts w:ascii="Georgia" w:hAnsi="Georgia"/>
          <w:color w:val="231F20"/>
          <w:w w:val="90"/>
        </w:rPr>
        <w:t>relativo</w:t>
      </w:r>
      <w:r>
        <w:rPr>
          <w:rFonts w:ascii="Georgia" w:hAnsi="Georgia"/>
          <w:color w:val="231F20"/>
          <w:spacing w:val="-2"/>
          <w:w w:val="90"/>
        </w:rPr>
        <w:t xml:space="preserve"> </w:t>
      </w:r>
      <w:r>
        <w:rPr>
          <w:rFonts w:ascii="Georgia" w:hAnsi="Georgia"/>
          <w:color w:val="231F20"/>
          <w:w w:val="90"/>
        </w:rPr>
        <w:t>y</w:t>
      </w:r>
      <w:r>
        <w:rPr>
          <w:rFonts w:ascii="Georgia" w:hAnsi="Georgia"/>
          <w:color w:val="231F20"/>
          <w:spacing w:val="-2"/>
          <w:w w:val="90"/>
        </w:rPr>
        <w:t xml:space="preserve"> </w:t>
      </w:r>
      <w:r>
        <w:rPr>
          <w:rFonts w:ascii="Georgia" w:hAnsi="Georgia"/>
          <w:color w:val="231F20"/>
          <w:w w:val="90"/>
        </w:rPr>
        <w:t xml:space="preserve">han </w:t>
      </w:r>
      <w:r>
        <w:rPr>
          <w:rFonts w:ascii="Georgia" w:hAnsi="Georgia"/>
          <w:color w:val="231F20"/>
          <w:w w:val="95"/>
        </w:rPr>
        <w:t>fijado</w:t>
      </w:r>
      <w:r>
        <w:rPr>
          <w:rFonts w:ascii="Georgia" w:hAnsi="Georgia"/>
          <w:color w:val="231F20"/>
          <w:spacing w:val="-9"/>
          <w:w w:val="95"/>
        </w:rPr>
        <w:t xml:space="preserve"> </w:t>
      </w:r>
      <w:r>
        <w:rPr>
          <w:rFonts w:ascii="Georgia" w:hAnsi="Georgia"/>
          <w:color w:val="231F20"/>
          <w:w w:val="95"/>
        </w:rPr>
        <w:t>el</w:t>
      </w:r>
      <w:r>
        <w:rPr>
          <w:rFonts w:ascii="Georgia" w:hAnsi="Georgia"/>
          <w:color w:val="231F20"/>
          <w:spacing w:val="-9"/>
          <w:w w:val="95"/>
        </w:rPr>
        <w:t xml:space="preserve"> </w:t>
      </w:r>
      <w:r>
        <w:rPr>
          <w:rFonts w:ascii="Georgia" w:hAnsi="Georgia"/>
          <w:color w:val="231F20"/>
          <w:w w:val="95"/>
        </w:rPr>
        <w:t>límite</w:t>
      </w:r>
      <w:r>
        <w:rPr>
          <w:rFonts w:ascii="Georgia" w:hAnsi="Georgia"/>
          <w:color w:val="231F20"/>
          <w:spacing w:val="-9"/>
          <w:w w:val="95"/>
        </w:rPr>
        <w:t xml:space="preserve"> </w:t>
      </w:r>
      <w:r>
        <w:rPr>
          <w:rFonts w:ascii="Georgia" w:hAnsi="Georgia"/>
          <w:color w:val="231F20"/>
          <w:w w:val="95"/>
        </w:rPr>
        <w:t>de</w:t>
      </w:r>
      <w:r>
        <w:rPr>
          <w:rFonts w:ascii="Georgia" w:hAnsi="Georgia"/>
          <w:color w:val="231F20"/>
          <w:spacing w:val="-9"/>
          <w:w w:val="95"/>
        </w:rPr>
        <w:t xml:space="preserve"> </w:t>
      </w:r>
      <w:r>
        <w:rPr>
          <w:rFonts w:ascii="Georgia" w:hAnsi="Georgia"/>
          <w:color w:val="231F20"/>
          <w:w w:val="95"/>
        </w:rPr>
        <w:t>la</w:t>
      </w:r>
      <w:r>
        <w:rPr>
          <w:rFonts w:ascii="Georgia" w:hAnsi="Georgia"/>
          <w:color w:val="231F20"/>
          <w:spacing w:val="-9"/>
          <w:w w:val="95"/>
        </w:rPr>
        <w:t xml:space="preserve"> </w:t>
      </w:r>
      <w:r>
        <w:rPr>
          <w:rFonts w:ascii="Georgia" w:hAnsi="Georgia"/>
          <w:color w:val="231F20"/>
          <w:w w:val="95"/>
        </w:rPr>
        <w:t>saturación</w:t>
      </w:r>
      <w:r>
        <w:rPr>
          <w:rFonts w:ascii="Georgia" w:hAnsi="Georgia"/>
          <w:color w:val="231F20"/>
          <w:spacing w:val="-8"/>
          <w:w w:val="95"/>
        </w:rPr>
        <w:t xml:space="preserve"> </w:t>
      </w:r>
      <w:r>
        <w:rPr>
          <w:rFonts w:ascii="Georgia" w:hAnsi="Georgia"/>
          <w:color w:val="231F20"/>
          <w:w w:val="95"/>
        </w:rPr>
        <w:t>regional</w:t>
      </w:r>
      <w:r>
        <w:rPr>
          <w:rFonts w:ascii="Georgia" w:hAnsi="Georgia"/>
          <w:color w:val="231F20"/>
          <w:spacing w:val="-9"/>
          <w:w w:val="95"/>
        </w:rPr>
        <w:t xml:space="preserve"> </w:t>
      </w:r>
      <w:r>
        <w:rPr>
          <w:rFonts w:ascii="Georgia" w:hAnsi="Georgia"/>
          <w:color w:val="231F20"/>
          <w:w w:val="95"/>
        </w:rPr>
        <w:t>cerebral</w:t>
      </w:r>
      <w:r>
        <w:rPr>
          <w:rFonts w:ascii="Georgia" w:hAnsi="Georgia"/>
          <w:color w:val="231F20"/>
          <w:spacing w:val="-9"/>
          <w:w w:val="95"/>
        </w:rPr>
        <w:t xml:space="preserve"> </w:t>
      </w:r>
      <w:r>
        <w:rPr>
          <w:rFonts w:ascii="Georgia" w:hAnsi="Georgia"/>
          <w:color w:val="231F20"/>
          <w:w w:val="95"/>
        </w:rPr>
        <w:t>de</w:t>
      </w:r>
      <w:r>
        <w:rPr>
          <w:rFonts w:ascii="Georgia" w:hAnsi="Georgia"/>
          <w:color w:val="231F20"/>
          <w:spacing w:val="-9"/>
          <w:w w:val="95"/>
        </w:rPr>
        <w:t xml:space="preserve"> </w:t>
      </w:r>
      <w:r>
        <w:rPr>
          <w:rFonts w:ascii="Georgia" w:hAnsi="Georgia"/>
          <w:color w:val="231F20"/>
          <w:w w:val="95"/>
        </w:rPr>
        <w:t>oxígeno</w:t>
      </w:r>
      <w:r>
        <w:rPr>
          <w:rFonts w:ascii="Georgia" w:hAnsi="Georgia"/>
          <w:color w:val="231F20"/>
          <w:spacing w:val="-9"/>
          <w:w w:val="95"/>
        </w:rPr>
        <w:t xml:space="preserve"> </w:t>
      </w:r>
      <w:r>
        <w:rPr>
          <w:rFonts w:ascii="Georgia" w:hAnsi="Georgia"/>
          <w:color w:val="231F20"/>
          <w:w w:val="95"/>
        </w:rPr>
        <w:t>con</w:t>
      </w:r>
      <w:r>
        <w:rPr>
          <w:rFonts w:ascii="Georgia" w:hAnsi="Georgia"/>
          <w:color w:val="231F20"/>
          <w:spacing w:val="-9"/>
          <w:w w:val="95"/>
        </w:rPr>
        <w:t xml:space="preserve"> </w:t>
      </w:r>
      <w:r>
        <w:rPr>
          <w:rFonts w:ascii="Georgia" w:hAnsi="Georgia"/>
          <w:color w:val="231F20"/>
          <w:w w:val="95"/>
        </w:rPr>
        <w:t>un</w:t>
      </w:r>
      <w:r>
        <w:rPr>
          <w:rFonts w:ascii="Georgia" w:hAnsi="Georgia"/>
          <w:color w:val="231F20"/>
          <w:spacing w:val="-8"/>
          <w:w w:val="95"/>
        </w:rPr>
        <w:t xml:space="preserve"> </w:t>
      </w:r>
      <w:r>
        <w:rPr>
          <w:rFonts w:ascii="Georgia" w:hAnsi="Georgia"/>
          <w:color w:val="231F20"/>
          <w:w w:val="95"/>
        </w:rPr>
        <w:t xml:space="preserve">número </w:t>
      </w:r>
      <w:r>
        <w:rPr>
          <w:color w:val="231F20"/>
        </w:rPr>
        <w:t>absoluto (por debajo del 50%).</w:t>
      </w:r>
    </w:p>
    <w:p w14:paraId="0B2F0F62" w14:textId="77777777" w:rsidR="006712DC" w:rsidRDefault="006712DC">
      <w:pPr>
        <w:pStyle w:val="BodyText"/>
        <w:spacing w:before="1"/>
      </w:pPr>
    </w:p>
    <w:p w14:paraId="276DD9AD" w14:textId="77777777" w:rsidR="006712DC" w:rsidRDefault="006712DC">
      <w:pPr>
        <w:pStyle w:val="Heading2"/>
        <w:spacing w:before="1"/>
        <w:ind w:left="850"/>
        <w:jc w:val="both"/>
      </w:pPr>
      <w:r>
        <w:rPr>
          <w:color w:val="00464F"/>
          <w:w w:val="95"/>
        </w:rPr>
        <w:t>Valores</w:t>
      </w:r>
      <w:r>
        <w:rPr>
          <w:color w:val="00464F"/>
          <w:spacing w:val="11"/>
        </w:rPr>
        <w:t xml:space="preserve"> </w:t>
      </w:r>
      <w:r>
        <w:rPr>
          <w:color w:val="00464F"/>
          <w:w w:val="95"/>
        </w:rPr>
        <w:t>normales</w:t>
      </w:r>
      <w:r>
        <w:rPr>
          <w:color w:val="00464F"/>
          <w:spacing w:val="11"/>
        </w:rPr>
        <w:t xml:space="preserve"> </w:t>
      </w:r>
      <w:r>
        <w:rPr>
          <w:color w:val="00464F"/>
          <w:w w:val="95"/>
        </w:rPr>
        <w:t>en</w:t>
      </w:r>
      <w:r>
        <w:rPr>
          <w:color w:val="00464F"/>
          <w:spacing w:val="11"/>
        </w:rPr>
        <w:t xml:space="preserve"> </w:t>
      </w:r>
      <w:r>
        <w:rPr>
          <w:color w:val="00464F"/>
          <w:w w:val="95"/>
        </w:rPr>
        <w:t>el</w:t>
      </w:r>
      <w:r>
        <w:rPr>
          <w:color w:val="00464F"/>
          <w:spacing w:val="11"/>
        </w:rPr>
        <w:t xml:space="preserve"> </w:t>
      </w:r>
      <w:r>
        <w:rPr>
          <w:color w:val="00464F"/>
          <w:w w:val="95"/>
        </w:rPr>
        <w:t>paciente</w:t>
      </w:r>
      <w:r>
        <w:rPr>
          <w:color w:val="00464F"/>
          <w:spacing w:val="11"/>
        </w:rPr>
        <w:t xml:space="preserve"> </w:t>
      </w:r>
      <w:r>
        <w:rPr>
          <w:color w:val="00464F"/>
          <w:spacing w:val="-2"/>
          <w:w w:val="95"/>
        </w:rPr>
        <w:t>neurocrítico</w:t>
      </w:r>
    </w:p>
    <w:p w14:paraId="3C4488BB" w14:textId="77777777" w:rsidR="006712DC" w:rsidRDefault="006712DC">
      <w:pPr>
        <w:pStyle w:val="BodyText"/>
        <w:spacing w:before="283" w:line="252" w:lineRule="auto"/>
        <w:ind w:left="865" w:right="1129"/>
        <w:jc w:val="right"/>
      </w:pPr>
      <w:r>
        <w:rPr>
          <w:color w:val="231F20"/>
        </w:rPr>
        <w:t>La</w:t>
      </w:r>
      <w:r>
        <w:rPr>
          <w:color w:val="231F20"/>
          <w:spacing w:val="-8"/>
        </w:rPr>
        <w:t xml:space="preserve"> </w:t>
      </w:r>
      <w:r>
        <w:rPr>
          <w:color w:val="231F20"/>
        </w:rPr>
        <w:t>variación</w:t>
      </w:r>
      <w:r>
        <w:rPr>
          <w:color w:val="231F20"/>
          <w:spacing w:val="-8"/>
        </w:rPr>
        <w:t xml:space="preserve"> </w:t>
      </w:r>
      <w:r>
        <w:rPr>
          <w:color w:val="231F20"/>
        </w:rPr>
        <w:t>interindividual</w:t>
      </w:r>
      <w:r>
        <w:rPr>
          <w:color w:val="231F20"/>
          <w:spacing w:val="-8"/>
        </w:rPr>
        <w:t xml:space="preserve"> </w:t>
      </w:r>
      <w:r>
        <w:rPr>
          <w:color w:val="231F20"/>
        </w:rPr>
        <w:t>de</w:t>
      </w:r>
      <w:r>
        <w:rPr>
          <w:color w:val="231F20"/>
          <w:spacing w:val="-8"/>
        </w:rPr>
        <w:t xml:space="preserve"> </w:t>
      </w:r>
      <w:r>
        <w:rPr>
          <w:color w:val="231F20"/>
        </w:rPr>
        <w:t>los</w:t>
      </w:r>
      <w:r>
        <w:rPr>
          <w:color w:val="231F20"/>
          <w:spacing w:val="-8"/>
        </w:rPr>
        <w:t xml:space="preserve"> </w:t>
      </w:r>
      <w:r>
        <w:rPr>
          <w:color w:val="231F20"/>
        </w:rPr>
        <w:t>valores</w:t>
      </w:r>
      <w:r>
        <w:rPr>
          <w:color w:val="231F20"/>
          <w:spacing w:val="-8"/>
        </w:rPr>
        <w:t xml:space="preserve"> </w:t>
      </w:r>
      <w:r>
        <w:rPr>
          <w:color w:val="231F20"/>
        </w:rPr>
        <w:t>normales</w:t>
      </w:r>
      <w:r>
        <w:rPr>
          <w:color w:val="231F20"/>
          <w:spacing w:val="-9"/>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rSO</w:t>
      </w:r>
      <w:r>
        <w:rPr>
          <w:color w:val="231F20"/>
          <w:vertAlign w:val="subscript"/>
        </w:rPr>
        <w:t>2</w:t>
      </w:r>
      <w:r>
        <w:rPr>
          <w:color w:val="231F20"/>
          <w:spacing w:val="-8"/>
        </w:rPr>
        <w:t xml:space="preserve"> </w:t>
      </w:r>
      <w:r>
        <w:rPr>
          <w:color w:val="231F20"/>
        </w:rPr>
        <w:t>es</w:t>
      </w:r>
      <w:r>
        <w:rPr>
          <w:color w:val="231F20"/>
          <w:spacing w:val="-8"/>
        </w:rPr>
        <w:t xml:space="preserve"> </w:t>
      </w:r>
      <w:r>
        <w:rPr>
          <w:color w:val="231F20"/>
        </w:rPr>
        <w:t>muy</w:t>
      </w:r>
      <w:r>
        <w:rPr>
          <w:color w:val="231F20"/>
          <w:spacing w:val="-8"/>
        </w:rPr>
        <w:t xml:space="preserve"> </w:t>
      </w:r>
      <w:r>
        <w:rPr>
          <w:color w:val="231F20"/>
        </w:rPr>
        <w:t xml:space="preserve">amplia. </w:t>
      </w:r>
      <w:r>
        <w:rPr>
          <w:rFonts w:ascii="Georgia" w:hAnsi="Georgia"/>
          <w:color w:val="231F20"/>
          <w:w w:val="90"/>
        </w:rPr>
        <w:t>En</w:t>
      </w:r>
      <w:r>
        <w:rPr>
          <w:rFonts w:ascii="Georgia" w:hAnsi="Georgia"/>
          <w:color w:val="231F20"/>
          <w:spacing w:val="-2"/>
          <w:w w:val="90"/>
        </w:rPr>
        <w:t xml:space="preserve"> </w:t>
      </w:r>
      <w:r>
        <w:rPr>
          <w:rFonts w:ascii="Georgia" w:hAnsi="Georgia"/>
          <w:color w:val="231F20"/>
          <w:w w:val="90"/>
        </w:rPr>
        <w:t>un</w:t>
      </w:r>
      <w:r>
        <w:rPr>
          <w:rFonts w:ascii="Georgia" w:hAnsi="Georgia"/>
          <w:color w:val="231F20"/>
          <w:spacing w:val="-2"/>
          <w:w w:val="90"/>
        </w:rPr>
        <w:t xml:space="preserve"> </w:t>
      </w:r>
      <w:r>
        <w:rPr>
          <w:rFonts w:ascii="Georgia" w:hAnsi="Georgia"/>
          <w:color w:val="231F20"/>
          <w:w w:val="90"/>
        </w:rPr>
        <w:t>estudio</w:t>
      </w:r>
      <w:r>
        <w:rPr>
          <w:rFonts w:ascii="Georgia" w:hAnsi="Georgia"/>
          <w:color w:val="231F20"/>
          <w:spacing w:val="-2"/>
          <w:w w:val="90"/>
        </w:rPr>
        <w:t xml:space="preserve"> </w:t>
      </w:r>
      <w:r>
        <w:rPr>
          <w:rFonts w:ascii="Georgia" w:hAnsi="Georgia"/>
          <w:color w:val="231F20"/>
          <w:w w:val="90"/>
        </w:rPr>
        <w:t>con</w:t>
      </w:r>
      <w:r>
        <w:rPr>
          <w:rFonts w:ascii="Georgia" w:hAnsi="Georgia"/>
          <w:color w:val="231F20"/>
          <w:spacing w:val="-2"/>
          <w:w w:val="90"/>
        </w:rPr>
        <w:t xml:space="preserve"> </w:t>
      </w:r>
      <w:r>
        <w:rPr>
          <w:rFonts w:ascii="Georgia" w:hAnsi="Georgia"/>
          <w:color w:val="231F20"/>
          <w:w w:val="90"/>
        </w:rPr>
        <w:t>voluntarios</w:t>
      </w:r>
      <w:r>
        <w:rPr>
          <w:rFonts w:ascii="Georgia" w:hAnsi="Georgia"/>
          <w:color w:val="231F20"/>
          <w:spacing w:val="-2"/>
          <w:w w:val="90"/>
        </w:rPr>
        <w:t xml:space="preserve"> </w:t>
      </w:r>
      <w:r>
        <w:rPr>
          <w:rFonts w:ascii="Georgia" w:hAnsi="Georgia"/>
          <w:color w:val="231F20"/>
          <w:w w:val="90"/>
        </w:rPr>
        <w:t>sanos</w:t>
      </w:r>
      <w:r>
        <w:rPr>
          <w:rFonts w:ascii="Georgia" w:hAnsi="Georgia"/>
          <w:color w:val="231F20"/>
          <w:spacing w:val="-2"/>
          <w:w w:val="90"/>
        </w:rPr>
        <w:t xml:space="preserve"> </w:t>
      </w:r>
      <w:r>
        <w:rPr>
          <w:rFonts w:ascii="Georgia" w:hAnsi="Georgia"/>
          <w:color w:val="231F20"/>
          <w:w w:val="90"/>
        </w:rPr>
        <w:t>(n</w:t>
      </w:r>
      <w:r>
        <w:rPr>
          <w:rFonts w:ascii="Georgia" w:hAnsi="Georgia"/>
          <w:color w:val="231F20"/>
          <w:spacing w:val="-2"/>
          <w:w w:val="90"/>
        </w:rPr>
        <w:t xml:space="preserve"> </w:t>
      </w:r>
      <w:r>
        <w:rPr>
          <w:rFonts w:ascii="Georgia" w:hAnsi="Georgia"/>
          <w:color w:val="231F20"/>
          <w:w w:val="90"/>
        </w:rPr>
        <w:t>=</w:t>
      </w:r>
      <w:r>
        <w:rPr>
          <w:rFonts w:ascii="Georgia" w:hAnsi="Georgia"/>
          <w:color w:val="231F20"/>
          <w:spacing w:val="-2"/>
          <w:w w:val="90"/>
        </w:rPr>
        <w:t xml:space="preserve"> </w:t>
      </w:r>
      <w:r>
        <w:rPr>
          <w:rFonts w:ascii="Georgia" w:hAnsi="Georgia"/>
          <w:color w:val="231F20"/>
          <w:w w:val="90"/>
        </w:rPr>
        <w:t>44)</w:t>
      </w:r>
      <w:r>
        <w:rPr>
          <w:rFonts w:ascii="Georgia" w:hAnsi="Georgia"/>
          <w:color w:val="231F20"/>
          <w:spacing w:val="-2"/>
          <w:w w:val="90"/>
        </w:rPr>
        <w:t xml:space="preserve"> </w:t>
      </w:r>
      <w:r>
        <w:rPr>
          <w:rFonts w:ascii="Georgia" w:hAnsi="Georgia"/>
          <w:color w:val="231F20"/>
          <w:w w:val="90"/>
        </w:rPr>
        <w:t>de</w:t>
      </w:r>
      <w:r>
        <w:rPr>
          <w:rFonts w:ascii="Georgia" w:hAnsi="Georgia"/>
          <w:color w:val="231F20"/>
          <w:spacing w:val="-2"/>
          <w:w w:val="90"/>
        </w:rPr>
        <w:t xml:space="preserve"> </w:t>
      </w:r>
      <w:r>
        <w:rPr>
          <w:rFonts w:ascii="Georgia" w:hAnsi="Georgia"/>
          <w:color w:val="231F20"/>
          <w:w w:val="90"/>
        </w:rPr>
        <w:t>entre</w:t>
      </w:r>
      <w:r>
        <w:rPr>
          <w:rFonts w:ascii="Georgia" w:hAnsi="Georgia"/>
          <w:color w:val="231F20"/>
          <w:spacing w:val="-2"/>
          <w:w w:val="90"/>
        </w:rPr>
        <w:t xml:space="preserve"> </w:t>
      </w:r>
      <w:r>
        <w:rPr>
          <w:rFonts w:ascii="Georgia" w:hAnsi="Georgia"/>
          <w:color w:val="231F20"/>
          <w:w w:val="90"/>
        </w:rPr>
        <w:t>20</w:t>
      </w:r>
      <w:r>
        <w:rPr>
          <w:rFonts w:ascii="Georgia" w:hAnsi="Georgia"/>
          <w:color w:val="231F20"/>
          <w:spacing w:val="-2"/>
          <w:w w:val="90"/>
        </w:rPr>
        <w:t xml:space="preserve"> </w:t>
      </w:r>
      <w:r>
        <w:rPr>
          <w:rFonts w:ascii="Georgia" w:hAnsi="Georgia"/>
          <w:color w:val="231F20"/>
          <w:w w:val="90"/>
        </w:rPr>
        <w:t>y</w:t>
      </w:r>
      <w:r>
        <w:rPr>
          <w:rFonts w:ascii="Georgia" w:hAnsi="Georgia"/>
          <w:color w:val="231F20"/>
          <w:spacing w:val="-2"/>
          <w:w w:val="90"/>
        </w:rPr>
        <w:t xml:space="preserve"> </w:t>
      </w:r>
      <w:r>
        <w:rPr>
          <w:rFonts w:ascii="Georgia" w:hAnsi="Georgia"/>
          <w:color w:val="231F20"/>
          <w:w w:val="90"/>
        </w:rPr>
        <w:t>36</w:t>
      </w:r>
      <w:r>
        <w:rPr>
          <w:rFonts w:ascii="Georgia" w:hAnsi="Georgia"/>
          <w:color w:val="231F20"/>
          <w:spacing w:val="-2"/>
          <w:w w:val="90"/>
        </w:rPr>
        <w:t xml:space="preserve"> </w:t>
      </w:r>
      <w:r>
        <w:rPr>
          <w:rFonts w:ascii="Georgia" w:hAnsi="Georgia"/>
          <w:color w:val="231F20"/>
          <w:w w:val="90"/>
        </w:rPr>
        <w:t>años,</w:t>
      </w:r>
      <w:r>
        <w:rPr>
          <w:rFonts w:ascii="Georgia" w:hAnsi="Georgia"/>
          <w:color w:val="231F20"/>
          <w:spacing w:val="-2"/>
          <w:w w:val="90"/>
        </w:rPr>
        <w:t xml:space="preserve"> </w:t>
      </w:r>
      <w:r>
        <w:rPr>
          <w:rFonts w:ascii="Georgia" w:hAnsi="Georgia"/>
          <w:color w:val="231F20"/>
          <w:w w:val="90"/>
        </w:rPr>
        <w:t>los</w:t>
      </w:r>
      <w:r>
        <w:rPr>
          <w:rFonts w:ascii="Georgia" w:hAnsi="Georgia"/>
          <w:color w:val="231F20"/>
          <w:spacing w:val="-2"/>
          <w:w w:val="90"/>
        </w:rPr>
        <w:t xml:space="preserve"> </w:t>
      </w:r>
      <w:r>
        <w:rPr>
          <w:rFonts w:ascii="Georgia" w:hAnsi="Georgia"/>
          <w:color w:val="231F20"/>
          <w:w w:val="90"/>
        </w:rPr>
        <w:t xml:space="preserve">valores </w:t>
      </w:r>
      <w:r>
        <w:rPr>
          <w:color w:val="231F20"/>
        </w:rPr>
        <w:t>obtenidos</w:t>
      </w:r>
      <w:r>
        <w:rPr>
          <w:color w:val="231F20"/>
          <w:spacing w:val="23"/>
        </w:rPr>
        <w:t xml:space="preserve"> </w:t>
      </w:r>
      <w:r>
        <w:rPr>
          <w:color w:val="231F20"/>
        </w:rPr>
        <w:t>fueron</w:t>
      </w:r>
      <w:r>
        <w:rPr>
          <w:color w:val="231F20"/>
          <w:spacing w:val="23"/>
        </w:rPr>
        <w:t xml:space="preserve"> </w:t>
      </w:r>
      <w:r>
        <w:rPr>
          <w:color w:val="231F20"/>
        </w:rPr>
        <w:t>71</w:t>
      </w:r>
      <w:r>
        <w:rPr>
          <w:color w:val="231F20"/>
          <w:spacing w:val="23"/>
        </w:rPr>
        <w:t xml:space="preserve"> </w:t>
      </w:r>
      <w:r>
        <w:rPr>
          <w:color w:val="231F20"/>
        </w:rPr>
        <w:t>±</w:t>
      </w:r>
      <w:r>
        <w:rPr>
          <w:color w:val="231F20"/>
          <w:spacing w:val="23"/>
        </w:rPr>
        <w:t xml:space="preserve"> </w:t>
      </w:r>
      <w:r>
        <w:rPr>
          <w:color w:val="231F20"/>
        </w:rPr>
        <w:t>6%</w:t>
      </w:r>
      <w:r>
        <w:rPr>
          <w:color w:val="231F20"/>
          <w:spacing w:val="23"/>
        </w:rPr>
        <w:t xml:space="preserve"> </w:t>
      </w:r>
      <w:r>
        <w:rPr>
          <w:color w:val="231F20"/>
        </w:rPr>
        <w:t>(rango</w:t>
      </w:r>
      <w:r>
        <w:rPr>
          <w:color w:val="231F20"/>
          <w:spacing w:val="23"/>
        </w:rPr>
        <w:t xml:space="preserve"> </w:t>
      </w:r>
      <w:r>
        <w:rPr>
          <w:color w:val="231F20"/>
        </w:rPr>
        <w:t>58-82).</w:t>
      </w:r>
      <w:r>
        <w:rPr>
          <w:color w:val="231F20"/>
          <w:spacing w:val="23"/>
        </w:rPr>
        <w:t xml:space="preserve"> </w:t>
      </w:r>
      <w:r>
        <w:rPr>
          <w:color w:val="231F20"/>
        </w:rPr>
        <w:t>En</w:t>
      </w:r>
      <w:r>
        <w:rPr>
          <w:color w:val="231F20"/>
          <w:spacing w:val="23"/>
        </w:rPr>
        <w:t xml:space="preserve"> </w:t>
      </w:r>
      <w:r>
        <w:rPr>
          <w:color w:val="231F20"/>
        </w:rPr>
        <w:t>otro</w:t>
      </w:r>
      <w:r>
        <w:rPr>
          <w:color w:val="231F20"/>
          <w:spacing w:val="23"/>
        </w:rPr>
        <w:t xml:space="preserve"> </w:t>
      </w:r>
      <w:r>
        <w:rPr>
          <w:color w:val="231F20"/>
        </w:rPr>
        <w:t>estudio</w:t>
      </w:r>
      <w:r>
        <w:rPr>
          <w:color w:val="231F20"/>
          <w:spacing w:val="23"/>
        </w:rPr>
        <w:t xml:space="preserve"> </w:t>
      </w:r>
      <w:r>
        <w:rPr>
          <w:color w:val="231F20"/>
        </w:rPr>
        <w:t>en</w:t>
      </w:r>
      <w:r>
        <w:rPr>
          <w:color w:val="231F20"/>
          <w:spacing w:val="23"/>
        </w:rPr>
        <w:t xml:space="preserve"> </w:t>
      </w:r>
      <w:r>
        <w:rPr>
          <w:color w:val="231F20"/>
        </w:rPr>
        <w:t>pacientes</w:t>
      </w:r>
      <w:r>
        <w:rPr>
          <w:color w:val="231F20"/>
          <w:spacing w:val="23"/>
        </w:rPr>
        <w:t xml:space="preserve"> </w:t>
      </w:r>
      <w:r>
        <w:rPr>
          <w:color w:val="231F20"/>
        </w:rPr>
        <w:t>que iban a ser intervenidos de cirugía cardíaca (n = 1000, edad 21-91 años), los</w:t>
      </w:r>
      <w:r>
        <w:rPr>
          <w:color w:val="231F20"/>
          <w:spacing w:val="40"/>
        </w:rPr>
        <w:t xml:space="preserve"> </w:t>
      </w:r>
      <w:r>
        <w:rPr>
          <w:rFonts w:ascii="Georgia" w:hAnsi="Georgia"/>
          <w:color w:val="231F20"/>
          <w:w w:val="90"/>
        </w:rPr>
        <w:t>valores obtenidos fueron 67 ± 10% (rango 47-83). Debido a estas variaciones</w:t>
      </w:r>
      <w:r>
        <w:rPr>
          <w:rFonts w:ascii="Georgia" w:hAnsi="Georgia"/>
          <w:color w:val="231F20"/>
          <w:spacing w:val="40"/>
        </w:rPr>
        <w:t xml:space="preserve"> </w:t>
      </w:r>
      <w:r>
        <w:rPr>
          <w:color w:val="231F20"/>
        </w:rPr>
        <w:t>se recomienda utilizarlo como un monitor de tendencias. La saturación basal es el valor inicial de rSO</w:t>
      </w:r>
      <w:r>
        <w:rPr>
          <w:color w:val="231F20"/>
          <w:vertAlign w:val="subscript"/>
        </w:rPr>
        <w:t>2</w:t>
      </w:r>
      <w:r>
        <w:rPr>
          <w:color w:val="231F20"/>
        </w:rPr>
        <w:t xml:space="preserve"> y sobre él se compararán los otros valores. El valor basal</w:t>
      </w:r>
      <w:r>
        <w:rPr>
          <w:color w:val="231F20"/>
          <w:spacing w:val="-3"/>
        </w:rPr>
        <w:t xml:space="preserve"> </w:t>
      </w:r>
      <w:r>
        <w:rPr>
          <w:color w:val="231F20"/>
        </w:rPr>
        <w:t>se</w:t>
      </w:r>
      <w:r>
        <w:rPr>
          <w:color w:val="231F20"/>
          <w:spacing w:val="-3"/>
        </w:rPr>
        <w:t xml:space="preserve"> </w:t>
      </w:r>
      <w:r>
        <w:rPr>
          <w:color w:val="231F20"/>
        </w:rPr>
        <w:t>obtiene</w:t>
      </w:r>
      <w:r>
        <w:rPr>
          <w:color w:val="231F20"/>
          <w:spacing w:val="-3"/>
        </w:rPr>
        <w:t xml:space="preserve"> </w:t>
      </w:r>
      <w:r>
        <w:rPr>
          <w:color w:val="231F20"/>
        </w:rPr>
        <w:t>con</w:t>
      </w:r>
      <w:r>
        <w:rPr>
          <w:color w:val="231F20"/>
          <w:spacing w:val="-3"/>
        </w:rPr>
        <w:t xml:space="preserve"> </w:t>
      </w:r>
      <w:r>
        <w:rPr>
          <w:color w:val="231F20"/>
        </w:rPr>
        <w:t>el</w:t>
      </w:r>
      <w:r>
        <w:rPr>
          <w:color w:val="231F20"/>
          <w:spacing w:val="-3"/>
        </w:rPr>
        <w:t xml:space="preserve"> </w:t>
      </w:r>
      <w:r>
        <w:rPr>
          <w:color w:val="231F20"/>
        </w:rPr>
        <w:t>paciente</w:t>
      </w:r>
      <w:r>
        <w:rPr>
          <w:color w:val="231F20"/>
          <w:spacing w:val="-3"/>
        </w:rPr>
        <w:t xml:space="preserve"> </w:t>
      </w:r>
      <w:r>
        <w:rPr>
          <w:color w:val="231F20"/>
        </w:rPr>
        <w:t>tumbado</w:t>
      </w:r>
      <w:r>
        <w:rPr>
          <w:color w:val="231F20"/>
          <w:spacing w:val="-2"/>
        </w:rPr>
        <w:t xml:space="preserve"> </w:t>
      </w:r>
      <w:r>
        <w:rPr>
          <w:color w:val="231F20"/>
        </w:rPr>
        <w:t>y</w:t>
      </w:r>
      <w:r>
        <w:rPr>
          <w:color w:val="231F20"/>
          <w:spacing w:val="-3"/>
        </w:rPr>
        <w:t xml:space="preserve"> </w:t>
      </w:r>
      <w:r>
        <w:rPr>
          <w:color w:val="231F20"/>
        </w:rPr>
        <w:t>en</w:t>
      </w:r>
      <w:r>
        <w:rPr>
          <w:color w:val="231F20"/>
          <w:spacing w:val="-2"/>
        </w:rPr>
        <w:t xml:space="preserve"> </w:t>
      </w:r>
      <w:r>
        <w:rPr>
          <w:color w:val="231F20"/>
        </w:rPr>
        <w:t>reposo</w:t>
      </w:r>
      <w:r>
        <w:rPr>
          <w:color w:val="231F20"/>
          <w:spacing w:val="-3"/>
        </w:rPr>
        <w:t xml:space="preserve"> </w:t>
      </w:r>
      <w:r>
        <w:rPr>
          <w:color w:val="231F20"/>
        </w:rPr>
        <w:t>antes</w:t>
      </w:r>
      <w:r>
        <w:rPr>
          <w:color w:val="231F20"/>
          <w:spacing w:val="-3"/>
        </w:rPr>
        <w:t xml:space="preserve"> </w:t>
      </w:r>
      <w:r>
        <w:rPr>
          <w:color w:val="231F20"/>
        </w:rPr>
        <w:t>de</w:t>
      </w:r>
      <w:r>
        <w:rPr>
          <w:color w:val="231F20"/>
          <w:spacing w:val="-3"/>
        </w:rPr>
        <w:t xml:space="preserve"> </w:t>
      </w:r>
      <w:r>
        <w:rPr>
          <w:color w:val="231F20"/>
        </w:rPr>
        <w:t>ser</w:t>
      </w:r>
      <w:r>
        <w:rPr>
          <w:color w:val="231F20"/>
          <w:spacing w:val="-3"/>
        </w:rPr>
        <w:t xml:space="preserve"> </w:t>
      </w:r>
      <w:r>
        <w:rPr>
          <w:color w:val="231F20"/>
        </w:rPr>
        <w:t>anestesiado. También hay que tener en cuenta la simetría de los valores. Se considera anormal una asimetría basal de más de 10 puntos. Si existe, hay que buscar la posible</w:t>
      </w:r>
      <w:r>
        <w:rPr>
          <w:color w:val="231F20"/>
          <w:spacing w:val="-10"/>
        </w:rPr>
        <w:t xml:space="preserve"> </w:t>
      </w:r>
      <w:r>
        <w:rPr>
          <w:color w:val="231F20"/>
        </w:rPr>
        <w:t>causa</w:t>
      </w:r>
      <w:r>
        <w:rPr>
          <w:color w:val="231F20"/>
          <w:spacing w:val="-10"/>
        </w:rPr>
        <w:t xml:space="preserve"> </w:t>
      </w:r>
      <w:r>
        <w:rPr>
          <w:color w:val="231F20"/>
        </w:rPr>
        <w:t>(estenosis</w:t>
      </w:r>
      <w:r>
        <w:rPr>
          <w:color w:val="231F20"/>
          <w:spacing w:val="-10"/>
        </w:rPr>
        <w:t xml:space="preserve"> </w:t>
      </w:r>
      <w:r>
        <w:rPr>
          <w:color w:val="231F20"/>
        </w:rPr>
        <w:t>carotídea</w:t>
      </w:r>
      <w:r>
        <w:rPr>
          <w:color w:val="231F20"/>
          <w:spacing w:val="-10"/>
        </w:rPr>
        <w:t xml:space="preserve"> </w:t>
      </w:r>
      <w:r>
        <w:rPr>
          <w:color w:val="231F20"/>
        </w:rPr>
        <w:t>o</w:t>
      </w:r>
      <w:r>
        <w:rPr>
          <w:color w:val="231F20"/>
          <w:spacing w:val="-10"/>
        </w:rPr>
        <w:t xml:space="preserve"> </w:t>
      </w:r>
      <w:r>
        <w:rPr>
          <w:color w:val="231F20"/>
        </w:rPr>
        <w:t>intracraneal,</w:t>
      </w:r>
      <w:r>
        <w:rPr>
          <w:color w:val="231F20"/>
          <w:spacing w:val="-10"/>
        </w:rPr>
        <w:t xml:space="preserve"> </w:t>
      </w:r>
      <w:r>
        <w:rPr>
          <w:color w:val="231F20"/>
        </w:rPr>
        <w:t>infarto</w:t>
      </w:r>
      <w:r>
        <w:rPr>
          <w:color w:val="231F20"/>
          <w:spacing w:val="-9"/>
        </w:rPr>
        <w:t xml:space="preserve"> </w:t>
      </w:r>
      <w:r>
        <w:rPr>
          <w:color w:val="231F20"/>
        </w:rPr>
        <w:t>antiguo,</w:t>
      </w:r>
      <w:r>
        <w:rPr>
          <w:color w:val="231F20"/>
          <w:spacing w:val="-10"/>
        </w:rPr>
        <w:t xml:space="preserve"> </w:t>
      </w:r>
      <w:r>
        <w:rPr>
          <w:color w:val="231F20"/>
        </w:rPr>
        <w:t>lesiones</w:t>
      </w:r>
      <w:r>
        <w:rPr>
          <w:color w:val="231F20"/>
          <w:spacing w:val="-10"/>
        </w:rPr>
        <w:t xml:space="preserve"> </w:t>
      </w:r>
      <w:r>
        <w:rPr>
          <w:color w:val="231F20"/>
          <w:spacing w:val="-2"/>
        </w:rPr>
        <w:t>intra</w:t>
      </w:r>
    </w:p>
    <w:p w14:paraId="2C3E4155" w14:textId="77777777" w:rsidR="006712DC" w:rsidRDefault="006712DC">
      <w:pPr>
        <w:pStyle w:val="BodyText"/>
        <w:spacing w:line="219" w:lineRule="exact"/>
        <w:ind w:left="850"/>
        <w:jc w:val="both"/>
      </w:pPr>
      <w:r>
        <w:rPr>
          <w:color w:val="231F20"/>
        </w:rPr>
        <w:t>o</w:t>
      </w:r>
      <w:r>
        <w:rPr>
          <w:color w:val="231F20"/>
          <w:spacing w:val="-1"/>
        </w:rPr>
        <w:t xml:space="preserve"> </w:t>
      </w:r>
      <w:r>
        <w:rPr>
          <w:color w:val="231F20"/>
        </w:rPr>
        <w:t>extracraneales, entre</w:t>
      </w:r>
      <w:r>
        <w:rPr>
          <w:color w:val="231F20"/>
          <w:spacing w:val="-1"/>
        </w:rPr>
        <w:t xml:space="preserve"> </w:t>
      </w:r>
      <w:r>
        <w:rPr>
          <w:color w:val="231F20"/>
          <w:spacing w:val="-2"/>
        </w:rPr>
        <w:t>otras).</w:t>
      </w:r>
    </w:p>
    <w:p w14:paraId="6B5D13B9" w14:textId="77777777" w:rsidR="006712DC" w:rsidRDefault="006712DC">
      <w:pPr>
        <w:spacing w:line="219" w:lineRule="exact"/>
        <w:jc w:val="both"/>
        <w:sectPr w:rsidR="006712DC" w:rsidSect="006712DC">
          <w:pgSz w:w="8230" w:h="12190"/>
          <w:pgMar w:top="880" w:right="0" w:bottom="560" w:left="0" w:header="279" w:footer="370" w:gutter="0"/>
          <w:cols w:space="708"/>
        </w:sectPr>
      </w:pPr>
    </w:p>
    <w:p w14:paraId="6CCA82BC" w14:textId="77777777" w:rsidR="006712DC" w:rsidRDefault="006712DC">
      <w:pPr>
        <w:pStyle w:val="BodyText"/>
        <w:spacing w:before="5"/>
        <w:rPr>
          <w:sz w:val="22"/>
        </w:rPr>
      </w:pPr>
    </w:p>
    <w:p w14:paraId="3006611B" w14:textId="77777777" w:rsidR="006712DC" w:rsidRDefault="006712DC">
      <w:pPr>
        <w:pStyle w:val="Heading2"/>
        <w:spacing w:before="115"/>
        <w:ind w:left="1133"/>
      </w:pPr>
      <w:r>
        <w:rPr>
          <w:color w:val="00464F"/>
        </w:rPr>
        <w:t>Umbral</w:t>
      </w:r>
      <w:r>
        <w:rPr>
          <w:color w:val="00464F"/>
          <w:spacing w:val="-17"/>
        </w:rPr>
        <w:t xml:space="preserve"> </w:t>
      </w:r>
      <w:r>
        <w:rPr>
          <w:color w:val="00464F"/>
        </w:rPr>
        <w:t>a</w:t>
      </w:r>
      <w:r>
        <w:rPr>
          <w:color w:val="00464F"/>
          <w:spacing w:val="-17"/>
        </w:rPr>
        <w:t xml:space="preserve"> </w:t>
      </w:r>
      <w:r>
        <w:rPr>
          <w:color w:val="00464F"/>
        </w:rPr>
        <w:t>partir</w:t>
      </w:r>
      <w:r>
        <w:rPr>
          <w:color w:val="00464F"/>
          <w:spacing w:val="-17"/>
        </w:rPr>
        <w:t xml:space="preserve"> </w:t>
      </w:r>
      <w:r>
        <w:rPr>
          <w:color w:val="00464F"/>
        </w:rPr>
        <w:t>del</w:t>
      </w:r>
      <w:r>
        <w:rPr>
          <w:color w:val="00464F"/>
          <w:spacing w:val="-16"/>
        </w:rPr>
        <w:t xml:space="preserve"> </w:t>
      </w:r>
      <w:r>
        <w:rPr>
          <w:color w:val="00464F"/>
        </w:rPr>
        <w:t>cual</w:t>
      </w:r>
      <w:r>
        <w:rPr>
          <w:color w:val="00464F"/>
          <w:spacing w:val="-17"/>
        </w:rPr>
        <w:t xml:space="preserve"> </w:t>
      </w:r>
      <w:r>
        <w:rPr>
          <w:color w:val="00464F"/>
        </w:rPr>
        <w:t>se</w:t>
      </w:r>
      <w:r>
        <w:rPr>
          <w:color w:val="00464F"/>
          <w:spacing w:val="-17"/>
        </w:rPr>
        <w:t xml:space="preserve"> </w:t>
      </w:r>
      <w:r>
        <w:rPr>
          <w:color w:val="00464F"/>
        </w:rPr>
        <w:t>ha</w:t>
      </w:r>
      <w:r>
        <w:rPr>
          <w:color w:val="00464F"/>
          <w:spacing w:val="-16"/>
        </w:rPr>
        <w:t xml:space="preserve"> </w:t>
      </w:r>
      <w:r>
        <w:rPr>
          <w:color w:val="00464F"/>
        </w:rPr>
        <w:t>de</w:t>
      </w:r>
      <w:r>
        <w:rPr>
          <w:color w:val="00464F"/>
          <w:spacing w:val="-17"/>
        </w:rPr>
        <w:t xml:space="preserve"> </w:t>
      </w:r>
      <w:r>
        <w:rPr>
          <w:color w:val="00464F"/>
          <w:spacing w:val="-2"/>
        </w:rPr>
        <w:t>intervenir</w:t>
      </w:r>
    </w:p>
    <w:p w14:paraId="7FC8178E" w14:textId="77777777" w:rsidR="006712DC" w:rsidRDefault="006712DC">
      <w:pPr>
        <w:pStyle w:val="BodyText"/>
        <w:spacing w:before="227" w:line="249" w:lineRule="auto"/>
        <w:ind w:left="1133" w:right="839"/>
      </w:pPr>
      <w:r>
        <w:rPr>
          <w:color w:val="231F20"/>
        </w:rPr>
        <w:t>No existe un umbral establecido claramente a partir del cual se tenga que in- tervenir.</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práctica</w:t>
      </w:r>
      <w:r>
        <w:rPr>
          <w:color w:val="231F20"/>
          <w:spacing w:val="-5"/>
        </w:rPr>
        <w:t xml:space="preserve"> </w:t>
      </w:r>
      <w:r>
        <w:rPr>
          <w:color w:val="231F20"/>
        </w:rPr>
        <w:t>se</w:t>
      </w:r>
      <w:r>
        <w:rPr>
          <w:color w:val="231F20"/>
          <w:spacing w:val="-6"/>
        </w:rPr>
        <w:t xml:space="preserve"> </w:t>
      </w:r>
      <w:r>
        <w:rPr>
          <w:color w:val="231F20"/>
        </w:rPr>
        <w:t>utilizan</w:t>
      </w:r>
      <w:r>
        <w:rPr>
          <w:color w:val="231F20"/>
          <w:spacing w:val="-5"/>
        </w:rPr>
        <w:t xml:space="preserve"> </w:t>
      </w:r>
      <w:r>
        <w:rPr>
          <w:color w:val="231F20"/>
        </w:rPr>
        <w:t>dos</w:t>
      </w:r>
      <w:r>
        <w:rPr>
          <w:color w:val="231F20"/>
          <w:spacing w:val="-5"/>
        </w:rPr>
        <w:t xml:space="preserve"> </w:t>
      </w:r>
      <w:r>
        <w:rPr>
          <w:color w:val="231F20"/>
        </w:rPr>
        <w:t>criterios</w:t>
      </w:r>
      <w:r>
        <w:rPr>
          <w:color w:val="231F20"/>
          <w:spacing w:val="-6"/>
        </w:rPr>
        <w:t xml:space="preserve"> </w:t>
      </w:r>
      <w:r>
        <w:rPr>
          <w:color w:val="231F20"/>
        </w:rPr>
        <w:t>derivados</w:t>
      </w:r>
      <w:r>
        <w:rPr>
          <w:color w:val="231F20"/>
          <w:spacing w:val="-5"/>
        </w:rPr>
        <w:t xml:space="preserve"> </w:t>
      </w:r>
      <w:r>
        <w:rPr>
          <w:color w:val="231F20"/>
        </w:rPr>
        <w:t>de</w:t>
      </w:r>
      <w:r>
        <w:rPr>
          <w:color w:val="231F20"/>
          <w:spacing w:val="-5"/>
        </w:rPr>
        <w:t xml:space="preserve"> </w:t>
      </w:r>
      <w:r>
        <w:rPr>
          <w:color w:val="231F20"/>
        </w:rPr>
        <w:t>diversos</w:t>
      </w:r>
      <w:r>
        <w:rPr>
          <w:color w:val="231F20"/>
          <w:spacing w:val="-6"/>
        </w:rPr>
        <w:t xml:space="preserve"> </w:t>
      </w:r>
      <w:r>
        <w:rPr>
          <w:color w:val="231F20"/>
        </w:rPr>
        <w:t>estudios:</w:t>
      </w:r>
    </w:p>
    <w:p w14:paraId="3A3C9F1E" w14:textId="77777777" w:rsidR="006712DC" w:rsidRDefault="006712DC">
      <w:pPr>
        <w:pStyle w:val="BodyText"/>
        <w:spacing w:before="1"/>
        <w:ind w:left="1133"/>
      </w:pPr>
      <w:r>
        <w:rPr>
          <w:rFonts w:ascii="Georgia" w:hAnsi="Georgia"/>
          <w:color w:val="231F20"/>
          <w:spacing w:val="-2"/>
          <w:w w:val="115"/>
        </w:rPr>
        <w:t>•</w:t>
      </w:r>
      <w:r>
        <w:rPr>
          <w:rFonts w:ascii="Georgia" w:hAnsi="Georgia"/>
          <w:color w:val="231F20"/>
          <w:spacing w:val="73"/>
          <w:w w:val="150"/>
        </w:rPr>
        <w:t xml:space="preserve"> </w:t>
      </w:r>
      <w:r>
        <w:rPr>
          <w:color w:val="231F20"/>
          <w:spacing w:val="-2"/>
          <w:w w:val="105"/>
        </w:rPr>
        <w:t>Disminución</w:t>
      </w:r>
      <w:r>
        <w:rPr>
          <w:color w:val="231F20"/>
          <w:spacing w:val="-9"/>
          <w:w w:val="105"/>
        </w:rPr>
        <w:t xml:space="preserve"> </w:t>
      </w:r>
      <w:r>
        <w:rPr>
          <w:color w:val="231F20"/>
          <w:spacing w:val="-2"/>
          <w:w w:val="105"/>
        </w:rPr>
        <w:t>de</w:t>
      </w:r>
      <w:r>
        <w:rPr>
          <w:color w:val="231F20"/>
          <w:spacing w:val="-10"/>
          <w:w w:val="105"/>
        </w:rPr>
        <w:t xml:space="preserve"> </w:t>
      </w:r>
      <w:r>
        <w:rPr>
          <w:color w:val="231F20"/>
          <w:spacing w:val="-2"/>
          <w:w w:val="105"/>
        </w:rPr>
        <w:t>un</w:t>
      </w:r>
      <w:r>
        <w:rPr>
          <w:color w:val="231F20"/>
          <w:spacing w:val="-9"/>
          <w:w w:val="105"/>
        </w:rPr>
        <w:t xml:space="preserve"> </w:t>
      </w:r>
      <w:r>
        <w:rPr>
          <w:color w:val="231F20"/>
          <w:spacing w:val="-2"/>
          <w:w w:val="105"/>
        </w:rPr>
        <w:t>20%</w:t>
      </w:r>
      <w:r>
        <w:rPr>
          <w:color w:val="231F20"/>
          <w:spacing w:val="-9"/>
          <w:w w:val="105"/>
        </w:rPr>
        <w:t xml:space="preserve"> </w:t>
      </w:r>
      <w:r>
        <w:rPr>
          <w:color w:val="231F20"/>
          <w:spacing w:val="-2"/>
          <w:w w:val="105"/>
        </w:rPr>
        <w:t>de</w:t>
      </w:r>
      <w:r>
        <w:rPr>
          <w:color w:val="231F20"/>
          <w:spacing w:val="-9"/>
          <w:w w:val="105"/>
        </w:rPr>
        <w:t xml:space="preserve"> </w:t>
      </w:r>
      <w:r>
        <w:rPr>
          <w:color w:val="231F20"/>
          <w:spacing w:val="-2"/>
          <w:w w:val="105"/>
        </w:rPr>
        <w:t>la</w:t>
      </w:r>
      <w:r>
        <w:rPr>
          <w:color w:val="231F20"/>
          <w:spacing w:val="-9"/>
          <w:w w:val="105"/>
        </w:rPr>
        <w:t xml:space="preserve"> </w:t>
      </w:r>
      <w:r>
        <w:rPr>
          <w:color w:val="231F20"/>
          <w:spacing w:val="-2"/>
          <w:w w:val="105"/>
        </w:rPr>
        <w:t>rSO</w:t>
      </w:r>
      <w:r>
        <w:rPr>
          <w:color w:val="231F20"/>
          <w:spacing w:val="-2"/>
          <w:w w:val="105"/>
          <w:vertAlign w:val="subscript"/>
        </w:rPr>
        <w:t>2</w:t>
      </w:r>
      <w:r>
        <w:rPr>
          <w:color w:val="231F20"/>
          <w:spacing w:val="-9"/>
          <w:w w:val="105"/>
        </w:rPr>
        <w:t xml:space="preserve"> </w:t>
      </w:r>
      <w:r>
        <w:rPr>
          <w:color w:val="231F20"/>
          <w:spacing w:val="-2"/>
          <w:w w:val="105"/>
        </w:rPr>
        <w:t>respecto</w:t>
      </w:r>
      <w:r>
        <w:rPr>
          <w:color w:val="231F20"/>
          <w:spacing w:val="-10"/>
          <w:w w:val="105"/>
        </w:rPr>
        <w:t xml:space="preserve"> </w:t>
      </w:r>
      <w:r>
        <w:rPr>
          <w:color w:val="231F20"/>
          <w:spacing w:val="-2"/>
          <w:w w:val="105"/>
        </w:rPr>
        <w:t>a</w:t>
      </w:r>
      <w:r>
        <w:rPr>
          <w:color w:val="231F20"/>
          <w:spacing w:val="-9"/>
          <w:w w:val="105"/>
        </w:rPr>
        <w:t xml:space="preserve"> </w:t>
      </w:r>
      <w:r>
        <w:rPr>
          <w:color w:val="231F20"/>
          <w:spacing w:val="-2"/>
          <w:w w:val="105"/>
        </w:rPr>
        <w:t>los</w:t>
      </w:r>
      <w:r>
        <w:rPr>
          <w:color w:val="231F20"/>
          <w:spacing w:val="-9"/>
          <w:w w:val="105"/>
        </w:rPr>
        <w:t xml:space="preserve"> </w:t>
      </w:r>
      <w:r>
        <w:rPr>
          <w:color w:val="231F20"/>
          <w:spacing w:val="-2"/>
          <w:w w:val="105"/>
        </w:rPr>
        <w:t>valores</w:t>
      </w:r>
      <w:r>
        <w:rPr>
          <w:color w:val="231F20"/>
          <w:spacing w:val="-9"/>
          <w:w w:val="105"/>
        </w:rPr>
        <w:t xml:space="preserve"> </w:t>
      </w:r>
      <w:r>
        <w:rPr>
          <w:color w:val="231F20"/>
          <w:spacing w:val="-2"/>
          <w:w w:val="105"/>
        </w:rPr>
        <w:t>basales</w:t>
      </w:r>
    </w:p>
    <w:p w14:paraId="42B1178B" w14:textId="77777777" w:rsidR="006712DC" w:rsidRDefault="006712DC">
      <w:pPr>
        <w:pStyle w:val="BodyText"/>
        <w:spacing w:before="10"/>
        <w:ind w:left="1133"/>
      </w:pPr>
      <w:r>
        <w:rPr>
          <w:rFonts w:ascii="Georgia" w:hAnsi="Georgia"/>
          <w:color w:val="231F20"/>
          <w:w w:val="105"/>
        </w:rPr>
        <w:t>•</w:t>
      </w:r>
      <w:r>
        <w:rPr>
          <w:rFonts w:ascii="Georgia" w:hAnsi="Georgia"/>
          <w:color w:val="231F20"/>
          <w:spacing w:val="75"/>
          <w:w w:val="150"/>
        </w:rPr>
        <w:t xml:space="preserve"> </w:t>
      </w:r>
      <w:r>
        <w:rPr>
          <w:color w:val="231F20"/>
          <w:w w:val="105"/>
        </w:rPr>
        <w:t>Valor</w:t>
      </w:r>
      <w:r>
        <w:rPr>
          <w:color w:val="231F20"/>
          <w:spacing w:val="-9"/>
          <w:w w:val="105"/>
        </w:rPr>
        <w:t xml:space="preserve"> </w:t>
      </w:r>
      <w:r>
        <w:rPr>
          <w:color w:val="231F20"/>
          <w:w w:val="105"/>
        </w:rPr>
        <w:t>absoluto</w:t>
      </w:r>
      <w:r>
        <w:rPr>
          <w:color w:val="231F20"/>
          <w:spacing w:val="-8"/>
          <w:w w:val="105"/>
        </w:rPr>
        <w:t xml:space="preserve"> </w:t>
      </w:r>
      <w:r>
        <w:rPr>
          <w:color w:val="231F20"/>
          <w:w w:val="105"/>
        </w:rPr>
        <w:t>de</w:t>
      </w:r>
      <w:r>
        <w:rPr>
          <w:color w:val="231F20"/>
          <w:spacing w:val="-9"/>
          <w:w w:val="105"/>
        </w:rPr>
        <w:t xml:space="preserve"> </w:t>
      </w:r>
      <w:r>
        <w:rPr>
          <w:color w:val="231F20"/>
          <w:w w:val="105"/>
        </w:rPr>
        <w:t>rSO</w:t>
      </w:r>
      <w:r>
        <w:rPr>
          <w:color w:val="231F20"/>
          <w:w w:val="105"/>
          <w:vertAlign w:val="subscript"/>
        </w:rPr>
        <w:t>2</w:t>
      </w:r>
      <w:r>
        <w:rPr>
          <w:color w:val="231F20"/>
          <w:spacing w:val="-8"/>
          <w:w w:val="105"/>
        </w:rPr>
        <w:t xml:space="preserve"> </w:t>
      </w:r>
      <w:r>
        <w:rPr>
          <w:color w:val="231F20"/>
          <w:w w:val="105"/>
        </w:rPr>
        <w:t>de</w:t>
      </w:r>
      <w:r>
        <w:rPr>
          <w:color w:val="231F20"/>
          <w:spacing w:val="-9"/>
          <w:w w:val="105"/>
        </w:rPr>
        <w:t xml:space="preserve"> </w:t>
      </w:r>
      <w:r>
        <w:rPr>
          <w:color w:val="231F20"/>
          <w:spacing w:val="-4"/>
          <w:w w:val="105"/>
        </w:rPr>
        <w:t>50%.</w:t>
      </w:r>
    </w:p>
    <w:p w14:paraId="1EE0FA94" w14:textId="77777777" w:rsidR="006712DC" w:rsidRDefault="006712DC">
      <w:pPr>
        <w:pStyle w:val="BodyText"/>
        <w:spacing w:before="4"/>
        <w:rPr>
          <w:sz w:val="21"/>
        </w:rPr>
      </w:pPr>
    </w:p>
    <w:p w14:paraId="37F9B364" w14:textId="77777777" w:rsidR="006712DC" w:rsidRDefault="006712DC">
      <w:pPr>
        <w:pStyle w:val="Heading2"/>
        <w:ind w:left="1133"/>
      </w:pPr>
      <w:r>
        <w:rPr>
          <w:rFonts w:ascii="Arial" w:hAnsi="Arial"/>
          <w:color w:val="00464F"/>
        </w:rPr>
        <w:t>¿</w:t>
      </w:r>
      <w:r>
        <w:rPr>
          <w:color w:val="00464F"/>
        </w:rPr>
        <w:t>Dónde</w:t>
      </w:r>
      <w:r>
        <w:rPr>
          <w:color w:val="00464F"/>
          <w:spacing w:val="1"/>
        </w:rPr>
        <w:t xml:space="preserve"> </w:t>
      </w:r>
      <w:r>
        <w:rPr>
          <w:color w:val="00464F"/>
        </w:rPr>
        <w:t>se</w:t>
      </w:r>
      <w:r>
        <w:rPr>
          <w:color w:val="00464F"/>
          <w:spacing w:val="1"/>
        </w:rPr>
        <w:t xml:space="preserve"> </w:t>
      </w:r>
      <w:r>
        <w:rPr>
          <w:color w:val="00464F"/>
          <w:spacing w:val="-2"/>
        </w:rPr>
        <w:t>monitoriza?</w:t>
      </w:r>
    </w:p>
    <w:p w14:paraId="0163E2F1" w14:textId="77777777" w:rsidR="006712DC" w:rsidRDefault="006712DC">
      <w:pPr>
        <w:pStyle w:val="BodyText"/>
        <w:spacing w:before="227" w:line="249" w:lineRule="auto"/>
        <w:ind w:left="1133" w:right="845"/>
        <w:jc w:val="both"/>
      </w:pPr>
      <w:r>
        <w:rPr>
          <w:color w:val="231F20"/>
        </w:rPr>
        <w:t>Los sensores se colocan en la frente del paciente, a ambos lados de la línea media,</w:t>
      </w:r>
      <w:r>
        <w:rPr>
          <w:color w:val="231F20"/>
          <w:spacing w:val="-4"/>
        </w:rPr>
        <w:t xml:space="preserve"> </w:t>
      </w:r>
      <w:r>
        <w:rPr>
          <w:color w:val="231F20"/>
        </w:rPr>
        <w:t>intentando</w:t>
      </w:r>
      <w:r>
        <w:rPr>
          <w:color w:val="231F20"/>
          <w:spacing w:val="-4"/>
        </w:rPr>
        <w:t xml:space="preserve"> </w:t>
      </w:r>
      <w:r>
        <w:rPr>
          <w:color w:val="231F20"/>
        </w:rPr>
        <w:t>evitar</w:t>
      </w:r>
      <w:r>
        <w:rPr>
          <w:color w:val="231F20"/>
          <w:spacing w:val="-4"/>
        </w:rPr>
        <w:t xml:space="preserve"> </w:t>
      </w:r>
      <w:r>
        <w:rPr>
          <w:color w:val="231F20"/>
        </w:rPr>
        <w:t>el</w:t>
      </w:r>
      <w:r>
        <w:rPr>
          <w:color w:val="231F20"/>
          <w:spacing w:val="-3"/>
        </w:rPr>
        <w:t xml:space="preserve"> </w:t>
      </w:r>
      <w:r>
        <w:rPr>
          <w:color w:val="231F20"/>
        </w:rPr>
        <w:t>seno</w:t>
      </w:r>
      <w:r>
        <w:rPr>
          <w:color w:val="231F20"/>
          <w:spacing w:val="-4"/>
        </w:rPr>
        <w:t xml:space="preserve"> </w:t>
      </w:r>
      <w:r>
        <w:rPr>
          <w:color w:val="231F20"/>
        </w:rPr>
        <w:t>sagital</w:t>
      </w:r>
      <w:r>
        <w:rPr>
          <w:color w:val="231F20"/>
          <w:spacing w:val="-4"/>
        </w:rPr>
        <w:t xml:space="preserve"> </w:t>
      </w:r>
      <w:r>
        <w:rPr>
          <w:color w:val="231F20"/>
        </w:rPr>
        <w:t>superior.</w:t>
      </w:r>
      <w:r>
        <w:rPr>
          <w:color w:val="231F20"/>
          <w:spacing w:val="-3"/>
        </w:rPr>
        <w:t xml:space="preserve"> </w:t>
      </w:r>
      <w:r>
        <w:rPr>
          <w:color w:val="231F20"/>
        </w:rPr>
        <w:t>La</w:t>
      </w:r>
      <w:r>
        <w:rPr>
          <w:color w:val="231F20"/>
          <w:spacing w:val="-3"/>
        </w:rPr>
        <w:t xml:space="preserve"> </w:t>
      </w:r>
      <w:r>
        <w:rPr>
          <w:color w:val="231F20"/>
        </w:rPr>
        <w:t>zona</w:t>
      </w:r>
      <w:r>
        <w:rPr>
          <w:color w:val="231F20"/>
          <w:spacing w:val="-3"/>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monitoriza</w:t>
      </w:r>
      <w:r>
        <w:rPr>
          <w:color w:val="231F20"/>
          <w:spacing w:val="-4"/>
        </w:rPr>
        <w:t xml:space="preserve"> </w:t>
      </w:r>
      <w:r>
        <w:rPr>
          <w:color w:val="231F20"/>
        </w:rPr>
        <w:t xml:space="preserve">es la región perfundida por las arterias cerebrales media y anterior. La anatomía vascular cerebral en estas regiones las hace particularmente vulnerables a las </w:t>
      </w:r>
      <w:r>
        <w:rPr>
          <w:rFonts w:ascii="Georgia" w:hAnsi="Georgia"/>
          <w:color w:val="231F20"/>
          <w:spacing w:val="-2"/>
        </w:rPr>
        <w:t>deficiencias</w:t>
      </w:r>
      <w:r>
        <w:rPr>
          <w:rFonts w:ascii="Georgia" w:hAnsi="Georgia"/>
          <w:color w:val="231F20"/>
          <w:spacing w:val="-5"/>
        </w:rPr>
        <w:t xml:space="preserve"> </w:t>
      </w:r>
      <w:r>
        <w:rPr>
          <w:rFonts w:ascii="Georgia" w:hAnsi="Georgia"/>
          <w:color w:val="231F20"/>
          <w:spacing w:val="-2"/>
        </w:rPr>
        <w:t>de</w:t>
      </w:r>
      <w:r>
        <w:rPr>
          <w:rFonts w:ascii="Georgia" w:hAnsi="Georgia"/>
          <w:color w:val="231F20"/>
          <w:spacing w:val="-5"/>
        </w:rPr>
        <w:t xml:space="preserve"> </w:t>
      </w:r>
      <w:r>
        <w:rPr>
          <w:rFonts w:ascii="Georgia" w:hAnsi="Georgia"/>
          <w:color w:val="231F20"/>
          <w:spacing w:val="-2"/>
        </w:rPr>
        <w:t>aporte</w:t>
      </w:r>
      <w:r>
        <w:rPr>
          <w:rFonts w:ascii="Georgia" w:hAnsi="Georgia"/>
          <w:color w:val="231F20"/>
          <w:spacing w:val="-5"/>
        </w:rPr>
        <w:t xml:space="preserve"> </w:t>
      </w:r>
      <w:r>
        <w:rPr>
          <w:rFonts w:ascii="Georgia" w:hAnsi="Georgia"/>
          <w:color w:val="231F20"/>
          <w:spacing w:val="-2"/>
        </w:rPr>
        <w:t>de</w:t>
      </w:r>
      <w:r>
        <w:rPr>
          <w:rFonts w:ascii="Georgia" w:hAnsi="Georgia"/>
          <w:color w:val="231F20"/>
          <w:spacing w:val="-5"/>
        </w:rPr>
        <w:t xml:space="preserve"> </w:t>
      </w:r>
      <w:r>
        <w:rPr>
          <w:rFonts w:ascii="Georgia" w:hAnsi="Georgia"/>
          <w:color w:val="231F20"/>
          <w:spacing w:val="-2"/>
        </w:rPr>
        <w:t>oxígeno</w:t>
      </w:r>
      <w:r>
        <w:rPr>
          <w:rFonts w:ascii="Georgia" w:hAnsi="Georgia"/>
          <w:color w:val="231F20"/>
          <w:spacing w:val="-5"/>
        </w:rPr>
        <w:t xml:space="preserve"> </w:t>
      </w:r>
      <w:r>
        <w:rPr>
          <w:rFonts w:ascii="Georgia" w:hAnsi="Georgia"/>
          <w:color w:val="231F20"/>
          <w:spacing w:val="-2"/>
        </w:rPr>
        <w:t>(</w:t>
      </w:r>
      <w:r>
        <w:rPr>
          <w:b/>
          <w:color w:val="231F20"/>
          <w:spacing w:val="-2"/>
        </w:rPr>
        <w:t>Figura</w:t>
      </w:r>
      <w:r>
        <w:rPr>
          <w:b/>
          <w:color w:val="231F20"/>
          <w:spacing w:val="-7"/>
        </w:rPr>
        <w:t xml:space="preserve"> </w:t>
      </w:r>
      <w:r>
        <w:rPr>
          <w:b/>
          <w:color w:val="231F20"/>
          <w:spacing w:val="-2"/>
        </w:rPr>
        <w:t>2</w:t>
      </w:r>
      <w:r>
        <w:rPr>
          <w:color w:val="231F20"/>
          <w:spacing w:val="-2"/>
        </w:rPr>
        <w:t>).</w:t>
      </w:r>
    </w:p>
    <w:p w14:paraId="7005E255" w14:textId="77777777" w:rsidR="006712DC" w:rsidRDefault="006712DC">
      <w:pPr>
        <w:pStyle w:val="BodyText"/>
        <w:spacing w:before="11"/>
        <w:rPr>
          <w:sz w:val="18"/>
        </w:rPr>
      </w:pPr>
      <w:r>
        <w:pict w14:anchorId="15D3AFFC">
          <v:group id="docshapegroup443" o:spid="_x0000_s2096" style="position:absolute;margin-left:56.7pt;margin-top:12.1pt;width:113.5pt;height:146.25pt;z-index:-251658240;mso-wrap-distance-left:0;mso-wrap-distance-right:0;mso-position-horizontal-relative:page" coordorigin="1134,242" coordsize="2270,2925">
            <v:shape id="docshape444" o:spid="_x0000_s2097" type="#_x0000_t75" style="position:absolute;left:1133;top:242;width:2270;height:2925">
              <v:imagedata r:id="rId36" o:title=""/>
            </v:shape>
            <v:shape id="docshape445" o:spid="_x0000_s2098" type="#_x0000_t75" style="position:absolute;left:1273;top:325;width:136;height:134">
              <v:imagedata r:id="rId37" o:title=""/>
            </v:shape>
            <v:shape id="docshape446" o:spid="_x0000_s2099" type="#_x0000_t202" style="position:absolute;left:1284;top:288;width:133;height:219" filled="f" stroked="f">
              <v:textbox inset="0,0,0,0">
                <w:txbxContent>
                  <w:p w14:paraId="18960E51" w14:textId="77777777" w:rsidR="006712DC" w:rsidRDefault="006712DC">
                    <w:pPr>
                      <w:spacing w:before="10"/>
                      <w:rPr>
                        <w:rFonts w:ascii="Arial"/>
                        <w:b/>
                        <w:sz w:val="16"/>
                      </w:rPr>
                    </w:pPr>
                    <w:r>
                      <w:rPr>
                        <w:rFonts w:ascii="Arial"/>
                        <w:b/>
                        <w:color w:val="FFFFFF"/>
                        <w:w w:val="97"/>
                        <w:sz w:val="16"/>
                      </w:rPr>
                      <w:t>A</w:t>
                    </w:r>
                  </w:p>
                </w:txbxContent>
              </v:textbox>
            </v:shape>
            <w10:wrap type="topAndBottom" anchorx="page"/>
          </v:group>
        </w:pict>
      </w:r>
      <w:r>
        <w:pict w14:anchorId="75131C27">
          <v:group id="docshapegroup447" o:spid="_x0000_s2100" style="position:absolute;margin-left:177.3pt;margin-top:14.45pt;width:191pt;height:137.4pt;z-index:-251658240;mso-wrap-distance-left:0;mso-wrap-distance-right:0;mso-position-horizontal-relative:page" coordorigin="3546,289" coordsize="3820,2748">
            <v:shape id="docshape448" o:spid="_x0000_s2101" type="#_x0000_t75" style="position:absolute;left:3545;top:289;width:3820;height:2748">
              <v:imagedata r:id="rId38" o:title=""/>
            </v:shape>
            <v:shape id="docshape449" o:spid="_x0000_s2102" style="position:absolute;left:4586;top:425;width:1934;height:670" coordorigin="4586,425" coordsize="1934,670" path="m4586,1094r,-669l6520,425r,511e" filled="f" strokecolor="#231f20">
              <v:path arrowok="t"/>
            </v:shape>
            <v:shape id="docshape450" o:spid="_x0000_s2103" style="position:absolute;left:4537;top:904;width:2031;height:293" coordorigin="4538,904" coordsize="2031,293" o:spt="100" adj="0,,0" path="m4635,1063r-97,l4586,1196r49,-133xm6568,904r-97,l6520,1038r48,-134xe" fillcolor="#231f20" stroked="f">
              <v:stroke joinstyle="round"/>
              <v:formulas/>
              <v:path arrowok="t" o:connecttype="segments"/>
            </v:shape>
            <v:rect id="docshape451" o:spid="_x0000_s2104" style="position:absolute;left:4648;top:288;width:1815;height:222" stroked="f"/>
            <v:shape id="docshape452" o:spid="_x0000_s2105" type="#_x0000_t75" style="position:absolute;left:4621;top:965;width:382;height:382">
              <v:imagedata r:id="rId39" o:title=""/>
            </v:shape>
            <v:shape id="docshape453" o:spid="_x0000_s2106" style="position:absolute;left:6047;top:889;width:409;height:409" coordorigin="6048,889" coordsize="409,409" path="m6252,1298r80,-16l6397,1238r44,-65l6457,1094r-16,-80l6397,949r-65,-44l6252,889r-79,16l6108,949r-44,65l6048,1094r16,79l6108,1238r65,44l6252,1298xe" filled="f" strokecolor="#00464f">
              <v:path arrowok="t"/>
            </v:shape>
            <v:line id="_x0000_s2107" style="position:absolute" from="5262,851" to="5078,997" strokecolor="#00464f"/>
            <v:shape id="docshape454" o:spid="_x0000_s2108" style="position:absolute;left:4998;top:939;width:135;height:121" coordorigin="4998,939" coordsize="135,121" path="m5072,939r-74,121l5133,1015r-61,-76xe" fillcolor="#00464f" stroked="f">
              <v:path arrowok="t"/>
            </v:shape>
            <v:line id="_x0000_s2109" style="position:absolute" from="5775,851" to="5972,981" strokecolor="#00464f"/>
            <v:shape id="docshape455" o:spid="_x0000_s2110" style="position:absolute;left:5918;top:923;width:138;height:115" coordorigin="5919,923" coordsize="138,115" path="m5972,923r-53,81l6057,1037,5972,923xe" fillcolor="#00464f" stroked="f">
              <v:path arrowok="t"/>
            </v:shape>
            <v:line id="_x0000_s2111" style="position:absolute" from="5301,1682" to="5176,1682" strokecolor="#231f20"/>
            <v:shape id="docshape456" o:spid="_x0000_s2112" style="position:absolute;left:5074;top:1633;width:134;height:98" coordorigin="5074,1634" coordsize="134,98" path="m5207,1634r-133,48l5207,1731r,-97xe" fillcolor="#231f20" stroked="f">
              <v:path arrowok="t"/>
            </v:shape>
            <v:line id="_x0000_s2113" style="position:absolute" from="5893,2839" to="5983,2753" strokecolor="#231f20"/>
            <v:shape id="docshape457" o:spid="_x0000_s2114" style="position:absolute;left:5926;top:2681;width:130;height:128" coordorigin="5927,2682" coordsize="130,128" path="m6057,2682r-130,57l5994,2809r63,-127xe" fillcolor="#231f20" stroked="f">
              <v:path arrowok="t"/>
            </v:shape>
            <v:line id="_x0000_s2115" style="position:absolute" from="5814,1682" to="5939,1682" strokecolor="#231f20"/>
            <v:shape id="docshape458" o:spid="_x0000_s2116" style="position:absolute;left:5907;top:1633;width:134;height:98" coordorigin="5907,1634" coordsize="134,98" path="m5907,1634r,97l6040,1682r-133,-48xe" fillcolor="#231f20" stroked="f">
              <v:path arrowok="t"/>
            </v:shape>
            <v:shape id="docshape459" o:spid="_x0000_s2117" style="position:absolute;left:4616;top:2137;width:546;height:675" coordorigin="4617,2137" coordsize="546,675" path="m4617,2137r545,675l4872,2679e" filled="f" strokecolor="#231f20">
              <v:path arrowok="t"/>
            </v:shape>
            <v:shape id="docshape460" o:spid="_x0000_s2118" style="position:absolute;left:4552;top:2058;width:369;height:679" coordorigin="4552,2058" coordsize="369,679" o:spt="100" adj="0,,0" path="m4674,2131r-122,-73l4599,2192r75,-61xm4921,2648r-142,-12l4880,2736r41,-88xe" fillcolor="#231f20" stroked="f">
              <v:stroke joinstyle="round"/>
              <v:formulas/>
              <v:path arrowok="t" o:connecttype="segments"/>
            </v:shape>
            <v:shape id="docshape461" o:spid="_x0000_s2119" type="#_x0000_t202" style="position:absolute;left:3674;top:288;width:124;height:219" filled="f" stroked="f">
              <v:textbox inset="0,0,0,0">
                <w:txbxContent>
                  <w:p w14:paraId="2CC99873" w14:textId="77777777" w:rsidR="006712DC" w:rsidRDefault="006712DC">
                    <w:pPr>
                      <w:spacing w:before="9"/>
                      <w:rPr>
                        <w:rFonts w:ascii="Trebuchet MS"/>
                        <w:b/>
                        <w:sz w:val="16"/>
                      </w:rPr>
                    </w:pPr>
                    <w:r>
                      <w:rPr>
                        <w:rFonts w:ascii="Trebuchet MS"/>
                        <w:b/>
                        <w:color w:val="231F20"/>
                        <w:w w:val="108"/>
                        <w:sz w:val="16"/>
                      </w:rPr>
                      <w:t>B</w:t>
                    </w:r>
                  </w:p>
                </w:txbxContent>
              </v:textbox>
            </v:shape>
            <v:shape id="docshape462" o:spid="_x0000_s2120" type="#_x0000_t202" style="position:absolute;left:4682;top:288;width:1768;height:454" filled="f" stroked="f">
              <v:textbox inset="0,0,0,0">
                <w:txbxContent>
                  <w:p w14:paraId="5434B21F" w14:textId="77777777" w:rsidR="006712DC" w:rsidRDefault="006712DC">
                    <w:pPr>
                      <w:spacing w:before="5" w:line="304" w:lineRule="auto"/>
                      <w:ind w:left="415" w:hanging="416"/>
                      <w:rPr>
                        <w:rFonts w:ascii="Arial"/>
                        <w:sz w:val="16"/>
                      </w:rPr>
                    </w:pPr>
                    <w:r>
                      <w:rPr>
                        <w:rFonts w:ascii="Arial"/>
                        <w:color w:val="231F20"/>
                        <w:sz w:val="16"/>
                      </w:rPr>
                      <w:t xml:space="preserve">Arteria cerebral anterior </w:t>
                    </w:r>
                    <w:r>
                      <w:rPr>
                        <w:rFonts w:ascii="Arial"/>
                        <w:color w:val="231F20"/>
                        <w:spacing w:val="-2"/>
                        <w:sz w:val="16"/>
                      </w:rPr>
                      <w:t>SomaSensor</w:t>
                    </w:r>
                  </w:p>
                </w:txbxContent>
              </v:textbox>
            </v:shape>
            <v:shape id="docshape463" o:spid="_x0000_s2121" type="#_x0000_t202" style="position:absolute;left:5252;top:1261;width:596;height:603" filled="f" stroked="f">
              <v:textbox inset="0,0,0,0">
                <w:txbxContent>
                  <w:p w14:paraId="5C549903" w14:textId="77777777" w:rsidR="006712DC" w:rsidRDefault="006712DC">
                    <w:pPr>
                      <w:spacing w:before="10" w:line="249" w:lineRule="auto"/>
                      <w:ind w:left="-1" w:right="18"/>
                      <w:jc w:val="center"/>
                      <w:rPr>
                        <w:rFonts w:ascii="Arial"/>
                        <w:sz w:val="16"/>
                      </w:rPr>
                    </w:pPr>
                    <w:r>
                      <w:rPr>
                        <w:rFonts w:ascii="Arial"/>
                        <w:color w:val="231F20"/>
                        <w:spacing w:val="-2"/>
                        <w:w w:val="105"/>
                        <w:sz w:val="16"/>
                      </w:rPr>
                      <w:t xml:space="preserve">Arteria </w:t>
                    </w:r>
                    <w:r>
                      <w:rPr>
                        <w:rFonts w:ascii="Arial"/>
                        <w:color w:val="231F20"/>
                        <w:spacing w:val="-6"/>
                        <w:w w:val="105"/>
                        <w:sz w:val="16"/>
                      </w:rPr>
                      <w:t xml:space="preserve">cerebral </w:t>
                    </w:r>
                    <w:r>
                      <w:rPr>
                        <w:rFonts w:ascii="Arial"/>
                        <w:color w:val="231F20"/>
                        <w:spacing w:val="-4"/>
                        <w:w w:val="105"/>
                        <w:sz w:val="16"/>
                      </w:rPr>
                      <w:t>media</w:t>
                    </w:r>
                  </w:p>
                </w:txbxContent>
              </v:textbox>
            </v:shape>
            <v:shape id="docshape464" o:spid="_x0000_s2122" type="#_x0000_t202" style="position:absolute;left:5182;top:2406;width:643;height:603" filled="f" stroked="f">
              <v:textbox inset="0,0,0,0">
                <w:txbxContent>
                  <w:p w14:paraId="0509DDFA" w14:textId="77777777" w:rsidR="006712DC" w:rsidRDefault="006712DC">
                    <w:pPr>
                      <w:spacing w:before="10" w:line="249" w:lineRule="auto"/>
                      <w:ind w:right="18"/>
                      <w:jc w:val="center"/>
                      <w:rPr>
                        <w:rFonts w:ascii="Arial"/>
                        <w:sz w:val="16"/>
                      </w:rPr>
                    </w:pPr>
                    <w:r>
                      <w:rPr>
                        <w:rFonts w:ascii="Arial"/>
                        <w:color w:val="231F20"/>
                        <w:spacing w:val="-2"/>
                        <w:w w:val="105"/>
                        <w:sz w:val="16"/>
                      </w:rPr>
                      <w:t xml:space="preserve">Arteria cerebral </w:t>
                    </w:r>
                    <w:r>
                      <w:rPr>
                        <w:rFonts w:ascii="Arial"/>
                        <w:color w:val="231F20"/>
                        <w:spacing w:val="-6"/>
                        <w:w w:val="105"/>
                        <w:sz w:val="16"/>
                      </w:rPr>
                      <w:t>posterior</w:t>
                    </w:r>
                  </w:p>
                </w:txbxContent>
              </v:textbox>
            </v:shape>
            <w10:wrap type="topAndBottom" anchorx="page"/>
          </v:group>
        </w:pict>
      </w:r>
    </w:p>
    <w:p w14:paraId="2CC8CC38" w14:textId="77777777" w:rsidR="006712DC" w:rsidRDefault="006712DC">
      <w:pPr>
        <w:pStyle w:val="BodyText"/>
        <w:spacing w:before="10"/>
        <w:rPr>
          <w:sz w:val="8"/>
        </w:rPr>
      </w:pPr>
    </w:p>
    <w:p w14:paraId="2E4F5098" w14:textId="77777777" w:rsidR="006712DC" w:rsidRDefault="006712DC">
      <w:pPr>
        <w:spacing w:before="110" w:line="247" w:lineRule="auto"/>
        <w:ind w:left="1133" w:right="839"/>
        <w:rPr>
          <w:rFonts w:ascii="Arial" w:hAnsi="Arial"/>
          <w:sz w:val="16"/>
        </w:rPr>
      </w:pPr>
      <w:r>
        <w:rPr>
          <w:rFonts w:ascii="Trebuchet MS" w:hAnsi="Trebuchet MS"/>
          <w:b/>
          <w:color w:val="231F20"/>
          <w:sz w:val="16"/>
        </w:rPr>
        <w:t xml:space="preserve">Figura 2. </w:t>
      </w:r>
      <w:r>
        <w:rPr>
          <w:rFonts w:ascii="Arial" w:hAnsi="Arial"/>
          <w:color w:val="231F20"/>
          <w:sz w:val="16"/>
        </w:rPr>
        <w:t xml:space="preserve">Zonas anatómicas de colocación de los transductores de saturación regional </w:t>
      </w:r>
      <w:r>
        <w:rPr>
          <w:rFonts w:ascii="Arial" w:hAnsi="Arial"/>
          <w:color w:val="231F20"/>
          <w:w w:val="105"/>
          <w:sz w:val="16"/>
        </w:rPr>
        <w:t>de oxígeno cerebral.</w:t>
      </w:r>
    </w:p>
    <w:p w14:paraId="33D39F4D" w14:textId="77777777" w:rsidR="006712DC" w:rsidRDefault="006712DC">
      <w:pPr>
        <w:pStyle w:val="BodyText"/>
        <w:spacing w:before="9"/>
        <w:rPr>
          <w:rFonts w:ascii="Arial"/>
          <w:sz w:val="21"/>
        </w:rPr>
      </w:pPr>
    </w:p>
    <w:p w14:paraId="58931CC5" w14:textId="77777777" w:rsidR="006712DC" w:rsidRDefault="006712DC">
      <w:pPr>
        <w:pStyle w:val="Heading2"/>
        <w:ind w:left="1133"/>
        <w:rPr>
          <w:rFonts w:ascii="Arial"/>
        </w:rPr>
      </w:pPr>
      <w:r>
        <w:rPr>
          <w:rFonts w:ascii="Arial"/>
          <w:color w:val="00464F"/>
          <w:spacing w:val="-2"/>
        </w:rPr>
        <w:t>Indicaciones</w:t>
      </w:r>
    </w:p>
    <w:p w14:paraId="1EC39C91" w14:textId="77777777" w:rsidR="006712DC" w:rsidRDefault="006712DC">
      <w:pPr>
        <w:pStyle w:val="BodyText"/>
        <w:spacing w:before="286" w:line="249" w:lineRule="auto"/>
        <w:ind w:left="1133" w:right="846"/>
        <w:jc w:val="both"/>
      </w:pPr>
      <w:r>
        <w:rPr>
          <w:color w:val="231F20"/>
        </w:rPr>
        <w:t>La utilización de la oximetría cerebral en la práctica clínica estaría indicada</w:t>
      </w:r>
      <w:r>
        <w:rPr>
          <w:color w:val="231F20"/>
          <w:spacing w:val="40"/>
        </w:rPr>
        <w:t xml:space="preserve"> </w:t>
      </w:r>
      <w:r>
        <w:rPr>
          <w:color w:val="231F20"/>
        </w:rPr>
        <w:t>en</w:t>
      </w:r>
      <w:r>
        <w:rPr>
          <w:color w:val="231F20"/>
          <w:spacing w:val="-6"/>
        </w:rPr>
        <w:t xml:space="preserve"> </w:t>
      </w:r>
      <w:r>
        <w:rPr>
          <w:color w:val="231F20"/>
        </w:rPr>
        <w:t>aquellas</w:t>
      </w:r>
      <w:r>
        <w:rPr>
          <w:color w:val="231F20"/>
          <w:spacing w:val="-6"/>
        </w:rPr>
        <w:t xml:space="preserve"> </w:t>
      </w:r>
      <w:r>
        <w:rPr>
          <w:color w:val="231F20"/>
        </w:rPr>
        <w:t>situaciones</w:t>
      </w:r>
      <w:r>
        <w:rPr>
          <w:color w:val="231F20"/>
          <w:spacing w:val="-6"/>
        </w:rPr>
        <w:t xml:space="preserve"> </w:t>
      </w:r>
      <w:r>
        <w:rPr>
          <w:color w:val="231F20"/>
        </w:rPr>
        <w:t>en</w:t>
      </w:r>
      <w:r>
        <w:rPr>
          <w:color w:val="231F20"/>
          <w:spacing w:val="-6"/>
        </w:rPr>
        <w:t xml:space="preserve"> </w:t>
      </w:r>
      <w:r>
        <w:rPr>
          <w:color w:val="231F20"/>
        </w:rPr>
        <w:t>las</w:t>
      </w:r>
      <w:r>
        <w:rPr>
          <w:color w:val="231F20"/>
          <w:spacing w:val="-6"/>
        </w:rPr>
        <w:t xml:space="preserve"> </w:t>
      </w:r>
      <w:r>
        <w:rPr>
          <w:color w:val="231F20"/>
        </w:rPr>
        <w:t>que</w:t>
      </w:r>
      <w:r>
        <w:rPr>
          <w:color w:val="231F20"/>
          <w:spacing w:val="-6"/>
        </w:rPr>
        <w:t xml:space="preserve"> </w:t>
      </w:r>
      <w:r>
        <w:rPr>
          <w:color w:val="231F20"/>
        </w:rPr>
        <w:t>exista</w:t>
      </w:r>
      <w:r>
        <w:rPr>
          <w:color w:val="231F20"/>
          <w:spacing w:val="-6"/>
        </w:rPr>
        <w:t xml:space="preserve"> </w:t>
      </w:r>
      <w:r>
        <w:rPr>
          <w:color w:val="231F20"/>
        </w:rPr>
        <w:t>un</w:t>
      </w:r>
      <w:r>
        <w:rPr>
          <w:color w:val="231F20"/>
          <w:spacing w:val="-6"/>
        </w:rPr>
        <w:t xml:space="preserve"> </w:t>
      </w:r>
      <w:r>
        <w:rPr>
          <w:color w:val="231F20"/>
        </w:rPr>
        <w:t>riesgo</w:t>
      </w:r>
      <w:r>
        <w:rPr>
          <w:color w:val="231F20"/>
          <w:spacing w:val="-6"/>
        </w:rPr>
        <w:t xml:space="preserve"> </w:t>
      </w:r>
      <w:r>
        <w:rPr>
          <w:color w:val="231F20"/>
        </w:rPr>
        <w:t>potencial</w:t>
      </w:r>
      <w:r>
        <w:rPr>
          <w:color w:val="231F20"/>
          <w:spacing w:val="-6"/>
        </w:rPr>
        <w:t xml:space="preserve"> </w:t>
      </w:r>
      <w:r>
        <w:rPr>
          <w:color w:val="231F20"/>
        </w:rPr>
        <w:t>de</w:t>
      </w:r>
      <w:r>
        <w:rPr>
          <w:color w:val="231F20"/>
          <w:spacing w:val="-6"/>
        </w:rPr>
        <w:t xml:space="preserve"> </w:t>
      </w:r>
      <w:r>
        <w:rPr>
          <w:color w:val="231F20"/>
        </w:rPr>
        <w:t>alteración</w:t>
      </w:r>
      <w:r>
        <w:rPr>
          <w:color w:val="231F20"/>
          <w:spacing w:val="-6"/>
        </w:rPr>
        <w:t xml:space="preserve"> </w:t>
      </w:r>
      <w:r>
        <w:rPr>
          <w:color w:val="231F20"/>
        </w:rPr>
        <w:t>de</w:t>
      </w:r>
      <w:r>
        <w:rPr>
          <w:color w:val="231F20"/>
          <w:spacing w:val="-6"/>
        </w:rPr>
        <w:t xml:space="preserve"> </w:t>
      </w:r>
      <w:r>
        <w:rPr>
          <w:color w:val="231F20"/>
        </w:rPr>
        <w:t>la oxigenación</w:t>
      </w:r>
      <w:r>
        <w:rPr>
          <w:color w:val="231F20"/>
          <w:spacing w:val="-3"/>
        </w:rPr>
        <w:t xml:space="preserve"> </w:t>
      </w:r>
      <w:r>
        <w:rPr>
          <w:color w:val="231F20"/>
        </w:rPr>
        <w:t>cerebral.</w:t>
      </w:r>
      <w:r>
        <w:rPr>
          <w:color w:val="231F20"/>
          <w:spacing w:val="-3"/>
        </w:rPr>
        <w:t xml:space="preserve"> </w:t>
      </w:r>
      <w:r>
        <w:rPr>
          <w:color w:val="231F20"/>
        </w:rPr>
        <w:t>Las</w:t>
      </w:r>
      <w:r>
        <w:rPr>
          <w:color w:val="231F20"/>
          <w:spacing w:val="-3"/>
        </w:rPr>
        <w:t xml:space="preserve"> </w:t>
      </w:r>
      <w:r>
        <w:rPr>
          <w:color w:val="231F20"/>
        </w:rPr>
        <w:t>publicaciones</w:t>
      </w:r>
      <w:r>
        <w:rPr>
          <w:color w:val="231F20"/>
          <w:spacing w:val="-3"/>
        </w:rPr>
        <w:t xml:space="preserve"> </w:t>
      </w:r>
      <w:r>
        <w:rPr>
          <w:color w:val="231F20"/>
        </w:rPr>
        <w:t>referentes</w:t>
      </w:r>
      <w:r>
        <w:rPr>
          <w:color w:val="231F20"/>
          <w:spacing w:val="-3"/>
        </w:rPr>
        <w:t xml:space="preserve"> </w:t>
      </w:r>
      <w:r>
        <w:rPr>
          <w:color w:val="231F20"/>
        </w:rPr>
        <w:t>a</w:t>
      </w:r>
      <w:r>
        <w:rPr>
          <w:color w:val="231F20"/>
          <w:spacing w:val="-3"/>
        </w:rPr>
        <w:t xml:space="preserve"> </w:t>
      </w:r>
      <w:r>
        <w:rPr>
          <w:color w:val="231F20"/>
        </w:rPr>
        <w:t>su</w:t>
      </w:r>
      <w:r>
        <w:rPr>
          <w:color w:val="231F20"/>
          <w:spacing w:val="-3"/>
        </w:rPr>
        <w:t xml:space="preserve"> </w:t>
      </w:r>
      <w:r>
        <w:rPr>
          <w:color w:val="231F20"/>
        </w:rPr>
        <w:t>utilización</w:t>
      </w:r>
      <w:r>
        <w:rPr>
          <w:color w:val="231F20"/>
          <w:spacing w:val="-3"/>
        </w:rPr>
        <w:t xml:space="preserve"> </w:t>
      </w:r>
      <w:r>
        <w:rPr>
          <w:color w:val="231F20"/>
        </w:rPr>
        <w:t>clínica</w:t>
      </w:r>
      <w:r>
        <w:rPr>
          <w:color w:val="231F20"/>
          <w:spacing w:val="-3"/>
        </w:rPr>
        <w:t xml:space="preserve"> </w:t>
      </w:r>
      <w:r>
        <w:rPr>
          <w:color w:val="231F20"/>
        </w:rPr>
        <w:t xml:space="preserve">van </w:t>
      </w:r>
      <w:r>
        <w:rPr>
          <w:color w:val="231F20"/>
          <w:spacing w:val="-2"/>
        </w:rPr>
        <w:t>aumentando:</w:t>
      </w:r>
    </w:p>
    <w:p w14:paraId="515A28D6" w14:textId="77777777" w:rsidR="006712DC" w:rsidRDefault="006712DC">
      <w:pPr>
        <w:pStyle w:val="BodyText"/>
        <w:spacing w:before="3"/>
        <w:ind w:left="1133"/>
      </w:pPr>
      <w:r>
        <w:rPr>
          <w:rFonts w:ascii="Georgia" w:hAnsi="Georgia"/>
          <w:color w:val="231F20"/>
          <w:w w:val="105"/>
        </w:rPr>
        <w:t>•</w:t>
      </w:r>
      <w:r>
        <w:rPr>
          <w:rFonts w:ascii="Georgia" w:hAnsi="Georgia"/>
          <w:color w:val="231F20"/>
          <w:spacing w:val="76"/>
          <w:w w:val="150"/>
        </w:rPr>
        <w:t xml:space="preserve"> </w:t>
      </w:r>
      <w:r>
        <w:rPr>
          <w:color w:val="231F20"/>
          <w:w w:val="105"/>
        </w:rPr>
        <w:t>Monitorización</w:t>
      </w:r>
      <w:r>
        <w:rPr>
          <w:color w:val="231F20"/>
          <w:spacing w:val="-9"/>
          <w:w w:val="105"/>
        </w:rPr>
        <w:t xml:space="preserve"> </w:t>
      </w:r>
      <w:r>
        <w:rPr>
          <w:color w:val="231F20"/>
          <w:spacing w:val="-2"/>
          <w:w w:val="105"/>
        </w:rPr>
        <w:t>intraoperatoria</w:t>
      </w:r>
    </w:p>
    <w:p w14:paraId="0ADD827F" w14:textId="77777777" w:rsidR="006712DC" w:rsidRDefault="006712DC">
      <w:pPr>
        <w:pStyle w:val="BodyText"/>
        <w:spacing w:before="10"/>
        <w:ind w:left="1133"/>
      </w:pPr>
      <w:r>
        <w:rPr>
          <w:rFonts w:ascii="Georgia" w:hAnsi="Georgia"/>
          <w:color w:val="231F20"/>
          <w:w w:val="110"/>
        </w:rPr>
        <w:t>•</w:t>
      </w:r>
      <w:r>
        <w:rPr>
          <w:rFonts w:ascii="Georgia" w:hAnsi="Georgia"/>
          <w:color w:val="231F20"/>
          <w:spacing w:val="62"/>
          <w:w w:val="110"/>
        </w:rPr>
        <w:t xml:space="preserve"> </w:t>
      </w:r>
      <w:r>
        <w:rPr>
          <w:color w:val="231F20"/>
          <w:w w:val="110"/>
        </w:rPr>
        <w:t>Endarterectomía</w:t>
      </w:r>
      <w:r>
        <w:rPr>
          <w:color w:val="231F20"/>
          <w:spacing w:val="-14"/>
          <w:w w:val="110"/>
        </w:rPr>
        <w:t xml:space="preserve"> </w:t>
      </w:r>
      <w:r>
        <w:rPr>
          <w:color w:val="231F20"/>
          <w:spacing w:val="-2"/>
          <w:w w:val="110"/>
        </w:rPr>
        <w:t>carotídea</w:t>
      </w:r>
    </w:p>
    <w:p w14:paraId="6EE3F310" w14:textId="77777777" w:rsidR="006712DC" w:rsidRDefault="006712DC">
      <w:pPr>
        <w:pStyle w:val="BodyText"/>
        <w:spacing w:before="9"/>
        <w:ind w:left="1133"/>
      </w:pPr>
      <w:r>
        <w:rPr>
          <w:rFonts w:ascii="Georgia" w:hAnsi="Georgia"/>
          <w:color w:val="231F20"/>
          <w:w w:val="105"/>
        </w:rPr>
        <w:t>•</w:t>
      </w:r>
      <w:r>
        <w:rPr>
          <w:rFonts w:ascii="Georgia" w:hAnsi="Georgia"/>
          <w:color w:val="231F20"/>
          <w:spacing w:val="25"/>
          <w:w w:val="105"/>
        </w:rPr>
        <w:t xml:space="preserve">  </w:t>
      </w:r>
      <w:r>
        <w:rPr>
          <w:color w:val="231F20"/>
          <w:w w:val="105"/>
        </w:rPr>
        <w:t>Procedimientos</w:t>
      </w:r>
      <w:r>
        <w:rPr>
          <w:color w:val="231F20"/>
          <w:spacing w:val="-6"/>
          <w:w w:val="105"/>
        </w:rPr>
        <w:t xml:space="preserve"> </w:t>
      </w:r>
      <w:r>
        <w:rPr>
          <w:color w:val="231F20"/>
          <w:spacing w:val="-2"/>
          <w:w w:val="105"/>
        </w:rPr>
        <w:t>neuroendovasculares</w:t>
      </w:r>
    </w:p>
    <w:p w14:paraId="39F09E1B" w14:textId="77777777" w:rsidR="006712DC" w:rsidRDefault="006712DC">
      <w:pPr>
        <w:pStyle w:val="BodyText"/>
        <w:spacing w:before="10"/>
        <w:ind w:left="1133"/>
      </w:pPr>
      <w:r>
        <w:rPr>
          <w:rFonts w:ascii="Georgia" w:hAnsi="Georgia"/>
          <w:color w:val="231F20"/>
          <w:w w:val="140"/>
        </w:rPr>
        <w:t>•</w:t>
      </w:r>
      <w:r>
        <w:rPr>
          <w:rFonts w:ascii="Georgia" w:hAnsi="Georgia"/>
          <w:color w:val="231F20"/>
          <w:spacing w:val="46"/>
          <w:w w:val="140"/>
        </w:rPr>
        <w:t xml:space="preserve"> </w:t>
      </w:r>
      <w:r>
        <w:rPr>
          <w:color w:val="231F20"/>
          <w:w w:val="115"/>
        </w:rPr>
        <w:t>Cirugía</w:t>
      </w:r>
      <w:r>
        <w:rPr>
          <w:color w:val="231F20"/>
          <w:spacing w:val="-15"/>
          <w:w w:val="115"/>
        </w:rPr>
        <w:t xml:space="preserve"> </w:t>
      </w:r>
      <w:r>
        <w:rPr>
          <w:color w:val="231F20"/>
          <w:spacing w:val="-2"/>
          <w:w w:val="115"/>
        </w:rPr>
        <w:t>cardíaca</w:t>
      </w:r>
    </w:p>
    <w:p w14:paraId="5EEE3DDC" w14:textId="77777777" w:rsidR="006712DC" w:rsidRDefault="006712DC">
      <w:pPr>
        <w:pStyle w:val="BodyText"/>
        <w:spacing w:before="9"/>
        <w:ind w:left="1133"/>
      </w:pPr>
      <w:r>
        <w:rPr>
          <w:rFonts w:ascii="Georgia" w:hAnsi="Georgia"/>
          <w:color w:val="231F20"/>
          <w:spacing w:val="-2"/>
          <w:w w:val="130"/>
        </w:rPr>
        <w:t>•</w:t>
      </w:r>
      <w:r>
        <w:rPr>
          <w:rFonts w:ascii="Georgia" w:hAnsi="Georgia"/>
          <w:color w:val="231F20"/>
          <w:spacing w:val="68"/>
          <w:w w:val="130"/>
        </w:rPr>
        <w:t xml:space="preserve"> </w:t>
      </w:r>
      <w:r>
        <w:rPr>
          <w:color w:val="231F20"/>
          <w:spacing w:val="-2"/>
          <w:w w:val="110"/>
        </w:rPr>
        <w:t>Cirugía</w:t>
      </w:r>
      <w:r>
        <w:rPr>
          <w:color w:val="231F20"/>
          <w:spacing w:val="-11"/>
          <w:w w:val="110"/>
        </w:rPr>
        <w:t xml:space="preserve"> </w:t>
      </w:r>
      <w:r>
        <w:rPr>
          <w:color w:val="231F20"/>
          <w:spacing w:val="-2"/>
          <w:w w:val="110"/>
        </w:rPr>
        <w:t>del</w:t>
      </w:r>
      <w:r>
        <w:rPr>
          <w:color w:val="231F20"/>
          <w:spacing w:val="-12"/>
          <w:w w:val="110"/>
        </w:rPr>
        <w:t xml:space="preserve"> </w:t>
      </w:r>
      <w:r>
        <w:rPr>
          <w:color w:val="231F20"/>
          <w:spacing w:val="-2"/>
          <w:w w:val="110"/>
        </w:rPr>
        <w:t>arco</w:t>
      </w:r>
      <w:r>
        <w:rPr>
          <w:color w:val="231F20"/>
          <w:spacing w:val="-12"/>
          <w:w w:val="110"/>
        </w:rPr>
        <w:t xml:space="preserve"> </w:t>
      </w:r>
      <w:r>
        <w:rPr>
          <w:color w:val="231F20"/>
          <w:spacing w:val="-2"/>
          <w:w w:val="110"/>
        </w:rPr>
        <w:t>aórtico</w:t>
      </w:r>
    </w:p>
    <w:p w14:paraId="74C808C5" w14:textId="77777777" w:rsidR="006712DC" w:rsidRDefault="006712DC">
      <w:pPr>
        <w:sectPr w:rsidR="006712DC" w:rsidSect="006712DC">
          <w:pgSz w:w="8230" w:h="12190"/>
          <w:pgMar w:top="880" w:right="0" w:bottom="560" w:left="0" w:header="274" w:footer="370" w:gutter="0"/>
          <w:cols w:space="708"/>
        </w:sectPr>
      </w:pPr>
    </w:p>
    <w:p w14:paraId="39056454" w14:textId="77777777" w:rsidR="006712DC" w:rsidRDefault="006712DC">
      <w:pPr>
        <w:pStyle w:val="BodyText"/>
        <w:spacing w:before="5"/>
        <w:rPr>
          <w:sz w:val="22"/>
        </w:rPr>
      </w:pPr>
    </w:p>
    <w:p w14:paraId="1EE6C09C" w14:textId="77777777" w:rsidR="006712DC" w:rsidRDefault="006712DC" w:rsidP="006712DC">
      <w:pPr>
        <w:pStyle w:val="ListParagraph"/>
        <w:widowControl w:val="0"/>
        <w:numPr>
          <w:ilvl w:val="0"/>
          <w:numId w:val="131"/>
        </w:numPr>
        <w:tabs>
          <w:tab w:val="left" w:pos="1154"/>
        </w:tabs>
        <w:autoSpaceDE w:val="0"/>
        <w:autoSpaceDN w:val="0"/>
        <w:spacing w:before="96" w:after="0" w:line="240" w:lineRule="auto"/>
        <w:contextualSpacing w:val="0"/>
        <w:rPr>
          <w:rFonts w:ascii="Georgia" w:hAnsi="Georgia"/>
          <w:color w:val="231F20"/>
          <w:sz w:val="20"/>
        </w:rPr>
      </w:pPr>
      <w:r>
        <w:rPr>
          <w:rFonts w:ascii="Georgia" w:hAnsi="Georgia"/>
          <w:color w:val="231F20"/>
          <w:w w:val="90"/>
          <w:sz w:val="20"/>
        </w:rPr>
        <w:t>Identificación</w:t>
      </w:r>
      <w:r>
        <w:rPr>
          <w:rFonts w:ascii="Georgia" w:hAnsi="Georgia"/>
          <w:color w:val="231F20"/>
          <w:spacing w:val="-1"/>
          <w:w w:val="90"/>
          <w:sz w:val="20"/>
        </w:rPr>
        <w:t xml:space="preserve"> </w:t>
      </w:r>
      <w:r>
        <w:rPr>
          <w:rFonts w:ascii="Georgia" w:hAnsi="Georgia"/>
          <w:color w:val="231F20"/>
          <w:w w:val="90"/>
          <w:sz w:val="20"/>
        </w:rPr>
        <w:t>temprana</w:t>
      </w:r>
      <w:r>
        <w:rPr>
          <w:rFonts w:ascii="Georgia" w:hAnsi="Georgia"/>
          <w:color w:val="231F20"/>
          <w:spacing w:val="-5"/>
          <w:sz w:val="20"/>
        </w:rPr>
        <w:t xml:space="preserve"> </w:t>
      </w:r>
      <w:r>
        <w:rPr>
          <w:rFonts w:ascii="Georgia" w:hAnsi="Georgia"/>
          <w:color w:val="231F20"/>
          <w:w w:val="90"/>
          <w:sz w:val="20"/>
        </w:rPr>
        <w:t>de</w:t>
      </w:r>
      <w:r>
        <w:rPr>
          <w:rFonts w:ascii="Georgia" w:hAnsi="Georgia"/>
          <w:color w:val="231F20"/>
          <w:spacing w:val="-5"/>
          <w:sz w:val="20"/>
        </w:rPr>
        <w:t xml:space="preserve"> </w:t>
      </w:r>
      <w:r>
        <w:rPr>
          <w:rFonts w:ascii="Georgia" w:hAnsi="Georgia"/>
          <w:color w:val="231F20"/>
          <w:w w:val="90"/>
          <w:sz w:val="20"/>
        </w:rPr>
        <w:t>hematomas</w:t>
      </w:r>
      <w:r>
        <w:rPr>
          <w:rFonts w:ascii="Georgia" w:hAnsi="Georgia"/>
          <w:color w:val="231F20"/>
          <w:spacing w:val="-5"/>
          <w:sz w:val="20"/>
        </w:rPr>
        <w:t xml:space="preserve"> </w:t>
      </w:r>
      <w:r>
        <w:rPr>
          <w:rFonts w:ascii="Georgia" w:hAnsi="Georgia"/>
          <w:color w:val="231F20"/>
          <w:spacing w:val="-2"/>
          <w:w w:val="90"/>
          <w:sz w:val="20"/>
        </w:rPr>
        <w:t>intracraneales</w:t>
      </w:r>
    </w:p>
    <w:p w14:paraId="1577EF33" w14:textId="77777777" w:rsidR="006712DC" w:rsidRDefault="006712DC" w:rsidP="006712DC">
      <w:pPr>
        <w:pStyle w:val="ListParagraph"/>
        <w:widowControl w:val="0"/>
        <w:numPr>
          <w:ilvl w:val="0"/>
          <w:numId w:val="131"/>
        </w:numPr>
        <w:tabs>
          <w:tab w:val="left" w:pos="1154"/>
        </w:tabs>
        <w:autoSpaceDE w:val="0"/>
        <w:autoSpaceDN w:val="0"/>
        <w:spacing w:before="10" w:after="0" w:line="249" w:lineRule="auto"/>
        <w:ind w:right="1131"/>
        <w:contextualSpacing w:val="0"/>
        <w:rPr>
          <w:rFonts w:ascii="Georgia" w:hAnsi="Georgia"/>
          <w:color w:val="231F20"/>
          <w:sz w:val="20"/>
        </w:rPr>
      </w:pPr>
      <w:r>
        <w:rPr>
          <w:color w:val="231F20"/>
          <w:sz w:val="20"/>
        </w:rPr>
        <w:t>Detección de episodios de desaturación en pacientes con trauma craneo- encefálico (TCE) severo</w:t>
      </w:r>
    </w:p>
    <w:p w14:paraId="352038CA" w14:textId="77777777" w:rsidR="006712DC" w:rsidRDefault="006712DC" w:rsidP="006712DC">
      <w:pPr>
        <w:pStyle w:val="ListParagraph"/>
        <w:widowControl w:val="0"/>
        <w:numPr>
          <w:ilvl w:val="0"/>
          <w:numId w:val="131"/>
        </w:numPr>
        <w:tabs>
          <w:tab w:val="left" w:pos="1154"/>
        </w:tabs>
        <w:autoSpaceDE w:val="0"/>
        <w:autoSpaceDN w:val="0"/>
        <w:spacing w:before="1" w:after="0" w:line="240" w:lineRule="auto"/>
        <w:contextualSpacing w:val="0"/>
        <w:rPr>
          <w:rFonts w:ascii="Georgia" w:hAnsi="Georgia"/>
          <w:color w:val="231F20"/>
          <w:sz w:val="20"/>
        </w:rPr>
      </w:pPr>
      <w:r>
        <w:rPr>
          <w:color w:val="231F20"/>
          <w:sz w:val="20"/>
        </w:rPr>
        <w:t>Monitorización</w:t>
      </w:r>
      <w:r>
        <w:rPr>
          <w:color w:val="231F20"/>
          <w:spacing w:val="-10"/>
          <w:sz w:val="20"/>
        </w:rPr>
        <w:t xml:space="preserve"> </w:t>
      </w:r>
      <w:r>
        <w:rPr>
          <w:color w:val="231F20"/>
          <w:sz w:val="20"/>
        </w:rPr>
        <w:t>de</w:t>
      </w:r>
      <w:r>
        <w:rPr>
          <w:color w:val="231F20"/>
          <w:spacing w:val="-9"/>
          <w:sz w:val="20"/>
        </w:rPr>
        <w:t xml:space="preserve"> </w:t>
      </w:r>
      <w:r>
        <w:rPr>
          <w:color w:val="231F20"/>
          <w:sz w:val="20"/>
        </w:rPr>
        <w:t>cambios</w:t>
      </w:r>
      <w:r>
        <w:rPr>
          <w:color w:val="231F20"/>
          <w:spacing w:val="-10"/>
          <w:sz w:val="20"/>
        </w:rPr>
        <w:t xml:space="preserve"> </w:t>
      </w:r>
      <w:r>
        <w:rPr>
          <w:color w:val="231F20"/>
          <w:sz w:val="20"/>
        </w:rPr>
        <w:t>hemodinámicos</w:t>
      </w:r>
      <w:r>
        <w:rPr>
          <w:color w:val="231F20"/>
          <w:spacing w:val="-10"/>
          <w:sz w:val="20"/>
        </w:rPr>
        <w:t xml:space="preserve"> </w:t>
      </w:r>
      <w:r>
        <w:rPr>
          <w:color w:val="231F20"/>
          <w:spacing w:val="-2"/>
          <w:sz w:val="20"/>
        </w:rPr>
        <w:t>intracraneales</w:t>
      </w:r>
    </w:p>
    <w:p w14:paraId="302F7F3E" w14:textId="77777777" w:rsidR="006712DC" w:rsidRDefault="006712DC" w:rsidP="006712DC">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z w:val="20"/>
        </w:rPr>
        <w:t>Manejo</w:t>
      </w:r>
      <w:r>
        <w:rPr>
          <w:color w:val="231F20"/>
          <w:spacing w:val="3"/>
          <w:sz w:val="20"/>
        </w:rPr>
        <w:t xml:space="preserve"> </w:t>
      </w:r>
      <w:r>
        <w:rPr>
          <w:color w:val="231F20"/>
          <w:sz w:val="20"/>
        </w:rPr>
        <w:t>de</w:t>
      </w:r>
      <w:r>
        <w:rPr>
          <w:color w:val="231F20"/>
          <w:spacing w:val="4"/>
          <w:sz w:val="20"/>
        </w:rPr>
        <w:t xml:space="preserve"> </w:t>
      </w:r>
      <w:r>
        <w:rPr>
          <w:color w:val="231F20"/>
          <w:sz w:val="20"/>
        </w:rPr>
        <w:t>la</w:t>
      </w:r>
      <w:r>
        <w:rPr>
          <w:color w:val="231F20"/>
          <w:spacing w:val="4"/>
          <w:sz w:val="20"/>
        </w:rPr>
        <w:t xml:space="preserve"> </w:t>
      </w:r>
      <w:r>
        <w:rPr>
          <w:color w:val="231F20"/>
          <w:sz w:val="20"/>
        </w:rPr>
        <w:t>hemorragia</w:t>
      </w:r>
      <w:r>
        <w:rPr>
          <w:color w:val="231F20"/>
          <w:spacing w:val="4"/>
          <w:sz w:val="20"/>
        </w:rPr>
        <w:t xml:space="preserve"> </w:t>
      </w:r>
      <w:r>
        <w:rPr>
          <w:color w:val="231F20"/>
          <w:spacing w:val="-2"/>
          <w:sz w:val="20"/>
        </w:rPr>
        <w:t>subaracnoidea</w:t>
      </w:r>
    </w:p>
    <w:p w14:paraId="2931298B" w14:textId="77777777" w:rsidR="006712DC" w:rsidRDefault="006712DC" w:rsidP="006712DC">
      <w:pPr>
        <w:pStyle w:val="ListParagraph"/>
        <w:widowControl w:val="0"/>
        <w:numPr>
          <w:ilvl w:val="0"/>
          <w:numId w:val="131"/>
        </w:numPr>
        <w:tabs>
          <w:tab w:val="left" w:pos="1154"/>
        </w:tabs>
        <w:autoSpaceDE w:val="0"/>
        <w:autoSpaceDN w:val="0"/>
        <w:spacing w:before="10" w:after="0" w:line="240" w:lineRule="auto"/>
        <w:contextualSpacing w:val="0"/>
        <w:rPr>
          <w:rFonts w:ascii="Georgia" w:hAnsi="Georgia"/>
          <w:color w:val="231F20"/>
          <w:sz w:val="20"/>
        </w:rPr>
      </w:pPr>
      <w:r>
        <w:rPr>
          <w:color w:val="231F20"/>
          <w:sz w:val="20"/>
        </w:rPr>
        <w:t>Evaluación</w:t>
      </w:r>
      <w:r>
        <w:rPr>
          <w:color w:val="231F20"/>
          <w:spacing w:val="-7"/>
          <w:sz w:val="20"/>
        </w:rPr>
        <w:t xml:space="preserve"> </w:t>
      </w:r>
      <w:r>
        <w:rPr>
          <w:color w:val="231F20"/>
          <w:sz w:val="20"/>
        </w:rPr>
        <w:t>de</w:t>
      </w:r>
      <w:r>
        <w:rPr>
          <w:color w:val="231F20"/>
          <w:spacing w:val="-7"/>
          <w:sz w:val="20"/>
        </w:rPr>
        <w:t xml:space="preserve"> </w:t>
      </w:r>
      <w:r>
        <w:rPr>
          <w:color w:val="231F20"/>
          <w:sz w:val="20"/>
        </w:rPr>
        <w:t>la</w:t>
      </w:r>
      <w:r>
        <w:rPr>
          <w:color w:val="231F20"/>
          <w:spacing w:val="-7"/>
          <w:sz w:val="20"/>
        </w:rPr>
        <w:t xml:space="preserve"> </w:t>
      </w:r>
      <w:r>
        <w:rPr>
          <w:color w:val="231F20"/>
          <w:sz w:val="20"/>
        </w:rPr>
        <w:t>reactividad</w:t>
      </w:r>
      <w:r>
        <w:rPr>
          <w:color w:val="231F20"/>
          <w:spacing w:val="-7"/>
          <w:sz w:val="20"/>
        </w:rPr>
        <w:t xml:space="preserve"> </w:t>
      </w:r>
      <w:r>
        <w:rPr>
          <w:color w:val="231F20"/>
          <w:sz w:val="20"/>
        </w:rPr>
        <w:t>cerebrovascular</w:t>
      </w:r>
      <w:r>
        <w:rPr>
          <w:color w:val="231F20"/>
          <w:spacing w:val="-7"/>
          <w:sz w:val="20"/>
        </w:rPr>
        <w:t xml:space="preserve"> </w:t>
      </w:r>
      <w:r>
        <w:rPr>
          <w:color w:val="231F20"/>
          <w:sz w:val="20"/>
        </w:rPr>
        <w:t>al</w:t>
      </w:r>
      <w:r>
        <w:rPr>
          <w:color w:val="231F20"/>
          <w:spacing w:val="-7"/>
          <w:sz w:val="20"/>
        </w:rPr>
        <w:t xml:space="preserve"> </w:t>
      </w:r>
      <w:r>
        <w:rPr>
          <w:color w:val="231F20"/>
          <w:spacing w:val="-5"/>
          <w:sz w:val="20"/>
        </w:rPr>
        <w:t>CO</w:t>
      </w:r>
      <w:r>
        <w:rPr>
          <w:color w:val="231F20"/>
          <w:spacing w:val="-5"/>
          <w:sz w:val="20"/>
          <w:vertAlign w:val="subscript"/>
        </w:rPr>
        <w:t>2</w:t>
      </w:r>
    </w:p>
    <w:p w14:paraId="5E137FED" w14:textId="77777777" w:rsidR="006712DC" w:rsidRDefault="006712DC" w:rsidP="006712DC">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z w:val="20"/>
        </w:rPr>
        <w:t>Apnea</w:t>
      </w:r>
      <w:r>
        <w:rPr>
          <w:color w:val="231F20"/>
          <w:spacing w:val="-1"/>
          <w:sz w:val="20"/>
        </w:rPr>
        <w:t xml:space="preserve"> </w:t>
      </w:r>
      <w:r>
        <w:rPr>
          <w:color w:val="231F20"/>
          <w:sz w:val="20"/>
        </w:rPr>
        <w:t xml:space="preserve">del </w:t>
      </w:r>
      <w:r>
        <w:rPr>
          <w:color w:val="231F20"/>
          <w:spacing w:val="-2"/>
          <w:sz w:val="20"/>
        </w:rPr>
        <w:t>sueño</w:t>
      </w:r>
    </w:p>
    <w:p w14:paraId="2D1F9D69" w14:textId="77777777" w:rsidR="006712DC" w:rsidRDefault="006712DC" w:rsidP="006712DC">
      <w:pPr>
        <w:pStyle w:val="ListParagraph"/>
        <w:widowControl w:val="0"/>
        <w:numPr>
          <w:ilvl w:val="0"/>
          <w:numId w:val="131"/>
        </w:numPr>
        <w:tabs>
          <w:tab w:val="left" w:pos="1154"/>
        </w:tabs>
        <w:autoSpaceDE w:val="0"/>
        <w:autoSpaceDN w:val="0"/>
        <w:spacing w:before="10" w:after="0" w:line="240" w:lineRule="auto"/>
        <w:contextualSpacing w:val="0"/>
        <w:rPr>
          <w:rFonts w:ascii="Georgia" w:hAnsi="Georgia"/>
          <w:color w:val="231F20"/>
          <w:sz w:val="20"/>
        </w:rPr>
      </w:pPr>
      <w:r>
        <w:rPr>
          <w:color w:val="231F20"/>
          <w:spacing w:val="-2"/>
          <w:sz w:val="20"/>
        </w:rPr>
        <w:t>Epilepsia.</w:t>
      </w:r>
    </w:p>
    <w:p w14:paraId="30E697B7" w14:textId="77777777" w:rsidR="006712DC" w:rsidRDefault="006712DC">
      <w:pPr>
        <w:pStyle w:val="BodyText"/>
        <w:spacing w:before="4"/>
        <w:rPr>
          <w:sz w:val="21"/>
        </w:rPr>
      </w:pPr>
    </w:p>
    <w:p w14:paraId="195727C4" w14:textId="77777777" w:rsidR="006712DC" w:rsidRDefault="006712DC">
      <w:pPr>
        <w:pStyle w:val="Heading2"/>
        <w:ind w:left="850"/>
      </w:pPr>
      <w:r>
        <w:rPr>
          <w:color w:val="00464F"/>
          <w:w w:val="95"/>
        </w:rPr>
        <w:t>Interpretación</w:t>
      </w:r>
      <w:r>
        <w:rPr>
          <w:color w:val="00464F"/>
          <w:spacing w:val="9"/>
        </w:rPr>
        <w:t xml:space="preserve"> </w:t>
      </w:r>
      <w:r>
        <w:rPr>
          <w:color w:val="00464F"/>
          <w:w w:val="95"/>
        </w:rPr>
        <w:t>de</w:t>
      </w:r>
      <w:r>
        <w:rPr>
          <w:color w:val="00464F"/>
          <w:spacing w:val="9"/>
        </w:rPr>
        <w:t xml:space="preserve"> </w:t>
      </w:r>
      <w:r>
        <w:rPr>
          <w:color w:val="00464F"/>
          <w:w w:val="95"/>
        </w:rPr>
        <w:t>los</w:t>
      </w:r>
      <w:r>
        <w:rPr>
          <w:color w:val="00464F"/>
          <w:spacing w:val="9"/>
        </w:rPr>
        <w:t xml:space="preserve"> </w:t>
      </w:r>
      <w:r>
        <w:rPr>
          <w:color w:val="00464F"/>
          <w:spacing w:val="-2"/>
          <w:w w:val="95"/>
        </w:rPr>
        <w:t>datos</w:t>
      </w:r>
    </w:p>
    <w:p w14:paraId="3F9D4D57" w14:textId="77777777" w:rsidR="006712DC" w:rsidRDefault="006712DC">
      <w:pPr>
        <w:pStyle w:val="Heading3"/>
        <w:spacing w:before="287"/>
        <w:ind w:left="850"/>
        <w:rPr>
          <w:sz w:val="12"/>
        </w:rPr>
      </w:pPr>
      <w:r>
        <w:rPr>
          <w:color w:val="636466"/>
        </w:rPr>
        <w:t>Aparición</w:t>
      </w:r>
      <w:r>
        <w:rPr>
          <w:color w:val="636466"/>
          <w:spacing w:val="-15"/>
        </w:rPr>
        <w:t xml:space="preserve"> </w:t>
      </w:r>
      <w:r>
        <w:rPr>
          <w:color w:val="636466"/>
        </w:rPr>
        <w:t>de</w:t>
      </w:r>
      <w:r>
        <w:rPr>
          <w:color w:val="636466"/>
          <w:spacing w:val="-15"/>
        </w:rPr>
        <w:t xml:space="preserve"> </w:t>
      </w:r>
      <w:r>
        <w:rPr>
          <w:color w:val="636466"/>
        </w:rPr>
        <w:t>asimetría</w:t>
      </w:r>
      <w:r>
        <w:rPr>
          <w:color w:val="636466"/>
          <w:spacing w:val="-14"/>
        </w:rPr>
        <w:t xml:space="preserve"> </w:t>
      </w:r>
      <w:r>
        <w:rPr>
          <w:color w:val="636466"/>
        </w:rPr>
        <w:t>en</w:t>
      </w:r>
      <w:r>
        <w:rPr>
          <w:color w:val="636466"/>
          <w:spacing w:val="-15"/>
        </w:rPr>
        <w:t xml:space="preserve"> </w:t>
      </w:r>
      <w:r>
        <w:rPr>
          <w:color w:val="636466"/>
        </w:rPr>
        <w:t>los</w:t>
      </w:r>
      <w:r>
        <w:rPr>
          <w:color w:val="636466"/>
          <w:spacing w:val="-15"/>
        </w:rPr>
        <w:t xml:space="preserve"> </w:t>
      </w:r>
      <w:r>
        <w:rPr>
          <w:color w:val="636466"/>
        </w:rPr>
        <w:t>valores</w:t>
      </w:r>
      <w:r>
        <w:rPr>
          <w:color w:val="636466"/>
          <w:spacing w:val="-14"/>
        </w:rPr>
        <w:t xml:space="preserve"> </w:t>
      </w:r>
      <w:r>
        <w:rPr>
          <w:color w:val="636466"/>
        </w:rPr>
        <w:t>de</w:t>
      </w:r>
      <w:r>
        <w:rPr>
          <w:color w:val="636466"/>
          <w:spacing w:val="-15"/>
        </w:rPr>
        <w:t xml:space="preserve"> </w:t>
      </w:r>
      <w:r>
        <w:rPr>
          <w:color w:val="636466"/>
          <w:spacing w:val="-4"/>
        </w:rPr>
        <w:t>rSO</w:t>
      </w:r>
      <w:r>
        <w:rPr>
          <w:color w:val="636466"/>
          <w:spacing w:val="-4"/>
          <w:position w:val="-6"/>
          <w:sz w:val="12"/>
        </w:rPr>
        <w:t>2</w:t>
      </w:r>
    </w:p>
    <w:p w14:paraId="10ACD2DB" w14:textId="77777777" w:rsidR="006712DC" w:rsidRDefault="006712DC">
      <w:pPr>
        <w:pStyle w:val="BodyText"/>
        <w:spacing w:before="240" w:line="252" w:lineRule="auto"/>
        <w:ind w:left="850" w:right="1130"/>
        <w:jc w:val="both"/>
        <w:rPr>
          <w:rFonts w:ascii="Georgia" w:hAnsi="Georgia"/>
        </w:rPr>
      </w:pPr>
      <w:r>
        <w:rPr>
          <w:color w:val="231F20"/>
        </w:rPr>
        <w:t>Es importante comprobar que no existe asimetría en los valores basales para poder detectar inmediatamente cualquier causa que pueda provocarla, como</w:t>
      </w:r>
      <w:r>
        <w:rPr>
          <w:color w:val="231F20"/>
          <w:spacing w:val="40"/>
        </w:rPr>
        <w:t xml:space="preserve"> </w:t>
      </w:r>
      <w:r>
        <w:rPr>
          <w:color w:val="231F20"/>
        </w:rPr>
        <w:t>la rotación de la cabeza para la colocación de un catéter de arteria pulmonar</w:t>
      </w:r>
      <w:r>
        <w:rPr>
          <w:color w:val="231F20"/>
          <w:spacing w:val="80"/>
        </w:rPr>
        <w:t xml:space="preserve"> </w:t>
      </w:r>
      <w:r>
        <w:rPr>
          <w:rFonts w:ascii="Georgia" w:hAnsi="Georgia"/>
          <w:color w:val="231F20"/>
          <w:w w:val="95"/>
        </w:rPr>
        <w:t xml:space="preserve">o la posición final del paciente para la intervención. La rotación axial de la </w:t>
      </w:r>
      <w:r>
        <w:rPr>
          <w:color w:val="231F20"/>
        </w:rPr>
        <w:t xml:space="preserve">cabeza puede provocar una compresión de la arteria carótida interna contra- lateral por atlas antes de su entrada en la base del cráneo, con la consiguiente </w:t>
      </w:r>
      <w:r>
        <w:rPr>
          <w:rFonts w:ascii="Georgia" w:hAnsi="Georgia"/>
          <w:color w:val="231F20"/>
          <w:w w:val="95"/>
        </w:rPr>
        <w:t>disminución</w:t>
      </w:r>
      <w:r>
        <w:rPr>
          <w:rFonts w:ascii="Georgia" w:hAnsi="Georgia"/>
          <w:color w:val="231F20"/>
          <w:spacing w:val="-3"/>
          <w:w w:val="95"/>
        </w:rPr>
        <w:t xml:space="preserve"> </w:t>
      </w:r>
      <w:r>
        <w:rPr>
          <w:rFonts w:ascii="Georgia" w:hAnsi="Georgia"/>
          <w:color w:val="231F20"/>
          <w:w w:val="95"/>
        </w:rPr>
        <w:t>del</w:t>
      </w:r>
      <w:r>
        <w:rPr>
          <w:rFonts w:ascii="Georgia" w:hAnsi="Georgia"/>
          <w:color w:val="231F20"/>
          <w:spacing w:val="-3"/>
          <w:w w:val="95"/>
        </w:rPr>
        <w:t xml:space="preserve"> </w:t>
      </w:r>
      <w:r>
        <w:rPr>
          <w:rFonts w:ascii="Georgia" w:hAnsi="Georgia"/>
          <w:color w:val="231F20"/>
          <w:w w:val="95"/>
        </w:rPr>
        <w:t>flujo</w:t>
      </w:r>
      <w:r>
        <w:rPr>
          <w:rFonts w:ascii="Georgia" w:hAnsi="Georgia"/>
          <w:color w:val="231F20"/>
          <w:spacing w:val="-3"/>
          <w:w w:val="95"/>
        </w:rPr>
        <w:t xml:space="preserve"> </w:t>
      </w:r>
      <w:r>
        <w:rPr>
          <w:rFonts w:ascii="Georgia" w:hAnsi="Georgia"/>
          <w:color w:val="231F20"/>
          <w:w w:val="95"/>
        </w:rPr>
        <w:t>sanguíneo.</w:t>
      </w:r>
    </w:p>
    <w:p w14:paraId="5121E3A4" w14:textId="77777777" w:rsidR="006712DC" w:rsidRDefault="006712DC">
      <w:pPr>
        <w:pStyle w:val="BodyText"/>
        <w:spacing w:line="252" w:lineRule="auto"/>
        <w:ind w:left="850" w:right="1128" w:firstLine="226"/>
        <w:jc w:val="both"/>
        <w:rPr>
          <w:rFonts w:ascii="Georgia" w:hAnsi="Georgia"/>
        </w:rPr>
      </w:pPr>
      <w:r>
        <w:rPr>
          <w:color w:val="231F20"/>
        </w:rPr>
        <w:t>La</w:t>
      </w:r>
      <w:r>
        <w:rPr>
          <w:color w:val="231F20"/>
          <w:spacing w:val="-3"/>
        </w:rPr>
        <w:t xml:space="preserve"> </w:t>
      </w:r>
      <w:r>
        <w:rPr>
          <w:color w:val="231F20"/>
        </w:rPr>
        <w:t>oximetría</w:t>
      </w:r>
      <w:r>
        <w:rPr>
          <w:color w:val="231F20"/>
          <w:spacing w:val="-3"/>
        </w:rPr>
        <w:t xml:space="preserve"> </w:t>
      </w:r>
      <w:r>
        <w:rPr>
          <w:color w:val="231F20"/>
        </w:rPr>
        <w:t>cerebral</w:t>
      </w:r>
      <w:r>
        <w:rPr>
          <w:color w:val="231F20"/>
          <w:spacing w:val="-3"/>
        </w:rPr>
        <w:t xml:space="preserve"> </w:t>
      </w:r>
      <w:r>
        <w:rPr>
          <w:color w:val="231F20"/>
        </w:rPr>
        <w:t>también</w:t>
      </w:r>
      <w:r>
        <w:rPr>
          <w:color w:val="231F20"/>
          <w:spacing w:val="-3"/>
        </w:rPr>
        <w:t xml:space="preserve"> </w:t>
      </w:r>
      <w:r>
        <w:rPr>
          <w:color w:val="231F20"/>
        </w:rPr>
        <w:t>puede</w:t>
      </w:r>
      <w:r>
        <w:rPr>
          <w:color w:val="231F20"/>
          <w:spacing w:val="-3"/>
        </w:rPr>
        <w:t xml:space="preserve"> </w:t>
      </w:r>
      <w:r>
        <w:rPr>
          <w:color w:val="231F20"/>
        </w:rPr>
        <w:t>detectar</w:t>
      </w:r>
      <w:r>
        <w:rPr>
          <w:color w:val="231F20"/>
          <w:spacing w:val="-4"/>
        </w:rPr>
        <w:t xml:space="preserve"> </w:t>
      </w:r>
      <w:r>
        <w:rPr>
          <w:color w:val="231F20"/>
        </w:rPr>
        <w:t>desaturaciones</w:t>
      </w:r>
      <w:r>
        <w:rPr>
          <w:color w:val="231F20"/>
          <w:spacing w:val="-3"/>
        </w:rPr>
        <w:t xml:space="preserve"> </w:t>
      </w:r>
      <w:r>
        <w:rPr>
          <w:color w:val="231F20"/>
        </w:rPr>
        <w:t>asociadas</w:t>
      </w:r>
      <w:r>
        <w:rPr>
          <w:color w:val="231F20"/>
          <w:spacing w:val="-3"/>
        </w:rPr>
        <w:t xml:space="preserve"> </w:t>
      </w:r>
      <w:r>
        <w:rPr>
          <w:color w:val="231F20"/>
        </w:rPr>
        <w:t xml:space="preserve">con la torsión de los grandes vasos durante la manipulación del corazón. En estos </w:t>
      </w:r>
      <w:r>
        <w:rPr>
          <w:rFonts w:ascii="Georgia" w:hAnsi="Georgia"/>
          <w:color w:val="231F20"/>
          <w:w w:val="90"/>
        </w:rPr>
        <w:t>casos, la causa de la desaturación suele ser la dificultad del retorno venoso.</w:t>
      </w:r>
    </w:p>
    <w:p w14:paraId="1C26DA61" w14:textId="77777777" w:rsidR="006712DC" w:rsidRDefault="006712DC">
      <w:pPr>
        <w:pStyle w:val="BodyText"/>
        <w:spacing w:line="249" w:lineRule="auto"/>
        <w:ind w:left="850" w:right="1131" w:firstLine="226"/>
        <w:jc w:val="both"/>
      </w:pPr>
      <w:r>
        <w:rPr>
          <w:color w:val="231F20"/>
        </w:rPr>
        <w:t>Durante</w:t>
      </w:r>
      <w:r>
        <w:rPr>
          <w:color w:val="231F20"/>
          <w:spacing w:val="-4"/>
        </w:rPr>
        <w:t xml:space="preserve"> </w:t>
      </w:r>
      <w:r>
        <w:rPr>
          <w:color w:val="231F20"/>
        </w:rPr>
        <w:t>la</w:t>
      </w:r>
      <w:r>
        <w:rPr>
          <w:color w:val="231F20"/>
          <w:spacing w:val="-4"/>
        </w:rPr>
        <w:t xml:space="preserve"> </w:t>
      </w:r>
      <w:r>
        <w:rPr>
          <w:color w:val="231F20"/>
        </w:rPr>
        <w:t>cirugía</w:t>
      </w:r>
      <w:r>
        <w:rPr>
          <w:color w:val="231F20"/>
          <w:spacing w:val="-4"/>
        </w:rPr>
        <w:t xml:space="preserve"> </w:t>
      </w:r>
      <w:r>
        <w:rPr>
          <w:color w:val="231F20"/>
        </w:rPr>
        <w:t>de</w:t>
      </w:r>
      <w:r>
        <w:rPr>
          <w:color w:val="231F20"/>
          <w:spacing w:val="-4"/>
        </w:rPr>
        <w:t xml:space="preserve"> </w:t>
      </w:r>
      <w:r>
        <w:rPr>
          <w:color w:val="231F20"/>
        </w:rPr>
        <w:t>reparación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disección</w:t>
      </w:r>
      <w:r>
        <w:rPr>
          <w:color w:val="231F20"/>
          <w:spacing w:val="-4"/>
        </w:rPr>
        <w:t xml:space="preserve"> </w:t>
      </w:r>
      <w:r>
        <w:rPr>
          <w:color w:val="231F20"/>
        </w:rPr>
        <w:t>aórtica</w:t>
      </w:r>
      <w:r>
        <w:rPr>
          <w:color w:val="231F20"/>
          <w:spacing w:val="-4"/>
        </w:rPr>
        <w:t xml:space="preserve"> </w:t>
      </w:r>
      <w:r>
        <w:rPr>
          <w:color w:val="231F20"/>
        </w:rPr>
        <w:t>tipo</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oximetría cerebral puede ser útil para detectar precozmente problemas en la perfusión cerebral. Una ventaja de esta monitorización en este tipo de cirugía es que se puede seguir utilizando, incluso en hipotermia profunda.</w:t>
      </w:r>
    </w:p>
    <w:p w14:paraId="19947FE0" w14:textId="77777777" w:rsidR="006712DC" w:rsidRDefault="006712DC">
      <w:pPr>
        <w:pStyle w:val="BodyText"/>
        <w:spacing w:line="252" w:lineRule="auto"/>
        <w:ind w:left="850" w:right="1129" w:firstLine="226"/>
        <w:jc w:val="both"/>
      </w:pPr>
      <w:r>
        <w:rPr>
          <w:color w:val="231F20"/>
        </w:rPr>
        <w:t>La</w:t>
      </w:r>
      <w:r>
        <w:rPr>
          <w:color w:val="231F20"/>
          <w:spacing w:val="30"/>
        </w:rPr>
        <w:t xml:space="preserve"> </w:t>
      </w:r>
      <w:r>
        <w:rPr>
          <w:color w:val="231F20"/>
        </w:rPr>
        <w:t>oximetría</w:t>
      </w:r>
      <w:r>
        <w:rPr>
          <w:color w:val="231F20"/>
          <w:spacing w:val="30"/>
        </w:rPr>
        <w:t xml:space="preserve"> </w:t>
      </w:r>
      <w:r>
        <w:rPr>
          <w:color w:val="231F20"/>
        </w:rPr>
        <w:t>cerebral</w:t>
      </w:r>
      <w:r>
        <w:rPr>
          <w:color w:val="231F20"/>
          <w:spacing w:val="30"/>
        </w:rPr>
        <w:t xml:space="preserve"> </w:t>
      </w:r>
      <w:r>
        <w:rPr>
          <w:color w:val="231F20"/>
        </w:rPr>
        <w:t>también</w:t>
      </w:r>
      <w:r>
        <w:rPr>
          <w:color w:val="231F20"/>
          <w:spacing w:val="30"/>
        </w:rPr>
        <w:t xml:space="preserve"> </w:t>
      </w:r>
      <w:r>
        <w:rPr>
          <w:color w:val="231F20"/>
        </w:rPr>
        <w:t>se</w:t>
      </w:r>
      <w:r>
        <w:rPr>
          <w:color w:val="231F20"/>
          <w:spacing w:val="30"/>
        </w:rPr>
        <w:t xml:space="preserve"> </w:t>
      </w:r>
      <w:r>
        <w:rPr>
          <w:color w:val="231F20"/>
        </w:rPr>
        <w:t>ha</w:t>
      </w:r>
      <w:r>
        <w:rPr>
          <w:color w:val="231F20"/>
          <w:spacing w:val="30"/>
        </w:rPr>
        <w:t xml:space="preserve"> </w:t>
      </w:r>
      <w:r>
        <w:rPr>
          <w:color w:val="231F20"/>
        </w:rPr>
        <w:t>empleado</w:t>
      </w:r>
      <w:r>
        <w:rPr>
          <w:color w:val="231F20"/>
          <w:spacing w:val="30"/>
        </w:rPr>
        <w:t xml:space="preserve"> </w:t>
      </w:r>
      <w:r>
        <w:rPr>
          <w:color w:val="231F20"/>
        </w:rPr>
        <w:t>durante</w:t>
      </w:r>
      <w:r>
        <w:rPr>
          <w:color w:val="231F20"/>
          <w:spacing w:val="30"/>
        </w:rPr>
        <w:t xml:space="preserve"> </w:t>
      </w:r>
      <w:r>
        <w:rPr>
          <w:color w:val="231F20"/>
        </w:rPr>
        <w:t>la</w:t>
      </w:r>
      <w:r>
        <w:rPr>
          <w:color w:val="231F20"/>
          <w:spacing w:val="30"/>
        </w:rPr>
        <w:t xml:space="preserve"> </w:t>
      </w:r>
      <w:r>
        <w:rPr>
          <w:color w:val="231F20"/>
        </w:rPr>
        <w:t>utilización</w:t>
      </w:r>
      <w:r>
        <w:rPr>
          <w:color w:val="231F20"/>
          <w:spacing w:val="30"/>
        </w:rPr>
        <w:t xml:space="preserve"> </w:t>
      </w:r>
      <w:r>
        <w:rPr>
          <w:color w:val="231F20"/>
        </w:rPr>
        <w:t xml:space="preserve">de </w:t>
      </w:r>
      <w:r>
        <w:rPr>
          <w:rFonts w:ascii="Georgia" w:hAnsi="Georgia"/>
          <w:color w:val="231F20"/>
          <w:w w:val="90"/>
        </w:rPr>
        <w:t xml:space="preserve">la membrana de oxigenación extracorpórea, con el objetivo de identificar un </w:t>
      </w:r>
      <w:r>
        <w:rPr>
          <w:color w:val="231F20"/>
        </w:rPr>
        <w:t>compromiso</w:t>
      </w:r>
      <w:r>
        <w:rPr>
          <w:color w:val="231F20"/>
          <w:spacing w:val="-8"/>
        </w:rPr>
        <w:t xml:space="preserve"> </w:t>
      </w:r>
      <w:r>
        <w:rPr>
          <w:color w:val="231F20"/>
        </w:rPr>
        <w:t>regional</w:t>
      </w:r>
      <w:r>
        <w:rPr>
          <w:color w:val="231F20"/>
          <w:spacing w:val="-9"/>
        </w:rPr>
        <w:t xml:space="preserve"> </w:t>
      </w:r>
      <w:r>
        <w:rPr>
          <w:color w:val="231F20"/>
        </w:rPr>
        <w:t>en</w:t>
      </w:r>
      <w:r>
        <w:rPr>
          <w:color w:val="231F20"/>
          <w:spacing w:val="-8"/>
        </w:rPr>
        <w:t xml:space="preserve"> </w:t>
      </w:r>
      <w:r>
        <w:rPr>
          <w:color w:val="231F20"/>
        </w:rPr>
        <w:t>la</w:t>
      </w:r>
      <w:r>
        <w:rPr>
          <w:color w:val="231F20"/>
          <w:spacing w:val="-9"/>
        </w:rPr>
        <w:t xml:space="preserve"> </w:t>
      </w:r>
      <w:r>
        <w:rPr>
          <w:color w:val="231F20"/>
        </w:rPr>
        <w:t>oxigenación</w:t>
      </w:r>
      <w:r>
        <w:rPr>
          <w:color w:val="231F20"/>
          <w:spacing w:val="-9"/>
        </w:rPr>
        <w:t xml:space="preserve"> </w:t>
      </w:r>
      <w:r>
        <w:rPr>
          <w:color w:val="231F20"/>
        </w:rPr>
        <w:t>cerebral</w:t>
      </w:r>
      <w:r>
        <w:rPr>
          <w:color w:val="231F20"/>
          <w:spacing w:val="-9"/>
        </w:rPr>
        <w:t xml:space="preserve"> </w:t>
      </w:r>
      <w:r>
        <w:rPr>
          <w:color w:val="231F20"/>
        </w:rPr>
        <w:t>asociado</w:t>
      </w:r>
      <w:r>
        <w:rPr>
          <w:color w:val="231F20"/>
          <w:spacing w:val="-8"/>
        </w:rPr>
        <w:t xml:space="preserve"> </w:t>
      </w:r>
      <w:r>
        <w:rPr>
          <w:color w:val="231F20"/>
        </w:rPr>
        <w:t>con</w:t>
      </w:r>
      <w:r>
        <w:rPr>
          <w:color w:val="231F20"/>
          <w:spacing w:val="-9"/>
        </w:rPr>
        <w:t xml:space="preserve"> </w:t>
      </w:r>
      <w:r>
        <w:rPr>
          <w:color w:val="231F20"/>
        </w:rPr>
        <w:t>la</w:t>
      </w:r>
      <w:r>
        <w:rPr>
          <w:color w:val="231F20"/>
          <w:spacing w:val="-9"/>
        </w:rPr>
        <w:t xml:space="preserve"> </w:t>
      </w:r>
      <w:r>
        <w:rPr>
          <w:color w:val="231F20"/>
        </w:rPr>
        <w:t>canulación</w:t>
      </w:r>
      <w:r>
        <w:rPr>
          <w:color w:val="231F20"/>
          <w:spacing w:val="-9"/>
        </w:rPr>
        <w:t xml:space="preserve"> </w:t>
      </w:r>
      <w:r>
        <w:rPr>
          <w:color w:val="231F20"/>
        </w:rPr>
        <w:t>de la carótida.</w:t>
      </w:r>
    </w:p>
    <w:p w14:paraId="70FA7689" w14:textId="77777777" w:rsidR="006712DC" w:rsidRDefault="006712DC">
      <w:pPr>
        <w:pStyle w:val="BodyText"/>
        <w:spacing w:before="7"/>
        <w:rPr>
          <w:sz w:val="19"/>
        </w:rPr>
      </w:pPr>
    </w:p>
    <w:p w14:paraId="53A24E85" w14:textId="77777777" w:rsidR="006712DC" w:rsidRDefault="006712DC">
      <w:pPr>
        <w:pStyle w:val="Heading3"/>
        <w:ind w:left="850"/>
        <w:rPr>
          <w:sz w:val="12"/>
        </w:rPr>
      </w:pPr>
      <w:r>
        <w:rPr>
          <w:color w:val="636466"/>
        </w:rPr>
        <w:t>Reacción</w:t>
      </w:r>
      <w:r>
        <w:rPr>
          <w:color w:val="636466"/>
          <w:spacing w:val="-7"/>
        </w:rPr>
        <w:t xml:space="preserve"> </w:t>
      </w:r>
      <w:r>
        <w:rPr>
          <w:color w:val="636466"/>
        </w:rPr>
        <w:t>de</w:t>
      </w:r>
      <w:r>
        <w:rPr>
          <w:color w:val="636466"/>
          <w:spacing w:val="-6"/>
        </w:rPr>
        <w:t xml:space="preserve"> </w:t>
      </w:r>
      <w:r>
        <w:rPr>
          <w:color w:val="636466"/>
        </w:rPr>
        <w:t>la</w:t>
      </w:r>
      <w:r>
        <w:rPr>
          <w:color w:val="636466"/>
          <w:spacing w:val="-7"/>
        </w:rPr>
        <w:t xml:space="preserve"> </w:t>
      </w:r>
      <w:r>
        <w:rPr>
          <w:color w:val="636466"/>
        </w:rPr>
        <w:t>rSO</w:t>
      </w:r>
      <w:r>
        <w:rPr>
          <w:color w:val="636466"/>
          <w:position w:val="-6"/>
          <w:sz w:val="12"/>
        </w:rPr>
        <w:t>2</w:t>
      </w:r>
      <w:r>
        <w:rPr>
          <w:color w:val="636466"/>
          <w:spacing w:val="24"/>
          <w:position w:val="-6"/>
          <w:sz w:val="12"/>
        </w:rPr>
        <w:t xml:space="preserve"> </w:t>
      </w:r>
      <w:r>
        <w:rPr>
          <w:color w:val="636466"/>
        </w:rPr>
        <w:t>al</w:t>
      </w:r>
      <w:r>
        <w:rPr>
          <w:color w:val="636466"/>
          <w:spacing w:val="-7"/>
        </w:rPr>
        <w:t xml:space="preserve"> </w:t>
      </w:r>
      <w:r>
        <w:rPr>
          <w:color w:val="636466"/>
          <w:spacing w:val="-5"/>
        </w:rPr>
        <w:t>CO</w:t>
      </w:r>
      <w:r>
        <w:rPr>
          <w:color w:val="636466"/>
          <w:spacing w:val="-5"/>
          <w:position w:val="-6"/>
          <w:sz w:val="12"/>
        </w:rPr>
        <w:t>2</w:t>
      </w:r>
    </w:p>
    <w:p w14:paraId="14AB1BC3" w14:textId="77777777" w:rsidR="006712DC" w:rsidRDefault="006712DC">
      <w:pPr>
        <w:pStyle w:val="BodyText"/>
        <w:spacing w:before="240" w:line="249" w:lineRule="auto"/>
        <w:ind w:left="850" w:right="1131"/>
        <w:jc w:val="both"/>
      </w:pPr>
      <w:r>
        <w:rPr>
          <w:color w:val="231F20"/>
        </w:rPr>
        <w:t>La</w:t>
      </w:r>
      <w:r>
        <w:rPr>
          <w:color w:val="231F20"/>
          <w:spacing w:val="-4"/>
        </w:rPr>
        <w:t xml:space="preserve"> </w:t>
      </w:r>
      <w:r>
        <w:rPr>
          <w:color w:val="231F20"/>
        </w:rPr>
        <w:t>hipercapnia</w:t>
      </w:r>
      <w:r>
        <w:rPr>
          <w:color w:val="231F20"/>
          <w:spacing w:val="-4"/>
        </w:rPr>
        <w:t xml:space="preserve"> </w:t>
      </w:r>
      <w:r>
        <w:rPr>
          <w:color w:val="231F20"/>
        </w:rPr>
        <w:t>produce</w:t>
      </w:r>
      <w:r>
        <w:rPr>
          <w:color w:val="231F20"/>
          <w:spacing w:val="-4"/>
        </w:rPr>
        <w:t xml:space="preserve"> </w:t>
      </w:r>
      <w:r>
        <w:rPr>
          <w:color w:val="231F20"/>
        </w:rPr>
        <w:t>vasodilatación</w:t>
      </w:r>
      <w:r>
        <w:rPr>
          <w:color w:val="231F20"/>
          <w:spacing w:val="-4"/>
        </w:rPr>
        <w:t xml:space="preserve"> </w:t>
      </w:r>
      <w:r>
        <w:rPr>
          <w:color w:val="231F20"/>
        </w:rPr>
        <w:t>cerebral.</w:t>
      </w:r>
      <w:r>
        <w:rPr>
          <w:color w:val="231F20"/>
          <w:spacing w:val="-4"/>
        </w:rPr>
        <w:t xml:space="preserve"> </w:t>
      </w:r>
      <w:r>
        <w:rPr>
          <w:color w:val="231F20"/>
        </w:rPr>
        <w:t>Varios</w:t>
      </w:r>
      <w:r>
        <w:rPr>
          <w:color w:val="231F20"/>
          <w:spacing w:val="-4"/>
        </w:rPr>
        <w:t xml:space="preserve"> </w:t>
      </w:r>
      <w:r>
        <w:rPr>
          <w:color w:val="231F20"/>
        </w:rPr>
        <w:t>autores</w:t>
      </w:r>
      <w:r>
        <w:rPr>
          <w:color w:val="231F20"/>
          <w:spacing w:val="-4"/>
        </w:rPr>
        <w:t xml:space="preserve"> </w:t>
      </w:r>
      <w:r>
        <w:rPr>
          <w:color w:val="231F20"/>
        </w:rPr>
        <w:t>han</w:t>
      </w:r>
      <w:r>
        <w:rPr>
          <w:color w:val="231F20"/>
          <w:spacing w:val="-4"/>
        </w:rPr>
        <w:t xml:space="preserve"> </w:t>
      </w:r>
      <w:r>
        <w:rPr>
          <w:color w:val="231F20"/>
        </w:rPr>
        <w:t>demostra- do un aumento de la rSO</w:t>
      </w:r>
      <w:r>
        <w:rPr>
          <w:color w:val="231F20"/>
          <w:vertAlign w:val="subscript"/>
        </w:rPr>
        <w:t>2</w:t>
      </w:r>
      <w:r>
        <w:rPr>
          <w:color w:val="231F20"/>
        </w:rPr>
        <w:t xml:space="preserve"> asociado con la hipercapnia.</w:t>
      </w:r>
    </w:p>
    <w:p w14:paraId="0354BA58" w14:textId="77777777" w:rsidR="006712DC" w:rsidRDefault="006712DC">
      <w:pPr>
        <w:pStyle w:val="Heading3"/>
        <w:spacing w:before="233"/>
        <w:ind w:left="850"/>
      </w:pPr>
      <w:r>
        <w:rPr>
          <w:color w:val="636466"/>
        </w:rPr>
        <w:t>Manejo</w:t>
      </w:r>
      <w:r>
        <w:rPr>
          <w:color w:val="636466"/>
          <w:spacing w:val="-10"/>
        </w:rPr>
        <w:t xml:space="preserve"> </w:t>
      </w:r>
      <w:r>
        <w:rPr>
          <w:color w:val="636466"/>
        </w:rPr>
        <w:t>del</w:t>
      </w:r>
      <w:r>
        <w:rPr>
          <w:color w:val="636466"/>
          <w:spacing w:val="-10"/>
        </w:rPr>
        <w:t xml:space="preserve"> </w:t>
      </w:r>
      <w:r>
        <w:rPr>
          <w:color w:val="636466"/>
        </w:rPr>
        <w:t>equilibrio</w:t>
      </w:r>
      <w:r>
        <w:rPr>
          <w:color w:val="636466"/>
          <w:spacing w:val="-10"/>
        </w:rPr>
        <w:t xml:space="preserve"> </w:t>
      </w:r>
      <w:r>
        <w:rPr>
          <w:color w:val="636466"/>
        </w:rPr>
        <w:t>ácido-básico</w:t>
      </w:r>
      <w:r>
        <w:rPr>
          <w:color w:val="636466"/>
          <w:spacing w:val="-10"/>
        </w:rPr>
        <w:t xml:space="preserve"> </w:t>
      </w:r>
      <w:r>
        <w:rPr>
          <w:color w:val="636466"/>
        </w:rPr>
        <w:t>en</w:t>
      </w:r>
      <w:r>
        <w:rPr>
          <w:color w:val="636466"/>
          <w:spacing w:val="-10"/>
        </w:rPr>
        <w:t xml:space="preserve"> </w:t>
      </w:r>
      <w:r>
        <w:rPr>
          <w:color w:val="636466"/>
        </w:rPr>
        <w:t>la</w:t>
      </w:r>
      <w:r>
        <w:rPr>
          <w:color w:val="636466"/>
          <w:spacing w:val="-10"/>
        </w:rPr>
        <w:t xml:space="preserve"> </w:t>
      </w:r>
      <w:r>
        <w:rPr>
          <w:color w:val="636466"/>
        </w:rPr>
        <w:t>cirugía</w:t>
      </w:r>
      <w:r>
        <w:rPr>
          <w:color w:val="636466"/>
          <w:spacing w:val="-9"/>
        </w:rPr>
        <w:t xml:space="preserve"> </w:t>
      </w:r>
      <w:r>
        <w:rPr>
          <w:color w:val="636466"/>
          <w:spacing w:val="-2"/>
        </w:rPr>
        <w:t>cardíaca</w:t>
      </w:r>
    </w:p>
    <w:p w14:paraId="647D85C7" w14:textId="77777777" w:rsidR="006712DC" w:rsidRDefault="006712DC">
      <w:pPr>
        <w:pStyle w:val="BodyText"/>
        <w:spacing w:before="9"/>
        <w:rPr>
          <w:rFonts w:ascii="Trebuchet MS"/>
          <w:b/>
          <w:sz w:val="24"/>
        </w:rPr>
      </w:pPr>
    </w:p>
    <w:p w14:paraId="3E820BE5" w14:textId="77777777" w:rsidR="006712DC" w:rsidRDefault="006712DC">
      <w:pPr>
        <w:pStyle w:val="BodyText"/>
        <w:spacing w:line="249" w:lineRule="auto"/>
        <w:ind w:left="850" w:right="1134"/>
        <w:jc w:val="both"/>
      </w:pPr>
      <w:r>
        <w:rPr>
          <w:color w:val="231F20"/>
        </w:rPr>
        <w:t>Todavía</w:t>
      </w:r>
      <w:r>
        <w:rPr>
          <w:color w:val="231F20"/>
          <w:spacing w:val="-2"/>
        </w:rPr>
        <w:t xml:space="preserve"> </w:t>
      </w:r>
      <w:r>
        <w:rPr>
          <w:color w:val="231F20"/>
        </w:rPr>
        <w:t>existen</w:t>
      </w:r>
      <w:r>
        <w:rPr>
          <w:color w:val="231F20"/>
          <w:spacing w:val="-2"/>
        </w:rPr>
        <w:t xml:space="preserve"> </w:t>
      </w:r>
      <w:r>
        <w:rPr>
          <w:color w:val="231F20"/>
        </w:rPr>
        <w:t>controversias</w:t>
      </w:r>
      <w:r>
        <w:rPr>
          <w:color w:val="231F20"/>
          <w:spacing w:val="-2"/>
        </w:rPr>
        <w:t xml:space="preserve"> </w:t>
      </w:r>
      <w:r>
        <w:rPr>
          <w:color w:val="231F20"/>
        </w:rPr>
        <w:t>sobre</w:t>
      </w:r>
      <w:r>
        <w:rPr>
          <w:color w:val="231F20"/>
          <w:spacing w:val="-2"/>
        </w:rPr>
        <w:t xml:space="preserve"> </w:t>
      </w:r>
      <w:r>
        <w:rPr>
          <w:color w:val="231F20"/>
        </w:rPr>
        <w:t>cuál</w:t>
      </w:r>
      <w:r>
        <w:rPr>
          <w:color w:val="231F20"/>
          <w:spacing w:val="-2"/>
        </w:rPr>
        <w:t xml:space="preserve"> </w:t>
      </w:r>
      <w:r>
        <w:rPr>
          <w:color w:val="231F20"/>
        </w:rPr>
        <w:t>es</w:t>
      </w:r>
      <w:r>
        <w:rPr>
          <w:color w:val="231F20"/>
          <w:spacing w:val="-2"/>
        </w:rPr>
        <w:t xml:space="preserve"> </w:t>
      </w:r>
      <w:r>
        <w:rPr>
          <w:color w:val="231F20"/>
        </w:rPr>
        <w:t>la</w:t>
      </w:r>
      <w:r>
        <w:rPr>
          <w:color w:val="231F20"/>
          <w:spacing w:val="-2"/>
        </w:rPr>
        <w:t xml:space="preserve"> </w:t>
      </w:r>
      <w:r>
        <w:rPr>
          <w:color w:val="231F20"/>
        </w:rPr>
        <w:t>mejor</w:t>
      </w:r>
      <w:r>
        <w:rPr>
          <w:color w:val="231F20"/>
          <w:spacing w:val="-2"/>
        </w:rPr>
        <w:t xml:space="preserve"> </w:t>
      </w:r>
      <w:r>
        <w:rPr>
          <w:color w:val="231F20"/>
        </w:rPr>
        <w:t>estrategia</w:t>
      </w:r>
      <w:r>
        <w:rPr>
          <w:color w:val="231F20"/>
          <w:spacing w:val="-2"/>
        </w:rPr>
        <w:t xml:space="preserve"> </w:t>
      </w:r>
      <w:r>
        <w:rPr>
          <w:color w:val="231F20"/>
        </w:rPr>
        <w:t>para</w:t>
      </w:r>
      <w:r>
        <w:rPr>
          <w:color w:val="231F20"/>
          <w:spacing w:val="-2"/>
        </w:rPr>
        <w:t xml:space="preserve"> </w:t>
      </w:r>
      <w:r>
        <w:rPr>
          <w:color w:val="231F20"/>
        </w:rPr>
        <w:t>el</w:t>
      </w:r>
      <w:r>
        <w:rPr>
          <w:color w:val="231F20"/>
          <w:spacing w:val="-2"/>
        </w:rPr>
        <w:t xml:space="preserve"> </w:t>
      </w:r>
      <w:r>
        <w:rPr>
          <w:color w:val="231F20"/>
        </w:rPr>
        <w:t>manejo del</w:t>
      </w:r>
      <w:r>
        <w:rPr>
          <w:color w:val="231F20"/>
          <w:spacing w:val="-1"/>
        </w:rPr>
        <w:t xml:space="preserve"> </w:t>
      </w:r>
      <w:r>
        <w:rPr>
          <w:color w:val="231F20"/>
        </w:rPr>
        <w:t>equilibrio</w:t>
      </w:r>
      <w:r>
        <w:rPr>
          <w:color w:val="231F20"/>
          <w:spacing w:val="-1"/>
        </w:rPr>
        <w:t xml:space="preserve"> </w:t>
      </w:r>
      <w:r>
        <w:rPr>
          <w:color w:val="231F20"/>
        </w:rPr>
        <w:t>ácido-</w:t>
      </w:r>
      <w:r>
        <w:rPr>
          <w:color w:val="231F20"/>
          <w:spacing w:val="-2"/>
        </w:rPr>
        <w:t xml:space="preserve"> </w:t>
      </w:r>
      <w:r>
        <w:rPr>
          <w:color w:val="231F20"/>
        </w:rPr>
        <w:t>básico.</w:t>
      </w:r>
      <w:r>
        <w:rPr>
          <w:color w:val="231F20"/>
          <w:spacing w:val="-1"/>
        </w:rPr>
        <w:t xml:space="preserve"> </w:t>
      </w:r>
      <w:r>
        <w:rPr>
          <w:color w:val="231F20"/>
        </w:rPr>
        <w:t>La técnica</w:t>
      </w:r>
      <w:r>
        <w:rPr>
          <w:color w:val="231F20"/>
          <w:spacing w:val="-2"/>
        </w:rPr>
        <w:t xml:space="preserve"> </w:t>
      </w:r>
      <w:r>
        <w:rPr>
          <w:color w:val="231F20"/>
        </w:rPr>
        <w:t>más</w:t>
      </w:r>
      <w:r>
        <w:rPr>
          <w:color w:val="231F20"/>
          <w:spacing w:val="-2"/>
        </w:rPr>
        <w:t xml:space="preserve"> </w:t>
      </w:r>
      <w:r>
        <w:rPr>
          <w:color w:val="231F20"/>
        </w:rPr>
        <w:t>utilizada en</w:t>
      </w:r>
      <w:r>
        <w:rPr>
          <w:color w:val="231F20"/>
          <w:spacing w:val="-2"/>
        </w:rPr>
        <w:t xml:space="preserve"> </w:t>
      </w:r>
      <w:r>
        <w:rPr>
          <w:color w:val="231F20"/>
        </w:rPr>
        <w:t>estos</w:t>
      </w:r>
      <w:r>
        <w:rPr>
          <w:color w:val="231F20"/>
          <w:spacing w:val="-1"/>
        </w:rPr>
        <w:t xml:space="preserve"> </w:t>
      </w:r>
      <w:r>
        <w:rPr>
          <w:color w:val="231F20"/>
        </w:rPr>
        <w:t>momentos</w:t>
      </w:r>
      <w:r>
        <w:rPr>
          <w:color w:val="231F20"/>
          <w:spacing w:val="-1"/>
        </w:rPr>
        <w:t xml:space="preserve"> </w:t>
      </w:r>
      <w:r>
        <w:rPr>
          <w:color w:val="231F20"/>
        </w:rPr>
        <w:t>es</w:t>
      </w:r>
      <w:r>
        <w:rPr>
          <w:color w:val="231F20"/>
          <w:spacing w:val="-1"/>
        </w:rPr>
        <w:t xml:space="preserve"> </w:t>
      </w:r>
      <w:r>
        <w:rPr>
          <w:color w:val="231F20"/>
          <w:spacing w:val="-5"/>
        </w:rPr>
        <w:t>la</w:t>
      </w:r>
    </w:p>
    <w:p w14:paraId="1E0F308D" w14:textId="77777777" w:rsidR="006712DC" w:rsidRDefault="006712DC">
      <w:pPr>
        <w:spacing w:line="249" w:lineRule="auto"/>
        <w:jc w:val="both"/>
        <w:sectPr w:rsidR="006712DC" w:rsidSect="006712DC">
          <w:pgSz w:w="8230" w:h="12190"/>
          <w:pgMar w:top="880" w:right="0" w:bottom="560" w:left="0" w:header="279" w:footer="370" w:gutter="0"/>
          <w:cols w:space="708"/>
        </w:sectPr>
      </w:pPr>
    </w:p>
    <w:p w14:paraId="47C65B54" w14:textId="77777777" w:rsidR="006712DC" w:rsidRDefault="006712DC">
      <w:pPr>
        <w:pStyle w:val="BodyText"/>
        <w:spacing w:before="5"/>
        <w:rPr>
          <w:sz w:val="22"/>
        </w:rPr>
      </w:pPr>
    </w:p>
    <w:p w14:paraId="1FAA71A5" w14:textId="77777777" w:rsidR="006712DC" w:rsidRDefault="006712DC">
      <w:pPr>
        <w:pStyle w:val="BodyText"/>
        <w:spacing w:before="93" w:line="249" w:lineRule="auto"/>
        <w:ind w:left="1133" w:right="851"/>
        <w:jc w:val="both"/>
      </w:pPr>
      <w:r>
        <w:rPr>
          <w:rFonts w:ascii="Georgia" w:hAnsi="Georgia"/>
          <w:i/>
          <w:color w:val="231F20"/>
          <w:w w:val="95"/>
        </w:rPr>
        <w:t>alpha-stat</w:t>
      </w:r>
      <w:r>
        <w:rPr>
          <w:color w:val="231F20"/>
          <w:w w:val="95"/>
        </w:rPr>
        <w:t>,</w:t>
      </w:r>
      <w:r>
        <w:rPr>
          <w:color w:val="231F20"/>
          <w:spacing w:val="-6"/>
          <w:w w:val="95"/>
        </w:rPr>
        <w:t xml:space="preserve"> </w:t>
      </w:r>
      <w:r>
        <w:rPr>
          <w:color w:val="231F20"/>
          <w:w w:val="95"/>
        </w:rPr>
        <w:t>pero</w:t>
      </w:r>
      <w:r>
        <w:rPr>
          <w:color w:val="231F20"/>
          <w:spacing w:val="-6"/>
          <w:w w:val="95"/>
        </w:rPr>
        <w:t xml:space="preserve"> </w:t>
      </w:r>
      <w:r>
        <w:rPr>
          <w:color w:val="231F20"/>
          <w:w w:val="95"/>
        </w:rPr>
        <w:t>en</w:t>
      </w:r>
      <w:r>
        <w:rPr>
          <w:color w:val="231F20"/>
          <w:spacing w:val="-7"/>
          <w:w w:val="95"/>
        </w:rPr>
        <w:t xml:space="preserve"> </w:t>
      </w:r>
      <w:r>
        <w:rPr>
          <w:color w:val="231F20"/>
          <w:w w:val="95"/>
        </w:rPr>
        <w:t>pacientes</w:t>
      </w:r>
      <w:r>
        <w:rPr>
          <w:color w:val="231F20"/>
          <w:spacing w:val="-7"/>
          <w:w w:val="95"/>
        </w:rPr>
        <w:t xml:space="preserve"> </w:t>
      </w:r>
      <w:r>
        <w:rPr>
          <w:color w:val="231F20"/>
          <w:w w:val="95"/>
        </w:rPr>
        <w:t>pediátricos</w:t>
      </w:r>
      <w:r>
        <w:rPr>
          <w:color w:val="231F20"/>
          <w:spacing w:val="-6"/>
          <w:w w:val="95"/>
        </w:rPr>
        <w:t xml:space="preserve"> </w:t>
      </w:r>
      <w:r>
        <w:rPr>
          <w:color w:val="231F20"/>
          <w:w w:val="95"/>
        </w:rPr>
        <w:t>que</w:t>
      </w:r>
      <w:r>
        <w:rPr>
          <w:color w:val="231F20"/>
          <w:spacing w:val="-7"/>
          <w:w w:val="95"/>
        </w:rPr>
        <w:t xml:space="preserve"> </w:t>
      </w:r>
      <w:r>
        <w:rPr>
          <w:color w:val="231F20"/>
          <w:w w:val="95"/>
        </w:rPr>
        <w:t>requieren</w:t>
      </w:r>
      <w:r>
        <w:rPr>
          <w:color w:val="231F20"/>
          <w:spacing w:val="-7"/>
          <w:w w:val="95"/>
        </w:rPr>
        <w:t xml:space="preserve"> </w:t>
      </w:r>
      <w:r>
        <w:rPr>
          <w:color w:val="231F20"/>
          <w:w w:val="95"/>
        </w:rPr>
        <w:t>un</w:t>
      </w:r>
      <w:r>
        <w:rPr>
          <w:color w:val="231F20"/>
          <w:spacing w:val="-6"/>
          <w:w w:val="95"/>
        </w:rPr>
        <w:t xml:space="preserve"> </w:t>
      </w:r>
      <w:r>
        <w:rPr>
          <w:color w:val="231F20"/>
          <w:w w:val="95"/>
        </w:rPr>
        <w:t>período</w:t>
      </w:r>
      <w:r>
        <w:rPr>
          <w:color w:val="231F20"/>
          <w:spacing w:val="-6"/>
          <w:w w:val="95"/>
        </w:rPr>
        <w:t xml:space="preserve"> </w:t>
      </w:r>
      <w:r>
        <w:rPr>
          <w:color w:val="231F20"/>
          <w:w w:val="95"/>
        </w:rPr>
        <w:t>prolongado</w:t>
      </w:r>
      <w:r>
        <w:rPr>
          <w:color w:val="231F20"/>
          <w:spacing w:val="-6"/>
          <w:w w:val="95"/>
        </w:rPr>
        <w:t xml:space="preserve"> </w:t>
      </w:r>
      <w:r>
        <w:rPr>
          <w:color w:val="231F20"/>
          <w:w w:val="95"/>
        </w:rPr>
        <w:t xml:space="preserve">de </w:t>
      </w:r>
      <w:r>
        <w:rPr>
          <w:color w:val="231F20"/>
        </w:rPr>
        <w:t>hipotermia</w:t>
      </w:r>
      <w:r>
        <w:rPr>
          <w:color w:val="231F20"/>
          <w:spacing w:val="-13"/>
        </w:rPr>
        <w:t xml:space="preserve"> </w:t>
      </w:r>
      <w:r>
        <w:rPr>
          <w:color w:val="231F20"/>
        </w:rPr>
        <w:t>profunda,</w:t>
      </w:r>
      <w:r>
        <w:rPr>
          <w:color w:val="231F20"/>
          <w:spacing w:val="-12"/>
        </w:rPr>
        <w:t xml:space="preserve"> </w:t>
      </w:r>
      <w:r>
        <w:rPr>
          <w:color w:val="231F20"/>
        </w:rPr>
        <w:t>la</w:t>
      </w:r>
      <w:r>
        <w:rPr>
          <w:color w:val="231F20"/>
          <w:spacing w:val="-13"/>
        </w:rPr>
        <w:t xml:space="preserve"> </w:t>
      </w:r>
      <w:r>
        <w:rPr>
          <w:color w:val="231F20"/>
        </w:rPr>
        <w:t>técnica</w:t>
      </w:r>
      <w:r>
        <w:rPr>
          <w:color w:val="231F20"/>
          <w:spacing w:val="-12"/>
        </w:rPr>
        <w:t xml:space="preserve"> </w:t>
      </w:r>
      <w:r>
        <w:rPr>
          <w:rFonts w:ascii="Georgia" w:hAnsi="Georgia"/>
          <w:i/>
          <w:color w:val="231F20"/>
        </w:rPr>
        <w:t>ph-stat</w:t>
      </w:r>
      <w:r>
        <w:rPr>
          <w:rFonts w:ascii="Georgia" w:hAnsi="Georgia"/>
          <w:i/>
          <w:color w:val="231F20"/>
          <w:spacing w:val="-13"/>
        </w:rPr>
        <w:t xml:space="preserve"> </w:t>
      </w:r>
      <w:r>
        <w:rPr>
          <w:color w:val="231F20"/>
        </w:rPr>
        <w:t>podría</w:t>
      </w:r>
      <w:r>
        <w:rPr>
          <w:color w:val="231F20"/>
          <w:spacing w:val="-12"/>
        </w:rPr>
        <w:t xml:space="preserve"> </w:t>
      </w:r>
      <w:r>
        <w:rPr>
          <w:color w:val="231F20"/>
        </w:rPr>
        <w:t>favorecer</w:t>
      </w:r>
      <w:r>
        <w:rPr>
          <w:color w:val="231F20"/>
          <w:spacing w:val="-13"/>
        </w:rPr>
        <w:t xml:space="preserve"> </w:t>
      </w:r>
      <w:r>
        <w:rPr>
          <w:color w:val="231F20"/>
        </w:rPr>
        <w:t>la</w:t>
      </w:r>
      <w:r>
        <w:rPr>
          <w:color w:val="231F20"/>
          <w:spacing w:val="-12"/>
        </w:rPr>
        <w:t xml:space="preserve"> </w:t>
      </w:r>
      <w:r>
        <w:rPr>
          <w:color w:val="231F20"/>
        </w:rPr>
        <w:t>aparición</w:t>
      </w:r>
      <w:r>
        <w:rPr>
          <w:color w:val="231F20"/>
          <w:spacing w:val="-13"/>
        </w:rPr>
        <w:t xml:space="preserve"> </w:t>
      </w:r>
      <w:r>
        <w:rPr>
          <w:color w:val="231F20"/>
        </w:rPr>
        <w:t>de</w:t>
      </w:r>
      <w:r>
        <w:rPr>
          <w:color w:val="231F20"/>
          <w:spacing w:val="-12"/>
        </w:rPr>
        <w:t xml:space="preserve"> </w:t>
      </w:r>
      <w:r>
        <w:rPr>
          <w:color w:val="231F20"/>
        </w:rPr>
        <w:t xml:space="preserve">menos </w:t>
      </w:r>
      <w:r>
        <w:rPr>
          <w:color w:val="231F20"/>
          <w:spacing w:val="-2"/>
        </w:rPr>
        <w:t>complicaciones</w:t>
      </w:r>
      <w:r>
        <w:rPr>
          <w:color w:val="231F20"/>
          <w:spacing w:val="-4"/>
        </w:rPr>
        <w:t xml:space="preserve"> </w:t>
      </w:r>
      <w:r>
        <w:rPr>
          <w:color w:val="231F20"/>
          <w:spacing w:val="-2"/>
        </w:rPr>
        <w:t>neurológicas</w:t>
      </w:r>
      <w:r>
        <w:rPr>
          <w:color w:val="231F20"/>
          <w:spacing w:val="-3"/>
        </w:rPr>
        <w:t xml:space="preserve"> </w:t>
      </w:r>
      <w:r>
        <w:rPr>
          <w:color w:val="231F20"/>
          <w:spacing w:val="-2"/>
        </w:rPr>
        <w:t>porque</w:t>
      </w:r>
      <w:r>
        <w:rPr>
          <w:color w:val="231F20"/>
          <w:spacing w:val="-4"/>
        </w:rPr>
        <w:t xml:space="preserve"> </w:t>
      </w:r>
      <w:r>
        <w:rPr>
          <w:color w:val="231F20"/>
          <w:spacing w:val="-2"/>
        </w:rPr>
        <w:t>se</w:t>
      </w:r>
      <w:r>
        <w:rPr>
          <w:color w:val="231F20"/>
          <w:spacing w:val="-4"/>
        </w:rPr>
        <w:t xml:space="preserve"> </w:t>
      </w:r>
      <w:r>
        <w:rPr>
          <w:color w:val="231F20"/>
          <w:spacing w:val="-2"/>
        </w:rPr>
        <w:t>trabaja</w:t>
      </w:r>
      <w:r>
        <w:rPr>
          <w:color w:val="231F20"/>
          <w:spacing w:val="-3"/>
        </w:rPr>
        <w:t xml:space="preserve"> </w:t>
      </w:r>
      <w:r>
        <w:rPr>
          <w:color w:val="231F20"/>
          <w:spacing w:val="-2"/>
        </w:rPr>
        <w:t>con</w:t>
      </w:r>
      <w:r>
        <w:rPr>
          <w:color w:val="231F20"/>
          <w:spacing w:val="-4"/>
        </w:rPr>
        <w:t xml:space="preserve"> </w:t>
      </w:r>
      <w:r>
        <w:rPr>
          <w:color w:val="231F20"/>
          <w:spacing w:val="-2"/>
        </w:rPr>
        <w:t>niveles</w:t>
      </w:r>
      <w:r>
        <w:rPr>
          <w:color w:val="231F20"/>
          <w:spacing w:val="-4"/>
        </w:rPr>
        <w:t xml:space="preserve"> </w:t>
      </w:r>
      <w:r>
        <w:rPr>
          <w:color w:val="231F20"/>
          <w:spacing w:val="-2"/>
        </w:rPr>
        <w:t>más</w:t>
      </w:r>
      <w:r>
        <w:rPr>
          <w:color w:val="231F20"/>
          <w:spacing w:val="-4"/>
        </w:rPr>
        <w:t xml:space="preserve"> </w:t>
      </w:r>
      <w:r>
        <w:rPr>
          <w:color w:val="231F20"/>
          <w:spacing w:val="-2"/>
        </w:rPr>
        <w:t>altos</w:t>
      </w:r>
      <w:r>
        <w:rPr>
          <w:color w:val="231F20"/>
          <w:spacing w:val="-3"/>
        </w:rPr>
        <w:t xml:space="preserve"> </w:t>
      </w:r>
      <w:r>
        <w:rPr>
          <w:color w:val="231F20"/>
          <w:spacing w:val="-2"/>
        </w:rPr>
        <w:t>de</w:t>
      </w:r>
      <w:r>
        <w:rPr>
          <w:color w:val="231F20"/>
          <w:spacing w:val="-4"/>
        </w:rPr>
        <w:t xml:space="preserve"> </w:t>
      </w:r>
      <w:r>
        <w:rPr>
          <w:color w:val="231F20"/>
          <w:spacing w:val="-2"/>
        </w:rPr>
        <w:t>PaCO</w:t>
      </w:r>
      <w:r>
        <w:rPr>
          <w:color w:val="231F20"/>
          <w:spacing w:val="-2"/>
          <w:vertAlign w:val="subscript"/>
        </w:rPr>
        <w:t>2</w:t>
      </w:r>
      <w:r>
        <w:rPr>
          <w:color w:val="231F20"/>
          <w:spacing w:val="-2"/>
        </w:rPr>
        <w:t>.</w:t>
      </w:r>
    </w:p>
    <w:p w14:paraId="68D68F65" w14:textId="77777777" w:rsidR="006712DC" w:rsidRDefault="006712DC">
      <w:pPr>
        <w:pStyle w:val="Heading3"/>
        <w:spacing w:before="232"/>
        <w:ind w:left="1133"/>
      </w:pPr>
      <w:r>
        <w:rPr>
          <w:color w:val="636466"/>
        </w:rPr>
        <w:t>Hemoglobina</w:t>
      </w:r>
      <w:r>
        <w:rPr>
          <w:color w:val="636466"/>
          <w:spacing w:val="8"/>
        </w:rPr>
        <w:t xml:space="preserve"> </w:t>
      </w:r>
      <w:r>
        <w:rPr>
          <w:color w:val="636466"/>
        </w:rPr>
        <w:t>y</w:t>
      </w:r>
      <w:r>
        <w:rPr>
          <w:color w:val="636466"/>
          <w:spacing w:val="9"/>
        </w:rPr>
        <w:t xml:space="preserve"> </w:t>
      </w:r>
      <w:r>
        <w:rPr>
          <w:color w:val="636466"/>
        </w:rPr>
        <w:t>volumen</w:t>
      </w:r>
      <w:r>
        <w:rPr>
          <w:color w:val="636466"/>
          <w:spacing w:val="8"/>
        </w:rPr>
        <w:t xml:space="preserve"> </w:t>
      </w:r>
      <w:r>
        <w:rPr>
          <w:color w:val="636466"/>
          <w:spacing w:val="-2"/>
        </w:rPr>
        <w:t>sanguíneo</w:t>
      </w:r>
    </w:p>
    <w:p w14:paraId="0A480856" w14:textId="77777777" w:rsidR="006712DC" w:rsidRDefault="006712DC">
      <w:pPr>
        <w:pStyle w:val="BodyText"/>
        <w:spacing w:before="9"/>
        <w:rPr>
          <w:rFonts w:ascii="Trebuchet MS"/>
          <w:b/>
          <w:sz w:val="24"/>
        </w:rPr>
      </w:pPr>
    </w:p>
    <w:p w14:paraId="08747B46" w14:textId="77777777" w:rsidR="006712DC" w:rsidRDefault="006712DC">
      <w:pPr>
        <w:pStyle w:val="BodyText"/>
        <w:spacing w:before="1" w:line="252" w:lineRule="auto"/>
        <w:ind w:left="1133" w:right="842"/>
        <w:jc w:val="both"/>
      </w:pPr>
      <w:r>
        <w:rPr>
          <w:color w:val="231F20"/>
        </w:rPr>
        <w:t>Dos determinantes muy importantes de la oxigenación tisular son la he- moglobina (Hb) y el volumen sanguíneo. Valores bajos de rSO</w:t>
      </w:r>
      <w:r>
        <w:rPr>
          <w:color w:val="231F20"/>
          <w:vertAlign w:val="subscript"/>
        </w:rPr>
        <w:t>2</w:t>
      </w:r>
      <w:r>
        <w:rPr>
          <w:color w:val="231F20"/>
        </w:rPr>
        <w:t xml:space="preserve"> pueden in- dicar que el nivel de Hb es inadecuado. Varios investigadores han propuesto el uso de la rSO</w:t>
      </w:r>
      <w:r>
        <w:rPr>
          <w:color w:val="231F20"/>
          <w:vertAlign w:val="subscript"/>
        </w:rPr>
        <w:t>2</w:t>
      </w:r>
      <w:r>
        <w:rPr>
          <w:color w:val="231F20"/>
        </w:rPr>
        <w:t xml:space="preserve"> como desencadenante para realizar una transfusión. Sin embargo,</w:t>
      </w:r>
      <w:r>
        <w:rPr>
          <w:color w:val="231F20"/>
          <w:spacing w:val="38"/>
        </w:rPr>
        <w:t xml:space="preserve"> </w:t>
      </w:r>
      <w:r>
        <w:rPr>
          <w:color w:val="231F20"/>
        </w:rPr>
        <w:t>la</w:t>
      </w:r>
      <w:r>
        <w:rPr>
          <w:color w:val="231F20"/>
          <w:spacing w:val="38"/>
        </w:rPr>
        <w:t xml:space="preserve"> </w:t>
      </w:r>
      <w:r>
        <w:rPr>
          <w:color w:val="231F20"/>
        </w:rPr>
        <w:t>administración</w:t>
      </w:r>
      <w:r>
        <w:rPr>
          <w:color w:val="231F20"/>
          <w:spacing w:val="38"/>
        </w:rPr>
        <w:t xml:space="preserve"> </w:t>
      </w:r>
      <w:r>
        <w:rPr>
          <w:color w:val="231F20"/>
        </w:rPr>
        <w:t>de</w:t>
      </w:r>
      <w:r>
        <w:rPr>
          <w:color w:val="231F20"/>
          <w:spacing w:val="38"/>
        </w:rPr>
        <w:t xml:space="preserve"> </w:t>
      </w:r>
      <w:r>
        <w:rPr>
          <w:color w:val="231F20"/>
        </w:rPr>
        <w:t>hematíes</w:t>
      </w:r>
      <w:r>
        <w:rPr>
          <w:color w:val="231F20"/>
          <w:spacing w:val="38"/>
        </w:rPr>
        <w:t xml:space="preserve"> </w:t>
      </w:r>
      <w:r>
        <w:rPr>
          <w:color w:val="231F20"/>
        </w:rPr>
        <w:t>no</w:t>
      </w:r>
      <w:r>
        <w:rPr>
          <w:color w:val="231F20"/>
          <w:spacing w:val="38"/>
        </w:rPr>
        <w:t xml:space="preserve"> </w:t>
      </w:r>
      <w:r>
        <w:rPr>
          <w:color w:val="231F20"/>
        </w:rPr>
        <w:t>siempre</w:t>
      </w:r>
      <w:r>
        <w:rPr>
          <w:color w:val="231F20"/>
          <w:spacing w:val="38"/>
        </w:rPr>
        <w:t xml:space="preserve"> </w:t>
      </w:r>
      <w:r>
        <w:rPr>
          <w:color w:val="231F20"/>
        </w:rPr>
        <w:t>aumenta</w:t>
      </w:r>
      <w:r>
        <w:rPr>
          <w:color w:val="231F20"/>
          <w:spacing w:val="38"/>
        </w:rPr>
        <w:t xml:space="preserve"> </w:t>
      </w:r>
      <w:r>
        <w:rPr>
          <w:color w:val="231F20"/>
        </w:rPr>
        <w:t>la</w:t>
      </w:r>
      <w:r>
        <w:rPr>
          <w:color w:val="231F20"/>
          <w:spacing w:val="38"/>
        </w:rPr>
        <w:t xml:space="preserve"> </w:t>
      </w:r>
      <w:r>
        <w:rPr>
          <w:color w:val="231F20"/>
        </w:rPr>
        <w:t>rSO</w:t>
      </w:r>
      <w:r>
        <w:rPr>
          <w:color w:val="231F20"/>
          <w:vertAlign w:val="subscript"/>
        </w:rPr>
        <w:t>2</w:t>
      </w:r>
      <w:r>
        <w:rPr>
          <w:color w:val="231F20"/>
        </w:rPr>
        <w:t>,</w:t>
      </w:r>
      <w:r>
        <w:rPr>
          <w:color w:val="231F20"/>
          <w:spacing w:val="38"/>
        </w:rPr>
        <w:t xml:space="preserve"> </w:t>
      </w:r>
      <w:r>
        <w:rPr>
          <w:color w:val="231F20"/>
        </w:rPr>
        <w:t>he- cho que se ha atribuido a los potenciales efectos negativos del almacena- miento sobre la capacidad de los hematíes para aportar oxígeno. Una rSO</w:t>
      </w:r>
      <w:r>
        <w:rPr>
          <w:color w:val="231F20"/>
          <w:vertAlign w:val="subscript"/>
        </w:rPr>
        <w:t>2</w:t>
      </w:r>
      <w:r>
        <w:rPr>
          <w:color w:val="231F20"/>
        </w:rPr>
        <w:t xml:space="preserve"> </w:t>
      </w:r>
      <w:r>
        <w:rPr>
          <w:rFonts w:ascii="Georgia" w:hAnsi="Georgia"/>
          <w:color w:val="231F20"/>
          <w:w w:val="95"/>
        </w:rPr>
        <w:t xml:space="preserve">baja también puede indicar que el volumen sanguíneo es insuficiente para </w:t>
      </w:r>
      <w:r>
        <w:rPr>
          <w:color w:val="231F20"/>
        </w:rPr>
        <w:t>mantener</w:t>
      </w:r>
      <w:r>
        <w:rPr>
          <w:color w:val="231F20"/>
          <w:spacing w:val="40"/>
        </w:rPr>
        <w:t xml:space="preserve"> </w:t>
      </w:r>
      <w:r>
        <w:rPr>
          <w:color w:val="231F20"/>
        </w:rPr>
        <w:t>un</w:t>
      </w:r>
      <w:r>
        <w:rPr>
          <w:color w:val="231F20"/>
          <w:spacing w:val="40"/>
        </w:rPr>
        <w:t xml:space="preserve"> </w:t>
      </w:r>
      <w:r>
        <w:rPr>
          <w:color w:val="231F20"/>
        </w:rPr>
        <w:t>adecuado</w:t>
      </w:r>
      <w:r>
        <w:rPr>
          <w:color w:val="231F20"/>
          <w:spacing w:val="40"/>
        </w:rPr>
        <w:t xml:space="preserve"> </w:t>
      </w:r>
      <w:r>
        <w:rPr>
          <w:color w:val="231F20"/>
        </w:rPr>
        <w:t>intercambio</w:t>
      </w:r>
      <w:r>
        <w:rPr>
          <w:color w:val="231F20"/>
          <w:spacing w:val="40"/>
        </w:rPr>
        <w:t xml:space="preserve"> </w:t>
      </w:r>
      <w:r>
        <w:rPr>
          <w:color w:val="231F20"/>
        </w:rPr>
        <w:t>gaseoso</w:t>
      </w:r>
      <w:r>
        <w:rPr>
          <w:color w:val="231F20"/>
          <w:spacing w:val="40"/>
        </w:rPr>
        <w:t xml:space="preserve"> </w:t>
      </w:r>
      <w:r>
        <w:rPr>
          <w:color w:val="231F20"/>
        </w:rPr>
        <w:t>en</w:t>
      </w:r>
      <w:r>
        <w:rPr>
          <w:color w:val="231F20"/>
          <w:spacing w:val="40"/>
        </w:rPr>
        <w:t xml:space="preserve"> </w:t>
      </w:r>
      <w:r>
        <w:rPr>
          <w:color w:val="231F20"/>
        </w:rPr>
        <w:t>la</w:t>
      </w:r>
      <w:r>
        <w:rPr>
          <w:color w:val="231F20"/>
          <w:spacing w:val="40"/>
        </w:rPr>
        <w:t xml:space="preserve"> </w:t>
      </w:r>
      <w:r>
        <w:rPr>
          <w:color w:val="231F20"/>
        </w:rPr>
        <w:t>microcirculación.</w:t>
      </w:r>
    </w:p>
    <w:p w14:paraId="77A9F076" w14:textId="77777777" w:rsidR="006712DC" w:rsidRDefault="006712DC">
      <w:pPr>
        <w:pStyle w:val="BodyText"/>
        <w:spacing w:before="1"/>
        <w:rPr>
          <w:sz w:val="19"/>
        </w:rPr>
      </w:pPr>
    </w:p>
    <w:p w14:paraId="4D7ADC5F" w14:textId="77777777" w:rsidR="006712DC" w:rsidRDefault="006712DC">
      <w:pPr>
        <w:pStyle w:val="Heading3"/>
        <w:ind w:left="1133"/>
      </w:pPr>
      <w:r>
        <w:rPr>
          <w:color w:val="636466"/>
          <w:spacing w:val="-2"/>
        </w:rPr>
        <w:t>Perfusión</w:t>
      </w:r>
    </w:p>
    <w:p w14:paraId="7D650BF0" w14:textId="77777777" w:rsidR="006712DC" w:rsidRDefault="006712DC">
      <w:pPr>
        <w:pStyle w:val="BodyText"/>
        <w:spacing w:before="9"/>
        <w:rPr>
          <w:rFonts w:ascii="Trebuchet MS"/>
          <w:b/>
          <w:sz w:val="24"/>
        </w:rPr>
      </w:pPr>
    </w:p>
    <w:p w14:paraId="2887F7D1" w14:textId="77777777" w:rsidR="006712DC" w:rsidRDefault="006712DC">
      <w:pPr>
        <w:pStyle w:val="BodyText"/>
        <w:spacing w:before="1" w:line="252" w:lineRule="auto"/>
        <w:ind w:left="1133" w:right="843"/>
        <w:jc w:val="both"/>
      </w:pPr>
      <w:r>
        <w:rPr>
          <w:color w:val="231F20"/>
        </w:rPr>
        <w:t>Según</w:t>
      </w:r>
      <w:r>
        <w:rPr>
          <w:color w:val="231F20"/>
          <w:spacing w:val="-2"/>
        </w:rPr>
        <w:t xml:space="preserve"> </w:t>
      </w:r>
      <w:r>
        <w:rPr>
          <w:color w:val="231F20"/>
        </w:rPr>
        <w:t>el</w:t>
      </w:r>
      <w:r>
        <w:rPr>
          <w:color w:val="231F20"/>
          <w:spacing w:val="-2"/>
        </w:rPr>
        <w:t xml:space="preserve"> </w:t>
      </w:r>
      <w:r>
        <w:rPr>
          <w:color w:val="231F20"/>
        </w:rPr>
        <w:t>principio</w:t>
      </w:r>
      <w:r>
        <w:rPr>
          <w:color w:val="231F20"/>
          <w:spacing w:val="-2"/>
        </w:rPr>
        <w:t xml:space="preserve"> </w:t>
      </w:r>
      <w:r>
        <w:rPr>
          <w:color w:val="231F20"/>
        </w:rPr>
        <w:t>de</w:t>
      </w:r>
      <w:r>
        <w:rPr>
          <w:color w:val="231F20"/>
          <w:spacing w:val="-2"/>
        </w:rPr>
        <w:t xml:space="preserve"> </w:t>
      </w:r>
      <w:r>
        <w:rPr>
          <w:color w:val="231F20"/>
        </w:rPr>
        <w:t>autorregulación</w:t>
      </w:r>
      <w:r>
        <w:rPr>
          <w:color w:val="231F20"/>
          <w:spacing w:val="-2"/>
        </w:rPr>
        <w:t xml:space="preserve"> </w:t>
      </w:r>
      <w:r>
        <w:rPr>
          <w:color w:val="231F20"/>
        </w:rPr>
        <w:t>cerebral,</w:t>
      </w:r>
      <w:r>
        <w:rPr>
          <w:color w:val="231F20"/>
          <w:spacing w:val="-2"/>
        </w:rPr>
        <w:t xml:space="preserve"> </w:t>
      </w:r>
      <w:r>
        <w:rPr>
          <w:color w:val="231F20"/>
        </w:rPr>
        <w:t>en</w:t>
      </w:r>
      <w:r>
        <w:rPr>
          <w:color w:val="231F20"/>
          <w:spacing w:val="-2"/>
        </w:rPr>
        <w:t xml:space="preserve"> </w:t>
      </w:r>
      <w:r>
        <w:rPr>
          <w:color w:val="231F20"/>
        </w:rPr>
        <w:t>un</w:t>
      </w:r>
      <w:r>
        <w:rPr>
          <w:color w:val="231F20"/>
          <w:spacing w:val="-2"/>
        </w:rPr>
        <w:t xml:space="preserve"> </w:t>
      </w:r>
      <w:r>
        <w:rPr>
          <w:color w:val="231F20"/>
        </w:rPr>
        <w:t>amplio</w:t>
      </w:r>
      <w:r>
        <w:rPr>
          <w:color w:val="231F20"/>
          <w:spacing w:val="-2"/>
        </w:rPr>
        <w:t xml:space="preserve"> </w:t>
      </w:r>
      <w:r>
        <w:rPr>
          <w:color w:val="231F20"/>
        </w:rPr>
        <w:t>rango</w:t>
      </w:r>
      <w:r>
        <w:rPr>
          <w:color w:val="231F20"/>
          <w:spacing w:val="-2"/>
        </w:rPr>
        <w:t xml:space="preserve"> </w:t>
      </w:r>
      <w:r>
        <w:rPr>
          <w:color w:val="231F20"/>
        </w:rPr>
        <w:t>de</w:t>
      </w:r>
      <w:r>
        <w:rPr>
          <w:color w:val="231F20"/>
          <w:spacing w:val="-2"/>
        </w:rPr>
        <w:t xml:space="preserve"> </w:t>
      </w:r>
      <w:r>
        <w:rPr>
          <w:color w:val="231F20"/>
        </w:rPr>
        <w:t xml:space="preserve">presión </w:t>
      </w:r>
      <w:r>
        <w:rPr>
          <w:rFonts w:ascii="Georgia" w:hAnsi="Georgia"/>
          <w:color w:val="231F20"/>
          <w:w w:val="95"/>
        </w:rPr>
        <w:t>arterial</w:t>
      </w:r>
      <w:r>
        <w:rPr>
          <w:rFonts w:ascii="Georgia" w:hAnsi="Georgia"/>
          <w:color w:val="231F20"/>
          <w:spacing w:val="-2"/>
          <w:w w:val="95"/>
        </w:rPr>
        <w:t xml:space="preserve"> </w:t>
      </w:r>
      <w:r>
        <w:rPr>
          <w:rFonts w:ascii="Georgia" w:hAnsi="Georgia"/>
          <w:color w:val="231F20"/>
          <w:w w:val="95"/>
        </w:rPr>
        <w:t>media</w:t>
      </w:r>
      <w:r>
        <w:rPr>
          <w:rFonts w:ascii="Georgia" w:hAnsi="Georgia"/>
          <w:color w:val="231F20"/>
          <w:spacing w:val="-2"/>
          <w:w w:val="95"/>
        </w:rPr>
        <w:t xml:space="preserve"> </w:t>
      </w:r>
      <w:r>
        <w:rPr>
          <w:rFonts w:ascii="Georgia" w:hAnsi="Georgia"/>
          <w:color w:val="231F20"/>
          <w:w w:val="95"/>
        </w:rPr>
        <w:t>(PAM)</w:t>
      </w:r>
      <w:r>
        <w:rPr>
          <w:rFonts w:ascii="Georgia" w:hAnsi="Georgia"/>
          <w:color w:val="231F20"/>
          <w:spacing w:val="-1"/>
          <w:w w:val="95"/>
        </w:rPr>
        <w:t xml:space="preserve"> </w:t>
      </w:r>
      <w:r>
        <w:rPr>
          <w:rFonts w:ascii="Georgia" w:hAnsi="Georgia"/>
          <w:color w:val="231F20"/>
          <w:w w:val="95"/>
        </w:rPr>
        <w:t>entre</w:t>
      </w:r>
      <w:r>
        <w:rPr>
          <w:rFonts w:ascii="Georgia" w:hAnsi="Georgia"/>
          <w:color w:val="231F20"/>
          <w:spacing w:val="-1"/>
          <w:w w:val="95"/>
        </w:rPr>
        <w:t xml:space="preserve"> </w:t>
      </w:r>
      <w:r>
        <w:rPr>
          <w:rFonts w:ascii="Georgia" w:hAnsi="Georgia"/>
          <w:color w:val="231F20"/>
          <w:w w:val="95"/>
        </w:rPr>
        <w:t>50</w:t>
      </w:r>
      <w:r>
        <w:rPr>
          <w:rFonts w:ascii="Georgia" w:hAnsi="Georgia"/>
          <w:color w:val="231F20"/>
          <w:spacing w:val="-1"/>
          <w:w w:val="95"/>
        </w:rPr>
        <w:t xml:space="preserve"> </w:t>
      </w:r>
      <w:r>
        <w:rPr>
          <w:rFonts w:ascii="Georgia" w:hAnsi="Georgia"/>
          <w:color w:val="231F20"/>
          <w:w w:val="95"/>
        </w:rPr>
        <w:t>y</w:t>
      </w:r>
      <w:r>
        <w:rPr>
          <w:rFonts w:ascii="Georgia" w:hAnsi="Georgia"/>
          <w:color w:val="231F20"/>
          <w:spacing w:val="-2"/>
          <w:w w:val="95"/>
        </w:rPr>
        <w:t xml:space="preserve"> </w:t>
      </w:r>
      <w:r>
        <w:rPr>
          <w:rFonts w:ascii="Georgia" w:hAnsi="Georgia"/>
          <w:color w:val="231F20"/>
          <w:w w:val="95"/>
        </w:rPr>
        <w:t>150</w:t>
      </w:r>
      <w:r>
        <w:rPr>
          <w:rFonts w:ascii="Georgia" w:hAnsi="Georgia"/>
          <w:color w:val="231F20"/>
          <w:spacing w:val="-1"/>
          <w:w w:val="95"/>
        </w:rPr>
        <w:t xml:space="preserve"> </w:t>
      </w:r>
      <w:r>
        <w:rPr>
          <w:rFonts w:ascii="Georgia" w:hAnsi="Georgia"/>
          <w:color w:val="231F20"/>
          <w:w w:val="95"/>
        </w:rPr>
        <w:t>mm</w:t>
      </w:r>
      <w:r>
        <w:rPr>
          <w:rFonts w:ascii="Georgia" w:hAnsi="Georgia"/>
          <w:color w:val="231F20"/>
          <w:spacing w:val="-1"/>
          <w:w w:val="95"/>
        </w:rPr>
        <w:t xml:space="preserve"> </w:t>
      </w:r>
      <w:r>
        <w:rPr>
          <w:rFonts w:ascii="Georgia" w:hAnsi="Georgia"/>
          <w:color w:val="231F20"/>
          <w:w w:val="95"/>
        </w:rPr>
        <w:t>Hg,</w:t>
      </w:r>
      <w:r>
        <w:rPr>
          <w:rFonts w:ascii="Georgia" w:hAnsi="Georgia"/>
          <w:color w:val="231F20"/>
          <w:spacing w:val="-1"/>
          <w:w w:val="95"/>
        </w:rPr>
        <w:t xml:space="preserve"> </w:t>
      </w:r>
      <w:r>
        <w:rPr>
          <w:rFonts w:ascii="Georgia" w:hAnsi="Georgia"/>
          <w:color w:val="231F20"/>
          <w:w w:val="95"/>
        </w:rPr>
        <w:t>el</w:t>
      </w:r>
      <w:r>
        <w:rPr>
          <w:rFonts w:ascii="Georgia" w:hAnsi="Georgia"/>
          <w:color w:val="231F20"/>
          <w:spacing w:val="-1"/>
          <w:w w:val="95"/>
        </w:rPr>
        <w:t xml:space="preserve"> </w:t>
      </w:r>
      <w:r>
        <w:rPr>
          <w:rFonts w:ascii="Georgia" w:hAnsi="Georgia"/>
          <w:color w:val="231F20"/>
          <w:w w:val="95"/>
        </w:rPr>
        <w:t>flujo</w:t>
      </w:r>
      <w:r>
        <w:rPr>
          <w:rFonts w:ascii="Georgia" w:hAnsi="Georgia"/>
          <w:color w:val="231F20"/>
          <w:spacing w:val="-1"/>
          <w:w w:val="95"/>
        </w:rPr>
        <w:t xml:space="preserve"> </w:t>
      </w:r>
      <w:r>
        <w:rPr>
          <w:rFonts w:ascii="Georgia" w:hAnsi="Georgia"/>
          <w:color w:val="231F20"/>
          <w:w w:val="95"/>
        </w:rPr>
        <w:t>sanguíneo</w:t>
      </w:r>
      <w:r>
        <w:rPr>
          <w:rFonts w:ascii="Georgia" w:hAnsi="Georgia"/>
          <w:color w:val="231F20"/>
          <w:spacing w:val="-2"/>
          <w:w w:val="95"/>
        </w:rPr>
        <w:t xml:space="preserve"> </w:t>
      </w:r>
      <w:r>
        <w:rPr>
          <w:rFonts w:ascii="Georgia" w:hAnsi="Georgia"/>
          <w:color w:val="231F20"/>
          <w:w w:val="95"/>
        </w:rPr>
        <w:t>cerebral</w:t>
      </w:r>
      <w:r>
        <w:rPr>
          <w:rFonts w:ascii="Georgia" w:hAnsi="Georgia"/>
          <w:color w:val="231F20"/>
          <w:spacing w:val="-1"/>
          <w:w w:val="95"/>
        </w:rPr>
        <w:t xml:space="preserve"> </w:t>
      </w:r>
      <w:r>
        <w:rPr>
          <w:rFonts w:ascii="Georgia" w:hAnsi="Georgia"/>
          <w:color w:val="231F20"/>
          <w:w w:val="95"/>
        </w:rPr>
        <w:t xml:space="preserve">se </w:t>
      </w:r>
      <w:r>
        <w:rPr>
          <w:color w:val="231F20"/>
        </w:rPr>
        <w:t>mantiene constante, independientemente de la presión de perfusión. Muchos estudios han concluido que la autorregulación cerebral también se mantiene intacta durante la circulación extracorpórea. Aunque esto puede ser cierto en grandes grupos de pacientes, puede no serlo en algún paciente concreto.</w:t>
      </w:r>
    </w:p>
    <w:p w14:paraId="033AC9B2" w14:textId="77777777" w:rsidR="006712DC" w:rsidRDefault="006712DC">
      <w:pPr>
        <w:pStyle w:val="BodyText"/>
        <w:spacing w:line="252" w:lineRule="auto"/>
        <w:ind w:left="1133" w:right="849" w:firstLine="226"/>
        <w:jc w:val="both"/>
      </w:pPr>
      <w:r>
        <w:rPr>
          <w:rFonts w:ascii="Georgia" w:hAnsi="Georgia"/>
          <w:color w:val="231F20"/>
          <w:w w:val="90"/>
        </w:rPr>
        <w:t>La</w:t>
      </w:r>
      <w:r>
        <w:rPr>
          <w:rFonts w:ascii="Georgia" w:hAnsi="Georgia"/>
          <w:color w:val="231F20"/>
          <w:spacing w:val="-8"/>
          <w:w w:val="90"/>
        </w:rPr>
        <w:t xml:space="preserve"> </w:t>
      </w:r>
      <w:r>
        <w:rPr>
          <w:rFonts w:ascii="Georgia" w:hAnsi="Georgia"/>
          <w:color w:val="231F20"/>
          <w:w w:val="90"/>
        </w:rPr>
        <w:t>oximetría</w:t>
      </w:r>
      <w:r>
        <w:rPr>
          <w:rFonts w:ascii="Georgia" w:hAnsi="Georgia"/>
          <w:color w:val="231F20"/>
          <w:spacing w:val="-7"/>
          <w:w w:val="90"/>
        </w:rPr>
        <w:t xml:space="preserve"> </w:t>
      </w:r>
      <w:r>
        <w:rPr>
          <w:rFonts w:ascii="Georgia" w:hAnsi="Georgia"/>
          <w:color w:val="231F20"/>
          <w:w w:val="90"/>
        </w:rPr>
        <w:t>cerebral</w:t>
      </w:r>
      <w:r>
        <w:rPr>
          <w:rFonts w:ascii="Georgia" w:hAnsi="Georgia"/>
          <w:color w:val="231F20"/>
          <w:spacing w:val="-7"/>
          <w:w w:val="90"/>
        </w:rPr>
        <w:t xml:space="preserve"> </w:t>
      </w:r>
      <w:r>
        <w:rPr>
          <w:rFonts w:ascii="Georgia" w:hAnsi="Georgia"/>
          <w:color w:val="231F20"/>
          <w:w w:val="90"/>
        </w:rPr>
        <w:t>es</w:t>
      </w:r>
      <w:r>
        <w:rPr>
          <w:rFonts w:ascii="Georgia" w:hAnsi="Georgia"/>
          <w:color w:val="231F20"/>
          <w:spacing w:val="-7"/>
          <w:w w:val="90"/>
        </w:rPr>
        <w:t xml:space="preserve"> </w:t>
      </w:r>
      <w:r>
        <w:rPr>
          <w:rFonts w:ascii="Georgia" w:hAnsi="Georgia"/>
          <w:color w:val="231F20"/>
          <w:w w:val="90"/>
        </w:rPr>
        <w:t>un</w:t>
      </w:r>
      <w:r>
        <w:rPr>
          <w:rFonts w:ascii="Georgia" w:hAnsi="Georgia"/>
          <w:color w:val="231F20"/>
          <w:spacing w:val="-7"/>
          <w:w w:val="90"/>
        </w:rPr>
        <w:t xml:space="preserve"> </w:t>
      </w:r>
      <w:r>
        <w:rPr>
          <w:rFonts w:ascii="Georgia" w:hAnsi="Georgia"/>
          <w:color w:val="231F20"/>
          <w:w w:val="90"/>
        </w:rPr>
        <w:t>método</w:t>
      </w:r>
      <w:r>
        <w:rPr>
          <w:rFonts w:ascii="Georgia" w:hAnsi="Georgia"/>
          <w:color w:val="231F20"/>
          <w:spacing w:val="-6"/>
          <w:w w:val="90"/>
        </w:rPr>
        <w:t xml:space="preserve"> </w:t>
      </w:r>
      <w:r>
        <w:rPr>
          <w:rFonts w:ascii="Georgia" w:hAnsi="Georgia"/>
          <w:color w:val="231F20"/>
          <w:w w:val="90"/>
        </w:rPr>
        <w:t>sencillo</w:t>
      </w:r>
      <w:r>
        <w:rPr>
          <w:rFonts w:ascii="Georgia" w:hAnsi="Georgia"/>
          <w:color w:val="231F20"/>
          <w:spacing w:val="-8"/>
          <w:w w:val="90"/>
        </w:rPr>
        <w:t xml:space="preserve"> </w:t>
      </w:r>
      <w:r>
        <w:rPr>
          <w:rFonts w:ascii="Georgia" w:hAnsi="Georgia"/>
          <w:color w:val="231F20"/>
          <w:w w:val="90"/>
        </w:rPr>
        <w:t>para</w:t>
      </w:r>
      <w:r>
        <w:rPr>
          <w:rFonts w:ascii="Georgia" w:hAnsi="Georgia"/>
          <w:color w:val="231F20"/>
          <w:spacing w:val="-7"/>
          <w:w w:val="90"/>
        </w:rPr>
        <w:t xml:space="preserve"> </w:t>
      </w:r>
      <w:r>
        <w:rPr>
          <w:rFonts w:ascii="Georgia" w:hAnsi="Georgia"/>
          <w:color w:val="231F20"/>
          <w:w w:val="90"/>
        </w:rPr>
        <w:t>identificar</w:t>
      </w:r>
      <w:r>
        <w:rPr>
          <w:rFonts w:ascii="Georgia" w:hAnsi="Georgia"/>
          <w:color w:val="231F20"/>
          <w:spacing w:val="-7"/>
          <w:w w:val="90"/>
        </w:rPr>
        <w:t xml:space="preserve"> </w:t>
      </w:r>
      <w:r>
        <w:rPr>
          <w:rFonts w:ascii="Georgia" w:hAnsi="Georgia"/>
          <w:color w:val="231F20"/>
          <w:w w:val="90"/>
        </w:rPr>
        <w:t>el</w:t>
      </w:r>
      <w:r>
        <w:rPr>
          <w:rFonts w:ascii="Georgia" w:hAnsi="Georgia"/>
          <w:color w:val="231F20"/>
          <w:spacing w:val="-7"/>
          <w:w w:val="90"/>
        </w:rPr>
        <w:t xml:space="preserve"> </w:t>
      </w:r>
      <w:r>
        <w:rPr>
          <w:rFonts w:ascii="Georgia" w:hAnsi="Georgia"/>
          <w:color w:val="231F20"/>
          <w:w w:val="90"/>
        </w:rPr>
        <w:t>límite</w:t>
      </w:r>
      <w:r>
        <w:rPr>
          <w:rFonts w:ascii="Georgia" w:hAnsi="Georgia"/>
          <w:color w:val="231F20"/>
          <w:spacing w:val="-7"/>
          <w:w w:val="90"/>
        </w:rPr>
        <w:t xml:space="preserve"> </w:t>
      </w:r>
      <w:r>
        <w:rPr>
          <w:rFonts w:ascii="Georgia" w:hAnsi="Georgia"/>
          <w:color w:val="231F20"/>
          <w:w w:val="90"/>
        </w:rPr>
        <w:t>inferior de la autorregulación, el punto por debajo del cual el flujo sanguíneo cerebral</w:t>
      </w:r>
      <w:r>
        <w:rPr>
          <w:rFonts w:ascii="Georgia" w:hAnsi="Georgia"/>
          <w:color w:val="231F20"/>
          <w:spacing w:val="40"/>
        </w:rPr>
        <w:t xml:space="preserve"> </w:t>
      </w:r>
      <w:r>
        <w:rPr>
          <w:color w:val="231F20"/>
        </w:rPr>
        <w:t>y la oxigenación tisular se hacen dependientes de la presión.</w:t>
      </w:r>
    </w:p>
    <w:p w14:paraId="0158710F" w14:textId="77777777" w:rsidR="006712DC" w:rsidRDefault="006712DC">
      <w:pPr>
        <w:pStyle w:val="BodyText"/>
        <w:spacing w:line="249" w:lineRule="auto"/>
        <w:ind w:left="1133" w:right="845" w:firstLine="226"/>
        <w:jc w:val="both"/>
      </w:pPr>
      <w:r>
        <w:rPr>
          <w:color w:val="231F20"/>
        </w:rPr>
        <w:t>En pacientes intervenidos de cirugía cardíaca, el límite inferior de autorre- gulación varía mucho de unos pacientes a otros, desde valores de PAM de 40 mm Hg hasta más de 100 mm Hg. Además, hay pacientes que no mantienen</w:t>
      </w:r>
      <w:r>
        <w:rPr>
          <w:color w:val="231F20"/>
          <w:spacing w:val="40"/>
        </w:rPr>
        <w:t xml:space="preserve"> </w:t>
      </w:r>
      <w:r>
        <w:rPr>
          <w:color w:val="231F20"/>
        </w:rPr>
        <w:t>la autorregulación durante toda la intervención. Por todo lo anterior se reco- mienda la monitorización continua de la adecuación de la perfusión cerebral en cirugía cardiovascular. La fuerza que empuja a la hemoglobina a través de la</w:t>
      </w:r>
      <w:r>
        <w:rPr>
          <w:color w:val="231F20"/>
          <w:spacing w:val="-2"/>
        </w:rPr>
        <w:t xml:space="preserve"> </w:t>
      </w:r>
      <w:r>
        <w:rPr>
          <w:color w:val="231F20"/>
        </w:rPr>
        <w:t>microcirculación</w:t>
      </w:r>
      <w:r>
        <w:rPr>
          <w:color w:val="231F20"/>
          <w:spacing w:val="-2"/>
        </w:rPr>
        <w:t xml:space="preserve"> </w:t>
      </w:r>
      <w:r>
        <w:rPr>
          <w:color w:val="231F20"/>
        </w:rPr>
        <w:t>no</w:t>
      </w:r>
      <w:r>
        <w:rPr>
          <w:color w:val="231F20"/>
          <w:spacing w:val="-2"/>
        </w:rPr>
        <w:t xml:space="preserve"> </w:t>
      </w:r>
      <w:r>
        <w:rPr>
          <w:color w:val="231F20"/>
        </w:rPr>
        <w:t>es</w:t>
      </w:r>
      <w:r>
        <w:rPr>
          <w:color w:val="231F20"/>
          <w:spacing w:val="-2"/>
        </w:rPr>
        <w:t xml:space="preserve"> </w:t>
      </w:r>
      <w:r>
        <w:rPr>
          <w:color w:val="231F20"/>
        </w:rPr>
        <w:t>la</w:t>
      </w:r>
      <w:r>
        <w:rPr>
          <w:color w:val="231F20"/>
          <w:spacing w:val="-2"/>
        </w:rPr>
        <w:t xml:space="preserve"> </w:t>
      </w:r>
      <w:r>
        <w:rPr>
          <w:color w:val="231F20"/>
        </w:rPr>
        <w:t>presión</w:t>
      </w:r>
      <w:r>
        <w:rPr>
          <w:color w:val="231F20"/>
          <w:spacing w:val="-1"/>
        </w:rPr>
        <w:t xml:space="preserve"> </w:t>
      </w:r>
      <w:r>
        <w:rPr>
          <w:color w:val="231F20"/>
        </w:rPr>
        <w:t>arterial,</w:t>
      </w:r>
      <w:r>
        <w:rPr>
          <w:color w:val="231F20"/>
          <w:spacing w:val="-2"/>
        </w:rPr>
        <w:t xml:space="preserve"> </w:t>
      </w:r>
      <w:r>
        <w:rPr>
          <w:color w:val="231F20"/>
        </w:rPr>
        <w:t>sino</w:t>
      </w:r>
      <w:r>
        <w:rPr>
          <w:color w:val="231F20"/>
          <w:spacing w:val="-2"/>
        </w:rPr>
        <w:t xml:space="preserve"> </w:t>
      </w:r>
      <w:r>
        <w:rPr>
          <w:color w:val="231F20"/>
        </w:rPr>
        <w:t>la</w:t>
      </w:r>
      <w:r>
        <w:rPr>
          <w:color w:val="231F20"/>
          <w:spacing w:val="-2"/>
        </w:rPr>
        <w:t xml:space="preserve"> </w:t>
      </w:r>
      <w:r>
        <w:rPr>
          <w:color w:val="231F20"/>
        </w:rPr>
        <w:t>diferencia</w:t>
      </w:r>
      <w:r>
        <w:rPr>
          <w:color w:val="231F20"/>
          <w:spacing w:val="-2"/>
        </w:rPr>
        <w:t xml:space="preserve"> </w:t>
      </w:r>
      <w:r>
        <w:rPr>
          <w:color w:val="231F20"/>
        </w:rPr>
        <w:t>entre</w:t>
      </w:r>
      <w:r>
        <w:rPr>
          <w:color w:val="231F20"/>
          <w:spacing w:val="-2"/>
        </w:rPr>
        <w:t xml:space="preserve"> </w:t>
      </w:r>
      <w:r>
        <w:rPr>
          <w:color w:val="231F20"/>
        </w:rPr>
        <w:t>la</w:t>
      </w:r>
      <w:r>
        <w:rPr>
          <w:color w:val="231F20"/>
          <w:spacing w:val="-2"/>
        </w:rPr>
        <w:t xml:space="preserve"> </w:t>
      </w:r>
      <w:r>
        <w:rPr>
          <w:color w:val="231F20"/>
        </w:rPr>
        <w:t>presión arterial y la venosa, por lo que sería más correcto relacionar la rSO</w:t>
      </w:r>
      <w:r>
        <w:rPr>
          <w:color w:val="231F20"/>
          <w:vertAlign w:val="subscript"/>
        </w:rPr>
        <w:t>2</w:t>
      </w:r>
      <w:r>
        <w:rPr>
          <w:color w:val="231F20"/>
        </w:rPr>
        <w:t xml:space="preserve"> con la presión</w:t>
      </w:r>
      <w:r>
        <w:rPr>
          <w:color w:val="231F20"/>
          <w:spacing w:val="-5"/>
        </w:rPr>
        <w:t xml:space="preserve"> </w:t>
      </w:r>
      <w:r>
        <w:rPr>
          <w:color w:val="231F20"/>
        </w:rPr>
        <w:t>de</w:t>
      </w:r>
      <w:r>
        <w:rPr>
          <w:color w:val="231F20"/>
          <w:spacing w:val="-5"/>
        </w:rPr>
        <w:t xml:space="preserve"> </w:t>
      </w:r>
      <w:r>
        <w:rPr>
          <w:color w:val="231F20"/>
        </w:rPr>
        <w:t>perfusión</w:t>
      </w:r>
      <w:r>
        <w:rPr>
          <w:color w:val="231F20"/>
          <w:spacing w:val="-5"/>
        </w:rPr>
        <w:t xml:space="preserve"> </w:t>
      </w:r>
      <w:r>
        <w:rPr>
          <w:color w:val="231F20"/>
        </w:rPr>
        <w:t>cerebral</w:t>
      </w:r>
      <w:r>
        <w:rPr>
          <w:color w:val="231F20"/>
          <w:spacing w:val="-5"/>
        </w:rPr>
        <w:t xml:space="preserve"> </w:t>
      </w:r>
      <w:r>
        <w:rPr>
          <w:color w:val="231F20"/>
        </w:rPr>
        <w:t>(presión</w:t>
      </w:r>
      <w:r>
        <w:rPr>
          <w:color w:val="231F20"/>
          <w:spacing w:val="-5"/>
        </w:rPr>
        <w:t xml:space="preserve"> </w:t>
      </w:r>
      <w:r>
        <w:rPr>
          <w:color w:val="231F20"/>
        </w:rPr>
        <w:t>arterial</w:t>
      </w:r>
      <w:r>
        <w:rPr>
          <w:color w:val="231F20"/>
          <w:spacing w:val="-5"/>
        </w:rPr>
        <w:t xml:space="preserve"> </w:t>
      </w:r>
      <w:r>
        <w:rPr>
          <w:color w:val="231F20"/>
        </w:rPr>
        <w:t>media</w:t>
      </w:r>
      <w:r>
        <w:rPr>
          <w:color w:val="231F20"/>
          <w:spacing w:val="-6"/>
        </w:rPr>
        <w:t xml:space="preserve"> </w:t>
      </w:r>
      <w:r>
        <w:rPr>
          <w:color w:val="231F20"/>
        </w:rPr>
        <w:t>-</w:t>
      </w:r>
      <w:r>
        <w:rPr>
          <w:color w:val="231F20"/>
          <w:spacing w:val="-5"/>
        </w:rPr>
        <w:t xml:space="preserve"> </w:t>
      </w:r>
      <w:r>
        <w:rPr>
          <w:color w:val="231F20"/>
        </w:rPr>
        <w:t>presión</w:t>
      </w:r>
      <w:r>
        <w:rPr>
          <w:color w:val="231F20"/>
          <w:spacing w:val="-5"/>
        </w:rPr>
        <w:t xml:space="preserve"> </w:t>
      </w:r>
      <w:r>
        <w:rPr>
          <w:color w:val="231F20"/>
        </w:rPr>
        <w:t>venosa</w:t>
      </w:r>
      <w:r>
        <w:rPr>
          <w:color w:val="231F20"/>
          <w:spacing w:val="-5"/>
        </w:rPr>
        <w:t xml:space="preserve"> </w:t>
      </w:r>
      <w:r>
        <w:rPr>
          <w:color w:val="231F20"/>
        </w:rPr>
        <w:t>central).</w:t>
      </w:r>
    </w:p>
    <w:p w14:paraId="38F5F331" w14:textId="77777777" w:rsidR="006712DC" w:rsidRDefault="006712DC">
      <w:pPr>
        <w:pStyle w:val="BodyText"/>
        <w:spacing w:before="3"/>
      </w:pPr>
    </w:p>
    <w:p w14:paraId="4E7F65C0" w14:textId="77777777" w:rsidR="006712DC" w:rsidRDefault="006712DC">
      <w:pPr>
        <w:pStyle w:val="Heading3"/>
        <w:spacing w:before="1"/>
        <w:ind w:left="1133"/>
        <w:rPr>
          <w:rFonts w:ascii="Arial"/>
        </w:rPr>
      </w:pPr>
      <w:r>
        <w:rPr>
          <w:rFonts w:ascii="Arial"/>
          <w:color w:val="636466"/>
          <w:spacing w:val="-2"/>
        </w:rPr>
        <w:t>Temperatura</w:t>
      </w:r>
    </w:p>
    <w:p w14:paraId="086F6460" w14:textId="77777777" w:rsidR="006712DC" w:rsidRDefault="006712DC">
      <w:pPr>
        <w:pStyle w:val="BodyText"/>
        <w:spacing w:before="2"/>
        <w:rPr>
          <w:rFonts w:ascii="Arial"/>
          <w:b/>
          <w:sz w:val="25"/>
        </w:rPr>
      </w:pPr>
    </w:p>
    <w:p w14:paraId="346A6063" w14:textId="77777777" w:rsidR="006712DC" w:rsidRDefault="006712DC">
      <w:pPr>
        <w:pStyle w:val="BodyText"/>
        <w:spacing w:line="249" w:lineRule="auto"/>
        <w:ind w:left="1133" w:right="845"/>
        <w:jc w:val="both"/>
      </w:pPr>
      <w:r>
        <w:rPr>
          <w:color w:val="231F20"/>
        </w:rPr>
        <w:t>En</w:t>
      </w:r>
      <w:r>
        <w:rPr>
          <w:color w:val="231F20"/>
          <w:spacing w:val="-2"/>
        </w:rPr>
        <w:t xml:space="preserve"> </w:t>
      </w:r>
      <w:r>
        <w:rPr>
          <w:color w:val="231F20"/>
        </w:rPr>
        <w:t>teoría,</w:t>
      </w:r>
      <w:r>
        <w:rPr>
          <w:color w:val="231F20"/>
          <w:spacing w:val="-2"/>
        </w:rPr>
        <w:t xml:space="preserve"> </w:t>
      </w:r>
      <w:r>
        <w:rPr>
          <w:color w:val="231F20"/>
        </w:rPr>
        <w:t>durante</w:t>
      </w:r>
      <w:r>
        <w:rPr>
          <w:color w:val="231F20"/>
          <w:spacing w:val="-2"/>
        </w:rPr>
        <w:t xml:space="preserve"> </w:t>
      </w:r>
      <w:r>
        <w:rPr>
          <w:color w:val="231F20"/>
        </w:rPr>
        <w:t>la</w:t>
      </w:r>
      <w:r>
        <w:rPr>
          <w:color w:val="231F20"/>
          <w:spacing w:val="-2"/>
        </w:rPr>
        <w:t xml:space="preserve"> </w:t>
      </w:r>
      <w:r>
        <w:rPr>
          <w:color w:val="231F20"/>
        </w:rPr>
        <w:t>circulación</w:t>
      </w:r>
      <w:r>
        <w:rPr>
          <w:color w:val="231F20"/>
          <w:spacing w:val="-2"/>
        </w:rPr>
        <w:t xml:space="preserve"> </w:t>
      </w:r>
      <w:r>
        <w:rPr>
          <w:color w:val="231F20"/>
        </w:rPr>
        <w:t>extracorpórea,</w:t>
      </w:r>
      <w:r>
        <w:rPr>
          <w:color w:val="231F20"/>
          <w:spacing w:val="-2"/>
        </w:rPr>
        <w:t xml:space="preserve"> </w:t>
      </w:r>
      <w:r>
        <w:rPr>
          <w:color w:val="231F20"/>
        </w:rPr>
        <w:t>la</w:t>
      </w:r>
      <w:r>
        <w:rPr>
          <w:color w:val="231F20"/>
          <w:spacing w:val="-2"/>
        </w:rPr>
        <w:t xml:space="preserve"> </w:t>
      </w:r>
      <w:r>
        <w:rPr>
          <w:color w:val="231F20"/>
        </w:rPr>
        <w:t>reducción</w:t>
      </w:r>
      <w:r>
        <w:rPr>
          <w:color w:val="231F20"/>
          <w:spacing w:val="-1"/>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 xml:space="preserve">temperatura </w:t>
      </w:r>
      <w:r>
        <w:rPr>
          <w:color w:val="231F20"/>
          <w:w w:val="95"/>
        </w:rPr>
        <w:t>asociada</w:t>
      </w:r>
      <w:r>
        <w:rPr>
          <w:color w:val="231F20"/>
          <w:spacing w:val="4"/>
        </w:rPr>
        <w:t xml:space="preserve"> </w:t>
      </w:r>
      <w:r>
        <w:rPr>
          <w:color w:val="231F20"/>
          <w:w w:val="95"/>
        </w:rPr>
        <w:t>con</w:t>
      </w:r>
      <w:r>
        <w:rPr>
          <w:color w:val="231F20"/>
          <w:spacing w:val="4"/>
        </w:rPr>
        <w:t xml:space="preserve"> </w:t>
      </w:r>
      <w:r>
        <w:rPr>
          <w:color w:val="231F20"/>
          <w:w w:val="95"/>
        </w:rPr>
        <w:t>un</w:t>
      </w:r>
      <w:r>
        <w:rPr>
          <w:color w:val="231F20"/>
          <w:spacing w:val="4"/>
        </w:rPr>
        <w:t xml:space="preserve"> </w:t>
      </w:r>
      <w:r>
        <w:rPr>
          <w:color w:val="231F20"/>
          <w:w w:val="95"/>
        </w:rPr>
        <w:t>manejo</w:t>
      </w:r>
      <w:r>
        <w:rPr>
          <w:color w:val="231F20"/>
          <w:spacing w:val="5"/>
        </w:rPr>
        <w:t xml:space="preserve"> </w:t>
      </w:r>
      <w:r>
        <w:rPr>
          <w:rFonts w:ascii="Georgia" w:hAnsi="Georgia"/>
          <w:i/>
          <w:color w:val="231F20"/>
          <w:w w:val="95"/>
        </w:rPr>
        <w:t>alpha-stat</w:t>
      </w:r>
      <w:r>
        <w:rPr>
          <w:rFonts w:ascii="Georgia" w:hAnsi="Georgia"/>
          <w:i/>
          <w:color w:val="231F20"/>
          <w:spacing w:val="4"/>
        </w:rPr>
        <w:t xml:space="preserve"> </w:t>
      </w:r>
      <w:r>
        <w:rPr>
          <w:color w:val="231F20"/>
          <w:w w:val="95"/>
        </w:rPr>
        <w:t>del</w:t>
      </w:r>
      <w:r>
        <w:rPr>
          <w:color w:val="231F20"/>
          <w:spacing w:val="4"/>
        </w:rPr>
        <w:t xml:space="preserve"> </w:t>
      </w:r>
      <w:r>
        <w:rPr>
          <w:color w:val="231F20"/>
          <w:w w:val="95"/>
        </w:rPr>
        <w:t>equilibrio</w:t>
      </w:r>
      <w:r>
        <w:rPr>
          <w:color w:val="231F20"/>
          <w:spacing w:val="5"/>
        </w:rPr>
        <w:t xml:space="preserve"> </w:t>
      </w:r>
      <w:r>
        <w:rPr>
          <w:color w:val="231F20"/>
          <w:w w:val="95"/>
        </w:rPr>
        <w:t>ácido-básico</w:t>
      </w:r>
      <w:r>
        <w:rPr>
          <w:color w:val="231F20"/>
          <w:spacing w:val="3"/>
        </w:rPr>
        <w:t xml:space="preserve"> </w:t>
      </w:r>
      <w:r>
        <w:rPr>
          <w:color w:val="231F20"/>
          <w:w w:val="95"/>
        </w:rPr>
        <w:t>produce</w:t>
      </w:r>
      <w:r>
        <w:rPr>
          <w:color w:val="231F20"/>
          <w:spacing w:val="5"/>
        </w:rPr>
        <w:t xml:space="preserve"> </w:t>
      </w:r>
      <w:r>
        <w:rPr>
          <w:color w:val="231F20"/>
          <w:w w:val="95"/>
        </w:rPr>
        <w:t>una</w:t>
      </w:r>
      <w:r>
        <w:rPr>
          <w:color w:val="231F20"/>
          <w:spacing w:val="4"/>
        </w:rPr>
        <w:t xml:space="preserve"> </w:t>
      </w:r>
      <w:r>
        <w:rPr>
          <w:color w:val="231F20"/>
          <w:spacing w:val="-4"/>
          <w:w w:val="95"/>
        </w:rPr>
        <w:t>dis-</w:t>
      </w:r>
    </w:p>
    <w:p w14:paraId="70008191" w14:textId="77777777" w:rsidR="006712DC" w:rsidRDefault="006712DC">
      <w:pPr>
        <w:spacing w:line="249" w:lineRule="auto"/>
        <w:jc w:val="both"/>
        <w:sectPr w:rsidR="006712DC" w:rsidSect="006712DC">
          <w:pgSz w:w="8230" w:h="12190"/>
          <w:pgMar w:top="880" w:right="0" w:bottom="560" w:left="0" w:header="274" w:footer="370" w:gutter="0"/>
          <w:cols w:space="708"/>
        </w:sectPr>
      </w:pPr>
    </w:p>
    <w:p w14:paraId="5E777C14" w14:textId="77777777" w:rsidR="006712DC" w:rsidRDefault="006712DC">
      <w:pPr>
        <w:pStyle w:val="BodyText"/>
        <w:spacing w:before="5"/>
        <w:rPr>
          <w:sz w:val="22"/>
        </w:rPr>
      </w:pPr>
    </w:p>
    <w:p w14:paraId="28DFF464" w14:textId="77777777" w:rsidR="006712DC" w:rsidRDefault="006712DC">
      <w:pPr>
        <w:pStyle w:val="BodyText"/>
        <w:spacing w:before="96" w:line="252" w:lineRule="auto"/>
        <w:ind w:left="850" w:right="1129"/>
        <w:jc w:val="both"/>
      </w:pPr>
      <w:r>
        <w:rPr>
          <w:rFonts w:ascii="Georgia" w:hAnsi="Georgia"/>
          <w:color w:val="231F20"/>
          <w:w w:val="90"/>
        </w:rPr>
        <w:t>minución</w:t>
      </w:r>
      <w:r>
        <w:rPr>
          <w:rFonts w:ascii="Georgia" w:hAnsi="Georgia"/>
          <w:color w:val="231F20"/>
          <w:spacing w:val="-7"/>
          <w:w w:val="90"/>
        </w:rPr>
        <w:t xml:space="preserve"> </w:t>
      </w:r>
      <w:r>
        <w:rPr>
          <w:rFonts w:ascii="Georgia" w:hAnsi="Georgia"/>
          <w:color w:val="231F20"/>
          <w:w w:val="90"/>
        </w:rPr>
        <w:t>lineal</w:t>
      </w:r>
      <w:r>
        <w:rPr>
          <w:rFonts w:ascii="Georgia" w:hAnsi="Georgia"/>
          <w:color w:val="231F20"/>
          <w:spacing w:val="-7"/>
          <w:w w:val="90"/>
        </w:rPr>
        <w:t xml:space="preserve"> </w:t>
      </w:r>
      <w:r>
        <w:rPr>
          <w:rFonts w:ascii="Georgia" w:hAnsi="Georgia"/>
          <w:color w:val="231F20"/>
          <w:w w:val="90"/>
        </w:rPr>
        <w:t>del</w:t>
      </w:r>
      <w:r>
        <w:rPr>
          <w:rFonts w:ascii="Georgia" w:hAnsi="Georgia"/>
          <w:color w:val="231F20"/>
          <w:spacing w:val="-7"/>
          <w:w w:val="90"/>
        </w:rPr>
        <w:t xml:space="preserve"> </w:t>
      </w:r>
      <w:r>
        <w:rPr>
          <w:rFonts w:ascii="Georgia" w:hAnsi="Georgia"/>
          <w:color w:val="231F20"/>
          <w:w w:val="90"/>
        </w:rPr>
        <w:t>flujo</w:t>
      </w:r>
      <w:r>
        <w:rPr>
          <w:rFonts w:ascii="Georgia" w:hAnsi="Georgia"/>
          <w:color w:val="231F20"/>
          <w:spacing w:val="-7"/>
          <w:w w:val="90"/>
        </w:rPr>
        <w:t xml:space="preserve"> </w:t>
      </w:r>
      <w:r>
        <w:rPr>
          <w:rFonts w:ascii="Georgia" w:hAnsi="Georgia"/>
          <w:color w:val="231F20"/>
          <w:w w:val="90"/>
        </w:rPr>
        <w:t>sanguíneo</w:t>
      </w:r>
      <w:r>
        <w:rPr>
          <w:rFonts w:ascii="Georgia" w:hAnsi="Georgia"/>
          <w:color w:val="231F20"/>
          <w:spacing w:val="-7"/>
          <w:w w:val="90"/>
        </w:rPr>
        <w:t xml:space="preserve"> </w:t>
      </w:r>
      <w:r>
        <w:rPr>
          <w:rFonts w:ascii="Georgia" w:hAnsi="Georgia"/>
          <w:color w:val="231F20"/>
          <w:w w:val="90"/>
        </w:rPr>
        <w:t>cerebral</w:t>
      </w:r>
      <w:r>
        <w:rPr>
          <w:rFonts w:ascii="Georgia" w:hAnsi="Georgia"/>
          <w:color w:val="231F20"/>
          <w:spacing w:val="-7"/>
          <w:w w:val="90"/>
        </w:rPr>
        <w:t xml:space="preserve"> </w:t>
      </w:r>
      <w:r>
        <w:rPr>
          <w:rFonts w:ascii="Georgia" w:hAnsi="Georgia"/>
          <w:color w:val="231F20"/>
          <w:w w:val="90"/>
        </w:rPr>
        <w:t>y</w:t>
      </w:r>
      <w:r>
        <w:rPr>
          <w:rFonts w:ascii="Georgia" w:hAnsi="Georgia"/>
          <w:color w:val="231F20"/>
          <w:spacing w:val="-7"/>
          <w:w w:val="90"/>
        </w:rPr>
        <w:t xml:space="preserve"> </w:t>
      </w:r>
      <w:r>
        <w:rPr>
          <w:rFonts w:ascii="Georgia" w:hAnsi="Georgia"/>
          <w:color w:val="231F20"/>
          <w:w w:val="90"/>
        </w:rPr>
        <w:t>una</w:t>
      </w:r>
      <w:r>
        <w:rPr>
          <w:rFonts w:ascii="Georgia" w:hAnsi="Georgia"/>
          <w:color w:val="231F20"/>
          <w:spacing w:val="-7"/>
          <w:w w:val="90"/>
        </w:rPr>
        <w:t xml:space="preserve"> </w:t>
      </w:r>
      <w:r>
        <w:rPr>
          <w:rFonts w:ascii="Georgia" w:hAnsi="Georgia"/>
          <w:color w:val="231F20"/>
          <w:w w:val="90"/>
        </w:rPr>
        <w:t>disminución</w:t>
      </w:r>
      <w:r>
        <w:rPr>
          <w:rFonts w:ascii="Georgia" w:hAnsi="Georgia"/>
          <w:color w:val="231F20"/>
          <w:spacing w:val="-7"/>
          <w:w w:val="90"/>
        </w:rPr>
        <w:t xml:space="preserve"> </w:t>
      </w:r>
      <w:r>
        <w:rPr>
          <w:rFonts w:ascii="Georgia" w:hAnsi="Georgia"/>
          <w:color w:val="231F20"/>
          <w:w w:val="90"/>
        </w:rPr>
        <w:t>exponencial</w:t>
      </w:r>
      <w:r>
        <w:rPr>
          <w:rFonts w:ascii="Georgia" w:hAnsi="Georgia"/>
          <w:color w:val="231F20"/>
          <w:spacing w:val="-7"/>
          <w:w w:val="90"/>
        </w:rPr>
        <w:t xml:space="preserve"> </w:t>
      </w:r>
      <w:r>
        <w:rPr>
          <w:rFonts w:ascii="Georgia" w:hAnsi="Georgia"/>
          <w:color w:val="231F20"/>
          <w:w w:val="90"/>
        </w:rPr>
        <w:t xml:space="preserve">del </w:t>
      </w:r>
      <w:r>
        <w:rPr>
          <w:color w:val="231F20"/>
        </w:rPr>
        <w:t xml:space="preserve">metabolismo, por lo que en estas condiciones estaría asegurada una correcta oxigenación cerebral. Pero, en hipotermia profunda hay otros factores que in- </w:t>
      </w:r>
      <w:r>
        <w:rPr>
          <w:rFonts w:ascii="Georgia" w:hAnsi="Georgia"/>
          <w:color w:val="231F20"/>
          <w:w w:val="90"/>
        </w:rPr>
        <w:t>fluyen</w:t>
      </w:r>
      <w:r>
        <w:rPr>
          <w:rFonts w:ascii="Georgia" w:hAnsi="Georgia"/>
          <w:color w:val="231F20"/>
          <w:spacing w:val="-4"/>
          <w:w w:val="90"/>
        </w:rPr>
        <w:t xml:space="preserve"> </w:t>
      </w:r>
      <w:r>
        <w:rPr>
          <w:rFonts w:ascii="Georgia" w:hAnsi="Georgia"/>
          <w:color w:val="231F20"/>
          <w:w w:val="90"/>
        </w:rPr>
        <w:t>en</w:t>
      </w:r>
      <w:r>
        <w:rPr>
          <w:rFonts w:ascii="Georgia" w:hAnsi="Georgia"/>
          <w:color w:val="231F20"/>
          <w:spacing w:val="-4"/>
          <w:w w:val="90"/>
        </w:rPr>
        <w:t xml:space="preserve"> </w:t>
      </w:r>
      <w:r>
        <w:rPr>
          <w:rFonts w:ascii="Georgia" w:hAnsi="Georgia"/>
          <w:color w:val="231F20"/>
          <w:w w:val="90"/>
        </w:rPr>
        <w:t>la</w:t>
      </w:r>
      <w:r>
        <w:rPr>
          <w:rFonts w:ascii="Georgia" w:hAnsi="Georgia"/>
          <w:color w:val="231F20"/>
          <w:spacing w:val="-4"/>
          <w:w w:val="90"/>
        </w:rPr>
        <w:t xml:space="preserve"> </w:t>
      </w:r>
      <w:r>
        <w:rPr>
          <w:rFonts w:ascii="Georgia" w:hAnsi="Georgia"/>
          <w:color w:val="231F20"/>
          <w:w w:val="90"/>
        </w:rPr>
        <w:t>oxigenación</w:t>
      </w:r>
      <w:r>
        <w:rPr>
          <w:rFonts w:ascii="Georgia" w:hAnsi="Georgia"/>
          <w:color w:val="231F20"/>
          <w:spacing w:val="-4"/>
          <w:w w:val="90"/>
        </w:rPr>
        <w:t xml:space="preserve"> </w:t>
      </w:r>
      <w:r>
        <w:rPr>
          <w:rFonts w:ascii="Georgia" w:hAnsi="Georgia"/>
          <w:color w:val="231F20"/>
          <w:w w:val="90"/>
        </w:rPr>
        <w:t>tisular</w:t>
      </w:r>
      <w:r>
        <w:rPr>
          <w:rFonts w:ascii="Georgia" w:hAnsi="Georgia"/>
          <w:color w:val="231F20"/>
          <w:spacing w:val="-4"/>
          <w:w w:val="90"/>
        </w:rPr>
        <w:t xml:space="preserve"> </w:t>
      </w:r>
      <w:r>
        <w:rPr>
          <w:rFonts w:ascii="Georgia" w:hAnsi="Georgia"/>
          <w:color w:val="231F20"/>
          <w:w w:val="90"/>
        </w:rPr>
        <w:t>y</w:t>
      </w:r>
      <w:r>
        <w:rPr>
          <w:rFonts w:ascii="Georgia" w:hAnsi="Georgia"/>
          <w:color w:val="231F20"/>
          <w:spacing w:val="-5"/>
          <w:w w:val="90"/>
        </w:rPr>
        <w:t xml:space="preserve"> </w:t>
      </w:r>
      <w:r>
        <w:rPr>
          <w:rFonts w:ascii="Georgia" w:hAnsi="Georgia"/>
          <w:color w:val="231F20"/>
          <w:w w:val="90"/>
        </w:rPr>
        <w:t>en</w:t>
      </w:r>
      <w:r>
        <w:rPr>
          <w:rFonts w:ascii="Georgia" w:hAnsi="Georgia"/>
          <w:color w:val="231F20"/>
          <w:spacing w:val="-4"/>
          <w:w w:val="90"/>
        </w:rPr>
        <w:t xml:space="preserve"> </w:t>
      </w:r>
      <w:r>
        <w:rPr>
          <w:rFonts w:ascii="Georgia" w:hAnsi="Georgia"/>
          <w:color w:val="231F20"/>
          <w:w w:val="90"/>
        </w:rPr>
        <w:t>esta</w:t>
      </w:r>
      <w:r>
        <w:rPr>
          <w:rFonts w:ascii="Georgia" w:hAnsi="Georgia"/>
          <w:color w:val="231F20"/>
          <w:spacing w:val="-4"/>
          <w:w w:val="90"/>
        </w:rPr>
        <w:t xml:space="preserve"> </w:t>
      </w:r>
      <w:r>
        <w:rPr>
          <w:rFonts w:ascii="Georgia" w:hAnsi="Georgia"/>
          <w:color w:val="231F20"/>
          <w:w w:val="90"/>
        </w:rPr>
        <w:t>fase</w:t>
      </w:r>
      <w:r>
        <w:rPr>
          <w:rFonts w:ascii="Georgia" w:hAnsi="Georgia"/>
          <w:color w:val="231F20"/>
          <w:spacing w:val="-4"/>
          <w:w w:val="90"/>
        </w:rPr>
        <w:t xml:space="preserve"> </w:t>
      </w:r>
      <w:r>
        <w:rPr>
          <w:rFonts w:ascii="Georgia" w:hAnsi="Georgia"/>
          <w:color w:val="231F20"/>
          <w:w w:val="90"/>
        </w:rPr>
        <w:t>se</w:t>
      </w:r>
      <w:r>
        <w:rPr>
          <w:rFonts w:ascii="Georgia" w:hAnsi="Georgia"/>
          <w:color w:val="231F20"/>
          <w:spacing w:val="-5"/>
          <w:w w:val="90"/>
        </w:rPr>
        <w:t xml:space="preserve"> </w:t>
      </w:r>
      <w:r>
        <w:rPr>
          <w:rFonts w:ascii="Georgia" w:hAnsi="Georgia"/>
          <w:color w:val="231F20"/>
          <w:w w:val="90"/>
        </w:rPr>
        <w:t>produce</w:t>
      </w:r>
      <w:r>
        <w:rPr>
          <w:rFonts w:ascii="Georgia" w:hAnsi="Georgia"/>
          <w:color w:val="231F20"/>
          <w:spacing w:val="-5"/>
          <w:w w:val="90"/>
        </w:rPr>
        <w:t xml:space="preserve"> </w:t>
      </w:r>
      <w:r>
        <w:rPr>
          <w:rFonts w:ascii="Georgia" w:hAnsi="Georgia"/>
          <w:color w:val="231F20"/>
          <w:w w:val="90"/>
        </w:rPr>
        <w:t>una</w:t>
      </w:r>
      <w:r>
        <w:rPr>
          <w:rFonts w:ascii="Georgia" w:hAnsi="Georgia"/>
          <w:color w:val="231F20"/>
          <w:spacing w:val="-4"/>
          <w:w w:val="90"/>
        </w:rPr>
        <w:t xml:space="preserve"> </w:t>
      </w:r>
      <w:r>
        <w:rPr>
          <w:rFonts w:ascii="Georgia" w:hAnsi="Georgia"/>
          <w:color w:val="231F20"/>
          <w:w w:val="90"/>
        </w:rPr>
        <w:t>disminución</w:t>
      </w:r>
      <w:r>
        <w:rPr>
          <w:rFonts w:ascii="Georgia" w:hAnsi="Georgia"/>
          <w:color w:val="231F20"/>
          <w:spacing w:val="-4"/>
          <w:w w:val="90"/>
        </w:rPr>
        <w:t xml:space="preserve"> </w:t>
      </w:r>
      <w:r>
        <w:rPr>
          <w:rFonts w:ascii="Georgia" w:hAnsi="Georgia"/>
          <w:color w:val="231F20"/>
          <w:w w:val="90"/>
        </w:rPr>
        <w:t>de</w:t>
      </w:r>
      <w:r>
        <w:rPr>
          <w:rFonts w:ascii="Georgia" w:hAnsi="Georgia"/>
          <w:color w:val="231F20"/>
          <w:spacing w:val="-5"/>
          <w:w w:val="90"/>
        </w:rPr>
        <w:t xml:space="preserve"> </w:t>
      </w:r>
      <w:r>
        <w:rPr>
          <w:rFonts w:ascii="Georgia" w:hAnsi="Georgia"/>
          <w:color w:val="231F20"/>
          <w:w w:val="90"/>
        </w:rPr>
        <w:t xml:space="preserve">la </w:t>
      </w:r>
      <w:r>
        <w:rPr>
          <w:color w:val="231F20"/>
        </w:rPr>
        <w:t>rSO</w:t>
      </w:r>
      <w:r>
        <w:rPr>
          <w:color w:val="231F20"/>
          <w:vertAlign w:val="subscript"/>
        </w:rPr>
        <w:t>2</w:t>
      </w:r>
      <w:r>
        <w:rPr>
          <w:color w:val="231F20"/>
        </w:rPr>
        <w:t>. Esta desaturación es menor en niños que en adultos, probablemente por una</w:t>
      </w:r>
      <w:r>
        <w:rPr>
          <w:color w:val="231F20"/>
          <w:spacing w:val="-1"/>
        </w:rPr>
        <w:t xml:space="preserve"> </w:t>
      </w:r>
      <w:r>
        <w:rPr>
          <w:color w:val="231F20"/>
        </w:rPr>
        <w:t>mayor</w:t>
      </w:r>
      <w:r>
        <w:rPr>
          <w:color w:val="231F20"/>
          <w:spacing w:val="-1"/>
        </w:rPr>
        <w:t xml:space="preserve"> </w:t>
      </w:r>
      <w:r>
        <w:rPr>
          <w:color w:val="231F20"/>
        </w:rPr>
        <w:t>facilidad</w:t>
      </w:r>
      <w:r>
        <w:rPr>
          <w:color w:val="231F20"/>
          <w:spacing w:val="-1"/>
        </w:rPr>
        <w:t xml:space="preserve"> </w:t>
      </w:r>
      <w:r>
        <w:rPr>
          <w:color w:val="231F20"/>
        </w:rPr>
        <w:t>del</w:t>
      </w:r>
      <w:r>
        <w:rPr>
          <w:color w:val="231F20"/>
          <w:spacing w:val="-1"/>
        </w:rPr>
        <w:t xml:space="preserve"> </w:t>
      </w:r>
      <w:r>
        <w:rPr>
          <w:color w:val="231F20"/>
        </w:rPr>
        <w:t>cerebro</w:t>
      </w:r>
      <w:r>
        <w:rPr>
          <w:color w:val="231F20"/>
          <w:spacing w:val="-1"/>
        </w:rPr>
        <w:t xml:space="preserve"> </w:t>
      </w:r>
      <w:r>
        <w:rPr>
          <w:color w:val="231F20"/>
        </w:rPr>
        <w:t>infantil</w:t>
      </w:r>
      <w:r>
        <w:rPr>
          <w:color w:val="231F20"/>
          <w:spacing w:val="-1"/>
        </w:rPr>
        <w:t xml:space="preserve"> </w:t>
      </w:r>
      <w:r>
        <w:rPr>
          <w:color w:val="231F20"/>
        </w:rPr>
        <w:t>para</w:t>
      </w:r>
      <w:r>
        <w:rPr>
          <w:color w:val="231F20"/>
          <w:spacing w:val="-1"/>
        </w:rPr>
        <w:t xml:space="preserve"> </w:t>
      </w:r>
      <w:r>
        <w:rPr>
          <w:color w:val="231F20"/>
        </w:rPr>
        <w:t>enfriarse</w:t>
      </w:r>
      <w:r>
        <w:rPr>
          <w:color w:val="231F20"/>
          <w:spacing w:val="-1"/>
        </w:rPr>
        <w:t xml:space="preserve"> </w:t>
      </w:r>
      <w:r>
        <w:rPr>
          <w:color w:val="231F20"/>
        </w:rPr>
        <w:t>de</w:t>
      </w:r>
      <w:r>
        <w:rPr>
          <w:color w:val="231F20"/>
          <w:spacing w:val="-1"/>
        </w:rPr>
        <w:t xml:space="preserve"> </w:t>
      </w:r>
      <w:r>
        <w:rPr>
          <w:color w:val="231F20"/>
        </w:rPr>
        <w:t>forma</w:t>
      </w:r>
      <w:r>
        <w:rPr>
          <w:color w:val="231F20"/>
          <w:spacing w:val="-1"/>
        </w:rPr>
        <w:t xml:space="preserve"> </w:t>
      </w:r>
      <w:r>
        <w:rPr>
          <w:color w:val="231F20"/>
        </w:rPr>
        <w:t>más</w:t>
      </w:r>
      <w:r>
        <w:rPr>
          <w:color w:val="231F20"/>
          <w:spacing w:val="-1"/>
        </w:rPr>
        <w:t xml:space="preserve"> </w:t>
      </w:r>
      <w:r>
        <w:rPr>
          <w:color w:val="231F20"/>
        </w:rPr>
        <w:t>homogé- nea o por diferencias en la utilización cerebral del oxígeno.</w:t>
      </w:r>
    </w:p>
    <w:p w14:paraId="32AF7419" w14:textId="77777777" w:rsidR="006712DC" w:rsidRDefault="006712DC">
      <w:pPr>
        <w:pStyle w:val="BodyText"/>
        <w:spacing w:line="249" w:lineRule="auto"/>
        <w:ind w:left="850" w:right="1128" w:firstLine="226"/>
        <w:jc w:val="both"/>
      </w:pPr>
      <w:r>
        <w:rPr>
          <w:color w:val="231F20"/>
        </w:rPr>
        <w:t xml:space="preserve">La hipotermia profunda también puede alterar la reactividad vascular; este efecto puede persistir durante horas. Si en la fase de recalentamiento no se </w:t>
      </w:r>
      <w:r>
        <w:rPr>
          <w:rFonts w:ascii="Georgia" w:hAnsi="Georgia"/>
          <w:color w:val="231F20"/>
          <w:w w:val="90"/>
        </w:rPr>
        <w:t>produce un aumento del flujo sanguíneo cerebral a la vez que aumenta el me</w:t>
      </w:r>
      <w:r>
        <w:rPr>
          <w:color w:val="231F20"/>
          <w:w w:val="90"/>
        </w:rPr>
        <w:t xml:space="preserve">- </w:t>
      </w:r>
      <w:r>
        <w:rPr>
          <w:color w:val="231F20"/>
        </w:rPr>
        <w:t>tabolismo cerebral, el resultado será una disminución de la rSO</w:t>
      </w:r>
      <w:r>
        <w:rPr>
          <w:color w:val="231F20"/>
          <w:vertAlign w:val="subscript"/>
        </w:rPr>
        <w:t>2</w:t>
      </w:r>
      <w:r>
        <w:rPr>
          <w:color w:val="231F20"/>
        </w:rPr>
        <w:t>.</w:t>
      </w:r>
    </w:p>
    <w:p w14:paraId="1005BFC6" w14:textId="77777777" w:rsidR="006712DC" w:rsidRDefault="006712DC">
      <w:pPr>
        <w:pStyle w:val="Heading2"/>
        <w:spacing w:before="231" w:line="247" w:lineRule="auto"/>
        <w:ind w:left="850" w:right="907"/>
      </w:pPr>
      <w:r>
        <w:rPr>
          <w:color w:val="00464F"/>
        </w:rPr>
        <w:t>Utilización</w:t>
      </w:r>
      <w:r>
        <w:rPr>
          <w:color w:val="00464F"/>
          <w:spacing w:val="-16"/>
        </w:rPr>
        <w:t xml:space="preserve"> </w:t>
      </w:r>
      <w:r>
        <w:rPr>
          <w:color w:val="00464F"/>
        </w:rPr>
        <w:t>de</w:t>
      </w:r>
      <w:r>
        <w:rPr>
          <w:color w:val="00464F"/>
          <w:spacing w:val="-16"/>
        </w:rPr>
        <w:t xml:space="preserve"> </w:t>
      </w:r>
      <w:r>
        <w:rPr>
          <w:color w:val="00464F"/>
        </w:rPr>
        <w:t>la</w:t>
      </w:r>
      <w:r>
        <w:rPr>
          <w:color w:val="00464F"/>
          <w:spacing w:val="-16"/>
        </w:rPr>
        <w:t xml:space="preserve"> </w:t>
      </w:r>
      <w:r>
        <w:rPr>
          <w:color w:val="00464F"/>
        </w:rPr>
        <w:t>rSO</w:t>
      </w:r>
      <w:r>
        <w:rPr>
          <w:color w:val="00464F"/>
          <w:vertAlign w:val="subscript"/>
        </w:rPr>
        <w:t>2</w:t>
      </w:r>
      <w:r>
        <w:rPr>
          <w:color w:val="00464F"/>
          <w:spacing w:val="-16"/>
        </w:rPr>
        <w:t xml:space="preserve"> </w:t>
      </w:r>
      <w:r>
        <w:rPr>
          <w:color w:val="00464F"/>
        </w:rPr>
        <w:t>como</w:t>
      </w:r>
      <w:r>
        <w:rPr>
          <w:color w:val="00464F"/>
          <w:spacing w:val="-16"/>
        </w:rPr>
        <w:t xml:space="preserve"> </w:t>
      </w:r>
      <w:r>
        <w:rPr>
          <w:color w:val="00464F"/>
        </w:rPr>
        <w:t>guía</w:t>
      </w:r>
      <w:r>
        <w:rPr>
          <w:color w:val="00464F"/>
          <w:spacing w:val="-16"/>
        </w:rPr>
        <w:t xml:space="preserve"> </w:t>
      </w:r>
      <w:r>
        <w:rPr>
          <w:color w:val="00464F"/>
        </w:rPr>
        <w:t>para</w:t>
      </w:r>
      <w:r>
        <w:rPr>
          <w:color w:val="00464F"/>
          <w:spacing w:val="-16"/>
        </w:rPr>
        <w:t xml:space="preserve"> </w:t>
      </w:r>
      <w:r>
        <w:rPr>
          <w:color w:val="00464F"/>
        </w:rPr>
        <w:t>la</w:t>
      </w:r>
      <w:r>
        <w:rPr>
          <w:color w:val="00464F"/>
          <w:spacing w:val="-16"/>
        </w:rPr>
        <w:t xml:space="preserve"> </w:t>
      </w:r>
      <w:r>
        <w:rPr>
          <w:color w:val="00464F"/>
        </w:rPr>
        <w:t>perfusión</w:t>
      </w:r>
      <w:r>
        <w:rPr>
          <w:color w:val="00464F"/>
          <w:spacing w:val="-16"/>
        </w:rPr>
        <w:t xml:space="preserve"> </w:t>
      </w:r>
      <w:r>
        <w:rPr>
          <w:color w:val="00464F"/>
        </w:rPr>
        <w:t>cere- bral suplementaria</w:t>
      </w:r>
    </w:p>
    <w:p w14:paraId="479AB67E" w14:textId="77777777" w:rsidR="006712DC" w:rsidRDefault="006712DC">
      <w:pPr>
        <w:pStyle w:val="BodyText"/>
        <w:spacing w:before="276" w:line="252" w:lineRule="auto"/>
        <w:ind w:left="850" w:right="1129"/>
        <w:jc w:val="both"/>
        <w:rPr>
          <w:rFonts w:ascii="Georgia" w:hAnsi="Georgia"/>
        </w:rPr>
      </w:pPr>
      <w:r>
        <w:rPr>
          <w:color w:val="231F20"/>
        </w:rPr>
        <w:t>En la cirugía de reconstrucción del arco aórtico en adultos, la utilización de una perfusión cerebral retrógrada guiada por NIRS prolonga el tiempo de seguridad. Cuando se inicia la perfusión cerebral retrógrada no se produce un aumento brusco de la rSO</w:t>
      </w:r>
      <w:r>
        <w:rPr>
          <w:color w:val="231F20"/>
          <w:vertAlign w:val="subscript"/>
        </w:rPr>
        <w:t>2</w:t>
      </w:r>
      <w:r>
        <w:rPr>
          <w:color w:val="231F20"/>
        </w:rPr>
        <w:t xml:space="preserve">, sino que hay un incremento gradual por el aporte de oxígeno, pero también puede observarse una disminución gradual por el </w:t>
      </w:r>
      <w:r>
        <w:rPr>
          <w:rFonts w:ascii="Georgia" w:hAnsi="Georgia"/>
          <w:color w:val="231F20"/>
        </w:rPr>
        <w:t>bajo flujo.</w:t>
      </w:r>
    </w:p>
    <w:p w14:paraId="1557D605" w14:textId="77777777" w:rsidR="006712DC" w:rsidRDefault="006712DC">
      <w:pPr>
        <w:pStyle w:val="BodyText"/>
        <w:spacing w:line="252" w:lineRule="auto"/>
        <w:ind w:left="850" w:right="1129" w:firstLine="226"/>
        <w:jc w:val="both"/>
      </w:pPr>
      <w:r>
        <w:rPr>
          <w:color w:val="231F20"/>
        </w:rPr>
        <w:t xml:space="preserve">La oximetría cerebral también parece ser útil como guía para el manejo de </w:t>
      </w:r>
      <w:r>
        <w:rPr>
          <w:rFonts w:ascii="Georgia" w:hAnsi="Georgia"/>
          <w:color w:val="231F20"/>
          <w:w w:val="90"/>
        </w:rPr>
        <w:t>la perfusión cerebral</w:t>
      </w:r>
      <w:r>
        <w:rPr>
          <w:rFonts w:ascii="Georgia" w:hAnsi="Georgia"/>
          <w:color w:val="231F20"/>
          <w:spacing w:val="-1"/>
          <w:w w:val="90"/>
        </w:rPr>
        <w:t xml:space="preserve"> </w:t>
      </w:r>
      <w:r>
        <w:rPr>
          <w:rFonts w:ascii="Georgia" w:hAnsi="Georgia"/>
          <w:color w:val="231F20"/>
          <w:w w:val="90"/>
        </w:rPr>
        <w:t>anterógrada</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1"/>
          <w:w w:val="90"/>
        </w:rPr>
        <w:t xml:space="preserve"> </w:t>
      </w:r>
      <w:r>
        <w:rPr>
          <w:rFonts w:ascii="Georgia" w:hAnsi="Georgia"/>
          <w:color w:val="231F20"/>
          <w:w w:val="90"/>
        </w:rPr>
        <w:t>bajo</w:t>
      </w:r>
      <w:r>
        <w:rPr>
          <w:rFonts w:ascii="Georgia" w:hAnsi="Georgia"/>
          <w:color w:val="231F20"/>
          <w:spacing w:val="-1"/>
          <w:w w:val="90"/>
        </w:rPr>
        <w:t xml:space="preserve"> </w:t>
      </w:r>
      <w:r>
        <w:rPr>
          <w:rFonts w:ascii="Georgia" w:hAnsi="Georgia"/>
          <w:color w:val="231F20"/>
          <w:w w:val="90"/>
        </w:rPr>
        <w:t>flujo</w:t>
      </w:r>
      <w:r>
        <w:rPr>
          <w:rFonts w:ascii="Georgia" w:hAnsi="Georgia"/>
          <w:color w:val="231F20"/>
          <w:spacing w:val="-1"/>
          <w:w w:val="90"/>
        </w:rPr>
        <w:t xml:space="preserve"> </w:t>
      </w:r>
      <w:r>
        <w:rPr>
          <w:rFonts w:ascii="Georgia" w:hAnsi="Georgia"/>
          <w:color w:val="231F20"/>
          <w:w w:val="90"/>
        </w:rPr>
        <w:t xml:space="preserve">en neonatos en este mismo tipo </w:t>
      </w:r>
      <w:r>
        <w:rPr>
          <w:color w:val="231F20"/>
        </w:rPr>
        <w:t>de cirugía.</w:t>
      </w:r>
    </w:p>
    <w:p w14:paraId="65BA33EA" w14:textId="77777777" w:rsidR="006712DC" w:rsidRDefault="006712DC">
      <w:pPr>
        <w:pStyle w:val="BodyText"/>
        <w:spacing w:before="10"/>
        <w:rPr>
          <w:sz w:val="19"/>
        </w:rPr>
      </w:pPr>
    </w:p>
    <w:p w14:paraId="33667765" w14:textId="77777777" w:rsidR="006712DC" w:rsidRDefault="006712DC">
      <w:pPr>
        <w:pStyle w:val="Heading2"/>
        <w:ind w:left="850"/>
      </w:pPr>
      <w:r>
        <w:rPr>
          <w:color w:val="00464F"/>
        </w:rPr>
        <w:t>Nivel</w:t>
      </w:r>
      <w:r>
        <w:rPr>
          <w:color w:val="00464F"/>
          <w:spacing w:val="-5"/>
        </w:rPr>
        <w:t xml:space="preserve"> </w:t>
      </w:r>
      <w:r>
        <w:rPr>
          <w:color w:val="00464F"/>
        </w:rPr>
        <w:t>de</w:t>
      </w:r>
      <w:r>
        <w:rPr>
          <w:color w:val="00464F"/>
          <w:spacing w:val="-5"/>
        </w:rPr>
        <w:t xml:space="preserve"> </w:t>
      </w:r>
      <w:r>
        <w:rPr>
          <w:color w:val="00464F"/>
          <w:spacing w:val="-2"/>
        </w:rPr>
        <w:t>anestesia</w:t>
      </w:r>
    </w:p>
    <w:p w14:paraId="7CFF19EE" w14:textId="77777777" w:rsidR="006712DC" w:rsidRDefault="006712DC">
      <w:pPr>
        <w:pStyle w:val="BodyText"/>
        <w:spacing w:before="287" w:line="252" w:lineRule="auto"/>
        <w:ind w:left="850" w:right="1131"/>
        <w:jc w:val="both"/>
        <w:rPr>
          <w:rFonts w:ascii="Georgia" w:hAnsi="Georgia"/>
        </w:rPr>
      </w:pPr>
      <w:r>
        <w:rPr>
          <w:rFonts w:ascii="Georgia" w:hAnsi="Georgia"/>
          <w:color w:val="231F20"/>
          <w:spacing w:val="-2"/>
          <w:w w:val="95"/>
        </w:rPr>
        <w:t xml:space="preserve">La inducción anestésica disminuye más el metabolismo cerebral que el flujo </w:t>
      </w:r>
      <w:r>
        <w:rPr>
          <w:color w:val="231F20"/>
        </w:rPr>
        <w:t>sanguíneo</w:t>
      </w:r>
      <w:r>
        <w:rPr>
          <w:color w:val="231F20"/>
          <w:spacing w:val="-1"/>
        </w:rPr>
        <w:t xml:space="preserve"> </w:t>
      </w:r>
      <w:r>
        <w:rPr>
          <w:color w:val="231F20"/>
        </w:rPr>
        <w:t>cerebral,</w:t>
      </w:r>
      <w:r>
        <w:rPr>
          <w:color w:val="231F20"/>
          <w:spacing w:val="-1"/>
        </w:rPr>
        <w:t xml:space="preserve"> </w:t>
      </w:r>
      <w:r>
        <w:rPr>
          <w:color w:val="231F20"/>
        </w:rPr>
        <w:t>por</w:t>
      </w:r>
      <w:r>
        <w:rPr>
          <w:color w:val="231F20"/>
          <w:spacing w:val="-1"/>
        </w:rPr>
        <w:t xml:space="preserve"> </w:t>
      </w:r>
      <w:r>
        <w:rPr>
          <w:color w:val="231F20"/>
        </w:rPr>
        <w:t>lo</w:t>
      </w:r>
      <w:r>
        <w:rPr>
          <w:color w:val="231F20"/>
          <w:spacing w:val="-1"/>
        </w:rPr>
        <w:t xml:space="preserve"> </w:t>
      </w:r>
      <w:r>
        <w:rPr>
          <w:color w:val="231F20"/>
        </w:rPr>
        <w:t>que</w:t>
      </w:r>
      <w:r>
        <w:rPr>
          <w:color w:val="231F20"/>
          <w:spacing w:val="-1"/>
        </w:rPr>
        <w:t xml:space="preserve"> </w:t>
      </w:r>
      <w:r>
        <w:rPr>
          <w:color w:val="231F20"/>
        </w:rPr>
        <w:t>inmediatamente</w:t>
      </w:r>
      <w:r>
        <w:rPr>
          <w:color w:val="231F20"/>
          <w:spacing w:val="-1"/>
        </w:rPr>
        <w:t xml:space="preserve"> </w:t>
      </w:r>
      <w:r>
        <w:rPr>
          <w:color w:val="231F20"/>
        </w:rPr>
        <w:t>después se</w:t>
      </w:r>
      <w:r>
        <w:rPr>
          <w:color w:val="231F20"/>
          <w:spacing w:val="-1"/>
        </w:rPr>
        <w:t xml:space="preserve"> </w:t>
      </w:r>
      <w:r>
        <w:rPr>
          <w:color w:val="231F20"/>
        </w:rPr>
        <w:t>observa</w:t>
      </w:r>
      <w:r>
        <w:rPr>
          <w:color w:val="231F20"/>
          <w:spacing w:val="-1"/>
        </w:rPr>
        <w:t xml:space="preserve"> </w:t>
      </w:r>
      <w:r>
        <w:rPr>
          <w:color w:val="231F20"/>
        </w:rPr>
        <w:t>un aumen- to</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rSO</w:t>
      </w:r>
      <w:r>
        <w:rPr>
          <w:color w:val="231F20"/>
          <w:vertAlign w:val="subscript"/>
        </w:rPr>
        <w:t>2</w:t>
      </w:r>
      <w:r>
        <w:rPr>
          <w:color w:val="231F20"/>
        </w:rPr>
        <w:t>.</w:t>
      </w:r>
      <w:r>
        <w:rPr>
          <w:color w:val="231F20"/>
          <w:spacing w:val="-2"/>
        </w:rPr>
        <w:t xml:space="preserve"> </w:t>
      </w:r>
      <w:r>
        <w:rPr>
          <w:color w:val="231F20"/>
        </w:rPr>
        <w:t>Un</w:t>
      </w:r>
      <w:r>
        <w:rPr>
          <w:color w:val="231F20"/>
          <w:spacing w:val="-2"/>
        </w:rPr>
        <w:t xml:space="preserve"> </w:t>
      </w:r>
      <w:r>
        <w:rPr>
          <w:color w:val="231F20"/>
        </w:rPr>
        <w:t>nivel</w:t>
      </w:r>
      <w:r>
        <w:rPr>
          <w:color w:val="231F20"/>
          <w:spacing w:val="-2"/>
        </w:rPr>
        <w:t xml:space="preserve"> </w:t>
      </w:r>
      <w:r>
        <w:rPr>
          <w:color w:val="231F20"/>
        </w:rPr>
        <w:t>inadecuado</w:t>
      </w:r>
      <w:r>
        <w:rPr>
          <w:color w:val="231F20"/>
          <w:spacing w:val="-2"/>
        </w:rPr>
        <w:t xml:space="preserve"> </w:t>
      </w:r>
      <w:r>
        <w:rPr>
          <w:color w:val="231F20"/>
        </w:rPr>
        <w:t>de</w:t>
      </w:r>
      <w:r>
        <w:rPr>
          <w:color w:val="231F20"/>
          <w:spacing w:val="-2"/>
        </w:rPr>
        <w:t xml:space="preserve"> </w:t>
      </w:r>
      <w:r>
        <w:rPr>
          <w:color w:val="231F20"/>
        </w:rPr>
        <w:t>hipnosis</w:t>
      </w:r>
      <w:r>
        <w:rPr>
          <w:color w:val="231F20"/>
          <w:spacing w:val="-2"/>
        </w:rPr>
        <w:t xml:space="preserve"> </w:t>
      </w:r>
      <w:r>
        <w:rPr>
          <w:color w:val="231F20"/>
        </w:rPr>
        <w:t>puede</w:t>
      </w:r>
      <w:r>
        <w:rPr>
          <w:color w:val="231F20"/>
          <w:spacing w:val="-2"/>
        </w:rPr>
        <w:t xml:space="preserve"> </w:t>
      </w:r>
      <w:r>
        <w:rPr>
          <w:color w:val="231F20"/>
        </w:rPr>
        <w:t>provocar</w:t>
      </w:r>
      <w:r>
        <w:rPr>
          <w:color w:val="231F20"/>
          <w:spacing w:val="-2"/>
        </w:rPr>
        <w:t xml:space="preserve"> </w:t>
      </w:r>
      <w:r>
        <w:rPr>
          <w:color w:val="231F20"/>
        </w:rPr>
        <w:t>un</w:t>
      </w:r>
      <w:r>
        <w:rPr>
          <w:color w:val="231F20"/>
          <w:spacing w:val="-2"/>
        </w:rPr>
        <w:t xml:space="preserve"> </w:t>
      </w:r>
      <w:r>
        <w:rPr>
          <w:color w:val="231F20"/>
        </w:rPr>
        <w:t>incremento en</w:t>
      </w:r>
      <w:r>
        <w:rPr>
          <w:color w:val="231F20"/>
          <w:spacing w:val="-7"/>
        </w:rPr>
        <w:t xml:space="preserve"> </w:t>
      </w:r>
      <w:r>
        <w:rPr>
          <w:color w:val="231F20"/>
        </w:rPr>
        <w:t>el</w:t>
      </w:r>
      <w:r>
        <w:rPr>
          <w:color w:val="231F20"/>
          <w:spacing w:val="-7"/>
        </w:rPr>
        <w:t xml:space="preserve"> </w:t>
      </w:r>
      <w:r>
        <w:rPr>
          <w:color w:val="231F20"/>
        </w:rPr>
        <w:t>consumo</w:t>
      </w:r>
      <w:r>
        <w:rPr>
          <w:color w:val="231F20"/>
          <w:spacing w:val="-7"/>
        </w:rPr>
        <w:t xml:space="preserve"> </w:t>
      </w:r>
      <w:r>
        <w:rPr>
          <w:color w:val="231F20"/>
        </w:rPr>
        <w:t>de</w:t>
      </w:r>
      <w:r>
        <w:rPr>
          <w:color w:val="231F20"/>
          <w:spacing w:val="-7"/>
        </w:rPr>
        <w:t xml:space="preserve"> </w:t>
      </w:r>
      <w:r>
        <w:rPr>
          <w:color w:val="231F20"/>
        </w:rPr>
        <w:t>oxígeno</w:t>
      </w:r>
      <w:r>
        <w:rPr>
          <w:color w:val="231F20"/>
          <w:spacing w:val="-7"/>
        </w:rPr>
        <w:t xml:space="preserve"> </w:t>
      </w:r>
      <w:r>
        <w:rPr>
          <w:color w:val="231F20"/>
        </w:rPr>
        <w:t>por</w:t>
      </w:r>
      <w:r>
        <w:rPr>
          <w:color w:val="231F20"/>
          <w:spacing w:val="-7"/>
        </w:rPr>
        <w:t xml:space="preserve"> </w:t>
      </w:r>
      <w:r>
        <w:rPr>
          <w:color w:val="231F20"/>
        </w:rPr>
        <w:t>encima</w:t>
      </w:r>
      <w:r>
        <w:rPr>
          <w:color w:val="231F20"/>
          <w:spacing w:val="-7"/>
        </w:rPr>
        <w:t xml:space="preserve"> </w:t>
      </w:r>
      <w:r>
        <w:rPr>
          <w:color w:val="231F20"/>
        </w:rPr>
        <w:t>del</w:t>
      </w:r>
      <w:r>
        <w:rPr>
          <w:color w:val="231F20"/>
          <w:spacing w:val="-7"/>
        </w:rPr>
        <w:t xml:space="preserve"> </w:t>
      </w:r>
      <w:r>
        <w:rPr>
          <w:color w:val="231F20"/>
        </w:rPr>
        <w:t>aporte,</w:t>
      </w:r>
      <w:r>
        <w:rPr>
          <w:color w:val="231F20"/>
          <w:spacing w:val="-7"/>
        </w:rPr>
        <w:t xml:space="preserve"> </w:t>
      </w:r>
      <w:r>
        <w:rPr>
          <w:color w:val="231F20"/>
        </w:rPr>
        <w:t>con</w:t>
      </w:r>
      <w:r>
        <w:rPr>
          <w:color w:val="231F20"/>
          <w:spacing w:val="-7"/>
        </w:rPr>
        <w:t xml:space="preserve"> </w:t>
      </w:r>
      <w:r>
        <w:rPr>
          <w:color w:val="231F20"/>
        </w:rPr>
        <w:t>la</w:t>
      </w:r>
      <w:r>
        <w:rPr>
          <w:color w:val="231F20"/>
          <w:spacing w:val="-7"/>
        </w:rPr>
        <w:t xml:space="preserve"> </w:t>
      </w:r>
      <w:r>
        <w:rPr>
          <w:color w:val="231F20"/>
        </w:rPr>
        <w:t>consiguiente</w:t>
      </w:r>
      <w:r>
        <w:rPr>
          <w:color w:val="231F20"/>
          <w:spacing w:val="-7"/>
        </w:rPr>
        <w:t xml:space="preserve"> </w:t>
      </w:r>
      <w:r>
        <w:rPr>
          <w:color w:val="231F20"/>
        </w:rPr>
        <w:t>disminu- ción de la rSO</w:t>
      </w:r>
      <w:r>
        <w:rPr>
          <w:color w:val="231F20"/>
          <w:vertAlign w:val="subscript"/>
        </w:rPr>
        <w:t>2</w:t>
      </w:r>
      <w:r>
        <w:rPr>
          <w:color w:val="231F20"/>
        </w:rPr>
        <w:t xml:space="preserve">. La monitorización concomitante del nivel de hipnosis puede </w:t>
      </w:r>
      <w:r>
        <w:rPr>
          <w:rFonts w:ascii="Georgia" w:hAnsi="Georgia"/>
          <w:color w:val="231F20"/>
          <w:w w:val="95"/>
        </w:rPr>
        <w:t>facilitar</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identificación</w:t>
      </w:r>
      <w:r>
        <w:rPr>
          <w:rFonts w:ascii="Georgia" w:hAnsi="Georgia"/>
          <w:color w:val="231F20"/>
          <w:spacing w:val="-9"/>
          <w:w w:val="95"/>
        </w:rPr>
        <w:t xml:space="preserve"> </w:t>
      </w:r>
      <w:r>
        <w:rPr>
          <w:rFonts w:ascii="Georgia" w:hAnsi="Georgia"/>
          <w:color w:val="231F20"/>
          <w:w w:val="95"/>
        </w:rPr>
        <w:t>y</w:t>
      </w:r>
      <w:r>
        <w:rPr>
          <w:rFonts w:ascii="Georgia" w:hAnsi="Georgia"/>
          <w:color w:val="231F20"/>
          <w:spacing w:val="-10"/>
          <w:w w:val="95"/>
        </w:rPr>
        <w:t xml:space="preserve"> </w:t>
      </w:r>
      <w:r>
        <w:rPr>
          <w:rFonts w:ascii="Georgia" w:hAnsi="Georgia"/>
          <w:color w:val="231F20"/>
          <w:w w:val="95"/>
        </w:rPr>
        <w:t>corrección</w:t>
      </w:r>
      <w:r>
        <w:rPr>
          <w:rFonts w:ascii="Georgia" w:hAnsi="Georgia"/>
          <w:color w:val="231F20"/>
          <w:spacing w:val="-10"/>
          <w:w w:val="95"/>
        </w:rPr>
        <w:t xml:space="preserve"> </w:t>
      </w:r>
      <w:r>
        <w:rPr>
          <w:rFonts w:ascii="Georgia" w:hAnsi="Georgia"/>
          <w:color w:val="231F20"/>
          <w:w w:val="95"/>
        </w:rPr>
        <w:t>precoz</w:t>
      </w:r>
      <w:r>
        <w:rPr>
          <w:rFonts w:ascii="Georgia" w:hAnsi="Georgia"/>
          <w:color w:val="231F20"/>
          <w:spacing w:val="-9"/>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causa</w:t>
      </w:r>
      <w:r>
        <w:rPr>
          <w:rFonts w:ascii="Georgia" w:hAnsi="Georgia"/>
          <w:color w:val="231F20"/>
          <w:spacing w:val="-9"/>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desaturación.</w:t>
      </w:r>
    </w:p>
    <w:p w14:paraId="6192C129" w14:textId="77777777" w:rsidR="006712DC" w:rsidRDefault="006712DC">
      <w:pPr>
        <w:pStyle w:val="BodyText"/>
        <w:spacing w:before="2"/>
        <w:rPr>
          <w:rFonts w:ascii="Georgia"/>
        </w:rPr>
      </w:pPr>
    </w:p>
    <w:p w14:paraId="56092BEB" w14:textId="77777777" w:rsidR="006712DC" w:rsidRDefault="006712DC">
      <w:pPr>
        <w:pStyle w:val="Heading2"/>
        <w:spacing w:before="1"/>
        <w:ind w:left="850"/>
      </w:pPr>
      <w:r>
        <w:rPr>
          <w:color w:val="00464F"/>
          <w:spacing w:val="-2"/>
        </w:rPr>
        <w:t>Bibliografía</w:t>
      </w:r>
    </w:p>
    <w:p w14:paraId="38E6B109" w14:textId="77777777" w:rsidR="006712DC" w:rsidRDefault="006712DC" w:rsidP="006712DC">
      <w:pPr>
        <w:pStyle w:val="ListParagraph"/>
        <w:widowControl w:val="0"/>
        <w:numPr>
          <w:ilvl w:val="0"/>
          <w:numId w:val="131"/>
        </w:numPr>
        <w:tabs>
          <w:tab w:val="left" w:pos="1154"/>
        </w:tabs>
        <w:autoSpaceDE w:val="0"/>
        <w:autoSpaceDN w:val="0"/>
        <w:spacing w:before="278" w:after="0" w:line="249" w:lineRule="auto"/>
        <w:ind w:right="1128"/>
        <w:contextualSpacing w:val="0"/>
        <w:jc w:val="both"/>
        <w:rPr>
          <w:rFonts w:ascii="Georgia" w:hAnsi="Georgia"/>
          <w:color w:val="231F20"/>
          <w:sz w:val="18"/>
        </w:rPr>
      </w:pPr>
      <w:r>
        <w:rPr>
          <w:color w:val="231F20"/>
          <w:sz w:val="18"/>
        </w:rPr>
        <w:t>Ehara</w:t>
      </w:r>
      <w:r>
        <w:rPr>
          <w:color w:val="231F20"/>
          <w:spacing w:val="-3"/>
          <w:sz w:val="18"/>
        </w:rPr>
        <w:t xml:space="preserve"> </w:t>
      </w:r>
      <w:r>
        <w:rPr>
          <w:color w:val="231F20"/>
          <w:sz w:val="18"/>
        </w:rPr>
        <w:t>N,</w:t>
      </w:r>
      <w:r>
        <w:rPr>
          <w:color w:val="231F20"/>
          <w:spacing w:val="-3"/>
          <w:sz w:val="18"/>
        </w:rPr>
        <w:t xml:space="preserve"> </w:t>
      </w:r>
      <w:r>
        <w:rPr>
          <w:color w:val="231F20"/>
          <w:sz w:val="18"/>
        </w:rPr>
        <w:t>Hirose</w:t>
      </w:r>
      <w:r>
        <w:rPr>
          <w:color w:val="231F20"/>
          <w:spacing w:val="-3"/>
          <w:sz w:val="18"/>
        </w:rPr>
        <w:t xml:space="preserve"> </w:t>
      </w:r>
      <w:r>
        <w:rPr>
          <w:color w:val="231F20"/>
          <w:sz w:val="18"/>
        </w:rPr>
        <w:t>T,</w:t>
      </w:r>
      <w:r>
        <w:rPr>
          <w:color w:val="231F20"/>
          <w:spacing w:val="-3"/>
          <w:sz w:val="18"/>
        </w:rPr>
        <w:t xml:space="preserve"> </w:t>
      </w:r>
      <w:r>
        <w:rPr>
          <w:color w:val="231F20"/>
          <w:sz w:val="18"/>
        </w:rPr>
        <w:t>Shiozaki</w:t>
      </w:r>
      <w:r>
        <w:rPr>
          <w:color w:val="231F20"/>
          <w:spacing w:val="-3"/>
          <w:sz w:val="18"/>
        </w:rPr>
        <w:t xml:space="preserve"> </w:t>
      </w:r>
      <w:r>
        <w:rPr>
          <w:color w:val="231F20"/>
          <w:sz w:val="18"/>
        </w:rPr>
        <w:t>T.</w:t>
      </w:r>
      <w:r>
        <w:rPr>
          <w:color w:val="231F20"/>
          <w:spacing w:val="-3"/>
          <w:sz w:val="18"/>
        </w:rPr>
        <w:t xml:space="preserve"> </w:t>
      </w:r>
      <w:r>
        <w:rPr>
          <w:color w:val="231F20"/>
          <w:sz w:val="18"/>
        </w:rPr>
        <w:t>The</w:t>
      </w:r>
      <w:r>
        <w:rPr>
          <w:color w:val="231F20"/>
          <w:spacing w:val="-3"/>
          <w:sz w:val="18"/>
        </w:rPr>
        <w:t xml:space="preserve"> </w:t>
      </w:r>
      <w:r>
        <w:rPr>
          <w:color w:val="231F20"/>
          <w:sz w:val="18"/>
        </w:rPr>
        <w:t>relationship</w:t>
      </w:r>
      <w:r>
        <w:rPr>
          <w:color w:val="231F20"/>
          <w:spacing w:val="-3"/>
          <w:sz w:val="18"/>
        </w:rPr>
        <w:t xml:space="preserve"> </w:t>
      </w:r>
      <w:r>
        <w:rPr>
          <w:color w:val="231F20"/>
          <w:sz w:val="18"/>
        </w:rPr>
        <w:t>between</w:t>
      </w:r>
      <w:r>
        <w:rPr>
          <w:color w:val="231F20"/>
          <w:spacing w:val="-3"/>
          <w:sz w:val="18"/>
        </w:rPr>
        <w:t xml:space="preserve"> </w:t>
      </w:r>
      <w:r>
        <w:rPr>
          <w:color w:val="231F20"/>
          <w:sz w:val="18"/>
        </w:rPr>
        <w:t>cerebral</w:t>
      </w:r>
      <w:r>
        <w:rPr>
          <w:color w:val="231F20"/>
          <w:spacing w:val="-3"/>
          <w:sz w:val="18"/>
        </w:rPr>
        <w:t xml:space="preserve"> </w:t>
      </w:r>
      <w:r>
        <w:rPr>
          <w:color w:val="231F20"/>
          <w:sz w:val="18"/>
        </w:rPr>
        <w:t>regional</w:t>
      </w:r>
      <w:r>
        <w:rPr>
          <w:color w:val="231F20"/>
          <w:spacing w:val="-3"/>
          <w:sz w:val="18"/>
        </w:rPr>
        <w:t xml:space="preserve"> </w:t>
      </w:r>
      <w:r>
        <w:rPr>
          <w:color w:val="231F20"/>
          <w:sz w:val="18"/>
        </w:rPr>
        <w:t>oxygen saturation during extracorporeal cardiopulmonary resuscitation and the neurolo- gical</w:t>
      </w:r>
      <w:r>
        <w:rPr>
          <w:color w:val="231F20"/>
          <w:spacing w:val="-1"/>
          <w:sz w:val="18"/>
        </w:rPr>
        <w:t xml:space="preserve"> </w:t>
      </w:r>
      <w:r>
        <w:rPr>
          <w:color w:val="231F20"/>
          <w:sz w:val="18"/>
        </w:rPr>
        <w:t>outcome</w:t>
      </w:r>
      <w:r>
        <w:rPr>
          <w:color w:val="231F20"/>
          <w:spacing w:val="-1"/>
          <w:sz w:val="18"/>
        </w:rPr>
        <w:t xml:space="preserve"> </w:t>
      </w:r>
      <w:r>
        <w:rPr>
          <w:color w:val="231F20"/>
          <w:sz w:val="18"/>
        </w:rPr>
        <w:t>in</w:t>
      </w:r>
      <w:r>
        <w:rPr>
          <w:color w:val="231F20"/>
          <w:spacing w:val="-1"/>
          <w:sz w:val="18"/>
        </w:rPr>
        <w:t xml:space="preserve"> </w:t>
      </w:r>
      <w:r>
        <w:rPr>
          <w:color w:val="231F20"/>
          <w:sz w:val="18"/>
        </w:rPr>
        <w:t>a</w:t>
      </w:r>
      <w:r>
        <w:rPr>
          <w:color w:val="231F20"/>
          <w:spacing w:val="-1"/>
          <w:sz w:val="18"/>
        </w:rPr>
        <w:t xml:space="preserve"> </w:t>
      </w:r>
      <w:r>
        <w:rPr>
          <w:color w:val="231F20"/>
          <w:sz w:val="18"/>
        </w:rPr>
        <w:t>retrospective</w:t>
      </w:r>
      <w:r>
        <w:rPr>
          <w:color w:val="231F20"/>
          <w:spacing w:val="-1"/>
          <w:sz w:val="18"/>
        </w:rPr>
        <w:t xml:space="preserve"> </w:t>
      </w:r>
      <w:r>
        <w:rPr>
          <w:color w:val="231F20"/>
          <w:sz w:val="18"/>
        </w:rPr>
        <w:t>analysis</w:t>
      </w:r>
      <w:r>
        <w:rPr>
          <w:color w:val="231F20"/>
          <w:spacing w:val="-1"/>
          <w:sz w:val="18"/>
        </w:rPr>
        <w:t xml:space="preserve"> </w:t>
      </w:r>
      <w:r>
        <w:rPr>
          <w:color w:val="231F20"/>
          <w:sz w:val="18"/>
        </w:rPr>
        <w:t>of</w:t>
      </w:r>
      <w:r>
        <w:rPr>
          <w:color w:val="231F20"/>
          <w:spacing w:val="25"/>
          <w:sz w:val="18"/>
        </w:rPr>
        <w:t xml:space="preserve"> </w:t>
      </w:r>
      <w:r>
        <w:rPr>
          <w:color w:val="231F20"/>
          <w:sz w:val="18"/>
        </w:rPr>
        <w:t>16</w:t>
      </w:r>
      <w:r>
        <w:rPr>
          <w:color w:val="231F20"/>
          <w:spacing w:val="-1"/>
          <w:sz w:val="18"/>
        </w:rPr>
        <w:t xml:space="preserve"> </w:t>
      </w:r>
      <w:r>
        <w:rPr>
          <w:color w:val="231F20"/>
          <w:sz w:val="18"/>
        </w:rPr>
        <w:t>cases.</w:t>
      </w:r>
      <w:r>
        <w:rPr>
          <w:color w:val="231F20"/>
          <w:spacing w:val="-1"/>
          <w:sz w:val="18"/>
        </w:rPr>
        <w:t xml:space="preserve"> </w:t>
      </w:r>
      <w:r>
        <w:rPr>
          <w:color w:val="231F20"/>
          <w:sz w:val="18"/>
        </w:rPr>
        <w:t>J</w:t>
      </w:r>
      <w:r>
        <w:rPr>
          <w:color w:val="231F20"/>
          <w:spacing w:val="-1"/>
          <w:sz w:val="18"/>
        </w:rPr>
        <w:t xml:space="preserve"> </w:t>
      </w:r>
      <w:r>
        <w:rPr>
          <w:color w:val="231F20"/>
          <w:sz w:val="18"/>
        </w:rPr>
        <w:t>Intensive</w:t>
      </w:r>
      <w:r>
        <w:rPr>
          <w:color w:val="231F20"/>
          <w:spacing w:val="-1"/>
          <w:sz w:val="18"/>
        </w:rPr>
        <w:t xml:space="preserve"> </w:t>
      </w:r>
      <w:r>
        <w:rPr>
          <w:color w:val="231F20"/>
          <w:sz w:val="18"/>
        </w:rPr>
        <w:t>Care.</w:t>
      </w:r>
      <w:r>
        <w:rPr>
          <w:color w:val="231F20"/>
          <w:spacing w:val="-1"/>
          <w:sz w:val="18"/>
        </w:rPr>
        <w:t xml:space="preserve"> </w:t>
      </w:r>
      <w:r>
        <w:rPr>
          <w:color w:val="231F20"/>
          <w:sz w:val="18"/>
        </w:rPr>
        <w:t>2017;5:20.</w:t>
      </w:r>
    </w:p>
    <w:p w14:paraId="052277DF" w14:textId="77777777" w:rsidR="006712DC" w:rsidRDefault="006712DC" w:rsidP="006712DC">
      <w:pPr>
        <w:pStyle w:val="ListParagraph"/>
        <w:widowControl w:val="0"/>
        <w:numPr>
          <w:ilvl w:val="0"/>
          <w:numId w:val="131"/>
        </w:numPr>
        <w:tabs>
          <w:tab w:val="left" w:pos="1154"/>
        </w:tabs>
        <w:autoSpaceDE w:val="0"/>
        <w:autoSpaceDN w:val="0"/>
        <w:spacing w:before="30" w:after="0" w:line="240" w:lineRule="auto"/>
        <w:contextualSpacing w:val="0"/>
        <w:jc w:val="both"/>
        <w:rPr>
          <w:rFonts w:ascii="Georgia" w:hAnsi="Georgia"/>
          <w:color w:val="231F20"/>
          <w:sz w:val="18"/>
        </w:rPr>
      </w:pPr>
      <w:r>
        <w:rPr>
          <w:color w:val="231F20"/>
          <w:sz w:val="18"/>
        </w:rPr>
        <w:t>Gruartmoner</w:t>
      </w:r>
      <w:r>
        <w:rPr>
          <w:color w:val="231F20"/>
          <w:spacing w:val="-3"/>
          <w:sz w:val="18"/>
        </w:rPr>
        <w:t xml:space="preserve"> </w:t>
      </w:r>
      <w:r>
        <w:rPr>
          <w:color w:val="231F20"/>
          <w:sz w:val="18"/>
        </w:rPr>
        <w:t>G,</w:t>
      </w:r>
      <w:r>
        <w:rPr>
          <w:color w:val="231F20"/>
          <w:spacing w:val="-3"/>
          <w:sz w:val="18"/>
        </w:rPr>
        <w:t xml:space="preserve"> </w:t>
      </w:r>
      <w:r>
        <w:rPr>
          <w:color w:val="231F20"/>
          <w:sz w:val="18"/>
        </w:rPr>
        <w:t>Mesquida</w:t>
      </w:r>
      <w:r>
        <w:rPr>
          <w:color w:val="231F20"/>
          <w:spacing w:val="-3"/>
          <w:sz w:val="18"/>
        </w:rPr>
        <w:t xml:space="preserve"> </w:t>
      </w:r>
      <w:r>
        <w:rPr>
          <w:color w:val="231F20"/>
          <w:sz w:val="18"/>
        </w:rPr>
        <w:t>J,</w:t>
      </w:r>
      <w:r>
        <w:rPr>
          <w:color w:val="231F20"/>
          <w:spacing w:val="-3"/>
          <w:sz w:val="18"/>
        </w:rPr>
        <w:t xml:space="preserve"> </w:t>
      </w:r>
      <w:r>
        <w:rPr>
          <w:color w:val="231F20"/>
          <w:sz w:val="18"/>
        </w:rPr>
        <w:t>Baigorri</w:t>
      </w:r>
      <w:r>
        <w:rPr>
          <w:color w:val="231F20"/>
          <w:spacing w:val="-3"/>
          <w:sz w:val="18"/>
        </w:rPr>
        <w:t xml:space="preserve"> </w:t>
      </w:r>
      <w:r>
        <w:rPr>
          <w:color w:val="231F20"/>
          <w:sz w:val="18"/>
        </w:rPr>
        <w:t>F.</w:t>
      </w:r>
      <w:r>
        <w:rPr>
          <w:color w:val="231F20"/>
          <w:spacing w:val="-3"/>
          <w:sz w:val="18"/>
        </w:rPr>
        <w:t xml:space="preserve"> </w:t>
      </w:r>
      <w:r>
        <w:rPr>
          <w:color w:val="231F20"/>
          <w:sz w:val="18"/>
        </w:rPr>
        <w:t>Saturación</w:t>
      </w:r>
      <w:r>
        <w:rPr>
          <w:color w:val="231F20"/>
          <w:spacing w:val="-3"/>
          <w:sz w:val="18"/>
        </w:rPr>
        <w:t xml:space="preserve"> </w:t>
      </w:r>
      <w:r>
        <w:rPr>
          <w:color w:val="231F20"/>
          <w:sz w:val="18"/>
        </w:rPr>
        <w:t>tisular</w:t>
      </w:r>
      <w:r>
        <w:rPr>
          <w:color w:val="231F20"/>
          <w:spacing w:val="-3"/>
          <w:sz w:val="18"/>
        </w:rPr>
        <w:t xml:space="preserve"> </w:t>
      </w:r>
      <w:r>
        <w:rPr>
          <w:color w:val="231F20"/>
          <w:sz w:val="18"/>
        </w:rPr>
        <w:t>de</w:t>
      </w:r>
      <w:r>
        <w:rPr>
          <w:color w:val="231F20"/>
          <w:spacing w:val="-3"/>
          <w:sz w:val="18"/>
        </w:rPr>
        <w:t xml:space="preserve"> </w:t>
      </w:r>
      <w:r>
        <w:rPr>
          <w:color w:val="231F20"/>
          <w:sz w:val="18"/>
        </w:rPr>
        <w:t>oxígeno</w:t>
      </w:r>
      <w:r>
        <w:rPr>
          <w:color w:val="231F20"/>
          <w:spacing w:val="-3"/>
          <w:sz w:val="18"/>
        </w:rPr>
        <w:t xml:space="preserve"> </w:t>
      </w:r>
      <w:r>
        <w:rPr>
          <w:color w:val="231F20"/>
          <w:sz w:val="18"/>
        </w:rPr>
        <w:t>en</w:t>
      </w:r>
      <w:r>
        <w:rPr>
          <w:color w:val="231F20"/>
          <w:spacing w:val="-3"/>
          <w:sz w:val="18"/>
        </w:rPr>
        <w:t xml:space="preserve"> </w:t>
      </w:r>
      <w:r>
        <w:rPr>
          <w:color w:val="231F20"/>
          <w:spacing w:val="-2"/>
          <w:sz w:val="18"/>
        </w:rPr>
        <w:t>paciente</w:t>
      </w:r>
    </w:p>
    <w:p w14:paraId="165D5213" w14:textId="77777777" w:rsidR="006712DC" w:rsidRDefault="006712DC">
      <w:pPr>
        <w:spacing w:before="11"/>
        <w:ind w:left="1153"/>
        <w:rPr>
          <w:rFonts w:ascii="Georgia" w:hAnsi="Georgia"/>
          <w:sz w:val="18"/>
        </w:rPr>
      </w:pPr>
      <w:r>
        <w:rPr>
          <w:rFonts w:ascii="Georgia" w:hAnsi="Georgia"/>
          <w:color w:val="231F20"/>
          <w:w w:val="85"/>
          <w:sz w:val="18"/>
        </w:rPr>
        <w:t>crítico.</w:t>
      </w:r>
      <w:r>
        <w:rPr>
          <w:rFonts w:ascii="Georgia" w:hAnsi="Georgia"/>
          <w:color w:val="231F20"/>
          <w:spacing w:val="27"/>
          <w:sz w:val="18"/>
        </w:rPr>
        <w:t xml:space="preserve"> </w:t>
      </w:r>
      <w:r>
        <w:rPr>
          <w:rFonts w:ascii="Georgia" w:hAnsi="Georgia"/>
          <w:color w:val="231F20"/>
          <w:w w:val="85"/>
          <w:sz w:val="18"/>
        </w:rPr>
        <w:t>Med</w:t>
      </w:r>
      <w:r>
        <w:rPr>
          <w:rFonts w:ascii="Georgia" w:hAnsi="Georgia"/>
          <w:color w:val="231F20"/>
          <w:spacing w:val="28"/>
          <w:sz w:val="18"/>
        </w:rPr>
        <w:t xml:space="preserve"> </w:t>
      </w:r>
      <w:r>
        <w:rPr>
          <w:rFonts w:ascii="Georgia" w:hAnsi="Georgia"/>
          <w:color w:val="231F20"/>
          <w:w w:val="85"/>
          <w:sz w:val="18"/>
        </w:rPr>
        <w:t>Intensiva.</w:t>
      </w:r>
      <w:r>
        <w:rPr>
          <w:rFonts w:ascii="Georgia" w:hAnsi="Georgia"/>
          <w:color w:val="231F20"/>
          <w:spacing w:val="27"/>
          <w:sz w:val="18"/>
        </w:rPr>
        <w:t xml:space="preserve"> </w:t>
      </w:r>
      <w:r>
        <w:rPr>
          <w:rFonts w:ascii="Georgia" w:hAnsi="Georgia"/>
          <w:color w:val="231F20"/>
          <w:w w:val="85"/>
          <w:sz w:val="18"/>
        </w:rPr>
        <w:t>2014;38(4):240-</w:t>
      </w:r>
      <w:r>
        <w:rPr>
          <w:rFonts w:ascii="Georgia" w:hAnsi="Georgia"/>
          <w:color w:val="231F20"/>
          <w:spacing w:val="-5"/>
          <w:w w:val="85"/>
          <w:sz w:val="18"/>
        </w:rPr>
        <w:t>8.</w:t>
      </w:r>
    </w:p>
    <w:p w14:paraId="15224EE3" w14:textId="77777777" w:rsidR="006712DC" w:rsidRDefault="006712DC">
      <w:pPr>
        <w:rPr>
          <w:rFonts w:ascii="Georgia" w:hAnsi="Georgia"/>
          <w:sz w:val="18"/>
        </w:rPr>
        <w:sectPr w:rsidR="006712DC" w:rsidSect="006712DC">
          <w:pgSz w:w="8230" w:h="12190"/>
          <w:pgMar w:top="880" w:right="0" w:bottom="560" w:left="0" w:header="279" w:footer="370" w:gutter="0"/>
          <w:cols w:space="708"/>
        </w:sectPr>
      </w:pPr>
    </w:p>
    <w:p w14:paraId="603925D7" w14:textId="77777777" w:rsidR="006712DC" w:rsidRDefault="006712DC">
      <w:pPr>
        <w:pStyle w:val="BodyText"/>
        <w:spacing w:before="8"/>
        <w:rPr>
          <w:rFonts w:ascii="Georgia"/>
          <w:sz w:val="22"/>
        </w:rPr>
      </w:pPr>
    </w:p>
    <w:p w14:paraId="0B6D9EF9" w14:textId="77777777" w:rsidR="006712DC" w:rsidRDefault="006712DC" w:rsidP="006712DC">
      <w:pPr>
        <w:pStyle w:val="ListParagraph"/>
        <w:widowControl w:val="0"/>
        <w:numPr>
          <w:ilvl w:val="1"/>
          <w:numId w:val="131"/>
        </w:numPr>
        <w:tabs>
          <w:tab w:val="left" w:pos="1438"/>
        </w:tabs>
        <w:autoSpaceDE w:val="0"/>
        <w:autoSpaceDN w:val="0"/>
        <w:spacing w:before="94" w:after="0" w:line="249" w:lineRule="auto"/>
        <w:ind w:right="848"/>
        <w:contextualSpacing w:val="0"/>
        <w:jc w:val="both"/>
        <w:rPr>
          <w:rFonts w:ascii="Georgia" w:hAnsi="Georgia"/>
          <w:color w:val="231F20"/>
          <w:sz w:val="18"/>
        </w:rPr>
      </w:pPr>
      <w:r>
        <w:rPr>
          <w:color w:val="231F20"/>
          <w:spacing w:val="-2"/>
          <w:w w:val="105"/>
          <w:sz w:val="18"/>
        </w:rPr>
        <w:t>Rochera</w:t>
      </w:r>
      <w:r>
        <w:rPr>
          <w:color w:val="231F20"/>
          <w:spacing w:val="-7"/>
          <w:w w:val="105"/>
          <w:sz w:val="18"/>
        </w:rPr>
        <w:t xml:space="preserve"> </w:t>
      </w:r>
      <w:r>
        <w:rPr>
          <w:color w:val="231F20"/>
          <w:spacing w:val="-2"/>
          <w:w w:val="105"/>
          <w:sz w:val="18"/>
        </w:rPr>
        <w:t>Villach</w:t>
      </w:r>
      <w:r>
        <w:rPr>
          <w:color w:val="231F20"/>
          <w:spacing w:val="-7"/>
          <w:w w:val="105"/>
          <w:sz w:val="18"/>
        </w:rPr>
        <w:t xml:space="preserve"> </w:t>
      </w:r>
      <w:r>
        <w:rPr>
          <w:color w:val="231F20"/>
          <w:spacing w:val="-2"/>
          <w:w w:val="105"/>
          <w:sz w:val="18"/>
        </w:rPr>
        <w:t>MI.</w:t>
      </w:r>
      <w:r>
        <w:rPr>
          <w:color w:val="231F20"/>
          <w:spacing w:val="-7"/>
          <w:w w:val="105"/>
          <w:sz w:val="18"/>
        </w:rPr>
        <w:t xml:space="preserve"> </w:t>
      </w:r>
      <w:r>
        <w:rPr>
          <w:color w:val="231F20"/>
          <w:spacing w:val="-2"/>
          <w:w w:val="105"/>
          <w:sz w:val="18"/>
        </w:rPr>
        <w:t>Oximetría</w:t>
      </w:r>
      <w:r>
        <w:rPr>
          <w:color w:val="231F20"/>
          <w:spacing w:val="-7"/>
          <w:w w:val="105"/>
          <w:sz w:val="18"/>
        </w:rPr>
        <w:t xml:space="preserve"> </w:t>
      </w:r>
      <w:r>
        <w:rPr>
          <w:color w:val="231F20"/>
          <w:spacing w:val="-2"/>
          <w:w w:val="105"/>
          <w:sz w:val="18"/>
        </w:rPr>
        <w:t>cerebral</w:t>
      </w:r>
      <w:r>
        <w:rPr>
          <w:color w:val="231F20"/>
          <w:spacing w:val="-7"/>
          <w:w w:val="105"/>
          <w:sz w:val="18"/>
        </w:rPr>
        <w:t xml:space="preserve"> </w:t>
      </w:r>
      <w:r>
        <w:rPr>
          <w:color w:val="231F20"/>
          <w:spacing w:val="-2"/>
          <w:w w:val="105"/>
          <w:sz w:val="18"/>
        </w:rPr>
        <w:t>no</w:t>
      </w:r>
      <w:r>
        <w:rPr>
          <w:color w:val="231F20"/>
          <w:spacing w:val="-7"/>
          <w:w w:val="105"/>
          <w:sz w:val="18"/>
        </w:rPr>
        <w:t xml:space="preserve"> </w:t>
      </w:r>
      <w:r>
        <w:rPr>
          <w:color w:val="231F20"/>
          <w:spacing w:val="-2"/>
          <w:w w:val="105"/>
          <w:sz w:val="18"/>
        </w:rPr>
        <w:t>invasiva.</w:t>
      </w:r>
      <w:r>
        <w:rPr>
          <w:color w:val="231F20"/>
          <w:spacing w:val="-7"/>
          <w:w w:val="105"/>
          <w:sz w:val="18"/>
        </w:rPr>
        <w:t xml:space="preserve"> </w:t>
      </w:r>
      <w:r>
        <w:rPr>
          <w:color w:val="231F20"/>
          <w:spacing w:val="-2"/>
          <w:w w:val="105"/>
          <w:sz w:val="18"/>
        </w:rPr>
        <w:t>Disponible</w:t>
      </w:r>
      <w:r>
        <w:rPr>
          <w:color w:val="231F20"/>
          <w:spacing w:val="-7"/>
          <w:w w:val="105"/>
          <w:sz w:val="18"/>
        </w:rPr>
        <w:t xml:space="preserve"> </w:t>
      </w:r>
      <w:r>
        <w:rPr>
          <w:color w:val="231F20"/>
          <w:spacing w:val="-2"/>
          <w:w w:val="105"/>
          <w:sz w:val="18"/>
        </w:rPr>
        <w:t>en:</w:t>
      </w:r>
      <w:r>
        <w:rPr>
          <w:color w:val="231F20"/>
          <w:spacing w:val="-7"/>
          <w:w w:val="105"/>
          <w:sz w:val="18"/>
        </w:rPr>
        <w:t xml:space="preserve"> </w:t>
      </w:r>
      <w:hyperlink r:id="rId40">
        <w:r>
          <w:rPr>
            <w:color w:val="231F20"/>
            <w:spacing w:val="-2"/>
            <w:w w:val="105"/>
            <w:sz w:val="18"/>
          </w:rPr>
          <w:t>http://www.</w:t>
        </w:r>
      </w:hyperlink>
      <w:r>
        <w:rPr>
          <w:color w:val="231F20"/>
          <w:spacing w:val="-2"/>
          <w:w w:val="105"/>
          <w:sz w:val="18"/>
        </w:rPr>
        <w:t xml:space="preserve"> </w:t>
      </w:r>
      <w:r>
        <w:rPr>
          <w:color w:val="231F20"/>
          <w:w w:val="93"/>
          <w:sz w:val="18"/>
        </w:rPr>
        <w:t>g</w:t>
      </w:r>
      <w:r>
        <w:rPr>
          <w:color w:val="231F20"/>
          <w:spacing w:val="-3"/>
          <w:w w:val="109"/>
          <w:sz w:val="18"/>
        </w:rPr>
        <w:t>r</w:t>
      </w:r>
      <w:r>
        <w:rPr>
          <w:color w:val="231F20"/>
          <w:spacing w:val="-3"/>
          <w:w w:val="104"/>
          <w:sz w:val="18"/>
        </w:rPr>
        <w:t>u</w:t>
      </w:r>
      <w:r>
        <w:rPr>
          <w:color w:val="231F20"/>
          <w:spacing w:val="-3"/>
          <w:w w:val="102"/>
          <w:sz w:val="18"/>
        </w:rPr>
        <w:t>po</w:t>
      </w:r>
      <w:r>
        <w:rPr>
          <w:color w:val="231F20"/>
          <w:spacing w:val="-3"/>
          <w:w w:val="105"/>
          <w:sz w:val="18"/>
        </w:rPr>
        <w:t>a</w:t>
      </w:r>
      <w:r>
        <w:rPr>
          <w:color w:val="231F20"/>
          <w:spacing w:val="-3"/>
          <w:w w:val="109"/>
          <w:sz w:val="18"/>
        </w:rPr>
        <w:t>r</w:t>
      </w:r>
      <w:r>
        <w:rPr>
          <w:color w:val="231F20"/>
          <w:spacing w:val="-3"/>
          <w:w w:val="105"/>
          <w:sz w:val="18"/>
        </w:rPr>
        <w:t>a</w:t>
      </w:r>
      <w:r>
        <w:rPr>
          <w:color w:val="231F20"/>
          <w:spacing w:val="-3"/>
          <w:w w:val="104"/>
          <w:sz w:val="18"/>
        </w:rPr>
        <w:t>n.</w:t>
      </w:r>
      <w:r>
        <w:rPr>
          <w:color w:val="231F20"/>
          <w:spacing w:val="-3"/>
          <w:w w:val="98"/>
          <w:sz w:val="18"/>
        </w:rPr>
        <w:t>co</w:t>
      </w:r>
      <w:r>
        <w:rPr>
          <w:color w:val="231F20"/>
          <w:spacing w:val="-3"/>
          <w:w w:val="125"/>
          <w:sz w:val="18"/>
        </w:rPr>
        <w:t>m/</w:t>
      </w:r>
      <w:r>
        <w:rPr>
          <w:color w:val="231F20"/>
          <w:spacing w:val="-3"/>
          <w:w w:val="92"/>
          <w:sz w:val="18"/>
        </w:rPr>
        <w:t>se</w:t>
      </w:r>
      <w:r>
        <w:rPr>
          <w:color w:val="231F20"/>
          <w:spacing w:val="-3"/>
          <w:w w:val="104"/>
          <w:sz w:val="18"/>
        </w:rPr>
        <w:t>da</w:t>
      </w:r>
      <w:r>
        <w:rPr>
          <w:color w:val="231F20"/>
          <w:spacing w:val="-3"/>
          <w:w w:val="109"/>
          <w:sz w:val="18"/>
        </w:rPr>
        <w:t>r</w:t>
      </w:r>
      <w:r>
        <w:rPr>
          <w:color w:val="231F20"/>
          <w:spacing w:val="-3"/>
          <w:sz w:val="18"/>
        </w:rPr>
        <w:t>2005</w:t>
      </w:r>
      <w:r>
        <w:rPr>
          <w:color w:val="231F20"/>
          <w:spacing w:val="-3"/>
          <w:w w:val="187"/>
          <w:sz w:val="18"/>
        </w:rPr>
        <w:t>/</w:t>
      </w:r>
      <w:r>
        <w:rPr>
          <w:color w:val="231F20"/>
          <w:spacing w:val="-3"/>
          <w:sz w:val="18"/>
        </w:rPr>
        <w:t>cu</w:t>
      </w:r>
      <w:r>
        <w:rPr>
          <w:color w:val="231F20"/>
          <w:spacing w:val="-1"/>
          <w:w w:val="109"/>
          <w:sz w:val="18"/>
        </w:rPr>
        <w:t>r</w:t>
      </w:r>
      <w:r>
        <w:rPr>
          <w:color w:val="231F20"/>
          <w:spacing w:val="-3"/>
          <w:w w:val="93"/>
          <w:sz w:val="18"/>
        </w:rPr>
        <w:t>sos_</w:t>
      </w:r>
      <w:r>
        <w:rPr>
          <w:color w:val="231F20"/>
          <w:spacing w:val="-3"/>
          <w:w w:val="104"/>
          <w:sz w:val="18"/>
        </w:rPr>
        <w:t>t</w:t>
      </w:r>
      <w:r>
        <w:rPr>
          <w:color w:val="231F20"/>
          <w:spacing w:val="-3"/>
          <w:w w:val="105"/>
          <w:sz w:val="18"/>
        </w:rPr>
        <w:t>a</w:t>
      </w:r>
      <w:r>
        <w:rPr>
          <w:color w:val="231F20"/>
          <w:spacing w:val="-3"/>
          <w:w w:val="86"/>
          <w:sz w:val="18"/>
        </w:rPr>
        <w:t>ll</w:t>
      </w:r>
      <w:r>
        <w:rPr>
          <w:color w:val="231F20"/>
          <w:spacing w:val="-3"/>
          <w:w w:val="98"/>
          <w:sz w:val="18"/>
        </w:rPr>
        <w:t>e</w:t>
      </w:r>
      <w:r>
        <w:rPr>
          <w:color w:val="231F20"/>
          <w:spacing w:val="-5"/>
          <w:w w:val="109"/>
          <w:sz w:val="18"/>
        </w:rPr>
        <w:t>r</w:t>
      </w:r>
      <w:r>
        <w:rPr>
          <w:color w:val="231F20"/>
          <w:spacing w:val="-3"/>
          <w:w w:val="98"/>
          <w:sz w:val="18"/>
        </w:rPr>
        <w:t>e</w:t>
      </w:r>
      <w:r>
        <w:rPr>
          <w:color w:val="231F20"/>
          <w:spacing w:val="-3"/>
          <w:w w:val="128"/>
          <w:sz w:val="18"/>
        </w:rPr>
        <w:t>s/</w:t>
      </w:r>
      <w:r>
        <w:rPr>
          <w:color w:val="231F20"/>
          <w:spacing w:val="-3"/>
          <w:w w:val="104"/>
          <w:sz w:val="18"/>
        </w:rPr>
        <w:t>t</w:t>
      </w:r>
      <w:r>
        <w:rPr>
          <w:color w:val="231F20"/>
          <w:spacing w:val="-3"/>
          <w:w w:val="105"/>
          <w:sz w:val="18"/>
        </w:rPr>
        <w:t>a</w:t>
      </w:r>
      <w:r>
        <w:rPr>
          <w:color w:val="231F20"/>
          <w:spacing w:val="-3"/>
          <w:w w:val="86"/>
          <w:sz w:val="18"/>
        </w:rPr>
        <w:t>ll</w:t>
      </w:r>
      <w:r>
        <w:rPr>
          <w:color w:val="231F20"/>
          <w:spacing w:val="-3"/>
          <w:w w:val="98"/>
          <w:sz w:val="18"/>
        </w:rPr>
        <w:t>e</w:t>
      </w:r>
      <w:r>
        <w:rPr>
          <w:color w:val="231F20"/>
          <w:spacing w:val="-3"/>
          <w:w w:val="109"/>
          <w:sz w:val="18"/>
        </w:rPr>
        <w:t>r</w:t>
      </w:r>
      <w:r>
        <w:rPr>
          <w:color w:val="231F20"/>
          <w:spacing w:val="-3"/>
          <w:sz w:val="18"/>
        </w:rPr>
        <w:t>15</w:t>
      </w:r>
      <w:r>
        <w:rPr>
          <w:color w:val="231F20"/>
          <w:spacing w:val="-3"/>
          <w:w w:val="187"/>
          <w:sz w:val="18"/>
        </w:rPr>
        <w:t>/</w:t>
      </w:r>
      <w:r>
        <w:rPr>
          <w:color w:val="231F20"/>
          <w:spacing w:val="-3"/>
          <w:w w:val="113"/>
          <w:sz w:val="18"/>
        </w:rPr>
        <w:t>O</w:t>
      </w:r>
      <w:r>
        <w:rPr>
          <w:color w:val="231F20"/>
          <w:spacing w:val="-3"/>
          <w:w w:val="95"/>
          <w:sz w:val="18"/>
        </w:rPr>
        <w:t>x</w:t>
      </w:r>
      <w:r>
        <w:rPr>
          <w:color w:val="231F20"/>
          <w:spacing w:val="-3"/>
          <w:w w:val="99"/>
          <w:sz w:val="18"/>
        </w:rPr>
        <w:t>ime</w:t>
      </w:r>
      <w:r>
        <w:rPr>
          <w:color w:val="231F20"/>
          <w:spacing w:val="-3"/>
          <w:w w:val="104"/>
          <w:sz w:val="18"/>
        </w:rPr>
        <w:t>t</w:t>
      </w:r>
      <w:r>
        <w:rPr>
          <w:color w:val="231F20"/>
          <w:spacing w:val="-3"/>
          <w:w w:val="109"/>
          <w:sz w:val="18"/>
        </w:rPr>
        <w:t>r</w:t>
      </w:r>
      <w:r>
        <w:rPr>
          <w:color w:val="231F20"/>
          <w:spacing w:val="-3"/>
          <w:w w:val="89"/>
          <w:sz w:val="18"/>
        </w:rPr>
        <w:t>i</w:t>
      </w:r>
      <w:r>
        <w:rPr>
          <w:color w:val="231F20"/>
          <w:spacing w:val="-3"/>
          <w:w w:val="105"/>
          <w:sz w:val="18"/>
        </w:rPr>
        <w:t>a%</w:t>
      </w:r>
      <w:r>
        <w:rPr>
          <w:color w:val="231F20"/>
          <w:spacing w:val="-3"/>
          <w:sz w:val="18"/>
        </w:rPr>
        <w:t>2</w:t>
      </w:r>
      <w:r>
        <w:rPr>
          <w:color w:val="231F20"/>
          <w:spacing w:val="-3"/>
          <w:w w:val="104"/>
          <w:sz w:val="18"/>
        </w:rPr>
        <w:t>0C</w:t>
      </w:r>
      <w:r>
        <w:rPr>
          <w:color w:val="231F20"/>
          <w:spacing w:val="-3"/>
          <w:w w:val="98"/>
          <w:sz w:val="18"/>
        </w:rPr>
        <w:t>e</w:t>
      </w:r>
      <w:r>
        <w:rPr>
          <w:color w:val="231F20"/>
          <w:spacing w:val="-5"/>
          <w:w w:val="109"/>
          <w:sz w:val="18"/>
        </w:rPr>
        <w:t>r</w:t>
      </w:r>
      <w:r>
        <w:rPr>
          <w:color w:val="231F20"/>
          <w:spacing w:val="-3"/>
          <w:w w:val="98"/>
          <w:sz w:val="18"/>
        </w:rPr>
        <w:t>e</w:t>
      </w:r>
      <w:r>
        <w:rPr>
          <w:color w:val="231F20"/>
          <w:spacing w:val="-3"/>
          <w:w w:val="104"/>
          <w:sz w:val="18"/>
        </w:rPr>
        <w:t>b</w:t>
      </w:r>
      <w:r>
        <w:rPr>
          <w:color w:val="231F20"/>
          <w:spacing w:val="-3"/>
          <w:w w:val="109"/>
          <w:sz w:val="18"/>
        </w:rPr>
        <w:t>r</w:t>
      </w:r>
      <w:r>
        <w:rPr>
          <w:color w:val="231F20"/>
          <w:spacing w:val="-3"/>
          <w:w w:val="105"/>
          <w:sz w:val="18"/>
        </w:rPr>
        <w:t>a</w:t>
      </w:r>
      <w:r>
        <w:rPr>
          <w:color w:val="231F20"/>
          <w:spacing w:val="-3"/>
          <w:w w:val="86"/>
          <w:sz w:val="18"/>
        </w:rPr>
        <w:t>l</w:t>
      </w:r>
      <w:r>
        <w:rPr>
          <w:color w:val="231F20"/>
          <w:spacing w:val="-3"/>
          <w:w w:val="103"/>
          <w:sz w:val="18"/>
        </w:rPr>
        <w:t>%2</w:t>
      </w:r>
      <w:r>
        <w:rPr>
          <w:color w:val="231F20"/>
          <w:spacing w:val="-3"/>
          <w:sz w:val="18"/>
        </w:rPr>
        <w:t>0</w:t>
      </w:r>
      <w:r>
        <w:rPr>
          <w:color w:val="231F20"/>
          <w:spacing w:val="-3"/>
          <w:w w:val="104"/>
          <w:sz w:val="18"/>
        </w:rPr>
        <w:t xml:space="preserve"> </w:t>
      </w:r>
      <w:r>
        <w:rPr>
          <w:color w:val="231F20"/>
          <w:spacing w:val="-2"/>
          <w:w w:val="105"/>
          <w:sz w:val="18"/>
        </w:rPr>
        <w:t>no%20invasiva.pdf</w:t>
      </w:r>
    </w:p>
    <w:p w14:paraId="07785F39" w14:textId="77777777" w:rsidR="006712DC" w:rsidRDefault="006712DC" w:rsidP="006712DC">
      <w:pPr>
        <w:pStyle w:val="ListParagraph"/>
        <w:widowControl w:val="0"/>
        <w:numPr>
          <w:ilvl w:val="1"/>
          <w:numId w:val="131"/>
        </w:numPr>
        <w:tabs>
          <w:tab w:val="left" w:pos="1438"/>
        </w:tabs>
        <w:autoSpaceDE w:val="0"/>
        <w:autoSpaceDN w:val="0"/>
        <w:spacing w:before="30" w:after="0" w:line="252" w:lineRule="auto"/>
        <w:ind w:right="847"/>
        <w:contextualSpacing w:val="0"/>
        <w:jc w:val="both"/>
        <w:rPr>
          <w:rFonts w:ascii="Georgia" w:hAnsi="Georgia"/>
          <w:color w:val="231F20"/>
          <w:sz w:val="18"/>
        </w:rPr>
      </w:pPr>
      <w:r>
        <w:rPr>
          <w:color w:val="231F20"/>
          <w:sz w:val="18"/>
        </w:rPr>
        <w:t>Scheeren W, Saugel B. Journal of</w:t>
      </w:r>
      <w:r>
        <w:rPr>
          <w:color w:val="231F20"/>
          <w:spacing w:val="24"/>
          <w:sz w:val="18"/>
        </w:rPr>
        <w:t xml:space="preserve"> </w:t>
      </w:r>
      <w:r>
        <w:rPr>
          <w:color w:val="231F20"/>
          <w:sz w:val="18"/>
        </w:rPr>
        <w:t xml:space="preserve">clinical monitoring and computing 2016 end of year summary: monitoring cerebral oxygenation and autoregulation. J Clin Monit </w:t>
      </w:r>
      <w:r>
        <w:rPr>
          <w:rFonts w:ascii="Georgia" w:hAnsi="Georgia"/>
          <w:color w:val="231F20"/>
          <w:sz w:val="18"/>
        </w:rPr>
        <w:t>Comput. 2017;31:241-6.</w:t>
      </w:r>
    </w:p>
    <w:p w14:paraId="2FE9B9FE" w14:textId="77777777" w:rsidR="006712DC" w:rsidRDefault="006712DC" w:rsidP="006712DC">
      <w:pPr>
        <w:pStyle w:val="ListParagraph"/>
        <w:widowControl w:val="0"/>
        <w:numPr>
          <w:ilvl w:val="1"/>
          <w:numId w:val="131"/>
        </w:numPr>
        <w:tabs>
          <w:tab w:val="left" w:pos="1438"/>
        </w:tabs>
        <w:autoSpaceDE w:val="0"/>
        <w:autoSpaceDN w:val="0"/>
        <w:spacing w:before="26" w:after="0" w:line="249" w:lineRule="auto"/>
        <w:ind w:right="848"/>
        <w:contextualSpacing w:val="0"/>
        <w:jc w:val="both"/>
        <w:rPr>
          <w:rFonts w:ascii="Georgia" w:hAnsi="Georgia"/>
          <w:color w:val="231F20"/>
          <w:sz w:val="18"/>
        </w:rPr>
      </w:pPr>
      <w:r>
        <w:rPr>
          <w:color w:val="231F20"/>
          <w:sz w:val="18"/>
        </w:rPr>
        <w:t>Sola</w:t>
      </w:r>
      <w:r>
        <w:rPr>
          <w:color w:val="231F20"/>
          <w:spacing w:val="-8"/>
          <w:sz w:val="18"/>
        </w:rPr>
        <w:t xml:space="preserve"> </w:t>
      </w:r>
      <w:r>
        <w:rPr>
          <w:color w:val="231F20"/>
          <w:sz w:val="18"/>
        </w:rPr>
        <w:t>V,</w:t>
      </w:r>
      <w:r>
        <w:rPr>
          <w:color w:val="231F20"/>
          <w:spacing w:val="-7"/>
          <w:sz w:val="18"/>
        </w:rPr>
        <w:t xml:space="preserve"> </w:t>
      </w:r>
      <w:r>
        <w:rPr>
          <w:color w:val="231F20"/>
          <w:sz w:val="18"/>
        </w:rPr>
        <w:t>Suárez</w:t>
      </w:r>
      <w:r>
        <w:rPr>
          <w:color w:val="231F20"/>
          <w:spacing w:val="-7"/>
          <w:sz w:val="18"/>
        </w:rPr>
        <w:t xml:space="preserve"> </w:t>
      </w:r>
      <w:r>
        <w:rPr>
          <w:color w:val="231F20"/>
          <w:sz w:val="18"/>
        </w:rPr>
        <w:t>R,</w:t>
      </w:r>
      <w:r>
        <w:rPr>
          <w:color w:val="231F20"/>
          <w:spacing w:val="-7"/>
          <w:sz w:val="18"/>
        </w:rPr>
        <w:t xml:space="preserve"> </w:t>
      </w:r>
      <w:r>
        <w:rPr>
          <w:color w:val="231F20"/>
          <w:sz w:val="18"/>
        </w:rPr>
        <w:t>Navarro</w:t>
      </w:r>
      <w:r>
        <w:rPr>
          <w:color w:val="231F20"/>
          <w:spacing w:val="-7"/>
          <w:sz w:val="18"/>
        </w:rPr>
        <w:t xml:space="preserve"> </w:t>
      </w:r>
      <w:r>
        <w:rPr>
          <w:color w:val="231F20"/>
          <w:sz w:val="18"/>
        </w:rPr>
        <w:t>R,</w:t>
      </w:r>
      <w:r>
        <w:rPr>
          <w:color w:val="231F20"/>
          <w:spacing w:val="-9"/>
          <w:sz w:val="18"/>
        </w:rPr>
        <w:t xml:space="preserve"> </w:t>
      </w:r>
      <w:r>
        <w:rPr>
          <w:rFonts w:ascii="Georgia" w:hAnsi="Georgia"/>
          <w:i/>
          <w:color w:val="231F20"/>
          <w:sz w:val="18"/>
        </w:rPr>
        <w:t>et</w:t>
      </w:r>
      <w:r>
        <w:rPr>
          <w:rFonts w:ascii="Georgia" w:hAnsi="Georgia"/>
          <w:i/>
          <w:color w:val="231F20"/>
          <w:spacing w:val="-6"/>
          <w:sz w:val="18"/>
        </w:rPr>
        <w:t xml:space="preserve"> </w:t>
      </w:r>
      <w:r>
        <w:rPr>
          <w:rFonts w:ascii="Georgia" w:hAnsi="Georgia"/>
          <w:i/>
          <w:color w:val="231F20"/>
          <w:sz w:val="18"/>
        </w:rPr>
        <w:t>al</w:t>
      </w:r>
      <w:r>
        <w:rPr>
          <w:color w:val="231F20"/>
          <w:sz w:val="18"/>
        </w:rPr>
        <w:t>.</w:t>
      </w:r>
      <w:r>
        <w:rPr>
          <w:color w:val="231F20"/>
          <w:spacing w:val="-7"/>
          <w:sz w:val="18"/>
        </w:rPr>
        <w:t xml:space="preserve"> </w:t>
      </w:r>
      <w:r>
        <w:rPr>
          <w:color w:val="231F20"/>
          <w:sz w:val="18"/>
        </w:rPr>
        <w:t>Saturación</w:t>
      </w:r>
      <w:r>
        <w:rPr>
          <w:color w:val="231F20"/>
          <w:spacing w:val="-7"/>
          <w:sz w:val="18"/>
        </w:rPr>
        <w:t xml:space="preserve"> </w:t>
      </w:r>
      <w:r>
        <w:rPr>
          <w:color w:val="231F20"/>
          <w:sz w:val="18"/>
        </w:rPr>
        <w:t>regional</w:t>
      </w:r>
      <w:r>
        <w:rPr>
          <w:color w:val="231F20"/>
          <w:spacing w:val="-8"/>
          <w:sz w:val="18"/>
        </w:rPr>
        <w:t xml:space="preserve"> </w:t>
      </w:r>
      <w:r>
        <w:rPr>
          <w:color w:val="231F20"/>
          <w:sz w:val="18"/>
        </w:rPr>
        <w:t>cerebral</w:t>
      </w:r>
      <w:r>
        <w:rPr>
          <w:color w:val="231F20"/>
          <w:spacing w:val="-8"/>
          <w:sz w:val="18"/>
        </w:rPr>
        <w:t xml:space="preserve"> </w:t>
      </w:r>
      <w:r>
        <w:rPr>
          <w:color w:val="231F20"/>
          <w:sz w:val="18"/>
        </w:rPr>
        <w:t>de</w:t>
      </w:r>
      <w:r>
        <w:rPr>
          <w:color w:val="231F20"/>
          <w:spacing w:val="-8"/>
          <w:sz w:val="18"/>
        </w:rPr>
        <w:t xml:space="preserve"> </w:t>
      </w:r>
      <w:r>
        <w:rPr>
          <w:color w:val="231F20"/>
          <w:sz w:val="18"/>
        </w:rPr>
        <w:t>oxígeno.</w:t>
      </w:r>
      <w:r>
        <w:rPr>
          <w:color w:val="231F20"/>
          <w:spacing w:val="-7"/>
          <w:sz w:val="18"/>
        </w:rPr>
        <w:t xml:space="preserve"> </w:t>
      </w:r>
      <w:r>
        <w:rPr>
          <w:color w:val="231F20"/>
          <w:sz w:val="18"/>
        </w:rPr>
        <w:t>Cana- rias Méd Quirúrg. 2011;26(9):56-60.</w:t>
      </w:r>
    </w:p>
    <w:p w14:paraId="3491062A" w14:textId="77777777" w:rsidR="006712DC" w:rsidRDefault="006712DC" w:rsidP="006712DC">
      <w:pPr>
        <w:pStyle w:val="ListParagraph"/>
        <w:widowControl w:val="0"/>
        <w:numPr>
          <w:ilvl w:val="1"/>
          <w:numId w:val="131"/>
        </w:numPr>
        <w:tabs>
          <w:tab w:val="left" w:pos="1438"/>
        </w:tabs>
        <w:autoSpaceDE w:val="0"/>
        <w:autoSpaceDN w:val="0"/>
        <w:spacing w:before="30" w:after="0" w:line="252" w:lineRule="auto"/>
        <w:ind w:right="847"/>
        <w:contextualSpacing w:val="0"/>
        <w:jc w:val="both"/>
        <w:rPr>
          <w:rFonts w:ascii="Georgia" w:hAnsi="Georgia"/>
          <w:color w:val="231F20"/>
          <w:sz w:val="18"/>
        </w:rPr>
      </w:pPr>
      <w:r>
        <w:rPr>
          <w:color w:val="231F20"/>
          <w:sz w:val="18"/>
        </w:rPr>
        <w:t xml:space="preserve">Zheng F, Sheinberg R, Yee M, </w:t>
      </w:r>
      <w:r>
        <w:rPr>
          <w:rFonts w:ascii="Georgia" w:hAnsi="Georgia"/>
          <w:i/>
          <w:color w:val="231F20"/>
          <w:sz w:val="18"/>
        </w:rPr>
        <w:t>et al</w:t>
      </w:r>
      <w:r>
        <w:rPr>
          <w:color w:val="231F20"/>
          <w:sz w:val="18"/>
        </w:rPr>
        <w:t>. Cerebral near-infrared spectroscopy (NIRS) monitoring</w:t>
      </w:r>
      <w:r>
        <w:rPr>
          <w:color w:val="231F20"/>
          <w:spacing w:val="-6"/>
          <w:sz w:val="18"/>
        </w:rPr>
        <w:t xml:space="preserve"> </w:t>
      </w:r>
      <w:r>
        <w:rPr>
          <w:color w:val="231F20"/>
          <w:sz w:val="18"/>
        </w:rPr>
        <w:t>and</w:t>
      </w:r>
      <w:r>
        <w:rPr>
          <w:color w:val="231F20"/>
          <w:spacing w:val="-6"/>
          <w:sz w:val="18"/>
        </w:rPr>
        <w:t xml:space="preserve"> </w:t>
      </w:r>
      <w:r>
        <w:rPr>
          <w:color w:val="231F20"/>
          <w:sz w:val="18"/>
        </w:rPr>
        <w:t>neurologic</w:t>
      </w:r>
      <w:r>
        <w:rPr>
          <w:color w:val="231F20"/>
          <w:spacing w:val="-6"/>
          <w:sz w:val="18"/>
        </w:rPr>
        <w:t xml:space="preserve"> </w:t>
      </w:r>
      <w:r>
        <w:rPr>
          <w:color w:val="231F20"/>
          <w:sz w:val="18"/>
        </w:rPr>
        <w:t>outcomes</w:t>
      </w:r>
      <w:r>
        <w:rPr>
          <w:color w:val="231F20"/>
          <w:spacing w:val="-6"/>
          <w:sz w:val="18"/>
        </w:rPr>
        <w:t xml:space="preserve"> </w:t>
      </w:r>
      <w:r>
        <w:rPr>
          <w:color w:val="231F20"/>
          <w:sz w:val="18"/>
        </w:rPr>
        <w:t>in</w:t>
      </w:r>
      <w:r>
        <w:rPr>
          <w:color w:val="231F20"/>
          <w:spacing w:val="-6"/>
          <w:sz w:val="18"/>
        </w:rPr>
        <w:t xml:space="preserve"> </w:t>
      </w:r>
      <w:r>
        <w:rPr>
          <w:color w:val="231F20"/>
          <w:sz w:val="18"/>
        </w:rPr>
        <w:t>adult</w:t>
      </w:r>
      <w:r>
        <w:rPr>
          <w:color w:val="231F20"/>
          <w:spacing w:val="-6"/>
          <w:sz w:val="18"/>
        </w:rPr>
        <w:t xml:space="preserve"> </w:t>
      </w:r>
      <w:r>
        <w:rPr>
          <w:color w:val="231F20"/>
          <w:sz w:val="18"/>
        </w:rPr>
        <w:t>cardiac</w:t>
      </w:r>
      <w:r>
        <w:rPr>
          <w:color w:val="231F20"/>
          <w:spacing w:val="-6"/>
          <w:sz w:val="18"/>
        </w:rPr>
        <w:t xml:space="preserve"> </w:t>
      </w:r>
      <w:r>
        <w:rPr>
          <w:color w:val="231F20"/>
          <w:sz w:val="18"/>
        </w:rPr>
        <w:t>surgery</w:t>
      </w:r>
      <w:r>
        <w:rPr>
          <w:color w:val="231F20"/>
          <w:spacing w:val="-6"/>
          <w:sz w:val="18"/>
        </w:rPr>
        <w:t xml:space="preserve"> </w:t>
      </w:r>
      <w:r>
        <w:rPr>
          <w:color w:val="231F20"/>
          <w:sz w:val="18"/>
        </w:rPr>
        <w:t>patients</w:t>
      </w:r>
      <w:r>
        <w:rPr>
          <w:color w:val="231F20"/>
          <w:spacing w:val="-6"/>
          <w:sz w:val="18"/>
        </w:rPr>
        <w:t xml:space="preserve"> </w:t>
      </w:r>
      <w:r>
        <w:rPr>
          <w:color w:val="231F20"/>
          <w:sz w:val="18"/>
        </w:rPr>
        <w:t>and</w:t>
      </w:r>
      <w:r>
        <w:rPr>
          <w:color w:val="231F20"/>
          <w:spacing w:val="-6"/>
          <w:sz w:val="18"/>
        </w:rPr>
        <w:t xml:space="preserve"> </w:t>
      </w:r>
      <w:r>
        <w:rPr>
          <w:color w:val="231F20"/>
          <w:sz w:val="18"/>
        </w:rPr>
        <w:t xml:space="preserve">neurolo- </w:t>
      </w:r>
      <w:r>
        <w:rPr>
          <w:rFonts w:ascii="Georgia" w:hAnsi="Georgia"/>
          <w:color w:val="231F20"/>
          <w:spacing w:val="-2"/>
          <w:w w:val="95"/>
          <w:sz w:val="18"/>
        </w:rPr>
        <w:t>gic outcomes: a systematic review. Anesth Analg. 2013;116(3).</w:t>
      </w:r>
    </w:p>
    <w:p w14:paraId="3AA63846" w14:textId="77777777" w:rsidR="006712DC" w:rsidRDefault="006712DC">
      <w:pPr>
        <w:spacing w:line="252" w:lineRule="auto"/>
        <w:jc w:val="both"/>
        <w:rPr>
          <w:rFonts w:ascii="Georgia" w:hAnsi="Georgia"/>
          <w:sz w:val="18"/>
        </w:rPr>
        <w:sectPr w:rsidR="006712DC" w:rsidSect="006712DC">
          <w:pgSz w:w="8230" w:h="12190"/>
          <w:pgMar w:top="880" w:right="0" w:bottom="560" w:left="0" w:header="274" w:footer="370" w:gutter="0"/>
          <w:cols w:space="708"/>
        </w:sectPr>
      </w:pPr>
    </w:p>
    <w:p w14:paraId="15C9A60E" w14:textId="77777777" w:rsidR="006712DC" w:rsidRDefault="006712DC">
      <w:pPr>
        <w:pStyle w:val="BodyText"/>
        <w:spacing w:before="6"/>
        <w:rPr>
          <w:rFonts w:ascii="Georgia"/>
          <w:sz w:val="17"/>
        </w:rPr>
      </w:pPr>
    </w:p>
    <w:p w14:paraId="26028B87"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150C" w14:textId="77777777" w:rsidR="000E39ED" w:rsidRDefault="000E39ED">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6B5F" w14:textId="77777777" w:rsidR="000E39ED" w:rsidRDefault="000E39ED">
    <w:pPr>
      <w:pStyle w:val="BodyText"/>
      <w:spacing w:line="14" w:lineRule="auto"/>
    </w:pPr>
    <w:r>
      <w:pict w14:anchorId="73F42BA4">
        <v:shapetype id="_x0000_t202" coordsize="21600,21600" o:spt="202" path="m,l,21600r21600,l21600,xe">
          <v:stroke joinstyle="miter"/>
          <v:path gradientshapeok="t" o:connecttype="rect"/>
        </v:shapetype>
        <v:shape id="docshape367" o:spid="_x0000_s1026" type="#_x0000_t202" style="position:absolute;margin-left:38.4pt;margin-top:579.95pt;width:16.3pt;height:12.95pt;z-index:-251658240;mso-position-horizontal-relative:page;mso-position-vertical-relative:page" filled="f" stroked="f">
          <v:textbox inset="0,0,0,0">
            <w:txbxContent>
              <w:p w14:paraId="049F695E"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60</w:t>
                </w:r>
                <w:r>
                  <w:rPr>
                    <w:rFonts w:ascii="Arial"/>
                    <w:color w:val="231F20"/>
                    <w:spacing w:val="-5"/>
                    <w:w w:val="105"/>
                    <w:sz w:val="16"/>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B429" w14:textId="77777777" w:rsidR="000E39ED" w:rsidRDefault="000E39ED">
    <w:pPr>
      <w:pStyle w:val="BodyText"/>
      <w:spacing w:line="14" w:lineRule="auto"/>
    </w:pPr>
    <w:r>
      <w:pict w14:anchorId="793B3A7F">
        <v:shapetype id="_x0000_t202" coordsize="21600,21600" o:spt="202" path="m,l,21600r21600,l21600,xe">
          <v:stroke joinstyle="miter"/>
          <v:path gradientshapeok="t" o:connecttype="rect"/>
        </v:shapetype>
        <v:shape id="docshape366" o:spid="_x0000_s1025" type="#_x0000_t202" style="position:absolute;margin-left:357.3pt;margin-top:579.95pt;width:16.3pt;height:12.95pt;z-index:-251658240;mso-position-horizontal-relative:page;mso-position-vertical-relative:page" filled="f" stroked="f">
          <v:textbox inset="0,0,0,0">
            <w:txbxContent>
              <w:p w14:paraId="173EB7F9"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59</w:t>
                </w:r>
                <w:r>
                  <w:rPr>
                    <w:rFonts w:ascii="Arial"/>
                    <w:color w:val="231F20"/>
                    <w:spacing w:val="-5"/>
                    <w:w w:val="105"/>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E926" w14:textId="77777777" w:rsidR="000E39ED" w:rsidRDefault="000E39ED">
    <w:pPr>
      <w:pStyle w:val="BodyText"/>
      <w:spacing w:line="14" w:lineRule="auto"/>
    </w:pPr>
    <w:r>
      <w:pict w14:anchorId="7E5E2C5A">
        <v:shapetype id="_x0000_t202" coordsize="21600,21600" o:spt="202" path="m,l,21600r21600,l21600,xe">
          <v:stroke joinstyle="miter"/>
          <v:path gradientshapeok="t" o:connecttype="rect"/>
        </v:shapetype>
        <v:shape id="docshape382" o:spid="_x0000_s1036" type="#_x0000_t202" style="position:absolute;margin-left:38.4pt;margin-top:579.95pt;width:16.3pt;height:12.95pt;z-index:-251658240;mso-position-horizontal-relative:page;mso-position-vertical-relative:page" filled="f" stroked="f">
          <v:textbox inset="0,0,0,0">
            <w:txbxContent>
              <w:p w14:paraId="78EE6663"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62</w:t>
                </w:r>
                <w:r>
                  <w:rPr>
                    <w:rFonts w:ascii="Arial"/>
                    <w:color w:val="231F20"/>
                    <w:spacing w:val="-5"/>
                    <w:w w:val="105"/>
                    <w:sz w:val="16"/>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1CC7" w14:textId="77777777" w:rsidR="000E39ED" w:rsidRDefault="000E39ED">
    <w:pPr>
      <w:pStyle w:val="BodyText"/>
      <w:spacing w:line="14" w:lineRule="auto"/>
    </w:pPr>
    <w:r>
      <w:pict w14:anchorId="7DD87B11">
        <v:shapetype id="_x0000_t202" coordsize="21600,21600" o:spt="202" path="m,l,21600r21600,l21600,xe">
          <v:stroke joinstyle="miter"/>
          <v:path gradientshapeok="t" o:connecttype="rect"/>
        </v:shapetype>
        <v:shape id="docshape381" o:spid="_x0000_s1035" type="#_x0000_t202" style="position:absolute;margin-left:357.3pt;margin-top:579.95pt;width:16.3pt;height:12.95pt;z-index:-251658240;mso-position-horizontal-relative:page;mso-position-vertical-relative:page" filled="f" stroked="f">
          <v:textbox inset="0,0,0,0">
            <w:txbxContent>
              <w:p w14:paraId="23DA9E18"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61</w:t>
                </w:r>
                <w:r>
                  <w:rPr>
                    <w:rFonts w:ascii="Arial"/>
                    <w:color w:val="231F20"/>
                    <w:spacing w:val="-5"/>
                    <w:w w:val="105"/>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CF99" w14:textId="77777777" w:rsidR="000E39ED" w:rsidRDefault="000E39ED">
    <w:pPr>
      <w:pStyle w:val="BodyText"/>
      <w:spacing w:line="14" w:lineRule="auto"/>
    </w:pPr>
    <w:r>
      <w:pict w14:anchorId="74F63D79">
        <v:shapetype id="_x0000_t202" coordsize="21600,21600" o:spt="202" path="m,l,21600r21600,l21600,xe">
          <v:stroke joinstyle="miter"/>
          <v:path gradientshapeok="t" o:connecttype="rect"/>
        </v:shapetype>
        <v:shape id="docshape384" o:spid="_x0000_s1038" type="#_x0000_t202" style="position:absolute;margin-left:38.4pt;margin-top:579.95pt;width:16.3pt;height:12.95pt;z-index:-251658240;mso-position-horizontal-relative:page;mso-position-vertical-relative:page" filled="f" stroked="f">
          <v:textbox inset="0,0,0,0">
            <w:txbxContent>
              <w:p w14:paraId="4EEF47A8"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74</w:t>
                </w:r>
                <w:r>
                  <w:rPr>
                    <w:rFonts w:ascii="Arial"/>
                    <w:color w:val="231F20"/>
                    <w:spacing w:val="-5"/>
                    <w:w w:val="10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01A2" w14:textId="77777777" w:rsidR="000E39ED" w:rsidRDefault="000E39ED">
    <w:pPr>
      <w:pStyle w:val="BodyText"/>
      <w:spacing w:line="14" w:lineRule="auto"/>
    </w:pPr>
    <w:r>
      <w:pict w14:anchorId="25A1465E">
        <v:shapetype id="_x0000_t202" coordsize="21600,21600" o:spt="202" path="m,l,21600r21600,l21600,xe">
          <v:stroke joinstyle="miter"/>
          <v:path gradientshapeok="t" o:connecttype="rect"/>
        </v:shapetype>
        <v:shape id="docshape383" o:spid="_x0000_s1037" type="#_x0000_t202" style="position:absolute;margin-left:357.3pt;margin-top:579.95pt;width:16.3pt;height:12.95pt;z-index:-251658240;mso-position-horizontal-relative:page;mso-position-vertical-relative:page" filled="f" stroked="f">
          <v:textbox inset="0,0,0,0">
            <w:txbxContent>
              <w:p w14:paraId="38F25540"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73</w:t>
                </w:r>
                <w:r>
                  <w:rPr>
                    <w:rFonts w:ascii="Arial"/>
                    <w:color w:val="231F20"/>
                    <w:spacing w:val="-5"/>
                    <w:w w:val="105"/>
                    <w:sz w:val="16"/>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7656" w14:textId="77777777" w:rsidR="000E39ED" w:rsidRDefault="000E39ED">
    <w:pPr>
      <w:pStyle w:val="BodyText"/>
      <w:spacing w:line="14" w:lineRule="auto"/>
    </w:pPr>
    <w:r>
      <w:pict w14:anchorId="12CEC352">
        <v:shapetype id="_x0000_t202" coordsize="21600,21600" o:spt="202" path="m,l,21600r21600,l21600,xe">
          <v:stroke joinstyle="miter"/>
          <v:path gradientshapeok="t" o:connecttype="rect"/>
        </v:shapetype>
        <v:shape id="docshape399" o:spid="_x0000_s1048" type="#_x0000_t202" style="position:absolute;margin-left:38.4pt;margin-top:579.95pt;width:16.3pt;height:12.95pt;z-index:-251658240;mso-position-horizontal-relative:page;mso-position-vertical-relative:page" filled="f" stroked="f">
          <v:textbox inset="0,0,0,0">
            <w:txbxContent>
              <w:p w14:paraId="01BDEF8E"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76</w:t>
                </w:r>
                <w:r>
                  <w:rPr>
                    <w:rFonts w:ascii="Arial"/>
                    <w:color w:val="231F20"/>
                    <w:spacing w:val="-5"/>
                    <w:w w:val="105"/>
                    <w:sz w:val="16"/>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950B" w14:textId="77777777" w:rsidR="000E39ED" w:rsidRDefault="000E39ED">
    <w:pPr>
      <w:pStyle w:val="BodyText"/>
      <w:spacing w:line="14" w:lineRule="auto"/>
    </w:pPr>
    <w:r>
      <w:pict w14:anchorId="2127E859">
        <v:shapetype id="_x0000_t202" coordsize="21600,21600" o:spt="202" path="m,l,21600r21600,l21600,xe">
          <v:stroke joinstyle="miter"/>
          <v:path gradientshapeok="t" o:connecttype="rect"/>
        </v:shapetype>
        <v:shape id="docshape398" o:spid="_x0000_s1047" type="#_x0000_t202" style="position:absolute;margin-left:357.3pt;margin-top:579.95pt;width:16.3pt;height:12.95pt;z-index:-251658240;mso-position-horizontal-relative:page;mso-position-vertical-relative:page" filled="f" stroked="f">
          <v:textbox inset="0,0,0,0">
            <w:txbxContent>
              <w:p w14:paraId="67CA69AD"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75</w:t>
                </w:r>
                <w:r>
                  <w:rPr>
                    <w:rFonts w:ascii="Arial"/>
                    <w:color w:val="231F20"/>
                    <w:spacing w:val="-5"/>
                    <w:w w:val="105"/>
                    <w:sz w:val="16"/>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281D" w14:textId="77777777" w:rsidR="000E39ED" w:rsidRDefault="000E39ED">
    <w:pPr>
      <w:pStyle w:val="BodyText"/>
      <w:spacing w:line="14" w:lineRule="auto"/>
    </w:pPr>
    <w:r>
      <w:pict w14:anchorId="130963B8">
        <v:shapetype id="_x0000_t202" coordsize="21600,21600" o:spt="202" path="m,l,21600r21600,l21600,xe">
          <v:stroke joinstyle="miter"/>
          <v:path gradientshapeok="t" o:connecttype="rect"/>
        </v:shapetype>
        <v:shape id="docshape410" o:spid="_x0000_s1050" type="#_x0000_t202" style="position:absolute;margin-left:38.4pt;margin-top:579.95pt;width:16.3pt;height:12.95pt;z-index:-251658240;mso-position-horizontal-relative:page;mso-position-vertical-relative:page" filled="f" stroked="f">
          <v:textbox inset="0,0,0,0">
            <w:txbxContent>
              <w:p w14:paraId="03DDCDE2"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80</w:t>
                </w:r>
                <w:r>
                  <w:rPr>
                    <w:rFonts w:ascii="Arial"/>
                    <w:color w:val="231F20"/>
                    <w:spacing w:val="-5"/>
                    <w:w w:val="105"/>
                    <w:sz w:val="16"/>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5FE5" w14:textId="77777777" w:rsidR="000E39ED" w:rsidRDefault="000E39ED">
    <w:pPr>
      <w:pStyle w:val="BodyText"/>
      <w:spacing w:line="14" w:lineRule="auto"/>
    </w:pPr>
    <w:r>
      <w:pict w14:anchorId="6A4344F6">
        <v:shapetype id="_x0000_t202" coordsize="21600,21600" o:spt="202" path="m,l,21600r21600,l21600,xe">
          <v:stroke joinstyle="miter"/>
          <v:path gradientshapeok="t" o:connecttype="rect"/>
        </v:shapetype>
        <v:shape id="docshape409" o:spid="_x0000_s1049" type="#_x0000_t202" style="position:absolute;margin-left:357.3pt;margin-top:579.95pt;width:16.3pt;height:12.95pt;z-index:-251658240;mso-position-horizontal-relative:page;mso-position-vertical-relative:page" filled="f" stroked="f">
          <v:textbox inset="0,0,0,0">
            <w:txbxContent>
              <w:p w14:paraId="1E88FEAB"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79</w:t>
                </w:r>
                <w:r>
                  <w:rPr>
                    <w:rFonts w:ascii="Arial"/>
                    <w:color w:val="231F20"/>
                    <w:spacing w:val="-5"/>
                    <w:w w:val="105"/>
                    <w:sz w:val="16"/>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B25B" w14:textId="77777777" w:rsidR="000E39ED" w:rsidRDefault="000E39ED">
    <w:pPr>
      <w:pStyle w:val="BodyText"/>
      <w:spacing w:line="14" w:lineRule="auto"/>
    </w:pPr>
    <w:r>
      <w:pict w14:anchorId="771E9A5F">
        <v:shapetype id="_x0000_t202" coordsize="21600,21600" o:spt="202" path="m,l,21600r21600,l21600,xe">
          <v:stroke joinstyle="miter"/>
          <v:path gradientshapeok="t" o:connecttype="rect"/>
        </v:shapetype>
        <v:shape id="docshape442" o:spid="_x0000_s1060" type="#_x0000_t202" style="position:absolute;margin-left:38.4pt;margin-top:579.95pt;width:16.3pt;height:12.95pt;z-index:-251658240;mso-position-horizontal-relative:page;mso-position-vertical-relative:page" filled="f" stroked="f">
          <v:textbox inset="0,0,0,0">
            <w:txbxContent>
              <w:p w14:paraId="064E0F01"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82</w:t>
                </w:r>
                <w:r>
                  <w:rPr>
                    <w:rFonts w:ascii="Arial"/>
                    <w:color w:val="231F20"/>
                    <w:spacing w:val="-5"/>
                    <w:w w:val="105"/>
                    <w:sz w:val="16"/>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C85F" w14:textId="77777777" w:rsidR="000E39ED" w:rsidRDefault="000E39ED">
    <w:pPr>
      <w:pStyle w:val="BodyText"/>
      <w:spacing w:line="14" w:lineRule="auto"/>
    </w:pPr>
    <w:r>
      <w:pict w14:anchorId="6C153501">
        <v:shapetype id="_x0000_t202" coordsize="21600,21600" o:spt="202" path="m,l,21600r21600,l21600,xe">
          <v:stroke joinstyle="miter"/>
          <v:path gradientshapeok="t" o:connecttype="rect"/>
        </v:shapetype>
        <v:shape id="docshape441" o:spid="_x0000_s1059" type="#_x0000_t202" style="position:absolute;margin-left:357.3pt;margin-top:579.95pt;width:16.3pt;height:12.95pt;z-index:-251658240;mso-position-horizontal-relative:page;mso-position-vertical-relative:page" filled="f" stroked="f">
          <v:textbox inset="0,0,0,0">
            <w:txbxContent>
              <w:p w14:paraId="1C734564" w14:textId="77777777" w:rsidR="000E39ED" w:rsidRDefault="000E39ED">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81</w:t>
                </w:r>
                <w:r>
                  <w:rPr>
                    <w:rFonts w:ascii="Arial"/>
                    <w:color w:val="231F20"/>
                    <w:spacing w:val="-5"/>
                    <w:w w:val="105"/>
                    <w:sz w:val="16"/>
                  </w:rPr>
                  <w:fldChar w:fldCharType="end"/>
                </w:r>
              </w:p>
            </w:txbxContent>
          </v:textbox>
          <w10:wrap anchorx="page" anchory="page"/>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8446" w14:textId="77777777" w:rsidR="000E39ED" w:rsidRDefault="000E39ED">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879D" w14:textId="77777777" w:rsidR="000E39ED" w:rsidRDefault="000E39E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F736" w14:textId="77777777" w:rsidR="000E39ED" w:rsidRDefault="000E39ED">
    <w:pPr>
      <w:pStyle w:val="BodyText"/>
      <w:spacing w:line="14" w:lineRule="auto"/>
    </w:pPr>
    <w:r>
      <w:pict w14:anchorId="70400728">
        <v:group id="docshapegroup373" o:spid="_x0000_s1027"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74" o:spid="_x0000_s1028" type="#_x0000_t75" style="position:absolute;top:279;width:422;height:590">
            <v:imagedata r:id="rId1" o:title=""/>
          </v:shape>
          <v:rect id="docshape375" o:spid="_x0000_s1029" style="position:absolute;top:868;width:7087;height:20" fillcolor="#00464f" stroked="f"/>
          <w10:wrap anchorx="page" anchory="page"/>
        </v:group>
      </w:pict>
    </w:r>
    <w:r>
      <w:pict w14:anchorId="635F6E75">
        <v:shapetype id="_x0000_t202" coordsize="21600,21600" o:spt="202" path="m,l,21600r21600,l21600,xe">
          <v:stroke joinstyle="miter"/>
          <v:path gradientshapeok="t" o:connecttype="rect"/>
        </v:shapetype>
        <v:shape id="docshape376" o:spid="_x0000_s1030" type="#_x0000_t202" style="position:absolute;margin-left:41.5pt;margin-top:29.45pt;width:126.9pt;height:12.95pt;z-index:-251658240;mso-position-horizontal-relative:page;mso-position-vertical-relative:page" filled="f" stroked="f">
          <v:textbox inset="0,0,0,0">
            <w:txbxContent>
              <w:p w14:paraId="7E2973E0" w14:textId="77777777" w:rsidR="000E39ED" w:rsidRDefault="000E39ED">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E195" w14:textId="77777777" w:rsidR="000E39ED" w:rsidRDefault="000E39ED">
    <w:pPr>
      <w:pStyle w:val="BodyText"/>
      <w:spacing w:line="14" w:lineRule="auto"/>
    </w:pPr>
    <w:r>
      <w:pict w14:anchorId="5F1D721E">
        <v:group id="docshapegroup377" o:spid="_x0000_s1031" style="position:absolute;margin-left:56.7pt;margin-top:13.7pt;width:354.35pt;height:30.75pt;z-index:-251658240;mso-position-horizontal-relative:page;mso-position-vertical-relative:page" coordorigin="1134,274" coordsize="7087,615">
          <v:rect id="docshape378" o:spid="_x0000_s1032"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79" o:spid="_x0000_s1033" type="#_x0000_t75" style="position:absolute;left:7718;top:274;width:502;height:598">
            <v:imagedata r:id="rId1" o:title=""/>
          </v:shape>
          <w10:wrap anchorx="page" anchory="page"/>
        </v:group>
      </w:pict>
    </w:r>
    <w:r>
      <w:pict w14:anchorId="07AFCD28">
        <v:shapetype id="_x0000_t202" coordsize="21600,21600" o:spt="202" path="m,l,21600r21600,l21600,xe">
          <v:stroke joinstyle="miter"/>
          <v:path gradientshapeok="t" o:connecttype="rect"/>
        </v:shapetype>
        <v:shape id="docshape380" o:spid="_x0000_s1034" type="#_x0000_t202" style="position:absolute;margin-left:165.9pt;margin-top:29.45pt;width:203.65pt;height:12.95pt;z-index:-251658240;mso-position-horizontal-relative:page;mso-position-vertical-relative:page" filled="f" stroked="f">
          <v:textbox inset="0,0,0,0">
            <w:txbxContent>
              <w:p w14:paraId="56CFDC80" w14:textId="77777777" w:rsidR="000E39ED" w:rsidRDefault="000E39ED">
                <w:pPr>
                  <w:spacing w:before="30"/>
                  <w:ind w:left="20"/>
                  <w:rPr>
                    <w:rFonts w:ascii="Arial" w:hAnsi="Arial"/>
                    <w:sz w:val="16"/>
                  </w:rPr>
                </w:pPr>
                <w:r>
                  <w:rPr>
                    <w:rFonts w:ascii="Arial" w:hAnsi="Arial"/>
                    <w:color w:val="00464F"/>
                    <w:w w:val="105"/>
                    <w:sz w:val="16"/>
                  </w:rPr>
                  <w:t>Capítulo</w:t>
                </w:r>
                <w:r>
                  <w:rPr>
                    <w:rFonts w:ascii="Arial" w:hAnsi="Arial"/>
                    <w:color w:val="00464F"/>
                    <w:spacing w:val="-8"/>
                    <w:w w:val="105"/>
                    <w:sz w:val="16"/>
                  </w:rPr>
                  <w:t xml:space="preserve"> </w:t>
                </w:r>
                <w:r>
                  <w:rPr>
                    <w:rFonts w:ascii="Arial" w:hAnsi="Arial"/>
                    <w:color w:val="00464F"/>
                    <w:w w:val="105"/>
                    <w:sz w:val="16"/>
                  </w:rPr>
                  <w:t>4</w:t>
                </w:r>
                <w:r>
                  <w:rPr>
                    <w:rFonts w:ascii="Arial" w:hAnsi="Arial"/>
                    <w:color w:val="00464F"/>
                    <w:spacing w:val="73"/>
                    <w:w w:val="105"/>
                    <w:sz w:val="16"/>
                  </w:rPr>
                  <w:t xml:space="preserve"> </w:t>
                </w:r>
                <w:r>
                  <w:rPr>
                    <w:rFonts w:ascii="Arial" w:hAnsi="Arial"/>
                    <w:color w:val="00464F"/>
                    <w:w w:val="105"/>
                    <w:sz w:val="16"/>
                  </w:rPr>
                  <w:t>|</w:t>
                </w:r>
                <w:r>
                  <w:rPr>
                    <w:rFonts w:ascii="Arial" w:hAnsi="Arial"/>
                    <w:color w:val="00464F"/>
                    <w:spacing w:val="72"/>
                    <w:w w:val="105"/>
                    <w:sz w:val="16"/>
                  </w:rPr>
                  <w:t xml:space="preserve"> </w:t>
                </w:r>
                <w:r>
                  <w:rPr>
                    <w:rFonts w:ascii="Arial" w:hAnsi="Arial"/>
                    <w:color w:val="00464F"/>
                    <w:w w:val="105"/>
                    <w:sz w:val="16"/>
                  </w:rPr>
                  <w:t>Saturación</w:t>
                </w:r>
                <w:r>
                  <w:rPr>
                    <w:rFonts w:ascii="Arial" w:hAnsi="Arial"/>
                    <w:color w:val="00464F"/>
                    <w:spacing w:val="-7"/>
                    <w:w w:val="105"/>
                    <w:sz w:val="16"/>
                  </w:rPr>
                  <w:t xml:space="preserve"> </w:t>
                </w:r>
                <w:r>
                  <w:rPr>
                    <w:rFonts w:ascii="Arial" w:hAnsi="Arial"/>
                    <w:color w:val="00464F"/>
                    <w:w w:val="105"/>
                    <w:sz w:val="16"/>
                  </w:rPr>
                  <w:t>de</w:t>
                </w:r>
                <w:r>
                  <w:rPr>
                    <w:rFonts w:ascii="Arial" w:hAnsi="Arial"/>
                    <w:color w:val="00464F"/>
                    <w:spacing w:val="-8"/>
                    <w:w w:val="105"/>
                    <w:sz w:val="16"/>
                  </w:rPr>
                  <w:t xml:space="preserve"> </w:t>
                </w:r>
                <w:r>
                  <w:rPr>
                    <w:rFonts w:ascii="Arial" w:hAnsi="Arial"/>
                    <w:color w:val="00464F"/>
                    <w:w w:val="105"/>
                    <w:sz w:val="16"/>
                  </w:rPr>
                  <w:t>oxígeno</w:t>
                </w:r>
                <w:r>
                  <w:rPr>
                    <w:rFonts w:ascii="Arial" w:hAnsi="Arial"/>
                    <w:color w:val="00464F"/>
                    <w:spacing w:val="-7"/>
                    <w:w w:val="105"/>
                    <w:sz w:val="16"/>
                  </w:rPr>
                  <w:t xml:space="preserve"> </w:t>
                </w:r>
                <w:r>
                  <w:rPr>
                    <w:rFonts w:ascii="Arial" w:hAnsi="Arial"/>
                    <w:color w:val="00464F"/>
                    <w:w w:val="105"/>
                    <w:sz w:val="16"/>
                  </w:rPr>
                  <w:t>del</w:t>
                </w:r>
                <w:r>
                  <w:rPr>
                    <w:rFonts w:ascii="Arial" w:hAnsi="Arial"/>
                    <w:color w:val="00464F"/>
                    <w:spacing w:val="-7"/>
                    <w:w w:val="105"/>
                    <w:sz w:val="16"/>
                  </w:rPr>
                  <w:t xml:space="preserve"> </w:t>
                </w:r>
                <w:r>
                  <w:rPr>
                    <w:rFonts w:ascii="Arial" w:hAnsi="Arial"/>
                    <w:color w:val="00464F"/>
                    <w:w w:val="105"/>
                    <w:sz w:val="16"/>
                  </w:rPr>
                  <w:t>bulbo</w:t>
                </w:r>
                <w:r>
                  <w:rPr>
                    <w:rFonts w:ascii="Arial" w:hAnsi="Arial"/>
                    <w:color w:val="00464F"/>
                    <w:spacing w:val="-7"/>
                    <w:w w:val="105"/>
                    <w:sz w:val="16"/>
                  </w:rPr>
                  <w:t xml:space="preserve"> </w:t>
                </w:r>
                <w:r>
                  <w:rPr>
                    <w:rFonts w:ascii="Arial" w:hAnsi="Arial"/>
                    <w:color w:val="00464F"/>
                    <w:spacing w:val="-2"/>
                    <w:w w:val="105"/>
                    <w:sz w:val="16"/>
                  </w:rPr>
                  <w:t>yugular</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4FF" w14:textId="77777777" w:rsidR="000E39ED" w:rsidRDefault="000E39ED">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DCF6" w14:textId="77777777" w:rsidR="000E39ED" w:rsidRDefault="000E39ED">
    <w:pPr>
      <w:pStyle w:val="BodyText"/>
      <w:spacing w:line="14" w:lineRule="auto"/>
    </w:pPr>
    <w:r>
      <w:pict w14:anchorId="37153DEB">
        <v:group id="docshapegroup390" o:spid="_x0000_s1039"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91" o:spid="_x0000_s1040" type="#_x0000_t75" style="position:absolute;top:279;width:422;height:590">
            <v:imagedata r:id="rId1" o:title=""/>
          </v:shape>
          <v:rect id="docshape392" o:spid="_x0000_s1041" style="position:absolute;top:868;width:7087;height:20" fillcolor="#00464f" stroked="f"/>
          <w10:wrap anchorx="page" anchory="page"/>
        </v:group>
      </w:pict>
    </w:r>
    <w:r>
      <w:pict w14:anchorId="44F53BEF">
        <v:shapetype id="_x0000_t202" coordsize="21600,21600" o:spt="202" path="m,l,21600r21600,l21600,xe">
          <v:stroke joinstyle="miter"/>
          <v:path gradientshapeok="t" o:connecttype="rect"/>
        </v:shapetype>
        <v:shape id="docshape393" o:spid="_x0000_s1042" type="#_x0000_t202" style="position:absolute;margin-left:41.5pt;margin-top:29.45pt;width:126.9pt;height:12.95pt;z-index:-251658240;mso-position-horizontal-relative:page;mso-position-vertical-relative:page" filled="f" stroked="f">
          <v:textbox inset="0,0,0,0">
            <w:txbxContent>
              <w:p w14:paraId="511A0CFE" w14:textId="77777777" w:rsidR="000E39ED" w:rsidRDefault="000E39ED">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AE59" w14:textId="77777777" w:rsidR="000E39ED" w:rsidRDefault="000E39ED">
    <w:pPr>
      <w:pStyle w:val="BodyText"/>
      <w:spacing w:line="14" w:lineRule="auto"/>
    </w:pPr>
    <w:r>
      <w:pict w14:anchorId="0F091851">
        <v:group id="docshapegroup394" o:spid="_x0000_s1043" style="position:absolute;margin-left:56.7pt;margin-top:13.7pt;width:354.35pt;height:30.75pt;z-index:-251658240;mso-position-horizontal-relative:page;mso-position-vertical-relative:page" coordorigin="1134,274" coordsize="7087,615">
          <v:rect id="docshape395" o:spid="_x0000_s1044"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96" o:spid="_x0000_s1045" type="#_x0000_t75" style="position:absolute;left:7718;top:274;width:502;height:598">
            <v:imagedata r:id="rId1" o:title=""/>
          </v:shape>
          <w10:wrap anchorx="page" anchory="page"/>
        </v:group>
      </w:pict>
    </w:r>
    <w:r>
      <w:pict w14:anchorId="6AF6A2C1">
        <v:shapetype id="_x0000_t202" coordsize="21600,21600" o:spt="202" path="m,l,21600r21600,l21600,xe">
          <v:stroke joinstyle="miter"/>
          <v:path gradientshapeok="t" o:connecttype="rect"/>
        </v:shapetype>
        <v:shape id="docshape397" o:spid="_x0000_s1046" type="#_x0000_t202" style="position:absolute;margin-left:220.8pt;margin-top:29.45pt;width:148.7pt;height:12.95pt;z-index:-251658240;mso-position-horizontal-relative:page;mso-position-vertical-relative:page" filled="f" stroked="f">
          <v:textbox inset="0,0,0,0">
            <w:txbxContent>
              <w:p w14:paraId="68594FAB" w14:textId="77777777" w:rsidR="000E39ED" w:rsidRDefault="000E39ED">
                <w:pPr>
                  <w:spacing w:before="30"/>
                  <w:ind w:left="20"/>
                  <w:rPr>
                    <w:rFonts w:ascii="Arial" w:hAnsi="Arial"/>
                    <w:sz w:val="16"/>
                  </w:rPr>
                </w:pPr>
                <w:r>
                  <w:rPr>
                    <w:rFonts w:ascii="Arial" w:hAnsi="Arial"/>
                    <w:color w:val="00464F"/>
                    <w:w w:val="105"/>
                    <w:sz w:val="16"/>
                  </w:rPr>
                  <w:t>Capítulo</w:t>
                </w:r>
                <w:r>
                  <w:rPr>
                    <w:rFonts w:ascii="Arial" w:hAnsi="Arial"/>
                    <w:color w:val="00464F"/>
                    <w:spacing w:val="-12"/>
                    <w:w w:val="105"/>
                    <w:sz w:val="16"/>
                  </w:rPr>
                  <w:t xml:space="preserve"> </w:t>
                </w:r>
                <w:r>
                  <w:rPr>
                    <w:rFonts w:ascii="Arial" w:hAnsi="Arial"/>
                    <w:color w:val="00464F"/>
                    <w:w w:val="105"/>
                    <w:sz w:val="16"/>
                  </w:rPr>
                  <w:t>5</w:t>
                </w:r>
                <w:r>
                  <w:rPr>
                    <w:rFonts w:ascii="Arial" w:hAnsi="Arial"/>
                    <w:color w:val="00464F"/>
                    <w:spacing w:val="59"/>
                    <w:w w:val="105"/>
                    <w:sz w:val="16"/>
                  </w:rPr>
                  <w:t xml:space="preserve"> </w:t>
                </w:r>
                <w:r>
                  <w:rPr>
                    <w:rFonts w:ascii="Arial" w:hAnsi="Arial"/>
                    <w:color w:val="00464F"/>
                    <w:w w:val="105"/>
                    <w:sz w:val="16"/>
                  </w:rPr>
                  <w:t>|</w:t>
                </w:r>
                <w:r>
                  <w:rPr>
                    <w:rFonts w:ascii="Arial" w:hAnsi="Arial"/>
                    <w:color w:val="00464F"/>
                    <w:spacing w:val="59"/>
                    <w:w w:val="105"/>
                    <w:sz w:val="16"/>
                  </w:rPr>
                  <w:t xml:space="preserve"> </w:t>
                </w:r>
                <w:r>
                  <w:rPr>
                    <w:rFonts w:ascii="Arial" w:hAnsi="Arial"/>
                    <w:color w:val="00464F"/>
                    <w:w w:val="105"/>
                    <w:sz w:val="16"/>
                  </w:rPr>
                  <w:t>Presión</w:t>
                </w:r>
                <w:r>
                  <w:rPr>
                    <w:rFonts w:ascii="Arial" w:hAnsi="Arial"/>
                    <w:color w:val="00464F"/>
                    <w:spacing w:val="-11"/>
                    <w:w w:val="105"/>
                    <w:sz w:val="16"/>
                  </w:rPr>
                  <w:t xml:space="preserve"> </w:t>
                </w:r>
                <w:r>
                  <w:rPr>
                    <w:rFonts w:ascii="Arial" w:hAnsi="Arial"/>
                    <w:color w:val="00464F"/>
                    <w:w w:val="105"/>
                    <w:sz w:val="16"/>
                  </w:rPr>
                  <w:t>tisular</w:t>
                </w:r>
                <w:r>
                  <w:rPr>
                    <w:rFonts w:ascii="Arial" w:hAnsi="Arial"/>
                    <w:color w:val="00464F"/>
                    <w:spacing w:val="-11"/>
                    <w:w w:val="105"/>
                    <w:sz w:val="16"/>
                  </w:rPr>
                  <w:t xml:space="preserve"> </w:t>
                </w:r>
                <w:r>
                  <w:rPr>
                    <w:rFonts w:ascii="Arial" w:hAnsi="Arial"/>
                    <w:color w:val="00464F"/>
                    <w:w w:val="105"/>
                    <w:sz w:val="16"/>
                  </w:rPr>
                  <w:t>de</w:t>
                </w:r>
                <w:r>
                  <w:rPr>
                    <w:rFonts w:ascii="Arial" w:hAnsi="Arial"/>
                    <w:color w:val="00464F"/>
                    <w:spacing w:val="-12"/>
                    <w:w w:val="105"/>
                    <w:sz w:val="16"/>
                  </w:rPr>
                  <w:t xml:space="preserve"> </w:t>
                </w:r>
                <w:r>
                  <w:rPr>
                    <w:rFonts w:ascii="Arial" w:hAnsi="Arial"/>
                    <w:color w:val="00464F"/>
                    <w:spacing w:val="-2"/>
                    <w:w w:val="105"/>
                    <w:sz w:val="16"/>
                  </w:rPr>
                  <w:t>oxígeno</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F3E5" w14:textId="77777777" w:rsidR="000E39ED" w:rsidRDefault="000E39ED">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77BB" w14:textId="77777777" w:rsidR="000E39ED" w:rsidRDefault="000E39ED">
    <w:pPr>
      <w:pStyle w:val="BodyText"/>
      <w:spacing w:line="14" w:lineRule="auto"/>
    </w:pPr>
    <w:r>
      <w:pict w14:anchorId="31B97745">
        <v:group id="docshapegroup416" o:spid="_x0000_s1051"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17" o:spid="_x0000_s1052" type="#_x0000_t75" style="position:absolute;top:279;width:422;height:590">
            <v:imagedata r:id="rId1" o:title=""/>
          </v:shape>
          <v:rect id="docshape418" o:spid="_x0000_s1053" style="position:absolute;top:868;width:7087;height:20" fillcolor="#00464f" stroked="f"/>
          <w10:wrap anchorx="page" anchory="page"/>
        </v:group>
      </w:pict>
    </w:r>
    <w:r>
      <w:pict w14:anchorId="33216D1B">
        <v:shapetype id="_x0000_t202" coordsize="21600,21600" o:spt="202" path="m,l,21600r21600,l21600,xe">
          <v:stroke joinstyle="miter"/>
          <v:path gradientshapeok="t" o:connecttype="rect"/>
        </v:shapetype>
        <v:shape id="docshape419" o:spid="_x0000_s1054" type="#_x0000_t202" style="position:absolute;margin-left:41.5pt;margin-top:29.45pt;width:126.9pt;height:12.95pt;z-index:-251658240;mso-position-horizontal-relative:page;mso-position-vertical-relative:page" filled="f" stroked="f">
          <v:textbox inset="0,0,0,0">
            <w:txbxContent>
              <w:p w14:paraId="48FE42AA" w14:textId="77777777" w:rsidR="000E39ED" w:rsidRDefault="000E39ED">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C639" w14:textId="77777777" w:rsidR="000E39ED" w:rsidRDefault="000E39ED">
    <w:pPr>
      <w:pStyle w:val="BodyText"/>
      <w:spacing w:line="14" w:lineRule="auto"/>
    </w:pPr>
    <w:r>
      <w:pict w14:anchorId="246372E3">
        <v:group id="docshapegroup420" o:spid="_x0000_s1055" style="position:absolute;margin-left:56.7pt;margin-top:13.7pt;width:354.35pt;height:30.75pt;z-index:-251658240;mso-position-horizontal-relative:page;mso-position-vertical-relative:page" coordorigin="1134,274" coordsize="7087,615">
          <v:rect id="docshape421" o:spid="_x0000_s1056"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22" o:spid="_x0000_s1057" type="#_x0000_t75" style="position:absolute;left:7718;top:274;width:502;height:598">
            <v:imagedata r:id="rId1" o:title=""/>
          </v:shape>
          <w10:wrap anchorx="page" anchory="page"/>
        </v:group>
      </w:pict>
    </w:r>
    <w:r>
      <w:pict w14:anchorId="163B2C49">
        <v:shapetype id="_x0000_t202" coordsize="21600,21600" o:spt="202" path="m,l,21600r21600,l21600,xe">
          <v:stroke joinstyle="miter"/>
          <v:path gradientshapeok="t" o:connecttype="rect"/>
        </v:shapetype>
        <v:shape id="docshape423" o:spid="_x0000_s1058" type="#_x0000_t202" style="position:absolute;margin-left:200.7pt;margin-top:29.45pt;width:168.8pt;height:12.95pt;z-index:-251658240;mso-position-horizontal-relative:page;mso-position-vertical-relative:page" filled="f" stroked="f">
          <v:textbox inset="0,0,0,0">
            <w:txbxContent>
              <w:p w14:paraId="6EEB5F2A" w14:textId="77777777" w:rsidR="000E39ED" w:rsidRDefault="000E39ED">
                <w:pPr>
                  <w:spacing w:before="30"/>
                  <w:ind w:left="20"/>
                  <w:rPr>
                    <w:rFonts w:ascii="Arial" w:hAnsi="Arial"/>
                    <w:sz w:val="16"/>
                  </w:rPr>
                </w:pPr>
                <w:r>
                  <w:rPr>
                    <w:rFonts w:ascii="Arial" w:hAnsi="Arial"/>
                    <w:color w:val="256870"/>
                    <w:w w:val="105"/>
                    <w:sz w:val="16"/>
                  </w:rPr>
                  <w:t>Capítulo</w:t>
                </w:r>
                <w:r>
                  <w:rPr>
                    <w:rFonts w:ascii="Arial" w:hAnsi="Arial"/>
                    <w:color w:val="256870"/>
                    <w:spacing w:val="-10"/>
                    <w:w w:val="105"/>
                    <w:sz w:val="16"/>
                  </w:rPr>
                  <w:t xml:space="preserve"> </w:t>
                </w:r>
                <w:r>
                  <w:rPr>
                    <w:rFonts w:ascii="Arial" w:hAnsi="Arial"/>
                    <w:color w:val="256870"/>
                    <w:w w:val="105"/>
                    <w:sz w:val="16"/>
                  </w:rPr>
                  <w:t>6</w:t>
                </w:r>
                <w:r>
                  <w:rPr>
                    <w:rFonts w:ascii="Arial" w:hAnsi="Arial"/>
                    <w:color w:val="256870"/>
                    <w:spacing w:val="64"/>
                    <w:w w:val="105"/>
                    <w:sz w:val="16"/>
                  </w:rPr>
                  <w:t xml:space="preserve"> </w:t>
                </w:r>
                <w:r>
                  <w:rPr>
                    <w:rFonts w:ascii="Arial" w:hAnsi="Arial"/>
                    <w:color w:val="256870"/>
                    <w:w w:val="105"/>
                    <w:sz w:val="16"/>
                  </w:rPr>
                  <w:t>|</w:t>
                </w:r>
                <w:r>
                  <w:rPr>
                    <w:rFonts w:ascii="Arial" w:hAnsi="Arial"/>
                    <w:color w:val="256870"/>
                    <w:spacing w:val="64"/>
                    <w:w w:val="105"/>
                    <w:sz w:val="16"/>
                  </w:rPr>
                  <w:t xml:space="preserve"> </w:t>
                </w:r>
                <w:r>
                  <w:rPr>
                    <w:rFonts w:ascii="Arial" w:hAnsi="Arial"/>
                    <w:color w:val="256870"/>
                    <w:w w:val="105"/>
                    <w:sz w:val="16"/>
                  </w:rPr>
                  <w:t>Saturación</w:t>
                </w:r>
                <w:r>
                  <w:rPr>
                    <w:rFonts w:ascii="Arial" w:hAnsi="Arial"/>
                    <w:color w:val="256870"/>
                    <w:spacing w:val="-10"/>
                    <w:w w:val="105"/>
                    <w:sz w:val="16"/>
                  </w:rPr>
                  <w:t xml:space="preserve"> </w:t>
                </w:r>
                <w:r>
                  <w:rPr>
                    <w:rFonts w:ascii="Arial" w:hAnsi="Arial"/>
                    <w:color w:val="256870"/>
                    <w:w w:val="105"/>
                    <w:sz w:val="16"/>
                  </w:rPr>
                  <w:t>regional</w:t>
                </w:r>
                <w:r>
                  <w:rPr>
                    <w:rFonts w:ascii="Arial" w:hAnsi="Arial"/>
                    <w:color w:val="256870"/>
                    <w:spacing w:val="-9"/>
                    <w:w w:val="105"/>
                    <w:sz w:val="16"/>
                  </w:rPr>
                  <w:t xml:space="preserve"> </w:t>
                </w:r>
                <w:r>
                  <w:rPr>
                    <w:rFonts w:ascii="Arial" w:hAnsi="Arial"/>
                    <w:color w:val="256870"/>
                    <w:w w:val="105"/>
                    <w:sz w:val="16"/>
                  </w:rPr>
                  <w:t>de</w:t>
                </w:r>
                <w:r>
                  <w:rPr>
                    <w:rFonts w:ascii="Arial" w:hAnsi="Arial"/>
                    <w:color w:val="256870"/>
                    <w:spacing w:val="-10"/>
                    <w:w w:val="105"/>
                    <w:sz w:val="16"/>
                  </w:rPr>
                  <w:t xml:space="preserve"> </w:t>
                </w:r>
                <w:r>
                  <w:rPr>
                    <w:rFonts w:ascii="Arial" w:hAnsi="Arial"/>
                    <w:color w:val="256870"/>
                    <w:spacing w:val="-2"/>
                    <w:w w:val="105"/>
                    <w:sz w:val="16"/>
                  </w:rPr>
                  <w:t>oxígeno</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15"/>
    <w:multiLevelType w:val="hybridMultilevel"/>
    <w:tmpl w:val="E81E813E"/>
    <w:lvl w:ilvl="0" w:tplc="BB74ED3E">
      <w:numFmt w:val="bullet"/>
      <w:lvlText w:val="•"/>
      <w:lvlJc w:val="left"/>
      <w:pPr>
        <w:ind w:left="3225" w:hanging="134"/>
      </w:pPr>
      <w:rPr>
        <w:rFonts w:ascii="Georgia" w:eastAsia="Georgia" w:hAnsi="Georgia" w:cs="Georgia" w:hint="default"/>
        <w:b w:val="0"/>
        <w:bCs w:val="0"/>
        <w:i w:val="0"/>
        <w:iCs w:val="0"/>
        <w:color w:val="231F20"/>
        <w:w w:val="169"/>
        <w:sz w:val="16"/>
        <w:szCs w:val="16"/>
        <w:lang w:val="es-ES" w:eastAsia="en-US" w:bidi="ar-SA"/>
      </w:rPr>
    </w:lvl>
    <w:lvl w:ilvl="1" w:tplc="024EC9B8">
      <w:numFmt w:val="bullet"/>
      <w:lvlText w:val="•"/>
      <w:lvlJc w:val="left"/>
      <w:pPr>
        <w:ind w:left="3468" w:hanging="134"/>
      </w:pPr>
      <w:rPr>
        <w:rFonts w:hint="default"/>
        <w:lang w:val="es-ES" w:eastAsia="en-US" w:bidi="ar-SA"/>
      </w:rPr>
    </w:lvl>
    <w:lvl w:ilvl="2" w:tplc="2046A808">
      <w:numFmt w:val="bullet"/>
      <w:lvlText w:val="•"/>
      <w:lvlJc w:val="left"/>
      <w:pPr>
        <w:ind w:left="3717" w:hanging="134"/>
      </w:pPr>
      <w:rPr>
        <w:rFonts w:hint="default"/>
        <w:lang w:val="es-ES" w:eastAsia="en-US" w:bidi="ar-SA"/>
      </w:rPr>
    </w:lvl>
    <w:lvl w:ilvl="3" w:tplc="D80A7EA6">
      <w:numFmt w:val="bullet"/>
      <w:lvlText w:val="•"/>
      <w:lvlJc w:val="left"/>
      <w:pPr>
        <w:ind w:left="3965" w:hanging="134"/>
      </w:pPr>
      <w:rPr>
        <w:rFonts w:hint="default"/>
        <w:lang w:val="es-ES" w:eastAsia="en-US" w:bidi="ar-SA"/>
      </w:rPr>
    </w:lvl>
    <w:lvl w:ilvl="4" w:tplc="0BB2F80C">
      <w:numFmt w:val="bullet"/>
      <w:lvlText w:val="•"/>
      <w:lvlJc w:val="left"/>
      <w:pPr>
        <w:ind w:left="4214" w:hanging="134"/>
      </w:pPr>
      <w:rPr>
        <w:rFonts w:hint="default"/>
        <w:lang w:val="es-ES" w:eastAsia="en-US" w:bidi="ar-SA"/>
      </w:rPr>
    </w:lvl>
    <w:lvl w:ilvl="5" w:tplc="99F49B80">
      <w:numFmt w:val="bullet"/>
      <w:lvlText w:val="•"/>
      <w:lvlJc w:val="left"/>
      <w:pPr>
        <w:ind w:left="4463" w:hanging="134"/>
      </w:pPr>
      <w:rPr>
        <w:rFonts w:hint="default"/>
        <w:lang w:val="es-ES" w:eastAsia="en-US" w:bidi="ar-SA"/>
      </w:rPr>
    </w:lvl>
    <w:lvl w:ilvl="6" w:tplc="1FDEEA34">
      <w:numFmt w:val="bullet"/>
      <w:lvlText w:val="•"/>
      <w:lvlJc w:val="left"/>
      <w:pPr>
        <w:ind w:left="4711" w:hanging="134"/>
      </w:pPr>
      <w:rPr>
        <w:rFonts w:hint="default"/>
        <w:lang w:val="es-ES" w:eastAsia="en-US" w:bidi="ar-SA"/>
      </w:rPr>
    </w:lvl>
    <w:lvl w:ilvl="7" w:tplc="812AA06C">
      <w:numFmt w:val="bullet"/>
      <w:lvlText w:val="•"/>
      <w:lvlJc w:val="left"/>
      <w:pPr>
        <w:ind w:left="4960" w:hanging="134"/>
      </w:pPr>
      <w:rPr>
        <w:rFonts w:hint="default"/>
        <w:lang w:val="es-ES" w:eastAsia="en-US" w:bidi="ar-SA"/>
      </w:rPr>
    </w:lvl>
    <w:lvl w:ilvl="8" w:tplc="CC848CC2">
      <w:numFmt w:val="bullet"/>
      <w:lvlText w:val="•"/>
      <w:lvlJc w:val="left"/>
      <w:pPr>
        <w:ind w:left="5208" w:hanging="134"/>
      </w:pPr>
      <w:rPr>
        <w:rFonts w:hint="default"/>
        <w:lang w:val="es-ES" w:eastAsia="en-US" w:bidi="ar-SA"/>
      </w:rPr>
    </w:lvl>
  </w:abstractNum>
  <w:abstractNum w:abstractNumId="1" w15:restartNumberingAfterBreak="0">
    <w:nsid w:val="012F0F6A"/>
    <w:multiLevelType w:val="hybridMultilevel"/>
    <w:tmpl w:val="2BCED690"/>
    <w:lvl w:ilvl="0" w:tplc="FA9CB51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F9C35B0">
      <w:numFmt w:val="bullet"/>
      <w:lvlText w:val="•"/>
      <w:lvlJc w:val="left"/>
      <w:pPr>
        <w:ind w:left="768" w:hanging="134"/>
      </w:pPr>
      <w:rPr>
        <w:rFonts w:hint="default"/>
        <w:lang w:val="es-ES" w:eastAsia="en-US" w:bidi="ar-SA"/>
      </w:rPr>
    </w:lvl>
    <w:lvl w:ilvl="2" w:tplc="0BC2529C">
      <w:numFmt w:val="bullet"/>
      <w:lvlText w:val="•"/>
      <w:lvlJc w:val="left"/>
      <w:pPr>
        <w:ind w:left="1236" w:hanging="134"/>
      </w:pPr>
      <w:rPr>
        <w:rFonts w:hint="default"/>
        <w:lang w:val="es-ES" w:eastAsia="en-US" w:bidi="ar-SA"/>
      </w:rPr>
    </w:lvl>
    <w:lvl w:ilvl="3" w:tplc="A1D86B38">
      <w:numFmt w:val="bullet"/>
      <w:lvlText w:val="•"/>
      <w:lvlJc w:val="left"/>
      <w:pPr>
        <w:ind w:left="1704" w:hanging="134"/>
      </w:pPr>
      <w:rPr>
        <w:rFonts w:hint="default"/>
        <w:lang w:val="es-ES" w:eastAsia="en-US" w:bidi="ar-SA"/>
      </w:rPr>
    </w:lvl>
    <w:lvl w:ilvl="4" w:tplc="C88C1EF0">
      <w:numFmt w:val="bullet"/>
      <w:lvlText w:val="•"/>
      <w:lvlJc w:val="left"/>
      <w:pPr>
        <w:ind w:left="2172" w:hanging="134"/>
      </w:pPr>
      <w:rPr>
        <w:rFonts w:hint="default"/>
        <w:lang w:val="es-ES" w:eastAsia="en-US" w:bidi="ar-SA"/>
      </w:rPr>
    </w:lvl>
    <w:lvl w:ilvl="5" w:tplc="2D12880C">
      <w:numFmt w:val="bullet"/>
      <w:lvlText w:val="•"/>
      <w:lvlJc w:val="left"/>
      <w:pPr>
        <w:ind w:left="2640" w:hanging="134"/>
      </w:pPr>
      <w:rPr>
        <w:rFonts w:hint="default"/>
        <w:lang w:val="es-ES" w:eastAsia="en-US" w:bidi="ar-SA"/>
      </w:rPr>
    </w:lvl>
    <w:lvl w:ilvl="6" w:tplc="B6BE4806">
      <w:numFmt w:val="bullet"/>
      <w:lvlText w:val="•"/>
      <w:lvlJc w:val="left"/>
      <w:pPr>
        <w:ind w:left="3108" w:hanging="134"/>
      </w:pPr>
      <w:rPr>
        <w:rFonts w:hint="default"/>
        <w:lang w:val="es-ES" w:eastAsia="en-US" w:bidi="ar-SA"/>
      </w:rPr>
    </w:lvl>
    <w:lvl w:ilvl="7" w:tplc="7C46006E">
      <w:numFmt w:val="bullet"/>
      <w:lvlText w:val="•"/>
      <w:lvlJc w:val="left"/>
      <w:pPr>
        <w:ind w:left="3576" w:hanging="134"/>
      </w:pPr>
      <w:rPr>
        <w:rFonts w:hint="default"/>
        <w:lang w:val="es-ES" w:eastAsia="en-US" w:bidi="ar-SA"/>
      </w:rPr>
    </w:lvl>
    <w:lvl w:ilvl="8" w:tplc="C0FAD15A">
      <w:numFmt w:val="bullet"/>
      <w:lvlText w:val="•"/>
      <w:lvlJc w:val="left"/>
      <w:pPr>
        <w:ind w:left="4044" w:hanging="134"/>
      </w:pPr>
      <w:rPr>
        <w:rFonts w:hint="default"/>
        <w:lang w:val="es-ES" w:eastAsia="en-US" w:bidi="ar-SA"/>
      </w:rPr>
    </w:lvl>
  </w:abstractNum>
  <w:abstractNum w:abstractNumId="2" w15:restartNumberingAfterBreak="0">
    <w:nsid w:val="017E6AD0"/>
    <w:multiLevelType w:val="hybridMultilevel"/>
    <w:tmpl w:val="EA404C84"/>
    <w:lvl w:ilvl="0" w:tplc="CA129FF2">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87F06AE2">
      <w:numFmt w:val="bullet"/>
      <w:lvlText w:val="•"/>
      <w:lvlJc w:val="left"/>
      <w:pPr>
        <w:ind w:left="493" w:hanging="134"/>
      </w:pPr>
      <w:rPr>
        <w:rFonts w:hint="default"/>
        <w:lang w:val="es-ES" w:eastAsia="en-US" w:bidi="ar-SA"/>
      </w:rPr>
    </w:lvl>
    <w:lvl w:ilvl="2" w:tplc="F0B04520">
      <w:numFmt w:val="bullet"/>
      <w:lvlText w:val="•"/>
      <w:lvlJc w:val="left"/>
      <w:pPr>
        <w:ind w:left="767" w:hanging="134"/>
      </w:pPr>
      <w:rPr>
        <w:rFonts w:hint="default"/>
        <w:lang w:val="es-ES" w:eastAsia="en-US" w:bidi="ar-SA"/>
      </w:rPr>
    </w:lvl>
    <w:lvl w:ilvl="3" w:tplc="6174F7D6">
      <w:numFmt w:val="bullet"/>
      <w:lvlText w:val="•"/>
      <w:lvlJc w:val="left"/>
      <w:pPr>
        <w:ind w:left="1041" w:hanging="134"/>
      </w:pPr>
      <w:rPr>
        <w:rFonts w:hint="default"/>
        <w:lang w:val="es-ES" w:eastAsia="en-US" w:bidi="ar-SA"/>
      </w:rPr>
    </w:lvl>
    <w:lvl w:ilvl="4" w:tplc="745E94D4">
      <w:numFmt w:val="bullet"/>
      <w:lvlText w:val="•"/>
      <w:lvlJc w:val="left"/>
      <w:pPr>
        <w:ind w:left="1314" w:hanging="134"/>
      </w:pPr>
      <w:rPr>
        <w:rFonts w:hint="default"/>
        <w:lang w:val="es-ES" w:eastAsia="en-US" w:bidi="ar-SA"/>
      </w:rPr>
    </w:lvl>
    <w:lvl w:ilvl="5" w:tplc="ED52F5F8">
      <w:numFmt w:val="bullet"/>
      <w:lvlText w:val="•"/>
      <w:lvlJc w:val="left"/>
      <w:pPr>
        <w:ind w:left="1588" w:hanging="134"/>
      </w:pPr>
      <w:rPr>
        <w:rFonts w:hint="default"/>
        <w:lang w:val="es-ES" w:eastAsia="en-US" w:bidi="ar-SA"/>
      </w:rPr>
    </w:lvl>
    <w:lvl w:ilvl="6" w:tplc="C958CBE2">
      <w:numFmt w:val="bullet"/>
      <w:lvlText w:val="•"/>
      <w:lvlJc w:val="left"/>
      <w:pPr>
        <w:ind w:left="1862" w:hanging="134"/>
      </w:pPr>
      <w:rPr>
        <w:rFonts w:hint="default"/>
        <w:lang w:val="es-ES" w:eastAsia="en-US" w:bidi="ar-SA"/>
      </w:rPr>
    </w:lvl>
    <w:lvl w:ilvl="7" w:tplc="2EA00E4C">
      <w:numFmt w:val="bullet"/>
      <w:lvlText w:val="•"/>
      <w:lvlJc w:val="left"/>
      <w:pPr>
        <w:ind w:left="2136" w:hanging="134"/>
      </w:pPr>
      <w:rPr>
        <w:rFonts w:hint="default"/>
        <w:lang w:val="es-ES" w:eastAsia="en-US" w:bidi="ar-SA"/>
      </w:rPr>
    </w:lvl>
    <w:lvl w:ilvl="8" w:tplc="C21054D2">
      <w:numFmt w:val="bullet"/>
      <w:lvlText w:val="•"/>
      <w:lvlJc w:val="left"/>
      <w:pPr>
        <w:ind w:left="2409" w:hanging="134"/>
      </w:pPr>
      <w:rPr>
        <w:rFonts w:hint="default"/>
        <w:lang w:val="es-ES" w:eastAsia="en-US" w:bidi="ar-SA"/>
      </w:rPr>
    </w:lvl>
  </w:abstractNum>
  <w:abstractNum w:abstractNumId="3" w15:restartNumberingAfterBreak="0">
    <w:nsid w:val="01D5701F"/>
    <w:multiLevelType w:val="hybridMultilevel"/>
    <w:tmpl w:val="60EA8E24"/>
    <w:lvl w:ilvl="0" w:tplc="9620B2CC">
      <w:start w:val="1"/>
      <w:numFmt w:val="decimal"/>
      <w:lvlText w:val="%1."/>
      <w:lvlJc w:val="left"/>
      <w:pPr>
        <w:ind w:left="3158" w:hanging="190"/>
        <w:jc w:val="left"/>
      </w:pPr>
      <w:rPr>
        <w:rFonts w:ascii="Arial" w:eastAsia="Arial" w:hAnsi="Arial" w:cs="Arial" w:hint="default"/>
        <w:b w:val="0"/>
        <w:bCs w:val="0"/>
        <w:i w:val="0"/>
        <w:iCs w:val="0"/>
        <w:color w:val="231F20"/>
        <w:w w:val="93"/>
        <w:sz w:val="16"/>
        <w:szCs w:val="16"/>
        <w:lang w:val="es-ES" w:eastAsia="en-US" w:bidi="ar-SA"/>
      </w:rPr>
    </w:lvl>
    <w:lvl w:ilvl="1" w:tplc="D25EEC0A">
      <w:numFmt w:val="bullet"/>
      <w:lvlText w:val="•"/>
      <w:lvlJc w:val="left"/>
      <w:pPr>
        <w:ind w:left="3252" w:hanging="134"/>
      </w:pPr>
      <w:rPr>
        <w:rFonts w:ascii="Georgia" w:eastAsia="Georgia" w:hAnsi="Georgia" w:cs="Georgia" w:hint="default"/>
        <w:b w:val="0"/>
        <w:bCs w:val="0"/>
        <w:i w:val="0"/>
        <w:iCs w:val="0"/>
        <w:color w:val="231F20"/>
        <w:w w:val="169"/>
        <w:sz w:val="16"/>
        <w:szCs w:val="16"/>
        <w:lang w:val="es-ES" w:eastAsia="en-US" w:bidi="ar-SA"/>
      </w:rPr>
    </w:lvl>
    <w:lvl w:ilvl="2" w:tplc="D234C0FC">
      <w:numFmt w:val="bullet"/>
      <w:lvlText w:val="•"/>
      <w:lvlJc w:val="left"/>
      <w:pPr>
        <w:ind w:left="3587" w:hanging="134"/>
      </w:pPr>
      <w:rPr>
        <w:rFonts w:hint="default"/>
        <w:lang w:val="es-ES" w:eastAsia="en-US" w:bidi="ar-SA"/>
      </w:rPr>
    </w:lvl>
    <w:lvl w:ilvl="3" w:tplc="1908B84C">
      <w:numFmt w:val="bullet"/>
      <w:lvlText w:val="•"/>
      <w:lvlJc w:val="left"/>
      <w:pPr>
        <w:ind w:left="3914" w:hanging="134"/>
      </w:pPr>
      <w:rPr>
        <w:rFonts w:hint="default"/>
        <w:lang w:val="es-ES" w:eastAsia="en-US" w:bidi="ar-SA"/>
      </w:rPr>
    </w:lvl>
    <w:lvl w:ilvl="4" w:tplc="D194C82A">
      <w:numFmt w:val="bullet"/>
      <w:lvlText w:val="•"/>
      <w:lvlJc w:val="left"/>
      <w:pPr>
        <w:ind w:left="4242" w:hanging="134"/>
      </w:pPr>
      <w:rPr>
        <w:rFonts w:hint="default"/>
        <w:lang w:val="es-ES" w:eastAsia="en-US" w:bidi="ar-SA"/>
      </w:rPr>
    </w:lvl>
    <w:lvl w:ilvl="5" w:tplc="A54CF44A">
      <w:numFmt w:val="bullet"/>
      <w:lvlText w:val="•"/>
      <w:lvlJc w:val="left"/>
      <w:pPr>
        <w:ind w:left="4569" w:hanging="134"/>
      </w:pPr>
      <w:rPr>
        <w:rFonts w:hint="default"/>
        <w:lang w:val="es-ES" w:eastAsia="en-US" w:bidi="ar-SA"/>
      </w:rPr>
    </w:lvl>
    <w:lvl w:ilvl="6" w:tplc="4AFAC782">
      <w:numFmt w:val="bullet"/>
      <w:lvlText w:val="•"/>
      <w:lvlJc w:val="left"/>
      <w:pPr>
        <w:ind w:left="4896" w:hanging="134"/>
      </w:pPr>
      <w:rPr>
        <w:rFonts w:hint="default"/>
        <w:lang w:val="es-ES" w:eastAsia="en-US" w:bidi="ar-SA"/>
      </w:rPr>
    </w:lvl>
    <w:lvl w:ilvl="7" w:tplc="6D78FF22">
      <w:numFmt w:val="bullet"/>
      <w:lvlText w:val="•"/>
      <w:lvlJc w:val="left"/>
      <w:pPr>
        <w:ind w:left="5224" w:hanging="134"/>
      </w:pPr>
      <w:rPr>
        <w:rFonts w:hint="default"/>
        <w:lang w:val="es-ES" w:eastAsia="en-US" w:bidi="ar-SA"/>
      </w:rPr>
    </w:lvl>
    <w:lvl w:ilvl="8" w:tplc="4D0E6888">
      <w:numFmt w:val="bullet"/>
      <w:lvlText w:val="•"/>
      <w:lvlJc w:val="left"/>
      <w:pPr>
        <w:ind w:left="5551" w:hanging="134"/>
      </w:pPr>
      <w:rPr>
        <w:rFonts w:hint="default"/>
        <w:lang w:val="es-ES" w:eastAsia="en-US" w:bidi="ar-SA"/>
      </w:rPr>
    </w:lvl>
  </w:abstractNum>
  <w:abstractNum w:abstractNumId="4" w15:restartNumberingAfterBreak="0">
    <w:nsid w:val="04A72F56"/>
    <w:multiLevelType w:val="hybridMultilevel"/>
    <w:tmpl w:val="4FD88270"/>
    <w:lvl w:ilvl="0" w:tplc="A9C42FC0">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2EDC3916">
      <w:numFmt w:val="bullet"/>
      <w:lvlText w:val="•"/>
      <w:lvlJc w:val="left"/>
      <w:pPr>
        <w:ind w:left="1326" w:hanging="304"/>
      </w:pPr>
      <w:rPr>
        <w:rFonts w:hint="default"/>
        <w:lang w:val="es-ES" w:eastAsia="en-US" w:bidi="ar-SA"/>
      </w:rPr>
    </w:lvl>
    <w:lvl w:ilvl="2" w:tplc="6A9A3116">
      <w:numFmt w:val="bullet"/>
      <w:lvlText w:val="•"/>
      <w:lvlJc w:val="left"/>
      <w:pPr>
        <w:ind w:left="1932" w:hanging="304"/>
      </w:pPr>
      <w:rPr>
        <w:rFonts w:hint="default"/>
        <w:lang w:val="es-ES" w:eastAsia="en-US" w:bidi="ar-SA"/>
      </w:rPr>
    </w:lvl>
    <w:lvl w:ilvl="3" w:tplc="9A1A50E8">
      <w:numFmt w:val="bullet"/>
      <w:lvlText w:val="•"/>
      <w:lvlJc w:val="left"/>
      <w:pPr>
        <w:ind w:left="2538" w:hanging="304"/>
      </w:pPr>
      <w:rPr>
        <w:rFonts w:hint="default"/>
        <w:lang w:val="es-ES" w:eastAsia="en-US" w:bidi="ar-SA"/>
      </w:rPr>
    </w:lvl>
    <w:lvl w:ilvl="4" w:tplc="3F6ED92C">
      <w:numFmt w:val="bullet"/>
      <w:lvlText w:val="•"/>
      <w:lvlJc w:val="left"/>
      <w:pPr>
        <w:ind w:left="3144" w:hanging="304"/>
      </w:pPr>
      <w:rPr>
        <w:rFonts w:hint="default"/>
        <w:lang w:val="es-ES" w:eastAsia="en-US" w:bidi="ar-SA"/>
      </w:rPr>
    </w:lvl>
    <w:lvl w:ilvl="5" w:tplc="FEF2120A">
      <w:numFmt w:val="bullet"/>
      <w:lvlText w:val="•"/>
      <w:lvlJc w:val="left"/>
      <w:pPr>
        <w:ind w:left="3750" w:hanging="304"/>
      </w:pPr>
      <w:rPr>
        <w:rFonts w:hint="default"/>
        <w:lang w:val="es-ES" w:eastAsia="en-US" w:bidi="ar-SA"/>
      </w:rPr>
    </w:lvl>
    <w:lvl w:ilvl="6" w:tplc="83FCF870">
      <w:numFmt w:val="bullet"/>
      <w:lvlText w:val="•"/>
      <w:lvlJc w:val="left"/>
      <w:pPr>
        <w:ind w:left="4356" w:hanging="304"/>
      </w:pPr>
      <w:rPr>
        <w:rFonts w:hint="default"/>
        <w:lang w:val="es-ES" w:eastAsia="en-US" w:bidi="ar-SA"/>
      </w:rPr>
    </w:lvl>
    <w:lvl w:ilvl="7" w:tplc="6232837C">
      <w:numFmt w:val="bullet"/>
      <w:lvlText w:val="•"/>
      <w:lvlJc w:val="left"/>
      <w:pPr>
        <w:ind w:left="4962" w:hanging="304"/>
      </w:pPr>
      <w:rPr>
        <w:rFonts w:hint="default"/>
        <w:lang w:val="es-ES" w:eastAsia="en-US" w:bidi="ar-SA"/>
      </w:rPr>
    </w:lvl>
    <w:lvl w:ilvl="8" w:tplc="A40E283E">
      <w:numFmt w:val="bullet"/>
      <w:lvlText w:val="•"/>
      <w:lvlJc w:val="left"/>
      <w:pPr>
        <w:ind w:left="5568" w:hanging="304"/>
      </w:pPr>
      <w:rPr>
        <w:rFonts w:hint="default"/>
        <w:lang w:val="es-ES" w:eastAsia="en-US" w:bidi="ar-SA"/>
      </w:rPr>
    </w:lvl>
  </w:abstractNum>
  <w:abstractNum w:abstractNumId="5" w15:restartNumberingAfterBreak="0">
    <w:nsid w:val="04C36074"/>
    <w:multiLevelType w:val="hybridMultilevel"/>
    <w:tmpl w:val="3C2CCAC4"/>
    <w:lvl w:ilvl="0" w:tplc="520617C8">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B910288C">
      <w:numFmt w:val="bullet"/>
      <w:lvlText w:val="•"/>
      <w:lvlJc w:val="left"/>
      <w:pPr>
        <w:ind w:left="825" w:hanging="134"/>
      </w:pPr>
      <w:rPr>
        <w:rFonts w:hint="default"/>
        <w:lang w:val="es-ES" w:eastAsia="en-US" w:bidi="ar-SA"/>
      </w:rPr>
    </w:lvl>
    <w:lvl w:ilvl="2" w:tplc="FB4C5904">
      <w:numFmt w:val="bullet"/>
      <w:lvlText w:val="•"/>
      <w:lvlJc w:val="left"/>
      <w:pPr>
        <w:ind w:left="1291" w:hanging="134"/>
      </w:pPr>
      <w:rPr>
        <w:rFonts w:hint="default"/>
        <w:lang w:val="es-ES" w:eastAsia="en-US" w:bidi="ar-SA"/>
      </w:rPr>
    </w:lvl>
    <w:lvl w:ilvl="3" w:tplc="631A79D8">
      <w:numFmt w:val="bullet"/>
      <w:lvlText w:val="•"/>
      <w:lvlJc w:val="left"/>
      <w:pPr>
        <w:ind w:left="1756" w:hanging="134"/>
      </w:pPr>
      <w:rPr>
        <w:rFonts w:hint="default"/>
        <w:lang w:val="es-ES" w:eastAsia="en-US" w:bidi="ar-SA"/>
      </w:rPr>
    </w:lvl>
    <w:lvl w:ilvl="4" w:tplc="FA620B52">
      <w:numFmt w:val="bullet"/>
      <w:lvlText w:val="•"/>
      <w:lvlJc w:val="left"/>
      <w:pPr>
        <w:ind w:left="2222" w:hanging="134"/>
      </w:pPr>
      <w:rPr>
        <w:rFonts w:hint="default"/>
        <w:lang w:val="es-ES" w:eastAsia="en-US" w:bidi="ar-SA"/>
      </w:rPr>
    </w:lvl>
    <w:lvl w:ilvl="5" w:tplc="ADA4F7B2">
      <w:numFmt w:val="bullet"/>
      <w:lvlText w:val="•"/>
      <w:lvlJc w:val="left"/>
      <w:pPr>
        <w:ind w:left="2687" w:hanging="134"/>
      </w:pPr>
      <w:rPr>
        <w:rFonts w:hint="default"/>
        <w:lang w:val="es-ES" w:eastAsia="en-US" w:bidi="ar-SA"/>
      </w:rPr>
    </w:lvl>
    <w:lvl w:ilvl="6" w:tplc="04E65282">
      <w:numFmt w:val="bullet"/>
      <w:lvlText w:val="•"/>
      <w:lvlJc w:val="left"/>
      <w:pPr>
        <w:ind w:left="3153" w:hanging="134"/>
      </w:pPr>
      <w:rPr>
        <w:rFonts w:hint="default"/>
        <w:lang w:val="es-ES" w:eastAsia="en-US" w:bidi="ar-SA"/>
      </w:rPr>
    </w:lvl>
    <w:lvl w:ilvl="7" w:tplc="9A02E9BC">
      <w:numFmt w:val="bullet"/>
      <w:lvlText w:val="•"/>
      <w:lvlJc w:val="left"/>
      <w:pPr>
        <w:ind w:left="3618" w:hanging="134"/>
      </w:pPr>
      <w:rPr>
        <w:rFonts w:hint="default"/>
        <w:lang w:val="es-ES" w:eastAsia="en-US" w:bidi="ar-SA"/>
      </w:rPr>
    </w:lvl>
    <w:lvl w:ilvl="8" w:tplc="515EF514">
      <w:numFmt w:val="bullet"/>
      <w:lvlText w:val="•"/>
      <w:lvlJc w:val="left"/>
      <w:pPr>
        <w:ind w:left="4084" w:hanging="134"/>
      </w:pPr>
      <w:rPr>
        <w:rFonts w:hint="default"/>
        <w:lang w:val="es-ES" w:eastAsia="en-US" w:bidi="ar-SA"/>
      </w:rPr>
    </w:lvl>
  </w:abstractNum>
  <w:abstractNum w:abstractNumId="6" w15:restartNumberingAfterBreak="0">
    <w:nsid w:val="0573327D"/>
    <w:multiLevelType w:val="hybridMultilevel"/>
    <w:tmpl w:val="4628EAAC"/>
    <w:lvl w:ilvl="0" w:tplc="6F7E94B2">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3E0AF4E">
      <w:numFmt w:val="bullet"/>
      <w:lvlText w:val="•"/>
      <w:lvlJc w:val="left"/>
      <w:pPr>
        <w:ind w:left="825" w:hanging="134"/>
      </w:pPr>
      <w:rPr>
        <w:rFonts w:hint="default"/>
        <w:lang w:val="es-ES" w:eastAsia="en-US" w:bidi="ar-SA"/>
      </w:rPr>
    </w:lvl>
    <w:lvl w:ilvl="2" w:tplc="E37EE878">
      <w:numFmt w:val="bullet"/>
      <w:lvlText w:val="•"/>
      <w:lvlJc w:val="left"/>
      <w:pPr>
        <w:ind w:left="1291" w:hanging="134"/>
      </w:pPr>
      <w:rPr>
        <w:rFonts w:hint="default"/>
        <w:lang w:val="es-ES" w:eastAsia="en-US" w:bidi="ar-SA"/>
      </w:rPr>
    </w:lvl>
    <w:lvl w:ilvl="3" w:tplc="CD00FDB8">
      <w:numFmt w:val="bullet"/>
      <w:lvlText w:val="•"/>
      <w:lvlJc w:val="left"/>
      <w:pPr>
        <w:ind w:left="1756" w:hanging="134"/>
      </w:pPr>
      <w:rPr>
        <w:rFonts w:hint="default"/>
        <w:lang w:val="es-ES" w:eastAsia="en-US" w:bidi="ar-SA"/>
      </w:rPr>
    </w:lvl>
    <w:lvl w:ilvl="4" w:tplc="030054AA">
      <w:numFmt w:val="bullet"/>
      <w:lvlText w:val="•"/>
      <w:lvlJc w:val="left"/>
      <w:pPr>
        <w:ind w:left="2222" w:hanging="134"/>
      </w:pPr>
      <w:rPr>
        <w:rFonts w:hint="default"/>
        <w:lang w:val="es-ES" w:eastAsia="en-US" w:bidi="ar-SA"/>
      </w:rPr>
    </w:lvl>
    <w:lvl w:ilvl="5" w:tplc="765C1EFE">
      <w:numFmt w:val="bullet"/>
      <w:lvlText w:val="•"/>
      <w:lvlJc w:val="left"/>
      <w:pPr>
        <w:ind w:left="2687" w:hanging="134"/>
      </w:pPr>
      <w:rPr>
        <w:rFonts w:hint="default"/>
        <w:lang w:val="es-ES" w:eastAsia="en-US" w:bidi="ar-SA"/>
      </w:rPr>
    </w:lvl>
    <w:lvl w:ilvl="6" w:tplc="5D4E0E1A">
      <w:numFmt w:val="bullet"/>
      <w:lvlText w:val="•"/>
      <w:lvlJc w:val="left"/>
      <w:pPr>
        <w:ind w:left="3153" w:hanging="134"/>
      </w:pPr>
      <w:rPr>
        <w:rFonts w:hint="default"/>
        <w:lang w:val="es-ES" w:eastAsia="en-US" w:bidi="ar-SA"/>
      </w:rPr>
    </w:lvl>
    <w:lvl w:ilvl="7" w:tplc="7A66FE50">
      <w:numFmt w:val="bullet"/>
      <w:lvlText w:val="•"/>
      <w:lvlJc w:val="left"/>
      <w:pPr>
        <w:ind w:left="3618" w:hanging="134"/>
      </w:pPr>
      <w:rPr>
        <w:rFonts w:hint="default"/>
        <w:lang w:val="es-ES" w:eastAsia="en-US" w:bidi="ar-SA"/>
      </w:rPr>
    </w:lvl>
    <w:lvl w:ilvl="8" w:tplc="047430CC">
      <w:numFmt w:val="bullet"/>
      <w:lvlText w:val="•"/>
      <w:lvlJc w:val="left"/>
      <w:pPr>
        <w:ind w:left="4084" w:hanging="134"/>
      </w:pPr>
      <w:rPr>
        <w:rFonts w:hint="default"/>
        <w:lang w:val="es-ES" w:eastAsia="en-US" w:bidi="ar-SA"/>
      </w:rPr>
    </w:lvl>
  </w:abstractNum>
  <w:abstractNum w:abstractNumId="7" w15:restartNumberingAfterBreak="0">
    <w:nsid w:val="06AC2051"/>
    <w:multiLevelType w:val="hybridMultilevel"/>
    <w:tmpl w:val="F93029CA"/>
    <w:lvl w:ilvl="0" w:tplc="6FEAE6BE">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B3E4A39E">
      <w:numFmt w:val="bullet"/>
      <w:lvlText w:val="•"/>
      <w:lvlJc w:val="left"/>
      <w:pPr>
        <w:ind w:left="724" w:hanging="134"/>
      </w:pPr>
      <w:rPr>
        <w:rFonts w:hint="default"/>
        <w:lang w:val="es-ES" w:eastAsia="en-US" w:bidi="ar-SA"/>
      </w:rPr>
    </w:lvl>
    <w:lvl w:ilvl="2" w:tplc="6294551A">
      <w:numFmt w:val="bullet"/>
      <w:lvlText w:val="•"/>
      <w:lvlJc w:val="left"/>
      <w:pPr>
        <w:ind w:left="1189" w:hanging="134"/>
      </w:pPr>
      <w:rPr>
        <w:rFonts w:hint="default"/>
        <w:lang w:val="es-ES" w:eastAsia="en-US" w:bidi="ar-SA"/>
      </w:rPr>
    </w:lvl>
    <w:lvl w:ilvl="3" w:tplc="48B25294">
      <w:numFmt w:val="bullet"/>
      <w:lvlText w:val="•"/>
      <w:lvlJc w:val="left"/>
      <w:pPr>
        <w:ind w:left="1654" w:hanging="134"/>
      </w:pPr>
      <w:rPr>
        <w:rFonts w:hint="default"/>
        <w:lang w:val="es-ES" w:eastAsia="en-US" w:bidi="ar-SA"/>
      </w:rPr>
    </w:lvl>
    <w:lvl w:ilvl="4" w:tplc="6EC4DC26">
      <w:numFmt w:val="bullet"/>
      <w:lvlText w:val="•"/>
      <w:lvlJc w:val="left"/>
      <w:pPr>
        <w:ind w:left="2119" w:hanging="134"/>
      </w:pPr>
      <w:rPr>
        <w:rFonts w:hint="default"/>
        <w:lang w:val="es-ES" w:eastAsia="en-US" w:bidi="ar-SA"/>
      </w:rPr>
    </w:lvl>
    <w:lvl w:ilvl="5" w:tplc="5FFE0B80">
      <w:numFmt w:val="bullet"/>
      <w:lvlText w:val="•"/>
      <w:lvlJc w:val="left"/>
      <w:pPr>
        <w:ind w:left="2584" w:hanging="134"/>
      </w:pPr>
      <w:rPr>
        <w:rFonts w:hint="default"/>
        <w:lang w:val="es-ES" w:eastAsia="en-US" w:bidi="ar-SA"/>
      </w:rPr>
    </w:lvl>
    <w:lvl w:ilvl="6" w:tplc="AADC249C">
      <w:numFmt w:val="bullet"/>
      <w:lvlText w:val="•"/>
      <w:lvlJc w:val="left"/>
      <w:pPr>
        <w:ind w:left="3048" w:hanging="134"/>
      </w:pPr>
      <w:rPr>
        <w:rFonts w:hint="default"/>
        <w:lang w:val="es-ES" w:eastAsia="en-US" w:bidi="ar-SA"/>
      </w:rPr>
    </w:lvl>
    <w:lvl w:ilvl="7" w:tplc="E46CCA70">
      <w:numFmt w:val="bullet"/>
      <w:lvlText w:val="•"/>
      <w:lvlJc w:val="left"/>
      <w:pPr>
        <w:ind w:left="3513" w:hanging="134"/>
      </w:pPr>
      <w:rPr>
        <w:rFonts w:hint="default"/>
        <w:lang w:val="es-ES" w:eastAsia="en-US" w:bidi="ar-SA"/>
      </w:rPr>
    </w:lvl>
    <w:lvl w:ilvl="8" w:tplc="B58062B4">
      <w:numFmt w:val="bullet"/>
      <w:lvlText w:val="•"/>
      <w:lvlJc w:val="left"/>
      <w:pPr>
        <w:ind w:left="3978" w:hanging="134"/>
      </w:pPr>
      <w:rPr>
        <w:rFonts w:hint="default"/>
        <w:lang w:val="es-ES" w:eastAsia="en-US" w:bidi="ar-SA"/>
      </w:rPr>
    </w:lvl>
  </w:abstractNum>
  <w:abstractNum w:abstractNumId="8" w15:restartNumberingAfterBreak="0">
    <w:nsid w:val="075E5B74"/>
    <w:multiLevelType w:val="hybridMultilevel"/>
    <w:tmpl w:val="5246DD30"/>
    <w:lvl w:ilvl="0" w:tplc="2A2EB62A">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0764C25A">
      <w:numFmt w:val="bullet"/>
      <w:lvlText w:val="•"/>
      <w:lvlJc w:val="left"/>
      <w:pPr>
        <w:ind w:left="2892" w:hanging="134"/>
      </w:pPr>
      <w:rPr>
        <w:rFonts w:hint="default"/>
        <w:lang w:val="es-ES" w:eastAsia="en-US" w:bidi="ar-SA"/>
      </w:rPr>
    </w:lvl>
    <w:lvl w:ilvl="2" w:tplc="68224864">
      <w:numFmt w:val="bullet"/>
      <w:lvlText w:val="•"/>
      <w:lvlJc w:val="left"/>
      <w:pPr>
        <w:ind w:left="3265" w:hanging="134"/>
      </w:pPr>
      <w:rPr>
        <w:rFonts w:hint="default"/>
        <w:lang w:val="es-ES" w:eastAsia="en-US" w:bidi="ar-SA"/>
      </w:rPr>
    </w:lvl>
    <w:lvl w:ilvl="3" w:tplc="A1C6A796">
      <w:numFmt w:val="bullet"/>
      <w:lvlText w:val="•"/>
      <w:lvlJc w:val="left"/>
      <w:pPr>
        <w:ind w:left="3637" w:hanging="134"/>
      </w:pPr>
      <w:rPr>
        <w:rFonts w:hint="default"/>
        <w:lang w:val="es-ES" w:eastAsia="en-US" w:bidi="ar-SA"/>
      </w:rPr>
    </w:lvl>
    <w:lvl w:ilvl="4" w:tplc="C094857E">
      <w:numFmt w:val="bullet"/>
      <w:lvlText w:val="•"/>
      <w:lvlJc w:val="left"/>
      <w:pPr>
        <w:ind w:left="4010" w:hanging="134"/>
      </w:pPr>
      <w:rPr>
        <w:rFonts w:hint="default"/>
        <w:lang w:val="es-ES" w:eastAsia="en-US" w:bidi="ar-SA"/>
      </w:rPr>
    </w:lvl>
    <w:lvl w:ilvl="5" w:tplc="BB6E24E0">
      <w:numFmt w:val="bullet"/>
      <w:lvlText w:val="•"/>
      <w:lvlJc w:val="left"/>
      <w:pPr>
        <w:ind w:left="4383" w:hanging="134"/>
      </w:pPr>
      <w:rPr>
        <w:rFonts w:hint="default"/>
        <w:lang w:val="es-ES" w:eastAsia="en-US" w:bidi="ar-SA"/>
      </w:rPr>
    </w:lvl>
    <w:lvl w:ilvl="6" w:tplc="0FA8E52A">
      <w:numFmt w:val="bullet"/>
      <w:lvlText w:val="•"/>
      <w:lvlJc w:val="left"/>
      <w:pPr>
        <w:ind w:left="4755" w:hanging="134"/>
      </w:pPr>
      <w:rPr>
        <w:rFonts w:hint="default"/>
        <w:lang w:val="es-ES" w:eastAsia="en-US" w:bidi="ar-SA"/>
      </w:rPr>
    </w:lvl>
    <w:lvl w:ilvl="7" w:tplc="36D84AEE">
      <w:numFmt w:val="bullet"/>
      <w:lvlText w:val="•"/>
      <w:lvlJc w:val="left"/>
      <w:pPr>
        <w:ind w:left="5128" w:hanging="134"/>
      </w:pPr>
      <w:rPr>
        <w:rFonts w:hint="default"/>
        <w:lang w:val="es-ES" w:eastAsia="en-US" w:bidi="ar-SA"/>
      </w:rPr>
    </w:lvl>
    <w:lvl w:ilvl="8" w:tplc="FD009D48">
      <w:numFmt w:val="bullet"/>
      <w:lvlText w:val="•"/>
      <w:lvlJc w:val="left"/>
      <w:pPr>
        <w:ind w:left="5500" w:hanging="134"/>
      </w:pPr>
      <w:rPr>
        <w:rFonts w:hint="default"/>
        <w:lang w:val="es-ES" w:eastAsia="en-US" w:bidi="ar-SA"/>
      </w:rPr>
    </w:lvl>
  </w:abstractNum>
  <w:abstractNum w:abstractNumId="9" w15:restartNumberingAfterBreak="0">
    <w:nsid w:val="09E956F2"/>
    <w:multiLevelType w:val="hybridMultilevel"/>
    <w:tmpl w:val="7C88D4DA"/>
    <w:lvl w:ilvl="0" w:tplc="468CEEA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002DDDE">
      <w:numFmt w:val="bullet"/>
      <w:lvlText w:val="•"/>
      <w:lvlJc w:val="left"/>
      <w:pPr>
        <w:ind w:left="819" w:hanging="134"/>
      </w:pPr>
      <w:rPr>
        <w:rFonts w:hint="default"/>
        <w:lang w:val="es-ES" w:eastAsia="en-US" w:bidi="ar-SA"/>
      </w:rPr>
    </w:lvl>
    <w:lvl w:ilvl="2" w:tplc="1B028F74">
      <w:numFmt w:val="bullet"/>
      <w:lvlText w:val="•"/>
      <w:lvlJc w:val="left"/>
      <w:pPr>
        <w:ind w:left="1419" w:hanging="134"/>
      </w:pPr>
      <w:rPr>
        <w:rFonts w:hint="default"/>
        <w:lang w:val="es-ES" w:eastAsia="en-US" w:bidi="ar-SA"/>
      </w:rPr>
    </w:lvl>
    <w:lvl w:ilvl="3" w:tplc="C1BC0492">
      <w:numFmt w:val="bullet"/>
      <w:lvlText w:val="•"/>
      <w:lvlJc w:val="left"/>
      <w:pPr>
        <w:ind w:left="2018" w:hanging="134"/>
      </w:pPr>
      <w:rPr>
        <w:rFonts w:hint="default"/>
        <w:lang w:val="es-ES" w:eastAsia="en-US" w:bidi="ar-SA"/>
      </w:rPr>
    </w:lvl>
    <w:lvl w:ilvl="4" w:tplc="ABB84CBC">
      <w:numFmt w:val="bullet"/>
      <w:lvlText w:val="•"/>
      <w:lvlJc w:val="left"/>
      <w:pPr>
        <w:ind w:left="2618" w:hanging="134"/>
      </w:pPr>
      <w:rPr>
        <w:rFonts w:hint="default"/>
        <w:lang w:val="es-ES" w:eastAsia="en-US" w:bidi="ar-SA"/>
      </w:rPr>
    </w:lvl>
    <w:lvl w:ilvl="5" w:tplc="16F4F198">
      <w:numFmt w:val="bullet"/>
      <w:lvlText w:val="•"/>
      <w:lvlJc w:val="left"/>
      <w:pPr>
        <w:ind w:left="3218" w:hanging="134"/>
      </w:pPr>
      <w:rPr>
        <w:rFonts w:hint="default"/>
        <w:lang w:val="es-ES" w:eastAsia="en-US" w:bidi="ar-SA"/>
      </w:rPr>
    </w:lvl>
    <w:lvl w:ilvl="6" w:tplc="01462D22">
      <w:numFmt w:val="bullet"/>
      <w:lvlText w:val="•"/>
      <w:lvlJc w:val="left"/>
      <w:pPr>
        <w:ind w:left="3817" w:hanging="134"/>
      </w:pPr>
      <w:rPr>
        <w:rFonts w:hint="default"/>
        <w:lang w:val="es-ES" w:eastAsia="en-US" w:bidi="ar-SA"/>
      </w:rPr>
    </w:lvl>
    <w:lvl w:ilvl="7" w:tplc="CB2008F4">
      <w:numFmt w:val="bullet"/>
      <w:lvlText w:val="•"/>
      <w:lvlJc w:val="left"/>
      <w:pPr>
        <w:ind w:left="4417" w:hanging="134"/>
      </w:pPr>
      <w:rPr>
        <w:rFonts w:hint="default"/>
        <w:lang w:val="es-ES" w:eastAsia="en-US" w:bidi="ar-SA"/>
      </w:rPr>
    </w:lvl>
    <w:lvl w:ilvl="8" w:tplc="E94CB432">
      <w:numFmt w:val="bullet"/>
      <w:lvlText w:val="•"/>
      <w:lvlJc w:val="left"/>
      <w:pPr>
        <w:ind w:left="5016" w:hanging="134"/>
      </w:pPr>
      <w:rPr>
        <w:rFonts w:hint="default"/>
        <w:lang w:val="es-ES" w:eastAsia="en-US" w:bidi="ar-SA"/>
      </w:rPr>
    </w:lvl>
  </w:abstractNum>
  <w:abstractNum w:abstractNumId="10" w15:restartNumberingAfterBreak="0">
    <w:nsid w:val="0B4F0848"/>
    <w:multiLevelType w:val="hybridMultilevel"/>
    <w:tmpl w:val="D8862808"/>
    <w:lvl w:ilvl="0" w:tplc="2E2EFD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46EF982">
      <w:numFmt w:val="bullet"/>
      <w:lvlText w:val="•"/>
      <w:lvlJc w:val="left"/>
      <w:pPr>
        <w:ind w:left="1306" w:hanging="304"/>
      </w:pPr>
      <w:rPr>
        <w:rFonts w:hint="default"/>
        <w:lang w:val="es-ES" w:eastAsia="en-US" w:bidi="ar-SA"/>
      </w:rPr>
    </w:lvl>
    <w:lvl w:ilvl="2" w:tplc="7E9EFE94">
      <w:numFmt w:val="bullet"/>
      <w:lvlText w:val="•"/>
      <w:lvlJc w:val="left"/>
      <w:pPr>
        <w:ind w:left="1912" w:hanging="304"/>
      </w:pPr>
      <w:rPr>
        <w:rFonts w:hint="default"/>
        <w:lang w:val="es-ES" w:eastAsia="en-US" w:bidi="ar-SA"/>
      </w:rPr>
    </w:lvl>
    <w:lvl w:ilvl="3" w:tplc="37E6E83A">
      <w:numFmt w:val="bullet"/>
      <w:lvlText w:val="•"/>
      <w:lvlJc w:val="left"/>
      <w:pPr>
        <w:ind w:left="2518" w:hanging="304"/>
      </w:pPr>
      <w:rPr>
        <w:rFonts w:hint="default"/>
        <w:lang w:val="es-ES" w:eastAsia="en-US" w:bidi="ar-SA"/>
      </w:rPr>
    </w:lvl>
    <w:lvl w:ilvl="4" w:tplc="B29EEC02">
      <w:numFmt w:val="bullet"/>
      <w:lvlText w:val="•"/>
      <w:lvlJc w:val="left"/>
      <w:pPr>
        <w:ind w:left="3124" w:hanging="304"/>
      </w:pPr>
      <w:rPr>
        <w:rFonts w:hint="default"/>
        <w:lang w:val="es-ES" w:eastAsia="en-US" w:bidi="ar-SA"/>
      </w:rPr>
    </w:lvl>
    <w:lvl w:ilvl="5" w:tplc="9E0A96E8">
      <w:numFmt w:val="bullet"/>
      <w:lvlText w:val="•"/>
      <w:lvlJc w:val="left"/>
      <w:pPr>
        <w:ind w:left="3730" w:hanging="304"/>
      </w:pPr>
      <w:rPr>
        <w:rFonts w:hint="default"/>
        <w:lang w:val="es-ES" w:eastAsia="en-US" w:bidi="ar-SA"/>
      </w:rPr>
    </w:lvl>
    <w:lvl w:ilvl="6" w:tplc="D93EC064">
      <w:numFmt w:val="bullet"/>
      <w:lvlText w:val="•"/>
      <w:lvlJc w:val="left"/>
      <w:pPr>
        <w:ind w:left="4336" w:hanging="304"/>
      </w:pPr>
      <w:rPr>
        <w:rFonts w:hint="default"/>
        <w:lang w:val="es-ES" w:eastAsia="en-US" w:bidi="ar-SA"/>
      </w:rPr>
    </w:lvl>
    <w:lvl w:ilvl="7" w:tplc="3B0453E6">
      <w:numFmt w:val="bullet"/>
      <w:lvlText w:val="•"/>
      <w:lvlJc w:val="left"/>
      <w:pPr>
        <w:ind w:left="4942" w:hanging="304"/>
      </w:pPr>
      <w:rPr>
        <w:rFonts w:hint="default"/>
        <w:lang w:val="es-ES" w:eastAsia="en-US" w:bidi="ar-SA"/>
      </w:rPr>
    </w:lvl>
    <w:lvl w:ilvl="8" w:tplc="2DA80DF4">
      <w:numFmt w:val="bullet"/>
      <w:lvlText w:val="•"/>
      <w:lvlJc w:val="left"/>
      <w:pPr>
        <w:ind w:left="5548" w:hanging="304"/>
      </w:pPr>
      <w:rPr>
        <w:rFonts w:hint="default"/>
        <w:lang w:val="es-ES" w:eastAsia="en-US" w:bidi="ar-SA"/>
      </w:rPr>
    </w:lvl>
  </w:abstractNum>
  <w:abstractNum w:abstractNumId="11" w15:restartNumberingAfterBreak="0">
    <w:nsid w:val="0B6D034A"/>
    <w:multiLevelType w:val="hybridMultilevel"/>
    <w:tmpl w:val="94B0CCB8"/>
    <w:lvl w:ilvl="0" w:tplc="2424CD8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D8420558">
      <w:numFmt w:val="bullet"/>
      <w:lvlText w:val="•"/>
      <w:lvlJc w:val="left"/>
      <w:pPr>
        <w:ind w:left="1306" w:hanging="304"/>
      </w:pPr>
      <w:rPr>
        <w:rFonts w:hint="default"/>
        <w:lang w:val="es-ES" w:eastAsia="en-US" w:bidi="ar-SA"/>
      </w:rPr>
    </w:lvl>
    <w:lvl w:ilvl="2" w:tplc="7244FCAC">
      <w:numFmt w:val="bullet"/>
      <w:lvlText w:val="•"/>
      <w:lvlJc w:val="left"/>
      <w:pPr>
        <w:ind w:left="1912" w:hanging="304"/>
      </w:pPr>
      <w:rPr>
        <w:rFonts w:hint="default"/>
        <w:lang w:val="es-ES" w:eastAsia="en-US" w:bidi="ar-SA"/>
      </w:rPr>
    </w:lvl>
    <w:lvl w:ilvl="3" w:tplc="E9340154">
      <w:numFmt w:val="bullet"/>
      <w:lvlText w:val="•"/>
      <w:lvlJc w:val="left"/>
      <w:pPr>
        <w:ind w:left="2518" w:hanging="304"/>
      </w:pPr>
      <w:rPr>
        <w:rFonts w:hint="default"/>
        <w:lang w:val="es-ES" w:eastAsia="en-US" w:bidi="ar-SA"/>
      </w:rPr>
    </w:lvl>
    <w:lvl w:ilvl="4" w:tplc="2D628510">
      <w:numFmt w:val="bullet"/>
      <w:lvlText w:val="•"/>
      <w:lvlJc w:val="left"/>
      <w:pPr>
        <w:ind w:left="3124" w:hanging="304"/>
      </w:pPr>
      <w:rPr>
        <w:rFonts w:hint="default"/>
        <w:lang w:val="es-ES" w:eastAsia="en-US" w:bidi="ar-SA"/>
      </w:rPr>
    </w:lvl>
    <w:lvl w:ilvl="5" w:tplc="1AF8F366">
      <w:numFmt w:val="bullet"/>
      <w:lvlText w:val="•"/>
      <w:lvlJc w:val="left"/>
      <w:pPr>
        <w:ind w:left="3730" w:hanging="304"/>
      </w:pPr>
      <w:rPr>
        <w:rFonts w:hint="default"/>
        <w:lang w:val="es-ES" w:eastAsia="en-US" w:bidi="ar-SA"/>
      </w:rPr>
    </w:lvl>
    <w:lvl w:ilvl="6" w:tplc="4782AA32">
      <w:numFmt w:val="bullet"/>
      <w:lvlText w:val="•"/>
      <w:lvlJc w:val="left"/>
      <w:pPr>
        <w:ind w:left="4336" w:hanging="304"/>
      </w:pPr>
      <w:rPr>
        <w:rFonts w:hint="default"/>
        <w:lang w:val="es-ES" w:eastAsia="en-US" w:bidi="ar-SA"/>
      </w:rPr>
    </w:lvl>
    <w:lvl w:ilvl="7" w:tplc="B1DCC42E">
      <w:numFmt w:val="bullet"/>
      <w:lvlText w:val="•"/>
      <w:lvlJc w:val="left"/>
      <w:pPr>
        <w:ind w:left="4942" w:hanging="304"/>
      </w:pPr>
      <w:rPr>
        <w:rFonts w:hint="default"/>
        <w:lang w:val="es-ES" w:eastAsia="en-US" w:bidi="ar-SA"/>
      </w:rPr>
    </w:lvl>
    <w:lvl w:ilvl="8" w:tplc="D136977C">
      <w:numFmt w:val="bullet"/>
      <w:lvlText w:val="•"/>
      <w:lvlJc w:val="left"/>
      <w:pPr>
        <w:ind w:left="5548" w:hanging="304"/>
      </w:pPr>
      <w:rPr>
        <w:rFonts w:hint="default"/>
        <w:lang w:val="es-ES" w:eastAsia="en-US" w:bidi="ar-SA"/>
      </w:rPr>
    </w:lvl>
  </w:abstractNum>
  <w:abstractNum w:abstractNumId="12" w15:restartNumberingAfterBreak="0">
    <w:nsid w:val="0BB53F4A"/>
    <w:multiLevelType w:val="hybridMultilevel"/>
    <w:tmpl w:val="7EC4972E"/>
    <w:lvl w:ilvl="0" w:tplc="5F469D1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2520C8E8">
      <w:numFmt w:val="bullet"/>
      <w:lvlText w:val="•"/>
      <w:lvlJc w:val="left"/>
      <w:pPr>
        <w:ind w:left="1306" w:hanging="304"/>
      </w:pPr>
      <w:rPr>
        <w:rFonts w:hint="default"/>
        <w:lang w:val="es-ES" w:eastAsia="en-US" w:bidi="ar-SA"/>
      </w:rPr>
    </w:lvl>
    <w:lvl w:ilvl="2" w:tplc="18385CA0">
      <w:numFmt w:val="bullet"/>
      <w:lvlText w:val="•"/>
      <w:lvlJc w:val="left"/>
      <w:pPr>
        <w:ind w:left="1912" w:hanging="304"/>
      </w:pPr>
      <w:rPr>
        <w:rFonts w:hint="default"/>
        <w:lang w:val="es-ES" w:eastAsia="en-US" w:bidi="ar-SA"/>
      </w:rPr>
    </w:lvl>
    <w:lvl w:ilvl="3" w:tplc="E4D43930">
      <w:numFmt w:val="bullet"/>
      <w:lvlText w:val="•"/>
      <w:lvlJc w:val="left"/>
      <w:pPr>
        <w:ind w:left="2518" w:hanging="304"/>
      </w:pPr>
      <w:rPr>
        <w:rFonts w:hint="default"/>
        <w:lang w:val="es-ES" w:eastAsia="en-US" w:bidi="ar-SA"/>
      </w:rPr>
    </w:lvl>
    <w:lvl w:ilvl="4" w:tplc="6D420640">
      <w:numFmt w:val="bullet"/>
      <w:lvlText w:val="•"/>
      <w:lvlJc w:val="left"/>
      <w:pPr>
        <w:ind w:left="3124" w:hanging="304"/>
      </w:pPr>
      <w:rPr>
        <w:rFonts w:hint="default"/>
        <w:lang w:val="es-ES" w:eastAsia="en-US" w:bidi="ar-SA"/>
      </w:rPr>
    </w:lvl>
    <w:lvl w:ilvl="5" w:tplc="35848A7C">
      <w:numFmt w:val="bullet"/>
      <w:lvlText w:val="•"/>
      <w:lvlJc w:val="left"/>
      <w:pPr>
        <w:ind w:left="3730" w:hanging="304"/>
      </w:pPr>
      <w:rPr>
        <w:rFonts w:hint="default"/>
        <w:lang w:val="es-ES" w:eastAsia="en-US" w:bidi="ar-SA"/>
      </w:rPr>
    </w:lvl>
    <w:lvl w:ilvl="6" w:tplc="1D8CE0A2">
      <w:numFmt w:val="bullet"/>
      <w:lvlText w:val="•"/>
      <w:lvlJc w:val="left"/>
      <w:pPr>
        <w:ind w:left="4336" w:hanging="304"/>
      </w:pPr>
      <w:rPr>
        <w:rFonts w:hint="default"/>
        <w:lang w:val="es-ES" w:eastAsia="en-US" w:bidi="ar-SA"/>
      </w:rPr>
    </w:lvl>
    <w:lvl w:ilvl="7" w:tplc="42BEEDE0">
      <w:numFmt w:val="bullet"/>
      <w:lvlText w:val="•"/>
      <w:lvlJc w:val="left"/>
      <w:pPr>
        <w:ind w:left="4942" w:hanging="304"/>
      </w:pPr>
      <w:rPr>
        <w:rFonts w:hint="default"/>
        <w:lang w:val="es-ES" w:eastAsia="en-US" w:bidi="ar-SA"/>
      </w:rPr>
    </w:lvl>
    <w:lvl w:ilvl="8" w:tplc="293ADCDA">
      <w:numFmt w:val="bullet"/>
      <w:lvlText w:val="•"/>
      <w:lvlJc w:val="left"/>
      <w:pPr>
        <w:ind w:left="5548" w:hanging="304"/>
      </w:pPr>
      <w:rPr>
        <w:rFonts w:hint="default"/>
        <w:lang w:val="es-ES" w:eastAsia="en-US" w:bidi="ar-SA"/>
      </w:rPr>
    </w:lvl>
  </w:abstractNum>
  <w:abstractNum w:abstractNumId="13" w15:restartNumberingAfterBreak="0">
    <w:nsid w:val="0CC051E6"/>
    <w:multiLevelType w:val="hybridMultilevel"/>
    <w:tmpl w:val="3B82490A"/>
    <w:lvl w:ilvl="0" w:tplc="84C61B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7F3A4BAC">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E4EAE0A">
      <w:numFmt w:val="bullet"/>
      <w:lvlText w:val="•"/>
      <w:lvlJc w:val="left"/>
      <w:pPr>
        <w:ind w:left="1655" w:hanging="304"/>
      </w:pPr>
      <w:rPr>
        <w:rFonts w:hint="default"/>
        <w:lang w:val="es-ES" w:eastAsia="en-US" w:bidi="ar-SA"/>
      </w:rPr>
    </w:lvl>
    <w:lvl w:ilvl="3" w:tplc="5E123950">
      <w:numFmt w:val="bullet"/>
      <w:lvlText w:val="•"/>
      <w:lvlJc w:val="left"/>
      <w:pPr>
        <w:ind w:left="2291" w:hanging="304"/>
      </w:pPr>
      <w:rPr>
        <w:rFonts w:hint="default"/>
        <w:lang w:val="es-ES" w:eastAsia="en-US" w:bidi="ar-SA"/>
      </w:rPr>
    </w:lvl>
    <w:lvl w:ilvl="4" w:tplc="4518408C">
      <w:numFmt w:val="bullet"/>
      <w:lvlText w:val="•"/>
      <w:lvlJc w:val="left"/>
      <w:pPr>
        <w:ind w:left="2926" w:hanging="304"/>
      </w:pPr>
      <w:rPr>
        <w:rFonts w:hint="default"/>
        <w:lang w:val="es-ES" w:eastAsia="en-US" w:bidi="ar-SA"/>
      </w:rPr>
    </w:lvl>
    <w:lvl w:ilvl="5" w:tplc="BB9266E8">
      <w:numFmt w:val="bullet"/>
      <w:lvlText w:val="•"/>
      <w:lvlJc w:val="left"/>
      <w:pPr>
        <w:ind w:left="3562" w:hanging="304"/>
      </w:pPr>
      <w:rPr>
        <w:rFonts w:hint="default"/>
        <w:lang w:val="es-ES" w:eastAsia="en-US" w:bidi="ar-SA"/>
      </w:rPr>
    </w:lvl>
    <w:lvl w:ilvl="6" w:tplc="62F6FBE2">
      <w:numFmt w:val="bullet"/>
      <w:lvlText w:val="•"/>
      <w:lvlJc w:val="left"/>
      <w:pPr>
        <w:ind w:left="4198" w:hanging="304"/>
      </w:pPr>
      <w:rPr>
        <w:rFonts w:hint="default"/>
        <w:lang w:val="es-ES" w:eastAsia="en-US" w:bidi="ar-SA"/>
      </w:rPr>
    </w:lvl>
    <w:lvl w:ilvl="7" w:tplc="AF4EB248">
      <w:numFmt w:val="bullet"/>
      <w:lvlText w:val="•"/>
      <w:lvlJc w:val="left"/>
      <w:pPr>
        <w:ind w:left="4833" w:hanging="304"/>
      </w:pPr>
      <w:rPr>
        <w:rFonts w:hint="default"/>
        <w:lang w:val="es-ES" w:eastAsia="en-US" w:bidi="ar-SA"/>
      </w:rPr>
    </w:lvl>
    <w:lvl w:ilvl="8" w:tplc="092C1D80">
      <w:numFmt w:val="bullet"/>
      <w:lvlText w:val="•"/>
      <w:lvlJc w:val="left"/>
      <w:pPr>
        <w:ind w:left="5469" w:hanging="304"/>
      </w:pPr>
      <w:rPr>
        <w:rFonts w:hint="default"/>
        <w:lang w:val="es-ES" w:eastAsia="en-US" w:bidi="ar-SA"/>
      </w:rPr>
    </w:lvl>
  </w:abstractNum>
  <w:abstractNum w:abstractNumId="14" w15:restartNumberingAfterBreak="0">
    <w:nsid w:val="0D8E349A"/>
    <w:multiLevelType w:val="hybridMultilevel"/>
    <w:tmpl w:val="80C6B726"/>
    <w:lvl w:ilvl="0" w:tplc="B9C8B56C">
      <w:start w:val="1"/>
      <w:numFmt w:val="decimal"/>
      <w:lvlText w:val="%1."/>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6FD001D4">
      <w:numFmt w:val="bullet"/>
      <w:lvlText w:val="•"/>
      <w:lvlJc w:val="left"/>
      <w:pPr>
        <w:ind w:left="1306" w:hanging="304"/>
      </w:pPr>
      <w:rPr>
        <w:rFonts w:hint="default"/>
        <w:lang w:val="es-ES" w:eastAsia="en-US" w:bidi="ar-SA"/>
      </w:rPr>
    </w:lvl>
    <w:lvl w:ilvl="2" w:tplc="9C782DD2">
      <w:numFmt w:val="bullet"/>
      <w:lvlText w:val="•"/>
      <w:lvlJc w:val="left"/>
      <w:pPr>
        <w:ind w:left="1912" w:hanging="304"/>
      </w:pPr>
      <w:rPr>
        <w:rFonts w:hint="default"/>
        <w:lang w:val="es-ES" w:eastAsia="en-US" w:bidi="ar-SA"/>
      </w:rPr>
    </w:lvl>
    <w:lvl w:ilvl="3" w:tplc="46DCD926">
      <w:numFmt w:val="bullet"/>
      <w:lvlText w:val="•"/>
      <w:lvlJc w:val="left"/>
      <w:pPr>
        <w:ind w:left="2518" w:hanging="304"/>
      </w:pPr>
      <w:rPr>
        <w:rFonts w:hint="default"/>
        <w:lang w:val="es-ES" w:eastAsia="en-US" w:bidi="ar-SA"/>
      </w:rPr>
    </w:lvl>
    <w:lvl w:ilvl="4" w:tplc="39B43A44">
      <w:numFmt w:val="bullet"/>
      <w:lvlText w:val="•"/>
      <w:lvlJc w:val="left"/>
      <w:pPr>
        <w:ind w:left="3124" w:hanging="304"/>
      </w:pPr>
      <w:rPr>
        <w:rFonts w:hint="default"/>
        <w:lang w:val="es-ES" w:eastAsia="en-US" w:bidi="ar-SA"/>
      </w:rPr>
    </w:lvl>
    <w:lvl w:ilvl="5" w:tplc="B314B70E">
      <w:numFmt w:val="bullet"/>
      <w:lvlText w:val="•"/>
      <w:lvlJc w:val="left"/>
      <w:pPr>
        <w:ind w:left="3730" w:hanging="304"/>
      </w:pPr>
      <w:rPr>
        <w:rFonts w:hint="default"/>
        <w:lang w:val="es-ES" w:eastAsia="en-US" w:bidi="ar-SA"/>
      </w:rPr>
    </w:lvl>
    <w:lvl w:ilvl="6" w:tplc="2C4A9F54">
      <w:numFmt w:val="bullet"/>
      <w:lvlText w:val="•"/>
      <w:lvlJc w:val="left"/>
      <w:pPr>
        <w:ind w:left="4336" w:hanging="304"/>
      </w:pPr>
      <w:rPr>
        <w:rFonts w:hint="default"/>
        <w:lang w:val="es-ES" w:eastAsia="en-US" w:bidi="ar-SA"/>
      </w:rPr>
    </w:lvl>
    <w:lvl w:ilvl="7" w:tplc="C706C0BE">
      <w:numFmt w:val="bullet"/>
      <w:lvlText w:val="•"/>
      <w:lvlJc w:val="left"/>
      <w:pPr>
        <w:ind w:left="4942" w:hanging="304"/>
      </w:pPr>
      <w:rPr>
        <w:rFonts w:hint="default"/>
        <w:lang w:val="es-ES" w:eastAsia="en-US" w:bidi="ar-SA"/>
      </w:rPr>
    </w:lvl>
    <w:lvl w:ilvl="8" w:tplc="B94627A0">
      <w:numFmt w:val="bullet"/>
      <w:lvlText w:val="•"/>
      <w:lvlJc w:val="left"/>
      <w:pPr>
        <w:ind w:left="5548" w:hanging="304"/>
      </w:pPr>
      <w:rPr>
        <w:rFonts w:hint="default"/>
        <w:lang w:val="es-ES" w:eastAsia="en-US" w:bidi="ar-SA"/>
      </w:rPr>
    </w:lvl>
  </w:abstractNum>
  <w:abstractNum w:abstractNumId="15" w15:restartNumberingAfterBreak="0">
    <w:nsid w:val="0D9F438D"/>
    <w:multiLevelType w:val="hybridMultilevel"/>
    <w:tmpl w:val="71100A40"/>
    <w:lvl w:ilvl="0" w:tplc="9FACF736">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81F63756">
      <w:numFmt w:val="bullet"/>
      <w:lvlText w:val="•"/>
      <w:lvlJc w:val="left"/>
      <w:pPr>
        <w:ind w:left="2406" w:hanging="304"/>
      </w:pPr>
      <w:rPr>
        <w:rFonts w:hint="default"/>
        <w:lang w:val="es-ES" w:eastAsia="en-US" w:bidi="ar-SA"/>
      </w:rPr>
    </w:lvl>
    <w:lvl w:ilvl="2" w:tplc="3E5A7EF0">
      <w:numFmt w:val="bullet"/>
      <w:lvlText w:val="•"/>
      <w:lvlJc w:val="left"/>
      <w:pPr>
        <w:ind w:left="3052" w:hanging="304"/>
      </w:pPr>
      <w:rPr>
        <w:rFonts w:hint="default"/>
        <w:lang w:val="es-ES" w:eastAsia="en-US" w:bidi="ar-SA"/>
      </w:rPr>
    </w:lvl>
    <w:lvl w:ilvl="3" w:tplc="2B88789C">
      <w:numFmt w:val="bullet"/>
      <w:lvlText w:val="•"/>
      <w:lvlJc w:val="left"/>
      <w:pPr>
        <w:ind w:left="3698" w:hanging="304"/>
      </w:pPr>
      <w:rPr>
        <w:rFonts w:hint="default"/>
        <w:lang w:val="es-ES" w:eastAsia="en-US" w:bidi="ar-SA"/>
      </w:rPr>
    </w:lvl>
    <w:lvl w:ilvl="4" w:tplc="6CF44178">
      <w:numFmt w:val="bullet"/>
      <w:lvlText w:val="•"/>
      <w:lvlJc w:val="left"/>
      <w:pPr>
        <w:ind w:left="4344" w:hanging="304"/>
      </w:pPr>
      <w:rPr>
        <w:rFonts w:hint="default"/>
        <w:lang w:val="es-ES" w:eastAsia="en-US" w:bidi="ar-SA"/>
      </w:rPr>
    </w:lvl>
    <w:lvl w:ilvl="5" w:tplc="1236DDAC">
      <w:numFmt w:val="bullet"/>
      <w:lvlText w:val="•"/>
      <w:lvlJc w:val="left"/>
      <w:pPr>
        <w:ind w:left="4990" w:hanging="304"/>
      </w:pPr>
      <w:rPr>
        <w:rFonts w:hint="default"/>
        <w:lang w:val="es-ES" w:eastAsia="en-US" w:bidi="ar-SA"/>
      </w:rPr>
    </w:lvl>
    <w:lvl w:ilvl="6" w:tplc="965017D6">
      <w:numFmt w:val="bullet"/>
      <w:lvlText w:val="•"/>
      <w:lvlJc w:val="left"/>
      <w:pPr>
        <w:ind w:left="5636" w:hanging="304"/>
      </w:pPr>
      <w:rPr>
        <w:rFonts w:hint="default"/>
        <w:lang w:val="es-ES" w:eastAsia="en-US" w:bidi="ar-SA"/>
      </w:rPr>
    </w:lvl>
    <w:lvl w:ilvl="7" w:tplc="ED24206C">
      <w:numFmt w:val="bullet"/>
      <w:lvlText w:val="•"/>
      <w:lvlJc w:val="left"/>
      <w:pPr>
        <w:ind w:left="6282" w:hanging="304"/>
      </w:pPr>
      <w:rPr>
        <w:rFonts w:hint="default"/>
        <w:lang w:val="es-ES" w:eastAsia="en-US" w:bidi="ar-SA"/>
      </w:rPr>
    </w:lvl>
    <w:lvl w:ilvl="8" w:tplc="58C0593C">
      <w:numFmt w:val="bullet"/>
      <w:lvlText w:val="•"/>
      <w:lvlJc w:val="left"/>
      <w:pPr>
        <w:ind w:left="6928" w:hanging="304"/>
      </w:pPr>
      <w:rPr>
        <w:rFonts w:hint="default"/>
        <w:lang w:val="es-ES" w:eastAsia="en-US" w:bidi="ar-SA"/>
      </w:rPr>
    </w:lvl>
  </w:abstractNum>
  <w:abstractNum w:abstractNumId="16" w15:restartNumberingAfterBreak="0">
    <w:nsid w:val="0DA80FFA"/>
    <w:multiLevelType w:val="hybridMultilevel"/>
    <w:tmpl w:val="17CEB8EA"/>
    <w:lvl w:ilvl="0" w:tplc="799A733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39EF410">
      <w:numFmt w:val="bullet"/>
      <w:lvlText w:val="•"/>
      <w:lvlJc w:val="left"/>
      <w:pPr>
        <w:ind w:left="819" w:hanging="134"/>
      </w:pPr>
      <w:rPr>
        <w:rFonts w:hint="default"/>
        <w:lang w:val="es-ES" w:eastAsia="en-US" w:bidi="ar-SA"/>
      </w:rPr>
    </w:lvl>
    <w:lvl w:ilvl="2" w:tplc="B64CF384">
      <w:numFmt w:val="bullet"/>
      <w:lvlText w:val="•"/>
      <w:lvlJc w:val="left"/>
      <w:pPr>
        <w:ind w:left="1419" w:hanging="134"/>
      </w:pPr>
      <w:rPr>
        <w:rFonts w:hint="default"/>
        <w:lang w:val="es-ES" w:eastAsia="en-US" w:bidi="ar-SA"/>
      </w:rPr>
    </w:lvl>
    <w:lvl w:ilvl="3" w:tplc="B8F2B2CC">
      <w:numFmt w:val="bullet"/>
      <w:lvlText w:val="•"/>
      <w:lvlJc w:val="left"/>
      <w:pPr>
        <w:ind w:left="2018" w:hanging="134"/>
      </w:pPr>
      <w:rPr>
        <w:rFonts w:hint="default"/>
        <w:lang w:val="es-ES" w:eastAsia="en-US" w:bidi="ar-SA"/>
      </w:rPr>
    </w:lvl>
    <w:lvl w:ilvl="4" w:tplc="DD50CE84">
      <w:numFmt w:val="bullet"/>
      <w:lvlText w:val="•"/>
      <w:lvlJc w:val="left"/>
      <w:pPr>
        <w:ind w:left="2618" w:hanging="134"/>
      </w:pPr>
      <w:rPr>
        <w:rFonts w:hint="default"/>
        <w:lang w:val="es-ES" w:eastAsia="en-US" w:bidi="ar-SA"/>
      </w:rPr>
    </w:lvl>
    <w:lvl w:ilvl="5" w:tplc="314CB72E">
      <w:numFmt w:val="bullet"/>
      <w:lvlText w:val="•"/>
      <w:lvlJc w:val="left"/>
      <w:pPr>
        <w:ind w:left="3218" w:hanging="134"/>
      </w:pPr>
      <w:rPr>
        <w:rFonts w:hint="default"/>
        <w:lang w:val="es-ES" w:eastAsia="en-US" w:bidi="ar-SA"/>
      </w:rPr>
    </w:lvl>
    <w:lvl w:ilvl="6" w:tplc="D312D176">
      <w:numFmt w:val="bullet"/>
      <w:lvlText w:val="•"/>
      <w:lvlJc w:val="left"/>
      <w:pPr>
        <w:ind w:left="3817" w:hanging="134"/>
      </w:pPr>
      <w:rPr>
        <w:rFonts w:hint="default"/>
        <w:lang w:val="es-ES" w:eastAsia="en-US" w:bidi="ar-SA"/>
      </w:rPr>
    </w:lvl>
    <w:lvl w:ilvl="7" w:tplc="26944AB8">
      <w:numFmt w:val="bullet"/>
      <w:lvlText w:val="•"/>
      <w:lvlJc w:val="left"/>
      <w:pPr>
        <w:ind w:left="4417" w:hanging="134"/>
      </w:pPr>
      <w:rPr>
        <w:rFonts w:hint="default"/>
        <w:lang w:val="es-ES" w:eastAsia="en-US" w:bidi="ar-SA"/>
      </w:rPr>
    </w:lvl>
    <w:lvl w:ilvl="8" w:tplc="E65AC7D6">
      <w:numFmt w:val="bullet"/>
      <w:lvlText w:val="•"/>
      <w:lvlJc w:val="left"/>
      <w:pPr>
        <w:ind w:left="5016" w:hanging="134"/>
      </w:pPr>
      <w:rPr>
        <w:rFonts w:hint="default"/>
        <w:lang w:val="es-ES" w:eastAsia="en-US" w:bidi="ar-SA"/>
      </w:rPr>
    </w:lvl>
  </w:abstractNum>
  <w:abstractNum w:abstractNumId="17" w15:restartNumberingAfterBreak="0">
    <w:nsid w:val="0E28426E"/>
    <w:multiLevelType w:val="hybridMultilevel"/>
    <w:tmpl w:val="89805838"/>
    <w:lvl w:ilvl="0" w:tplc="C2DC1BD6">
      <w:numFmt w:val="bullet"/>
      <w:lvlText w:val="•"/>
      <w:lvlJc w:val="left"/>
      <w:pPr>
        <w:ind w:left="697" w:hanging="304"/>
      </w:pPr>
      <w:rPr>
        <w:rFonts w:ascii="Georgia" w:eastAsia="Georgia" w:hAnsi="Georgia" w:cs="Georgia" w:hint="default"/>
        <w:w w:val="169"/>
        <w:lang w:val="es-ES" w:eastAsia="en-US" w:bidi="ar-SA"/>
      </w:rPr>
    </w:lvl>
    <w:lvl w:ilvl="1" w:tplc="47E81A1E">
      <w:numFmt w:val="bullet"/>
      <w:lvlText w:val="•"/>
      <w:lvlJc w:val="left"/>
      <w:pPr>
        <w:ind w:left="1306" w:hanging="304"/>
      </w:pPr>
      <w:rPr>
        <w:rFonts w:hint="default"/>
        <w:lang w:val="es-ES" w:eastAsia="en-US" w:bidi="ar-SA"/>
      </w:rPr>
    </w:lvl>
    <w:lvl w:ilvl="2" w:tplc="66C27F7E">
      <w:numFmt w:val="bullet"/>
      <w:lvlText w:val="•"/>
      <w:lvlJc w:val="left"/>
      <w:pPr>
        <w:ind w:left="1912" w:hanging="304"/>
      </w:pPr>
      <w:rPr>
        <w:rFonts w:hint="default"/>
        <w:lang w:val="es-ES" w:eastAsia="en-US" w:bidi="ar-SA"/>
      </w:rPr>
    </w:lvl>
    <w:lvl w:ilvl="3" w:tplc="8542C374">
      <w:numFmt w:val="bullet"/>
      <w:lvlText w:val="•"/>
      <w:lvlJc w:val="left"/>
      <w:pPr>
        <w:ind w:left="2518" w:hanging="304"/>
      </w:pPr>
      <w:rPr>
        <w:rFonts w:hint="default"/>
        <w:lang w:val="es-ES" w:eastAsia="en-US" w:bidi="ar-SA"/>
      </w:rPr>
    </w:lvl>
    <w:lvl w:ilvl="4" w:tplc="D2D824A0">
      <w:numFmt w:val="bullet"/>
      <w:lvlText w:val="•"/>
      <w:lvlJc w:val="left"/>
      <w:pPr>
        <w:ind w:left="3124" w:hanging="304"/>
      </w:pPr>
      <w:rPr>
        <w:rFonts w:hint="default"/>
        <w:lang w:val="es-ES" w:eastAsia="en-US" w:bidi="ar-SA"/>
      </w:rPr>
    </w:lvl>
    <w:lvl w:ilvl="5" w:tplc="8CECA7A4">
      <w:numFmt w:val="bullet"/>
      <w:lvlText w:val="•"/>
      <w:lvlJc w:val="left"/>
      <w:pPr>
        <w:ind w:left="3730" w:hanging="304"/>
      </w:pPr>
      <w:rPr>
        <w:rFonts w:hint="default"/>
        <w:lang w:val="es-ES" w:eastAsia="en-US" w:bidi="ar-SA"/>
      </w:rPr>
    </w:lvl>
    <w:lvl w:ilvl="6" w:tplc="DBF0096C">
      <w:numFmt w:val="bullet"/>
      <w:lvlText w:val="•"/>
      <w:lvlJc w:val="left"/>
      <w:pPr>
        <w:ind w:left="4336" w:hanging="304"/>
      </w:pPr>
      <w:rPr>
        <w:rFonts w:hint="default"/>
        <w:lang w:val="es-ES" w:eastAsia="en-US" w:bidi="ar-SA"/>
      </w:rPr>
    </w:lvl>
    <w:lvl w:ilvl="7" w:tplc="D26C0C22">
      <w:numFmt w:val="bullet"/>
      <w:lvlText w:val="•"/>
      <w:lvlJc w:val="left"/>
      <w:pPr>
        <w:ind w:left="4942" w:hanging="304"/>
      </w:pPr>
      <w:rPr>
        <w:rFonts w:hint="default"/>
        <w:lang w:val="es-ES" w:eastAsia="en-US" w:bidi="ar-SA"/>
      </w:rPr>
    </w:lvl>
    <w:lvl w:ilvl="8" w:tplc="B9489798">
      <w:numFmt w:val="bullet"/>
      <w:lvlText w:val="•"/>
      <w:lvlJc w:val="left"/>
      <w:pPr>
        <w:ind w:left="5548" w:hanging="304"/>
      </w:pPr>
      <w:rPr>
        <w:rFonts w:hint="default"/>
        <w:lang w:val="es-ES" w:eastAsia="en-US" w:bidi="ar-SA"/>
      </w:rPr>
    </w:lvl>
  </w:abstractNum>
  <w:abstractNum w:abstractNumId="18" w15:restartNumberingAfterBreak="0">
    <w:nsid w:val="0ECC47B5"/>
    <w:multiLevelType w:val="hybridMultilevel"/>
    <w:tmpl w:val="6864449E"/>
    <w:lvl w:ilvl="0" w:tplc="EF9AA962">
      <w:numFmt w:val="bullet"/>
      <w:lvlText w:val="•"/>
      <w:lvlJc w:val="left"/>
      <w:pPr>
        <w:ind w:left="697" w:hanging="304"/>
      </w:pPr>
      <w:rPr>
        <w:rFonts w:ascii="Georgia" w:eastAsia="Georgia" w:hAnsi="Georgia" w:cs="Georgia" w:hint="default"/>
        <w:w w:val="169"/>
        <w:lang w:val="es-ES" w:eastAsia="en-US" w:bidi="ar-SA"/>
      </w:rPr>
    </w:lvl>
    <w:lvl w:ilvl="1" w:tplc="AD065CA6">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D996DC7A">
      <w:numFmt w:val="bullet"/>
      <w:lvlText w:val="•"/>
      <w:lvlJc w:val="left"/>
      <w:pPr>
        <w:ind w:left="1657" w:hanging="304"/>
      </w:pPr>
      <w:rPr>
        <w:rFonts w:hint="default"/>
        <w:lang w:val="es-ES" w:eastAsia="en-US" w:bidi="ar-SA"/>
      </w:rPr>
    </w:lvl>
    <w:lvl w:ilvl="3" w:tplc="DF88EBC8">
      <w:numFmt w:val="bullet"/>
      <w:lvlText w:val="•"/>
      <w:lvlJc w:val="left"/>
      <w:pPr>
        <w:ind w:left="2295" w:hanging="304"/>
      </w:pPr>
      <w:rPr>
        <w:rFonts w:hint="default"/>
        <w:lang w:val="es-ES" w:eastAsia="en-US" w:bidi="ar-SA"/>
      </w:rPr>
    </w:lvl>
    <w:lvl w:ilvl="4" w:tplc="E34A4350">
      <w:numFmt w:val="bullet"/>
      <w:lvlText w:val="•"/>
      <w:lvlJc w:val="left"/>
      <w:pPr>
        <w:ind w:left="2933" w:hanging="304"/>
      </w:pPr>
      <w:rPr>
        <w:rFonts w:hint="default"/>
        <w:lang w:val="es-ES" w:eastAsia="en-US" w:bidi="ar-SA"/>
      </w:rPr>
    </w:lvl>
    <w:lvl w:ilvl="5" w:tplc="B484A63A">
      <w:numFmt w:val="bullet"/>
      <w:lvlText w:val="•"/>
      <w:lvlJc w:val="left"/>
      <w:pPr>
        <w:ind w:left="3571" w:hanging="304"/>
      </w:pPr>
      <w:rPr>
        <w:rFonts w:hint="default"/>
        <w:lang w:val="es-ES" w:eastAsia="en-US" w:bidi="ar-SA"/>
      </w:rPr>
    </w:lvl>
    <w:lvl w:ilvl="6" w:tplc="A5120E3A">
      <w:numFmt w:val="bullet"/>
      <w:lvlText w:val="•"/>
      <w:lvlJc w:val="left"/>
      <w:pPr>
        <w:ind w:left="4209" w:hanging="304"/>
      </w:pPr>
      <w:rPr>
        <w:rFonts w:hint="default"/>
        <w:lang w:val="es-ES" w:eastAsia="en-US" w:bidi="ar-SA"/>
      </w:rPr>
    </w:lvl>
    <w:lvl w:ilvl="7" w:tplc="36A01C8C">
      <w:numFmt w:val="bullet"/>
      <w:lvlText w:val="•"/>
      <w:lvlJc w:val="left"/>
      <w:pPr>
        <w:ind w:left="4846" w:hanging="304"/>
      </w:pPr>
      <w:rPr>
        <w:rFonts w:hint="default"/>
        <w:lang w:val="es-ES" w:eastAsia="en-US" w:bidi="ar-SA"/>
      </w:rPr>
    </w:lvl>
    <w:lvl w:ilvl="8" w:tplc="7A38375E">
      <w:numFmt w:val="bullet"/>
      <w:lvlText w:val="•"/>
      <w:lvlJc w:val="left"/>
      <w:pPr>
        <w:ind w:left="5484" w:hanging="304"/>
      </w:pPr>
      <w:rPr>
        <w:rFonts w:hint="default"/>
        <w:lang w:val="es-ES" w:eastAsia="en-US" w:bidi="ar-SA"/>
      </w:rPr>
    </w:lvl>
  </w:abstractNum>
  <w:abstractNum w:abstractNumId="19" w15:restartNumberingAfterBreak="0">
    <w:nsid w:val="0FF84F69"/>
    <w:multiLevelType w:val="hybridMultilevel"/>
    <w:tmpl w:val="7B9803A2"/>
    <w:lvl w:ilvl="0" w:tplc="A72CCC1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7B5CF266">
      <w:numFmt w:val="bullet"/>
      <w:lvlText w:val="•"/>
      <w:lvlJc w:val="left"/>
      <w:pPr>
        <w:ind w:left="685" w:hanging="134"/>
      </w:pPr>
      <w:rPr>
        <w:rFonts w:hint="default"/>
        <w:lang w:val="es-ES" w:eastAsia="en-US" w:bidi="ar-SA"/>
      </w:rPr>
    </w:lvl>
    <w:lvl w:ilvl="2" w:tplc="B4CEAFB0">
      <w:numFmt w:val="bullet"/>
      <w:lvlText w:val="•"/>
      <w:lvlJc w:val="left"/>
      <w:pPr>
        <w:ind w:left="1151" w:hanging="134"/>
      </w:pPr>
      <w:rPr>
        <w:rFonts w:hint="default"/>
        <w:lang w:val="es-ES" w:eastAsia="en-US" w:bidi="ar-SA"/>
      </w:rPr>
    </w:lvl>
    <w:lvl w:ilvl="3" w:tplc="97C62456">
      <w:numFmt w:val="bullet"/>
      <w:lvlText w:val="•"/>
      <w:lvlJc w:val="left"/>
      <w:pPr>
        <w:ind w:left="1617" w:hanging="134"/>
      </w:pPr>
      <w:rPr>
        <w:rFonts w:hint="default"/>
        <w:lang w:val="es-ES" w:eastAsia="en-US" w:bidi="ar-SA"/>
      </w:rPr>
    </w:lvl>
    <w:lvl w:ilvl="4" w:tplc="5FB283FE">
      <w:numFmt w:val="bullet"/>
      <w:lvlText w:val="•"/>
      <w:lvlJc w:val="left"/>
      <w:pPr>
        <w:ind w:left="2083" w:hanging="134"/>
      </w:pPr>
      <w:rPr>
        <w:rFonts w:hint="default"/>
        <w:lang w:val="es-ES" w:eastAsia="en-US" w:bidi="ar-SA"/>
      </w:rPr>
    </w:lvl>
    <w:lvl w:ilvl="5" w:tplc="3EA6ECDA">
      <w:numFmt w:val="bullet"/>
      <w:lvlText w:val="•"/>
      <w:lvlJc w:val="left"/>
      <w:pPr>
        <w:ind w:left="2549" w:hanging="134"/>
      </w:pPr>
      <w:rPr>
        <w:rFonts w:hint="default"/>
        <w:lang w:val="es-ES" w:eastAsia="en-US" w:bidi="ar-SA"/>
      </w:rPr>
    </w:lvl>
    <w:lvl w:ilvl="6" w:tplc="1502518E">
      <w:numFmt w:val="bullet"/>
      <w:lvlText w:val="•"/>
      <w:lvlJc w:val="left"/>
      <w:pPr>
        <w:ind w:left="3014" w:hanging="134"/>
      </w:pPr>
      <w:rPr>
        <w:rFonts w:hint="default"/>
        <w:lang w:val="es-ES" w:eastAsia="en-US" w:bidi="ar-SA"/>
      </w:rPr>
    </w:lvl>
    <w:lvl w:ilvl="7" w:tplc="39EEC206">
      <w:numFmt w:val="bullet"/>
      <w:lvlText w:val="•"/>
      <w:lvlJc w:val="left"/>
      <w:pPr>
        <w:ind w:left="3480" w:hanging="134"/>
      </w:pPr>
      <w:rPr>
        <w:rFonts w:hint="default"/>
        <w:lang w:val="es-ES" w:eastAsia="en-US" w:bidi="ar-SA"/>
      </w:rPr>
    </w:lvl>
    <w:lvl w:ilvl="8" w:tplc="06D68488">
      <w:numFmt w:val="bullet"/>
      <w:lvlText w:val="•"/>
      <w:lvlJc w:val="left"/>
      <w:pPr>
        <w:ind w:left="3946" w:hanging="134"/>
      </w:pPr>
      <w:rPr>
        <w:rFonts w:hint="default"/>
        <w:lang w:val="es-ES" w:eastAsia="en-US" w:bidi="ar-SA"/>
      </w:rPr>
    </w:lvl>
  </w:abstractNum>
  <w:abstractNum w:abstractNumId="20" w15:restartNumberingAfterBreak="0">
    <w:nsid w:val="111E6181"/>
    <w:multiLevelType w:val="hybridMultilevel"/>
    <w:tmpl w:val="ACA609F8"/>
    <w:lvl w:ilvl="0" w:tplc="E9FE4FB4">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41B40ED4">
      <w:numFmt w:val="bullet"/>
      <w:lvlText w:val="•"/>
      <w:lvlJc w:val="left"/>
      <w:pPr>
        <w:ind w:left="489" w:hanging="134"/>
      </w:pPr>
      <w:rPr>
        <w:rFonts w:hint="default"/>
        <w:lang w:val="es-ES" w:eastAsia="en-US" w:bidi="ar-SA"/>
      </w:rPr>
    </w:lvl>
    <w:lvl w:ilvl="2" w:tplc="575CD2A2">
      <w:numFmt w:val="bullet"/>
      <w:lvlText w:val="•"/>
      <w:lvlJc w:val="left"/>
      <w:pPr>
        <w:ind w:left="779" w:hanging="134"/>
      </w:pPr>
      <w:rPr>
        <w:rFonts w:hint="default"/>
        <w:lang w:val="es-ES" w:eastAsia="en-US" w:bidi="ar-SA"/>
      </w:rPr>
    </w:lvl>
    <w:lvl w:ilvl="3" w:tplc="213AFFB0">
      <w:numFmt w:val="bullet"/>
      <w:lvlText w:val="•"/>
      <w:lvlJc w:val="left"/>
      <w:pPr>
        <w:ind w:left="1069" w:hanging="134"/>
      </w:pPr>
      <w:rPr>
        <w:rFonts w:hint="default"/>
        <w:lang w:val="es-ES" w:eastAsia="en-US" w:bidi="ar-SA"/>
      </w:rPr>
    </w:lvl>
    <w:lvl w:ilvl="4" w:tplc="8ECCC604">
      <w:numFmt w:val="bullet"/>
      <w:lvlText w:val="•"/>
      <w:lvlJc w:val="left"/>
      <w:pPr>
        <w:ind w:left="1359" w:hanging="134"/>
      </w:pPr>
      <w:rPr>
        <w:rFonts w:hint="default"/>
        <w:lang w:val="es-ES" w:eastAsia="en-US" w:bidi="ar-SA"/>
      </w:rPr>
    </w:lvl>
    <w:lvl w:ilvl="5" w:tplc="F9303A40">
      <w:numFmt w:val="bullet"/>
      <w:lvlText w:val="•"/>
      <w:lvlJc w:val="left"/>
      <w:pPr>
        <w:ind w:left="1649" w:hanging="134"/>
      </w:pPr>
      <w:rPr>
        <w:rFonts w:hint="default"/>
        <w:lang w:val="es-ES" w:eastAsia="en-US" w:bidi="ar-SA"/>
      </w:rPr>
    </w:lvl>
    <w:lvl w:ilvl="6" w:tplc="21228A52">
      <w:numFmt w:val="bullet"/>
      <w:lvlText w:val="•"/>
      <w:lvlJc w:val="left"/>
      <w:pPr>
        <w:ind w:left="1938" w:hanging="134"/>
      </w:pPr>
      <w:rPr>
        <w:rFonts w:hint="default"/>
        <w:lang w:val="es-ES" w:eastAsia="en-US" w:bidi="ar-SA"/>
      </w:rPr>
    </w:lvl>
    <w:lvl w:ilvl="7" w:tplc="E0A488F2">
      <w:numFmt w:val="bullet"/>
      <w:lvlText w:val="•"/>
      <w:lvlJc w:val="left"/>
      <w:pPr>
        <w:ind w:left="2228" w:hanging="134"/>
      </w:pPr>
      <w:rPr>
        <w:rFonts w:hint="default"/>
        <w:lang w:val="es-ES" w:eastAsia="en-US" w:bidi="ar-SA"/>
      </w:rPr>
    </w:lvl>
    <w:lvl w:ilvl="8" w:tplc="570855FC">
      <w:numFmt w:val="bullet"/>
      <w:lvlText w:val="•"/>
      <w:lvlJc w:val="left"/>
      <w:pPr>
        <w:ind w:left="2518" w:hanging="134"/>
      </w:pPr>
      <w:rPr>
        <w:rFonts w:hint="default"/>
        <w:lang w:val="es-ES" w:eastAsia="en-US" w:bidi="ar-SA"/>
      </w:rPr>
    </w:lvl>
  </w:abstractNum>
  <w:abstractNum w:abstractNumId="21" w15:restartNumberingAfterBreak="0">
    <w:nsid w:val="128F1F94"/>
    <w:multiLevelType w:val="hybridMultilevel"/>
    <w:tmpl w:val="60DADEE4"/>
    <w:lvl w:ilvl="0" w:tplc="609C9578">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B0764D40">
      <w:numFmt w:val="bullet"/>
      <w:lvlText w:val="•"/>
      <w:lvlJc w:val="left"/>
      <w:pPr>
        <w:ind w:left="488" w:hanging="134"/>
      </w:pPr>
      <w:rPr>
        <w:rFonts w:hint="default"/>
        <w:lang w:val="es-ES" w:eastAsia="en-US" w:bidi="ar-SA"/>
      </w:rPr>
    </w:lvl>
    <w:lvl w:ilvl="2" w:tplc="F7285682">
      <w:numFmt w:val="bullet"/>
      <w:lvlText w:val="•"/>
      <w:lvlJc w:val="left"/>
      <w:pPr>
        <w:ind w:left="757" w:hanging="134"/>
      </w:pPr>
      <w:rPr>
        <w:rFonts w:hint="default"/>
        <w:lang w:val="es-ES" w:eastAsia="en-US" w:bidi="ar-SA"/>
      </w:rPr>
    </w:lvl>
    <w:lvl w:ilvl="3" w:tplc="32E632B2">
      <w:numFmt w:val="bullet"/>
      <w:lvlText w:val="•"/>
      <w:lvlJc w:val="left"/>
      <w:pPr>
        <w:ind w:left="1025" w:hanging="134"/>
      </w:pPr>
      <w:rPr>
        <w:rFonts w:hint="default"/>
        <w:lang w:val="es-ES" w:eastAsia="en-US" w:bidi="ar-SA"/>
      </w:rPr>
    </w:lvl>
    <w:lvl w:ilvl="4" w:tplc="543626A8">
      <w:numFmt w:val="bullet"/>
      <w:lvlText w:val="•"/>
      <w:lvlJc w:val="left"/>
      <w:pPr>
        <w:ind w:left="1294" w:hanging="134"/>
      </w:pPr>
      <w:rPr>
        <w:rFonts w:hint="default"/>
        <w:lang w:val="es-ES" w:eastAsia="en-US" w:bidi="ar-SA"/>
      </w:rPr>
    </w:lvl>
    <w:lvl w:ilvl="5" w:tplc="68BED464">
      <w:numFmt w:val="bullet"/>
      <w:lvlText w:val="•"/>
      <w:lvlJc w:val="left"/>
      <w:pPr>
        <w:ind w:left="1562" w:hanging="134"/>
      </w:pPr>
      <w:rPr>
        <w:rFonts w:hint="default"/>
        <w:lang w:val="es-ES" w:eastAsia="en-US" w:bidi="ar-SA"/>
      </w:rPr>
    </w:lvl>
    <w:lvl w:ilvl="6" w:tplc="79F2AB62">
      <w:numFmt w:val="bullet"/>
      <w:lvlText w:val="•"/>
      <w:lvlJc w:val="left"/>
      <w:pPr>
        <w:ind w:left="1831" w:hanging="134"/>
      </w:pPr>
      <w:rPr>
        <w:rFonts w:hint="default"/>
        <w:lang w:val="es-ES" w:eastAsia="en-US" w:bidi="ar-SA"/>
      </w:rPr>
    </w:lvl>
    <w:lvl w:ilvl="7" w:tplc="4DD66D18">
      <w:numFmt w:val="bullet"/>
      <w:lvlText w:val="•"/>
      <w:lvlJc w:val="left"/>
      <w:pPr>
        <w:ind w:left="2099" w:hanging="134"/>
      </w:pPr>
      <w:rPr>
        <w:rFonts w:hint="default"/>
        <w:lang w:val="es-ES" w:eastAsia="en-US" w:bidi="ar-SA"/>
      </w:rPr>
    </w:lvl>
    <w:lvl w:ilvl="8" w:tplc="BA4EB93E">
      <w:numFmt w:val="bullet"/>
      <w:lvlText w:val="•"/>
      <w:lvlJc w:val="left"/>
      <w:pPr>
        <w:ind w:left="2368" w:hanging="134"/>
      </w:pPr>
      <w:rPr>
        <w:rFonts w:hint="default"/>
        <w:lang w:val="es-ES" w:eastAsia="en-US" w:bidi="ar-SA"/>
      </w:rPr>
    </w:lvl>
  </w:abstractNum>
  <w:abstractNum w:abstractNumId="22" w15:restartNumberingAfterBreak="0">
    <w:nsid w:val="129759C0"/>
    <w:multiLevelType w:val="hybridMultilevel"/>
    <w:tmpl w:val="B03EBE4C"/>
    <w:lvl w:ilvl="0" w:tplc="E46C83E0">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B92A1E0E">
      <w:numFmt w:val="bullet"/>
      <w:lvlText w:val="•"/>
      <w:lvlJc w:val="left"/>
      <w:pPr>
        <w:ind w:left="489" w:hanging="134"/>
      </w:pPr>
      <w:rPr>
        <w:rFonts w:hint="default"/>
        <w:lang w:val="es-ES" w:eastAsia="en-US" w:bidi="ar-SA"/>
      </w:rPr>
    </w:lvl>
    <w:lvl w:ilvl="2" w:tplc="7C449964">
      <w:numFmt w:val="bullet"/>
      <w:lvlText w:val="•"/>
      <w:lvlJc w:val="left"/>
      <w:pPr>
        <w:ind w:left="779" w:hanging="134"/>
      </w:pPr>
      <w:rPr>
        <w:rFonts w:hint="default"/>
        <w:lang w:val="es-ES" w:eastAsia="en-US" w:bidi="ar-SA"/>
      </w:rPr>
    </w:lvl>
    <w:lvl w:ilvl="3" w:tplc="32043E8A">
      <w:numFmt w:val="bullet"/>
      <w:lvlText w:val="•"/>
      <w:lvlJc w:val="left"/>
      <w:pPr>
        <w:ind w:left="1069" w:hanging="134"/>
      </w:pPr>
      <w:rPr>
        <w:rFonts w:hint="default"/>
        <w:lang w:val="es-ES" w:eastAsia="en-US" w:bidi="ar-SA"/>
      </w:rPr>
    </w:lvl>
    <w:lvl w:ilvl="4" w:tplc="A8229456">
      <w:numFmt w:val="bullet"/>
      <w:lvlText w:val="•"/>
      <w:lvlJc w:val="left"/>
      <w:pPr>
        <w:ind w:left="1359" w:hanging="134"/>
      </w:pPr>
      <w:rPr>
        <w:rFonts w:hint="default"/>
        <w:lang w:val="es-ES" w:eastAsia="en-US" w:bidi="ar-SA"/>
      </w:rPr>
    </w:lvl>
    <w:lvl w:ilvl="5" w:tplc="49800BD0">
      <w:numFmt w:val="bullet"/>
      <w:lvlText w:val="•"/>
      <w:lvlJc w:val="left"/>
      <w:pPr>
        <w:ind w:left="1649" w:hanging="134"/>
      </w:pPr>
      <w:rPr>
        <w:rFonts w:hint="default"/>
        <w:lang w:val="es-ES" w:eastAsia="en-US" w:bidi="ar-SA"/>
      </w:rPr>
    </w:lvl>
    <w:lvl w:ilvl="6" w:tplc="6D40A558">
      <w:numFmt w:val="bullet"/>
      <w:lvlText w:val="•"/>
      <w:lvlJc w:val="left"/>
      <w:pPr>
        <w:ind w:left="1938" w:hanging="134"/>
      </w:pPr>
      <w:rPr>
        <w:rFonts w:hint="default"/>
        <w:lang w:val="es-ES" w:eastAsia="en-US" w:bidi="ar-SA"/>
      </w:rPr>
    </w:lvl>
    <w:lvl w:ilvl="7" w:tplc="BFF6BDA8">
      <w:numFmt w:val="bullet"/>
      <w:lvlText w:val="•"/>
      <w:lvlJc w:val="left"/>
      <w:pPr>
        <w:ind w:left="2228" w:hanging="134"/>
      </w:pPr>
      <w:rPr>
        <w:rFonts w:hint="default"/>
        <w:lang w:val="es-ES" w:eastAsia="en-US" w:bidi="ar-SA"/>
      </w:rPr>
    </w:lvl>
    <w:lvl w:ilvl="8" w:tplc="6FBAC6E0">
      <w:numFmt w:val="bullet"/>
      <w:lvlText w:val="•"/>
      <w:lvlJc w:val="left"/>
      <w:pPr>
        <w:ind w:left="2518" w:hanging="134"/>
      </w:pPr>
      <w:rPr>
        <w:rFonts w:hint="default"/>
        <w:lang w:val="es-ES" w:eastAsia="en-US" w:bidi="ar-SA"/>
      </w:rPr>
    </w:lvl>
  </w:abstractNum>
  <w:abstractNum w:abstractNumId="23" w15:restartNumberingAfterBreak="0">
    <w:nsid w:val="12AE5D05"/>
    <w:multiLevelType w:val="hybridMultilevel"/>
    <w:tmpl w:val="8C5E5496"/>
    <w:lvl w:ilvl="0" w:tplc="810C1894">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5476C604">
      <w:numFmt w:val="bullet"/>
      <w:lvlText w:val="•"/>
      <w:lvlJc w:val="left"/>
      <w:pPr>
        <w:ind w:left="488" w:hanging="134"/>
      </w:pPr>
      <w:rPr>
        <w:rFonts w:hint="default"/>
        <w:lang w:val="es-ES" w:eastAsia="en-US" w:bidi="ar-SA"/>
      </w:rPr>
    </w:lvl>
    <w:lvl w:ilvl="2" w:tplc="16841964">
      <w:numFmt w:val="bullet"/>
      <w:lvlText w:val="•"/>
      <w:lvlJc w:val="left"/>
      <w:pPr>
        <w:ind w:left="757" w:hanging="134"/>
      </w:pPr>
      <w:rPr>
        <w:rFonts w:hint="default"/>
        <w:lang w:val="es-ES" w:eastAsia="en-US" w:bidi="ar-SA"/>
      </w:rPr>
    </w:lvl>
    <w:lvl w:ilvl="3" w:tplc="712E5C74">
      <w:numFmt w:val="bullet"/>
      <w:lvlText w:val="•"/>
      <w:lvlJc w:val="left"/>
      <w:pPr>
        <w:ind w:left="1025" w:hanging="134"/>
      </w:pPr>
      <w:rPr>
        <w:rFonts w:hint="default"/>
        <w:lang w:val="es-ES" w:eastAsia="en-US" w:bidi="ar-SA"/>
      </w:rPr>
    </w:lvl>
    <w:lvl w:ilvl="4" w:tplc="4DDC7984">
      <w:numFmt w:val="bullet"/>
      <w:lvlText w:val="•"/>
      <w:lvlJc w:val="left"/>
      <w:pPr>
        <w:ind w:left="1294" w:hanging="134"/>
      </w:pPr>
      <w:rPr>
        <w:rFonts w:hint="default"/>
        <w:lang w:val="es-ES" w:eastAsia="en-US" w:bidi="ar-SA"/>
      </w:rPr>
    </w:lvl>
    <w:lvl w:ilvl="5" w:tplc="29027A34">
      <w:numFmt w:val="bullet"/>
      <w:lvlText w:val="•"/>
      <w:lvlJc w:val="left"/>
      <w:pPr>
        <w:ind w:left="1562" w:hanging="134"/>
      </w:pPr>
      <w:rPr>
        <w:rFonts w:hint="default"/>
        <w:lang w:val="es-ES" w:eastAsia="en-US" w:bidi="ar-SA"/>
      </w:rPr>
    </w:lvl>
    <w:lvl w:ilvl="6" w:tplc="B106CF6C">
      <w:numFmt w:val="bullet"/>
      <w:lvlText w:val="•"/>
      <w:lvlJc w:val="left"/>
      <w:pPr>
        <w:ind w:left="1831" w:hanging="134"/>
      </w:pPr>
      <w:rPr>
        <w:rFonts w:hint="default"/>
        <w:lang w:val="es-ES" w:eastAsia="en-US" w:bidi="ar-SA"/>
      </w:rPr>
    </w:lvl>
    <w:lvl w:ilvl="7" w:tplc="1D780D90">
      <w:numFmt w:val="bullet"/>
      <w:lvlText w:val="•"/>
      <w:lvlJc w:val="left"/>
      <w:pPr>
        <w:ind w:left="2099" w:hanging="134"/>
      </w:pPr>
      <w:rPr>
        <w:rFonts w:hint="default"/>
        <w:lang w:val="es-ES" w:eastAsia="en-US" w:bidi="ar-SA"/>
      </w:rPr>
    </w:lvl>
    <w:lvl w:ilvl="8" w:tplc="9B6299AE">
      <w:numFmt w:val="bullet"/>
      <w:lvlText w:val="•"/>
      <w:lvlJc w:val="left"/>
      <w:pPr>
        <w:ind w:left="2368" w:hanging="134"/>
      </w:pPr>
      <w:rPr>
        <w:rFonts w:hint="default"/>
        <w:lang w:val="es-ES" w:eastAsia="en-US" w:bidi="ar-SA"/>
      </w:rPr>
    </w:lvl>
  </w:abstractNum>
  <w:abstractNum w:abstractNumId="24" w15:restartNumberingAfterBreak="0">
    <w:nsid w:val="154E09E2"/>
    <w:multiLevelType w:val="hybridMultilevel"/>
    <w:tmpl w:val="ADD8D7A4"/>
    <w:lvl w:ilvl="0" w:tplc="665C3284">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606A45E0">
      <w:numFmt w:val="bullet"/>
      <w:lvlText w:val="•"/>
      <w:lvlJc w:val="left"/>
      <w:pPr>
        <w:ind w:left="825" w:hanging="134"/>
      </w:pPr>
      <w:rPr>
        <w:rFonts w:hint="default"/>
        <w:lang w:val="es-ES" w:eastAsia="en-US" w:bidi="ar-SA"/>
      </w:rPr>
    </w:lvl>
    <w:lvl w:ilvl="2" w:tplc="F8A6B822">
      <w:numFmt w:val="bullet"/>
      <w:lvlText w:val="•"/>
      <w:lvlJc w:val="left"/>
      <w:pPr>
        <w:ind w:left="1291" w:hanging="134"/>
      </w:pPr>
      <w:rPr>
        <w:rFonts w:hint="default"/>
        <w:lang w:val="es-ES" w:eastAsia="en-US" w:bidi="ar-SA"/>
      </w:rPr>
    </w:lvl>
    <w:lvl w:ilvl="3" w:tplc="98D243E6">
      <w:numFmt w:val="bullet"/>
      <w:lvlText w:val="•"/>
      <w:lvlJc w:val="left"/>
      <w:pPr>
        <w:ind w:left="1756" w:hanging="134"/>
      </w:pPr>
      <w:rPr>
        <w:rFonts w:hint="default"/>
        <w:lang w:val="es-ES" w:eastAsia="en-US" w:bidi="ar-SA"/>
      </w:rPr>
    </w:lvl>
    <w:lvl w:ilvl="4" w:tplc="4AC49B92">
      <w:numFmt w:val="bullet"/>
      <w:lvlText w:val="•"/>
      <w:lvlJc w:val="left"/>
      <w:pPr>
        <w:ind w:left="2222" w:hanging="134"/>
      </w:pPr>
      <w:rPr>
        <w:rFonts w:hint="default"/>
        <w:lang w:val="es-ES" w:eastAsia="en-US" w:bidi="ar-SA"/>
      </w:rPr>
    </w:lvl>
    <w:lvl w:ilvl="5" w:tplc="9CFE3A00">
      <w:numFmt w:val="bullet"/>
      <w:lvlText w:val="•"/>
      <w:lvlJc w:val="left"/>
      <w:pPr>
        <w:ind w:left="2687" w:hanging="134"/>
      </w:pPr>
      <w:rPr>
        <w:rFonts w:hint="default"/>
        <w:lang w:val="es-ES" w:eastAsia="en-US" w:bidi="ar-SA"/>
      </w:rPr>
    </w:lvl>
    <w:lvl w:ilvl="6" w:tplc="71682FD8">
      <w:numFmt w:val="bullet"/>
      <w:lvlText w:val="•"/>
      <w:lvlJc w:val="left"/>
      <w:pPr>
        <w:ind w:left="3153" w:hanging="134"/>
      </w:pPr>
      <w:rPr>
        <w:rFonts w:hint="default"/>
        <w:lang w:val="es-ES" w:eastAsia="en-US" w:bidi="ar-SA"/>
      </w:rPr>
    </w:lvl>
    <w:lvl w:ilvl="7" w:tplc="E66C54C4">
      <w:numFmt w:val="bullet"/>
      <w:lvlText w:val="•"/>
      <w:lvlJc w:val="left"/>
      <w:pPr>
        <w:ind w:left="3618" w:hanging="134"/>
      </w:pPr>
      <w:rPr>
        <w:rFonts w:hint="default"/>
        <w:lang w:val="es-ES" w:eastAsia="en-US" w:bidi="ar-SA"/>
      </w:rPr>
    </w:lvl>
    <w:lvl w:ilvl="8" w:tplc="68FE4C54">
      <w:numFmt w:val="bullet"/>
      <w:lvlText w:val="•"/>
      <w:lvlJc w:val="left"/>
      <w:pPr>
        <w:ind w:left="4084" w:hanging="134"/>
      </w:pPr>
      <w:rPr>
        <w:rFonts w:hint="default"/>
        <w:lang w:val="es-ES" w:eastAsia="en-US" w:bidi="ar-SA"/>
      </w:rPr>
    </w:lvl>
  </w:abstractNum>
  <w:abstractNum w:abstractNumId="25" w15:restartNumberingAfterBreak="0">
    <w:nsid w:val="16834786"/>
    <w:multiLevelType w:val="hybridMultilevel"/>
    <w:tmpl w:val="5A76C78A"/>
    <w:lvl w:ilvl="0" w:tplc="AA305F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DB2F1DA">
      <w:numFmt w:val="bullet"/>
      <w:lvlText w:val="•"/>
      <w:lvlJc w:val="left"/>
      <w:pPr>
        <w:ind w:left="1306" w:hanging="304"/>
      </w:pPr>
      <w:rPr>
        <w:rFonts w:hint="default"/>
        <w:lang w:val="es-ES" w:eastAsia="en-US" w:bidi="ar-SA"/>
      </w:rPr>
    </w:lvl>
    <w:lvl w:ilvl="2" w:tplc="F52EAB7A">
      <w:numFmt w:val="bullet"/>
      <w:lvlText w:val="•"/>
      <w:lvlJc w:val="left"/>
      <w:pPr>
        <w:ind w:left="1912" w:hanging="304"/>
      </w:pPr>
      <w:rPr>
        <w:rFonts w:hint="default"/>
        <w:lang w:val="es-ES" w:eastAsia="en-US" w:bidi="ar-SA"/>
      </w:rPr>
    </w:lvl>
    <w:lvl w:ilvl="3" w:tplc="EFAA1750">
      <w:numFmt w:val="bullet"/>
      <w:lvlText w:val="•"/>
      <w:lvlJc w:val="left"/>
      <w:pPr>
        <w:ind w:left="2518" w:hanging="304"/>
      </w:pPr>
      <w:rPr>
        <w:rFonts w:hint="default"/>
        <w:lang w:val="es-ES" w:eastAsia="en-US" w:bidi="ar-SA"/>
      </w:rPr>
    </w:lvl>
    <w:lvl w:ilvl="4" w:tplc="C5700CFC">
      <w:numFmt w:val="bullet"/>
      <w:lvlText w:val="•"/>
      <w:lvlJc w:val="left"/>
      <w:pPr>
        <w:ind w:left="3124" w:hanging="304"/>
      </w:pPr>
      <w:rPr>
        <w:rFonts w:hint="default"/>
        <w:lang w:val="es-ES" w:eastAsia="en-US" w:bidi="ar-SA"/>
      </w:rPr>
    </w:lvl>
    <w:lvl w:ilvl="5" w:tplc="9920EE8E">
      <w:numFmt w:val="bullet"/>
      <w:lvlText w:val="•"/>
      <w:lvlJc w:val="left"/>
      <w:pPr>
        <w:ind w:left="3730" w:hanging="304"/>
      </w:pPr>
      <w:rPr>
        <w:rFonts w:hint="default"/>
        <w:lang w:val="es-ES" w:eastAsia="en-US" w:bidi="ar-SA"/>
      </w:rPr>
    </w:lvl>
    <w:lvl w:ilvl="6" w:tplc="641C2180">
      <w:numFmt w:val="bullet"/>
      <w:lvlText w:val="•"/>
      <w:lvlJc w:val="left"/>
      <w:pPr>
        <w:ind w:left="4336" w:hanging="304"/>
      </w:pPr>
      <w:rPr>
        <w:rFonts w:hint="default"/>
        <w:lang w:val="es-ES" w:eastAsia="en-US" w:bidi="ar-SA"/>
      </w:rPr>
    </w:lvl>
    <w:lvl w:ilvl="7" w:tplc="75CEDDD0">
      <w:numFmt w:val="bullet"/>
      <w:lvlText w:val="•"/>
      <w:lvlJc w:val="left"/>
      <w:pPr>
        <w:ind w:left="4942" w:hanging="304"/>
      </w:pPr>
      <w:rPr>
        <w:rFonts w:hint="default"/>
        <w:lang w:val="es-ES" w:eastAsia="en-US" w:bidi="ar-SA"/>
      </w:rPr>
    </w:lvl>
    <w:lvl w:ilvl="8" w:tplc="2CDA18EE">
      <w:numFmt w:val="bullet"/>
      <w:lvlText w:val="•"/>
      <w:lvlJc w:val="left"/>
      <w:pPr>
        <w:ind w:left="5548" w:hanging="304"/>
      </w:pPr>
      <w:rPr>
        <w:rFonts w:hint="default"/>
        <w:lang w:val="es-ES" w:eastAsia="en-US" w:bidi="ar-SA"/>
      </w:rPr>
    </w:lvl>
  </w:abstractNum>
  <w:abstractNum w:abstractNumId="26" w15:restartNumberingAfterBreak="0">
    <w:nsid w:val="176955FF"/>
    <w:multiLevelType w:val="hybridMultilevel"/>
    <w:tmpl w:val="A784E2CE"/>
    <w:lvl w:ilvl="0" w:tplc="A4DE83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D6CF0E6">
      <w:numFmt w:val="bullet"/>
      <w:lvlText w:val="•"/>
      <w:lvlJc w:val="left"/>
      <w:pPr>
        <w:ind w:left="1306" w:hanging="304"/>
      </w:pPr>
      <w:rPr>
        <w:rFonts w:hint="default"/>
        <w:lang w:val="es-ES" w:eastAsia="en-US" w:bidi="ar-SA"/>
      </w:rPr>
    </w:lvl>
    <w:lvl w:ilvl="2" w:tplc="27928C92">
      <w:numFmt w:val="bullet"/>
      <w:lvlText w:val="•"/>
      <w:lvlJc w:val="left"/>
      <w:pPr>
        <w:ind w:left="1912" w:hanging="304"/>
      </w:pPr>
      <w:rPr>
        <w:rFonts w:hint="default"/>
        <w:lang w:val="es-ES" w:eastAsia="en-US" w:bidi="ar-SA"/>
      </w:rPr>
    </w:lvl>
    <w:lvl w:ilvl="3" w:tplc="56A46CB8">
      <w:numFmt w:val="bullet"/>
      <w:lvlText w:val="•"/>
      <w:lvlJc w:val="left"/>
      <w:pPr>
        <w:ind w:left="2518" w:hanging="304"/>
      </w:pPr>
      <w:rPr>
        <w:rFonts w:hint="default"/>
        <w:lang w:val="es-ES" w:eastAsia="en-US" w:bidi="ar-SA"/>
      </w:rPr>
    </w:lvl>
    <w:lvl w:ilvl="4" w:tplc="6020092E">
      <w:numFmt w:val="bullet"/>
      <w:lvlText w:val="•"/>
      <w:lvlJc w:val="left"/>
      <w:pPr>
        <w:ind w:left="3124" w:hanging="304"/>
      </w:pPr>
      <w:rPr>
        <w:rFonts w:hint="default"/>
        <w:lang w:val="es-ES" w:eastAsia="en-US" w:bidi="ar-SA"/>
      </w:rPr>
    </w:lvl>
    <w:lvl w:ilvl="5" w:tplc="86DAFF28">
      <w:numFmt w:val="bullet"/>
      <w:lvlText w:val="•"/>
      <w:lvlJc w:val="left"/>
      <w:pPr>
        <w:ind w:left="3730" w:hanging="304"/>
      </w:pPr>
      <w:rPr>
        <w:rFonts w:hint="default"/>
        <w:lang w:val="es-ES" w:eastAsia="en-US" w:bidi="ar-SA"/>
      </w:rPr>
    </w:lvl>
    <w:lvl w:ilvl="6" w:tplc="6B24D994">
      <w:numFmt w:val="bullet"/>
      <w:lvlText w:val="•"/>
      <w:lvlJc w:val="left"/>
      <w:pPr>
        <w:ind w:left="4336" w:hanging="304"/>
      </w:pPr>
      <w:rPr>
        <w:rFonts w:hint="default"/>
        <w:lang w:val="es-ES" w:eastAsia="en-US" w:bidi="ar-SA"/>
      </w:rPr>
    </w:lvl>
    <w:lvl w:ilvl="7" w:tplc="9E7433DA">
      <w:numFmt w:val="bullet"/>
      <w:lvlText w:val="•"/>
      <w:lvlJc w:val="left"/>
      <w:pPr>
        <w:ind w:left="4942" w:hanging="304"/>
      </w:pPr>
      <w:rPr>
        <w:rFonts w:hint="default"/>
        <w:lang w:val="es-ES" w:eastAsia="en-US" w:bidi="ar-SA"/>
      </w:rPr>
    </w:lvl>
    <w:lvl w:ilvl="8" w:tplc="8828F242">
      <w:numFmt w:val="bullet"/>
      <w:lvlText w:val="•"/>
      <w:lvlJc w:val="left"/>
      <w:pPr>
        <w:ind w:left="5548" w:hanging="304"/>
      </w:pPr>
      <w:rPr>
        <w:rFonts w:hint="default"/>
        <w:lang w:val="es-ES" w:eastAsia="en-US" w:bidi="ar-SA"/>
      </w:rPr>
    </w:lvl>
  </w:abstractNum>
  <w:abstractNum w:abstractNumId="27" w15:restartNumberingAfterBreak="0">
    <w:nsid w:val="17DB5DF2"/>
    <w:multiLevelType w:val="hybridMultilevel"/>
    <w:tmpl w:val="C854F434"/>
    <w:lvl w:ilvl="0" w:tplc="F5D6ADB2">
      <w:numFmt w:val="bullet"/>
      <w:lvlText w:val="•"/>
      <w:lvlJc w:val="left"/>
      <w:pPr>
        <w:ind w:left="413" w:hanging="304"/>
      </w:pPr>
      <w:rPr>
        <w:rFonts w:ascii="Georgia" w:eastAsia="Georgia" w:hAnsi="Georgia" w:cs="Georgia" w:hint="default"/>
        <w:w w:val="169"/>
        <w:lang w:val="es-ES" w:eastAsia="en-US" w:bidi="ar-SA"/>
      </w:rPr>
    </w:lvl>
    <w:lvl w:ilvl="1" w:tplc="11A8A7B6">
      <w:numFmt w:val="bullet"/>
      <w:lvlText w:val="–"/>
      <w:lvlJc w:val="left"/>
      <w:pPr>
        <w:ind w:left="734"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984C210">
      <w:numFmt w:val="bullet"/>
      <w:lvlText w:val="•"/>
      <w:lvlJc w:val="left"/>
      <w:pPr>
        <w:ind w:left="1408" w:hanging="304"/>
      </w:pPr>
      <w:rPr>
        <w:rFonts w:hint="default"/>
        <w:lang w:val="es-ES" w:eastAsia="en-US" w:bidi="ar-SA"/>
      </w:rPr>
    </w:lvl>
    <w:lvl w:ilvl="3" w:tplc="62281832">
      <w:numFmt w:val="bullet"/>
      <w:lvlText w:val="•"/>
      <w:lvlJc w:val="left"/>
      <w:pPr>
        <w:ind w:left="2077" w:hanging="304"/>
      </w:pPr>
      <w:rPr>
        <w:rFonts w:hint="default"/>
        <w:lang w:val="es-ES" w:eastAsia="en-US" w:bidi="ar-SA"/>
      </w:rPr>
    </w:lvl>
    <w:lvl w:ilvl="4" w:tplc="904C3300">
      <w:numFmt w:val="bullet"/>
      <w:lvlText w:val="•"/>
      <w:lvlJc w:val="left"/>
      <w:pPr>
        <w:ind w:left="2746" w:hanging="304"/>
      </w:pPr>
      <w:rPr>
        <w:rFonts w:hint="default"/>
        <w:lang w:val="es-ES" w:eastAsia="en-US" w:bidi="ar-SA"/>
      </w:rPr>
    </w:lvl>
    <w:lvl w:ilvl="5" w:tplc="03F890A0">
      <w:numFmt w:val="bullet"/>
      <w:lvlText w:val="•"/>
      <w:lvlJc w:val="left"/>
      <w:pPr>
        <w:ind w:left="3415" w:hanging="304"/>
      </w:pPr>
      <w:rPr>
        <w:rFonts w:hint="default"/>
        <w:lang w:val="es-ES" w:eastAsia="en-US" w:bidi="ar-SA"/>
      </w:rPr>
    </w:lvl>
    <w:lvl w:ilvl="6" w:tplc="F626B6B4">
      <w:numFmt w:val="bullet"/>
      <w:lvlText w:val="•"/>
      <w:lvlJc w:val="left"/>
      <w:pPr>
        <w:ind w:left="4084" w:hanging="304"/>
      </w:pPr>
      <w:rPr>
        <w:rFonts w:hint="default"/>
        <w:lang w:val="es-ES" w:eastAsia="en-US" w:bidi="ar-SA"/>
      </w:rPr>
    </w:lvl>
    <w:lvl w:ilvl="7" w:tplc="8668E63A">
      <w:numFmt w:val="bullet"/>
      <w:lvlText w:val="•"/>
      <w:lvlJc w:val="left"/>
      <w:pPr>
        <w:ind w:left="4753" w:hanging="304"/>
      </w:pPr>
      <w:rPr>
        <w:rFonts w:hint="default"/>
        <w:lang w:val="es-ES" w:eastAsia="en-US" w:bidi="ar-SA"/>
      </w:rPr>
    </w:lvl>
    <w:lvl w:ilvl="8" w:tplc="FF3AFF7A">
      <w:numFmt w:val="bullet"/>
      <w:lvlText w:val="•"/>
      <w:lvlJc w:val="left"/>
      <w:pPr>
        <w:ind w:left="5422" w:hanging="304"/>
      </w:pPr>
      <w:rPr>
        <w:rFonts w:hint="default"/>
        <w:lang w:val="es-ES" w:eastAsia="en-US" w:bidi="ar-SA"/>
      </w:rPr>
    </w:lvl>
  </w:abstractNum>
  <w:abstractNum w:abstractNumId="28" w15:restartNumberingAfterBreak="0">
    <w:nsid w:val="18E65491"/>
    <w:multiLevelType w:val="hybridMultilevel"/>
    <w:tmpl w:val="0D2E11AC"/>
    <w:lvl w:ilvl="0" w:tplc="3FD6724A">
      <w:start w:val="7"/>
      <w:numFmt w:val="upperLetter"/>
      <w:lvlText w:val="(%1)"/>
      <w:lvlJc w:val="left"/>
      <w:pPr>
        <w:ind w:left="514" w:hanging="404"/>
        <w:jc w:val="left"/>
      </w:pPr>
      <w:rPr>
        <w:rFonts w:ascii="Arial" w:eastAsia="Arial" w:hAnsi="Arial" w:cs="Arial" w:hint="default"/>
        <w:b/>
        <w:bCs/>
        <w:i w:val="0"/>
        <w:iCs w:val="0"/>
        <w:color w:val="00464F"/>
        <w:w w:val="99"/>
        <w:sz w:val="24"/>
        <w:szCs w:val="24"/>
        <w:lang w:val="es-ES" w:eastAsia="en-US" w:bidi="ar-SA"/>
      </w:rPr>
    </w:lvl>
    <w:lvl w:ilvl="1" w:tplc="16922734">
      <w:start w:val="1"/>
      <w:numFmt w:val="decimal"/>
      <w:lvlText w:val="%2."/>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41629FE2">
      <w:numFmt w:val="bullet"/>
      <w:lvlText w:val="•"/>
      <w:lvlJc w:val="left"/>
      <w:pPr>
        <w:ind w:left="1373" w:hanging="304"/>
      </w:pPr>
      <w:rPr>
        <w:rFonts w:hint="default"/>
        <w:lang w:val="es-ES" w:eastAsia="en-US" w:bidi="ar-SA"/>
      </w:rPr>
    </w:lvl>
    <w:lvl w:ilvl="3" w:tplc="4E9646A2">
      <w:numFmt w:val="bullet"/>
      <w:lvlText w:val="•"/>
      <w:lvlJc w:val="left"/>
      <w:pPr>
        <w:ind w:left="2046" w:hanging="304"/>
      </w:pPr>
      <w:rPr>
        <w:rFonts w:hint="default"/>
        <w:lang w:val="es-ES" w:eastAsia="en-US" w:bidi="ar-SA"/>
      </w:rPr>
    </w:lvl>
    <w:lvl w:ilvl="4" w:tplc="06CABCE4">
      <w:numFmt w:val="bullet"/>
      <w:lvlText w:val="•"/>
      <w:lvlJc w:val="left"/>
      <w:pPr>
        <w:ind w:left="2720" w:hanging="304"/>
      </w:pPr>
      <w:rPr>
        <w:rFonts w:hint="default"/>
        <w:lang w:val="es-ES" w:eastAsia="en-US" w:bidi="ar-SA"/>
      </w:rPr>
    </w:lvl>
    <w:lvl w:ilvl="5" w:tplc="12F49944">
      <w:numFmt w:val="bullet"/>
      <w:lvlText w:val="•"/>
      <w:lvlJc w:val="left"/>
      <w:pPr>
        <w:ind w:left="3393" w:hanging="304"/>
      </w:pPr>
      <w:rPr>
        <w:rFonts w:hint="default"/>
        <w:lang w:val="es-ES" w:eastAsia="en-US" w:bidi="ar-SA"/>
      </w:rPr>
    </w:lvl>
    <w:lvl w:ilvl="6" w:tplc="3BC091F6">
      <w:numFmt w:val="bullet"/>
      <w:lvlText w:val="•"/>
      <w:lvlJc w:val="left"/>
      <w:pPr>
        <w:ind w:left="4066" w:hanging="304"/>
      </w:pPr>
      <w:rPr>
        <w:rFonts w:hint="default"/>
        <w:lang w:val="es-ES" w:eastAsia="en-US" w:bidi="ar-SA"/>
      </w:rPr>
    </w:lvl>
    <w:lvl w:ilvl="7" w:tplc="00A296CA">
      <w:numFmt w:val="bullet"/>
      <w:lvlText w:val="•"/>
      <w:lvlJc w:val="left"/>
      <w:pPr>
        <w:ind w:left="4740" w:hanging="304"/>
      </w:pPr>
      <w:rPr>
        <w:rFonts w:hint="default"/>
        <w:lang w:val="es-ES" w:eastAsia="en-US" w:bidi="ar-SA"/>
      </w:rPr>
    </w:lvl>
    <w:lvl w:ilvl="8" w:tplc="70EEF500">
      <w:numFmt w:val="bullet"/>
      <w:lvlText w:val="•"/>
      <w:lvlJc w:val="left"/>
      <w:pPr>
        <w:ind w:left="5413" w:hanging="304"/>
      </w:pPr>
      <w:rPr>
        <w:rFonts w:hint="default"/>
        <w:lang w:val="es-ES" w:eastAsia="en-US" w:bidi="ar-SA"/>
      </w:rPr>
    </w:lvl>
  </w:abstractNum>
  <w:abstractNum w:abstractNumId="29" w15:restartNumberingAfterBreak="0">
    <w:nsid w:val="1B831F6F"/>
    <w:multiLevelType w:val="hybridMultilevel"/>
    <w:tmpl w:val="56C05B38"/>
    <w:lvl w:ilvl="0" w:tplc="D7EAAC40">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9422679C">
      <w:numFmt w:val="bullet"/>
      <w:lvlText w:val="•"/>
      <w:lvlJc w:val="left"/>
      <w:pPr>
        <w:ind w:left="685" w:hanging="134"/>
      </w:pPr>
      <w:rPr>
        <w:rFonts w:hint="default"/>
        <w:lang w:val="es-ES" w:eastAsia="en-US" w:bidi="ar-SA"/>
      </w:rPr>
    </w:lvl>
    <w:lvl w:ilvl="2" w:tplc="25D4BECC">
      <w:numFmt w:val="bullet"/>
      <w:lvlText w:val="•"/>
      <w:lvlJc w:val="left"/>
      <w:pPr>
        <w:ind w:left="1151" w:hanging="134"/>
      </w:pPr>
      <w:rPr>
        <w:rFonts w:hint="default"/>
        <w:lang w:val="es-ES" w:eastAsia="en-US" w:bidi="ar-SA"/>
      </w:rPr>
    </w:lvl>
    <w:lvl w:ilvl="3" w:tplc="1D92EC66">
      <w:numFmt w:val="bullet"/>
      <w:lvlText w:val="•"/>
      <w:lvlJc w:val="left"/>
      <w:pPr>
        <w:ind w:left="1617" w:hanging="134"/>
      </w:pPr>
      <w:rPr>
        <w:rFonts w:hint="default"/>
        <w:lang w:val="es-ES" w:eastAsia="en-US" w:bidi="ar-SA"/>
      </w:rPr>
    </w:lvl>
    <w:lvl w:ilvl="4" w:tplc="C066A2E6">
      <w:numFmt w:val="bullet"/>
      <w:lvlText w:val="•"/>
      <w:lvlJc w:val="left"/>
      <w:pPr>
        <w:ind w:left="2083" w:hanging="134"/>
      </w:pPr>
      <w:rPr>
        <w:rFonts w:hint="default"/>
        <w:lang w:val="es-ES" w:eastAsia="en-US" w:bidi="ar-SA"/>
      </w:rPr>
    </w:lvl>
    <w:lvl w:ilvl="5" w:tplc="C2AA89FE">
      <w:numFmt w:val="bullet"/>
      <w:lvlText w:val="•"/>
      <w:lvlJc w:val="left"/>
      <w:pPr>
        <w:ind w:left="2549" w:hanging="134"/>
      </w:pPr>
      <w:rPr>
        <w:rFonts w:hint="default"/>
        <w:lang w:val="es-ES" w:eastAsia="en-US" w:bidi="ar-SA"/>
      </w:rPr>
    </w:lvl>
    <w:lvl w:ilvl="6" w:tplc="7570E7B2">
      <w:numFmt w:val="bullet"/>
      <w:lvlText w:val="•"/>
      <w:lvlJc w:val="left"/>
      <w:pPr>
        <w:ind w:left="3014" w:hanging="134"/>
      </w:pPr>
      <w:rPr>
        <w:rFonts w:hint="default"/>
        <w:lang w:val="es-ES" w:eastAsia="en-US" w:bidi="ar-SA"/>
      </w:rPr>
    </w:lvl>
    <w:lvl w:ilvl="7" w:tplc="3092CC5E">
      <w:numFmt w:val="bullet"/>
      <w:lvlText w:val="•"/>
      <w:lvlJc w:val="left"/>
      <w:pPr>
        <w:ind w:left="3480" w:hanging="134"/>
      </w:pPr>
      <w:rPr>
        <w:rFonts w:hint="default"/>
        <w:lang w:val="es-ES" w:eastAsia="en-US" w:bidi="ar-SA"/>
      </w:rPr>
    </w:lvl>
    <w:lvl w:ilvl="8" w:tplc="C980D382">
      <w:numFmt w:val="bullet"/>
      <w:lvlText w:val="•"/>
      <w:lvlJc w:val="left"/>
      <w:pPr>
        <w:ind w:left="3946" w:hanging="134"/>
      </w:pPr>
      <w:rPr>
        <w:rFonts w:hint="default"/>
        <w:lang w:val="es-ES" w:eastAsia="en-US" w:bidi="ar-SA"/>
      </w:rPr>
    </w:lvl>
  </w:abstractNum>
  <w:abstractNum w:abstractNumId="30" w15:restartNumberingAfterBreak="0">
    <w:nsid w:val="1CD37609"/>
    <w:multiLevelType w:val="multilevel"/>
    <w:tmpl w:val="0D42DC82"/>
    <w:lvl w:ilvl="0">
      <w:start w:val="1"/>
      <w:numFmt w:val="upperLetter"/>
      <w:lvlText w:val="%1"/>
      <w:lvlJc w:val="left"/>
      <w:pPr>
        <w:ind w:left="699" w:hanging="287"/>
        <w:jc w:val="left"/>
      </w:pPr>
      <w:rPr>
        <w:rFonts w:hint="default"/>
        <w:lang w:val="es-ES" w:eastAsia="en-US" w:bidi="ar-SA"/>
      </w:rPr>
    </w:lvl>
    <w:lvl w:ilvl="1">
      <w:start w:val="3"/>
      <w:numFmt w:val="decimal"/>
      <w:lvlText w:val="%1.%2"/>
      <w:lvlJc w:val="left"/>
      <w:pPr>
        <w:ind w:left="699" w:hanging="287"/>
        <w:jc w:val="left"/>
      </w:pPr>
      <w:rPr>
        <w:rFonts w:ascii="Microsoft Sans Serif" w:eastAsia="Microsoft Sans Serif" w:hAnsi="Microsoft Sans Serif" w:cs="Microsoft Sans Serif" w:hint="default"/>
        <w:b w:val="0"/>
        <w:bCs w:val="0"/>
        <w:i w:val="0"/>
        <w:iCs w:val="0"/>
        <w:color w:val="231F20"/>
        <w:w w:val="102"/>
        <w:sz w:val="16"/>
        <w:szCs w:val="16"/>
        <w:lang w:val="es-ES" w:eastAsia="en-US" w:bidi="ar-SA"/>
      </w:rPr>
    </w:lvl>
    <w:lvl w:ilvl="2">
      <w:numFmt w:val="bullet"/>
      <w:lvlText w:val="•"/>
      <w:lvlJc w:val="left"/>
      <w:pPr>
        <w:ind w:left="1319" w:hanging="287"/>
      </w:pPr>
      <w:rPr>
        <w:rFonts w:hint="default"/>
        <w:lang w:val="es-ES" w:eastAsia="en-US" w:bidi="ar-SA"/>
      </w:rPr>
    </w:lvl>
    <w:lvl w:ilvl="3">
      <w:numFmt w:val="bullet"/>
      <w:lvlText w:val="•"/>
      <w:lvlJc w:val="left"/>
      <w:pPr>
        <w:ind w:left="1478" w:hanging="287"/>
      </w:pPr>
      <w:rPr>
        <w:rFonts w:hint="default"/>
        <w:lang w:val="es-ES" w:eastAsia="en-US" w:bidi="ar-SA"/>
      </w:rPr>
    </w:lvl>
    <w:lvl w:ilvl="4">
      <w:numFmt w:val="bullet"/>
      <w:lvlText w:val="•"/>
      <w:lvlJc w:val="left"/>
      <w:pPr>
        <w:ind w:left="1637" w:hanging="287"/>
      </w:pPr>
      <w:rPr>
        <w:rFonts w:hint="default"/>
        <w:lang w:val="es-ES" w:eastAsia="en-US" w:bidi="ar-SA"/>
      </w:rPr>
    </w:lvl>
    <w:lvl w:ilvl="5">
      <w:numFmt w:val="bullet"/>
      <w:lvlText w:val="•"/>
      <w:lvlJc w:val="left"/>
      <w:pPr>
        <w:ind w:left="1796" w:hanging="287"/>
      </w:pPr>
      <w:rPr>
        <w:rFonts w:hint="default"/>
        <w:lang w:val="es-ES" w:eastAsia="en-US" w:bidi="ar-SA"/>
      </w:rPr>
    </w:lvl>
    <w:lvl w:ilvl="6">
      <w:numFmt w:val="bullet"/>
      <w:lvlText w:val="•"/>
      <w:lvlJc w:val="left"/>
      <w:pPr>
        <w:ind w:left="1955" w:hanging="287"/>
      </w:pPr>
      <w:rPr>
        <w:rFonts w:hint="default"/>
        <w:lang w:val="es-ES" w:eastAsia="en-US" w:bidi="ar-SA"/>
      </w:rPr>
    </w:lvl>
    <w:lvl w:ilvl="7">
      <w:numFmt w:val="bullet"/>
      <w:lvlText w:val="•"/>
      <w:lvlJc w:val="left"/>
      <w:pPr>
        <w:ind w:left="2115" w:hanging="287"/>
      </w:pPr>
      <w:rPr>
        <w:rFonts w:hint="default"/>
        <w:lang w:val="es-ES" w:eastAsia="en-US" w:bidi="ar-SA"/>
      </w:rPr>
    </w:lvl>
    <w:lvl w:ilvl="8">
      <w:numFmt w:val="bullet"/>
      <w:lvlText w:val="•"/>
      <w:lvlJc w:val="left"/>
      <w:pPr>
        <w:ind w:left="2274" w:hanging="287"/>
      </w:pPr>
      <w:rPr>
        <w:rFonts w:hint="default"/>
        <w:lang w:val="es-ES" w:eastAsia="en-US" w:bidi="ar-SA"/>
      </w:rPr>
    </w:lvl>
  </w:abstractNum>
  <w:abstractNum w:abstractNumId="31" w15:restartNumberingAfterBreak="0">
    <w:nsid w:val="1E770111"/>
    <w:multiLevelType w:val="hybridMultilevel"/>
    <w:tmpl w:val="477CD8C0"/>
    <w:lvl w:ilvl="0" w:tplc="B99C2A04">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262266BE">
      <w:numFmt w:val="bullet"/>
      <w:lvlText w:val="•"/>
      <w:lvlJc w:val="left"/>
      <w:pPr>
        <w:ind w:left="338" w:hanging="134"/>
      </w:pPr>
      <w:rPr>
        <w:rFonts w:hint="default"/>
        <w:lang w:val="es-ES" w:eastAsia="en-US" w:bidi="ar-SA"/>
      </w:rPr>
    </w:lvl>
    <w:lvl w:ilvl="2" w:tplc="FA1C871A">
      <w:numFmt w:val="bullet"/>
      <w:lvlText w:val="•"/>
      <w:lvlJc w:val="left"/>
      <w:pPr>
        <w:ind w:left="516" w:hanging="134"/>
      </w:pPr>
      <w:rPr>
        <w:rFonts w:hint="default"/>
        <w:lang w:val="es-ES" w:eastAsia="en-US" w:bidi="ar-SA"/>
      </w:rPr>
    </w:lvl>
    <w:lvl w:ilvl="3" w:tplc="57A6038A">
      <w:numFmt w:val="bullet"/>
      <w:lvlText w:val="•"/>
      <w:lvlJc w:val="left"/>
      <w:pPr>
        <w:ind w:left="694" w:hanging="134"/>
      </w:pPr>
      <w:rPr>
        <w:rFonts w:hint="default"/>
        <w:lang w:val="es-ES" w:eastAsia="en-US" w:bidi="ar-SA"/>
      </w:rPr>
    </w:lvl>
    <w:lvl w:ilvl="4" w:tplc="18BE9BB0">
      <w:numFmt w:val="bullet"/>
      <w:lvlText w:val="•"/>
      <w:lvlJc w:val="left"/>
      <w:pPr>
        <w:ind w:left="873" w:hanging="134"/>
      </w:pPr>
      <w:rPr>
        <w:rFonts w:hint="default"/>
        <w:lang w:val="es-ES" w:eastAsia="en-US" w:bidi="ar-SA"/>
      </w:rPr>
    </w:lvl>
    <w:lvl w:ilvl="5" w:tplc="5F7A6736">
      <w:numFmt w:val="bullet"/>
      <w:lvlText w:val="•"/>
      <w:lvlJc w:val="left"/>
      <w:pPr>
        <w:ind w:left="1051" w:hanging="134"/>
      </w:pPr>
      <w:rPr>
        <w:rFonts w:hint="default"/>
        <w:lang w:val="es-ES" w:eastAsia="en-US" w:bidi="ar-SA"/>
      </w:rPr>
    </w:lvl>
    <w:lvl w:ilvl="6" w:tplc="F550A7C0">
      <w:numFmt w:val="bullet"/>
      <w:lvlText w:val="•"/>
      <w:lvlJc w:val="left"/>
      <w:pPr>
        <w:ind w:left="1229" w:hanging="134"/>
      </w:pPr>
      <w:rPr>
        <w:rFonts w:hint="default"/>
        <w:lang w:val="es-ES" w:eastAsia="en-US" w:bidi="ar-SA"/>
      </w:rPr>
    </w:lvl>
    <w:lvl w:ilvl="7" w:tplc="F8C67A1A">
      <w:numFmt w:val="bullet"/>
      <w:lvlText w:val="•"/>
      <w:lvlJc w:val="left"/>
      <w:pPr>
        <w:ind w:left="1408" w:hanging="134"/>
      </w:pPr>
      <w:rPr>
        <w:rFonts w:hint="default"/>
        <w:lang w:val="es-ES" w:eastAsia="en-US" w:bidi="ar-SA"/>
      </w:rPr>
    </w:lvl>
    <w:lvl w:ilvl="8" w:tplc="DC646B6E">
      <w:numFmt w:val="bullet"/>
      <w:lvlText w:val="•"/>
      <w:lvlJc w:val="left"/>
      <w:pPr>
        <w:ind w:left="1586" w:hanging="134"/>
      </w:pPr>
      <w:rPr>
        <w:rFonts w:hint="default"/>
        <w:lang w:val="es-ES" w:eastAsia="en-US" w:bidi="ar-SA"/>
      </w:rPr>
    </w:lvl>
  </w:abstractNum>
  <w:abstractNum w:abstractNumId="32" w15:restartNumberingAfterBreak="0">
    <w:nsid w:val="1ED16935"/>
    <w:multiLevelType w:val="hybridMultilevel"/>
    <w:tmpl w:val="A8B6EF58"/>
    <w:lvl w:ilvl="0" w:tplc="A9FEF626">
      <w:start w:val="1"/>
      <w:numFmt w:val="upperLetter"/>
      <w:lvlText w:val="%1."/>
      <w:lvlJc w:val="left"/>
      <w:pPr>
        <w:ind w:left="453" w:hanging="26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CDA4BA36">
      <w:numFmt w:val="bullet"/>
      <w:lvlText w:val="•"/>
      <w:lvlJc w:val="left"/>
      <w:pPr>
        <w:ind w:left="660" w:hanging="267"/>
      </w:pPr>
      <w:rPr>
        <w:rFonts w:hint="default"/>
        <w:lang w:val="es-ES" w:eastAsia="en-US" w:bidi="ar-SA"/>
      </w:rPr>
    </w:lvl>
    <w:lvl w:ilvl="2" w:tplc="5AFC00EC">
      <w:numFmt w:val="bullet"/>
      <w:lvlText w:val="•"/>
      <w:lvlJc w:val="left"/>
      <w:pPr>
        <w:ind w:left="861" w:hanging="267"/>
      </w:pPr>
      <w:rPr>
        <w:rFonts w:hint="default"/>
        <w:lang w:val="es-ES" w:eastAsia="en-US" w:bidi="ar-SA"/>
      </w:rPr>
    </w:lvl>
    <w:lvl w:ilvl="3" w:tplc="BF3608CE">
      <w:numFmt w:val="bullet"/>
      <w:lvlText w:val="•"/>
      <w:lvlJc w:val="left"/>
      <w:pPr>
        <w:ind w:left="1062" w:hanging="267"/>
      </w:pPr>
      <w:rPr>
        <w:rFonts w:hint="default"/>
        <w:lang w:val="es-ES" w:eastAsia="en-US" w:bidi="ar-SA"/>
      </w:rPr>
    </w:lvl>
    <w:lvl w:ilvl="4" w:tplc="1272DB62">
      <w:numFmt w:val="bullet"/>
      <w:lvlText w:val="•"/>
      <w:lvlJc w:val="left"/>
      <w:pPr>
        <w:ind w:left="1262" w:hanging="267"/>
      </w:pPr>
      <w:rPr>
        <w:rFonts w:hint="default"/>
        <w:lang w:val="es-ES" w:eastAsia="en-US" w:bidi="ar-SA"/>
      </w:rPr>
    </w:lvl>
    <w:lvl w:ilvl="5" w:tplc="FFFC2D08">
      <w:numFmt w:val="bullet"/>
      <w:lvlText w:val="•"/>
      <w:lvlJc w:val="left"/>
      <w:pPr>
        <w:ind w:left="1463" w:hanging="267"/>
      </w:pPr>
      <w:rPr>
        <w:rFonts w:hint="default"/>
        <w:lang w:val="es-ES" w:eastAsia="en-US" w:bidi="ar-SA"/>
      </w:rPr>
    </w:lvl>
    <w:lvl w:ilvl="6" w:tplc="142423EC">
      <w:numFmt w:val="bullet"/>
      <w:lvlText w:val="•"/>
      <w:lvlJc w:val="left"/>
      <w:pPr>
        <w:ind w:left="1664" w:hanging="267"/>
      </w:pPr>
      <w:rPr>
        <w:rFonts w:hint="default"/>
        <w:lang w:val="es-ES" w:eastAsia="en-US" w:bidi="ar-SA"/>
      </w:rPr>
    </w:lvl>
    <w:lvl w:ilvl="7" w:tplc="6BA4060C">
      <w:numFmt w:val="bullet"/>
      <w:lvlText w:val="•"/>
      <w:lvlJc w:val="left"/>
      <w:pPr>
        <w:ind w:left="1864" w:hanging="267"/>
      </w:pPr>
      <w:rPr>
        <w:rFonts w:hint="default"/>
        <w:lang w:val="es-ES" w:eastAsia="en-US" w:bidi="ar-SA"/>
      </w:rPr>
    </w:lvl>
    <w:lvl w:ilvl="8" w:tplc="5B482E4A">
      <w:numFmt w:val="bullet"/>
      <w:lvlText w:val="•"/>
      <w:lvlJc w:val="left"/>
      <w:pPr>
        <w:ind w:left="2065" w:hanging="267"/>
      </w:pPr>
      <w:rPr>
        <w:rFonts w:hint="default"/>
        <w:lang w:val="es-ES" w:eastAsia="en-US" w:bidi="ar-SA"/>
      </w:rPr>
    </w:lvl>
  </w:abstractNum>
  <w:abstractNum w:abstractNumId="33" w15:restartNumberingAfterBreak="0">
    <w:nsid w:val="209B06C3"/>
    <w:multiLevelType w:val="hybridMultilevel"/>
    <w:tmpl w:val="3E024B7A"/>
    <w:lvl w:ilvl="0" w:tplc="1EE226A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03E8F18">
      <w:numFmt w:val="bullet"/>
      <w:lvlText w:val="•"/>
      <w:lvlJc w:val="left"/>
      <w:pPr>
        <w:ind w:left="768" w:hanging="134"/>
      </w:pPr>
      <w:rPr>
        <w:rFonts w:hint="default"/>
        <w:lang w:val="es-ES" w:eastAsia="en-US" w:bidi="ar-SA"/>
      </w:rPr>
    </w:lvl>
    <w:lvl w:ilvl="2" w:tplc="19E0120E">
      <w:numFmt w:val="bullet"/>
      <w:lvlText w:val="•"/>
      <w:lvlJc w:val="left"/>
      <w:pPr>
        <w:ind w:left="1236" w:hanging="134"/>
      </w:pPr>
      <w:rPr>
        <w:rFonts w:hint="default"/>
        <w:lang w:val="es-ES" w:eastAsia="en-US" w:bidi="ar-SA"/>
      </w:rPr>
    </w:lvl>
    <w:lvl w:ilvl="3" w:tplc="232A8112">
      <w:numFmt w:val="bullet"/>
      <w:lvlText w:val="•"/>
      <w:lvlJc w:val="left"/>
      <w:pPr>
        <w:ind w:left="1704" w:hanging="134"/>
      </w:pPr>
      <w:rPr>
        <w:rFonts w:hint="default"/>
        <w:lang w:val="es-ES" w:eastAsia="en-US" w:bidi="ar-SA"/>
      </w:rPr>
    </w:lvl>
    <w:lvl w:ilvl="4" w:tplc="EE1A03CA">
      <w:numFmt w:val="bullet"/>
      <w:lvlText w:val="•"/>
      <w:lvlJc w:val="left"/>
      <w:pPr>
        <w:ind w:left="2172" w:hanging="134"/>
      </w:pPr>
      <w:rPr>
        <w:rFonts w:hint="default"/>
        <w:lang w:val="es-ES" w:eastAsia="en-US" w:bidi="ar-SA"/>
      </w:rPr>
    </w:lvl>
    <w:lvl w:ilvl="5" w:tplc="D4B2481A">
      <w:numFmt w:val="bullet"/>
      <w:lvlText w:val="•"/>
      <w:lvlJc w:val="left"/>
      <w:pPr>
        <w:ind w:left="2640" w:hanging="134"/>
      </w:pPr>
      <w:rPr>
        <w:rFonts w:hint="default"/>
        <w:lang w:val="es-ES" w:eastAsia="en-US" w:bidi="ar-SA"/>
      </w:rPr>
    </w:lvl>
    <w:lvl w:ilvl="6" w:tplc="98EC03F4">
      <w:numFmt w:val="bullet"/>
      <w:lvlText w:val="•"/>
      <w:lvlJc w:val="left"/>
      <w:pPr>
        <w:ind w:left="3108" w:hanging="134"/>
      </w:pPr>
      <w:rPr>
        <w:rFonts w:hint="default"/>
        <w:lang w:val="es-ES" w:eastAsia="en-US" w:bidi="ar-SA"/>
      </w:rPr>
    </w:lvl>
    <w:lvl w:ilvl="7" w:tplc="07D4C6B0">
      <w:numFmt w:val="bullet"/>
      <w:lvlText w:val="•"/>
      <w:lvlJc w:val="left"/>
      <w:pPr>
        <w:ind w:left="3576" w:hanging="134"/>
      </w:pPr>
      <w:rPr>
        <w:rFonts w:hint="default"/>
        <w:lang w:val="es-ES" w:eastAsia="en-US" w:bidi="ar-SA"/>
      </w:rPr>
    </w:lvl>
    <w:lvl w:ilvl="8" w:tplc="C5201054">
      <w:numFmt w:val="bullet"/>
      <w:lvlText w:val="•"/>
      <w:lvlJc w:val="left"/>
      <w:pPr>
        <w:ind w:left="4044" w:hanging="134"/>
      </w:pPr>
      <w:rPr>
        <w:rFonts w:hint="default"/>
        <w:lang w:val="es-ES" w:eastAsia="en-US" w:bidi="ar-SA"/>
      </w:rPr>
    </w:lvl>
  </w:abstractNum>
  <w:abstractNum w:abstractNumId="34" w15:restartNumberingAfterBreak="0">
    <w:nsid w:val="20BE497B"/>
    <w:multiLevelType w:val="hybridMultilevel"/>
    <w:tmpl w:val="5DB45596"/>
    <w:lvl w:ilvl="0" w:tplc="B8BA3C1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7E21A42">
      <w:numFmt w:val="bullet"/>
      <w:lvlText w:val="•"/>
      <w:lvlJc w:val="left"/>
      <w:pPr>
        <w:ind w:left="1306" w:hanging="304"/>
      </w:pPr>
      <w:rPr>
        <w:rFonts w:hint="default"/>
        <w:lang w:val="es-ES" w:eastAsia="en-US" w:bidi="ar-SA"/>
      </w:rPr>
    </w:lvl>
    <w:lvl w:ilvl="2" w:tplc="B1EAD73A">
      <w:numFmt w:val="bullet"/>
      <w:lvlText w:val="•"/>
      <w:lvlJc w:val="left"/>
      <w:pPr>
        <w:ind w:left="1912" w:hanging="304"/>
      </w:pPr>
      <w:rPr>
        <w:rFonts w:hint="default"/>
        <w:lang w:val="es-ES" w:eastAsia="en-US" w:bidi="ar-SA"/>
      </w:rPr>
    </w:lvl>
    <w:lvl w:ilvl="3" w:tplc="6A5257C0">
      <w:numFmt w:val="bullet"/>
      <w:lvlText w:val="•"/>
      <w:lvlJc w:val="left"/>
      <w:pPr>
        <w:ind w:left="2518" w:hanging="304"/>
      </w:pPr>
      <w:rPr>
        <w:rFonts w:hint="default"/>
        <w:lang w:val="es-ES" w:eastAsia="en-US" w:bidi="ar-SA"/>
      </w:rPr>
    </w:lvl>
    <w:lvl w:ilvl="4" w:tplc="B874F03A">
      <w:numFmt w:val="bullet"/>
      <w:lvlText w:val="•"/>
      <w:lvlJc w:val="left"/>
      <w:pPr>
        <w:ind w:left="3124" w:hanging="304"/>
      </w:pPr>
      <w:rPr>
        <w:rFonts w:hint="default"/>
        <w:lang w:val="es-ES" w:eastAsia="en-US" w:bidi="ar-SA"/>
      </w:rPr>
    </w:lvl>
    <w:lvl w:ilvl="5" w:tplc="7EF4EE64">
      <w:numFmt w:val="bullet"/>
      <w:lvlText w:val="•"/>
      <w:lvlJc w:val="left"/>
      <w:pPr>
        <w:ind w:left="3730" w:hanging="304"/>
      </w:pPr>
      <w:rPr>
        <w:rFonts w:hint="default"/>
        <w:lang w:val="es-ES" w:eastAsia="en-US" w:bidi="ar-SA"/>
      </w:rPr>
    </w:lvl>
    <w:lvl w:ilvl="6" w:tplc="02247246">
      <w:numFmt w:val="bullet"/>
      <w:lvlText w:val="•"/>
      <w:lvlJc w:val="left"/>
      <w:pPr>
        <w:ind w:left="4336" w:hanging="304"/>
      </w:pPr>
      <w:rPr>
        <w:rFonts w:hint="default"/>
        <w:lang w:val="es-ES" w:eastAsia="en-US" w:bidi="ar-SA"/>
      </w:rPr>
    </w:lvl>
    <w:lvl w:ilvl="7" w:tplc="68B09C9A">
      <w:numFmt w:val="bullet"/>
      <w:lvlText w:val="•"/>
      <w:lvlJc w:val="left"/>
      <w:pPr>
        <w:ind w:left="4942" w:hanging="304"/>
      </w:pPr>
      <w:rPr>
        <w:rFonts w:hint="default"/>
        <w:lang w:val="es-ES" w:eastAsia="en-US" w:bidi="ar-SA"/>
      </w:rPr>
    </w:lvl>
    <w:lvl w:ilvl="8" w:tplc="59CC54B4">
      <w:numFmt w:val="bullet"/>
      <w:lvlText w:val="•"/>
      <w:lvlJc w:val="left"/>
      <w:pPr>
        <w:ind w:left="5548" w:hanging="304"/>
      </w:pPr>
      <w:rPr>
        <w:rFonts w:hint="default"/>
        <w:lang w:val="es-ES" w:eastAsia="en-US" w:bidi="ar-SA"/>
      </w:rPr>
    </w:lvl>
  </w:abstractNum>
  <w:abstractNum w:abstractNumId="35" w15:restartNumberingAfterBreak="0">
    <w:nsid w:val="215D27C6"/>
    <w:multiLevelType w:val="hybridMultilevel"/>
    <w:tmpl w:val="3ECC979A"/>
    <w:lvl w:ilvl="0" w:tplc="76B2F2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B8A2248">
      <w:numFmt w:val="bullet"/>
      <w:lvlText w:val="•"/>
      <w:lvlJc w:val="left"/>
      <w:pPr>
        <w:ind w:left="1306" w:hanging="304"/>
      </w:pPr>
      <w:rPr>
        <w:rFonts w:hint="default"/>
        <w:lang w:val="es-ES" w:eastAsia="en-US" w:bidi="ar-SA"/>
      </w:rPr>
    </w:lvl>
    <w:lvl w:ilvl="2" w:tplc="A634C4A6">
      <w:numFmt w:val="bullet"/>
      <w:lvlText w:val="•"/>
      <w:lvlJc w:val="left"/>
      <w:pPr>
        <w:ind w:left="1912" w:hanging="304"/>
      </w:pPr>
      <w:rPr>
        <w:rFonts w:hint="default"/>
        <w:lang w:val="es-ES" w:eastAsia="en-US" w:bidi="ar-SA"/>
      </w:rPr>
    </w:lvl>
    <w:lvl w:ilvl="3" w:tplc="B8EA9CB8">
      <w:numFmt w:val="bullet"/>
      <w:lvlText w:val="•"/>
      <w:lvlJc w:val="left"/>
      <w:pPr>
        <w:ind w:left="2518" w:hanging="304"/>
      </w:pPr>
      <w:rPr>
        <w:rFonts w:hint="default"/>
        <w:lang w:val="es-ES" w:eastAsia="en-US" w:bidi="ar-SA"/>
      </w:rPr>
    </w:lvl>
    <w:lvl w:ilvl="4" w:tplc="D1A43B00">
      <w:numFmt w:val="bullet"/>
      <w:lvlText w:val="•"/>
      <w:lvlJc w:val="left"/>
      <w:pPr>
        <w:ind w:left="3124" w:hanging="304"/>
      </w:pPr>
      <w:rPr>
        <w:rFonts w:hint="default"/>
        <w:lang w:val="es-ES" w:eastAsia="en-US" w:bidi="ar-SA"/>
      </w:rPr>
    </w:lvl>
    <w:lvl w:ilvl="5" w:tplc="F7B43CBA">
      <w:numFmt w:val="bullet"/>
      <w:lvlText w:val="•"/>
      <w:lvlJc w:val="left"/>
      <w:pPr>
        <w:ind w:left="3730" w:hanging="304"/>
      </w:pPr>
      <w:rPr>
        <w:rFonts w:hint="default"/>
        <w:lang w:val="es-ES" w:eastAsia="en-US" w:bidi="ar-SA"/>
      </w:rPr>
    </w:lvl>
    <w:lvl w:ilvl="6" w:tplc="29BEB3F8">
      <w:numFmt w:val="bullet"/>
      <w:lvlText w:val="•"/>
      <w:lvlJc w:val="left"/>
      <w:pPr>
        <w:ind w:left="4336" w:hanging="304"/>
      </w:pPr>
      <w:rPr>
        <w:rFonts w:hint="default"/>
        <w:lang w:val="es-ES" w:eastAsia="en-US" w:bidi="ar-SA"/>
      </w:rPr>
    </w:lvl>
    <w:lvl w:ilvl="7" w:tplc="CDF60102">
      <w:numFmt w:val="bullet"/>
      <w:lvlText w:val="•"/>
      <w:lvlJc w:val="left"/>
      <w:pPr>
        <w:ind w:left="4942" w:hanging="304"/>
      </w:pPr>
      <w:rPr>
        <w:rFonts w:hint="default"/>
        <w:lang w:val="es-ES" w:eastAsia="en-US" w:bidi="ar-SA"/>
      </w:rPr>
    </w:lvl>
    <w:lvl w:ilvl="8" w:tplc="194603DE">
      <w:numFmt w:val="bullet"/>
      <w:lvlText w:val="•"/>
      <w:lvlJc w:val="left"/>
      <w:pPr>
        <w:ind w:left="5548" w:hanging="304"/>
      </w:pPr>
      <w:rPr>
        <w:rFonts w:hint="default"/>
        <w:lang w:val="es-ES" w:eastAsia="en-US" w:bidi="ar-SA"/>
      </w:rPr>
    </w:lvl>
  </w:abstractNum>
  <w:abstractNum w:abstractNumId="36" w15:restartNumberingAfterBreak="0">
    <w:nsid w:val="21975ADD"/>
    <w:multiLevelType w:val="hybridMultilevel"/>
    <w:tmpl w:val="47FCDDAE"/>
    <w:lvl w:ilvl="0" w:tplc="15C6B814">
      <w:numFmt w:val="bullet"/>
      <w:lvlText w:val="•"/>
      <w:lvlJc w:val="left"/>
      <w:pPr>
        <w:ind w:left="697" w:hanging="304"/>
      </w:pPr>
      <w:rPr>
        <w:rFonts w:ascii="Georgia" w:eastAsia="Georgia" w:hAnsi="Georgia" w:cs="Georgia" w:hint="default"/>
        <w:w w:val="169"/>
        <w:lang w:val="es-ES" w:eastAsia="en-US" w:bidi="ar-SA"/>
      </w:rPr>
    </w:lvl>
    <w:lvl w:ilvl="1" w:tplc="74AC494C">
      <w:numFmt w:val="bullet"/>
      <w:lvlText w:val="•"/>
      <w:lvlJc w:val="left"/>
      <w:pPr>
        <w:ind w:left="1306" w:hanging="304"/>
      </w:pPr>
      <w:rPr>
        <w:rFonts w:hint="default"/>
        <w:lang w:val="es-ES" w:eastAsia="en-US" w:bidi="ar-SA"/>
      </w:rPr>
    </w:lvl>
    <w:lvl w:ilvl="2" w:tplc="7D86F28E">
      <w:numFmt w:val="bullet"/>
      <w:lvlText w:val="•"/>
      <w:lvlJc w:val="left"/>
      <w:pPr>
        <w:ind w:left="1912" w:hanging="304"/>
      </w:pPr>
      <w:rPr>
        <w:rFonts w:hint="default"/>
        <w:lang w:val="es-ES" w:eastAsia="en-US" w:bidi="ar-SA"/>
      </w:rPr>
    </w:lvl>
    <w:lvl w:ilvl="3" w:tplc="E5FEF5E2">
      <w:numFmt w:val="bullet"/>
      <w:lvlText w:val="•"/>
      <w:lvlJc w:val="left"/>
      <w:pPr>
        <w:ind w:left="2518" w:hanging="304"/>
      </w:pPr>
      <w:rPr>
        <w:rFonts w:hint="default"/>
        <w:lang w:val="es-ES" w:eastAsia="en-US" w:bidi="ar-SA"/>
      </w:rPr>
    </w:lvl>
    <w:lvl w:ilvl="4" w:tplc="8668C876">
      <w:numFmt w:val="bullet"/>
      <w:lvlText w:val="•"/>
      <w:lvlJc w:val="left"/>
      <w:pPr>
        <w:ind w:left="3124" w:hanging="304"/>
      </w:pPr>
      <w:rPr>
        <w:rFonts w:hint="default"/>
        <w:lang w:val="es-ES" w:eastAsia="en-US" w:bidi="ar-SA"/>
      </w:rPr>
    </w:lvl>
    <w:lvl w:ilvl="5" w:tplc="0D56054E">
      <w:numFmt w:val="bullet"/>
      <w:lvlText w:val="•"/>
      <w:lvlJc w:val="left"/>
      <w:pPr>
        <w:ind w:left="3730" w:hanging="304"/>
      </w:pPr>
      <w:rPr>
        <w:rFonts w:hint="default"/>
        <w:lang w:val="es-ES" w:eastAsia="en-US" w:bidi="ar-SA"/>
      </w:rPr>
    </w:lvl>
    <w:lvl w:ilvl="6" w:tplc="CB90E8BC">
      <w:numFmt w:val="bullet"/>
      <w:lvlText w:val="•"/>
      <w:lvlJc w:val="left"/>
      <w:pPr>
        <w:ind w:left="4336" w:hanging="304"/>
      </w:pPr>
      <w:rPr>
        <w:rFonts w:hint="default"/>
        <w:lang w:val="es-ES" w:eastAsia="en-US" w:bidi="ar-SA"/>
      </w:rPr>
    </w:lvl>
    <w:lvl w:ilvl="7" w:tplc="2B408DBE">
      <w:numFmt w:val="bullet"/>
      <w:lvlText w:val="•"/>
      <w:lvlJc w:val="left"/>
      <w:pPr>
        <w:ind w:left="4942" w:hanging="304"/>
      </w:pPr>
      <w:rPr>
        <w:rFonts w:hint="default"/>
        <w:lang w:val="es-ES" w:eastAsia="en-US" w:bidi="ar-SA"/>
      </w:rPr>
    </w:lvl>
    <w:lvl w:ilvl="8" w:tplc="234A3428">
      <w:numFmt w:val="bullet"/>
      <w:lvlText w:val="•"/>
      <w:lvlJc w:val="left"/>
      <w:pPr>
        <w:ind w:left="5548" w:hanging="304"/>
      </w:pPr>
      <w:rPr>
        <w:rFonts w:hint="default"/>
        <w:lang w:val="es-ES" w:eastAsia="en-US" w:bidi="ar-SA"/>
      </w:rPr>
    </w:lvl>
  </w:abstractNum>
  <w:abstractNum w:abstractNumId="37" w15:restartNumberingAfterBreak="0">
    <w:nsid w:val="23C20C75"/>
    <w:multiLevelType w:val="hybridMultilevel"/>
    <w:tmpl w:val="4724BBF8"/>
    <w:lvl w:ilvl="0" w:tplc="92CACD6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5F6A3A6">
      <w:numFmt w:val="bullet"/>
      <w:lvlText w:val="•"/>
      <w:lvlJc w:val="left"/>
      <w:pPr>
        <w:ind w:left="1306" w:hanging="304"/>
      </w:pPr>
      <w:rPr>
        <w:rFonts w:hint="default"/>
        <w:lang w:val="es-ES" w:eastAsia="en-US" w:bidi="ar-SA"/>
      </w:rPr>
    </w:lvl>
    <w:lvl w:ilvl="2" w:tplc="B582E1F4">
      <w:numFmt w:val="bullet"/>
      <w:lvlText w:val="•"/>
      <w:lvlJc w:val="left"/>
      <w:pPr>
        <w:ind w:left="1912" w:hanging="304"/>
      </w:pPr>
      <w:rPr>
        <w:rFonts w:hint="default"/>
        <w:lang w:val="es-ES" w:eastAsia="en-US" w:bidi="ar-SA"/>
      </w:rPr>
    </w:lvl>
    <w:lvl w:ilvl="3" w:tplc="E0E2CA3C">
      <w:numFmt w:val="bullet"/>
      <w:lvlText w:val="•"/>
      <w:lvlJc w:val="left"/>
      <w:pPr>
        <w:ind w:left="2518" w:hanging="304"/>
      </w:pPr>
      <w:rPr>
        <w:rFonts w:hint="default"/>
        <w:lang w:val="es-ES" w:eastAsia="en-US" w:bidi="ar-SA"/>
      </w:rPr>
    </w:lvl>
    <w:lvl w:ilvl="4" w:tplc="EB2C8F9E">
      <w:numFmt w:val="bullet"/>
      <w:lvlText w:val="•"/>
      <w:lvlJc w:val="left"/>
      <w:pPr>
        <w:ind w:left="3124" w:hanging="304"/>
      </w:pPr>
      <w:rPr>
        <w:rFonts w:hint="default"/>
        <w:lang w:val="es-ES" w:eastAsia="en-US" w:bidi="ar-SA"/>
      </w:rPr>
    </w:lvl>
    <w:lvl w:ilvl="5" w:tplc="1C1EEDF2">
      <w:numFmt w:val="bullet"/>
      <w:lvlText w:val="•"/>
      <w:lvlJc w:val="left"/>
      <w:pPr>
        <w:ind w:left="3730" w:hanging="304"/>
      </w:pPr>
      <w:rPr>
        <w:rFonts w:hint="default"/>
        <w:lang w:val="es-ES" w:eastAsia="en-US" w:bidi="ar-SA"/>
      </w:rPr>
    </w:lvl>
    <w:lvl w:ilvl="6" w:tplc="045A3738">
      <w:numFmt w:val="bullet"/>
      <w:lvlText w:val="•"/>
      <w:lvlJc w:val="left"/>
      <w:pPr>
        <w:ind w:left="4336" w:hanging="304"/>
      </w:pPr>
      <w:rPr>
        <w:rFonts w:hint="default"/>
        <w:lang w:val="es-ES" w:eastAsia="en-US" w:bidi="ar-SA"/>
      </w:rPr>
    </w:lvl>
    <w:lvl w:ilvl="7" w:tplc="BA3C3870">
      <w:numFmt w:val="bullet"/>
      <w:lvlText w:val="•"/>
      <w:lvlJc w:val="left"/>
      <w:pPr>
        <w:ind w:left="4942" w:hanging="304"/>
      </w:pPr>
      <w:rPr>
        <w:rFonts w:hint="default"/>
        <w:lang w:val="es-ES" w:eastAsia="en-US" w:bidi="ar-SA"/>
      </w:rPr>
    </w:lvl>
    <w:lvl w:ilvl="8" w:tplc="93525E78">
      <w:numFmt w:val="bullet"/>
      <w:lvlText w:val="•"/>
      <w:lvlJc w:val="left"/>
      <w:pPr>
        <w:ind w:left="5548" w:hanging="304"/>
      </w:pPr>
      <w:rPr>
        <w:rFonts w:hint="default"/>
        <w:lang w:val="es-ES" w:eastAsia="en-US" w:bidi="ar-SA"/>
      </w:rPr>
    </w:lvl>
  </w:abstractNum>
  <w:abstractNum w:abstractNumId="38" w15:restartNumberingAfterBreak="0">
    <w:nsid w:val="24D953C4"/>
    <w:multiLevelType w:val="hybridMultilevel"/>
    <w:tmpl w:val="9202FFF2"/>
    <w:lvl w:ilvl="0" w:tplc="76C2775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8090839E">
      <w:numFmt w:val="bullet"/>
      <w:lvlText w:val="•"/>
      <w:lvlJc w:val="left"/>
      <w:pPr>
        <w:ind w:left="1306" w:hanging="304"/>
      </w:pPr>
      <w:rPr>
        <w:rFonts w:hint="default"/>
        <w:lang w:val="es-ES" w:eastAsia="en-US" w:bidi="ar-SA"/>
      </w:rPr>
    </w:lvl>
    <w:lvl w:ilvl="2" w:tplc="BFC47082">
      <w:numFmt w:val="bullet"/>
      <w:lvlText w:val="•"/>
      <w:lvlJc w:val="left"/>
      <w:pPr>
        <w:ind w:left="1912" w:hanging="304"/>
      </w:pPr>
      <w:rPr>
        <w:rFonts w:hint="default"/>
        <w:lang w:val="es-ES" w:eastAsia="en-US" w:bidi="ar-SA"/>
      </w:rPr>
    </w:lvl>
    <w:lvl w:ilvl="3" w:tplc="B66CF910">
      <w:numFmt w:val="bullet"/>
      <w:lvlText w:val="•"/>
      <w:lvlJc w:val="left"/>
      <w:pPr>
        <w:ind w:left="2518" w:hanging="304"/>
      </w:pPr>
      <w:rPr>
        <w:rFonts w:hint="default"/>
        <w:lang w:val="es-ES" w:eastAsia="en-US" w:bidi="ar-SA"/>
      </w:rPr>
    </w:lvl>
    <w:lvl w:ilvl="4" w:tplc="615A1874">
      <w:numFmt w:val="bullet"/>
      <w:lvlText w:val="•"/>
      <w:lvlJc w:val="left"/>
      <w:pPr>
        <w:ind w:left="3124" w:hanging="304"/>
      </w:pPr>
      <w:rPr>
        <w:rFonts w:hint="default"/>
        <w:lang w:val="es-ES" w:eastAsia="en-US" w:bidi="ar-SA"/>
      </w:rPr>
    </w:lvl>
    <w:lvl w:ilvl="5" w:tplc="618A52A4">
      <w:numFmt w:val="bullet"/>
      <w:lvlText w:val="•"/>
      <w:lvlJc w:val="left"/>
      <w:pPr>
        <w:ind w:left="3730" w:hanging="304"/>
      </w:pPr>
      <w:rPr>
        <w:rFonts w:hint="default"/>
        <w:lang w:val="es-ES" w:eastAsia="en-US" w:bidi="ar-SA"/>
      </w:rPr>
    </w:lvl>
    <w:lvl w:ilvl="6" w:tplc="F550A518">
      <w:numFmt w:val="bullet"/>
      <w:lvlText w:val="•"/>
      <w:lvlJc w:val="left"/>
      <w:pPr>
        <w:ind w:left="4336" w:hanging="304"/>
      </w:pPr>
      <w:rPr>
        <w:rFonts w:hint="default"/>
        <w:lang w:val="es-ES" w:eastAsia="en-US" w:bidi="ar-SA"/>
      </w:rPr>
    </w:lvl>
    <w:lvl w:ilvl="7" w:tplc="1AA6A000">
      <w:numFmt w:val="bullet"/>
      <w:lvlText w:val="•"/>
      <w:lvlJc w:val="left"/>
      <w:pPr>
        <w:ind w:left="4942" w:hanging="304"/>
      </w:pPr>
      <w:rPr>
        <w:rFonts w:hint="default"/>
        <w:lang w:val="es-ES" w:eastAsia="en-US" w:bidi="ar-SA"/>
      </w:rPr>
    </w:lvl>
    <w:lvl w:ilvl="8" w:tplc="AF20F308">
      <w:numFmt w:val="bullet"/>
      <w:lvlText w:val="•"/>
      <w:lvlJc w:val="left"/>
      <w:pPr>
        <w:ind w:left="5548" w:hanging="304"/>
      </w:pPr>
      <w:rPr>
        <w:rFonts w:hint="default"/>
        <w:lang w:val="es-ES" w:eastAsia="en-US" w:bidi="ar-SA"/>
      </w:rPr>
    </w:lvl>
  </w:abstractNum>
  <w:abstractNum w:abstractNumId="39" w15:restartNumberingAfterBreak="0">
    <w:nsid w:val="24E22254"/>
    <w:multiLevelType w:val="hybridMultilevel"/>
    <w:tmpl w:val="3F60A900"/>
    <w:lvl w:ilvl="0" w:tplc="F142F4D6">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5C049C16">
      <w:numFmt w:val="bullet"/>
      <w:lvlText w:val="•"/>
      <w:lvlJc w:val="left"/>
      <w:pPr>
        <w:ind w:left="724" w:hanging="134"/>
      </w:pPr>
      <w:rPr>
        <w:rFonts w:hint="default"/>
        <w:lang w:val="es-ES" w:eastAsia="en-US" w:bidi="ar-SA"/>
      </w:rPr>
    </w:lvl>
    <w:lvl w:ilvl="2" w:tplc="828A831E">
      <w:numFmt w:val="bullet"/>
      <w:lvlText w:val="•"/>
      <w:lvlJc w:val="left"/>
      <w:pPr>
        <w:ind w:left="1189" w:hanging="134"/>
      </w:pPr>
      <w:rPr>
        <w:rFonts w:hint="default"/>
        <w:lang w:val="es-ES" w:eastAsia="en-US" w:bidi="ar-SA"/>
      </w:rPr>
    </w:lvl>
    <w:lvl w:ilvl="3" w:tplc="808C1C9C">
      <w:numFmt w:val="bullet"/>
      <w:lvlText w:val="•"/>
      <w:lvlJc w:val="left"/>
      <w:pPr>
        <w:ind w:left="1654" w:hanging="134"/>
      </w:pPr>
      <w:rPr>
        <w:rFonts w:hint="default"/>
        <w:lang w:val="es-ES" w:eastAsia="en-US" w:bidi="ar-SA"/>
      </w:rPr>
    </w:lvl>
    <w:lvl w:ilvl="4" w:tplc="EACA01AE">
      <w:numFmt w:val="bullet"/>
      <w:lvlText w:val="•"/>
      <w:lvlJc w:val="left"/>
      <w:pPr>
        <w:ind w:left="2119" w:hanging="134"/>
      </w:pPr>
      <w:rPr>
        <w:rFonts w:hint="default"/>
        <w:lang w:val="es-ES" w:eastAsia="en-US" w:bidi="ar-SA"/>
      </w:rPr>
    </w:lvl>
    <w:lvl w:ilvl="5" w:tplc="B6E2790E">
      <w:numFmt w:val="bullet"/>
      <w:lvlText w:val="•"/>
      <w:lvlJc w:val="left"/>
      <w:pPr>
        <w:ind w:left="2584" w:hanging="134"/>
      </w:pPr>
      <w:rPr>
        <w:rFonts w:hint="default"/>
        <w:lang w:val="es-ES" w:eastAsia="en-US" w:bidi="ar-SA"/>
      </w:rPr>
    </w:lvl>
    <w:lvl w:ilvl="6" w:tplc="8BC0E40A">
      <w:numFmt w:val="bullet"/>
      <w:lvlText w:val="•"/>
      <w:lvlJc w:val="left"/>
      <w:pPr>
        <w:ind w:left="3048" w:hanging="134"/>
      </w:pPr>
      <w:rPr>
        <w:rFonts w:hint="default"/>
        <w:lang w:val="es-ES" w:eastAsia="en-US" w:bidi="ar-SA"/>
      </w:rPr>
    </w:lvl>
    <w:lvl w:ilvl="7" w:tplc="FD2407CE">
      <w:numFmt w:val="bullet"/>
      <w:lvlText w:val="•"/>
      <w:lvlJc w:val="left"/>
      <w:pPr>
        <w:ind w:left="3513" w:hanging="134"/>
      </w:pPr>
      <w:rPr>
        <w:rFonts w:hint="default"/>
        <w:lang w:val="es-ES" w:eastAsia="en-US" w:bidi="ar-SA"/>
      </w:rPr>
    </w:lvl>
    <w:lvl w:ilvl="8" w:tplc="BCACB3CC">
      <w:numFmt w:val="bullet"/>
      <w:lvlText w:val="•"/>
      <w:lvlJc w:val="left"/>
      <w:pPr>
        <w:ind w:left="3978" w:hanging="134"/>
      </w:pPr>
      <w:rPr>
        <w:rFonts w:hint="default"/>
        <w:lang w:val="es-ES" w:eastAsia="en-US" w:bidi="ar-SA"/>
      </w:rPr>
    </w:lvl>
  </w:abstractNum>
  <w:abstractNum w:abstractNumId="40" w15:restartNumberingAfterBreak="0">
    <w:nsid w:val="25672738"/>
    <w:multiLevelType w:val="hybridMultilevel"/>
    <w:tmpl w:val="7152CC0E"/>
    <w:lvl w:ilvl="0" w:tplc="DCE00A6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D5525E6C">
      <w:numFmt w:val="bullet"/>
      <w:lvlText w:val="•"/>
      <w:lvlJc w:val="left"/>
      <w:pPr>
        <w:ind w:left="819" w:hanging="134"/>
      </w:pPr>
      <w:rPr>
        <w:rFonts w:hint="default"/>
        <w:lang w:val="es-ES" w:eastAsia="en-US" w:bidi="ar-SA"/>
      </w:rPr>
    </w:lvl>
    <w:lvl w:ilvl="2" w:tplc="BA34D752">
      <w:numFmt w:val="bullet"/>
      <w:lvlText w:val="•"/>
      <w:lvlJc w:val="left"/>
      <w:pPr>
        <w:ind w:left="1419" w:hanging="134"/>
      </w:pPr>
      <w:rPr>
        <w:rFonts w:hint="default"/>
        <w:lang w:val="es-ES" w:eastAsia="en-US" w:bidi="ar-SA"/>
      </w:rPr>
    </w:lvl>
    <w:lvl w:ilvl="3" w:tplc="1416FC48">
      <w:numFmt w:val="bullet"/>
      <w:lvlText w:val="•"/>
      <w:lvlJc w:val="left"/>
      <w:pPr>
        <w:ind w:left="2018" w:hanging="134"/>
      </w:pPr>
      <w:rPr>
        <w:rFonts w:hint="default"/>
        <w:lang w:val="es-ES" w:eastAsia="en-US" w:bidi="ar-SA"/>
      </w:rPr>
    </w:lvl>
    <w:lvl w:ilvl="4" w:tplc="018A655E">
      <w:numFmt w:val="bullet"/>
      <w:lvlText w:val="•"/>
      <w:lvlJc w:val="left"/>
      <w:pPr>
        <w:ind w:left="2618" w:hanging="134"/>
      </w:pPr>
      <w:rPr>
        <w:rFonts w:hint="default"/>
        <w:lang w:val="es-ES" w:eastAsia="en-US" w:bidi="ar-SA"/>
      </w:rPr>
    </w:lvl>
    <w:lvl w:ilvl="5" w:tplc="3962E9DA">
      <w:numFmt w:val="bullet"/>
      <w:lvlText w:val="•"/>
      <w:lvlJc w:val="left"/>
      <w:pPr>
        <w:ind w:left="3218" w:hanging="134"/>
      </w:pPr>
      <w:rPr>
        <w:rFonts w:hint="default"/>
        <w:lang w:val="es-ES" w:eastAsia="en-US" w:bidi="ar-SA"/>
      </w:rPr>
    </w:lvl>
    <w:lvl w:ilvl="6" w:tplc="D44286A2">
      <w:numFmt w:val="bullet"/>
      <w:lvlText w:val="•"/>
      <w:lvlJc w:val="left"/>
      <w:pPr>
        <w:ind w:left="3817" w:hanging="134"/>
      </w:pPr>
      <w:rPr>
        <w:rFonts w:hint="default"/>
        <w:lang w:val="es-ES" w:eastAsia="en-US" w:bidi="ar-SA"/>
      </w:rPr>
    </w:lvl>
    <w:lvl w:ilvl="7" w:tplc="9D58D25A">
      <w:numFmt w:val="bullet"/>
      <w:lvlText w:val="•"/>
      <w:lvlJc w:val="left"/>
      <w:pPr>
        <w:ind w:left="4417" w:hanging="134"/>
      </w:pPr>
      <w:rPr>
        <w:rFonts w:hint="default"/>
        <w:lang w:val="es-ES" w:eastAsia="en-US" w:bidi="ar-SA"/>
      </w:rPr>
    </w:lvl>
    <w:lvl w:ilvl="8" w:tplc="5B3C6C52">
      <w:numFmt w:val="bullet"/>
      <w:lvlText w:val="•"/>
      <w:lvlJc w:val="left"/>
      <w:pPr>
        <w:ind w:left="5016" w:hanging="134"/>
      </w:pPr>
      <w:rPr>
        <w:rFonts w:hint="default"/>
        <w:lang w:val="es-ES" w:eastAsia="en-US" w:bidi="ar-SA"/>
      </w:rPr>
    </w:lvl>
  </w:abstractNum>
  <w:abstractNum w:abstractNumId="41" w15:restartNumberingAfterBreak="0">
    <w:nsid w:val="26BB1EDA"/>
    <w:multiLevelType w:val="hybridMultilevel"/>
    <w:tmpl w:val="72049E96"/>
    <w:lvl w:ilvl="0" w:tplc="77824B2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DA82704">
      <w:numFmt w:val="bullet"/>
      <w:lvlText w:val="•"/>
      <w:lvlJc w:val="left"/>
      <w:pPr>
        <w:ind w:left="819" w:hanging="134"/>
      </w:pPr>
      <w:rPr>
        <w:rFonts w:hint="default"/>
        <w:lang w:val="es-ES" w:eastAsia="en-US" w:bidi="ar-SA"/>
      </w:rPr>
    </w:lvl>
    <w:lvl w:ilvl="2" w:tplc="2A243204">
      <w:numFmt w:val="bullet"/>
      <w:lvlText w:val="•"/>
      <w:lvlJc w:val="left"/>
      <w:pPr>
        <w:ind w:left="1419" w:hanging="134"/>
      </w:pPr>
      <w:rPr>
        <w:rFonts w:hint="default"/>
        <w:lang w:val="es-ES" w:eastAsia="en-US" w:bidi="ar-SA"/>
      </w:rPr>
    </w:lvl>
    <w:lvl w:ilvl="3" w:tplc="2CB8EB96">
      <w:numFmt w:val="bullet"/>
      <w:lvlText w:val="•"/>
      <w:lvlJc w:val="left"/>
      <w:pPr>
        <w:ind w:left="2018" w:hanging="134"/>
      </w:pPr>
      <w:rPr>
        <w:rFonts w:hint="default"/>
        <w:lang w:val="es-ES" w:eastAsia="en-US" w:bidi="ar-SA"/>
      </w:rPr>
    </w:lvl>
    <w:lvl w:ilvl="4" w:tplc="587E3BFE">
      <w:numFmt w:val="bullet"/>
      <w:lvlText w:val="•"/>
      <w:lvlJc w:val="left"/>
      <w:pPr>
        <w:ind w:left="2618" w:hanging="134"/>
      </w:pPr>
      <w:rPr>
        <w:rFonts w:hint="default"/>
        <w:lang w:val="es-ES" w:eastAsia="en-US" w:bidi="ar-SA"/>
      </w:rPr>
    </w:lvl>
    <w:lvl w:ilvl="5" w:tplc="F738C39C">
      <w:numFmt w:val="bullet"/>
      <w:lvlText w:val="•"/>
      <w:lvlJc w:val="left"/>
      <w:pPr>
        <w:ind w:left="3218" w:hanging="134"/>
      </w:pPr>
      <w:rPr>
        <w:rFonts w:hint="default"/>
        <w:lang w:val="es-ES" w:eastAsia="en-US" w:bidi="ar-SA"/>
      </w:rPr>
    </w:lvl>
    <w:lvl w:ilvl="6" w:tplc="BFF0F08C">
      <w:numFmt w:val="bullet"/>
      <w:lvlText w:val="•"/>
      <w:lvlJc w:val="left"/>
      <w:pPr>
        <w:ind w:left="3817" w:hanging="134"/>
      </w:pPr>
      <w:rPr>
        <w:rFonts w:hint="default"/>
        <w:lang w:val="es-ES" w:eastAsia="en-US" w:bidi="ar-SA"/>
      </w:rPr>
    </w:lvl>
    <w:lvl w:ilvl="7" w:tplc="CCB83772">
      <w:numFmt w:val="bullet"/>
      <w:lvlText w:val="•"/>
      <w:lvlJc w:val="left"/>
      <w:pPr>
        <w:ind w:left="4417" w:hanging="134"/>
      </w:pPr>
      <w:rPr>
        <w:rFonts w:hint="default"/>
        <w:lang w:val="es-ES" w:eastAsia="en-US" w:bidi="ar-SA"/>
      </w:rPr>
    </w:lvl>
    <w:lvl w:ilvl="8" w:tplc="9B3238C4">
      <w:numFmt w:val="bullet"/>
      <w:lvlText w:val="•"/>
      <w:lvlJc w:val="left"/>
      <w:pPr>
        <w:ind w:left="5016" w:hanging="134"/>
      </w:pPr>
      <w:rPr>
        <w:rFonts w:hint="default"/>
        <w:lang w:val="es-ES" w:eastAsia="en-US" w:bidi="ar-SA"/>
      </w:rPr>
    </w:lvl>
  </w:abstractNum>
  <w:abstractNum w:abstractNumId="42" w15:restartNumberingAfterBreak="0">
    <w:nsid w:val="26C5081F"/>
    <w:multiLevelType w:val="hybridMultilevel"/>
    <w:tmpl w:val="6FE657CC"/>
    <w:lvl w:ilvl="0" w:tplc="7F7665FC">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184E294">
      <w:numFmt w:val="bullet"/>
      <w:lvlText w:val="•"/>
      <w:lvlJc w:val="left"/>
      <w:pPr>
        <w:ind w:left="1306" w:hanging="304"/>
      </w:pPr>
      <w:rPr>
        <w:rFonts w:hint="default"/>
        <w:lang w:val="es-ES" w:eastAsia="en-US" w:bidi="ar-SA"/>
      </w:rPr>
    </w:lvl>
    <w:lvl w:ilvl="2" w:tplc="F21EF8F0">
      <w:numFmt w:val="bullet"/>
      <w:lvlText w:val="•"/>
      <w:lvlJc w:val="left"/>
      <w:pPr>
        <w:ind w:left="1912" w:hanging="304"/>
      </w:pPr>
      <w:rPr>
        <w:rFonts w:hint="default"/>
        <w:lang w:val="es-ES" w:eastAsia="en-US" w:bidi="ar-SA"/>
      </w:rPr>
    </w:lvl>
    <w:lvl w:ilvl="3" w:tplc="CDCEF81C">
      <w:numFmt w:val="bullet"/>
      <w:lvlText w:val="•"/>
      <w:lvlJc w:val="left"/>
      <w:pPr>
        <w:ind w:left="2518" w:hanging="304"/>
      </w:pPr>
      <w:rPr>
        <w:rFonts w:hint="default"/>
        <w:lang w:val="es-ES" w:eastAsia="en-US" w:bidi="ar-SA"/>
      </w:rPr>
    </w:lvl>
    <w:lvl w:ilvl="4" w:tplc="DAFCB56A">
      <w:numFmt w:val="bullet"/>
      <w:lvlText w:val="•"/>
      <w:lvlJc w:val="left"/>
      <w:pPr>
        <w:ind w:left="3124" w:hanging="304"/>
      </w:pPr>
      <w:rPr>
        <w:rFonts w:hint="default"/>
        <w:lang w:val="es-ES" w:eastAsia="en-US" w:bidi="ar-SA"/>
      </w:rPr>
    </w:lvl>
    <w:lvl w:ilvl="5" w:tplc="2E968CF6">
      <w:numFmt w:val="bullet"/>
      <w:lvlText w:val="•"/>
      <w:lvlJc w:val="left"/>
      <w:pPr>
        <w:ind w:left="3730" w:hanging="304"/>
      </w:pPr>
      <w:rPr>
        <w:rFonts w:hint="default"/>
        <w:lang w:val="es-ES" w:eastAsia="en-US" w:bidi="ar-SA"/>
      </w:rPr>
    </w:lvl>
    <w:lvl w:ilvl="6" w:tplc="1D66225E">
      <w:numFmt w:val="bullet"/>
      <w:lvlText w:val="•"/>
      <w:lvlJc w:val="left"/>
      <w:pPr>
        <w:ind w:left="4336" w:hanging="304"/>
      </w:pPr>
      <w:rPr>
        <w:rFonts w:hint="default"/>
        <w:lang w:val="es-ES" w:eastAsia="en-US" w:bidi="ar-SA"/>
      </w:rPr>
    </w:lvl>
    <w:lvl w:ilvl="7" w:tplc="B180263E">
      <w:numFmt w:val="bullet"/>
      <w:lvlText w:val="•"/>
      <w:lvlJc w:val="left"/>
      <w:pPr>
        <w:ind w:left="4942" w:hanging="304"/>
      </w:pPr>
      <w:rPr>
        <w:rFonts w:hint="default"/>
        <w:lang w:val="es-ES" w:eastAsia="en-US" w:bidi="ar-SA"/>
      </w:rPr>
    </w:lvl>
    <w:lvl w:ilvl="8" w:tplc="79401C06">
      <w:numFmt w:val="bullet"/>
      <w:lvlText w:val="•"/>
      <w:lvlJc w:val="left"/>
      <w:pPr>
        <w:ind w:left="5548" w:hanging="304"/>
      </w:pPr>
      <w:rPr>
        <w:rFonts w:hint="default"/>
        <w:lang w:val="es-ES" w:eastAsia="en-US" w:bidi="ar-SA"/>
      </w:rPr>
    </w:lvl>
  </w:abstractNum>
  <w:abstractNum w:abstractNumId="43" w15:restartNumberingAfterBreak="0">
    <w:nsid w:val="27B63493"/>
    <w:multiLevelType w:val="hybridMultilevel"/>
    <w:tmpl w:val="2D2A0F6A"/>
    <w:lvl w:ilvl="0" w:tplc="D16470A8">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6540ABC8">
      <w:numFmt w:val="bullet"/>
      <w:lvlText w:val="•"/>
      <w:lvlJc w:val="left"/>
      <w:pPr>
        <w:ind w:left="724" w:hanging="134"/>
      </w:pPr>
      <w:rPr>
        <w:rFonts w:hint="default"/>
        <w:lang w:val="es-ES" w:eastAsia="en-US" w:bidi="ar-SA"/>
      </w:rPr>
    </w:lvl>
    <w:lvl w:ilvl="2" w:tplc="AFE0CCFE">
      <w:numFmt w:val="bullet"/>
      <w:lvlText w:val="•"/>
      <w:lvlJc w:val="left"/>
      <w:pPr>
        <w:ind w:left="1189" w:hanging="134"/>
      </w:pPr>
      <w:rPr>
        <w:rFonts w:hint="default"/>
        <w:lang w:val="es-ES" w:eastAsia="en-US" w:bidi="ar-SA"/>
      </w:rPr>
    </w:lvl>
    <w:lvl w:ilvl="3" w:tplc="DFEAC8A4">
      <w:numFmt w:val="bullet"/>
      <w:lvlText w:val="•"/>
      <w:lvlJc w:val="left"/>
      <w:pPr>
        <w:ind w:left="1654" w:hanging="134"/>
      </w:pPr>
      <w:rPr>
        <w:rFonts w:hint="default"/>
        <w:lang w:val="es-ES" w:eastAsia="en-US" w:bidi="ar-SA"/>
      </w:rPr>
    </w:lvl>
    <w:lvl w:ilvl="4" w:tplc="B4A0EB72">
      <w:numFmt w:val="bullet"/>
      <w:lvlText w:val="•"/>
      <w:lvlJc w:val="left"/>
      <w:pPr>
        <w:ind w:left="2119" w:hanging="134"/>
      </w:pPr>
      <w:rPr>
        <w:rFonts w:hint="default"/>
        <w:lang w:val="es-ES" w:eastAsia="en-US" w:bidi="ar-SA"/>
      </w:rPr>
    </w:lvl>
    <w:lvl w:ilvl="5" w:tplc="11D8F390">
      <w:numFmt w:val="bullet"/>
      <w:lvlText w:val="•"/>
      <w:lvlJc w:val="left"/>
      <w:pPr>
        <w:ind w:left="2584" w:hanging="134"/>
      </w:pPr>
      <w:rPr>
        <w:rFonts w:hint="default"/>
        <w:lang w:val="es-ES" w:eastAsia="en-US" w:bidi="ar-SA"/>
      </w:rPr>
    </w:lvl>
    <w:lvl w:ilvl="6" w:tplc="5C2A501C">
      <w:numFmt w:val="bullet"/>
      <w:lvlText w:val="•"/>
      <w:lvlJc w:val="left"/>
      <w:pPr>
        <w:ind w:left="3048" w:hanging="134"/>
      </w:pPr>
      <w:rPr>
        <w:rFonts w:hint="default"/>
        <w:lang w:val="es-ES" w:eastAsia="en-US" w:bidi="ar-SA"/>
      </w:rPr>
    </w:lvl>
    <w:lvl w:ilvl="7" w:tplc="AD7E5746">
      <w:numFmt w:val="bullet"/>
      <w:lvlText w:val="•"/>
      <w:lvlJc w:val="left"/>
      <w:pPr>
        <w:ind w:left="3513" w:hanging="134"/>
      </w:pPr>
      <w:rPr>
        <w:rFonts w:hint="default"/>
        <w:lang w:val="es-ES" w:eastAsia="en-US" w:bidi="ar-SA"/>
      </w:rPr>
    </w:lvl>
    <w:lvl w:ilvl="8" w:tplc="97BC6B14">
      <w:numFmt w:val="bullet"/>
      <w:lvlText w:val="•"/>
      <w:lvlJc w:val="left"/>
      <w:pPr>
        <w:ind w:left="3978" w:hanging="134"/>
      </w:pPr>
      <w:rPr>
        <w:rFonts w:hint="default"/>
        <w:lang w:val="es-ES" w:eastAsia="en-US" w:bidi="ar-SA"/>
      </w:rPr>
    </w:lvl>
  </w:abstractNum>
  <w:abstractNum w:abstractNumId="44" w15:restartNumberingAfterBreak="0">
    <w:nsid w:val="284C2206"/>
    <w:multiLevelType w:val="hybridMultilevel"/>
    <w:tmpl w:val="EABA667C"/>
    <w:lvl w:ilvl="0" w:tplc="25627CA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EC600FE">
      <w:numFmt w:val="bullet"/>
      <w:lvlText w:val="•"/>
      <w:lvlJc w:val="left"/>
      <w:pPr>
        <w:ind w:left="819" w:hanging="134"/>
      </w:pPr>
      <w:rPr>
        <w:rFonts w:hint="default"/>
        <w:lang w:val="es-ES" w:eastAsia="en-US" w:bidi="ar-SA"/>
      </w:rPr>
    </w:lvl>
    <w:lvl w:ilvl="2" w:tplc="86922300">
      <w:numFmt w:val="bullet"/>
      <w:lvlText w:val="•"/>
      <w:lvlJc w:val="left"/>
      <w:pPr>
        <w:ind w:left="1419" w:hanging="134"/>
      </w:pPr>
      <w:rPr>
        <w:rFonts w:hint="default"/>
        <w:lang w:val="es-ES" w:eastAsia="en-US" w:bidi="ar-SA"/>
      </w:rPr>
    </w:lvl>
    <w:lvl w:ilvl="3" w:tplc="001E017E">
      <w:numFmt w:val="bullet"/>
      <w:lvlText w:val="•"/>
      <w:lvlJc w:val="left"/>
      <w:pPr>
        <w:ind w:left="2018" w:hanging="134"/>
      </w:pPr>
      <w:rPr>
        <w:rFonts w:hint="default"/>
        <w:lang w:val="es-ES" w:eastAsia="en-US" w:bidi="ar-SA"/>
      </w:rPr>
    </w:lvl>
    <w:lvl w:ilvl="4" w:tplc="AA260586">
      <w:numFmt w:val="bullet"/>
      <w:lvlText w:val="•"/>
      <w:lvlJc w:val="left"/>
      <w:pPr>
        <w:ind w:left="2618" w:hanging="134"/>
      </w:pPr>
      <w:rPr>
        <w:rFonts w:hint="default"/>
        <w:lang w:val="es-ES" w:eastAsia="en-US" w:bidi="ar-SA"/>
      </w:rPr>
    </w:lvl>
    <w:lvl w:ilvl="5" w:tplc="4F0A881E">
      <w:numFmt w:val="bullet"/>
      <w:lvlText w:val="•"/>
      <w:lvlJc w:val="left"/>
      <w:pPr>
        <w:ind w:left="3218" w:hanging="134"/>
      </w:pPr>
      <w:rPr>
        <w:rFonts w:hint="default"/>
        <w:lang w:val="es-ES" w:eastAsia="en-US" w:bidi="ar-SA"/>
      </w:rPr>
    </w:lvl>
    <w:lvl w:ilvl="6" w:tplc="622A50F4">
      <w:numFmt w:val="bullet"/>
      <w:lvlText w:val="•"/>
      <w:lvlJc w:val="left"/>
      <w:pPr>
        <w:ind w:left="3817" w:hanging="134"/>
      </w:pPr>
      <w:rPr>
        <w:rFonts w:hint="default"/>
        <w:lang w:val="es-ES" w:eastAsia="en-US" w:bidi="ar-SA"/>
      </w:rPr>
    </w:lvl>
    <w:lvl w:ilvl="7" w:tplc="13C84888">
      <w:numFmt w:val="bullet"/>
      <w:lvlText w:val="•"/>
      <w:lvlJc w:val="left"/>
      <w:pPr>
        <w:ind w:left="4417" w:hanging="134"/>
      </w:pPr>
      <w:rPr>
        <w:rFonts w:hint="default"/>
        <w:lang w:val="es-ES" w:eastAsia="en-US" w:bidi="ar-SA"/>
      </w:rPr>
    </w:lvl>
    <w:lvl w:ilvl="8" w:tplc="F0EC4AAC">
      <w:numFmt w:val="bullet"/>
      <w:lvlText w:val="•"/>
      <w:lvlJc w:val="left"/>
      <w:pPr>
        <w:ind w:left="5016" w:hanging="134"/>
      </w:pPr>
      <w:rPr>
        <w:rFonts w:hint="default"/>
        <w:lang w:val="es-ES" w:eastAsia="en-US" w:bidi="ar-SA"/>
      </w:rPr>
    </w:lvl>
  </w:abstractNum>
  <w:abstractNum w:abstractNumId="45" w15:restartNumberingAfterBreak="0">
    <w:nsid w:val="28876E0F"/>
    <w:multiLevelType w:val="hybridMultilevel"/>
    <w:tmpl w:val="0D38695A"/>
    <w:lvl w:ilvl="0" w:tplc="FEC2DEC8">
      <w:start w:val="19"/>
      <w:numFmt w:val="upperLetter"/>
      <w:lvlText w:val="(%1)"/>
      <w:lvlJc w:val="left"/>
      <w:pPr>
        <w:ind w:left="466" w:hanging="357"/>
        <w:jc w:val="right"/>
      </w:pPr>
      <w:rPr>
        <w:rFonts w:hint="default"/>
        <w:w w:val="92"/>
        <w:lang w:val="es-ES" w:eastAsia="en-US" w:bidi="ar-SA"/>
      </w:rPr>
    </w:lvl>
    <w:lvl w:ilvl="1" w:tplc="196A6734">
      <w:numFmt w:val="bullet"/>
      <w:lvlText w:val="•"/>
      <w:lvlJc w:val="left"/>
      <w:pPr>
        <w:ind w:left="1090" w:hanging="357"/>
      </w:pPr>
      <w:rPr>
        <w:rFonts w:hint="default"/>
        <w:lang w:val="es-ES" w:eastAsia="en-US" w:bidi="ar-SA"/>
      </w:rPr>
    </w:lvl>
    <w:lvl w:ilvl="2" w:tplc="93EEB506">
      <w:numFmt w:val="bullet"/>
      <w:lvlText w:val="•"/>
      <w:lvlJc w:val="left"/>
      <w:pPr>
        <w:ind w:left="1720" w:hanging="357"/>
      </w:pPr>
      <w:rPr>
        <w:rFonts w:hint="default"/>
        <w:lang w:val="es-ES" w:eastAsia="en-US" w:bidi="ar-SA"/>
      </w:rPr>
    </w:lvl>
    <w:lvl w:ilvl="3" w:tplc="3C341E16">
      <w:numFmt w:val="bullet"/>
      <w:lvlText w:val="•"/>
      <w:lvlJc w:val="left"/>
      <w:pPr>
        <w:ind w:left="2350" w:hanging="357"/>
      </w:pPr>
      <w:rPr>
        <w:rFonts w:hint="default"/>
        <w:lang w:val="es-ES" w:eastAsia="en-US" w:bidi="ar-SA"/>
      </w:rPr>
    </w:lvl>
    <w:lvl w:ilvl="4" w:tplc="BA363A90">
      <w:numFmt w:val="bullet"/>
      <w:lvlText w:val="•"/>
      <w:lvlJc w:val="left"/>
      <w:pPr>
        <w:ind w:left="2980" w:hanging="357"/>
      </w:pPr>
      <w:rPr>
        <w:rFonts w:hint="default"/>
        <w:lang w:val="es-ES" w:eastAsia="en-US" w:bidi="ar-SA"/>
      </w:rPr>
    </w:lvl>
    <w:lvl w:ilvl="5" w:tplc="0358BF50">
      <w:numFmt w:val="bullet"/>
      <w:lvlText w:val="•"/>
      <w:lvlJc w:val="left"/>
      <w:pPr>
        <w:ind w:left="3610" w:hanging="357"/>
      </w:pPr>
      <w:rPr>
        <w:rFonts w:hint="default"/>
        <w:lang w:val="es-ES" w:eastAsia="en-US" w:bidi="ar-SA"/>
      </w:rPr>
    </w:lvl>
    <w:lvl w:ilvl="6" w:tplc="EB8AC7CA">
      <w:numFmt w:val="bullet"/>
      <w:lvlText w:val="•"/>
      <w:lvlJc w:val="left"/>
      <w:pPr>
        <w:ind w:left="4240" w:hanging="357"/>
      </w:pPr>
      <w:rPr>
        <w:rFonts w:hint="default"/>
        <w:lang w:val="es-ES" w:eastAsia="en-US" w:bidi="ar-SA"/>
      </w:rPr>
    </w:lvl>
    <w:lvl w:ilvl="7" w:tplc="3358062A">
      <w:numFmt w:val="bullet"/>
      <w:lvlText w:val="•"/>
      <w:lvlJc w:val="left"/>
      <w:pPr>
        <w:ind w:left="4870" w:hanging="357"/>
      </w:pPr>
      <w:rPr>
        <w:rFonts w:hint="default"/>
        <w:lang w:val="es-ES" w:eastAsia="en-US" w:bidi="ar-SA"/>
      </w:rPr>
    </w:lvl>
    <w:lvl w:ilvl="8" w:tplc="B1A0E02C">
      <w:numFmt w:val="bullet"/>
      <w:lvlText w:val="•"/>
      <w:lvlJc w:val="left"/>
      <w:pPr>
        <w:ind w:left="5500" w:hanging="357"/>
      </w:pPr>
      <w:rPr>
        <w:rFonts w:hint="default"/>
        <w:lang w:val="es-ES" w:eastAsia="en-US" w:bidi="ar-SA"/>
      </w:rPr>
    </w:lvl>
  </w:abstractNum>
  <w:abstractNum w:abstractNumId="46" w15:restartNumberingAfterBreak="0">
    <w:nsid w:val="28A8675F"/>
    <w:multiLevelType w:val="hybridMultilevel"/>
    <w:tmpl w:val="D2DE3FDE"/>
    <w:lvl w:ilvl="0" w:tplc="9482D8BC">
      <w:numFmt w:val="bullet"/>
      <w:lvlText w:val="•"/>
      <w:lvlJc w:val="left"/>
      <w:pPr>
        <w:ind w:left="717" w:hanging="304"/>
      </w:pPr>
      <w:rPr>
        <w:rFonts w:ascii="Georgia" w:eastAsia="Georgia" w:hAnsi="Georgia" w:cs="Georgia" w:hint="default"/>
        <w:w w:val="169"/>
        <w:lang w:val="es-ES" w:eastAsia="en-US" w:bidi="ar-SA"/>
      </w:rPr>
    </w:lvl>
    <w:lvl w:ilvl="1" w:tplc="1D905FE2">
      <w:numFmt w:val="bullet"/>
      <w:lvlText w:val="•"/>
      <w:lvlJc w:val="left"/>
      <w:pPr>
        <w:ind w:left="1326" w:hanging="304"/>
      </w:pPr>
      <w:rPr>
        <w:rFonts w:hint="default"/>
        <w:lang w:val="es-ES" w:eastAsia="en-US" w:bidi="ar-SA"/>
      </w:rPr>
    </w:lvl>
    <w:lvl w:ilvl="2" w:tplc="CCF8C634">
      <w:numFmt w:val="bullet"/>
      <w:lvlText w:val="•"/>
      <w:lvlJc w:val="left"/>
      <w:pPr>
        <w:ind w:left="1932" w:hanging="304"/>
      </w:pPr>
      <w:rPr>
        <w:rFonts w:hint="default"/>
        <w:lang w:val="es-ES" w:eastAsia="en-US" w:bidi="ar-SA"/>
      </w:rPr>
    </w:lvl>
    <w:lvl w:ilvl="3" w:tplc="63D8BBF0">
      <w:numFmt w:val="bullet"/>
      <w:lvlText w:val="•"/>
      <w:lvlJc w:val="left"/>
      <w:pPr>
        <w:ind w:left="2538" w:hanging="304"/>
      </w:pPr>
      <w:rPr>
        <w:rFonts w:hint="default"/>
        <w:lang w:val="es-ES" w:eastAsia="en-US" w:bidi="ar-SA"/>
      </w:rPr>
    </w:lvl>
    <w:lvl w:ilvl="4" w:tplc="8A963214">
      <w:numFmt w:val="bullet"/>
      <w:lvlText w:val="•"/>
      <w:lvlJc w:val="left"/>
      <w:pPr>
        <w:ind w:left="3144" w:hanging="304"/>
      </w:pPr>
      <w:rPr>
        <w:rFonts w:hint="default"/>
        <w:lang w:val="es-ES" w:eastAsia="en-US" w:bidi="ar-SA"/>
      </w:rPr>
    </w:lvl>
    <w:lvl w:ilvl="5" w:tplc="71A06A48">
      <w:numFmt w:val="bullet"/>
      <w:lvlText w:val="•"/>
      <w:lvlJc w:val="left"/>
      <w:pPr>
        <w:ind w:left="3750" w:hanging="304"/>
      </w:pPr>
      <w:rPr>
        <w:rFonts w:hint="default"/>
        <w:lang w:val="es-ES" w:eastAsia="en-US" w:bidi="ar-SA"/>
      </w:rPr>
    </w:lvl>
    <w:lvl w:ilvl="6" w:tplc="D4961054">
      <w:numFmt w:val="bullet"/>
      <w:lvlText w:val="•"/>
      <w:lvlJc w:val="left"/>
      <w:pPr>
        <w:ind w:left="4356" w:hanging="304"/>
      </w:pPr>
      <w:rPr>
        <w:rFonts w:hint="default"/>
        <w:lang w:val="es-ES" w:eastAsia="en-US" w:bidi="ar-SA"/>
      </w:rPr>
    </w:lvl>
    <w:lvl w:ilvl="7" w:tplc="E08C0006">
      <w:numFmt w:val="bullet"/>
      <w:lvlText w:val="•"/>
      <w:lvlJc w:val="left"/>
      <w:pPr>
        <w:ind w:left="4962" w:hanging="304"/>
      </w:pPr>
      <w:rPr>
        <w:rFonts w:hint="default"/>
        <w:lang w:val="es-ES" w:eastAsia="en-US" w:bidi="ar-SA"/>
      </w:rPr>
    </w:lvl>
    <w:lvl w:ilvl="8" w:tplc="2C68DB22">
      <w:numFmt w:val="bullet"/>
      <w:lvlText w:val="•"/>
      <w:lvlJc w:val="left"/>
      <w:pPr>
        <w:ind w:left="5568" w:hanging="304"/>
      </w:pPr>
      <w:rPr>
        <w:rFonts w:hint="default"/>
        <w:lang w:val="es-ES" w:eastAsia="en-US" w:bidi="ar-SA"/>
      </w:rPr>
    </w:lvl>
  </w:abstractNum>
  <w:abstractNum w:abstractNumId="47" w15:restartNumberingAfterBreak="0">
    <w:nsid w:val="28AB6422"/>
    <w:multiLevelType w:val="multilevel"/>
    <w:tmpl w:val="960256F8"/>
    <w:lvl w:ilvl="0">
      <w:start w:val="1"/>
      <w:numFmt w:val="decimal"/>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upperLetter"/>
      <w:lvlText w:val="%2."/>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decimal"/>
      <w:lvlText w:val="%2.%3."/>
      <w:lvlJc w:val="left"/>
      <w:pPr>
        <w:ind w:left="736" w:hanging="324"/>
        <w:jc w:val="lef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3">
      <w:numFmt w:val="bullet"/>
      <w:lvlText w:val="•"/>
      <w:lvlJc w:val="left"/>
      <w:pPr>
        <w:ind w:left="1151" w:hanging="324"/>
      </w:pPr>
      <w:rPr>
        <w:rFonts w:hint="default"/>
        <w:lang w:val="es-ES" w:eastAsia="en-US" w:bidi="ar-SA"/>
      </w:rPr>
    </w:lvl>
    <w:lvl w:ilvl="4">
      <w:numFmt w:val="bullet"/>
      <w:lvlText w:val="•"/>
      <w:lvlJc w:val="left"/>
      <w:pPr>
        <w:ind w:left="1357" w:hanging="324"/>
      </w:pPr>
      <w:rPr>
        <w:rFonts w:hint="default"/>
        <w:lang w:val="es-ES" w:eastAsia="en-US" w:bidi="ar-SA"/>
      </w:rPr>
    </w:lvl>
    <w:lvl w:ilvl="5">
      <w:numFmt w:val="bullet"/>
      <w:lvlText w:val="•"/>
      <w:lvlJc w:val="left"/>
      <w:pPr>
        <w:ind w:left="1563" w:hanging="324"/>
      </w:pPr>
      <w:rPr>
        <w:rFonts w:hint="default"/>
        <w:lang w:val="es-ES" w:eastAsia="en-US" w:bidi="ar-SA"/>
      </w:rPr>
    </w:lvl>
    <w:lvl w:ilvl="6">
      <w:numFmt w:val="bullet"/>
      <w:lvlText w:val="•"/>
      <w:lvlJc w:val="left"/>
      <w:pPr>
        <w:ind w:left="1769" w:hanging="324"/>
      </w:pPr>
      <w:rPr>
        <w:rFonts w:hint="default"/>
        <w:lang w:val="es-ES" w:eastAsia="en-US" w:bidi="ar-SA"/>
      </w:rPr>
    </w:lvl>
    <w:lvl w:ilvl="7">
      <w:numFmt w:val="bullet"/>
      <w:lvlText w:val="•"/>
      <w:lvlJc w:val="left"/>
      <w:pPr>
        <w:ind w:left="1975" w:hanging="324"/>
      </w:pPr>
      <w:rPr>
        <w:rFonts w:hint="default"/>
        <w:lang w:val="es-ES" w:eastAsia="en-US" w:bidi="ar-SA"/>
      </w:rPr>
    </w:lvl>
    <w:lvl w:ilvl="8">
      <w:numFmt w:val="bullet"/>
      <w:lvlText w:val="•"/>
      <w:lvlJc w:val="left"/>
      <w:pPr>
        <w:ind w:left="2181" w:hanging="324"/>
      </w:pPr>
      <w:rPr>
        <w:rFonts w:hint="default"/>
        <w:lang w:val="es-ES" w:eastAsia="en-US" w:bidi="ar-SA"/>
      </w:rPr>
    </w:lvl>
  </w:abstractNum>
  <w:abstractNum w:abstractNumId="48" w15:restartNumberingAfterBreak="0">
    <w:nsid w:val="2BEF3AB0"/>
    <w:multiLevelType w:val="hybridMultilevel"/>
    <w:tmpl w:val="5442C3FA"/>
    <w:lvl w:ilvl="0" w:tplc="EA58E52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8D637AA">
      <w:numFmt w:val="bullet"/>
      <w:lvlText w:val="•"/>
      <w:lvlJc w:val="left"/>
      <w:pPr>
        <w:ind w:left="819" w:hanging="134"/>
      </w:pPr>
      <w:rPr>
        <w:rFonts w:hint="default"/>
        <w:lang w:val="es-ES" w:eastAsia="en-US" w:bidi="ar-SA"/>
      </w:rPr>
    </w:lvl>
    <w:lvl w:ilvl="2" w:tplc="02664AD2">
      <w:numFmt w:val="bullet"/>
      <w:lvlText w:val="•"/>
      <w:lvlJc w:val="left"/>
      <w:pPr>
        <w:ind w:left="1419" w:hanging="134"/>
      </w:pPr>
      <w:rPr>
        <w:rFonts w:hint="default"/>
        <w:lang w:val="es-ES" w:eastAsia="en-US" w:bidi="ar-SA"/>
      </w:rPr>
    </w:lvl>
    <w:lvl w:ilvl="3" w:tplc="BB9272C6">
      <w:numFmt w:val="bullet"/>
      <w:lvlText w:val="•"/>
      <w:lvlJc w:val="left"/>
      <w:pPr>
        <w:ind w:left="2018" w:hanging="134"/>
      </w:pPr>
      <w:rPr>
        <w:rFonts w:hint="default"/>
        <w:lang w:val="es-ES" w:eastAsia="en-US" w:bidi="ar-SA"/>
      </w:rPr>
    </w:lvl>
    <w:lvl w:ilvl="4" w:tplc="7360B27C">
      <w:numFmt w:val="bullet"/>
      <w:lvlText w:val="•"/>
      <w:lvlJc w:val="left"/>
      <w:pPr>
        <w:ind w:left="2618" w:hanging="134"/>
      </w:pPr>
      <w:rPr>
        <w:rFonts w:hint="default"/>
        <w:lang w:val="es-ES" w:eastAsia="en-US" w:bidi="ar-SA"/>
      </w:rPr>
    </w:lvl>
    <w:lvl w:ilvl="5" w:tplc="B02AD4FC">
      <w:numFmt w:val="bullet"/>
      <w:lvlText w:val="•"/>
      <w:lvlJc w:val="left"/>
      <w:pPr>
        <w:ind w:left="3218" w:hanging="134"/>
      </w:pPr>
      <w:rPr>
        <w:rFonts w:hint="default"/>
        <w:lang w:val="es-ES" w:eastAsia="en-US" w:bidi="ar-SA"/>
      </w:rPr>
    </w:lvl>
    <w:lvl w:ilvl="6" w:tplc="505A04C8">
      <w:numFmt w:val="bullet"/>
      <w:lvlText w:val="•"/>
      <w:lvlJc w:val="left"/>
      <w:pPr>
        <w:ind w:left="3817" w:hanging="134"/>
      </w:pPr>
      <w:rPr>
        <w:rFonts w:hint="default"/>
        <w:lang w:val="es-ES" w:eastAsia="en-US" w:bidi="ar-SA"/>
      </w:rPr>
    </w:lvl>
    <w:lvl w:ilvl="7" w:tplc="BEEA97C0">
      <w:numFmt w:val="bullet"/>
      <w:lvlText w:val="•"/>
      <w:lvlJc w:val="left"/>
      <w:pPr>
        <w:ind w:left="4417" w:hanging="134"/>
      </w:pPr>
      <w:rPr>
        <w:rFonts w:hint="default"/>
        <w:lang w:val="es-ES" w:eastAsia="en-US" w:bidi="ar-SA"/>
      </w:rPr>
    </w:lvl>
    <w:lvl w:ilvl="8" w:tplc="15E2E530">
      <w:numFmt w:val="bullet"/>
      <w:lvlText w:val="•"/>
      <w:lvlJc w:val="left"/>
      <w:pPr>
        <w:ind w:left="5016" w:hanging="134"/>
      </w:pPr>
      <w:rPr>
        <w:rFonts w:hint="default"/>
        <w:lang w:val="es-ES" w:eastAsia="en-US" w:bidi="ar-SA"/>
      </w:rPr>
    </w:lvl>
  </w:abstractNum>
  <w:abstractNum w:abstractNumId="49" w15:restartNumberingAfterBreak="0">
    <w:nsid w:val="2CC676A0"/>
    <w:multiLevelType w:val="hybridMultilevel"/>
    <w:tmpl w:val="6320490A"/>
    <w:lvl w:ilvl="0" w:tplc="6F4E5BD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C8C9992">
      <w:numFmt w:val="bullet"/>
      <w:lvlText w:val="•"/>
      <w:lvlJc w:val="left"/>
      <w:pPr>
        <w:ind w:left="819" w:hanging="134"/>
      </w:pPr>
      <w:rPr>
        <w:rFonts w:hint="default"/>
        <w:lang w:val="es-ES" w:eastAsia="en-US" w:bidi="ar-SA"/>
      </w:rPr>
    </w:lvl>
    <w:lvl w:ilvl="2" w:tplc="1F4C1BEA">
      <w:numFmt w:val="bullet"/>
      <w:lvlText w:val="•"/>
      <w:lvlJc w:val="left"/>
      <w:pPr>
        <w:ind w:left="1419" w:hanging="134"/>
      </w:pPr>
      <w:rPr>
        <w:rFonts w:hint="default"/>
        <w:lang w:val="es-ES" w:eastAsia="en-US" w:bidi="ar-SA"/>
      </w:rPr>
    </w:lvl>
    <w:lvl w:ilvl="3" w:tplc="346A5338">
      <w:numFmt w:val="bullet"/>
      <w:lvlText w:val="•"/>
      <w:lvlJc w:val="left"/>
      <w:pPr>
        <w:ind w:left="2018" w:hanging="134"/>
      </w:pPr>
      <w:rPr>
        <w:rFonts w:hint="default"/>
        <w:lang w:val="es-ES" w:eastAsia="en-US" w:bidi="ar-SA"/>
      </w:rPr>
    </w:lvl>
    <w:lvl w:ilvl="4" w:tplc="F3965F38">
      <w:numFmt w:val="bullet"/>
      <w:lvlText w:val="•"/>
      <w:lvlJc w:val="left"/>
      <w:pPr>
        <w:ind w:left="2618" w:hanging="134"/>
      </w:pPr>
      <w:rPr>
        <w:rFonts w:hint="default"/>
        <w:lang w:val="es-ES" w:eastAsia="en-US" w:bidi="ar-SA"/>
      </w:rPr>
    </w:lvl>
    <w:lvl w:ilvl="5" w:tplc="54966FBA">
      <w:numFmt w:val="bullet"/>
      <w:lvlText w:val="•"/>
      <w:lvlJc w:val="left"/>
      <w:pPr>
        <w:ind w:left="3218" w:hanging="134"/>
      </w:pPr>
      <w:rPr>
        <w:rFonts w:hint="default"/>
        <w:lang w:val="es-ES" w:eastAsia="en-US" w:bidi="ar-SA"/>
      </w:rPr>
    </w:lvl>
    <w:lvl w:ilvl="6" w:tplc="9EF49C9A">
      <w:numFmt w:val="bullet"/>
      <w:lvlText w:val="•"/>
      <w:lvlJc w:val="left"/>
      <w:pPr>
        <w:ind w:left="3817" w:hanging="134"/>
      </w:pPr>
      <w:rPr>
        <w:rFonts w:hint="default"/>
        <w:lang w:val="es-ES" w:eastAsia="en-US" w:bidi="ar-SA"/>
      </w:rPr>
    </w:lvl>
    <w:lvl w:ilvl="7" w:tplc="4CD0360E">
      <w:numFmt w:val="bullet"/>
      <w:lvlText w:val="•"/>
      <w:lvlJc w:val="left"/>
      <w:pPr>
        <w:ind w:left="4417" w:hanging="134"/>
      </w:pPr>
      <w:rPr>
        <w:rFonts w:hint="default"/>
        <w:lang w:val="es-ES" w:eastAsia="en-US" w:bidi="ar-SA"/>
      </w:rPr>
    </w:lvl>
    <w:lvl w:ilvl="8" w:tplc="0EF888E4">
      <w:numFmt w:val="bullet"/>
      <w:lvlText w:val="•"/>
      <w:lvlJc w:val="left"/>
      <w:pPr>
        <w:ind w:left="5016" w:hanging="134"/>
      </w:pPr>
      <w:rPr>
        <w:rFonts w:hint="default"/>
        <w:lang w:val="es-ES" w:eastAsia="en-US" w:bidi="ar-SA"/>
      </w:rPr>
    </w:lvl>
  </w:abstractNum>
  <w:abstractNum w:abstractNumId="50" w15:restartNumberingAfterBreak="0">
    <w:nsid w:val="30AC69E0"/>
    <w:multiLevelType w:val="hybridMultilevel"/>
    <w:tmpl w:val="21E2472A"/>
    <w:lvl w:ilvl="0" w:tplc="700A9E2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872D5C2">
      <w:numFmt w:val="bullet"/>
      <w:lvlText w:val="•"/>
      <w:lvlJc w:val="left"/>
      <w:pPr>
        <w:ind w:left="1306" w:hanging="304"/>
      </w:pPr>
      <w:rPr>
        <w:rFonts w:hint="default"/>
        <w:lang w:val="es-ES" w:eastAsia="en-US" w:bidi="ar-SA"/>
      </w:rPr>
    </w:lvl>
    <w:lvl w:ilvl="2" w:tplc="1FCE85DE">
      <w:numFmt w:val="bullet"/>
      <w:lvlText w:val="•"/>
      <w:lvlJc w:val="left"/>
      <w:pPr>
        <w:ind w:left="1912" w:hanging="304"/>
      </w:pPr>
      <w:rPr>
        <w:rFonts w:hint="default"/>
        <w:lang w:val="es-ES" w:eastAsia="en-US" w:bidi="ar-SA"/>
      </w:rPr>
    </w:lvl>
    <w:lvl w:ilvl="3" w:tplc="1F94FB4A">
      <w:numFmt w:val="bullet"/>
      <w:lvlText w:val="•"/>
      <w:lvlJc w:val="left"/>
      <w:pPr>
        <w:ind w:left="2518" w:hanging="304"/>
      </w:pPr>
      <w:rPr>
        <w:rFonts w:hint="default"/>
        <w:lang w:val="es-ES" w:eastAsia="en-US" w:bidi="ar-SA"/>
      </w:rPr>
    </w:lvl>
    <w:lvl w:ilvl="4" w:tplc="0E6EEB94">
      <w:numFmt w:val="bullet"/>
      <w:lvlText w:val="•"/>
      <w:lvlJc w:val="left"/>
      <w:pPr>
        <w:ind w:left="3124" w:hanging="304"/>
      </w:pPr>
      <w:rPr>
        <w:rFonts w:hint="default"/>
        <w:lang w:val="es-ES" w:eastAsia="en-US" w:bidi="ar-SA"/>
      </w:rPr>
    </w:lvl>
    <w:lvl w:ilvl="5" w:tplc="5522782A">
      <w:numFmt w:val="bullet"/>
      <w:lvlText w:val="•"/>
      <w:lvlJc w:val="left"/>
      <w:pPr>
        <w:ind w:left="3730" w:hanging="304"/>
      </w:pPr>
      <w:rPr>
        <w:rFonts w:hint="default"/>
        <w:lang w:val="es-ES" w:eastAsia="en-US" w:bidi="ar-SA"/>
      </w:rPr>
    </w:lvl>
    <w:lvl w:ilvl="6" w:tplc="41220896">
      <w:numFmt w:val="bullet"/>
      <w:lvlText w:val="•"/>
      <w:lvlJc w:val="left"/>
      <w:pPr>
        <w:ind w:left="4336" w:hanging="304"/>
      </w:pPr>
      <w:rPr>
        <w:rFonts w:hint="default"/>
        <w:lang w:val="es-ES" w:eastAsia="en-US" w:bidi="ar-SA"/>
      </w:rPr>
    </w:lvl>
    <w:lvl w:ilvl="7" w:tplc="9BAE0FBE">
      <w:numFmt w:val="bullet"/>
      <w:lvlText w:val="•"/>
      <w:lvlJc w:val="left"/>
      <w:pPr>
        <w:ind w:left="4942" w:hanging="304"/>
      </w:pPr>
      <w:rPr>
        <w:rFonts w:hint="default"/>
        <w:lang w:val="es-ES" w:eastAsia="en-US" w:bidi="ar-SA"/>
      </w:rPr>
    </w:lvl>
    <w:lvl w:ilvl="8" w:tplc="7160CF5E">
      <w:numFmt w:val="bullet"/>
      <w:lvlText w:val="•"/>
      <w:lvlJc w:val="left"/>
      <w:pPr>
        <w:ind w:left="5548" w:hanging="304"/>
      </w:pPr>
      <w:rPr>
        <w:rFonts w:hint="default"/>
        <w:lang w:val="es-ES" w:eastAsia="en-US" w:bidi="ar-SA"/>
      </w:rPr>
    </w:lvl>
  </w:abstractNum>
  <w:abstractNum w:abstractNumId="51" w15:restartNumberingAfterBreak="0">
    <w:nsid w:val="31AB3385"/>
    <w:multiLevelType w:val="hybridMultilevel"/>
    <w:tmpl w:val="52BC48A2"/>
    <w:lvl w:ilvl="0" w:tplc="C9FA012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DB8C3EF8">
      <w:numFmt w:val="bullet"/>
      <w:lvlText w:val="•"/>
      <w:lvlJc w:val="left"/>
      <w:pPr>
        <w:ind w:left="1508" w:hanging="134"/>
      </w:pPr>
      <w:rPr>
        <w:rFonts w:hint="default"/>
        <w:lang w:val="es-ES" w:eastAsia="en-US" w:bidi="ar-SA"/>
      </w:rPr>
    </w:lvl>
    <w:lvl w:ilvl="2" w:tplc="0BB6B93C">
      <w:numFmt w:val="bullet"/>
      <w:lvlText w:val="•"/>
      <w:lvlJc w:val="left"/>
      <w:pPr>
        <w:ind w:left="1716" w:hanging="134"/>
      </w:pPr>
      <w:rPr>
        <w:rFonts w:hint="default"/>
        <w:lang w:val="es-ES" w:eastAsia="en-US" w:bidi="ar-SA"/>
      </w:rPr>
    </w:lvl>
    <w:lvl w:ilvl="3" w:tplc="A1884F0A">
      <w:numFmt w:val="bullet"/>
      <w:lvlText w:val="•"/>
      <w:lvlJc w:val="left"/>
      <w:pPr>
        <w:ind w:left="1924" w:hanging="134"/>
      </w:pPr>
      <w:rPr>
        <w:rFonts w:hint="default"/>
        <w:lang w:val="es-ES" w:eastAsia="en-US" w:bidi="ar-SA"/>
      </w:rPr>
    </w:lvl>
    <w:lvl w:ilvl="4" w:tplc="B9C06B08">
      <w:numFmt w:val="bullet"/>
      <w:lvlText w:val="•"/>
      <w:lvlJc w:val="left"/>
      <w:pPr>
        <w:ind w:left="2132" w:hanging="134"/>
      </w:pPr>
      <w:rPr>
        <w:rFonts w:hint="default"/>
        <w:lang w:val="es-ES" w:eastAsia="en-US" w:bidi="ar-SA"/>
      </w:rPr>
    </w:lvl>
    <w:lvl w:ilvl="5" w:tplc="9362B0D2">
      <w:numFmt w:val="bullet"/>
      <w:lvlText w:val="•"/>
      <w:lvlJc w:val="left"/>
      <w:pPr>
        <w:ind w:left="2340" w:hanging="134"/>
      </w:pPr>
      <w:rPr>
        <w:rFonts w:hint="default"/>
        <w:lang w:val="es-ES" w:eastAsia="en-US" w:bidi="ar-SA"/>
      </w:rPr>
    </w:lvl>
    <w:lvl w:ilvl="6" w:tplc="E7DEAF02">
      <w:numFmt w:val="bullet"/>
      <w:lvlText w:val="•"/>
      <w:lvlJc w:val="left"/>
      <w:pPr>
        <w:ind w:left="2549" w:hanging="134"/>
      </w:pPr>
      <w:rPr>
        <w:rFonts w:hint="default"/>
        <w:lang w:val="es-ES" w:eastAsia="en-US" w:bidi="ar-SA"/>
      </w:rPr>
    </w:lvl>
    <w:lvl w:ilvl="7" w:tplc="4DBEFA5A">
      <w:numFmt w:val="bullet"/>
      <w:lvlText w:val="•"/>
      <w:lvlJc w:val="left"/>
      <w:pPr>
        <w:ind w:left="2757" w:hanging="134"/>
      </w:pPr>
      <w:rPr>
        <w:rFonts w:hint="default"/>
        <w:lang w:val="es-ES" w:eastAsia="en-US" w:bidi="ar-SA"/>
      </w:rPr>
    </w:lvl>
    <w:lvl w:ilvl="8" w:tplc="E9A4D7AA">
      <w:numFmt w:val="bullet"/>
      <w:lvlText w:val="•"/>
      <w:lvlJc w:val="left"/>
      <w:pPr>
        <w:ind w:left="2965" w:hanging="134"/>
      </w:pPr>
      <w:rPr>
        <w:rFonts w:hint="default"/>
        <w:lang w:val="es-ES" w:eastAsia="en-US" w:bidi="ar-SA"/>
      </w:rPr>
    </w:lvl>
  </w:abstractNum>
  <w:abstractNum w:abstractNumId="52" w15:restartNumberingAfterBreak="0">
    <w:nsid w:val="3263450F"/>
    <w:multiLevelType w:val="hybridMultilevel"/>
    <w:tmpl w:val="07BAEDB2"/>
    <w:lvl w:ilvl="0" w:tplc="6320380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2D646F2">
      <w:numFmt w:val="bullet"/>
      <w:lvlText w:val="•"/>
      <w:lvlJc w:val="left"/>
      <w:pPr>
        <w:ind w:left="819" w:hanging="134"/>
      </w:pPr>
      <w:rPr>
        <w:rFonts w:hint="default"/>
        <w:lang w:val="es-ES" w:eastAsia="en-US" w:bidi="ar-SA"/>
      </w:rPr>
    </w:lvl>
    <w:lvl w:ilvl="2" w:tplc="16EA7562">
      <w:numFmt w:val="bullet"/>
      <w:lvlText w:val="•"/>
      <w:lvlJc w:val="left"/>
      <w:pPr>
        <w:ind w:left="1419" w:hanging="134"/>
      </w:pPr>
      <w:rPr>
        <w:rFonts w:hint="default"/>
        <w:lang w:val="es-ES" w:eastAsia="en-US" w:bidi="ar-SA"/>
      </w:rPr>
    </w:lvl>
    <w:lvl w:ilvl="3" w:tplc="90A8175C">
      <w:numFmt w:val="bullet"/>
      <w:lvlText w:val="•"/>
      <w:lvlJc w:val="left"/>
      <w:pPr>
        <w:ind w:left="2018" w:hanging="134"/>
      </w:pPr>
      <w:rPr>
        <w:rFonts w:hint="default"/>
        <w:lang w:val="es-ES" w:eastAsia="en-US" w:bidi="ar-SA"/>
      </w:rPr>
    </w:lvl>
    <w:lvl w:ilvl="4" w:tplc="90464F14">
      <w:numFmt w:val="bullet"/>
      <w:lvlText w:val="•"/>
      <w:lvlJc w:val="left"/>
      <w:pPr>
        <w:ind w:left="2618" w:hanging="134"/>
      </w:pPr>
      <w:rPr>
        <w:rFonts w:hint="default"/>
        <w:lang w:val="es-ES" w:eastAsia="en-US" w:bidi="ar-SA"/>
      </w:rPr>
    </w:lvl>
    <w:lvl w:ilvl="5" w:tplc="13C24D44">
      <w:numFmt w:val="bullet"/>
      <w:lvlText w:val="•"/>
      <w:lvlJc w:val="left"/>
      <w:pPr>
        <w:ind w:left="3218" w:hanging="134"/>
      </w:pPr>
      <w:rPr>
        <w:rFonts w:hint="default"/>
        <w:lang w:val="es-ES" w:eastAsia="en-US" w:bidi="ar-SA"/>
      </w:rPr>
    </w:lvl>
    <w:lvl w:ilvl="6" w:tplc="ADD2D050">
      <w:numFmt w:val="bullet"/>
      <w:lvlText w:val="•"/>
      <w:lvlJc w:val="left"/>
      <w:pPr>
        <w:ind w:left="3817" w:hanging="134"/>
      </w:pPr>
      <w:rPr>
        <w:rFonts w:hint="default"/>
        <w:lang w:val="es-ES" w:eastAsia="en-US" w:bidi="ar-SA"/>
      </w:rPr>
    </w:lvl>
    <w:lvl w:ilvl="7" w:tplc="1DEEA388">
      <w:numFmt w:val="bullet"/>
      <w:lvlText w:val="•"/>
      <w:lvlJc w:val="left"/>
      <w:pPr>
        <w:ind w:left="4417" w:hanging="134"/>
      </w:pPr>
      <w:rPr>
        <w:rFonts w:hint="default"/>
        <w:lang w:val="es-ES" w:eastAsia="en-US" w:bidi="ar-SA"/>
      </w:rPr>
    </w:lvl>
    <w:lvl w:ilvl="8" w:tplc="3D60F0A8">
      <w:numFmt w:val="bullet"/>
      <w:lvlText w:val="•"/>
      <w:lvlJc w:val="left"/>
      <w:pPr>
        <w:ind w:left="5016" w:hanging="134"/>
      </w:pPr>
      <w:rPr>
        <w:rFonts w:hint="default"/>
        <w:lang w:val="es-ES" w:eastAsia="en-US" w:bidi="ar-SA"/>
      </w:rPr>
    </w:lvl>
  </w:abstractNum>
  <w:abstractNum w:abstractNumId="53" w15:restartNumberingAfterBreak="0">
    <w:nsid w:val="34FB30B4"/>
    <w:multiLevelType w:val="hybridMultilevel"/>
    <w:tmpl w:val="2730E634"/>
    <w:lvl w:ilvl="0" w:tplc="E2FC6CFC">
      <w:numFmt w:val="bullet"/>
      <w:lvlText w:val="•"/>
      <w:lvlJc w:val="left"/>
      <w:pPr>
        <w:ind w:left="1153" w:hanging="304"/>
      </w:pPr>
      <w:rPr>
        <w:rFonts w:ascii="Georgia" w:eastAsia="Georgia" w:hAnsi="Georgia" w:cs="Georgia" w:hint="default"/>
        <w:w w:val="169"/>
        <w:lang w:val="es-ES" w:eastAsia="en-US" w:bidi="ar-SA"/>
      </w:rPr>
    </w:lvl>
    <w:lvl w:ilvl="1" w:tplc="69A65CEC">
      <w:numFmt w:val="bullet"/>
      <w:lvlText w:val="•"/>
      <w:lvlJc w:val="left"/>
      <w:pPr>
        <w:ind w:left="1437" w:hanging="304"/>
      </w:pPr>
      <w:rPr>
        <w:rFonts w:ascii="Georgia" w:eastAsia="Georgia" w:hAnsi="Georgia" w:cs="Georgia" w:hint="default"/>
        <w:w w:val="169"/>
        <w:lang w:val="es-ES" w:eastAsia="en-US" w:bidi="ar-SA"/>
      </w:rPr>
    </w:lvl>
    <w:lvl w:ilvl="2" w:tplc="43A8DC0E">
      <w:start w:val="1"/>
      <w:numFmt w:val="upperRoman"/>
      <w:lvlText w:val="%3."/>
      <w:lvlJc w:val="left"/>
      <w:pPr>
        <w:ind w:left="1437" w:hanging="161"/>
        <w:jc w:val="left"/>
      </w:pPr>
      <w:rPr>
        <w:rFonts w:ascii="Times New Roman" w:eastAsia="Times New Roman" w:hAnsi="Times New Roman" w:cs="Times New Roman" w:hint="default"/>
        <w:b w:val="0"/>
        <w:bCs w:val="0"/>
        <w:i w:val="0"/>
        <w:iCs w:val="0"/>
        <w:color w:val="231F20"/>
        <w:w w:val="103"/>
        <w:sz w:val="18"/>
        <w:szCs w:val="18"/>
        <w:lang w:val="es-ES" w:eastAsia="en-US" w:bidi="ar-SA"/>
      </w:rPr>
    </w:lvl>
    <w:lvl w:ilvl="3" w:tplc="AD0E93F0">
      <w:numFmt w:val="bullet"/>
      <w:lvlText w:val="•"/>
      <w:lvlJc w:val="left"/>
      <w:pPr>
        <w:ind w:left="2946" w:hanging="161"/>
      </w:pPr>
      <w:rPr>
        <w:rFonts w:hint="default"/>
        <w:lang w:val="es-ES" w:eastAsia="en-US" w:bidi="ar-SA"/>
      </w:rPr>
    </w:lvl>
    <w:lvl w:ilvl="4" w:tplc="0BC6F404">
      <w:numFmt w:val="bullet"/>
      <w:lvlText w:val="•"/>
      <w:lvlJc w:val="left"/>
      <w:pPr>
        <w:ind w:left="3700" w:hanging="161"/>
      </w:pPr>
      <w:rPr>
        <w:rFonts w:hint="default"/>
        <w:lang w:val="es-ES" w:eastAsia="en-US" w:bidi="ar-SA"/>
      </w:rPr>
    </w:lvl>
    <w:lvl w:ilvl="5" w:tplc="F5125F10">
      <w:numFmt w:val="bullet"/>
      <w:lvlText w:val="•"/>
      <w:lvlJc w:val="left"/>
      <w:pPr>
        <w:ind w:left="4453" w:hanging="161"/>
      </w:pPr>
      <w:rPr>
        <w:rFonts w:hint="default"/>
        <w:lang w:val="es-ES" w:eastAsia="en-US" w:bidi="ar-SA"/>
      </w:rPr>
    </w:lvl>
    <w:lvl w:ilvl="6" w:tplc="6F3481D2">
      <w:numFmt w:val="bullet"/>
      <w:lvlText w:val="•"/>
      <w:lvlJc w:val="left"/>
      <w:pPr>
        <w:ind w:left="5206" w:hanging="161"/>
      </w:pPr>
      <w:rPr>
        <w:rFonts w:hint="default"/>
        <w:lang w:val="es-ES" w:eastAsia="en-US" w:bidi="ar-SA"/>
      </w:rPr>
    </w:lvl>
    <w:lvl w:ilvl="7" w:tplc="B3E4E59A">
      <w:numFmt w:val="bullet"/>
      <w:lvlText w:val="•"/>
      <w:lvlJc w:val="left"/>
      <w:pPr>
        <w:ind w:left="5960" w:hanging="161"/>
      </w:pPr>
      <w:rPr>
        <w:rFonts w:hint="default"/>
        <w:lang w:val="es-ES" w:eastAsia="en-US" w:bidi="ar-SA"/>
      </w:rPr>
    </w:lvl>
    <w:lvl w:ilvl="8" w:tplc="C5EC6D2A">
      <w:numFmt w:val="bullet"/>
      <w:lvlText w:val="•"/>
      <w:lvlJc w:val="left"/>
      <w:pPr>
        <w:ind w:left="6713" w:hanging="161"/>
      </w:pPr>
      <w:rPr>
        <w:rFonts w:hint="default"/>
        <w:lang w:val="es-ES" w:eastAsia="en-US" w:bidi="ar-SA"/>
      </w:rPr>
    </w:lvl>
  </w:abstractNum>
  <w:abstractNum w:abstractNumId="54" w15:restartNumberingAfterBreak="0">
    <w:nsid w:val="357E6DA1"/>
    <w:multiLevelType w:val="hybridMultilevel"/>
    <w:tmpl w:val="FCBC4E50"/>
    <w:lvl w:ilvl="0" w:tplc="A5BA4D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7183B30">
      <w:numFmt w:val="bullet"/>
      <w:lvlText w:val="•"/>
      <w:lvlJc w:val="left"/>
      <w:pPr>
        <w:ind w:left="1306" w:hanging="304"/>
      </w:pPr>
      <w:rPr>
        <w:rFonts w:hint="default"/>
        <w:lang w:val="es-ES" w:eastAsia="en-US" w:bidi="ar-SA"/>
      </w:rPr>
    </w:lvl>
    <w:lvl w:ilvl="2" w:tplc="1114A9B0">
      <w:numFmt w:val="bullet"/>
      <w:lvlText w:val="•"/>
      <w:lvlJc w:val="left"/>
      <w:pPr>
        <w:ind w:left="1912" w:hanging="304"/>
      </w:pPr>
      <w:rPr>
        <w:rFonts w:hint="default"/>
        <w:lang w:val="es-ES" w:eastAsia="en-US" w:bidi="ar-SA"/>
      </w:rPr>
    </w:lvl>
    <w:lvl w:ilvl="3" w:tplc="51628730">
      <w:numFmt w:val="bullet"/>
      <w:lvlText w:val="•"/>
      <w:lvlJc w:val="left"/>
      <w:pPr>
        <w:ind w:left="2518" w:hanging="304"/>
      </w:pPr>
      <w:rPr>
        <w:rFonts w:hint="default"/>
        <w:lang w:val="es-ES" w:eastAsia="en-US" w:bidi="ar-SA"/>
      </w:rPr>
    </w:lvl>
    <w:lvl w:ilvl="4" w:tplc="E438CA0A">
      <w:numFmt w:val="bullet"/>
      <w:lvlText w:val="•"/>
      <w:lvlJc w:val="left"/>
      <w:pPr>
        <w:ind w:left="3124" w:hanging="304"/>
      </w:pPr>
      <w:rPr>
        <w:rFonts w:hint="default"/>
        <w:lang w:val="es-ES" w:eastAsia="en-US" w:bidi="ar-SA"/>
      </w:rPr>
    </w:lvl>
    <w:lvl w:ilvl="5" w:tplc="6BB22400">
      <w:numFmt w:val="bullet"/>
      <w:lvlText w:val="•"/>
      <w:lvlJc w:val="left"/>
      <w:pPr>
        <w:ind w:left="3730" w:hanging="304"/>
      </w:pPr>
      <w:rPr>
        <w:rFonts w:hint="default"/>
        <w:lang w:val="es-ES" w:eastAsia="en-US" w:bidi="ar-SA"/>
      </w:rPr>
    </w:lvl>
    <w:lvl w:ilvl="6" w:tplc="A0E2B084">
      <w:numFmt w:val="bullet"/>
      <w:lvlText w:val="•"/>
      <w:lvlJc w:val="left"/>
      <w:pPr>
        <w:ind w:left="4336" w:hanging="304"/>
      </w:pPr>
      <w:rPr>
        <w:rFonts w:hint="default"/>
        <w:lang w:val="es-ES" w:eastAsia="en-US" w:bidi="ar-SA"/>
      </w:rPr>
    </w:lvl>
    <w:lvl w:ilvl="7" w:tplc="4AE81E7C">
      <w:numFmt w:val="bullet"/>
      <w:lvlText w:val="•"/>
      <w:lvlJc w:val="left"/>
      <w:pPr>
        <w:ind w:left="4942" w:hanging="304"/>
      </w:pPr>
      <w:rPr>
        <w:rFonts w:hint="default"/>
        <w:lang w:val="es-ES" w:eastAsia="en-US" w:bidi="ar-SA"/>
      </w:rPr>
    </w:lvl>
    <w:lvl w:ilvl="8" w:tplc="BE4E2976">
      <w:numFmt w:val="bullet"/>
      <w:lvlText w:val="•"/>
      <w:lvlJc w:val="left"/>
      <w:pPr>
        <w:ind w:left="5548" w:hanging="304"/>
      </w:pPr>
      <w:rPr>
        <w:rFonts w:hint="default"/>
        <w:lang w:val="es-ES" w:eastAsia="en-US" w:bidi="ar-SA"/>
      </w:rPr>
    </w:lvl>
  </w:abstractNum>
  <w:abstractNum w:abstractNumId="55" w15:restartNumberingAfterBreak="0">
    <w:nsid w:val="36B27C7F"/>
    <w:multiLevelType w:val="hybridMultilevel"/>
    <w:tmpl w:val="B6962E64"/>
    <w:lvl w:ilvl="0" w:tplc="34C2789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91AA60E">
      <w:numFmt w:val="bullet"/>
      <w:lvlText w:val="•"/>
      <w:lvlJc w:val="left"/>
      <w:pPr>
        <w:ind w:left="768" w:hanging="134"/>
      </w:pPr>
      <w:rPr>
        <w:rFonts w:hint="default"/>
        <w:lang w:val="es-ES" w:eastAsia="en-US" w:bidi="ar-SA"/>
      </w:rPr>
    </w:lvl>
    <w:lvl w:ilvl="2" w:tplc="DDB85668">
      <w:numFmt w:val="bullet"/>
      <w:lvlText w:val="•"/>
      <w:lvlJc w:val="left"/>
      <w:pPr>
        <w:ind w:left="1236" w:hanging="134"/>
      </w:pPr>
      <w:rPr>
        <w:rFonts w:hint="default"/>
        <w:lang w:val="es-ES" w:eastAsia="en-US" w:bidi="ar-SA"/>
      </w:rPr>
    </w:lvl>
    <w:lvl w:ilvl="3" w:tplc="419C7D9C">
      <w:numFmt w:val="bullet"/>
      <w:lvlText w:val="•"/>
      <w:lvlJc w:val="left"/>
      <w:pPr>
        <w:ind w:left="1704" w:hanging="134"/>
      </w:pPr>
      <w:rPr>
        <w:rFonts w:hint="default"/>
        <w:lang w:val="es-ES" w:eastAsia="en-US" w:bidi="ar-SA"/>
      </w:rPr>
    </w:lvl>
    <w:lvl w:ilvl="4" w:tplc="6D421DF4">
      <w:numFmt w:val="bullet"/>
      <w:lvlText w:val="•"/>
      <w:lvlJc w:val="left"/>
      <w:pPr>
        <w:ind w:left="2172" w:hanging="134"/>
      </w:pPr>
      <w:rPr>
        <w:rFonts w:hint="default"/>
        <w:lang w:val="es-ES" w:eastAsia="en-US" w:bidi="ar-SA"/>
      </w:rPr>
    </w:lvl>
    <w:lvl w:ilvl="5" w:tplc="91BC5378">
      <w:numFmt w:val="bullet"/>
      <w:lvlText w:val="•"/>
      <w:lvlJc w:val="left"/>
      <w:pPr>
        <w:ind w:left="2640" w:hanging="134"/>
      </w:pPr>
      <w:rPr>
        <w:rFonts w:hint="default"/>
        <w:lang w:val="es-ES" w:eastAsia="en-US" w:bidi="ar-SA"/>
      </w:rPr>
    </w:lvl>
    <w:lvl w:ilvl="6" w:tplc="AD02BB42">
      <w:numFmt w:val="bullet"/>
      <w:lvlText w:val="•"/>
      <w:lvlJc w:val="left"/>
      <w:pPr>
        <w:ind w:left="3108" w:hanging="134"/>
      </w:pPr>
      <w:rPr>
        <w:rFonts w:hint="default"/>
        <w:lang w:val="es-ES" w:eastAsia="en-US" w:bidi="ar-SA"/>
      </w:rPr>
    </w:lvl>
    <w:lvl w:ilvl="7" w:tplc="44806E64">
      <w:numFmt w:val="bullet"/>
      <w:lvlText w:val="•"/>
      <w:lvlJc w:val="left"/>
      <w:pPr>
        <w:ind w:left="3576" w:hanging="134"/>
      </w:pPr>
      <w:rPr>
        <w:rFonts w:hint="default"/>
        <w:lang w:val="es-ES" w:eastAsia="en-US" w:bidi="ar-SA"/>
      </w:rPr>
    </w:lvl>
    <w:lvl w:ilvl="8" w:tplc="62EEB56C">
      <w:numFmt w:val="bullet"/>
      <w:lvlText w:val="•"/>
      <w:lvlJc w:val="left"/>
      <w:pPr>
        <w:ind w:left="4044" w:hanging="134"/>
      </w:pPr>
      <w:rPr>
        <w:rFonts w:hint="default"/>
        <w:lang w:val="es-ES" w:eastAsia="en-US" w:bidi="ar-SA"/>
      </w:rPr>
    </w:lvl>
  </w:abstractNum>
  <w:abstractNum w:abstractNumId="56" w15:restartNumberingAfterBreak="0">
    <w:nsid w:val="37934D13"/>
    <w:multiLevelType w:val="hybridMultilevel"/>
    <w:tmpl w:val="2C7E589E"/>
    <w:lvl w:ilvl="0" w:tplc="23FE1FD8">
      <w:start w:val="1"/>
      <w:numFmt w:val="decimal"/>
      <w:lvlText w:val="%1."/>
      <w:lvlJc w:val="left"/>
      <w:pPr>
        <w:ind w:left="413"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FA3C51FA">
      <w:numFmt w:val="bullet"/>
      <w:lvlText w:val="•"/>
      <w:lvlJc w:val="left"/>
      <w:pPr>
        <w:ind w:left="1054" w:hanging="304"/>
      </w:pPr>
      <w:rPr>
        <w:rFonts w:hint="default"/>
        <w:lang w:val="es-ES" w:eastAsia="en-US" w:bidi="ar-SA"/>
      </w:rPr>
    </w:lvl>
    <w:lvl w:ilvl="2" w:tplc="42FAEF94">
      <w:numFmt w:val="bullet"/>
      <w:lvlText w:val="•"/>
      <w:lvlJc w:val="left"/>
      <w:pPr>
        <w:ind w:left="1688" w:hanging="304"/>
      </w:pPr>
      <w:rPr>
        <w:rFonts w:hint="default"/>
        <w:lang w:val="es-ES" w:eastAsia="en-US" w:bidi="ar-SA"/>
      </w:rPr>
    </w:lvl>
    <w:lvl w:ilvl="3" w:tplc="A0300336">
      <w:numFmt w:val="bullet"/>
      <w:lvlText w:val="•"/>
      <w:lvlJc w:val="left"/>
      <w:pPr>
        <w:ind w:left="2322" w:hanging="304"/>
      </w:pPr>
      <w:rPr>
        <w:rFonts w:hint="default"/>
        <w:lang w:val="es-ES" w:eastAsia="en-US" w:bidi="ar-SA"/>
      </w:rPr>
    </w:lvl>
    <w:lvl w:ilvl="4" w:tplc="ACB07102">
      <w:numFmt w:val="bullet"/>
      <w:lvlText w:val="•"/>
      <w:lvlJc w:val="left"/>
      <w:pPr>
        <w:ind w:left="2956" w:hanging="304"/>
      </w:pPr>
      <w:rPr>
        <w:rFonts w:hint="default"/>
        <w:lang w:val="es-ES" w:eastAsia="en-US" w:bidi="ar-SA"/>
      </w:rPr>
    </w:lvl>
    <w:lvl w:ilvl="5" w:tplc="DB34F0E0">
      <w:numFmt w:val="bullet"/>
      <w:lvlText w:val="•"/>
      <w:lvlJc w:val="left"/>
      <w:pPr>
        <w:ind w:left="3590" w:hanging="304"/>
      </w:pPr>
      <w:rPr>
        <w:rFonts w:hint="default"/>
        <w:lang w:val="es-ES" w:eastAsia="en-US" w:bidi="ar-SA"/>
      </w:rPr>
    </w:lvl>
    <w:lvl w:ilvl="6" w:tplc="468A704C">
      <w:numFmt w:val="bullet"/>
      <w:lvlText w:val="•"/>
      <w:lvlJc w:val="left"/>
      <w:pPr>
        <w:ind w:left="4224" w:hanging="304"/>
      </w:pPr>
      <w:rPr>
        <w:rFonts w:hint="default"/>
        <w:lang w:val="es-ES" w:eastAsia="en-US" w:bidi="ar-SA"/>
      </w:rPr>
    </w:lvl>
    <w:lvl w:ilvl="7" w:tplc="B25C2678">
      <w:numFmt w:val="bullet"/>
      <w:lvlText w:val="•"/>
      <w:lvlJc w:val="left"/>
      <w:pPr>
        <w:ind w:left="4858" w:hanging="304"/>
      </w:pPr>
      <w:rPr>
        <w:rFonts w:hint="default"/>
        <w:lang w:val="es-ES" w:eastAsia="en-US" w:bidi="ar-SA"/>
      </w:rPr>
    </w:lvl>
    <w:lvl w:ilvl="8" w:tplc="36EC471E">
      <w:numFmt w:val="bullet"/>
      <w:lvlText w:val="•"/>
      <w:lvlJc w:val="left"/>
      <w:pPr>
        <w:ind w:left="5492" w:hanging="304"/>
      </w:pPr>
      <w:rPr>
        <w:rFonts w:hint="default"/>
        <w:lang w:val="es-ES" w:eastAsia="en-US" w:bidi="ar-SA"/>
      </w:rPr>
    </w:lvl>
  </w:abstractNum>
  <w:abstractNum w:abstractNumId="57" w15:restartNumberingAfterBreak="0">
    <w:nsid w:val="39B640C6"/>
    <w:multiLevelType w:val="hybridMultilevel"/>
    <w:tmpl w:val="4650F0E2"/>
    <w:lvl w:ilvl="0" w:tplc="B49C400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63C4D630">
      <w:numFmt w:val="bullet"/>
      <w:lvlText w:val="•"/>
      <w:lvlJc w:val="left"/>
      <w:pPr>
        <w:ind w:left="1306" w:hanging="304"/>
      </w:pPr>
      <w:rPr>
        <w:rFonts w:hint="default"/>
        <w:lang w:val="es-ES" w:eastAsia="en-US" w:bidi="ar-SA"/>
      </w:rPr>
    </w:lvl>
    <w:lvl w:ilvl="2" w:tplc="7E5ACF44">
      <w:numFmt w:val="bullet"/>
      <w:lvlText w:val="•"/>
      <w:lvlJc w:val="left"/>
      <w:pPr>
        <w:ind w:left="1912" w:hanging="304"/>
      </w:pPr>
      <w:rPr>
        <w:rFonts w:hint="default"/>
        <w:lang w:val="es-ES" w:eastAsia="en-US" w:bidi="ar-SA"/>
      </w:rPr>
    </w:lvl>
    <w:lvl w:ilvl="3" w:tplc="075830F0">
      <w:numFmt w:val="bullet"/>
      <w:lvlText w:val="•"/>
      <w:lvlJc w:val="left"/>
      <w:pPr>
        <w:ind w:left="2518" w:hanging="304"/>
      </w:pPr>
      <w:rPr>
        <w:rFonts w:hint="default"/>
        <w:lang w:val="es-ES" w:eastAsia="en-US" w:bidi="ar-SA"/>
      </w:rPr>
    </w:lvl>
    <w:lvl w:ilvl="4" w:tplc="CCE87892">
      <w:numFmt w:val="bullet"/>
      <w:lvlText w:val="•"/>
      <w:lvlJc w:val="left"/>
      <w:pPr>
        <w:ind w:left="3124" w:hanging="304"/>
      </w:pPr>
      <w:rPr>
        <w:rFonts w:hint="default"/>
        <w:lang w:val="es-ES" w:eastAsia="en-US" w:bidi="ar-SA"/>
      </w:rPr>
    </w:lvl>
    <w:lvl w:ilvl="5" w:tplc="EF646DA2">
      <w:numFmt w:val="bullet"/>
      <w:lvlText w:val="•"/>
      <w:lvlJc w:val="left"/>
      <w:pPr>
        <w:ind w:left="3730" w:hanging="304"/>
      </w:pPr>
      <w:rPr>
        <w:rFonts w:hint="default"/>
        <w:lang w:val="es-ES" w:eastAsia="en-US" w:bidi="ar-SA"/>
      </w:rPr>
    </w:lvl>
    <w:lvl w:ilvl="6" w:tplc="53F4456A">
      <w:numFmt w:val="bullet"/>
      <w:lvlText w:val="•"/>
      <w:lvlJc w:val="left"/>
      <w:pPr>
        <w:ind w:left="4336" w:hanging="304"/>
      </w:pPr>
      <w:rPr>
        <w:rFonts w:hint="default"/>
        <w:lang w:val="es-ES" w:eastAsia="en-US" w:bidi="ar-SA"/>
      </w:rPr>
    </w:lvl>
    <w:lvl w:ilvl="7" w:tplc="6E042B8C">
      <w:numFmt w:val="bullet"/>
      <w:lvlText w:val="•"/>
      <w:lvlJc w:val="left"/>
      <w:pPr>
        <w:ind w:left="4942" w:hanging="304"/>
      </w:pPr>
      <w:rPr>
        <w:rFonts w:hint="default"/>
        <w:lang w:val="es-ES" w:eastAsia="en-US" w:bidi="ar-SA"/>
      </w:rPr>
    </w:lvl>
    <w:lvl w:ilvl="8" w:tplc="1CF2B088">
      <w:numFmt w:val="bullet"/>
      <w:lvlText w:val="•"/>
      <w:lvlJc w:val="left"/>
      <w:pPr>
        <w:ind w:left="5548" w:hanging="304"/>
      </w:pPr>
      <w:rPr>
        <w:rFonts w:hint="default"/>
        <w:lang w:val="es-ES" w:eastAsia="en-US" w:bidi="ar-SA"/>
      </w:rPr>
    </w:lvl>
  </w:abstractNum>
  <w:abstractNum w:abstractNumId="58" w15:restartNumberingAfterBreak="0">
    <w:nsid w:val="3A394D1E"/>
    <w:multiLevelType w:val="hybridMultilevel"/>
    <w:tmpl w:val="5B2E7A1E"/>
    <w:lvl w:ilvl="0" w:tplc="551EBA6A">
      <w:start w:val="1"/>
      <w:numFmt w:val="decimal"/>
      <w:lvlText w:val="%1."/>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E93E82CE">
      <w:start w:val="1"/>
      <w:numFmt w:val="decimal"/>
      <w:lvlText w:val="%2."/>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ABEE5BA6">
      <w:start w:val="1"/>
      <w:numFmt w:val="decimal"/>
      <w:lvlText w:val="%3."/>
      <w:lvlJc w:val="left"/>
      <w:pPr>
        <w:ind w:left="1437" w:hanging="304"/>
        <w:jc w:val="left"/>
      </w:pPr>
      <w:rPr>
        <w:rFonts w:ascii="Times New Roman" w:eastAsia="Times New Roman" w:hAnsi="Times New Roman" w:cs="Times New Roman" w:hint="default"/>
        <w:b w:val="0"/>
        <w:bCs w:val="0"/>
        <w:i w:val="0"/>
        <w:iCs w:val="0"/>
        <w:color w:val="231F20"/>
        <w:w w:val="100"/>
        <w:sz w:val="18"/>
        <w:szCs w:val="18"/>
        <w:lang w:val="es-ES" w:eastAsia="en-US" w:bidi="ar-SA"/>
      </w:rPr>
    </w:lvl>
    <w:lvl w:ilvl="3" w:tplc="4D3A093C">
      <w:numFmt w:val="bullet"/>
      <w:lvlText w:val="•"/>
      <w:lvlJc w:val="left"/>
      <w:pPr>
        <w:ind w:left="3474" w:hanging="304"/>
      </w:pPr>
      <w:rPr>
        <w:rFonts w:hint="default"/>
        <w:lang w:val="es-ES" w:eastAsia="en-US" w:bidi="ar-SA"/>
      </w:rPr>
    </w:lvl>
    <w:lvl w:ilvl="4" w:tplc="A266909C">
      <w:numFmt w:val="bullet"/>
      <w:lvlText w:val="•"/>
      <w:lvlJc w:val="left"/>
      <w:pPr>
        <w:ind w:left="4152" w:hanging="304"/>
      </w:pPr>
      <w:rPr>
        <w:rFonts w:hint="default"/>
        <w:lang w:val="es-ES" w:eastAsia="en-US" w:bidi="ar-SA"/>
      </w:rPr>
    </w:lvl>
    <w:lvl w:ilvl="5" w:tplc="2A265880">
      <w:numFmt w:val="bullet"/>
      <w:lvlText w:val="•"/>
      <w:lvlJc w:val="left"/>
      <w:pPr>
        <w:ind w:left="4830" w:hanging="304"/>
      </w:pPr>
      <w:rPr>
        <w:rFonts w:hint="default"/>
        <w:lang w:val="es-ES" w:eastAsia="en-US" w:bidi="ar-SA"/>
      </w:rPr>
    </w:lvl>
    <w:lvl w:ilvl="6" w:tplc="C2B637CA">
      <w:numFmt w:val="bullet"/>
      <w:lvlText w:val="•"/>
      <w:lvlJc w:val="left"/>
      <w:pPr>
        <w:ind w:left="5508" w:hanging="304"/>
      </w:pPr>
      <w:rPr>
        <w:rFonts w:hint="default"/>
        <w:lang w:val="es-ES" w:eastAsia="en-US" w:bidi="ar-SA"/>
      </w:rPr>
    </w:lvl>
    <w:lvl w:ilvl="7" w:tplc="B9EAC464">
      <w:numFmt w:val="bullet"/>
      <w:lvlText w:val="•"/>
      <w:lvlJc w:val="left"/>
      <w:pPr>
        <w:ind w:left="6186" w:hanging="304"/>
      </w:pPr>
      <w:rPr>
        <w:rFonts w:hint="default"/>
        <w:lang w:val="es-ES" w:eastAsia="en-US" w:bidi="ar-SA"/>
      </w:rPr>
    </w:lvl>
    <w:lvl w:ilvl="8" w:tplc="C046EB0E">
      <w:numFmt w:val="bullet"/>
      <w:lvlText w:val="•"/>
      <w:lvlJc w:val="left"/>
      <w:pPr>
        <w:ind w:left="6864" w:hanging="304"/>
      </w:pPr>
      <w:rPr>
        <w:rFonts w:hint="default"/>
        <w:lang w:val="es-ES" w:eastAsia="en-US" w:bidi="ar-SA"/>
      </w:rPr>
    </w:lvl>
  </w:abstractNum>
  <w:abstractNum w:abstractNumId="59" w15:restartNumberingAfterBreak="0">
    <w:nsid w:val="3B810499"/>
    <w:multiLevelType w:val="hybridMultilevel"/>
    <w:tmpl w:val="0D582776"/>
    <w:lvl w:ilvl="0" w:tplc="2C0E7C0E">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AC885170">
      <w:numFmt w:val="bullet"/>
      <w:lvlText w:val="•"/>
      <w:lvlJc w:val="left"/>
      <w:pPr>
        <w:ind w:left="1326" w:hanging="304"/>
      </w:pPr>
      <w:rPr>
        <w:rFonts w:hint="default"/>
        <w:lang w:val="es-ES" w:eastAsia="en-US" w:bidi="ar-SA"/>
      </w:rPr>
    </w:lvl>
    <w:lvl w:ilvl="2" w:tplc="8AF8C136">
      <w:numFmt w:val="bullet"/>
      <w:lvlText w:val="•"/>
      <w:lvlJc w:val="left"/>
      <w:pPr>
        <w:ind w:left="1932" w:hanging="304"/>
      </w:pPr>
      <w:rPr>
        <w:rFonts w:hint="default"/>
        <w:lang w:val="es-ES" w:eastAsia="en-US" w:bidi="ar-SA"/>
      </w:rPr>
    </w:lvl>
    <w:lvl w:ilvl="3" w:tplc="F0CEABFC">
      <w:numFmt w:val="bullet"/>
      <w:lvlText w:val="•"/>
      <w:lvlJc w:val="left"/>
      <w:pPr>
        <w:ind w:left="2538" w:hanging="304"/>
      </w:pPr>
      <w:rPr>
        <w:rFonts w:hint="default"/>
        <w:lang w:val="es-ES" w:eastAsia="en-US" w:bidi="ar-SA"/>
      </w:rPr>
    </w:lvl>
    <w:lvl w:ilvl="4" w:tplc="550883A4">
      <w:numFmt w:val="bullet"/>
      <w:lvlText w:val="•"/>
      <w:lvlJc w:val="left"/>
      <w:pPr>
        <w:ind w:left="3144" w:hanging="304"/>
      </w:pPr>
      <w:rPr>
        <w:rFonts w:hint="default"/>
        <w:lang w:val="es-ES" w:eastAsia="en-US" w:bidi="ar-SA"/>
      </w:rPr>
    </w:lvl>
    <w:lvl w:ilvl="5" w:tplc="8E98E2E8">
      <w:numFmt w:val="bullet"/>
      <w:lvlText w:val="•"/>
      <w:lvlJc w:val="left"/>
      <w:pPr>
        <w:ind w:left="3750" w:hanging="304"/>
      </w:pPr>
      <w:rPr>
        <w:rFonts w:hint="default"/>
        <w:lang w:val="es-ES" w:eastAsia="en-US" w:bidi="ar-SA"/>
      </w:rPr>
    </w:lvl>
    <w:lvl w:ilvl="6" w:tplc="7FA0BBA2">
      <w:numFmt w:val="bullet"/>
      <w:lvlText w:val="•"/>
      <w:lvlJc w:val="left"/>
      <w:pPr>
        <w:ind w:left="4356" w:hanging="304"/>
      </w:pPr>
      <w:rPr>
        <w:rFonts w:hint="default"/>
        <w:lang w:val="es-ES" w:eastAsia="en-US" w:bidi="ar-SA"/>
      </w:rPr>
    </w:lvl>
    <w:lvl w:ilvl="7" w:tplc="E1120798">
      <w:numFmt w:val="bullet"/>
      <w:lvlText w:val="•"/>
      <w:lvlJc w:val="left"/>
      <w:pPr>
        <w:ind w:left="4962" w:hanging="304"/>
      </w:pPr>
      <w:rPr>
        <w:rFonts w:hint="default"/>
        <w:lang w:val="es-ES" w:eastAsia="en-US" w:bidi="ar-SA"/>
      </w:rPr>
    </w:lvl>
    <w:lvl w:ilvl="8" w:tplc="92F2D800">
      <w:numFmt w:val="bullet"/>
      <w:lvlText w:val="•"/>
      <w:lvlJc w:val="left"/>
      <w:pPr>
        <w:ind w:left="5568" w:hanging="304"/>
      </w:pPr>
      <w:rPr>
        <w:rFonts w:hint="default"/>
        <w:lang w:val="es-ES" w:eastAsia="en-US" w:bidi="ar-SA"/>
      </w:rPr>
    </w:lvl>
  </w:abstractNum>
  <w:abstractNum w:abstractNumId="60" w15:restartNumberingAfterBreak="0">
    <w:nsid w:val="3C682654"/>
    <w:multiLevelType w:val="hybridMultilevel"/>
    <w:tmpl w:val="5A9EF024"/>
    <w:lvl w:ilvl="0" w:tplc="24D66CFA">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0BDC775E">
      <w:numFmt w:val="bullet"/>
      <w:lvlText w:val="•"/>
      <w:lvlJc w:val="left"/>
      <w:pPr>
        <w:ind w:left="338" w:hanging="134"/>
      </w:pPr>
      <w:rPr>
        <w:rFonts w:hint="default"/>
        <w:lang w:val="es-ES" w:eastAsia="en-US" w:bidi="ar-SA"/>
      </w:rPr>
    </w:lvl>
    <w:lvl w:ilvl="2" w:tplc="E092C650">
      <w:numFmt w:val="bullet"/>
      <w:lvlText w:val="•"/>
      <w:lvlJc w:val="left"/>
      <w:pPr>
        <w:ind w:left="516" w:hanging="134"/>
      </w:pPr>
      <w:rPr>
        <w:rFonts w:hint="default"/>
        <w:lang w:val="es-ES" w:eastAsia="en-US" w:bidi="ar-SA"/>
      </w:rPr>
    </w:lvl>
    <w:lvl w:ilvl="3" w:tplc="799016B8">
      <w:numFmt w:val="bullet"/>
      <w:lvlText w:val="•"/>
      <w:lvlJc w:val="left"/>
      <w:pPr>
        <w:ind w:left="694" w:hanging="134"/>
      </w:pPr>
      <w:rPr>
        <w:rFonts w:hint="default"/>
        <w:lang w:val="es-ES" w:eastAsia="en-US" w:bidi="ar-SA"/>
      </w:rPr>
    </w:lvl>
    <w:lvl w:ilvl="4" w:tplc="DB0847AA">
      <w:numFmt w:val="bullet"/>
      <w:lvlText w:val="•"/>
      <w:lvlJc w:val="left"/>
      <w:pPr>
        <w:ind w:left="873" w:hanging="134"/>
      </w:pPr>
      <w:rPr>
        <w:rFonts w:hint="default"/>
        <w:lang w:val="es-ES" w:eastAsia="en-US" w:bidi="ar-SA"/>
      </w:rPr>
    </w:lvl>
    <w:lvl w:ilvl="5" w:tplc="90DE3D72">
      <w:numFmt w:val="bullet"/>
      <w:lvlText w:val="•"/>
      <w:lvlJc w:val="left"/>
      <w:pPr>
        <w:ind w:left="1051" w:hanging="134"/>
      </w:pPr>
      <w:rPr>
        <w:rFonts w:hint="default"/>
        <w:lang w:val="es-ES" w:eastAsia="en-US" w:bidi="ar-SA"/>
      </w:rPr>
    </w:lvl>
    <w:lvl w:ilvl="6" w:tplc="93800194">
      <w:numFmt w:val="bullet"/>
      <w:lvlText w:val="•"/>
      <w:lvlJc w:val="left"/>
      <w:pPr>
        <w:ind w:left="1229" w:hanging="134"/>
      </w:pPr>
      <w:rPr>
        <w:rFonts w:hint="default"/>
        <w:lang w:val="es-ES" w:eastAsia="en-US" w:bidi="ar-SA"/>
      </w:rPr>
    </w:lvl>
    <w:lvl w:ilvl="7" w:tplc="DBCEEF20">
      <w:numFmt w:val="bullet"/>
      <w:lvlText w:val="•"/>
      <w:lvlJc w:val="left"/>
      <w:pPr>
        <w:ind w:left="1408" w:hanging="134"/>
      </w:pPr>
      <w:rPr>
        <w:rFonts w:hint="default"/>
        <w:lang w:val="es-ES" w:eastAsia="en-US" w:bidi="ar-SA"/>
      </w:rPr>
    </w:lvl>
    <w:lvl w:ilvl="8" w:tplc="5658C1D8">
      <w:numFmt w:val="bullet"/>
      <w:lvlText w:val="•"/>
      <w:lvlJc w:val="left"/>
      <w:pPr>
        <w:ind w:left="1586" w:hanging="134"/>
      </w:pPr>
      <w:rPr>
        <w:rFonts w:hint="default"/>
        <w:lang w:val="es-ES" w:eastAsia="en-US" w:bidi="ar-SA"/>
      </w:rPr>
    </w:lvl>
  </w:abstractNum>
  <w:abstractNum w:abstractNumId="61" w15:restartNumberingAfterBreak="0">
    <w:nsid w:val="3C7215B3"/>
    <w:multiLevelType w:val="hybridMultilevel"/>
    <w:tmpl w:val="7368CD98"/>
    <w:lvl w:ilvl="0" w:tplc="B8005D28">
      <w:numFmt w:val="bullet"/>
      <w:lvlText w:val="•"/>
      <w:lvlJc w:val="left"/>
      <w:pPr>
        <w:ind w:left="4232" w:hanging="134"/>
      </w:pPr>
      <w:rPr>
        <w:rFonts w:ascii="Georgia" w:eastAsia="Georgia" w:hAnsi="Georgia" w:cs="Georgia" w:hint="default"/>
        <w:b w:val="0"/>
        <w:bCs w:val="0"/>
        <w:i w:val="0"/>
        <w:iCs w:val="0"/>
        <w:color w:val="231F20"/>
        <w:w w:val="169"/>
        <w:sz w:val="16"/>
        <w:szCs w:val="16"/>
        <w:lang w:val="es-ES" w:eastAsia="en-US" w:bidi="ar-SA"/>
      </w:rPr>
    </w:lvl>
    <w:lvl w:ilvl="1" w:tplc="38765EF0">
      <w:numFmt w:val="bullet"/>
      <w:lvlText w:val="•"/>
      <w:lvlJc w:val="left"/>
      <w:pPr>
        <w:ind w:left="4494" w:hanging="134"/>
      </w:pPr>
      <w:rPr>
        <w:rFonts w:hint="default"/>
        <w:lang w:val="es-ES" w:eastAsia="en-US" w:bidi="ar-SA"/>
      </w:rPr>
    </w:lvl>
    <w:lvl w:ilvl="2" w:tplc="B1906CE8">
      <w:numFmt w:val="bullet"/>
      <w:lvlText w:val="•"/>
      <w:lvlJc w:val="left"/>
      <w:pPr>
        <w:ind w:left="4748" w:hanging="134"/>
      </w:pPr>
      <w:rPr>
        <w:rFonts w:hint="default"/>
        <w:lang w:val="es-ES" w:eastAsia="en-US" w:bidi="ar-SA"/>
      </w:rPr>
    </w:lvl>
    <w:lvl w:ilvl="3" w:tplc="817E5CEE">
      <w:numFmt w:val="bullet"/>
      <w:lvlText w:val="•"/>
      <w:lvlJc w:val="left"/>
      <w:pPr>
        <w:ind w:left="5002" w:hanging="134"/>
      </w:pPr>
      <w:rPr>
        <w:rFonts w:hint="default"/>
        <w:lang w:val="es-ES" w:eastAsia="en-US" w:bidi="ar-SA"/>
      </w:rPr>
    </w:lvl>
    <w:lvl w:ilvl="4" w:tplc="A6F0B884">
      <w:numFmt w:val="bullet"/>
      <w:lvlText w:val="•"/>
      <w:lvlJc w:val="left"/>
      <w:pPr>
        <w:ind w:left="5256" w:hanging="134"/>
      </w:pPr>
      <w:rPr>
        <w:rFonts w:hint="default"/>
        <w:lang w:val="es-ES" w:eastAsia="en-US" w:bidi="ar-SA"/>
      </w:rPr>
    </w:lvl>
    <w:lvl w:ilvl="5" w:tplc="39885FAA">
      <w:numFmt w:val="bullet"/>
      <w:lvlText w:val="•"/>
      <w:lvlJc w:val="left"/>
      <w:pPr>
        <w:ind w:left="5510" w:hanging="134"/>
      </w:pPr>
      <w:rPr>
        <w:rFonts w:hint="default"/>
        <w:lang w:val="es-ES" w:eastAsia="en-US" w:bidi="ar-SA"/>
      </w:rPr>
    </w:lvl>
    <w:lvl w:ilvl="6" w:tplc="8F923AFC">
      <w:numFmt w:val="bullet"/>
      <w:lvlText w:val="•"/>
      <w:lvlJc w:val="left"/>
      <w:pPr>
        <w:ind w:left="5764" w:hanging="134"/>
      </w:pPr>
      <w:rPr>
        <w:rFonts w:hint="default"/>
        <w:lang w:val="es-ES" w:eastAsia="en-US" w:bidi="ar-SA"/>
      </w:rPr>
    </w:lvl>
    <w:lvl w:ilvl="7" w:tplc="58900C0E">
      <w:numFmt w:val="bullet"/>
      <w:lvlText w:val="•"/>
      <w:lvlJc w:val="left"/>
      <w:pPr>
        <w:ind w:left="6018" w:hanging="134"/>
      </w:pPr>
      <w:rPr>
        <w:rFonts w:hint="default"/>
        <w:lang w:val="es-ES" w:eastAsia="en-US" w:bidi="ar-SA"/>
      </w:rPr>
    </w:lvl>
    <w:lvl w:ilvl="8" w:tplc="B742D702">
      <w:numFmt w:val="bullet"/>
      <w:lvlText w:val="•"/>
      <w:lvlJc w:val="left"/>
      <w:pPr>
        <w:ind w:left="6272" w:hanging="134"/>
      </w:pPr>
      <w:rPr>
        <w:rFonts w:hint="default"/>
        <w:lang w:val="es-ES" w:eastAsia="en-US" w:bidi="ar-SA"/>
      </w:rPr>
    </w:lvl>
  </w:abstractNum>
  <w:abstractNum w:abstractNumId="62" w15:restartNumberingAfterBreak="0">
    <w:nsid w:val="3D45345C"/>
    <w:multiLevelType w:val="hybridMultilevel"/>
    <w:tmpl w:val="DA1AD0C0"/>
    <w:lvl w:ilvl="0" w:tplc="0D98C5F4">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D6D8D210">
      <w:numFmt w:val="bullet"/>
      <w:lvlText w:val="•"/>
      <w:lvlJc w:val="left"/>
      <w:pPr>
        <w:ind w:left="493" w:hanging="134"/>
      </w:pPr>
      <w:rPr>
        <w:rFonts w:hint="default"/>
        <w:lang w:val="es-ES" w:eastAsia="en-US" w:bidi="ar-SA"/>
      </w:rPr>
    </w:lvl>
    <w:lvl w:ilvl="2" w:tplc="47E0F3A2">
      <w:numFmt w:val="bullet"/>
      <w:lvlText w:val="•"/>
      <w:lvlJc w:val="left"/>
      <w:pPr>
        <w:ind w:left="767" w:hanging="134"/>
      </w:pPr>
      <w:rPr>
        <w:rFonts w:hint="default"/>
        <w:lang w:val="es-ES" w:eastAsia="en-US" w:bidi="ar-SA"/>
      </w:rPr>
    </w:lvl>
    <w:lvl w:ilvl="3" w:tplc="44386B30">
      <w:numFmt w:val="bullet"/>
      <w:lvlText w:val="•"/>
      <w:lvlJc w:val="left"/>
      <w:pPr>
        <w:ind w:left="1041" w:hanging="134"/>
      </w:pPr>
      <w:rPr>
        <w:rFonts w:hint="default"/>
        <w:lang w:val="es-ES" w:eastAsia="en-US" w:bidi="ar-SA"/>
      </w:rPr>
    </w:lvl>
    <w:lvl w:ilvl="4" w:tplc="85DCCBDC">
      <w:numFmt w:val="bullet"/>
      <w:lvlText w:val="•"/>
      <w:lvlJc w:val="left"/>
      <w:pPr>
        <w:ind w:left="1314" w:hanging="134"/>
      </w:pPr>
      <w:rPr>
        <w:rFonts w:hint="default"/>
        <w:lang w:val="es-ES" w:eastAsia="en-US" w:bidi="ar-SA"/>
      </w:rPr>
    </w:lvl>
    <w:lvl w:ilvl="5" w:tplc="3EE68894">
      <w:numFmt w:val="bullet"/>
      <w:lvlText w:val="•"/>
      <w:lvlJc w:val="left"/>
      <w:pPr>
        <w:ind w:left="1588" w:hanging="134"/>
      </w:pPr>
      <w:rPr>
        <w:rFonts w:hint="default"/>
        <w:lang w:val="es-ES" w:eastAsia="en-US" w:bidi="ar-SA"/>
      </w:rPr>
    </w:lvl>
    <w:lvl w:ilvl="6" w:tplc="370074E4">
      <w:numFmt w:val="bullet"/>
      <w:lvlText w:val="•"/>
      <w:lvlJc w:val="left"/>
      <w:pPr>
        <w:ind w:left="1862" w:hanging="134"/>
      </w:pPr>
      <w:rPr>
        <w:rFonts w:hint="default"/>
        <w:lang w:val="es-ES" w:eastAsia="en-US" w:bidi="ar-SA"/>
      </w:rPr>
    </w:lvl>
    <w:lvl w:ilvl="7" w:tplc="EF7C24BE">
      <w:numFmt w:val="bullet"/>
      <w:lvlText w:val="•"/>
      <w:lvlJc w:val="left"/>
      <w:pPr>
        <w:ind w:left="2136" w:hanging="134"/>
      </w:pPr>
      <w:rPr>
        <w:rFonts w:hint="default"/>
        <w:lang w:val="es-ES" w:eastAsia="en-US" w:bidi="ar-SA"/>
      </w:rPr>
    </w:lvl>
    <w:lvl w:ilvl="8" w:tplc="DEBC6BB8">
      <w:numFmt w:val="bullet"/>
      <w:lvlText w:val="•"/>
      <w:lvlJc w:val="left"/>
      <w:pPr>
        <w:ind w:left="2409" w:hanging="134"/>
      </w:pPr>
      <w:rPr>
        <w:rFonts w:hint="default"/>
        <w:lang w:val="es-ES" w:eastAsia="en-US" w:bidi="ar-SA"/>
      </w:rPr>
    </w:lvl>
  </w:abstractNum>
  <w:abstractNum w:abstractNumId="63" w15:restartNumberingAfterBreak="0">
    <w:nsid w:val="3DA40ABB"/>
    <w:multiLevelType w:val="hybridMultilevel"/>
    <w:tmpl w:val="BF443B34"/>
    <w:lvl w:ilvl="0" w:tplc="8BC6D73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8D60207A">
      <w:numFmt w:val="bullet"/>
      <w:lvlText w:val="•"/>
      <w:lvlJc w:val="left"/>
      <w:pPr>
        <w:ind w:left="1304" w:hanging="304"/>
      </w:pPr>
      <w:rPr>
        <w:rFonts w:hint="default"/>
        <w:lang w:val="es-ES" w:eastAsia="en-US" w:bidi="ar-SA"/>
      </w:rPr>
    </w:lvl>
    <w:lvl w:ilvl="2" w:tplc="3668B84E">
      <w:numFmt w:val="bullet"/>
      <w:lvlText w:val="•"/>
      <w:lvlJc w:val="left"/>
      <w:pPr>
        <w:ind w:left="1908" w:hanging="304"/>
      </w:pPr>
      <w:rPr>
        <w:rFonts w:hint="default"/>
        <w:lang w:val="es-ES" w:eastAsia="en-US" w:bidi="ar-SA"/>
      </w:rPr>
    </w:lvl>
    <w:lvl w:ilvl="3" w:tplc="2B388FBA">
      <w:numFmt w:val="bullet"/>
      <w:lvlText w:val="•"/>
      <w:lvlJc w:val="left"/>
      <w:pPr>
        <w:ind w:left="2512" w:hanging="304"/>
      </w:pPr>
      <w:rPr>
        <w:rFonts w:hint="default"/>
        <w:lang w:val="es-ES" w:eastAsia="en-US" w:bidi="ar-SA"/>
      </w:rPr>
    </w:lvl>
    <w:lvl w:ilvl="4" w:tplc="584E38E6">
      <w:numFmt w:val="bullet"/>
      <w:lvlText w:val="•"/>
      <w:lvlJc w:val="left"/>
      <w:pPr>
        <w:ind w:left="3116" w:hanging="304"/>
      </w:pPr>
      <w:rPr>
        <w:rFonts w:hint="default"/>
        <w:lang w:val="es-ES" w:eastAsia="en-US" w:bidi="ar-SA"/>
      </w:rPr>
    </w:lvl>
    <w:lvl w:ilvl="5" w:tplc="23026BE8">
      <w:numFmt w:val="bullet"/>
      <w:lvlText w:val="•"/>
      <w:lvlJc w:val="left"/>
      <w:pPr>
        <w:ind w:left="3720" w:hanging="304"/>
      </w:pPr>
      <w:rPr>
        <w:rFonts w:hint="default"/>
        <w:lang w:val="es-ES" w:eastAsia="en-US" w:bidi="ar-SA"/>
      </w:rPr>
    </w:lvl>
    <w:lvl w:ilvl="6" w:tplc="03566CE0">
      <w:numFmt w:val="bullet"/>
      <w:lvlText w:val="•"/>
      <w:lvlJc w:val="left"/>
      <w:pPr>
        <w:ind w:left="4324" w:hanging="304"/>
      </w:pPr>
      <w:rPr>
        <w:rFonts w:hint="default"/>
        <w:lang w:val="es-ES" w:eastAsia="en-US" w:bidi="ar-SA"/>
      </w:rPr>
    </w:lvl>
    <w:lvl w:ilvl="7" w:tplc="5296DFF8">
      <w:numFmt w:val="bullet"/>
      <w:lvlText w:val="•"/>
      <w:lvlJc w:val="left"/>
      <w:pPr>
        <w:ind w:left="4928" w:hanging="304"/>
      </w:pPr>
      <w:rPr>
        <w:rFonts w:hint="default"/>
        <w:lang w:val="es-ES" w:eastAsia="en-US" w:bidi="ar-SA"/>
      </w:rPr>
    </w:lvl>
    <w:lvl w:ilvl="8" w:tplc="B90207C8">
      <w:numFmt w:val="bullet"/>
      <w:lvlText w:val="•"/>
      <w:lvlJc w:val="left"/>
      <w:pPr>
        <w:ind w:left="5532" w:hanging="304"/>
      </w:pPr>
      <w:rPr>
        <w:rFonts w:hint="default"/>
        <w:lang w:val="es-ES" w:eastAsia="en-US" w:bidi="ar-SA"/>
      </w:rPr>
    </w:lvl>
  </w:abstractNum>
  <w:abstractNum w:abstractNumId="64" w15:restartNumberingAfterBreak="0">
    <w:nsid w:val="3DBA4C93"/>
    <w:multiLevelType w:val="hybridMultilevel"/>
    <w:tmpl w:val="B44436CA"/>
    <w:lvl w:ilvl="0" w:tplc="2F08A5E0">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35349450">
      <w:numFmt w:val="bullet"/>
      <w:lvlText w:val="•"/>
      <w:lvlJc w:val="left"/>
      <w:pPr>
        <w:ind w:left="1306" w:hanging="304"/>
      </w:pPr>
      <w:rPr>
        <w:rFonts w:hint="default"/>
        <w:lang w:val="es-ES" w:eastAsia="en-US" w:bidi="ar-SA"/>
      </w:rPr>
    </w:lvl>
    <w:lvl w:ilvl="2" w:tplc="56BAB584">
      <w:numFmt w:val="bullet"/>
      <w:lvlText w:val="•"/>
      <w:lvlJc w:val="left"/>
      <w:pPr>
        <w:ind w:left="1912" w:hanging="304"/>
      </w:pPr>
      <w:rPr>
        <w:rFonts w:hint="default"/>
        <w:lang w:val="es-ES" w:eastAsia="en-US" w:bidi="ar-SA"/>
      </w:rPr>
    </w:lvl>
    <w:lvl w:ilvl="3" w:tplc="FB6E420E">
      <w:numFmt w:val="bullet"/>
      <w:lvlText w:val="•"/>
      <w:lvlJc w:val="left"/>
      <w:pPr>
        <w:ind w:left="2518" w:hanging="304"/>
      </w:pPr>
      <w:rPr>
        <w:rFonts w:hint="default"/>
        <w:lang w:val="es-ES" w:eastAsia="en-US" w:bidi="ar-SA"/>
      </w:rPr>
    </w:lvl>
    <w:lvl w:ilvl="4" w:tplc="6AE082EA">
      <w:numFmt w:val="bullet"/>
      <w:lvlText w:val="•"/>
      <w:lvlJc w:val="left"/>
      <w:pPr>
        <w:ind w:left="3124" w:hanging="304"/>
      </w:pPr>
      <w:rPr>
        <w:rFonts w:hint="default"/>
        <w:lang w:val="es-ES" w:eastAsia="en-US" w:bidi="ar-SA"/>
      </w:rPr>
    </w:lvl>
    <w:lvl w:ilvl="5" w:tplc="C0B205B8">
      <w:numFmt w:val="bullet"/>
      <w:lvlText w:val="•"/>
      <w:lvlJc w:val="left"/>
      <w:pPr>
        <w:ind w:left="3730" w:hanging="304"/>
      </w:pPr>
      <w:rPr>
        <w:rFonts w:hint="default"/>
        <w:lang w:val="es-ES" w:eastAsia="en-US" w:bidi="ar-SA"/>
      </w:rPr>
    </w:lvl>
    <w:lvl w:ilvl="6" w:tplc="ADF63F62">
      <w:numFmt w:val="bullet"/>
      <w:lvlText w:val="•"/>
      <w:lvlJc w:val="left"/>
      <w:pPr>
        <w:ind w:left="4336" w:hanging="304"/>
      </w:pPr>
      <w:rPr>
        <w:rFonts w:hint="default"/>
        <w:lang w:val="es-ES" w:eastAsia="en-US" w:bidi="ar-SA"/>
      </w:rPr>
    </w:lvl>
    <w:lvl w:ilvl="7" w:tplc="286AD542">
      <w:numFmt w:val="bullet"/>
      <w:lvlText w:val="•"/>
      <w:lvlJc w:val="left"/>
      <w:pPr>
        <w:ind w:left="4942" w:hanging="304"/>
      </w:pPr>
      <w:rPr>
        <w:rFonts w:hint="default"/>
        <w:lang w:val="es-ES" w:eastAsia="en-US" w:bidi="ar-SA"/>
      </w:rPr>
    </w:lvl>
    <w:lvl w:ilvl="8" w:tplc="D222F25C">
      <w:numFmt w:val="bullet"/>
      <w:lvlText w:val="•"/>
      <w:lvlJc w:val="left"/>
      <w:pPr>
        <w:ind w:left="5548" w:hanging="304"/>
      </w:pPr>
      <w:rPr>
        <w:rFonts w:hint="default"/>
        <w:lang w:val="es-ES" w:eastAsia="en-US" w:bidi="ar-SA"/>
      </w:rPr>
    </w:lvl>
  </w:abstractNum>
  <w:abstractNum w:abstractNumId="65" w15:restartNumberingAfterBreak="0">
    <w:nsid w:val="3E737B2C"/>
    <w:multiLevelType w:val="hybridMultilevel"/>
    <w:tmpl w:val="3D10239C"/>
    <w:lvl w:ilvl="0" w:tplc="99FCBD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BCE64034">
      <w:numFmt w:val="bullet"/>
      <w:lvlText w:val="•"/>
      <w:lvlJc w:val="left"/>
      <w:pPr>
        <w:ind w:left="819" w:hanging="134"/>
      </w:pPr>
      <w:rPr>
        <w:rFonts w:hint="default"/>
        <w:lang w:val="es-ES" w:eastAsia="en-US" w:bidi="ar-SA"/>
      </w:rPr>
    </w:lvl>
    <w:lvl w:ilvl="2" w:tplc="94A6269A">
      <w:numFmt w:val="bullet"/>
      <w:lvlText w:val="•"/>
      <w:lvlJc w:val="left"/>
      <w:pPr>
        <w:ind w:left="1419" w:hanging="134"/>
      </w:pPr>
      <w:rPr>
        <w:rFonts w:hint="default"/>
        <w:lang w:val="es-ES" w:eastAsia="en-US" w:bidi="ar-SA"/>
      </w:rPr>
    </w:lvl>
    <w:lvl w:ilvl="3" w:tplc="437675CC">
      <w:numFmt w:val="bullet"/>
      <w:lvlText w:val="•"/>
      <w:lvlJc w:val="left"/>
      <w:pPr>
        <w:ind w:left="2018" w:hanging="134"/>
      </w:pPr>
      <w:rPr>
        <w:rFonts w:hint="default"/>
        <w:lang w:val="es-ES" w:eastAsia="en-US" w:bidi="ar-SA"/>
      </w:rPr>
    </w:lvl>
    <w:lvl w:ilvl="4" w:tplc="AF5012C6">
      <w:numFmt w:val="bullet"/>
      <w:lvlText w:val="•"/>
      <w:lvlJc w:val="left"/>
      <w:pPr>
        <w:ind w:left="2618" w:hanging="134"/>
      </w:pPr>
      <w:rPr>
        <w:rFonts w:hint="default"/>
        <w:lang w:val="es-ES" w:eastAsia="en-US" w:bidi="ar-SA"/>
      </w:rPr>
    </w:lvl>
    <w:lvl w:ilvl="5" w:tplc="B756E58E">
      <w:numFmt w:val="bullet"/>
      <w:lvlText w:val="•"/>
      <w:lvlJc w:val="left"/>
      <w:pPr>
        <w:ind w:left="3218" w:hanging="134"/>
      </w:pPr>
      <w:rPr>
        <w:rFonts w:hint="default"/>
        <w:lang w:val="es-ES" w:eastAsia="en-US" w:bidi="ar-SA"/>
      </w:rPr>
    </w:lvl>
    <w:lvl w:ilvl="6" w:tplc="382A16A6">
      <w:numFmt w:val="bullet"/>
      <w:lvlText w:val="•"/>
      <w:lvlJc w:val="left"/>
      <w:pPr>
        <w:ind w:left="3817" w:hanging="134"/>
      </w:pPr>
      <w:rPr>
        <w:rFonts w:hint="default"/>
        <w:lang w:val="es-ES" w:eastAsia="en-US" w:bidi="ar-SA"/>
      </w:rPr>
    </w:lvl>
    <w:lvl w:ilvl="7" w:tplc="3C4EEE6C">
      <w:numFmt w:val="bullet"/>
      <w:lvlText w:val="•"/>
      <w:lvlJc w:val="left"/>
      <w:pPr>
        <w:ind w:left="4417" w:hanging="134"/>
      </w:pPr>
      <w:rPr>
        <w:rFonts w:hint="default"/>
        <w:lang w:val="es-ES" w:eastAsia="en-US" w:bidi="ar-SA"/>
      </w:rPr>
    </w:lvl>
    <w:lvl w:ilvl="8" w:tplc="601449E4">
      <w:numFmt w:val="bullet"/>
      <w:lvlText w:val="•"/>
      <w:lvlJc w:val="left"/>
      <w:pPr>
        <w:ind w:left="5016" w:hanging="134"/>
      </w:pPr>
      <w:rPr>
        <w:rFonts w:hint="default"/>
        <w:lang w:val="es-ES" w:eastAsia="en-US" w:bidi="ar-SA"/>
      </w:rPr>
    </w:lvl>
  </w:abstractNum>
  <w:abstractNum w:abstractNumId="66" w15:restartNumberingAfterBreak="0">
    <w:nsid w:val="40500B58"/>
    <w:multiLevelType w:val="multilevel"/>
    <w:tmpl w:val="C7767534"/>
    <w:lvl w:ilvl="0">
      <w:start w:val="1"/>
      <w:numFmt w:val="upperLetter"/>
      <w:lvlText w:val="%1"/>
      <w:lvlJc w:val="left"/>
      <w:pPr>
        <w:ind w:left="1161" w:hanging="408"/>
        <w:jc w:val="left"/>
      </w:pPr>
      <w:rPr>
        <w:rFonts w:hint="default"/>
        <w:lang w:val="es-ES" w:eastAsia="en-US" w:bidi="ar-SA"/>
      </w:rPr>
    </w:lvl>
    <w:lvl w:ilvl="1">
      <w:start w:val="3"/>
      <w:numFmt w:val="decimal"/>
      <w:lvlText w:val="%1.%2"/>
      <w:lvlJc w:val="left"/>
      <w:pPr>
        <w:ind w:left="1161" w:hanging="408"/>
        <w:jc w:val="left"/>
      </w:pPr>
      <w:rPr>
        <w:rFonts w:hint="default"/>
        <w:lang w:val="es-ES" w:eastAsia="en-US" w:bidi="ar-SA"/>
      </w:rPr>
    </w:lvl>
    <w:lvl w:ilvl="2">
      <w:start w:val="3"/>
      <w:numFmt w:val="lowerLetter"/>
      <w:lvlText w:val="%1.%2.%3"/>
      <w:lvlJc w:val="left"/>
      <w:pPr>
        <w:ind w:left="1161" w:hanging="408"/>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numFmt w:val="bullet"/>
      <w:lvlText w:val="•"/>
      <w:lvlJc w:val="left"/>
      <w:pPr>
        <w:ind w:left="1589" w:hanging="408"/>
      </w:pPr>
      <w:rPr>
        <w:rFonts w:hint="default"/>
        <w:lang w:val="es-ES" w:eastAsia="en-US" w:bidi="ar-SA"/>
      </w:rPr>
    </w:lvl>
    <w:lvl w:ilvl="4">
      <w:numFmt w:val="bullet"/>
      <w:lvlText w:val="•"/>
      <w:lvlJc w:val="left"/>
      <w:pPr>
        <w:ind w:left="1733" w:hanging="408"/>
      </w:pPr>
      <w:rPr>
        <w:rFonts w:hint="default"/>
        <w:lang w:val="es-ES" w:eastAsia="en-US" w:bidi="ar-SA"/>
      </w:rPr>
    </w:lvl>
    <w:lvl w:ilvl="5">
      <w:numFmt w:val="bullet"/>
      <w:lvlText w:val="•"/>
      <w:lvlJc w:val="left"/>
      <w:pPr>
        <w:ind w:left="1876" w:hanging="408"/>
      </w:pPr>
      <w:rPr>
        <w:rFonts w:hint="default"/>
        <w:lang w:val="es-ES" w:eastAsia="en-US" w:bidi="ar-SA"/>
      </w:rPr>
    </w:lvl>
    <w:lvl w:ilvl="6">
      <w:numFmt w:val="bullet"/>
      <w:lvlText w:val="•"/>
      <w:lvlJc w:val="left"/>
      <w:pPr>
        <w:ind w:left="2019" w:hanging="408"/>
      </w:pPr>
      <w:rPr>
        <w:rFonts w:hint="default"/>
        <w:lang w:val="es-ES" w:eastAsia="en-US" w:bidi="ar-SA"/>
      </w:rPr>
    </w:lvl>
    <w:lvl w:ilvl="7">
      <w:numFmt w:val="bullet"/>
      <w:lvlText w:val="•"/>
      <w:lvlJc w:val="left"/>
      <w:pPr>
        <w:ind w:left="2162" w:hanging="408"/>
      </w:pPr>
      <w:rPr>
        <w:rFonts w:hint="default"/>
        <w:lang w:val="es-ES" w:eastAsia="en-US" w:bidi="ar-SA"/>
      </w:rPr>
    </w:lvl>
    <w:lvl w:ilvl="8">
      <w:numFmt w:val="bullet"/>
      <w:lvlText w:val="•"/>
      <w:lvlJc w:val="left"/>
      <w:pPr>
        <w:ind w:left="2306" w:hanging="408"/>
      </w:pPr>
      <w:rPr>
        <w:rFonts w:hint="default"/>
        <w:lang w:val="es-ES" w:eastAsia="en-US" w:bidi="ar-SA"/>
      </w:rPr>
    </w:lvl>
  </w:abstractNum>
  <w:abstractNum w:abstractNumId="67" w15:restartNumberingAfterBreak="0">
    <w:nsid w:val="405D70C7"/>
    <w:multiLevelType w:val="multilevel"/>
    <w:tmpl w:val="97C61746"/>
    <w:lvl w:ilvl="0">
      <w:start w:val="1"/>
      <w:numFmt w:val="upperLetter"/>
      <w:lvlText w:val="%1"/>
      <w:lvlJc w:val="left"/>
      <w:pPr>
        <w:ind w:left="753" w:hanging="324"/>
        <w:jc w:val="left"/>
      </w:pPr>
      <w:rPr>
        <w:rFonts w:hint="default"/>
        <w:lang w:val="es-ES" w:eastAsia="en-US" w:bidi="ar-SA"/>
      </w:rPr>
    </w:lvl>
    <w:lvl w:ilvl="1">
      <w:start w:val="1"/>
      <w:numFmt w:val="decimal"/>
      <w:lvlText w:val="%1.%2."/>
      <w:lvlJc w:val="left"/>
      <w:pPr>
        <w:ind w:left="753" w:hanging="324"/>
        <w:jc w:val="righ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2">
      <w:start w:val="1"/>
      <w:numFmt w:val="lowerLetter"/>
      <w:lvlText w:val="%1.%2.%3"/>
      <w:lvlJc w:val="left"/>
      <w:pPr>
        <w:ind w:left="1166" w:hanging="414"/>
        <w:jc w:val="left"/>
      </w:pPr>
      <w:rPr>
        <w:rFonts w:ascii="Microsoft Sans Serif" w:eastAsia="Microsoft Sans Serif" w:hAnsi="Microsoft Sans Serif" w:cs="Microsoft Sans Serif" w:hint="default"/>
        <w:b w:val="0"/>
        <w:bCs w:val="0"/>
        <w:i w:val="0"/>
        <w:iCs w:val="0"/>
        <w:color w:val="231F20"/>
        <w:w w:val="99"/>
        <w:sz w:val="16"/>
        <w:szCs w:val="16"/>
        <w:lang w:val="es-ES" w:eastAsia="en-US" w:bidi="ar-SA"/>
      </w:rPr>
    </w:lvl>
    <w:lvl w:ilvl="3">
      <w:numFmt w:val="bullet"/>
      <w:lvlText w:val="•"/>
      <w:lvlJc w:val="left"/>
      <w:pPr>
        <w:ind w:left="1478" w:hanging="414"/>
      </w:pPr>
      <w:rPr>
        <w:rFonts w:hint="default"/>
        <w:lang w:val="es-ES" w:eastAsia="en-US" w:bidi="ar-SA"/>
      </w:rPr>
    </w:lvl>
    <w:lvl w:ilvl="4">
      <w:numFmt w:val="bullet"/>
      <w:lvlText w:val="•"/>
      <w:lvlJc w:val="left"/>
      <w:pPr>
        <w:ind w:left="1637" w:hanging="414"/>
      </w:pPr>
      <w:rPr>
        <w:rFonts w:hint="default"/>
        <w:lang w:val="es-ES" w:eastAsia="en-US" w:bidi="ar-SA"/>
      </w:rPr>
    </w:lvl>
    <w:lvl w:ilvl="5">
      <w:numFmt w:val="bullet"/>
      <w:lvlText w:val="•"/>
      <w:lvlJc w:val="left"/>
      <w:pPr>
        <w:ind w:left="1796" w:hanging="414"/>
      </w:pPr>
      <w:rPr>
        <w:rFonts w:hint="default"/>
        <w:lang w:val="es-ES" w:eastAsia="en-US" w:bidi="ar-SA"/>
      </w:rPr>
    </w:lvl>
    <w:lvl w:ilvl="6">
      <w:numFmt w:val="bullet"/>
      <w:lvlText w:val="•"/>
      <w:lvlJc w:val="left"/>
      <w:pPr>
        <w:ind w:left="1955" w:hanging="414"/>
      </w:pPr>
      <w:rPr>
        <w:rFonts w:hint="default"/>
        <w:lang w:val="es-ES" w:eastAsia="en-US" w:bidi="ar-SA"/>
      </w:rPr>
    </w:lvl>
    <w:lvl w:ilvl="7">
      <w:numFmt w:val="bullet"/>
      <w:lvlText w:val="•"/>
      <w:lvlJc w:val="left"/>
      <w:pPr>
        <w:ind w:left="2115" w:hanging="414"/>
      </w:pPr>
      <w:rPr>
        <w:rFonts w:hint="default"/>
        <w:lang w:val="es-ES" w:eastAsia="en-US" w:bidi="ar-SA"/>
      </w:rPr>
    </w:lvl>
    <w:lvl w:ilvl="8">
      <w:numFmt w:val="bullet"/>
      <w:lvlText w:val="•"/>
      <w:lvlJc w:val="left"/>
      <w:pPr>
        <w:ind w:left="2274" w:hanging="414"/>
      </w:pPr>
      <w:rPr>
        <w:rFonts w:hint="default"/>
        <w:lang w:val="es-ES" w:eastAsia="en-US" w:bidi="ar-SA"/>
      </w:rPr>
    </w:lvl>
  </w:abstractNum>
  <w:abstractNum w:abstractNumId="68" w15:restartNumberingAfterBreak="0">
    <w:nsid w:val="419833F6"/>
    <w:multiLevelType w:val="hybridMultilevel"/>
    <w:tmpl w:val="43D4A744"/>
    <w:lvl w:ilvl="0" w:tplc="62F25A2C">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DD855B0">
      <w:numFmt w:val="bullet"/>
      <w:lvlText w:val="•"/>
      <w:lvlJc w:val="left"/>
      <w:pPr>
        <w:ind w:left="825" w:hanging="134"/>
      </w:pPr>
      <w:rPr>
        <w:rFonts w:hint="default"/>
        <w:lang w:val="es-ES" w:eastAsia="en-US" w:bidi="ar-SA"/>
      </w:rPr>
    </w:lvl>
    <w:lvl w:ilvl="2" w:tplc="931C201A">
      <w:numFmt w:val="bullet"/>
      <w:lvlText w:val="•"/>
      <w:lvlJc w:val="left"/>
      <w:pPr>
        <w:ind w:left="1291" w:hanging="134"/>
      </w:pPr>
      <w:rPr>
        <w:rFonts w:hint="default"/>
        <w:lang w:val="es-ES" w:eastAsia="en-US" w:bidi="ar-SA"/>
      </w:rPr>
    </w:lvl>
    <w:lvl w:ilvl="3" w:tplc="0B96FF5A">
      <w:numFmt w:val="bullet"/>
      <w:lvlText w:val="•"/>
      <w:lvlJc w:val="left"/>
      <w:pPr>
        <w:ind w:left="1756" w:hanging="134"/>
      </w:pPr>
      <w:rPr>
        <w:rFonts w:hint="default"/>
        <w:lang w:val="es-ES" w:eastAsia="en-US" w:bidi="ar-SA"/>
      </w:rPr>
    </w:lvl>
    <w:lvl w:ilvl="4" w:tplc="C89A62BE">
      <w:numFmt w:val="bullet"/>
      <w:lvlText w:val="•"/>
      <w:lvlJc w:val="left"/>
      <w:pPr>
        <w:ind w:left="2222" w:hanging="134"/>
      </w:pPr>
      <w:rPr>
        <w:rFonts w:hint="default"/>
        <w:lang w:val="es-ES" w:eastAsia="en-US" w:bidi="ar-SA"/>
      </w:rPr>
    </w:lvl>
    <w:lvl w:ilvl="5" w:tplc="888C087A">
      <w:numFmt w:val="bullet"/>
      <w:lvlText w:val="•"/>
      <w:lvlJc w:val="left"/>
      <w:pPr>
        <w:ind w:left="2687" w:hanging="134"/>
      </w:pPr>
      <w:rPr>
        <w:rFonts w:hint="default"/>
        <w:lang w:val="es-ES" w:eastAsia="en-US" w:bidi="ar-SA"/>
      </w:rPr>
    </w:lvl>
    <w:lvl w:ilvl="6" w:tplc="A792FEC0">
      <w:numFmt w:val="bullet"/>
      <w:lvlText w:val="•"/>
      <w:lvlJc w:val="left"/>
      <w:pPr>
        <w:ind w:left="3153" w:hanging="134"/>
      </w:pPr>
      <w:rPr>
        <w:rFonts w:hint="default"/>
        <w:lang w:val="es-ES" w:eastAsia="en-US" w:bidi="ar-SA"/>
      </w:rPr>
    </w:lvl>
    <w:lvl w:ilvl="7" w:tplc="A588EFFA">
      <w:numFmt w:val="bullet"/>
      <w:lvlText w:val="•"/>
      <w:lvlJc w:val="left"/>
      <w:pPr>
        <w:ind w:left="3618" w:hanging="134"/>
      </w:pPr>
      <w:rPr>
        <w:rFonts w:hint="default"/>
        <w:lang w:val="es-ES" w:eastAsia="en-US" w:bidi="ar-SA"/>
      </w:rPr>
    </w:lvl>
    <w:lvl w:ilvl="8" w:tplc="DAE65186">
      <w:numFmt w:val="bullet"/>
      <w:lvlText w:val="•"/>
      <w:lvlJc w:val="left"/>
      <w:pPr>
        <w:ind w:left="4084" w:hanging="134"/>
      </w:pPr>
      <w:rPr>
        <w:rFonts w:hint="default"/>
        <w:lang w:val="es-ES" w:eastAsia="en-US" w:bidi="ar-SA"/>
      </w:rPr>
    </w:lvl>
  </w:abstractNum>
  <w:abstractNum w:abstractNumId="69" w15:restartNumberingAfterBreak="0">
    <w:nsid w:val="42A33B53"/>
    <w:multiLevelType w:val="hybridMultilevel"/>
    <w:tmpl w:val="4AA4068A"/>
    <w:lvl w:ilvl="0" w:tplc="27EAA5DC">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5D4A5DA2">
      <w:numFmt w:val="bullet"/>
      <w:lvlText w:val="•"/>
      <w:lvlJc w:val="left"/>
      <w:pPr>
        <w:ind w:left="2154" w:hanging="304"/>
      </w:pPr>
      <w:rPr>
        <w:rFonts w:hint="default"/>
        <w:lang w:val="es-ES" w:eastAsia="en-US" w:bidi="ar-SA"/>
      </w:rPr>
    </w:lvl>
    <w:lvl w:ilvl="2" w:tplc="A1802A82">
      <w:numFmt w:val="bullet"/>
      <w:lvlText w:val="•"/>
      <w:lvlJc w:val="left"/>
      <w:pPr>
        <w:ind w:left="2828" w:hanging="304"/>
      </w:pPr>
      <w:rPr>
        <w:rFonts w:hint="default"/>
        <w:lang w:val="es-ES" w:eastAsia="en-US" w:bidi="ar-SA"/>
      </w:rPr>
    </w:lvl>
    <w:lvl w:ilvl="3" w:tplc="3732C9F2">
      <w:numFmt w:val="bullet"/>
      <w:lvlText w:val="•"/>
      <w:lvlJc w:val="left"/>
      <w:pPr>
        <w:ind w:left="3502" w:hanging="304"/>
      </w:pPr>
      <w:rPr>
        <w:rFonts w:hint="default"/>
        <w:lang w:val="es-ES" w:eastAsia="en-US" w:bidi="ar-SA"/>
      </w:rPr>
    </w:lvl>
    <w:lvl w:ilvl="4" w:tplc="D87CA8E2">
      <w:numFmt w:val="bullet"/>
      <w:lvlText w:val="•"/>
      <w:lvlJc w:val="left"/>
      <w:pPr>
        <w:ind w:left="4176" w:hanging="304"/>
      </w:pPr>
      <w:rPr>
        <w:rFonts w:hint="default"/>
        <w:lang w:val="es-ES" w:eastAsia="en-US" w:bidi="ar-SA"/>
      </w:rPr>
    </w:lvl>
    <w:lvl w:ilvl="5" w:tplc="5D7A92E2">
      <w:numFmt w:val="bullet"/>
      <w:lvlText w:val="•"/>
      <w:lvlJc w:val="left"/>
      <w:pPr>
        <w:ind w:left="4850" w:hanging="304"/>
      </w:pPr>
      <w:rPr>
        <w:rFonts w:hint="default"/>
        <w:lang w:val="es-ES" w:eastAsia="en-US" w:bidi="ar-SA"/>
      </w:rPr>
    </w:lvl>
    <w:lvl w:ilvl="6" w:tplc="8F4E50B6">
      <w:numFmt w:val="bullet"/>
      <w:lvlText w:val="•"/>
      <w:lvlJc w:val="left"/>
      <w:pPr>
        <w:ind w:left="5524" w:hanging="304"/>
      </w:pPr>
      <w:rPr>
        <w:rFonts w:hint="default"/>
        <w:lang w:val="es-ES" w:eastAsia="en-US" w:bidi="ar-SA"/>
      </w:rPr>
    </w:lvl>
    <w:lvl w:ilvl="7" w:tplc="C1929558">
      <w:numFmt w:val="bullet"/>
      <w:lvlText w:val="•"/>
      <w:lvlJc w:val="left"/>
      <w:pPr>
        <w:ind w:left="6198" w:hanging="304"/>
      </w:pPr>
      <w:rPr>
        <w:rFonts w:hint="default"/>
        <w:lang w:val="es-ES" w:eastAsia="en-US" w:bidi="ar-SA"/>
      </w:rPr>
    </w:lvl>
    <w:lvl w:ilvl="8" w:tplc="EEF27B6E">
      <w:numFmt w:val="bullet"/>
      <w:lvlText w:val="•"/>
      <w:lvlJc w:val="left"/>
      <w:pPr>
        <w:ind w:left="6872" w:hanging="304"/>
      </w:pPr>
      <w:rPr>
        <w:rFonts w:hint="default"/>
        <w:lang w:val="es-ES" w:eastAsia="en-US" w:bidi="ar-SA"/>
      </w:rPr>
    </w:lvl>
  </w:abstractNum>
  <w:abstractNum w:abstractNumId="70" w15:restartNumberingAfterBreak="0">
    <w:nsid w:val="453540CE"/>
    <w:multiLevelType w:val="hybridMultilevel"/>
    <w:tmpl w:val="CF8A7386"/>
    <w:lvl w:ilvl="0" w:tplc="67C2ECC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4D5E8A24">
      <w:numFmt w:val="bullet"/>
      <w:lvlText w:val="•"/>
      <w:lvlJc w:val="left"/>
      <w:pPr>
        <w:ind w:left="819" w:hanging="134"/>
      </w:pPr>
      <w:rPr>
        <w:rFonts w:hint="default"/>
        <w:lang w:val="es-ES" w:eastAsia="en-US" w:bidi="ar-SA"/>
      </w:rPr>
    </w:lvl>
    <w:lvl w:ilvl="2" w:tplc="F7946976">
      <w:numFmt w:val="bullet"/>
      <w:lvlText w:val="•"/>
      <w:lvlJc w:val="left"/>
      <w:pPr>
        <w:ind w:left="1419" w:hanging="134"/>
      </w:pPr>
      <w:rPr>
        <w:rFonts w:hint="default"/>
        <w:lang w:val="es-ES" w:eastAsia="en-US" w:bidi="ar-SA"/>
      </w:rPr>
    </w:lvl>
    <w:lvl w:ilvl="3" w:tplc="69764FE8">
      <w:numFmt w:val="bullet"/>
      <w:lvlText w:val="•"/>
      <w:lvlJc w:val="left"/>
      <w:pPr>
        <w:ind w:left="2018" w:hanging="134"/>
      </w:pPr>
      <w:rPr>
        <w:rFonts w:hint="default"/>
        <w:lang w:val="es-ES" w:eastAsia="en-US" w:bidi="ar-SA"/>
      </w:rPr>
    </w:lvl>
    <w:lvl w:ilvl="4" w:tplc="F62A3E86">
      <w:numFmt w:val="bullet"/>
      <w:lvlText w:val="•"/>
      <w:lvlJc w:val="left"/>
      <w:pPr>
        <w:ind w:left="2618" w:hanging="134"/>
      </w:pPr>
      <w:rPr>
        <w:rFonts w:hint="default"/>
        <w:lang w:val="es-ES" w:eastAsia="en-US" w:bidi="ar-SA"/>
      </w:rPr>
    </w:lvl>
    <w:lvl w:ilvl="5" w:tplc="FEC8DCAC">
      <w:numFmt w:val="bullet"/>
      <w:lvlText w:val="•"/>
      <w:lvlJc w:val="left"/>
      <w:pPr>
        <w:ind w:left="3218" w:hanging="134"/>
      </w:pPr>
      <w:rPr>
        <w:rFonts w:hint="default"/>
        <w:lang w:val="es-ES" w:eastAsia="en-US" w:bidi="ar-SA"/>
      </w:rPr>
    </w:lvl>
    <w:lvl w:ilvl="6" w:tplc="647684C4">
      <w:numFmt w:val="bullet"/>
      <w:lvlText w:val="•"/>
      <w:lvlJc w:val="left"/>
      <w:pPr>
        <w:ind w:left="3817" w:hanging="134"/>
      </w:pPr>
      <w:rPr>
        <w:rFonts w:hint="default"/>
        <w:lang w:val="es-ES" w:eastAsia="en-US" w:bidi="ar-SA"/>
      </w:rPr>
    </w:lvl>
    <w:lvl w:ilvl="7" w:tplc="D8083FC6">
      <w:numFmt w:val="bullet"/>
      <w:lvlText w:val="•"/>
      <w:lvlJc w:val="left"/>
      <w:pPr>
        <w:ind w:left="4417" w:hanging="134"/>
      </w:pPr>
      <w:rPr>
        <w:rFonts w:hint="default"/>
        <w:lang w:val="es-ES" w:eastAsia="en-US" w:bidi="ar-SA"/>
      </w:rPr>
    </w:lvl>
    <w:lvl w:ilvl="8" w:tplc="D84C8CF4">
      <w:numFmt w:val="bullet"/>
      <w:lvlText w:val="•"/>
      <w:lvlJc w:val="left"/>
      <w:pPr>
        <w:ind w:left="5016" w:hanging="134"/>
      </w:pPr>
      <w:rPr>
        <w:rFonts w:hint="default"/>
        <w:lang w:val="es-ES" w:eastAsia="en-US" w:bidi="ar-SA"/>
      </w:rPr>
    </w:lvl>
  </w:abstractNum>
  <w:abstractNum w:abstractNumId="71" w15:restartNumberingAfterBreak="0">
    <w:nsid w:val="456A338B"/>
    <w:multiLevelType w:val="hybridMultilevel"/>
    <w:tmpl w:val="412EF128"/>
    <w:lvl w:ilvl="0" w:tplc="4C805B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EA22884">
      <w:numFmt w:val="bullet"/>
      <w:lvlText w:val="•"/>
      <w:lvlJc w:val="left"/>
      <w:pPr>
        <w:ind w:left="819" w:hanging="134"/>
      </w:pPr>
      <w:rPr>
        <w:rFonts w:hint="default"/>
        <w:lang w:val="es-ES" w:eastAsia="en-US" w:bidi="ar-SA"/>
      </w:rPr>
    </w:lvl>
    <w:lvl w:ilvl="2" w:tplc="96664E30">
      <w:numFmt w:val="bullet"/>
      <w:lvlText w:val="•"/>
      <w:lvlJc w:val="left"/>
      <w:pPr>
        <w:ind w:left="1419" w:hanging="134"/>
      </w:pPr>
      <w:rPr>
        <w:rFonts w:hint="default"/>
        <w:lang w:val="es-ES" w:eastAsia="en-US" w:bidi="ar-SA"/>
      </w:rPr>
    </w:lvl>
    <w:lvl w:ilvl="3" w:tplc="1E08658A">
      <w:numFmt w:val="bullet"/>
      <w:lvlText w:val="•"/>
      <w:lvlJc w:val="left"/>
      <w:pPr>
        <w:ind w:left="2018" w:hanging="134"/>
      </w:pPr>
      <w:rPr>
        <w:rFonts w:hint="default"/>
        <w:lang w:val="es-ES" w:eastAsia="en-US" w:bidi="ar-SA"/>
      </w:rPr>
    </w:lvl>
    <w:lvl w:ilvl="4" w:tplc="FBDCB5E8">
      <w:numFmt w:val="bullet"/>
      <w:lvlText w:val="•"/>
      <w:lvlJc w:val="left"/>
      <w:pPr>
        <w:ind w:left="2618" w:hanging="134"/>
      </w:pPr>
      <w:rPr>
        <w:rFonts w:hint="default"/>
        <w:lang w:val="es-ES" w:eastAsia="en-US" w:bidi="ar-SA"/>
      </w:rPr>
    </w:lvl>
    <w:lvl w:ilvl="5" w:tplc="3CF26696">
      <w:numFmt w:val="bullet"/>
      <w:lvlText w:val="•"/>
      <w:lvlJc w:val="left"/>
      <w:pPr>
        <w:ind w:left="3218" w:hanging="134"/>
      </w:pPr>
      <w:rPr>
        <w:rFonts w:hint="default"/>
        <w:lang w:val="es-ES" w:eastAsia="en-US" w:bidi="ar-SA"/>
      </w:rPr>
    </w:lvl>
    <w:lvl w:ilvl="6" w:tplc="E2F0A6DA">
      <w:numFmt w:val="bullet"/>
      <w:lvlText w:val="•"/>
      <w:lvlJc w:val="left"/>
      <w:pPr>
        <w:ind w:left="3817" w:hanging="134"/>
      </w:pPr>
      <w:rPr>
        <w:rFonts w:hint="default"/>
        <w:lang w:val="es-ES" w:eastAsia="en-US" w:bidi="ar-SA"/>
      </w:rPr>
    </w:lvl>
    <w:lvl w:ilvl="7" w:tplc="9962B272">
      <w:numFmt w:val="bullet"/>
      <w:lvlText w:val="•"/>
      <w:lvlJc w:val="left"/>
      <w:pPr>
        <w:ind w:left="4417" w:hanging="134"/>
      </w:pPr>
      <w:rPr>
        <w:rFonts w:hint="default"/>
        <w:lang w:val="es-ES" w:eastAsia="en-US" w:bidi="ar-SA"/>
      </w:rPr>
    </w:lvl>
    <w:lvl w:ilvl="8" w:tplc="477CB628">
      <w:numFmt w:val="bullet"/>
      <w:lvlText w:val="•"/>
      <w:lvlJc w:val="left"/>
      <w:pPr>
        <w:ind w:left="5016" w:hanging="134"/>
      </w:pPr>
      <w:rPr>
        <w:rFonts w:hint="default"/>
        <w:lang w:val="es-ES" w:eastAsia="en-US" w:bidi="ar-SA"/>
      </w:rPr>
    </w:lvl>
  </w:abstractNum>
  <w:abstractNum w:abstractNumId="72" w15:restartNumberingAfterBreak="0">
    <w:nsid w:val="45FC291D"/>
    <w:multiLevelType w:val="hybridMultilevel"/>
    <w:tmpl w:val="068EBFCA"/>
    <w:lvl w:ilvl="0" w:tplc="2BCCA1B8">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8DD0FBDE">
      <w:numFmt w:val="bullet"/>
      <w:lvlText w:val="•"/>
      <w:lvlJc w:val="left"/>
      <w:pPr>
        <w:ind w:left="768" w:hanging="134"/>
      </w:pPr>
      <w:rPr>
        <w:rFonts w:hint="default"/>
        <w:lang w:val="es-ES" w:eastAsia="en-US" w:bidi="ar-SA"/>
      </w:rPr>
    </w:lvl>
    <w:lvl w:ilvl="2" w:tplc="393AC67A">
      <w:numFmt w:val="bullet"/>
      <w:lvlText w:val="•"/>
      <w:lvlJc w:val="left"/>
      <w:pPr>
        <w:ind w:left="1236" w:hanging="134"/>
      </w:pPr>
      <w:rPr>
        <w:rFonts w:hint="default"/>
        <w:lang w:val="es-ES" w:eastAsia="en-US" w:bidi="ar-SA"/>
      </w:rPr>
    </w:lvl>
    <w:lvl w:ilvl="3" w:tplc="D67E460A">
      <w:numFmt w:val="bullet"/>
      <w:lvlText w:val="•"/>
      <w:lvlJc w:val="left"/>
      <w:pPr>
        <w:ind w:left="1704" w:hanging="134"/>
      </w:pPr>
      <w:rPr>
        <w:rFonts w:hint="default"/>
        <w:lang w:val="es-ES" w:eastAsia="en-US" w:bidi="ar-SA"/>
      </w:rPr>
    </w:lvl>
    <w:lvl w:ilvl="4" w:tplc="409891A4">
      <w:numFmt w:val="bullet"/>
      <w:lvlText w:val="•"/>
      <w:lvlJc w:val="left"/>
      <w:pPr>
        <w:ind w:left="2172" w:hanging="134"/>
      </w:pPr>
      <w:rPr>
        <w:rFonts w:hint="default"/>
        <w:lang w:val="es-ES" w:eastAsia="en-US" w:bidi="ar-SA"/>
      </w:rPr>
    </w:lvl>
    <w:lvl w:ilvl="5" w:tplc="A7B8D152">
      <w:numFmt w:val="bullet"/>
      <w:lvlText w:val="•"/>
      <w:lvlJc w:val="left"/>
      <w:pPr>
        <w:ind w:left="2640" w:hanging="134"/>
      </w:pPr>
      <w:rPr>
        <w:rFonts w:hint="default"/>
        <w:lang w:val="es-ES" w:eastAsia="en-US" w:bidi="ar-SA"/>
      </w:rPr>
    </w:lvl>
    <w:lvl w:ilvl="6" w:tplc="B4FA5F2E">
      <w:numFmt w:val="bullet"/>
      <w:lvlText w:val="•"/>
      <w:lvlJc w:val="left"/>
      <w:pPr>
        <w:ind w:left="3108" w:hanging="134"/>
      </w:pPr>
      <w:rPr>
        <w:rFonts w:hint="default"/>
        <w:lang w:val="es-ES" w:eastAsia="en-US" w:bidi="ar-SA"/>
      </w:rPr>
    </w:lvl>
    <w:lvl w:ilvl="7" w:tplc="04E2CB42">
      <w:numFmt w:val="bullet"/>
      <w:lvlText w:val="•"/>
      <w:lvlJc w:val="left"/>
      <w:pPr>
        <w:ind w:left="3576" w:hanging="134"/>
      </w:pPr>
      <w:rPr>
        <w:rFonts w:hint="default"/>
        <w:lang w:val="es-ES" w:eastAsia="en-US" w:bidi="ar-SA"/>
      </w:rPr>
    </w:lvl>
    <w:lvl w:ilvl="8" w:tplc="297E0D12">
      <w:numFmt w:val="bullet"/>
      <w:lvlText w:val="•"/>
      <w:lvlJc w:val="left"/>
      <w:pPr>
        <w:ind w:left="4044" w:hanging="134"/>
      </w:pPr>
      <w:rPr>
        <w:rFonts w:hint="default"/>
        <w:lang w:val="es-ES" w:eastAsia="en-US" w:bidi="ar-SA"/>
      </w:rPr>
    </w:lvl>
  </w:abstractNum>
  <w:abstractNum w:abstractNumId="73" w15:restartNumberingAfterBreak="0">
    <w:nsid w:val="4722179E"/>
    <w:multiLevelType w:val="hybridMultilevel"/>
    <w:tmpl w:val="9BCA0634"/>
    <w:lvl w:ilvl="0" w:tplc="36FE34E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226E0B8">
      <w:numFmt w:val="bullet"/>
      <w:lvlText w:val="•"/>
      <w:lvlJc w:val="left"/>
      <w:pPr>
        <w:ind w:left="819" w:hanging="134"/>
      </w:pPr>
      <w:rPr>
        <w:rFonts w:hint="default"/>
        <w:lang w:val="es-ES" w:eastAsia="en-US" w:bidi="ar-SA"/>
      </w:rPr>
    </w:lvl>
    <w:lvl w:ilvl="2" w:tplc="7FCC3C00">
      <w:numFmt w:val="bullet"/>
      <w:lvlText w:val="•"/>
      <w:lvlJc w:val="left"/>
      <w:pPr>
        <w:ind w:left="1419" w:hanging="134"/>
      </w:pPr>
      <w:rPr>
        <w:rFonts w:hint="default"/>
        <w:lang w:val="es-ES" w:eastAsia="en-US" w:bidi="ar-SA"/>
      </w:rPr>
    </w:lvl>
    <w:lvl w:ilvl="3" w:tplc="17A093BE">
      <w:numFmt w:val="bullet"/>
      <w:lvlText w:val="•"/>
      <w:lvlJc w:val="left"/>
      <w:pPr>
        <w:ind w:left="2018" w:hanging="134"/>
      </w:pPr>
      <w:rPr>
        <w:rFonts w:hint="default"/>
        <w:lang w:val="es-ES" w:eastAsia="en-US" w:bidi="ar-SA"/>
      </w:rPr>
    </w:lvl>
    <w:lvl w:ilvl="4" w:tplc="83C23106">
      <w:numFmt w:val="bullet"/>
      <w:lvlText w:val="•"/>
      <w:lvlJc w:val="left"/>
      <w:pPr>
        <w:ind w:left="2618" w:hanging="134"/>
      </w:pPr>
      <w:rPr>
        <w:rFonts w:hint="default"/>
        <w:lang w:val="es-ES" w:eastAsia="en-US" w:bidi="ar-SA"/>
      </w:rPr>
    </w:lvl>
    <w:lvl w:ilvl="5" w:tplc="23D88880">
      <w:numFmt w:val="bullet"/>
      <w:lvlText w:val="•"/>
      <w:lvlJc w:val="left"/>
      <w:pPr>
        <w:ind w:left="3218" w:hanging="134"/>
      </w:pPr>
      <w:rPr>
        <w:rFonts w:hint="default"/>
        <w:lang w:val="es-ES" w:eastAsia="en-US" w:bidi="ar-SA"/>
      </w:rPr>
    </w:lvl>
    <w:lvl w:ilvl="6" w:tplc="0A7481E4">
      <w:numFmt w:val="bullet"/>
      <w:lvlText w:val="•"/>
      <w:lvlJc w:val="left"/>
      <w:pPr>
        <w:ind w:left="3817" w:hanging="134"/>
      </w:pPr>
      <w:rPr>
        <w:rFonts w:hint="default"/>
        <w:lang w:val="es-ES" w:eastAsia="en-US" w:bidi="ar-SA"/>
      </w:rPr>
    </w:lvl>
    <w:lvl w:ilvl="7" w:tplc="716A66F0">
      <w:numFmt w:val="bullet"/>
      <w:lvlText w:val="•"/>
      <w:lvlJc w:val="left"/>
      <w:pPr>
        <w:ind w:left="4417" w:hanging="134"/>
      </w:pPr>
      <w:rPr>
        <w:rFonts w:hint="default"/>
        <w:lang w:val="es-ES" w:eastAsia="en-US" w:bidi="ar-SA"/>
      </w:rPr>
    </w:lvl>
    <w:lvl w:ilvl="8" w:tplc="84DC901A">
      <w:numFmt w:val="bullet"/>
      <w:lvlText w:val="•"/>
      <w:lvlJc w:val="left"/>
      <w:pPr>
        <w:ind w:left="5016" w:hanging="134"/>
      </w:pPr>
      <w:rPr>
        <w:rFonts w:hint="default"/>
        <w:lang w:val="es-ES" w:eastAsia="en-US" w:bidi="ar-SA"/>
      </w:rPr>
    </w:lvl>
  </w:abstractNum>
  <w:abstractNum w:abstractNumId="74" w15:restartNumberingAfterBreak="0">
    <w:nsid w:val="48221671"/>
    <w:multiLevelType w:val="hybridMultilevel"/>
    <w:tmpl w:val="5AF0FB2A"/>
    <w:lvl w:ilvl="0" w:tplc="190A06B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F9269BE">
      <w:numFmt w:val="bullet"/>
      <w:lvlText w:val="•"/>
      <w:lvlJc w:val="left"/>
      <w:pPr>
        <w:ind w:left="819" w:hanging="134"/>
      </w:pPr>
      <w:rPr>
        <w:rFonts w:hint="default"/>
        <w:lang w:val="es-ES" w:eastAsia="en-US" w:bidi="ar-SA"/>
      </w:rPr>
    </w:lvl>
    <w:lvl w:ilvl="2" w:tplc="1D90633A">
      <w:numFmt w:val="bullet"/>
      <w:lvlText w:val="•"/>
      <w:lvlJc w:val="left"/>
      <w:pPr>
        <w:ind w:left="1419" w:hanging="134"/>
      </w:pPr>
      <w:rPr>
        <w:rFonts w:hint="default"/>
        <w:lang w:val="es-ES" w:eastAsia="en-US" w:bidi="ar-SA"/>
      </w:rPr>
    </w:lvl>
    <w:lvl w:ilvl="3" w:tplc="19B6D31C">
      <w:numFmt w:val="bullet"/>
      <w:lvlText w:val="•"/>
      <w:lvlJc w:val="left"/>
      <w:pPr>
        <w:ind w:left="2018" w:hanging="134"/>
      </w:pPr>
      <w:rPr>
        <w:rFonts w:hint="default"/>
        <w:lang w:val="es-ES" w:eastAsia="en-US" w:bidi="ar-SA"/>
      </w:rPr>
    </w:lvl>
    <w:lvl w:ilvl="4" w:tplc="57CA4B30">
      <w:numFmt w:val="bullet"/>
      <w:lvlText w:val="•"/>
      <w:lvlJc w:val="left"/>
      <w:pPr>
        <w:ind w:left="2618" w:hanging="134"/>
      </w:pPr>
      <w:rPr>
        <w:rFonts w:hint="default"/>
        <w:lang w:val="es-ES" w:eastAsia="en-US" w:bidi="ar-SA"/>
      </w:rPr>
    </w:lvl>
    <w:lvl w:ilvl="5" w:tplc="FBF80BFC">
      <w:numFmt w:val="bullet"/>
      <w:lvlText w:val="•"/>
      <w:lvlJc w:val="left"/>
      <w:pPr>
        <w:ind w:left="3218" w:hanging="134"/>
      </w:pPr>
      <w:rPr>
        <w:rFonts w:hint="default"/>
        <w:lang w:val="es-ES" w:eastAsia="en-US" w:bidi="ar-SA"/>
      </w:rPr>
    </w:lvl>
    <w:lvl w:ilvl="6" w:tplc="05D62B82">
      <w:numFmt w:val="bullet"/>
      <w:lvlText w:val="•"/>
      <w:lvlJc w:val="left"/>
      <w:pPr>
        <w:ind w:left="3817" w:hanging="134"/>
      </w:pPr>
      <w:rPr>
        <w:rFonts w:hint="default"/>
        <w:lang w:val="es-ES" w:eastAsia="en-US" w:bidi="ar-SA"/>
      </w:rPr>
    </w:lvl>
    <w:lvl w:ilvl="7" w:tplc="73D64B28">
      <w:numFmt w:val="bullet"/>
      <w:lvlText w:val="•"/>
      <w:lvlJc w:val="left"/>
      <w:pPr>
        <w:ind w:left="4417" w:hanging="134"/>
      </w:pPr>
      <w:rPr>
        <w:rFonts w:hint="default"/>
        <w:lang w:val="es-ES" w:eastAsia="en-US" w:bidi="ar-SA"/>
      </w:rPr>
    </w:lvl>
    <w:lvl w:ilvl="8" w:tplc="CF78E070">
      <w:numFmt w:val="bullet"/>
      <w:lvlText w:val="•"/>
      <w:lvlJc w:val="left"/>
      <w:pPr>
        <w:ind w:left="5016" w:hanging="134"/>
      </w:pPr>
      <w:rPr>
        <w:rFonts w:hint="default"/>
        <w:lang w:val="es-ES" w:eastAsia="en-US" w:bidi="ar-SA"/>
      </w:rPr>
    </w:lvl>
  </w:abstractNum>
  <w:abstractNum w:abstractNumId="75" w15:restartNumberingAfterBreak="0">
    <w:nsid w:val="4B9C5B7A"/>
    <w:multiLevelType w:val="hybridMultilevel"/>
    <w:tmpl w:val="47E0EB9E"/>
    <w:lvl w:ilvl="0" w:tplc="A860D7C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E5385258">
      <w:numFmt w:val="bullet"/>
      <w:lvlText w:val="•"/>
      <w:lvlJc w:val="left"/>
      <w:pPr>
        <w:ind w:left="1306" w:hanging="304"/>
      </w:pPr>
      <w:rPr>
        <w:rFonts w:hint="default"/>
        <w:lang w:val="es-ES" w:eastAsia="en-US" w:bidi="ar-SA"/>
      </w:rPr>
    </w:lvl>
    <w:lvl w:ilvl="2" w:tplc="86388E90">
      <w:numFmt w:val="bullet"/>
      <w:lvlText w:val="•"/>
      <w:lvlJc w:val="left"/>
      <w:pPr>
        <w:ind w:left="1912" w:hanging="304"/>
      </w:pPr>
      <w:rPr>
        <w:rFonts w:hint="default"/>
        <w:lang w:val="es-ES" w:eastAsia="en-US" w:bidi="ar-SA"/>
      </w:rPr>
    </w:lvl>
    <w:lvl w:ilvl="3" w:tplc="ABFC76FE">
      <w:numFmt w:val="bullet"/>
      <w:lvlText w:val="•"/>
      <w:lvlJc w:val="left"/>
      <w:pPr>
        <w:ind w:left="2518" w:hanging="304"/>
      </w:pPr>
      <w:rPr>
        <w:rFonts w:hint="default"/>
        <w:lang w:val="es-ES" w:eastAsia="en-US" w:bidi="ar-SA"/>
      </w:rPr>
    </w:lvl>
    <w:lvl w:ilvl="4" w:tplc="7F7EA008">
      <w:numFmt w:val="bullet"/>
      <w:lvlText w:val="•"/>
      <w:lvlJc w:val="left"/>
      <w:pPr>
        <w:ind w:left="3124" w:hanging="304"/>
      </w:pPr>
      <w:rPr>
        <w:rFonts w:hint="default"/>
        <w:lang w:val="es-ES" w:eastAsia="en-US" w:bidi="ar-SA"/>
      </w:rPr>
    </w:lvl>
    <w:lvl w:ilvl="5" w:tplc="D9DA14CC">
      <w:numFmt w:val="bullet"/>
      <w:lvlText w:val="•"/>
      <w:lvlJc w:val="left"/>
      <w:pPr>
        <w:ind w:left="3730" w:hanging="304"/>
      </w:pPr>
      <w:rPr>
        <w:rFonts w:hint="default"/>
        <w:lang w:val="es-ES" w:eastAsia="en-US" w:bidi="ar-SA"/>
      </w:rPr>
    </w:lvl>
    <w:lvl w:ilvl="6" w:tplc="3D1EF10C">
      <w:numFmt w:val="bullet"/>
      <w:lvlText w:val="•"/>
      <w:lvlJc w:val="left"/>
      <w:pPr>
        <w:ind w:left="4336" w:hanging="304"/>
      </w:pPr>
      <w:rPr>
        <w:rFonts w:hint="default"/>
        <w:lang w:val="es-ES" w:eastAsia="en-US" w:bidi="ar-SA"/>
      </w:rPr>
    </w:lvl>
    <w:lvl w:ilvl="7" w:tplc="D89EB114">
      <w:numFmt w:val="bullet"/>
      <w:lvlText w:val="•"/>
      <w:lvlJc w:val="left"/>
      <w:pPr>
        <w:ind w:left="4942" w:hanging="304"/>
      </w:pPr>
      <w:rPr>
        <w:rFonts w:hint="default"/>
        <w:lang w:val="es-ES" w:eastAsia="en-US" w:bidi="ar-SA"/>
      </w:rPr>
    </w:lvl>
    <w:lvl w:ilvl="8" w:tplc="B96E5FA2">
      <w:numFmt w:val="bullet"/>
      <w:lvlText w:val="•"/>
      <w:lvlJc w:val="left"/>
      <w:pPr>
        <w:ind w:left="5548" w:hanging="304"/>
      </w:pPr>
      <w:rPr>
        <w:rFonts w:hint="default"/>
        <w:lang w:val="es-ES" w:eastAsia="en-US" w:bidi="ar-SA"/>
      </w:rPr>
    </w:lvl>
  </w:abstractNum>
  <w:abstractNum w:abstractNumId="76" w15:restartNumberingAfterBreak="0">
    <w:nsid w:val="4BF07757"/>
    <w:multiLevelType w:val="hybridMultilevel"/>
    <w:tmpl w:val="27204CE2"/>
    <w:lvl w:ilvl="0" w:tplc="FC16913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36083BA">
      <w:numFmt w:val="bullet"/>
      <w:lvlText w:val="•"/>
      <w:lvlJc w:val="left"/>
      <w:pPr>
        <w:ind w:left="1306" w:hanging="304"/>
      </w:pPr>
      <w:rPr>
        <w:rFonts w:hint="default"/>
        <w:lang w:val="es-ES" w:eastAsia="en-US" w:bidi="ar-SA"/>
      </w:rPr>
    </w:lvl>
    <w:lvl w:ilvl="2" w:tplc="D58E3C66">
      <w:numFmt w:val="bullet"/>
      <w:lvlText w:val="•"/>
      <w:lvlJc w:val="left"/>
      <w:pPr>
        <w:ind w:left="1912" w:hanging="304"/>
      </w:pPr>
      <w:rPr>
        <w:rFonts w:hint="default"/>
        <w:lang w:val="es-ES" w:eastAsia="en-US" w:bidi="ar-SA"/>
      </w:rPr>
    </w:lvl>
    <w:lvl w:ilvl="3" w:tplc="67A24A74">
      <w:numFmt w:val="bullet"/>
      <w:lvlText w:val="•"/>
      <w:lvlJc w:val="left"/>
      <w:pPr>
        <w:ind w:left="2518" w:hanging="304"/>
      </w:pPr>
      <w:rPr>
        <w:rFonts w:hint="default"/>
        <w:lang w:val="es-ES" w:eastAsia="en-US" w:bidi="ar-SA"/>
      </w:rPr>
    </w:lvl>
    <w:lvl w:ilvl="4" w:tplc="ABA69766">
      <w:numFmt w:val="bullet"/>
      <w:lvlText w:val="•"/>
      <w:lvlJc w:val="left"/>
      <w:pPr>
        <w:ind w:left="3124" w:hanging="304"/>
      </w:pPr>
      <w:rPr>
        <w:rFonts w:hint="default"/>
        <w:lang w:val="es-ES" w:eastAsia="en-US" w:bidi="ar-SA"/>
      </w:rPr>
    </w:lvl>
    <w:lvl w:ilvl="5" w:tplc="CA78D138">
      <w:numFmt w:val="bullet"/>
      <w:lvlText w:val="•"/>
      <w:lvlJc w:val="left"/>
      <w:pPr>
        <w:ind w:left="3730" w:hanging="304"/>
      </w:pPr>
      <w:rPr>
        <w:rFonts w:hint="default"/>
        <w:lang w:val="es-ES" w:eastAsia="en-US" w:bidi="ar-SA"/>
      </w:rPr>
    </w:lvl>
    <w:lvl w:ilvl="6" w:tplc="ECB6BE36">
      <w:numFmt w:val="bullet"/>
      <w:lvlText w:val="•"/>
      <w:lvlJc w:val="left"/>
      <w:pPr>
        <w:ind w:left="4336" w:hanging="304"/>
      </w:pPr>
      <w:rPr>
        <w:rFonts w:hint="default"/>
        <w:lang w:val="es-ES" w:eastAsia="en-US" w:bidi="ar-SA"/>
      </w:rPr>
    </w:lvl>
    <w:lvl w:ilvl="7" w:tplc="A03A3E7C">
      <w:numFmt w:val="bullet"/>
      <w:lvlText w:val="•"/>
      <w:lvlJc w:val="left"/>
      <w:pPr>
        <w:ind w:left="4942" w:hanging="304"/>
      </w:pPr>
      <w:rPr>
        <w:rFonts w:hint="default"/>
        <w:lang w:val="es-ES" w:eastAsia="en-US" w:bidi="ar-SA"/>
      </w:rPr>
    </w:lvl>
    <w:lvl w:ilvl="8" w:tplc="ACEC8C9C">
      <w:numFmt w:val="bullet"/>
      <w:lvlText w:val="•"/>
      <w:lvlJc w:val="left"/>
      <w:pPr>
        <w:ind w:left="5548" w:hanging="304"/>
      </w:pPr>
      <w:rPr>
        <w:rFonts w:hint="default"/>
        <w:lang w:val="es-ES" w:eastAsia="en-US" w:bidi="ar-SA"/>
      </w:rPr>
    </w:lvl>
  </w:abstractNum>
  <w:abstractNum w:abstractNumId="77" w15:restartNumberingAfterBreak="0">
    <w:nsid w:val="4BFE17E9"/>
    <w:multiLevelType w:val="hybridMultilevel"/>
    <w:tmpl w:val="09B01448"/>
    <w:lvl w:ilvl="0" w:tplc="54B639C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1A243E42">
      <w:numFmt w:val="bullet"/>
      <w:lvlText w:val="•"/>
      <w:lvlJc w:val="left"/>
      <w:pPr>
        <w:ind w:left="1306" w:hanging="304"/>
      </w:pPr>
      <w:rPr>
        <w:rFonts w:hint="default"/>
        <w:lang w:val="es-ES" w:eastAsia="en-US" w:bidi="ar-SA"/>
      </w:rPr>
    </w:lvl>
    <w:lvl w:ilvl="2" w:tplc="EE501E2E">
      <w:numFmt w:val="bullet"/>
      <w:lvlText w:val="•"/>
      <w:lvlJc w:val="left"/>
      <w:pPr>
        <w:ind w:left="1912" w:hanging="304"/>
      </w:pPr>
      <w:rPr>
        <w:rFonts w:hint="default"/>
        <w:lang w:val="es-ES" w:eastAsia="en-US" w:bidi="ar-SA"/>
      </w:rPr>
    </w:lvl>
    <w:lvl w:ilvl="3" w:tplc="1CB21A88">
      <w:numFmt w:val="bullet"/>
      <w:lvlText w:val="•"/>
      <w:lvlJc w:val="left"/>
      <w:pPr>
        <w:ind w:left="2518" w:hanging="304"/>
      </w:pPr>
      <w:rPr>
        <w:rFonts w:hint="default"/>
        <w:lang w:val="es-ES" w:eastAsia="en-US" w:bidi="ar-SA"/>
      </w:rPr>
    </w:lvl>
    <w:lvl w:ilvl="4" w:tplc="1E4A5350">
      <w:numFmt w:val="bullet"/>
      <w:lvlText w:val="•"/>
      <w:lvlJc w:val="left"/>
      <w:pPr>
        <w:ind w:left="3124" w:hanging="304"/>
      </w:pPr>
      <w:rPr>
        <w:rFonts w:hint="default"/>
        <w:lang w:val="es-ES" w:eastAsia="en-US" w:bidi="ar-SA"/>
      </w:rPr>
    </w:lvl>
    <w:lvl w:ilvl="5" w:tplc="7F9AB7FE">
      <w:numFmt w:val="bullet"/>
      <w:lvlText w:val="•"/>
      <w:lvlJc w:val="left"/>
      <w:pPr>
        <w:ind w:left="3730" w:hanging="304"/>
      </w:pPr>
      <w:rPr>
        <w:rFonts w:hint="default"/>
        <w:lang w:val="es-ES" w:eastAsia="en-US" w:bidi="ar-SA"/>
      </w:rPr>
    </w:lvl>
    <w:lvl w:ilvl="6" w:tplc="312CD49A">
      <w:numFmt w:val="bullet"/>
      <w:lvlText w:val="•"/>
      <w:lvlJc w:val="left"/>
      <w:pPr>
        <w:ind w:left="4336" w:hanging="304"/>
      </w:pPr>
      <w:rPr>
        <w:rFonts w:hint="default"/>
        <w:lang w:val="es-ES" w:eastAsia="en-US" w:bidi="ar-SA"/>
      </w:rPr>
    </w:lvl>
    <w:lvl w:ilvl="7" w:tplc="C6F2B402">
      <w:numFmt w:val="bullet"/>
      <w:lvlText w:val="•"/>
      <w:lvlJc w:val="left"/>
      <w:pPr>
        <w:ind w:left="4942" w:hanging="304"/>
      </w:pPr>
      <w:rPr>
        <w:rFonts w:hint="default"/>
        <w:lang w:val="es-ES" w:eastAsia="en-US" w:bidi="ar-SA"/>
      </w:rPr>
    </w:lvl>
    <w:lvl w:ilvl="8" w:tplc="3D320694">
      <w:numFmt w:val="bullet"/>
      <w:lvlText w:val="•"/>
      <w:lvlJc w:val="left"/>
      <w:pPr>
        <w:ind w:left="5548" w:hanging="304"/>
      </w:pPr>
      <w:rPr>
        <w:rFonts w:hint="default"/>
        <w:lang w:val="es-ES" w:eastAsia="en-US" w:bidi="ar-SA"/>
      </w:rPr>
    </w:lvl>
  </w:abstractNum>
  <w:abstractNum w:abstractNumId="78" w15:restartNumberingAfterBreak="0">
    <w:nsid w:val="4F177779"/>
    <w:multiLevelType w:val="hybridMultilevel"/>
    <w:tmpl w:val="5AC24F64"/>
    <w:lvl w:ilvl="0" w:tplc="499C64F6">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BFF4897E">
      <w:numFmt w:val="bullet"/>
      <w:lvlText w:val="•"/>
      <w:lvlJc w:val="left"/>
      <w:pPr>
        <w:ind w:left="833" w:hanging="134"/>
      </w:pPr>
      <w:rPr>
        <w:rFonts w:hint="default"/>
        <w:lang w:val="es-ES" w:eastAsia="en-US" w:bidi="ar-SA"/>
      </w:rPr>
    </w:lvl>
    <w:lvl w:ilvl="2" w:tplc="39C4A83E">
      <w:numFmt w:val="bullet"/>
      <w:lvlText w:val="•"/>
      <w:lvlJc w:val="left"/>
      <w:pPr>
        <w:ind w:left="1426" w:hanging="134"/>
      </w:pPr>
      <w:rPr>
        <w:rFonts w:hint="default"/>
        <w:lang w:val="es-ES" w:eastAsia="en-US" w:bidi="ar-SA"/>
      </w:rPr>
    </w:lvl>
    <w:lvl w:ilvl="3" w:tplc="FEC801B2">
      <w:numFmt w:val="bullet"/>
      <w:lvlText w:val="•"/>
      <w:lvlJc w:val="left"/>
      <w:pPr>
        <w:ind w:left="2019" w:hanging="134"/>
      </w:pPr>
      <w:rPr>
        <w:rFonts w:hint="default"/>
        <w:lang w:val="es-ES" w:eastAsia="en-US" w:bidi="ar-SA"/>
      </w:rPr>
    </w:lvl>
    <w:lvl w:ilvl="4" w:tplc="5BB48D70">
      <w:numFmt w:val="bullet"/>
      <w:lvlText w:val="•"/>
      <w:lvlJc w:val="left"/>
      <w:pPr>
        <w:ind w:left="2612" w:hanging="134"/>
      </w:pPr>
      <w:rPr>
        <w:rFonts w:hint="default"/>
        <w:lang w:val="es-ES" w:eastAsia="en-US" w:bidi="ar-SA"/>
      </w:rPr>
    </w:lvl>
    <w:lvl w:ilvl="5" w:tplc="92208402">
      <w:numFmt w:val="bullet"/>
      <w:lvlText w:val="•"/>
      <w:lvlJc w:val="left"/>
      <w:pPr>
        <w:ind w:left="3205" w:hanging="134"/>
      </w:pPr>
      <w:rPr>
        <w:rFonts w:hint="default"/>
        <w:lang w:val="es-ES" w:eastAsia="en-US" w:bidi="ar-SA"/>
      </w:rPr>
    </w:lvl>
    <w:lvl w:ilvl="6" w:tplc="B31CCBEE">
      <w:numFmt w:val="bullet"/>
      <w:lvlText w:val="•"/>
      <w:lvlJc w:val="left"/>
      <w:pPr>
        <w:ind w:left="3798" w:hanging="134"/>
      </w:pPr>
      <w:rPr>
        <w:rFonts w:hint="default"/>
        <w:lang w:val="es-ES" w:eastAsia="en-US" w:bidi="ar-SA"/>
      </w:rPr>
    </w:lvl>
    <w:lvl w:ilvl="7" w:tplc="FF586B2A">
      <w:numFmt w:val="bullet"/>
      <w:lvlText w:val="•"/>
      <w:lvlJc w:val="left"/>
      <w:pPr>
        <w:ind w:left="4391" w:hanging="134"/>
      </w:pPr>
      <w:rPr>
        <w:rFonts w:hint="default"/>
        <w:lang w:val="es-ES" w:eastAsia="en-US" w:bidi="ar-SA"/>
      </w:rPr>
    </w:lvl>
    <w:lvl w:ilvl="8" w:tplc="A98275D8">
      <w:numFmt w:val="bullet"/>
      <w:lvlText w:val="•"/>
      <w:lvlJc w:val="left"/>
      <w:pPr>
        <w:ind w:left="4984" w:hanging="134"/>
      </w:pPr>
      <w:rPr>
        <w:rFonts w:hint="default"/>
        <w:lang w:val="es-ES" w:eastAsia="en-US" w:bidi="ar-SA"/>
      </w:rPr>
    </w:lvl>
  </w:abstractNum>
  <w:abstractNum w:abstractNumId="79" w15:restartNumberingAfterBreak="0">
    <w:nsid w:val="4FD32843"/>
    <w:multiLevelType w:val="hybridMultilevel"/>
    <w:tmpl w:val="9974897A"/>
    <w:lvl w:ilvl="0" w:tplc="B4D8424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8D4C231E">
      <w:numFmt w:val="bullet"/>
      <w:lvlText w:val="•"/>
      <w:lvlJc w:val="left"/>
      <w:pPr>
        <w:ind w:left="2892" w:hanging="134"/>
      </w:pPr>
      <w:rPr>
        <w:rFonts w:hint="default"/>
        <w:lang w:val="es-ES" w:eastAsia="en-US" w:bidi="ar-SA"/>
      </w:rPr>
    </w:lvl>
    <w:lvl w:ilvl="2" w:tplc="9CC4938A">
      <w:numFmt w:val="bullet"/>
      <w:lvlText w:val="•"/>
      <w:lvlJc w:val="left"/>
      <w:pPr>
        <w:ind w:left="3265" w:hanging="134"/>
      </w:pPr>
      <w:rPr>
        <w:rFonts w:hint="default"/>
        <w:lang w:val="es-ES" w:eastAsia="en-US" w:bidi="ar-SA"/>
      </w:rPr>
    </w:lvl>
    <w:lvl w:ilvl="3" w:tplc="A938462A">
      <w:numFmt w:val="bullet"/>
      <w:lvlText w:val="•"/>
      <w:lvlJc w:val="left"/>
      <w:pPr>
        <w:ind w:left="3637" w:hanging="134"/>
      </w:pPr>
      <w:rPr>
        <w:rFonts w:hint="default"/>
        <w:lang w:val="es-ES" w:eastAsia="en-US" w:bidi="ar-SA"/>
      </w:rPr>
    </w:lvl>
    <w:lvl w:ilvl="4" w:tplc="495E14A4">
      <w:numFmt w:val="bullet"/>
      <w:lvlText w:val="•"/>
      <w:lvlJc w:val="left"/>
      <w:pPr>
        <w:ind w:left="4010" w:hanging="134"/>
      </w:pPr>
      <w:rPr>
        <w:rFonts w:hint="default"/>
        <w:lang w:val="es-ES" w:eastAsia="en-US" w:bidi="ar-SA"/>
      </w:rPr>
    </w:lvl>
    <w:lvl w:ilvl="5" w:tplc="36526B9A">
      <w:numFmt w:val="bullet"/>
      <w:lvlText w:val="•"/>
      <w:lvlJc w:val="left"/>
      <w:pPr>
        <w:ind w:left="4383" w:hanging="134"/>
      </w:pPr>
      <w:rPr>
        <w:rFonts w:hint="default"/>
        <w:lang w:val="es-ES" w:eastAsia="en-US" w:bidi="ar-SA"/>
      </w:rPr>
    </w:lvl>
    <w:lvl w:ilvl="6" w:tplc="58005AB0">
      <w:numFmt w:val="bullet"/>
      <w:lvlText w:val="•"/>
      <w:lvlJc w:val="left"/>
      <w:pPr>
        <w:ind w:left="4755" w:hanging="134"/>
      </w:pPr>
      <w:rPr>
        <w:rFonts w:hint="default"/>
        <w:lang w:val="es-ES" w:eastAsia="en-US" w:bidi="ar-SA"/>
      </w:rPr>
    </w:lvl>
    <w:lvl w:ilvl="7" w:tplc="6EA05EF6">
      <w:numFmt w:val="bullet"/>
      <w:lvlText w:val="•"/>
      <w:lvlJc w:val="left"/>
      <w:pPr>
        <w:ind w:left="5128" w:hanging="134"/>
      </w:pPr>
      <w:rPr>
        <w:rFonts w:hint="default"/>
        <w:lang w:val="es-ES" w:eastAsia="en-US" w:bidi="ar-SA"/>
      </w:rPr>
    </w:lvl>
    <w:lvl w:ilvl="8" w:tplc="616A7EBE">
      <w:numFmt w:val="bullet"/>
      <w:lvlText w:val="•"/>
      <w:lvlJc w:val="left"/>
      <w:pPr>
        <w:ind w:left="5500" w:hanging="134"/>
      </w:pPr>
      <w:rPr>
        <w:rFonts w:hint="default"/>
        <w:lang w:val="es-ES" w:eastAsia="en-US" w:bidi="ar-SA"/>
      </w:rPr>
    </w:lvl>
  </w:abstractNum>
  <w:abstractNum w:abstractNumId="80" w15:restartNumberingAfterBreak="0">
    <w:nsid w:val="50010E63"/>
    <w:multiLevelType w:val="hybridMultilevel"/>
    <w:tmpl w:val="33B4FFB6"/>
    <w:lvl w:ilvl="0" w:tplc="72F0CD1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8A66B7E">
      <w:numFmt w:val="bullet"/>
      <w:lvlText w:val="•"/>
      <w:lvlJc w:val="left"/>
      <w:pPr>
        <w:ind w:left="819" w:hanging="134"/>
      </w:pPr>
      <w:rPr>
        <w:rFonts w:hint="default"/>
        <w:lang w:val="es-ES" w:eastAsia="en-US" w:bidi="ar-SA"/>
      </w:rPr>
    </w:lvl>
    <w:lvl w:ilvl="2" w:tplc="44F4B140">
      <w:numFmt w:val="bullet"/>
      <w:lvlText w:val="•"/>
      <w:lvlJc w:val="left"/>
      <w:pPr>
        <w:ind w:left="1419" w:hanging="134"/>
      </w:pPr>
      <w:rPr>
        <w:rFonts w:hint="default"/>
        <w:lang w:val="es-ES" w:eastAsia="en-US" w:bidi="ar-SA"/>
      </w:rPr>
    </w:lvl>
    <w:lvl w:ilvl="3" w:tplc="9A08CBDE">
      <w:numFmt w:val="bullet"/>
      <w:lvlText w:val="•"/>
      <w:lvlJc w:val="left"/>
      <w:pPr>
        <w:ind w:left="2018" w:hanging="134"/>
      </w:pPr>
      <w:rPr>
        <w:rFonts w:hint="default"/>
        <w:lang w:val="es-ES" w:eastAsia="en-US" w:bidi="ar-SA"/>
      </w:rPr>
    </w:lvl>
    <w:lvl w:ilvl="4" w:tplc="C0925202">
      <w:numFmt w:val="bullet"/>
      <w:lvlText w:val="•"/>
      <w:lvlJc w:val="left"/>
      <w:pPr>
        <w:ind w:left="2618" w:hanging="134"/>
      </w:pPr>
      <w:rPr>
        <w:rFonts w:hint="default"/>
        <w:lang w:val="es-ES" w:eastAsia="en-US" w:bidi="ar-SA"/>
      </w:rPr>
    </w:lvl>
    <w:lvl w:ilvl="5" w:tplc="8444B20E">
      <w:numFmt w:val="bullet"/>
      <w:lvlText w:val="•"/>
      <w:lvlJc w:val="left"/>
      <w:pPr>
        <w:ind w:left="3218" w:hanging="134"/>
      </w:pPr>
      <w:rPr>
        <w:rFonts w:hint="default"/>
        <w:lang w:val="es-ES" w:eastAsia="en-US" w:bidi="ar-SA"/>
      </w:rPr>
    </w:lvl>
    <w:lvl w:ilvl="6" w:tplc="4E84A2E2">
      <w:numFmt w:val="bullet"/>
      <w:lvlText w:val="•"/>
      <w:lvlJc w:val="left"/>
      <w:pPr>
        <w:ind w:left="3817" w:hanging="134"/>
      </w:pPr>
      <w:rPr>
        <w:rFonts w:hint="default"/>
        <w:lang w:val="es-ES" w:eastAsia="en-US" w:bidi="ar-SA"/>
      </w:rPr>
    </w:lvl>
    <w:lvl w:ilvl="7" w:tplc="591E5032">
      <w:numFmt w:val="bullet"/>
      <w:lvlText w:val="•"/>
      <w:lvlJc w:val="left"/>
      <w:pPr>
        <w:ind w:left="4417" w:hanging="134"/>
      </w:pPr>
      <w:rPr>
        <w:rFonts w:hint="default"/>
        <w:lang w:val="es-ES" w:eastAsia="en-US" w:bidi="ar-SA"/>
      </w:rPr>
    </w:lvl>
    <w:lvl w:ilvl="8" w:tplc="E3EED0F6">
      <w:numFmt w:val="bullet"/>
      <w:lvlText w:val="•"/>
      <w:lvlJc w:val="left"/>
      <w:pPr>
        <w:ind w:left="5016" w:hanging="134"/>
      </w:pPr>
      <w:rPr>
        <w:rFonts w:hint="default"/>
        <w:lang w:val="es-ES" w:eastAsia="en-US" w:bidi="ar-SA"/>
      </w:rPr>
    </w:lvl>
  </w:abstractNum>
  <w:abstractNum w:abstractNumId="81" w15:restartNumberingAfterBreak="0">
    <w:nsid w:val="510B68F7"/>
    <w:multiLevelType w:val="hybridMultilevel"/>
    <w:tmpl w:val="0D9EDE6E"/>
    <w:lvl w:ilvl="0" w:tplc="DA047F5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8522AAC">
      <w:numFmt w:val="bullet"/>
      <w:lvlText w:val="•"/>
      <w:lvlJc w:val="left"/>
      <w:pPr>
        <w:ind w:left="819" w:hanging="134"/>
      </w:pPr>
      <w:rPr>
        <w:rFonts w:hint="default"/>
        <w:lang w:val="es-ES" w:eastAsia="en-US" w:bidi="ar-SA"/>
      </w:rPr>
    </w:lvl>
    <w:lvl w:ilvl="2" w:tplc="96280F74">
      <w:numFmt w:val="bullet"/>
      <w:lvlText w:val="•"/>
      <w:lvlJc w:val="left"/>
      <w:pPr>
        <w:ind w:left="1419" w:hanging="134"/>
      </w:pPr>
      <w:rPr>
        <w:rFonts w:hint="default"/>
        <w:lang w:val="es-ES" w:eastAsia="en-US" w:bidi="ar-SA"/>
      </w:rPr>
    </w:lvl>
    <w:lvl w:ilvl="3" w:tplc="25940284">
      <w:numFmt w:val="bullet"/>
      <w:lvlText w:val="•"/>
      <w:lvlJc w:val="left"/>
      <w:pPr>
        <w:ind w:left="2018" w:hanging="134"/>
      </w:pPr>
      <w:rPr>
        <w:rFonts w:hint="default"/>
        <w:lang w:val="es-ES" w:eastAsia="en-US" w:bidi="ar-SA"/>
      </w:rPr>
    </w:lvl>
    <w:lvl w:ilvl="4" w:tplc="DED8B732">
      <w:numFmt w:val="bullet"/>
      <w:lvlText w:val="•"/>
      <w:lvlJc w:val="left"/>
      <w:pPr>
        <w:ind w:left="2618" w:hanging="134"/>
      </w:pPr>
      <w:rPr>
        <w:rFonts w:hint="default"/>
        <w:lang w:val="es-ES" w:eastAsia="en-US" w:bidi="ar-SA"/>
      </w:rPr>
    </w:lvl>
    <w:lvl w:ilvl="5" w:tplc="8E969802">
      <w:numFmt w:val="bullet"/>
      <w:lvlText w:val="•"/>
      <w:lvlJc w:val="left"/>
      <w:pPr>
        <w:ind w:left="3218" w:hanging="134"/>
      </w:pPr>
      <w:rPr>
        <w:rFonts w:hint="default"/>
        <w:lang w:val="es-ES" w:eastAsia="en-US" w:bidi="ar-SA"/>
      </w:rPr>
    </w:lvl>
    <w:lvl w:ilvl="6" w:tplc="2730C878">
      <w:numFmt w:val="bullet"/>
      <w:lvlText w:val="•"/>
      <w:lvlJc w:val="left"/>
      <w:pPr>
        <w:ind w:left="3817" w:hanging="134"/>
      </w:pPr>
      <w:rPr>
        <w:rFonts w:hint="default"/>
        <w:lang w:val="es-ES" w:eastAsia="en-US" w:bidi="ar-SA"/>
      </w:rPr>
    </w:lvl>
    <w:lvl w:ilvl="7" w:tplc="2DAA59A8">
      <w:numFmt w:val="bullet"/>
      <w:lvlText w:val="•"/>
      <w:lvlJc w:val="left"/>
      <w:pPr>
        <w:ind w:left="4417" w:hanging="134"/>
      </w:pPr>
      <w:rPr>
        <w:rFonts w:hint="default"/>
        <w:lang w:val="es-ES" w:eastAsia="en-US" w:bidi="ar-SA"/>
      </w:rPr>
    </w:lvl>
    <w:lvl w:ilvl="8" w:tplc="F550B048">
      <w:numFmt w:val="bullet"/>
      <w:lvlText w:val="•"/>
      <w:lvlJc w:val="left"/>
      <w:pPr>
        <w:ind w:left="5016" w:hanging="134"/>
      </w:pPr>
      <w:rPr>
        <w:rFonts w:hint="default"/>
        <w:lang w:val="es-ES" w:eastAsia="en-US" w:bidi="ar-SA"/>
      </w:rPr>
    </w:lvl>
  </w:abstractNum>
  <w:abstractNum w:abstractNumId="82" w15:restartNumberingAfterBreak="0">
    <w:nsid w:val="511F6102"/>
    <w:multiLevelType w:val="hybridMultilevel"/>
    <w:tmpl w:val="A89E6A42"/>
    <w:lvl w:ilvl="0" w:tplc="C08A058E">
      <w:numFmt w:val="bullet"/>
      <w:lvlText w:val="•"/>
      <w:lvlJc w:val="left"/>
      <w:pPr>
        <w:ind w:left="158" w:hanging="134"/>
      </w:pPr>
      <w:rPr>
        <w:rFonts w:ascii="Georgia" w:eastAsia="Georgia" w:hAnsi="Georgia" w:cs="Georgia" w:hint="default"/>
        <w:b w:val="0"/>
        <w:bCs w:val="0"/>
        <w:i w:val="0"/>
        <w:iCs w:val="0"/>
        <w:color w:val="231F20"/>
        <w:w w:val="169"/>
        <w:sz w:val="16"/>
        <w:szCs w:val="16"/>
        <w:lang w:val="es-ES" w:eastAsia="en-US" w:bidi="ar-SA"/>
      </w:rPr>
    </w:lvl>
    <w:lvl w:ilvl="1" w:tplc="7B0E68E6">
      <w:numFmt w:val="bullet"/>
      <w:lvlText w:val="•"/>
      <w:lvlJc w:val="left"/>
      <w:pPr>
        <w:ind w:left="292" w:hanging="134"/>
      </w:pPr>
      <w:rPr>
        <w:rFonts w:hint="default"/>
        <w:lang w:val="es-ES" w:eastAsia="en-US" w:bidi="ar-SA"/>
      </w:rPr>
    </w:lvl>
    <w:lvl w:ilvl="2" w:tplc="E1D076DA">
      <w:numFmt w:val="bullet"/>
      <w:lvlText w:val="•"/>
      <w:lvlJc w:val="left"/>
      <w:pPr>
        <w:ind w:left="424" w:hanging="134"/>
      </w:pPr>
      <w:rPr>
        <w:rFonts w:hint="default"/>
        <w:lang w:val="es-ES" w:eastAsia="en-US" w:bidi="ar-SA"/>
      </w:rPr>
    </w:lvl>
    <w:lvl w:ilvl="3" w:tplc="2E861038">
      <w:numFmt w:val="bullet"/>
      <w:lvlText w:val="•"/>
      <w:lvlJc w:val="left"/>
      <w:pPr>
        <w:ind w:left="557" w:hanging="134"/>
      </w:pPr>
      <w:rPr>
        <w:rFonts w:hint="default"/>
        <w:lang w:val="es-ES" w:eastAsia="en-US" w:bidi="ar-SA"/>
      </w:rPr>
    </w:lvl>
    <w:lvl w:ilvl="4" w:tplc="7F2C4D82">
      <w:numFmt w:val="bullet"/>
      <w:lvlText w:val="•"/>
      <w:lvlJc w:val="left"/>
      <w:pPr>
        <w:ind w:left="689" w:hanging="134"/>
      </w:pPr>
      <w:rPr>
        <w:rFonts w:hint="default"/>
        <w:lang w:val="es-ES" w:eastAsia="en-US" w:bidi="ar-SA"/>
      </w:rPr>
    </w:lvl>
    <w:lvl w:ilvl="5" w:tplc="07C8D572">
      <w:numFmt w:val="bullet"/>
      <w:lvlText w:val="•"/>
      <w:lvlJc w:val="left"/>
      <w:pPr>
        <w:ind w:left="821" w:hanging="134"/>
      </w:pPr>
      <w:rPr>
        <w:rFonts w:hint="default"/>
        <w:lang w:val="es-ES" w:eastAsia="en-US" w:bidi="ar-SA"/>
      </w:rPr>
    </w:lvl>
    <w:lvl w:ilvl="6" w:tplc="038209CE">
      <w:numFmt w:val="bullet"/>
      <w:lvlText w:val="•"/>
      <w:lvlJc w:val="left"/>
      <w:pPr>
        <w:ind w:left="954" w:hanging="134"/>
      </w:pPr>
      <w:rPr>
        <w:rFonts w:hint="default"/>
        <w:lang w:val="es-ES" w:eastAsia="en-US" w:bidi="ar-SA"/>
      </w:rPr>
    </w:lvl>
    <w:lvl w:ilvl="7" w:tplc="7B143E8C">
      <w:numFmt w:val="bullet"/>
      <w:lvlText w:val="•"/>
      <w:lvlJc w:val="left"/>
      <w:pPr>
        <w:ind w:left="1086" w:hanging="134"/>
      </w:pPr>
      <w:rPr>
        <w:rFonts w:hint="default"/>
        <w:lang w:val="es-ES" w:eastAsia="en-US" w:bidi="ar-SA"/>
      </w:rPr>
    </w:lvl>
    <w:lvl w:ilvl="8" w:tplc="03D2F436">
      <w:numFmt w:val="bullet"/>
      <w:lvlText w:val="•"/>
      <w:lvlJc w:val="left"/>
      <w:pPr>
        <w:ind w:left="1218" w:hanging="134"/>
      </w:pPr>
      <w:rPr>
        <w:rFonts w:hint="default"/>
        <w:lang w:val="es-ES" w:eastAsia="en-US" w:bidi="ar-SA"/>
      </w:rPr>
    </w:lvl>
  </w:abstractNum>
  <w:abstractNum w:abstractNumId="83" w15:restartNumberingAfterBreak="0">
    <w:nsid w:val="53470A7D"/>
    <w:multiLevelType w:val="hybridMultilevel"/>
    <w:tmpl w:val="092A09E6"/>
    <w:lvl w:ilvl="0" w:tplc="325449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16A6232">
      <w:numFmt w:val="bullet"/>
      <w:lvlText w:val="•"/>
      <w:lvlJc w:val="left"/>
      <w:pPr>
        <w:ind w:left="819" w:hanging="134"/>
      </w:pPr>
      <w:rPr>
        <w:rFonts w:hint="default"/>
        <w:lang w:val="es-ES" w:eastAsia="en-US" w:bidi="ar-SA"/>
      </w:rPr>
    </w:lvl>
    <w:lvl w:ilvl="2" w:tplc="82ECFEA8">
      <w:numFmt w:val="bullet"/>
      <w:lvlText w:val="•"/>
      <w:lvlJc w:val="left"/>
      <w:pPr>
        <w:ind w:left="1419" w:hanging="134"/>
      </w:pPr>
      <w:rPr>
        <w:rFonts w:hint="default"/>
        <w:lang w:val="es-ES" w:eastAsia="en-US" w:bidi="ar-SA"/>
      </w:rPr>
    </w:lvl>
    <w:lvl w:ilvl="3" w:tplc="FA2626E2">
      <w:numFmt w:val="bullet"/>
      <w:lvlText w:val="•"/>
      <w:lvlJc w:val="left"/>
      <w:pPr>
        <w:ind w:left="2018" w:hanging="134"/>
      </w:pPr>
      <w:rPr>
        <w:rFonts w:hint="default"/>
        <w:lang w:val="es-ES" w:eastAsia="en-US" w:bidi="ar-SA"/>
      </w:rPr>
    </w:lvl>
    <w:lvl w:ilvl="4" w:tplc="35D6C7FC">
      <w:numFmt w:val="bullet"/>
      <w:lvlText w:val="•"/>
      <w:lvlJc w:val="left"/>
      <w:pPr>
        <w:ind w:left="2618" w:hanging="134"/>
      </w:pPr>
      <w:rPr>
        <w:rFonts w:hint="default"/>
        <w:lang w:val="es-ES" w:eastAsia="en-US" w:bidi="ar-SA"/>
      </w:rPr>
    </w:lvl>
    <w:lvl w:ilvl="5" w:tplc="8AA8B870">
      <w:numFmt w:val="bullet"/>
      <w:lvlText w:val="•"/>
      <w:lvlJc w:val="left"/>
      <w:pPr>
        <w:ind w:left="3218" w:hanging="134"/>
      </w:pPr>
      <w:rPr>
        <w:rFonts w:hint="default"/>
        <w:lang w:val="es-ES" w:eastAsia="en-US" w:bidi="ar-SA"/>
      </w:rPr>
    </w:lvl>
    <w:lvl w:ilvl="6" w:tplc="2876BCB2">
      <w:numFmt w:val="bullet"/>
      <w:lvlText w:val="•"/>
      <w:lvlJc w:val="left"/>
      <w:pPr>
        <w:ind w:left="3817" w:hanging="134"/>
      </w:pPr>
      <w:rPr>
        <w:rFonts w:hint="default"/>
        <w:lang w:val="es-ES" w:eastAsia="en-US" w:bidi="ar-SA"/>
      </w:rPr>
    </w:lvl>
    <w:lvl w:ilvl="7" w:tplc="8FC05094">
      <w:numFmt w:val="bullet"/>
      <w:lvlText w:val="•"/>
      <w:lvlJc w:val="left"/>
      <w:pPr>
        <w:ind w:left="4417" w:hanging="134"/>
      </w:pPr>
      <w:rPr>
        <w:rFonts w:hint="default"/>
        <w:lang w:val="es-ES" w:eastAsia="en-US" w:bidi="ar-SA"/>
      </w:rPr>
    </w:lvl>
    <w:lvl w:ilvl="8" w:tplc="A6629D42">
      <w:numFmt w:val="bullet"/>
      <w:lvlText w:val="•"/>
      <w:lvlJc w:val="left"/>
      <w:pPr>
        <w:ind w:left="5016" w:hanging="134"/>
      </w:pPr>
      <w:rPr>
        <w:rFonts w:hint="default"/>
        <w:lang w:val="es-ES" w:eastAsia="en-US" w:bidi="ar-SA"/>
      </w:rPr>
    </w:lvl>
  </w:abstractNum>
  <w:abstractNum w:abstractNumId="84" w15:restartNumberingAfterBreak="0">
    <w:nsid w:val="548D7FF3"/>
    <w:multiLevelType w:val="hybridMultilevel"/>
    <w:tmpl w:val="A16AD68A"/>
    <w:lvl w:ilvl="0" w:tplc="21E6F6E6">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5AF62C4E">
      <w:numFmt w:val="bullet"/>
      <w:lvlText w:val="-"/>
      <w:lvlJc w:val="left"/>
      <w:pPr>
        <w:ind w:left="356" w:hanging="134"/>
      </w:pPr>
      <w:rPr>
        <w:rFonts w:ascii="Times New Roman" w:eastAsia="Times New Roman" w:hAnsi="Times New Roman" w:cs="Times New Roman" w:hint="default"/>
        <w:b w:val="0"/>
        <w:bCs w:val="0"/>
        <w:i w:val="0"/>
        <w:iCs w:val="0"/>
        <w:color w:val="231F20"/>
        <w:w w:val="124"/>
        <w:sz w:val="16"/>
        <w:szCs w:val="16"/>
        <w:lang w:val="es-ES" w:eastAsia="en-US" w:bidi="ar-SA"/>
      </w:rPr>
    </w:lvl>
    <w:lvl w:ilvl="2" w:tplc="2362DFDC">
      <w:numFmt w:val="bullet"/>
      <w:lvlText w:val="•"/>
      <w:lvlJc w:val="left"/>
      <w:pPr>
        <w:ind w:left="648" w:hanging="134"/>
      </w:pPr>
      <w:rPr>
        <w:rFonts w:hint="default"/>
        <w:lang w:val="es-ES" w:eastAsia="en-US" w:bidi="ar-SA"/>
      </w:rPr>
    </w:lvl>
    <w:lvl w:ilvl="3" w:tplc="A63E20BA">
      <w:numFmt w:val="bullet"/>
      <w:lvlText w:val="•"/>
      <w:lvlJc w:val="left"/>
      <w:pPr>
        <w:ind w:left="937" w:hanging="134"/>
      </w:pPr>
      <w:rPr>
        <w:rFonts w:hint="default"/>
        <w:lang w:val="es-ES" w:eastAsia="en-US" w:bidi="ar-SA"/>
      </w:rPr>
    </w:lvl>
    <w:lvl w:ilvl="4" w:tplc="CD3C0122">
      <w:numFmt w:val="bullet"/>
      <w:lvlText w:val="•"/>
      <w:lvlJc w:val="left"/>
      <w:pPr>
        <w:ind w:left="1225" w:hanging="134"/>
      </w:pPr>
      <w:rPr>
        <w:rFonts w:hint="default"/>
        <w:lang w:val="es-ES" w:eastAsia="en-US" w:bidi="ar-SA"/>
      </w:rPr>
    </w:lvl>
    <w:lvl w:ilvl="5" w:tplc="BDF25DBA">
      <w:numFmt w:val="bullet"/>
      <w:lvlText w:val="•"/>
      <w:lvlJc w:val="left"/>
      <w:pPr>
        <w:ind w:left="1514" w:hanging="134"/>
      </w:pPr>
      <w:rPr>
        <w:rFonts w:hint="default"/>
        <w:lang w:val="es-ES" w:eastAsia="en-US" w:bidi="ar-SA"/>
      </w:rPr>
    </w:lvl>
    <w:lvl w:ilvl="6" w:tplc="17266BBE">
      <w:numFmt w:val="bullet"/>
      <w:lvlText w:val="•"/>
      <w:lvlJc w:val="left"/>
      <w:pPr>
        <w:ind w:left="1802" w:hanging="134"/>
      </w:pPr>
      <w:rPr>
        <w:rFonts w:hint="default"/>
        <w:lang w:val="es-ES" w:eastAsia="en-US" w:bidi="ar-SA"/>
      </w:rPr>
    </w:lvl>
    <w:lvl w:ilvl="7" w:tplc="D8D86EB8">
      <w:numFmt w:val="bullet"/>
      <w:lvlText w:val="•"/>
      <w:lvlJc w:val="left"/>
      <w:pPr>
        <w:ind w:left="2091" w:hanging="134"/>
      </w:pPr>
      <w:rPr>
        <w:rFonts w:hint="default"/>
        <w:lang w:val="es-ES" w:eastAsia="en-US" w:bidi="ar-SA"/>
      </w:rPr>
    </w:lvl>
    <w:lvl w:ilvl="8" w:tplc="1DBE6BFE">
      <w:numFmt w:val="bullet"/>
      <w:lvlText w:val="•"/>
      <w:lvlJc w:val="left"/>
      <w:pPr>
        <w:ind w:left="2380" w:hanging="134"/>
      </w:pPr>
      <w:rPr>
        <w:rFonts w:hint="default"/>
        <w:lang w:val="es-ES" w:eastAsia="en-US" w:bidi="ar-SA"/>
      </w:rPr>
    </w:lvl>
  </w:abstractNum>
  <w:abstractNum w:abstractNumId="85" w15:restartNumberingAfterBreak="0">
    <w:nsid w:val="54947735"/>
    <w:multiLevelType w:val="hybridMultilevel"/>
    <w:tmpl w:val="F31C16E8"/>
    <w:lvl w:ilvl="0" w:tplc="07FCCC50">
      <w:start w:val="5"/>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88"/>
        <w:sz w:val="16"/>
        <w:szCs w:val="16"/>
        <w:lang w:val="es-ES" w:eastAsia="en-US" w:bidi="ar-SA"/>
      </w:rPr>
    </w:lvl>
    <w:lvl w:ilvl="1" w:tplc="D0A8548A">
      <w:start w:val="1"/>
      <w:numFmt w:val="lowerLetter"/>
      <w:lvlText w:val="%2."/>
      <w:lvlJc w:val="left"/>
      <w:pPr>
        <w:ind w:left="575"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CBE6E280">
      <w:numFmt w:val="bullet"/>
      <w:lvlText w:val="•"/>
      <w:lvlJc w:val="left"/>
      <w:pPr>
        <w:ind w:left="1112" w:hanging="163"/>
      </w:pPr>
      <w:rPr>
        <w:rFonts w:hint="default"/>
        <w:lang w:val="es-ES" w:eastAsia="en-US" w:bidi="ar-SA"/>
      </w:rPr>
    </w:lvl>
    <w:lvl w:ilvl="3" w:tplc="ED080F30">
      <w:numFmt w:val="bullet"/>
      <w:lvlText w:val="•"/>
      <w:lvlJc w:val="left"/>
      <w:pPr>
        <w:ind w:left="1643" w:hanging="163"/>
      </w:pPr>
      <w:rPr>
        <w:rFonts w:hint="default"/>
        <w:lang w:val="es-ES" w:eastAsia="en-US" w:bidi="ar-SA"/>
      </w:rPr>
    </w:lvl>
    <w:lvl w:ilvl="4" w:tplc="ED36B206">
      <w:numFmt w:val="bullet"/>
      <w:lvlText w:val="•"/>
      <w:lvlJc w:val="left"/>
      <w:pPr>
        <w:ind w:left="2175" w:hanging="163"/>
      </w:pPr>
      <w:rPr>
        <w:rFonts w:hint="default"/>
        <w:lang w:val="es-ES" w:eastAsia="en-US" w:bidi="ar-SA"/>
      </w:rPr>
    </w:lvl>
    <w:lvl w:ilvl="5" w:tplc="3C6C54BA">
      <w:numFmt w:val="bullet"/>
      <w:lvlText w:val="•"/>
      <w:lvlJc w:val="left"/>
      <w:pPr>
        <w:ind w:left="2707" w:hanging="163"/>
      </w:pPr>
      <w:rPr>
        <w:rFonts w:hint="default"/>
        <w:lang w:val="es-ES" w:eastAsia="en-US" w:bidi="ar-SA"/>
      </w:rPr>
    </w:lvl>
    <w:lvl w:ilvl="6" w:tplc="D83AD7C0">
      <w:numFmt w:val="bullet"/>
      <w:lvlText w:val="•"/>
      <w:lvlJc w:val="left"/>
      <w:pPr>
        <w:ind w:left="3239" w:hanging="163"/>
      </w:pPr>
      <w:rPr>
        <w:rFonts w:hint="default"/>
        <w:lang w:val="es-ES" w:eastAsia="en-US" w:bidi="ar-SA"/>
      </w:rPr>
    </w:lvl>
    <w:lvl w:ilvl="7" w:tplc="6BB0A096">
      <w:numFmt w:val="bullet"/>
      <w:lvlText w:val="•"/>
      <w:lvlJc w:val="left"/>
      <w:pPr>
        <w:ind w:left="3771" w:hanging="163"/>
      </w:pPr>
      <w:rPr>
        <w:rFonts w:hint="default"/>
        <w:lang w:val="es-ES" w:eastAsia="en-US" w:bidi="ar-SA"/>
      </w:rPr>
    </w:lvl>
    <w:lvl w:ilvl="8" w:tplc="212CF948">
      <w:numFmt w:val="bullet"/>
      <w:lvlText w:val="•"/>
      <w:lvlJc w:val="left"/>
      <w:pPr>
        <w:ind w:left="4303" w:hanging="163"/>
      </w:pPr>
      <w:rPr>
        <w:rFonts w:hint="default"/>
        <w:lang w:val="es-ES" w:eastAsia="en-US" w:bidi="ar-SA"/>
      </w:rPr>
    </w:lvl>
  </w:abstractNum>
  <w:abstractNum w:abstractNumId="86" w15:restartNumberingAfterBreak="0">
    <w:nsid w:val="55626A54"/>
    <w:multiLevelType w:val="hybridMultilevel"/>
    <w:tmpl w:val="D6447C7C"/>
    <w:lvl w:ilvl="0" w:tplc="2C1443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BAA15E4">
      <w:numFmt w:val="bullet"/>
      <w:lvlText w:val="•"/>
      <w:lvlJc w:val="left"/>
      <w:pPr>
        <w:ind w:left="819" w:hanging="134"/>
      </w:pPr>
      <w:rPr>
        <w:rFonts w:hint="default"/>
        <w:lang w:val="es-ES" w:eastAsia="en-US" w:bidi="ar-SA"/>
      </w:rPr>
    </w:lvl>
    <w:lvl w:ilvl="2" w:tplc="366AE164">
      <w:numFmt w:val="bullet"/>
      <w:lvlText w:val="•"/>
      <w:lvlJc w:val="left"/>
      <w:pPr>
        <w:ind w:left="1419" w:hanging="134"/>
      </w:pPr>
      <w:rPr>
        <w:rFonts w:hint="default"/>
        <w:lang w:val="es-ES" w:eastAsia="en-US" w:bidi="ar-SA"/>
      </w:rPr>
    </w:lvl>
    <w:lvl w:ilvl="3" w:tplc="5BE4CFA2">
      <w:numFmt w:val="bullet"/>
      <w:lvlText w:val="•"/>
      <w:lvlJc w:val="left"/>
      <w:pPr>
        <w:ind w:left="2018" w:hanging="134"/>
      </w:pPr>
      <w:rPr>
        <w:rFonts w:hint="default"/>
        <w:lang w:val="es-ES" w:eastAsia="en-US" w:bidi="ar-SA"/>
      </w:rPr>
    </w:lvl>
    <w:lvl w:ilvl="4" w:tplc="0D56EADA">
      <w:numFmt w:val="bullet"/>
      <w:lvlText w:val="•"/>
      <w:lvlJc w:val="left"/>
      <w:pPr>
        <w:ind w:left="2618" w:hanging="134"/>
      </w:pPr>
      <w:rPr>
        <w:rFonts w:hint="default"/>
        <w:lang w:val="es-ES" w:eastAsia="en-US" w:bidi="ar-SA"/>
      </w:rPr>
    </w:lvl>
    <w:lvl w:ilvl="5" w:tplc="38CC32CA">
      <w:numFmt w:val="bullet"/>
      <w:lvlText w:val="•"/>
      <w:lvlJc w:val="left"/>
      <w:pPr>
        <w:ind w:left="3218" w:hanging="134"/>
      </w:pPr>
      <w:rPr>
        <w:rFonts w:hint="default"/>
        <w:lang w:val="es-ES" w:eastAsia="en-US" w:bidi="ar-SA"/>
      </w:rPr>
    </w:lvl>
    <w:lvl w:ilvl="6" w:tplc="CDF61570">
      <w:numFmt w:val="bullet"/>
      <w:lvlText w:val="•"/>
      <w:lvlJc w:val="left"/>
      <w:pPr>
        <w:ind w:left="3817" w:hanging="134"/>
      </w:pPr>
      <w:rPr>
        <w:rFonts w:hint="default"/>
        <w:lang w:val="es-ES" w:eastAsia="en-US" w:bidi="ar-SA"/>
      </w:rPr>
    </w:lvl>
    <w:lvl w:ilvl="7" w:tplc="B4E08A7E">
      <w:numFmt w:val="bullet"/>
      <w:lvlText w:val="•"/>
      <w:lvlJc w:val="left"/>
      <w:pPr>
        <w:ind w:left="4417" w:hanging="134"/>
      </w:pPr>
      <w:rPr>
        <w:rFonts w:hint="default"/>
        <w:lang w:val="es-ES" w:eastAsia="en-US" w:bidi="ar-SA"/>
      </w:rPr>
    </w:lvl>
    <w:lvl w:ilvl="8" w:tplc="7E142388">
      <w:numFmt w:val="bullet"/>
      <w:lvlText w:val="•"/>
      <w:lvlJc w:val="left"/>
      <w:pPr>
        <w:ind w:left="5016" w:hanging="134"/>
      </w:pPr>
      <w:rPr>
        <w:rFonts w:hint="default"/>
        <w:lang w:val="es-ES" w:eastAsia="en-US" w:bidi="ar-SA"/>
      </w:rPr>
    </w:lvl>
  </w:abstractNum>
  <w:abstractNum w:abstractNumId="87" w15:restartNumberingAfterBreak="0">
    <w:nsid w:val="55F15040"/>
    <w:multiLevelType w:val="hybridMultilevel"/>
    <w:tmpl w:val="C56C4B1E"/>
    <w:lvl w:ilvl="0" w:tplc="36EEC9D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F222C392">
      <w:numFmt w:val="bullet"/>
      <w:lvlText w:val="•"/>
      <w:lvlJc w:val="left"/>
      <w:pPr>
        <w:ind w:left="685" w:hanging="134"/>
      </w:pPr>
      <w:rPr>
        <w:rFonts w:hint="default"/>
        <w:lang w:val="es-ES" w:eastAsia="en-US" w:bidi="ar-SA"/>
      </w:rPr>
    </w:lvl>
    <w:lvl w:ilvl="2" w:tplc="4F2EF4A6">
      <w:numFmt w:val="bullet"/>
      <w:lvlText w:val="•"/>
      <w:lvlJc w:val="left"/>
      <w:pPr>
        <w:ind w:left="1151" w:hanging="134"/>
      </w:pPr>
      <w:rPr>
        <w:rFonts w:hint="default"/>
        <w:lang w:val="es-ES" w:eastAsia="en-US" w:bidi="ar-SA"/>
      </w:rPr>
    </w:lvl>
    <w:lvl w:ilvl="3" w:tplc="12BC0592">
      <w:numFmt w:val="bullet"/>
      <w:lvlText w:val="•"/>
      <w:lvlJc w:val="left"/>
      <w:pPr>
        <w:ind w:left="1617" w:hanging="134"/>
      </w:pPr>
      <w:rPr>
        <w:rFonts w:hint="default"/>
        <w:lang w:val="es-ES" w:eastAsia="en-US" w:bidi="ar-SA"/>
      </w:rPr>
    </w:lvl>
    <w:lvl w:ilvl="4" w:tplc="1D5EFC42">
      <w:numFmt w:val="bullet"/>
      <w:lvlText w:val="•"/>
      <w:lvlJc w:val="left"/>
      <w:pPr>
        <w:ind w:left="2083" w:hanging="134"/>
      </w:pPr>
      <w:rPr>
        <w:rFonts w:hint="default"/>
        <w:lang w:val="es-ES" w:eastAsia="en-US" w:bidi="ar-SA"/>
      </w:rPr>
    </w:lvl>
    <w:lvl w:ilvl="5" w:tplc="11CE5F74">
      <w:numFmt w:val="bullet"/>
      <w:lvlText w:val="•"/>
      <w:lvlJc w:val="left"/>
      <w:pPr>
        <w:ind w:left="2549" w:hanging="134"/>
      </w:pPr>
      <w:rPr>
        <w:rFonts w:hint="default"/>
        <w:lang w:val="es-ES" w:eastAsia="en-US" w:bidi="ar-SA"/>
      </w:rPr>
    </w:lvl>
    <w:lvl w:ilvl="6" w:tplc="3DBE13B0">
      <w:numFmt w:val="bullet"/>
      <w:lvlText w:val="•"/>
      <w:lvlJc w:val="left"/>
      <w:pPr>
        <w:ind w:left="3014" w:hanging="134"/>
      </w:pPr>
      <w:rPr>
        <w:rFonts w:hint="default"/>
        <w:lang w:val="es-ES" w:eastAsia="en-US" w:bidi="ar-SA"/>
      </w:rPr>
    </w:lvl>
    <w:lvl w:ilvl="7" w:tplc="AF1AFB20">
      <w:numFmt w:val="bullet"/>
      <w:lvlText w:val="•"/>
      <w:lvlJc w:val="left"/>
      <w:pPr>
        <w:ind w:left="3480" w:hanging="134"/>
      </w:pPr>
      <w:rPr>
        <w:rFonts w:hint="default"/>
        <w:lang w:val="es-ES" w:eastAsia="en-US" w:bidi="ar-SA"/>
      </w:rPr>
    </w:lvl>
    <w:lvl w:ilvl="8" w:tplc="BDA87E2A">
      <w:numFmt w:val="bullet"/>
      <w:lvlText w:val="•"/>
      <w:lvlJc w:val="left"/>
      <w:pPr>
        <w:ind w:left="3946" w:hanging="134"/>
      </w:pPr>
      <w:rPr>
        <w:rFonts w:hint="default"/>
        <w:lang w:val="es-ES" w:eastAsia="en-US" w:bidi="ar-SA"/>
      </w:rPr>
    </w:lvl>
  </w:abstractNum>
  <w:abstractNum w:abstractNumId="88" w15:restartNumberingAfterBreak="0">
    <w:nsid w:val="570470EE"/>
    <w:multiLevelType w:val="hybridMultilevel"/>
    <w:tmpl w:val="64965418"/>
    <w:lvl w:ilvl="0" w:tplc="7654FDE6">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1A463BEE">
      <w:numFmt w:val="bullet"/>
      <w:lvlText w:val="•"/>
      <w:lvlJc w:val="left"/>
      <w:pPr>
        <w:ind w:left="2154" w:hanging="304"/>
      </w:pPr>
      <w:rPr>
        <w:rFonts w:hint="default"/>
        <w:lang w:val="es-ES" w:eastAsia="en-US" w:bidi="ar-SA"/>
      </w:rPr>
    </w:lvl>
    <w:lvl w:ilvl="2" w:tplc="80BAC208">
      <w:numFmt w:val="bullet"/>
      <w:lvlText w:val="•"/>
      <w:lvlJc w:val="left"/>
      <w:pPr>
        <w:ind w:left="2828" w:hanging="304"/>
      </w:pPr>
      <w:rPr>
        <w:rFonts w:hint="default"/>
        <w:lang w:val="es-ES" w:eastAsia="en-US" w:bidi="ar-SA"/>
      </w:rPr>
    </w:lvl>
    <w:lvl w:ilvl="3" w:tplc="33AA77D6">
      <w:numFmt w:val="bullet"/>
      <w:lvlText w:val="•"/>
      <w:lvlJc w:val="left"/>
      <w:pPr>
        <w:ind w:left="3502" w:hanging="304"/>
      </w:pPr>
      <w:rPr>
        <w:rFonts w:hint="default"/>
        <w:lang w:val="es-ES" w:eastAsia="en-US" w:bidi="ar-SA"/>
      </w:rPr>
    </w:lvl>
    <w:lvl w:ilvl="4" w:tplc="C416060A">
      <w:numFmt w:val="bullet"/>
      <w:lvlText w:val="•"/>
      <w:lvlJc w:val="left"/>
      <w:pPr>
        <w:ind w:left="4176" w:hanging="304"/>
      </w:pPr>
      <w:rPr>
        <w:rFonts w:hint="default"/>
        <w:lang w:val="es-ES" w:eastAsia="en-US" w:bidi="ar-SA"/>
      </w:rPr>
    </w:lvl>
    <w:lvl w:ilvl="5" w:tplc="15CC72EC">
      <w:numFmt w:val="bullet"/>
      <w:lvlText w:val="•"/>
      <w:lvlJc w:val="left"/>
      <w:pPr>
        <w:ind w:left="4850" w:hanging="304"/>
      </w:pPr>
      <w:rPr>
        <w:rFonts w:hint="default"/>
        <w:lang w:val="es-ES" w:eastAsia="en-US" w:bidi="ar-SA"/>
      </w:rPr>
    </w:lvl>
    <w:lvl w:ilvl="6" w:tplc="2B34DB0C">
      <w:numFmt w:val="bullet"/>
      <w:lvlText w:val="•"/>
      <w:lvlJc w:val="left"/>
      <w:pPr>
        <w:ind w:left="5524" w:hanging="304"/>
      </w:pPr>
      <w:rPr>
        <w:rFonts w:hint="default"/>
        <w:lang w:val="es-ES" w:eastAsia="en-US" w:bidi="ar-SA"/>
      </w:rPr>
    </w:lvl>
    <w:lvl w:ilvl="7" w:tplc="1D163528">
      <w:numFmt w:val="bullet"/>
      <w:lvlText w:val="•"/>
      <w:lvlJc w:val="left"/>
      <w:pPr>
        <w:ind w:left="6198" w:hanging="304"/>
      </w:pPr>
      <w:rPr>
        <w:rFonts w:hint="default"/>
        <w:lang w:val="es-ES" w:eastAsia="en-US" w:bidi="ar-SA"/>
      </w:rPr>
    </w:lvl>
    <w:lvl w:ilvl="8" w:tplc="A9B055CC">
      <w:numFmt w:val="bullet"/>
      <w:lvlText w:val="•"/>
      <w:lvlJc w:val="left"/>
      <w:pPr>
        <w:ind w:left="6872" w:hanging="304"/>
      </w:pPr>
      <w:rPr>
        <w:rFonts w:hint="default"/>
        <w:lang w:val="es-ES" w:eastAsia="en-US" w:bidi="ar-SA"/>
      </w:rPr>
    </w:lvl>
  </w:abstractNum>
  <w:abstractNum w:abstractNumId="89" w15:restartNumberingAfterBreak="0">
    <w:nsid w:val="5784318E"/>
    <w:multiLevelType w:val="hybridMultilevel"/>
    <w:tmpl w:val="9386DFFA"/>
    <w:lvl w:ilvl="0" w:tplc="18CA4BE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D500EF60">
      <w:numFmt w:val="bullet"/>
      <w:lvlText w:val="•"/>
      <w:lvlJc w:val="left"/>
      <w:pPr>
        <w:ind w:left="2154" w:hanging="304"/>
      </w:pPr>
      <w:rPr>
        <w:rFonts w:hint="default"/>
        <w:lang w:val="es-ES" w:eastAsia="en-US" w:bidi="ar-SA"/>
      </w:rPr>
    </w:lvl>
    <w:lvl w:ilvl="2" w:tplc="EAA8B13C">
      <w:numFmt w:val="bullet"/>
      <w:lvlText w:val="•"/>
      <w:lvlJc w:val="left"/>
      <w:pPr>
        <w:ind w:left="2828" w:hanging="304"/>
      </w:pPr>
      <w:rPr>
        <w:rFonts w:hint="default"/>
        <w:lang w:val="es-ES" w:eastAsia="en-US" w:bidi="ar-SA"/>
      </w:rPr>
    </w:lvl>
    <w:lvl w:ilvl="3" w:tplc="BB567210">
      <w:numFmt w:val="bullet"/>
      <w:lvlText w:val="•"/>
      <w:lvlJc w:val="left"/>
      <w:pPr>
        <w:ind w:left="3502" w:hanging="304"/>
      </w:pPr>
      <w:rPr>
        <w:rFonts w:hint="default"/>
        <w:lang w:val="es-ES" w:eastAsia="en-US" w:bidi="ar-SA"/>
      </w:rPr>
    </w:lvl>
    <w:lvl w:ilvl="4" w:tplc="68D8C3A6">
      <w:numFmt w:val="bullet"/>
      <w:lvlText w:val="•"/>
      <w:lvlJc w:val="left"/>
      <w:pPr>
        <w:ind w:left="4176" w:hanging="304"/>
      </w:pPr>
      <w:rPr>
        <w:rFonts w:hint="default"/>
        <w:lang w:val="es-ES" w:eastAsia="en-US" w:bidi="ar-SA"/>
      </w:rPr>
    </w:lvl>
    <w:lvl w:ilvl="5" w:tplc="4E7AFC76">
      <w:numFmt w:val="bullet"/>
      <w:lvlText w:val="•"/>
      <w:lvlJc w:val="left"/>
      <w:pPr>
        <w:ind w:left="4850" w:hanging="304"/>
      </w:pPr>
      <w:rPr>
        <w:rFonts w:hint="default"/>
        <w:lang w:val="es-ES" w:eastAsia="en-US" w:bidi="ar-SA"/>
      </w:rPr>
    </w:lvl>
    <w:lvl w:ilvl="6" w:tplc="CE94A5BA">
      <w:numFmt w:val="bullet"/>
      <w:lvlText w:val="•"/>
      <w:lvlJc w:val="left"/>
      <w:pPr>
        <w:ind w:left="5524" w:hanging="304"/>
      </w:pPr>
      <w:rPr>
        <w:rFonts w:hint="default"/>
        <w:lang w:val="es-ES" w:eastAsia="en-US" w:bidi="ar-SA"/>
      </w:rPr>
    </w:lvl>
    <w:lvl w:ilvl="7" w:tplc="580E8F5A">
      <w:numFmt w:val="bullet"/>
      <w:lvlText w:val="•"/>
      <w:lvlJc w:val="left"/>
      <w:pPr>
        <w:ind w:left="6198" w:hanging="304"/>
      </w:pPr>
      <w:rPr>
        <w:rFonts w:hint="default"/>
        <w:lang w:val="es-ES" w:eastAsia="en-US" w:bidi="ar-SA"/>
      </w:rPr>
    </w:lvl>
    <w:lvl w:ilvl="8" w:tplc="FFA4E558">
      <w:numFmt w:val="bullet"/>
      <w:lvlText w:val="•"/>
      <w:lvlJc w:val="left"/>
      <w:pPr>
        <w:ind w:left="6872" w:hanging="304"/>
      </w:pPr>
      <w:rPr>
        <w:rFonts w:hint="default"/>
        <w:lang w:val="es-ES" w:eastAsia="en-US" w:bidi="ar-SA"/>
      </w:rPr>
    </w:lvl>
  </w:abstractNum>
  <w:abstractNum w:abstractNumId="90" w15:restartNumberingAfterBreak="0">
    <w:nsid w:val="580871AE"/>
    <w:multiLevelType w:val="hybridMultilevel"/>
    <w:tmpl w:val="E938CCC2"/>
    <w:lvl w:ilvl="0" w:tplc="B8BA5A5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2278BD92">
      <w:numFmt w:val="bullet"/>
      <w:lvlText w:val="•"/>
      <w:lvlJc w:val="left"/>
      <w:pPr>
        <w:ind w:left="819" w:hanging="134"/>
      </w:pPr>
      <w:rPr>
        <w:rFonts w:hint="default"/>
        <w:lang w:val="es-ES" w:eastAsia="en-US" w:bidi="ar-SA"/>
      </w:rPr>
    </w:lvl>
    <w:lvl w:ilvl="2" w:tplc="35403C54">
      <w:numFmt w:val="bullet"/>
      <w:lvlText w:val="•"/>
      <w:lvlJc w:val="left"/>
      <w:pPr>
        <w:ind w:left="1419" w:hanging="134"/>
      </w:pPr>
      <w:rPr>
        <w:rFonts w:hint="default"/>
        <w:lang w:val="es-ES" w:eastAsia="en-US" w:bidi="ar-SA"/>
      </w:rPr>
    </w:lvl>
    <w:lvl w:ilvl="3" w:tplc="B7F8521C">
      <w:numFmt w:val="bullet"/>
      <w:lvlText w:val="•"/>
      <w:lvlJc w:val="left"/>
      <w:pPr>
        <w:ind w:left="2018" w:hanging="134"/>
      </w:pPr>
      <w:rPr>
        <w:rFonts w:hint="default"/>
        <w:lang w:val="es-ES" w:eastAsia="en-US" w:bidi="ar-SA"/>
      </w:rPr>
    </w:lvl>
    <w:lvl w:ilvl="4" w:tplc="6D3C0942">
      <w:numFmt w:val="bullet"/>
      <w:lvlText w:val="•"/>
      <w:lvlJc w:val="left"/>
      <w:pPr>
        <w:ind w:left="2618" w:hanging="134"/>
      </w:pPr>
      <w:rPr>
        <w:rFonts w:hint="default"/>
        <w:lang w:val="es-ES" w:eastAsia="en-US" w:bidi="ar-SA"/>
      </w:rPr>
    </w:lvl>
    <w:lvl w:ilvl="5" w:tplc="6BFE6AFE">
      <w:numFmt w:val="bullet"/>
      <w:lvlText w:val="•"/>
      <w:lvlJc w:val="left"/>
      <w:pPr>
        <w:ind w:left="3218" w:hanging="134"/>
      </w:pPr>
      <w:rPr>
        <w:rFonts w:hint="default"/>
        <w:lang w:val="es-ES" w:eastAsia="en-US" w:bidi="ar-SA"/>
      </w:rPr>
    </w:lvl>
    <w:lvl w:ilvl="6" w:tplc="001C862C">
      <w:numFmt w:val="bullet"/>
      <w:lvlText w:val="•"/>
      <w:lvlJc w:val="left"/>
      <w:pPr>
        <w:ind w:left="3817" w:hanging="134"/>
      </w:pPr>
      <w:rPr>
        <w:rFonts w:hint="default"/>
        <w:lang w:val="es-ES" w:eastAsia="en-US" w:bidi="ar-SA"/>
      </w:rPr>
    </w:lvl>
    <w:lvl w:ilvl="7" w:tplc="D758E4DC">
      <w:numFmt w:val="bullet"/>
      <w:lvlText w:val="•"/>
      <w:lvlJc w:val="left"/>
      <w:pPr>
        <w:ind w:left="4417" w:hanging="134"/>
      </w:pPr>
      <w:rPr>
        <w:rFonts w:hint="default"/>
        <w:lang w:val="es-ES" w:eastAsia="en-US" w:bidi="ar-SA"/>
      </w:rPr>
    </w:lvl>
    <w:lvl w:ilvl="8" w:tplc="6748D0B2">
      <w:numFmt w:val="bullet"/>
      <w:lvlText w:val="•"/>
      <w:lvlJc w:val="left"/>
      <w:pPr>
        <w:ind w:left="5016" w:hanging="134"/>
      </w:pPr>
      <w:rPr>
        <w:rFonts w:hint="default"/>
        <w:lang w:val="es-ES" w:eastAsia="en-US" w:bidi="ar-SA"/>
      </w:rPr>
    </w:lvl>
  </w:abstractNum>
  <w:abstractNum w:abstractNumId="91" w15:restartNumberingAfterBreak="0">
    <w:nsid w:val="58615BD6"/>
    <w:multiLevelType w:val="hybridMultilevel"/>
    <w:tmpl w:val="CBEEFD6E"/>
    <w:lvl w:ilvl="0" w:tplc="FD50815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0B07D64">
      <w:numFmt w:val="bullet"/>
      <w:lvlText w:val="•"/>
      <w:lvlJc w:val="left"/>
      <w:pPr>
        <w:ind w:left="819" w:hanging="134"/>
      </w:pPr>
      <w:rPr>
        <w:rFonts w:hint="default"/>
        <w:lang w:val="es-ES" w:eastAsia="en-US" w:bidi="ar-SA"/>
      </w:rPr>
    </w:lvl>
    <w:lvl w:ilvl="2" w:tplc="FDB2335E">
      <w:numFmt w:val="bullet"/>
      <w:lvlText w:val="•"/>
      <w:lvlJc w:val="left"/>
      <w:pPr>
        <w:ind w:left="1419" w:hanging="134"/>
      </w:pPr>
      <w:rPr>
        <w:rFonts w:hint="default"/>
        <w:lang w:val="es-ES" w:eastAsia="en-US" w:bidi="ar-SA"/>
      </w:rPr>
    </w:lvl>
    <w:lvl w:ilvl="3" w:tplc="F6C6C76A">
      <w:numFmt w:val="bullet"/>
      <w:lvlText w:val="•"/>
      <w:lvlJc w:val="left"/>
      <w:pPr>
        <w:ind w:left="2018" w:hanging="134"/>
      </w:pPr>
      <w:rPr>
        <w:rFonts w:hint="default"/>
        <w:lang w:val="es-ES" w:eastAsia="en-US" w:bidi="ar-SA"/>
      </w:rPr>
    </w:lvl>
    <w:lvl w:ilvl="4" w:tplc="ADC2851E">
      <w:numFmt w:val="bullet"/>
      <w:lvlText w:val="•"/>
      <w:lvlJc w:val="left"/>
      <w:pPr>
        <w:ind w:left="2618" w:hanging="134"/>
      </w:pPr>
      <w:rPr>
        <w:rFonts w:hint="default"/>
        <w:lang w:val="es-ES" w:eastAsia="en-US" w:bidi="ar-SA"/>
      </w:rPr>
    </w:lvl>
    <w:lvl w:ilvl="5" w:tplc="4F0A9D8C">
      <w:numFmt w:val="bullet"/>
      <w:lvlText w:val="•"/>
      <w:lvlJc w:val="left"/>
      <w:pPr>
        <w:ind w:left="3218" w:hanging="134"/>
      </w:pPr>
      <w:rPr>
        <w:rFonts w:hint="default"/>
        <w:lang w:val="es-ES" w:eastAsia="en-US" w:bidi="ar-SA"/>
      </w:rPr>
    </w:lvl>
    <w:lvl w:ilvl="6" w:tplc="7AC08B60">
      <w:numFmt w:val="bullet"/>
      <w:lvlText w:val="•"/>
      <w:lvlJc w:val="left"/>
      <w:pPr>
        <w:ind w:left="3817" w:hanging="134"/>
      </w:pPr>
      <w:rPr>
        <w:rFonts w:hint="default"/>
        <w:lang w:val="es-ES" w:eastAsia="en-US" w:bidi="ar-SA"/>
      </w:rPr>
    </w:lvl>
    <w:lvl w:ilvl="7" w:tplc="68806352">
      <w:numFmt w:val="bullet"/>
      <w:lvlText w:val="•"/>
      <w:lvlJc w:val="left"/>
      <w:pPr>
        <w:ind w:left="4417" w:hanging="134"/>
      </w:pPr>
      <w:rPr>
        <w:rFonts w:hint="default"/>
        <w:lang w:val="es-ES" w:eastAsia="en-US" w:bidi="ar-SA"/>
      </w:rPr>
    </w:lvl>
    <w:lvl w:ilvl="8" w:tplc="B41E7812">
      <w:numFmt w:val="bullet"/>
      <w:lvlText w:val="•"/>
      <w:lvlJc w:val="left"/>
      <w:pPr>
        <w:ind w:left="5016" w:hanging="134"/>
      </w:pPr>
      <w:rPr>
        <w:rFonts w:hint="default"/>
        <w:lang w:val="es-ES" w:eastAsia="en-US" w:bidi="ar-SA"/>
      </w:rPr>
    </w:lvl>
  </w:abstractNum>
  <w:abstractNum w:abstractNumId="92" w15:restartNumberingAfterBreak="0">
    <w:nsid w:val="58D478D6"/>
    <w:multiLevelType w:val="hybridMultilevel"/>
    <w:tmpl w:val="E2289B04"/>
    <w:lvl w:ilvl="0" w:tplc="513CE73A">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452C3E4A">
      <w:numFmt w:val="bullet"/>
      <w:lvlText w:val="•"/>
      <w:lvlJc w:val="left"/>
      <w:pPr>
        <w:ind w:left="768" w:hanging="134"/>
      </w:pPr>
      <w:rPr>
        <w:rFonts w:hint="default"/>
        <w:lang w:val="es-ES" w:eastAsia="en-US" w:bidi="ar-SA"/>
      </w:rPr>
    </w:lvl>
    <w:lvl w:ilvl="2" w:tplc="FEBC3A22">
      <w:numFmt w:val="bullet"/>
      <w:lvlText w:val="•"/>
      <w:lvlJc w:val="left"/>
      <w:pPr>
        <w:ind w:left="1236" w:hanging="134"/>
      </w:pPr>
      <w:rPr>
        <w:rFonts w:hint="default"/>
        <w:lang w:val="es-ES" w:eastAsia="en-US" w:bidi="ar-SA"/>
      </w:rPr>
    </w:lvl>
    <w:lvl w:ilvl="3" w:tplc="913884C6">
      <w:numFmt w:val="bullet"/>
      <w:lvlText w:val="•"/>
      <w:lvlJc w:val="left"/>
      <w:pPr>
        <w:ind w:left="1704" w:hanging="134"/>
      </w:pPr>
      <w:rPr>
        <w:rFonts w:hint="default"/>
        <w:lang w:val="es-ES" w:eastAsia="en-US" w:bidi="ar-SA"/>
      </w:rPr>
    </w:lvl>
    <w:lvl w:ilvl="4" w:tplc="2826AF5E">
      <w:numFmt w:val="bullet"/>
      <w:lvlText w:val="•"/>
      <w:lvlJc w:val="left"/>
      <w:pPr>
        <w:ind w:left="2172" w:hanging="134"/>
      </w:pPr>
      <w:rPr>
        <w:rFonts w:hint="default"/>
        <w:lang w:val="es-ES" w:eastAsia="en-US" w:bidi="ar-SA"/>
      </w:rPr>
    </w:lvl>
    <w:lvl w:ilvl="5" w:tplc="5234FC3C">
      <w:numFmt w:val="bullet"/>
      <w:lvlText w:val="•"/>
      <w:lvlJc w:val="left"/>
      <w:pPr>
        <w:ind w:left="2640" w:hanging="134"/>
      </w:pPr>
      <w:rPr>
        <w:rFonts w:hint="default"/>
        <w:lang w:val="es-ES" w:eastAsia="en-US" w:bidi="ar-SA"/>
      </w:rPr>
    </w:lvl>
    <w:lvl w:ilvl="6" w:tplc="1CBA511A">
      <w:numFmt w:val="bullet"/>
      <w:lvlText w:val="•"/>
      <w:lvlJc w:val="left"/>
      <w:pPr>
        <w:ind w:left="3108" w:hanging="134"/>
      </w:pPr>
      <w:rPr>
        <w:rFonts w:hint="default"/>
        <w:lang w:val="es-ES" w:eastAsia="en-US" w:bidi="ar-SA"/>
      </w:rPr>
    </w:lvl>
    <w:lvl w:ilvl="7" w:tplc="C148A32E">
      <w:numFmt w:val="bullet"/>
      <w:lvlText w:val="•"/>
      <w:lvlJc w:val="left"/>
      <w:pPr>
        <w:ind w:left="3576" w:hanging="134"/>
      </w:pPr>
      <w:rPr>
        <w:rFonts w:hint="default"/>
        <w:lang w:val="es-ES" w:eastAsia="en-US" w:bidi="ar-SA"/>
      </w:rPr>
    </w:lvl>
    <w:lvl w:ilvl="8" w:tplc="B552A96C">
      <w:numFmt w:val="bullet"/>
      <w:lvlText w:val="•"/>
      <w:lvlJc w:val="left"/>
      <w:pPr>
        <w:ind w:left="4044" w:hanging="134"/>
      </w:pPr>
      <w:rPr>
        <w:rFonts w:hint="default"/>
        <w:lang w:val="es-ES" w:eastAsia="en-US" w:bidi="ar-SA"/>
      </w:rPr>
    </w:lvl>
  </w:abstractNum>
  <w:abstractNum w:abstractNumId="93" w15:restartNumberingAfterBreak="0">
    <w:nsid w:val="5B853AF6"/>
    <w:multiLevelType w:val="hybridMultilevel"/>
    <w:tmpl w:val="78BE734C"/>
    <w:lvl w:ilvl="0" w:tplc="C7964056">
      <w:start w:val="1"/>
      <w:numFmt w:val="decimal"/>
      <w:lvlText w:val="%1."/>
      <w:lvlJc w:val="left"/>
      <w:pPr>
        <w:ind w:left="231"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8BFCA40E">
      <w:numFmt w:val="bullet"/>
      <w:lvlText w:val="•"/>
      <w:lvlJc w:val="left"/>
      <w:pPr>
        <w:ind w:left="833" w:hanging="171"/>
      </w:pPr>
      <w:rPr>
        <w:rFonts w:hint="default"/>
        <w:lang w:val="es-ES" w:eastAsia="en-US" w:bidi="ar-SA"/>
      </w:rPr>
    </w:lvl>
    <w:lvl w:ilvl="2" w:tplc="2EBA248C">
      <w:numFmt w:val="bullet"/>
      <w:lvlText w:val="•"/>
      <w:lvlJc w:val="left"/>
      <w:pPr>
        <w:ind w:left="1426" w:hanging="171"/>
      </w:pPr>
      <w:rPr>
        <w:rFonts w:hint="default"/>
        <w:lang w:val="es-ES" w:eastAsia="en-US" w:bidi="ar-SA"/>
      </w:rPr>
    </w:lvl>
    <w:lvl w:ilvl="3" w:tplc="8EFA74CA">
      <w:numFmt w:val="bullet"/>
      <w:lvlText w:val="•"/>
      <w:lvlJc w:val="left"/>
      <w:pPr>
        <w:ind w:left="2019" w:hanging="171"/>
      </w:pPr>
      <w:rPr>
        <w:rFonts w:hint="default"/>
        <w:lang w:val="es-ES" w:eastAsia="en-US" w:bidi="ar-SA"/>
      </w:rPr>
    </w:lvl>
    <w:lvl w:ilvl="4" w:tplc="F892C52A">
      <w:numFmt w:val="bullet"/>
      <w:lvlText w:val="•"/>
      <w:lvlJc w:val="left"/>
      <w:pPr>
        <w:ind w:left="2612" w:hanging="171"/>
      </w:pPr>
      <w:rPr>
        <w:rFonts w:hint="default"/>
        <w:lang w:val="es-ES" w:eastAsia="en-US" w:bidi="ar-SA"/>
      </w:rPr>
    </w:lvl>
    <w:lvl w:ilvl="5" w:tplc="6F70B9DA">
      <w:numFmt w:val="bullet"/>
      <w:lvlText w:val="•"/>
      <w:lvlJc w:val="left"/>
      <w:pPr>
        <w:ind w:left="3205" w:hanging="171"/>
      </w:pPr>
      <w:rPr>
        <w:rFonts w:hint="default"/>
        <w:lang w:val="es-ES" w:eastAsia="en-US" w:bidi="ar-SA"/>
      </w:rPr>
    </w:lvl>
    <w:lvl w:ilvl="6" w:tplc="50E25702">
      <w:numFmt w:val="bullet"/>
      <w:lvlText w:val="•"/>
      <w:lvlJc w:val="left"/>
      <w:pPr>
        <w:ind w:left="3798" w:hanging="171"/>
      </w:pPr>
      <w:rPr>
        <w:rFonts w:hint="default"/>
        <w:lang w:val="es-ES" w:eastAsia="en-US" w:bidi="ar-SA"/>
      </w:rPr>
    </w:lvl>
    <w:lvl w:ilvl="7" w:tplc="6916FF1A">
      <w:numFmt w:val="bullet"/>
      <w:lvlText w:val="•"/>
      <w:lvlJc w:val="left"/>
      <w:pPr>
        <w:ind w:left="4391" w:hanging="171"/>
      </w:pPr>
      <w:rPr>
        <w:rFonts w:hint="default"/>
        <w:lang w:val="es-ES" w:eastAsia="en-US" w:bidi="ar-SA"/>
      </w:rPr>
    </w:lvl>
    <w:lvl w:ilvl="8" w:tplc="3AD6883A">
      <w:numFmt w:val="bullet"/>
      <w:lvlText w:val="•"/>
      <w:lvlJc w:val="left"/>
      <w:pPr>
        <w:ind w:left="4984" w:hanging="171"/>
      </w:pPr>
      <w:rPr>
        <w:rFonts w:hint="default"/>
        <w:lang w:val="es-ES" w:eastAsia="en-US" w:bidi="ar-SA"/>
      </w:rPr>
    </w:lvl>
  </w:abstractNum>
  <w:abstractNum w:abstractNumId="94" w15:restartNumberingAfterBreak="0">
    <w:nsid w:val="5BA47CBE"/>
    <w:multiLevelType w:val="hybridMultilevel"/>
    <w:tmpl w:val="A404D5C8"/>
    <w:lvl w:ilvl="0" w:tplc="EB2C7C04">
      <w:start w:val="1"/>
      <w:numFmt w:val="upperRoman"/>
      <w:lvlText w:val="%1."/>
      <w:lvlJc w:val="left"/>
      <w:pPr>
        <w:ind w:left="471" w:hanging="119"/>
        <w:jc w:val="left"/>
      </w:pPr>
      <w:rPr>
        <w:rFonts w:ascii="Arial" w:eastAsia="Arial" w:hAnsi="Arial" w:cs="Arial" w:hint="default"/>
        <w:b w:val="0"/>
        <w:bCs w:val="0"/>
        <w:i w:val="0"/>
        <w:iCs w:val="0"/>
        <w:color w:val="231F20"/>
        <w:w w:val="93"/>
        <w:sz w:val="16"/>
        <w:szCs w:val="16"/>
        <w:lang w:val="es-ES" w:eastAsia="en-US" w:bidi="ar-SA"/>
      </w:rPr>
    </w:lvl>
    <w:lvl w:ilvl="1" w:tplc="1C14826C">
      <w:numFmt w:val="bullet"/>
      <w:lvlText w:val="•"/>
      <w:lvlJc w:val="left"/>
      <w:pPr>
        <w:ind w:left="1108" w:hanging="119"/>
      </w:pPr>
      <w:rPr>
        <w:rFonts w:hint="default"/>
        <w:lang w:val="es-ES" w:eastAsia="en-US" w:bidi="ar-SA"/>
      </w:rPr>
    </w:lvl>
    <w:lvl w:ilvl="2" w:tplc="08BC7E9C">
      <w:numFmt w:val="bullet"/>
      <w:lvlText w:val="•"/>
      <w:lvlJc w:val="left"/>
      <w:pPr>
        <w:ind w:left="1736" w:hanging="119"/>
      </w:pPr>
      <w:rPr>
        <w:rFonts w:hint="default"/>
        <w:lang w:val="es-ES" w:eastAsia="en-US" w:bidi="ar-SA"/>
      </w:rPr>
    </w:lvl>
    <w:lvl w:ilvl="3" w:tplc="BF62B762">
      <w:numFmt w:val="bullet"/>
      <w:lvlText w:val="•"/>
      <w:lvlJc w:val="left"/>
      <w:pPr>
        <w:ind w:left="2364" w:hanging="119"/>
      </w:pPr>
      <w:rPr>
        <w:rFonts w:hint="default"/>
        <w:lang w:val="es-ES" w:eastAsia="en-US" w:bidi="ar-SA"/>
      </w:rPr>
    </w:lvl>
    <w:lvl w:ilvl="4" w:tplc="DC38E8EA">
      <w:numFmt w:val="bullet"/>
      <w:lvlText w:val="•"/>
      <w:lvlJc w:val="left"/>
      <w:pPr>
        <w:ind w:left="2992" w:hanging="119"/>
      </w:pPr>
      <w:rPr>
        <w:rFonts w:hint="default"/>
        <w:lang w:val="es-ES" w:eastAsia="en-US" w:bidi="ar-SA"/>
      </w:rPr>
    </w:lvl>
    <w:lvl w:ilvl="5" w:tplc="E83AA52A">
      <w:numFmt w:val="bullet"/>
      <w:lvlText w:val="•"/>
      <w:lvlJc w:val="left"/>
      <w:pPr>
        <w:ind w:left="3620" w:hanging="119"/>
      </w:pPr>
      <w:rPr>
        <w:rFonts w:hint="default"/>
        <w:lang w:val="es-ES" w:eastAsia="en-US" w:bidi="ar-SA"/>
      </w:rPr>
    </w:lvl>
    <w:lvl w:ilvl="6" w:tplc="C164A5F6">
      <w:numFmt w:val="bullet"/>
      <w:lvlText w:val="•"/>
      <w:lvlJc w:val="left"/>
      <w:pPr>
        <w:ind w:left="4248" w:hanging="119"/>
      </w:pPr>
      <w:rPr>
        <w:rFonts w:hint="default"/>
        <w:lang w:val="es-ES" w:eastAsia="en-US" w:bidi="ar-SA"/>
      </w:rPr>
    </w:lvl>
    <w:lvl w:ilvl="7" w:tplc="5100E788">
      <w:numFmt w:val="bullet"/>
      <w:lvlText w:val="•"/>
      <w:lvlJc w:val="left"/>
      <w:pPr>
        <w:ind w:left="4876" w:hanging="119"/>
      </w:pPr>
      <w:rPr>
        <w:rFonts w:hint="default"/>
        <w:lang w:val="es-ES" w:eastAsia="en-US" w:bidi="ar-SA"/>
      </w:rPr>
    </w:lvl>
    <w:lvl w:ilvl="8" w:tplc="F3882790">
      <w:numFmt w:val="bullet"/>
      <w:lvlText w:val="•"/>
      <w:lvlJc w:val="left"/>
      <w:pPr>
        <w:ind w:left="5504" w:hanging="119"/>
      </w:pPr>
      <w:rPr>
        <w:rFonts w:hint="default"/>
        <w:lang w:val="es-ES" w:eastAsia="en-US" w:bidi="ar-SA"/>
      </w:rPr>
    </w:lvl>
  </w:abstractNum>
  <w:abstractNum w:abstractNumId="95" w15:restartNumberingAfterBreak="0">
    <w:nsid w:val="5D945414"/>
    <w:multiLevelType w:val="hybridMultilevel"/>
    <w:tmpl w:val="79261210"/>
    <w:lvl w:ilvl="0" w:tplc="7146E68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8CEFA2">
      <w:numFmt w:val="bullet"/>
      <w:lvlText w:val="•"/>
      <w:lvlJc w:val="left"/>
      <w:pPr>
        <w:ind w:left="819" w:hanging="134"/>
      </w:pPr>
      <w:rPr>
        <w:rFonts w:hint="default"/>
        <w:lang w:val="es-ES" w:eastAsia="en-US" w:bidi="ar-SA"/>
      </w:rPr>
    </w:lvl>
    <w:lvl w:ilvl="2" w:tplc="BE5A1E70">
      <w:numFmt w:val="bullet"/>
      <w:lvlText w:val="•"/>
      <w:lvlJc w:val="left"/>
      <w:pPr>
        <w:ind w:left="1419" w:hanging="134"/>
      </w:pPr>
      <w:rPr>
        <w:rFonts w:hint="default"/>
        <w:lang w:val="es-ES" w:eastAsia="en-US" w:bidi="ar-SA"/>
      </w:rPr>
    </w:lvl>
    <w:lvl w:ilvl="3" w:tplc="046875C6">
      <w:numFmt w:val="bullet"/>
      <w:lvlText w:val="•"/>
      <w:lvlJc w:val="left"/>
      <w:pPr>
        <w:ind w:left="2018" w:hanging="134"/>
      </w:pPr>
      <w:rPr>
        <w:rFonts w:hint="default"/>
        <w:lang w:val="es-ES" w:eastAsia="en-US" w:bidi="ar-SA"/>
      </w:rPr>
    </w:lvl>
    <w:lvl w:ilvl="4" w:tplc="A9CC6ED2">
      <w:numFmt w:val="bullet"/>
      <w:lvlText w:val="•"/>
      <w:lvlJc w:val="left"/>
      <w:pPr>
        <w:ind w:left="2618" w:hanging="134"/>
      </w:pPr>
      <w:rPr>
        <w:rFonts w:hint="default"/>
        <w:lang w:val="es-ES" w:eastAsia="en-US" w:bidi="ar-SA"/>
      </w:rPr>
    </w:lvl>
    <w:lvl w:ilvl="5" w:tplc="CD86091E">
      <w:numFmt w:val="bullet"/>
      <w:lvlText w:val="•"/>
      <w:lvlJc w:val="left"/>
      <w:pPr>
        <w:ind w:left="3218" w:hanging="134"/>
      </w:pPr>
      <w:rPr>
        <w:rFonts w:hint="default"/>
        <w:lang w:val="es-ES" w:eastAsia="en-US" w:bidi="ar-SA"/>
      </w:rPr>
    </w:lvl>
    <w:lvl w:ilvl="6" w:tplc="41F0FD00">
      <w:numFmt w:val="bullet"/>
      <w:lvlText w:val="•"/>
      <w:lvlJc w:val="left"/>
      <w:pPr>
        <w:ind w:left="3817" w:hanging="134"/>
      </w:pPr>
      <w:rPr>
        <w:rFonts w:hint="default"/>
        <w:lang w:val="es-ES" w:eastAsia="en-US" w:bidi="ar-SA"/>
      </w:rPr>
    </w:lvl>
    <w:lvl w:ilvl="7" w:tplc="92B82F1C">
      <w:numFmt w:val="bullet"/>
      <w:lvlText w:val="•"/>
      <w:lvlJc w:val="left"/>
      <w:pPr>
        <w:ind w:left="4417" w:hanging="134"/>
      </w:pPr>
      <w:rPr>
        <w:rFonts w:hint="default"/>
        <w:lang w:val="es-ES" w:eastAsia="en-US" w:bidi="ar-SA"/>
      </w:rPr>
    </w:lvl>
    <w:lvl w:ilvl="8" w:tplc="9126D294">
      <w:numFmt w:val="bullet"/>
      <w:lvlText w:val="•"/>
      <w:lvlJc w:val="left"/>
      <w:pPr>
        <w:ind w:left="5016" w:hanging="134"/>
      </w:pPr>
      <w:rPr>
        <w:rFonts w:hint="default"/>
        <w:lang w:val="es-ES" w:eastAsia="en-US" w:bidi="ar-SA"/>
      </w:rPr>
    </w:lvl>
  </w:abstractNum>
  <w:abstractNum w:abstractNumId="96" w15:restartNumberingAfterBreak="0">
    <w:nsid w:val="5FE23BA9"/>
    <w:multiLevelType w:val="hybridMultilevel"/>
    <w:tmpl w:val="03BEEBE0"/>
    <w:lvl w:ilvl="0" w:tplc="85021EC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5F4562E">
      <w:numFmt w:val="bullet"/>
      <w:lvlText w:val="•"/>
      <w:lvlJc w:val="left"/>
      <w:pPr>
        <w:ind w:left="819" w:hanging="134"/>
      </w:pPr>
      <w:rPr>
        <w:rFonts w:hint="default"/>
        <w:lang w:val="es-ES" w:eastAsia="en-US" w:bidi="ar-SA"/>
      </w:rPr>
    </w:lvl>
    <w:lvl w:ilvl="2" w:tplc="763433CA">
      <w:numFmt w:val="bullet"/>
      <w:lvlText w:val="•"/>
      <w:lvlJc w:val="left"/>
      <w:pPr>
        <w:ind w:left="1419" w:hanging="134"/>
      </w:pPr>
      <w:rPr>
        <w:rFonts w:hint="default"/>
        <w:lang w:val="es-ES" w:eastAsia="en-US" w:bidi="ar-SA"/>
      </w:rPr>
    </w:lvl>
    <w:lvl w:ilvl="3" w:tplc="29AE4D3A">
      <w:numFmt w:val="bullet"/>
      <w:lvlText w:val="•"/>
      <w:lvlJc w:val="left"/>
      <w:pPr>
        <w:ind w:left="2018" w:hanging="134"/>
      </w:pPr>
      <w:rPr>
        <w:rFonts w:hint="default"/>
        <w:lang w:val="es-ES" w:eastAsia="en-US" w:bidi="ar-SA"/>
      </w:rPr>
    </w:lvl>
    <w:lvl w:ilvl="4" w:tplc="FAEE2F06">
      <w:numFmt w:val="bullet"/>
      <w:lvlText w:val="•"/>
      <w:lvlJc w:val="left"/>
      <w:pPr>
        <w:ind w:left="2618" w:hanging="134"/>
      </w:pPr>
      <w:rPr>
        <w:rFonts w:hint="default"/>
        <w:lang w:val="es-ES" w:eastAsia="en-US" w:bidi="ar-SA"/>
      </w:rPr>
    </w:lvl>
    <w:lvl w:ilvl="5" w:tplc="6B0C0C9E">
      <w:numFmt w:val="bullet"/>
      <w:lvlText w:val="•"/>
      <w:lvlJc w:val="left"/>
      <w:pPr>
        <w:ind w:left="3218" w:hanging="134"/>
      </w:pPr>
      <w:rPr>
        <w:rFonts w:hint="default"/>
        <w:lang w:val="es-ES" w:eastAsia="en-US" w:bidi="ar-SA"/>
      </w:rPr>
    </w:lvl>
    <w:lvl w:ilvl="6" w:tplc="7B2CA33C">
      <w:numFmt w:val="bullet"/>
      <w:lvlText w:val="•"/>
      <w:lvlJc w:val="left"/>
      <w:pPr>
        <w:ind w:left="3817" w:hanging="134"/>
      </w:pPr>
      <w:rPr>
        <w:rFonts w:hint="default"/>
        <w:lang w:val="es-ES" w:eastAsia="en-US" w:bidi="ar-SA"/>
      </w:rPr>
    </w:lvl>
    <w:lvl w:ilvl="7" w:tplc="D2A48FE0">
      <w:numFmt w:val="bullet"/>
      <w:lvlText w:val="•"/>
      <w:lvlJc w:val="left"/>
      <w:pPr>
        <w:ind w:left="4417" w:hanging="134"/>
      </w:pPr>
      <w:rPr>
        <w:rFonts w:hint="default"/>
        <w:lang w:val="es-ES" w:eastAsia="en-US" w:bidi="ar-SA"/>
      </w:rPr>
    </w:lvl>
    <w:lvl w:ilvl="8" w:tplc="F9EEAEC4">
      <w:numFmt w:val="bullet"/>
      <w:lvlText w:val="•"/>
      <w:lvlJc w:val="left"/>
      <w:pPr>
        <w:ind w:left="5016" w:hanging="134"/>
      </w:pPr>
      <w:rPr>
        <w:rFonts w:hint="default"/>
        <w:lang w:val="es-ES" w:eastAsia="en-US" w:bidi="ar-SA"/>
      </w:rPr>
    </w:lvl>
  </w:abstractNum>
  <w:abstractNum w:abstractNumId="97" w15:restartNumberingAfterBreak="0">
    <w:nsid w:val="607E03CA"/>
    <w:multiLevelType w:val="hybridMultilevel"/>
    <w:tmpl w:val="03C05346"/>
    <w:lvl w:ilvl="0" w:tplc="107A557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7FBE1A02">
      <w:numFmt w:val="bullet"/>
      <w:lvlText w:val="•"/>
      <w:lvlJc w:val="left"/>
      <w:pPr>
        <w:ind w:left="2154" w:hanging="304"/>
      </w:pPr>
      <w:rPr>
        <w:rFonts w:hint="default"/>
        <w:lang w:val="es-ES" w:eastAsia="en-US" w:bidi="ar-SA"/>
      </w:rPr>
    </w:lvl>
    <w:lvl w:ilvl="2" w:tplc="0C160AB8">
      <w:numFmt w:val="bullet"/>
      <w:lvlText w:val="•"/>
      <w:lvlJc w:val="left"/>
      <w:pPr>
        <w:ind w:left="2828" w:hanging="304"/>
      </w:pPr>
      <w:rPr>
        <w:rFonts w:hint="default"/>
        <w:lang w:val="es-ES" w:eastAsia="en-US" w:bidi="ar-SA"/>
      </w:rPr>
    </w:lvl>
    <w:lvl w:ilvl="3" w:tplc="A9EA1A46">
      <w:numFmt w:val="bullet"/>
      <w:lvlText w:val="•"/>
      <w:lvlJc w:val="left"/>
      <w:pPr>
        <w:ind w:left="3502" w:hanging="304"/>
      </w:pPr>
      <w:rPr>
        <w:rFonts w:hint="default"/>
        <w:lang w:val="es-ES" w:eastAsia="en-US" w:bidi="ar-SA"/>
      </w:rPr>
    </w:lvl>
    <w:lvl w:ilvl="4" w:tplc="67B039C8">
      <w:numFmt w:val="bullet"/>
      <w:lvlText w:val="•"/>
      <w:lvlJc w:val="left"/>
      <w:pPr>
        <w:ind w:left="4176" w:hanging="304"/>
      </w:pPr>
      <w:rPr>
        <w:rFonts w:hint="default"/>
        <w:lang w:val="es-ES" w:eastAsia="en-US" w:bidi="ar-SA"/>
      </w:rPr>
    </w:lvl>
    <w:lvl w:ilvl="5" w:tplc="12686BB4">
      <w:numFmt w:val="bullet"/>
      <w:lvlText w:val="•"/>
      <w:lvlJc w:val="left"/>
      <w:pPr>
        <w:ind w:left="4850" w:hanging="304"/>
      </w:pPr>
      <w:rPr>
        <w:rFonts w:hint="default"/>
        <w:lang w:val="es-ES" w:eastAsia="en-US" w:bidi="ar-SA"/>
      </w:rPr>
    </w:lvl>
    <w:lvl w:ilvl="6" w:tplc="57ACC86C">
      <w:numFmt w:val="bullet"/>
      <w:lvlText w:val="•"/>
      <w:lvlJc w:val="left"/>
      <w:pPr>
        <w:ind w:left="5524" w:hanging="304"/>
      </w:pPr>
      <w:rPr>
        <w:rFonts w:hint="default"/>
        <w:lang w:val="es-ES" w:eastAsia="en-US" w:bidi="ar-SA"/>
      </w:rPr>
    </w:lvl>
    <w:lvl w:ilvl="7" w:tplc="895031DE">
      <w:numFmt w:val="bullet"/>
      <w:lvlText w:val="•"/>
      <w:lvlJc w:val="left"/>
      <w:pPr>
        <w:ind w:left="6198" w:hanging="304"/>
      </w:pPr>
      <w:rPr>
        <w:rFonts w:hint="default"/>
        <w:lang w:val="es-ES" w:eastAsia="en-US" w:bidi="ar-SA"/>
      </w:rPr>
    </w:lvl>
    <w:lvl w:ilvl="8" w:tplc="80E8C724">
      <w:numFmt w:val="bullet"/>
      <w:lvlText w:val="•"/>
      <w:lvlJc w:val="left"/>
      <w:pPr>
        <w:ind w:left="6872" w:hanging="304"/>
      </w:pPr>
      <w:rPr>
        <w:rFonts w:hint="default"/>
        <w:lang w:val="es-ES" w:eastAsia="en-US" w:bidi="ar-SA"/>
      </w:rPr>
    </w:lvl>
  </w:abstractNum>
  <w:abstractNum w:abstractNumId="98" w15:restartNumberingAfterBreak="0">
    <w:nsid w:val="60990B00"/>
    <w:multiLevelType w:val="hybridMultilevel"/>
    <w:tmpl w:val="82E4EA38"/>
    <w:lvl w:ilvl="0" w:tplc="FF82C800">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3F2831F6">
      <w:numFmt w:val="bullet"/>
      <w:lvlText w:val="•"/>
      <w:lvlJc w:val="left"/>
      <w:pPr>
        <w:ind w:left="338" w:hanging="134"/>
      </w:pPr>
      <w:rPr>
        <w:rFonts w:hint="default"/>
        <w:lang w:val="es-ES" w:eastAsia="en-US" w:bidi="ar-SA"/>
      </w:rPr>
    </w:lvl>
    <w:lvl w:ilvl="2" w:tplc="055A9B1C">
      <w:numFmt w:val="bullet"/>
      <w:lvlText w:val="•"/>
      <w:lvlJc w:val="left"/>
      <w:pPr>
        <w:ind w:left="516" w:hanging="134"/>
      </w:pPr>
      <w:rPr>
        <w:rFonts w:hint="default"/>
        <w:lang w:val="es-ES" w:eastAsia="en-US" w:bidi="ar-SA"/>
      </w:rPr>
    </w:lvl>
    <w:lvl w:ilvl="3" w:tplc="FD6CC474">
      <w:numFmt w:val="bullet"/>
      <w:lvlText w:val="•"/>
      <w:lvlJc w:val="left"/>
      <w:pPr>
        <w:ind w:left="694" w:hanging="134"/>
      </w:pPr>
      <w:rPr>
        <w:rFonts w:hint="default"/>
        <w:lang w:val="es-ES" w:eastAsia="en-US" w:bidi="ar-SA"/>
      </w:rPr>
    </w:lvl>
    <w:lvl w:ilvl="4" w:tplc="328EB9F8">
      <w:numFmt w:val="bullet"/>
      <w:lvlText w:val="•"/>
      <w:lvlJc w:val="left"/>
      <w:pPr>
        <w:ind w:left="873" w:hanging="134"/>
      </w:pPr>
      <w:rPr>
        <w:rFonts w:hint="default"/>
        <w:lang w:val="es-ES" w:eastAsia="en-US" w:bidi="ar-SA"/>
      </w:rPr>
    </w:lvl>
    <w:lvl w:ilvl="5" w:tplc="FA36B06E">
      <w:numFmt w:val="bullet"/>
      <w:lvlText w:val="•"/>
      <w:lvlJc w:val="left"/>
      <w:pPr>
        <w:ind w:left="1051" w:hanging="134"/>
      </w:pPr>
      <w:rPr>
        <w:rFonts w:hint="default"/>
        <w:lang w:val="es-ES" w:eastAsia="en-US" w:bidi="ar-SA"/>
      </w:rPr>
    </w:lvl>
    <w:lvl w:ilvl="6" w:tplc="DAACBCCA">
      <w:numFmt w:val="bullet"/>
      <w:lvlText w:val="•"/>
      <w:lvlJc w:val="left"/>
      <w:pPr>
        <w:ind w:left="1229" w:hanging="134"/>
      </w:pPr>
      <w:rPr>
        <w:rFonts w:hint="default"/>
        <w:lang w:val="es-ES" w:eastAsia="en-US" w:bidi="ar-SA"/>
      </w:rPr>
    </w:lvl>
    <w:lvl w:ilvl="7" w:tplc="08D63F4E">
      <w:numFmt w:val="bullet"/>
      <w:lvlText w:val="•"/>
      <w:lvlJc w:val="left"/>
      <w:pPr>
        <w:ind w:left="1408" w:hanging="134"/>
      </w:pPr>
      <w:rPr>
        <w:rFonts w:hint="default"/>
        <w:lang w:val="es-ES" w:eastAsia="en-US" w:bidi="ar-SA"/>
      </w:rPr>
    </w:lvl>
    <w:lvl w:ilvl="8" w:tplc="07E665C4">
      <w:numFmt w:val="bullet"/>
      <w:lvlText w:val="•"/>
      <w:lvlJc w:val="left"/>
      <w:pPr>
        <w:ind w:left="1586" w:hanging="134"/>
      </w:pPr>
      <w:rPr>
        <w:rFonts w:hint="default"/>
        <w:lang w:val="es-ES" w:eastAsia="en-US" w:bidi="ar-SA"/>
      </w:rPr>
    </w:lvl>
  </w:abstractNum>
  <w:abstractNum w:abstractNumId="99" w15:restartNumberingAfterBreak="0">
    <w:nsid w:val="6108470F"/>
    <w:multiLevelType w:val="hybridMultilevel"/>
    <w:tmpl w:val="A06E353A"/>
    <w:lvl w:ilvl="0" w:tplc="44D02B8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3FE0CE3C">
      <w:numFmt w:val="bullet"/>
      <w:lvlText w:val="•"/>
      <w:lvlJc w:val="left"/>
      <w:pPr>
        <w:ind w:left="819" w:hanging="134"/>
      </w:pPr>
      <w:rPr>
        <w:rFonts w:hint="default"/>
        <w:lang w:val="es-ES" w:eastAsia="en-US" w:bidi="ar-SA"/>
      </w:rPr>
    </w:lvl>
    <w:lvl w:ilvl="2" w:tplc="83E0A0B4">
      <w:numFmt w:val="bullet"/>
      <w:lvlText w:val="•"/>
      <w:lvlJc w:val="left"/>
      <w:pPr>
        <w:ind w:left="1419" w:hanging="134"/>
      </w:pPr>
      <w:rPr>
        <w:rFonts w:hint="default"/>
        <w:lang w:val="es-ES" w:eastAsia="en-US" w:bidi="ar-SA"/>
      </w:rPr>
    </w:lvl>
    <w:lvl w:ilvl="3" w:tplc="A8566C4A">
      <w:numFmt w:val="bullet"/>
      <w:lvlText w:val="•"/>
      <w:lvlJc w:val="left"/>
      <w:pPr>
        <w:ind w:left="2018" w:hanging="134"/>
      </w:pPr>
      <w:rPr>
        <w:rFonts w:hint="default"/>
        <w:lang w:val="es-ES" w:eastAsia="en-US" w:bidi="ar-SA"/>
      </w:rPr>
    </w:lvl>
    <w:lvl w:ilvl="4" w:tplc="BB788A7C">
      <w:numFmt w:val="bullet"/>
      <w:lvlText w:val="•"/>
      <w:lvlJc w:val="left"/>
      <w:pPr>
        <w:ind w:left="2618" w:hanging="134"/>
      </w:pPr>
      <w:rPr>
        <w:rFonts w:hint="default"/>
        <w:lang w:val="es-ES" w:eastAsia="en-US" w:bidi="ar-SA"/>
      </w:rPr>
    </w:lvl>
    <w:lvl w:ilvl="5" w:tplc="54D01B9E">
      <w:numFmt w:val="bullet"/>
      <w:lvlText w:val="•"/>
      <w:lvlJc w:val="left"/>
      <w:pPr>
        <w:ind w:left="3218" w:hanging="134"/>
      </w:pPr>
      <w:rPr>
        <w:rFonts w:hint="default"/>
        <w:lang w:val="es-ES" w:eastAsia="en-US" w:bidi="ar-SA"/>
      </w:rPr>
    </w:lvl>
    <w:lvl w:ilvl="6" w:tplc="D2824B6E">
      <w:numFmt w:val="bullet"/>
      <w:lvlText w:val="•"/>
      <w:lvlJc w:val="left"/>
      <w:pPr>
        <w:ind w:left="3817" w:hanging="134"/>
      </w:pPr>
      <w:rPr>
        <w:rFonts w:hint="default"/>
        <w:lang w:val="es-ES" w:eastAsia="en-US" w:bidi="ar-SA"/>
      </w:rPr>
    </w:lvl>
    <w:lvl w:ilvl="7" w:tplc="105E6192">
      <w:numFmt w:val="bullet"/>
      <w:lvlText w:val="•"/>
      <w:lvlJc w:val="left"/>
      <w:pPr>
        <w:ind w:left="4417" w:hanging="134"/>
      </w:pPr>
      <w:rPr>
        <w:rFonts w:hint="default"/>
        <w:lang w:val="es-ES" w:eastAsia="en-US" w:bidi="ar-SA"/>
      </w:rPr>
    </w:lvl>
    <w:lvl w:ilvl="8" w:tplc="8CECB906">
      <w:numFmt w:val="bullet"/>
      <w:lvlText w:val="•"/>
      <w:lvlJc w:val="left"/>
      <w:pPr>
        <w:ind w:left="5016" w:hanging="134"/>
      </w:pPr>
      <w:rPr>
        <w:rFonts w:hint="default"/>
        <w:lang w:val="es-ES" w:eastAsia="en-US" w:bidi="ar-SA"/>
      </w:rPr>
    </w:lvl>
  </w:abstractNum>
  <w:abstractNum w:abstractNumId="100" w15:restartNumberingAfterBreak="0">
    <w:nsid w:val="62226F0F"/>
    <w:multiLevelType w:val="hybridMultilevel"/>
    <w:tmpl w:val="A120DD70"/>
    <w:lvl w:ilvl="0" w:tplc="B6EAA7FC">
      <w:start w:val="1"/>
      <w:numFmt w:val="decimal"/>
      <w:lvlText w:val="%1."/>
      <w:lvlJc w:val="left"/>
      <w:pPr>
        <w:ind w:left="697" w:hanging="304"/>
        <w:jc w:val="right"/>
      </w:pPr>
      <w:rPr>
        <w:rFonts w:hint="default"/>
        <w:w w:val="100"/>
        <w:lang w:val="es-ES" w:eastAsia="en-US" w:bidi="ar-SA"/>
      </w:rPr>
    </w:lvl>
    <w:lvl w:ilvl="1" w:tplc="FEE8B83E">
      <w:numFmt w:val="bullet"/>
      <w:lvlText w:val="•"/>
      <w:lvlJc w:val="left"/>
      <w:pPr>
        <w:ind w:left="1306" w:hanging="304"/>
      </w:pPr>
      <w:rPr>
        <w:rFonts w:hint="default"/>
        <w:lang w:val="es-ES" w:eastAsia="en-US" w:bidi="ar-SA"/>
      </w:rPr>
    </w:lvl>
    <w:lvl w:ilvl="2" w:tplc="D4B80E44">
      <w:numFmt w:val="bullet"/>
      <w:lvlText w:val="•"/>
      <w:lvlJc w:val="left"/>
      <w:pPr>
        <w:ind w:left="1912" w:hanging="304"/>
      </w:pPr>
      <w:rPr>
        <w:rFonts w:hint="default"/>
        <w:lang w:val="es-ES" w:eastAsia="en-US" w:bidi="ar-SA"/>
      </w:rPr>
    </w:lvl>
    <w:lvl w:ilvl="3" w:tplc="8AE84C3C">
      <w:numFmt w:val="bullet"/>
      <w:lvlText w:val="•"/>
      <w:lvlJc w:val="left"/>
      <w:pPr>
        <w:ind w:left="2518" w:hanging="304"/>
      </w:pPr>
      <w:rPr>
        <w:rFonts w:hint="default"/>
        <w:lang w:val="es-ES" w:eastAsia="en-US" w:bidi="ar-SA"/>
      </w:rPr>
    </w:lvl>
    <w:lvl w:ilvl="4" w:tplc="FF0E8836">
      <w:numFmt w:val="bullet"/>
      <w:lvlText w:val="•"/>
      <w:lvlJc w:val="left"/>
      <w:pPr>
        <w:ind w:left="3124" w:hanging="304"/>
      </w:pPr>
      <w:rPr>
        <w:rFonts w:hint="default"/>
        <w:lang w:val="es-ES" w:eastAsia="en-US" w:bidi="ar-SA"/>
      </w:rPr>
    </w:lvl>
    <w:lvl w:ilvl="5" w:tplc="1F9ACBC8">
      <w:numFmt w:val="bullet"/>
      <w:lvlText w:val="•"/>
      <w:lvlJc w:val="left"/>
      <w:pPr>
        <w:ind w:left="3730" w:hanging="304"/>
      </w:pPr>
      <w:rPr>
        <w:rFonts w:hint="default"/>
        <w:lang w:val="es-ES" w:eastAsia="en-US" w:bidi="ar-SA"/>
      </w:rPr>
    </w:lvl>
    <w:lvl w:ilvl="6" w:tplc="76D8DEDC">
      <w:numFmt w:val="bullet"/>
      <w:lvlText w:val="•"/>
      <w:lvlJc w:val="left"/>
      <w:pPr>
        <w:ind w:left="4336" w:hanging="304"/>
      </w:pPr>
      <w:rPr>
        <w:rFonts w:hint="default"/>
        <w:lang w:val="es-ES" w:eastAsia="en-US" w:bidi="ar-SA"/>
      </w:rPr>
    </w:lvl>
    <w:lvl w:ilvl="7" w:tplc="1812C216">
      <w:numFmt w:val="bullet"/>
      <w:lvlText w:val="•"/>
      <w:lvlJc w:val="left"/>
      <w:pPr>
        <w:ind w:left="4942" w:hanging="304"/>
      </w:pPr>
      <w:rPr>
        <w:rFonts w:hint="default"/>
        <w:lang w:val="es-ES" w:eastAsia="en-US" w:bidi="ar-SA"/>
      </w:rPr>
    </w:lvl>
    <w:lvl w:ilvl="8" w:tplc="445280C4">
      <w:numFmt w:val="bullet"/>
      <w:lvlText w:val="•"/>
      <w:lvlJc w:val="left"/>
      <w:pPr>
        <w:ind w:left="5548" w:hanging="304"/>
      </w:pPr>
      <w:rPr>
        <w:rFonts w:hint="default"/>
        <w:lang w:val="es-ES" w:eastAsia="en-US" w:bidi="ar-SA"/>
      </w:rPr>
    </w:lvl>
  </w:abstractNum>
  <w:abstractNum w:abstractNumId="101" w15:restartNumberingAfterBreak="0">
    <w:nsid w:val="633D7633"/>
    <w:multiLevelType w:val="hybridMultilevel"/>
    <w:tmpl w:val="942E0B60"/>
    <w:lvl w:ilvl="0" w:tplc="E62A97A6">
      <w:numFmt w:val="bullet"/>
      <w:lvlText w:val="•"/>
      <w:lvlJc w:val="left"/>
      <w:pPr>
        <w:ind w:left="725" w:hanging="134"/>
      </w:pPr>
      <w:rPr>
        <w:rFonts w:ascii="Georgia" w:eastAsia="Georgia" w:hAnsi="Georgia" w:cs="Georgia" w:hint="default"/>
        <w:b w:val="0"/>
        <w:bCs w:val="0"/>
        <w:i w:val="0"/>
        <w:iCs w:val="0"/>
        <w:color w:val="231F20"/>
        <w:w w:val="169"/>
        <w:sz w:val="16"/>
        <w:szCs w:val="16"/>
        <w:lang w:val="es-ES" w:eastAsia="en-US" w:bidi="ar-SA"/>
      </w:rPr>
    </w:lvl>
    <w:lvl w:ilvl="1" w:tplc="5DA28E14">
      <w:numFmt w:val="bullet"/>
      <w:lvlText w:val="•"/>
      <w:lvlJc w:val="left"/>
      <w:pPr>
        <w:ind w:left="1266" w:hanging="134"/>
      </w:pPr>
      <w:rPr>
        <w:rFonts w:hint="default"/>
        <w:lang w:val="es-ES" w:eastAsia="en-US" w:bidi="ar-SA"/>
      </w:rPr>
    </w:lvl>
    <w:lvl w:ilvl="2" w:tplc="1A2C591E">
      <w:numFmt w:val="bullet"/>
      <w:lvlText w:val="•"/>
      <w:lvlJc w:val="left"/>
      <w:pPr>
        <w:ind w:left="1812" w:hanging="134"/>
      </w:pPr>
      <w:rPr>
        <w:rFonts w:hint="default"/>
        <w:lang w:val="es-ES" w:eastAsia="en-US" w:bidi="ar-SA"/>
      </w:rPr>
    </w:lvl>
    <w:lvl w:ilvl="3" w:tplc="51BAABBC">
      <w:numFmt w:val="bullet"/>
      <w:lvlText w:val="•"/>
      <w:lvlJc w:val="left"/>
      <w:pPr>
        <w:ind w:left="2358" w:hanging="134"/>
      </w:pPr>
      <w:rPr>
        <w:rFonts w:hint="default"/>
        <w:lang w:val="es-ES" w:eastAsia="en-US" w:bidi="ar-SA"/>
      </w:rPr>
    </w:lvl>
    <w:lvl w:ilvl="4" w:tplc="D3F284B4">
      <w:numFmt w:val="bullet"/>
      <w:lvlText w:val="•"/>
      <w:lvlJc w:val="left"/>
      <w:pPr>
        <w:ind w:left="2904" w:hanging="134"/>
      </w:pPr>
      <w:rPr>
        <w:rFonts w:hint="default"/>
        <w:lang w:val="es-ES" w:eastAsia="en-US" w:bidi="ar-SA"/>
      </w:rPr>
    </w:lvl>
    <w:lvl w:ilvl="5" w:tplc="707E2C06">
      <w:numFmt w:val="bullet"/>
      <w:lvlText w:val="•"/>
      <w:lvlJc w:val="left"/>
      <w:pPr>
        <w:ind w:left="3451" w:hanging="134"/>
      </w:pPr>
      <w:rPr>
        <w:rFonts w:hint="default"/>
        <w:lang w:val="es-ES" w:eastAsia="en-US" w:bidi="ar-SA"/>
      </w:rPr>
    </w:lvl>
    <w:lvl w:ilvl="6" w:tplc="27A2D6A2">
      <w:numFmt w:val="bullet"/>
      <w:lvlText w:val="•"/>
      <w:lvlJc w:val="left"/>
      <w:pPr>
        <w:ind w:left="3997" w:hanging="134"/>
      </w:pPr>
      <w:rPr>
        <w:rFonts w:hint="default"/>
        <w:lang w:val="es-ES" w:eastAsia="en-US" w:bidi="ar-SA"/>
      </w:rPr>
    </w:lvl>
    <w:lvl w:ilvl="7" w:tplc="8648E596">
      <w:numFmt w:val="bullet"/>
      <w:lvlText w:val="•"/>
      <w:lvlJc w:val="left"/>
      <w:pPr>
        <w:ind w:left="4543" w:hanging="134"/>
      </w:pPr>
      <w:rPr>
        <w:rFonts w:hint="default"/>
        <w:lang w:val="es-ES" w:eastAsia="en-US" w:bidi="ar-SA"/>
      </w:rPr>
    </w:lvl>
    <w:lvl w:ilvl="8" w:tplc="33CEC36A">
      <w:numFmt w:val="bullet"/>
      <w:lvlText w:val="•"/>
      <w:lvlJc w:val="left"/>
      <w:pPr>
        <w:ind w:left="5089" w:hanging="134"/>
      </w:pPr>
      <w:rPr>
        <w:rFonts w:hint="default"/>
        <w:lang w:val="es-ES" w:eastAsia="en-US" w:bidi="ar-SA"/>
      </w:rPr>
    </w:lvl>
  </w:abstractNum>
  <w:abstractNum w:abstractNumId="102" w15:restartNumberingAfterBreak="0">
    <w:nsid w:val="643B7633"/>
    <w:multiLevelType w:val="hybridMultilevel"/>
    <w:tmpl w:val="C7CEB964"/>
    <w:lvl w:ilvl="0" w:tplc="AB149CD6">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2AA2D5CA">
      <w:numFmt w:val="bullet"/>
      <w:lvlText w:val="•"/>
      <w:lvlJc w:val="left"/>
      <w:pPr>
        <w:ind w:left="1306" w:hanging="304"/>
      </w:pPr>
      <w:rPr>
        <w:rFonts w:hint="default"/>
        <w:lang w:val="es-ES" w:eastAsia="en-US" w:bidi="ar-SA"/>
      </w:rPr>
    </w:lvl>
    <w:lvl w:ilvl="2" w:tplc="54D8578C">
      <w:numFmt w:val="bullet"/>
      <w:lvlText w:val="•"/>
      <w:lvlJc w:val="left"/>
      <w:pPr>
        <w:ind w:left="1912" w:hanging="304"/>
      </w:pPr>
      <w:rPr>
        <w:rFonts w:hint="default"/>
        <w:lang w:val="es-ES" w:eastAsia="en-US" w:bidi="ar-SA"/>
      </w:rPr>
    </w:lvl>
    <w:lvl w:ilvl="3" w:tplc="2340C976">
      <w:numFmt w:val="bullet"/>
      <w:lvlText w:val="•"/>
      <w:lvlJc w:val="left"/>
      <w:pPr>
        <w:ind w:left="2518" w:hanging="304"/>
      </w:pPr>
      <w:rPr>
        <w:rFonts w:hint="default"/>
        <w:lang w:val="es-ES" w:eastAsia="en-US" w:bidi="ar-SA"/>
      </w:rPr>
    </w:lvl>
    <w:lvl w:ilvl="4" w:tplc="67965F4A">
      <w:numFmt w:val="bullet"/>
      <w:lvlText w:val="•"/>
      <w:lvlJc w:val="left"/>
      <w:pPr>
        <w:ind w:left="3124" w:hanging="304"/>
      </w:pPr>
      <w:rPr>
        <w:rFonts w:hint="default"/>
        <w:lang w:val="es-ES" w:eastAsia="en-US" w:bidi="ar-SA"/>
      </w:rPr>
    </w:lvl>
    <w:lvl w:ilvl="5" w:tplc="04A2250C">
      <w:numFmt w:val="bullet"/>
      <w:lvlText w:val="•"/>
      <w:lvlJc w:val="left"/>
      <w:pPr>
        <w:ind w:left="3730" w:hanging="304"/>
      </w:pPr>
      <w:rPr>
        <w:rFonts w:hint="default"/>
        <w:lang w:val="es-ES" w:eastAsia="en-US" w:bidi="ar-SA"/>
      </w:rPr>
    </w:lvl>
    <w:lvl w:ilvl="6" w:tplc="A0382752">
      <w:numFmt w:val="bullet"/>
      <w:lvlText w:val="•"/>
      <w:lvlJc w:val="left"/>
      <w:pPr>
        <w:ind w:left="4336" w:hanging="304"/>
      </w:pPr>
      <w:rPr>
        <w:rFonts w:hint="default"/>
        <w:lang w:val="es-ES" w:eastAsia="en-US" w:bidi="ar-SA"/>
      </w:rPr>
    </w:lvl>
    <w:lvl w:ilvl="7" w:tplc="C9AC7A62">
      <w:numFmt w:val="bullet"/>
      <w:lvlText w:val="•"/>
      <w:lvlJc w:val="left"/>
      <w:pPr>
        <w:ind w:left="4942" w:hanging="304"/>
      </w:pPr>
      <w:rPr>
        <w:rFonts w:hint="default"/>
        <w:lang w:val="es-ES" w:eastAsia="en-US" w:bidi="ar-SA"/>
      </w:rPr>
    </w:lvl>
    <w:lvl w:ilvl="8" w:tplc="6F3CCBDC">
      <w:numFmt w:val="bullet"/>
      <w:lvlText w:val="•"/>
      <w:lvlJc w:val="left"/>
      <w:pPr>
        <w:ind w:left="5548" w:hanging="304"/>
      </w:pPr>
      <w:rPr>
        <w:rFonts w:hint="default"/>
        <w:lang w:val="es-ES" w:eastAsia="en-US" w:bidi="ar-SA"/>
      </w:rPr>
    </w:lvl>
  </w:abstractNum>
  <w:abstractNum w:abstractNumId="103" w15:restartNumberingAfterBreak="0">
    <w:nsid w:val="66A22CA0"/>
    <w:multiLevelType w:val="hybridMultilevel"/>
    <w:tmpl w:val="743A6538"/>
    <w:lvl w:ilvl="0" w:tplc="8760FF7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39229A8">
      <w:numFmt w:val="bullet"/>
      <w:lvlText w:val="•"/>
      <w:lvlJc w:val="left"/>
      <w:pPr>
        <w:ind w:left="768" w:hanging="134"/>
      </w:pPr>
      <w:rPr>
        <w:rFonts w:hint="default"/>
        <w:lang w:val="es-ES" w:eastAsia="en-US" w:bidi="ar-SA"/>
      </w:rPr>
    </w:lvl>
    <w:lvl w:ilvl="2" w:tplc="90F2249C">
      <w:numFmt w:val="bullet"/>
      <w:lvlText w:val="•"/>
      <w:lvlJc w:val="left"/>
      <w:pPr>
        <w:ind w:left="1236" w:hanging="134"/>
      </w:pPr>
      <w:rPr>
        <w:rFonts w:hint="default"/>
        <w:lang w:val="es-ES" w:eastAsia="en-US" w:bidi="ar-SA"/>
      </w:rPr>
    </w:lvl>
    <w:lvl w:ilvl="3" w:tplc="F19EC6FC">
      <w:numFmt w:val="bullet"/>
      <w:lvlText w:val="•"/>
      <w:lvlJc w:val="left"/>
      <w:pPr>
        <w:ind w:left="1704" w:hanging="134"/>
      </w:pPr>
      <w:rPr>
        <w:rFonts w:hint="default"/>
        <w:lang w:val="es-ES" w:eastAsia="en-US" w:bidi="ar-SA"/>
      </w:rPr>
    </w:lvl>
    <w:lvl w:ilvl="4" w:tplc="6B58AF1E">
      <w:numFmt w:val="bullet"/>
      <w:lvlText w:val="•"/>
      <w:lvlJc w:val="left"/>
      <w:pPr>
        <w:ind w:left="2172" w:hanging="134"/>
      </w:pPr>
      <w:rPr>
        <w:rFonts w:hint="default"/>
        <w:lang w:val="es-ES" w:eastAsia="en-US" w:bidi="ar-SA"/>
      </w:rPr>
    </w:lvl>
    <w:lvl w:ilvl="5" w:tplc="9E3E1784">
      <w:numFmt w:val="bullet"/>
      <w:lvlText w:val="•"/>
      <w:lvlJc w:val="left"/>
      <w:pPr>
        <w:ind w:left="2640" w:hanging="134"/>
      </w:pPr>
      <w:rPr>
        <w:rFonts w:hint="default"/>
        <w:lang w:val="es-ES" w:eastAsia="en-US" w:bidi="ar-SA"/>
      </w:rPr>
    </w:lvl>
    <w:lvl w:ilvl="6" w:tplc="A5D2EABC">
      <w:numFmt w:val="bullet"/>
      <w:lvlText w:val="•"/>
      <w:lvlJc w:val="left"/>
      <w:pPr>
        <w:ind w:left="3108" w:hanging="134"/>
      </w:pPr>
      <w:rPr>
        <w:rFonts w:hint="default"/>
        <w:lang w:val="es-ES" w:eastAsia="en-US" w:bidi="ar-SA"/>
      </w:rPr>
    </w:lvl>
    <w:lvl w:ilvl="7" w:tplc="ED8EEF2E">
      <w:numFmt w:val="bullet"/>
      <w:lvlText w:val="•"/>
      <w:lvlJc w:val="left"/>
      <w:pPr>
        <w:ind w:left="3576" w:hanging="134"/>
      </w:pPr>
      <w:rPr>
        <w:rFonts w:hint="default"/>
        <w:lang w:val="es-ES" w:eastAsia="en-US" w:bidi="ar-SA"/>
      </w:rPr>
    </w:lvl>
    <w:lvl w:ilvl="8" w:tplc="5170A716">
      <w:numFmt w:val="bullet"/>
      <w:lvlText w:val="•"/>
      <w:lvlJc w:val="left"/>
      <w:pPr>
        <w:ind w:left="4044" w:hanging="134"/>
      </w:pPr>
      <w:rPr>
        <w:rFonts w:hint="default"/>
        <w:lang w:val="es-ES" w:eastAsia="en-US" w:bidi="ar-SA"/>
      </w:rPr>
    </w:lvl>
  </w:abstractNum>
  <w:abstractNum w:abstractNumId="104" w15:restartNumberingAfterBreak="0">
    <w:nsid w:val="66C31FA4"/>
    <w:multiLevelType w:val="hybridMultilevel"/>
    <w:tmpl w:val="1604EF14"/>
    <w:lvl w:ilvl="0" w:tplc="63D2D052">
      <w:start w:val="1"/>
      <w:numFmt w:val="upperLetter"/>
      <w:lvlText w:val="%1."/>
      <w:lvlJc w:val="left"/>
      <w:pPr>
        <w:ind w:left="389"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5E369A96">
      <w:start w:val="1"/>
      <w:numFmt w:val="lowerLetter"/>
      <w:lvlText w:val="%2."/>
      <w:lvlJc w:val="left"/>
      <w:pPr>
        <w:ind w:left="552"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034A7FAC">
      <w:start w:val="1"/>
      <w:numFmt w:val="lowerRoman"/>
      <w:lvlText w:val="%3."/>
      <w:lvlJc w:val="left"/>
      <w:pPr>
        <w:ind w:left="676" w:hanging="117"/>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tplc="56E4E722">
      <w:numFmt w:val="bullet"/>
      <w:lvlText w:val="•"/>
      <w:lvlJc w:val="left"/>
      <w:pPr>
        <w:ind w:left="680" w:hanging="117"/>
      </w:pPr>
      <w:rPr>
        <w:rFonts w:hint="default"/>
        <w:lang w:val="es-ES" w:eastAsia="en-US" w:bidi="ar-SA"/>
      </w:rPr>
    </w:lvl>
    <w:lvl w:ilvl="4" w:tplc="C66A4D0A">
      <w:numFmt w:val="bullet"/>
      <w:lvlText w:val="•"/>
      <w:lvlJc w:val="left"/>
      <w:pPr>
        <w:ind w:left="985" w:hanging="117"/>
      </w:pPr>
      <w:rPr>
        <w:rFonts w:hint="default"/>
        <w:lang w:val="es-ES" w:eastAsia="en-US" w:bidi="ar-SA"/>
      </w:rPr>
    </w:lvl>
    <w:lvl w:ilvl="5" w:tplc="069854A4">
      <w:numFmt w:val="bullet"/>
      <w:lvlText w:val="•"/>
      <w:lvlJc w:val="left"/>
      <w:pPr>
        <w:ind w:left="1291" w:hanging="117"/>
      </w:pPr>
      <w:rPr>
        <w:rFonts w:hint="default"/>
        <w:lang w:val="es-ES" w:eastAsia="en-US" w:bidi="ar-SA"/>
      </w:rPr>
    </w:lvl>
    <w:lvl w:ilvl="6" w:tplc="752E09E6">
      <w:numFmt w:val="bullet"/>
      <w:lvlText w:val="•"/>
      <w:lvlJc w:val="left"/>
      <w:pPr>
        <w:ind w:left="1596" w:hanging="117"/>
      </w:pPr>
      <w:rPr>
        <w:rFonts w:hint="default"/>
        <w:lang w:val="es-ES" w:eastAsia="en-US" w:bidi="ar-SA"/>
      </w:rPr>
    </w:lvl>
    <w:lvl w:ilvl="7" w:tplc="29D0599E">
      <w:numFmt w:val="bullet"/>
      <w:lvlText w:val="•"/>
      <w:lvlJc w:val="left"/>
      <w:pPr>
        <w:ind w:left="1902" w:hanging="117"/>
      </w:pPr>
      <w:rPr>
        <w:rFonts w:hint="default"/>
        <w:lang w:val="es-ES" w:eastAsia="en-US" w:bidi="ar-SA"/>
      </w:rPr>
    </w:lvl>
    <w:lvl w:ilvl="8" w:tplc="6B18EDE0">
      <w:numFmt w:val="bullet"/>
      <w:lvlText w:val="•"/>
      <w:lvlJc w:val="left"/>
      <w:pPr>
        <w:ind w:left="2207" w:hanging="117"/>
      </w:pPr>
      <w:rPr>
        <w:rFonts w:hint="default"/>
        <w:lang w:val="es-ES" w:eastAsia="en-US" w:bidi="ar-SA"/>
      </w:rPr>
    </w:lvl>
  </w:abstractNum>
  <w:abstractNum w:abstractNumId="105" w15:restartNumberingAfterBreak="0">
    <w:nsid w:val="6A087B6A"/>
    <w:multiLevelType w:val="hybridMultilevel"/>
    <w:tmpl w:val="BE2E9524"/>
    <w:lvl w:ilvl="0" w:tplc="30DA715C">
      <w:start w:val="8"/>
      <w:numFmt w:val="decimal"/>
      <w:lvlText w:val="(%1)"/>
      <w:lvlJc w:val="left"/>
      <w:pPr>
        <w:ind w:left="356" w:hanging="247"/>
        <w:jc w:val="left"/>
      </w:pPr>
      <w:rPr>
        <w:rFonts w:ascii="Times New Roman" w:eastAsia="Times New Roman" w:hAnsi="Times New Roman" w:cs="Times New Roman" w:hint="default"/>
        <w:b w:val="0"/>
        <w:bCs w:val="0"/>
        <w:i w:val="0"/>
        <w:iCs w:val="0"/>
        <w:color w:val="231F20"/>
        <w:w w:val="84"/>
        <w:sz w:val="20"/>
        <w:szCs w:val="20"/>
        <w:lang w:val="es-ES" w:eastAsia="en-US" w:bidi="ar-SA"/>
      </w:rPr>
    </w:lvl>
    <w:lvl w:ilvl="1" w:tplc="596E38C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2" w:tplc="6D8E5F3A">
      <w:numFmt w:val="bullet"/>
      <w:lvlText w:val="•"/>
      <w:lvlJc w:val="left"/>
      <w:pPr>
        <w:ind w:left="1371" w:hanging="304"/>
      </w:pPr>
      <w:rPr>
        <w:rFonts w:hint="default"/>
        <w:lang w:val="es-ES" w:eastAsia="en-US" w:bidi="ar-SA"/>
      </w:rPr>
    </w:lvl>
    <w:lvl w:ilvl="3" w:tplc="9D543CD6">
      <w:numFmt w:val="bullet"/>
      <w:lvlText w:val="•"/>
      <w:lvlJc w:val="left"/>
      <w:pPr>
        <w:ind w:left="2042" w:hanging="304"/>
      </w:pPr>
      <w:rPr>
        <w:rFonts w:hint="default"/>
        <w:lang w:val="es-ES" w:eastAsia="en-US" w:bidi="ar-SA"/>
      </w:rPr>
    </w:lvl>
    <w:lvl w:ilvl="4" w:tplc="54F0EE88">
      <w:numFmt w:val="bullet"/>
      <w:lvlText w:val="•"/>
      <w:lvlJc w:val="left"/>
      <w:pPr>
        <w:ind w:left="2713" w:hanging="304"/>
      </w:pPr>
      <w:rPr>
        <w:rFonts w:hint="default"/>
        <w:lang w:val="es-ES" w:eastAsia="en-US" w:bidi="ar-SA"/>
      </w:rPr>
    </w:lvl>
    <w:lvl w:ilvl="5" w:tplc="76623120">
      <w:numFmt w:val="bullet"/>
      <w:lvlText w:val="•"/>
      <w:lvlJc w:val="left"/>
      <w:pPr>
        <w:ind w:left="3384" w:hanging="304"/>
      </w:pPr>
      <w:rPr>
        <w:rFonts w:hint="default"/>
        <w:lang w:val="es-ES" w:eastAsia="en-US" w:bidi="ar-SA"/>
      </w:rPr>
    </w:lvl>
    <w:lvl w:ilvl="6" w:tplc="E310A1FA">
      <w:numFmt w:val="bullet"/>
      <w:lvlText w:val="•"/>
      <w:lvlJc w:val="left"/>
      <w:pPr>
        <w:ind w:left="4055" w:hanging="304"/>
      </w:pPr>
      <w:rPr>
        <w:rFonts w:hint="default"/>
        <w:lang w:val="es-ES" w:eastAsia="en-US" w:bidi="ar-SA"/>
      </w:rPr>
    </w:lvl>
    <w:lvl w:ilvl="7" w:tplc="8A1A78DE">
      <w:numFmt w:val="bullet"/>
      <w:lvlText w:val="•"/>
      <w:lvlJc w:val="left"/>
      <w:pPr>
        <w:ind w:left="4726" w:hanging="304"/>
      </w:pPr>
      <w:rPr>
        <w:rFonts w:hint="default"/>
        <w:lang w:val="es-ES" w:eastAsia="en-US" w:bidi="ar-SA"/>
      </w:rPr>
    </w:lvl>
    <w:lvl w:ilvl="8" w:tplc="502041A6">
      <w:numFmt w:val="bullet"/>
      <w:lvlText w:val="•"/>
      <w:lvlJc w:val="left"/>
      <w:pPr>
        <w:ind w:left="5398" w:hanging="304"/>
      </w:pPr>
      <w:rPr>
        <w:rFonts w:hint="default"/>
        <w:lang w:val="es-ES" w:eastAsia="en-US" w:bidi="ar-SA"/>
      </w:rPr>
    </w:lvl>
  </w:abstractNum>
  <w:abstractNum w:abstractNumId="106" w15:restartNumberingAfterBreak="0">
    <w:nsid w:val="6A994F07"/>
    <w:multiLevelType w:val="hybridMultilevel"/>
    <w:tmpl w:val="2D8839AA"/>
    <w:lvl w:ilvl="0" w:tplc="A6DA8824">
      <w:numFmt w:val="bullet"/>
      <w:lvlText w:val="•"/>
      <w:lvlJc w:val="left"/>
      <w:pPr>
        <w:ind w:left="1437" w:hanging="304"/>
      </w:pPr>
      <w:rPr>
        <w:rFonts w:ascii="Georgia" w:eastAsia="Georgia" w:hAnsi="Georgia" w:cs="Georgia" w:hint="default"/>
        <w:b w:val="0"/>
        <w:bCs w:val="0"/>
        <w:i w:val="0"/>
        <w:iCs w:val="0"/>
        <w:color w:val="231F20"/>
        <w:w w:val="169"/>
        <w:sz w:val="20"/>
        <w:szCs w:val="20"/>
        <w:lang w:val="es-ES" w:eastAsia="en-US" w:bidi="ar-SA"/>
      </w:rPr>
    </w:lvl>
    <w:lvl w:ilvl="1" w:tplc="506A6A54">
      <w:numFmt w:val="bullet"/>
      <w:lvlText w:val="•"/>
      <w:lvlJc w:val="left"/>
      <w:pPr>
        <w:ind w:left="2118" w:hanging="304"/>
      </w:pPr>
      <w:rPr>
        <w:rFonts w:hint="default"/>
        <w:lang w:val="es-ES" w:eastAsia="en-US" w:bidi="ar-SA"/>
      </w:rPr>
    </w:lvl>
    <w:lvl w:ilvl="2" w:tplc="7A52362A">
      <w:numFmt w:val="bullet"/>
      <w:lvlText w:val="•"/>
      <w:lvlJc w:val="left"/>
      <w:pPr>
        <w:ind w:left="2796" w:hanging="304"/>
      </w:pPr>
      <w:rPr>
        <w:rFonts w:hint="default"/>
        <w:lang w:val="es-ES" w:eastAsia="en-US" w:bidi="ar-SA"/>
      </w:rPr>
    </w:lvl>
    <w:lvl w:ilvl="3" w:tplc="46D0222A">
      <w:numFmt w:val="bullet"/>
      <w:lvlText w:val="•"/>
      <w:lvlJc w:val="left"/>
      <w:pPr>
        <w:ind w:left="3474" w:hanging="304"/>
      </w:pPr>
      <w:rPr>
        <w:rFonts w:hint="default"/>
        <w:lang w:val="es-ES" w:eastAsia="en-US" w:bidi="ar-SA"/>
      </w:rPr>
    </w:lvl>
    <w:lvl w:ilvl="4" w:tplc="09D20AF4">
      <w:numFmt w:val="bullet"/>
      <w:lvlText w:val="•"/>
      <w:lvlJc w:val="left"/>
      <w:pPr>
        <w:ind w:left="4152" w:hanging="304"/>
      </w:pPr>
      <w:rPr>
        <w:rFonts w:hint="default"/>
        <w:lang w:val="es-ES" w:eastAsia="en-US" w:bidi="ar-SA"/>
      </w:rPr>
    </w:lvl>
    <w:lvl w:ilvl="5" w:tplc="8C4E1F56">
      <w:numFmt w:val="bullet"/>
      <w:lvlText w:val="•"/>
      <w:lvlJc w:val="left"/>
      <w:pPr>
        <w:ind w:left="4830" w:hanging="304"/>
      </w:pPr>
      <w:rPr>
        <w:rFonts w:hint="default"/>
        <w:lang w:val="es-ES" w:eastAsia="en-US" w:bidi="ar-SA"/>
      </w:rPr>
    </w:lvl>
    <w:lvl w:ilvl="6" w:tplc="7C5C4B60">
      <w:numFmt w:val="bullet"/>
      <w:lvlText w:val="•"/>
      <w:lvlJc w:val="left"/>
      <w:pPr>
        <w:ind w:left="5508" w:hanging="304"/>
      </w:pPr>
      <w:rPr>
        <w:rFonts w:hint="default"/>
        <w:lang w:val="es-ES" w:eastAsia="en-US" w:bidi="ar-SA"/>
      </w:rPr>
    </w:lvl>
    <w:lvl w:ilvl="7" w:tplc="F864D658">
      <w:numFmt w:val="bullet"/>
      <w:lvlText w:val="•"/>
      <w:lvlJc w:val="left"/>
      <w:pPr>
        <w:ind w:left="6186" w:hanging="304"/>
      </w:pPr>
      <w:rPr>
        <w:rFonts w:hint="default"/>
        <w:lang w:val="es-ES" w:eastAsia="en-US" w:bidi="ar-SA"/>
      </w:rPr>
    </w:lvl>
    <w:lvl w:ilvl="8" w:tplc="9236CD7E">
      <w:numFmt w:val="bullet"/>
      <w:lvlText w:val="•"/>
      <w:lvlJc w:val="left"/>
      <w:pPr>
        <w:ind w:left="6864" w:hanging="304"/>
      </w:pPr>
      <w:rPr>
        <w:rFonts w:hint="default"/>
        <w:lang w:val="es-ES" w:eastAsia="en-US" w:bidi="ar-SA"/>
      </w:rPr>
    </w:lvl>
  </w:abstractNum>
  <w:abstractNum w:abstractNumId="107" w15:restartNumberingAfterBreak="0">
    <w:nsid w:val="6B932FAD"/>
    <w:multiLevelType w:val="hybridMultilevel"/>
    <w:tmpl w:val="8188BDE8"/>
    <w:lvl w:ilvl="0" w:tplc="0FCA0748">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964E989E">
      <w:numFmt w:val="bullet"/>
      <w:lvlText w:val="•"/>
      <w:lvlJc w:val="left"/>
      <w:pPr>
        <w:ind w:left="2406" w:hanging="304"/>
      </w:pPr>
      <w:rPr>
        <w:rFonts w:hint="default"/>
        <w:lang w:val="es-ES" w:eastAsia="en-US" w:bidi="ar-SA"/>
      </w:rPr>
    </w:lvl>
    <w:lvl w:ilvl="2" w:tplc="4BF4508C">
      <w:numFmt w:val="bullet"/>
      <w:lvlText w:val="•"/>
      <w:lvlJc w:val="left"/>
      <w:pPr>
        <w:ind w:left="3052" w:hanging="304"/>
      </w:pPr>
      <w:rPr>
        <w:rFonts w:hint="default"/>
        <w:lang w:val="es-ES" w:eastAsia="en-US" w:bidi="ar-SA"/>
      </w:rPr>
    </w:lvl>
    <w:lvl w:ilvl="3" w:tplc="7EE0D592">
      <w:numFmt w:val="bullet"/>
      <w:lvlText w:val="•"/>
      <w:lvlJc w:val="left"/>
      <w:pPr>
        <w:ind w:left="3698" w:hanging="304"/>
      </w:pPr>
      <w:rPr>
        <w:rFonts w:hint="default"/>
        <w:lang w:val="es-ES" w:eastAsia="en-US" w:bidi="ar-SA"/>
      </w:rPr>
    </w:lvl>
    <w:lvl w:ilvl="4" w:tplc="FCB65688">
      <w:numFmt w:val="bullet"/>
      <w:lvlText w:val="•"/>
      <w:lvlJc w:val="left"/>
      <w:pPr>
        <w:ind w:left="4344" w:hanging="304"/>
      </w:pPr>
      <w:rPr>
        <w:rFonts w:hint="default"/>
        <w:lang w:val="es-ES" w:eastAsia="en-US" w:bidi="ar-SA"/>
      </w:rPr>
    </w:lvl>
    <w:lvl w:ilvl="5" w:tplc="F70622A0">
      <w:numFmt w:val="bullet"/>
      <w:lvlText w:val="•"/>
      <w:lvlJc w:val="left"/>
      <w:pPr>
        <w:ind w:left="4990" w:hanging="304"/>
      </w:pPr>
      <w:rPr>
        <w:rFonts w:hint="default"/>
        <w:lang w:val="es-ES" w:eastAsia="en-US" w:bidi="ar-SA"/>
      </w:rPr>
    </w:lvl>
    <w:lvl w:ilvl="6" w:tplc="A8C2A156">
      <w:numFmt w:val="bullet"/>
      <w:lvlText w:val="•"/>
      <w:lvlJc w:val="left"/>
      <w:pPr>
        <w:ind w:left="5636" w:hanging="304"/>
      </w:pPr>
      <w:rPr>
        <w:rFonts w:hint="default"/>
        <w:lang w:val="es-ES" w:eastAsia="en-US" w:bidi="ar-SA"/>
      </w:rPr>
    </w:lvl>
    <w:lvl w:ilvl="7" w:tplc="EB3856A6">
      <w:numFmt w:val="bullet"/>
      <w:lvlText w:val="•"/>
      <w:lvlJc w:val="left"/>
      <w:pPr>
        <w:ind w:left="6282" w:hanging="304"/>
      </w:pPr>
      <w:rPr>
        <w:rFonts w:hint="default"/>
        <w:lang w:val="es-ES" w:eastAsia="en-US" w:bidi="ar-SA"/>
      </w:rPr>
    </w:lvl>
    <w:lvl w:ilvl="8" w:tplc="7ED42D3C">
      <w:numFmt w:val="bullet"/>
      <w:lvlText w:val="•"/>
      <w:lvlJc w:val="left"/>
      <w:pPr>
        <w:ind w:left="6928" w:hanging="304"/>
      </w:pPr>
      <w:rPr>
        <w:rFonts w:hint="default"/>
        <w:lang w:val="es-ES" w:eastAsia="en-US" w:bidi="ar-SA"/>
      </w:rPr>
    </w:lvl>
  </w:abstractNum>
  <w:abstractNum w:abstractNumId="108" w15:restartNumberingAfterBreak="0">
    <w:nsid w:val="6CE962FF"/>
    <w:multiLevelType w:val="hybridMultilevel"/>
    <w:tmpl w:val="36E080B0"/>
    <w:lvl w:ilvl="0" w:tplc="5DB0843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F24BF78">
      <w:numFmt w:val="bullet"/>
      <w:lvlText w:val="•"/>
      <w:lvlJc w:val="left"/>
      <w:pPr>
        <w:ind w:left="1306" w:hanging="304"/>
      </w:pPr>
      <w:rPr>
        <w:rFonts w:hint="default"/>
        <w:lang w:val="es-ES" w:eastAsia="en-US" w:bidi="ar-SA"/>
      </w:rPr>
    </w:lvl>
    <w:lvl w:ilvl="2" w:tplc="0BF63E84">
      <w:num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s w:hint="default"/>
        <w:lang w:val="es-ES" w:eastAsia="en-US" w:bidi="ar-SA"/>
      </w:rPr>
    </w:lvl>
    <w:lvl w:ilvl="4" w:tplc="8862A830">
      <w:numFmt w:val="bullet"/>
      <w:lvlText w:val="•"/>
      <w:lvlJc w:val="left"/>
      <w:pPr>
        <w:ind w:left="3124" w:hanging="304"/>
      </w:pPr>
      <w:rPr>
        <w:rFonts w:hint="default"/>
        <w:lang w:val="es-ES" w:eastAsia="en-US" w:bidi="ar-SA"/>
      </w:rPr>
    </w:lvl>
    <w:lvl w:ilvl="5" w:tplc="C696DC1C">
      <w:numFmt w:val="bullet"/>
      <w:lvlText w:val="•"/>
      <w:lvlJc w:val="left"/>
      <w:pPr>
        <w:ind w:left="3730" w:hanging="304"/>
      </w:pPr>
      <w:rPr>
        <w:rFonts w:hint="default"/>
        <w:lang w:val="es-ES" w:eastAsia="en-US" w:bidi="ar-SA"/>
      </w:rPr>
    </w:lvl>
    <w:lvl w:ilvl="6" w:tplc="9C526F66">
      <w:numFmt w:val="bullet"/>
      <w:lvlText w:val="•"/>
      <w:lvlJc w:val="left"/>
      <w:pPr>
        <w:ind w:left="4336" w:hanging="304"/>
      </w:pPr>
      <w:rPr>
        <w:rFonts w:hint="default"/>
        <w:lang w:val="es-ES" w:eastAsia="en-US" w:bidi="ar-SA"/>
      </w:rPr>
    </w:lvl>
    <w:lvl w:ilvl="7" w:tplc="F5E03A4E">
      <w:numFmt w:val="bullet"/>
      <w:lvlText w:val="•"/>
      <w:lvlJc w:val="left"/>
      <w:pPr>
        <w:ind w:left="4942" w:hanging="304"/>
      </w:pPr>
      <w:rPr>
        <w:rFonts w:hint="default"/>
        <w:lang w:val="es-ES" w:eastAsia="en-US" w:bidi="ar-SA"/>
      </w:rPr>
    </w:lvl>
    <w:lvl w:ilvl="8" w:tplc="192AD97E">
      <w:numFmt w:val="bullet"/>
      <w:lvlText w:val="•"/>
      <w:lvlJc w:val="left"/>
      <w:pPr>
        <w:ind w:left="5548" w:hanging="304"/>
      </w:pPr>
      <w:rPr>
        <w:rFonts w:hint="default"/>
        <w:lang w:val="es-ES" w:eastAsia="en-US" w:bidi="ar-SA"/>
      </w:rPr>
    </w:lvl>
  </w:abstractNum>
  <w:abstractNum w:abstractNumId="109" w15:restartNumberingAfterBreak="0">
    <w:nsid w:val="6E3C4A16"/>
    <w:multiLevelType w:val="hybridMultilevel"/>
    <w:tmpl w:val="E2E2A724"/>
    <w:lvl w:ilvl="0" w:tplc="C4A8E2C0">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778EE91C">
      <w:numFmt w:val="bullet"/>
      <w:lvlText w:val="•"/>
      <w:lvlJc w:val="left"/>
      <w:pPr>
        <w:ind w:left="1508" w:hanging="134"/>
      </w:pPr>
      <w:rPr>
        <w:rFonts w:hint="default"/>
        <w:lang w:val="es-ES" w:eastAsia="en-US" w:bidi="ar-SA"/>
      </w:rPr>
    </w:lvl>
    <w:lvl w:ilvl="2" w:tplc="7E88B196">
      <w:numFmt w:val="bullet"/>
      <w:lvlText w:val="•"/>
      <w:lvlJc w:val="left"/>
      <w:pPr>
        <w:ind w:left="1716" w:hanging="134"/>
      </w:pPr>
      <w:rPr>
        <w:rFonts w:hint="default"/>
        <w:lang w:val="es-ES" w:eastAsia="en-US" w:bidi="ar-SA"/>
      </w:rPr>
    </w:lvl>
    <w:lvl w:ilvl="3" w:tplc="64929BD4">
      <w:numFmt w:val="bullet"/>
      <w:lvlText w:val="•"/>
      <w:lvlJc w:val="left"/>
      <w:pPr>
        <w:ind w:left="1924" w:hanging="134"/>
      </w:pPr>
      <w:rPr>
        <w:rFonts w:hint="default"/>
        <w:lang w:val="es-ES" w:eastAsia="en-US" w:bidi="ar-SA"/>
      </w:rPr>
    </w:lvl>
    <w:lvl w:ilvl="4" w:tplc="ADB6B2C6">
      <w:numFmt w:val="bullet"/>
      <w:lvlText w:val="•"/>
      <w:lvlJc w:val="left"/>
      <w:pPr>
        <w:ind w:left="2132" w:hanging="134"/>
      </w:pPr>
      <w:rPr>
        <w:rFonts w:hint="default"/>
        <w:lang w:val="es-ES" w:eastAsia="en-US" w:bidi="ar-SA"/>
      </w:rPr>
    </w:lvl>
    <w:lvl w:ilvl="5" w:tplc="F70ADD06">
      <w:numFmt w:val="bullet"/>
      <w:lvlText w:val="•"/>
      <w:lvlJc w:val="left"/>
      <w:pPr>
        <w:ind w:left="2340" w:hanging="134"/>
      </w:pPr>
      <w:rPr>
        <w:rFonts w:hint="default"/>
        <w:lang w:val="es-ES" w:eastAsia="en-US" w:bidi="ar-SA"/>
      </w:rPr>
    </w:lvl>
    <w:lvl w:ilvl="6" w:tplc="F2BCA562">
      <w:numFmt w:val="bullet"/>
      <w:lvlText w:val="•"/>
      <w:lvlJc w:val="left"/>
      <w:pPr>
        <w:ind w:left="2549" w:hanging="134"/>
      </w:pPr>
      <w:rPr>
        <w:rFonts w:hint="default"/>
        <w:lang w:val="es-ES" w:eastAsia="en-US" w:bidi="ar-SA"/>
      </w:rPr>
    </w:lvl>
    <w:lvl w:ilvl="7" w:tplc="22AA3568">
      <w:numFmt w:val="bullet"/>
      <w:lvlText w:val="•"/>
      <w:lvlJc w:val="left"/>
      <w:pPr>
        <w:ind w:left="2757" w:hanging="134"/>
      </w:pPr>
      <w:rPr>
        <w:rFonts w:hint="default"/>
        <w:lang w:val="es-ES" w:eastAsia="en-US" w:bidi="ar-SA"/>
      </w:rPr>
    </w:lvl>
    <w:lvl w:ilvl="8" w:tplc="5BF42350">
      <w:numFmt w:val="bullet"/>
      <w:lvlText w:val="•"/>
      <w:lvlJc w:val="left"/>
      <w:pPr>
        <w:ind w:left="2965" w:hanging="134"/>
      </w:pPr>
      <w:rPr>
        <w:rFonts w:hint="default"/>
        <w:lang w:val="es-ES" w:eastAsia="en-US" w:bidi="ar-SA"/>
      </w:rPr>
    </w:lvl>
  </w:abstractNum>
  <w:abstractNum w:abstractNumId="110" w15:restartNumberingAfterBreak="0">
    <w:nsid w:val="6EF27BAB"/>
    <w:multiLevelType w:val="hybridMultilevel"/>
    <w:tmpl w:val="529A42F0"/>
    <w:lvl w:ilvl="0" w:tplc="870676B4">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623ACCFC">
      <w:numFmt w:val="bullet"/>
      <w:lvlText w:val="•"/>
      <w:lvlJc w:val="left"/>
      <w:pPr>
        <w:ind w:left="768" w:hanging="134"/>
      </w:pPr>
      <w:rPr>
        <w:rFonts w:hint="default"/>
        <w:lang w:val="es-ES" w:eastAsia="en-US" w:bidi="ar-SA"/>
      </w:rPr>
    </w:lvl>
    <w:lvl w:ilvl="2" w:tplc="6CE2A3F6">
      <w:numFmt w:val="bullet"/>
      <w:lvlText w:val="•"/>
      <w:lvlJc w:val="left"/>
      <w:pPr>
        <w:ind w:left="1236" w:hanging="134"/>
      </w:pPr>
      <w:rPr>
        <w:rFonts w:hint="default"/>
        <w:lang w:val="es-ES" w:eastAsia="en-US" w:bidi="ar-SA"/>
      </w:rPr>
    </w:lvl>
    <w:lvl w:ilvl="3" w:tplc="B518E1C8">
      <w:numFmt w:val="bullet"/>
      <w:lvlText w:val="•"/>
      <w:lvlJc w:val="left"/>
      <w:pPr>
        <w:ind w:left="1704" w:hanging="134"/>
      </w:pPr>
      <w:rPr>
        <w:rFonts w:hint="default"/>
        <w:lang w:val="es-ES" w:eastAsia="en-US" w:bidi="ar-SA"/>
      </w:rPr>
    </w:lvl>
    <w:lvl w:ilvl="4" w:tplc="4C6A02FC">
      <w:numFmt w:val="bullet"/>
      <w:lvlText w:val="•"/>
      <w:lvlJc w:val="left"/>
      <w:pPr>
        <w:ind w:left="2172" w:hanging="134"/>
      </w:pPr>
      <w:rPr>
        <w:rFonts w:hint="default"/>
        <w:lang w:val="es-ES" w:eastAsia="en-US" w:bidi="ar-SA"/>
      </w:rPr>
    </w:lvl>
    <w:lvl w:ilvl="5" w:tplc="D708DAD4">
      <w:numFmt w:val="bullet"/>
      <w:lvlText w:val="•"/>
      <w:lvlJc w:val="left"/>
      <w:pPr>
        <w:ind w:left="2640" w:hanging="134"/>
      </w:pPr>
      <w:rPr>
        <w:rFonts w:hint="default"/>
        <w:lang w:val="es-ES" w:eastAsia="en-US" w:bidi="ar-SA"/>
      </w:rPr>
    </w:lvl>
    <w:lvl w:ilvl="6" w:tplc="B3844A02">
      <w:numFmt w:val="bullet"/>
      <w:lvlText w:val="•"/>
      <w:lvlJc w:val="left"/>
      <w:pPr>
        <w:ind w:left="3108" w:hanging="134"/>
      </w:pPr>
      <w:rPr>
        <w:rFonts w:hint="default"/>
        <w:lang w:val="es-ES" w:eastAsia="en-US" w:bidi="ar-SA"/>
      </w:rPr>
    </w:lvl>
    <w:lvl w:ilvl="7" w:tplc="C5D615E8">
      <w:numFmt w:val="bullet"/>
      <w:lvlText w:val="•"/>
      <w:lvlJc w:val="left"/>
      <w:pPr>
        <w:ind w:left="3576" w:hanging="134"/>
      </w:pPr>
      <w:rPr>
        <w:rFonts w:hint="default"/>
        <w:lang w:val="es-ES" w:eastAsia="en-US" w:bidi="ar-SA"/>
      </w:rPr>
    </w:lvl>
    <w:lvl w:ilvl="8" w:tplc="A9383302">
      <w:numFmt w:val="bullet"/>
      <w:lvlText w:val="•"/>
      <w:lvlJc w:val="left"/>
      <w:pPr>
        <w:ind w:left="4044" w:hanging="134"/>
      </w:pPr>
      <w:rPr>
        <w:rFonts w:hint="default"/>
        <w:lang w:val="es-ES" w:eastAsia="en-US" w:bidi="ar-SA"/>
      </w:rPr>
    </w:lvl>
  </w:abstractNum>
  <w:abstractNum w:abstractNumId="111" w15:restartNumberingAfterBreak="0">
    <w:nsid w:val="6F4D2A9F"/>
    <w:multiLevelType w:val="hybridMultilevel"/>
    <w:tmpl w:val="9A32EB24"/>
    <w:lvl w:ilvl="0" w:tplc="775431A6">
      <w:numFmt w:val="bullet"/>
      <w:lvlText w:val="•"/>
      <w:lvlJc w:val="left"/>
      <w:pPr>
        <w:ind w:left="372" w:hanging="134"/>
      </w:pPr>
      <w:rPr>
        <w:rFonts w:ascii="Georgia" w:eastAsia="Georgia" w:hAnsi="Georgia" w:cs="Georgia" w:hint="default"/>
        <w:b w:val="0"/>
        <w:bCs w:val="0"/>
        <w:i w:val="0"/>
        <w:iCs w:val="0"/>
        <w:color w:val="231F20"/>
        <w:w w:val="169"/>
        <w:sz w:val="16"/>
        <w:szCs w:val="16"/>
        <w:lang w:val="es-ES" w:eastAsia="en-US" w:bidi="ar-SA"/>
      </w:rPr>
    </w:lvl>
    <w:lvl w:ilvl="1" w:tplc="F2A40D14">
      <w:numFmt w:val="bullet"/>
      <w:lvlText w:val="•"/>
      <w:lvlJc w:val="left"/>
      <w:pPr>
        <w:ind w:left="717" w:hanging="304"/>
      </w:pPr>
      <w:rPr>
        <w:rFonts w:ascii="Georgia" w:eastAsia="Georgia" w:hAnsi="Georgia" w:cs="Georgia" w:hint="default"/>
        <w:b w:val="0"/>
        <w:bCs w:val="0"/>
        <w:i w:val="0"/>
        <w:iCs w:val="0"/>
        <w:color w:val="231F20"/>
        <w:w w:val="169"/>
        <w:sz w:val="18"/>
        <w:szCs w:val="18"/>
        <w:lang w:val="es-ES" w:eastAsia="en-US" w:bidi="ar-SA"/>
      </w:rPr>
    </w:lvl>
    <w:lvl w:ilvl="2" w:tplc="044E5EAC">
      <w:numFmt w:val="bullet"/>
      <w:lvlText w:val="•"/>
      <w:lvlJc w:val="left"/>
      <w:pPr>
        <w:ind w:left="883" w:hanging="304"/>
      </w:pPr>
      <w:rPr>
        <w:rFonts w:hint="default"/>
        <w:lang w:val="es-ES" w:eastAsia="en-US" w:bidi="ar-SA"/>
      </w:rPr>
    </w:lvl>
    <w:lvl w:ilvl="3" w:tplc="695EC9F0">
      <w:numFmt w:val="bullet"/>
      <w:lvlText w:val="•"/>
      <w:lvlJc w:val="left"/>
      <w:pPr>
        <w:ind w:left="1046" w:hanging="304"/>
      </w:pPr>
      <w:rPr>
        <w:rFonts w:hint="default"/>
        <w:lang w:val="es-ES" w:eastAsia="en-US" w:bidi="ar-SA"/>
      </w:rPr>
    </w:lvl>
    <w:lvl w:ilvl="4" w:tplc="7A68439A">
      <w:numFmt w:val="bullet"/>
      <w:lvlText w:val="•"/>
      <w:lvlJc w:val="left"/>
      <w:pPr>
        <w:ind w:left="1209" w:hanging="304"/>
      </w:pPr>
      <w:rPr>
        <w:rFonts w:hint="default"/>
        <w:lang w:val="es-ES" w:eastAsia="en-US" w:bidi="ar-SA"/>
      </w:rPr>
    </w:lvl>
    <w:lvl w:ilvl="5" w:tplc="D8C8F3C0">
      <w:numFmt w:val="bullet"/>
      <w:lvlText w:val="•"/>
      <w:lvlJc w:val="left"/>
      <w:pPr>
        <w:ind w:left="1372" w:hanging="304"/>
      </w:pPr>
      <w:rPr>
        <w:rFonts w:hint="default"/>
        <w:lang w:val="es-ES" w:eastAsia="en-US" w:bidi="ar-SA"/>
      </w:rPr>
    </w:lvl>
    <w:lvl w:ilvl="6" w:tplc="8FF88878">
      <w:numFmt w:val="bullet"/>
      <w:lvlText w:val="•"/>
      <w:lvlJc w:val="left"/>
      <w:pPr>
        <w:ind w:left="1535" w:hanging="304"/>
      </w:pPr>
      <w:rPr>
        <w:rFonts w:hint="default"/>
        <w:lang w:val="es-ES" w:eastAsia="en-US" w:bidi="ar-SA"/>
      </w:rPr>
    </w:lvl>
    <w:lvl w:ilvl="7" w:tplc="EF38EA3E">
      <w:numFmt w:val="bullet"/>
      <w:lvlText w:val="•"/>
      <w:lvlJc w:val="left"/>
      <w:pPr>
        <w:ind w:left="1699" w:hanging="304"/>
      </w:pPr>
      <w:rPr>
        <w:rFonts w:hint="default"/>
        <w:lang w:val="es-ES" w:eastAsia="en-US" w:bidi="ar-SA"/>
      </w:rPr>
    </w:lvl>
    <w:lvl w:ilvl="8" w:tplc="F29A9762">
      <w:numFmt w:val="bullet"/>
      <w:lvlText w:val="•"/>
      <w:lvlJc w:val="left"/>
      <w:pPr>
        <w:ind w:left="1862" w:hanging="304"/>
      </w:pPr>
      <w:rPr>
        <w:rFonts w:hint="default"/>
        <w:lang w:val="es-ES" w:eastAsia="en-US" w:bidi="ar-SA"/>
      </w:rPr>
    </w:lvl>
  </w:abstractNum>
  <w:abstractNum w:abstractNumId="112" w15:restartNumberingAfterBreak="0">
    <w:nsid w:val="70037304"/>
    <w:multiLevelType w:val="hybridMultilevel"/>
    <w:tmpl w:val="6A5E3386"/>
    <w:lvl w:ilvl="0" w:tplc="0E3EA414">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392CB78A">
      <w:numFmt w:val="bullet"/>
      <w:lvlText w:val="•"/>
      <w:lvlJc w:val="left"/>
      <w:pPr>
        <w:ind w:left="833" w:hanging="134"/>
      </w:pPr>
      <w:rPr>
        <w:rFonts w:hint="default"/>
        <w:lang w:val="es-ES" w:eastAsia="en-US" w:bidi="ar-SA"/>
      </w:rPr>
    </w:lvl>
    <w:lvl w:ilvl="2" w:tplc="B2C48470">
      <w:numFmt w:val="bullet"/>
      <w:lvlText w:val="•"/>
      <w:lvlJc w:val="left"/>
      <w:pPr>
        <w:ind w:left="1426" w:hanging="134"/>
      </w:pPr>
      <w:rPr>
        <w:rFonts w:hint="default"/>
        <w:lang w:val="es-ES" w:eastAsia="en-US" w:bidi="ar-SA"/>
      </w:rPr>
    </w:lvl>
    <w:lvl w:ilvl="3" w:tplc="3348DA10">
      <w:numFmt w:val="bullet"/>
      <w:lvlText w:val="•"/>
      <w:lvlJc w:val="left"/>
      <w:pPr>
        <w:ind w:left="2019" w:hanging="134"/>
      </w:pPr>
      <w:rPr>
        <w:rFonts w:hint="default"/>
        <w:lang w:val="es-ES" w:eastAsia="en-US" w:bidi="ar-SA"/>
      </w:rPr>
    </w:lvl>
    <w:lvl w:ilvl="4" w:tplc="4392C5BA">
      <w:numFmt w:val="bullet"/>
      <w:lvlText w:val="•"/>
      <w:lvlJc w:val="left"/>
      <w:pPr>
        <w:ind w:left="2612" w:hanging="134"/>
      </w:pPr>
      <w:rPr>
        <w:rFonts w:hint="default"/>
        <w:lang w:val="es-ES" w:eastAsia="en-US" w:bidi="ar-SA"/>
      </w:rPr>
    </w:lvl>
    <w:lvl w:ilvl="5" w:tplc="E26616A4">
      <w:numFmt w:val="bullet"/>
      <w:lvlText w:val="•"/>
      <w:lvlJc w:val="left"/>
      <w:pPr>
        <w:ind w:left="3205" w:hanging="134"/>
      </w:pPr>
      <w:rPr>
        <w:rFonts w:hint="default"/>
        <w:lang w:val="es-ES" w:eastAsia="en-US" w:bidi="ar-SA"/>
      </w:rPr>
    </w:lvl>
    <w:lvl w:ilvl="6" w:tplc="FBE66308">
      <w:numFmt w:val="bullet"/>
      <w:lvlText w:val="•"/>
      <w:lvlJc w:val="left"/>
      <w:pPr>
        <w:ind w:left="3798" w:hanging="134"/>
      </w:pPr>
      <w:rPr>
        <w:rFonts w:hint="default"/>
        <w:lang w:val="es-ES" w:eastAsia="en-US" w:bidi="ar-SA"/>
      </w:rPr>
    </w:lvl>
    <w:lvl w:ilvl="7" w:tplc="9C669EFA">
      <w:numFmt w:val="bullet"/>
      <w:lvlText w:val="•"/>
      <w:lvlJc w:val="left"/>
      <w:pPr>
        <w:ind w:left="4391" w:hanging="134"/>
      </w:pPr>
      <w:rPr>
        <w:rFonts w:hint="default"/>
        <w:lang w:val="es-ES" w:eastAsia="en-US" w:bidi="ar-SA"/>
      </w:rPr>
    </w:lvl>
    <w:lvl w:ilvl="8" w:tplc="8ADEF5A8">
      <w:numFmt w:val="bullet"/>
      <w:lvlText w:val="•"/>
      <w:lvlJc w:val="left"/>
      <w:pPr>
        <w:ind w:left="4984" w:hanging="134"/>
      </w:pPr>
      <w:rPr>
        <w:rFonts w:hint="default"/>
        <w:lang w:val="es-ES" w:eastAsia="en-US" w:bidi="ar-SA"/>
      </w:rPr>
    </w:lvl>
  </w:abstractNum>
  <w:abstractNum w:abstractNumId="113" w15:restartNumberingAfterBreak="0">
    <w:nsid w:val="7059598F"/>
    <w:multiLevelType w:val="multilevel"/>
    <w:tmpl w:val="351CC420"/>
    <w:lvl w:ilvl="0">
      <w:start w:val="2"/>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decimal"/>
      <w:lvlText w:val="%1.%2"/>
      <w:lvlJc w:val="left"/>
      <w:pPr>
        <w:ind w:left="689" w:hanging="27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lowerLetter"/>
      <w:lvlText w:val="%1.%2.%3"/>
      <w:lvlJc w:val="left"/>
      <w:pPr>
        <w:ind w:left="1099" w:hanging="404"/>
        <w:jc w:val="right"/>
      </w:pPr>
      <w:rPr>
        <w:rFonts w:ascii="Microsoft Sans Serif" w:eastAsia="Microsoft Sans Serif" w:hAnsi="Microsoft Sans Serif" w:cs="Microsoft Sans Serif" w:hint="default"/>
        <w:b w:val="0"/>
        <w:bCs w:val="0"/>
        <w:i w:val="0"/>
        <w:iCs w:val="0"/>
        <w:color w:val="231F20"/>
        <w:w w:val="97"/>
        <w:sz w:val="16"/>
        <w:szCs w:val="16"/>
        <w:lang w:val="es-ES" w:eastAsia="en-US" w:bidi="ar-SA"/>
      </w:rPr>
    </w:lvl>
    <w:lvl w:ilvl="3">
      <w:start w:val="1"/>
      <w:numFmt w:val="lowerLetter"/>
      <w:lvlText w:val="%1.%2.%3.%4."/>
      <w:lvlJc w:val="left"/>
      <w:pPr>
        <w:ind w:left="753" w:hanging="582"/>
        <w:jc w:val="left"/>
      </w:pPr>
      <w:rPr>
        <w:rFonts w:ascii="Microsoft Sans Serif" w:eastAsia="Microsoft Sans Serif" w:hAnsi="Microsoft Sans Serif" w:cs="Microsoft Sans Serif" w:hint="default"/>
        <w:b w:val="0"/>
        <w:bCs w:val="0"/>
        <w:i w:val="0"/>
        <w:iCs w:val="0"/>
        <w:color w:val="231F20"/>
        <w:spacing w:val="-2"/>
        <w:w w:val="94"/>
        <w:sz w:val="16"/>
        <w:szCs w:val="16"/>
        <w:lang w:val="es-ES" w:eastAsia="en-US" w:bidi="ar-SA"/>
      </w:rPr>
    </w:lvl>
    <w:lvl w:ilvl="4">
      <w:numFmt w:val="bullet"/>
      <w:lvlText w:val="•"/>
      <w:lvlJc w:val="left"/>
      <w:pPr>
        <w:ind w:left="1620" w:hanging="582"/>
      </w:pPr>
      <w:rPr>
        <w:rFonts w:hint="default"/>
        <w:lang w:val="es-ES" w:eastAsia="en-US" w:bidi="ar-SA"/>
      </w:rPr>
    </w:lvl>
    <w:lvl w:ilvl="5">
      <w:numFmt w:val="bullet"/>
      <w:lvlText w:val="•"/>
      <w:lvlJc w:val="left"/>
      <w:pPr>
        <w:ind w:left="1784" w:hanging="582"/>
      </w:pPr>
      <w:rPr>
        <w:rFonts w:hint="default"/>
        <w:lang w:val="es-ES" w:eastAsia="en-US" w:bidi="ar-SA"/>
      </w:rPr>
    </w:lvl>
    <w:lvl w:ilvl="6">
      <w:numFmt w:val="bullet"/>
      <w:lvlText w:val="•"/>
      <w:lvlJc w:val="left"/>
      <w:pPr>
        <w:ind w:left="1949" w:hanging="582"/>
      </w:pPr>
      <w:rPr>
        <w:rFonts w:hint="default"/>
        <w:lang w:val="es-ES" w:eastAsia="en-US" w:bidi="ar-SA"/>
      </w:rPr>
    </w:lvl>
    <w:lvl w:ilvl="7">
      <w:numFmt w:val="bullet"/>
      <w:lvlText w:val="•"/>
      <w:lvlJc w:val="left"/>
      <w:pPr>
        <w:ind w:left="2113" w:hanging="582"/>
      </w:pPr>
      <w:rPr>
        <w:rFonts w:hint="default"/>
        <w:lang w:val="es-ES" w:eastAsia="en-US" w:bidi="ar-SA"/>
      </w:rPr>
    </w:lvl>
    <w:lvl w:ilvl="8">
      <w:numFmt w:val="bullet"/>
      <w:lvlText w:val="•"/>
      <w:lvlJc w:val="left"/>
      <w:pPr>
        <w:ind w:left="2278" w:hanging="582"/>
      </w:pPr>
      <w:rPr>
        <w:rFonts w:hint="default"/>
        <w:lang w:val="es-ES" w:eastAsia="en-US" w:bidi="ar-SA"/>
      </w:rPr>
    </w:lvl>
  </w:abstractNum>
  <w:abstractNum w:abstractNumId="114" w15:restartNumberingAfterBreak="0">
    <w:nsid w:val="70D30C52"/>
    <w:multiLevelType w:val="hybridMultilevel"/>
    <w:tmpl w:val="C46CF080"/>
    <w:lvl w:ilvl="0" w:tplc="05AE54F2">
      <w:start w:val="2"/>
      <w:numFmt w:val="upperLetter"/>
      <w:lvlText w:val="%1"/>
      <w:lvlJc w:val="left"/>
      <w:pPr>
        <w:ind w:left="2540" w:hanging="2292"/>
        <w:jc w:val="left"/>
      </w:pPr>
      <w:rPr>
        <w:rFonts w:ascii="Arial" w:eastAsia="Arial" w:hAnsi="Arial" w:cs="Arial" w:hint="default"/>
        <w:b w:val="0"/>
        <w:bCs w:val="0"/>
        <w:i w:val="0"/>
        <w:iCs w:val="0"/>
        <w:color w:val="231F20"/>
        <w:w w:val="95"/>
        <w:position w:val="-2"/>
        <w:sz w:val="16"/>
        <w:szCs w:val="16"/>
        <w:lang w:val="es-ES" w:eastAsia="en-US" w:bidi="ar-SA"/>
      </w:rPr>
    </w:lvl>
    <w:lvl w:ilvl="1" w:tplc="49CEC520">
      <w:numFmt w:val="bullet"/>
      <w:lvlText w:val="•"/>
      <w:lvlJc w:val="left"/>
      <w:pPr>
        <w:ind w:left="2292" w:hanging="134"/>
      </w:pPr>
      <w:rPr>
        <w:rFonts w:ascii="Georgia" w:eastAsia="Georgia" w:hAnsi="Georgia" w:cs="Georgia" w:hint="default"/>
        <w:b w:val="0"/>
        <w:bCs w:val="0"/>
        <w:i w:val="0"/>
        <w:iCs w:val="0"/>
        <w:color w:val="231F20"/>
        <w:w w:val="169"/>
        <w:sz w:val="16"/>
        <w:szCs w:val="16"/>
        <w:lang w:val="es-ES" w:eastAsia="en-US" w:bidi="ar-SA"/>
      </w:rPr>
    </w:lvl>
    <w:lvl w:ilvl="2" w:tplc="171AC006">
      <w:numFmt w:val="bullet"/>
      <w:lvlText w:val="•"/>
      <w:lvlJc w:val="left"/>
      <w:pPr>
        <w:ind w:left="2795" w:hanging="134"/>
      </w:pPr>
      <w:rPr>
        <w:rFonts w:hint="default"/>
        <w:lang w:val="es-ES" w:eastAsia="en-US" w:bidi="ar-SA"/>
      </w:rPr>
    </w:lvl>
    <w:lvl w:ilvl="3" w:tplc="4B289A94">
      <w:numFmt w:val="bullet"/>
      <w:lvlText w:val="•"/>
      <w:lvlJc w:val="left"/>
      <w:pPr>
        <w:ind w:left="3051" w:hanging="134"/>
      </w:pPr>
      <w:rPr>
        <w:rFonts w:hint="default"/>
        <w:lang w:val="es-ES" w:eastAsia="en-US" w:bidi="ar-SA"/>
      </w:rPr>
    </w:lvl>
    <w:lvl w:ilvl="4" w:tplc="9BC43710">
      <w:numFmt w:val="bullet"/>
      <w:lvlText w:val="•"/>
      <w:lvlJc w:val="left"/>
      <w:pPr>
        <w:ind w:left="3307" w:hanging="134"/>
      </w:pPr>
      <w:rPr>
        <w:rFonts w:hint="default"/>
        <w:lang w:val="es-ES" w:eastAsia="en-US" w:bidi="ar-SA"/>
      </w:rPr>
    </w:lvl>
    <w:lvl w:ilvl="5" w:tplc="BEE27026">
      <w:numFmt w:val="bullet"/>
      <w:lvlText w:val="•"/>
      <w:lvlJc w:val="left"/>
      <w:pPr>
        <w:ind w:left="3562" w:hanging="134"/>
      </w:pPr>
      <w:rPr>
        <w:rFonts w:hint="default"/>
        <w:lang w:val="es-ES" w:eastAsia="en-US" w:bidi="ar-SA"/>
      </w:rPr>
    </w:lvl>
    <w:lvl w:ilvl="6" w:tplc="BD4A7A1E">
      <w:numFmt w:val="bullet"/>
      <w:lvlText w:val="•"/>
      <w:lvlJc w:val="left"/>
      <w:pPr>
        <w:ind w:left="3818" w:hanging="134"/>
      </w:pPr>
      <w:rPr>
        <w:rFonts w:hint="default"/>
        <w:lang w:val="es-ES" w:eastAsia="en-US" w:bidi="ar-SA"/>
      </w:rPr>
    </w:lvl>
    <w:lvl w:ilvl="7" w:tplc="2D94D892">
      <w:numFmt w:val="bullet"/>
      <w:lvlText w:val="•"/>
      <w:lvlJc w:val="left"/>
      <w:pPr>
        <w:ind w:left="4074" w:hanging="134"/>
      </w:pPr>
      <w:rPr>
        <w:rFonts w:hint="default"/>
        <w:lang w:val="es-ES" w:eastAsia="en-US" w:bidi="ar-SA"/>
      </w:rPr>
    </w:lvl>
    <w:lvl w:ilvl="8" w:tplc="041C140E">
      <w:numFmt w:val="bullet"/>
      <w:lvlText w:val="•"/>
      <w:lvlJc w:val="left"/>
      <w:pPr>
        <w:ind w:left="4329" w:hanging="134"/>
      </w:pPr>
      <w:rPr>
        <w:rFonts w:hint="default"/>
        <w:lang w:val="es-ES" w:eastAsia="en-US" w:bidi="ar-SA"/>
      </w:rPr>
    </w:lvl>
  </w:abstractNum>
  <w:abstractNum w:abstractNumId="115" w15:restartNumberingAfterBreak="0">
    <w:nsid w:val="71CD17DF"/>
    <w:multiLevelType w:val="hybridMultilevel"/>
    <w:tmpl w:val="E112F55E"/>
    <w:lvl w:ilvl="0" w:tplc="B8CAB62C">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3DFC48D2">
      <w:numFmt w:val="bullet"/>
      <w:lvlText w:val="•"/>
      <w:lvlJc w:val="left"/>
      <w:pPr>
        <w:ind w:left="1508" w:hanging="134"/>
      </w:pPr>
      <w:rPr>
        <w:rFonts w:hint="default"/>
        <w:lang w:val="es-ES" w:eastAsia="en-US" w:bidi="ar-SA"/>
      </w:rPr>
    </w:lvl>
    <w:lvl w:ilvl="2" w:tplc="37D665F2">
      <w:numFmt w:val="bullet"/>
      <w:lvlText w:val="•"/>
      <w:lvlJc w:val="left"/>
      <w:pPr>
        <w:ind w:left="1716" w:hanging="134"/>
      </w:pPr>
      <w:rPr>
        <w:rFonts w:hint="default"/>
        <w:lang w:val="es-ES" w:eastAsia="en-US" w:bidi="ar-SA"/>
      </w:rPr>
    </w:lvl>
    <w:lvl w:ilvl="3" w:tplc="933C041C">
      <w:numFmt w:val="bullet"/>
      <w:lvlText w:val="•"/>
      <w:lvlJc w:val="left"/>
      <w:pPr>
        <w:ind w:left="1924" w:hanging="134"/>
      </w:pPr>
      <w:rPr>
        <w:rFonts w:hint="default"/>
        <w:lang w:val="es-ES" w:eastAsia="en-US" w:bidi="ar-SA"/>
      </w:rPr>
    </w:lvl>
    <w:lvl w:ilvl="4" w:tplc="E372204E">
      <w:numFmt w:val="bullet"/>
      <w:lvlText w:val="•"/>
      <w:lvlJc w:val="left"/>
      <w:pPr>
        <w:ind w:left="2132" w:hanging="134"/>
      </w:pPr>
      <w:rPr>
        <w:rFonts w:hint="default"/>
        <w:lang w:val="es-ES" w:eastAsia="en-US" w:bidi="ar-SA"/>
      </w:rPr>
    </w:lvl>
    <w:lvl w:ilvl="5" w:tplc="A6382E90">
      <w:numFmt w:val="bullet"/>
      <w:lvlText w:val="•"/>
      <w:lvlJc w:val="left"/>
      <w:pPr>
        <w:ind w:left="2340" w:hanging="134"/>
      </w:pPr>
      <w:rPr>
        <w:rFonts w:hint="default"/>
        <w:lang w:val="es-ES" w:eastAsia="en-US" w:bidi="ar-SA"/>
      </w:rPr>
    </w:lvl>
    <w:lvl w:ilvl="6" w:tplc="A1E69818">
      <w:numFmt w:val="bullet"/>
      <w:lvlText w:val="•"/>
      <w:lvlJc w:val="left"/>
      <w:pPr>
        <w:ind w:left="2549" w:hanging="134"/>
      </w:pPr>
      <w:rPr>
        <w:rFonts w:hint="default"/>
        <w:lang w:val="es-ES" w:eastAsia="en-US" w:bidi="ar-SA"/>
      </w:rPr>
    </w:lvl>
    <w:lvl w:ilvl="7" w:tplc="56383538">
      <w:numFmt w:val="bullet"/>
      <w:lvlText w:val="•"/>
      <w:lvlJc w:val="left"/>
      <w:pPr>
        <w:ind w:left="2757" w:hanging="134"/>
      </w:pPr>
      <w:rPr>
        <w:rFonts w:hint="default"/>
        <w:lang w:val="es-ES" w:eastAsia="en-US" w:bidi="ar-SA"/>
      </w:rPr>
    </w:lvl>
    <w:lvl w:ilvl="8" w:tplc="00B0B8FE">
      <w:numFmt w:val="bullet"/>
      <w:lvlText w:val="•"/>
      <w:lvlJc w:val="left"/>
      <w:pPr>
        <w:ind w:left="2965" w:hanging="134"/>
      </w:pPr>
      <w:rPr>
        <w:rFonts w:hint="default"/>
        <w:lang w:val="es-ES" w:eastAsia="en-US" w:bidi="ar-SA"/>
      </w:rPr>
    </w:lvl>
  </w:abstractNum>
  <w:abstractNum w:abstractNumId="116" w15:restartNumberingAfterBreak="0">
    <w:nsid w:val="72AA2C2B"/>
    <w:multiLevelType w:val="hybridMultilevel"/>
    <w:tmpl w:val="4808C0F8"/>
    <w:lvl w:ilvl="0" w:tplc="98624F7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E2B12A">
      <w:numFmt w:val="bullet"/>
      <w:lvlText w:val="•"/>
      <w:lvlJc w:val="left"/>
      <w:pPr>
        <w:ind w:left="819" w:hanging="134"/>
      </w:pPr>
      <w:rPr>
        <w:rFonts w:hint="default"/>
        <w:lang w:val="es-ES" w:eastAsia="en-US" w:bidi="ar-SA"/>
      </w:rPr>
    </w:lvl>
    <w:lvl w:ilvl="2" w:tplc="1AD823EC">
      <w:numFmt w:val="bullet"/>
      <w:lvlText w:val="•"/>
      <w:lvlJc w:val="left"/>
      <w:pPr>
        <w:ind w:left="1419" w:hanging="134"/>
      </w:pPr>
      <w:rPr>
        <w:rFonts w:hint="default"/>
        <w:lang w:val="es-ES" w:eastAsia="en-US" w:bidi="ar-SA"/>
      </w:rPr>
    </w:lvl>
    <w:lvl w:ilvl="3" w:tplc="812E2D96">
      <w:numFmt w:val="bullet"/>
      <w:lvlText w:val="•"/>
      <w:lvlJc w:val="left"/>
      <w:pPr>
        <w:ind w:left="2018" w:hanging="134"/>
      </w:pPr>
      <w:rPr>
        <w:rFonts w:hint="default"/>
        <w:lang w:val="es-ES" w:eastAsia="en-US" w:bidi="ar-SA"/>
      </w:rPr>
    </w:lvl>
    <w:lvl w:ilvl="4" w:tplc="26BA0E62">
      <w:numFmt w:val="bullet"/>
      <w:lvlText w:val="•"/>
      <w:lvlJc w:val="left"/>
      <w:pPr>
        <w:ind w:left="2618" w:hanging="134"/>
      </w:pPr>
      <w:rPr>
        <w:rFonts w:hint="default"/>
        <w:lang w:val="es-ES" w:eastAsia="en-US" w:bidi="ar-SA"/>
      </w:rPr>
    </w:lvl>
    <w:lvl w:ilvl="5" w:tplc="08669BC4">
      <w:numFmt w:val="bullet"/>
      <w:lvlText w:val="•"/>
      <w:lvlJc w:val="left"/>
      <w:pPr>
        <w:ind w:left="3218" w:hanging="134"/>
      </w:pPr>
      <w:rPr>
        <w:rFonts w:hint="default"/>
        <w:lang w:val="es-ES" w:eastAsia="en-US" w:bidi="ar-SA"/>
      </w:rPr>
    </w:lvl>
    <w:lvl w:ilvl="6" w:tplc="3F5C22BC">
      <w:numFmt w:val="bullet"/>
      <w:lvlText w:val="•"/>
      <w:lvlJc w:val="left"/>
      <w:pPr>
        <w:ind w:left="3817" w:hanging="134"/>
      </w:pPr>
      <w:rPr>
        <w:rFonts w:hint="default"/>
        <w:lang w:val="es-ES" w:eastAsia="en-US" w:bidi="ar-SA"/>
      </w:rPr>
    </w:lvl>
    <w:lvl w:ilvl="7" w:tplc="04BC1BD4">
      <w:numFmt w:val="bullet"/>
      <w:lvlText w:val="•"/>
      <w:lvlJc w:val="left"/>
      <w:pPr>
        <w:ind w:left="4417" w:hanging="134"/>
      </w:pPr>
      <w:rPr>
        <w:rFonts w:hint="default"/>
        <w:lang w:val="es-ES" w:eastAsia="en-US" w:bidi="ar-SA"/>
      </w:rPr>
    </w:lvl>
    <w:lvl w:ilvl="8" w:tplc="1B76D95E">
      <w:numFmt w:val="bullet"/>
      <w:lvlText w:val="•"/>
      <w:lvlJc w:val="left"/>
      <w:pPr>
        <w:ind w:left="5016" w:hanging="134"/>
      </w:pPr>
      <w:rPr>
        <w:rFonts w:hint="default"/>
        <w:lang w:val="es-ES" w:eastAsia="en-US" w:bidi="ar-SA"/>
      </w:rPr>
    </w:lvl>
  </w:abstractNum>
  <w:abstractNum w:abstractNumId="117" w15:restartNumberingAfterBreak="0">
    <w:nsid w:val="72B55534"/>
    <w:multiLevelType w:val="hybridMultilevel"/>
    <w:tmpl w:val="0D2CBA4E"/>
    <w:lvl w:ilvl="0" w:tplc="DD9C6CAA">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CB8E6F8">
      <w:numFmt w:val="bullet"/>
      <w:lvlText w:val="•"/>
      <w:lvlJc w:val="left"/>
      <w:pPr>
        <w:ind w:left="825" w:hanging="134"/>
      </w:pPr>
      <w:rPr>
        <w:rFonts w:hint="default"/>
        <w:lang w:val="es-ES" w:eastAsia="en-US" w:bidi="ar-SA"/>
      </w:rPr>
    </w:lvl>
    <w:lvl w:ilvl="2" w:tplc="71D8F23A">
      <w:numFmt w:val="bullet"/>
      <w:lvlText w:val="•"/>
      <w:lvlJc w:val="left"/>
      <w:pPr>
        <w:ind w:left="1291" w:hanging="134"/>
      </w:pPr>
      <w:rPr>
        <w:rFonts w:hint="default"/>
        <w:lang w:val="es-ES" w:eastAsia="en-US" w:bidi="ar-SA"/>
      </w:rPr>
    </w:lvl>
    <w:lvl w:ilvl="3" w:tplc="5B62210C">
      <w:numFmt w:val="bullet"/>
      <w:lvlText w:val="•"/>
      <w:lvlJc w:val="left"/>
      <w:pPr>
        <w:ind w:left="1756" w:hanging="134"/>
      </w:pPr>
      <w:rPr>
        <w:rFonts w:hint="default"/>
        <w:lang w:val="es-ES" w:eastAsia="en-US" w:bidi="ar-SA"/>
      </w:rPr>
    </w:lvl>
    <w:lvl w:ilvl="4" w:tplc="450E770A">
      <w:numFmt w:val="bullet"/>
      <w:lvlText w:val="•"/>
      <w:lvlJc w:val="left"/>
      <w:pPr>
        <w:ind w:left="2222" w:hanging="134"/>
      </w:pPr>
      <w:rPr>
        <w:rFonts w:hint="default"/>
        <w:lang w:val="es-ES" w:eastAsia="en-US" w:bidi="ar-SA"/>
      </w:rPr>
    </w:lvl>
    <w:lvl w:ilvl="5" w:tplc="1B8075EA">
      <w:numFmt w:val="bullet"/>
      <w:lvlText w:val="•"/>
      <w:lvlJc w:val="left"/>
      <w:pPr>
        <w:ind w:left="2687" w:hanging="134"/>
      </w:pPr>
      <w:rPr>
        <w:rFonts w:hint="default"/>
        <w:lang w:val="es-ES" w:eastAsia="en-US" w:bidi="ar-SA"/>
      </w:rPr>
    </w:lvl>
    <w:lvl w:ilvl="6" w:tplc="3356C30C">
      <w:numFmt w:val="bullet"/>
      <w:lvlText w:val="•"/>
      <w:lvlJc w:val="left"/>
      <w:pPr>
        <w:ind w:left="3153" w:hanging="134"/>
      </w:pPr>
      <w:rPr>
        <w:rFonts w:hint="default"/>
        <w:lang w:val="es-ES" w:eastAsia="en-US" w:bidi="ar-SA"/>
      </w:rPr>
    </w:lvl>
    <w:lvl w:ilvl="7" w:tplc="59AEF340">
      <w:numFmt w:val="bullet"/>
      <w:lvlText w:val="•"/>
      <w:lvlJc w:val="left"/>
      <w:pPr>
        <w:ind w:left="3618" w:hanging="134"/>
      </w:pPr>
      <w:rPr>
        <w:rFonts w:hint="default"/>
        <w:lang w:val="es-ES" w:eastAsia="en-US" w:bidi="ar-SA"/>
      </w:rPr>
    </w:lvl>
    <w:lvl w:ilvl="8" w:tplc="8AA43316">
      <w:numFmt w:val="bullet"/>
      <w:lvlText w:val="•"/>
      <w:lvlJc w:val="left"/>
      <w:pPr>
        <w:ind w:left="4084" w:hanging="134"/>
      </w:pPr>
      <w:rPr>
        <w:rFonts w:hint="default"/>
        <w:lang w:val="es-ES" w:eastAsia="en-US" w:bidi="ar-SA"/>
      </w:rPr>
    </w:lvl>
  </w:abstractNum>
  <w:abstractNum w:abstractNumId="118" w15:restartNumberingAfterBreak="0">
    <w:nsid w:val="73531769"/>
    <w:multiLevelType w:val="hybridMultilevel"/>
    <w:tmpl w:val="832EF1F4"/>
    <w:lvl w:ilvl="0" w:tplc="C886745E">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AB52E7BE">
      <w:numFmt w:val="bullet"/>
      <w:lvlText w:val="•"/>
      <w:lvlJc w:val="left"/>
      <w:pPr>
        <w:ind w:left="816" w:hanging="134"/>
      </w:pPr>
      <w:rPr>
        <w:rFonts w:hint="default"/>
        <w:lang w:val="es-ES" w:eastAsia="en-US" w:bidi="ar-SA"/>
      </w:rPr>
    </w:lvl>
    <w:lvl w:ilvl="2" w:tplc="EE62C046">
      <w:numFmt w:val="bullet"/>
      <w:lvlText w:val="•"/>
      <w:lvlJc w:val="left"/>
      <w:pPr>
        <w:ind w:left="1412" w:hanging="134"/>
      </w:pPr>
      <w:rPr>
        <w:rFonts w:hint="default"/>
        <w:lang w:val="es-ES" w:eastAsia="en-US" w:bidi="ar-SA"/>
      </w:rPr>
    </w:lvl>
    <w:lvl w:ilvl="3" w:tplc="EF8A0A88">
      <w:numFmt w:val="bullet"/>
      <w:lvlText w:val="•"/>
      <w:lvlJc w:val="left"/>
      <w:pPr>
        <w:ind w:left="2008" w:hanging="134"/>
      </w:pPr>
      <w:rPr>
        <w:rFonts w:hint="default"/>
        <w:lang w:val="es-ES" w:eastAsia="en-US" w:bidi="ar-SA"/>
      </w:rPr>
    </w:lvl>
    <w:lvl w:ilvl="4" w:tplc="610A5578">
      <w:numFmt w:val="bullet"/>
      <w:lvlText w:val="•"/>
      <w:lvlJc w:val="left"/>
      <w:pPr>
        <w:ind w:left="2604" w:hanging="134"/>
      </w:pPr>
      <w:rPr>
        <w:rFonts w:hint="default"/>
        <w:lang w:val="es-ES" w:eastAsia="en-US" w:bidi="ar-SA"/>
      </w:rPr>
    </w:lvl>
    <w:lvl w:ilvl="5" w:tplc="5452346E">
      <w:numFmt w:val="bullet"/>
      <w:lvlText w:val="•"/>
      <w:lvlJc w:val="left"/>
      <w:pPr>
        <w:ind w:left="3201" w:hanging="134"/>
      </w:pPr>
      <w:rPr>
        <w:rFonts w:hint="default"/>
        <w:lang w:val="es-ES" w:eastAsia="en-US" w:bidi="ar-SA"/>
      </w:rPr>
    </w:lvl>
    <w:lvl w:ilvl="6" w:tplc="DBE22DEC">
      <w:numFmt w:val="bullet"/>
      <w:lvlText w:val="•"/>
      <w:lvlJc w:val="left"/>
      <w:pPr>
        <w:ind w:left="3797" w:hanging="134"/>
      </w:pPr>
      <w:rPr>
        <w:rFonts w:hint="default"/>
        <w:lang w:val="es-ES" w:eastAsia="en-US" w:bidi="ar-SA"/>
      </w:rPr>
    </w:lvl>
    <w:lvl w:ilvl="7" w:tplc="2812A134">
      <w:numFmt w:val="bullet"/>
      <w:lvlText w:val="•"/>
      <w:lvlJc w:val="left"/>
      <w:pPr>
        <w:ind w:left="4393" w:hanging="134"/>
      </w:pPr>
      <w:rPr>
        <w:rFonts w:hint="default"/>
        <w:lang w:val="es-ES" w:eastAsia="en-US" w:bidi="ar-SA"/>
      </w:rPr>
    </w:lvl>
    <w:lvl w:ilvl="8" w:tplc="CC8834B4">
      <w:numFmt w:val="bullet"/>
      <w:lvlText w:val="•"/>
      <w:lvlJc w:val="left"/>
      <w:pPr>
        <w:ind w:left="4989" w:hanging="134"/>
      </w:pPr>
      <w:rPr>
        <w:rFonts w:hint="default"/>
        <w:lang w:val="es-ES" w:eastAsia="en-US" w:bidi="ar-SA"/>
      </w:rPr>
    </w:lvl>
  </w:abstractNum>
  <w:abstractNum w:abstractNumId="119" w15:restartNumberingAfterBreak="0">
    <w:nsid w:val="740B1BE8"/>
    <w:multiLevelType w:val="hybridMultilevel"/>
    <w:tmpl w:val="766C9BF8"/>
    <w:lvl w:ilvl="0" w:tplc="233887FC">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481E1A20">
      <w:numFmt w:val="bullet"/>
      <w:lvlText w:val="•"/>
      <w:lvlJc w:val="left"/>
      <w:pPr>
        <w:ind w:left="493" w:hanging="134"/>
      </w:pPr>
      <w:rPr>
        <w:rFonts w:hint="default"/>
        <w:lang w:val="es-ES" w:eastAsia="en-US" w:bidi="ar-SA"/>
      </w:rPr>
    </w:lvl>
    <w:lvl w:ilvl="2" w:tplc="9D52DE68">
      <w:numFmt w:val="bullet"/>
      <w:lvlText w:val="•"/>
      <w:lvlJc w:val="left"/>
      <w:pPr>
        <w:ind w:left="767" w:hanging="134"/>
      </w:pPr>
      <w:rPr>
        <w:rFonts w:hint="default"/>
        <w:lang w:val="es-ES" w:eastAsia="en-US" w:bidi="ar-SA"/>
      </w:rPr>
    </w:lvl>
    <w:lvl w:ilvl="3" w:tplc="D102C474">
      <w:numFmt w:val="bullet"/>
      <w:lvlText w:val="•"/>
      <w:lvlJc w:val="left"/>
      <w:pPr>
        <w:ind w:left="1041" w:hanging="134"/>
      </w:pPr>
      <w:rPr>
        <w:rFonts w:hint="default"/>
        <w:lang w:val="es-ES" w:eastAsia="en-US" w:bidi="ar-SA"/>
      </w:rPr>
    </w:lvl>
    <w:lvl w:ilvl="4" w:tplc="3E943B26">
      <w:numFmt w:val="bullet"/>
      <w:lvlText w:val="•"/>
      <w:lvlJc w:val="left"/>
      <w:pPr>
        <w:ind w:left="1314" w:hanging="134"/>
      </w:pPr>
      <w:rPr>
        <w:rFonts w:hint="default"/>
        <w:lang w:val="es-ES" w:eastAsia="en-US" w:bidi="ar-SA"/>
      </w:rPr>
    </w:lvl>
    <w:lvl w:ilvl="5" w:tplc="7ACC7DF4">
      <w:numFmt w:val="bullet"/>
      <w:lvlText w:val="•"/>
      <w:lvlJc w:val="left"/>
      <w:pPr>
        <w:ind w:left="1588" w:hanging="134"/>
      </w:pPr>
      <w:rPr>
        <w:rFonts w:hint="default"/>
        <w:lang w:val="es-ES" w:eastAsia="en-US" w:bidi="ar-SA"/>
      </w:rPr>
    </w:lvl>
    <w:lvl w:ilvl="6" w:tplc="57C2049A">
      <w:numFmt w:val="bullet"/>
      <w:lvlText w:val="•"/>
      <w:lvlJc w:val="left"/>
      <w:pPr>
        <w:ind w:left="1862" w:hanging="134"/>
      </w:pPr>
      <w:rPr>
        <w:rFonts w:hint="default"/>
        <w:lang w:val="es-ES" w:eastAsia="en-US" w:bidi="ar-SA"/>
      </w:rPr>
    </w:lvl>
    <w:lvl w:ilvl="7" w:tplc="E0549110">
      <w:numFmt w:val="bullet"/>
      <w:lvlText w:val="•"/>
      <w:lvlJc w:val="left"/>
      <w:pPr>
        <w:ind w:left="2136" w:hanging="134"/>
      </w:pPr>
      <w:rPr>
        <w:rFonts w:hint="default"/>
        <w:lang w:val="es-ES" w:eastAsia="en-US" w:bidi="ar-SA"/>
      </w:rPr>
    </w:lvl>
    <w:lvl w:ilvl="8" w:tplc="C0A61A7C">
      <w:numFmt w:val="bullet"/>
      <w:lvlText w:val="•"/>
      <w:lvlJc w:val="left"/>
      <w:pPr>
        <w:ind w:left="2409" w:hanging="134"/>
      </w:pPr>
      <w:rPr>
        <w:rFonts w:hint="default"/>
        <w:lang w:val="es-ES" w:eastAsia="en-US" w:bidi="ar-SA"/>
      </w:rPr>
    </w:lvl>
  </w:abstractNum>
  <w:abstractNum w:abstractNumId="120" w15:restartNumberingAfterBreak="0">
    <w:nsid w:val="7439798D"/>
    <w:multiLevelType w:val="hybridMultilevel"/>
    <w:tmpl w:val="D7FEEAEE"/>
    <w:lvl w:ilvl="0" w:tplc="39561FC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A3B6E9FC">
      <w:numFmt w:val="bullet"/>
      <w:lvlText w:val="•"/>
      <w:lvlJc w:val="left"/>
      <w:pPr>
        <w:ind w:left="1266" w:hanging="134"/>
      </w:pPr>
      <w:rPr>
        <w:rFonts w:hint="default"/>
        <w:lang w:val="es-ES" w:eastAsia="en-US" w:bidi="ar-SA"/>
      </w:rPr>
    </w:lvl>
    <w:lvl w:ilvl="2" w:tplc="EABA84EE">
      <w:numFmt w:val="bullet"/>
      <w:lvlText w:val="•"/>
      <w:lvlJc w:val="left"/>
      <w:pPr>
        <w:ind w:left="1812" w:hanging="134"/>
      </w:pPr>
      <w:rPr>
        <w:rFonts w:hint="default"/>
        <w:lang w:val="es-ES" w:eastAsia="en-US" w:bidi="ar-SA"/>
      </w:rPr>
    </w:lvl>
    <w:lvl w:ilvl="3" w:tplc="10FC0012">
      <w:numFmt w:val="bullet"/>
      <w:lvlText w:val="•"/>
      <w:lvlJc w:val="left"/>
      <w:pPr>
        <w:ind w:left="2358" w:hanging="134"/>
      </w:pPr>
      <w:rPr>
        <w:rFonts w:hint="default"/>
        <w:lang w:val="es-ES" w:eastAsia="en-US" w:bidi="ar-SA"/>
      </w:rPr>
    </w:lvl>
    <w:lvl w:ilvl="4" w:tplc="1220DA10">
      <w:numFmt w:val="bullet"/>
      <w:lvlText w:val="•"/>
      <w:lvlJc w:val="left"/>
      <w:pPr>
        <w:ind w:left="2904" w:hanging="134"/>
      </w:pPr>
      <w:rPr>
        <w:rFonts w:hint="default"/>
        <w:lang w:val="es-ES" w:eastAsia="en-US" w:bidi="ar-SA"/>
      </w:rPr>
    </w:lvl>
    <w:lvl w:ilvl="5" w:tplc="46022D04">
      <w:numFmt w:val="bullet"/>
      <w:lvlText w:val="•"/>
      <w:lvlJc w:val="left"/>
      <w:pPr>
        <w:ind w:left="3451" w:hanging="134"/>
      </w:pPr>
      <w:rPr>
        <w:rFonts w:hint="default"/>
        <w:lang w:val="es-ES" w:eastAsia="en-US" w:bidi="ar-SA"/>
      </w:rPr>
    </w:lvl>
    <w:lvl w:ilvl="6" w:tplc="606A21E8">
      <w:numFmt w:val="bullet"/>
      <w:lvlText w:val="•"/>
      <w:lvlJc w:val="left"/>
      <w:pPr>
        <w:ind w:left="3997" w:hanging="134"/>
      </w:pPr>
      <w:rPr>
        <w:rFonts w:hint="default"/>
        <w:lang w:val="es-ES" w:eastAsia="en-US" w:bidi="ar-SA"/>
      </w:rPr>
    </w:lvl>
    <w:lvl w:ilvl="7" w:tplc="2C7E51C6">
      <w:numFmt w:val="bullet"/>
      <w:lvlText w:val="•"/>
      <w:lvlJc w:val="left"/>
      <w:pPr>
        <w:ind w:left="4543" w:hanging="134"/>
      </w:pPr>
      <w:rPr>
        <w:rFonts w:hint="default"/>
        <w:lang w:val="es-ES" w:eastAsia="en-US" w:bidi="ar-SA"/>
      </w:rPr>
    </w:lvl>
    <w:lvl w:ilvl="8" w:tplc="77A0D5C2">
      <w:numFmt w:val="bullet"/>
      <w:lvlText w:val="•"/>
      <w:lvlJc w:val="left"/>
      <w:pPr>
        <w:ind w:left="5089" w:hanging="134"/>
      </w:pPr>
      <w:rPr>
        <w:rFonts w:hint="default"/>
        <w:lang w:val="es-ES" w:eastAsia="en-US" w:bidi="ar-SA"/>
      </w:rPr>
    </w:lvl>
  </w:abstractNum>
  <w:abstractNum w:abstractNumId="121" w15:restartNumberingAfterBreak="0">
    <w:nsid w:val="74F9504C"/>
    <w:multiLevelType w:val="hybridMultilevel"/>
    <w:tmpl w:val="8670176E"/>
    <w:lvl w:ilvl="0" w:tplc="55B44B6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5CFA729E">
      <w:numFmt w:val="bullet"/>
      <w:lvlText w:val="•"/>
      <w:lvlJc w:val="left"/>
      <w:pPr>
        <w:ind w:left="819" w:hanging="134"/>
      </w:pPr>
      <w:rPr>
        <w:rFonts w:hint="default"/>
        <w:lang w:val="es-ES" w:eastAsia="en-US" w:bidi="ar-SA"/>
      </w:rPr>
    </w:lvl>
    <w:lvl w:ilvl="2" w:tplc="87183CC8">
      <w:numFmt w:val="bullet"/>
      <w:lvlText w:val="•"/>
      <w:lvlJc w:val="left"/>
      <w:pPr>
        <w:ind w:left="1419" w:hanging="134"/>
      </w:pPr>
      <w:rPr>
        <w:rFonts w:hint="default"/>
        <w:lang w:val="es-ES" w:eastAsia="en-US" w:bidi="ar-SA"/>
      </w:rPr>
    </w:lvl>
    <w:lvl w:ilvl="3" w:tplc="28BAB276">
      <w:numFmt w:val="bullet"/>
      <w:lvlText w:val="•"/>
      <w:lvlJc w:val="left"/>
      <w:pPr>
        <w:ind w:left="2018" w:hanging="134"/>
      </w:pPr>
      <w:rPr>
        <w:rFonts w:hint="default"/>
        <w:lang w:val="es-ES" w:eastAsia="en-US" w:bidi="ar-SA"/>
      </w:rPr>
    </w:lvl>
    <w:lvl w:ilvl="4" w:tplc="F97E23D8">
      <w:numFmt w:val="bullet"/>
      <w:lvlText w:val="•"/>
      <w:lvlJc w:val="left"/>
      <w:pPr>
        <w:ind w:left="2618" w:hanging="134"/>
      </w:pPr>
      <w:rPr>
        <w:rFonts w:hint="default"/>
        <w:lang w:val="es-ES" w:eastAsia="en-US" w:bidi="ar-SA"/>
      </w:rPr>
    </w:lvl>
    <w:lvl w:ilvl="5" w:tplc="99DC16E2">
      <w:numFmt w:val="bullet"/>
      <w:lvlText w:val="•"/>
      <w:lvlJc w:val="left"/>
      <w:pPr>
        <w:ind w:left="3218" w:hanging="134"/>
      </w:pPr>
      <w:rPr>
        <w:rFonts w:hint="default"/>
        <w:lang w:val="es-ES" w:eastAsia="en-US" w:bidi="ar-SA"/>
      </w:rPr>
    </w:lvl>
    <w:lvl w:ilvl="6" w:tplc="6102169E">
      <w:numFmt w:val="bullet"/>
      <w:lvlText w:val="•"/>
      <w:lvlJc w:val="left"/>
      <w:pPr>
        <w:ind w:left="3817" w:hanging="134"/>
      </w:pPr>
      <w:rPr>
        <w:rFonts w:hint="default"/>
        <w:lang w:val="es-ES" w:eastAsia="en-US" w:bidi="ar-SA"/>
      </w:rPr>
    </w:lvl>
    <w:lvl w:ilvl="7" w:tplc="1E8A1976">
      <w:numFmt w:val="bullet"/>
      <w:lvlText w:val="•"/>
      <w:lvlJc w:val="left"/>
      <w:pPr>
        <w:ind w:left="4417" w:hanging="134"/>
      </w:pPr>
      <w:rPr>
        <w:rFonts w:hint="default"/>
        <w:lang w:val="es-ES" w:eastAsia="en-US" w:bidi="ar-SA"/>
      </w:rPr>
    </w:lvl>
    <w:lvl w:ilvl="8" w:tplc="2A3CB5D8">
      <w:numFmt w:val="bullet"/>
      <w:lvlText w:val="•"/>
      <w:lvlJc w:val="left"/>
      <w:pPr>
        <w:ind w:left="5016" w:hanging="134"/>
      </w:pPr>
      <w:rPr>
        <w:rFonts w:hint="default"/>
        <w:lang w:val="es-ES" w:eastAsia="en-US" w:bidi="ar-SA"/>
      </w:rPr>
    </w:lvl>
  </w:abstractNum>
  <w:abstractNum w:abstractNumId="122" w15:restartNumberingAfterBreak="0">
    <w:nsid w:val="757B374A"/>
    <w:multiLevelType w:val="hybridMultilevel"/>
    <w:tmpl w:val="BBE272DE"/>
    <w:lvl w:ilvl="0" w:tplc="32822EC2">
      <w:start w:val="1"/>
      <w:numFmt w:val="upperLetter"/>
      <w:lvlText w:val="%1."/>
      <w:lvlJc w:val="left"/>
      <w:pPr>
        <w:ind w:left="397"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43FA3F32">
      <w:numFmt w:val="bullet"/>
      <w:lvlText w:val="•"/>
      <w:lvlJc w:val="left"/>
      <w:pPr>
        <w:ind w:left="581" w:hanging="227"/>
      </w:pPr>
      <w:rPr>
        <w:rFonts w:hint="default"/>
        <w:lang w:val="es-ES" w:eastAsia="en-US" w:bidi="ar-SA"/>
      </w:rPr>
    </w:lvl>
    <w:lvl w:ilvl="2" w:tplc="E4FAD650">
      <w:numFmt w:val="bullet"/>
      <w:lvlText w:val="•"/>
      <w:lvlJc w:val="left"/>
      <w:pPr>
        <w:ind w:left="762" w:hanging="227"/>
      </w:pPr>
      <w:rPr>
        <w:rFonts w:hint="default"/>
        <w:lang w:val="es-ES" w:eastAsia="en-US" w:bidi="ar-SA"/>
      </w:rPr>
    </w:lvl>
    <w:lvl w:ilvl="3" w:tplc="74D8EA3A">
      <w:numFmt w:val="bullet"/>
      <w:lvlText w:val="•"/>
      <w:lvlJc w:val="left"/>
      <w:pPr>
        <w:ind w:left="943" w:hanging="227"/>
      </w:pPr>
      <w:rPr>
        <w:rFonts w:hint="default"/>
        <w:lang w:val="es-ES" w:eastAsia="en-US" w:bidi="ar-SA"/>
      </w:rPr>
    </w:lvl>
    <w:lvl w:ilvl="4" w:tplc="76B680C6">
      <w:numFmt w:val="bullet"/>
      <w:lvlText w:val="•"/>
      <w:lvlJc w:val="left"/>
      <w:pPr>
        <w:ind w:left="1124" w:hanging="227"/>
      </w:pPr>
      <w:rPr>
        <w:rFonts w:hint="default"/>
        <w:lang w:val="es-ES" w:eastAsia="en-US" w:bidi="ar-SA"/>
      </w:rPr>
    </w:lvl>
    <w:lvl w:ilvl="5" w:tplc="AFD0473A">
      <w:numFmt w:val="bullet"/>
      <w:lvlText w:val="•"/>
      <w:lvlJc w:val="left"/>
      <w:pPr>
        <w:ind w:left="1305" w:hanging="227"/>
      </w:pPr>
      <w:rPr>
        <w:rFonts w:hint="default"/>
        <w:lang w:val="es-ES" w:eastAsia="en-US" w:bidi="ar-SA"/>
      </w:rPr>
    </w:lvl>
    <w:lvl w:ilvl="6" w:tplc="CEA40B60">
      <w:numFmt w:val="bullet"/>
      <w:lvlText w:val="•"/>
      <w:lvlJc w:val="left"/>
      <w:pPr>
        <w:ind w:left="1486" w:hanging="227"/>
      </w:pPr>
      <w:rPr>
        <w:rFonts w:hint="default"/>
        <w:lang w:val="es-ES" w:eastAsia="en-US" w:bidi="ar-SA"/>
      </w:rPr>
    </w:lvl>
    <w:lvl w:ilvl="7" w:tplc="E79E3FB8">
      <w:numFmt w:val="bullet"/>
      <w:lvlText w:val="•"/>
      <w:lvlJc w:val="left"/>
      <w:pPr>
        <w:ind w:left="1668" w:hanging="227"/>
      </w:pPr>
      <w:rPr>
        <w:rFonts w:hint="default"/>
        <w:lang w:val="es-ES" w:eastAsia="en-US" w:bidi="ar-SA"/>
      </w:rPr>
    </w:lvl>
    <w:lvl w:ilvl="8" w:tplc="CA384D9C">
      <w:numFmt w:val="bullet"/>
      <w:lvlText w:val="•"/>
      <w:lvlJc w:val="left"/>
      <w:pPr>
        <w:ind w:left="1849" w:hanging="227"/>
      </w:pPr>
      <w:rPr>
        <w:rFonts w:hint="default"/>
        <w:lang w:val="es-ES" w:eastAsia="en-US" w:bidi="ar-SA"/>
      </w:rPr>
    </w:lvl>
  </w:abstractNum>
  <w:abstractNum w:abstractNumId="123" w15:restartNumberingAfterBreak="0">
    <w:nsid w:val="766C5C32"/>
    <w:multiLevelType w:val="hybridMultilevel"/>
    <w:tmpl w:val="65362A62"/>
    <w:lvl w:ilvl="0" w:tplc="663A1B0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679E9AB6">
      <w:numFmt w:val="bullet"/>
      <w:lvlText w:val="•"/>
      <w:lvlJc w:val="left"/>
      <w:pPr>
        <w:ind w:left="1266" w:hanging="134"/>
      </w:pPr>
      <w:rPr>
        <w:rFonts w:hint="default"/>
        <w:lang w:val="es-ES" w:eastAsia="en-US" w:bidi="ar-SA"/>
      </w:rPr>
    </w:lvl>
    <w:lvl w:ilvl="2" w:tplc="DC24F4EE">
      <w:numFmt w:val="bullet"/>
      <w:lvlText w:val="•"/>
      <w:lvlJc w:val="left"/>
      <w:pPr>
        <w:ind w:left="1812" w:hanging="134"/>
      </w:pPr>
      <w:rPr>
        <w:rFonts w:hint="default"/>
        <w:lang w:val="es-ES" w:eastAsia="en-US" w:bidi="ar-SA"/>
      </w:rPr>
    </w:lvl>
    <w:lvl w:ilvl="3" w:tplc="158ABA8A">
      <w:numFmt w:val="bullet"/>
      <w:lvlText w:val="•"/>
      <w:lvlJc w:val="left"/>
      <w:pPr>
        <w:ind w:left="2358" w:hanging="134"/>
      </w:pPr>
      <w:rPr>
        <w:rFonts w:hint="default"/>
        <w:lang w:val="es-ES" w:eastAsia="en-US" w:bidi="ar-SA"/>
      </w:rPr>
    </w:lvl>
    <w:lvl w:ilvl="4" w:tplc="CC103B8E">
      <w:numFmt w:val="bullet"/>
      <w:lvlText w:val="•"/>
      <w:lvlJc w:val="left"/>
      <w:pPr>
        <w:ind w:left="2904" w:hanging="134"/>
      </w:pPr>
      <w:rPr>
        <w:rFonts w:hint="default"/>
        <w:lang w:val="es-ES" w:eastAsia="en-US" w:bidi="ar-SA"/>
      </w:rPr>
    </w:lvl>
    <w:lvl w:ilvl="5" w:tplc="38C8DD70">
      <w:numFmt w:val="bullet"/>
      <w:lvlText w:val="•"/>
      <w:lvlJc w:val="left"/>
      <w:pPr>
        <w:ind w:left="3451" w:hanging="134"/>
      </w:pPr>
      <w:rPr>
        <w:rFonts w:hint="default"/>
        <w:lang w:val="es-ES" w:eastAsia="en-US" w:bidi="ar-SA"/>
      </w:rPr>
    </w:lvl>
    <w:lvl w:ilvl="6" w:tplc="AEDA80E2">
      <w:numFmt w:val="bullet"/>
      <w:lvlText w:val="•"/>
      <w:lvlJc w:val="left"/>
      <w:pPr>
        <w:ind w:left="3997" w:hanging="134"/>
      </w:pPr>
      <w:rPr>
        <w:rFonts w:hint="default"/>
        <w:lang w:val="es-ES" w:eastAsia="en-US" w:bidi="ar-SA"/>
      </w:rPr>
    </w:lvl>
    <w:lvl w:ilvl="7" w:tplc="BD1693EA">
      <w:numFmt w:val="bullet"/>
      <w:lvlText w:val="•"/>
      <w:lvlJc w:val="left"/>
      <w:pPr>
        <w:ind w:left="4543" w:hanging="134"/>
      </w:pPr>
      <w:rPr>
        <w:rFonts w:hint="default"/>
        <w:lang w:val="es-ES" w:eastAsia="en-US" w:bidi="ar-SA"/>
      </w:rPr>
    </w:lvl>
    <w:lvl w:ilvl="8" w:tplc="0DB8D12E">
      <w:numFmt w:val="bullet"/>
      <w:lvlText w:val="•"/>
      <w:lvlJc w:val="left"/>
      <w:pPr>
        <w:ind w:left="5089" w:hanging="134"/>
      </w:pPr>
      <w:rPr>
        <w:rFonts w:hint="default"/>
        <w:lang w:val="es-ES" w:eastAsia="en-US" w:bidi="ar-SA"/>
      </w:rPr>
    </w:lvl>
  </w:abstractNum>
  <w:abstractNum w:abstractNumId="124" w15:restartNumberingAfterBreak="0">
    <w:nsid w:val="77624BA9"/>
    <w:multiLevelType w:val="hybridMultilevel"/>
    <w:tmpl w:val="B17098C4"/>
    <w:lvl w:ilvl="0" w:tplc="0B12F09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DC30B8FA">
      <w:numFmt w:val="bullet"/>
      <w:lvlText w:val="•"/>
      <w:lvlJc w:val="left"/>
      <w:pPr>
        <w:ind w:left="2892" w:hanging="134"/>
      </w:pPr>
      <w:rPr>
        <w:rFonts w:hint="default"/>
        <w:lang w:val="es-ES" w:eastAsia="en-US" w:bidi="ar-SA"/>
      </w:rPr>
    </w:lvl>
    <w:lvl w:ilvl="2" w:tplc="C1B8530E">
      <w:numFmt w:val="bullet"/>
      <w:lvlText w:val="•"/>
      <w:lvlJc w:val="left"/>
      <w:pPr>
        <w:ind w:left="3265" w:hanging="134"/>
      </w:pPr>
      <w:rPr>
        <w:rFonts w:hint="default"/>
        <w:lang w:val="es-ES" w:eastAsia="en-US" w:bidi="ar-SA"/>
      </w:rPr>
    </w:lvl>
    <w:lvl w:ilvl="3" w:tplc="99B08638">
      <w:numFmt w:val="bullet"/>
      <w:lvlText w:val="•"/>
      <w:lvlJc w:val="left"/>
      <w:pPr>
        <w:ind w:left="3637" w:hanging="134"/>
      </w:pPr>
      <w:rPr>
        <w:rFonts w:hint="default"/>
        <w:lang w:val="es-ES" w:eastAsia="en-US" w:bidi="ar-SA"/>
      </w:rPr>
    </w:lvl>
    <w:lvl w:ilvl="4" w:tplc="B2FE636C">
      <w:numFmt w:val="bullet"/>
      <w:lvlText w:val="•"/>
      <w:lvlJc w:val="left"/>
      <w:pPr>
        <w:ind w:left="4010" w:hanging="134"/>
      </w:pPr>
      <w:rPr>
        <w:rFonts w:hint="default"/>
        <w:lang w:val="es-ES" w:eastAsia="en-US" w:bidi="ar-SA"/>
      </w:rPr>
    </w:lvl>
    <w:lvl w:ilvl="5" w:tplc="7B12E760">
      <w:numFmt w:val="bullet"/>
      <w:lvlText w:val="•"/>
      <w:lvlJc w:val="left"/>
      <w:pPr>
        <w:ind w:left="4383" w:hanging="134"/>
      </w:pPr>
      <w:rPr>
        <w:rFonts w:hint="default"/>
        <w:lang w:val="es-ES" w:eastAsia="en-US" w:bidi="ar-SA"/>
      </w:rPr>
    </w:lvl>
    <w:lvl w:ilvl="6" w:tplc="D0F60332">
      <w:numFmt w:val="bullet"/>
      <w:lvlText w:val="•"/>
      <w:lvlJc w:val="left"/>
      <w:pPr>
        <w:ind w:left="4755" w:hanging="134"/>
      </w:pPr>
      <w:rPr>
        <w:rFonts w:hint="default"/>
        <w:lang w:val="es-ES" w:eastAsia="en-US" w:bidi="ar-SA"/>
      </w:rPr>
    </w:lvl>
    <w:lvl w:ilvl="7" w:tplc="F1C25256">
      <w:numFmt w:val="bullet"/>
      <w:lvlText w:val="•"/>
      <w:lvlJc w:val="left"/>
      <w:pPr>
        <w:ind w:left="5128" w:hanging="134"/>
      </w:pPr>
      <w:rPr>
        <w:rFonts w:hint="default"/>
        <w:lang w:val="es-ES" w:eastAsia="en-US" w:bidi="ar-SA"/>
      </w:rPr>
    </w:lvl>
    <w:lvl w:ilvl="8" w:tplc="2C6808BE">
      <w:numFmt w:val="bullet"/>
      <w:lvlText w:val="•"/>
      <w:lvlJc w:val="left"/>
      <w:pPr>
        <w:ind w:left="5500" w:hanging="134"/>
      </w:pPr>
      <w:rPr>
        <w:rFonts w:hint="default"/>
        <w:lang w:val="es-ES" w:eastAsia="en-US" w:bidi="ar-SA"/>
      </w:rPr>
    </w:lvl>
  </w:abstractNum>
  <w:abstractNum w:abstractNumId="125" w15:restartNumberingAfterBreak="0">
    <w:nsid w:val="77D91507"/>
    <w:multiLevelType w:val="hybridMultilevel"/>
    <w:tmpl w:val="E17E50DE"/>
    <w:lvl w:ilvl="0" w:tplc="DCA8922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535C700A">
      <w:numFmt w:val="bullet"/>
      <w:lvlText w:val="•"/>
      <w:lvlJc w:val="left"/>
      <w:pPr>
        <w:ind w:left="768" w:hanging="134"/>
      </w:pPr>
      <w:rPr>
        <w:rFonts w:hint="default"/>
        <w:lang w:val="es-ES" w:eastAsia="en-US" w:bidi="ar-SA"/>
      </w:rPr>
    </w:lvl>
    <w:lvl w:ilvl="2" w:tplc="AA46C862">
      <w:numFmt w:val="bullet"/>
      <w:lvlText w:val="•"/>
      <w:lvlJc w:val="left"/>
      <w:pPr>
        <w:ind w:left="1236" w:hanging="134"/>
      </w:pPr>
      <w:rPr>
        <w:rFonts w:hint="default"/>
        <w:lang w:val="es-ES" w:eastAsia="en-US" w:bidi="ar-SA"/>
      </w:rPr>
    </w:lvl>
    <w:lvl w:ilvl="3" w:tplc="F4A8798C">
      <w:numFmt w:val="bullet"/>
      <w:lvlText w:val="•"/>
      <w:lvlJc w:val="left"/>
      <w:pPr>
        <w:ind w:left="1704" w:hanging="134"/>
      </w:pPr>
      <w:rPr>
        <w:rFonts w:hint="default"/>
        <w:lang w:val="es-ES" w:eastAsia="en-US" w:bidi="ar-SA"/>
      </w:rPr>
    </w:lvl>
    <w:lvl w:ilvl="4" w:tplc="8F44B36A">
      <w:numFmt w:val="bullet"/>
      <w:lvlText w:val="•"/>
      <w:lvlJc w:val="left"/>
      <w:pPr>
        <w:ind w:left="2172" w:hanging="134"/>
      </w:pPr>
      <w:rPr>
        <w:rFonts w:hint="default"/>
        <w:lang w:val="es-ES" w:eastAsia="en-US" w:bidi="ar-SA"/>
      </w:rPr>
    </w:lvl>
    <w:lvl w:ilvl="5" w:tplc="6520D9AC">
      <w:numFmt w:val="bullet"/>
      <w:lvlText w:val="•"/>
      <w:lvlJc w:val="left"/>
      <w:pPr>
        <w:ind w:left="2640" w:hanging="134"/>
      </w:pPr>
      <w:rPr>
        <w:rFonts w:hint="default"/>
        <w:lang w:val="es-ES" w:eastAsia="en-US" w:bidi="ar-SA"/>
      </w:rPr>
    </w:lvl>
    <w:lvl w:ilvl="6" w:tplc="4AD2EA72">
      <w:numFmt w:val="bullet"/>
      <w:lvlText w:val="•"/>
      <w:lvlJc w:val="left"/>
      <w:pPr>
        <w:ind w:left="3108" w:hanging="134"/>
      </w:pPr>
      <w:rPr>
        <w:rFonts w:hint="default"/>
        <w:lang w:val="es-ES" w:eastAsia="en-US" w:bidi="ar-SA"/>
      </w:rPr>
    </w:lvl>
    <w:lvl w:ilvl="7" w:tplc="A148D7D0">
      <w:numFmt w:val="bullet"/>
      <w:lvlText w:val="•"/>
      <w:lvlJc w:val="left"/>
      <w:pPr>
        <w:ind w:left="3576" w:hanging="134"/>
      </w:pPr>
      <w:rPr>
        <w:rFonts w:hint="default"/>
        <w:lang w:val="es-ES" w:eastAsia="en-US" w:bidi="ar-SA"/>
      </w:rPr>
    </w:lvl>
    <w:lvl w:ilvl="8" w:tplc="CF7A1068">
      <w:numFmt w:val="bullet"/>
      <w:lvlText w:val="•"/>
      <w:lvlJc w:val="left"/>
      <w:pPr>
        <w:ind w:left="4044" w:hanging="134"/>
      </w:pPr>
      <w:rPr>
        <w:rFonts w:hint="default"/>
        <w:lang w:val="es-ES" w:eastAsia="en-US" w:bidi="ar-SA"/>
      </w:rPr>
    </w:lvl>
  </w:abstractNum>
  <w:abstractNum w:abstractNumId="126" w15:restartNumberingAfterBreak="0">
    <w:nsid w:val="790C11F8"/>
    <w:multiLevelType w:val="hybridMultilevel"/>
    <w:tmpl w:val="2748506A"/>
    <w:lvl w:ilvl="0" w:tplc="44C6D124">
      <w:start w:val="1"/>
      <w:numFmt w:val="decimal"/>
      <w:lvlText w:val="%1."/>
      <w:lvlJc w:val="left"/>
      <w:pPr>
        <w:ind w:left="287"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C7140232">
      <w:numFmt w:val="bullet"/>
      <w:lvlText w:val="•"/>
      <w:lvlJc w:val="left"/>
      <w:pPr>
        <w:ind w:left="869" w:hanging="171"/>
      </w:pPr>
      <w:rPr>
        <w:rFonts w:hint="default"/>
        <w:lang w:val="es-ES" w:eastAsia="en-US" w:bidi="ar-SA"/>
      </w:rPr>
    </w:lvl>
    <w:lvl w:ilvl="2" w:tplc="7DEAED24">
      <w:numFmt w:val="bullet"/>
      <w:lvlText w:val="•"/>
      <w:lvlJc w:val="left"/>
      <w:pPr>
        <w:ind w:left="1458" w:hanging="171"/>
      </w:pPr>
      <w:rPr>
        <w:rFonts w:hint="default"/>
        <w:lang w:val="es-ES" w:eastAsia="en-US" w:bidi="ar-SA"/>
      </w:rPr>
    </w:lvl>
    <w:lvl w:ilvl="3" w:tplc="198A34D8">
      <w:numFmt w:val="bullet"/>
      <w:lvlText w:val="•"/>
      <w:lvlJc w:val="left"/>
      <w:pPr>
        <w:ind w:left="2047" w:hanging="171"/>
      </w:pPr>
      <w:rPr>
        <w:rFonts w:hint="default"/>
        <w:lang w:val="es-ES" w:eastAsia="en-US" w:bidi="ar-SA"/>
      </w:rPr>
    </w:lvl>
    <w:lvl w:ilvl="4" w:tplc="CBB20D10">
      <w:numFmt w:val="bullet"/>
      <w:lvlText w:val="•"/>
      <w:lvlJc w:val="left"/>
      <w:pPr>
        <w:ind w:left="2636" w:hanging="171"/>
      </w:pPr>
      <w:rPr>
        <w:rFonts w:hint="default"/>
        <w:lang w:val="es-ES" w:eastAsia="en-US" w:bidi="ar-SA"/>
      </w:rPr>
    </w:lvl>
    <w:lvl w:ilvl="5" w:tplc="66DC936E">
      <w:numFmt w:val="bullet"/>
      <w:lvlText w:val="•"/>
      <w:lvlJc w:val="left"/>
      <w:pPr>
        <w:ind w:left="3225" w:hanging="171"/>
      </w:pPr>
      <w:rPr>
        <w:rFonts w:hint="default"/>
        <w:lang w:val="es-ES" w:eastAsia="en-US" w:bidi="ar-SA"/>
      </w:rPr>
    </w:lvl>
    <w:lvl w:ilvl="6" w:tplc="85407DBE">
      <w:numFmt w:val="bullet"/>
      <w:lvlText w:val="•"/>
      <w:lvlJc w:val="left"/>
      <w:pPr>
        <w:ind w:left="3814" w:hanging="171"/>
      </w:pPr>
      <w:rPr>
        <w:rFonts w:hint="default"/>
        <w:lang w:val="es-ES" w:eastAsia="en-US" w:bidi="ar-SA"/>
      </w:rPr>
    </w:lvl>
    <w:lvl w:ilvl="7" w:tplc="6584E636">
      <w:numFmt w:val="bullet"/>
      <w:lvlText w:val="•"/>
      <w:lvlJc w:val="left"/>
      <w:pPr>
        <w:ind w:left="4403" w:hanging="171"/>
      </w:pPr>
      <w:rPr>
        <w:rFonts w:hint="default"/>
        <w:lang w:val="es-ES" w:eastAsia="en-US" w:bidi="ar-SA"/>
      </w:rPr>
    </w:lvl>
    <w:lvl w:ilvl="8" w:tplc="51AA3E0C">
      <w:numFmt w:val="bullet"/>
      <w:lvlText w:val="•"/>
      <w:lvlJc w:val="left"/>
      <w:pPr>
        <w:ind w:left="4992" w:hanging="171"/>
      </w:pPr>
      <w:rPr>
        <w:rFonts w:hint="default"/>
        <w:lang w:val="es-ES" w:eastAsia="en-US" w:bidi="ar-SA"/>
      </w:rPr>
    </w:lvl>
  </w:abstractNum>
  <w:abstractNum w:abstractNumId="127" w15:restartNumberingAfterBreak="0">
    <w:nsid w:val="7AAF6AE8"/>
    <w:multiLevelType w:val="hybridMultilevel"/>
    <w:tmpl w:val="2F4601BC"/>
    <w:lvl w:ilvl="0" w:tplc="0BB0AC5E">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142F838">
      <w:numFmt w:val="bullet"/>
      <w:lvlText w:val="•"/>
      <w:lvlJc w:val="left"/>
      <w:pPr>
        <w:ind w:left="825" w:hanging="134"/>
      </w:pPr>
      <w:rPr>
        <w:rFonts w:hint="default"/>
        <w:lang w:val="es-ES" w:eastAsia="en-US" w:bidi="ar-SA"/>
      </w:rPr>
    </w:lvl>
    <w:lvl w:ilvl="2" w:tplc="2FA66012">
      <w:numFmt w:val="bullet"/>
      <w:lvlText w:val="•"/>
      <w:lvlJc w:val="left"/>
      <w:pPr>
        <w:ind w:left="1291" w:hanging="134"/>
      </w:pPr>
      <w:rPr>
        <w:rFonts w:hint="default"/>
        <w:lang w:val="es-ES" w:eastAsia="en-US" w:bidi="ar-SA"/>
      </w:rPr>
    </w:lvl>
    <w:lvl w:ilvl="3" w:tplc="1212A62C">
      <w:numFmt w:val="bullet"/>
      <w:lvlText w:val="•"/>
      <w:lvlJc w:val="left"/>
      <w:pPr>
        <w:ind w:left="1756" w:hanging="134"/>
      </w:pPr>
      <w:rPr>
        <w:rFonts w:hint="default"/>
        <w:lang w:val="es-ES" w:eastAsia="en-US" w:bidi="ar-SA"/>
      </w:rPr>
    </w:lvl>
    <w:lvl w:ilvl="4" w:tplc="64DCAD08">
      <w:numFmt w:val="bullet"/>
      <w:lvlText w:val="•"/>
      <w:lvlJc w:val="left"/>
      <w:pPr>
        <w:ind w:left="2222" w:hanging="134"/>
      </w:pPr>
      <w:rPr>
        <w:rFonts w:hint="default"/>
        <w:lang w:val="es-ES" w:eastAsia="en-US" w:bidi="ar-SA"/>
      </w:rPr>
    </w:lvl>
    <w:lvl w:ilvl="5" w:tplc="850CC692">
      <w:numFmt w:val="bullet"/>
      <w:lvlText w:val="•"/>
      <w:lvlJc w:val="left"/>
      <w:pPr>
        <w:ind w:left="2687" w:hanging="134"/>
      </w:pPr>
      <w:rPr>
        <w:rFonts w:hint="default"/>
        <w:lang w:val="es-ES" w:eastAsia="en-US" w:bidi="ar-SA"/>
      </w:rPr>
    </w:lvl>
    <w:lvl w:ilvl="6" w:tplc="48D80B30">
      <w:numFmt w:val="bullet"/>
      <w:lvlText w:val="•"/>
      <w:lvlJc w:val="left"/>
      <w:pPr>
        <w:ind w:left="3153" w:hanging="134"/>
      </w:pPr>
      <w:rPr>
        <w:rFonts w:hint="default"/>
        <w:lang w:val="es-ES" w:eastAsia="en-US" w:bidi="ar-SA"/>
      </w:rPr>
    </w:lvl>
    <w:lvl w:ilvl="7" w:tplc="9F9A645E">
      <w:numFmt w:val="bullet"/>
      <w:lvlText w:val="•"/>
      <w:lvlJc w:val="left"/>
      <w:pPr>
        <w:ind w:left="3618" w:hanging="134"/>
      </w:pPr>
      <w:rPr>
        <w:rFonts w:hint="default"/>
        <w:lang w:val="es-ES" w:eastAsia="en-US" w:bidi="ar-SA"/>
      </w:rPr>
    </w:lvl>
    <w:lvl w:ilvl="8" w:tplc="F4EA5ED6">
      <w:numFmt w:val="bullet"/>
      <w:lvlText w:val="•"/>
      <w:lvlJc w:val="left"/>
      <w:pPr>
        <w:ind w:left="4084" w:hanging="134"/>
      </w:pPr>
      <w:rPr>
        <w:rFonts w:hint="default"/>
        <w:lang w:val="es-ES" w:eastAsia="en-US" w:bidi="ar-SA"/>
      </w:rPr>
    </w:lvl>
  </w:abstractNum>
  <w:abstractNum w:abstractNumId="128" w15:restartNumberingAfterBreak="0">
    <w:nsid w:val="7AD938CF"/>
    <w:multiLevelType w:val="hybridMultilevel"/>
    <w:tmpl w:val="5AAC0144"/>
    <w:lvl w:ilvl="0" w:tplc="FB8A61E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18CB868">
      <w:numFmt w:val="bullet"/>
      <w:lvlText w:val="•"/>
      <w:lvlJc w:val="left"/>
      <w:pPr>
        <w:ind w:left="1306" w:hanging="304"/>
      </w:pPr>
      <w:rPr>
        <w:rFonts w:hint="default"/>
        <w:lang w:val="es-ES" w:eastAsia="en-US" w:bidi="ar-SA"/>
      </w:rPr>
    </w:lvl>
    <w:lvl w:ilvl="2" w:tplc="10001070">
      <w:numFmt w:val="bullet"/>
      <w:lvlText w:val="•"/>
      <w:lvlJc w:val="left"/>
      <w:pPr>
        <w:ind w:left="1912" w:hanging="304"/>
      </w:pPr>
      <w:rPr>
        <w:rFonts w:hint="default"/>
        <w:lang w:val="es-ES" w:eastAsia="en-US" w:bidi="ar-SA"/>
      </w:rPr>
    </w:lvl>
    <w:lvl w:ilvl="3" w:tplc="FB5EC770">
      <w:numFmt w:val="bullet"/>
      <w:lvlText w:val="•"/>
      <w:lvlJc w:val="left"/>
      <w:pPr>
        <w:ind w:left="2518" w:hanging="304"/>
      </w:pPr>
      <w:rPr>
        <w:rFonts w:hint="default"/>
        <w:lang w:val="es-ES" w:eastAsia="en-US" w:bidi="ar-SA"/>
      </w:rPr>
    </w:lvl>
    <w:lvl w:ilvl="4" w:tplc="B2DC2252">
      <w:numFmt w:val="bullet"/>
      <w:lvlText w:val="•"/>
      <w:lvlJc w:val="left"/>
      <w:pPr>
        <w:ind w:left="3124" w:hanging="304"/>
      </w:pPr>
      <w:rPr>
        <w:rFonts w:hint="default"/>
        <w:lang w:val="es-ES" w:eastAsia="en-US" w:bidi="ar-SA"/>
      </w:rPr>
    </w:lvl>
    <w:lvl w:ilvl="5" w:tplc="02969926">
      <w:numFmt w:val="bullet"/>
      <w:lvlText w:val="•"/>
      <w:lvlJc w:val="left"/>
      <w:pPr>
        <w:ind w:left="3730" w:hanging="304"/>
      </w:pPr>
      <w:rPr>
        <w:rFonts w:hint="default"/>
        <w:lang w:val="es-ES" w:eastAsia="en-US" w:bidi="ar-SA"/>
      </w:rPr>
    </w:lvl>
    <w:lvl w:ilvl="6" w:tplc="D1BE057A">
      <w:numFmt w:val="bullet"/>
      <w:lvlText w:val="•"/>
      <w:lvlJc w:val="left"/>
      <w:pPr>
        <w:ind w:left="4336" w:hanging="304"/>
      </w:pPr>
      <w:rPr>
        <w:rFonts w:hint="default"/>
        <w:lang w:val="es-ES" w:eastAsia="en-US" w:bidi="ar-SA"/>
      </w:rPr>
    </w:lvl>
    <w:lvl w:ilvl="7" w:tplc="8578C3EA">
      <w:numFmt w:val="bullet"/>
      <w:lvlText w:val="•"/>
      <w:lvlJc w:val="left"/>
      <w:pPr>
        <w:ind w:left="4942" w:hanging="304"/>
      </w:pPr>
      <w:rPr>
        <w:rFonts w:hint="default"/>
        <w:lang w:val="es-ES" w:eastAsia="en-US" w:bidi="ar-SA"/>
      </w:rPr>
    </w:lvl>
    <w:lvl w:ilvl="8" w:tplc="5E2C3956">
      <w:numFmt w:val="bullet"/>
      <w:lvlText w:val="•"/>
      <w:lvlJc w:val="left"/>
      <w:pPr>
        <w:ind w:left="5548" w:hanging="304"/>
      </w:pPr>
      <w:rPr>
        <w:rFonts w:hint="default"/>
        <w:lang w:val="es-ES" w:eastAsia="en-US" w:bidi="ar-SA"/>
      </w:rPr>
    </w:lvl>
  </w:abstractNum>
  <w:abstractNum w:abstractNumId="129" w15:restartNumberingAfterBreak="0">
    <w:nsid w:val="7CCA375F"/>
    <w:multiLevelType w:val="hybridMultilevel"/>
    <w:tmpl w:val="118EE872"/>
    <w:lvl w:ilvl="0" w:tplc="EA8C95B0">
      <w:numFmt w:val="bullet"/>
      <w:lvlText w:val="•"/>
      <w:lvlJc w:val="left"/>
      <w:pPr>
        <w:ind w:left="433" w:hanging="304"/>
      </w:pPr>
      <w:rPr>
        <w:rFonts w:ascii="Georgia" w:eastAsia="Georgia" w:hAnsi="Georgia" w:cs="Georgia" w:hint="default"/>
        <w:w w:val="169"/>
        <w:lang w:val="es-ES" w:eastAsia="en-US" w:bidi="ar-SA"/>
      </w:rPr>
    </w:lvl>
    <w:lvl w:ilvl="1" w:tplc="2E48F1EE">
      <w:numFmt w:val="bullet"/>
      <w:lvlText w:val="•"/>
      <w:lvlJc w:val="left"/>
      <w:pPr>
        <w:ind w:left="717" w:hanging="304"/>
      </w:pPr>
      <w:rPr>
        <w:rFonts w:ascii="Georgia" w:eastAsia="Georgia" w:hAnsi="Georgia" w:cs="Georgia" w:hint="default"/>
        <w:w w:val="169"/>
        <w:lang w:val="es-ES" w:eastAsia="en-US" w:bidi="ar-SA"/>
      </w:rPr>
    </w:lvl>
    <w:lvl w:ilvl="2" w:tplc="C616B0DA">
      <w:numFmt w:val="bullet"/>
      <w:lvlText w:val="–"/>
      <w:lvlJc w:val="left"/>
      <w:pPr>
        <w:ind w:left="1037" w:hanging="304"/>
      </w:pPr>
      <w:rPr>
        <w:rFonts w:ascii="Comic Sans MS" w:eastAsia="Comic Sans MS" w:hAnsi="Comic Sans MS" w:cs="Comic Sans MS" w:hint="default"/>
        <w:b w:val="0"/>
        <w:bCs w:val="0"/>
        <w:i w:val="0"/>
        <w:iCs w:val="0"/>
        <w:color w:val="231F20"/>
        <w:w w:val="113"/>
        <w:sz w:val="20"/>
        <w:szCs w:val="20"/>
        <w:lang w:val="es-ES" w:eastAsia="en-US" w:bidi="ar-SA"/>
      </w:rPr>
    </w:lvl>
    <w:lvl w:ilvl="3" w:tplc="3CF6FF5A">
      <w:numFmt w:val="bullet"/>
      <w:lvlText w:val="•"/>
      <w:lvlJc w:val="left"/>
      <w:pPr>
        <w:ind w:left="1040" w:hanging="304"/>
      </w:pPr>
      <w:rPr>
        <w:rFonts w:hint="default"/>
        <w:lang w:val="es-ES" w:eastAsia="en-US" w:bidi="ar-SA"/>
      </w:rPr>
    </w:lvl>
    <w:lvl w:ilvl="4" w:tplc="CEF0448E">
      <w:numFmt w:val="bullet"/>
      <w:lvlText w:val="•"/>
      <w:lvlJc w:val="left"/>
      <w:pPr>
        <w:ind w:left="1378" w:hanging="304"/>
      </w:pPr>
      <w:rPr>
        <w:rFonts w:hint="default"/>
        <w:lang w:val="es-ES" w:eastAsia="en-US" w:bidi="ar-SA"/>
      </w:rPr>
    </w:lvl>
    <w:lvl w:ilvl="5" w:tplc="9086E89C">
      <w:numFmt w:val="bullet"/>
      <w:lvlText w:val="•"/>
      <w:lvlJc w:val="left"/>
      <w:pPr>
        <w:ind w:left="1716" w:hanging="304"/>
      </w:pPr>
      <w:rPr>
        <w:rFonts w:hint="default"/>
        <w:lang w:val="es-ES" w:eastAsia="en-US" w:bidi="ar-SA"/>
      </w:rPr>
    </w:lvl>
    <w:lvl w:ilvl="6" w:tplc="35740340">
      <w:numFmt w:val="bullet"/>
      <w:lvlText w:val="•"/>
      <w:lvlJc w:val="left"/>
      <w:pPr>
        <w:ind w:left="2054" w:hanging="304"/>
      </w:pPr>
      <w:rPr>
        <w:rFonts w:hint="default"/>
        <w:lang w:val="es-ES" w:eastAsia="en-US" w:bidi="ar-SA"/>
      </w:rPr>
    </w:lvl>
    <w:lvl w:ilvl="7" w:tplc="14488610">
      <w:numFmt w:val="bullet"/>
      <w:lvlText w:val="•"/>
      <w:lvlJc w:val="left"/>
      <w:pPr>
        <w:ind w:left="2392" w:hanging="304"/>
      </w:pPr>
      <w:rPr>
        <w:rFonts w:hint="default"/>
        <w:lang w:val="es-ES" w:eastAsia="en-US" w:bidi="ar-SA"/>
      </w:rPr>
    </w:lvl>
    <w:lvl w:ilvl="8" w:tplc="8576836C">
      <w:numFmt w:val="bullet"/>
      <w:lvlText w:val="•"/>
      <w:lvlJc w:val="left"/>
      <w:pPr>
        <w:ind w:left="2731" w:hanging="304"/>
      </w:pPr>
      <w:rPr>
        <w:rFonts w:hint="default"/>
        <w:lang w:val="es-ES" w:eastAsia="en-US" w:bidi="ar-SA"/>
      </w:rPr>
    </w:lvl>
  </w:abstractNum>
  <w:abstractNum w:abstractNumId="130" w15:restartNumberingAfterBreak="0">
    <w:nsid w:val="7EE02D11"/>
    <w:multiLevelType w:val="hybridMultilevel"/>
    <w:tmpl w:val="25045F28"/>
    <w:lvl w:ilvl="0" w:tplc="059A4230">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9ED603F2">
      <w:numFmt w:val="bullet"/>
      <w:lvlText w:val="•"/>
      <w:lvlJc w:val="left"/>
      <w:pPr>
        <w:ind w:left="768" w:hanging="134"/>
      </w:pPr>
      <w:rPr>
        <w:rFonts w:hint="default"/>
        <w:lang w:val="es-ES" w:eastAsia="en-US" w:bidi="ar-SA"/>
      </w:rPr>
    </w:lvl>
    <w:lvl w:ilvl="2" w:tplc="D2B88172">
      <w:numFmt w:val="bullet"/>
      <w:lvlText w:val="•"/>
      <w:lvlJc w:val="left"/>
      <w:pPr>
        <w:ind w:left="1236" w:hanging="134"/>
      </w:pPr>
      <w:rPr>
        <w:rFonts w:hint="default"/>
        <w:lang w:val="es-ES" w:eastAsia="en-US" w:bidi="ar-SA"/>
      </w:rPr>
    </w:lvl>
    <w:lvl w:ilvl="3" w:tplc="58F62904">
      <w:numFmt w:val="bullet"/>
      <w:lvlText w:val="•"/>
      <w:lvlJc w:val="left"/>
      <w:pPr>
        <w:ind w:left="1704" w:hanging="134"/>
      </w:pPr>
      <w:rPr>
        <w:rFonts w:hint="default"/>
        <w:lang w:val="es-ES" w:eastAsia="en-US" w:bidi="ar-SA"/>
      </w:rPr>
    </w:lvl>
    <w:lvl w:ilvl="4" w:tplc="DED6401C">
      <w:numFmt w:val="bullet"/>
      <w:lvlText w:val="•"/>
      <w:lvlJc w:val="left"/>
      <w:pPr>
        <w:ind w:left="2172" w:hanging="134"/>
      </w:pPr>
      <w:rPr>
        <w:rFonts w:hint="default"/>
        <w:lang w:val="es-ES" w:eastAsia="en-US" w:bidi="ar-SA"/>
      </w:rPr>
    </w:lvl>
    <w:lvl w:ilvl="5" w:tplc="EF46DF82">
      <w:numFmt w:val="bullet"/>
      <w:lvlText w:val="•"/>
      <w:lvlJc w:val="left"/>
      <w:pPr>
        <w:ind w:left="2640" w:hanging="134"/>
      </w:pPr>
      <w:rPr>
        <w:rFonts w:hint="default"/>
        <w:lang w:val="es-ES" w:eastAsia="en-US" w:bidi="ar-SA"/>
      </w:rPr>
    </w:lvl>
    <w:lvl w:ilvl="6" w:tplc="3BCA2A32">
      <w:numFmt w:val="bullet"/>
      <w:lvlText w:val="•"/>
      <w:lvlJc w:val="left"/>
      <w:pPr>
        <w:ind w:left="3108" w:hanging="134"/>
      </w:pPr>
      <w:rPr>
        <w:rFonts w:hint="default"/>
        <w:lang w:val="es-ES" w:eastAsia="en-US" w:bidi="ar-SA"/>
      </w:rPr>
    </w:lvl>
    <w:lvl w:ilvl="7" w:tplc="27E8726E">
      <w:numFmt w:val="bullet"/>
      <w:lvlText w:val="•"/>
      <w:lvlJc w:val="left"/>
      <w:pPr>
        <w:ind w:left="3576" w:hanging="134"/>
      </w:pPr>
      <w:rPr>
        <w:rFonts w:hint="default"/>
        <w:lang w:val="es-ES" w:eastAsia="en-US" w:bidi="ar-SA"/>
      </w:rPr>
    </w:lvl>
    <w:lvl w:ilvl="8" w:tplc="44C0E424">
      <w:numFmt w:val="bullet"/>
      <w:lvlText w:val="•"/>
      <w:lvlJc w:val="left"/>
      <w:pPr>
        <w:ind w:left="4044" w:hanging="134"/>
      </w:pPr>
      <w:rPr>
        <w:rFonts w:hint="default"/>
        <w:lang w:val="es-ES" w:eastAsia="en-US" w:bidi="ar-SA"/>
      </w:rPr>
    </w:lvl>
  </w:abstractNum>
  <w:abstractNum w:abstractNumId="131" w15:restartNumberingAfterBreak="0">
    <w:nsid w:val="7F786777"/>
    <w:multiLevelType w:val="hybridMultilevel"/>
    <w:tmpl w:val="300488E2"/>
    <w:lvl w:ilvl="0" w:tplc="D3A8833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98CE96AE">
      <w:numFmt w:val="bullet"/>
      <w:lvlText w:val="•"/>
      <w:lvlJc w:val="left"/>
      <w:pPr>
        <w:ind w:left="1508" w:hanging="134"/>
      </w:pPr>
      <w:rPr>
        <w:rFonts w:hint="default"/>
        <w:lang w:val="es-ES" w:eastAsia="en-US" w:bidi="ar-SA"/>
      </w:rPr>
    </w:lvl>
    <w:lvl w:ilvl="2" w:tplc="16C8689E">
      <w:numFmt w:val="bullet"/>
      <w:lvlText w:val="•"/>
      <w:lvlJc w:val="left"/>
      <w:pPr>
        <w:ind w:left="1716" w:hanging="134"/>
      </w:pPr>
      <w:rPr>
        <w:rFonts w:hint="default"/>
        <w:lang w:val="es-ES" w:eastAsia="en-US" w:bidi="ar-SA"/>
      </w:rPr>
    </w:lvl>
    <w:lvl w:ilvl="3" w:tplc="06F07680">
      <w:numFmt w:val="bullet"/>
      <w:lvlText w:val="•"/>
      <w:lvlJc w:val="left"/>
      <w:pPr>
        <w:ind w:left="1924" w:hanging="134"/>
      </w:pPr>
      <w:rPr>
        <w:rFonts w:hint="default"/>
        <w:lang w:val="es-ES" w:eastAsia="en-US" w:bidi="ar-SA"/>
      </w:rPr>
    </w:lvl>
    <w:lvl w:ilvl="4" w:tplc="B1F24118">
      <w:numFmt w:val="bullet"/>
      <w:lvlText w:val="•"/>
      <w:lvlJc w:val="left"/>
      <w:pPr>
        <w:ind w:left="2132" w:hanging="134"/>
      </w:pPr>
      <w:rPr>
        <w:rFonts w:hint="default"/>
        <w:lang w:val="es-ES" w:eastAsia="en-US" w:bidi="ar-SA"/>
      </w:rPr>
    </w:lvl>
    <w:lvl w:ilvl="5" w:tplc="CA48ABE8">
      <w:numFmt w:val="bullet"/>
      <w:lvlText w:val="•"/>
      <w:lvlJc w:val="left"/>
      <w:pPr>
        <w:ind w:left="2340" w:hanging="134"/>
      </w:pPr>
      <w:rPr>
        <w:rFonts w:hint="default"/>
        <w:lang w:val="es-ES" w:eastAsia="en-US" w:bidi="ar-SA"/>
      </w:rPr>
    </w:lvl>
    <w:lvl w:ilvl="6" w:tplc="62024E68">
      <w:numFmt w:val="bullet"/>
      <w:lvlText w:val="•"/>
      <w:lvlJc w:val="left"/>
      <w:pPr>
        <w:ind w:left="2549" w:hanging="134"/>
      </w:pPr>
      <w:rPr>
        <w:rFonts w:hint="default"/>
        <w:lang w:val="es-ES" w:eastAsia="en-US" w:bidi="ar-SA"/>
      </w:rPr>
    </w:lvl>
    <w:lvl w:ilvl="7" w:tplc="4030FEFA">
      <w:numFmt w:val="bullet"/>
      <w:lvlText w:val="•"/>
      <w:lvlJc w:val="left"/>
      <w:pPr>
        <w:ind w:left="2757" w:hanging="134"/>
      </w:pPr>
      <w:rPr>
        <w:rFonts w:hint="default"/>
        <w:lang w:val="es-ES" w:eastAsia="en-US" w:bidi="ar-SA"/>
      </w:rPr>
    </w:lvl>
    <w:lvl w:ilvl="8" w:tplc="40683E26">
      <w:numFmt w:val="bullet"/>
      <w:lvlText w:val="•"/>
      <w:lvlJc w:val="left"/>
      <w:pPr>
        <w:ind w:left="2965" w:hanging="134"/>
      </w:pPr>
      <w:rPr>
        <w:rFonts w:hint="default"/>
        <w:lang w:val="es-ES" w:eastAsia="en-US" w:bidi="ar-SA"/>
      </w:rPr>
    </w:lvl>
  </w:abstractNum>
  <w:num w:numId="1" w16cid:durableId="1351642557">
    <w:abstractNumId w:val="94"/>
  </w:num>
  <w:num w:numId="2" w16cid:durableId="932475580">
    <w:abstractNumId w:val="38"/>
  </w:num>
  <w:num w:numId="3" w16cid:durableId="2140032380">
    <w:abstractNumId w:val="50"/>
  </w:num>
  <w:num w:numId="4" w16cid:durableId="1086927762">
    <w:abstractNumId w:val="11"/>
  </w:num>
  <w:num w:numId="5" w16cid:durableId="569080983">
    <w:abstractNumId w:val="108"/>
  </w:num>
  <w:num w:numId="6" w16cid:durableId="1122378957">
    <w:abstractNumId w:val="37"/>
  </w:num>
  <w:num w:numId="7" w16cid:durableId="351032308">
    <w:abstractNumId w:val="17"/>
  </w:num>
  <w:num w:numId="8" w16cid:durableId="1075981448">
    <w:abstractNumId w:val="63"/>
  </w:num>
  <w:num w:numId="9" w16cid:durableId="1336611055">
    <w:abstractNumId w:val="13"/>
  </w:num>
  <w:num w:numId="10" w16cid:durableId="322782317">
    <w:abstractNumId w:val="4"/>
  </w:num>
  <w:num w:numId="11" w16cid:durableId="1386366355">
    <w:abstractNumId w:val="31"/>
  </w:num>
  <w:num w:numId="12" w16cid:durableId="493227938">
    <w:abstractNumId w:val="60"/>
  </w:num>
  <w:num w:numId="13" w16cid:durableId="1396511733">
    <w:abstractNumId w:val="98"/>
  </w:num>
  <w:num w:numId="14" w16cid:durableId="292057739">
    <w:abstractNumId w:val="111"/>
  </w:num>
  <w:num w:numId="15" w16cid:durableId="1072119447">
    <w:abstractNumId w:val="46"/>
  </w:num>
  <w:num w:numId="16" w16cid:durableId="1673675648">
    <w:abstractNumId w:val="76"/>
  </w:num>
  <w:num w:numId="17" w16cid:durableId="997346137">
    <w:abstractNumId w:val="64"/>
  </w:num>
  <w:num w:numId="18" w16cid:durableId="955137104">
    <w:abstractNumId w:val="42"/>
  </w:num>
  <w:num w:numId="19" w16cid:durableId="542180722">
    <w:abstractNumId w:val="128"/>
  </w:num>
  <w:num w:numId="20" w16cid:durableId="1724057273">
    <w:abstractNumId w:val="25"/>
  </w:num>
  <w:num w:numId="21" w16cid:durableId="786119532">
    <w:abstractNumId w:val="28"/>
  </w:num>
  <w:num w:numId="22" w16cid:durableId="730737212">
    <w:abstractNumId w:val="45"/>
  </w:num>
  <w:num w:numId="23" w16cid:durableId="1270159935">
    <w:abstractNumId w:val="102"/>
  </w:num>
  <w:num w:numId="24" w16cid:durableId="1122268086">
    <w:abstractNumId w:val="23"/>
  </w:num>
  <w:num w:numId="25" w16cid:durableId="539319241">
    <w:abstractNumId w:val="21"/>
  </w:num>
  <w:num w:numId="26" w16cid:durableId="622269618">
    <w:abstractNumId w:val="120"/>
  </w:num>
  <w:num w:numId="27" w16cid:durableId="1550385984">
    <w:abstractNumId w:val="123"/>
  </w:num>
  <w:num w:numId="28" w16cid:durableId="1823690667">
    <w:abstractNumId w:val="101"/>
  </w:num>
  <w:num w:numId="29" w16cid:durableId="1292125634">
    <w:abstractNumId w:val="34"/>
  </w:num>
  <w:num w:numId="30" w16cid:durableId="1778404392">
    <w:abstractNumId w:val="100"/>
  </w:num>
  <w:num w:numId="31" w16cid:durableId="1127621117">
    <w:abstractNumId w:val="54"/>
  </w:num>
  <w:num w:numId="32" w16cid:durableId="19207282">
    <w:abstractNumId w:val="118"/>
  </w:num>
  <w:num w:numId="33" w16cid:durableId="1239436699">
    <w:abstractNumId w:val="105"/>
  </w:num>
  <w:num w:numId="34" w16cid:durableId="1541897538">
    <w:abstractNumId w:val="6"/>
  </w:num>
  <w:num w:numId="35" w16cid:durableId="180828004">
    <w:abstractNumId w:val="127"/>
  </w:num>
  <w:num w:numId="36" w16cid:durableId="884608950">
    <w:abstractNumId w:val="24"/>
  </w:num>
  <w:num w:numId="37" w16cid:durableId="1861241402">
    <w:abstractNumId w:val="68"/>
  </w:num>
  <w:num w:numId="38" w16cid:durableId="1223366236">
    <w:abstractNumId w:val="117"/>
  </w:num>
  <w:num w:numId="39" w16cid:durableId="1798838487">
    <w:abstractNumId w:val="5"/>
  </w:num>
  <w:num w:numId="40" w16cid:durableId="1325471747">
    <w:abstractNumId w:val="92"/>
  </w:num>
  <w:num w:numId="41" w16cid:durableId="1950433170">
    <w:abstractNumId w:val="130"/>
  </w:num>
  <w:num w:numId="42" w16cid:durableId="1157184203">
    <w:abstractNumId w:val="72"/>
  </w:num>
  <w:num w:numId="43" w16cid:durableId="581182282">
    <w:abstractNumId w:val="1"/>
  </w:num>
  <w:num w:numId="44" w16cid:durableId="1020818869">
    <w:abstractNumId w:val="110"/>
  </w:num>
  <w:num w:numId="45" w16cid:durableId="29258546">
    <w:abstractNumId w:val="103"/>
  </w:num>
  <w:num w:numId="46" w16cid:durableId="1436827030">
    <w:abstractNumId w:val="125"/>
  </w:num>
  <w:num w:numId="47" w16cid:durableId="420368630">
    <w:abstractNumId w:val="33"/>
  </w:num>
  <w:num w:numId="48" w16cid:durableId="317614076">
    <w:abstractNumId w:val="55"/>
  </w:num>
  <w:num w:numId="49" w16cid:durableId="565919653">
    <w:abstractNumId w:val="19"/>
  </w:num>
  <w:num w:numId="50" w16cid:durableId="1288318285">
    <w:abstractNumId w:val="29"/>
  </w:num>
  <w:num w:numId="51" w16cid:durableId="171454475">
    <w:abstractNumId w:val="87"/>
  </w:num>
  <w:num w:numId="52" w16cid:durableId="317223036">
    <w:abstractNumId w:val="43"/>
  </w:num>
  <w:num w:numId="53" w16cid:durableId="92553377">
    <w:abstractNumId w:val="39"/>
  </w:num>
  <w:num w:numId="54" w16cid:durableId="1741249936">
    <w:abstractNumId w:val="7"/>
  </w:num>
  <w:num w:numId="55" w16cid:durableId="883254457">
    <w:abstractNumId w:val="75"/>
  </w:num>
  <w:num w:numId="56" w16cid:durableId="156121069">
    <w:abstractNumId w:val="12"/>
  </w:num>
  <w:num w:numId="57" w16cid:durableId="1149899643">
    <w:abstractNumId w:val="56"/>
  </w:num>
  <w:num w:numId="58" w16cid:durableId="884559661">
    <w:abstractNumId w:val="82"/>
  </w:num>
  <w:num w:numId="59" w16cid:durableId="1831215074">
    <w:abstractNumId w:val="84"/>
  </w:num>
  <w:num w:numId="60" w16cid:durableId="2106729907">
    <w:abstractNumId w:val="62"/>
  </w:num>
  <w:num w:numId="61" w16cid:durableId="1047409514">
    <w:abstractNumId w:val="119"/>
  </w:num>
  <w:num w:numId="62" w16cid:durableId="6756249">
    <w:abstractNumId w:val="2"/>
  </w:num>
  <w:num w:numId="63" w16cid:durableId="256866970">
    <w:abstractNumId w:val="18"/>
  </w:num>
  <w:num w:numId="64" w16cid:durableId="512913457">
    <w:abstractNumId w:val="26"/>
  </w:num>
  <w:num w:numId="65" w16cid:durableId="1521624550">
    <w:abstractNumId w:val="36"/>
  </w:num>
  <w:num w:numId="66" w16cid:durableId="1742560820">
    <w:abstractNumId w:val="10"/>
  </w:num>
  <w:num w:numId="67" w16cid:durableId="1259215771">
    <w:abstractNumId w:val="35"/>
  </w:num>
  <w:num w:numId="68" w16cid:durableId="780689753">
    <w:abstractNumId w:val="73"/>
  </w:num>
  <w:num w:numId="69" w16cid:durableId="1406801251">
    <w:abstractNumId w:val="70"/>
  </w:num>
  <w:num w:numId="70" w16cid:durableId="1088385817">
    <w:abstractNumId w:val="91"/>
  </w:num>
  <w:num w:numId="71" w16cid:durableId="1557815823">
    <w:abstractNumId w:val="57"/>
  </w:num>
  <w:num w:numId="72" w16cid:durableId="1683623823">
    <w:abstractNumId w:val="14"/>
  </w:num>
  <w:num w:numId="73" w16cid:durableId="154492024">
    <w:abstractNumId w:val="126"/>
  </w:num>
  <w:num w:numId="74" w16cid:durableId="2043284734">
    <w:abstractNumId w:val="112"/>
  </w:num>
  <w:num w:numId="75" w16cid:durableId="1731615215">
    <w:abstractNumId w:val="93"/>
  </w:num>
  <w:num w:numId="76" w16cid:durableId="1537768120">
    <w:abstractNumId w:val="78"/>
  </w:num>
  <w:num w:numId="77" w16cid:durableId="1740398149">
    <w:abstractNumId w:val="77"/>
  </w:num>
  <w:num w:numId="78" w16cid:durableId="2127658075">
    <w:abstractNumId w:val="27"/>
  </w:num>
  <w:num w:numId="79" w16cid:durableId="649943152">
    <w:abstractNumId w:val="85"/>
  </w:num>
  <w:num w:numId="80" w16cid:durableId="1857117168">
    <w:abstractNumId w:val="113"/>
  </w:num>
  <w:num w:numId="81" w16cid:durableId="1588492315">
    <w:abstractNumId w:val="32"/>
  </w:num>
  <w:num w:numId="82" w16cid:durableId="1046635687">
    <w:abstractNumId w:val="104"/>
  </w:num>
  <w:num w:numId="83" w16cid:durableId="1452357429">
    <w:abstractNumId w:val="122"/>
  </w:num>
  <w:num w:numId="84" w16cid:durableId="1822580579">
    <w:abstractNumId w:val="66"/>
  </w:num>
  <w:num w:numId="85" w16cid:durableId="1829247057">
    <w:abstractNumId w:val="30"/>
  </w:num>
  <w:num w:numId="86" w16cid:durableId="1024478768">
    <w:abstractNumId w:val="67"/>
  </w:num>
  <w:num w:numId="87" w16cid:durableId="917058492">
    <w:abstractNumId w:val="47"/>
  </w:num>
  <w:num w:numId="88" w16cid:durableId="2076201636">
    <w:abstractNumId w:val="114"/>
  </w:num>
  <w:num w:numId="89" w16cid:durableId="2035687123">
    <w:abstractNumId w:val="61"/>
  </w:num>
  <w:num w:numId="90" w16cid:durableId="71894919">
    <w:abstractNumId w:val="0"/>
  </w:num>
  <w:num w:numId="91" w16cid:durableId="277681422">
    <w:abstractNumId w:val="115"/>
  </w:num>
  <w:num w:numId="92" w16cid:durableId="1548103773">
    <w:abstractNumId w:val="131"/>
  </w:num>
  <w:num w:numId="93" w16cid:durableId="828179077">
    <w:abstractNumId w:val="51"/>
  </w:num>
  <w:num w:numId="94" w16cid:durableId="1933971451">
    <w:abstractNumId w:val="109"/>
  </w:num>
  <w:num w:numId="95" w16cid:durableId="218637000">
    <w:abstractNumId w:val="129"/>
  </w:num>
  <w:num w:numId="96" w16cid:durableId="63990241">
    <w:abstractNumId w:val="59"/>
  </w:num>
  <w:num w:numId="97" w16cid:durableId="1247306411">
    <w:abstractNumId w:val="3"/>
  </w:num>
  <w:num w:numId="98" w16cid:durableId="1338580468">
    <w:abstractNumId w:val="40"/>
  </w:num>
  <w:num w:numId="99" w16cid:durableId="907611031">
    <w:abstractNumId w:val="15"/>
  </w:num>
  <w:num w:numId="100" w16cid:durableId="1421368167">
    <w:abstractNumId w:val="107"/>
  </w:num>
  <w:num w:numId="101" w16cid:durableId="219755549">
    <w:abstractNumId w:val="89"/>
  </w:num>
  <w:num w:numId="102" w16cid:durableId="122578717">
    <w:abstractNumId w:val="88"/>
  </w:num>
  <w:num w:numId="103" w16cid:durableId="1532911319">
    <w:abstractNumId w:val="97"/>
  </w:num>
  <w:num w:numId="104" w16cid:durableId="1059131806">
    <w:abstractNumId w:val="20"/>
  </w:num>
  <w:num w:numId="105" w16cid:durableId="354428902">
    <w:abstractNumId w:val="22"/>
  </w:num>
  <w:num w:numId="106" w16cid:durableId="1475297003">
    <w:abstractNumId w:val="58"/>
  </w:num>
  <w:num w:numId="107" w16cid:durableId="947544318">
    <w:abstractNumId w:val="79"/>
  </w:num>
  <w:num w:numId="108" w16cid:durableId="656491841">
    <w:abstractNumId w:val="124"/>
  </w:num>
  <w:num w:numId="109" w16cid:durableId="751510281">
    <w:abstractNumId w:val="8"/>
  </w:num>
  <w:num w:numId="110" w16cid:durableId="1921598891">
    <w:abstractNumId w:val="49"/>
  </w:num>
  <w:num w:numId="111" w16cid:durableId="1779829939">
    <w:abstractNumId w:val="44"/>
  </w:num>
  <w:num w:numId="112" w16cid:durableId="857809914">
    <w:abstractNumId w:val="74"/>
  </w:num>
  <w:num w:numId="113" w16cid:durableId="921599433">
    <w:abstractNumId w:val="71"/>
  </w:num>
  <w:num w:numId="114" w16cid:durableId="14697370">
    <w:abstractNumId w:val="81"/>
  </w:num>
  <w:num w:numId="115" w16cid:durableId="714305936">
    <w:abstractNumId w:val="16"/>
  </w:num>
  <w:num w:numId="116" w16cid:durableId="1177303882">
    <w:abstractNumId w:val="41"/>
  </w:num>
  <w:num w:numId="117" w16cid:durableId="1406029346">
    <w:abstractNumId w:val="96"/>
  </w:num>
  <w:num w:numId="118" w16cid:durableId="899831359">
    <w:abstractNumId w:val="83"/>
  </w:num>
  <w:num w:numId="119" w16cid:durableId="1952590536">
    <w:abstractNumId w:val="86"/>
  </w:num>
  <w:num w:numId="120" w16cid:durableId="1211377977">
    <w:abstractNumId w:val="9"/>
  </w:num>
  <w:num w:numId="121" w16cid:durableId="2109041252">
    <w:abstractNumId w:val="65"/>
  </w:num>
  <w:num w:numId="122" w16cid:durableId="1604453619">
    <w:abstractNumId w:val="95"/>
  </w:num>
  <w:num w:numId="123" w16cid:durableId="298921668">
    <w:abstractNumId w:val="116"/>
  </w:num>
  <w:num w:numId="124" w16cid:durableId="778447589">
    <w:abstractNumId w:val="80"/>
  </w:num>
  <w:num w:numId="125" w16cid:durableId="111487771">
    <w:abstractNumId w:val="52"/>
  </w:num>
  <w:num w:numId="126" w16cid:durableId="1911188575">
    <w:abstractNumId w:val="99"/>
  </w:num>
  <w:num w:numId="127" w16cid:durableId="473255626">
    <w:abstractNumId w:val="121"/>
  </w:num>
  <w:num w:numId="128" w16cid:durableId="1230656946">
    <w:abstractNumId w:val="90"/>
  </w:num>
  <w:num w:numId="129" w16cid:durableId="37701348">
    <w:abstractNumId w:val="48"/>
  </w:num>
  <w:num w:numId="130" w16cid:durableId="1199472389">
    <w:abstractNumId w:val="69"/>
  </w:num>
  <w:num w:numId="131" w16cid:durableId="923225316">
    <w:abstractNumId w:val="53"/>
  </w:num>
  <w:num w:numId="132" w16cid:durableId="142279672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123"/>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DC"/>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A31F2"/>
    <w:rsid w:val="004C02CA"/>
    <w:rsid w:val="004C1150"/>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12DC"/>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97B81"/>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123"/>
    <o:shapelayout v:ext="edit">
      <o:idmap v:ext="edit" data="2"/>
    </o:shapelayout>
  </w:shapeDefaults>
  <w:decimalSymbol w:val="."/>
  <w:listSeparator w:val=","/>
  <w14:docId w14:val="1C5FC32A"/>
  <w15:chartTrackingRefBased/>
  <w15:docId w15:val="{1273E388-9D29-4F48-AAFB-1723F3CD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1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1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1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71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DC"/>
    <w:rPr>
      <w:rFonts w:eastAsiaTheme="majorEastAsia" w:cstheme="majorBidi"/>
      <w:color w:val="272727" w:themeColor="text1" w:themeTint="D8"/>
    </w:rPr>
  </w:style>
  <w:style w:type="paragraph" w:styleId="Title">
    <w:name w:val="Title"/>
    <w:basedOn w:val="Normal"/>
    <w:next w:val="Normal"/>
    <w:link w:val="TitleChar"/>
    <w:uiPriority w:val="10"/>
    <w:qFormat/>
    <w:rsid w:val="00671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DC"/>
    <w:pPr>
      <w:spacing w:before="160"/>
      <w:jc w:val="center"/>
    </w:pPr>
    <w:rPr>
      <w:i/>
      <w:iCs/>
      <w:color w:val="404040" w:themeColor="text1" w:themeTint="BF"/>
    </w:rPr>
  </w:style>
  <w:style w:type="character" w:customStyle="1" w:styleId="QuoteChar">
    <w:name w:val="Quote Char"/>
    <w:basedOn w:val="DefaultParagraphFont"/>
    <w:link w:val="Quote"/>
    <w:uiPriority w:val="29"/>
    <w:rsid w:val="006712DC"/>
    <w:rPr>
      <w:i/>
      <w:iCs/>
      <w:color w:val="404040" w:themeColor="text1" w:themeTint="BF"/>
    </w:rPr>
  </w:style>
  <w:style w:type="paragraph" w:styleId="ListParagraph">
    <w:name w:val="List Paragraph"/>
    <w:basedOn w:val="Normal"/>
    <w:uiPriority w:val="1"/>
    <w:qFormat/>
    <w:rsid w:val="006712DC"/>
    <w:pPr>
      <w:ind w:left="720"/>
      <w:contextualSpacing/>
    </w:pPr>
  </w:style>
  <w:style w:type="character" w:styleId="IntenseEmphasis">
    <w:name w:val="Intense Emphasis"/>
    <w:basedOn w:val="DefaultParagraphFont"/>
    <w:uiPriority w:val="21"/>
    <w:qFormat/>
    <w:rsid w:val="006712DC"/>
    <w:rPr>
      <w:i/>
      <w:iCs/>
      <w:color w:val="2F5496" w:themeColor="accent1" w:themeShade="BF"/>
    </w:rPr>
  </w:style>
  <w:style w:type="paragraph" w:styleId="IntenseQuote">
    <w:name w:val="Intense Quote"/>
    <w:basedOn w:val="Normal"/>
    <w:next w:val="Normal"/>
    <w:link w:val="IntenseQuoteChar"/>
    <w:uiPriority w:val="30"/>
    <w:qFormat/>
    <w:rsid w:val="00671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2DC"/>
    <w:rPr>
      <w:i/>
      <w:iCs/>
      <w:color w:val="2F5496" w:themeColor="accent1" w:themeShade="BF"/>
    </w:rPr>
  </w:style>
  <w:style w:type="character" w:styleId="IntenseReference">
    <w:name w:val="Intense Reference"/>
    <w:basedOn w:val="DefaultParagraphFont"/>
    <w:uiPriority w:val="32"/>
    <w:qFormat/>
    <w:rsid w:val="006712DC"/>
    <w:rPr>
      <w:b/>
      <w:bCs/>
      <w:smallCaps/>
      <w:color w:val="2F5496" w:themeColor="accent1" w:themeShade="BF"/>
      <w:spacing w:val="5"/>
    </w:rPr>
  </w:style>
  <w:style w:type="paragraph" w:styleId="BodyText">
    <w:name w:val="Body Text"/>
    <w:basedOn w:val="Normal"/>
    <w:link w:val="BodyTextChar"/>
    <w:uiPriority w:val="1"/>
    <w:qFormat/>
    <w:rsid w:val="006712DC"/>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6712DC"/>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6712DC"/>
    <w:pPr>
      <w:widowControl w:val="0"/>
      <w:autoSpaceDE w:val="0"/>
      <w:autoSpaceDN w:val="0"/>
      <w:spacing w:after="0" w:line="240" w:lineRule="auto"/>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5.png"/><Relationship Id="rId39" Type="http://schemas.openxmlformats.org/officeDocument/2006/relationships/image" Target="media/image14.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3.xml"/><Relationship Id="rId24" Type="http://schemas.openxmlformats.org/officeDocument/2006/relationships/footer" Target="footer10.xml"/><Relationship Id="rId32" Type="http://schemas.openxmlformats.org/officeDocument/2006/relationships/header" Target="header9.xml"/><Relationship Id="rId37" Type="http://schemas.openxmlformats.org/officeDocument/2006/relationships/image" Target="media/image12.png"/><Relationship Id="rId40" Type="http://schemas.openxmlformats.org/officeDocument/2006/relationships/hyperlink" Target="http://www/" TargetMode="External"/><Relationship Id="rId5" Type="http://schemas.openxmlformats.org/officeDocument/2006/relationships/header" Target="header1.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7.png"/><Relationship Id="rId36" Type="http://schemas.openxmlformats.org/officeDocument/2006/relationships/image" Target="media/image11.png"/><Relationship Id="rId10" Type="http://schemas.openxmlformats.org/officeDocument/2006/relationships/footer" Target="footer3.xml"/><Relationship Id="rId19" Type="http://schemas.openxmlformats.org/officeDocument/2006/relationships/header" Target="header7.xm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footer" Target="footer13.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7.xml"/><Relationship Id="rId25" Type="http://schemas.openxmlformats.org/officeDocument/2006/relationships/footer" Target="footer11.xml"/><Relationship Id="rId33" Type="http://schemas.openxmlformats.org/officeDocument/2006/relationships/header" Target="header10.xml"/><Relationship Id="rId38"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12425</Words>
  <Characters>69459</Characters>
  <Application>Microsoft Office Word</Application>
  <DocSecurity>0</DocSecurity>
  <Lines>1877</Lines>
  <Paragraphs>649</Paragraphs>
  <ScaleCrop>false</ScaleCrop>
  <Company/>
  <LinksUpToDate>false</LinksUpToDate>
  <CharactersWithSpaces>81235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2026-05-04T08:21:00Z</dcterms:created>
  <dcterms:modified xsi:type="dcterms:W3CDTF">2026-05-04T08:21:00Z</dcterms:modified>
</cp:coreProperties>
</file>