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09" w:rsidRDefault="00966209" w:rsidP="00966209">
      <w:pPr>
        <w:pStyle w:val="a3"/>
        <w:jc w:val="right"/>
      </w:pPr>
      <w:r>
        <w:t>Судье Верховного суда РД</w:t>
      </w:r>
      <w:r>
        <w:br/>
        <w:t>___________________</w:t>
      </w:r>
      <w:r>
        <w:br/>
      </w:r>
      <w:r>
        <w:br/>
        <w:t>адвоката _________________</w:t>
      </w:r>
      <w:r>
        <w:br/>
        <w:t>в защиту интересов _______________</w:t>
      </w:r>
    </w:p>
    <w:p w:rsidR="00966209" w:rsidRDefault="00966209" w:rsidP="00966209">
      <w:pPr>
        <w:pStyle w:val="a3"/>
      </w:pPr>
      <w:r>
        <w:t> </w:t>
      </w:r>
    </w:p>
    <w:p w:rsidR="00966209" w:rsidRPr="00966209" w:rsidRDefault="00966209" w:rsidP="00966209">
      <w:pPr>
        <w:pStyle w:val="a3"/>
        <w:jc w:val="center"/>
        <w:rPr>
          <w:b/>
        </w:rPr>
      </w:pPr>
      <w:r w:rsidRPr="00966209">
        <w:rPr>
          <w:b/>
        </w:rPr>
        <w:t>Х О Д А Т А Й С Т В О</w:t>
      </w:r>
    </w:p>
    <w:p w:rsidR="00966209" w:rsidRDefault="00966209" w:rsidP="00966209">
      <w:pPr>
        <w:pStyle w:val="a3"/>
      </w:pPr>
      <w:r>
        <w:br/>
        <w:t xml:space="preserve">В ходе судебного разбирательства по делу ____________, было установлено и полностью подтверждено показаниями свидетелей _____________ и ____________ то, что Акт вручения диктофона _____________ от ____________ г. л.д.__, был составлен от имени ____________ Однако на самом деле этот Акт заполнялся не ____________, а _______________, т.е. тем самым лицом которому этот диктофон и вручался, что является полным абсурдом. Данное обстоятельство по закону является грубым нарушением и совершенно недопустимо при составлении </w:t>
      </w:r>
      <w:r w:rsidR="00DB480F">
        <w:t>документов.</w:t>
      </w:r>
      <w:r>
        <w:br/>
        <w:t>Согласно ст.75 УПК РФ, доказательства, полученные с нарушением требований закона, являются недопустимыми. Такие доказательства не имеют и не могут иметь юридической силы, не могут быть положены в основу обвинения, а также не могут использоваться для доказательства обстоятельств, подлежащих доказыванию по уголовному делу.</w:t>
      </w:r>
      <w:r>
        <w:br/>
        <w:t>Кроме этого в данном Акте не указаны тип, модель и название вручаемого _____________ диктофона, что также по закону недопустимо и является грубым нарушением норм УПК РФ.</w:t>
      </w:r>
      <w:r>
        <w:br/>
        <w:t>В связи с изложенным, все последующие следственные действия, связанные с указанным диктофоном и имеющейся на нём записью разговора, по мнению стороны защиты, а также по закону, являются неправомерными, незаконными и недопустимыми, а именно – Протокол осмотра аудиокассеты и прослушивания фонограммы л.д.________, т.к. изначально указанная фонограмма была получена с грубыми нарушениями требований закона.</w:t>
      </w:r>
      <w:r>
        <w:br/>
        <w:t>Более того, по делу совершенно не установлен</w:t>
      </w:r>
      <w:bookmarkStart w:id="0" w:name="_GoBack"/>
      <w:bookmarkEnd w:id="0"/>
      <w:r>
        <w:t>о кому именно принадлежит голос, записанный на данный диктофон, т.к. никакой фоноскопической экспертизы, по непонятным причинам, органами предварительного следствия проведено не было, а сам подсудимый _____________ отрицает тот факт, что это его голос.</w:t>
      </w:r>
      <w:r>
        <w:br/>
        <w:t xml:space="preserve">Также в ходе судебного разбирательства было достоверно установлено и подтверждено показаниями свидетелей ____________ и ____________, что Акт об изъятии смывов с рук ____________ от ___________ г. л.д.__, был составлен от имени _____________, однако заполнялся он, почему то _______________ Флакон со спиртом, которым обрабатывались тампоны использованные для смывов с рук _____________, не был предварительно </w:t>
      </w:r>
      <w:r>
        <w:br/>
        <w:t>2.</w:t>
      </w:r>
    </w:p>
    <w:p w:rsidR="00966209" w:rsidRDefault="00966209" w:rsidP="00966209">
      <w:pPr>
        <w:pStyle w:val="a3"/>
      </w:pPr>
      <w:r>
        <w:t>просвечен работниками УБОП лампой с инфракрасными лучами с целью установления, что в данном растворе спирта, отсутствуют частицы спецпорошка, которым были обработаны денежные купюры. И это обстоятельства вызывает большие сомнения. Кроме этого в данном акте отсутствует по непонятным причинам подпись ______________</w:t>
      </w:r>
      <w:r>
        <w:br/>
        <w:t xml:space="preserve">Указанные обстоятельства, по мнению защиты и в соответствии со ст.75 УПК РФ, также свидетельствуют о том, что Акт изъятия смывов был составлен, а результаты по нему были получены, с грубым нарушением норм закона. Следовательно, данный Акт и все </w:t>
      </w:r>
      <w:r w:rsidR="00DB480F">
        <w:t>последующие следственные действия,</w:t>
      </w:r>
      <w:r>
        <w:t xml:space="preserve"> связанные с указанным актом и его результатами, а именно – Заключение судебно-химической экспертизы № - _________ от ________ г. л.д.____, по мнению защиты и по закону, являются незаконными, т.е. недопустимыми.</w:t>
      </w:r>
    </w:p>
    <w:p w:rsidR="00966209" w:rsidRDefault="00966209" w:rsidP="00966209">
      <w:pPr>
        <w:pStyle w:val="a3"/>
      </w:pPr>
      <w:r>
        <w:lastRenderedPageBreak/>
        <w:t>В связи с изложенным, на основании ст.ст.235 и 75 УПК РФ, -</w:t>
      </w:r>
    </w:p>
    <w:p w:rsidR="00966209" w:rsidRDefault="00966209" w:rsidP="00966209">
      <w:pPr>
        <w:pStyle w:val="a3"/>
      </w:pPr>
      <w:r>
        <w:t>П Р О Ш У:</w:t>
      </w:r>
    </w:p>
    <w:p w:rsidR="00966209" w:rsidRDefault="00966209" w:rsidP="00966209">
      <w:pPr>
        <w:pStyle w:val="a3"/>
      </w:pPr>
      <w:r>
        <w:t xml:space="preserve">Протокол осмотра аудиокассеты и прослушивания фонограммы от </w:t>
      </w:r>
      <w:r>
        <w:br/>
        <w:t>__________ г. л.д. _________, заключение судебно-химической экспертизы № -________ от ________г. л.д.______, а также Акт вручения диктофона л.д. __ и Акт об изъятии смывов л.д. __, признать недопустимыми доказательствами и исключить их из перечня доказательств, предъявляемых в судебном разбирательстве стороной обвинения</w:t>
      </w:r>
    </w:p>
    <w:p w:rsidR="00966209" w:rsidRDefault="00966209" w:rsidP="00966209">
      <w:pPr>
        <w:pStyle w:val="a3"/>
        <w:jc w:val="right"/>
      </w:pPr>
      <w:r>
        <w:br/>
        <w:t>_____________ г.</w:t>
      </w:r>
    </w:p>
    <w:p w:rsidR="00966209" w:rsidRDefault="00966209" w:rsidP="00966209">
      <w:pPr>
        <w:pStyle w:val="a3"/>
        <w:jc w:val="right"/>
      </w:pPr>
      <w:r>
        <w:t>Адвокат _________________</w:t>
      </w:r>
    </w:p>
    <w:p w:rsidR="00892D6B" w:rsidRDefault="00892D6B"/>
    <w:sectPr w:rsidR="00892D6B" w:rsidSect="0089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C1B" w:rsidRDefault="000A4C1B">
      <w:r>
        <w:separator/>
      </w:r>
    </w:p>
  </w:endnote>
  <w:endnote w:type="continuationSeparator" w:id="0">
    <w:p w:rsidR="000A4C1B" w:rsidRDefault="000A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C1B" w:rsidRDefault="000A4C1B">
      <w:r>
        <w:separator/>
      </w:r>
    </w:p>
  </w:footnote>
  <w:footnote w:type="continuationSeparator" w:id="0">
    <w:p w:rsidR="000A4C1B" w:rsidRDefault="000A4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09"/>
    <w:rsid w:val="000A4C1B"/>
    <w:rsid w:val="003A5DE8"/>
    <w:rsid w:val="00892D6B"/>
    <w:rsid w:val="008B1CCE"/>
    <w:rsid w:val="00966209"/>
    <w:rsid w:val="00D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5CB7"/>
  <w15:chartTrackingRefBased/>
  <w15:docId w15:val="{0617FCFF-87D2-4442-9AB1-6872867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2D6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2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rsid w:val="008B1CCE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8B1CCE"/>
    <w:pPr>
      <w:tabs>
        <w:tab w:val="center" w:pos="4677"/>
        <w:tab w:val="right" w:pos="9355"/>
      </w:tabs>
    </w:pPr>
  </w:style>
  <w:style w:type="character" w:styleId="a7">
    <w:name w:val="Hyperlink"/>
    <w:rsid w:val="008B1CCE"/>
    <w:rPr>
      <w:color w:val="000080"/>
      <w:u w:val="single"/>
      <w:lang/>
    </w:rPr>
  </w:style>
  <w:style w:type="character" w:customStyle="1" w:styleId="a6">
    <w:name w:val="Нижний колонтитул Знак"/>
    <w:basedOn w:val="a0"/>
    <w:link w:val="a5"/>
    <w:locked/>
    <w:rsid w:val="008B1CCE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2016-08-08T17:06:00Z</dcterms:created>
  <dcterms:modified xsi:type="dcterms:W3CDTF">2016-08-08T17:06:00Z</dcterms:modified>
</cp:coreProperties>
</file>