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retículo hexagonal en polígono</w:t>
      </w:r>
    </w:p>
    <w:p>
      <w:pPr>
        <w:pStyle w:val="Heading2"/>
      </w:pPr>
      <w:r>
        <w:t>Datos de entrada</w:t>
      </w:r>
    </w:p>
    <w:p>
      <w:pPr>
        <w:jc w:val="left"/>
      </w:pPr>
      <w:r>
        <w:t>Archivo: poligono.xlsx</w:t>
      </w:r>
    </w:p>
    <w:p>
      <w:r>
        <w:t>Vértices del polígono (X, Y):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Y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250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250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100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100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</w:tbl>
    <w:p>
      <w:r>
        <w:t>Punto inicial del retículo (X, Y): 139.286, 110.714</w:t>
      </w:r>
    </w:p>
    <w:p>
      <w:r>
        <w:t>Polígono y punto inicial:</w:t>
      </w:r>
    </w:p>
    <w:p>
      <w:r>
        <w:drawing>
          <wp:inline xmlns:a="http://schemas.openxmlformats.org/drawingml/2006/main" xmlns:pic="http://schemas.openxmlformats.org/drawingml/2006/picture">
            <wp:extent cx="5029200" cy="4361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ligono_orig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61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Resultados</w:t>
      </w:r>
    </w:p>
    <w:p>
      <w:r>
        <w:t>Separación del retículo: 30 m</w:t>
      </w:r>
    </w:p>
    <w:p>
      <w:r>
        <w:t>Número de puntos dentro del polígono (incluyendo el inicial): 71</w:t>
      </w:r>
    </w:p>
    <w:p>
      <w:r>
        <w:t>Polígono con los puntos dentro (punto inicial en rojo):</w:t>
      </w:r>
    </w:p>
    <w:p>
      <w:r>
        <w:drawing>
          <wp:inline xmlns:a="http://schemas.openxmlformats.org/drawingml/2006/main" xmlns:pic="http://schemas.openxmlformats.org/drawingml/2006/picture">
            <wp:extent cx="5029200" cy="4361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ligono_pun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617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