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360"/>
      </w:pPr>
      <w:r>
        <w:rPr>
          <w:rFonts w:ascii="Arial" w:cs="Arial" w:eastAsia="Arial" w:hAnsi="Arial"/>
          <w:b/>
          <w:bCs/>
          <w:color w:val="6C5CE7"/>
          <w:sz w:val="32"/>
          <w:szCs w:val="32"/>
        </w:rPr>
        <w:t xml:space="preserve">OBSIDIAN — The Freelancer's Pricing Intelligence Engine</w:t>
      </w:r>
    </w:p>
    <w:p>
      <w:pPr>
        <w:pBdr>
          <w:left w:val="single" w:color="6C5CE7" w:sz="6" w:space="8"/>
        </w:pBdr>
        <w:spacing w:after="120"/>
        <w:ind w:left="400"/>
      </w:pPr>
      <w:r>
        <w:rPr>
          <w:rFonts w:ascii="Arial" w:cs="Arial" w:eastAsia="Arial" w:hAnsi="Arial"/>
          <w:i/>
          <w:iCs/>
          <w:color w:val="6C5CE7"/>
          <w:sz w:val="21"/>
          <w:szCs w:val="21"/>
        </w:rPr>
        <w:t xml:space="preserve">PRD v3.0 — Gap-Validated, Cursor-Ready</w:t>
      </w:r>
    </w:p>
    <w:p>
      <w:pPr>
        <w:pBdr>
          <w:left w:val="single" w:color="6C5CE7" w:sz="6" w:space="8"/>
        </w:pBdr>
        <w:spacing w:after="120"/>
        <w:ind w:left="400"/>
      </w:pPr>
      <w:r>
        <w:rPr>
          <w:rFonts w:ascii="Arial" w:cs="Arial" w:eastAsia="Arial" w:hAnsi="Arial"/>
          <w:i/>
          <w:iCs/>
          <w:color w:val="6C5CE7"/>
          <w:sz w:val="21"/>
          <w:szCs w:val="21"/>
        </w:rPr>
        <w:t xml:space="preserve">Rates sourced from Upwork, Fiverr &amp; Jobbers.io 2026 data (487K transactions, 92 countries)</w:t>
      </w:r>
    </w:p>
    <w:p>
      <w:pPr>
        <w:spacing w:after="100"/>
      </w:pPr>
      <w:r>
        <w:rPr>
          <w:rFonts w:ascii="Arial" w:cs="Arial" w:eastAsia="Arial" w:hAnsi="Arial"/>
          <w:color w:val="2D3436"/>
          <w:sz w:val="21"/>
          <w:szCs w:val="21"/>
        </w:rPr>
        <w:t xml:space="preserve">|-------|-------|</w:t>
      </w:r>
    </w:p>
    <w:p>
      <w:pPr>
        <w:pBdr>
          <w:bottom w:val="single" w:color="6C5CE7" w:sz="2" w:space="8"/>
        </w:pBdr>
        <w:spacing w:after="200" w:before="200"/>
      </w:pPr>
    </w:p>
    <w:p>
      <w:pPr>
        <w:pStyle w:val="Heading2"/>
        <w:spacing w:after="160" w:before="280"/>
      </w:pPr>
      <w:r>
        <w:rPr>
          <w:rFonts w:ascii="Arial" w:cs="Arial" w:eastAsia="Arial" w:hAnsi="Arial"/>
          <w:b/>
          <w:bCs/>
          <w:color w:val="1A1A2E"/>
          <w:sz w:val="26"/>
          <w:szCs w:val="26"/>
        </w:rPr>
        <w:t xml:space="preserve">1. Gap Analysis — Why This App Needs to Exist</w:t>
      </w:r>
    </w:p>
    <w:p>
      <w:pPr>
        <w:spacing w:after="120" w:before="200"/>
      </w:pPr>
      <w:r>
        <w:rPr>
          <w:rFonts w:ascii="Arial" w:cs="Arial" w:eastAsia="Arial" w:hAnsi="Arial"/>
          <w:b/>
          <w:bCs/>
          <w:color w:val="6C5CE7"/>
          <w:sz w:val="22"/>
          <w:szCs w:val="22"/>
        </w:rPr>
        <w:t xml:space="preserve">1.1 Competitive Landscape</w:t>
      </w:r>
    </w:p>
    <w:p>
      <w:pPr>
        <w:spacing w:after="100"/>
      </w:pPr>
      <w:r>
        <w:rPr>
          <w:rFonts w:ascii="Arial" w:cs="Arial" w:eastAsia="Arial" w:hAnsi="Arial"/>
          <w:color w:val="2D3436"/>
          <w:sz w:val="21"/>
          <w:szCs w:val="21"/>
        </w:rPr>
        <w:t xml:space="preserve">|------|-------|:-:|:-:|:-:|:-:|:-:|:-:|:-:|</w:t>
      </w:r>
    </w:p>
    <w:p>
      <w:pPr>
        <w:spacing w:after="120" w:before="200"/>
      </w:pPr>
      <w:r>
        <w:rPr>
          <w:rFonts w:ascii="Arial" w:cs="Arial" w:eastAsia="Arial" w:hAnsi="Arial"/>
          <w:b/>
          <w:bCs/>
          <w:color w:val="6C5CE7"/>
          <w:sz w:val="22"/>
          <w:szCs w:val="22"/>
        </w:rPr>
        <w:t xml:space="preserve">1.2 What IS a Gap (Our Wedge)</w:t>
      </w:r>
    </w:p>
    <w:p>
      <w:pPr>
        <w:spacing w:after="100"/>
      </w:pPr>
      <w:r>
        <w:rPr>
          <w:rFonts w:ascii="Arial" w:cs="Arial" w:eastAsia="Arial" w:hAnsi="Arial"/>
          <w:color w:val="2D3436"/>
          <w:sz w:val="21"/>
          <w:szCs w:val="21"/>
        </w:rPr>
        <w:t xml:space="preserve">|-----|-------|----------|</w:t>
      </w:r>
    </w:p>
    <w:p>
      <w:pPr>
        <w:spacing w:after="120" w:before="200"/>
      </w:pPr>
      <w:r>
        <w:rPr>
          <w:rFonts w:ascii="Arial" w:cs="Arial" w:eastAsia="Arial" w:hAnsi="Arial"/>
          <w:b/>
          <w:bCs/>
          <w:color w:val="6C5CE7"/>
          <w:sz w:val="22"/>
          <w:szCs w:val="22"/>
        </w:rPr>
        <w:t xml:space="preserve">1.3 What Is NOT a Gap (Don't Compete Here)</w:t>
      </w:r>
    </w:p>
    <w:p>
      <w:pPr>
        <w:spacing w:after="100"/>
      </w:pPr>
      <w:r>
        <w:rPr>
          <w:rFonts w:ascii="Arial" w:cs="Arial" w:eastAsia="Arial" w:hAnsi="Arial"/>
          <w:color w:val="2D3436"/>
          <w:sz w:val="21"/>
          <w:szCs w:val="21"/>
        </w:rPr>
        <w:t xml:space="preserve">|---------|-------|---------|</w:t>
      </w:r>
    </w:p>
    <w:p>
      <w:pPr>
        <w:spacing w:after="120" w:before="200"/>
      </w:pPr>
      <w:r>
        <w:rPr>
          <w:rFonts w:ascii="Arial" w:cs="Arial" w:eastAsia="Arial" w:hAnsi="Arial"/>
          <w:b/>
          <w:bCs/>
          <w:color w:val="6C5CE7"/>
          <w:sz w:val="22"/>
          <w:szCs w:val="22"/>
        </w:rPr>
        <w:t xml:space="preserve">1.4 Strategic Conclusion</w:t>
      </w:r>
    </w:p>
    <w:p>
      <w:pPr>
        <w:pBdr>
          <w:left w:val="single" w:color="6C5CE7" w:sz="6" w:space="8"/>
        </w:pBdr>
        <w:spacing w:after="120"/>
        <w:ind w:left="400"/>
      </w:pPr>
      <w:r>
        <w:rPr>
          <w:rFonts w:ascii="Arial" w:cs="Arial" w:eastAsia="Arial" w:hAnsi="Arial"/>
          <w:i/>
          <w:iCs/>
          <w:color w:val="6C5CE7"/>
          <w:sz w:val="21"/>
          <w:szCs w:val="21"/>
        </w:rPr>
        <w:t xml:space="preserve">Don't build another Bonsai. Build the intelligence layer that makes freelancers realize they need Bonsai. Lead with the "you're charging 3x below market" moment. The rate intelligence is the wedge. Contracts are table stakes that keep users inside the app.</w:t>
      </w:r>
    </w:p>
    <w:p>
      <w:pPr>
        <w:pBdr>
          <w:bottom w:val="single" w:color="6C5CE7" w:sz="2" w:space="8"/>
        </w:pBdr>
        <w:spacing w:after="200" w:before="200"/>
      </w:pPr>
    </w:p>
    <w:p>
      <w:pPr>
        <w:pStyle w:val="Heading2"/>
        <w:spacing w:after="160" w:before="280"/>
      </w:pPr>
      <w:r>
        <w:rPr>
          <w:rFonts w:ascii="Arial" w:cs="Arial" w:eastAsia="Arial" w:hAnsi="Arial"/>
          <w:b/>
          <w:bCs/>
          <w:color w:val="1A1A2E"/>
          <w:sz w:val="26"/>
          <w:szCs w:val="26"/>
        </w:rPr>
        <w:t xml:space="preserve">2. Product Vision</w:t>
      </w:r>
    </w:p>
    <w:p>
      <w:pPr>
        <w:spacing w:after="100"/>
      </w:pPr>
      <w:r>
        <w:rPr>
          <w:rFonts w:ascii="Arial" w:cs="Arial" w:eastAsia="Arial" w:hAnsi="Arial"/>
          <w:color w:val="2D3436"/>
          <w:sz w:val="21"/>
          <w:szCs w:val="21"/>
        </w:rPr>
        <w:t xml:space="preserve">Bonsai helps you invoice at $500. OBSIDIAN tells you the project is worth $2,500 — shows you the data, shows you what Fiverr takes, hands you a contract, and then lets you invoice.</w:t>
      </w:r>
    </w:p>
    <w:p>
      <w:pPr>
        <w:spacing w:after="100"/>
      </w:pPr>
      <w:r>
        <w:rPr>
          <w:rFonts w:ascii="Arial" w:cs="Arial" w:eastAsia="Arial" w:hAnsi="Arial"/>
          <w:color w:val="2D3436"/>
          <w:sz w:val="21"/>
          <w:szCs w:val="21"/>
        </w:rPr>
        <w:t xml:space="preserve">One-line positioning: Glassdoor for freelancers meets pricing coach — with contracts built in.</w:t>
      </w:r>
    </w:p>
    <w:p>
      <w:pPr>
        <w:spacing w:after="120" w:before="200"/>
      </w:pPr>
      <w:r>
        <w:rPr>
          <w:rFonts w:ascii="Arial" w:cs="Arial" w:eastAsia="Arial" w:hAnsi="Arial"/>
          <w:b/>
          <w:bCs/>
          <w:color w:val="6C5CE7"/>
          <w:sz w:val="22"/>
          <w:szCs w:val="22"/>
        </w:rPr>
        <w:t xml:space="preserve">What OBSIDIAN Is</w:t>
      </w:r>
    </w:p>
    <w:p>
      <w:pPr>
        <w:spacing w:after="60"/>
        <w:ind w:left="720" w:hanging="360"/>
      </w:pPr>
      <w:r>
        <w:rPr>
          <w:rFonts w:ascii="Arial" w:cs="Arial" w:eastAsia="Arial" w:hAnsi="Arial"/>
          <w:color w:val="2D3436"/>
          <w:sz w:val="20"/>
          <w:szCs w:val="20"/>
        </w:rPr>
        <w:t xml:space="preserve">• A pricing intelligence engine backed by real data from Upwork, Fiverr, and 487K global transactions</w:t>
      </w:r>
    </w:p>
    <w:p>
      <w:pPr>
        <w:spacing w:after="60"/>
        <w:ind w:left="720" w:hanging="360"/>
      </w:pPr>
      <w:r>
        <w:rPr>
          <w:rFonts w:ascii="Arial" w:cs="Arial" w:eastAsia="Arial" w:hAnsi="Arial"/>
          <w:color w:val="2D3436"/>
          <w:sz w:val="20"/>
          <w:szCs w:val="20"/>
        </w:rPr>
        <w:t xml:space="preserve">• A platform fee calculator showing exactly how much Upwork/Fiverr costs you per year</w:t>
      </w:r>
    </w:p>
    <w:p>
      <w:pPr>
        <w:spacing w:after="60"/>
        <w:ind w:left="720" w:hanging="360"/>
      </w:pPr>
      <w:r>
        <w:rPr>
          <w:rFonts w:ascii="Arial" w:cs="Arial" w:eastAsia="Arial" w:hAnsi="Arial"/>
          <w:color w:val="2D3436"/>
          <w:sz w:val="20"/>
          <w:szCs w:val="20"/>
        </w:rPr>
        <w:t xml:space="preserve">• The first pricing guide for vibe coders — the new builder class with no established norms</w:t>
      </w:r>
    </w:p>
    <w:p>
      <w:pPr>
        <w:spacing w:after="60"/>
        <w:ind w:left="720" w:hanging="360"/>
      </w:pPr>
      <w:r>
        <w:rPr>
          <w:rFonts w:ascii="Arial" w:cs="Arial" w:eastAsia="Arial" w:hAnsi="Arial"/>
          <w:color w:val="2D3436"/>
          <w:sz w:val="20"/>
          <w:szCs w:val="20"/>
        </w:rPr>
        <w:t xml:space="preserve">• A lightweight contract + proposal generator (table stakes, not the differentiator)</w:t>
      </w:r>
    </w:p>
    <w:p>
      <w:pPr>
        <w:spacing w:after="60"/>
        <w:ind w:left="720" w:hanging="360"/>
      </w:pPr>
      <w:r>
        <w:rPr>
          <w:rFonts w:ascii="Arial" w:cs="Arial" w:eastAsia="Arial" w:hAnsi="Arial"/>
          <w:color w:val="2D3436"/>
          <w:sz w:val="20"/>
          <w:szCs w:val="20"/>
        </w:rPr>
        <w:t xml:space="preserve">• Mobile-first, one-time purchase, built for freelancers earning $300–$5,000/month</w:t>
      </w:r>
    </w:p>
    <w:p>
      <w:pPr>
        <w:spacing w:after="120" w:before="200"/>
      </w:pPr>
      <w:r>
        <w:rPr>
          <w:rFonts w:ascii="Arial" w:cs="Arial" w:eastAsia="Arial" w:hAnsi="Arial"/>
          <w:b/>
          <w:bCs/>
          <w:color w:val="6C5CE7"/>
          <w:sz w:val="22"/>
          <w:szCs w:val="22"/>
        </w:rPr>
        <w:t xml:space="preserve">What OBSIDIAN Is NOT</w:t>
      </w:r>
    </w:p>
    <w:p>
      <w:pPr>
        <w:spacing w:after="60"/>
        <w:ind w:left="720" w:hanging="360"/>
      </w:pPr>
      <w:r>
        <w:rPr>
          <w:rFonts w:ascii="Arial" w:cs="Arial" w:eastAsia="Arial" w:hAnsi="Arial"/>
          <w:color w:val="2D3436"/>
          <w:sz w:val="20"/>
          <w:szCs w:val="20"/>
        </w:rPr>
        <w:t xml:space="preserve">• Not a full invoicing SaaS (no payment processing, no accounting)</w:t>
      </w:r>
    </w:p>
    <w:p>
      <w:pPr>
        <w:spacing w:after="60"/>
        <w:ind w:left="720" w:hanging="360"/>
      </w:pPr>
      <w:r>
        <w:rPr>
          <w:rFonts w:ascii="Arial" w:cs="Arial" w:eastAsia="Arial" w:hAnsi="Arial"/>
          <w:color w:val="2D3436"/>
          <w:sz w:val="20"/>
          <w:szCs w:val="20"/>
        </w:rPr>
        <w:t xml:space="preserve">• Not a Bonsai/HoneyBook competitor (no automation, no client portal, no e-signatures)</w:t>
      </w:r>
    </w:p>
    <w:p>
      <w:pPr>
        <w:spacing w:after="60"/>
        <w:ind w:left="720" w:hanging="360"/>
      </w:pPr>
      <w:r>
        <w:rPr>
          <w:rFonts w:ascii="Arial" w:cs="Arial" w:eastAsia="Arial" w:hAnsi="Arial"/>
          <w:color w:val="2D3436"/>
          <w:sz w:val="20"/>
          <w:szCs w:val="20"/>
        </w:rPr>
        <w:t xml:space="preserve">• Not a marketplace, not a PM tool</w:t>
      </w:r>
    </w:p>
    <w:p>
      <w:pPr>
        <w:spacing w:after="60"/>
        <w:ind w:left="720" w:hanging="360"/>
      </w:pPr>
      <w:r>
        <w:rPr>
          <w:rFonts w:ascii="Arial" w:cs="Arial" w:eastAsia="Arial" w:hAnsi="Arial"/>
          <w:color w:val="2D3436"/>
          <w:sz w:val="20"/>
          <w:szCs w:val="20"/>
        </w:rPr>
        <w:t xml:space="preserve">• If Bonsai is the operating system, OBSIDIAN is the diagnostic that runs before you install it.</w:t>
      </w:r>
    </w:p>
    <w:p>
      <w:pPr>
        <w:pBdr>
          <w:bottom w:val="single" w:color="6C5CE7" w:sz="2" w:space="8"/>
        </w:pBdr>
        <w:spacing w:after="200" w:before="200"/>
      </w:pPr>
    </w:p>
    <w:p>
      <w:pPr>
        <w:pStyle w:val="Heading2"/>
        <w:spacing w:after="160" w:before="280"/>
      </w:pPr>
      <w:r>
        <w:rPr>
          <w:rFonts w:ascii="Arial" w:cs="Arial" w:eastAsia="Arial" w:hAnsi="Arial"/>
          <w:b/>
          <w:bCs/>
          <w:color w:val="1A1A2E"/>
          <w:sz w:val="26"/>
          <w:szCs w:val="26"/>
        </w:rPr>
        <w:t xml:space="preserve">3. Target Audience</w:t>
      </w:r>
    </w:p>
    <w:p>
      <w:pPr>
        <w:spacing w:after="120" w:before="200"/>
      </w:pPr>
      <w:r>
        <w:rPr>
          <w:rFonts w:ascii="Arial" w:cs="Arial" w:eastAsia="Arial" w:hAnsi="Arial"/>
          <w:b/>
          <w:bCs/>
          <w:color w:val="6C5CE7"/>
          <w:sz w:val="22"/>
          <w:szCs w:val="22"/>
        </w:rPr>
        <w:t xml:space="preserve">3.1 Primary: Vibe Coders &amp; AI-Native Builders</w:t>
      </w:r>
    </w:p>
    <w:p>
      <w:pPr>
        <w:spacing w:after="60"/>
        <w:ind w:left="720" w:hanging="360"/>
      </w:pPr>
      <w:r>
        <w:rPr>
          <w:rFonts w:ascii="Arial" w:cs="Arial" w:eastAsia="Arial" w:hAnsi="Arial"/>
          <w:color w:val="2D3436"/>
          <w:sz w:val="20"/>
          <w:szCs w:val="20"/>
        </w:rPr>
        <w:t xml:space="preserve">• Self-taught builders shipping with Cursor, Claude Code, Bolt.new, Replit Agent, Lovable, v0</w:t>
      </w:r>
    </w:p>
    <w:p>
      <w:pPr>
        <w:spacing w:after="60"/>
        <w:ind w:left="720" w:hanging="360"/>
      </w:pPr>
      <w:r>
        <w:rPr>
          <w:rFonts w:ascii="Arial" w:cs="Arial" w:eastAsia="Arial" w:hAnsi="Arial"/>
          <w:color w:val="2D3436"/>
          <w:sz w:val="20"/>
          <w:szCs w:val="20"/>
        </w:rPr>
        <w:t xml:space="preserve">• Age 18–35, global — US, India, Egypt, Brazil, Nigeria, Philippines, UK, Germany</w:t>
      </w:r>
    </w:p>
    <w:p>
      <w:pPr>
        <w:spacing w:after="60"/>
        <w:ind w:left="720" w:hanging="360"/>
      </w:pPr>
      <w:r>
        <w:rPr>
          <w:rFonts w:ascii="Arial" w:cs="Arial" w:eastAsia="Arial" w:hAnsi="Arial"/>
          <w:color w:val="2D3436"/>
          <w:sz w:val="20"/>
          <w:szCs w:val="20"/>
        </w:rPr>
        <w:t xml:space="preserve">• Freelance vibe coders charge $75–$150/hr (GoodVibeCode) but many charge $15–$40</w:t>
      </w:r>
    </w:p>
    <w:p>
      <w:pPr>
        <w:spacing w:after="60"/>
        <w:ind w:left="720" w:hanging="360"/>
      </w:pPr>
      <w:r>
        <w:rPr>
          <w:rFonts w:ascii="Arial" w:cs="Arial" w:eastAsia="Arial" w:hAnsi="Arial"/>
          <w:color w:val="2D3436"/>
          <w:sz w:val="20"/>
          <w:szCs w:val="20"/>
        </w:rPr>
        <w:t xml:space="preserve">• 1,304 Upwork postings mentioned vibe coding May 2025–Jan 2026 (2.6x growth)</w:t>
      </w:r>
    </w:p>
    <w:p>
      <w:pPr>
        <w:spacing w:after="120" w:before="200"/>
      </w:pPr>
      <w:r>
        <w:rPr>
          <w:rFonts w:ascii="Arial" w:cs="Arial" w:eastAsia="Arial" w:hAnsi="Arial"/>
          <w:b/>
          <w:bCs/>
          <w:color w:val="6C5CE7"/>
          <w:sz w:val="22"/>
          <w:szCs w:val="22"/>
        </w:rPr>
        <w:t xml:space="preserve">3.2 Secondary: Platform Freelancers</w:t>
      </w:r>
    </w:p>
    <w:p>
      <w:pPr>
        <w:spacing w:after="60"/>
        <w:ind w:left="720" w:hanging="360"/>
      </w:pPr>
      <w:r>
        <w:rPr>
          <w:rFonts w:ascii="Arial" w:cs="Arial" w:eastAsia="Arial" w:hAnsi="Arial"/>
          <w:color w:val="2D3436"/>
          <w:sz w:val="20"/>
          <w:szCs w:val="20"/>
        </w:rPr>
        <w:t xml:space="preserve">• 18M+ on Upwork, 180 countries. Average rate $39/hr.</w:t>
      </w:r>
    </w:p>
    <w:p>
      <w:pPr>
        <w:spacing w:after="60"/>
        <w:ind w:left="720" w:hanging="360"/>
      </w:pPr>
      <w:r>
        <w:rPr>
          <w:rFonts w:ascii="Arial" w:cs="Arial" w:eastAsia="Arial" w:hAnsi="Arial"/>
          <w:color w:val="2D3436"/>
          <w:sz w:val="20"/>
          <w:szCs w:val="20"/>
        </w:rPr>
        <w:t xml:space="preserve">• Fiverr's 20% flat = steepest cut among major platforms</w:t>
      </w:r>
    </w:p>
    <w:p>
      <w:pPr>
        <w:spacing w:after="60"/>
        <w:ind w:left="720" w:hanging="360"/>
      </w:pPr>
      <w:r>
        <w:rPr>
          <w:rFonts w:ascii="Arial" w:cs="Arial" w:eastAsia="Arial" w:hAnsi="Arial"/>
          <w:color w:val="2D3436"/>
          <w:sz w:val="20"/>
          <w:szCs w:val="20"/>
        </w:rPr>
        <w:t xml:space="preserve">• Most charge 30–50% below market rate (DEV Community 2026)</w:t>
      </w:r>
    </w:p>
    <w:p>
      <w:pPr>
        <w:spacing w:after="120" w:before="200"/>
      </w:pPr>
      <w:r>
        <w:rPr>
          <w:rFonts w:ascii="Arial" w:cs="Arial" w:eastAsia="Arial" w:hAnsi="Arial"/>
          <w:b/>
          <w:bCs/>
          <w:color w:val="6C5CE7"/>
          <w:sz w:val="22"/>
          <w:szCs w:val="22"/>
        </w:rPr>
        <w:t xml:space="preserve">3.3 Personas</w:t>
      </w:r>
    </w:p>
    <w:p>
      <w:pPr>
        <w:spacing w:after="100"/>
      </w:pPr>
      <w:r>
        <w:rPr>
          <w:rFonts w:ascii="Arial" w:cs="Arial" w:eastAsia="Arial" w:hAnsi="Arial"/>
          <w:color w:val="2D3436"/>
          <w:sz w:val="21"/>
          <w:szCs w:val="21"/>
        </w:rPr>
        <w:t xml:space="preserve">|---------|-----------|-----------|------|</w:t>
      </w:r>
    </w:p>
    <w:p>
      <w:pPr>
        <w:pBdr>
          <w:bottom w:val="single" w:color="6C5CE7" w:sz="2" w:space="8"/>
        </w:pBdr>
        <w:spacing w:after="200" w:before="200"/>
      </w:pPr>
    </w:p>
    <w:p>
      <w:pPr>
        <w:pStyle w:val="Heading2"/>
        <w:spacing w:after="160" w:before="280"/>
      </w:pPr>
      <w:r>
        <w:rPr>
          <w:rFonts w:ascii="Arial" w:cs="Arial" w:eastAsia="Arial" w:hAnsi="Arial"/>
          <w:b/>
          <w:bCs/>
          <w:color w:val="1A1A2E"/>
          <w:sz w:val="26"/>
          <w:szCs w:val="26"/>
        </w:rPr>
        <w:t xml:space="preserve">4. Features — Ordered by Gap Priority</w:t>
      </w:r>
    </w:p>
    <w:p>
      <w:pPr>
        <w:spacing w:after="120" w:before="200"/>
      </w:pPr>
      <w:r>
        <w:rPr>
          <w:rFonts w:ascii="Arial" w:cs="Arial" w:eastAsia="Arial" w:hAnsi="Arial"/>
          <w:b/>
          <w:bCs/>
          <w:color w:val="6C5CE7"/>
          <w:sz w:val="22"/>
          <w:szCs w:val="22"/>
        </w:rPr>
        <w:t xml:space="preserve">4.1 Phase 1A — The Intelligence Wedge (Weeks 1–4)</w:t>
      </w:r>
    </w:p>
    <w:p>
      <w:pPr>
        <w:spacing w:after="100"/>
      </w:pPr>
      <w:r>
        <w:rPr>
          <w:rFonts w:ascii="Arial" w:cs="Arial" w:eastAsia="Arial" w:hAnsi="Arial"/>
          <w:color w:val="2D3436"/>
          <w:sz w:val="21"/>
          <w:szCs w:val="21"/>
        </w:rPr>
        <w:t xml:space="preserve">These features fill the real gap. This is what gets downloaded and shared.</w:t>
      </w:r>
    </w:p>
    <w:p>
      <w:pPr>
        <w:spacing w:after="100" w:before="160"/>
      </w:pPr>
      <w:r>
        <w:rPr>
          <w:rFonts w:ascii="Arial" w:cs="Arial" w:eastAsia="Arial" w:hAnsi="Arial"/>
          <w:b/>
          <w:bCs/>
          <w:color w:val="1A1A2E"/>
          <w:sz w:val="21"/>
          <w:szCs w:val="21"/>
        </w:rPr>
        <w:t xml:space="preserve">F1: Smart Rate Calculator </w:t>
      </w:r>
    </w:p>
    <w:p>
      <w:pPr>
        <w:spacing w:after="100"/>
      </w:pPr>
      <w:r>
        <w:rPr>
          <w:rFonts w:ascii="Arial" w:cs="Arial" w:eastAsia="Arial" w:hAnsi="Arial"/>
          <w:color w:val="2D3436"/>
          <w:sz w:val="21"/>
          <w:szCs w:val="21"/>
        </w:rPr>
        <w:t xml:space="preserve">Interactive calculator. Inputs: expenses, savings, tools, taxes, working days, billable hours, overhead %, currency. Outputs: min hourly, recommended hourly, project rate, retainer rate — local currency + USD. Live-updating.</w:t>
      </w:r>
    </w:p>
    <w:p>
      <w:pPr>
        <w:spacing w:after="100"/>
      </w:pPr>
      <w:r>
        <w:rPr>
          <w:rFonts w:ascii="Arial" w:cs="Arial" w:eastAsia="Arial" w:hAnsi="Arial"/>
          <w:color w:val="2D3436"/>
          <w:sz w:val="21"/>
          <w:szCs w:val="21"/>
        </w:rPr>
        <w:t xml:space="preserve">Key difference: After calculating your rate, OBSIDIAN overlays it on real market data: "You're in the 23rd percentile for your skill. Here's how to get to the 60th."</w:t>
      </w:r>
    </w:p>
    <w:p>
      <w:pPr>
        <w:spacing w:after="100" w:before="160"/>
      </w:pPr>
      <w:r>
        <w:rPr>
          <w:rFonts w:ascii="Arial" w:cs="Arial" w:eastAsia="Arial" w:hAnsi="Arial"/>
          <w:b/>
          <w:bCs/>
          <w:color w:val="1A1A2E"/>
          <w:sz w:val="21"/>
          <w:szCs w:val="21"/>
        </w:rPr>
        <w:t xml:space="preserve">F2: Global Market Rate Dashboard </w:t>
      </w:r>
    </w:p>
    <w:p>
      <w:pPr>
        <w:spacing w:after="100"/>
      </w:pPr>
      <w:r>
        <w:rPr>
          <w:rFonts w:ascii="Arial" w:cs="Arial" w:eastAsia="Arial" w:hAnsi="Arial"/>
          <w:color w:val="2D3436"/>
          <w:sz w:val="21"/>
          <w:szCs w:val="21"/>
        </w:rPr>
        <w:t xml:space="preserve">Live reference from Upwork, Fiverr, Jobbers.io (487K transactions, 92 countries). Filterable by skill, experience, region, platform.</w:t>
      </w:r>
    </w:p>
    <w:p>
      <w:pPr>
        <w:spacing w:after="100"/>
      </w:pPr>
      <w:r>
        <w:rPr>
          <w:rFonts w:ascii="Arial" w:cs="Arial" w:eastAsia="Arial" w:hAnsi="Arial"/>
          <w:color w:val="2D3436"/>
          <w:sz w:val="21"/>
          <w:szCs w:val="21"/>
        </w:rPr>
        <w:t xml:space="preserve">Rates by Profession (2026):</w:t>
      </w:r>
    </w:p>
    <w:p>
      <w:pPr>
        <w:spacing w:after="100"/>
      </w:pPr>
      <w:r>
        <w:rPr>
          <w:rFonts w:ascii="Arial" w:cs="Arial" w:eastAsia="Arial" w:hAnsi="Arial"/>
          <w:color w:val="2D3436"/>
          <w:sz w:val="21"/>
          <w:szCs w:val="21"/>
        </w:rPr>
        <w:t xml:space="preserve">|-----------|:---:|:---:|:---:|:---:|</w:t>
      </w:r>
    </w:p>
    <w:p>
      <w:pPr>
        <w:spacing w:after="100"/>
      </w:pPr>
      <w:r>
        <w:rPr>
          <w:rFonts w:ascii="Arial" w:cs="Arial" w:eastAsia="Arial" w:hAnsi="Arial"/>
          <w:color w:val="2D3436"/>
          <w:sz w:val="21"/>
          <w:szCs w:val="21"/>
        </w:rPr>
        <w:t xml:space="preserve">By Experience:</w:t>
      </w:r>
    </w:p>
    <w:p>
      <w:pPr>
        <w:spacing w:after="100"/>
      </w:pPr>
      <w:r>
        <w:rPr>
          <w:rFonts w:ascii="Arial" w:cs="Arial" w:eastAsia="Arial" w:hAnsi="Arial"/>
          <w:color w:val="2D3436"/>
          <w:sz w:val="21"/>
          <w:szCs w:val="21"/>
        </w:rPr>
        <w:t xml:space="preserve">|-------|:---:|:---:|:---:|</w:t>
      </w:r>
    </w:p>
    <w:p>
      <w:pPr>
        <w:spacing w:after="100"/>
      </w:pPr>
      <w:r>
        <w:rPr>
          <w:rFonts w:ascii="Arial" w:cs="Arial" w:eastAsia="Arial" w:hAnsi="Arial"/>
          <w:color w:val="2D3436"/>
          <w:sz w:val="21"/>
          <w:szCs w:val="21"/>
        </w:rPr>
        <w:t xml:space="preserve">By Region:</w:t>
      </w:r>
    </w:p>
    <w:p>
      <w:pPr>
        <w:spacing w:after="100"/>
      </w:pPr>
      <w:r>
        <w:rPr>
          <w:rFonts w:ascii="Arial" w:cs="Arial" w:eastAsia="Arial" w:hAnsi="Arial"/>
          <w:color w:val="2D3436"/>
          <w:sz w:val="21"/>
          <w:szCs w:val="21"/>
        </w:rPr>
        <w:t xml:space="preserve">|--------|:---:|------|:---:|</w:t>
      </w:r>
    </w:p>
    <w:p>
      <w:pPr>
        <w:spacing w:after="100" w:before="160"/>
      </w:pPr>
      <w:r>
        <w:rPr>
          <w:rFonts w:ascii="Arial" w:cs="Arial" w:eastAsia="Arial" w:hAnsi="Arial"/>
          <w:b/>
          <w:bCs/>
          <w:color w:val="1A1A2E"/>
          <w:sz w:val="21"/>
          <w:szCs w:val="21"/>
        </w:rPr>
        <w:t xml:space="preserve">F3: Platform Fee Calculator </w:t>
      </w:r>
    </w:p>
    <w:p>
      <w:pPr>
        <w:spacing w:after="100"/>
      </w:pPr>
      <w:r>
        <w:rPr>
          <w:rFonts w:ascii="Arial" w:cs="Arial" w:eastAsia="Arial" w:hAnsi="Arial"/>
          <w:color w:val="2D3436"/>
          <w:sz w:val="21"/>
          <w:szCs w:val="21"/>
        </w:rPr>
        <w:t xml:space="preserve">Inputs: hourly/project rate + weekly hours. Outputs: net earnings across Fiverr (20%), Upwork (~10%), Direct (1%). Annual projection. Shareable comparison card.</w:t>
      </w:r>
    </w:p>
    <w:p>
      <w:pPr>
        <w:spacing w:after="100"/>
      </w:pPr>
      <w:r>
        <w:rPr>
          <w:rFonts w:ascii="Arial" w:cs="Arial" w:eastAsia="Arial" w:hAnsi="Arial"/>
          <w:color w:val="2D3436"/>
          <w:sz w:val="21"/>
          <w:szCs w:val="21"/>
        </w:rPr>
        <w:t xml:space="preserve">|----------|:---:|:---:|:---:|</w:t>
      </w:r>
    </w:p>
    <w:p>
      <w:pPr>
        <w:spacing w:after="100"/>
      </w:pPr>
      <w:r>
        <w:rPr>
          <w:rFonts w:ascii="Arial" w:cs="Arial" w:eastAsia="Arial" w:hAnsi="Arial"/>
          <w:color w:val="2D3436"/>
          <w:sz w:val="21"/>
          <w:szCs w:val="21"/>
        </w:rPr>
        <w:t xml:space="preserve">Output: "You're losing $X,XXX/year to platform fees. Here's your transition plan."</w:t>
      </w:r>
    </w:p>
    <w:p>
      <w:pPr>
        <w:spacing w:after="100"/>
      </w:pPr>
      <w:r>
        <w:rPr>
          <w:rFonts w:ascii="Arial" w:cs="Arial" w:eastAsia="Arial" w:hAnsi="Arial"/>
          <w:color w:val="2D3436"/>
          <w:sz w:val="21"/>
          <w:szCs w:val="21"/>
        </w:rPr>
        <w:t xml:space="preserve">Includes: off-platform transition guide, contract templates, payment setup (Wise, PayPal, Payoneer).</w:t>
      </w:r>
    </w:p>
    <w:p>
      <w:pPr>
        <w:spacing w:after="100" w:before="160"/>
      </w:pPr>
      <w:r>
        <w:rPr>
          <w:rFonts w:ascii="Arial" w:cs="Arial" w:eastAsia="Arial" w:hAnsi="Arial"/>
          <w:b/>
          <w:bCs/>
          <w:color w:val="1A1A2E"/>
          <w:sz w:val="21"/>
          <w:szCs w:val="21"/>
        </w:rPr>
        <w:t xml:space="preserve">F4: Vibe Coder Rate Guide </w:t>
      </w:r>
    </w:p>
    <w:p>
      <w:pPr>
        <w:spacing w:after="100"/>
      </w:pPr>
      <w:r>
        <w:rPr>
          <w:rFonts w:ascii="Arial" w:cs="Arial" w:eastAsia="Arial" w:hAnsi="Arial"/>
          <w:color w:val="2D3436"/>
          <w:sz w:val="21"/>
          <w:szCs w:val="21"/>
        </w:rPr>
        <w:t xml:space="preserve">The market is 12 months old. No norms. OBSIDIAN defines them.</w:t>
      </w:r>
    </w:p>
    <w:p>
      <w:pPr>
        <w:spacing w:after="100"/>
      </w:pPr>
      <w:r>
        <w:rPr>
          <w:rFonts w:ascii="Arial" w:cs="Arial" w:eastAsia="Arial" w:hAnsi="Arial"/>
          <w:color w:val="2D3436"/>
          <w:sz w:val="21"/>
          <w:szCs w:val="21"/>
        </w:rPr>
        <w:t xml:space="preserve">|------------|:---:|:---:|:---:|</w:t>
      </w:r>
    </w:p>
    <w:p>
      <w:pPr>
        <w:spacing w:after="100"/>
      </w:pPr>
      <w:r>
        <w:rPr>
          <w:rFonts w:ascii="Arial" w:cs="Arial" w:eastAsia="Arial" w:hAnsi="Arial"/>
          <w:color w:val="2D3436"/>
          <w:sz w:val="21"/>
          <w:szCs w:val="21"/>
        </w:rPr>
        <w:t xml:space="preserve">Core principle: AI makes you faster. That's YOUR efficiency premium, not a reason to charge less.</w:t>
      </w:r>
    </w:p>
    <w:p>
      <w:pPr>
        <w:spacing w:after="100"/>
      </w:pPr>
      <w:r>
        <w:rPr>
          <w:rFonts w:ascii="Arial" w:cs="Arial" w:eastAsia="Arial" w:hAnsi="Arial"/>
          <w:color w:val="2D3436"/>
          <w:sz w:val="21"/>
          <w:szCs w:val="21"/>
        </w:rPr>
        <w:t xml:space="preserve">Includes: project scoping calculator, value-based pricing framework, "How to explain AI-assisted work to clients" scripts, 90-day rate upgrade path.</w:t>
      </w:r>
    </w:p>
    <w:p>
      <w:pPr>
        <w:spacing w:after="120" w:before="200"/>
      </w:pPr>
      <w:r>
        <w:rPr>
          <w:rFonts w:ascii="Arial" w:cs="Arial" w:eastAsia="Arial" w:hAnsi="Arial"/>
          <w:b/>
          <w:bCs/>
          <w:color w:val="6C5CE7"/>
          <w:sz w:val="22"/>
          <w:szCs w:val="22"/>
        </w:rPr>
        <w:t xml:space="preserve">4.2 Phase 1B — Document Layer (Weeks 5–7)</w:t>
      </w:r>
    </w:p>
    <w:p>
      <w:pPr>
        <w:spacing w:after="100"/>
      </w:pPr>
      <w:r>
        <w:rPr>
          <w:rFonts w:ascii="Arial" w:cs="Arial" w:eastAsia="Arial" w:hAnsi="Arial"/>
          <w:color w:val="2D3436"/>
          <w:sz w:val="21"/>
          <w:szCs w:val="21"/>
        </w:rPr>
        <w:t xml:space="preserve">Table stakes. Not differentiated — but necessary to keep users in the app.</w:t>
      </w:r>
    </w:p>
    <w:p>
      <w:pPr>
        <w:spacing w:after="100" w:before="160"/>
      </w:pPr>
      <w:r>
        <w:rPr>
          <w:rFonts w:ascii="Arial" w:cs="Arial" w:eastAsia="Arial" w:hAnsi="Arial"/>
          <w:b/>
          <w:bCs/>
          <w:color w:val="1A1A2E"/>
          <w:sz w:val="21"/>
          <w:szCs w:val="21"/>
        </w:rPr>
        <w:t xml:space="preserve">F5: Contract Generator (Lightweight)</w:t>
      </w:r>
    </w:p>
    <w:p>
      <w:pPr>
        <w:spacing w:after="100"/>
      </w:pPr>
      <w:r>
        <w:rPr>
          <w:rFonts w:ascii="Arial" w:cs="Arial" w:eastAsia="Arial" w:hAnsi="Arial"/>
          <w:color w:val="2D3436"/>
          <w:sz w:val="21"/>
          <w:szCs w:val="21"/>
        </w:rPr>
        <w:t xml:space="preserve">10 templates. Guided flow: type → party info → terms → preview → PDF. NOT competing with Bonsai's e-signatures — this is "generate and share via WhatsApp/email."</w:t>
      </w:r>
    </w:p>
    <w:p>
      <w:pPr>
        <w:spacing w:after="100"/>
      </w:pPr>
      <w:r>
        <w:rPr>
          <w:rFonts w:ascii="Arial" w:cs="Arial" w:eastAsia="Arial" w:hAnsi="Arial"/>
          <w:color w:val="2D3436"/>
          <w:sz w:val="21"/>
          <w:szCs w:val="21"/>
        </w:rPr>
        <w:t xml:space="preserve">Types: General Freelance, Logo/Brand, Website, Social Media, Copywriting, Video, Photography, Retainer, NDA, Consulting.</w:t>
      </w:r>
    </w:p>
    <w:p>
      <w:pPr>
        <w:spacing w:after="100" w:before="160"/>
      </w:pPr>
      <w:r>
        <w:rPr>
          <w:rFonts w:ascii="Arial" w:cs="Arial" w:eastAsia="Arial" w:hAnsi="Arial"/>
          <w:b/>
          <w:bCs/>
          <w:color w:val="1A1A2E"/>
          <w:sz w:val="21"/>
          <w:szCs w:val="21"/>
        </w:rPr>
        <w:t xml:space="preserve">F6: Proposal Builder (Lightweight)</w:t>
      </w:r>
    </w:p>
    <w:p>
      <w:pPr>
        <w:spacing w:after="100"/>
      </w:pPr>
      <w:r>
        <w:rPr>
          <w:rFonts w:ascii="Arial" w:cs="Arial" w:eastAsia="Arial" w:hAnsi="Arial"/>
          <w:color w:val="2D3436"/>
          <w:sz w:val="21"/>
          <w:szCs w:val="21"/>
        </w:rPr>
        <w:t xml:space="preserve">10 templates. Same guided flow. AI pre-fill for Pro+ users.</w:t>
      </w:r>
    </w:p>
    <w:p>
      <w:pPr>
        <w:spacing w:after="100" w:before="160"/>
      </w:pPr>
      <w:r>
        <w:rPr>
          <w:rFonts w:ascii="Arial" w:cs="Arial" w:eastAsia="Arial" w:hAnsi="Arial"/>
          <w:b/>
          <w:bCs/>
          <w:color w:val="1A1A2E"/>
          <w:sz w:val="21"/>
          <w:szCs w:val="21"/>
        </w:rPr>
        <w:t xml:space="preserve">F7: Quick Invoice</w:t>
      </w:r>
    </w:p>
    <w:p>
      <w:pPr>
        <w:spacing w:after="100"/>
      </w:pPr>
      <w:r>
        <w:rPr>
          <w:rFonts w:ascii="Arial" w:cs="Arial" w:eastAsia="Arial" w:hAnsi="Arial"/>
          <w:color w:val="2D3436"/>
          <w:sz w:val="21"/>
          <w:szCs w:val="21"/>
        </w:rPr>
        <w:t xml:space="preserve">Line items, auto-totals, tax, discount, PDF export. Payment details (bank, VodaCash, InstaPay, Wise, PayPal, Payoneer). Not recurring billing.</w:t>
      </w:r>
    </w:p>
    <w:p>
      <w:pPr>
        <w:spacing w:after="100" w:before="160"/>
      </w:pPr>
      <w:r>
        <w:rPr>
          <w:rFonts w:ascii="Arial" w:cs="Arial" w:eastAsia="Arial" w:hAnsi="Arial"/>
          <w:b/>
          <w:bCs/>
          <w:color w:val="1A1A2E"/>
          <w:sz w:val="21"/>
          <w:szCs w:val="21"/>
        </w:rPr>
        <w:t xml:space="preserve">F8: Client Pipeline (Lite)</w:t>
      </w:r>
    </w:p>
    <w:p>
      <w:pPr>
        <w:spacing w:after="100"/>
      </w:pPr>
      <w:r>
        <w:rPr>
          <w:rFonts w:ascii="Arial" w:cs="Arial" w:eastAsia="Arial" w:hAnsi="Arial"/>
          <w:color w:val="2D3436"/>
          <w:sz w:val="21"/>
          <w:szCs w:val="21"/>
        </w:rPr>
        <w:t xml:space="preserve">Minimal: name, contact, project type, value, status (Lead → Contacted → Proposal → Signed → In Progress → Delivered → Paid). List view only.</w:t>
      </w:r>
    </w:p>
    <w:p>
      <w:pPr>
        <w:spacing w:after="100" w:before="160"/>
      </w:pPr>
      <w:r>
        <w:rPr>
          <w:rFonts w:ascii="Arial" w:cs="Arial" w:eastAsia="Arial" w:hAnsi="Arial"/>
          <w:b/>
          <w:bCs/>
          <w:color w:val="1A1A2E"/>
          <w:sz w:val="21"/>
          <w:szCs w:val="21"/>
        </w:rPr>
        <w:t xml:space="preserve">F9: Outreach &amp; Negotiation Library</w:t>
      </w:r>
    </w:p>
    <w:p>
      <w:pPr>
        <w:spacing w:after="100"/>
      </w:pPr>
      <w:r>
        <w:rPr>
          <w:rFonts w:ascii="Arial" w:cs="Arial" w:eastAsia="Arial" w:hAnsi="Arial"/>
          <w:color w:val="2D3436"/>
          <w:sz w:val="21"/>
          <w:szCs w:val="21"/>
        </w:rPr>
        <w:t xml:space="preserve">26+ outreach templates (WhatsApp/IG/Email/FB/LinkedIn), 6 negotiation scripts, 100+ content hooks by niche. Copy-to-clipboard.</w:t>
      </w:r>
    </w:p>
    <w:p>
      <w:pPr>
        <w:spacing w:after="120" w:before="200"/>
      </w:pPr>
      <w:r>
        <w:rPr>
          <w:rFonts w:ascii="Arial" w:cs="Arial" w:eastAsia="Arial" w:hAnsi="Arial"/>
          <w:b/>
          <w:bCs/>
          <w:color w:val="6C5CE7"/>
          <w:sz w:val="22"/>
          <w:szCs w:val="22"/>
        </w:rPr>
        <w:t xml:space="preserve">4.3 Phase 2 — AI Layer (Weeks 9–12)</w:t>
      </w:r>
    </w:p>
    <w:p>
      <w:pPr>
        <w:spacing w:after="60"/>
        <w:ind w:left="720" w:hanging="360"/>
      </w:pPr>
      <w:r>
        <w:rPr>
          <w:rFonts w:ascii="Arial" w:cs="Arial" w:eastAsia="Arial" w:hAnsi="Arial"/>
          <w:color w:val="2D3436"/>
          <w:sz w:val="20"/>
          <w:szCs w:val="20"/>
        </w:rPr>
        <w:t xml:space="preserve">• F10: AI Rate Advisor — "How much for a 10-page Next.js website with auth?" → range + reasoning</w:t>
      </w:r>
    </w:p>
    <w:p>
      <w:pPr>
        <w:spacing w:after="60"/>
        <w:ind w:left="720" w:hanging="360"/>
      </w:pPr>
      <w:r>
        <w:rPr>
          <w:rFonts w:ascii="Arial" w:cs="Arial" w:eastAsia="Arial" w:hAnsi="Arial"/>
          <w:color w:val="2D3436"/>
          <w:sz w:val="20"/>
          <w:szCs w:val="20"/>
        </w:rPr>
        <w:t xml:space="preserve">• F11: AI Document Pre-fill — describe project → AI fills contract/proposal</w:t>
      </w:r>
    </w:p>
    <w:p>
      <w:pPr>
        <w:spacing w:after="60"/>
        <w:ind w:left="720" w:hanging="360"/>
      </w:pPr>
      <w:r>
        <w:rPr>
          <w:rFonts w:ascii="Arial" w:cs="Arial" w:eastAsia="Arial" w:hAnsi="Arial"/>
          <w:color w:val="2D3436"/>
          <w:sz w:val="20"/>
          <w:szCs w:val="20"/>
        </w:rPr>
        <w:t xml:space="preserve">• F12: Earnings Dashboard — income tracking, rate trend, nudges</w:t>
      </w:r>
    </w:p>
    <w:p>
      <w:pPr>
        <w:spacing w:after="120" w:before="200"/>
      </w:pPr>
      <w:r>
        <w:rPr>
          <w:rFonts w:ascii="Arial" w:cs="Arial" w:eastAsia="Arial" w:hAnsi="Arial"/>
          <w:b/>
          <w:bCs/>
          <w:color w:val="6C5CE7"/>
          <w:sz w:val="22"/>
          <w:szCs w:val="22"/>
        </w:rPr>
        <w:t xml:space="preserve">4.4 Phase 3 — Community Data Moat (Month 6+)</w:t>
      </w:r>
    </w:p>
    <w:p>
      <w:pPr>
        <w:spacing w:after="60"/>
        <w:ind w:left="720" w:hanging="360"/>
      </w:pPr>
      <w:r>
        <w:rPr>
          <w:rFonts w:ascii="Arial" w:cs="Arial" w:eastAsia="Arial" w:hAnsi="Arial"/>
          <w:color w:val="2D3436"/>
          <w:sz w:val="20"/>
          <w:szCs w:val="20"/>
        </w:rPr>
        <w:t xml:space="preserve">• F13: Rate Transparency Board — anonymous community-sourced rates. Glassdoor for freelancers. THE MOAT.</w:t>
      </w:r>
    </w:p>
    <w:p>
      <w:pPr>
        <w:spacing w:after="60"/>
        <w:ind w:left="720" w:hanging="360"/>
      </w:pPr>
      <w:r>
        <w:rPr>
          <w:rFonts w:ascii="Arial" w:cs="Arial" w:eastAsia="Arial" w:hAnsi="Arial"/>
          <w:color w:val="2D3436"/>
          <w:sz w:val="20"/>
          <w:szCs w:val="20"/>
        </w:rPr>
        <w:t xml:space="preserve">• F14: Template Marketplace — user-generated contracts/proposals/hooks. Revenue share.</w:t>
      </w:r>
    </w:p>
    <w:p>
      <w:pPr>
        <w:pBdr>
          <w:bottom w:val="single" w:color="6C5CE7" w:sz="2" w:space="8"/>
        </w:pBdr>
        <w:spacing w:after="200" w:before="200"/>
      </w:pPr>
    </w:p>
    <w:p>
      <w:pPr>
        <w:pStyle w:val="Heading2"/>
        <w:spacing w:after="160" w:before="280"/>
      </w:pPr>
      <w:r>
        <w:rPr>
          <w:rFonts w:ascii="Arial" w:cs="Arial" w:eastAsia="Arial" w:hAnsi="Arial"/>
          <w:b/>
          <w:bCs/>
          <w:color w:val="1A1A2E"/>
          <w:sz w:val="26"/>
          <w:szCs w:val="26"/>
        </w:rPr>
        <w:t xml:space="preserve">5. Technical Architecture</w:t>
      </w:r>
    </w:p>
    <w:p>
      <w:pPr>
        <w:spacing w:after="120" w:before="200"/>
      </w:pPr>
      <w:r>
        <w:rPr>
          <w:rFonts w:ascii="Arial" w:cs="Arial" w:eastAsia="Arial" w:hAnsi="Arial"/>
          <w:b/>
          <w:bCs/>
          <w:color w:val="6C5CE7"/>
          <w:sz w:val="22"/>
          <w:szCs w:val="22"/>
        </w:rPr>
        <w:t xml:space="preserve">5.1 Stack</w:t>
      </w:r>
    </w:p>
    <w:p>
      <w:pPr>
        <w:spacing w:after="100"/>
      </w:pPr>
      <w:r>
        <w:rPr>
          <w:rFonts w:ascii="Arial" w:cs="Arial" w:eastAsia="Arial" w:hAnsi="Arial"/>
          <w:color w:val="2D3436"/>
          <w:sz w:val="21"/>
          <w:szCs w:val="21"/>
        </w:rPr>
        <w:t xml:space="preserve">|-------|--------|-----|</w:t>
      </w:r>
    </w:p>
    <w:p>
      <w:pPr>
        <w:spacing w:after="120" w:before="200"/>
      </w:pPr>
      <w:r>
        <w:rPr>
          <w:rFonts w:ascii="Arial" w:cs="Arial" w:eastAsia="Arial" w:hAnsi="Arial"/>
          <w:b/>
          <w:bCs/>
          <w:color w:val="6C5CE7"/>
          <w:sz w:val="22"/>
          <w:szCs w:val="22"/>
        </w:rPr>
        <w:t xml:space="preserve">5.2 DynamoDB Schema (Single-Table)</w:t>
      </w:r>
    </w:p>
    <w:p>
      <w:pPr>
        <w:spacing w:after="100"/>
      </w:pPr>
      <w:r>
        <w:rPr>
          <w:rFonts w:ascii="Arial" w:cs="Arial" w:eastAsia="Arial" w:hAnsi="Arial"/>
          <w:color w:val="2D3436"/>
          <w:sz w:val="21"/>
          <w:szCs w:val="21"/>
        </w:rPr>
        <w:t xml:space="preserve">|--------|----|----|----------------|</w:t>
      </w:r>
    </w:p>
    <w:p>
      <w:pPr>
        <w:spacing w:after="120" w:before="200"/>
      </w:pPr>
      <w:r>
        <w:rPr>
          <w:rFonts w:ascii="Arial" w:cs="Arial" w:eastAsia="Arial" w:hAnsi="Arial"/>
          <w:b/>
          <w:bCs/>
          <w:color w:val="6C5CE7"/>
          <w:sz w:val="22"/>
          <w:szCs w:val="22"/>
        </w:rPr>
        <w:t xml:space="preserve">5.3 Project Structure (Expo Router)</w:t>
      </w:r>
    </w:p>
    <w:p>
      <w:pPr>
        <w:spacing w:after="100"/>
      </w:pPr>
      <w:r>
        <w:rPr>
          <w:rFonts w:ascii="Arial" w:cs="Arial" w:eastAsia="Arial" w:hAnsi="Arial"/>
          <w:color w:val="2D3436"/>
          <w:sz w:val="21"/>
          <w:szCs w:val="21"/>
        </w:rPr>
        <w:t xml:space="preserve">app/</w:t>
      </w:r>
    </w:p>
    <w:p>
      <w:pPr>
        <w:spacing w:after="100"/>
      </w:pPr>
      <w:r>
        <w:rPr>
          <w:rFonts w:ascii="Arial" w:cs="Arial" w:eastAsia="Arial" w:hAnsi="Arial"/>
          <w:color w:val="2D3436"/>
          <w:sz w:val="21"/>
          <w:szCs w:val="21"/>
        </w:rPr>
        <w:t xml:space="preserve">  (tabs)/</w:t>
      </w:r>
    </w:p>
    <w:p>
      <w:pPr>
        <w:spacing w:after="100"/>
      </w:pPr>
      <w:r>
        <w:rPr>
          <w:rFonts w:ascii="Arial" w:cs="Arial" w:eastAsia="Arial" w:hAnsi="Arial"/>
          <w:color w:val="2D3436"/>
          <w:sz w:val="21"/>
          <w:szCs w:val="21"/>
        </w:rPr>
        <w:t xml:space="preserve">    index.tsx          ← Home dashboard</w:t>
      </w:r>
    </w:p>
    <w:p>
      <w:pPr>
        <w:spacing w:after="100"/>
      </w:pPr>
      <w:r>
        <w:rPr>
          <w:rFonts w:ascii="Arial" w:cs="Arial" w:eastAsia="Arial" w:hAnsi="Arial"/>
          <w:color w:val="2D3436"/>
          <w:sz w:val="21"/>
          <w:szCs w:val="21"/>
        </w:rPr>
        <w:t xml:space="preserve">    calculator.tsx     ← Rate calculator</w:t>
      </w:r>
    </w:p>
    <w:p>
      <w:pPr>
        <w:spacing w:after="100"/>
      </w:pPr>
      <w:r>
        <w:rPr>
          <w:rFonts w:ascii="Arial" w:cs="Arial" w:eastAsia="Arial" w:hAnsi="Arial"/>
          <w:color w:val="2D3436"/>
          <w:sz w:val="21"/>
          <w:szCs w:val="21"/>
        </w:rPr>
        <w:t xml:space="preserve">    documents.tsx      ← Contracts/proposals/invoices</w:t>
      </w:r>
    </w:p>
    <w:p>
      <w:pPr>
        <w:spacing w:after="100"/>
      </w:pPr>
      <w:r>
        <w:rPr>
          <w:rFonts w:ascii="Arial" w:cs="Arial" w:eastAsia="Arial" w:hAnsi="Arial"/>
          <w:color w:val="2D3436"/>
          <w:sz w:val="21"/>
          <w:szCs w:val="21"/>
        </w:rPr>
        <w:t xml:space="preserve">    pipeline.tsx       ← Client pipeline</w:t>
      </w:r>
    </w:p>
    <w:p>
      <w:pPr>
        <w:spacing w:after="100"/>
      </w:pPr>
      <w:r>
        <w:rPr>
          <w:rFonts w:ascii="Arial" w:cs="Arial" w:eastAsia="Arial" w:hAnsi="Arial"/>
          <w:color w:val="2D3436"/>
          <w:sz w:val="21"/>
          <w:szCs w:val="21"/>
        </w:rPr>
        <w:t xml:space="preserve">    library.tsx        ← Hooks, outreach, rates</w:t>
      </w:r>
    </w:p>
    <w:p>
      <w:pPr>
        <w:spacing w:after="100"/>
      </w:pPr>
      <w:r>
        <w:rPr>
          <w:rFonts w:ascii="Arial" w:cs="Arial" w:eastAsia="Arial" w:hAnsi="Arial"/>
          <w:color w:val="2D3436"/>
          <w:sz w:val="21"/>
          <w:szCs w:val="21"/>
        </w:rPr>
        <w:t xml:space="preserve">  rate-result.tsx      ← Rate comparison overlay</w:t>
      </w:r>
    </w:p>
    <w:p>
      <w:pPr>
        <w:spacing w:after="100"/>
      </w:pPr>
      <w:r>
        <w:rPr>
          <w:rFonts w:ascii="Arial" w:cs="Arial" w:eastAsia="Arial" w:hAnsi="Arial"/>
          <w:color w:val="2D3436"/>
          <w:sz w:val="21"/>
          <w:szCs w:val="21"/>
        </w:rPr>
        <w:t xml:space="preserve">  fee-calculator.tsx   ← Platform fee calculator</w:t>
      </w:r>
    </w:p>
    <w:p>
      <w:pPr>
        <w:spacing w:after="100"/>
      </w:pPr>
      <w:r>
        <w:rPr>
          <w:rFonts w:ascii="Arial" w:cs="Arial" w:eastAsia="Arial" w:hAnsi="Arial"/>
          <w:color w:val="2D3436"/>
          <w:sz w:val="21"/>
          <w:szCs w:val="21"/>
        </w:rPr>
        <w:t xml:space="preserve">  vibe-guide.tsx       ← Vibe coder rate guide</w:t>
      </w:r>
    </w:p>
    <w:p>
      <w:pPr>
        <w:spacing w:after="100"/>
      </w:pPr>
      <w:r>
        <w:rPr>
          <w:rFonts w:ascii="Arial" w:cs="Arial" w:eastAsia="Arial" w:hAnsi="Arial"/>
          <w:color w:val="2D3436"/>
          <w:sz w:val="21"/>
          <w:szCs w:val="21"/>
        </w:rPr>
        <w:t xml:space="preserve">  contract/[type].tsx  ← Contract generator flow</w:t>
      </w:r>
    </w:p>
    <w:p>
      <w:pPr>
        <w:spacing w:after="100"/>
      </w:pPr>
      <w:r>
        <w:rPr>
          <w:rFonts w:ascii="Arial" w:cs="Arial" w:eastAsia="Arial" w:hAnsi="Arial"/>
          <w:color w:val="2D3436"/>
          <w:sz w:val="21"/>
          <w:szCs w:val="21"/>
        </w:rPr>
        <w:t xml:space="preserve">  proposal/[type].tsx  ← Proposal builder flow</w:t>
      </w:r>
    </w:p>
    <w:p>
      <w:pPr>
        <w:spacing w:after="100"/>
      </w:pPr>
      <w:r>
        <w:rPr>
          <w:rFonts w:ascii="Arial" w:cs="Arial" w:eastAsia="Arial" w:hAnsi="Arial"/>
          <w:color w:val="2D3436"/>
          <w:sz w:val="21"/>
          <w:szCs w:val="21"/>
        </w:rPr>
        <w:t xml:space="preserve">  invoice/new.tsx      ← Invoice generator</w:t>
      </w:r>
    </w:p>
    <w:p>
      <w:pPr>
        <w:spacing w:after="100"/>
      </w:pPr>
      <w:r>
        <w:rPr>
          <w:rFonts w:ascii="Arial" w:cs="Arial" w:eastAsia="Arial" w:hAnsi="Arial"/>
          <w:color w:val="2D3436"/>
          <w:sz w:val="21"/>
          <w:szCs w:val="21"/>
        </w:rPr>
        <w:t xml:space="preserve">  client/[id].tsx      ← Client detail</w:t>
      </w:r>
    </w:p>
    <w:p>
      <w:pPr>
        <w:spacing w:after="100"/>
      </w:pPr>
      <w:r>
        <w:rPr>
          <w:rFonts w:ascii="Arial" w:cs="Arial" w:eastAsia="Arial" w:hAnsi="Arial"/>
          <w:color w:val="2D3436"/>
          <w:sz w:val="21"/>
          <w:szCs w:val="21"/>
        </w:rPr>
        <w:t xml:space="preserve">  onboarding/          ← 4-screen onboarding</w:t>
      </w:r>
    </w:p>
    <w:p>
      <w:pPr>
        <w:spacing w:after="100"/>
      </w:pPr>
      <w:r>
        <w:rPr>
          <w:rFonts w:ascii="Arial" w:cs="Arial" w:eastAsia="Arial" w:hAnsi="Arial"/>
          <w:color w:val="2D3436"/>
          <w:sz w:val="21"/>
          <w:szCs w:val="21"/>
        </w:rPr>
        <w:t xml:space="preserve">  settings.tsx         ← Profile, currency, language</w:t>
      </w:r>
    </w:p>
    <w:p>
      <w:pPr>
        <w:spacing w:after="100"/>
      </w:pPr>
      <w:r>
        <w:rPr>
          <w:rFonts w:ascii="Arial" w:cs="Arial" w:eastAsia="Arial" w:hAnsi="Arial"/>
          <w:color w:val="2D3436"/>
          <w:sz w:val="21"/>
          <w:szCs w:val="21"/>
        </w:rPr>
        <w:t xml:space="preserve">components/</w:t>
      </w:r>
    </w:p>
    <w:p>
      <w:pPr>
        <w:spacing w:after="100"/>
      </w:pPr>
      <w:r>
        <w:rPr>
          <w:rFonts w:ascii="Arial" w:cs="Arial" w:eastAsia="Arial" w:hAnsi="Arial"/>
          <w:color w:val="2D3436"/>
          <w:sz w:val="21"/>
          <w:szCs w:val="21"/>
        </w:rPr>
        <w:t xml:space="preserve">  RateCard.tsx, FeeCompare.tsx, MarketOverlay.tsx,</w:t>
      </w:r>
    </w:p>
    <w:p>
      <w:pPr>
        <w:spacing w:after="100"/>
      </w:pPr>
      <w:r>
        <w:rPr>
          <w:rFonts w:ascii="Arial" w:cs="Arial" w:eastAsia="Arial" w:hAnsi="Arial"/>
          <w:color w:val="2D3436"/>
          <w:sz w:val="21"/>
          <w:szCs w:val="21"/>
        </w:rPr>
        <w:t xml:space="preserve">  ContractForm.tsx, ProposalForm.tsx, InvoiceForm.tsx,</w:t>
      </w:r>
    </w:p>
    <w:p>
      <w:pPr>
        <w:spacing w:after="100"/>
      </w:pPr>
      <w:r>
        <w:rPr>
          <w:rFonts w:ascii="Arial" w:cs="Arial" w:eastAsia="Arial" w:hAnsi="Arial"/>
          <w:color w:val="2D3436"/>
          <w:sz w:val="21"/>
          <w:szCs w:val="21"/>
        </w:rPr>
        <w:t xml:space="preserve">  ClientCard.tsx, HookCard.tsx, TemplateCard.tsx</w:t>
      </w:r>
    </w:p>
    <w:p>
      <w:pPr>
        <w:spacing w:after="100"/>
      </w:pPr>
      <w:r>
        <w:rPr>
          <w:rFonts w:ascii="Arial" w:cs="Arial" w:eastAsia="Arial" w:hAnsi="Arial"/>
          <w:color w:val="2D3436"/>
          <w:sz w:val="21"/>
          <w:szCs w:val="21"/>
        </w:rPr>
        <w:t xml:space="preserve">lib/</w:t>
      </w:r>
    </w:p>
    <w:p>
      <w:pPr>
        <w:spacing w:after="100"/>
      </w:pPr>
      <w:r>
        <w:rPr>
          <w:rFonts w:ascii="Arial" w:cs="Arial" w:eastAsia="Arial" w:hAnsi="Arial"/>
          <w:color w:val="2D3436"/>
          <w:sz w:val="21"/>
          <w:szCs w:val="21"/>
        </w:rPr>
        <w:t xml:space="preserve">  store.ts, api.ts, ai.ts, pdf.ts, rates-data.ts, i18n.ts</w:t>
      </w:r>
    </w:p>
    <w:p>
      <w:pPr>
        <w:spacing w:after="100"/>
      </w:pPr>
      <w:r>
        <w:rPr>
          <w:rFonts w:ascii="Arial" w:cs="Arial" w:eastAsia="Arial" w:hAnsi="Arial"/>
          <w:color w:val="2D3436"/>
          <w:sz w:val="21"/>
          <w:szCs w:val="21"/>
        </w:rPr>
        <w:t xml:space="preserve">constants/</w:t>
      </w:r>
    </w:p>
    <w:p>
      <w:pPr>
        <w:spacing w:after="100"/>
      </w:pPr>
      <w:r>
        <w:rPr>
          <w:rFonts w:ascii="Arial" w:cs="Arial" w:eastAsia="Arial" w:hAnsi="Arial"/>
          <w:color w:val="2D3436"/>
          <w:sz w:val="21"/>
          <w:szCs w:val="21"/>
        </w:rPr>
        <w:t xml:space="preserve">  rates.ts, contracts.ts, proposals.ts, hooks.ts, outreach.ts</w:t>
      </w:r>
    </w:p>
    <w:p>
      <w:pPr>
        <w:pBdr>
          <w:bottom w:val="single" w:color="6C5CE7" w:sz="2" w:space="8"/>
        </w:pBdr>
        <w:spacing w:after="200" w:before="200"/>
      </w:pPr>
    </w:p>
    <w:p>
      <w:pPr>
        <w:pStyle w:val="Heading2"/>
        <w:spacing w:after="160" w:before="280"/>
      </w:pPr>
      <w:r>
        <w:rPr>
          <w:rFonts w:ascii="Arial" w:cs="Arial" w:eastAsia="Arial" w:hAnsi="Arial"/>
          <w:b/>
          <w:bCs/>
          <w:color w:val="1A1A2E"/>
          <w:sz w:val="26"/>
          <w:szCs w:val="26"/>
        </w:rPr>
        <w:t xml:space="preserve">6. Feature Tickets (Cursor-Ready)</w:t>
      </w:r>
    </w:p>
    <w:p>
      <w:pPr>
        <w:spacing w:after="100"/>
      </w:pPr>
      <w:r>
        <w:rPr>
          <w:rFonts w:ascii="Arial" w:cs="Arial" w:eastAsia="Arial" w:hAnsi="Arial"/>
          <w:color w:val="2D3436"/>
          <w:sz w:val="21"/>
          <w:szCs w:val="21"/>
        </w:rPr>
        <w:t xml:space="preserve">Ordered by build sequence. Each ticket = one Cursor session.</w:t>
      </w:r>
    </w:p>
    <w:p>
      <w:pPr>
        <w:pBdr>
          <w:bottom w:val="single" w:color="6C5CE7" w:sz="2" w:space="8"/>
        </w:pBdr>
        <w:spacing w:after="200" w:before="200"/>
      </w:pPr>
    </w:p>
    <w:p>
      <w:pPr>
        <w:spacing w:after="120" w:before="200"/>
      </w:pPr>
      <w:r>
        <w:rPr>
          <w:rFonts w:ascii="Arial" w:cs="Arial" w:eastAsia="Arial" w:hAnsi="Arial"/>
          <w:b/>
          <w:bCs/>
          <w:color w:val="6C5CE7"/>
          <w:sz w:val="22"/>
          <w:szCs w:val="22"/>
        </w:rPr>
        <w:t xml:space="preserve">Week 1: Foundation</w:t>
      </w:r>
    </w:p>
    <w:p>
      <w:pPr>
        <w:spacing w:after="100" w:before="160"/>
      </w:pPr>
      <w:r>
        <w:rPr>
          <w:rFonts w:ascii="Arial" w:cs="Arial" w:eastAsia="Arial" w:hAnsi="Arial"/>
          <w:b/>
          <w:bCs/>
          <w:color w:val="1A1A2E"/>
          <w:sz w:val="21"/>
          <w:szCs w:val="21"/>
        </w:rPr>
        <w:t xml:space="preserve"> Project Scaffold + Navigation </w:t>
      </w:r>
    </w:p>
    <w:p>
      <w:pPr>
        <w:spacing w:after="100"/>
      </w:pPr>
      <w:r>
        <w:rPr>
          <w:rFonts w:ascii="Arial" w:cs="Arial" w:eastAsia="Arial" w:hAnsi="Arial"/>
          <w:color w:val="2D3436"/>
          <w:sz w:val="21"/>
          <w:szCs w:val="21"/>
        </w:rPr>
        <w:t xml:space="preserve">Initialize Expo project with TypeScript, Expo Router, Zustand, MMKV, i18next. 5-tab navigation. Design system tokens. Dark/light mode.</w:t>
      </w:r>
    </w:p>
    <w:p>
      <w:pPr>
        <w:spacing w:after="100"/>
      </w:pPr>
      <w:r>
        <w:rPr>
          <w:rFonts w:ascii="Arial" w:cs="Arial" w:eastAsia="Arial" w:hAnsi="Arial"/>
          <w:color w:val="2D3436"/>
          <w:sz w:val="21"/>
          <w:szCs w:val="21"/>
        </w:rPr>
        <w:t xml:space="preserve">Acceptance Criteria:</w:t>
      </w:r>
    </w:p>
    <w:p>
      <w:pPr>
        <w:spacing w:after="60"/>
        <w:ind w:left="720" w:hanging="360"/>
      </w:pPr>
      <w:r>
        <w:rPr>
          <w:rFonts w:ascii="Arial" w:cs="Arial" w:eastAsia="Arial" w:hAnsi="Arial"/>
          <w:color w:val="2D3436"/>
          <w:sz w:val="20"/>
          <w:szCs w:val="20"/>
        </w:rPr>
        <w:t xml:space="preserve">• GIVEN fresh clone WHEN `npm install &amp;&amp; npx expo start` THEN app launches with 5-tab nav on iOS + Android</w:t>
      </w:r>
    </w:p>
    <w:p>
      <w:pPr>
        <w:spacing w:after="60"/>
        <w:ind w:left="720" w:hanging="360"/>
      </w:pPr>
      <w:r>
        <w:rPr>
          <w:rFonts w:ascii="Arial" w:cs="Arial" w:eastAsia="Arial" w:hAnsi="Arial"/>
          <w:color w:val="2D3436"/>
          <w:sz w:val="20"/>
          <w:szCs w:val="20"/>
        </w:rPr>
        <w:t xml:space="preserve">• GIVEN app running WHEN user taps each tab THEN correct placeholder screen renders</w:t>
      </w:r>
    </w:p>
    <w:p>
      <w:pPr>
        <w:spacing w:after="60"/>
        <w:ind w:left="720" w:hanging="360"/>
      </w:pPr>
      <w:r>
        <w:rPr>
          <w:rFonts w:ascii="Arial" w:cs="Arial" w:eastAsia="Arial" w:hAnsi="Arial"/>
          <w:color w:val="2D3436"/>
          <w:sz w:val="20"/>
          <w:szCs w:val="20"/>
        </w:rPr>
        <w:t xml:space="preserve">• GIVEN design system WHEN any component renders THEN uses tokens from `constants/theme.ts` (#6C5CE7 accent, #0D0D1A dark, #F8F9FA light)</w:t>
      </w:r>
    </w:p>
    <w:p>
      <w:pPr>
        <w:spacing w:after="60"/>
        <w:ind w:left="720" w:hanging="360"/>
      </w:pPr>
      <w:r>
        <w:rPr>
          <w:rFonts w:ascii="Arial" w:cs="Arial" w:eastAsia="Arial" w:hAnsi="Arial"/>
          <w:color w:val="2D3436"/>
          <w:sz w:val="20"/>
          <w:szCs w:val="20"/>
        </w:rPr>
        <w:t xml:space="preserve">• GIVEN i18n WHEN locale is AR THEN layout mirrors RTL AND Cairo font loads</w:t>
      </w:r>
    </w:p>
    <w:p>
      <w:pPr>
        <w:spacing w:after="100" w:before="160"/>
      </w:pPr>
      <w:r>
        <w:rPr>
          <w:rFonts w:ascii="Arial" w:cs="Arial" w:eastAsia="Arial" w:hAnsi="Arial"/>
          <w:b/>
          <w:bCs/>
          <w:color w:val="1A1A2E"/>
          <w:sz w:val="21"/>
          <w:szCs w:val="21"/>
        </w:rPr>
        <w:t xml:space="preserve"> Auth + Onboarding </w:t>
      </w:r>
    </w:p>
    <w:p>
      <w:pPr>
        <w:spacing w:after="100"/>
      </w:pPr>
      <w:r>
        <w:rPr>
          <w:rFonts w:ascii="Arial" w:cs="Arial" w:eastAsia="Arial" w:hAnsi="Arial"/>
          <w:color w:val="2D3436"/>
          <w:sz w:val="21"/>
          <w:szCs w:val="21"/>
        </w:rPr>
        <w:t xml:space="preserve">Auth0: Google, Apple, email. 4-screen onboarding: (1) Skill picker, (2) Experience slider, (3) Current rate input, (4) Income goal. Store to Zustand + MMKV. Skip option.</w:t>
      </w:r>
    </w:p>
    <w:p>
      <w:pPr>
        <w:spacing w:after="100"/>
      </w:pPr>
      <w:r>
        <w:rPr>
          <w:rFonts w:ascii="Arial" w:cs="Arial" w:eastAsia="Arial" w:hAnsi="Arial"/>
          <w:color w:val="2D3436"/>
          <w:sz w:val="21"/>
          <w:szCs w:val="21"/>
        </w:rPr>
        <w:t xml:space="preserve">Acceptance Criteria:</w:t>
      </w:r>
    </w:p>
    <w:p>
      <w:pPr>
        <w:spacing w:after="60"/>
        <w:ind w:left="720" w:hanging="360"/>
      </w:pPr>
      <w:r>
        <w:rPr>
          <w:rFonts w:ascii="Arial" w:cs="Arial" w:eastAsia="Arial" w:hAnsi="Arial"/>
          <w:color w:val="2D3436"/>
          <w:sz w:val="20"/>
          <w:szCs w:val="20"/>
        </w:rPr>
        <w:t xml:space="preserve">• GIVEN first launch WHEN app loads THEN login screen shows Google, Apple, Email</w:t>
      </w:r>
    </w:p>
    <w:p>
      <w:pPr>
        <w:spacing w:after="60"/>
        <w:ind w:left="720" w:hanging="360"/>
      </w:pPr>
      <w:r>
        <w:rPr>
          <w:rFonts w:ascii="Arial" w:cs="Arial" w:eastAsia="Arial" w:hAnsi="Arial"/>
          <w:color w:val="2D3436"/>
          <w:sz w:val="20"/>
          <w:szCs w:val="20"/>
        </w:rPr>
        <w:t xml:space="preserve">• GIVEN authenticated WHEN onboarding starts THEN 4 screens sequential with progress bar</w:t>
      </w:r>
    </w:p>
    <w:p>
      <w:pPr>
        <w:spacing w:after="60"/>
        <w:ind w:left="720" w:hanging="360"/>
      </w:pPr>
      <w:r>
        <w:rPr>
          <w:rFonts w:ascii="Arial" w:cs="Arial" w:eastAsia="Arial" w:hAnsi="Arial"/>
          <w:color w:val="2D3436"/>
          <w:sz w:val="20"/>
          <w:szCs w:val="20"/>
        </w:rPr>
        <w:t xml:space="preserve">• GIVEN completed WHEN saved THEN profile in MMKV AND synced to DynamoDB</w:t>
      </w:r>
    </w:p>
    <w:p>
      <w:pPr>
        <w:spacing w:after="60"/>
        <w:ind w:left="720" w:hanging="360"/>
      </w:pPr>
      <w:r>
        <w:rPr>
          <w:rFonts w:ascii="Arial" w:cs="Arial" w:eastAsia="Arial" w:hAnsi="Arial"/>
          <w:color w:val="2D3436"/>
          <w:sz w:val="20"/>
          <w:szCs w:val="20"/>
        </w:rPr>
        <w:t xml:space="preserve">• GIVEN Skip tapped WHEN navigated home THEN defaults used AND resumable from Settings</w:t>
      </w:r>
    </w:p>
    <w:p>
      <w:pPr>
        <w:pBdr>
          <w:bottom w:val="single" w:color="6C5CE7" w:sz="2" w:space="8"/>
        </w:pBdr>
        <w:spacing w:after="200" w:before="200"/>
      </w:pPr>
    </w:p>
    <w:p>
      <w:pPr>
        <w:spacing w:after="120" w:before="200"/>
      </w:pPr>
      <w:r>
        <w:rPr>
          <w:rFonts w:ascii="Arial" w:cs="Arial" w:eastAsia="Arial" w:hAnsi="Arial"/>
          <w:b/>
          <w:bCs/>
          <w:color w:val="6C5CE7"/>
          <w:sz w:val="22"/>
          <w:szCs w:val="22"/>
        </w:rPr>
        <w:t xml:space="preserve">Week 2: The Intelligence Wedge (THE CORE)</w:t>
      </w:r>
    </w:p>
    <w:p>
      <w:pPr>
        <w:spacing w:after="100" w:before="160"/>
      </w:pPr>
      <w:r>
        <w:rPr>
          <w:rFonts w:ascii="Arial" w:cs="Arial" w:eastAsia="Arial" w:hAnsi="Arial"/>
          <w:b/>
          <w:bCs/>
          <w:color w:val="1A1A2E"/>
          <w:sz w:val="21"/>
          <w:szCs w:val="21"/>
        </w:rPr>
        <w:t xml:space="preserve"> Smart Rate Calculator </w:t>
      </w:r>
    </w:p>
    <w:p>
      <w:pPr>
        <w:spacing w:after="100"/>
      </w:pPr>
      <w:r>
        <w:rPr>
          <w:rFonts w:ascii="Arial" w:cs="Arial" w:eastAsia="Arial" w:hAnsi="Arial"/>
          <w:color w:val="2D3436"/>
          <w:sz w:val="21"/>
          <w:szCs w:val="21"/>
        </w:rPr>
        <w:t xml:space="preserve">Full calculator. Inputs: expenses, savings, tools, tax %, work days, billable hrs, overhead %, USD rate. Outputs: min hourly, recommended hourly, project rate (40hr), retainer rate. Local currency + USD. Live-updating. Market overlay. Share as image.</w:t>
      </w:r>
    </w:p>
    <w:p>
      <w:pPr>
        <w:spacing w:after="100"/>
      </w:pPr>
      <w:r>
        <w:rPr>
          <w:rFonts w:ascii="Arial" w:cs="Arial" w:eastAsia="Arial" w:hAnsi="Arial"/>
          <w:color w:val="2D3436"/>
          <w:sz w:val="21"/>
          <w:szCs w:val="21"/>
        </w:rPr>
        <w:t xml:space="preserve">Acceptance Criteria:</w:t>
      </w:r>
    </w:p>
    <w:p>
      <w:pPr>
        <w:spacing w:after="60"/>
        <w:ind w:left="720" w:hanging="360"/>
      </w:pPr>
      <w:r>
        <w:rPr>
          <w:rFonts w:ascii="Arial" w:cs="Arial" w:eastAsia="Arial" w:hAnsi="Arial"/>
          <w:color w:val="2D3436"/>
          <w:sz w:val="20"/>
          <w:szCs w:val="20"/>
        </w:rPr>
        <w:t xml:space="preserve">• GIVEN Calculator tab WHEN all fields input THEN rates update real-time (&lt;100ms)</w:t>
      </w:r>
    </w:p>
    <w:p>
      <w:pPr>
        <w:spacing w:after="60"/>
        <w:ind w:left="720" w:hanging="360"/>
      </w:pPr>
      <w:r>
        <w:rPr>
          <w:rFonts w:ascii="Arial" w:cs="Arial" w:eastAsia="Arial" w:hAnsi="Arial"/>
          <w:color w:val="2D3436"/>
          <w:sz w:val="20"/>
          <w:szCs w:val="20"/>
        </w:rPr>
        <w:t xml:space="preserve">• GIVEN rates calculated WHEN currency toggled THEN values switch local ↔ USD</w:t>
      </w:r>
    </w:p>
    <w:p>
      <w:pPr>
        <w:spacing w:after="60"/>
        <w:ind w:left="720" w:hanging="360"/>
      </w:pPr>
      <w:r>
        <w:rPr>
          <w:rFonts w:ascii="Arial" w:cs="Arial" w:eastAsia="Arial" w:hAnsi="Arial"/>
          <w:color w:val="2D3436"/>
          <w:sz w:val="20"/>
          <w:szCs w:val="20"/>
        </w:rPr>
        <w:t xml:space="preserve">• GIVEN rates calculated WHEN "Compare to Market" tapped THEN rate-result screen shows rate overlaid on market data for skill/experience/region</w:t>
      </w:r>
    </w:p>
    <w:p>
      <w:pPr>
        <w:spacing w:after="60"/>
        <w:ind w:left="720" w:hanging="360"/>
      </w:pPr>
      <w:r>
        <w:rPr>
          <w:rFonts w:ascii="Arial" w:cs="Arial" w:eastAsia="Arial" w:hAnsi="Arial"/>
          <w:color w:val="2D3436"/>
          <w:sz w:val="20"/>
          <w:szCs w:val="20"/>
        </w:rPr>
        <w:t xml:space="preserve">• GIVEN comparison WHEN rate below 40th percentile THEN yellow "You may be undercharging" banner with market median</w:t>
      </w:r>
    </w:p>
    <w:p>
      <w:pPr>
        <w:spacing w:after="60"/>
        <w:ind w:left="720" w:hanging="360"/>
      </w:pPr>
      <w:r>
        <w:rPr>
          <w:rFonts w:ascii="Arial" w:cs="Arial" w:eastAsia="Arial" w:hAnsi="Arial"/>
          <w:color w:val="2D3436"/>
          <w:sz w:val="20"/>
          <w:szCs w:val="20"/>
        </w:rPr>
        <w:t xml:space="preserve">• GIVEN any output WHEN Share tapped THEN branded rate card image generated + share sheet</w:t>
      </w:r>
    </w:p>
    <w:p>
      <w:pPr>
        <w:spacing w:after="100" w:before="160"/>
      </w:pPr>
      <w:r>
        <w:rPr>
          <w:rFonts w:ascii="Arial" w:cs="Arial" w:eastAsia="Arial" w:hAnsi="Arial"/>
          <w:b/>
          <w:bCs/>
          <w:color w:val="1A1A2E"/>
          <w:sz w:val="21"/>
          <w:szCs w:val="21"/>
        </w:rPr>
        <w:t xml:space="preserve"> Global Market Rate Dashboard </w:t>
      </w:r>
    </w:p>
    <w:p>
      <w:pPr>
        <w:spacing w:after="100"/>
      </w:pPr>
      <w:r>
        <w:rPr>
          <w:rFonts w:ascii="Arial" w:cs="Arial" w:eastAsia="Arial" w:hAnsi="Arial"/>
          <w:color w:val="2D3436"/>
          <w:sz w:val="21"/>
          <w:szCs w:val="21"/>
        </w:rPr>
        <w:t xml:space="preserve">Searchable reference. Data from `constants/rates.ts` (hardcoded Phase 1). Three views: Profession, Experience, Region. User's rate overlaid.</w:t>
      </w:r>
    </w:p>
    <w:p>
      <w:pPr>
        <w:spacing w:after="100"/>
      </w:pPr>
      <w:r>
        <w:rPr>
          <w:rFonts w:ascii="Arial" w:cs="Arial" w:eastAsia="Arial" w:hAnsi="Arial"/>
          <w:color w:val="2D3436"/>
          <w:sz w:val="21"/>
          <w:szCs w:val="21"/>
        </w:rPr>
        <w:t xml:space="preserve">Acceptance Criteria:</w:t>
      </w:r>
    </w:p>
    <w:p>
      <w:pPr>
        <w:spacing w:after="60"/>
        <w:ind w:left="720" w:hanging="360"/>
      </w:pPr>
      <w:r>
        <w:rPr>
          <w:rFonts w:ascii="Arial" w:cs="Arial" w:eastAsia="Arial" w:hAnsi="Arial"/>
          <w:color w:val="2D3436"/>
          <w:sz w:val="20"/>
          <w:szCs w:val="20"/>
        </w:rPr>
        <w:t xml:space="preserve">• GIVEN Library &gt; Rates WHEN loaded THEN 10 professions with global median, range, Upwork avg, Fiverr range</w:t>
      </w:r>
    </w:p>
    <w:p>
      <w:pPr>
        <w:spacing w:after="60"/>
        <w:ind w:left="720" w:hanging="360"/>
      </w:pPr>
      <w:r>
        <w:rPr>
          <w:rFonts w:ascii="Arial" w:cs="Arial" w:eastAsia="Arial" w:hAnsi="Arial"/>
          <w:color w:val="2D3436"/>
          <w:sz w:val="20"/>
          <w:szCs w:val="20"/>
        </w:rPr>
        <w:t xml:space="preserve">• GIVEN profession tapped WHEN expanded THEN 4 experience levels + 8 regions shown</w:t>
      </w:r>
    </w:p>
    <w:p>
      <w:pPr>
        <w:spacing w:after="60"/>
        <w:ind w:left="720" w:hanging="360"/>
      </w:pPr>
      <w:r>
        <w:rPr>
          <w:rFonts w:ascii="Arial" w:cs="Arial" w:eastAsia="Arial" w:hAnsi="Arial"/>
          <w:color w:val="2D3436"/>
          <w:sz w:val="20"/>
          <w:szCs w:val="20"/>
        </w:rPr>
        <w:t xml:space="preserve">• GIVEN calculator completed WHEN viewing rates THEN user's rate appears as marker on range bar</w:t>
      </w:r>
    </w:p>
    <w:p>
      <w:pPr>
        <w:spacing w:after="60"/>
        <w:ind w:left="720" w:hanging="360"/>
      </w:pPr>
      <w:r>
        <w:rPr>
          <w:rFonts w:ascii="Arial" w:cs="Arial" w:eastAsia="Arial" w:hAnsi="Arial"/>
          <w:color w:val="2D3436"/>
          <w:sz w:val="20"/>
          <w:szCs w:val="20"/>
        </w:rPr>
        <w:t xml:space="preserve">• GIVEN search WHEN query entered THEN professions filter real-time</w:t>
      </w:r>
    </w:p>
    <w:p>
      <w:pPr>
        <w:spacing w:after="100" w:before="160"/>
      </w:pPr>
      <w:r>
        <w:rPr>
          <w:rFonts w:ascii="Arial" w:cs="Arial" w:eastAsia="Arial" w:hAnsi="Arial"/>
          <w:b/>
          <w:bCs/>
          <w:color w:val="1A1A2E"/>
          <w:sz w:val="21"/>
          <w:szCs w:val="21"/>
        </w:rPr>
        <w:t xml:space="preserve"> Platform Fee Calculator </w:t>
      </w:r>
    </w:p>
    <w:p>
      <w:pPr>
        <w:spacing w:after="100"/>
      </w:pPr>
      <w:r>
        <w:rPr>
          <w:rFonts w:ascii="Arial" w:cs="Arial" w:eastAsia="Arial" w:hAnsi="Arial"/>
          <w:color w:val="2D3436"/>
          <w:sz w:val="21"/>
          <w:szCs w:val="21"/>
        </w:rPr>
        <w:t xml:space="preserve">Inputs: rate + weekly hours. Outputs: side-by-side Fiverr/Upwork/Direct net. Annual projection. Share card.</w:t>
      </w:r>
    </w:p>
    <w:p>
      <w:pPr>
        <w:spacing w:after="100"/>
      </w:pPr>
      <w:r>
        <w:rPr>
          <w:rFonts w:ascii="Arial" w:cs="Arial" w:eastAsia="Arial" w:hAnsi="Arial"/>
          <w:color w:val="2D3436"/>
          <w:sz w:val="21"/>
          <w:szCs w:val="21"/>
        </w:rPr>
        <w:t xml:space="preserve">Acceptance Criteria:</w:t>
      </w:r>
    </w:p>
    <w:p>
      <w:pPr>
        <w:spacing w:after="60"/>
        <w:ind w:left="720" w:hanging="360"/>
      </w:pPr>
      <w:r>
        <w:rPr>
          <w:rFonts w:ascii="Arial" w:cs="Arial" w:eastAsia="Arial" w:hAnsi="Arial"/>
          <w:color w:val="2D3436"/>
          <w:sz w:val="20"/>
          <w:szCs w:val="20"/>
        </w:rPr>
        <w:t xml:space="preserve">• GIVEN fee calculator WHEN rate + hours input THEN 3 columns: gross, fee, net per platform</w:t>
      </w:r>
    </w:p>
    <w:p>
      <w:pPr>
        <w:spacing w:after="60"/>
        <w:ind w:left="720" w:hanging="360"/>
      </w:pPr>
      <w:r>
        <w:rPr>
          <w:rFonts w:ascii="Arial" w:cs="Arial" w:eastAsia="Arial" w:hAnsi="Arial"/>
          <w:color w:val="2D3436"/>
          <w:sz w:val="20"/>
          <w:szCs w:val="20"/>
        </w:rPr>
        <w:t xml:space="preserve">• GIVEN calculated WHEN annual section loads THEN yearly income + total fees lost shown</w:t>
      </w:r>
    </w:p>
    <w:p>
      <w:pPr>
        <w:spacing w:after="60"/>
        <w:ind w:left="720" w:hanging="360"/>
      </w:pPr>
      <w:r>
        <w:rPr>
          <w:rFonts w:ascii="Arial" w:cs="Arial" w:eastAsia="Arial" w:hAnsi="Arial"/>
          <w:color w:val="2D3436"/>
          <w:sz w:val="20"/>
          <w:szCs w:val="20"/>
        </w:rPr>
        <w:t xml:space="preserve">• GIVEN visible WHEN "Transition Guide" tapped THEN step-by-step off-platform guide with contract templates</w:t>
      </w:r>
    </w:p>
    <w:p>
      <w:pPr>
        <w:spacing w:after="60"/>
        <w:ind w:left="720" w:hanging="360"/>
      </w:pPr>
      <w:r>
        <w:rPr>
          <w:rFonts w:ascii="Arial" w:cs="Arial" w:eastAsia="Arial" w:hAnsi="Arial"/>
          <w:color w:val="2D3436"/>
          <w:sz w:val="20"/>
          <w:szCs w:val="20"/>
        </w:rPr>
        <w:t xml:space="preserve">• GIVEN any state WHEN Share tapped THEN branded comparison card generated</w:t>
      </w:r>
    </w:p>
    <w:p>
      <w:pPr>
        <w:pBdr>
          <w:bottom w:val="single" w:color="6C5CE7" w:sz="2" w:space="8"/>
        </w:pBdr>
        <w:spacing w:after="200" w:before="200"/>
      </w:pPr>
    </w:p>
    <w:p>
      <w:pPr>
        <w:spacing w:after="120" w:before="200"/>
      </w:pPr>
      <w:r>
        <w:rPr>
          <w:rFonts w:ascii="Arial" w:cs="Arial" w:eastAsia="Arial" w:hAnsi="Arial"/>
          <w:b/>
          <w:bCs/>
          <w:color w:val="6C5CE7"/>
          <w:sz w:val="22"/>
          <w:szCs w:val="22"/>
        </w:rPr>
        <w:t xml:space="preserve">Week 3: Vibe + Viral Moment</w:t>
      </w:r>
    </w:p>
    <w:p>
      <w:pPr>
        <w:spacing w:after="100" w:before="160"/>
      </w:pPr>
      <w:r>
        <w:rPr>
          <w:rFonts w:ascii="Arial" w:cs="Arial" w:eastAsia="Arial" w:hAnsi="Arial"/>
          <w:b/>
          <w:bCs/>
          <w:color w:val="1A1A2E"/>
          <w:sz w:val="21"/>
          <w:szCs w:val="21"/>
        </w:rPr>
        <w:t xml:space="preserve"> Vibe Coder Rate Guide </w:t>
      </w:r>
    </w:p>
    <w:p>
      <w:pPr>
        <w:spacing w:after="100"/>
      </w:pPr>
      <w:r>
        <w:rPr>
          <w:rFonts w:ascii="Arial" w:cs="Arial" w:eastAsia="Arial" w:hAnsi="Arial"/>
          <w:color w:val="2D3436"/>
          <w:sz w:val="21"/>
          <w:szCs w:val="21"/>
        </w:rPr>
        <w:t xml:space="preserve">7 deliverable types × 3 tiers. Scoping calculator (hours × rate + complexity). Client scripts (copy-to-clipboard). 90-day rate upgrade path.</w:t>
      </w:r>
    </w:p>
    <w:p>
      <w:pPr>
        <w:spacing w:after="100"/>
      </w:pPr>
      <w:r>
        <w:rPr>
          <w:rFonts w:ascii="Arial" w:cs="Arial" w:eastAsia="Arial" w:hAnsi="Arial"/>
          <w:color w:val="2D3436"/>
          <w:sz w:val="21"/>
          <w:szCs w:val="21"/>
        </w:rPr>
        <w:t xml:space="preserve">Acceptance Criteria:</w:t>
      </w:r>
    </w:p>
    <w:p>
      <w:pPr>
        <w:spacing w:after="60"/>
        <w:ind w:left="720" w:hanging="360"/>
      </w:pPr>
      <w:r>
        <w:rPr>
          <w:rFonts w:ascii="Arial" w:cs="Arial" w:eastAsia="Arial" w:hAnsi="Arial"/>
          <w:color w:val="2D3436"/>
          <w:sz w:val="20"/>
          <w:szCs w:val="20"/>
        </w:rPr>
        <w:t xml:space="preserve">• GIVEN Vibe Guide WHEN loaded THEN 7 deliverables with Beginner/Market/Premium</w:t>
      </w:r>
    </w:p>
    <w:p>
      <w:pPr>
        <w:spacing w:after="60"/>
        <w:ind w:left="720" w:hanging="360"/>
      </w:pPr>
      <w:r>
        <w:rPr>
          <w:rFonts w:ascii="Arial" w:cs="Arial" w:eastAsia="Arial" w:hAnsi="Arial"/>
          <w:color w:val="2D3436"/>
          <w:sz w:val="20"/>
          <w:szCs w:val="20"/>
        </w:rPr>
        <w:t xml:space="preserve">• GIVEN deliverable tapped WHEN scoping calc opens THEN hours × rate × complexity (1x/1.5x/2x) = suggested price</w:t>
      </w:r>
    </w:p>
    <w:p>
      <w:pPr>
        <w:spacing w:after="60"/>
        <w:ind w:left="720" w:hanging="360"/>
      </w:pPr>
      <w:r>
        <w:rPr>
          <w:rFonts w:ascii="Arial" w:cs="Arial" w:eastAsia="Arial" w:hAnsi="Arial"/>
          <w:color w:val="2D3436"/>
          <w:sz w:val="20"/>
          <w:szCs w:val="20"/>
        </w:rPr>
        <w:t xml:space="preserve">• GIVEN "Client Scripts" WHEN opened THEN 5+ copy-to-clipboard scripts for AI work explanation</w:t>
      </w:r>
    </w:p>
    <w:p>
      <w:pPr>
        <w:spacing w:after="60"/>
        <w:ind w:left="720" w:hanging="360"/>
      </w:pPr>
      <w:r>
        <w:rPr>
          <w:rFonts w:ascii="Arial" w:cs="Arial" w:eastAsia="Arial" w:hAnsi="Arial"/>
          <w:color w:val="2D3436"/>
          <w:sz w:val="20"/>
          <w:szCs w:val="20"/>
        </w:rPr>
        <w:t xml:space="preserve">• GIVEN beginner-range rate WHEN viewed THEN "90-Day Rate Upgrade" section with weekly actions</w:t>
      </w:r>
    </w:p>
    <w:p>
      <w:pPr>
        <w:spacing w:after="100" w:before="160"/>
      </w:pPr>
      <w:r>
        <w:rPr>
          <w:rFonts w:ascii="Arial" w:cs="Arial" w:eastAsia="Arial" w:hAnsi="Arial"/>
          <w:b/>
          <w:bCs/>
          <w:color w:val="1A1A2E"/>
          <w:sz w:val="21"/>
          <w:szCs w:val="21"/>
        </w:rPr>
        <w:t xml:space="preserve"> Onboarding Rate Reveal </w:t>
      </w:r>
    </w:p>
    <w:p>
      <w:pPr>
        <w:spacing w:after="100"/>
      </w:pPr>
      <w:r>
        <w:rPr>
          <w:rFonts w:ascii="Arial" w:cs="Arial" w:eastAsia="Arial" w:hAnsi="Arial"/>
          <w:color w:val="2D3436"/>
          <w:sz w:val="21"/>
          <w:szCs w:val="21"/>
        </w:rPr>
        <w:t xml:space="preserve">After onboarding: animated rate reveal — your rate vs market, regional percentile, fee impact, recommendation. THE VIRAL MOMENT.</w:t>
      </w:r>
    </w:p>
    <w:p>
      <w:pPr>
        <w:spacing w:after="100"/>
      </w:pPr>
      <w:r>
        <w:rPr>
          <w:rFonts w:ascii="Arial" w:cs="Arial" w:eastAsia="Arial" w:hAnsi="Arial"/>
          <w:color w:val="2D3436"/>
          <w:sz w:val="21"/>
          <w:szCs w:val="21"/>
        </w:rPr>
        <w:t xml:space="preserve">Acceptance Criteria:</w:t>
      </w:r>
    </w:p>
    <w:p>
      <w:pPr>
        <w:spacing w:after="60"/>
        <w:ind w:left="720" w:hanging="360"/>
      </w:pPr>
      <w:r>
        <w:rPr>
          <w:rFonts w:ascii="Arial" w:cs="Arial" w:eastAsia="Arial" w:hAnsi="Arial"/>
          <w:color w:val="2D3436"/>
          <w:sz w:val="20"/>
          <w:szCs w:val="20"/>
        </w:rPr>
        <w:t xml:space="preserve">• GIVEN onboarding complete WHEN reveal loads THEN animated counter: current rate → market median</w:t>
      </w:r>
    </w:p>
    <w:p>
      <w:pPr>
        <w:spacing w:after="60"/>
        <w:ind w:left="720" w:hanging="360"/>
      </w:pPr>
      <w:r>
        <w:rPr>
          <w:rFonts w:ascii="Arial" w:cs="Arial" w:eastAsia="Arial" w:hAnsi="Arial"/>
          <w:color w:val="2D3436"/>
          <w:sz w:val="20"/>
          <w:szCs w:val="20"/>
        </w:rPr>
        <w:t xml:space="preserve">• GIVEN reveal WHEN below 40th percentile THEN "You're leaving $X,XXX/year on the table" with breakdown</w:t>
      </w:r>
    </w:p>
    <w:p>
      <w:pPr>
        <w:spacing w:after="60"/>
        <w:ind w:left="720" w:hanging="360"/>
      </w:pPr>
      <w:r>
        <w:rPr>
          <w:rFonts w:ascii="Arial" w:cs="Arial" w:eastAsia="Arial" w:hAnsi="Arial"/>
          <w:color w:val="2D3436"/>
          <w:sz w:val="20"/>
          <w:szCs w:val="20"/>
        </w:rPr>
        <w:t xml:space="preserve">• GIVEN reveal WHEN Share tapped THEN branded "My Rate vs Market" card generated</w:t>
      </w:r>
    </w:p>
    <w:p>
      <w:pPr>
        <w:spacing w:after="60"/>
        <w:ind w:left="720" w:hanging="360"/>
      </w:pPr>
      <w:r>
        <w:rPr>
          <w:rFonts w:ascii="Arial" w:cs="Arial" w:eastAsia="Arial" w:hAnsi="Arial"/>
          <w:color w:val="2D3436"/>
          <w:sz w:val="20"/>
          <w:szCs w:val="20"/>
        </w:rPr>
        <w:t xml:space="preserve">• GIVEN reveal WHEN CTA shown THEN "Explore Dashboard" navigates to calculator</w:t>
      </w:r>
    </w:p>
    <w:p>
      <w:pPr>
        <w:pBdr>
          <w:bottom w:val="single" w:color="6C5CE7" w:sz="2" w:space="8"/>
        </w:pBdr>
        <w:spacing w:after="200" w:before="200"/>
      </w:pPr>
    </w:p>
    <w:p>
      <w:pPr>
        <w:spacing w:after="120" w:before="200"/>
      </w:pPr>
      <w:r>
        <w:rPr>
          <w:rFonts w:ascii="Arial" w:cs="Arial" w:eastAsia="Arial" w:hAnsi="Arial"/>
          <w:b/>
          <w:bCs/>
          <w:color w:val="6C5CE7"/>
          <w:sz w:val="22"/>
          <w:szCs w:val="22"/>
        </w:rPr>
        <w:t xml:space="preserve">Week 4: Home + Polish</w:t>
      </w:r>
    </w:p>
    <w:p>
      <w:pPr>
        <w:spacing w:after="100" w:before="160"/>
      </w:pPr>
      <w:r>
        <w:rPr>
          <w:rFonts w:ascii="Arial" w:cs="Arial" w:eastAsia="Arial" w:hAnsi="Arial"/>
          <w:b/>
          <w:bCs/>
          <w:color w:val="1A1A2E"/>
          <w:sz w:val="21"/>
          <w:szCs w:val="21"/>
        </w:rPr>
        <w:t xml:space="preserve"> Home Dashboard </w:t>
      </w:r>
    </w:p>
    <w:p>
      <w:pPr>
        <w:spacing w:after="100"/>
      </w:pPr>
      <w:r>
        <w:rPr>
          <w:rFonts w:ascii="Arial" w:cs="Arial" w:eastAsia="Arial" w:hAnsi="Arial"/>
          <w:color w:val="2D3436"/>
          <w:sz w:val="21"/>
          <w:szCs w:val="21"/>
        </w:rPr>
        <w:t xml:space="preserve">Rate card (with percentile badge), 4 quick actions (Contract, Proposal, Fee Calc, Rate Guide), recent clients, weekly tip.</w:t>
      </w:r>
    </w:p>
    <w:p>
      <w:pPr>
        <w:spacing w:after="100"/>
      </w:pPr>
      <w:r>
        <w:rPr>
          <w:rFonts w:ascii="Arial" w:cs="Arial" w:eastAsia="Arial" w:hAnsi="Arial"/>
          <w:color w:val="2D3436"/>
          <w:sz w:val="21"/>
          <w:szCs w:val="21"/>
        </w:rPr>
        <w:t xml:space="preserve">Acceptance Criteria:</w:t>
      </w:r>
    </w:p>
    <w:p>
      <w:pPr>
        <w:spacing w:after="60"/>
        <w:ind w:left="720" w:hanging="360"/>
      </w:pPr>
      <w:r>
        <w:rPr>
          <w:rFonts w:ascii="Arial" w:cs="Arial" w:eastAsia="Arial" w:hAnsi="Arial"/>
          <w:color w:val="2D3436"/>
          <w:sz w:val="20"/>
          <w:szCs w:val="20"/>
        </w:rPr>
        <w:t xml:space="preserve">• GIVEN home WHEN loaded THEN rate card shows hourly rate + "23rd percentile" badge</w:t>
      </w:r>
    </w:p>
    <w:p>
      <w:pPr>
        <w:spacing w:after="60"/>
        <w:ind w:left="720" w:hanging="360"/>
      </w:pPr>
      <w:r>
        <w:rPr>
          <w:rFonts w:ascii="Arial" w:cs="Arial" w:eastAsia="Arial" w:hAnsi="Arial"/>
          <w:color w:val="2D3436"/>
          <w:sz w:val="20"/>
          <w:szCs w:val="20"/>
        </w:rPr>
        <w:t xml:space="preserve">• GIVEN quick actions WHEN rendered THEN 4 buttons tappable: Contract, Proposal, Fee Calc, Rate Guide</w:t>
      </w:r>
    </w:p>
    <w:p>
      <w:pPr>
        <w:spacing w:after="60"/>
        <w:ind w:left="720" w:hanging="360"/>
      </w:pPr>
      <w:r>
        <w:rPr>
          <w:rFonts w:ascii="Arial" w:cs="Arial" w:eastAsia="Arial" w:hAnsi="Arial"/>
          <w:color w:val="2D3436"/>
          <w:sz w:val="20"/>
          <w:szCs w:val="20"/>
        </w:rPr>
        <w:t xml:space="preserve">• GIVEN clients exist WHEN section loads THEN last 3 shown with status</w:t>
      </w:r>
    </w:p>
    <w:p>
      <w:pPr>
        <w:pBdr>
          <w:bottom w:val="single" w:color="6C5CE7" w:sz="2" w:space="8"/>
        </w:pBdr>
        <w:spacing w:after="200" w:before="200"/>
      </w:pPr>
    </w:p>
    <w:p>
      <w:pPr>
        <w:spacing w:after="120" w:before="200"/>
      </w:pPr>
      <w:r>
        <w:rPr>
          <w:rFonts w:ascii="Arial" w:cs="Arial" w:eastAsia="Arial" w:hAnsi="Arial"/>
          <w:b/>
          <w:bCs/>
          <w:color w:val="6C5CE7"/>
          <w:sz w:val="22"/>
          <w:szCs w:val="22"/>
        </w:rPr>
        <w:t xml:space="preserve">Week 5–6: Document Layer</w:t>
      </w:r>
    </w:p>
    <w:p>
      <w:pPr>
        <w:spacing w:after="100" w:before="160"/>
      </w:pPr>
      <w:r>
        <w:rPr>
          <w:rFonts w:ascii="Arial" w:cs="Arial" w:eastAsia="Arial" w:hAnsi="Arial"/>
          <w:b/>
          <w:bCs/>
          <w:color w:val="1A1A2E"/>
          <w:sz w:val="21"/>
          <w:szCs w:val="21"/>
        </w:rPr>
        <w:t xml:space="preserve"> Contract Generator </w:t>
      </w:r>
    </w:p>
    <w:p>
      <w:pPr>
        <w:spacing w:after="100"/>
      </w:pPr>
      <w:r>
        <w:rPr>
          <w:rFonts w:ascii="Arial" w:cs="Arial" w:eastAsia="Arial" w:hAnsi="Arial"/>
          <w:color w:val="2D3436"/>
          <w:sz w:val="21"/>
          <w:szCs w:val="21"/>
        </w:rPr>
        <w:t xml:space="preserve">10 templates. Type picker → party info → terms → preview → PDF export. Pre-filled from profile.</w:t>
      </w:r>
    </w:p>
    <w:p>
      <w:pPr>
        <w:spacing w:after="100"/>
      </w:pPr>
      <w:r>
        <w:rPr>
          <w:rFonts w:ascii="Arial" w:cs="Arial" w:eastAsia="Arial" w:hAnsi="Arial"/>
          <w:color w:val="2D3436"/>
          <w:sz w:val="21"/>
          <w:szCs w:val="21"/>
        </w:rPr>
        <w:t xml:space="preserve">Acceptance Criteria:</w:t>
      </w:r>
    </w:p>
    <w:p>
      <w:pPr>
        <w:spacing w:after="60"/>
        <w:ind w:left="720" w:hanging="360"/>
      </w:pPr>
      <w:r>
        <w:rPr>
          <w:rFonts w:ascii="Arial" w:cs="Arial" w:eastAsia="Arial" w:hAnsi="Arial"/>
          <w:color w:val="2D3436"/>
          <w:sz w:val="20"/>
          <w:szCs w:val="20"/>
        </w:rPr>
        <w:t xml:space="preserve">• GIVEN New Contract WHEN picker loads THEN 10 types with descriptions</w:t>
      </w:r>
    </w:p>
    <w:p>
      <w:pPr>
        <w:spacing w:after="60"/>
        <w:ind w:left="720" w:hanging="360"/>
      </w:pPr>
      <w:r>
        <w:rPr>
          <w:rFonts w:ascii="Arial" w:cs="Arial" w:eastAsia="Arial" w:hAnsi="Arial"/>
          <w:color w:val="2D3436"/>
          <w:sz w:val="20"/>
          <w:szCs w:val="20"/>
        </w:rPr>
        <w:t xml:space="preserve">• GIVEN type selected WHEN form loads THEN user name/contact pre-filled</w:t>
      </w:r>
    </w:p>
    <w:p>
      <w:pPr>
        <w:spacing w:after="60"/>
        <w:ind w:left="720" w:hanging="360"/>
      </w:pPr>
      <w:r>
        <w:rPr>
          <w:rFonts w:ascii="Arial" w:cs="Arial" w:eastAsia="Arial" w:hAnsi="Arial"/>
          <w:color w:val="2D3436"/>
          <w:sz w:val="20"/>
          <w:szCs w:val="20"/>
        </w:rPr>
        <w:t xml:space="preserve">• GIVEN complete WHEN Preview tapped THEN full contract in user's language</w:t>
      </w:r>
    </w:p>
    <w:p>
      <w:pPr>
        <w:spacing w:after="60"/>
        <w:ind w:left="720" w:hanging="360"/>
      </w:pPr>
      <w:r>
        <w:rPr>
          <w:rFonts w:ascii="Arial" w:cs="Arial" w:eastAsia="Arial" w:hAnsi="Arial"/>
          <w:color w:val="2D3436"/>
          <w:sz w:val="20"/>
          <w:szCs w:val="20"/>
        </w:rPr>
        <w:t xml:space="preserve">• GIVEN preview WHEN Export PDF THEN PDF generated, saved, share sheet opens</w:t>
      </w:r>
    </w:p>
    <w:p>
      <w:pPr>
        <w:spacing w:after="100" w:before="160"/>
      </w:pPr>
      <w:r>
        <w:rPr>
          <w:rFonts w:ascii="Arial" w:cs="Arial" w:eastAsia="Arial" w:hAnsi="Arial"/>
          <w:b/>
          <w:bCs/>
          <w:color w:val="1A1A2E"/>
          <w:sz w:val="21"/>
          <w:szCs w:val="21"/>
        </w:rPr>
        <w:t xml:space="preserve"> Proposal Builder </w:t>
      </w:r>
    </w:p>
    <w:p>
      <w:pPr>
        <w:spacing w:after="100"/>
      </w:pPr>
      <w:r>
        <w:rPr>
          <w:rFonts w:ascii="Arial" w:cs="Arial" w:eastAsia="Arial" w:hAnsi="Arial"/>
          <w:color w:val="2D3436"/>
          <w:sz w:val="21"/>
          <w:szCs w:val="21"/>
        </w:rPr>
        <w:t xml:space="preserve">10 templates. Same flow. AI pre-fill for Pro+.</w:t>
      </w:r>
    </w:p>
    <w:p>
      <w:pPr>
        <w:spacing w:after="100"/>
      </w:pPr>
      <w:r>
        <w:rPr>
          <w:rFonts w:ascii="Arial" w:cs="Arial" w:eastAsia="Arial" w:hAnsi="Arial"/>
          <w:color w:val="2D3436"/>
          <w:sz w:val="21"/>
          <w:szCs w:val="21"/>
        </w:rPr>
        <w:t xml:space="preserve">Acceptance Criteria:</w:t>
      </w:r>
    </w:p>
    <w:p>
      <w:pPr>
        <w:spacing w:after="60"/>
        <w:ind w:left="720" w:hanging="360"/>
      </w:pPr>
      <w:r>
        <w:rPr>
          <w:rFonts w:ascii="Arial" w:cs="Arial" w:eastAsia="Arial" w:hAnsi="Arial"/>
          <w:color w:val="2D3436"/>
          <w:sz w:val="20"/>
          <w:szCs w:val="20"/>
        </w:rPr>
        <w:t xml:space="preserve">• GIVEN New Proposal WHEN picker loads THEN 10 types shown</w:t>
      </w:r>
    </w:p>
    <w:p>
      <w:pPr>
        <w:spacing w:after="60"/>
        <w:ind w:left="720" w:hanging="360"/>
      </w:pPr>
      <w:r>
        <w:rPr>
          <w:rFonts w:ascii="Arial" w:cs="Arial" w:eastAsia="Arial" w:hAnsi="Arial"/>
          <w:color w:val="2D3436"/>
          <w:sz w:val="20"/>
          <w:szCs w:val="20"/>
        </w:rPr>
        <w:t xml:space="preserve">• GIVEN details filled WHEN proceed THEN scope/timeline/investment auto-structured</w:t>
      </w:r>
    </w:p>
    <w:p>
      <w:pPr>
        <w:spacing w:after="60"/>
        <w:ind w:left="720" w:hanging="360"/>
      </w:pPr>
      <w:r>
        <w:rPr>
          <w:rFonts w:ascii="Arial" w:cs="Arial" w:eastAsia="Arial" w:hAnsi="Arial"/>
          <w:color w:val="2D3436"/>
          <w:sz w:val="20"/>
          <w:szCs w:val="20"/>
        </w:rPr>
        <w:t xml:space="preserve">• GIVEN Pro+ WHEN AI Fill + brief pasted THEN AI generates full draft</w:t>
      </w:r>
    </w:p>
    <w:p>
      <w:pPr>
        <w:spacing w:after="60"/>
        <w:ind w:left="720" w:hanging="360"/>
      </w:pPr>
      <w:r>
        <w:rPr>
          <w:rFonts w:ascii="Arial" w:cs="Arial" w:eastAsia="Arial" w:hAnsi="Arial"/>
          <w:color w:val="2D3436"/>
          <w:sz w:val="20"/>
          <w:szCs w:val="20"/>
        </w:rPr>
        <w:t xml:space="preserve">• GIVEN complete WHEN exported THEN branded PDF generated</w:t>
      </w:r>
    </w:p>
    <w:p>
      <w:pPr>
        <w:spacing w:after="100" w:before="160"/>
      </w:pPr>
      <w:r>
        <w:rPr>
          <w:rFonts w:ascii="Arial" w:cs="Arial" w:eastAsia="Arial" w:hAnsi="Arial"/>
          <w:b/>
          <w:bCs/>
          <w:color w:val="1A1A2E"/>
          <w:sz w:val="21"/>
          <w:szCs w:val="21"/>
        </w:rPr>
        <w:t xml:space="preserve"> Quick Invoice + Client Pipeline </w:t>
      </w:r>
    </w:p>
    <w:p>
      <w:pPr>
        <w:spacing w:after="100"/>
      </w:pPr>
      <w:r>
        <w:rPr>
          <w:rFonts w:ascii="Arial" w:cs="Arial" w:eastAsia="Arial" w:hAnsi="Arial"/>
          <w:color w:val="2D3436"/>
          <w:sz w:val="21"/>
          <w:szCs w:val="21"/>
        </w:rPr>
        <w:t xml:space="preserve">Invoice: line items, auto-totals, PDF. Pipeline: CRUD, status tracking, list view.</w:t>
      </w:r>
    </w:p>
    <w:p>
      <w:pPr>
        <w:spacing w:after="100"/>
      </w:pPr>
      <w:r>
        <w:rPr>
          <w:rFonts w:ascii="Arial" w:cs="Arial" w:eastAsia="Arial" w:hAnsi="Arial"/>
          <w:color w:val="2D3436"/>
          <w:sz w:val="21"/>
          <w:szCs w:val="21"/>
        </w:rPr>
        <w:t xml:space="preserve">Acceptance Criteria:</w:t>
      </w:r>
    </w:p>
    <w:p>
      <w:pPr>
        <w:spacing w:after="60"/>
        <w:ind w:left="720" w:hanging="360"/>
      </w:pPr>
      <w:r>
        <w:rPr>
          <w:rFonts w:ascii="Arial" w:cs="Arial" w:eastAsia="Arial" w:hAnsi="Arial"/>
          <w:color w:val="2D3436"/>
          <w:sz w:val="20"/>
          <w:szCs w:val="20"/>
        </w:rPr>
        <w:t xml:space="preserve">• GIVEN New Invoice WHEN form loads THEN client selectable, line items addable</w:t>
      </w:r>
    </w:p>
    <w:p>
      <w:pPr>
        <w:spacing w:after="60"/>
        <w:ind w:left="720" w:hanging="360"/>
      </w:pPr>
      <w:r>
        <w:rPr>
          <w:rFonts w:ascii="Arial" w:cs="Arial" w:eastAsia="Arial" w:hAnsi="Arial"/>
          <w:color w:val="2D3436"/>
          <w:sz w:val="20"/>
          <w:szCs w:val="20"/>
        </w:rPr>
        <w:t xml:space="preserve">• GIVEN items added WHEN values change THEN totals update real-time</w:t>
      </w:r>
    </w:p>
    <w:p>
      <w:pPr>
        <w:spacing w:after="60"/>
        <w:ind w:left="720" w:hanging="360"/>
      </w:pPr>
      <w:r>
        <w:rPr>
          <w:rFonts w:ascii="Arial" w:cs="Arial" w:eastAsia="Arial" w:hAnsi="Arial"/>
          <w:color w:val="2D3436"/>
          <w:sz w:val="20"/>
          <w:szCs w:val="20"/>
        </w:rPr>
        <w:t xml:space="preserve">• GIVEN Add Client WHEN saved THEN appears in pipeline as Lead</w:t>
      </w:r>
    </w:p>
    <w:p>
      <w:pPr>
        <w:spacing w:after="60"/>
        <w:ind w:left="720" w:hanging="360"/>
      </w:pPr>
      <w:r>
        <w:rPr>
          <w:rFonts w:ascii="Arial" w:cs="Arial" w:eastAsia="Arial" w:hAnsi="Arial"/>
          <w:color w:val="2D3436"/>
          <w:sz w:val="20"/>
          <w:szCs w:val="20"/>
        </w:rPr>
        <w:t xml:space="preserve">• GIVEN client WHEN status tapped THEN picker shows all stages</w:t>
      </w:r>
    </w:p>
    <w:p>
      <w:pPr>
        <w:pBdr>
          <w:bottom w:val="single" w:color="6C5CE7" w:sz="2" w:space="8"/>
        </w:pBdr>
        <w:spacing w:after="200" w:before="200"/>
      </w:pPr>
    </w:p>
    <w:p>
      <w:pPr>
        <w:spacing w:after="120" w:before="200"/>
      </w:pPr>
      <w:r>
        <w:rPr>
          <w:rFonts w:ascii="Arial" w:cs="Arial" w:eastAsia="Arial" w:hAnsi="Arial"/>
          <w:b/>
          <w:bCs/>
          <w:color w:val="6C5CE7"/>
          <w:sz w:val="22"/>
          <w:szCs w:val="22"/>
        </w:rPr>
        <w:t xml:space="preserve">Week 7: Content Library</w:t>
      </w:r>
    </w:p>
    <w:p>
      <w:pPr>
        <w:spacing w:after="100" w:before="160"/>
      </w:pPr>
      <w:r>
        <w:rPr>
          <w:rFonts w:ascii="Arial" w:cs="Arial" w:eastAsia="Arial" w:hAnsi="Arial"/>
          <w:b/>
          <w:bCs/>
          <w:color w:val="1A1A2E"/>
          <w:sz w:val="21"/>
          <w:szCs w:val="21"/>
        </w:rPr>
        <w:t xml:space="preserve"> Library: Hooks + Outreach + Negotiation </w:t>
      </w:r>
    </w:p>
    <w:p>
      <w:pPr>
        <w:spacing w:after="100"/>
      </w:pPr>
      <w:r>
        <w:rPr>
          <w:rFonts w:ascii="Arial" w:cs="Arial" w:eastAsia="Arial" w:hAnsi="Arial"/>
          <w:color w:val="2D3436"/>
          <w:sz w:val="21"/>
          <w:szCs w:val="21"/>
        </w:rPr>
        <w:t xml:space="preserve">4-tab: Hooks (100+), Outreach (26+), Negotiation (6+), Rates. Search, filter, copy-to-clipboard.</w:t>
      </w:r>
    </w:p>
    <w:p>
      <w:pPr>
        <w:spacing w:after="100"/>
      </w:pPr>
      <w:r>
        <w:rPr>
          <w:rFonts w:ascii="Arial" w:cs="Arial" w:eastAsia="Arial" w:hAnsi="Arial"/>
          <w:color w:val="2D3436"/>
          <w:sz w:val="21"/>
          <w:szCs w:val="21"/>
        </w:rPr>
        <w:t xml:space="preserve">Acceptance Criteria:</w:t>
      </w:r>
    </w:p>
    <w:p>
      <w:pPr>
        <w:spacing w:after="60"/>
        <w:ind w:left="720" w:hanging="360"/>
      </w:pPr>
      <w:r>
        <w:rPr>
          <w:rFonts w:ascii="Arial" w:cs="Arial" w:eastAsia="Arial" w:hAnsi="Arial"/>
          <w:color w:val="2D3436"/>
          <w:sz w:val="20"/>
          <w:szCs w:val="20"/>
        </w:rPr>
        <w:t xml:space="preserve">• GIVEN Library WHEN loaded THEN 4 sub-tabs: Hooks, Outreach, Negotiation, Rates</w:t>
      </w:r>
    </w:p>
    <w:p>
      <w:pPr>
        <w:spacing w:after="60"/>
        <w:ind w:left="720" w:hanging="360"/>
      </w:pPr>
      <w:r>
        <w:rPr>
          <w:rFonts w:ascii="Arial" w:cs="Arial" w:eastAsia="Arial" w:hAnsi="Arial"/>
          <w:color w:val="2D3436"/>
          <w:sz w:val="20"/>
          <w:szCs w:val="20"/>
        </w:rPr>
        <w:t xml:space="preserve">• GIVEN Hooks WHEN loaded THEN 100+ grouped by niche with type labels</w:t>
      </w:r>
    </w:p>
    <w:p>
      <w:pPr>
        <w:spacing w:after="60"/>
        <w:ind w:left="720" w:hanging="360"/>
      </w:pPr>
      <w:r>
        <w:rPr>
          <w:rFonts w:ascii="Arial" w:cs="Arial" w:eastAsia="Arial" w:hAnsi="Arial"/>
          <w:color w:val="2D3436"/>
          <w:sz w:val="20"/>
          <w:szCs w:val="20"/>
        </w:rPr>
        <w:t xml:space="preserve">• GIVEN any item WHEN tapped THEN full text + Copy button</w:t>
      </w:r>
    </w:p>
    <w:p>
      <w:pPr>
        <w:spacing w:after="60"/>
        <w:ind w:left="720" w:hanging="360"/>
      </w:pPr>
      <w:r>
        <w:rPr>
          <w:rFonts w:ascii="Arial" w:cs="Arial" w:eastAsia="Arial" w:hAnsi="Arial"/>
          <w:color w:val="2D3436"/>
          <w:sz w:val="20"/>
          <w:szCs w:val="20"/>
        </w:rPr>
        <w:t xml:space="preserve">• GIVEN Copy WHEN tapped THEN haptic + toast confirms</w:t>
      </w:r>
    </w:p>
    <w:p>
      <w:pPr>
        <w:spacing w:after="60"/>
        <w:ind w:left="720" w:hanging="360"/>
      </w:pPr>
      <w:r>
        <w:rPr>
          <w:rFonts w:ascii="Arial" w:cs="Arial" w:eastAsia="Arial" w:hAnsi="Arial"/>
          <w:color w:val="2D3436"/>
          <w:sz w:val="20"/>
          <w:szCs w:val="20"/>
        </w:rPr>
        <w:t xml:space="preserve">• GIVEN search WHEN query entered THEN filters across all content</w:t>
      </w:r>
    </w:p>
    <w:p>
      <w:pPr>
        <w:pBdr>
          <w:bottom w:val="single" w:color="6C5CE7" w:sz="2" w:space="8"/>
        </w:pBdr>
        <w:spacing w:after="200" w:before="200"/>
      </w:pPr>
    </w:p>
    <w:p>
      <w:pPr>
        <w:spacing w:after="120" w:before="200"/>
      </w:pPr>
      <w:r>
        <w:rPr>
          <w:rFonts w:ascii="Arial" w:cs="Arial" w:eastAsia="Arial" w:hAnsi="Arial"/>
          <w:b/>
          <w:bCs/>
          <w:color w:val="6C5CE7"/>
          <w:sz w:val="22"/>
          <w:szCs w:val="22"/>
        </w:rPr>
        <w:t xml:space="preserve">Week 8: Monetization + Launch</w:t>
      </w:r>
    </w:p>
    <w:p>
      <w:pPr>
        <w:spacing w:after="100" w:before="160"/>
      </w:pPr>
      <w:r>
        <w:rPr>
          <w:rFonts w:ascii="Arial" w:cs="Arial" w:eastAsia="Arial" w:hAnsi="Arial"/>
          <w:b/>
          <w:bCs/>
          <w:color w:val="1A1A2E"/>
          <w:sz w:val="21"/>
          <w:szCs w:val="21"/>
        </w:rPr>
        <w:t xml:space="preserve"> RevenueCat IAP + Paywall </w:t>
      </w:r>
    </w:p>
    <w:p>
      <w:pPr>
        <w:spacing w:after="100"/>
      </w:pPr>
      <w:r>
        <w:rPr>
          <w:rFonts w:ascii="Arial" w:cs="Arial" w:eastAsia="Arial" w:hAnsi="Arial"/>
          <w:color w:val="2D3436"/>
          <w:sz w:val="21"/>
          <w:szCs w:val="21"/>
        </w:rPr>
        <w:t xml:space="preserve">Free: basic calculator, 2 contracts, rates view, 20 hooks, 1 fee calc/day.</w:t>
      </w:r>
    </w:p>
    <w:p>
      <w:pPr>
        <w:spacing w:after="100"/>
      </w:pPr>
      <w:r>
        <w:rPr>
          <w:rFonts w:ascii="Arial" w:cs="Arial" w:eastAsia="Arial" w:hAnsi="Arial"/>
          <w:color w:val="2D3436"/>
          <w:sz w:val="21"/>
          <w:szCs w:val="21"/>
        </w:rPr>
        <w:t xml:space="preserve">Pro ($9.99): full calculator + market overlay, all contracts/proposals, full library, PDF export.</w:t>
      </w:r>
    </w:p>
    <w:p>
      <w:pPr>
        <w:spacing w:after="100"/>
      </w:pPr>
      <w:r>
        <w:rPr>
          <w:rFonts w:ascii="Arial" w:cs="Arial" w:eastAsia="Arial" w:hAnsi="Arial"/>
          <w:color w:val="2D3436"/>
          <w:sz w:val="21"/>
          <w:szCs w:val="21"/>
        </w:rPr>
        <w:t xml:space="preserve">Pro+ ($4.99/mo): AI features, 50 calls/day.</w:t>
      </w:r>
    </w:p>
    <w:p>
      <w:pPr>
        <w:spacing w:after="100"/>
      </w:pPr>
      <w:r>
        <w:rPr>
          <w:rFonts w:ascii="Arial" w:cs="Arial" w:eastAsia="Arial" w:hAnsi="Arial"/>
          <w:color w:val="2D3436"/>
          <w:sz w:val="21"/>
          <w:szCs w:val="21"/>
        </w:rPr>
        <w:t xml:space="preserve">Acceptance Criteria:</w:t>
      </w:r>
    </w:p>
    <w:p>
      <w:pPr>
        <w:spacing w:after="60"/>
        <w:ind w:left="720" w:hanging="360"/>
      </w:pPr>
      <w:r>
        <w:rPr>
          <w:rFonts w:ascii="Arial" w:cs="Arial" w:eastAsia="Arial" w:hAnsi="Arial"/>
          <w:color w:val="2D3436"/>
          <w:sz w:val="20"/>
          <w:szCs w:val="20"/>
        </w:rPr>
        <w:t xml:space="preserve">• GIVEN Pro-gated feature WHEN not subscribed THEN paywall with tier comparison</w:t>
      </w:r>
    </w:p>
    <w:p>
      <w:pPr>
        <w:spacing w:after="60"/>
        <w:ind w:left="720" w:hanging="360"/>
      </w:pPr>
      <w:r>
        <w:rPr>
          <w:rFonts w:ascii="Arial" w:cs="Arial" w:eastAsia="Arial" w:hAnsi="Arial"/>
          <w:color w:val="2D3436"/>
          <w:sz w:val="20"/>
          <w:szCs w:val="20"/>
        </w:rPr>
        <w:t xml:space="preserve">• GIVEN Pro purchased WHEN payment succeeds THEN all Pro features unlock</w:t>
      </w:r>
    </w:p>
    <w:p>
      <w:pPr>
        <w:spacing w:after="60"/>
        <w:ind w:left="720" w:hanging="360"/>
      </w:pPr>
      <w:r>
        <w:rPr>
          <w:rFonts w:ascii="Arial" w:cs="Arial" w:eastAsia="Arial" w:hAnsi="Arial"/>
          <w:color w:val="2D3436"/>
          <w:sz w:val="20"/>
          <w:szCs w:val="20"/>
        </w:rPr>
        <w:t xml:space="preserve">• GIVEN Pro+ subscribed WHEN active THEN AI enabled, 50/day limit</w:t>
      </w:r>
    </w:p>
    <w:p>
      <w:pPr>
        <w:spacing w:after="60"/>
        <w:ind w:left="720" w:hanging="360"/>
      </w:pPr>
      <w:r>
        <w:rPr>
          <w:rFonts w:ascii="Arial" w:cs="Arial" w:eastAsia="Arial" w:hAnsi="Arial"/>
          <w:color w:val="2D3436"/>
          <w:sz w:val="20"/>
          <w:szCs w:val="20"/>
        </w:rPr>
        <w:t xml:space="preserve">• GIVEN expired WHEN grace period ends THEN AI disabled, docs remain</w:t>
      </w:r>
    </w:p>
    <w:p>
      <w:pPr>
        <w:spacing w:after="100" w:before="160"/>
      </w:pPr>
      <w:r>
        <w:rPr>
          <w:rFonts w:ascii="Arial" w:cs="Arial" w:eastAsia="Arial" w:hAnsi="Arial"/>
          <w:b/>
          <w:bCs/>
          <w:color w:val="1A1A2E"/>
          <w:sz w:val="21"/>
          <w:szCs w:val="21"/>
        </w:rPr>
        <w:t xml:space="preserve"> App Store Assets + Launch </w:t>
      </w:r>
    </w:p>
    <w:p>
      <w:pPr>
        <w:spacing w:after="100"/>
      </w:pPr>
      <w:r>
        <w:rPr>
          <w:rFonts w:ascii="Arial" w:cs="Arial" w:eastAsia="Arial" w:hAnsi="Arial"/>
          <w:color w:val="2D3436"/>
          <w:sz w:val="21"/>
          <w:szCs w:val="21"/>
        </w:rPr>
        <w:t xml:space="preserve">Icons, 6 screenshots/platform, description, keywords, privacy policy, TestFlight beta.</w:t>
      </w:r>
    </w:p>
    <w:p>
      <w:pPr>
        <w:spacing w:after="100"/>
      </w:pPr>
      <w:r>
        <w:rPr>
          <w:rFonts w:ascii="Arial" w:cs="Arial" w:eastAsia="Arial" w:hAnsi="Arial"/>
          <w:color w:val="2D3436"/>
          <w:sz w:val="21"/>
          <w:szCs w:val="21"/>
        </w:rPr>
        <w:t xml:space="preserve">Acceptance Criteria:</w:t>
      </w:r>
    </w:p>
    <w:p>
      <w:pPr>
        <w:spacing w:after="60"/>
        <w:ind w:left="720" w:hanging="360"/>
      </w:pPr>
      <w:r>
        <w:rPr>
          <w:rFonts w:ascii="Arial" w:cs="Arial" w:eastAsia="Arial" w:hAnsi="Arial"/>
          <w:color w:val="2D3436"/>
          <w:sz w:val="20"/>
          <w:szCs w:val="20"/>
        </w:rPr>
        <w:t xml:space="preserve">• GIVEN all features WHEN QA passed THEN TestFlight (iOS) + internal track (Android) submitted</w:t>
      </w:r>
    </w:p>
    <w:p>
      <w:pPr>
        <w:spacing w:after="60"/>
        <w:ind w:left="720" w:hanging="360"/>
      </w:pPr>
      <w:r>
        <w:rPr>
          <w:rFonts w:ascii="Arial" w:cs="Arial" w:eastAsia="Arial" w:hAnsi="Arial"/>
          <w:color w:val="2D3436"/>
          <w:sz w:val="20"/>
          <w:szCs w:val="20"/>
        </w:rPr>
        <w:t xml:space="preserve">• GIVEN assets WHEN prepared THEN 6 screenshots: rate reveal, fee calc, market dashboard, vibe guide, contract, proposal</w:t>
      </w:r>
    </w:p>
    <w:p>
      <w:pPr>
        <w:spacing w:after="60"/>
        <w:ind w:left="720" w:hanging="360"/>
      </w:pPr>
      <w:r>
        <w:rPr>
          <w:rFonts w:ascii="Arial" w:cs="Arial" w:eastAsia="Arial" w:hAnsi="Arial"/>
          <w:color w:val="2D3436"/>
          <w:sz w:val="20"/>
          <w:szCs w:val="20"/>
        </w:rPr>
        <w:t xml:space="preserve">• GIVEN submission WHEN review passed THEN live on App Store + Google Play</w:t>
      </w:r>
    </w:p>
    <w:p>
      <w:pPr>
        <w:pBdr>
          <w:bottom w:val="single" w:color="6C5CE7" w:sz="2" w:space="8"/>
        </w:pBdr>
        <w:spacing w:after="200" w:before="200"/>
      </w:pPr>
    </w:p>
    <w:p>
      <w:pPr>
        <w:pStyle w:val="Heading2"/>
        <w:spacing w:after="160" w:before="280"/>
      </w:pPr>
      <w:r>
        <w:rPr>
          <w:rFonts w:ascii="Arial" w:cs="Arial" w:eastAsia="Arial" w:hAnsi="Arial"/>
          <w:b/>
          <w:bCs/>
          <w:color w:val="1A1A2E"/>
          <w:sz w:val="26"/>
          <w:szCs w:val="26"/>
        </w:rPr>
        <w:t xml:space="preserve">7. Monetization</w:t>
      </w:r>
    </w:p>
    <w:p>
      <w:pPr>
        <w:spacing w:after="100"/>
      </w:pPr>
      <w:r>
        <w:rPr>
          <w:rFonts w:ascii="Arial" w:cs="Arial" w:eastAsia="Arial" w:hAnsi="Arial"/>
          <w:color w:val="2D3436"/>
          <w:sz w:val="21"/>
          <w:szCs w:val="21"/>
        </w:rPr>
        <w:t xml:space="preserve">|------|-------|----------|</w:t>
      </w:r>
    </w:p>
    <w:p>
      <w:pPr>
        <w:spacing w:after="120" w:before="200"/>
      </w:pPr>
      <w:r>
        <w:rPr>
          <w:rFonts w:ascii="Arial" w:cs="Arial" w:eastAsia="Arial" w:hAnsi="Arial"/>
          <w:b/>
          <w:bCs/>
          <w:color w:val="6C5CE7"/>
          <w:sz w:val="22"/>
          <w:szCs w:val="22"/>
        </w:rPr>
        <w:t xml:space="preserve">Revenue Projections (Conservative)</w:t>
      </w:r>
    </w:p>
    <w:p>
      <w:pPr>
        <w:spacing w:after="100"/>
      </w:pPr>
      <w:r>
        <w:rPr>
          <w:rFonts w:ascii="Arial" w:cs="Arial" w:eastAsia="Arial" w:hAnsi="Arial"/>
          <w:color w:val="2D3436"/>
          <w:sz w:val="21"/>
          <w:szCs w:val="21"/>
        </w:rPr>
        <w:t xml:space="preserve">|--------|:---:|:---:|:---:|:---:|</w:t>
      </w:r>
    </w:p>
    <w:p>
      <w:pPr>
        <w:pBdr>
          <w:bottom w:val="single" w:color="6C5CE7" w:sz="2" w:space="8"/>
        </w:pBdr>
        <w:spacing w:after="200" w:before="200"/>
      </w:pPr>
    </w:p>
    <w:p>
      <w:pPr>
        <w:pStyle w:val="Heading2"/>
        <w:spacing w:after="160" w:before="280"/>
      </w:pPr>
      <w:r>
        <w:rPr>
          <w:rFonts w:ascii="Arial" w:cs="Arial" w:eastAsia="Arial" w:hAnsi="Arial"/>
          <w:b/>
          <w:bCs/>
          <w:color w:val="1A1A2E"/>
          <w:sz w:val="26"/>
          <w:szCs w:val="26"/>
        </w:rPr>
        <w:t xml:space="preserve">8. Design System</w:t>
      </w:r>
    </w:p>
    <w:p>
      <w:pPr>
        <w:spacing w:after="100"/>
      </w:pPr>
      <w:r>
        <w:rPr>
          <w:rFonts w:ascii="Arial" w:cs="Arial" w:eastAsia="Arial" w:hAnsi="Arial"/>
          <w:color w:val="2D3436"/>
          <w:sz w:val="21"/>
          <w:szCs w:val="21"/>
        </w:rPr>
        <w:t xml:space="preserve">|---------|-------|</w:t>
      </w:r>
    </w:p>
    <w:p>
      <w:pPr>
        <w:spacing w:after="100"/>
      </w:pPr>
      <w:r>
        <w:rPr>
          <w:rFonts w:ascii="Arial" w:cs="Arial" w:eastAsia="Arial" w:hAnsi="Arial"/>
          <w:color w:val="2D3436"/>
          <w:sz w:val="21"/>
          <w:szCs w:val="21"/>
        </w:rPr>
        <w:t xml:space="preserve">Navigation: 5-tab bottom — Home, Calculator, Docs, Pipeline, Library.</w:t>
      </w:r>
    </w:p>
    <w:p>
      <w:pPr>
        <w:pBdr>
          <w:bottom w:val="single" w:color="6C5CE7" w:sz="2" w:space="8"/>
        </w:pBdr>
        <w:spacing w:after="200" w:before="200"/>
      </w:pPr>
    </w:p>
    <w:p>
      <w:pPr>
        <w:pStyle w:val="Heading2"/>
        <w:spacing w:after="160" w:before="280"/>
      </w:pPr>
      <w:r>
        <w:rPr>
          <w:rFonts w:ascii="Arial" w:cs="Arial" w:eastAsia="Arial" w:hAnsi="Arial"/>
          <w:b/>
          <w:bCs/>
          <w:color w:val="1A1A2E"/>
          <w:sz w:val="26"/>
          <w:szCs w:val="26"/>
        </w:rPr>
        <w:t xml:space="preserve">9. GTM</w:t>
      </w:r>
    </w:p>
    <w:p>
      <w:pPr>
        <w:spacing w:after="100"/>
      </w:pPr>
      <w:r>
        <w:rPr>
          <w:rFonts w:ascii="Arial" w:cs="Arial" w:eastAsia="Arial" w:hAnsi="Arial"/>
          <w:color w:val="2D3436"/>
          <w:sz w:val="21"/>
          <w:szCs w:val="21"/>
        </w:rPr>
        <w:t xml:space="preserve">Viral hook: Fee calculator comparison card + "you're in the 23rd percentile" rate reveal. Designed to be screenshotted.</w:t>
      </w:r>
    </w:p>
    <w:p>
      <w:pPr>
        <w:spacing w:after="60"/>
        <w:ind w:left="720" w:hanging="360"/>
      </w:pPr>
      <w:r>
        <w:rPr>
          <w:rFonts w:ascii="Arial" w:cs="Arial" w:eastAsia="Arial" w:hAnsi="Arial"/>
          <w:color w:val="2D3436"/>
          <w:sz w:val="20"/>
          <w:szCs w:val="20"/>
        </w:rPr>
        <w:t xml:space="preserve">• Twitter/X: "I analyzed 487K freelance projects. Here's what every skill pays." Thread → app.</w:t>
      </w:r>
    </w:p>
    <w:p>
      <w:pPr>
        <w:spacing w:after="60"/>
        <w:ind w:left="720" w:hanging="360"/>
      </w:pPr>
      <w:r>
        <w:rPr>
          <w:rFonts w:ascii="Arial" w:cs="Arial" w:eastAsia="Arial" w:hAnsi="Arial"/>
          <w:color w:val="2D3436"/>
          <w:sz w:val="20"/>
          <w:szCs w:val="20"/>
        </w:rPr>
        <w:t xml:space="preserve">• TikTok/Reels: "Fiverr takes 20% of your income. Here's the math." "Stop charging $200 for websites you vibe-coded in 2 hours."</w:t>
      </w:r>
    </w:p>
    <w:p>
      <w:pPr>
        <w:spacing w:after="60"/>
        <w:ind w:left="720" w:hanging="360"/>
      </w:pPr>
      <w:r>
        <w:rPr>
          <w:rFonts w:ascii="Arial" w:cs="Arial" w:eastAsia="Arial" w:hAnsi="Arial"/>
          <w:color w:val="2D3436"/>
          <w:sz w:val="20"/>
          <w:szCs w:val="20"/>
        </w:rPr>
        <w:t xml:space="preserve">• Product Hunt: "Glassdoor for freelancers — know your worth before you invoice."</w:t>
      </w:r>
    </w:p>
    <w:p>
      <w:pPr>
        <w:spacing w:after="60"/>
        <w:ind w:left="720" w:hanging="360"/>
      </w:pPr>
      <w:r>
        <w:rPr>
          <w:rFonts w:ascii="Arial" w:cs="Arial" w:eastAsia="Arial" w:hAnsi="Arial"/>
          <w:color w:val="2D3436"/>
          <w:sz w:val="20"/>
          <w:szCs w:val="20"/>
        </w:rPr>
        <w:t xml:space="preserve">• Reddit: r/freelance, r/webdev, r/vibecoding — value posts with rate data.</w:t>
      </w:r>
    </w:p>
    <w:p>
      <w:pPr>
        <w:spacing w:after="60"/>
        <w:ind w:left="720" w:hanging="360"/>
      </w:pPr>
      <w:r>
        <w:rPr>
          <w:rFonts w:ascii="Arial" w:cs="Arial" w:eastAsia="Arial" w:hAnsi="Arial"/>
          <w:color w:val="2D3436"/>
          <w:sz w:val="20"/>
          <w:szCs w:val="20"/>
        </w:rPr>
        <w:t xml:space="preserve">• Fee Calculator web tool: Free standalone → drives downloads. Lowest CAC.</w:t>
      </w:r>
    </w:p>
    <w:p>
      <w:pPr>
        <w:pBdr>
          <w:bottom w:val="single" w:color="6C5CE7" w:sz="2" w:space="8"/>
        </w:pBdr>
        <w:spacing w:after="200" w:before="200"/>
      </w:pPr>
    </w:p>
    <w:p>
      <w:pPr>
        <w:pStyle w:val="Heading2"/>
        <w:spacing w:after="160" w:before="280"/>
      </w:pPr>
      <w:r>
        <w:rPr>
          <w:rFonts w:ascii="Arial" w:cs="Arial" w:eastAsia="Arial" w:hAnsi="Arial"/>
          <w:b/>
          <w:bCs/>
          <w:color w:val="1A1A2E"/>
          <w:sz w:val="26"/>
          <w:szCs w:val="26"/>
        </w:rPr>
        <w:t xml:space="preserve">10. Risks</w:t>
      </w:r>
    </w:p>
    <w:p>
      <w:pPr>
        <w:spacing w:after="100"/>
      </w:pPr>
      <w:r>
        <w:rPr>
          <w:rFonts w:ascii="Arial" w:cs="Arial" w:eastAsia="Arial" w:hAnsi="Arial"/>
          <w:color w:val="2D3436"/>
          <w:sz w:val="21"/>
          <w:szCs w:val="21"/>
        </w:rPr>
        <w:t xml:space="preserve">|------|----------|------------|</w:t>
      </w:r>
    </w:p>
    <w:p>
      <w:pPr>
        <w:pBdr>
          <w:bottom w:val="single" w:color="6C5CE7" w:sz="2" w:space="8"/>
        </w:pBdr>
        <w:spacing w:after="200" w:before="200"/>
      </w:pPr>
    </w:p>
    <w:p>
      <w:pPr>
        <w:pStyle w:val="Heading2"/>
        <w:spacing w:after="160" w:before="280"/>
      </w:pPr>
      <w:r>
        <w:rPr>
          <w:rFonts w:ascii="Arial" w:cs="Arial" w:eastAsia="Arial" w:hAnsi="Arial"/>
          <w:b/>
          <w:bCs/>
          <w:color w:val="1A1A2E"/>
          <w:sz w:val="26"/>
          <w:szCs w:val="26"/>
        </w:rPr>
        <w:t xml:space="preserve">11. 8-Week Build Plan</w:t>
      </w:r>
    </w:p>
    <w:p>
      <w:pPr>
        <w:spacing w:after="100"/>
      </w:pPr>
      <w:r>
        <w:rPr>
          <w:rFonts w:ascii="Arial" w:cs="Arial" w:eastAsia="Arial" w:hAnsi="Arial"/>
          <w:color w:val="2D3436"/>
          <w:sz w:val="21"/>
          <w:szCs w:val="21"/>
        </w:rPr>
        <w:t xml:space="preserve">|------|-------|---------|-------------|</w:t>
      </w:r>
    </w:p>
    <w:p>
      <w:pPr>
        <w:pBdr>
          <w:bottom w:val="single" w:color="6C5CE7" w:sz="2" w:space="8"/>
        </w:pBdr>
        <w:spacing w:after="200" w:before="200"/>
      </w:pPr>
    </w:p>
    <w:p>
      <w:pPr>
        <w:spacing w:after="100"/>
      </w:pPr>
      <w:r>
        <w:rPr>
          <w:rFonts w:ascii="Arial" w:cs="Arial" w:eastAsia="Arial" w:hAnsi="Arial"/>
          <w:color w:val="2D3436"/>
          <w:sz w:val="21"/>
          <w:szCs w:val="21"/>
        </w:rPr>
        <w:t xml:space="preserve">*OBSIDIAN PRD v3.0 — Gap-Validated, Cursor-Ready — ApexYard SDLC — June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6C5CE7"/>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2026-06-05T21:27:42.775Z</dcterms:created>
  <dcterms:modified xsi:type="dcterms:W3CDTF">2026-06-05T21:27:42.776Z</dcterms:modified>
</cp:coreProperties>
</file>

<file path=docProps/custom.xml><?xml version="1.0" encoding="utf-8"?>
<Properties xmlns="http://schemas.openxmlformats.org/officeDocument/2006/custom-properties" xmlns:vt="http://schemas.openxmlformats.org/officeDocument/2006/docPropsVTypes"/>
</file>