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7C57" w14:textId="7A57FB81" w:rsidR="00A52ED2" w:rsidRPr="00A52ED2" w:rsidRDefault="00A52ED2" w:rsidP="00A52ED2">
      <w:pPr>
        <w:ind w:left="0" w:firstLine="0"/>
        <w:rPr>
          <w:b/>
          <w:bCs/>
          <w:szCs w:val="22"/>
          <w:lang w:val="en-US"/>
        </w:rPr>
      </w:pPr>
      <w:r>
        <w:rPr>
          <w:b/>
          <w:bCs/>
          <w:szCs w:val="22"/>
          <w:lang w:val="en-US"/>
        </w:rPr>
        <w:t>7.</w:t>
      </w:r>
      <w:r w:rsidRPr="00A52ED2">
        <w:rPr>
          <w:b/>
          <w:bCs/>
          <w:szCs w:val="22"/>
          <w:lang w:val="en-US"/>
        </w:rPr>
        <w:t>1. Strategic Fit and Macro Business Opportunity</w:t>
      </w:r>
    </w:p>
    <w:p w14:paraId="779CD6CA" w14:textId="77777777" w:rsidR="00A52ED2" w:rsidRPr="00A52ED2" w:rsidRDefault="00A52ED2" w:rsidP="00A52ED2">
      <w:pPr>
        <w:ind w:left="0" w:firstLine="0"/>
        <w:rPr>
          <w:b/>
          <w:bCs/>
          <w:szCs w:val="22"/>
          <w:lang w:val="en-US"/>
        </w:rPr>
      </w:pPr>
    </w:p>
    <w:p w14:paraId="56E904A2" w14:textId="7F78B87A" w:rsidR="00A52ED2" w:rsidRDefault="00B97ACB" w:rsidP="00A52ED2">
      <w:pPr>
        <w:ind w:left="0" w:firstLine="0"/>
        <w:rPr>
          <w:szCs w:val="22"/>
          <w:lang w:val="en-US"/>
        </w:rPr>
      </w:pPr>
      <w:r w:rsidRPr="009E7D1E">
        <w:rPr>
          <w:noProof/>
          <w:szCs w:val="22"/>
        </w:rPr>
        <w:drawing>
          <wp:anchor distT="0" distB="0" distL="114300" distR="114300" simplePos="0" relativeHeight="251660288" behindDoc="1" locked="0" layoutInCell="1" allowOverlap="1" wp14:anchorId="5731609E" wp14:editId="6A661EBE">
            <wp:simplePos x="0" y="0"/>
            <wp:positionH relativeFrom="column">
              <wp:posOffset>4162425</wp:posOffset>
            </wp:positionH>
            <wp:positionV relativeFrom="paragraph">
              <wp:posOffset>950595</wp:posOffset>
            </wp:positionV>
            <wp:extent cx="2313305" cy="2313305"/>
            <wp:effectExtent l="0" t="0" r="0" b="0"/>
            <wp:wrapTight wrapText="bothSides">
              <wp:wrapPolygon edited="0">
                <wp:start x="0" y="0"/>
                <wp:lineTo x="0" y="21464"/>
                <wp:lineTo x="21464" y="21464"/>
                <wp:lineTo x="21464" y="0"/>
                <wp:lineTo x="0" y="0"/>
              </wp:wrapPolygon>
            </wp:wrapTight>
            <wp:docPr id="925999447"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3305"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2ED2" w:rsidRPr="00A52ED2">
        <w:rPr>
          <w:szCs w:val="22"/>
          <w:lang w:val="en-US"/>
        </w:rPr>
        <w:t xml:space="preserve">The global aerospace sector is undergoing a structural transition driven by </w:t>
      </w:r>
      <w:proofErr w:type="spellStart"/>
      <w:r w:rsidR="00A52ED2" w:rsidRPr="00A52ED2">
        <w:rPr>
          <w:szCs w:val="22"/>
          <w:lang w:val="en-US"/>
        </w:rPr>
        <w:t>decarbonisation</w:t>
      </w:r>
      <w:proofErr w:type="spellEnd"/>
      <w:r w:rsidR="00A52ED2" w:rsidRPr="00A52ED2">
        <w:rPr>
          <w:szCs w:val="22"/>
          <w:lang w:val="en-US"/>
        </w:rPr>
        <w:t xml:space="preserve"> imperatives, regulatory pressure, and rapid growth in advanced air mobility and regional aviation. UK passenger demand is forecast to reach 435 million by 2050, while global demand exceeds 38,000 new aircraft valued at approximately £4.65 trillion over the next two decades. At the same time, the UK aerospace sector contributes over £35 billion annually to the economy and sustains more than 120,000 high value jobs across nearly 3,000 supply chain companies.</w:t>
      </w:r>
    </w:p>
    <w:p w14:paraId="4463A16E" w14:textId="42A525D6" w:rsidR="00A52ED2" w:rsidRPr="00A52ED2" w:rsidRDefault="00A52ED2" w:rsidP="00A52ED2">
      <w:pPr>
        <w:ind w:left="0" w:firstLine="0"/>
        <w:rPr>
          <w:szCs w:val="22"/>
          <w:lang w:val="en-US"/>
        </w:rPr>
      </w:pPr>
    </w:p>
    <w:p w14:paraId="3D34C5FD" w14:textId="3805DA33" w:rsidR="00A52ED2" w:rsidRPr="00A52ED2" w:rsidRDefault="00A52ED2" w:rsidP="00A52ED2">
      <w:pPr>
        <w:ind w:left="0" w:firstLine="0"/>
        <w:rPr>
          <w:szCs w:val="22"/>
          <w:lang w:val="en-US"/>
        </w:rPr>
      </w:pPr>
      <w:r w:rsidRPr="00A52ED2">
        <w:rPr>
          <w:szCs w:val="22"/>
          <w:lang w:val="en-US"/>
        </w:rPr>
        <w:t xml:space="preserve">SkyDrive directly aligns with the UK Aerospace Growth Partnership ambition for Net Zero Aviation by 2050 and supports the Jet Zero and Destination Net Zero strategies. These strategies </w:t>
      </w:r>
      <w:proofErr w:type="spellStart"/>
      <w:r w:rsidRPr="00A52ED2">
        <w:rPr>
          <w:szCs w:val="22"/>
          <w:lang w:val="en-US"/>
        </w:rPr>
        <w:t>prioritise</w:t>
      </w:r>
      <w:proofErr w:type="spellEnd"/>
      <w:r w:rsidRPr="00A52ED2">
        <w:rPr>
          <w:szCs w:val="22"/>
          <w:lang w:val="en-US"/>
        </w:rPr>
        <w:t xml:space="preserve"> electrification, </w:t>
      </w:r>
      <w:proofErr w:type="spellStart"/>
      <w:r w:rsidRPr="00A52ED2">
        <w:rPr>
          <w:szCs w:val="22"/>
          <w:lang w:val="en-US"/>
        </w:rPr>
        <w:t>hybridisation</w:t>
      </w:r>
      <w:proofErr w:type="spellEnd"/>
      <w:r w:rsidRPr="00A52ED2">
        <w:rPr>
          <w:szCs w:val="22"/>
          <w:lang w:val="en-US"/>
        </w:rPr>
        <w:t xml:space="preserve">, and zero emission propulsion as enabling technologies for future aircraft. ATI and industry co investment of £1.37 billion between 2022 and 2025 is expected to unlock over £20 </w:t>
      </w:r>
      <w:proofErr w:type="spellStart"/>
      <w:r w:rsidRPr="00A52ED2">
        <w:rPr>
          <w:szCs w:val="22"/>
          <w:lang w:val="en-US"/>
        </w:rPr>
        <w:t>billion</w:t>
      </w:r>
      <w:proofErr w:type="spellEnd"/>
      <w:r w:rsidRPr="00A52ED2">
        <w:rPr>
          <w:szCs w:val="22"/>
          <w:lang w:val="en-US"/>
        </w:rPr>
        <w:t xml:space="preserve"> of private investment by 2040, creating a strong window for UK led propulsion platforms that are certifiable, scalable, and export ready.</w:t>
      </w:r>
    </w:p>
    <w:p w14:paraId="2C9C4A43" w14:textId="77777777" w:rsidR="00A52ED2" w:rsidRPr="00A52ED2" w:rsidRDefault="00A52ED2" w:rsidP="00A52ED2">
      <w:pPr>
        <w:ind w:left="0" w:firstLine="0"/>
        <w:rPr>
          <w:szCs w:val="22"/>
          <w:lang w:val="en-US"/>
        </w:rPr>
      </w:pPr>
    </w:p>
    <w:p w14:paraId="7349896E" w14:textId="554A173B" w:rsidR="00B97ACB" w:rsidRDefault="0016453F" w:rsidP="00A52ED2">
      <w:pPr>
        <w:ind w:left="0" w:firstLine="0"/>
        <w:rPr>
          <w:szCs w:val="22"/>
          <w:lang w:val="en-US"/>
        </w:rPr>
      </w:pPr>
      <w:r>
        <w:rPr>
          <w:noProof/>
        </w:rPr>
        <mc:AlternateContent>
          <mc:Choice Requires="wps">
            <w:drawing>
              <wp:anchor distT="0" distB="0" distL="114300" distR="114300" simplePos="0" relativeHeight="251662336" behindDoc="1" locked="0" layoutInCell="1" allowOverlap="1" wp14:anchorId="37D05F03" wp14:editId="00BAAEFB">
                <wp:simplePos x="0" y="0"/>
                <wp:positionH relativeFrom="column">
                  <wp:posOffset>4162425</wp:posOffset>
                </wp:positionH>
                <wp:positionV relativeFrom="paragraph">
                  <wp:posOffset>461068</wp:posOffset>
                </wp:positionV>
                <wp:extent cx="2313305" cy="635"/>
                <wp:effectExtent l="0" t="0" r="0" b="2540"/>
                <wp:wrapTight wrapText="bothSides">
                  <wp:wrapPolygon edited="0">
                    <wp:start x="0" y="0"/>
                    <wp:lineTo x="0" y="21231"/>
                    <wp:lineTo x="21464" y="21231"/>
                    <wp:lineTo x="21464" y="0"/>
                    <wp:lineTo x="0" y="0"/>
                  </wp:wrapPolygon>
                </wp:wrapTight>
                <wp:docPr id="2109786976" name="Text Box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0ACAD798" w14:textId="5D1D5C9F" w:rsidR="00786701" w:rsidRPr="001F1972" w:rsidRDefault="00786701" w:rsidP="00786701">
                            <w:pPr>
                              <w:pStyle w:val="Caption"/>
                              <w:rPr>
                                <w:noProof/>
                                <w:color w:val="000000"/>
                                <w:sz w:val="22"/>
                                <w:szCs w:val="22"/>
                              </w:rPr>
                            </w:pPr>
                            <w:r w:rsidRPr="001F1972">
                              <w:t xml:space="preserve">Figure </w:t>
                            </w:r>
                            <w:fldSimple w:instr=" SEQ Figure \* ARABIC ">
                              <w:r w:rsidR="00F20DE9">
                                <w:rPr>
                                  <w:noProof/>
                                </w:rPr>
                                <w:t>1</w:t>
                              </w:r>
                            </w:fldSimple>
                            <w:r w:rsidRPr="001F1972">
                              <w:t>:</w:t>
                            </w:r>
                            <w:r w:rsidR="00B97ACB" w:rsidRPr="001F1972">
                              <w:t>I</w:t>
                            </w:r>
                            <w:r w:rsidRPr="001F1972">
                              <w:t>llustrates the forecast growth of eVTOL and hybrid regional aircraft markets, demonstrating the scale of opportunity for certifiable electric propulsion systems such as SkyDrive.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D05F03" id="_x0000_t202" coordsize="21600,21600" o:spt="202" path="m,l,21600r21600,l21600,xe">
                <v:stroke joinstyle="miter"/>
                <v:path gradientshapeok="t" o:connecttype="rect"/>
              </v:shapetype>
              <v:shape id="Text Box 1" o:spid="_x0000_s1026" type="#_x0000_t202" style="position:absolute;left:0;text-align:left;margin-left:327.75pt;margin-top:36.3pt;width:182.1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" stroked="f">
                <v:textbox style="mso-fit-shape-to-text:t" inset="0,0,0,0">
                  <w:txbxContent>
                    <w:p w14:paraId="0ACAD798" w14:textId="5D1D5C9F" w:rsidR="00786701" w:rsidRPr="001F1972" w:rsidRDefault="00786701" w:rsidP="00786701">
                      <w:pPr>
                        <w:pStyle w:val="Caption"/>
                        <w:rPr>
                          <w:noProof/>
                          <w:color w:val="000000"/>
                          <w:sz w:val="22"/>
                          <w:szCs w:val="22"/>
                        </w:rPr>
                      </w:pPr>
                      <w:r w:rsidRPr="001F1972">
                        <w:t xml:space="preserve">Figure </w:t>
                      </w:r>
                      <w:fldSimple w:instr=" SEQ Figure \* ARABIC ">
                        <w:r w:rsidR="00F20DE9">
                          <w:rPr>
                            <w:noProof/>
                          </w:rPr>
                          <w:t>1</w:t>
                        </w:r>
                      </w:fldSimple>
                      <w:r w:rsidRPr="001F1972">
                        <w:t>:</w:t>
                      </w:r>
                      <w:r w:rsidR="00B97ACB" w:rsidRPr="001F1972">
                        <w:t>I</w:t>
                      </w:r>
                      <w:r w:rsidRPr="001F1972">
                        <w:t>llustrates the forecast growth of eVTOL and hybrid regional aircraft markets, demonstrating the scale of opportunity for certifiable electric propulsion systems such as SkyDrive.</w:t>
                      </w:r>
                    </w:p>
                  </w:txbxContent>
                </v:textbox>
                <w10:wrap type="tight"/>
              </v:shape>
            </w:pict>
          </mc:Fallback>
        </mc:AlternateContent>
      </w:r>
      <w:r w:rsidR="00A52ED2" w:rsidRPr="00A52ED2">
        <w:rPr>
          <w:szCs w:val="22"/>
          <w:lang w:val="en-US"/>
        </w:rPr>
        <w:t xml:space="preserve">SkyDrive addresses this strategic opportunity by developing an integrated, fault tolerant, high voltage electric propulsion system designed from first principles for aerospace certification and duty cycles. Unlike adapted automotive or industrial systems, SkyDrive </w:t>
      </w:r>
    </w:p>
    <w:p w14:paraId="593E2F02" w14:textId="420145D9" w:rsidR="00B97ACB" w:rsidRDefault="00A52ED2" w:rsidP="00A52ED2">
      <w:pPr>
        <w:ind w:left="0" w:firstLine="0"/>
        <w:rPr>
          <w:szCs w:val="22"/>
          <w:lang w:val="en-US"/>
        </w:rPr>
      </w:pPr>
      <w:r w:rsidRPr="00A52ED2">
        <w:rPr>
          <w:szCs w:val="22"/>
          <w:lang w:val="en-US"/>
        </w:rPr>
        <w:t xml:space="preserve">is </w:t>
      </w:r>
      <w:proofErr w:type="spellStart"/>
      <w:r w:rsidRPr="00A52ED2">
        <w:rPr>
          <w:szCs w:val="22"/>
          <w:lang w:val="en-US"/>
        </w:rPr>
        <w:t>optimised</w:t>
      </w:r>
      <w:proofErr w:type="spellEnd"/>
      <w:r w:rsidRPr="00A52ED2">
        <w:rPr>
          <w:szCs w:val="22"/>
          <w:lang w:val="en-US"/>
        </w:rPr>
        <w:t xml:space="preserve"> for continuous </w:t>
      </w:r>
      <w:r w:rsidR="00FE17AA" w:rsidRPr="00A52ED2">
        <w:rPr>
          <w:szCs w:val="22"/>
          <w:lang w:val="en-US"/>
        </w:rPr>
        <w:t>high-power</w:t>
      </w:r>
      <w:r w:rsidRPr="00A52ED2">
        <w:rPr>
          <w:szCs w:val="22"/>
          <w:lang w:val="en-US"/>
        </w:rPr>
        <w:t xml:space="preserve"> operation, redundancy, </w:t>
      </w:r>
    </w:p>
    <w:p w14:paraId="02D9AD88" w14:textId="672A34F3" w:rsidR="00A52ED2" w:rsidRDefault="00A52ED2" w:rsidP="00A52ED2">
      <w:pPr>
        <w:ind w:left="0" w:firstLine="0"/>
        <w:rPr>
          <w:szCs w:val="22"/>
          <w:lang w:val="en-US"/>
        </w:rPr>
      </w:pPr>
      <w:r w:rsidRPr="00A52ED2">
        <w:rPr>
          <w:szCs w:val="22"/>
          <w:lang w:val="en-US"/>
        </w:rPr>
        <w:t>thermal management, and regulatory compliance, enabling the UK to capture a meaningful share of the rapidly expanding eVTOL, hybrid regional aircraft, and future narrow body electrification markets.</w:t>
      </w:r>
    </w:p>
    <w:p w14:paraId="2A617E10" w14:textId="77777777" w:rsidR="0016453F" w:rsidRDefault="0016453F" w:rsidP="00A52ED2">
      <w:pPr>
        <w:ind w:left="0" w:firstLine="0"/>
        <w:rPr>
          <w:szCs w:val="22"/>
          <w:lang w:val="en-US"/>
        </w:rPr>
      </w:pPr>
    </w:p>
    <w:p w14:paraId="44AA522A" w14:textId="643B33D2" w:rsidR="0016453F" w:rsidRPr="0016453F" w:rsidRDefault="00A66C1E" w:rsidP="0016453F">
      <w:pPr>
        <w:ind w:left="0" w:firstLine="0"/>
        <w:rPr>
          <w:szCs w:val="22"/>
          <w:lang w:val="en-US"/>
        </w:rPr>
      </w:pPr>
      <w:r>
        <w:rPr>
          <w:b/>
          <w:bCs/>
          <w:szCs w:val="22"/>
          <w:lang w:val="en-US"/>
        </w:rPr>
        <w:t xml:space="preserve">7.1.1. </w:t>
      </w:r>
      <w:r w:rsidR="0016453F" w:rsidRPr="0016453F">
        <w:rPr>
          <w:b/>
          <w:bCs/>
          <w:szCs w:val="22"/>
          <w:lang w:val="en-US"/>
        </w:rPr>
        <w:t>Customer Led Deployment and Scaling Pathway</w:t>
      </w:r>
    </w:p>
    <w:p w14:paraId="72447FD0" w14:textId="77777777" w:rsidR="0016453F" w:rsidRPr="00A52ED2" w:rsidRDefault="0016453F" w:rsidP="00A52ED2">
      <w:pPr>
        <w:ind w:left="0" w:firstLine="0"/>
        <w:rPr>
          <w:szCs w:val="22"/>
          <w:lang w:val="en-US"/>
        </w:rPr>
      </w:pPr>
    </w:p>
    <w:p w14:paraId="08FE15A3" w14:textId="531B3A5C" w:rsidR="008F0A61" w:rsidRPr="00A66C1E" w:rsidRDefault="008F0A61" w:rsidP="00A66C1E">
      <w:pPr>
        <w:pStyle w:val="ListParagraph"/>
        <w:numPr>
          <w:ilvl w:val="0"/>
          <w:numId w:val="13"/>
        </w:numPr>
        <w:ind w:left="450" w:hanging="450"/>
        <w:rPr>
          <w:szCs w:val="22"/>
          <w:lang w:val="en-US"/>
        </w:rPr>
      </w:pPr>
      <w:r w:rsidRPr="00A66C1E">
        <w:rPr>
          <w:szCs w:val="22"/>
          <w:lang w:val="en-US"/>
        </w:rPr>
        <w:t xml:space="preserve">Phase 1, </w:t>
      </w:r>
      <w:r w:rsidR="00A66C1E" w:rsidRPr="00A66C1E">
        <w:rPr>
          <w:szCs w:val="22"/>
          <w:lang w:val="en-US"/>
        </w:rPr>
        <w:t>non-primary</w:t>
      </w:r>
      <w:r w:rsidRPr="00A66C1E">
        <w:rPr>
          <w:szCs w:val="22"/>
          <w:lang w:val="en-US"/>
        </w:rPr>
        <w:t xml:space="preserve"> propulsion deployment on Pegasus</w:t>
      </w:r>
    </w:p>
    <w:p w14:paraId="1690B52E" w14:textId="5D5F3A39" w:rsidR="008F0A61" w:rsidRPr="00A66C1E" w:rsidRDefault="008F0A61" w:rsidP="00A66C1E">
      <w:pPr>
        <w:pStyle w:val="ListParagraph"/>
        <w:numPr>
          <w:ilvl w:val="0"/>
          <w:numId w:val="13"/>
        </w:numPr>
        <w:ind w:left="450" w:hanging="450"/>
        <w:rPr>
          <w:szCs w:val="22"/>
          <w:lang w:val="en-US"/>
        </w:rPr>
      </w:pPr>
      <w:r w:rsidRPr="00A66C1E">
        <w:rPr>
          <w:szCs w:val="22"/>
          <w:lang w:val="en-US"/>
        </w:rPr>
        <w:t>Phase 2, production ramp and data driven certification maturity</w:t>
      </w:r>
    </w:p>
    <w:p w14:paraId="48836A92" w14:textId="666EBA4F" w:rsidR="008F0A61" w:rsidRPr="00A66C1E" w:rsidRDefault="008F0A61" w:rsidP="00A66C1E">
      <w:pPr>
        <w:pStyle w:val="ListParagraph"/>
        <w:numPr>
          <w:ilvl w:val="0"/>
          <w:numId w:val="13"/>
        </w:numPr>
        <w:ind w:left="450" w:hanging="450"/>
        <w:rPr>
          <w:szCs w:val="22"/>
          <w:lang w:val="en-US"/>
        </w:rPr>
      </w:pPr>
      <w:r w:rsidRPr="00A66C1E">
        <w:rPr>
          <w:szCs w:val="22"/>
          <w:lang w:val="en-US"/>
        </w:rPr>
        <w:t>Phase 3, primary propulsion integration on Linx P9</w:t>
      </w:r>
    </w:p>
    <w:p w14:paraId="749C3A1A" w14:textId="3549EC0F" w:rsidR="008F0A61" w:rsidRPr="00A66C1E" w:rsidRDefault="008F0A61" w:rsidP="00A66C1E">
      <w:pPr>
        <w:pStyle w:val="ListParagraph"/>
        <w:numPr>
          <w:ilvl w:val="0"/>
          <w:numId w:val="13"/>
        </w:numPr>
        <w:ind w:left="450" w:hanging="450"/>
        <w:rPr>
          <w:szCs w:val="22"/>
          <w:lang w:val="en-US"/>
        </w:rPr>
      </w:pPr>
      <w:r w:rsidRPr="00A66C1E">
        <w:rPr>
          <w:szCs w:val="22"/>
          <w:lang w:val="en-US"/>
        </w:rPr>
        <w:t>Phase 4, replication across other OEM platforms</w:t>
      </w:r>
    </w:p>
    <w:p w14:paraId="73E2EEEE" w14:textId="2D60E91D" w:rsidR="00A52ED2" w:rsidRPr="00A52ED2" w:rsidRDefault="00A52ED2" w:rsidP="00A52ED2">
      <w:pPr>
        <w:ind w:left="0" w:firstLine="0"/>
        <w:rPr>
          <w:szCs w:val="22"/>
          <w:lang w:val="en-US"/>
        </w:rPr>
      </w:pPr>
    </w:p>
    <w:p w14:paraId="63F506F7" w14:textId="455D3F82" w:rsidR="00A52ED2" w:rsidRPr="00A52ED2" w:rsidRDefault="00665A80" w:rsidP="00A52ED2">
      <w:pPr>
        <w:ind w:left="0" w:firstLine="0"/>
        <w:rPr>
          <w:b/>
          <w:bCs/>
          <w:szCs w:val="22"/>
          <w:lang w:val="en-US"/>
        </w:rPr>
      </w:pPr>
      <w:r>
        <w:rPr>
          <w:b/>
          <w:bCs/>
          <w:szCs w:val="22"/>
          <w:lang w:val="en-US"/>
        </w:rPr>
        <w:t>7.</w:t>
      </w:r>
      <w:r w:rsidR="00A52ED2" w:rsidRPr="00A52ED2">
        <w:rPr>
          <w:b/>
          <w:bCs/>
          <w:szCs w:val="22"/>
          <w:lang w:val="en-US"/>
        </w:rPr>
        <w:t>2. Market Opportunity and Customer Pull</w:t>
      </w:r>
    </w:p>
    <w:p w14:paraId="4A190EB7" w14:textId="77777777" w:rsidR="00A52ED2" w:rsidRPr="00A52ED2" w:rsidRDefault="00A52ED2" w:rsidP="00A52ED2">
      <w:pPr>
        <w:ind w:left="0" w:firstLine="0"/>
        <w:rPr>
          <w:szCs w:val="22"/>
          <w:lang w:val="en-US"/>
        </w:rPr>
      </w:pPr>
    </w:p>
    <w:p w14:paraId="3E566C48" w14:textId="75E49B60" w:rsidR="00A52ED2" w:rsidRPr="00A52ED2" w:rsidRDefault="00A52ED2" w:rsidP="00A52ED2">
      <w:pPr>
        <w:ind w:left="0" w:firstLine="0"/>
        <w:rPr>
          <w:szCs w:val="22"/>
          <w:lang w:val="en-US"/>
        </w:rPr>
      </w:pPr>
      <w:r w:rsidRPr="00A52ED2">
        <w:rPr>
          <w:szCs w:val="22"/>
          <w:lang w:val="en-US"/>
        </w:rPr>
        <w:t>OEMs and Tier1 suppliers are demanding propulsion systems that deliver higher power density, certification readiness, and operational reliability while reducing integration complexity and lifecycle cost. Industry targets indicate propulsion power density requirements of approximately 1.5 kW per kg by 2026, increasing toward 3.5 kW per kg by 2050, alongside fault tolerance and high voltage operation in the 1kV class.</w:t>
      </w:r>
    </w:p>
    <w:p w14:paraId="1484CBEB" w14:textId="77777777" w:rsidR="00A52ED2" w:rsidRPr="00A52ED2" w:rsidRDefault="00A52ED2" w:rsidP="00A52ED2">
      <w:pPr>
        <w:ind w:left="0" w:firstLine="0"/>
        <w:rPr>
          <w:szCs w:val="22"/>
          <w:lang w:val="en-US"/>
        </w:rPr>
      </w:pPr>
    </w:p>
    <w:p w14:paraId="458FADF8" w14:textId="5E29AD95" w:rsidR="00A52ED2" w:rsidRPr="00A52ED2" w:rsidRDefault="00A52ED2" w:rsidP="00A52ED2">
      <w:pPr>
        <w:ind w:left="0" w:firstLine="0"/>
        <w:rPr>
          <w:szCs w:val="22"/>
          <w:lang w:val="en-US"/>
        </w:rPr>
      </w:pPr>
      <w:r w:rsidRPr="00A52ED2">
        <w:rPr>
          <w:szCs w:val="22"/>
          <w:lang w:val="en-US"/>
        </w:rPr>
        <w:t xml:space="preserve">SkyDrive responds directly to these market needs through a modular 100kW propulsion unit </w:t>
      </w:r>
      <w:proofErr w:type="spellStart"/>
      <w:r w:rsidRPr="00A52ED2">
        <w:rPr>
          <w:szCs w:val="22"/>
          <w:lang w:val="en-US"/>
        </w:rPr>
        <w:t>optimised</w:t>
      </w:r>
      <w:proofErr w:type="spellEnd"/>
      <w:r w:rsidRPr="00A52ED2">
        <w:rPr>
          <w:szCs w:val="22"/>
          <w:lang w:val="en-US"/>
        </w:rPr>
        <w:t xml:space="preserve"> for eVTOL platforms, commuter aircraft in the 6 to 19 seat class, and retrofit or demonstrator aircraft. The architecture supports scalability through distributed propulsion or stacking for larger regional and single aisle aircraft, while </w:t>
      </w:r>
      <w:proofErr w:type="spellStart"/>
      <w:r w:rsidRPr="00A52ED2">
        <w:rPr>
          <w:szCs w:val="22"/>
          <w:lang w:val="en-US"/>
        </w:rPr>
        <w:t>hybridisation</w:t>
      </w:r>
      <w:proofErr w:type="spellEnd"/>
      <w:r w:rsidRPr="00A52ED2">
        <w:rPr>
          <w:szCs w:val="22"/>
          <w:lang w:val="en-US"/>
        </w:rPr>
        <w:t xml:space="preserve"> with hydrogen fuel cells extends endurance beyond battery only solutions.</w:t>
      </w:r>
    </w:p>
    <w:p w14:paraId="3411D464" w14:textId="77777777" w:rsidR="00A52ED2" w:rsidRPr="00A52ED2" w:rsidRDefault="00A52ED2" w:rsidP="00A52ED2">
      <w:pPr>
        <w:ind w:left="0" w:firstLine="0"/>
        <w:rPr>
          <w:szCs w:val="22"/>
          <w:lang w:val="en-US"/>
        </w:rPr>
      </w:pPr>
    </w:p>
    <w:p w14:paraId="2B0DDD3E" w14:textId="35A8C8A3" w:rsidR="00A52ED2" w:rsidRDefault="00A52ED2" w:rsidP="00A52ED2">
      <w:pPr>
        <w:ind w:left="0" w:firstLine="0"/>
        <w:rPr>
          <w:szCs w:val="22"/>
          <w:lang w:val="en-US"/>
        </w:rPr>
      </w:pPr>
      <w:r w:rsidRPr="00A52ED2">
        <w:rPr>
          <w:szCs w:val="22"/>
          <w:lang w:val="en-US"/>
        </w:rPr>
        <w:t xml:space="preserve">Customer engagement to date demonstrates clear market pull. ARC Aero Systems has committed to integrating SkyDrive within its Pegasus III hybrid gyrocopter and future Linx P9 platform. Eaton, as a Tier1 aerospace supplier, is actively supporting system architecture, certification strategy, and </w:t>
      </w:r>
      <w:proofErr w:type="spellStart"/>
      <w:r w:rsidRPr="00A52ED2">
        <w:rPr>
          <w:szCs w:val="22"/>
          <w:lang w:val="en-US"/>
        </w:rPr>
        <w:t>industrialisation</w:t>
      </w:r>
      <w:proofErr w:type="spellEnd"/>
      <w:r w:rsidRPr="00A52ED2">
        <w:rPr>
          <w:szCs w:val="22"/>
          <w:lang w:val="en-US"/>
        </w:rPr>
        <w:t xml:space="preserve"> planning. Wider engagement with Boeing, Rolls Royce Electrical, Ontic, Beyond Gravity, and Vertical Aerospace confirms demand for compact, certifiable electric propulsion systems that reduce programme </w:t>
      </w:r>
      <w:r w:rsidRPr="00A52ED2">
        <w:rPr>
          <w:szCs w:val="22"/>
          <w:lang w:val="en-US"/>
        </w:rPr>
        <w:lastRenderedPageBreak/>
        <w:t>risk and accelerate time to market.</w:t>
      </w:r>
      <w:r w:rsidR="00C0238E">
        <w:rPr>
          <w:szCs w:val="22"/>
          <w:lang w:val="en-US"/>
        </w:rPr>
        <w:t xml:space="preserve"> </w:t>
      </w:r>
      <w:r w:rsidR="00C0238E" w:rsidRPr="00C0238E">
        <w:rPr>
          <w:szCs w:val="22"/>
          <w:lang w:val="en-US"/>
        </w:rPr>
        <w:t xml:space="preserve">ARC Aero Systems has identified SkyDrive as a near term propulsion solution for its Pegasus programme, with a defined role as a jump take off propulsion module, and a </w:t>
      </w:r>
      <w:r w:rsidR="000075C5" w:rsidRPr="00C0238E">
        <w:rPr>
          <w:szCs w:val="22"/>
          <w:lang w:val="en-US"/>
        </w:rPr>
        <w:t>long-term</w:t>
      </w:r>
      <w:r w:rsidR="00C0238E" w:rsidRPr="00C0238E">
        <w:rPr>
          <w:szCs w:val="22"/>
          <w:lang w:val="en-US"/>
        </w:rPr>
        <w:t xml:space="preserve"> pathway toward primary propulsion integration within the Linx P9 </w:t>
      </w:r>
      <w:r w:rsidR="0002446E" w:rsidRPr="00C0238E">
        <w:rPr>
          <w:szCs w:val="22"/>
          <w:lang w:val="en-US"/>
        </w:rPr>
        <w:t>nine-seater</w:t>
      </w:r>
      <w:r w:rsidR="00C0238E" w:rsidRPr="00C0238E">
        <w:rPr>
          <w:szCs w:val="22"/>
          <w:lang w:val="en-US"/>
        </w:rPr>
        <w:t xml:space="preserve"> platform. This staged adoption reduces commercial and certification risk while enabling progressive scale up.</w:t>
      </w:r>
    </w:p>
    <w:p w14:paraId="6DC1CB8A" w14:textId="77777777" w:rsidR="00106C62" w:rsidRDefault="00106C62" w:rsidP="00A52ED2">
      <w:pPr>
        <w:ind w:left="0" w:firstLine="0"/>
        <w:rPr>
          <w:szCs w:val="22"/>
          <w:lang w:val="en-US"/>
        </w:rPr>
      </w:pPr>
    </w:p>
    <w:p w14:paraId="4D61087D" w14:textId="2D6568A9" w:rsidR="00106C62" w:rsidRPr="00106C62" w:rsidRDefault="00106C62" w:rsidP="00106C62">
      <w:pPr>
        <w:ind w:left="0" w:firstLine="0"/>
        <w:rPr>
          <w:szCs w:val="22"/>
          <w:lang w:val="en-US"/>
        </w:rPr>
      </w:pPr>
      <w:r>
        <w:rPr>
          <w:b/>
          <w:bCs/>
          <w:szCs w:val="22"/>
          <w:lang w:val="en-US"/>
        </w:rPr>
        <w:t xml:space="preserve">7.2.1. </w:t>
      </w:r>
      <w:r w:rsidRPr="00106C62">
        <w:rPr>
          <w:b/>
          <w:bCs/>
          <w:szCs w:val="22"/>
          <w:lang w:val="en-US"/>
        </w:rPr>
        <w:t>OEM and Tier1 Value Proposition</w:t>
      </w:r>
    </w:p>
    <w:p w14:paraId="27855835" w14:textId="77777777" w:rsidR="00106C62" w:rsidRDefault="00106C62" w:rsidP="00A52ED2">
      <w:pPr>
        <w:ind w:left="0" w:firstLine="0"/>
        <w:rPr>
          <w:szCs w:val="22"/>
          <w:lang w:val="en-US"/>
        </w:rPr>
      </w:pPr>
    </w:p>
    <w:p w14:paraId="60A435C3" w14:textId="77777777" w:rsidR="00E9481D" w:rsidRPr="00E9481D" w:rsidRDefault="00E9481D" w:rsidP="00E9481D">
      <w:pPr>
        <w:pStyle w:val="ListParagraph"/>
        <w:numPr>
          <w:ilvl w:val="0"/>
          <w:numId w:val="14"/>
        </w:numPr>
        <w:ind w:left="270" w:hanging="270"/>
        <w:rPr>
          <w:szCs w:val="22"/>
          <w:lang w:val="en-US"/>
        </w:rPr>
      </w:pPr>
      <w:r w:rsidRPr="00E9481D">
        <w:rPr>
          <w:szCs w:val="22"/>
          <w:lang w:val="en-US"/>
        </w:rPr>
        <w:t>Reduced integration effort</w:t>
      </w:r>
    </w:p>
    <w:p w14:paraId="16AF6B82" w14:textId="7605D6E6" w:rsidR="00E9481D" w:rsidRPr="00E9481D" w:rsidRDefault="00E9481D" w:rsidP="00E9481D">
      <w:pPr>
        <w:pStyle w:val="ListParagraph"/>
        <w:numPr>
          <w:ilvl w:val="0"/>
          <w:numId w:val="14"/>
        </w:numPr>
        <w:ind w:left="270" w:hanging="270"/>
        <w:rPr>
          <w:szCs w:val="22"/>
          <w:lang w:val="en-US"/>
        </w:rPr>
      </w:pPr>
      <w:r w:rsidRPr="00E9481D">
        <w:rPr>
          <w:szCs w:val="22"/>
          <w:lang w:val="en-US"/>
        </w:rPr>
        <w:t>Reduced certification burden</w:t>
      </w:r>
    </w:p>
    <w:p w14:paraId="62BC22C1" w14:textId="2BFE15B5" w:rsidR="00E9481D" w:rsidRPr="00E9481D" w:rsidRDefault="00E9481D" w:rsidP="00E9481D">
      <w:pPr>
        <w:pStyle w:val="ListParagraph"/>
        <w:numPr>
          <w:ilvl w:val="0"/>
          <w:numId w:val="14"/>
        </w:numPr>
        <w:ind w:left="270" w:hanging="270"/>
        <w:rPr>
          <w:szCs w:val="22"/>
          <w:lang w:val="en-US"/>
        </w:rPr>
      </w:pPr>
      <w:r w:rsidRPr="00E9481D">
        <w:rPr>
          <w:szCs w:val="22"/>
          <w:lang w:val="en-US"/>
        </w:rPr>
        <w:t>Reduced programme risk</w:t>
      </w:r>
    </w:p>
    <w:p w14:paraId="668E3FB8" w14:textId="2E79DA9D" w:rsidR="00E9481D" w:rsidRPr="00E9481D" w:rsidRDefault="00E9481D" w:rsidP="00E9481D">
      <w:pPr>
        <w:pStyle w:val="ListParagraph"/>
        <w:numPr>
          <w:ilvl w:val="0"/>
          <w:numId w:val="14"/>
        </w:numPr>
        <w:ind w:left="270" w:hanging="270"/>
        <w:rPr>
          <w:szCs w:val="22"/>
          <w:lang w:val="en-US"/>
        </w:rPr>
      </w:pPr>
      <w:r w:rsidRPr="00E9481D">
        <w:rPr>
          <w:szCs w:val="22"/>
          <w:lang w:val="en-US"/>
        </w:rPr>
        <w:t>Faster time to market</w:t>
      </w:r>
    </w:p>
    <w:p w14:paraId="7A2F6E7A" w14:textId="751E65BF" w:rsidR="00E9481D" w:rsidRPr="00E9481D" w:rsidRDefault="00E9481D" w:rsidP="00E9481D">
      <w:pPr>
        <w:pStyle w:val="ListParagraph"/>
        <w:numPr>
          <w:ilvl w:val="0"/>
          <w:numId w:val="14"/>
        </w:numPr>
        <w:ind w:left="270" w:hanging="270"/>
        <w:rPr>
          <w:szCs w:val="22"/>
          <w:lang w:val="en-US"/>
        </w:rPr>
      </w:pPr>
      <w:r w:rsidRPr="00E9481D">
        <w:rPr>
          <w:szCs w:val="22"/>
          <w:lang w:val="en-US"/>
        </w:rPr>
        <w:t>Lower total cost of ownership</w:t>
      </w:r>
    </w:p>
    <w:p w14:paraId="5C8DEEC1" w14:textId="472187ED" w:rsidR="00A52ED2" w:rsidRPr="00A52ED2" w:rsidRDefault="00A52ED2" w:rsidP="00A52ED2">
      <w:pPr>
        <w:ind w:left="0" w:firstLine="0"/>
        <w:rPr>
          <w:szCs w:val="22"/>
          <w:lang w:val="en-US"/>
        </w:rPr>
      </w:pPr>
    </w:p>
    <w:p w14:paraId="4C0D36EF" w14:textId="62E7BD07" w:rsidR="00A52ED2" w:rsidRPr="00A52ED2" w:rsidRDefault="00665A80" w:rsidP="00A52ED2">
      <w:pPr>
        <w:ind w:left="0" w:firstLine="0"/>
        <w:rPr>
          <w:b/>
          <w:bCs/>
          <w:szCs w:val="22"/>
          <w:lang w:val="en-US"/>
        </w:rPr>
      </w:pPr>
      <w:r>
        <w:rPr>
          <w:b/>
          <w:bCs/>
          <w:szCs w:val="22"/>
          <w:lang w:val="en-US"/>
        </w:rPr>
        <w:t>7.</w:t>
      </w:r>
      <w:r w:rsidR="00A52ED2" w:rsidRPr="00A52ED2">
        <w:rPr>
          <w:b/>
          <w:bCs/>
          <w:szCs w:val="22"/>
          <w:lang w:val="en-US"/>
        </w:rPr>
        <w:t>3. Technical Differentiation versus State of the Art</w:t>
      </w:r>
    </w:p>
    <w:p w14:paraId="320139FA" w14:textId="77777777" w:rsidR="00A52ED2" w:rsidRPr="00A52ED2" w:rsidRDefault="00A52ED2" w:rsidP="00A52ED2">
      <w:pPr>
        <w:ind w:left="0" w:firstLine="0"/>
        <w:rPr>
          <w:szCs w:val="22"/>
          <w:lang w:val="en-US"/>
        </w:rPr>
      </w:pPr>
    </w:p>
    <w:p w14:paraId="741A0CC6" w14:textId="77777777" w:rsidR="00A52ED2" w:rsidRPr="00A52ED2" w:rsidRDefault="00A52ED2" w:rsidP="00A52ED2">
      <w:pPr>
        <w:ind w:left="0" w:firstLine="0"/>
        <w:rPr>
          <w:szCs w:val="22"/>
          <w:lang w:val="en-US"/>
        </w:rPr>
      </w:pPr>
      <w:r w:rsidRPr="00A52ED2">
        <w:rPr>
          <w:szCs w:val="22"/>
          <w:lang w:val="en-US"/>
        </w:rPr>
        <w:t>Current electric propulsion solutions are constrained by battery energy density, insulation degradation at high voltage, limited fault tolerance, and fragmented system architectures. Many existing solutions rely on single phase machines, heavy passive filtering, or low voltage operation, leading to excessive mass, thermal inefficiency, and certification complexity.</w:t>
      </w:r>
    </w:p>
    <w:p w14:paraId="266909C8" w14:textId="77777777" w:rsidR="00A52ED2" w:rsidRPr="00A52ED2" w:rsidRDefault="00A52ED2" w:rsidP="00A52ED2">
      <w:pPr>
        <w:ind w:left="0" w:firstLine="0"/>
        <w:rPr>
          <w:szCs w:val="22"/>
          <w:lang w:val="en-US"/>
        </w:rPr>
      </w:pPr>
    </w:p>
    <w:p w14:paraId="26A90F41" w14:textId="77777777" w:rsidR="00A52ED2" w:rsidRPr="00A52ED2" w:rsidRDefault="00A52ED2" w:rsidP="00A52ED2">
      <w:pPr>
        <w:ind w:left="0" w:firstLine="0"/>
        <w:rPr>
          <w:szCs w:val="22"/>
          <w:lang w:val="en-US"/>
        </w:rPr>
      </w:pPr>
      <w:r w:rsidRPr="00A52ED2">
        <w:rPr>
          <w:szCs w:val="22"/>
          <w:lang w:val="en-US"/>
        </w:rPr>
        <w:t>SkyDrive advances the state of the art through system level integration of multiple enabling technologies:</w:t>
      </w:r>
    </w:p>
    <w:p w14:paraId="3EBB0309" w14:textId="77777777" w:rsidR="00A52ED2" w:rsidRPr="00A52ED2" w:rsidRDefault="00A52ED2" w:rsidP="00A52ED2">
      <w:pPr>
        <w:ind w:left="0" w:firstLine="0"/>
        <w:rPr>
          <w:szCs w:val="22"/>
          <w:lang w:val="en-US"/>
        </w:rPr>
      </w:pPr>
    </w:p>
    <w:p w14:paraId="2770429E" w14:textId="6F58CCC8" w:rsidR="00A52ED2" w:rsidRPr="000075C5" w:rsidRDefault="00A52ED2" w:rsidP="000075C5">
      <w:pPr>
        <w:pStyle w:val="ListParagraph"/>
        <w:numPr>
          <w:ilvl w:val="0"/>
          <w:numId w:val="9"/>
        </w:numPr>
        <w:ind w:left="360"/>
        <w:rPr>
          <w:szCs w:val="22"/>
          <w:lang w:val="en-US"/>
        </w:rPr>
      </w:pPr>
      <w:r w:rsidRPr="000075C5">
        <w:rPr>
          <w:szCs w:val="22"/>
          <w:lang w:val="en-US"/>
        </w:rPr>
        <w:t xml:space="preserve">A </w:t>
      </w:r>
      <w:r w:rsidR="000075C5" w:rsidRPr="000075C5">
        <w:rPr>
          <w:szCs w:val="22"/>
          <w:lang w:val="en-US"/>
        </w:rPr>
        <w:t>multi-phase</w:t>
      </w:r>
      <w:r w:rsidRPr="000075C5">
        <w:rPr>
          <w:szCs w:val="22"/>
          <w:lang w:val="en-US"/>
        </w:rPr>
        <w:t xml:space="preserve"> high voltage electric motor operating at 1kV and 18,000 rpm, providing inherent redundancy and graceful degradation under fault conditions</w:t>
      </w:r>
    </w:p>
    <w:p w14:paraId="18B872C7" w14:textId="440E301E" w:rsidR="00A52ED2" w:rsidRPr="000075C5" w:rsidRDefault="00A52ED2" w:rsidP="000075C5">
      <w:pPr>
        <w:pStyle w:val="ListParagraph"/>
        <w:numPr>
          <w:ilvl w:val="0"/>
          <w:numId w:val="9"/>
        </w:numPr>
        <w:ind w:left="360"/>
        <w:rPr>
          <w:szCs w:val="22"/>
          <w:lang w:val="en-US"/>
        </w:rPr>
      </w:pPr>
      <w:r w:rsidRPr="000075C5">
        <w:rPr>
          <w:szCs w:val="22"/>
          <w:lang w:val="en-US"/>
        </w:rPr>
        <w:t xml:space="preserve">A modular </w:t>
      </w:r>
      <w:r w:rsidR="005F7374" w:rsidRPr="000075C5">
        <w:rPr>
          <w:szCs w:val="22"/>
          <w:lang w:val="en-US"/>
        </w:rPr>
        <w:t>multi-level</w:t>
      </w:r>
      <w:r w:rsidRPr="000075C5">
        <w:rPr>
          <w:szCs w:val="22"/>
          <w:lang w:val="en-US"/>
        </w:rPr>
        <w:t xml:space="preserve"> inverter architecture that mitigates partial discharge, reduces electromagnetic interference, and enables fault reconfiguration</w:t>
      </w:r>
    </w:p>
    <w:p w14:paraId="77180BCA" w14:textId="2F6E57C3" w:rsidR="00A52ED2" w:rsidRPr="000075C5" w:rsidRDefault="00A52ED2" w:rsidP="000075C5">
      <w:pPr>
        <w:pStyle w:val="ListParagraph"/>
        <w:numPr>
          <w:ilvl w:val="0"/>
          <w:numId w:val="9"/>
        </w:numPr>
        <w:ind w:left="360"/>
        <w:rPr>
          <w:szCs w:val="22"/>
          <w:lang w:val="en-US"/>
        </w:rPr>
      </w:pPr>
      <w:r w:rsidRPr="000075C5">
        <w:rPr>
          <w:szCs w:val="22"/>
          <w:lang w:val="en-US"/>
        </w:rPr>
        <w:t xml:space="preserve">An integrated battery and hydrogen fuel cell balancing converter enabling optimal </w:t>
      </w:r>
      <w:proofErr w:type="spellStart"/>
      <w:r w:rsidRPr="000075C5">
        <w:rPr>
          <w:szCs w:val="22"/>
          <w:lang w:val="en-US"/>
        </w:rPr>
        <w:t>utilisation</w:t>
      </w:r>
      <w:proofErr w:type="spellEnd"/>
      <w:r w:rsidRPr="000075C5">
        <w:rPr>
          <w:szCs w:val="22"/>
          <w:lang w:val="en-US"/>
        </w:rPr>
        <w:t xml:space="preserve"> of hybrid energy sources</w:t>
      </w:r>
    </w:p>
    <w:p w14:paraId="708939DE" w14:textId="72E6CE53" w:rsidR="00A52ED2" w:rsidRPr="000075C5" w:rsidRDefault="00A52ED2" w:rsidP="000075C5">
      <w:pPr>
        <w:pStyle w:val="ListParagraph"/>
        <w:numPr>
          <w:ilvl w:val="0"/>
          <w:numId w:val="9"/>
        </w:numPr>
        <w:ind w:left="360"/>
        <w:rPr>
          <w:szCs w:val="22"/>
          <w:lang w:val="en-US"/>
        </w:rPr>
      </w:pPr>
      <w:r w:rsidRPr="000075C5">
        <w:rPr>
          <w:szCs w:val="22"/>
          <w:lang w:val="en-US"/>
        </w:rPr>
        <w:t>Advanced thermal management and cooling integration reducing passive component size and extending component lifetime</w:t>
      </w:r>
    </w:p>
    <w:p w14:paraId="5B7DF2A8" w14:textId="29A91A10" w:rsidR="00A52ED2" w:rsidRPr="000075C5" w:rsidRDefault="00A52ED2" w:rsidP="000075C5">
      <w:pPr>
        <w:pStyle w:val="ListParagraph"/>
        <w:numPr>
          <w:ilvl w:val="0"/>
          <w:numId w:val="9"/>
        </w:numPr>
        <w:ind w:left="360"/>
        <w:rPr>
          <w:szCs w:val="22"/>
          <w:lang w:val="en-US"/>
        </w:rPr>
      </w:pPr>
      <w:r w:rsidRPr="000075C5">
        <w:rPr>
          <w:szCs w:val="22"/>
          <w:lang w:val="en-US"/>
        </w:rPr>
        <w:t>A fully integrated motor, inverter, and energy management package designed for joint certification, reducing cabling, tuning effort, and system integration burden</w:t>
      </w:r>
    </w:p>
    <w:p w14:paraId="09D2FE5C" w14:textId="77777777" w:rsidR="00A52ED2" w:rsidRPr="00A52ED2" w:rsidRDefault="00A52ED2" w:rsidP="00A52ED2">
      <w:pPr>
        <w:ind w:left="0" w:firstLine="0"/>
        <w:rPr>
          <w:szCs w:val="22"/>
          <w:lang w:val="en-US"/>
        </w:rPr>
      </w:pPr>
    </w:p>
    <w:p w14:paraId="7E74D567" w14:textId="39304D3A" w:rsidR="00A52ED2" w:rsidRDefault="00A52ED2" w:rsidP="00A52ED2">
      <w:pPr>
        <w:ind w:left="0" w:firstLine="0"/>
        <w:rPr>
          <w:szCs w:val="22"/>
          <w:lang w:val="en-US"/>
        </w:rPr>
      </w:pPr>
      <w:r w:rsidRPr="00A52ED2">
        <w:rPr>
          <w:szCs w:val="22"/>
          <w:lang w:val="en-US"/>
        </w:rPr>
        <w:t>This combination delivers a propulsion system that is unmatched in terms of power density, efficiency, fault tolerance, and certification readiness within its power class. Importantly, SkyDrive is not a single point solution but a scalable architecture that can be extended from 100kW modules toward megawatt class propulsion using common design rules, manufacturing processes, and certification artefacts.</w:t>
      </w:r>
    </w:p>
    <w:p w14:paraId="7074A8EA" w14:textId="77777777" w:rsidR="009C6AEC" w:rsidRDefault="009C6AEC" w:rsidP="00A52ED2">
      <w:pPr>
        <w:ind w:left="0" w:firstLine="0"/>
        <w:rPr>
          <w:szCs w:val="22"/>
          <w:lang w:val="en-US"/>
        </w:rPr>
      </w:pPr>
    </w:p>
    <w:p w14:paraId="0E9711F1" w14:textId="7883FA02" w:rsidR="009C6AEC" w:rsidRPr="009C6AEC" w:rsidRDefault="009C6AEC" w:rsidP="009C6AEC">
      <w:pPr>
        <w:ind w:left="0" w:firstLine="0"/>
        <w:rPr>
          <w:szCs w:val="22"/>
          <w:lang w:val="en-US"/>
        </w:rPr>
      </w:pPr>
      <w:r>
        <w:rPr>
          <w:b/>
          <w:bCs/>
          <w:szCs w:val="22"/>
          <w:lang w:val="en-US"/>
        </w:rPr>
        <w:t xml:space="preserve">7.3.1. </w:t>
      </w:r>
      <w:r w:rsidRPr="009C6AEC">
        <w:rPr>
          <w:b/>
          <w:bCs/>
          <w:szCs w:val="22"/>
          <w:lang w:val="en-US"/>
        </w:rPr>
        <w:t>Scalability Beyond Initial Launch Platforms</w:t>
      </w:r>
    </w:p>
    <w:p w14:paraId="5DE28A21" w14:textId="77777777" w:rsidR="009C6AEC" w:rsidRPr="00A52ED2" w:rsidRDefault="009C6AEC" w:rsidP="00A52ED2">
      <w:pPr>
        <w:ind w:left="0" w:firstLine="0"/>
        <w:rPr>
          <w:szCs w:val="22"/>
          <w:lang w:val="en-US"/>
        </w:rPr>
      </w:pPr>
    </w:p>
    <w:p w14:paraId="4836CAAF" w14:textId="77777777" w:rsidR="00AC559F" w:rsidRDefault="00AC559F" w:rsidP="00AC559F">
      <w:pPr>
        <w:ind w:left="0" w:firstLine="0"/>
        <w:rPr>
          <w:szCs w:val="22"/>
          <w:lang w:val="en-US"/>
        </w:rPr>
      </w:pPr>
      <w:r w:rsidRPr="00AC559F">
        <w:rPr>
          <w:szCs w:val="22"/>
          <w:lang w:val="en-US"/>
        </w:rPr>
        <w:t>SkyDrive has been developed as a modular propulsion architecture rather than a platform specific solution, enabling deployment across multiple aircraft classes and commercial models. The SkyDrive IM integrated motor drive can be supplied either as a complete certifiable propulsion module or licensed at component level, allowing OEMs flexibility in integration strategy. This modular approach supports application across eVTOL platforms, hybrid regional aircraft, and unmanned aerial systems, all of which share common requirements for power density, fault tolerance, and certification readiness. ARC Aero Systems acts as the launch customer, validating SkyDrive through early deployment on the Pegasus programme and progression toward the Linx P9 platform, but the architecture is not dependent on a single airframe or customer. Certification artefacts generated through this programme are structured for reuse across derivative products and future customer integrations, reducing time to market and cost for subsequent adopters and enabling rapid scaling into international markets, supporting export led growth of UK designed and manufactured propulsion systems.</w:t>
      </w:r>
    </w:p>
    <w:p w14:paraId="5976B18E" w14:textId="77777777" w:rsidR="00777F01" w:rsidRDefault="00777F01" w:rsidP="00AC559F">
      <w:pPr>
        <w:ind w:left="0" w:firstLine="0"/>
        <w:rPr>
          <w:szCs w:val="22"/>
          <w:lang w:val="en-US"/>
        </w:rPr>
      </w:pPr>
    </w:p>
    <w:p w14:paraId="7749A61E" w14:textId="77777777" w:rsidR="00777F01" w:rsidRPr="00AC559F" w:rsidRDefault="00777F01" w:rsidP="00AC559F">
      <w:pPr>
        <w:ind w:left="0" w:firstLine="0"/>
        <w:rPr>
          <w:szCs w:val="22"/>
          <w:lang w:val="en-US"/>
        </w:rPr>
      </w:pPr>
    </w:p>
    <w:p w14:paraId="632BC348" w14:textId="4C4EB1CF" w:rsidR="00A52ED2" w:rsidRPr="00A52ED2" w:rsidRDefault="00A52ED2" w:rsidP="00A52ED2">
      <w:pPr>
        <w:ind w:left="0" w:firstLine="0"/>
        <w:rPr>
          <w:szCs w:val="22"/>
          <w:lang w:val="en-US"/>
        </w:rPr>
      </w:pPr>
    </w:p>
    <w:p w14:paraId="20EF8C88" w14:textId="57115CD0" w:rsidR="00A52ED2" w:rsidRPr="00A52ED2" w:rsidRDefault="001F1972" w:rsidP="00A52ED2">
      <w:pPr>
        <w:ind w:left="0" w:firstLine="0"/>
        <w:rPr>
          <w:b/>
          <w:bCs/>
          <w:szCs w:val="22"/>
          <w:lang w:val="en-US"/>
        </w:rPr>
      </w:pPr>
      <w:r w:rsidRPr="009A30FF">
        <w:rPr>
          <w:noProof/>
          <w:szCs w:val="22"/>
          <w:lang w:val="en-US"/>
        </w:rPr>
        <w:drawing>
          <wp:anchor distT="0" distB="0" distL="114300" distR="114300" simplePos="0" relativeHeight="251663360" behindDoc="0" locked="0" layoutInCell="1" allowOverlap="1" wp14:anchorId="5CF9C470" wp14:editId="6D3D3F78">
            <wp:simplePos x="0" y="0"/>
            <wp:positionH relativeFrom="margin">
              <wp:posOffset>4415155</wp:posOffset>
            </wp:positionH>
            <wp:positionV relativeFrom="margin">
              <wp:posOffset>193675</wp:posOffset>
            </wp:positionV>
            <wp:extent cx="2167890" cy="1476375"/>
            <wp:effectExtent l="0" t="0" r="3810" b="0"/>
            <wp:wrapSquare wrapText="bothSides"/>
            <wp:docPr id="1753349219" name="Picture 1" descr="A green and black helicopter and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9219" name="Picture 1" descr="A green and black helicopter and a blu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7890" cy="1476375"/>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2C91FDC1" wp14:editId="546257FD">
                <wp:simplePos x="0" y="0"/>
                <wp:positionH relativeFrom="column">
                  <wp:posOffset>4415155</wp:posOffset>
                </wp:positionH>
                <wp:positionV relativeFrom="paragraph">
                  <wp:posOffset>1574800</wp:posOffset>
                </wp:positionV>
                <wp:extent cx="2167890" cy="635"/>
                <wp:effectExtent l="0" t="0" r="3810" b="12065"/>
                <wp:wrapSquare wrapText="bothSides"/>
                <wp:docPr id="2017990275" name="Text Box 1"/>
                <wp:cNvGraphicFramePr/>
                <a:graphic xmlns:a="http://schemas.openxmlformats.org/drawingml/2006/main">
                  <a:graphicData uri="http://schemas.microsoft.com/office/word/2010/wordprocessingShape">
                    <wps:wsp>
                      <wps:cNvSpPr txBox="1"/>
                      <wps:spPr>
                        <a:xfrm>
                          <a:off x="0" y="0"/>
                          <a:ext cx="2167890" cy="635"/>
                        </a:xfrm>
                        <a:prstGeom prst="rect">
                          <a:avLst/>
                        </a:prstGeom>
                        <a:solidFill>
                          <a:prstClr val="white"/>
                        </a:solidFill>
                        <a:ln>
                          <a:noFill/>
                        </a:ln>
                      </wps:spPr>
                      <wps:txbx>
                        <w:txbxContent>
                          <w:p w14:paraId="56A715F3" w14:textId="47D34C7E" w:rsidR="001F1972" w:rsidRPr="00441155" w:rsidRDefault="001F1972" w:rsidP="001F1972">
                            <w:pPr>
                              <w:pStyle w:val="Caption"/>
                              <w:rPr>
                                <w:color w:val="000000"/>
                                <w:sz w:val="22"/>
                                <w:szCs w:val="22"/>
                              </w:rPr>
                            </w:pPr>
                            <w:r>
                              <w:t xml:space="preserve">Figure </w:t>
                            </w:r>
                            <w:fldSimple w:instr=" SEQ Figure \* ARABIC ">
                              <w:r w:rsidR="00F20DE9">
                                <w:rPr>
                                  <w:noProof/>
                                </w:rPr>
                                <w:t>2</w:t>
                              </w:r>
                            </w:fldSimple>
                            <w:r>
                              <w:t xml:space="preserve">: </w:t>
                            </w:r>
                            <w:r w:rsidRPr="005D7B1A">
                              <w:t>Target Market Phasing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1FDC1" id="_x0000_s1027" type="#_x0000_t202" style="position:absolute;left:0;text-align:left;margin-left:347.65pt;margin-top:124pt;width:170.7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" stroked="f">
                <v:textbox style="mso-fit-shape-to-text:t" inset="0,0,0,0">
                  <w:txbxContent>
                    <w:p w14:paraId="56A715F3" w14:textId="47D34C7E" w:rsidR="001F1972" w:rsidRPr="00441155" w:rsidRDefault="001F1972" w:rsidP="001F1972">
                      <w:pPr>
                        <w:pStyle w:val="Caption"/>
                        <w:rPr>
                          <w:color w:val="000000"/>
                          <w:sz w:val="22"/>
                          <w:szCs w:val="22"/>
                        </w:rPr>
                      </w:pPr>
                      <w:r>
                        <w:t xml:space="preserve">Figure </w:t>
                      </w:r>
                      <w:fldSimple w:instr=" SEQ Figure \* ARABIC ">
                        <w:r w:rsidR="00F20DE9">
                          <w:rPr>
                            <w:noProof/>
                          </w:rPr>
                          <w:t>2</w:t>
                        </w:r>
                      </w:fldSimple>
                      <w:r>
                        <w:t xml:space="preserve">: </w:t>
                      </w:r>
                      <w:r w:rsidRPr="005D7B1A">
                        <w:t>Target Market Phasing Diagram</w:t>
                      </w:r>
                    </w:p>
                  </w:txbxContent>
                </v:textbox>
                <w10:wrap type="square"/>
              </v:shape>
            </w:pict>
          </mc:Fallback>
        </mc:AlternateContent>
      </w:r>
      <w:r w:rsidR="00A736D2">
        <w:rPr>
          <w:b/>
          <w:bCs/>
          <w:szCs w:val="22"/>
          <w:lang w:val="en-US"/>
        </w:rPr>
        <w:t>7.</w:t>
      </w:r>
      <w:r w:rsidR="00A52ED2" w:rsidRPr="00A52ED2">
        <w:rPr>
          <w:b/>
          <w:bCs/>
          <w:szCs w:val="22"/>
          <w:lang w:val="en-US"/>
        </w:rPr>
        <w:t>4. Business Model, Revenue Streams, and UK Value Creation</w:t>
      </w:r>
    </w:p>
    <w:p w14:paraId="20EEFC0C" w14:textId="77777777" w:rsidR="00A52ED2" w:rsidRPr="00A52ED2" w:rsidRDefault="00A52ED2" w:rsidP="00A52ED2">
      <w:pPr>
        <w:ind w:left="0" w:firstLine="0"/>
        <w:rPr>
          <w:szCs w:val="22"/>
          <w:lang w:val="en-US"/>
        </w:rPr>
      </w:pPr>
    </w:p>
    <w:p w14:paraId="0B482C82" w14:textId="77777777" w:rsidR="00A52ED2" w:rsidRPr="00A52ED2" w:rsidRDefault="00A52ED2" w:rsidP="00A52ED2">
      <w:pPr>
        <w:ind w:left="0" w:firstLine="0"/>
        <w:rPr>
          <w:szCs w:val="22"/>
          <w:lang w:val="en-US"/>
        </w:rPr>
      </w:pPr>
      <w:r w:rsidRPr="00A52ED2">
        <w:rPr>
          <w:szCs w:val="22"/>
          <w:lang w:val="en-US"/>
        </w:rPr>
        <w:t>SkyDrive targets three complementary revenue streams that together support a sustainable and scalable UK business model.</w:t>
      </w:r>
    </w:p>
    <w:p w14:paraId="6AE02A07" w14:textId="77777777" w:rsidR="00A52ED2" w:rsidRPr="00A52ED2" w:rsidRDefault="00A52ED2" w:rsidP="00A52ED2">
      <w:pPr>
        <w:ind w:left="0" w:firstLine="0"/>
        <w:rPr>
          <w:szCs w:val="22"/>
          <w:lang w:val="en-US"/>
        </w:rPr>
      </w:pPr>
    </w:p>
    <w:p w14:paraId="34B92E3A" w14:textId="77777777" w:rsidR="00A52ED2" w:rsidRPr="00A52ED2" w:rsidRDefault="00A52ED2" w:rsidP="00A52ED2">
      <w:pPr>
        <w:ind w:left="0" w:firstLine="0"/>
        <w:rPr>
          <w:szCs w:val="22"/>
          <w:lang w:val="en-US"/>
        </w:rPr>
      </w:pPr>
      <w:r w:rsidRPr="00A52ED2">
        <w:rPr>
          <w:szCs w:val="22"/>
          <w:lang w:val="en-US"/>
        </w:rPr>
        <w:t>SkyDrive IM is the integrated motor drive product targeting eVTOLs, hybrid general aviation aircraft, and UAV platforms. Unit pricing is forecast at approximately £35k, with demand projected at 200 units by 2031 and over 1,000 units by 2035.</w:t>
      </w:r>
    </w:p>
    <w:p w14:paraId="3F2F3F43" w14:textId="77777777" w:rsidR="00A52ED2" w:rsidRPr="00A52ED2" w:rsidRDefault="00A52ED2" w:rsidP="00A52ED2">
      <w:pPr>
        <w:ind w:left="0" w:firstLine="0"/>
        <w:rPr>
          <w:szCs w:val="22"/>
          <w:lang w:val="en-US"/>
        </w:rPr>
      </w:pPr>
    </w:p>
    <w:p w14:paraId="129ABF2A" w14:textId="77777777" w:rsidR="00A52ED2" w:rsidRPr="00A52ED2" w:rsidRDefault="00A52ED2" w:rsidP="00A52ED2">
      <w:pPr>
        <w:ind w:left="0" w:firstLine="0"/>
        <w:rPr>
          <w:szCs w:val="22"/>
          <w:lang w:val="en-US"/>
        </w:rPr>
      </w:pPr>
      <w:r w:rsidRPr="00A52ED2">
        <w:rPr>
          <w:szCs w:val="22"/>
          <w:lang w:val="en-US"/>
        </w:rPr>
        <w:t xml:space="preserve">SkyDrive </w:t>
      </w:r>
      <w:proofErr w:type="spellStart"/>
      <w:r w:rsidRPr="00A52ED2">
        <w:rPr>
          <w:szCs w:val="22"/>
          <w:lang w:val="en-US"/>
        </w:rPr>
        <w:t>HPro</w:t>
      </w:r>
      <w:proofErr w:type="spellEnd"/>
      <w:r w:rsidRPr="00A52ED2">
        <w:rPr>
          <w:szCs w:val="22"/>
          <w:lang w:val="en-US"/>
        </w:rPr>
        <w:t xml:space="preserve"> is the hybrid propulsion configuration incorporating battery and fuel cell balancing for extended range applications, including regional aircraft and long endurance UAVs. Unit pricing is forecast at approximately £80k, reflecting higher system complexity and certification value.</w:t>
      </w:r>
    </w:p>
    <w:p w14:paraId="55A46F38" w14:textId="77777777" w:rsidR="00A52ED2" w:rsidRPr="00A52ED2" w:rsidRDefault="00A52ED2" w:rsidP="00A52ED2">
      <w:pPr>
        <w:ind w:left="0" w:firstLine="0"/>
        <w:rPr>
          <w:szCs w:val="22"/>
          <w:lang w:val="en-US"/>
        </w:rPr>
      </w:pPr>
    </w:p>
    <w:p w14:paraId="204BA3B1" w14:textId="77777777" w:rsidR="00A52ED2" w:rsidRDefault="00A52ED2" w:rsidP="00A52ED2">
      <w:pPr>
        <w:ind w:left="0" w:firstLine="0"/>
        <w:rPr>
          <w:szCs w:val="22"/>
          <w:lang w:val="en-US"/>
        </w:rPr>
      </w:pPr>
      <w:r w:rsidRPr="00A52ED2">
        <w:rPr>
          <w:szCs w:val="22"/>
          <w:lang w:val="en-US"/>
        </w:rPr>
        <w:t xml:space="preserve">SkyDrive Services provides recurring revenue through engineering </w:t>
      </w:r>
      <w:proofErr w:type="spellStart"/>
      <w:r w:rsidRPr="00A52ED2">
        <w:rPr>
          <w:szCs w:val="22"/>
          <w:lang w:val="en-US"/>
        </w:rPr>
        <w:t>customisation</w:t>
      </w:r>
      <w:proofErr w:type="spellEnd"/>
      <w:r w:rsidRPr="00A52ED2">
        <w:rPr>
          <w:szCs w:val="22"/>
          <w:lang w:val="en-US"/>
        </w:rPr>
        <w:t>, certification support, and aftermarket services, contributing approximately 20% of total product revenue and strengthening long term customer relationships.</w:t>
      </w:r>
    </w:p>
    <w:p w14:paraId="718C87FE" w14:textId="77777777" w:rsidR="00A736D2" w:rsidRDefault="00A736D2" w:rsidP="00A52ED2">
      <w:pPr>
        <w:ind w:left="0" w:firstLine="0"/>
        <w:rPr>
          <w:szCs w:val="22"/>
          <w:lang w:val="en-US"/>
        </w:rPr>
      </w:pPr>
    </w:p>
    <w:p w14:paraId="7FE48E73" w14:textId="53E51AFA" w:rsidR="00274D1A" w:rsidRDefault="00A736D2" w:rsidP="00A52ED2">
      <w:pPr>
        <w:ind w:left="0" w:firstLine="0"/>
        <w:rPr>
          <w:szCs w:val="22"/>
          <w:lang w:val="en-US"/>
        </w:rPr>
      </w:pPr>
      <w:r w:rsidRPr="00A736D2">
        <w:rPr>
          <w:szCs w:val="22"/>
          <w:lang w:val="en-US"/>
        </w:rPr>
        <w:t>ARC forecasts aircraft deliveries beginning in year three post development, scaling to approximately 50 aircraft per annum by year five, each embedding a SkyDrive propulsion package. This provides a defined early revenue baseline independent of wider market adoption assumptions.</w:t>
      </w:r>
      <w:r w:rsidR="00B550A9">
        <w:rPr>
          <w:szCs w:val="22"/>
          <w:lang w:val="en-US"/>
        </w:rPr>
        <w:t xml:space="preserve"> </w:t>
      </w:r>
      <w:r w:rsidR="003F69D8" w:rsidRPr="003F69D8">
        <w:rPr>
          <w:szCs w:val="22"/>
          <w:lang w:val="en-US"/>
        </w:rPr>
        <w:t xml:space="preserve">ARC has indicated openness to both component level licensing and full system integration, supporting a flexible commercial strategy across licensing, direct supply, and </w:t>
      </w:r>
      <w:r w:rsidR="00082FF0" w:rsidRPr="003F69D8">
        <w:rPr>
          <w:szCs w:val="22"/>
          <w:lang w:val="en-US"/>
        </w:rPr>
        <w:t>long-term</w:t>
      </w:r>
      <w:r w:rsidR="003F69D8" w:rsidRPr="003F69D8">
        <w:rPr>
          <w:szCs w:val="22"/>
          <w:lang w:val="en-US"/>
        </w:rPr>
        <w:t xml:space="preserve"> platform integration.</w:t>
      </w:r>
    </w:p>
    <w:p w14:paraId="795F41E7" w14:textId="77777777" w:rsidR="007E3D80" w:rsidRDefault="00082FF0" w:rsidP="007E3D80">
      <w:pPr>
        <w:keepNext/>
        <w:ind w:left="0" w:firstLine="0"/>
      </w:pPr>
      <w:r w:rsidRPr="00082FF0">
        <w:rPr>
          <w:noProof/>
        </w:rPr>
        <w:drawing>
          <wp:inline distT="0" distB="0" distL="0" distR="0" wp14:anchorId="46693D7A" wp14:editId="6CD4F7E8">
            <wp:extent cx="6482882" cy="1322820"/>
            <wp:effectExtent l="0" t="0" r="0" b="0"/>
            <wp:docPr id="1406949701" name="Picture 1" descr="A diagram of a skydrive market adoption path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9701" name="Picture 1" descr="A diagram of a skydrive market adoption pathway&#10;&#10;Description automatically generated"/>
                    <pic:cNvPicPr/>
                  </pic:nvPicPr>
                  <pic:blipFill rotWithShape="1">
                    <a:blip r:embed="rId9"/>
                    <a:srcRect t="41353" b="38243"/>
                    <a:stretch/>
                  </pic:blipFill>
                  <pic:spPr bwMode="auto">
                    <a:xfrm>
                      <a:off x="0" y="0"/>
                      <a:ext cx="6483350" cy="1322915"/>
                    </a:xfrm>
                    <a:prstGeom prst="rect">
                      <a:avLst/>
                    </a:prstGeom>
                    <a:ln>
                      <a:noFill/>
                    </a:ln>
                    <a:extLst>
                      <a:ext uri="{53640926-AAD7-44D8-BBD7-CCE9431645EC}">
                        <a14:shadowObscured xmlns:a14="http://schemas.microsoft.com/office/drawing/2010/main"/>
                      </a:ext>
                    </a:extLst>
                  </pic:spPr>
                </pic:pic>
              </a:graphicData>
            </a:graphic>
          </wp:inline>
        </w:drawing>
      </w:r>
    </w:p>
    <w:p w14:paraId="10D389CE" w14:textId="10A725DA" w:rsidR="00A52ED2" w:rsidRPr="00A52ED2" w:rsidRDefault="007E3D80" w:rsidP="007E3D80">
      <w:pPr>
        <w:pStyle w:val="Caption"/>
        <w:jc w:val="center"/>
        <w:rPr>
          <w:szCs w:val="22"/>
          <w:lang w:val="en-US"/>
        </w:rPr>
      </w:pPr>
      <w:r>
        <w:t xml:space="preserve">Figure </w:t>
      </w:r>
      <w:fldSimple w:instr=" SEQ Figure \* ARABIC ">
        <w:r w:rsidR="00F20DE9">
          <w:rPr>
            <w:noProof/>
          </w:rPr>
          <w:t>3</w:t>
        </w:r>
      </w:fldSimple>
      <w:r>
        <w:t xml:space="preserve">: </w:t>
      </w:r>
      <w:r w:rsidRPr="00242089">
        <w:t>SkyDrive market adoption pathway</w:t>
      </w:r>
    </w:p>
    <w:p w14:paraId="1E5A68C6" w14:textId="77777777" w:rsidR="00A52ED2" w:rsidRDefault="00A52ED2" w:rsidP="00A52ED2">
      <w:pPr>
        <w:ind w:left="0" w:firstLine="0"/>
        <w:rPr>
          <w:szCs w:val="22"/>
          <w:lang w:val="en-US"/>
        </w:rPr>
      </w:pPr>
      <w:r w:rsidRPr="00A52ED2">
        <w:rPr>
          <w:szCs w:val="22"/>
          <w:lang w:val="en-US"/>
        </w:rPr>
        <w:t xml:space="preserve">By 2040, SkyDrive targets export revenues </w:t>
      </w:r>
      <w:proofErr w:type="gramStart"/>
      <w:r w:rsidRPr="00A52ED2">
        <w:rPr>
          <w:szCs w:val="22"/>
          <w:lang w:val="en-US"/>
        </w:rPr>
        <w:t>in excess of</w:t>
      </w:r>
      <w:proofErr w:type="gramEnd"/>
      <w:r w:rsidRPr="00A52ED2">
        <w:rPr>
          <w:szCs w:val="22"/>
          <w:lang w:val="en-US"/>
        </w:rPr>
        <w:t xml:space="preserve"> £200 million per year, with more than 70% derived from international markets. UK value creation includes over 500 direct high skill jobs, a strengthened domestic supply chain, and anchoring of critical electric propulsion IP and manufacturing capability within the UK.</w:t>
      </w:r>
    </w:p>
    <w:p w14:paraId="757B27FB" w14:textId="77777777" w:rsidR="00685915" w:rsidRDefault="00685915" w:rsidP="00A52ED2">
      <w:pPr>
        <w:ind w:left="0" w:firstLine="0"/>
        <w:rPr>
          <w:szCs w:val="22"/>
          <w:lang w:val="en-US"/>
        </w:rPr>
      </w:pPr>
    </w:p>
    <w:p w14:paraId="1724DEEE" w14:textId="00ADF206" w:rsidR="00685915" w:rsidRDefault="00685915" w:rsidP="00685915">
      <w:pPr>
        <w:ind w:left="0" w:firstLine="0"/>
        <w:rPr>
          <w:szCs w:val="22"/>
          <w:lang w:val="en-US"/>
        </w:rPr>
      </w:pPr>
      <w:r w:rsidRPr="00685915">
        <w:rPr>
          <w:szCs w:val="22"/>
          <w:lang w:val="en-US"/>
        </w:rPr>
        <w:t xml:space="preserve">To demonstrate how SkyDrive converts early platform adoption into scalable commercial value, </w:t>
      </w:r>
      <w:r w:rsidR="00345036">
        <w:rPr>
          <w:szCs w:val="22"/>
          <w:lang w:val="en-US"/>
        </w:rPr>
        <w:t>Figure 4 (table)</w:t>
      </w:r>
      <w:r w:rsidRPr="00685915">
        <w:rPr>
          <w:szCs w:val="22"/>
          <w:lang w:val="en-US"/>
        </w:rPr>
        <w:t xml:space="preserve"> </w:t>
      </w:r>
      <w:proofErr w:type="spellStart"/>
      <w:r w:rsidRPr="00685915">
        <w:rPr>
          <w:szCs w:val="22"/>
          <w:lang w:val="en-US"/>
        </w:rPr>
        <w:t>summarises</w:t>
      </w:r>
      <w:proofErr w:type="spellEnd"/>
      <w:r w:rsidRPr="00685915">
        <w:rPr>
          <w:szCs w:val="22"/>
          <w:lang w:val="en-US"/>
        </w:rPr>
        <w:t xml:space="preserve"> the staged revenue logic across launch, growth, and export phases.</w:t>
      </w:r>
    </w:p>
    <w:p w14:paraId="6656AAAB" w14:textId="77777777" w:rsidR="00685915" w:rsidRDefault="00685915" w:rsidP="00685915">
      <w:pPr>
        <w:ind w:left="0" w:firstLine="0"/>
        <w:rPr>
          <w:szCs w:val="22"/>
          <w:lang w:val="en-US"/>
        </w:rPr>
      </w:pPr>
    </w:p>
    <w:tbl>
      <w:tblPr>
        <w:tblStyle w:val="TableGridLight"/>
        <w:tblW w:w="10339" w:type="dxa"/>
        <w:tblLook w:val="04A0" w:firstRow="1" w:lastRow="0" w:firstColumn="1" w:lastColumn="0" w:noHBand="0" w:noVBand="1"/>
      </w:tblPr>
      <w:tblGrid>
        <w:gridCol w:w="1401"/>
        <w:gridCol w:w="1935"/>
        <w:gridCol w:w="3629"/>
        <w:gridCol w:w="3374"/>
      </w:tblGrid>
      <w:tr w:rsidR="00F0123B" w:rsidRPr="00C81F18" w14:paraId="3375066F" w14:textId="77777777" w:rsidTr="006A4C39">
        <w:trPr>
          <w:trHeight w:val="418"/>
        </w:trPr>
        <w:tc>
          <w:tcPr>
            <w:tcW w:w="0" w:type="auto"/>
            <w:shd w:val="clear" w:color="auto" w:fill="BFBFBF" w:themeFill="background1" w:themeFillShade="BF"/>
            <w:hideMark/>
          </w:tcPr>
          <w:p w14:paraId="3751BB77" w14:textId="77777777" w:rsidR="00C81F18" w:rsidRPr="00C81F18" w:rsidRDefault="00C81F18" w:rsidP="00C81F18">
            <w:pPr>
              <w:ind w:left="0" w:firstLine="0"/>
              <w:rPr>
                <w:b/>
                <w:bCs/>
                <w:szCs w:val="22"/>
                <w:lang w:val="en-US"/>
              </w:rPr>
            </w:pPr>
            <w:r w:rsidRPr="00C81F18">
              <w:rPr>
                <w:b/>
                <w:bCs/>
                <w:szCs w:val="22"/>
                <w:lang w:val="en-US"/>
              </w:rPr>
              <w:t>Phase</w:t>
            </w:r>
          </w:p>
        </w:tc>
        <w:tc>
          <w:tcPr>
            <w:tcW w:w="0" w:type="auto"/>
            <w:shd w:val="clear" w:color="auto" w:fill="BFBFBF" w:themeFill="background1" w:themeFillShade="BF"/>
            <w:hideMark/>
          </w:tcPr>
          <w:p w14:paraId="5591A5A3" w14:textId="77777777" w:rsidR="00C81F18" w:rsidRPr="00C81F18" w:rsidRDefault="00C81F18" w:rsidP="00C81F18">
            <w:pPr>
              <w:ind w:left="0" w:firstLine="0"/>
              <w:rPr>
                <w:b/>
                <w:bCs/>
                <w:szCs w:val="22"/>
                <w:lang w:val="en-US"/>
              </w:rPr>
            </w:pPr>
            <w:r w:rsidRPr="00C81F18">
              <w:rPr>
                <w:b/>
                <w:bCs/>
                <w:szCs w:val="22"/>
                <w:lang w:val="en-US"/>
              </w:rPr>
              <w:t>Platform Type</w:t>
            </w:r>
          </w:p>
        </w:tc>
        <w:tc>
          <w:tcPr>
            <w:tcW w:w="0" w:type="auto"/>
            <w:shd w:val="clear" w:color="auto" w:fill="BFBFBF" w:themeFill="background1" w:themeFillShade="BF"/>
            <w:hideMark/>
          </w:tcPr>
          <w:p w14:paraId="4F8C3D26" w14:textId="77777777" w:rsidR="00C81F18" w:rsidRPr="00C81F18" w:rsidRDefault="00C81F18" w:rsidP="00C81F18">
            <w:pPr>
              <w:ind w:left="0" w:firstLine="0"/>
              <w:rPr>
                <w:b/>
                <w:bCs/>
                <w:szCs w:val="22"/>
                <w:lang w:val="en-US"/>
              </w:rPr>
            </w:pPr>
            <w:r w:rsidRPr="00C81F18">
              <w:rPr>
                <w:b/>
                <w:bCs/>
                <w:szCs w:val="22"/>
                <w:lang w:val="en-US"/>
              </w:rPr>
              <w:t>SkyDrive Role</w:t>
            </w:r>
          </w:p>
        </w:tc>
        <w:tc>
          <w:tcPr>
            <w:tcW w:w="0" w:type="auto"/>
            <w:shd w:val="clear" w:color="auto" w:fill="BFBFBF" w:themeFill="background1" w:themeFillShade="BF"/>
            <w:hideMark/>
          </w:tcPr>
          <w:p w14:paraId="5212B9F6" w14:textId="77777777" w:rsidR="00C81F18" w:rsidRPr="00C81F18" w:rsidRDefault="00C81F18" w:rsidP="00C81F18">
            <w:pPr>
              <w:ind w:left="0" w:firstLine="0"/>
              <w:rPr>
                <w:b/>
                <w:bCs/>
                <w:szCs w:val="22"/>
                <w:lang w:val="en-US"/>
              </w:rPr>
            </w:pPr>
            <w:r w:rsidRPr="00C81F18">
              <w:rPr>
                <w:b/>
                <w:bCs/>
                <w:szCs w:val="22"/>
                <w:lang w:val="en-US"/>
              </w:rPr>
              <w:t>Revenue Mechanism</w:t>
            </w:r>
          </w:p>
        </w:tc>
      </w:tr>
      <w:tr w:rsidR="006A4C39" w:rsidRPr="00C81F18" w14:paraId="5AE70753" w14:textId="77777777" w:rsidTr="006A4C39">
        <w:trPr>
          <w:trHeight w:val="435"/>
        </w:trPr>
        <w:tc>
          <w:tcPr>
            <w:tcW w:w="0" w:type="auto"/>
            <w:hideMark/>
          </w:tcPr>
          <w:p w14:paraId="2B8491AA" w14:textId="77777777" w:rsidR="00C81F18" w:rsidRPr="00C81F18" w:rsidRDefault="00C81F18" w:rsidP="00C81F18">
            <w:pPr>
              <w:ind w:left="0" w:firstLine="0"/>
              <w:rPr>
                <w:szCs w:val="22"/>
                <w:lang w:val="en-US"/>
              </w:rPr>
            </w:pPr>
            <w:r w:rsidRPr="00C81F18">
              <w:rPr>
                <w:szCs w:val="22"/>
                <w:lang w:val="en-US"/>
              </w:rPr>
              <w:t>Early</w:t>
            </w:r>
          </w:p>
        </w:tc>
        <w:tc>
          <w:tcPr>
            <w:tcW w:w="0" w:type="auto"/>
            <w:hideMark/>
          </w:tcPr>
          <w:p w14:paraId="17D4E939" w14:textId="77777777" w:rsidR="00C81F18" w:rsidRPr="00C81F18" w:rsidRDefault="00C81F18" w:rsidP="00C81F18">
            <w:pPr>
              <w:ind w:left="0" w:firstLine="0"/>
              <w:rPr>
                <w:szCs w:val="22"/>
                <w:lang w:val="en-US"/>
              </w:rPr>
            </w:pPr>
            <w:r w:rsidRPr="00C81F18">
              <w:rPr>
                <w:szCs w:val="22"/>
                <w:lang w:val="en-US"/>
              </w:rPr>
              <w:t>Pegasus</w:t>
            </w:r>
          </w:p>
        </w:tc>
        <w:tc>
          <w:tcPr>
            <w:tcW w:w="0" w:type="auto"/>
            <w:hideMark/>
          </w:tcPr>
          <w:p w14:paraId="5E03E79A" w14:textId="77777777" w:rsidR="00C81F18" w:rsidRPr="00C81F18" w:rsidRDefault="00C81F18" w:rsidP="00C81F18">
            <w:pPr>
              <w:ind w:left="0" w:firstLine="0"/>
              <w:rPr>
                <w:szCs w:val="22"/>
                <w:lang w:val="en-US"/>
              </w:rPr>
            </w:pPr>
            <w:r w:rsidRPr="00C81F18">
              <w:rPr>
                <w:szCs w:val="22"/>
                <w:lang w:val="en-US"/>
              </w:rPr>
              <w:t>Non primary propulsion</w:t>
            </w:r>
          </w:p>
        </w:tc>
        <w:tc>
          <w:tcPr>
            <w:tcW w:w="0" w:type="auto"/>
            <w:hideMark/>
          </w:tcPr>
          <w:p w14:paraId="56D8EC1D" w14:textId="77777777" w:rsidR="00C81F18" w:rsidRPr="00C81F18" w:rsidRDefault="00C81F18" w:rsidP="00C81F18">
            <w:pPr>
              <w:ind w:left="0" w:firstLine="0"/>
              <w:rPr>
                <w:szCs w:val="22"/>
                <w:lang w:val="en-US"/>
              </w:rPr>
            </w:pPr>
            <w:r w:rsidRPr="00C81F18">
              <w:rPr>
                <w:szCs w:val="22"/>
                <w:lang w:val="en-US"/>
              </w:rPr>
              <w:t>Unit supply + integration</w:t>
            </w:r>
          </w:p>
        </w:tc>
      </w:tr>
      <w:tr w:rsidR="006A4C39" w:rsidRPr="00C81F18" w14:paraId="2E7A2BBA" w14:textId="77777777" w:rsidTr="006A4C39">
        <w:trPr>
          <w:trHeight w:val="418"/>
        </w:trPr>
        <w:tc>
          <w:tcPr>
            <w:tcW w:w="0" w:type="auto"/>
            <w:hideMark/>
          </w:tcPr>
          <w:p w14:paraId="6C10DF7B" w14:textId="77777777" w:rsidR="00C81F18" w:rsidRPr="00C81F18" w:rsidRDefault="00C81F18" w:rsidP="00C81F18">
            <w:pPr>
              <w:ind w:left="0" w:firstLine="0"/>
              <w:rPr>
                <w:szCs w:val="22"/>
                <w:lang w:val="en-US"/>
              </w:rPr>
            </w:pPr>
            <w:r w:rsidRPr="00C81F18">
              <w:rPr>
                <w:szCs w:val="22"/>
                <w:lang w:val="en-US"/>
              </w:rPr>
              <w:t>Mid</w:t>
            </w:r>
          </w:p>
        </w:tc>
        <w:tc>
          <w:tcPr>
            <w:tcW w:w="0" w:type="auto"/>
            <w:hideMark/>
          </w:tcPr>
          <w:p w14:paraId="5E5A53D7" w14:textId="77777777" w:rsidR="00C81F18" w:rsidRPr="00C81F18" w:rsidRDefault="00C81F18" w:rsidP="00C81F18">
            <w:pPr>
              <w:ind w:left="0" w:firstLine="0"/>
              <w:rPr>
                <w:szCs w:val="22"/>
                <w:lang w:val="en-US"/>
              </w:rPr>
            </w:pPr>
            <w:r w:rsidRPr="00C81F18">
              <w:rPr>
                <w:szCs w:val="22"/>
                <w:lang w:val="en-US"/>
              </w:rPr>
              <w:t>Linx P9</w:t>
            </w:r>
          </w:p>
        </w:tc>
        <w:tc>
          <w:tcPr>
            <w:tcW w:w="0" w:type="auto"/>
            <w:hideMark/>
          </w:tcPr>
          <w:p w14:paraId="4A4F36FF" w14:textId="77777777" w:rsidR="00C81F18" w:rsidRPr="00C81F18" w:rsidRDefault="00C81F18" w:rsidP="00C81F18">
            <w:pPr>
              <w:ind w:left="0" w:firstLine="0"/>
              <w:rPr>
                <w:szCs w:val="22"/>
                <w:lang w:val="en-US"/>
              </w:rPr>
            </w:pPr>
            <w:r w:rsidRPr="00C81F18">
              <w:rPr>
                <w:szCs w:val="22"/>
                <w:lang w:val="en-US"/>
              </w:rPr>
              <w:t>Primary propulsion</w:t>
            </w:r>
          </w:p>
        </w:tc>
        <w:tc>
          <w:tcPr>
            <w:tcW w:w="0" w:type="auto"/>
            <w:hideMark/>
          </w:tcPr>
          <w:p w14:paraId="5BFDB0F2" w14:textId="77777777" w:rsidR="00C81F18" w:rsidRPr="00C81F18" w:rsidRDefault="00C81F18" w:rsidP="00C81F18">
            <w:pPr>
              <w:ind w:left="0" w:firstLine="0"/>
              <w:rPr>
                <w:szCs w:val="22"/>
                <w:lang w:val="en-US"/>
              </w:rPr>
            </w:pPr>
            <w:r w:rsidRPr="00C81F18">
              <w:rPr>
                <w:szCs w:val="22"/>
                <w:lang w:val="en-US"/>
              </w:rPr>
              <w:t>Higher value system supply</w:t>
            </w:r>
          </w:p>
        </w:tc>
      </w:tr>
      <w:tr w:rsidR="006A4C39" w:rsidRPr="00C81F18" w14:paraId="006AF743" w14:textId="77777777" w:rsidTr="006A4C39">
        <w:trPr>
          <w:trHeight w:val="435"/>
        </w:trPr>
        <w:tc>
          <w:tcPr>
            <w:tcW w:w="0" w:type="auto"/>
            <w:hideMark/>
          </w:tcPr>
          <w:p w14:paraId="1FEC430F" w14:textId="77777777" w:rsidR="00C81F18" w:rsidRPr="00C81F18" w:rsidRDefault="00C81F18" w:rsidP="00C81F18">
            <w:pPr>
              <w:ind w:left="0" w:firstLine="0"/>
              <w:rPr>
                <w:szCs w:val="22"/>
                <w:lang w:val="en-US"/>
              </w:rPr>
            </w:pPr>
            <w:r w:rsidRPr="00C81F18">
              <w:rPr>
                <w:szCs w:val="22"/>
                <w:lang w:val="en-US"/>
              </w:rPr>
              <w:t>Scale</w:t>
            </w:r>
          </w:p>
        </w:tc>
        <w:tc>
          <w:tcPr>
            <w:tcW w:w="0" w:type="auto"/>
            <w:hideMark/>
          </w:tcPr>
          <w:p w14:paraId="45D54AAD" w14:textId="77777777" w:rsidR="00C81F18" w:rsidRPr="00C81F18" w:rsidRDefault="00C81F18" w:rsidP="00C81F18">
            <w:pPr>
              <w:ind w:left="0" w:firstLine="0"/>
              <w:rPr>
                <w:szCs w:val="22"/>
                <w:lang w:val="en-US"/>
              </w:rPr>
            </w:pPr>
            <w:r w:rsidRPr="00C81F18">
              <w:rPr>
                <w:szCs w:val="22"/>
                <w:lang w:val="en-US"/>
              </w:rPr>
              <w:t>Other OEMs</w:t>
            </w:r>
          </w:p>
        </w:tc>
        <w:tc>
          <w:tcPr>
            <w:tcW w:w="0" w:type="auto"/>
            <w:hideMark/>
          </w:tcPr>
          <w:p w14:paraId="229E997A" w14:textId="77777777" w:rsidR="00C81F18" w:rsidRPr="00C81F18" w:rsidRDefault="00C81F18" w:rsidP="00C81F18">
            <w:pPr>
              <w:ind w:left="0" w:firstLine="0"/>
              <w:rPr>
                <w:szCs w:val="22"/>
                <w:lang w:val="en-US"/>
              </w:rPr>
            </w:pPr>
            <w:r w:rsidRPr="00C81F18">
              <w:rPr>
                <w:szCs w:val="22"/>
                <w:lang w:val="en-US"/>
              </w:rPr>
              <w:t>Licensed or supplied modules</w:t>
            </w:r>
          </w:p>
        </w:tc>
        <w:tc>
          <w:tcPr>
            <w:tcW w:w="0" w:type="auto"/>
            <w:hideMark/>
          </w:tcPr>
          <w:p w14:paraId="3972B3DD" w14:textId="77777777" w:rsidR="00C81F18" w:rsidRPr="00C81F18" w:rsidRDefault="00C81F18" w:rsidP="00C81F18">
            <w:pPr>
              <w:ind w:left="0" w:firstLine="0"/>
              <w:rPr>
                <w:szCs w:val="22"/>
                <w:lang w:val="en-US"/>
              </w:rPr>
            </w:pPr>
            <w:r w:rsidRPr="00C81F18">
              <w:rPr>
                <w:szCs w:val="22"/>
                <w:lang w:val="en-US"/>
              </w:rPr>
              <w:t>Export unit sales</w:t>
            </w:r>
          </w:p>
        </w:tc>
      </w:tr>
      <w:tr w:rsidR="006A4C39" w:rsidRPr="00C81F18" w14:paraId="48CE229B" w14:textId="77777777" w:rsidTr="006A4C39">
        <w:trPr>
          <w:trHeight w:val="418"/>
        </w:trPr>
        <w:tc>
          <w:tcPr>
            <w:tcW w:w="0" w:type="auto"/>
            <w:hideMark/>
          </w:tcPr>
          <w:p w14:paraId="229C6DE1" w14:textId="77777777" w:rsidR="00C81F18" w:rsidRPr="00C81F18" w:rsidRDefault="00C81F18" w:rsidP="00C81F18">
            <w:pPr>
              <w:ind w:left="0" w:firstLine="0"/>
              <w:rPr>
                <w:szCs w:val="22"/>
                <w:lang w:val="en-US"/>
              </w:rPr>
            </w:pPr>
            <w:r w:rsidRPr="00C81F18">
              <w:rPr>
                <w:szCs w:val="22"/>
                <w:lang w:val="en-US"/>
              </w:rPr>
              <w:t>Long term</w:t>
            </w:r>
          </w:p>
        </w:tc>
        <w:tc>
          <w:tcPr>
            <w:tcW w:w="0" w:type="auto"/>
            <w:hideMark/>
          </w:tcPr>
          <w:p w14:paraId="66300E7A" w14:textId="7EA03F2B" w:rsidR="00C81F18" w:rsidRPr="00C81F18" w:rsidRDefault="00C81F18" w:rsidP="00C81F18">
            <w:pPr>
              <w:ind w:left="0" w:firstLine="0"/>
              <w:rPr>
                <w:szCs w:val="22"/>
                <w:lang w:val="en-US"/>
              </w:rPr>
            </w:pPr>
            <w:r w:rsidRPr="00C81F18">
              <w:rPr>
                <w:szCs w:val="22"/>
                <w:lang w:val="en-US"/>
              </w:rPr>
              <w:t>Tier1 adoption</w:t>
            </w:r>
          </w:p>
        </w:tc>
        <w:tc>
          <w:tcPr>
            <w:tcW w:w="0" w:type="auto"/>
            <w:hideMark/>
          </w:tcPr>
          <w:p w14:paraId="5CA85D6F" w14:textId="77777777" w:rsidR="00C81F18" w:rsidRPr="00C81F18" w:rsidRDefault="00C81F18" w:rsidP="00C81F18">
            <w:pPr>
              <w:ind w:left="0" w:firstLine="0"/>
              <w:rPr>
                <w:szCs w:val="22"/>
                <w:lang w:val="en-US"/>
              </w:rPr>
            </w:pPr>
            <w:r w:rsidRPr="00C81F18">
              <w:rPr>
                <w:szCs w:val="22"/>
                <w:lang w:val="en-US"/>
              </w:rPr>
              <w:t>Product family</w:t>
            </w:r>
          </w:p>
        </w:tc>
        <w:tc>
          <w:tcPr>
            <w:tcW w:w="0" w:type="auto"/>
            <w:hideMark/>
          </w:tcPr>
          <w:p w14:paraId="42155E44" w14:textId="77777777" w:rsidR="00C81F18" w:rsidRPr="00C81F18" w:rsidRDefault="00C81F18" w:rsidP="00345036">
            <w:pPr>
              <w:keepNext/>
              <w:ind w:left="0" w:firstLine="0"/>
              <w:rPr>
                <w:szCs w:val="22"/>
                <w:lang w:val="en-US"/>
              </w:rPr>
            </w:pPr>
            <w:r w:rsidRPr="00C81F18">
              <w:rPr>
                <w:szCs w:val="22"/>
                <w:lang w:val="en-US"/>
              </w:rPr>
              <w:t>Recurring services</w:t>
            </w:r>
          </w:p>
        </w:tc>
      </w:tr>
    </w:tbl>
    <w:p w14:paraId="286D6793" w14:textId="04DF1B70" w:rsidR="00C81F18" w:rsidRDefault="00345036" w:rsidP="00345036">
      <w:pPr>
        <w:pStyle w:val="Caption"/>
        <w:jc w:val="center"/>
        <w:rPr>
          <w:szCs w:val="22"/>
          <w:lang w:val="en-US"/>
        </w:rPr>
      </w:pPr>
      <w:r>
        <w:t xml:space="preserve">Figure </w:t>
      </w:r>
      <w:fldSimple w:instr=" SEQ Figure \* ARABIC ">
        <w:r w:rsidR="00F20DE9">
          <w:rPr>
            <w:noProof/>
          </w:rPr>
          <w:t>4</w:t>
        </w:r>
      </w:fldSimple>
      <w:r>
        <w:t xml:space="preserve">: </w:t>
      </w:r>
      <w:r w:rsidRPr="005A156D">
        <w:t>Revenue logic table</w:t>
      </w:r>
    </w:p>
    <w:p w14:paraId="5CFF17E3" w14:textId="77777777" w:rsidR="00685915" w:rsidRPr="00685915" w:rsidRDefault="00685915" w:rsidP="00685915">
      <w:pPr>
        <w:ind w:left="0" w:firstLine="0"/>
        <w:rPr>
          <w:szCs w:val="22"/>
          <w:lang w:val="en-US"/>
        </w:rPr>
      </w:pPr>
    </w:p>
    <w:p w14:paraId="3E38BE87" w14:textId="77777777" w:rsidR="00685915" w:rsidRDefault="00685915" w:rsidP="00A52ED2">
      <w:pPr>
        <w:ind w:left="0" w:firstLine="0"/>
        <w:rPr>
          <w:szCs w:val="22"/>
          <w:lang w:val="en-US"/>
        </w:rPr>
      </w:pPr>
    </w:p>
    <w:p w14:paraId="6AC5A99A" w14:textId="59F14432" w:rsidR="009A30FF" w:rsidRPr="00A52ED2" w:rsidRDefault="009A30FF" w:rsidP="00A52ED2">
      <w:pPr>
        <w:ind w:left="0" w:firstLine="0"/>
        <w:rPr>
          <w:szCs w:val="22"/>
          <w:lang w:val="en-US"/>
        </w:rPr>
      </w:pPr>
    </w:p>
    <w:p w14:paraId="0D722B9B" w14:textId="3C9C8A16" w:rsidR="00A52ED2" w:rsidRPr="00A52ED2" w:rsidRDefault="00A52ED2" w:rsidP="00A52ED2">
      <w:pPr>
        <w:ind w:left="0" w:firstLine="0"/>
        <w:rPr>
          <w:szCs w:val="22"/>
          <w:lang w:val="en-US"/>
        </w:rPr>
      </w:pPr>
    </w:p>
    <w:p w14:paraId="6FFF8B35" w14:textId="05EFBBD5" w:rsidR="00A52ED2" w:rsidRPr="00A52ED2" w:rsidRDefault="00280031" w:rsidP="00A52ED2">
      <w:pPr>
        <w:ind w:left="0" w:firstLine="0"/>
        <w:rPr>
          <w:b/>
          <w:bCs/>
          <w:szCs w:val="22"/>
          <w:lang w:val="en-US"/>
        </w:rPr>
      </w:pPr>
      <w:r>
        <w:rPr>
          <w:b/>
          <w:bCs/>
          <w:szCs w:val="22"/>
          <w:lang w:val="en-US"/>
        </w:rPr>
        <w:t>7.</w:t>
      </w:r>
      <w:r w:rsidR="00A52ED2" w:rsidRPr="00A52ED2">
        <w:rPr>
          <w:b/>
          <w:bCs/>
          <w:szCs w:val="22"/>
          <w:lang w:val="en-US"/>
        </w:rPr>
        <w:t>5. Adoption Barriers, Risks, and Mitigation using Industry Evidence</w:t>
      </w:r>
    </w:p>
    <w:p w14:paraId="398C6F68" w14:textId="77777777" w:rsidR="00A52ED2" w:rsidRPr="00A52ED2" w:rsidRDefault="00A52ED2" w:rsidP="00A52ED2">
      <w:pPr>
        <w:ind w:left="0" w:firstLine="0"/>
        <w:rPr>
          <w:szCs w:val="22"/>
          <w:lang w:val="en-US"/>
        </w:rPr>
      </w:pPr>
    </w:p>
    <w:p w14:paraId="3E3B8FFE" w14:textId="7983129C" w:rsidR="00234C42" w:rsidRPr="00234C42" w:rsidRDefault="00A52ED2" w:rsidP="00234C42">
      <w:pPr>
        <w:ind w:left="0" w:firstLine="0"/>
        <w:rPr>
          <w:szCs w:val="22"/>
          <w:lang w:val="en-US"/>
        </w:rPr>
      </w:pPr>
      <w:r w:rsidRPr="00A52ED2">
        <w:rPr>
          <w:szCs w:val="22"/>
          <w:lang w:val="en-US"/>
        </w:rPr>
        <w:t>Certification, cost, and market adoption remain the primary barriers to electric propulsion deployment. SkyDrive mitigates these risks through early and continuous engagement with certification authorities, supported by Eaton’s aerospace compliance expertise, and by embedding fault tolerance and diagnostics within the architecture from the outset.</w:t>
      </w:r>
      <w:r w:rsidR="00234C42">
        <w:rPr>
          <w:szCs w:val="22"/>
          <w:lang w:val="en-US"/>
        </w:rPr>
        <w:t xml:space="preserve"> </w:t>
      </w:r>
      <w:r w:rsidR="00234C42" w:rsidRPr="00234C42">
        <w:rPr>
          <w:szCs w:val="22"/>
          <w:lang w:val="en-US"/>
        </w:rPr>
        <w:t xml:space="preserve">ARC has confirmed that SkyDrive’s initial role as a </w:t>
      </w:r>
      <w:r w:rsidR="00C30699" w:rsidRPr="00234C42">
        <w:rPr>
          <w:szCs w:val="22"/>
          <w:lang w:val="en-US"/>
        </w:rPr>
        <w:t>non-primary</w:t>
      </w:r>
      <w:r w:rsidR="00234C42" w:rsidRPr="00234C42">
        <w:rPr>
          <w:szCs w:val="22"/>
          <w:lang w:val="en-US"/>
        </w:rPr>
        <w:t xml:space="preserve"> propulsion system enables certification as an aircraft component, allowing early </w:t>
      </w:r>
      <w:r w:rsidR="00C30699" w:rsidRPr="00234C42">
        <w:rPr>
          <w:szCs w:val="22"/>
          <w:lang w:val="en-US"/>
        </w:rPr>
        <w:t>in-flight</w:t>
      </w:r>
      <w:r w:rsidR="00234C42" w:rsidRPr="00234C42">
        <w:rPr>
          <w:szCs w:val="22"/>
          <w:lang w:val="en-US"/>
        </w:rPr>
        <w:t xml:space="preserve"> data capture. This provides a lower risk, cost effective pathway to de risk full propulsion certification at later TRL stages.</w:t>
      </w:r>
    </w:p>
    <w:p w14:paraId="5C934F23" w14:textId="77777777" w:rsidR="00A52ED2" w:rsidRPr="00A52ED2" w:rsidRDefault="00A52ED2" w:rsidP="00A52ED2">
      <w:pPr>
        <w:ind w:left="0" w:firstLine="0"/>
        <w:rPr>
          <w:szCs w:val="22"/>
          <w:lang w:val="en-US"/>
        </w:rPr>
      </w:pPr>
    </w:p>
    <w:p w14:paraId="1C7481D7" w14:textId="584494DB" w:rsidR="00C24850" w:rsidRDefault="0035184D" w:rsidP="0035184D">
      <w:pPr>
        <w:ind w:left="0" w:firstLine="0"/>
        <w:rPr>
          <w:szCs w:val="22"/>
          <w:lang w:val="en-US"/>
        </w:rPr>
      </w:pPr>
      <w:r w:rsidRPr="0035184D">
        <w:rPr>
          <w:szCs w:val="22"/>
          <w:lang w:val="en-US"/>
        </w:rPr>
        <w:t xml:space="preserve">Market adoption risk is addressed through demonstrator and staged integration pathways. Many early electric aviation </w:t>
      </w:r>
      <w:proofErr w:type="spellStart"/>
      <w:r w:rsidRPr="0035184D">
        <w:rPr>
          <w:szCs w:val="22"/>
          <w:lang w:val="en-US"/>
        </w:rPr>
        <w:t>programmes</w:t>
      </w:r>
      <w:proofErr w:type="spellEnd"/>
      <w:r w:rsidRPr="0035184D">
        <w:rPr>
          <w:szCs w:val="22"/>
          <w:lang w:val="en-US"/>
        </w:rPr>
        <w:t xml:space="preserve"> rely on retrofit approaches, which provide rapid demonstration but are inherently constrained by battery only architectures, limited redundancy, and certification complexity. SkyDrive is designed as a </w:t>
      </w:r>
      <w:r w:rsidR="00BA2EA7" w:rsidRPr="0035184D">
        <w:rPr>
          <w:szCs w:val="22"/>
          <w:lang w:val="en-US"/>
        </w:rPr>
        <w:t>purpose-built</w:t>
      </w:r>
      <w:r w:rsidRPr="0035184D">
        <w:rPr>
          <w:szCs w:val="22"/>
          <w:lang w:val="en-US"/>
        </w:rPr>
        <w:t xml:space="preserve"> propulsion system, enabling improved range, fault tolerance, and scalable certification through integrated </w:t>
      </w:r>
      <w:proofErr w:type="spellStart"/>
      <w:r w:rsidRPr="0035184D">
        <w:rPr>
          <w:szCs w:val="22"/>
          <w:lang w:val="en-US"/>
        </w:rPr>
        <w:t>hybridisation</w:t>
      </w:r>
      <w:proofErr w:type="spellEnd"/>
      <w:r w:rsidRPr="0035184D">
        <w:rPr>
          <w:szCs w:val="22"/>
          <w:lang w:val="en-US"/>
        </w:rPr>
        <w:t xml:space="preserve"> and modular architecture.</w:t>
      </w:r>
    </w:p>
    <w:p w14:paraId="5733D99F" w14:textId="77777777" w:rsidR="0035184D" w:rsidRDefault="0035184D" w:rsidP="0035184D">
      <w:pPr>
        <w:ind w:left="0" w:firstLine="0"/>
        <w:rPr>
          <w:szCs w:val="22"/>
          <w:lang w:val="en-US"/>
        </w:rPr>
      </w:pPr>
    </w:p>
    <w:tbl>
      <w:tblPr>
        <w:tblStyle w:val="TableGrid"/>
        <w:tblW w:w="0" w:type="auto"/>
        <w:jc w:val="center"/>
        <w:tblLook w:val="04A0" w:firstRow="1" w:lastRow="0" w:firstColumn="1" w:lastColumn="0" w:noHBand="0" w:noVBand="1"/>
      </w:tblPr>
      <w:tblGrid>
        <w:gridCol w:w="1892"/>
        <w:gridCol w:w="2680"/>
        <w:gridCol w:w="3126"/>
      </w:tblGrid>
      <w:tr w:rsidR="0035184D" w:rsidRPr="009E7D1E" w14:paraId="20A3B585" w14:textId="77777777" w:rsidTr="00296356">
        <w:trPr>
          <w:jc w:val="center"/>
        </w:trPr>
        <w:tc>
          <w:tcPr>
            <w:tcW w:w="0" w:type="auto"/>
            <w:shd w:val="clear" w:color="auto" w:fill="BFBFBF" w:themeFill="background1" w:themeFillShade="BF"/>
            <w:hideMark/>
          </w:tcPr>
          <w:p w14:paraId="4C49E362" w14:textId="77777777" w:rsidR="0035184D" w:rsidRPr="009E7D1E" w:rsidRDefault="0035184D" w:rsidP="00296356">
            <w:pPr>
              <w:spacing w:line="360" w:lineRule="auto"/>
              <w:ind w:left="11" w:hanging="11"/>
              <w:rPr>
                <w:b/>
                <w:bCs/>
                <w:szCs w:val="22"/>
              </w:rPr>
            </w:pPr>
            <w:r w:rsidRPr="009E7D1E">
              <w:rPr>
                <w:b/>
                <w:bCs/>
                <w:szCs w:val="22"/>
              </w:rPr>
              <w:t>Feature</w:t>
            </w:r>
          </w:p>
        </w:tc>
        <w:tc>
          <w:tcPr>
            <w:tcW w:w="0" w:type="auto"/>
            <w:shd w:val="clear" w:color="auto" w:fill="BFBFBF" w:themeFill="background1" w:themeFillShade="BF"/>
            <w:hideMark/>
          </w:tcPr>
          <w:p w14:paraId="49A4FD12" w14:textId="77777777" w:rsidR="0035184D" w:rsidRPr="009E7D1E" w:rsidRDefault="0035184D" w:rsidP="00296356">
            <w:pPr>
              <w:spacing w:line="360" w:lineRule="auto"/>
              <w:ind w:left="11" w:hanging="11"/>
              <w:rPr>
                <w:b/>
                <w:bCs/>
                <w:szCs w:val="22"/>
              </w:rPr>
            </w:pPr>
            <w:r w:rsidRPr="009E7D1E">
              <w:rPr>
                <w:b/>
                <w:bCs/>
                <w:szCs w:val="22"/>
              </w:rPr>
              <w:t>Harbour Air Retrofit</w:t>
            </w:r>
          </w:p>
        </w:tc>
        <w:tc>
          <w:tcPr>
            <w:tcW w:w="0" w:type="auto"/>
            <w:shd w:val="clear" w:color="auto" w:fill="BFBFBF" w:themeFill="background1" w:themeFillShade="BF"/>
            <w:hideMark/>
          </w:tcPr>
          <w:p w14:paraId="598D668B" w14:textId="77777777" w:rsidR="0035184D" w:rsidRPr="009E7D1E" w:rsidRDefault="0035184D" w:rsidP="00296356">
            <w:pPr>
              <w:spacing w:line="360" w:lineRule="auto"/>
              <w:ind w:left="11" w:hanging="11"/>
              <w:rPr>
                <w:b/>
                <w:bCs/>
                <w:szCs w:val="22"/>
              </w:rPr>
            </w:pPr>
            <w:r w:rsidRPr="009E7D1E">
              <w:rPr>
                <w:b/>
                <w:bCs/>
                <w:szCs w:val="22"/>
              </w:rPr>
              <w:t>SkyDrive Hybrid Propulsion</w:t>
            </w:r>
          </w:p>
        </w:tc>
      </w:tr>
      <w:tr w:rsidR="0035184D" w:rsidRPr="009E7D1E" w14:paraId="115B1C55" w14:textId="77777777" w:rsidTr="00296356">
        <w:trPr>
          <w:jc w:val="center"/>
        </w:trPr>
        <w:tc>
          <w:tcPr>
            <w:tcW w:w="0" w:type="auto"/>
            <w:hideMark/>
          </w:tcPr>
          <w:p w14:paraId="43776CAF" w14:textId="77777777" w:rsidR="0035184D" w:rsidRPr="009E7D1E" w:rsidRDefault="0035184D" w:rsidP="00296356">
            <w:pPr>
              <w:spacing w:line="360" w:lineRule="auto"/>
              <w:ind w:left="11" w:hanging="11"/>
              <w:rPr>
                <w:szCs w:val="22"/>
              </w:rPr>
            </w:pPr>
            <w:r w:rsidRPr="009E7D1E">
              <w:rPr>
                <w:szCs w:val="22"/>
              </w:rPr>
              <w:t>Power Density</w:t>
            </w:r>
          </w:p>
        </w:tc>
        <w:tc>
          <w:tcPr>
            <w:tcW w:w="0" w:type="auto"/>
            <w:hideMark/>
          </w:tcPr>
          <w:p w14:paraId="57914659" w14:textId="77777777" w:rsidR="0035184D" w:rsidRPr="009E7D1E" w:rsidRDefault="0035184D" w:rsidP="00296356">
            <w:pPr>
              <w:spacing w:line="360" w:lineRule="auto"/>
              <w:ind w:left="11" w:hanging="11"/>
              <w:rPr>
                <w:szCs w:val="22"/>
              </w:rPr>
            </w:pPr>
            <w:r w:rsidRPr="009E7D1E">
              <w:rPr>
                <w:szCs w:val="22"/>
              </w:rPr>
              <w:t>~1.0 kW/kg (battery-only)</w:t>
            </w:r>
          </w:p>
        </w:tc>
        <w:tc>
          <w:tcPr>
            <w:tcW w:w="0" w:type="auto"/>
            <w:hideMark/>
          </w:tcPr>
          <w:p w14:paraId="7B4496D3" w14:textId="77777777" w:rsidR="0035184D" w:rsidRPr="009E7D1E" w:rsidRDefault="0035184D" w:rsidP="00296356">
            <w:pPr>
              <w:spacing w:line="360" w:lineRule="auto"/>
              <w:ind w:left="11" w:hanging="11"/>
              <w:rPr>
                <w:szCs w:val="22"/>
              </w:rPr>
            </w:pPr>
            <w:r w:rsidRPr="009E7D1E">
              <w:rPr>
                <w:szCs w:val="22"/>
              </w:rPr>
              <w:t>Target 2.0–2.5 kW/kg</w:t>
            </w:r>
          </w:p>
        </w:tc>
      </w:tr>
      <w:tr w:rsidR="0035184D" w:rsidRPr="009E7D1E" w14:paraId="56CD16E8" w14:textId="77777777" w:rsidTr="00296356">
        <w:trPr>
          <w:jc w:val="center"/>
        </w:trPr>
        <w:tc>
          <w:tcPr>
            <w:tcW w:w="0" w:type="auto"/>
            <w:hideMark/>
          </w:tcPr>
          <w:p w14:paraId="6F5AB022" w14:textId="77777777" w:rsidR="0035184D" w:rsidRPr="009E7D1E" w:rsidRDefault="0035184D" w:rsidP="00296356">
            <w:pPr>
              <w:spacing w:line="360" w:lineRule="auto"/>
              <w:ind w:left="11" w:hanging="11"/>
              <w:rPr>
                <w:szCs w:val="22"/>
              </w:rPr>
            </w:pPr>
            <w:r w:rsidRPr="009E7D1E">
              <w:rPr>
                <w:szCs w:val="22"/>
              </w:rPr>
              <w:t>Range</w:t>
            </w:r>
          </w:p>
        </w:tc>
        <w:tc>
          <w:tcPr>
            <w:tcW w:w="0" w:type="auto"/>
            <w:hideMark/>
          </w:tcPr>
          <w:p w14:paraId="0523FE98" w14:textId="77777777" w:rsidR="0035184D" w:rsidRPr="009E7D1E" w:rsidRDefault="0035184D" w:rsidP="00296356">
            <w:pPr>
              <w:spacing w:line="360" w:lineRule="auto"/>
              <w:ind w:left="11" w:hanging="11"/>
              <w:rPr>
                <w:szCs w:val="22"/>
              </w:rPr>
            </w:pPr>
            <w:r w:rsidRPr="009E7D1E">
              <w:rPr>
                <w:szCs w:val="22"/>
              </w:rPr>
              <w:t>30–60 min</w:t>
            </w:r>
          </w:p>
        </w:tc>
        <w:tc>
          <w:tcPr>
            <w:tcW w:w="0" w:type="auto"/>
            <w:hideMark/>
          </w:tcPr>
          <w:p w14:paraId="50EAB275" w14:textId="77777777" w:rsidR="0035184D" w:rsidRPr="009E7D1E" w:rsidRDefault="0035184D" w:rsidP="00296356">
            <w:pPr>
              <w:spacing w:line="360" w:lineRule="auto"/>
              <w:ind w:left="11" w:hanging="11"/>
              <w:rPr>
                <w:szCs w:val="22"/>
              </w:rPr>
            </w:pPr>
            <w:r w:rsidRPr="009E7D1E">
              <w:rPr>
                <w:szCs w:val="22"/>
              </w:rPr>
              <w:t>&gt;2 hours (with fuel cell)</w:t>
            </w:r>
          </w:p>
        </w:tc>
      </w:tr>
      <w:tr w:rsidR="0035184D" w:rsidRPr="009E7D1E" w14:paraId="1B496993" w14:textId="77777777" w:rsidTr="00296356">
        <w:trPr>
          <w:jc w:val="center"/>
        </w:trPr>
        <w:tc>
          <w:tcPr>
            <w:tcW w:w="0" w:type="auto"/>
            <w:hideMark/>
          </w:tcPr>
          <w:p w14:paraId="14F4AB69" w14:textId="77777777" w:rsidR="0035184D" w:rsidRPr="009E7D1E" w:rsidRDefault="0035184D" w:rsidP="00296356">
            <w:pPr>
              <w:spacing w:line="360" w:lineRule="auto"/>
              <w:ind w:left="11" w:hanging="11"/>
              <w:rPr>
                <w:szCs w:val="22"/>
              </w:rPr>
            </w:pPr>
            <w:r w:rsidRPr="009E7D1E">
              <w:rPr>
                <w:szCs w:val="22"/>
              </w:rPr>
              <w:t>Redundancy</w:t>
            </w:r>
          </w:p>
        </w:tc>
        <w:tc>
          <w:tcPr>
            <w:tcW w:w="0" w:type="auto"/>
            <w:hideMark/>
          </w:tcPr>
          <w:p w14:paraId="0960888E" w14:textId="77777777" w:rsidR="0035184D" w:rsidRPr="009E7D1E" w:rsidRDefault="0035184D" w:rsidP="00296356">
            <w:pPr>
              <w:spacing w:line="360" w:lineRule="auto"/>
              <w:ind w:left="11" w:hanging="11"/>
              <w:rPr>
                <w:szCs w:val="22"/>
              </w:rPr>
            </w:pPr>
            <w:r w:rsidRPr="009E7D1E">
              <w:rPr>
                <w:szCs w:val="22"/>
              </w:rPr>
              <w:t>Limited (single motor)</w:t>
            </w:r>
          </w:p>
        </w:tc>
        <w:tc>
          <w:tcPr>
            <w:tcW w:w="0" w:type="auto"/>
            <w:hideMark/>
          </w:tcPr>
          <w:p w14:paraId="576365E8" w14:textId="77777777" w:rsidR="0035184D" w:rsidRPr="009E7D1E" w:rsidRDefault="0035184D" w:rsidP="00296356">
            <w:pPr>
              <w:spacing w:line="360" w:lineRule="auto"/>
              <w:ind w:left="11" w:hanging="11"/>
              <w:rPr>
                <w:szCs w:val="22"/>
              </w:rPr>
            </w:pPr>
            <w:r w:rsidRPr="009E7D1E">
              <w:rPr>
                <w:szCs w:val="22"/>
              </w:rPr>
              <w:t>Multi-phase &amp; modular</w:t>
            </w:r>
          </w:p>
        </w:tc>
      </w:tr>
      <w:tr w:rsidR="0035184D" w:rsidRPr="009E7D1E" w14:paraId="652C5943" w14:textId="77777777" w:rsidTr="00296356">
        <w:trPr>
          <w:jc w:val="center"/>
        </w:trPr>
        <w:tc>
          <w:tcPr>
            <w:tcW w:w="0" w:type="auto"/>
            <w:hideMark/>
          </w:tcPr>
          <w:p w14:paraId="6A63DC47" w14:textId="77777777" w:rsidR="0035184D" w:rsidRPr="009E7D1E" w:rsidRDefault="0035184D" w:rsidP="00296356">
            <w:pPr>
              <w:spacing w:line="360" w:lineRule="auto"/>
              <w:ind w:left="11" w:hanging="11"/>
              <w:rPr>
                <w:szCs w:val="22"/>
              </w:rPr>
            </w:pPr>
            <w:r w:rsidRPr="009E7D1E">
              <w:rPr>
                <w:szCs w:val="22"/>
              </w:rPr>
              <w:t>Weight Impact</w:t>
            </w:r>
          </w:p>
        </w:tc>
        <w:tc>
          <w:tcPr>
            <w:tcW w:w="0" w:type="auto"/>
            <w:hideMark/>
          </w:tcPr>
          <w:p w14:paraId="1406929F" w14:textId="77777777" w:rsidR="0035184D" w:rsidRPr="009E7D1E" w:rsidRDefault="0035184D" w:rsidP="00296356">
            <w:pPr>
              <w:spacing w:line="360" w:lineRule="auto"/>
              <w:ind w:left="11" w:hanging="11"/>
              <w:rPr>
                <w:szCs w:val="22"/>
              </w:rPr>
            </w:pPr>
            <w:r w:rsidRPr="009E7D1E">
              <w:rPr>
                <w:szCs w:val="22"/>
              </w:rPr>
              <w:t>High (battery mass)</w:t>
            </w:r>
          </w:p>
        </w:tc>
        <w:tc>
          <w:tcPr>
            <w:tcW w:w="0" w:type="auto"/>
            <w:hideMark/>
          </w:tcPr>
          <w:p w14:paraId="5B3396C8" w14:textId="77777777" w:rsidR="0035184D" w:rsidRPr="009E7D1E" w:rsidRDefault="0035184D" w:rsidP="00296356">
            <w:pPr>
              <w:spacing w:line="360" w:lineRule="auto"/>
              <w:ind w:left="11" w:hanging="11"/>
              <w:rPr>
                <w:szCs w:val="22"/>
              </w:rPr>
            </w:pPr>
            <w:r w:rsidRPr="009E7D1E">
              <w:rPr>
                <w:szCs w:val="22"/>
              </w:rPr>
              <w:t>Optimised hybrid storage</w:t>
            </w:r>
          </w:p>
        </w:tc>
      </w:tr>
      <w:tr w:rsidR="0035184D" w:rsidRPr="009E7D1E" w14:paraId="4CC78DA1" w14:textId="77777777" w:rsidTr="00296356">
        <w:trPr>
          <w:jc w:val="center"/>
        </w:trPr>
        <w:tc>
          <w:tcPr>
            <w:tcW w:w="0" w:type="auto"/>
            <w:hideMark/>
          </w:tcPr>
          <w:p w14:paraId="71693AAD" w14:textId="77777777" w:rsidR="0035184D" w:rsidRPr="009E7D1E" w:rsidRDefault="0035184D" w:rsidP="00296356">
            <w:pPr>
              <w:spacing w:line="360" w:lineRule="auto"/>
              <w:ind w:left="11" w:hanging="11"/>
              <w:rPr>
                <w:szCs w:val="22"/>
              </w:rPr>
            </w:pPr>
            <w:r w:rsidRPr="009E7D1E">
              <w:rPr>
                <w:szCs w:val="22"/>
              </w:rPr>
              <w:t>Certification Path</w:t>
            </w:r>
          </w:p>
        </w:tc>
        <w:tc>
          <w:tcPr>
            <w:tcW w:w="0" w:type="auto"/>
            <w:hideMark/>
          </w:tcPr>
          <w:p w14:paraId="6CFCE8CB" w14:textId="77777777" w:rsidR="0035184D" w:rsidRPr="009E7D1E" w:rsidRDefault="0035184D" w:rsidP="00296356">
            <w:pPr>
              <w:spacing w:line="360" w:lineRule="auto"/>
              <w:ind w:left="11" w:hanging="11"/>
              <w:rPr>
                <w:szCs w:val="22"/>
              </w:rPr>
            </w:pPr>
            <w:r w:rsidRPr="009E7D1E">
              <w:rPr>
                <w:szCs w:val="22"/>
              </w:rPr>
              <w:t>Retrofit adaptation</w:t>
            </w:r>
          </w:p>
        </w:tc>
        <w:tc>
          <w:tcPr>
            <w:tcW w:w="0" w:type="auto"/>
            <w:hideMark/>
          </w:tcPr>
          <w:p w14:paraId="3D7BADCE" w14:textId="77777777" w:rsidR="0035184D" w:rsidRPr="009E7D1E" w:rsidRDefault="0035184D" w:rsidP="0035184D">
            <w:pPr>
              <w:keepNext/>
              <w:spacing w:line="360" w:lineRule="auto"/>
              <w:ind w:left="11" w:hanging="11"/>
              <w:rPr>
                <w:szCs w:val="22"/>
              </w:rPr>
            </w:pPr>
            <w:r w:rsidRPr="009E7D1E">
              <w:rPr>
                <w:szCs w:val="22"/>
              </w:rPr>
              <w:t>Purpose-built compliance</w:t>
            </w:r>
          </w:p>
        </w:tc>
      </w:tr>
    </w:tbl>
    <w:p w14:paraId="04DBBA42" w14:textId="5F271BC0" w:rsidR="00A52ED2" w:rsidRPr="00A52ED2" w:rsidRDefault="0035184D" w:rsidP="00BA2EA7">
      <w:pPr>
        <w:pStyle w:val="Caption"/>
        <w:jc w:val="center"/>
        <w:rPr>
          <w:szCs w:val="22"/>
          <w:lang w:val="en-US"/>
        </w:rPr>
      </w:pPr>
      <w:r>
        <w:t xml:space="preserve">Figure </w:t>
      </w:r>
      <w:fldSimple w:instr=" SEQ Figure \* ARABIC ">
        <w:r w:rsidR="00F20DE9">
          <w:rPr>
            <w:noProof/>
          </w:rPr>
          <w:t>5</w:t>
        </w:r>
      </w:fldSimple>
      <w:r>
        <w:t>: Feature</w:t>
      </w:r>
      <w:r>
        <w:tab/>
        <w:t>Harbour Air Retrofit SkyDrive Hybrid Propulsion</w:t>
      </w:r>
    </w:p>
    <w:p w14:paraId="7C852BFF" w14:textId="77777777" w:rsidR="00A52ED2" w:rsidRPr="00A52ED2" w:rsidRDefault="00A52ED2" w:rsidP="00A52ED2">
      <w:pPr>
        <w:ind w:left="0" w:firstLine="0"/>
        <w:rPr>
          <w:szCs w:val="22"/>
          <w:lang w:val="en-US"/>
        </w:rPr>
      </w:pPr>
      <w:r w:rsidRPr="00A52ED2">
        <w:rPr>
          <w:szCs w:val="22"/>
          <w:lang w:val="en-US"/>
        </w:rPr>
        <w:t xml:space="preserve">High initial development cost is mitigated through ATI co investment and the use of UK based subcontractors with proven aerospace capability, ensuring value for money and </w:t>
      </w:r>
      <w:proofErr w:type="spellStart"/>
      <w:r w:rsidRPr="00A52ED2">
        <w:rPr>
          <w:szCs w:val="22"/>
          <w:lang w:val="en-US"/>
        </w:rPr>
        <w:t>minimising</w:t>
      </w:r>
      <w:proofErr w:type="spellEnd"/>
      <w:r w:rsidRPr="00A52ED2">
        <w:rPr>
          <w:szCs w:val="22"/>
          <w:lang w:val="en-US"/>
        </w:rPr>
        <w:t xml:space="preserve"> overseas leakage. Manufacturing scalability risk is reduced by leveraging </w:t>
      </w:r>
      <w:proofErr w:type="spellStart"/>
      <w:r w:rsidRPr="00A52ED2">
        <w:rPr>
          <w:szCs w:val="22"/>
          <w:lang w:val="en-US"/>
        </w:rPr>
        <w:t>iNetic’s</w:t>
      </w:r>
      <w:proofErr w:type="spellEnd"/>
      <w:r w:rsidRPr="00A52ED2">
        <w:rPr>
          <w:szCs w:val="22"/>
          <w:lang w:val="en-US"/>
        </w:rPr>
        <w:t xml:space="preserve"> AS9100 certified facilities and established supply chain, combined with Eaton’s </w:t>
      </w:r>
      <w:proofErr w:type="spellStart"/>
      <w:r w:rsidRPr="00A52ED2">
        <w:rPr>
          <w:szCs w:val="22"/>
          <w:lang w:val="en-US"/>
        </w:rPr>
        <w:t>industrialisation</w:t>
      </w:r>
      <w:proofErr w:type="spellEnd"/>
      <w:r w:rsidRPr="00A52ED2">
        <w:rPr>
          <w:szCs w:val="22"/>
          <w:lang w:val="en-US"/>
        </w:rPr>
        <w:t xml:space="preserve"> and global market access experience.</w:t>
      </w:r>
    </w:p>
    <w:p w14:paraId="1BF5D46B" w14:textId="77777777" w:rsidR="00A52ED2" w:rsidRPr="00A52ED2" w:rsidRDefault="00A52ED2" w:rsidP="00A52ED2">
      <w:pPr>
        <w:ind w:left="0" w:firstLine="0"/>
        <w:rPr>
          <w:szCs w:val="22"/>
          <w:lang w:val="en-US"/>
        </w:rPr>
      </w:pPr>
    </w:p>
    <w:p w14:paraId="40E2CD3C" w14:textId="585C5D4D" w:rsidR="00A52ED2" w:rsidRDefault="00A52ED2" w:rsidP="00A52ED2">
      <w:pPr>
        <w:ind w:left="0" w:firstLine="0"/>
        <w:rPr>
          <w:szCs w:val="22"/>
          <w:lang w:val="en-US"/>
        </w:rPr>
      </w:pPr>
      <w:r w:rsidRPr="00A52ED2">
        <w:rPr>
          <w:szCs w:val="22"/>
          <w:lang w:val="en-US"/>
        </w:rPr>
        <w:t>Through these measures, SkyDrive presents a credible, scalable, and commercially compelling business opportunity that accelerates zero emission aviation while delivering long term economic value to the UK.</w:t>
      </w:r>
      <w:r w:rsidR="009F5ED1">
        <w:rPr>
          <w:szCs w:val="22"/>
          <w:lang w:val="en-US"/>
        </w:rPr>
        <w:t xml:space="preserve"> </w:t>
      </w:r>
      <w:r w:rsidR="009F5ED1" w:rsidRPr="009F5ED1">
        <w:rPr>
          <w:szCs w:val="22"/>
          <w:lang w:val="en-US"/>
        </w:rPr>
        <w:t xml:space="preserve">ARC has confirmed willingness to support post project TRL 7 to 9 </w:t>
      </w:r>
      <w:proofErr w:type="gramStart"/>
      <w:r w:rsidR="009F5ED1" w:rsidRPr="009F5ED1">
        <w:rPr>
          <w:szCs w:val="22"/>
          <w:lang w:val="en-US"/>
        </w:rPr>
        <w:t>progression</w:t>
      </w:r>
      <w:proofErr w:type="gramEnd"/>
      <w:r w:rsidR="009F5ED1" w:rsidRPr="009F5ED1">
        <w:rPr>
          <w:szCs w:val="22"/>
          <w:lang w:val="en-US"/>
        </w:rPr>
        <w:t xml:space="preserve"> through provision of ground test rigs, suitable air vehicles, and potential joint commercial structures, ensuring continuity beyond ATI funding.</w:t>
      </w:r>
    </w:p>
    <w:p w14:paraId="6530E1B1" w14:textId="77777777" w:rsidR="000108E3" w:rsidRDefault="000108E3" w:rsidP="00A52ED2">
      <w:pPr>
        <w:ind w:left="0" w:firstLine="0"/>
        <w:rPr>
          <w:szCs w:val="22"/>
          <w:lang w:val="en-US"/>
        </w:rPr>
      </w:pPr>
    </w:p>
    <w:p w14:paraId="40946793" w14:textId="77777777" w:rsidR="00C1239D" w:rsidRPr="00C1239D" w:rsidRDefault="000108E3" w:rsidP="00C1239D">
      <w:pPr>
        <w:ind w:left="0" w:firstLine="0"/>
        <w:rPr>
          <w:b/>
          <w:bCs/>
          <w:szCs w:val="22"/>
          <w:lang w:val="en-US"/>
        </w:rPr>
      </w:pPr>
      <w:r>
        <w:rPr>
          <w:b/>
          <w:bCs/>
          <w:szCs w:val="22"/>
          <w:lang w:val="en-US"/>
        </w:rPr>
        <w:t xml:space="preserve">7.6. </w:t>
      </w:r>
      <w:r w:rsidR="00C1239D" w:rsidRPr="00C1239D">
        <w:rPr>
          <w:b/>
          <w:bCs/>
          <w:szCs w:val="22"/>
          <w:lang w:val="en-US"/>
        </w:rPr>
        <w:t>OEM and Tier 1 Buyer Decision Drivers and Risk Reduction Value</w:t>
      </w:r>
    </w:p>
    <w:p w14:paraId="44D6E2AE" w14:textId="18565682" w:rsidR="000108E3" w:rsidRDefault="000108E3" w:rsidP="000108E3">
      <w:pPr>
        <w:ind w:left="0" w:firstLine="0"/>
        <w:rPr>
          <w:b/>
          <w:bCs/>
          <w:szCs w:val="22"/>
          <w:lang w:val="en-US"/>
        </w:rPr>
      </w:pPr>
    </w:p>
    <w:p w14:paraId="6934AF0D" w14:textId="40964972" w:rsidR="007C00FC" w:rsidRPr="007C00FC" w:rsidRDefault="007C00FC" w:rsidP="007C00FC">
      <w:pPr>
        <w:ind w:left="0" w:firstLine="0"/>
        <w:rPr>
          <w:szCs w:val="22"/>
          <w:lang w:val="en-US"/>
        </w:rPr>
      </w:pPr>
      <w:r w:rsidRPr="007C00FC">
        <w:rPr>
          <w:szCs w:val="22"/>
          <w:lang w:val="en-US"/>
        </w:rPr>
        <w:t xml:space="preserve">From an OEM and Tier1 buyer perspective, the principal challenge in adopting electric or hybrid propulsion is programme risk, certification burden, and time to market uncertainty, rather than access to core technology. Developing propulsion systems in house requires significant capital investment, long development cycles, and exposure to regulatory risk, particularly for </w:t>
      </w:r>
      <w:proofErr w:type="spellStart"/>
      <w:r w:rsidRPr="007C00FC">
        <w:rPr>
          <w:szCs w:val="22"/>
          <w:lang w:val="en-US"/>
        </w:rPr>
        <w:t>organisations</w:t>
      </w:r>
      <w:proofErr w:type="spellEnd"/>
      <w:r w:rsidRPr="007C00FC">
        <w:rPr>
          <w:szCs w:val="22"/>
          <w:lang w:val="en-US"/>
        </w:rPr>
        <w:t xml:space="preserve"> whose primary competence lies in airframe design. SkyDrive addresses this by offering a pre</w:t>
      </w:r>
      <w:r>
        <w:rPr>
          <w:szCs w:val="22"/>
          <w:lang w:val="en-US"/>
        </w:rPr>
        <w:t>-</w:t>
      </w:r>
      <w:r w:rsidRPr="007C00FC">
        <w:rPr>
          <w:szCs w:val="22"/>
          <w:lang w:val="en-US"/>
        </w:rPr>
        <w:t xml:space="preserve">integrated, aerospace </w:t>
      </w:r>
      <w:proofErr w:type="spellStart"/>
      <w:r w:rsidRPr="007C00FC">
        <w:rPr>
          <w:szCs w:val="22"/>
          <w:lang w:val="en-US"/>
        </w:rPr>
        <w:t>optimised</w:t>
      </w:r>
      <w:proofErr w:type="spellEnd"/>
      <w:r w:rsidRPr="007C00FC">
        <w:rPr>
          <w:szCs w:val="22"/>
          <w:lang w:val="en-US"/>
        </w:rPr>
        <w:t xml:space="preserve"> propulsion system designed from the outset around certification readiness, operational reliability, and system level risk reduction, enabling OEMs to shorten development timelines and focus internal resources on platform differentiation.</w:t>
      </w:r>
    </w:p>
    <w:p w14:paraId="252C6B54" w14:textId="77777777" w:rsidR="007C00FC" w:rsidRPr="007C00FC" w:rsidRDefault="007C00FC" w:rsidP="007C00FC">
      <w:pPr>
        <w:ind w:left="0" w:firstLine="0"/>
        <w:rPr>
          <w:szCs w:val="22"/>
          <w:lang w:val="en-US"/>
        </w:rPr>
      </w:pPr>
    </w:p>
    <w:p w14:paraId="341E34AE" w14:textId="608C8290" w:rsidR="007C00FC" w:rsidRPr="007C00FC" w:rsidRDefault="007C00FC" w:rsidP="007C00FC">
      <w:pPr>
        <w:ind w:left="0" w:firstLine="0"/>
        <w:rPr>
          <w:szCs w:val="22"/>
          <w:lang w:val="en-US"/>
        </w:rPr>
      </w:pPr>
      <w:r w:rsidRPr="007C00FC">
        <w:rPr>
          <w:szCs w:val="22"/>
          <w:lang w:val="en-US"/>
        </w:rPr>
        <w:t xml:space="preserve">Tier1 suppliers place high value on integrated certification artefacts that reduce downstream compliance effort and integration risk. SkyDrive is structured to generate reusable safety analyses, environmental qualification data, and fault tolerance evidence aligned with emerging CAA and EASA expectations, with early guidance from Eaton as a Tier1 aerospace partner providing certification and </w:t>
      </w:r>
      <w:proofErr w:type="spellStart"/>
      <w:r w:rsidRPr="007C00FC">
        <w:rPr>
          <w:szCs w:val="22"/>
          <w:lang w:val="en-US"/>
        </w:rPr>
        <w:t>industrialisation</w:t>
      </w:r>
      <w:proofErr w:type="spellEnd"/>
      <w:r w:rsidRPr="007C00FC">
        <w:rPr>
          <w:szCs w:val="22"/>
          <w:lang w:val="en-US"/>
        </w:rPr>
        <w:t xml:space="preserve"> insight. This ensures the system transitions beyond demonstration toward industrial acceptance.</w:t>
      </w:r>
    </w:p>
    <w:p w14:paraId="05D7D5C6" w14:textId="77777777" w:rsidR="007C00FC" w:rsidRPr="007C00FC" w:rsidRDefault="007C00FC" w:rsidP="007C00FC">
      <w:pPr>
        <w:ind w:left="0" w:firstLine="0"/>
        <w:rPr>
          <w:szCs w:val="22"/>
        </w:rPr>
      </w:pPr>
    </w:p>
    <w:p w14:paraId="4430C93F" w14:textId="28660E3F" w:rsidR="007C00FC" w:rsidRDefault="007C00FC" w:rsidP="007C00FC">
      <w:pPr>
        <w:ind w:left="0" w:firstLine="0"/>
        <w:rPr>
          <w:szCs w:val="22"/>
          <w:lang w:val="en-US"/>
        </w:rPr>
      </w:pPr>
      <w:r w:rsidRPr="007C00FC">
        <w:rPr>
          <w:szCs w:val="22"/>
          <w:lang w:val="en-US"/>
        </w:rPr>
        <w:t xml:space="preserve">Modularity further reduces programme risk by enabling staged adoption rather than full propulsion replacement at entry into service. The SkyDrive IM architecture supports incremental integration, including use in non-primary propulsion roles, enabling early validation and learning without exposing aircraft </w:t>
      </w:r>
      <w:proofErr w:type="spellStart"/>
      <w:r w:rsidRPr="007C00FC">
        <w:rPr>
          <w:szCs w:val="22"/>
          <w:lang w:val="en-US"/>
        </w:rPr>
        <w:t>programmes</w:t>
      </w:r>
      <w:proofErr w:type="spellEnd"/>
      <w:r w:rsidRPr="007C00FC">
        <w:rPr>
          <w:szCs w:val="22"/>
          <w:lang w:val="en-US"/>
        </w:rPr>
        <w:t xml:space="preserve"> to single point certification dependency. Deployment with ARC Aero Systems provides early in-flight operational data through a staged pathway from Pegasus to Linx P9, supporting accelerated certification planning, insurer confidence, and customer assurance. Together, these factors position SkyDrive as a risk reduction procurement solution that supports faster market entry and scalable international adoption, strengthening the export competitiveness of UK designed and manufactured electric propulsion systems.</w:t>
      </w:r>
    </w:p>
    <w:p w14:paraId="7A02A6C7" w14:textId="77777777" w:rsidR="00C513BB" w:rsidRDefault="00C513BB" w:rsidP="007C00FC">
      <w:pPr>
        <w:ind w:left="0" w:firstLine="0"/>
        <w:rPr>
          <w:szCs w:val="22"/>
          <w:lang w:val="en-US"/>
        </w:rPr>
      </w:pPr>
    </w:p>
    <w:p w14:paraId="1519F486" w14:textId="242182BB" w:rsidR="00C513BB" w:rsidRPr="00C513BB" w:rsidRDefault="00C513BB" w:rsidP="00C513BB">
      <w:pPr>
        <w:ind w:left="0" w:firstLine="0"/>
        <w:rPr>
          <w:szCs w:val="22"/>
          <w:lang w:val="en-US"/>
        </w:rPr>
      </w:pPr>
      <w:r>
        <w:rPr>
          <w:b/>
          <w:bCs/>
          <w:szCs w:val="22"/>
          <w:lang w:val="en-US"/>
        </w:rPr>
        <w:t xml:space="preserve">7.7. </w:t>
      </w:r>
      <w:r w:rsidRPr="00C513BB">
        <w:rPr>
          <w:b/>
          <w:bCs/>
          <w:szCs w:val="22"/>
          <w:lang w:val="en-US"/>
        </w:rPr>
        <w:t>Market Timing and Strategic Window</w:t>
      </w:r>
    </w:p>
    <w:p w14:paraId="6E7405C7" w14:textId="77777777" w:rsidR="00C513BB" w:rsidRPr="007C00FC" w:rsidRDefault="00C513BB" w:rsidP="007C00FC">
      <w:pPr>
        <w:ind w:left="0" w:firstLine="0"/>
        <w:rPr>
          <w:szCs w:val="22"/>
          <w:lang w:val="en-US"/>
        </w:rPr>
      </w:pPr>
    </w:p>
    <w:p w14:paraId="54D77319" w14:textId="1D178EE5" w:rsidR="00957627" w:rsidRPr="00957627" w:rsidRDefault="00957627" w:rsidP="00957627">
      <w:pPr>
        <w:ind w:left="0" w:firstLine="0"/>
        <w:rPr>
          <w:szCs w:val="22"/>
          <w:lang w:val="en-US"/>
        </w:rPr>
      </w:pPr>
      <w:r w:rsidRPr="00957627">
        <w:rPr>
          <w:szCs w:val="22"/>
          <w:lang w:val="en-US"/>
        </w:rPr>
        <w:t xml:space="preserve">The timing of SkyDrive aligns with a critical inflection point in global aerospace electrification. Regulatory pressure to </w:t>
      </w:r>
      <w:proofErr w:type="spellStart"/>
      <w:r w:rsidRPr="00957627">
        <w:rPr>
          <w:szCs w:val="22"/>
          <w:lang w:val="en-US"/>
        </w:rPr>
        <w:t>decarbonise</w:t>
      </w:r>
      <w:proofErr w:type="spellEnd"/>
      <w:r w:rsidRPr="00957627">
        <w:rPr>
          <w:szCs w:val="22"/>
          <w:lang w:val="en-US"/>
        </w:rPr>
        <w:t xml:space="preserve"> aviation is increasing and is no longer discretionary, with clear trajectories set by UK, European, and international authorities. OEMs are therefore required to demonstrate credible pathways toward lower emission propulsion within defined timeframes, creating near term demand for certifiable hybrid and electric solutions rather than speculative </w:t>
      </w:r>
      <w:r w:rsidR="00002009" w:rsidRPr="00957627">
        <w:rPr>
          <w:szCs w:val="22"/>
          <w:lang w:val="en-US"/>
        </w:rPr>
        <w:t>long-term</w:t>
      </w:r>
      <w:r w:rsidRPr="00957627">
        <w:rPr>
          <w:szCs w:val="22"/>
          <w:lang w:val="en-US"/>
        </w:rPr>
        <w:t xml:space="preserve"> concepts.</w:t>
      </w:r>
    </w:p>
    <w:p w14:paraId="6867792B" w14:textId="77777777" w:rsidR="00957627" w:rsidRPr="00957627" w:rsidRDefault="00957627" w:rsidP="00957627">
      <w:pPr>
        <w:ind w:left="0" w:firstLine="0"/>
        <w:rPr>
          <w:szCs w:val="22"/>
          <w:lang w:val="en-US"/>
        </w:rPr>
      </w:pPr>
    </w:p>
    <w:p w14:paraId="64A066D2" w14:textId="77777777" w:rsidR="00957627" w:rsidRPr="00957627" w:rsidRDefault="00957627" w:rsidP="00957627">
      <w:pPr>
        <w:ind w:left="0" w:firstLine="0"/>
        <w:rPr>
          <w:szCs w:val="22"/>
          <w:lang w:val="en-US"/>
        </w:rPr>
      </w:pPr>
      <w:r w:rsidRPr="00957627">
        <w:rPr>
          <w:szCs w:val="22"/>
          <w:lang w:val="en-US"/>
        </w:rPr>
        <w:t xml:space="preserve">At the same time, OEMs are converging on hybrid architectures as a pragmatic response to current battery energy density limitations. Fully electric solutions remain constrained in range and payload for many use cases, particularly in regional aviation, driving demand for integrated hybrid systems that combine batteries with alternative energy sources such as hydrogen fuel cells. SkyDrive directly addresses this requirement through a hybrid ready architecture </w:t>
      </w:r>
      <w:proofErr w:type="spellStart"/>
      <w:r w:rsidRPr="00957627">
        <w:rPr>
          <w:szCs w:val="22"/>
          <w:lang w:val="en-US"/>
        </w:rPr>
        <w:t>optimised</w:t>
      </w:r>
      <w:proofErr w:type="spellEnd"/>
      <w:r w:rsidRPr="00957627">
        <w:rPr>
          <w:szCs w:val="22"/>
          <w:lang w:val="en-US"/>
        </w:rPr>
        <w:t xml:space="preserve"> for aerospace duty cycles.</w:t>
      </w:r>
    </w:p>
    <w:p w14:paraId="78957E52" w14:textId="77777777" w:rsidR="00957627" w:rsidRPr="00957627" w:rsidRDefault="00957627" w:rsidP="00957627">
      <w:pPr>
        <w:ind w:left="0" w:firstLine="0"/>
        <w:rPr>
          <w:szCs w:val="22"/>
          <w:lang w:val="en-US"/>
        </w:rPr>
      </w:pPr>
    </w:p>
    <w:p w14:paraId="1A1C0F8B" w14:textId="77777777" w:rsidR="00957627" w:rsidRPr="00957627" w:rsidRDefault="00957627" w:rsidP="00957627">
      <w:pPr>
        <w:ind w:left="0" w:firstLine="0"/>
        <w:rPr>
          <w:szCs w:val="22"/>
          <w:lang w:val="en-US"/>
        </w:rPr>
      </w:pPr>
      <w:r w:rsidRPr="00957627">
        <w:rPr>
          <w:szCs w:val="22"/>
          <w:lang w:val="en-US"/>
        </w:rPr>
        <w:t xml:space="preserve">Certification frameworks for electric propulsion are also emerging now, rather than at a future point. Guidance from CAA and EASA is actively evolving, and early </w:t>
      </w:r>
      <w:proofErr w:type="spellStart"/>
      <w:r w:rsidRPr="00957627">
        <w:rPr>
          <w:szCs w:val="22"/>
          <w:lang w:val="en-US"/>
        </w:rPr>
        <w:t>programmes</w:t>
      </w:r>
      <w:proofErr w:type="spellEnd"/>
      <w:r w:rsidRPr="00957627">
        <w:rPr>
          <w:szCs w:val="22"/>
          <w:lang w:val="en-US"/>
        </w:rPr>
        <w:t xml:space="preserve"> that engage with regulators during this formative phase are better positioned to shape compliance approaches and accelerate approval. SkyDrive’s development at this stage enables alignment with these frameworks as they mature, rather than retrofitting compliance later at higher cost and risk.</w:t>
      </w:r>
    </w:p>
    <w:p w14:paraId="418D15CC" w14:textId="77777777" w:rsidR="00957627" w:rsidRPr="00957627" w:rsidRDefault="00957627" w:rsidP="00957627">
      <w:pPr>
        <w:ind w:left="0" w:firstLine="0"/>
        <w:rPr>
          <w:szCs w:val="22"/>
          <w:lang w:val="en-US"/>
        </w:rPr>
      </w:pPr>
    </w:p>
    <w:p w14:paraId="3A66D54B" w14:textId="04A8AD43" w:rsidR="00C1239D" w:rsidRPr="00957627" w:rsidRDefault="00957627" w:rsidP="000108E3">
      <w:pPr>
        <w:ind w:left="0" w:firstLine="0"/>
        <w:rPr>
          <w:szCs w:val="22"/>
          <w:lang w:val="en-US"/>
        </w:rPr>
      </w:pPr>
      <w:r w:rsidRPr="00957627">
        <w:rPr>
          <w:szCs w:val="22"/>
          <w:lang w:val="en-US"/>
        </w:rPr>
        <w:t xml:space="preserve">Finally, the UK faces a narrow strategic window to establish leadership in integrated electric propulsion before market dominance consolidates around US and EU suppliers. Timely investment through ATI enables UK based </w:t>
      </w:r>
      <w:proofErr w:type="spellStart"/>
      <w:r w:rsidRPr="00957627">
        <w:rPr>
          <w:szCs w:val="22"/>
          <w:lang w:val="en-US"/>
        </w:rPr>
        <w:t>organisations</w:t>
      </w:r>
      <w:proofErr w:type="spellEnd"/>
      <w:r w:rsidRPr="00957627">
        <w:rPr>
          <w:szCs w:val="22"/>
          <w:lang w:val="en-US"/>
        </w:rPr>
        <w:t xml:space="preserve"> to capture early platform positions, anchor certification and manufacturing capability domestically, and secure export opportunities before supply chains and standards become locked in internationally.</w:t>
      </w:r>
    </w:p>
    <w:p w14:paraId="26E208E8" w14:textId="77777777" w:rsidR="000108E3" w:rsidRDefault="000108E3" w:rsidP="000108E3">
      <w:pPr>
        <w:ind w:left="0" w:firstLine="0"/>
        <w:rPr>
          <w:b/>
          <w:bCs/>
          <w:szCs w:val="22"/>
          <w:lang w:val="en-US"/>
        </w:rPr>
      </w:pPr>
    </w:p>
    <w:p w14:paraId="6A29DC57" w14:textId="77777777" w:rsidR="000108E3" w:rsidRPr="000108E3" w:rsidRDefault="000108E3" w:rsidP="000108E3">
      <w:pPr>
        <w:ind w:left="0" w:firstLine="0"/>
        <w:rPr>
          <w:szCs w:val="22"/>
          <w:lang w:val="en-US"/>
        </w:rPr>
      </w:pPr>
    </w:p>
    <w:p w14:paraId="3990BA94" w14:textId="77777777" w:rsidR="000108E3" w:rsidRPr="00A52ED2" w:rsidRDefault="000108E3" w:rsidP="00A52ED2">
      <w:pPr>
        <w:ind w:left="0" w:firstLine="0"/>
        <w:rPr>
          <w:szCs w:val="22"/>
          <w:lang w:val="en-US"/>
        </w:rPr>
      </w:pPr>
    </w:p>
    <w:p w14:paraId="654A6F09" w14:textId="77777777" w:rsidR="009E7D1E" w:rsidRPr="00A52ED2" w:rsidRDefault="009E7D1E" w:rsidP="00270370">
      <w:pPr>
        <w:ind w:left="0" w:firstLine="0"/>
        <w:rPr>
          <w:szCs w:val="22"/>
        </w:rPr>
      </w:pPr>
    </w:p>
    <w:p w14:paraId="579E559C" w14:textId="77777777" w:rsidR="004B3E5D" w:rsidRPr="009E7D1E" w:rsidRDefault="004B3E5D" w:rsidP="004B3E5D">
      <w:pPr>
        <w:spacing w:line="360" w:lineRule="auto"/>
        <w:ind w:left="0" w:firstLine="0"/>
        <w:rPr>
          <w:b/>
          <w:bCs/>
          <w:szCs w:val="22"/>
        </w:rPr>
      </w:pPr>
    </w:p>
    <w:p w14:paraId="728CE70B" w14:textId="77777777" w:rsidR="004B3E5D" w:rsidRPr="009E7D1E" w:rsidRDefault="004B3E5D" w:rsidP="004B3E5D">
      <w:pPr>
        <w:spacing w:line="360" w:lineRule="auto"/>
        <w:ind w:left="0" w:firstLine="0"/>
        <w:rPr>
          <w:b/>
          <w:bCs/>
          <w:szCs w:val="22"/>
        </w:rPr>
      </w:pPr>
    </w:p>
    <w:p w14:paraId="6C03659A" w14:textId="77777777" w:rsidR="004B3E5D" w:rsidRPr="009E7D1E" w:rsidRDefault="004B3E5D" w:rsidP="004B3E5D">
      <w:pPr>
        <w:spacing w:line="360" w:lineRule="auto"/>
        <w:ind w:left="0" w:firstLine="0"/>
        <w:rPr>
          <w:b/>
          <w:bCs/>
          <w:szCs w:val="22"/>
        </w:rPr>
      </w:pPr>
    </w:p>
    <w:p w14:paraId="7839AFD6" w14:textId="77777777" w:rsidR="004B3E5D" w:rsidRPr="009E7D1E" w:rsidRDefault="004B3E5D" w:rsidP="004B3E5D">
      <w:pPr>
        <w:spacing w:line="360" w:lineRule="auto"/>
        <w:ind w:left="0" w:firstLine="0"/>
        <w:rPr>
          <w:b/>
          <w:bCs/>
          <w:szCs w:val="22"/>
        </w:rPr>
      </w:pPr>
    </w:p>
    <w:p w14:paraId="3385F86C" w14:textId="77777777" w:rsidR="004B3E5D" w:rsidRPr="009E7D1E" w:rsidRDefault="004B3E5D" w:rsidP="004B3E5D">
      <w:pPr>
        <w:spacing w:line="360" w:lineRule="auto"/>
        <w:ind w:left="0" w:firstLine="0"/>
        <w:rPr>
          <w:b/>
          <w:bCs/>
          <w:szCs w:val="22"/>
        </w:rPr>
      </w:pPr>
    </w:p>
    <w:p w14:paraId="28FA3EE9" w14:textId="77777777" w:rsidR="004B3E5D" w:rsidRPr="009E7D1E" w:rsidRDefault="004B3E5D" w:rsidP="004B3E5D">
      <w:pPr>
        <w:spacing w:line="360" w:lineRule="auto"/>
        <w:ind w:left="0" w:firstLine="0"/>
        <w:rPr>
          <w:b/>
          <w:bCs/>
          <w:szCs w:val="22"/>
        </w:rPr>
      </w:pPr>
    </w:p>
    <w:p w14:paraId="3F9EB68F" w14:textId="77777777" w:rsidR="004B3E5D" w:rsidRPr="009E7D1E" w:rsidRDefault="004B3E5D" w:rsidP="004B3E5D">
      <w:pPr>
        <w:spacing w:line="360" w:lineRule="auto"/>
        <w:ind w:left="0" w:firstLine="0"/>
        <w:rPr>
          <w:b/>
          <w:bCs/>
          <w:szCs w:val="22"/>
        </w:rPr>
      </w:pPr>
    </w:p>
    <w:p w14:paraId="742A0A53" w14:textId="77777777" w:rsidR="004B3E5D" w:rsidRPr="009E7D1E" w:rsidRDefault="004B3E5D" w:rsidP="004B3E5D">
      <w:pPr>
        <w:spacing w:line="360" w:lineRule="auto"/>
        <w:ind w:left="0" w:firstLine="0"/>
        <w:rPr>
          <w:b/>
          <w:bCs/>
          <w:szCs w:val="22"/>
        </w:rPr>
      </w:pPr>
    </w:p>
    <w:p w14:paraId="7AE1ECBE" w14:textId="2F22C13A" w:rsidR="00560023" w:rsidRPr="009E7D1E" w:rsidRDefault="00560023" w:rsidP="00957627">
      <w:pPr>
        <w:spacing w:line="360" w:lineRule="auto"/>
        <w:ind w:left="0" w:firstLine="0"/>
        <w:rPr>
          <w:szCs w:val="22"/>
        </w:rPr>
      </w:pPr>
    </w:p>
    <w:sectPr w:rsidR="00560023" w:rsidRPr="009E7D1E">
      <w:headerReference w:type="even" r:id="rId10"/>
      <w:headerReference w:type="default" r:id="rId11"/>
      <w:footerReference w:type="even" r:id="rId12"/>
      <w:footerReference w:type="default" r:id="rId13"/>
      <w:headerReference w:type="first" r:id="rId14"/>
      <w:pgSz w:w="11904" w:h="16838"/>
      <w:pgMar w:top="1077" w:right="844" w:bottom="1268" w:left="850" w:header="70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0139" w14:textId="77777777" w:rsidR="008E2D61" w:rsidRDefault="008E2D61">
      <w:pPr>
        <w:spacing w:after="0" w:line="240" w:lineRule="auto"/>
      </w:pPr>
      <w:r>
        <w:separator/>
      </w:r>
    </w:p>
  </w:endnote>
  <w:endnote w:type="continuationSeparator" w:id="0">
    <w:p w14:paraId="7D519EFF" w14:textId="77777777" w:rsidR="008E2D61" w:rsidRDefault="008E2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3727646"/>
      <w:docPartObj>
        <w:docPartGallery w:val="Page Numbers (Bottom of Page)"/>
        <w:docPartUnique/>
      </w:docPartObj>
    </w:sdtPr>
    <w:sdtContent>
      <w:p w14:paraId="18A3E477" w14:textId="74991915" w:rsidR="00870FF6" w:rsidRDefault="00870FF6" w:rsidP="00A36F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08AA6" w14:textId="77777777" w:rsidR="00870FF6" w:rsidRDefault="00870FF6" w:rsidP="00870F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0397499"/>
      <w:docPartObj>
        <w:docPartGallery w:val="Page Numbers (Bottom of Page)"/>
        <w:docPartUnique/>
      </w:docPartObj>
    </w:sdtPr>
    <w:sdtContent>
      <w:p w14:paraId="157F1154" w14:textId="6AD75975" w:rsidR="00870FF6" w:rsidRDefault="00353843" w:rsidP="00A36FA4">
        <w:pPr>
          <w:pStyle w:val="Footer"/>
          <w:framePr w:wrap="none" w:vAnchor="text" w:hAnchor="margin" w:xAlign="right" w:y="1"/>
          <w:rPr>
            <w:rStyle w:val="PageNumber"/>
          </w:rPr>
        </w:pPr>
        <w:r>
          <w:rPr>
            <w:rStyle w:val="PageNumber"/>
          </w:rPr>
          <w:t xml:space="preserve">Page </w:t>
        </w:r>
        <w:r w:rsidR="00870FF6">
          <w:rPr>
            <w:rStyle w:val="PageNumber"/>
          </w:rPr>
          <w:fldChar w:fldCharType="begin"/>
        </w:r>
        <w:r w:rsidR="00870FF6">
          <w:rPr>
            <w:rStyle w:val="PageNumber"/>
          </w:rPr>
          <w:instrText xml:space="preserve"> PAGE </w:instrText>
        </w:r>
        <w:r w:rsidR="00870FF6">
          <w:rPr>
            <w:rStyle w:val="PageNumber"/>
          </w:rPr>
          <w:fldChar w:fldCharType="separate"/>
        </w:r>
        <w:r w:rsidR="00870FF6">
          <w:rPr>
            <w:rStyle w:val="PageNumber"/>
            <w:noProof/>
          </w:rPr>
          <w:t>1</w:t>
        </w:r>
        <w:r w:rsidR="00870FF6">
          <w:rPr>
            <w:rStyle w:val="PageNumber"/>
          </w:rPr>
          <w:fldChar w:fldCharType="end"/>
        </w:r>
        <w:r>
          <w:rPr>
            <w:rStyle w:val="PageNumber"/>
          </w:rPr>
          <w:t xml:space="preserve"> of 5</w:t>
        </w:r>
      </w:p>
    </w:sdtContent>
  </w:sdt>
  <w:p w14:paraId="428C2548" w14:textId="77777777" w:rsidR="00870FF6" w:rsidRDefault="00870FF6" w:rsidP="00870F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CC7D" w14:textId="77777777" w:rsidR="008E2D61" w:rsidRDefault="008E2D61">
      <w:pPr>
        <w:spacing w:after="0" w:line="259" w:lineRule="auto"/>
        <w:ind w:left="0" w:firstLine="0"/>
        <w:jc w:val="left"/>
      </w:pPr>
      <w:r>
        <w:separator/>
      </w:r>
    </w:p>
  </w:footnote>
  <w:footnote w:type="continuationSeparator" w:id="0">
    <w:p w14:paraId="04990088" w14:textId="77777777" w:rsidR="008E2D61" w:rsidRDefault="008E2D61">
      <w:pPr>
        <w:spacing w:after="0" w:line="259"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7722" w14:textId="77777777" w:rsidR="00560023" w:rsidRDefault="0002092A">
    <w:pPr>
      <w:tabs>
        <w:tab w:val="center" w:pos="4512"/>
        <w:tab w:val="right" w:pos="10211"/>
      </w:tabs>
      <w:spacing w:after="0" w:line="259" w:lineRule="auto"/>
      <w:ind w:left="0" w:firstLine="0"/>
      <w:jc w:val="left"/>
    </w:pPr>
    <w:proofErr w:type="spellStart"/>
    <w:r>
      <w:rPr>
        <w:b/>
        <w:color w:val="262626"/>
        <w:sz w:val="21"/>
      </w:rPr>
      <w:t>AeroPack</w:t>
    </w:r>
    <w:proofErr w:type="spellEnd"/>
    <w:r>
      <w:rPr>
        <w:color w:val="262626"/>
        <w:sz w:val="21"/>
      </w:rPr>
      <w:t xml:space="preserve"> </w:t>
    </w:r>
    <w:r>
      <w:rPr>
        <w:color w:val="262626"/>
        <w:sz w:val="21"/>
      </w:rPr>
      <w:tab/>
    </w:r>
    <w:r>
      <w:rPr>
        <w:rFonts w:ascii="Calibri" w:eastAsia="Calibri" w:hAnsi="Calibri" w:cs="Calibri"/>
        <w:color w:val="262626"/>
        <w:sz w:val="21"/>
      </w:rPr>
      <w:t xml:space="preserve"> </w:t>
    </w:r>
    <w:r>
      <w:rPr>
        <w:rFonts w:ascii="Calibri" w:eastAsia="Calibri" w:hAnsi="Calibri" w:cs="Calibri"/>
        <w:color w:val="262626"/>
        <w:sz w:val="21"/>
      </w:rPr>
      <w:tab/>
    </w:r>
    <w:r>
      <w:rPr>
        <w:b/>
        <w:color w:val="262626"/>
        <w:sz w:val="21"/>
      </w:rPr>
      <w:t>Appendix Q4 – Business opportunity</w:t>
    </w:r>
    <w:r>
      <w:rPr>
        <w:color w:val="262626"/>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B838" w14:textId="69FDD864" w:rsidR="00560023" w:rsidRPr="00270370" w:rsidRDefault="00270370">
    <w:pPr>
      <w:tabs>
        <w:tab w:val="center" w:pos="4512"/>
        <w:tab w:val="right" w:pos="10211"/>
      </w:tabs>
      <w:spacing w:after="0" w:line="259" w:lineRule="auto"/>
      <w:ind w:left="0" w:firstLine="0"/>
      <w:jc w:val="left"/>
      <w:rPr>
        <w:b/>
        <w:color w:val="262626"/>
        <w:sz w:val="21"/>
        <w:lang w:val="en-US"/>
      </w:rPr>
    </w:pPr>
    <w:r w:rsidRPr="00270370">
      <w:rPr>
        <w:b/>
        <w:color w:val="262626"/>
        <w:sz w:val="21"/>
        <w:lang w:val="en-US"/>
      </w:rPr>
      <w:t>10192096</w:t>
    </w:r>
    <w:r>
      <w:rPr>
        <w:b/>
        <w:color w:val="262626"/>
        <w:sz w:val="21"/>
        <w:lang w:val="en-US"/>
      </w:rPr>
      <w:t xml:space="preserve"> </w:t>
    </w:r>
    <w:r w:rsidR="004B3E5D">
      <w:rPr>
        <w:b/>
        <w:color w:val="262626"/>
        <w:sz w:val="21"/>
      </w:rPr>
      <w:t>SkyDrive</w:t>
    </w:r>
    <w:r w:rsidR="0002092A">
      <w:rPr>
        <w:color w:val="262626"/>
        <w:sz w:val="21"/>
      </w:rPr>
      <w:tab/>
    </w:r>
    <w:r w:rsidR="0002092A">
      <w:rPr>
        <w:rFonts w:ascii="Calibri" w:eastAsia="Calibri" w:hAnsi="Calibri" w:cs="Calibri"/>
        <w:color w:val="262626"/>
        <w:sz w:val="21"/>
      </w:rPr>
      <w:t xml:space="preserve"> </w:t>
    </w:r>
    <w:r w:rsidR="0002092A">
      <w:rPr>
        <w:rFonts w:ascii="Calibri" w:eastAsia="Calibri" w:hAnsi="Calibri" w:cs="Calibri"/>
        <w:color w:val="262626"/>
        <w:sz w:val="21"/>
      </w:rPr>
      <w:tab/>
    </w:r>
    <w:r w:rsidR="0002092A">
      <w:rPr>
        <w:b/>
        <w:color w:val="262626"/>
        <w:sz w:val="21"/>
      </w:rPr>
      <w:t>Appendix Q</w:t>
    </w:r>
    <w:r>
      <w:rPr>
        <w:b/>
        <w:color w:val="262626"/>
        <w:sz w:val="21"/>
      </w:rPr>
      <w:t>7</w:t>
    </w:r>
    <w:r w:rsidR="0002092A">
      <w:rPr>
        <w:b/>
        <w:color w:val="262626"/>
        <w:sz w:val="21"/>
      </w:rPr>
      <w:t xml:space="preserve"> – Business opportunity</w:t>
    </w:r>
    <w:r w:rsidR="0002092A">
      <w:rPr>
        <w:color w:val="262626"/>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AF1F" w14:textId="77777777" w:rsidR="00560023" w:rsidRDefault="0002092A">
    <w:pPr>
      <w:tabs>
        <w:tab w:val="center" w:pos="4512"/>
        <w:tab w:val="right" w:pos="10211"/>
      </w:tabs>
      <w:spacing w:after="0" w:line="259" w:lineRule="auto"/>
      <w:ind w:left="0" w:firstLine="0"/>
      <w:jc w:val="left"/>
    </w:pPr>
    <w:proofErr w:type="spellStart"/>
    <w:r>
      <w:rPr>
        <w:b/>
        <w:color w:val="262626"/>
        <w:sz w:val="21"/>
      </w:rPr>
      <w:t>AeroPack</w:t>
    </w:r>
    <w:proofErr w:type="spellEnd"/>
    <w:r>
      <w:rPr>
        <w:color w:val="262626"/>
        <w:sz w:val="21"/>
      </w:rPr>
      <w:t xml:space="preserve"> </w:t>
    </w:r>
    <w:r>
      <w:rPr>
        <w:color w:val="262626"/>
        <w:sz w:val="21"/>
      </w:rPr>
      <w:tab/>
    </w:r>
    <w:r>
      <w:rPr>
        <w:rFonts w:ascii="Calibri" w:eastAsia="Calibri" w:hAnsi="Calibri" w:cs="Calibri"/>
        <w:color w:val="262626"/>
        <w:sz w:val="21"/>
      </w:rPr>
      <w:t xml:space="preserve"> </w:t>
    </w:r>
    <w:r>
      <w:rPr>
        <w:rFonts w:ascii="Calibri" w:eastAsia="Calibri" w:hAnsi="Calibri" w:cs="Calibri"/>
        <w:color w:val="262626"/>
        <w:sz w:val="21"/>
      </w:rPr>
      <w:tab/>
    </w:r>
    <w:r>
      <w:rPr>
        <w:b/>
        <w:color w:val="262626"/>
        <w:sz w:val="21"/>
      </w:rPr>
      <w:t>Appendix Q4 – Business opportunity</w:t>
    </w:r>
    <w:r>
      <w:rPr>
        <w:color w:val="262626"/>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0E04"/>
    <w:multiLevelType w:val="hybridMultilevel"/>
    <w:tmpl w:val="E45E7AD2"/>
    <w:lvl w:ilvl="0" w:tplc="82300B2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82312"/>
    <w:multiLevelType w:val="hybridMultilevel"/>
    <w:tmpl w:val="9A403968"/>
    <w:lvl w:ilvl="0" w:tplc="82300B2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87392"/>
    <w:multiLevelType w:val="hybridMultilevel"/>
    <w:tmpl w:val="E1946482"/>
    <w:lvl w:ilvl="0" w:tplc="82300B2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7E1208"/>
    <w:multiLevelType w:val="hybridMultilevel"/>
    <w:tmpl w:val="C0EA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C1790"/>
    <w:multiLevelType w:val="hybridMultilevel"/>
    <w:tmpl w:val="64E65A2C"/>
    <w:lvl w:ilvl="0" w:tplc="82300B2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D3E71"/>
    <w:multiLevelType w:val="hybridMultilevel"/>
    <w:tmpl w:val="8F485FB2"/>
    <w:lvl w:ilvl="0" w:tplc="82300B2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792805"/>
    <w:multiLevelType w:val="multilevel"/>
    <w:tmpl w:val="FC7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855AE"/>
    <w:multiLevelType w:val="multilevel"/>
    <w:tmpl w:val="687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30A55"/>
    <w:multiLevelType w:val="multilevel"/>
    <w:tmpl w:val="130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E349B"/>
    <w:multiLevelType w:val="multilevel"/>
    <w:tmpl w:val="D7A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117D3"/>
    <w:multiLevelType w:val="hybridMultilevel"/>
    <w:tmpl w:val="CC32535E"/>
    <w:lvl w:ilvl="0" w:tplc="82300B2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D027BD"/>
    <w:multiLevelType w:val="multilevel"/>
    <w:tmpl w:val="81E6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D97113"/>
    <w:multiLevelType w:val="hybridMultilevel"/>
    <w:tmpl w:val="74F20748"/>
    <w:lvl w:ilvl="0" w:tplc="D8889AA2">
      <w:start w:val="1"/>
      <w:numFmt w:val="lowerLetter"/>
      <w:lvlText w:val="%1."/>
      <w:lvlJc w:val="left"/>
      <w:pPr>
        <w:ind w:left="14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1CAE46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D7656D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4648A5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05E987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E5E0D6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D76BC7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FD6588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3CA861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7F259AA"/>
    <w:multiLevelType w:val="hybridMultilevel"/>
    <w:tmpl w:val="3912BC52"/>
    <w:lvl w:ilvl="0" w:tplc="23EC5FD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0C4BE8">
      <w:start w:val="1"/>
      <w:numFmt w:val="bullet"/>
      <w:lvlText w:val="o"/>
      <w:lvlJc w:val="left"/>
      <w:pPr>
        <w:ind w:left="1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E6CB20">
      <w:start w:val="1"/>
      <w:numFmt w:val="bullet"/>
      <w:lvlText w:val="▪"/>
      <w:lvlJc w:val="left"/>
      <w:pPr>
        <w:ind w:left="19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BA98BE">
      <w:start w:val="1"/>
      <w:numFmt w:val="bullet"/>
      <w:lvlText w:val="•"/>
      <w:lvlJc w:val="left"/>
      <w:pPr>
        <w:ind w:left="26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D0E4DE">
      <w:start w:val="1"/>
      <w:numFmt w:val="bullet"/>
      <w:lvlText w:val="o"/>
      <w:lvlJc w:val="left"/>
      <w:pPr>
        <w:ind w:left="3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4D40B98">
      <w:start w:val="1"/>
      <w:numFmt w:val="bullet"/>
      <w:lvlText w:val="▪"/>
      <w:lvlJc w:val="left"/>
      <w:pPr>
        <w:ind w:left="41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CC4894">
      <w:start w:val="1"/>
      <w:numFmt w:val="bullet"/>
      <w:lvlText w:val="•"/>
      <w:lvlJc w:val="left"/>
      <w:pPr>
        <w:ind w:left="4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8A2562">
      <w:start w:val="1"/>
      <w:numFmt w:val="bullet"/>
      <w:lvlText w:val="o"/>
      <w:lvlJc w:val="left"/>
      <w:pPr>
        <w:ind w:left="55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4C8082">
      <w:start w:val="1"/>
      <w:numFmt w:val="bullet"/>
      <w:lvlText w:val="▪"/>
      <w:lvlJc w:val="left"/>
      <w:pPr>
        <w:ind w:left="62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7479897">
    <w:abstractNumId w:val="12"/>
  </w:num>
  <w:num w:numId="2" w16cid:durableId="2025092034">
    <w:abstractNumId w:val="13"/>
  </w:num>
  <w:num w:numId="3" w16cid:durableId="1730153639">
    <w:abstractNumId w:val="7"/>
  </w:num>
  <w:num w:numId="4" w16cid:durableId="89469572">
    <w:abstractNumId w:val="9"/>
  </w:num>
  <w:num w:numId="5" w16cid:durableId="1067650180">
    <w:abstractNumId w:val="11"/>
  </w:num>
  <w:num w:numId="6" w16cid:durableId="1986927073">
    <w:abstractNumId w:val="6"/>
  </w:num>
  <w:num w:numId="7" w16cid:durableId="163591677">
    <w:abstractNumId w:val="8"/>
  </w:num>
  <w:num w:numId="8" w16cid:durableId="434248563">
    <w:abstractNumId w:val="3"/>
  </w:num>
  <w:num w:numId="9" w16cid:durableId="578252505">
    <w:abstractNumId w:val="10"/>
  </w:num>
  <w:num w:numId="10" w16cid:durableId="537202226">
    <w:abstractNumId w:val="4"/>
  </w:num>
  <w:num w:numId="11" w16cid:durableId="31879300">
    <w:abstractNumId w:val="1"/>
  </w:num>
  <w:num w:numId="12" w16cid:durableId="1375303371">
    <w:abstractNumId w:val="2"/>
  </w:num>
  <w:num w:numId="13" w16cid:durableId="1032921214">
    <w:abstractNumId w:val="5"/>
  </w:num>
  <w:num w:numId="14" w16cid:durableId="147190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023"/>
    <w:rsid w:val="00002009"/>
    <w:rsid w:val="000075C5"/>
    <w:rsid w:val="000108E3"/>
    <w:rsid w:val="0002092A"/>
    <w:rsid w:val="0002446E"/>
    <w:rsid w:val="00037F69"/>
    <w:rsid w:val="00082FF0"/>
    <w:rsid w:val="000A4162"/>
    <w:rsid w:val="00106C62"/>
    <w:rsid w:val="00127A04"/>
    <w:rsid w:val="0016453F"/>
    <w:rsid w:val="00185252"/>
    <w:rsid w:val="001F1972"/>
    <w:rsid w:val="00234C42"/>
    <w:rsid w:val="00270370"/>
    <w:rsid w:val="00274D1A"/>
    <w:rsid w:val="00280031"/>
    <w:rsid w:val="00284B1E"/>
    <w:rsid w:val="00345036"/>
    <w:rsid w:val="0035184D"/>
    <w:rsid w:val="00353843"/>
    <w:rsid w:val="00370425"/>
    <w:rsid w:val="003A32BC"/>
    <w:rsid w:val="003D444B"/>
    <w:rsid w:val="003F69D8"/>
    <w:rsid w:val="004A76B8"/>
    <w:rsid w:val="004B3E5D"/>
    <w:rsid w:val="00560023"/>
    <w:rsid w:val="005E2E2E"/>
    <w:rsid w:val="005F7374"/>
    <w:rsid w:val="00601D02"/>
    <w:rsid w:val="00611471"/>
    <w:rsid w:val="00665A80"/>
    <w:rsid w:val="00685915"/>
    <w:rsid w:val="006A4C39"/>
    <w:rsid w:val="006F1F61"/>
    <w:rsid w:val="00777F01"/>
    <w:rsid w:val="00786701"/>
    <w:rsid w:val="007A2487"/>
    <w:rsid w:val="007C00FC"/>
    <w:rsid w:val="007E3D80"/>
    <w:rsid w:val="00821AA8"/>
    <w:rsid w:val="00844054"/>
    <w:rsid w:val="00862B33"/>
    <w:rsid w:val="00870FF6"/>
    <w:rsid w:val="008E2D61"/>
    <w:rsid w:val="008F0A61"/>
    <w:rsid w:val="00957627"/>
    <w:rsid w:val="009665C1"/>
    <w:rsid w:val="009A30FF"/>
    <w:rsid w:val="009C6AEC"/>
    <w:rsid w:val="009E7D1E"/>
    <w:rsid w:val="009F5ED1"/>
    <w:rsid w:val="00A10A9E"/>
    <w:rsid w:val="00A52ED2"/>
    <w:rsid w:val="00A66C1E"/>
    <w:rsid w:val="00A736D2"/>
    <w:rsid w:val="00AC559F"/>
    <w:rsid w:val="00B550A9"/>
    <w:rsid w:val="00B97ACB"/>
    <w:rsid w:val="00BA1DAD"/>
    <w:rsid w:val="00BA2EA7"/>
    <w:rsid w:val="00BB048C"/>
    <w:rsid w:val="00C0238E"/>
    <w:rsid w:val="00C1239D"/>
    <w:rsid w:val="00C24850"/>
    <w:rsid w:val="00C30699"/>
    <w:rsid w:val="00C513BB"/>
    <w:rsid w:val="00C81F18"/>
    <w:rsid w:val="00CD5ED9"/>
    <w:rsid w:val="00CF3AFD"/>
    <w:rsid w:val="00E242D5"/>
    <w:rsid w:val="00E87EDE"/>
    <w:rsid w:val="00E9481D"/>
    <w:rsid w:val="00F0123B"/>
    <w:rsid w:val="00F20DE9"/>
    <w:rsid w:val="00F5758C"/>
    <w:rsid w:val="00F96DE3"/>
    <w:rsid w:val="00FD6866"/>
    <w:rsid w:val="00FE17A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58CF"/>
  <w15:docId w15:val="{E87E7401-1228-47C3-83DA-9E5311B4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Arial" w:eastAsia="Arial" w:hAnsi="Arial" w:cs="Arial"/>
      <w:color w:val="000000"/>
      <w:sz w:val="22"/>
    </w:rPr>
  </w:style>
  <w:style w:type="paragraph" w:styleId="Heading2">
    <w:name w:val="heading 2"/>
    <w:basedOn w:val="Normal"/>
    <w:next w:val="Normal"/>
    <w:link w:val="Heading2Char"/>
    <w:uiPriority w:val="9"/>
    <w:semiHidden/>
    <w:unhideWhenUsed/>
    <w:qFormat/>
    <w:rsid w:val="004B3E5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52ED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6">
    <w:name w:val="heading 6"/>
    <w:basedOn w:val="Normal"/>
    <w:next w:val="Normal"/>
    <w:link w:val="Heading6Char"/>
    <w:uiPriority w:val="9"/>
    <w:semiHidden/>
    <w:unhideWhenUsed/>
    <w:qFormat/>
    <w:rsid w:val="00127A04"/>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Arial" w:eastAsia="Arial" w:hAnsi="Arial" w:cs="Arial"/>
      <w:i/>
      <w:color w:val="000000"/>
      <w:sz w:val="18"/>
    </w:rPr>
  </w:style>
  <w:style w:type="character" w:customStyle="1" w:styleId="footnotedescriptionChar">
    <w:name w:val="footnote description Char"/>
    <w:link w:val="footnotedescription"/>
    <w:rPr>
      <w:rFonts w:ascii="Arial" w:eastAsia="Arial" w:hAnsi="Arial" w:cs="Arial"/>
      <w:i/>
      <w:color w:val="000000"/>
      <w:sz w:val="18"/>
    </w:rPr>
  </w:style>
  <w:style w:type="character" w:customStyle="1" w:styleId="footnotemark">
    <w:name w:val="footnote mark"/>
    <w:hidden/>
    <w:rPr>
      <w:rFonts w:ascii="Arial" w:eastAsia="Arial" w:hAnsi="Arial" w:cs="Arial"/>
      <w:i/>
      <w:color w:val="000000"/>
      <w:sz w:val="18"/>
      <w:vertAlign w:val="superscript"/>
    </w:rPr>
  </w:style>
  <w:style w:type="paragraph" w:styleId="Footer">
    <w:name w:val="footer"/>
    <w:basedOn w:val="Normal"/>
    <w:link w:val="FooterChar"/>
    <w:uiPriority w:val="99"/>
    <w:unhideWhenUsed/>
    <w:rsid w:val="004B3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E5D"/>
    <w:rPr>
      <w:rFonts w:ascii="Arial" w:eastAsia="Arial" w:hAnsi="Arial" w:cs="Arial"/>
      <w:color w:val="000000"/>
      <w:sz w:val="22"/>
    </w:rPr>
  </w:style>
  <w:style w:type="character" w:customStyle="1" w:styleId="Heading2Char">
    <w:name w:val="Heading 2 Char"/>
    <w:basedOn w:val="DefaultParagraphFont"/>
    <w:link w:val="Heading2"/>
    <w:uiPriority w:val="9"/>
    <w:semiHidden/>
    <w:rsid w:val="004B3E5D"/>
    <w:rPr>
      <w:rFonts w:asciiTheme="majorHAnsi" w:eastAsiaTheme="majorEastAsia" w:hAnsiTheme="majorHAnsi" w:cstheme="majorBidi"/>
      <w:color w:val="0F4761" w:themeColor="accent1" w:themeShade="BF"/>
      <w:sz w:val="26"/>
      <w:szCs w:val="26"/>
    </w:rPr>
  </w:style>
  <w:style w:type="character" w:customStyle="1" w:styleId="Heading6Char">
    <w:name w:val="Heading 6 Char"/>
    <w:basedOn w:val="DefaultParagraphFont"/>
    <w:link w:val="Heading6"/>
    <w:uiPriority w:val="9"/>
    <w:semiHidden/>
    <w:rsid w:val="00127A04"/>
    <w:rPr>
      <w:rFonts w:asciiTheme="majorHAnsi" w:eastAsiaTheme="majorEastAsia" w:hAnsiTheme="majorHAnsi" w:cstheme="majorBidi"/>
      <w:color w:val="0A2F40" w:themeColor="accent1" w:themeShade="7F"/>
      <w:sz w:val="22"/>
    </w:rPr>
  </w:style>
  <w:style w:type="table" w:styleId="TableGrid">
    <w:name w:val="Table Grid"/>
    <w:basedOn w:val="TableNormal"/>
    <w:uiPriority w:val="39"/>
    <w:rsid w:val="00127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870FF6"/>
  </w:style>
  <w:style w:type="character" w:customStyle="1" w:styleId="Heading3Char">
    <w:name w:val="Heading 3 Char"/>
    <w:basedOn w:val="DefaultParagraphFont"/>
    <w:link w:val="Heading3"/>
    <w:uiPriority w:val="9"/>
    <w:semiHidden/>
    <w:rsid w:val="00A52ED2"/>
    <w:rPr>
      <w:rFonts w:asciiTheme="majorHAnsi" w:eastAsiaTheme="majorEastAsia" w:hAnsiTheme="majorHAnsi" w:cstheme="majorBidi"/>
      <w:color w:val="0A2F40" w:themeColor="accent1" w:themeShade="7F"/>
    </w:rPr>
  </w:style>
  <w:style w:type="paragraph" w:styleId="Caption">
    <w:name w:val="caption"/>
    <w:basedOn w:val="Normal"/>
    <w:next w:val="Normal"/>
    <w:uiPriority w:val="35"/>
    <w:unhideWhenUsed/>
    <w:qFormat/>
    <w:rsid w:val="00786701"/>
    <w:pPr>
      <w:spacing w:after="200" w:line="240" w:lineRule="auto"/>
    </w:pPr>
    <w:rPr>
      <w:i/>
      <w:iCs/>
      <w:color w:val="0E2841" w:themeColor="text2"/>
      <w:sz w:val="18"/>
      <w:szCs w:val="18"/>
    </w:rPr>
  </w:style>
  <w:style w:type="paragraph" w:styleId="ListParagraph">
    <w:name w:val="List Paragraph"/>
    <w:basedOn w:val="Normal"/>
    <w:uiPriority w:val="34"/>
    <w:qFormat/>
    <w:rsid w:val="000075C5"/>
    <w:pPr>
      <w:ind w:left="720"/>
      <w:contextualSpacing/>
    </w:pPr>
  </w:style>
  <w:style w:type="table" w:styleId="TableGridLight">
    <w:name w:val="Grid Table Light"/>
    <w:basedOn w:val="TableNormal"/>
    <w:uiPriority w:val="40"/>
    <w:rsid w:val="00C81F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3016">
      <w:bodyDiv w:val="1"/>
      <w:marLeft w:val="0"/>
      <w:marRight w:val="0"/>
      <w:marTop w:val="0"/>
      <w:marBottom w:val="0"/>
      <w:divBdr>
        <w:top w:val="none" w:sz="0" w:space="0" w:color="auto"/>
        <w:left w:val="none" w:sz="0" w:space="0" w:color="auto"/>
        <w:bottom w:val="none" w:sz="0" w:space="0" w:color="auto"/>
        <w:right w:val="none" w:sz="0" w:space="0" w:color="auto"/>
      </w:divBdr>
    </w:div>
    <w:div w:id="99183470">
      <w:bodyDiv w:val="1"/>
      <w:marLeft w:val="0"/>
      <w:marRight w:val="0"/>
      <w:marTop w:val="0"/>
      <w:marBottom w:val="0"/>
      <w:divBdr>
        <w:top w:val="none" w:sz="0" w:space="0" w:color="auto"/>
        <w:left w:val="none" w:sz="0" w:space="0" w:color="auto"/>
        <w:bottom w:val="none" w:sz="0" w:space="0" w:color="auto"/>
        <w:right w:val="none" w:sz="0" w:space="0" w:color="auto"/>
      </w:divBdr>
      <w:divsChild>
        <w:div w:id="4789639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8390968">
      <w:bodyDiv w:val="1"/>
      <w:marLeft w:val="0"/>
      <w:marRight w:val="0"/>
      <w:marTop w:val="0"/>
      <w:marBottom w:val="0"/>
      <w:divBdr>
        <w:top w:val="none" w:sz="0" w:space="0" w:color="auto"/>
        <w:left w:val="none" w:sz="0" w:space="0" w:color="auto"/>
        <w:bottom w:val="none" w:sz="0" w:space="0" w:color="auto"/>
        <w:right w:val="none" w:sz="0" w:space="0" w:color="auto"/>
      </w:divBdr>
      <w:divsChild>
        <w:div w:id="13871486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7061532">
      <w:bodyDiv w:val="1"/>
      <w:marLeft w:val="0"/>
      <w:marRight w:val="0"/>
      <w:marTop w:val="0"/>
      <w:marBottom w:val="0"/>
      <w:divBdr>
        <w:top w:val="none" w:sz="0" w:space="0" w:color="auto"/>
        <w:left w:val="none" w:sz="0" w:space="0" w:color="auto"/>
        <w:bottom w:val="none" w:sz="0" w:space="0" w:color="auto"/>
        <w:right w:val="none" w:sz="0" w:space="0" w:color="auto"/>
      </w:divBdr>
      <w:divsChild>
        <w:div w:id="5842695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9352146">
      <w:bodyDiv w:val="1"/>
      <w:marLeft w:val="0"/>
      <w:marRight w:val="0"/>
      <w:marTop w:val="0"/>
      <w:marBottom w:val="0"/>
      <w:divBdr>
        <w:top w:val="none" w:sz="0" w:space="0" w:color="auto"/>
        <w:left w:val="none" w:sz="0" w:space="0" w:color="auto"/>
        <w:bottom w:val="none" w:sz="0" w:space="0" w:color="auto"/>
        <w:right w:val="none" w:sz="0" w:space="0" w:color="auto"/>
      </w:divBdr>
    </w:div>
    <w:div w:id="419644798">
      <w:bodyDiv w:val="1"/>
      <w:marLeft w:val="0"/>
      <w:marRight w:val="0"/>
      <w:marTop w:val="0"/>
      <w:marBottom w:val="0"/>
      <w:divBdr>
        <w:top w:val="none" w:sz="0" w:space="0" w:color="auto"/>
        <w:left w:val="none" w:sz="0" w:space="0" w:color="auto"/>
        <w:bottom w:val="none" w:sz="0" w:space="0" w:color="auto"/>
        <w:right w:val="none" w:sz="0" w:space="0" w:color="auto"/>
      </w:divBdr>
    </w:div>
    <w:div w:id="467363875">
      <w:bodyDiv w:val="1"/>
      <w:marLeft w:val="0"/>
      <w:marRight w:val="0"/>
      <w:marTop w:val="0"/>
      <w:marBottom w:val="0"/>
      <w:divBdr>
        <w:top w:val="none" w:sz="0" w:space="0" w:color="auto"/>
        <w:left w:val="none" w:sz="0" w:space="0" w:color="auto"/>
        <w:bottom w:val="none" w:sz="0" w:space="0" w:color="auto"/>
        <w:right w:val="none" w:sz="0" w:space="0" w:color="auto"/>
      </w:divBdr>
      <w:divsChild>
        <w:div w:id="5496593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2965471">
      <w:bodyDiv w:val="1"/>
      <w:marLeft w:val="0"/>
      <w:marRight w:val="0"/>
      <w:marTop w:val="0"/>
      <w:marBottom w:val="0"/>
      <w:divBdr>
        <w:top w:val="none" w:sz="0" w:space="0" w:color="auto"/>
        <w:left w:val="none" w:sz="0" w:space="0" w:color="auto"/>
        <w:bottom w:val="none" w:sz="0" w:space="0" w:color="auto"/>
        <w:right w:val="none" w:sz="0" w:space="0" w:color="auto"/>
      </w:divBdr>
    </w:div>
    <w:div w:id="608515443">
      <w:bodyDiv w:val="1"/>
      <w:marLeft w:val="0"/>
      <w:marRight w:val="0"/>
      <w:marTop w:val="0"/>
      <w:marBottom w:val="0"/>
      <w:divBdr>
        <w:top w:val="none" w:sz="0" w:space="0" w:color="auto"/>
        <w:left w:val="none" w:sz="0" w:space="0" w:color="auto"/>
        <w:bottom w:val="none" w:sz="0" w:space="0" w:color="auto"/>
        <w:right w:val="none" w:sz="0" w:space="0" w:color="auto"/>
      </w:divBdr>
    </w:div>
    <w:div w:id="611479759">
      <w:bodyDiv w:val="1"/>
      <w:marLeft w:val="0"/>
      <w:marRight w:val="0"/>
      <w:marTop w:val="0"/>
      <w:marBottom w:val="0"/>
      <w:divBdr>
        <w:top w:val="none" w:sz="0" w:space="0" w:color="auto"/>
        <w:left w:val="none" w:sz="0" w:space="0" w:color="auto"/>
        <w:bottom w:val="none" w:sz="0" w:space="0" w:color="auto"/>
        <w:right w:val="none" w:sz="0" w:space="0" w:color="auto"/>
      </w:divBdr>
    </w:div>
    <w:div w:id="655576647">
      <w:bodyDiv w:val="1"/>
      <w:marLeft w:val="0"/>
      <w:marRight w:val="0"/>
      <w:marTop w:val="0"/>
      <w:marBottom w:val="0"/>
      <w:divBdr>
        <w:top w:val="none" w:sz="0" w:space="0" w:color="auto"/>
        <w:left w:val="none" w:sz="0" w:space="0" w:color="auto"/>
        <w:bottom w:val="none" w:sz="0" w:space="0" w:color="auto"/>
        <w:right w:val="none" w:sz="0" w:space="0" w:color="auto"/>
      </w:divBdr>
      <w:divsChild>
        <w:div w:id="16747975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5783524">
      <w:bodyDiv w:val="1"/>
      <w:marLeft w:val="0"/>
      <w:marRight w:val="0"/>
      <w:marTop w:val="0"/>
      <w:marBottom w:val="0"/>
      <w:divBdr>
        <w:top w:val="none" w:sz="0" w:space="0" w:color="auto"/>
        <w:left w:val="none" w:sz="0" w:space="0" w:color="auto"/>
        <w:bottom w:val="none" w:sz="0" w:space="0" w:color="auto"/>
        <w:right w:val="none" w:sz="0" w:space="0" w:color="auto"/>
      </w:divBdr>
    </w:div>
    <w:div w:id="731998893">
      <w:bodyDiv w:val="1"/>
      <w:marLeft w:val="0"/>
      <w:marRight w:val="0"/>
      <w:marTop w:val="0"/>
      <w:marBottom w:val="0"/>
      <w:divBdr>
        <w:top w:val="none" w:sz="0" w:space="0" w:color="auto"/>
        <w:left w:val="none" w:sz="0" w:space="0" w:color="auto"/>
        <w:bottom w:val="none" w:sz="0" w:space="0" w:color="auto"/>
        <w:right w:val="none" w:sz="0" w:space="0" w:color="auto"/>
      </w:divBdr>
    </w:div>
    <w:div w:id="753740014">
      <w:bodyDiv w:val="1"/>
      <w:marLeft w:val="0"/>
      <w:marRight w:val="0"/>
      <w:marTop w:val="0"/>
      <w:marBottom w:val="0"/>
      <w:divBdr>
        <w:top w:val="none" w:sz="0" w:space="0" w:color="auto"/>
        <w:left w:val="none" w:sz="0" w:space="0" w:color="auto"/>
        <w:bottom w:val="none" w:sz="0" w:space="0" w:color="auto"/>
        <w:right w:val="none" w:sz="0" w:space="0" w:color="auto"/>
      </w:divBdr>
    </w:div>
    <w:div w:id="929393449">
      <w:bodyDiv w:val="1"/>
      <w:marLeft w:val="0"/>
      <w:marRight w:val="0"/>
      <w:marTop w:val="0"/>
      <w:marBottom w:val="0"/>
      <w:divBdr>
        <w:top w:val="none" w:sz="0" w:space="0" w:color="auto"/>
        <w:left w:val="none" w:sz="0" w:space="0" w:color="auto"/>
        <w:bottom w:val="none" w:sz="0" w:space="0" w:color="auto"/>
        <w:right w:val="none" w:sz="0" w:space="0" w:color="auto"/>
      </w:divBdr>
    </w:div>
    <w:div w:id="1069307136">
      <w:bodyDiv w:val="1"/>
      <w:marLeft w:val="0"/>
      <w:marRight w:val="0"/>
      <w:marTop w:val="0"/>
      <w:marBottom w:val="0"/>
      <w:divBdr>
        <w:top w:val="none" w:sz="0" w:space="0" w:color="auto"/>
        <w:left w:val="none" w:sz="0" w:space="0" w:color="auto"/>
        <w:bottom w:val="none" w:sz="0" w:space="0" w:color="auto"/>
        <w:right w:val="none" w:sz="0" w:space="0" w:color="auto"/>
      </w:divBdr>
      <w:divsChild>
        <w:div w:id="19394124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1150439">
      <w:bodyDiv w:val="1"/>
      <w:marLeft w:val="0"/>
      <w:marRight w:val="0"/>
      <w:marTop w:val="0"/>
      <w:marBottom w:val="0"/>
      <w:divBdr>
        <w:top w:val="none" w:sz="0" w:space="0" w:color="auto"/>
        <w:left w:val="none" w:sz="0" w:space="0" w:color="auto"/>
        <w:bottom w:val="none" w:sz="0" w:space="0" w:color="auto"/>
        <w:right w:val="none" w:sz="0" w:space="0" w:color="auto"/>
      </w:divBdr>
    </w:div>
    <w:div w:id="1150247165">
      <w:bodyDiv w:val="1"/>
      <w:marLeft w:val="0"/>
      <w:marRight w:val="0"/>
      <w:marTop w:val="0"/>
      <w:marBottom w:val="0"/>
      <w:divBdr>
        <w:top w:val="none" w:sz="0" w:space="0" w:color="auto"/>
        <w:left w:val="none" w:sz="0" w:space="0" w:color="auto"/>
        <w:bottom w:val="none" w:sz="0" w:space="0" w:color="auto"/>
        <w:right w:val="none" w:sz="0" w:space="0" w:color="auto"/>
      </w:divBdr>
    </w:div>
    <w:div w:id="1160000731">
      <w:bodyDiv w:val="1"/>
      <w:marLeft w:val="0"/>
      <w:marRight w:val="0"/>
      <w:marTop w:val="0"/>
      <w:marBottom w:val="0"/>
      <w:divBdr>
        <w:top w:val="none" w:sz="0" w:space="0" w:color="auto"/>
        <w:left w:val="none" w:sz="0" w:space="0" w:color="auto"/>
        <w:bottom w:val="none" w:sz="0" w:space="0" w:color="auto"/>
        <w:right w:val="none" w:sz="0" w:space="0" w:color="auto"/>
      </w:divBdr>
    </w:div>
    <w:div w:id="1212108751">
      <w:bodyDiv w:val="1"/>
      <w:marLeft w:val="0"/>
      <w:marRight w:val="0"/>
      <w:marTop w:val="0"/>
      <w:marBottom w:val="0"/>
      <w:divBdr>
        <w:top w:val="none" w:sz="0" w:space="0" w:color="auto"/>
        <w:left w:val="none" w:sz="0" w:space="0" w:color="auto"/>
        <w:bottom w:val="none" w:sz="0" w:space="0" w:color="auto"/>
        <w:right w:val="none" w:sz="0" w:space="0" w:color="auto"/>
      </w:divBdr>
    </w:div>
    <w:div w:id="1233616758">
      <w:bodyDiv w:val="1"/>
      <w:marLeft w:val="0"/>
      <w:marRight w:val="0"/>
      <w:marTop w:val="0"/>
      <w:marBottom w:val="0"/>
      <w:divBdr>
        <w:top w:val="none" w:sz="0" w:space="0" w:color="auto"/>
        <w:left w:val="none" w:sz="0" w:space="0" w:color="auto"/>
        <w:bottom w:val="none" w:sz="0" w:space="0" w:color="auto"/>
        <w:right w:val="none" w:sz="0" w:space="0" w:color="auto"/>
      </w:divBdr>
    </w:div>
    <w:div w:id="1237398851">
      <w:bodyDiv w:val="1"/>
      <w:marLeft w:val="0"/>
      <w:marRight w:val="0"/>
      <w:marTop w:val="0"/>
      <w:marBottom w:val="0"/>
      <w:divBdr>
        <w:top w:val="none" w:sz="0" w:space="0" w:color="auto"/>
        <w:left w:val="none" w:sz="0" w:space="0" w:color="auto"/>
        <w:bottom w:val="none" w:sz="0" w:space="0" w:color="auto"/>
        <w:right w:val="none" w:sz="0" w:space="0" w:color="auto"/>
      </w:divBdr>
    </w:div>
    <w:div w:id="1276671129">
      <w:bodyDiv w:val="1"/>
      <w:marLeft w:val="0"/>
      <w:marRight w:val="0"/>
      <w:marTop w:val="0"/>
      <w:marBottom w:val="0"/>
      <w:divBdr>
        <w:top w:val="none" w:sz="0" w:space="0" w:color="auto"/>
        <w:left w:val="none" w:sz="0" w:space="0" w:color="auto"/>
        <w:bottom w:val="none" w:sz="0" w:space="0" w:color="auto"/>
        <w:right w:val="none" w:sz="0" w:space="0" w:color="auto"/>
      </w:divBdr>
    </w:div>
    <w:div w:id="1292055735">
      <w:bodyDiv w:val="1"/>
      <w:marLeft w:val="0"/>
      <w:marRight w:val="0"/>
      <w:marTop w:val="0"/>
      <w:marBottom w:val="0"/>
      <w:divBdr>
        <w:top w:val="none" w:sz="0" w:space="0" w:color="auto"/>
        <w:left w:val="none" w:sz="0" w:space="0" w:color="auto"/>
        <w:bottom w:val="none" w:sz="0" w:space="0" w:color="auto"/>
        <w:right w:val="none" w:sz="0" w:space="0" w:color="auto"/>
      </w:divBdr>
    </w:div>
    <w:div w:id="1370257199">
      <w:bodyDiv w:val="1"/>
      <w:marLeft w:val="0"/>
      <w:marRight w:val="0"/>
      <w:marTop w:val="0"/>
      <w:marBottom w:val="0"/>
      <w:divBdr>
        <w:top w:val="none" w:sz="0" w:space="0" w:color="auto"/>
        <w:left w:val="none" w:sz="0" w:space="0" w:color="auto"/>
        <w:bottom w:val="none" w:sz="0" w:space="0" w:color="auto"/>
        <w:right w:val="none" w:sz="0" w:space="0" w:color="auto"/>
      </w:divBdr>
    </w:div>
    <w:div w:id="1381200557">
      <w:bodyDiv w:val="1"/>
      <w:marLeft w:val="0"/>
      <w:marRight w:val="0"/>
      <w:marTop w:val="0"/>
      <w:marBottom w:val="0"/>
      <w:divBdr>
        <w:top w:val="none" w:sz="0" w:space="0" w:color="auto"/>
        <w:left w:val="none" w:sz="0" w:space="0" w:color="auto"/>
        <w:bottom w:val="none" w:sz="0" w:space="0" w:color="auto"/>
        <w:right w:val="none" w:sz="0" w:space="0" w:color="auto"/>
      </w:divBdr>
    </w:div>
    <w:div w:id="1413161933">
      <w:bodyDiv w:val="1"/>
      <w:marLeft w:val="0"/>
      <w:marRight w:val="0"/>
      <w:marTop w:val="0"/>
      <w:marBottom w:val="0"/>
      <w:divBdr>
        <w:top w:val="none" w:sz="0" w:space="0" w:color="auto"/>
        <w:left w:val="none" w:sz="0" w:space="0" w:color="auto"/>
        <w:bottom w:val="none" w:sz="0" w:space="0" w:color="auto"/>
        <w:right w:val="none" w:sz="0" w:space="0" w:color="auto"/>
      </w:divBdr>
    </w:div>
    <w:div w:id="1484857706">
      <w:bodyDiv w:val="1"/>
      <w:marLeft w:val="0"/>
      <w:marRight w:val="0"/>
      <w:marTop w:val="0"/>
      <w:marBottom w:val="0"/>
      <w:divBdr>
        <w:top w:val="none" w:sz="0" w:space="0" w:color="auto"/>
        <w:left w:val="none" w:sz="0" w:space="0" w:color="auto"/>
        <w:bottom w:val="none" w:sz="0" w:space="0" w:color="auto"/>
        <w:right w:val="none" w:sz="0" w:space="0" w:color="auto"/>
      </w:divBdr>
    </w:div>
    <w:div w:id="1527861733">
      <w:bodyDiv w:val="1"/>
      <w:marLeft w:val="0"/>
      <w:marRight w:val="0"/>
      <w:marTop w:val="0"/>
      <w:marBottom w:val="0"/>
      <w:divBdr>
        <w:top w:val="none" w:sz="0" w:space="0" w:color="auto"/>
        <w:left w:val="none" w:sz="0" w:space="0" w:color="auto"/>
        <w:bottom w:val="none" w:sz="0" w:space="0" w:color="auto"/>
        <w:right w:val="none" w:sz="0" w:space="0" w:color="auto"/>
      </w:divBdr>
      <w:divsChild>
        <w:div w:id="10457172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5655314">
      <w:bodyDiv w:val="1"/>
      <w:marLeft w:val="0"/>
      <w:marRight w:val="0"/>
      <w:marTop w:val="0"/>
      <w:marBottom w:val="0"/>
      <w:divBdr>
        <w:top w:val="none" w:sz="0" w:space="0" w:color="auto"/>
        <w:left w:val="none" w:sz="0" w:space="0" w:color="auto"/>
        <w:bottom w:val="none" w:sz="0" w:space="0" w:color="auto"/>
        <w:right w:val="none" w:sz="0" w:space="0" w:color="auto"/>
      </w:divBdr>
    </w:div>
    <w:div w:id="1544557251">
      <w:bodyDiv w:val="1"/>
      <w:marLeft w:val="0"/>
      <w:marRight w:val="0"/>
      <w:marTop w:val="0"/>
      <w:marBottom w:val="0"/>
      <w:divBdr>
        <w:top w:val="none" w:sz="0" w:space="0" w:color="auto"/>
        <w:left w:val="none" w:sz="0" w:space="0" w:color="auto"/>
        <w:bottom w:val="none" w:sz="0" w:space="0" w:color="auto"/>
        <w:right w:val="none" w:sz="0" w:space="0" w:color="auto"/>
      </w:divBdr>
      <w:divsChild>
        <w:div w:id="6085887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6983662">
      <w:bodyDiv w:val="1"/>
      <w:marLeft w:val="0"/>
      <w:marRight w:val="0"/>
      <w:marTop w:val="0"/>
      <w:marBottom w:val="0"/>
      <w:divBdr>
        <w:top w:val="none" w:sz="0" w:space="0" w:color="auto"/>
        <w:left w:val="none" w:sz="0" w:space="0" w:color="auto"/>
        <w:bottom w:val="none" w:sz="0" w:space="0" w:color="auto"/>
        <w:right w:val="none" w:sz="0" w:space="0" w:color="auto"/>
      </w:divBdr>
    </w:div>
    <w:div w:id="1689794064">
      <w:bodyDiv w:val="1"/>
      <w:marLeft w:val="0"/>
      <w:marRight w:val="0"/>
      <w:marTop w:val="0"/>
      <w:marBottom w:val="0"/>
      <w:divBdr>
        <w:top w:val="none" w:sz="0" w:space="0" w:color="auto"/>
        <w:left w:val="none" w:sz="0" w:space="0" w:color="auto"/>
        <w:bottom w:val="none" w:sz="0" w:space="0" w:color="auto"/>
        <w:right w:val="none" w:sz="0" w:space="0" w:color="auto"/>
      </w:divBdr>
      <w:divsChild>
        <w:div w:id="7986932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7504476">
      <w:bodyDiv w:val="1"/>
      <w:marLeft w:val="0"/>
      <w:marRight w:val="0"/>
      <w:marTop w:val="0"/>
      <w:marBottom w:val="0"/>
      <w:divBdr>
        <w:top w:val="none" w:sz="0" w:space="0" w:color="auto"/>
        <w:left w:val="none" w:sz="0" w:space="0" w:color="auto"/>
        <w:bottom w:val="none" w:sz="0" w:space="0" w:color="auto"/>
        <w:right w:val="none" w:sz="0" w:space="0" w:color="auto"/>
      </w:divBdr>
    </w:div>
    <w:div w:id="1768453792">
      <w:bodyDiv w:val="1"/>
      <w:marLeft w:val="0"/>
      <w:marRight w:val="0"/>
      <w:marTop w:val="0"/>
      <w:marBottom w:val="0"/>
      <w:divBdr>
        <w:top w:val="none" w:sz="0" w:space="0" w:color="auto"/>
        <w:left w:val="none" w:sz="0" w:space="0" w:color="auto"/>
        <w:bottom w:val="none" w:sz="0" w:space="0" w:color="auto"/>
        <w:right w:val="none" w:sz="0" w:space="0" w:color="auto"/>
      </w:divBdr>
      <w:divsChild>
        <w:div w:id="2546317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8494474">
      <w:bodyDiv w:val="1"/>
      <w:marLeft w:val="0"/>
      <w:marRight w:val="0"/>
      <w:marTop w:val="0"/>
      <w:marBottom w:val="0"/>
      <w:divBdr>
        <w:top w:val="none" w:sz="0" w:space="0" w:color="auto"/>
        <w:left w:val="none" w:sz="0" w:space="0" w:color="auto"/>
        <w:bottom w:val="none" w:sz="0" w:space="0" w:color="auto"/>
        <w:right w:val="none" w:sz="0" w:space="0" w:color="auto"/>
      </w:divBdr>
      <w:divsChild>
        <w:div w:id="17771704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3877307">
      <w:bodyDiv w:val="1"/>
      <w:marLeft w:val="0"/>
      <w:marRight w:val="0"/>
      <w:marTop w:val="0"/>
      <w:marBottom w:val="0"/>
      <w:divBdr>
        <w:top w:val="none" w:sz="0" w:space="0" w:color="auto"/>
        <w:left w:val="none" w:sz="0" w:space="0" w:color="auto"/>
        <w:bottom w:val="none" w:sz="0" w:space="0" w:color="auto"/>
        <w:right w:val="none" w:sz="0" w:space="0" w:color="auto"/>
      </w:divBdr>
    </w:div>
    <w:div w:id="1925913756">
      <w:bodyDiv w:val="1"/>
      <w:marLeft w:val="0"/>
      <w:marRight w:val="0"/>
      <w:marTop w:val="0"/>
      <w:marBottom w:val="0"/>
      <w:divBdr>
        <w:top w:val="none" w:sz="0" w:space="0" w:color="auto"/>
        <w:left w:val="none" w:sz="0" w:space="0" w:color="auto"/>
        <w:bottom w:val="none" w:sz="0" w:space="0" w:color="auto"/>
        <w:right w:val="none" w:sz="0" w:space="0" w:color="auto"/>
      </w:divBdr>
    </w:div>
    <w:div w:id="1963994034">
      <w:bodyDiv w:val="1"/>
      <w:marLeft w:val="0"/>
      <w:marRight w:val="0"/>
      <w:marTop w:val="0"/>
      <w:marBottom w:val="0"/>
      <w:divBdr>
        <w:top w:val="none" w:sz="0" w:space="0" w:color="auto"/>
        <w:left w:val="none" w:sz="0" w:space="0" w:color="auto"/>
        <w:bottom w:val="none" w:sz="0" w:space="0" w:color="auto"/>
        <w:right w:val="none" w:sz="0" w:space="0" w:color="auto"/>
      </w:divBdr>
      <w:divsChild>
        <w:div w:id="10412499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5456016">
      <w:bodyDiv w:val="1"/>
      <w:marLeft w:val="0"/>
      <w:marRight w:val="0"/>
      <w:marTop w:val="0"/>
      <w:marBottom w:val="0"/>
      <w:divBdr>
        <w:top w:val="none" w:sz="0" w:space="0" w:color="auto"/>
        <w:left w:val="none" w:sz="0" w:space="0" w:color="auto"/>
        <w:bottom w:val="none" w:sz="0" w:space="0" w:color="auto"/>
        <w:right w:val="none" w:sz="0" w:space="0" w:color="auto"/>
      </w:divBdr>
      <w:divsChild>
        <w:div w:id="6031471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12442194">
      <w:bodyDiv w:val="1"/>
      <w:marLeft w:val="0"/>
      <w:marRight w:val="0"/>
      <w:marTop w:val="0"/>
      <w:marBottom w:val="0"/>
      <w:divBdr>
        <w:top w:val="none" w:sz="0" w:space="0" w:color="auto"/>
        <w:left w:val="none" w:sz="0" w:space="0" w:color="auto"/>
        <w:bottom w:val="none" w:sz="0" w:space="0" w:color="auto"/>
        <w:right w:val="none" w:sz="0" w:space="0" w:color="auto"/>
      </w:divBdr>
    </w:div>
    <w:div w:id="2059892299">
      <w:bodyDiv w:val="1"/>
      <w:marLeft w:val="0"/>
      <w:marRight w:val="0"/>
      <w:marTop w:val="0"/>
      <w:marBottom w:val="0"/>
      <w:divBdr>
        <w:top w:val="none" w:sz="0" w:space="0" w:color="auto"/>
        <w:left w:val="none" w:sz="0" w:space="0" w:color="auto"/>
        <w:bottom w:val="none" w:sz="0" w:space="0" w:color="auto"/>
        <w:right w:val="none" w:sz="0" w:space="0" w:color="auto"/>
      </w:divBdr>
      <w:divsChild>
        <w:div w:id="20626313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1637486">
      <w:bodyDiv w:val="1"/>
      <w:marLeft w:val="0"/>
      <w:marRight w:val="0"/>
      <w:marTop w:val="0"/>
      <w:marBottom w:val="0"/>
      <w:divBdr>
        <w:top w:val="none" w:sz="0" w:space="0" w:color="auto"/>
        <w:left w:val="none" w:sz="0" w:space="0" w:color="auto"/>
        <w:bottom w:val="none" w:sz="0" w:space="0" w:color="auto"/>
        <w:right w:val="none" w:sz="0" w:space="0" w:color="auto"/>
      </w:divBdr>
      <w:divsChild>
        <w:div w:id="8281305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6367070">
      <w:bodyDiv w:val="1"/>
      <w:marLeft w:val="0"/>
      <w:marRight w:val="0"/>
      <w:marTop w:val="0"/>
      <w:marBottom w:val="0"/>
      <w:divBdr>
        <w:top w:val="none" w:sz="0" w:space="0" w:color="auto"/>
        <w:left w:val="none" w:sz="0" w:space="0" w:color="auto"/>
        <w:bottom w:val="none" w:sz="0" w:space="0" w:color="auto"/>
        <w:right w:val="none" w:sz="0" w:space="0" w:color="auto"/>
      </w:divBdr>
      <w:divsChild>
        <w:div w:id="2000768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Rizvi</dc:creator>
  <cp:keywords/>
  <cp:lastModifiedBy>Syed Rizvi</cp:lastModifiedBy>
  <cp:revision>4</cp:revision>
  <cp:lastPrinted>2026-02-04T15:22:00Z</cp:lastPrinted>
  <dcterms:created xsi:type="dcterms:W3CDTF">2026-02-04T15:22:00Z</dcterms:created>
  <dcterms:modified xsi:type="dcterms:W3CDTF">2026-02-04T17:35:00Z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-1588734965</vt:i4>
  </property>
</Properties>
</file>