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DE447" w14:textId="77777777" w:rsidR="00594EC9" w:rsidRPr="00B84660" w:rsidRDefault="00594EC9" w:rsidP="004C6B72">
      <w:pPr>
        <w:jc w:val="center"/>
        <w:rPr>
          <w:rFonts w:ascii="Century Gothic" w:eastAsia="Century Gothic" w:hAnsi="Century Gothic" w:cs="Century Gothic"/>
          <w:b/>
          <w:bCs/>
          <w:sz w:val="32"/>
          <w:szCs w:val="32"/>
        </w:rPr>
      </w:pPr>
      <w:r w:rsidRPr="00B84660">
        <w:rPr>
          <w:rFonts w:ascii="Century Gothic" w:eastAsia="Century Gothic" w:hAnsi="Century Gothic" w:cs="Century Gothic"/>
          <w:b/>
          <w:bCs/>
          <w:sz w:val="32"/>
          <w:szCs w:val="32"/>
        </w:rPr>
        <w:t>Project Synopsis</w:t>
      </w:r>
    </w:p>
    <w:p w14:paraId="487B6E1B" w14:textId="77777777" w:rsidR="00594EC9" w:rsidRDefault="00594EC9" w:rsidP="004C6B72">
      <w:pPr>
        <w:jc w:val="center"/>
        <w:rPr>
          <w:rFonts w:ascii="Century Gothic" w:eastAsia="Century Gothic" w:hAnsi="Century Gothic" w:cs="Century Gothic"/>
        </w:rPr>
      </w:pPr>
      <w:r>
        <w:rPr>
          <w:rFonts w:ascii="Century Gothic" w:eastAsia="Century Gothic" w:hAnsi="Century Gothic" w:cs="Century Gothic"/>
        </w:rPr>
        <w:t>on</w:t>
      </w:r>
    </w:p>
    <w:p w14:paraId="6A3871DA" w14:textId="1274B507" w:rsidR="00324BF2" w:rsidRPr="004B74F4" w:rsidRDefault="00324BF2" w:rsidP="004C6B72">
      <w:pPr>
        <w:jc w:val="center"/>
        <w:rPr>
          <w:sz w:val="32"/>
          <w:szCs w:val="32"/>
        </w:rPr>
      </w:pPr>
      <w:r w:rsidRPr="004B74F4">
        <w:rPr>
          <w:sz w:val="32"/>
          <w:szCs w:val="32"/>
        </w:rPr>
        <w:t>E-Portal for facilitating Case Management Hearing of various types of cases</w:t>
      </w:r>
    </w:p>
    <w:p w14:paraId="6E8F1EBD" w14:textId="18F42B93" w:rsidR="00594EC9" w:rsidRPr="00CA43C0" w:rsidRDefault="00594EC9" w:rsidP="004C6B72">
      <w:pPr>
        <w:jc w:val="center"/>
        <w:rPr>
          <w:rFonts w:ascii="Century Gothic" w:eastAsia="Century Gothic" w:hAnsi="Century Gothic" w:cs="Century Gothic"/>
          <w:sz w:val="22"/>
          <w:szCs w:val="22"/>
        </w:rPr>
      </w:pPr>
      <w:r>
        <w:rPr>
          <w:rFonts w:ascii="Century Gothic" w:eastAsia="Century Gothic" w:hAnsi="Century Gothic" w:cs="Century Gothic"/>
          <w:sz w:val="22"/>
          <w:szCs w:val="22"/>
        </w:rPr>
        <w:t>Submitted as a part of course curriculum for</w:t>
      </w:r>
    </w:p>
    <w:p w14:paraId="039B2C81" w14:textId="77777777" w:rsidR="00594EC9" w:rsidRDefault="00594EC9" w:rsidP="004C6B72">
      <w:pPr>
        <w:jc w:val="center"/>
        <w:rPr>
          <w:rFonts w:ascii="Century Gothic" w:eastAsia="Century Gothic" w:hAnsi="Century Gothic" w:cs="Century Gothic"/>
          <w:b/>
          <w:sz w:val="32"/>
          <w:szCs w:val="32"/>
        </w:rPr>
      </w:pPr>
      <w:r>
        <w:rPr>
          <w:rFonts w:ascii="Century Gothic" w:eastAsia="Century Gothic" w:hAnsi="Century Gothic" w:cs="Century Gothic"/>
          <w:b/>
          <w:sz w:val="32"/>
          <w:szCs w:val="32"/>
        </w:rPr>
        <w:t>Bachelor of Technology</w:t>
      </w:r>
    </w:p>
    <w:p w14:paraId="7306FD71" w14:textId="77777777" w:rsidR="00594EC9" w:rsidRDefault="00594EC9" w:rsidP="004C6B72">
      <w:pPr>
        <w:jc w:val="center"/>
        <w:rPr>
          <w:rFonts w:ascii="Century Gothic" w:eastAsia="Century Gothic" w:hAnsi="Century Gothic" w:cs="Century Gothic"/>
        </w:rPr>
      </w:pPr>
      <w:r>
        <w:rPr>
          <w:rFonts w:ascii="Century Gothic" w:eastAsia="Century Gothic" w:hAnsi="Century Gothic" w:cs="Century Gothic"/>
        </w:rPr>
        <w:t>in</w:t>
      </w:r>
    </w:p>
    <w:p w14:paraId="7C4BDC73" w14:textId="72857F3A" w:rsidR="00594EC9" w:rsidRPr="000669FF" w:rsidRDefault="00594EC9" w:rsidP="004C6B72">
      <w:pPr>
        <w:jc w:val="center"/>
        <w:rPr>
          <w:rFonts w:ascii="Century Gothic" w:eastAsia="Century Gothic" w:hAnsi="Century Gothic" w:cs="Century Gothic"/>
          <w:b/>
          <w:sz w:val="32"/>
          <w:szCs w:val="32"/>
        </w:rPr>
      </w:pPr>
      <w:r>
        <w:rPr>
          <w:rFonts w:ascii="Century Gothic" w:eastAsia="Century Gothic" w:hAnsi="Century Gothic" w:cs="Century Gothic"/>
          <w:b/>
          <w:sz w:val="32"/>
          <w:szCs w:val="32"/>
        </w:rPr>
        <w:t>Computer Science</w:t>
      </w:r>
    </w:p>
    <w:p w14:paraId="0555157A" w14:textId="77777777" w:rsidR="00594EC9" w:rsidRDefault="00594EC9" w:rsidP="004C6B72">
      <w:pPr>
        <w:jc w:val="center"/>
      </w:pPr>
      <w:r>
        <w:rPr>
          <w:noProof/>
        </w:rPr>
        <w:drawing>
          <wp:inline distT="0" distB="0" distL="0" distR="0" wp14:anchorId="68D814B1" wp14:editId="449EAC3B">
            <wp:extent cx="1386840" cy="129603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386840" cy="1296035"/>
                    </a:xfrm>
                    <a:prstGeom prst="rect">
                      <a:avLst/>
                    </a:prstGeom>
                    <a:ln/>
                  </pic:spPr>
                </pic:pic>
              </a:graphicData>
            </a:graphic>
          </wp:inline>
        </w:drawing>
      </w:r>
    </w:p>
    <w:p w14:paraId="5DA02379" w14:textId="77777777" w:rsidR="00594EC9" w:rsidRDefault="00594EC9" w:rsidP="00BF596B">
      <w:pPr>
        <w:jc w:val="both"/>
      </w:pPr>
    </w:p>
    <w:p w14:paraId="637DBE7C" w14:textId="77777777" w:rsidR="00594EC9" w:rsidRDefault="00594EC9" w:rsidP="004C6B72">
      <w:pPr>
        <w:jc w:val="center"/>
        <w:rPr>
          <w:rFonts w:ascii="Century Gothic" w:eastAsia="Century Gothic" w:hAnsi="Century Gothic" w:cs="Century Gothic"/>
          <w:b/>
        </w:rPr>
      </w:pPr>
      <w:r>
        <w:rPr>
          <w:rFonts w:ascii="Century Gothic" w:eastAsia="Century Gothic" w:hAnsi="Century Gothic" w:cs="Century Gothic"/>
          <w:b/>
        </w:rPr>
        <w:t>Submitted by</w:t>
      </w:r>
    </w:p>
    <w:p w14:paraId="6A018511" w14:textId="1B3FF6B7" w:rsidR="00594EC9" w:rsidRDefault="00C7048B" w:rsidP="004C6B72">
      <w:pPr>
        <w:jc w:val="center"/>
        <w:rPr>
          <w:rFonts w:ascii="Century Gothic" w:eastAsia="Century Gothic" w:hAnsi="Century Gothic" w:cs="Century Gothic"/>
        </w:rPr>
      </w:pPr>
      <w:r>
        <w:rPr>
          <w:rFonts w:ascii="Century Gothic" w:eastAsia="Century Gothic" w:hAnsi="Century Gothic" w:cs="Century Gothic"/>
        </w:rPr>
        <w:t>Aaditiya Tyagi</w:t>
      </w:r>
      <w:r w:rsidR="00740D92">
        <w:rPr>
          <w:rFonts w:ascii="Century Gothic" w:eastAsia="Century Gothic" w:hAnsi="Century Gothic" w:cs="Century Gothic"/>
        </w:rPr>
        <w:t xml:space="preserve"> 2200290120001</w:t>
      </w:r>
    </w:p>
    <w:p w14:paraId="18E6A721" w14:textId="0ADE4B64" w:rsidR="00740D92" w:rsidRDefault="00740D92" w:rsidP="004C6B72">
      <w:pPr>
        <w:jc w:val="center"/>
        <w:rPr>
          <w:rFonts w:ascii="Century Gothic" w:eastAsia="Century Gothic" w:hAnsi="Century Gothic" w:cs="Century Gothic"/>
        </w:rPr>
      </w:pPr>
      <w:r>
        <w:rPr>
          <w:rFonts w:ascii="Century Gothic" w:eastAsia="Century Gothic" w:hAnsi="Century Gothic" w:cs="Century Gothic"/>
        </w:rPr>
        <w:t>Akash Tiwari 2200290120016</w:t>
      </w:r>
    </w:p>
    <w:p w14:paraId="2AB4AB2A" w14:textId="47337D6D" w:rsidR="00740D92" w:rsidRDefault="00740D92" w:rsidP="004C6B72">
      <w:pPr>
        <w:jc w:val="center"/>
        <w:rPr>
          <w:rFonts w:ascii="Century Gothic" w:eastAsia="Century Gothic" w:hAnsi="Century Gothic" w:cs="Century Gothic"/>
        </w:rPr>
      </w:pPr>
      <w:r>
        <w:rPr>
          <w:rFonts w:ascii="Century Gothic" w:eastAsia="Century Gothic" w:hAnsi="Century Gothic" w:cs="Century Gothic"/>
        </w:rPr>
        <w:t>Akshat Jain 2200290120019</w:t>
      </w:r>
    </w:p>
    <w:p w14:paraId="79AC783B" w14:textId="31F0E4B2" w:rsidR="00740D92" w:rsidRDefault="00740D92" w:rsidP="004C6B72">
      <w:pPr>
        <w:jc w:val="center"/>
      </w:pPr>
      <w:r>
        <w:rPr>
          <w:rFonts w:ascii="Century Gothic" w:eastAsia="Century Gothic" w:hAnsi="Century Gothic" w:cs="Century Gothic"/>
        </w:rPr>
        <w:t>Ankit Cha</w:t>
      </w:r>
      <w:r w:rsidR="00273E70">
        <w:rPr>
          <w:rFonts w:ascii="Century Gothic" w:eastAsia="Century Gothic" w:hAnsi="Century Gothic" w:cs="Century Gothic"/>
        </w:rPr>
        <w:t>udhary 2200290120032</w:t>
      </w:r>
    </w:p>
    <w:p w14:paraId="575ADE34" w14:textId="77777777" w:rsidR="00594EC9" w:rsidRDefault="00594EC9" w:rsidP="004C6B72">
      <w:pPr>
        <w:jc w:val="center"/>
      </w:pPr>
    </w:p>
    <w:p w14:paraId="540B427D" w14:textId="77777777" w:rsidR="00594EC9" w:rsidRDefault="00594EC9" w:rsidP="004C6B72">
      <w:pPr>
        <w:jc w:val="center"/>
        <w:rPr>
          <w:rFonts w:ascii="Century Gothic" w:eastAsia="Century Gothic" w:hAnsi="Century Gothic" w:cs="Century Gothic"/>
          <w:b/>
        </w:rPr>
      </w:pPr>
      <w:r>
        <w:rPr>
          <w:rFonts w:ascii="Century Gothic" w:eastAsia="Century Gothic" w:hAnsi="Century Gothic" w:cs="Century Gothic"/>
          <w:b/>
        </w:rPr>
        <w:t>Under the Supervision of</w:t>
      </w:r>
    </w:p>
    <w:p w14:paraId="2C6103C7" w14:textId="27B23AAE" w:rsidR="00594EC9" w:rsidRDefault="00FE653B" w:rsidP="004C6B72">
      <w:pPr>
        <w:jc w:val="center"/>
        <w:rPr>
          <w:rFonts w:ascii="Century Gothic" w:eastAsia="Century Gothic" w:hAnsi="Century Gothic" w:cs="Century Gothic"/>
        </w:rPr>
      </w:pPr>
      <w:r>
        <w:rPr>
          <w:rFonts w:ascii="Century Gothic" w:eastAsia="Century Gothic" w:hAnsi="Century Gothic" w:cs="Century Gothic"/>
        </w:rPr>
        <w:t>Prof.</w:t>
      </w:r>
      <w:r w:rsidR="00C7048B">
        <w:rPr>
          <w:rFonts w:ascii="Century Gothic" w:eastAsia="Century Gothic" w:hAnsi="Century Gothic" w:cs="Century Gothic"/>
        </w:rPr>
        <w:t xml:space="preserve"> Anmol J</w:t>
      </w:r>
      <w:r w:rsidR="00450304">
        <w:rPr>
          <w:rFonts w:ascii="Century Gothic" w:eastAsia="Century Gothic" w:hAnsi="Century Gothic" w:cs="Century Gothic"/>
        </w:rPr>
        <w:t>ai</w:t>
      </w:r>
      <w:r w:rsidR="00C7048B">
        <w:rPr>
          <w:rFonts w:ascii="Century Gothic" w:eastAsia="Century Gothic" w:hAnsi="Century Gothic" w:cs="Century Gothic"/>
        </w:rPr>
        <w:t>n</w:t>
      </w:r>
    </w:p>
    <w:p w14:paraId="6F9C05BF" w14:textId="7129CA84" w:rsidR="00450304" w:rsidRDefault="00012AF2" w:rsidP="004C6B72">
      <w:pPr>
        <w:jc w:val="center"/>
        <w:rPr>
          <w:rFonts w:ascii="Century Gothic" w:eastAsia="Century Gothic" w:hAnsi="Century Gothic" w:cs="Century Gothic"/>
        </w:rPr>
      </w:pPr>
      <w:r>
        <w:rPr>
          <w:rFonts w:ascii="Century Gothic" w:eastAsia="Century Gothic" w:hAnsi="Century Gothic" w:cs="Century Gothic"/>
        </w:rPr>
        <w:t xml:space="preserve">(Assistant Professor </w:t>
      </w:r>
      <w:r w:rsidR="00407170">
        <w:rPr>
          <w:rFonts w:ascii="Century Gothic" w:eastAsia="Century Gothic" w:hAnsi="Century Gothic" w:cs="Century Gothic"/>
        </w:rPr>
        <w:t>D</w:t>
      </w:r>
      <w:r>
        <w:rPr>
          <w:rFonts w:ascii="Century Gothic" w:eastAsia="Century Gothic" w:hAnsi="Century Gothic" w:cs="Century Gothic"/>
        </w:rPr>
        <w:t xml:space="preserve">epartment of </w:t>
      </w:r>
      <w:r w:rsidR="00407170">
        <w:rPr>
          <w:rFonts w:ascii="Century Gothic" w:eastAsia="Century Gothic" w:hAnsi="Century Gothic" w:cs="Century Gothic"/>
        </w:rPr>
        <w:t>C</w:t>
      </w:r>
      <w:r>
        <w:rPr>
          <w:rFonts w:ascii="Century Gothic" w:eastAsia="Century Gothic" w:hAnsi="Century Gothic" w:cs="Century Gothic"/>
        </w:rPr>
        <w:t xml:space="preserve">omputer </w:t>
      </w:r>
      <w:r w:rsidR="00407170">
        <w:rPr>
          <w:rFonts w:ascii="Century Gothic" w:eastAsia="Century Gothic" w:hAnsi="Century Gothic" w:cs="Century Gothic"/>
        </w:rPr>
        <w:t>S</w:t>
      </w:r>
      <w:r>
        <w:rPr>
          <w:rFonts w:ascii="Century Gothic" w:eastAsia="Century Gothic" w:hAnsi="Century Gothic" w:cs="Century Gothic"/>
        </w:rPr>
        <w:t>cience)</w:t>
      </w:r>
    </w:p>
    <w:p w14:paraId="0CA6AA12" w14:textId="711473B5" w:rsidR="00012AF2" w:rsidRPr="00450304" w:rsidRDefault="00012AF2" w:rsidP="004C6B72">
      <w:pPr>
        <w:jc w:val="center"/>
        <w:rPr>
          <w:rFonts w:ascii="Century Gothic" w:eastAsia="Century Gothic" w:hAnsi="Century Gothic" w:cs="Century Gothic"/>
        </w:rPr>
      </w:pPr>
      <w:r>
        <w:rPr>
          <w:rFonts w:ascii="Century Gothic" w:eastAsia="Century Gothic" w:hAnsi="Century Gothic" w:cs="Century Gothic"/>
        </w:rPr>
        <w:t>Si</w:t>
      </w:r>
      <w:r w:rsidR="00B920F6">
        <w:rPr>
          <w:rFonts w:ascii="Century Gothic" w:eastAsia="Century Gothic" w:hAnsi="Century Gothic" w:cs="Century Gothic"/>
        </w:rPr>
        <w:t>gnature:</w:t>
      </w:r>
    </w:p>
    <w:p w14:paraId="20DAB86B" w14:textId="77777777" w:rsidR="00594EC9" w:rsidRDefault="00594EC9" w:rsidP="004C6B72">
      <w:pPr>
        <w:jc w:val="center"/>
        <w:rPr>
          <w:sz w:val="32"/>
          <w:szCs w:val="32"/>
        </w:rPr>
      </w:pPr>
      <w:r>
        <w:rPr>
          <w:rFonts w:ascii="Century Gothic" w:eastAsia="Century Gothic" w:hAnsi="Century Gothic" w:cs="Century Gothic"/>
          <w:b/>
          <w:sz w:val="32"/>
          <w:szCs w:val="32"/>
        </w:rPr>
        <w:t>KIET Group of Institutions, Ghaziabad</w:t>
      </w:r>
    </w:p>
    <w:p w14:paraId="01E1B385" w14:textId="77777777" w:rsidR="00594EC9" w:rsidRDefault="00594EC9" w:rsidP="004C6B72">
      <w:pPr>
        <w:jc w:val="center"/>
        <w:rPr>
          <w:rFonts w:ascii="Century Gothic" w:eastAsia="Century Gothic" w:hAnsi="Century Gothic" w:cs="Century Gothic"/>
          <w:b/>
          <w:sz w:val="32"/>
          <w:szCs w:val="32"/>
        </w:rPr>
      </w:pPr>
      <w:r>
        <w:rPr>
          <w:rFonts w:ascii="Century Gothic" w:eastAsia="Century Gothic" w:hAnsi="Century Gothic" w:cs="Century Gothic"/>
          <w:b/>
          <w:sz w:val="32"/>
          <w:szCs w:val="32"/>
        </w:rPr>
        <w:t>Department of Computer Science</w:t>
      </w:r>
    </w:p>
    <w:p w14:paraId="4D4A085E" w14:textId="2CD5E1E0" w:rsidR="00324BF2" w:rsidRPr="00D324C1" w:rsidRDefault="00594EC9" w:rsidP="004C6B72">
      <w:pPr>
        <w:jc w:val="center"/>
        <w:rPr>
          <w:rFonts w:ascii="Century Gothic" w:eastAsia="Century Gothic" w:hAnsi="Century Gothic" w:cs="Century Gothic"/>
          <w:b/>
          <w:sz w:val="32"/>
          <w:szCs w:val="32"/>
        </w:rPr>
      </w:pPr>
      <w:r>
        <w:rPr>
          <w:rFonts w:ascii="Century Gothic" w:eastAsia="Century Gothic" w:hAnsi="Century Gothic" w:cs="Century Gothic"/>
          <w:b/>
          <w:sz w:val="32"/>
          <w:szCs w:val="32"/>
        </w:rPr>
        <w:t>Dr. A.P.J. Abdul Kalam Technical Universit</w:t>
      </w:r>
      <w:r w:rsidR="00D324C1">
        <w:rPr>
          <w:rFonts w:ascii="Century Gothic" w:eastAsia="Century Gothic" w:hAnsi="Century Gothic" w:cs="Century Gothic"/>
          <w:b/>
          <w:sz w:val="32"/>
          <w:szCs w:val="32"/>
        </w:rPr>
        <w:t>y</w:t>
      </w:r>
    </w:p>
    <w:p w14:paraId="76DD1923" w14:textId="77777777" w:rsidR="00060621" w:rsidRPr="000669FF" w:rsidRDefault="00060621" w:rsidP="00BF596B">
      <w:pPr>
        <w:jc w:val="both"/>
        <w:rPr>
          <w:b/>
          <w:bCs/>
          <w:sz w:val="28"/>
          <w:szCs w:val="28"/>
        </w:rPr>
      </w:pPr>
      <w:r w:rsidRPr="000669FF">
        <w:rPr>
          <w:b/>
          <w:bCs/>
          <w:sz w:val="28"/>
          <w:szCs w:val="28"/>
        </w:rPr>
        <w:lastRenderedPageBreak/>
        <w:t>Abstract</w:t>
      </w:r>
    </w:p>
    <w:p w14:paraId="1B1A57BE" w14:textId="77777777" w:rsidR="00060621" w:rsidRPr="00060621" w:rsidRDefault="00060621" w:rsidP="00BF596B">
      <w:pPr>
        <w:jc w:val="both"/>
      </w:pPr>
      <w:r w:rsidRPr="00060621">
        <w:t xml:space="preserve">This project proposes an innovative digital platform to transform the traditional manual case management system. The </w:t>
      </w:r>
      <w:r w:rsidRPr="00060621">
        <w:rPr>
          <w:b/>
          <w:bCs/>
        </w:rPr>
        <w:t>E-Portal for Case Management Hearing and Facilitation of Legal Proceedings</w:t>
      </w:r>
      <w:r w:rsidRPr="00060621">
        <w:t xml:space="preserve"> digitizes legal processes, ensuring accessibility, transparency, and efficiency for litigants, lawyers, judges, court staff, and administrators. It streamlines case filing, hearing scheduling, and document tracking while integrating automated notifications and advanced security protocols. The portal fosters pre-hearing dispute resolution and provides tools for data analysis to enhance decision-making. This project aims to revolutionize the judicial system by reducing case backlogs and ensuring timely justice through modern technology.</w:t>
      </w:r>
    </w:p>
    <w:p w14:paraId="5CA4C999" w14:textId="70A5523B" w:rsidR="00060621" w:rsidRPr="00060621" w:rsidRDefault="00060621" w:rsidP="00BF596B">
      <w:pPr>
        <w:jc w:val="both"/>
      </w:pPr>
    </w:p>
    <w:p w14:paraId="38D6C78D" w14:textId="77777777" w:rsidR="00060621" w:rsidRPr="000669FF" w:rsidRDefault="00060621" w:rsidP="00BF596B">
      <w:pPr>
        <w:jc w:val="both"/>
        <w:rPr>
          <w:b/>
          <w:bCs/>
          <w:sz w:val="28"/>
          <w:szCs w:val="28"/>
        </w:rPr>
      </w:pPr>
      <w:r w:rsidRPr="000669FF">
        <w:rPr>
          <w:b/>
          <w:bCs/>
          <w:sz w:val="28"/>
          <w:szCs w:val="28"/>
        </w:rPr>
        <w:t>Introduction</w:t>
      </w:r>
    </w:p>
    <w:p w14:paraId="22B24551" w14:textId="77777777" w:rsidR="00060621" w:rsidRPr="00060621" w:rsidRDefault="00060621" w:rsidP="00BF596B">
      <w:pPr>
        <w:jc w:val="both"/>
      </w:pPr>
      <w:r w:rsidRPr="00060621">
        <w:t>Traditional court systems are bogged down by manual processes, resulting in inefficiencies, delays, and limited access to justice. This project aims to address these issues by developing an online platform to automate case management and hearings. By leveraging technology, the proposed system ensures seamless interaction between all stakeholders, minimizing paperwork and procedural delays.</w:t>
      </w:r>
    </w:p>
    <w:p w14:paraId="2C19E6C7" w14:textId="2F8B8321" w:rsidR="00060621" w:rsidRPr="00060621" w:rsidRDefault="00060621" w:rsidP="00BF596B">
      <w:pPr>
        <w:jc w:val="both"/>
      </w:pPr>
    </w:p>
    <w:p w14:paraId="78B73C87" w14:textId="77777777" w:rsidR="00060621" w:rsidRPr="000669FF" w:rsidRDefault="00060621" w:rsidP="00BF596B">
      <w:pPr>
        <w:jc w:val="both"/>
        <w:rPr>
          <w:b/>
          <w:bCs/>
          <w:sz w:val="28"/>
          <w:szCs w:val="28"/>
        </w:rPr>
      </w:pPr>
      <w:r w:rsidRPr="000669FF">
        <w:rPr>
          <w:b/>
          <w:bCs/>
          <w:sz w:val="28"/>
          <w:szCs w:val="28"/>
        </w:rPr>
        <w:t>Review of Existing System / Literature Review</w:t>
      </w:r>
    </w:p>
    <w:p w14:paraId="2899F7E3" w14:textId="77777777" w:rsidR="00060621" w:rsidRPr="00060621" w:rsidRDefault="00060621" w:rsidP="00BF596B">
      <w:pPr>
        <w:jc w:val="both"/>
      </w:pPr>
      <w:r w:rsidRPr="00060621">
        <w:t>Existing systems rely heavily on in-person interactions, leading to significant backlogs and inefficiencies. Attempts to digitize have been limited to basic filing systems without comprehensive features such as automated notifications, pre-hearing settlements, and role-based access. This project bridges these gaps by creating a unified platform with robust functionality, advanced analytics, and secure data handling.</w:t>
      </w:r>
    </w:p>
    <w:p w14:paraId="35C78839" w14:textId="1632600F" w:rsidR="00060621" w:rsidRPr="00060621" w:rsidRDefault="00060621" w:rsidP="00BF596B">
      <w:pPr>
        <w:jc w:val="both"/>
      </w:pPr>
    </w:p>
    <w:p w14:paraId="42C1B47F" w14:textId="77777777" w:rsidR="00060621" w:rsidRPr="000669FF" w:rsidRDefault="00060621" w:rsidP="00BF596B">
      <w:pPr>
        <w:jc w:val="both"/>
        <w:rPr>
          <w:b/>
          <w:bCs/>
          <w:sz w:val="28"/>
          <w:szCs w:val="28"/>
        </w:rPr>
      </w:pPr>
      <w:r w:rsidRPr="000669FF">
        <w:rPr>
          <w:b/>
          <w:bCs/>
          <w:sz w:val="28"/>
          <w:szCs w:val="28"/>
        </w:rPr>
        <w:t>Problem Statement</w:t>
      </w:r>
    </w:p>
    <w:p w14:paraId="1C36320C" w14:textId="77777777" w:rsidR="00060621" w:rsidRPr="00060621" w:rsidRDefault="00060621" w:rsidP="00BF596B">
      <w:pPr>
        <w:jc w:val="both"/>
      </w:pPr>
      <w:r w:rsidRPr="00060621">
        <w:t>The current judicial process suffers from delays caused by manual workflows, lack of transparency, and difficulty in tracking case progress. These inefficiencies lead to delayed justice, impacting litigants and legal professionals alike. A comprehensive digital solution is needed to streamline processes and improve accessibility.</w:t>
      </w:r>
    </w:p>
    <w:p w14:paraId="662ABBE4" w14:textId="259BD579" w:rsidR="00060621" w:rsidRPr="00060621" w:rsidRDefault="00060621" w:rsidP="00BF596B">
      <w:pPr>
        <w:jc w:val="both"/>
      </w:pPr>
    </w:p>
    <w:p w14:paraId="10770940" w14:textId="77777777" w:rsidR="00060621" w:rsidRPr="000669FF" w:rsidRDefault="00060621" w:rsidP="00BF596B">
      <w:pPr>
        <w:jc w:val="both"/>
        <w:rPr>
          <w:b/>
          <w:bCs/>
          <w:sz w:val="28"/>
          <w:szCs w:val="28"/>
        </w:rPr>
      </w:pPr>
      <w:r w:rsidRPr="000669FF">
        <w:rPr>
          <w:b/>
          <w:bCs/>
          <w:sz w:val="28"/>
          <w:szCs w:val="28"/>
        </w:rPr>
        <w:t>Objectives</w:t>
      </w:r>
    </w:p>
    <w:p w14:paraId="41AA938C" w14:textId="77777777" w:rsidR="00060621" w:rsidRPr="00060621" w:rsidRDefault="00060621" w:rsidP="00BF596B">
      <w:pPr>
        <w:numPr>
          <w:ilvl w:val="0"/>
          <w:numId w:val="7"/>
        </w:numPr>
        <w:jc w:val="both"/>
      </w:pPr>
      <w:r w:rsidRPr="00060621">
        <w:t>To automate the case filing and management process.</w:t>
      </w:r>
    </w:p>
    <w:p w14:paraId="47EB3DA5" w14:textId="77777777" w:rsidR="00060621" w:rsidRPr="00060621" w:rsidRDefault="00060621" w:rsidP="00BF596B">
      <w:pPr>
        <w:numPr>
          <w:ilvl w:val="0"/>
          <w:numId w:val="7"/>
        </w:numPr>
        <w:jc w:val="both"/>
      </w:pPr>
      <w:r w:rsidRPr="00060621">
        <w:lastRenderedPageBreak/>
        <w:t>To provide role-based access ensuring secure and transparent user interactions.</w:t>
      </w:r>
    </w:p>
    <w:p w14:paraId="26A8D057" w14:textId="77777777" w:rsidR="00060621" w:rsidRPr="00060621" w:rsidRDefault="00060621" w:rsidP="00BF596B">
      <w:pPr>
        <w:numPr>
          <w:ilvl w:val="0"/>
          <w:numId w:val="7"/>
        </w:numPr>
        <w:jc w:val="both"/>
      </w:pPr>
      <w:r w:rsidRPr="00060621">
        <w:t>To introduce automated alerts for hearing schedules and updates.</w:t>
      </w:r>
    </w:p>
    <w:p w14:paraId="354D5493" w14:textId="77777777" w:rsidR="00060621" w:rsidRPr="00060621" w:rsidRDefault="00060621" w:rsidP="00BF596B">
      <w:pPr>
        <w:numPr>
          <w:ilvl w:val="0"/>
          <w:numId w:val="7"/>
        </w:numPr>
        <w:jc w:val="both"/>
      </w:pPr>
      <w:r w:rsidRPr="00060621">
        <w:t>To enable pre-hearing dispute resolutions to reduce formal proceedings.</w:t>
      </w:r>
    </w:p>
    <w:p w14:paraId="72B2635E" w14:textId="77777777" w:rsidR="00060621" w:rsidRPr="00060621" w:rsidRDefault="00060621" w:rsidP="00BF596B">
      <w:pPr>
        <w:numPr>
          <w:ilvl w:val="0"/>
          <w:numId w:val="7"/>
        </w:numPr>
        <w:jc w:val="both"/>
      </w:pPr>
      <w:r w:rsidRPr="00060621">
        <w:t>To integrate data analysis tools for monitoring trends and improving decisions.</w:t>
      </w:r>
    </w:p>
    <w:p w14:paraId="409AF06E" w14:textId="66595B5F" w:rsidR="00060621" w:rsidRPr="00060621" w:rsidRDefault="00060621" w:rsidP="00BF596B">
      <w:pPr>
        <w:jc w:val="both"/>
      </w:pPr>
    </w:p>
    <w:p w14:paraId="1306795D" w14:textId="77777777" w:rsidR="00060621" w:rsidRPr="00CD1469" w:rsidRDefault="00060621" w:rsidP="00BF596B">
      <w:pPr>
        <w:jc w:val="both"/>
        <w:rPr>
          <w:b/>
          <w:bCs/>
          <w:sz w:val="28"/>
          <w:szCs w:val="28"/>
        </w:rPr>
      </w:pPr>
      <w:r w:rsidRPr="00CD1469">
        <w:rPr>
          <w:b/>
          <w:bCs/>
          <w:sz w:val="28"/>
          <w:szCs w:val="28"/>
        </w:rPr>
        <w:t>Proposed System</w:t>
      </w:r>
    </w:p>
    <w:p w14:paraId="7A6AB09C" w14:textId="77777777" w:rsidR="00060621" w:rsidRPr="00060621" w:rsidRDefault="00060621" w:rsidP="00BF596B">
      <w:pPr>
        <w:jc w:val="both"/>
      </w:pPr>
      <w:r w:rsidRPr="00060621">
        <w:t xml:space="preserve">The proposed </w:t>
      </w:r>
      <w:r w:rsidRPr="00060621">
        <w:rPr>
          <w:b/>
          <w:bCs/>
        </w:rPr>
        <w:t>E-Portal</w:t>
      </w:r>
      <w:r w:rsidRPr="00060621">
        <w:t xml:space="preserve"> digitizes case management and legal proceedings, offering features such as:</w:t>
      </w:r>
    </w:p>
    <w:p w14:paraId="6A0649FB" w14:textId="77777777" w:rsidR="00060621" w:rsidRPr="00060621" w:rsidRDefault="00060621" w:rsidP="00BF596B">
      <w:pPr>
        <w:pStyle w:val="ListParagraph"/>
        <w:numPr>
          <w:ilvl w:val="0"/>
          <w:numId w:val="14"/>
        </w:numPr>
        <w:spacing w:line="360" w:lineRule="auto"/>
        <w:jc w:val="both"/>
      </w:pPr>
      <w:r w:rsidRPr="00060621">
        <w:t>User authentication and role-based access.</w:t>
      </w:r>
    </w:p>
    <w:p w14:paraId="0E50FF06" w14:textId="77777777" w:rsidR="00060621" w:rsidRPr="00060621" w:rsidRDefault="00060621" w:rsidP="00BF596B">
      <w:pPr>
        <w:pStyle w:val="ListParagraph"/>
        <w:numPr>
          <w:ilvl w:val="0"/>
          <w:numId w:val="14"/>
        </w:numPr>
        <w:spacing w:line="360" w:lineRule="auto"/>
        <w:jc w:val="both"/>
      </w:pPr>
      <w:r w:rsidRPr="00060621">
        <w:t>Automated case submission and tracking workflows.</w:t>
      </w:r>
    </w:p>
    <w:p w14:paraId="54543EAD" w14:textId="77777777" w:rsidR="00060621" w:rsidRPr="00060621" w:rsidRDefault="00060621" w:rsidP="00BF596B">
      <w:pPr>
        <w:pStyle w:val="ListParagraph"/>
        <w:numPr>
          <w:ilvl w:val="0"/>
          <w:numId w:val="14"/>
        </w:numPr>
        <w:spacing w:line="360" w:lineRule="auto"/>
        <w:jc w:val="both"/>
      </w:pPr>
      <w:r w:rsidRPr="00060621">
        <w:t>Pre-hearing settlement modules.</w:t>
      </w:r>
    </w:p>
    <w:p w14:paraId="3EF56736" w14:textId="77777777" w:rsidR="00060621" w:rsidRPr="00060621" w:rsidRDefault="00060621" w:rsidP="00BF596B">
      <w:pPr>
        <w:pStyle w:val="ListParagraph"/>
        <w:numPr>
          <w:ilvl w:val="0"/>
          <w:numId w:val="14"/>
        </w:numPr>
        <w:spacing w:line="360" w:lineRule="auto"/>
        <w:jc w:val="both"/>
      </w:pPr>
      <w:r w:rsidRPr="00060621">
        <w:t>Document management and validation.</w:t>
      </w:r>
    </w:p>
    <w:p w14:paraId="67855FD3" w14:textId="77777777" w:rsidR="00060621" w:rsidRPr="00060621" w:rsidRDefault="00060621" w:rsidP="00BF596B">
      <w:pPr>
        <w:pStyle w:val="ListParagraph"/>
        <w:numPr>
          <w:ilvl w:val="0"/>
          <w:numId w:val="14"/>
        </w:numPr>
        <w:spacing w:line="360" w:lineRule="auto"/>
        <w:jc w:val="both"/>
      </w:pPr>
      <w:r w:rsidRPr="00060621">
        <w:t>Automated alerts and notifications.</w:t>
      </w:r>
    </w:p>
    <w:p w14:paraId="397822D1" w14:textId="14D47F5A" w:rsidR="00060621" w:rsidRPr="00060621" w:rsidRDefault="00060621" w:rsidP="00BF596B">
      <w:pPr>
        <w:pStyle w:val="ListParagraph"/>
        <w:numPr>
          <w:ilvl w:val="0"/>
          <w:numId w:val="14"/>
        </w:numPr>
        <w:spacing w:line="360" w:lineRule="auto"/>
        <w:jc w:val="both"/>
      </w:pPr>
      <w:r w:rsidRPr="00060621">
        <w:t>Tools for data analysis and reporting.</w:t>
      </w:r>
    </w:p>
    <w:p w14:paraId="50DC8B03" w14:textId="77777777" w:rsidR="00060621" w:rsidRPr="00CD1469" w:rsidRDefault="00060621" w:rsidP="00BF596B">
      <w:pPr>
        <w:jc w:val="both"/>
        <w:rPr>
          <w:b/>
          <w:bCs/>
          <w:sz w:val="28"/>
          <w:szCs w:val="28"/>
        </w:rPr>
      </w:pPr>
      <w:r w:rsidRPr="00CD1469">
        <w:rPr>
          <w:b/>
          <w:bCs/>
          <w:sz w:val="28"/>
          <w:szCs w:val="28"/>
        </w:rPr>
        <w:t>Methodology</w:t>
      </w:r>
    </w:p>
    <w:p w14:paraId="37CDCFD3" w14:textId="77777777" w:rsidR="00060621" w:rsidRPr="00806CD6" w:rsidRDefault="00060621" w:rsidP="00BF596B">
      <w:pPr>
        <w:jc w:val="both"/>
        <w:rPr>
          <w:sz w:val="26"/>
          <w:szCs w:val="26"/>
        </w:rPr>
      </w:pPr>
      <w:r w:rsidRPr="00806CD6">
        <w:rPr>
          <w:b/>
          <w:bCs/>
          <w:sz w:val="26"/>
          <w:szCs w:val="26"/>
        </w:rPr>
        <w:t>Implementation Activities:</w:t>
      </w:r>
    </w:p>
    <w:p w14:paraId="6DAAB468" w14:textId="633D6257" w:rsidR="00060621" w:rsidRPr="00060621" w:rsidRDefault="00060621" w:rsidP="00BF596B">
      <w:pPr>
        <w:numPr>
          <w:ilvl w:val="0"/>
          <w:numId w:val="9"/>
        </w:numPr>
        <w:jc w:val="both"/>
      </w:pPr>
      <w:r w:rsidRPr="00060621">
        <w:t>Development of the user interface using React</w:t>
      </w:r>
      <w:r w:rsidR="00EA1A2A">
        <w:t>,</w:t>
      </w:r>
      <w:r w:rsidRPr="00060621">
        <w:t xml:space="preserve"> </w:t>
      </w:r>
      <w:r w:rsidR="00EA1A2A">
        <w:t xml:space="preserve">Vanila </w:t>
      </w:r>
      <w:proofErr w:type="gramStart"/>
      <w:r w:rsidR="00EA1A2A">
        <w:t>CSS</w:t>
      </w:r>
      <w:r w:rsidR="00B7482E">
        <w:t xml:space="preserve"> ,</w:t>
      </w:r>
      <w:proofErr w:type="gramEnd"/>
      <w:r w:rsidR="00B7482E">
        <w:t xml:space="preserve"> </w:t>
      </w:r>
      <w:proofErr w:type="gramStart"/>
      <w:r w:rsidR="00B7482E">
        <w:t>JWT</w:t>
      </w:r>
      <w:r w:rsidR="00EA1A2A">
        <w:t>,</w:t>
      </w:r>
      <w:r w:rsidRPr="00060621">
        <w:t>.</w:t>
      </w:r>
      <w:proofErr w:type="gramEnd"/>
    </w:p>
    <w:p w14:paraId="48D7E30E" w14:textId="77777777" w:rsidR="00060621" w:rsidRPr="00060621" w:rsidRDefault="00060621" w:rsidP="00BF596B">
      <w:pPr>
        <w:numPr>
          <w:ilvl w:val="0"/>
          <w:numId w:val="9"/>
        </w:numPr>
        <w:jc w:val="both"/>
      </w:pPr>
      <w:r w:rsidRPr="00060621">
        <w:t>Backend development with Node.js for managing workflows.</w:t>
      </w:r>
    </w:p>
    <w:p w14:paraId="1D2E71DF" w14:textId="0D48DA24" w:rsidR="00060621" w:rsidRPr="00060621" w:rsidRDefault="00060621" w:rsidP="00BF596B">
      <w:pPr>
        <w:numPr>
          <w:ilvl w:val="0"/>
          <w:numId w:val="9"/>
        </w:numPr>
        <w:jc w:val="both"/>
      </w:pPr>
      <w:r w:rsidRPr="00060621">
        <w:t>Database design using M</w:t>
      </w:r>
      <w:r w:rsidR="0008420D">
        <w:t>ongoDB</w:t>
      </w:r>
      <w:r w:rsidRPr="00060621">
        <w:t>.</w:t>
      </w:r>
    </w:p>
    <w:p w14:paraId="19D32D10" w14:textId="77777777" w:rsidR="00060621" w:rsidRPr="00060621" w:rsidRDefault="00060621" w:rsidP="00BF596B">
      <w:pPr>
        <w:numPr>
          <w:ilvl w:val="0"/>
          <w:numId w:val="9"/>
        </w:numPr>
        <w:jc w:val="both"/>
      </w:pPr>
      <w:r w:rsidRPr="00060621">
        <w:t>Implementation of security measures such as SSL encryption and audit trails.</w:t>
      </w:r>
    </w:p>
    <w:p w14:paraId="5574895D" w14:textId="77777777" w:rsidR="00060621" w:rsidRPr="00060621" w:rsidRDefault="00060621" w:rsidP="00BF596B">
      <w:pPr>
        <w:numPr>
          <w:ilvl w:val="0"/>
          <w:numId w:val="9"/>
        </w:numPr>
        <w:jc w:val="both"/>
      </w:pPr>
      <w:r w:rsidRPr="00060621">
        <w:t>Integration of analytics tools for data-driven insights.</w:t>
      </w:r>
    </w:p>
    <w:p w14:paraId="5B2BAA05" w14:textId="77777777" w:rsidR="009C0A25" w:rsidRDefault="00060621" w:rsidP="00BF596B">
      <w:pPr>
        <w:jc w:val="both"/>
      </w:pPr>
      <w:r w:rsidRPr="00806CD6">
        <w:rPr>
          <w:b/>
          <w:bCs/>
          <w:sz w:val="26"/>
          <w:szCs w:val="26"/>
        </w:rPr>
        <w:t>ER-Diagram</w:t>
      </w:r>
      <w:r w:rsidRPr="00806CD6">
        <w:rPr>
          <w:sz w:val="26"/>
          <w:szCs w:val="26"/>
        </w:rPr>
        <w:br/>
      </w:r>
      <w:r w:rsidRPr="00060621">
        <w:t>The database includes entities such as Users, Cases, Documents, Hearings, and Notifications, with relationships ensuring efficient data management.</w:t>
      </w:r>
    </w:p>
    <w:p w14:paraId="72C6AAB8" w14:textId="4C30B9C7" w:rsidR="00060621" w:rsidRDefault="009C0A25" w:rsidP="00BF596B">
      <w:pPr>
        <w:jc w:val="both"/>
        <w:rPr>
          <w:noProof/>
        </w:rPr>
      </w:pPr>
      <w:r>
        <w:rPr>
          <w:noProof/>
        </w:rPr>
        <w:lastRenderedPageBreak/>
        <w:drawing>
          <wp:inline distT="0" distB="0" distL="0" distR="0" wp14:anchorId="2AF5E1AE" wp14:editId="0BF64DB7">
            <wp:extent cx="5731510" cy="3046650"/>
            <wp:effectExtent l="0" t="0" r="2540" b="1905"/>
            <wp:docPr id="467477783"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77783" name="Picture 1" descr="A diagram of a company&#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046650"/>
                    </a:xfrm>
                    <a:prstGeom prst="rect">
                      <a:avLst/>
                    </a:prstGeom>
                    <a:noFill/>
                    <a:ln>
                      <a:noFill/>
                    </a:ln>
                  </pic:spPr>
                </pic:pic>
              </a:graphicData>
            </a:graphic>
          </wp:inline>
        </w:drawing>
      </w:r>
    </w:p>
    <w:p w14:paraId="42449775" w14:textId="0453D4FF" w:rsidR="006F15DA" w:rsidRPr="00060621" w:rsidRDefault="006F15DA" w:rsidP="004C6B72">
      <w:pPr>
        <w:jc w:val="center"/>
        <w:rPr>
          <w:noProof/>
        </w:rPr>
      </w:pPr>
      <w:r>
        <w:rPr>
          <w:noProof/>
        </w:rPr>
        <w:t>Fig:-1.0</w:t>
      </w:r>
      <w:r w:rsidR="00FE2D19">
        <w:rPr>
          <w:noProof/>
        </w:rPr>
        <w:t xml:space="preserve"> ER Diagram</w:t>
      </w:r>
    </w:p>
    <w:p w14:paraId="4A90514D" w14:textId="7406A0FE" w:rsidR="00060621" w:rsidRDefault="00060621" w:rsidP="00BF596B">
      <w:pPr>
        <w:jc w:val="both"/>
      </w:pPr>
      <w:r w:rsidRPr="00806CD6">
        <w:rPr>
          <w:b/>
          <w:bCs/>
          <w:sz w:val="26"/>
          <w:szCs w:val="26"/>
        </w:rPr>
        <w:t>Proposed</w:t>
      </w:r>
      <w:r w:rsidR="002A584E" w:rsidRPr="00806CD6">
        <w:rPr>
          <w:b/>
          <w:bCs/>
          <w:sz w:val="26"/>
          <w:szCs w:val="26"/>
        </w:rPr>
        <w:t>-</w:t>
      </w:r>
      <w:r w:rsidRPr="00806CD6">
        <w:rPr>
          <w:b/>
          <w:bCs/>
          <w:sz w:val="26"/>
          <w:szCs w:val="26"/>
        </w:rPr>
        <w:t>Algorithm</w:t>
      </w:r>
      <w:r w:rsidRPr="00060621">
        <w:br/>
        <w:t>Case workflows will utilize priority-based scheduling algorithms to manage hearings and notifications efficiently.</w:t>
      </w:r>
    </w:p>
    <w:p w14:paraId="12767449" w14:textId="77777777" w:rsidR="00FE2D19" w:rsidRPr="00060621" w:rsidRDefault="00FE2D19" w:rsidP="00BF596B">
      <w:pPr>
        <w:jc w:val="both"/>
      </w:pPr>
    </w:p>
    <w:p w14:paraId="1D8BC593" w14:textId="31FC6DC1" w:rsidR="00060621" w:rsidRDefault="00FE2D19" w:rsidP="00BF596B">
      <w:pPr>
        <w:jc w:val="both"/>
      </w:pPr>
      <w:r>
        <w:rPr>
          <w:noProof/>
        </w:rPr>
        <w:lastRenderedPageBreak/>
        <w:drawing>
          <wp:inline distT="0" distB="0" distL="0" distR="0" wp14:anchorId="3C0B5CA1" wp14:editId="66DA8927">
            <wp:extent cx="4914900" cy="8241773"/>
            <wp:effectExtent l="0" t="0" r="0" b="6985"/>
            <wp:docPr id="766408318" name="Picture 2"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08318" name="Picture 2" descr="A diagram of a company&#10;&#10;Description automatically generated with medium confid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19612" cy="8249674"/>
                    </a:xfrm>
                    <a:prstGeom prst="rect">
                      <a:avLst/>
                    </a:prstGeom>
                    <a:noFill/>
                    <a:ln>
                      <a:noFill/>
                    </a:ln>
                  </pic:spPr>
                </pic:pic>
              </a:graphicData>
            </a:graphic>
          </wp:inline>
        </w:drawing>
      </w:r>
    </w:p>
    <w:p w14:paraId="0948BF05" w14:textId="65292C41" w:rsidR="00FE2D19" w:rsidRPr="00060621" w:rsidRDefault="00955B15" w:rsidP="004C6B72">
      <w:pPr>
        <w:jc w:val="center"/>
      </w:pPr>
      <w:proofErr w:type="gramStart"/>
      <w:r>
        <w:t>F</w:t>
      </w:r>
      <w:r w:rsidR="00FE2D19">
        <w:t>i</w:t>
      </w:r>
      <w:r>
        <w:t>g:-</w:t>
      </w:r>
      <w:proofErr w:type="gramEnd"/>
      <w:r w:rsidR="004D1F70">
        <w:t xml:space="preserve">1.1 </w:t>
      </w:r>
      <w:r>
        <w:t>Flow Chart</w:t>
      </w:r>
    </w:p>
    <w:p w14:paraId="162760A3" w14:textId="77777777" w:rsidR="00060621" w:rsidRPr="00F84718" w:rsidRDefault="00060621" w:rsidP="00BF596B">
      <w:pPr>
        <w:jc w:val="both"/>
        <w:rPr>
          <w:b/>
          <w:bCs/>
          <w:sz w:val="28"/>
          <w:szCs w:val="28"/>
        </w:rPr>
      </w:pPr>
      <w:r w:rsidRPr="00F84718">
        <w:rPr>
          <w:b/>
          <w:bCs/>
          <w:sz w:val="28"/>
          <w:szCs w:val="28"/>
        </w:rPr>
        <w:lastRenderedPageBreak/>
        <w:t>Technology/Tools Used</w:t>
      </w:r>
    </w:p>
    <w:p w14:paraId="7FB30495" w14:textId="3D3051BF" w:rsidR="00060621" w:rsidRPr="00060621" w:rsidRDefault="00060621" w:rsidP="00BF596B">
      <w:pPr>
        <w:numPr>
          <w:ilvl w:val="0"/>
          <w:numId w:val="10"/>
        </w:numPr>
        <w:jc w:val="both"/>
      </w:pPr>
      <w:r w:rsidRPr="00060621">
        <w:rPr>
          <w:b/>
          <w:bCs/>
        </w:rPr>
        <w:t>Frontend</w:t>
      </w:r>
      <w:r w:rsidRPr="00060621">
        <w:t xml:space="preserve">: React, </w:t>
      </w:r>
      <w:r w:rsidR="00732636">
        <w:t>Vanila CSs</w:t>
      </w:r>
    </w:p>
    <w:p w14:paraId="11C3D140" w14:textId="77777777" w:rsidR="00060621" w:rsidRPr="00060621" w:rsidRDefault="00060621" w:rsidP="00BF596B">
      <w:pPr>
        <w:numPr>
          <w:ilvl w:val="0"/>
          <w:numId w:val="10"/>
        </w:numPr>
        <w:jc w:val="both"/>
      </w:pPr>
      <w:r w:rsidRPr="00060621">
        <w:rPr>
          <w:b/>
          <w:bCs/>
        </w:rPr>
        <w:t>Backend</w:t>
      </w:r>
      <w:r w:rsidRPr="00060621">
        <w:t>: Node.js</w:t>
      </w:r>
    </w:p>
    <w:p w14:paraId="203F4750" w14:textId="4D43FE64" w:rsidR="00060621" w:rsidRPr="00060621" w:rsidRDefault="00060621" w:rsidP="00BF596B">
      <w:pPr>
        <w:numPr>
          <w:ilvl w:val="0"/>
          <w:numId w:val="10"/>
        </w:numPr>
        <w:jc w:val="both"/>
      </w:pPr>
      <w:r w:rsidRPr="00060621">
        <w:rPr>
          <w:b/>
          <w:bCs/>
        </w:rPr>
        <w:t>Database</w:t>
      </w:r>
      <w:r w:rsidRPr="00060621">
        <w:t>: M</w:t>
      </w:r>
      <w:r w:rsidR="00732636">
        <w:t xml:space="preserve">ongoDB </w:t>
      </w:r>
    </w:p>
    <w:p w14:paraId="369F9158" w14:textId="77777777" w:rsidR="00060621" w:rsidRPr="00060621" w:rsidRDefault="00060621" w:rsidP="00BF596B">
      <w:pPr>
        <w:numPr>
          <w:ilvl w:val="0"/>
          <w:numId w:val="10"/>
        </w:numPr>
        <w:jc w:val="both"/>
      </w:pPr>
      <w:r w:rsidRPr="00060621">
        <w:rPr>
          <w:b/>
          <w:bCs/>
        </w:rPr>
        <w:t>Security</w:t>
      </w:r>
      <w:r w:rsidRPr="00060621">
        <w:t>: SSL/TLS Encryption, Role-Based Access Control</w:t>
      </w:r>
    </w:p>
    <w:p w14:paraId="2297A92C" w14:textId="77777777" w:rsidR="00060621" w:rsidRPr="00060621" w:rsidRDefault="00060621" w:rsidP="00BF596B">
      <w:pPr>
        <w:numPr>
          <w:ilvl w:val="0"/>
          <w:numId w:val="10"/>
        </w:numPr>
        <w:jc w:val="both"/>
      </w:pPr>
      <w:r w:rsidRPr="00060621">
        <w:rPr>
          <w:b/>
          <w:bCs/>
        </w:rPr>
        <w:t>Analytics</w:t>
      </w:r>
      <w:r w:rsidRPr="00060621">
        <w:t>: Data visualization tools for performance tracking</w:t>
      </w:r>
    </w:p>
    <w:p w14:paraId="2F41CC69" w14:textId="3D4DB6A4" w:rsidR="00060621" w:rsidRPr="00060621" w:rsidRDefault="00060621" w:rsidP="00BF596B">
      <w:pPr>
        <w:jc w:val="both"/>
      </w:pPr>
    </w:p>
    <w:p w14:paraId="0A4BA04E" w14:textId="77777777" w:rsidR="00060621" w:rsidRPr="00F84718" w:rsidRDefault="00060621" w:rsidP="00BF596B">
      <w:pPr>
        <w:jc w:val="both"/>
        <w:rPr>
          <w:b/>
          <w:bCs/>
          <w:sz w:val="28"/>
          <w:szCs w:val="28"/>
        </w:rPr>
      </w:pPr>
      <w:r w:rsidRPr="00F84718">
        <w:rPr>
          <w:b/>
          <w:bCs/>
          <w:sz w:val="28"/>
          <w:szCs w:val="28"/>
        </w:rPr>
        <w:t>Expected Outcomes</w:t>
      </w:r>
    </w:p>
    <w:p w14:paraId="125180BE" w14:textId="77777777" w:rsidR="00060621" w:rsidRPr="00060621" w:rsidRDefault="00060621" w:rsidP="00BF596B">
      <w:pPr>
        <w:numPr>
          <w:ilvl w:val="0"/>
          <w:numId w:val="11"/>
        </w:numPr>
        <w:jc w:val="both"/>
      </w:pPr>
      <w:r w:rsidRPr="00060621">
        <w:t>Reduction in case backlog through automation.</w:t>
      </w:r>
    </w:p>
    <w:p w14:paraId="5BC4B989" w14:textId="77777777" w:rsidR="00060621" w:rsidRPr="00060621" w:rsidRDefault="00060621" w:rsidP="00BF596B">
      <w:pPr>
        <w:numPr>
          <w:ilvl w:val="0"/>
          <w:numId w:val="11"/>
        </w:numPr>
        <w:jc w:val="both"/>
      </w:pPr>
      <w:r w:rsidRPr="00060621">
        <w:t>Improved accessibility and transparency for litigants and legal professionals.</w:t>
      </w:r>
    </w:p>
    <w:p w14:paraId="250EA5AC" w14:textId="77777777" w:rsidR="00060621" w:rsidRPr="00060621" w:rsidRDefault="00060621" w:rsidP="00BF596B">
      <w:pPr>
        <w:numPr>
          <w:ilvl w:val="0"/>
          <w:numId w:val="11"/>
        </w:numPr>
        <w:jc w:val="both"/>
      </w:pPr>
      <w:r w:rsidRPr="00060621">
        <w:t>Enhanced decision-making with data-driven insights.</w:t>
      </w:r>
    </w:p>
    <w:p w14:paraId="3DF6765A" w14:textId="77777777" w:rsidR="00060621" w:rsidRPr="00060621" w:rsidRDefault="00060621" w:rsidP="00BF596B">
      <w:pPr>
        <w:numPr>
          <w:ilvl w:val="0"/>
          <w:numId w:val="11"/>
        </w:numPr>
        <w:jc w:val="both"/>
      </w:pPr>
      <w:r w:rsidRPr="00060621">
        <w:t>A secure and user-friendly platform that complies with legal regulations.</w:t>
      </w:r>
    </w:p>
    <w:p w14:paraId="33271D62" w14:textId="6964953B" w:rsidR="00060621" w:rsidRPr="00060621" w:rsidRDefault="00060621" w:rsidP="00BF596B">
      <w:pPr>
        <w:jc w:val="both"/>
      </w:pPr>
    </w:p>
    <w:p w14:paraId="7E9F0566" w14:textId="77777777" w:rsidR="00060621" w:rsidRPr="00F84718" w:rsidRDefault="00060621" w:rsidP="00BF596B">
      <w:pPr>
        <w:jc w:val="both"/>
        <w:rPr>
          <w:b/>
          <w:bCs/>
          <w:sz w:val="28"/>
          <w:szCs w:val="28"/>
        </w:rPr>
      </w:pPr>
      <w:r w:rsidRPr="00F84718">
        <w:rPr>
          <w:b/>
          <w:bCs/>
          <w:sz w:val="28"/>
          <w:szCs w:val="28"/>
        </w:rPr>
        <w:t>Conclusions</w:t>
      </w:r>
    </w:p>
    <w:p w14:paraId="359F213A" w14:textId="77777777" w:rsidR="00060621" w:rsidRPr="00060621" w:rsidRDefault="00060621" w:rsidP="00BF596B">
      <w:pPr>
        <w:jc w:val="both"/>
      </w:pPr>
      <w:r w:rsidRPr="00060621">
        <w:t xml:space="preserve">The </w:t>
      </w:r>
      <w:r w:rsidRPr="00060621">
        <w:rPr>
          <w:b/>
          <w:bCs/>
        </w:rPr>
        <w:t>E-Portal for Case Management Hearing and Facilitation of Legal Proceedings</w:t>
      </w:r>
      <w:r w:rsidRPr="00060621">
        <w:t xml:space="preserve"> addresses long-standing inefficiencies in the judicial process by leveraging technology to automate workflows, ensure transparency, and enhance accessibility. This project promises to streamline legal proceedings and promote timely justice.</w:t>
      </w:r>
    </w:p>
    <w:p w14:paraId="34CA7B9F" w14:textId="347B2920" w:rsidR="00060621" w:rsidRPr="00060621" w:rsidRDefault="00060621" w:rsidP="00BF596B">
      <w:pPr>
        <w:jc w:val="both"/>
      </w:pPr>
    </w:p>
    <w:p w14:paraId="56F55C86" w14:textId="77777777" w:rsidR="00060621" w:rsidRPr="00F84718" w:rsidRDefault="00060621" w:rsidP="00BF596B">
      <w:pPr>
        <w:jc w:val="both"/>
        <w:rPr>
          <w:b/>
          <w:bCs/>
          <w:sz w:val="28"/>
          <w:szCs w:val="28"/>
        </w:rPr>
      </w:pPr>
      <w:r w:rsidRPr="00F84718">
        <w:rPr>
          <w:b/>
          <w:bCs/>
          <w:sz w:val="28"/>
          <w:szCs w:val="28"/>
        </w:rPr>
        <w:t>Gantt Charts / Timeline Schedules</w:t>
      </w:r>
    </w:p>
    <w:p w14:paraId="1DEB71C0" w14:textId="77777777" w:rsidR="00060621" w:rsidRPr="00060621" w:rsidRDefault="00060621" w:rsidP="00BF596B">
      <w:pPr>
        <w:jc w:val="both"/>
      </w:pPr>
      <w:r w:rsidRPr="00060621">
        <w:t>A detailed Gantt chart outlining key milestones such as requirement gathering, system design, development, testing, and deployment will be included.</w:t>
      </w:r>
    </w:p>
    <w:p w14:paraId="6C7789E5" w14:textId="73E577BB" w:rsidR="00060621" w:rsidRPr="00060621" w:rsidRDefault="00060621" w:rsidP="00BF596B">
      <w:pPr>
        <w:jc w:val="both"/>
      </w:pPr>
    </w:p>
    <w:p w14:paraId="40F20A68" w14:textId="77777777" w:rsidR="00060621" w:rsidRPr="00F84718" w:rsidRDefault="00060621" w:rsidP="00BF596B">
      <w:pPr>
        <w:jc w:val="both"/>
        <w:rPr>
          <w:b/>
          <w:bCs/>
          <w:sz w:val="28"/>
          <w:szCs w:val="28"/>
        </w:rPr>
      </w:pPr>
      <w:r w:rsidRPr="00F84718">
        <w:rPr>
          <w:b/>
          <w:bCs/>
          <w:sz w:val="28"/>
          <w:szCs w:val="28"/>
        </w:rPr>
        <w:t>References</w:t>
      </w:r>
    </w:p>
    <w:p w14:paraId="7D072C83" w14:textId="77777777" w:rsidR="003848A9" w:rsidRPr="003848A9" w:rsidRDefault="003848A9" w:rsidP="00BF596B">
      <w:pPr>
        <w:pStyle w:val="ListParagraph"/>
        <w:numPr>
          <w:ilvl w:val="0"/>
          <w:numId w:val="15"/>
        </w:numPr>
        <w:jc w:val="both"/>
      </w:pPr>
      <w:r w:rsidRPr="0092046B">
        <w:rPr>
          <w:lang w:val="en-US"/>
        </w:rPr>
        <w:t xml:space="preserve">M. A. H. Al-Farsi and R. A. M. Al-Khalidi, "A Review on Case Management Systems for E-Governance," </w:t>
      </w:r>
      <w:r w:rsidRPr="0092046B">
        <w:rPr>
          <w:i/>
          <w:iCs/>
          <w:lang w:val="en-US"/>
        </w:rPr>
        <w:t>Journal of Computer Science and Technology</w:t>
      </w:r>
      <w:r w:rsidRPr="0092046B">
        <w:rPr>
          <w:lang w:val="en-US"/>
        </w:rPr>
        <w:t>, vol. 15, no. 3, pp. 412-423, Jul. 2018.</w:t>
      </w:r>
    </w:p>
    <w:p w14:paraId="174386A4" w14:textId="77777777" w:rsidR="003848A9" w:rsidRPr="003848A9" w:rsidRDefault="003848A9" w:rsidP="00BF596B">
      <w:pPr>
        <w:pStyle w:val="ListParagraph"/>
        <w:numPr>
          <w:ilvl w:val="0"/>
          <w:numId w:val="15"/>
        </w:numPr>
        <w:jc w:val="both"/>
      </w:pPr>
      <w:r w:rsidRPr="0092046B">
        <w:rPr>
          <w:lang w:val="en-US"/>
        </w:rPr>
        <w:t xml:space="preserve">K. J. Cios and G. W. H. Liu, </w:t>
      </w:r>
      <w:r w:rsidRPr="0092046B">
        <w:rPr>
          <w:i/>
          <w:iCs/>
          <w:lang w:val="en-US"/>
        </w:rPr>
        <w:t>Data Mining: A Knowledge Discovery Approach</w:t>
      </w:r>
      <w:r w:rsidRPr="0092046B">
        <w:rPr>
          <w:lang w:val="en-US"/>
        </w:rPr>
        <w:t>. New York, NY, USA: Springer, 2020.</w:t>
      </w:r>
    </w:p>
    <w:p w14:paraId="14910E88" w14:textId="77777777" w:rsidR="003848A9" w:rsidRPr="003848A9" w:rsidRDefault="003848A9" w:rsidP="00BF596B">
      <w:pPr>
        <w:pStyle w:val="ListParagraph"/>
        <w:numPr>
          <w:ilvl w:val="0"/>
          <w:numId w:val="15"/>
        </w:numPr>
        <w:jc w:val="both"/>
      </w:pPr>
      <w:r w:rsidRPr="0092046B">
        <w:rPr>
          <w:lang w:val="en-US"/>
        </w:rPr>
        <w:lastRenderedPageBreak/>
        <w:t xml:space="preserve">C. S. Tang and J. L. Smith, "Design and Development of an E-Case Management System for Legal Studies," </w:t>
      </w:r>
      <w:r w:rsidRPr="0092046B">
        <w:rPr>
          <w:i/>
          <w:iCs/>
          <w:lang w:val="en-US"/>
        </w:rPr>
        <w:t>International Journal of Information Management</w:t>
      </w:r>
      <w:r w:rsidRPr="0092046B">
        <w:rPr>
          <w:lang w:val="en-US"/>
        </w:rPr>
        <w:t>, vol. 35, no. 4, pp. 456-463, Aug. 2019.</w:t>
      </w:r>
    </w:p>
    <w:p w14:paraId="1BE73FCA" w14:textId="77777777" w:rsidR="003848A9" w:rsidRPr="003848A9" w:rsidRDefault="003848A9" w:rsidP="00BF596B">
      <w:pPr>
        <w:pStyle w:val="ListParagraph"/>
        <w:numPr>
          <w:ilvl w:val="0"/>
          <w:numId w:val="15"/>
        </w:numPr>
        <w:jc w:val="both"/>
      </w:pPr>
      <w:r w:rsidRPr="0092046B">
        <w:rPr>
          <w:lang w:val="en-US"/>
        </w:rPr>
        <w:t xml:space="preserve">D. K. Pustokhina and S. A. Zhdanova, "Information Systems in the Judicial Sector: An Overview," </w:t>
      </w:r>
      <w:r w:rsidRPr="0092046B">
        <w:rPr>
          <w:i/>
          <w:iCs/>
          <w:lang w:val="en-US"/>
        </w:rPr>
        <w:t>Proceedings of the 2019 International Conference on Information Systems and Design of Communication</w:t>
      </w:r>
      <w:r w:rsidRPr="0092046B">
        <w:rPr>
          <w:lang w:val="en-US"/>
        </w:rPr>
        <w:t>, pp. 93-99, Sep. 2019.</w:t>
      </w:r>
    </w:p>
    <w:p w14:paraId="1186EDB2" w14:textId="767AEA6B" w:rsidR="003848A9" w:rsidRPr="003848A9" w:rsidRDefault="003848A9" w:rsidP="00BF596B">
      <w:pPr>
        <w:pStyle w:val="ListParagraph"/>
        <w:numPr>
          <w:ilvl w:val="1"/>
          <w:numId w:val="15"/>
        </w:numPr>
        <w:jc w:val="both"/>
      </w:pPr>
      <w:r w:rsidRPr="0092046B">
        <w:rPr>
          <w:lang w:val="en-US"/>
        </w:rPr>
        <w:t xml:space="preserve">N. Bhardwaj, "Security Considerations in E-Governance </w:t>
      </w:r>
      <w:proofErr w:type="gramStart"/>
      <w:r w:rsidRPr="0092046B">
        <w:rPr>
          <w:lang w:val="en-US"/>
        </w:rPr>
        <w:t>Systems,“</w:t>
      </w:r>
      <w:proofErr w:type="gramEnd"/>
    </w:p>
    <w:p w14:paraId="005979D2" w14:textId="77777777" w:rsidR="003848A9" w:rsidRPr="003848A9" w:rsidRDefault="003848A9" w:rsidP="00BF596B">
      <w:pPr>
        <w:pStyle w:val="ListParagraph"/>
        <w:numPr>
          <w:ilvl w:val="0"/>
          <w:numId w:val="15"/>
        </w:numPr>
        <w:jc w:val="both"/>
      </w:pPr>
      <w:r w:rsidRPr="0092046B">
        <w:rPr>
          <w:i/>
          <w:iCs/>
          <w:lang w:val="en-US"/>
        </w:rPr>
        <w:t>IEEE Access</w:t>
      </w:r>
      <w:r w:rsidRPr="0092046B">
        <w:rPr>
          <w:lang w:val="en-US"/>
        </w:rPr>
        <w:t>, vol. 9, pp. 11234-11246, Feb. 2021.</w:t>
      </w:r>
    </w:p>
    <w:p w14:paraId="6DEC8F3D" w14:textId="77777777" w:rsidR="002A584E" w:rsidRDefault="002A584E" w:rsidP="00BF596B">
      <w:pPr>
        <w:jc w:val="both"/>
      </w:pPr>
    </w:p>
    <w:p w14:paraId="5DBC5FE9" w14:textId="44058C59" w:rsidR="002A584E" w:rsidRDefault="002A584E" w:rsidP="00BF596B">
      <w:pPr>
        <w:jc w:val="both"/>
      </w:pPr>
    </w:p>
    <w:p w14:paraId="2B758548" w14:textId="43795F1A" w:rsidR="003F77C5" w:rsidRPr="00060621" w:rsidRDefault="003F77C5" w:rsidP="00BF596B">
      <w:pPr>
        <w:jc w:val="both"/>
      </w:pPr>
    </w:p>
    <w:p w14:paraId="291F7EE8" w14:textId="77777777" w:rsidR="00182CDD" w:rsidRPr="00060621" w:rsidRDefault="00182CDD" w:rsidP="00BF596B">
      <w:pPr>
        <w:jc w:val="both"/>
      </w:pPr>
    </w:p>
    <w:sectPr w:rsidR="00182CDD" w:rsidRPr="00060621">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518C5" w14:textId="77777777" w:rsidR="00341F63" w:rsidRDefault="00341F63" w:rsidP="007153A7">
      <w:pPr>
        <w:spacing w:after="0" w:line="240" w:lineRule="auto"/>
      </w:pPr>
      <w:r>
        <w:separator/>
      </w:r>
    </w:p>
  </w:endnote>
  <w:endnote w:type="continuationSeparator" w:id="0">
    <w:p w14:paraId="4632C6C8" w14:textId="77777777" w:rsidR="00341F63" w:rsidRDefault="00341F63" w:rsidP="007153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367FA" w14:textId="3BAA0C44" w:rsidR="007153A7" w:rsidRPr="004C6B72" w:rsidRDefault="007153A7" w:rsidP="004C6B72">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38EE2" w14:textId="77777777" w:rsidR="00341F63" w:rsidRDefault="00341F63" w:rsidP="007153A7">
      <w:pPr>
        <w:spacing w:after="0" w:line="240" w:lineRule="auto"/>
      </w:pPr>
      <w:r>
        <w:separator/>
      </w:r>
    </w:p>
  </w:footnote>
  <w:footnote w:type="continuationSeparator" w:id="0">
    <w:p w14:paraId="59679FBE" w14:textId="77777777" w:rsidR="00341F63" w:rsidRDefault="00341F63" w:rsidP="007153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D2689"/>
    <w:multiLevelType w:val="hybridMultilevel"/>
    <w:tmpl w:val="08F8554A"/>
    <w:lvl w:ilvl="0" w:tplc="9064EC5E">
      <w:start w:val="1"/>
      <w:numFmt w:val="bullet"/>
      <w:lvlText w:val="•"/>
      <w:lvlJc w:val="left"/>
      <w:pPr>
        <w:tabs>
          <w:tab w:val="num" w:pos="720"/>
        </w:tabs>
        <w:ind w:left="720" w:hanging="360"/>
      </w:pPr>
      <w:rPr>
        <w:rFonts w:ascii="Arial" w:hAnsi="Arial" w:hint="default"/>
      </w:rPr>
    </w:lvl>
    <w:lvl w:ilvl="1" w:tplc="527CDDBE" w:tentative="1">
      <w:start w:val="1"/>
      <w:numFmt w:val="bullet"/>
      <w:lvlText w:val="•"/>
      <w:lvlJc w:val="left"/>
      <w:pPr>
        <w:tabs>
          <w:tab w:val="num" w:pos="1440"/>
        </w:tabs>
        <w:ind w:left="1440" w:hanging="360"/>
      </w:pPr>
      <w:rPr>
        <w:rFonts w:ascii="Arial" w:hAnsi="Arial" w:hint="default"/>
      </w:rPr>
    </w:lvl>
    <w:lvl w:ilvl="2" w:tplc="7A602350" w:tentative="1">
      <w:start w:val="1"/>
      <w:numFmt w:val="bullet"/>
      <w:lvlText w:val="•"/>
      <w:lvlJc w:val="left"/>
      <w:pPr>
        <w:tabs>
          <w:tab w:val="num" w:pos="2160"/>
        </w:tabs>
        <w:ind w:left="2160" w:hanging="360"/>
      </w:pPr>
      <w:rPr>
        <w:rFonts w:ascii="Arial" w:hAnsi="Arial" w:hint="default"/>
      </w:rPr>
    </w:lvl>
    <w:lvl w:ilvl="3" w:tplc="F7C035D0" w:tentative="1">
      <w:start w:val="1"/>
      <w:numFmt w:val="bullet"/>
      <w:lvlText w:val="•"/>
      <w:lvlJc w:val="left"/>
      <w:pPr>
        <w:tabs>
          <w:tab w:val="num" w:pos="2880"/>
        </w:tabs>
        <w:ind w:left="2880" w:hanging="360"/>
      </w:pPr>
      <w:rPr>
        <w:rFonts w:ascii="Arial" w:hAnsi="Arial" w:hint="default"/>
      </w:rPr>
    </w:lvl>
    <w:lvl w:ilvl="4" w:tplc="BF801944" w:tentative="1">
      <w:start w:val="1"/>
      <w:numFmt w:val="bullet"/>
      <w:lvlText w:val="•"/>
      <w:lvlJc w:val="left"/>
      <w:pPr>
        <w:tabs>
          <w:tab w:val="num" w:pos="3600"/>
        </w:tabs>
        <w:ind w:left="3600" w:hanging="360"/>
      </w:pPr>
      <w:rPr>
        <w:rFonts w:ascii="Arial" w:hAnsi="Arial" w:hint="default"/>
      </w:rPr>
    </w:lvl>
    <w:lvl w:ilvl="5" w:tplc="BF141698" w:tentative="1">
      <w:start w:val="1"/>
      <w:numFmt w:val="bullet"/>
      <w:lvlText w:val="•"/>
      <w:lvlJc w:val="left"/>
      <w:pPr>
        <w:tabs>
          <w:tab w:val="num" w:pos="4320"/>
        </w:tabs>
        <w:ind w:left="4320" w:hanging="360"/>
      </w:pPr>
      <w:rPr>
        <w:rFonts w:ascii="Arial" w:hAnsi="Arial" w:hint="default"/>
      </w:rPr>
    </w:lvl>
    <w:lvl w:ilvl="6" w:tplc="33244E5A" w:tentative="1">
      <w:start w:val="1"/>
      <w:numFmt w:val="bullet"/>
      <w:lvlText w:val="•"/>
      <w:lvlJc w:val="left"/>
      <w:pPr>
        <w:tabs>
          <w:tab w:val="num" w:pos="5040"/>
        </w:tabs>
        <w:ind w:left="5040" w:hanging="360"/>
      </w:pPr>
      <w:rPr>
        <w:rFonts w:ascii="Arial" w:hAnsi="Arial" w:hint="default"/>
      </w:rPr>
    </w:lvl>
    <w:lvl w:ilvl="7" w:tplc="3954B110" w:tentative="1">
      <w:start w:val="1"/>
      <w:numFmt w:val="bullet"/>
      <w:lvlText w:val="•"/>
      <w:lvlJc w:val="left"/>
      <w:pPr>
        <w:tabs>
          <w:tab w:val="num" w:pos="5760"/>
        </w:tabs>
        <w:ind w:left="5760" w:hanging="360"/>
      </w:pPr>
      <w:rPr>
        <w:rFonts w:ascii="Arial" w:hAnsi="Arial" w:hint="default"/>
      </w:rPr>
    </w:lvl>
    <w:lvl w:ilvl="8" w:tplc="6874CB9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2230E5C"/>
    <w:multiLevelType w:val="multilevel"/>
    <w:tmpl w:val="1E805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7C64B8"/>
    <w:multiLevelType w:val="hybridMultilevel"/>
    <w:tmpl w:val="7F9E3F7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2C445C33"/>
    <w:multiLevelType w:val="multilevel"/>
    <w:tmpl w:val="AEC2FDB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36D37D82"/>
    <w:multiLevelType w:val="multilevel"/>
    <w:tmpl w:val="6AE4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82272A"/>
    <w:multiLevelType w:val="multilevel"/>
    <w:tmpl w:val="58CA9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287BAB"/>
    <w:multiLevelType w:val="multilevel"/>
    <w:tmpl w:val="29447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795BA3"/>
    <w:multiLevelType w:val="multilevel"/>
    <w:tmpl w:val="7F7AE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E7181B"/>
    <w:multiLevelType w:val="multilevel"/>
    <w:tmpl w:val="D8FCD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FF7D20"/>
    <w:multiLevelType w:val="multilevel"/>
    <w:tmpl w:val="FF68D02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5661006A"/>
    <w:multiLevelType w:val="multilevel"/>
    <w:tmpl w:val="03D8D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D26136"/>
    <w:multiLevelType w:val="multilevel"/>
    <w:tmpl w:val="1ED09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603905"/>
    <w:multiLevelType w:val="multilevel"/>
    <w:tmpl w:val="548A884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64310179"/>
    <w:multiLevelType w:val="hybridMultilevel"/>
    <w:tmpl w:val="85A208FC"/>
    <w:lvl w:ilvl="0" w:tplc="4009000F">
      <w:start w:val="1"/>
      <w:numFmt w:val="decimal"/>
      <w:lvlText w:val="%1."/>
      <w:lvlJc w:val="left"/>
      <w:pPr>
        <w:ind w:left="360" w:hanging="360"/>
      </w:pPr>
    </w:lvl>
    <w:lvl w:ilvl="1" w:tplc="1EF04BF0">
      <w:start w:val="1"/>
      <w:numFmt w:val="upperLetter"/>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66D11B67"/>
    <w:multiLevelType w:val="multilevel"/>
    <w:tmpl w:val="FF0E864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2302581">
    <w:abstractNumId w:val="1"/>
  </w:num>
  <w:num w:numId="2" w16cid:durableId="1772622233">
    <w:abstractNumId w:val="4"/>
  </w:num>
  <w:num w:numId="3" w16cid:durableId="1071125673">
    <w:abstractNumId w:val="10"/>
  </w:num>
  <w:num w:numId="4" w16cid:durableId="1592423790">
    <w:abstractNumId w:val="8"/>
  </w:num>
  <w:num w:numId="5" w16cid:durableId="1218316826">
    <w:abstractNumId w:val="11"/>
  </w:num>
  <w:num w:numId="6" w16cid:durableId="2026513753">
    <w:abstractNumId w:val="5"/>
  </w:num>
  <w:num w:numId="7" w16cid:durableId="222059558">
    <w:abstractNumId w:val="6"/>
  </w:num>
  <w:num w:numId="8" w16cid:durableId="796022868">
    <w:abstractNumId w:val="14"/>
  </w:num>
  <w:num w:numId="9" w16cid:durableId="1367944347">
    <w:abstractNumId w:val="9"/>
  </w:num>
  <w:num w:numId="10" w16cid:durableId="642658181">
    <w:abstractNumId w:val="12"/>
  </w:num>
  <w:num w:numId="11" w16cid:durableId="2026900632">
    <w:abstractNumId w:val="3"/>
  </w:num>
  <w:num w:numId="12" w16cid:durableId="142937746">
    <w:abstractNumId w:val="7"/>
  </w:num>
  <w:num w:numId="13" w16cid:durableId="984118348">
    <w:abstractNumId w:val="0"/>
  </w:num>
  <w:num w:numId="14" w16cid:durableId="426846747">
    <w:abstractNumId w:val="2"/>
  </w:num>
  <w:num w:numId="15" w16cid:durableId="21358369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621"/>
    <w:rsid w:val="00012AF2"/>
    <w:rsid w:val="00060621"/>
    <w:rsid w:val="000669FF"/>
    <w:rsid w:val="0008420D"/>
    <w:rsid w:val="00112EB9"/>
    <w:rsid w:val="001137DB"/>
    <w:rsid w:val="001276AD"/>
    <w:rsid w:val="00182CDD"/>
    <w:rsid w:val="00273E70"/>
    <w:rsid w:val="002A584E"/>
    <w:rsid w:val="00324BF2"/>
    <w:rsid w:val="00341F63"/>
    <w:rsid w:val="003848A9"/>
    <w:rsid w:val="003F77C5"/>
    <w:rsid w:val="00407170"/>
    <w:rsid w:val="00426CAF"/>
    <w:rsid w:val="00450304"/>
    <w:rsid w:val="004B74F4"/>
    <w:rsid w:val="004C6B72"/>
    <w:rsid w:val="004D1F70"/>
    <w:rsid w:val="005041A6"/>
    <w:rsid w:val="0054189E"/>
    <w:rsid w:val="00594EC9"/>
    <w:rsid w:val="005C2AB0"/>
    <w:rsid w:val="00694CE8"/>
    <w:rsid w:val="006F15DA"/>
    <w:rsid w:val="007153A7"/>
    <w:rsid w:val="00732636"/>
    <w:rsid w:val="00740D92"/>
    <w:rsid w:val="007F78C9"/>
    <w:rsid w:val="00806CD6"/>
    <w:rsid w:val="00835A31"/>
    <w:rsid w:val="008479F2"/>
    <w:rsid w:val="008C65AA"/>
    <w:rsid w:val="008E372C"/>
    <w:rsid w:val="0092046B"/>
    <w:rsid w:val="00955B15"/>
    <w:rsid w:val="009C0A25"/>
    <w:rsid w:val="00B7482E"/>
    <w:rsid w:val="00B768C2"/>
    <w:rsid w:val="00B84660"/>
    <w:rsid w:val="00B920F6"/>
    <w:rsid w:val="00BF596B"/>
    <w:rsid w:val="00C7048B"/>
    <w:rsid w:val="00CA43C0"/>
    <w:rsid w:val="00CD1469"/>
    <w:rsid w:val="00D324C1"/>
    <w:rsid w:val="00D77490"/>
    <w:rsid w:val="00EA1A2A"/>
    <w:rsid w:val="00EF1FD6"/>
    <w:rsid w:val="00F84718"/>
    <w:rsid w:val="00FA7B93"/>
    <w:rsid w:val="00FE2D19"/>
    <w:rsid w:val="00FE65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51918"/>
  <w15:chartTrackingRefBased/>
  <w15:docId w15:val="{8D006603-1D04-40F5-AE9D-FD86A057E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6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06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06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06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06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06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6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6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6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6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06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06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06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06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06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6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6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621"/>
    <w:rPr>
      <w:rFonts w:eastAsiaTheme="majorEastAsia" w:cstheme="majorBidi"/>
      <w:color w:val="272727" w:themeColor="text1" w:themeTint="D8"/>
    </w:rPr>
  </w:style>
  <w:style w:type="paragraph" w:styleId="Title">
    <w:name w:val="Title"/>
    <w:basedOn w:val="Normal"/>
    <w:next w:val="Normal"/>
    <w:link w:val="TitleChar"/>
    <w:uiPriority w:val="10"/>
    <w:qFormat/>
    <w:rsid w:val="000606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6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6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6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621"/>
    <w:pPr>
      <w:spacing w:before="160"/>
      <w:jc w:val="center"/>
    </w:pPr>
    <w:rPr>
      <w:i/>
      <w:iCs/>
      <w:color w:val="404040" w:themeColor="text1" w:themeTint="BF"/>
    </w:rPr>
  </w:style>
  <w:style w:type="character" w:customStyle="1" w:styleId="QuoteChar">
    <w:name w:val="Quote Char"/>
    <w:basedOn w:val="DefaultParagraphFont"/>
    <w:link w:val="Quote"/>
    <w:uiPriority w:val="29"/>
    <w:rsid w:val="00060621"/>
    <w:rPr>
      <w:i/>
      <w:iCs/>
      <w:color w:val="404040" w:themeColor="text1" w:themeTint="BF"/>
    </w:rPr>
  </w:style>
  <w:style w:type="paragraph" w:styleId="ListParagraph">
    <w:name w:val="List Paragraph"/>
    <w:basedOn w:val="Normal"/>
    <w:uiPriority w:val="34"/>
    <w:qFormat/>
    <w:rsid w:val="00060621"/>
    <w:pPr>
      <w:ind w:left="720"/>
      <w:contextualSpacing/>
    </w:pPr>
  </w:style>
  <w:style w:type="character" w:styleId="IntenseEmphasis">
    <w:name w:val="Intense Emphasis"/>
    <w:basedOn w:val="DefaultParagraphFont"/>
    <w:uiPriority w:val="21"/>
    <w:qFormat/>
    <w:rsid w:val="00060621"/>
    <w:rPr>
      <w:i/>
      <w:iCs/>
      <w:color w:val="0F4761" w:themeColor="accent1" w:themeShade="BF"/>
    </w:rPr>
  </w:style>
  <w:style w:type="paragraph" w:styleId="IntenseQuote">
    <w:name w:val="Intense Quote"/>
    <w:basedOn w:val="Normal"/>
    <w:next w:val="Normal"/>
    <w:link w:val="IntenseQuoteChar"/>
    <w:uiPriority w:val="30"/>
    <w:qFormat/>
    <w:rsid w:val="000606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0621"/>
    <w:rPr>
      <w:i/>
      <w:iCs/>
      <w:color w:val="0F4761" w:themeColor="accent1" w:themeShade="BF"/>
    </w:rPr>
  </w:style>
  <w:style w:type="character" w:styleId="IntenseReference">
    <w:name w:val="Intense Reference"/>
    <w:basedOn w:val="DefaultParagraphFont"/>
    <w:uiPriority w:val="32"/>
    <w:qFormat/>
    <w:rsid w:val="00060621"/>
    <w:rPr>
      <w:b/>
      <w:bCs/>
      <w:smallCaps/>
      <w:color w:val="0F4761" w:themeColor="accent1" w:themeShade="BF"/>
      <w:spacing w:val="5"/>
    </w:rPr>
  </w:style>
  <w:style w:type="paragraph" w:styleId="Header">
    <w:name w:val="header"/>
    <w:basedOn w:val="Normal"/>
    <w:link w:val="HeaderChar"/>
    <w:uiPriority w:val="99"/>
    <w:unhideWhenUsed/>
    <w:rsid w:val="007153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53A7"/>
  </w:style>
  <w:style w:type="paragraph" w:styleId="Footer">
    <w:name w:val="footer"/>
    <w:basedOn w:val="Normal"/>
    <w:link w:val="FooterChar"/>
    <w:uiPriority w:val="99"/>
    <w:unhideWhenUsed/>
    <w:rsid w:val="007153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53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883618">
      <w:bodyDiv w:val="1"/>
      <w:marLeft w:val="0"/>
      <w:marRight w:val="0"/>
      <w:marTop w:val="0"/>
      <w:marBottom w:val="0"/>
      <w:divBdr>
        <w:top w:val="none" w:sz="0" w:space="0" w:color="auto"/>
        <w:left w:val="none" w:sz="0" w:space="0" w:color="auto"/>
        <w:bottom w:val="none" w:sz="0" w:space="0" w:color="auto"/>
        <w:right w:val="none" w:sz="0" w:space="0" w:color="auto"/>
      </w:divBdr>
    </w:div>
    <w:div w:id="555942575">
      <w:bodyDiv w:val="1"/>
      <w:marLeft w:val="0"/>
      <w:marRight w:val="0"/>
      <w:marTop w:val="0"/>
      <w:marBottom w:val="0"/>
      <w:divBdr>
        <w:top w:val="none" w:sz="0" w:space="0" w:color="auto"/>
        <w:left w:val="none" w:sz="0" w:space="0" w:color="auto"/>
        <w:bottom w:val="none" w:sz="0" w:space="0" w:color="auto"/>
        <w:right w:val="none" w:sz="0" w:space="0" w:color="auto"/>
      </w:divBdr>
    </w:div>
    <w:div w:id="695546181">
      <w:bodyDiv w:val="1"/>
      <w:marLeft w:val="0"/>
      <w:marRight w:val="0"/>
      <w:marTop w:val="0"/>
      <w:marBottom w:val="0"/>
      <w:divBdr>
        <w:top w:val="none" w:sz="0" w:space="0" w:color="auto"/>
        <w:left w:val="none" w:sz="0" w:space="0" w:color="auto"/>
        <w:bottom w:val="none" w:sz="0" w:space="0" w:color="auto"/>
        <w:right w:val="none" w:sz="0" w:space="0" w:color="auto"/>
      </w:divBdr>
    </w:div>
    <w:div w:id="818303004">
      <w:bodyDiv w:val="1"/>
      <w:marLeft w:val="0"/>
      <w:marRight w:val="0"/>
      <w:marTop w:val="0"/>
      <w:marBottom w:val="0"/>
      <w:divBdr>
        <w:top w:val="none" w:sz="0" w:space="0" w:color="auto"/>
        <w:left w:val="none" w:sz="0" w:space="0" w:color="auto"/>
        <w:bottom w:val="none" w:sz="0" w:space="0" w:color="auto"/>
        <w:right w:val="none" w:sz="0" w:space="0" w:color="auto"/>
      </w:divBdr>
    </w:div>
    <w:div w:id="1078330415">
      <w:bodyDiv w:val="1"/>
      <w:marLeft w:val="0"/>
      <w:marRight w:val="0"/>
      <w:marTop w:val="0"/>
      <w:marBottom w:val="0"/>
      <w:divBdr>
        <w:top w:val="none" w:sz="0" w:space="0" w:color="auto"/>
        <w:left w:val="none" w:sz="0" w:space="0" w:color="auto"/>
        <w:bottom w:val="none" w:sz="0" w:space="0" w:color="auto"/>
        <w:right w:val="none" w:sz="0" w:space="0" w:color="auto"/>
      </w:divBdr>
      <w:divsChild>
        <w:div w:id="1174803538">
          <w:marLeft w:val="720"/>
          <w:marRight w:val="1181"/>
          <w:marTop w:val="301"/>
          <w:marBottom w:val="0"/>
          <w:divBdr>
            <w:top w:val="none" w:sz="0" w:space="0" w:color="auto"/>
            <w:left w:val="none" w:sz="0" w:space="0" w:color="auto"/>
            <w:bottom w:val="none" w:sz="0" w:space="0" w:color="auto"/>
            <w:right w:val="none" w:sz="0" w:space="0" w:color="auto"/>
          </w:divBdr>
        </w:div>
        <w:div w:id="1467048861">
          <w:marLeft w:val="720"/>
          <w:marRight w:val="1181"/>
          <w:marTop w:val="0"/>
          <w:marBottom w:val="0"/>
          <w:divBdr>
            <w:top w:val="none" w:sz="0" w:space="0" w:color="auto"/>
            <w:left w:val="none" w:sz="0" w:space="0" w:color="auto"/>
            <w:bottom w:val="none" w:sz="0" w:space="0" w:color="auto"/>
            <w:right w:val="none" w:sz="0" w:space="0" w:color="auto"/>
          </w:divBdr>
        </w:div>
        <w:div w:id="1469200048">
          <w:marLeft w:val="720"/>
          <w:marRight w:val="1181"/>
          <w:marTop w:val="0"/>
          <w:marBottom w:val="0"/>
          <w:divBdr>
            <w:top w:val="none" w:sz="0" w:space="0" w:color="auto"/>
            <w:left w:val="none" w:sz="0" w:space="0" w:color="auto"/>
            <w:bottom w:val="none" w:sz="0" w:space="0" w:color="auto"/>
            <w:right w:val="none" w:sz="0" w:space="0" w:color="auto"/>
          </w:divBdr>
        </w:div>
        <w:div w:id="1488935658">
          <w:marLeft w:val="720"/>
          <w:marRight w:val="1181"/>
          <w:marTop w:val="0"/>
          <w:marBottom w:val="0"/>
          <w:divBdr>
            <w:top w:val="none" w:sz="0" w:space="0" w:color="auto"/>
            <w:left w:val="none" w:sz="0" w:space="0" w:color="auto"/>
            <w:bottom w:val="none" w:sz="0" w:space="0" w:color="auto"/>
            <w:right w:val="none" w:sz="0" w:space="0" w:color="auto"/>
          </w:divBdr>
        </w:div>
        <w:div w:id="1730029022">
          <w:marLeft w:val="720"/>
          <w:marRight w:val="0"/>
          <w:marTop w:val="1"/>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850</Words>
  <Characters>4848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 Jain</dc:creator>
  <cp:keywords/>
  <dc:description/>
  <cp:lastModifiedBy>Akshat Jain</cp:lastModifiedBy>
  <cp:revision>5</cp:revision>
  <dcterms:created xsi:type="dcterms:W3CDTF">2024-11-22T16:42:00Z</dcterms:created>
  <dcterms:modified xsi:type="dcterms:W3CDTF">2025-04-16T15:32:00Z</dcterms:modified>
</cp:coreProperties>
</file>