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57E8C5" w14:textId="285ECDA4" w:rsidR="00A80795" w:rsidRPr="00A80795" w:rsidRDefault="00A80795" w:rsidP="00A80795">
      <w:pPr>
        <w:jc w:val="center"/>
        <w:rPr>
          <w:b/>
          <w:bCs/>
          <w:sz w:val="32"/>
          <w:szCs w:val="32"/>
        </w:rPr>
      </w:pPr>
      <w:r w:rsidRPr="00A80795">
        <w:br/>
      </w:r>
      <w:r w:rsidRPr="00A80795">
        <w:rPr>
          <w:b/>
          <w:bCs/>
          <w:i/>
          <w:iCs/>
          <w:sz w:val="32"/>
          <w:szCs w:val="32"/>
        </w:rPr>
        <w:t>Designing and Implementing E-Justice Systems: An Information Systems Approach to Regional Trial Court Case Docket Management in Northern Mindanao, Philippines</w:t>
      </w:r>
    </w:p>
    <w:p w14:paraId="16898611" w14:textId="508F4AD0" w:rsidR="00A80795" w:rsidRPr="00A80795" w:rsidRDefault="00A80795" w:rsidP="00A80795">
      <w:pPr>
        <w:jc w:val="right"/>
        <w:rPr>
          <w:sz w:val="28"/>
          <w:szCs w:val="28"/>
        </w:rPr>
      </w:pPr>
      <w:r w:rsidRPr="00A80795">
        <w:rPr>
          <w:sz w:val="28"/>
          <w:szCs w:val="28"/>
        </w:rPr>
        <w:t>~</w:t>
      </w:r>
      <w:proofErr w:type="spellStart"/>
      <w:r w:rsidRPr="00A80795">
        <w:rPr>
          <w:sz w:val="28"/>
          <w:szCs w:val="28"/>
        </w:rPr>
        <w:t>Benzar</w:t>
      </w:r>
      <w:proofErr w:type="spellEnd"/>
      <w:r w:rsidRPr="00A80795">
        <w:rPr>
          <w:sz w:val="28"/>
          <w:szCs w:val="28"/>
        </w:rPr>
        <w:t xml:space="preserve"> Glen S. </w:t>
      </w:r>
      <w:proofErr w:type="spellStart"/>
      <w:r w:rsidRPr="00A80795">
        <w:rPr>
          <w:sz w:val="28"/>
          <w:szCs w:val="28"/>
        </w:rPr>
        <w:t>Grepon</w:t>
      </w:r>
      <w:proofErr w:type="spellEnd"/>
    </w:p>
    <w:p w14:paraId="34E8EC01" w14:textId="77777777" w:rsidR="00A80795" w:rsidRPr="00A80795" w:rsidRDefault="00A80795" w:rsidP="00A80795">
      <w:pPr>
        <w:jc w:val="both"/>
      </w:pPr>
      <w:r w:rsidRPr="00A80795">
        <w:rPr>
          <w:b/>
          <w:bCs/>
          <w:sz w:val="28"/>
          <w:szCs w:val="28"/>
        </w:rPr>
        <w:t>Publication:</w:t>
      </w:r>
      <w:r w:rsidRPr="00A80795">
        <w:rPr>
          <w:sz w:val="28"/>
          <w:szCs w:val="28"/>
        </w:rPr>
        <w:br/>
      </w:r>
      <w:r w:rsidRPr="00A80795">
        <w:rPr>
          <w:i/>
          <w:iCs/>
        </w:rPr>
        <w:t>International Journal of Multidisciplinary Academic Research</w:t>
      </w:r>
      <w:r w:rsidRPr="00A80795">
        <w:t>, Vol. 8, No. 1, 2020</w:t>
      </w:r>
    </w:p>
    <w:p w14:paraId="66B2B42F" w14:textId="59567BEC" w:rsidR="00A80795" w:rsidRPr="00A80795" w:rsidRDefault="00A80795" w:rsidP="00A80795">
      <w:pPr>
        <w:jc w:val="both"/>
      </w:pPr>
    </w:p>
    <w:p w14:paraId="70B75666" w14:textId="77777777" w:rsidR="00A80795" w:rsidRPr="00A80795" w:rsidRDefault="00A80795" w:rsidP="00A80795">
      <w:pPr>
        <w:jc w:val="both"/>
        <w:rPr>
          <w:sz w:val="28"/>
          <w:szCs w:val="28"/>
        </w:rPr>
      </w:pPr>
      <w:r w:rsidRPr="00A80795">
        <w:rPr>
          <w:b/>
          <w:bCs/>
          <w:sz w:val="28"/>
          <w:szCs w:val="28"/>
        </w:rPr>
        <w:t>1. Problem Statement(s) presented/attempted in the paper:</w:t>
      </w:r>
    </w:p>
    <w:p w14:paraId="447A7367" w14:textId="77777777" w:rsidR="00A80795" w:rsidRPr="00A80795" w:rsidRDefault="00A80795" w:rsidP="00A80795">
      <w:pPr>
        <w:jc w:val="both"/>
      </w:pPr>
      <w:r w:rsidRPr="00A80795">
        <w:t>The paper addresses the inefficiencies of manual case docket systems in Philippine trial courts, such as data loss risks, difficulty in accessing case information, and dependence on paper-based records. It emphasizes the need for digital transformation to enhance transparency, reliability, and accessibility while reducing administrative workload.</w:t>
      </w:r>
    </w:p>
    <w:p w14:paraId="28AA0312" w14:textId="65DCFFBF" w:rsidR="00A80795" w:rsidRPr="00A80795" w:rsidRDefault="00A80795" w:rsidP="00A80795">
      <w:pPr>
        <w:jc w:val="both"/>
      </w:pPr>
    </w:p>
    <w:p w14:paraId="1D449C6A" w14:textId="77777777" w:rsidR="00A80795" w:rsidRPr="00A80795" w:rsidRDefault="00A80795" w:rsidP="00A80795">
      <w:pPr>
        <w:jc w:val="both"/>
        <w:rPr>
          <w:sz w:val="28"/>
          <w:szCs w:val="28"/>
        </w:rPr>
      </w:pPr>
      <w:r w:rsidRPr="00A80795">
        <w:rPr>
          <w:b/>
          <w:bCs/>
          <w:sz w:val="28"/>
          <w:szCs w:val="28"/>
        </w:rPr>
        <w:t>2. Related work presented in the paper:</w:t>
      </w:r>
    </w:p>
    <w:p w14:paraId="6C313DEF" w14:textId="77777777" w:rsidR="00A80795" w:rsidRPr="00A80795" w:rsidRDefault="00A80795" w:rsidP="00A80795">
      <w:pPr>
        <w:jc w:val="both"/>
      </w:pPr>
      <w:r w:rsidRPr="00A80795">
        <w:t xml:space="preserve">The paper discusses existing government efforts in adopting e-governance, like the </w:t>
      </w:r>
      <w:proofErr w:type="spellStart"/>
      <w:r w:rsidRPr="00A80795">
        <w:rPr>
          <w:i/>
          <w:iCs/>
        </w:rPr>
        <w:t>eCourt</w:t>
      </w:r>
      <w:proofErr w:type="spellEnd"/>
      <w:r w:rsidRPr="00A80795">
        <w:t xml:space="preserve"> program in Quezon City. It highlights similar systems such as the Florida Drug Court Case Management System (FDCCMS) in the U.S. and the U.S. Federal Courts' Case Management/Electronic Case Files (CM/ECF). The study emphasizes the potential of ICT integration for improving case management and public service delivery.</w:t>
      </w:r>
    </w:p>
    <w:p w14:paraId="3821F934" w14:textId="6A4C3B9E" w:rsidR="00A80795" w:rsidRPr="00A80795" w:rsidRDefault="00A80795" w:rsidP="00A80795">
      <w:pPr>
        <w:jc w:val="both"/>
      </w:pPr>
    </w:p>
    <w:p w14:paraId="0A6211A4" w14:textId="77777777" w:rsidR="00A80795" w:rsidRPr="00A80795" w:rsidRDefault="00A80795" w:rsidP="00A80795">
      <w:pPr>
        <w:jc w:val="both"/>
        <w:rPr>
          <w:sz w:val="28"/>
          <w:szCs w:val="28"/>
        </w:rPr>
      </w:pPr>
      <w:r w:rsidRPr="00A80795">
        <w:rPr>
          <w:b/>
          <w:bCs/>
          <w:sz w:val="28"/>
          <w:szCs w:val="28"/>
        </w:rPr>
        <w:t>3. Proposed solution presented in the paper:</w:t>
      </w:r>
    </w:p>
    <w:p w14:paraId="6F4B7A92" w14:textId="77777777" w:rsidR="00A80795" w:rsidRPr="00A80795" w:rsidRDefault="00A80795" w:rsidP="00A80795">
      <w:pPr>
        <w:jc w:val="both"/>
      </w:pPr>
      <w:r w:rsidRPr="00A80795">
        <w:t xml:space="preserve">The proposed solution is the </w:t>
      </w:r>
      <w:r w:rsidRPr="00A80795">
        <w:rPr>
          <w:i/>
          <w:iCs/>
        </w:rPr>
        <w:t>Web-based Case Docket Information System (WCDIS)</w:t>
      </w:r>
      <w:r w:rsidRPr="00A80795">
        <w:t>, a cloud-hosted platform designed for court case management. The system automates case docketing procedures, creates a centralized repository, provides 24/7 access, and ensures secure data backup to mitigate risks from unexpected incidents (e.g., fires). The development process followed the System Development Life Cycle (SDLC) methodology.</w:t>
      </w:r>
    </w:p>
    <w:p w14:paraId="3DAA2382" w14:textId="0998188F" w:rsidR="00A80795" w:rsidRPr="00A80795" w:rsidRDefault="00A80795" w:rsidP="00A80795">
      <w:pPr>
        <w:jc w:val="both"/>
      </w:pPr>
    </w:p>
    <w:p w14:paraId="4320FE6E" w14:textId="77777777" w:rsidR="00A80795" w:rsidRPr="00A80795" w:rsidRDefault="00A80795" w:rsidP="00A80795">
      <w:pPr>
        <w:jc w:val="both"/>
        <w:rPr>
          <w:sz w:val="28"/>
          <w:szCs w:val="28"/>
        </w:rPr>
      </w:pPr>
      <w:r w:rsidRPr="00A80795">
        <w:rPr>
          <w:b/>
          <w:bCs/>
          <w:sz w:val="28"/>
          <w:szCs w:val="28"/>
        </w:rPr>
        <w:t>4. Implementation Details and Results:</w:t>
      </w:r>
    </w:p>
    <w:p w14:paraId="63CD9162" w14:textId="77777777" w:rsidR="00A80795" w:rsidRPr="00A80795" w:rsidRDefault="00A80795" w:rsidP="00A80795">
      <w:pPr>
        <w:jc w:val="both"/>
      </w:pPr>
      <w:r w:rsidRPr="00A80795">
        <w:t>The WCDIS development involved:</w:t>
      </w:r>
    </w:p>
    <w:p w14:paraId="604F4B1F" w14:textId="77777777" w:rsidR="00A80795" w:rsidRPr="00A80795" w:rsidRDefault="00A80795" w:rsidP="00A80795">
      <w:pPr>
        <w:numPr>
          <w:ilvl w:val="0"/>
          <w:numId w:val="1"/>
        </w:numPr>
        <w:jc w:val="both"/>
      </w:pPr>
      <w:r w:rsidRPr="00A80795">
        <w:rPr>
          <w:b/>
          <w:bCs/>
        </w:rPr>
        <w:t>Technology Stack:</w:t>
      </w:r>
      <w:r w:rsidRPr="00A80795">
        <w:t xml:space="preserve"> HTML, PHP, CSS, JavaScript (Bootstrap framework), Apache server, MySQL database.</w:t>
      </w:r>
    </w:p>
    <w:p w14:paraId="5D01BB07" w14:textId="77777777" w:rsidR="00A80795" w:rsidRPr="00A80795" w:rsidRDefault="00A80795" w:rsidP="00A80795">
      <w:pPr>
        <w:numPr>
          <w:ilvl w:val="0"/>
          <w:numId w:val="1"/>
        </w:numPr>
        <w:jc w:val="both"/>
      </w:pPr>
      <w:r w:rsidRPr="00A80795">
        <w:rPr>
          <w:b/>
          <w:bCs/>
        </w:rPr>
        <w:lastRenderedPageBreak/>
        <w:t>Modules:</w:t>
      </w:r>
      <w:r w:rsidRPr="00A80795">
        <w:t xml:space="preserve"> Login, case management, report generation, and inventory tracking.</w:t>
      </w:r>
    </w:p>
    <w:p w14:paraId="2670E26C" w14:textId="77777777" w:rsidR="00A80795" w:rsidRPr="00A80795" w:rsidRDefault="00A80795" w:rsidP="00A80795">
      <w:pPr>
        <w:numPr>
          <w:ilvl w:val="0"/>
          <w:numId w:val="1"/>
        </w:numPr>
        <w:jc w:val="both"/>
      </w:pPr>
      <w:r w:rsidRPr="00A80795">
        <w:rPr>
          <w:b/>
          <w:bCs/>
        </w:rPr>
        <w:t>Deployment:</w:t>
      </w:r>
      <w:r w:rsidRPr="00A80795">
        <w:t xml:space="preserve"> Web-hosted with file backup capabilities.</w:t>
      </w:r>
    </w:p>
    <w:p w14:paraId="53AB0BC5" w14:textId="77777777" w:rsidR="00A80795" w:rsidRPr="00A80795" w:rsidRDefault="00A80795" w:rsidP="00A80795">
      <w:pPr>
        <w:numPr>
          <w:ilvl w:val="0"/>
          <w:numId w:val="1"/>
        </w:numPr>
        <w:jc w:val="both"/>
      </w:pPr>
      <w:r w:rsidRPr="00A80795">
        <w:rPr>
          <w:b/>
          <w:bCs/>
        </w:rPr>
        <w:t>Evaluation:</w:t>
      </w:r>
      <w:r w:rsidRPr="00A80795">
        <w:t xml:space="preserve"> User acceptance tests conducted with court personnel, showing a high usability score (4.7/5) based on the System Usability Scale (SUS). The system was praised for its efficiency, reliability, and user-friendliness.</w:t>
      </w:r>
    </w:p>
    <w:p w14:paraId="63EF69CB" w14:textId="416C5DB1" w:rsidR="00A80795" w:rsidRPr="00A80795" w:rsidRDefault="00A80795" w:rsidP="00A80795">
      <w:pPr>
        <w:jc w:val="both"/>
      </w:pPr>
    </w:p>
    <w:p w14:paraId="72BA79CB" w14:textId="77777777" w:rsidR="00A80795" w:rsidRPr="00A80795" w:rsidRDefault="00A80795" w:rsidP="00A80795">
      <w:pPr>
        <w:jc w:val="both"/>
        <w:rPr>
          <w:sz w:val="28"/>
          <w:szCs w:val="28"/>
        </w:rPr>
      </w:pPr>
      <w:r w:rsidRPr="00A80795">
        <w:rPr>
          <w:b/>
          <w:bCs/>
          <w:sz w:val="28"/>
          <w:szCs w:val="28"/>
        </w:rPr>
        <w:t>5. Strength of the paper:</w:t>
      </w:r>
    </w:p>
    <w:p w14:paraId="76DF53E8" w14:textId="77777777" w:rsidR="00A80795" w:rsidRPr="00A80795" w:rsidRDefault="00A80795" w:rsidP="00A80795">
      <w:pPr>
        <w:numPr>
          <w:ilvl w:val="0"/>
          <w:numId w:val="2"/>
        </w:numPr>
        <w:jc w:val="both"/>
      </w:pPr>
      <w:r w:rsidRPr="00A80795">
        <w:t>Practical approach to addressing specific inefficiencies in Philippine court systems.</w:t>
      </w:r>
    </w:p>
    <w:p w14:paraId="70A2F286" w14:textId="77777777" w:rsidR="00A80795" w:rsidRPr="00A80795" w:rsidRDefault="00A80795" w:rsidP="00A80795">
      <w:pPr>
        <w:numPr>
          <w:ilvl w:val="0"/>
          <w:numId w:val="2"/>
        </w:numPr>
        <w:jc w:val="both"/>
      </w:pPr>
      <w:r w:rsidRPr="00A80795">
        <w:t>Use of SDLC methodology for structured development.</w:t>
      </w:r>
    </w:p>
    <w:p w14:paraId="363EF9A3" w14:textId="77777777" w:rsidR="00A80795" w:rsidRPr="00A80795" w:rsidRDefault="00A80795" w:rsidP="00A80795">
      <w:pPr>
        <w:numPr>
          <w:ilvl w:val="0"/>
          <w:numId w:val="2"/>
        </w:numPr>
        <w:jc w:val="both"/>
      </w:pPr>
      <w:r w:rsidRPr="00A80795">
        <w:t>Positive user feedback demonstrated system effectiveness and user satisfaction.</w:t>
      </w:r>
    </w:p>
    <w:p w14:paraId="28FBBEE7" w14:textId="2AF2D89A" w:rsidR="00A80795" w:rsidRPr="00A80795" w:rsidRDefault="00A80795" w:rsidP="00A80795">
      <w:pPr>
        <w:jc w:val="both"/>
      </w:pPr>
    </w:p>
    <w:p w14:paraId="5CD771D8" w14:textId="77777777" w:rsidR="00A80795" w:rsidRPr="00A80795" w:rsidRDefault="00A80795" w:rsidP="00A80795">
      <w:pPr>
        <w:jc w:val="both"/>
        <w:rPr>
          <w:sz w:val="28"/>
          <w:szCs w:val="28"/>
        </w:rPr>
      </w:pPr>
      <w:r w:rsidRPr="00A80795">
        <w:rPr>
          <w:b/>
          <w:bCs/>
          <w:sz w:val="28"/>
          <w:szCs w:val="28"/>
        </w:rPr>
        <w:t>6. Weakness of the paper:</w:t>
      </w:r>
    </w:p>
    <w:p w14:paraId="503741B6" w14:textId="77777777" w:rsidR="00A80795" w:rsidRPr="00A80795" w:rsidRDefault="00A80795" w:rsidP="00A80795">
      <w:pPr>
        <w:numPr>
          <w:ilvl w:val="0"/>
          <w:numId w:val="3"/>
        </w:numPr>
        <w:jc w:val="both"/>
      </w:pPr>
      <w:r w:rsidRPr="00A80795">
        <w:t>Limited scope to a single court branch in Northern Mindanao.</w:t>
      </w:r>
    </w:p>
    <w:p w14:paraId="72E0BF93" w14:textId="77777777" w:rsidR="00A80795" w:rsidRPr="00A80795" w:rsidRDefault="00A80795" w:rsidP="00A80795">
      <w:pPr>
        <w:numPr>
          <w:ilvl w:val="0"/>
          <w:numId w:val="3"/>
        </w:numPr>
        <w:jc w:val="both"/>
      </w:pPr>
      <w:r w:rsidRPr="00A80795">
        <w:t>Focused mainly on technical implementation, with less emphasis on broader policy and scalability implications.</w:t>
      </w:r>
    </w:p>
    <w:p w14:paraId="11CEE1B6" w14:textId="77777777" w:rsidR="00182CDD" w:rsidRPr="00A80795" w:rsidRDefault="00182CDD" w:rsidP="00A80795">
      <w:pPr>
        <w:jc w:val="both"/>
      </w:pPr>
    </w:p>
    <w:sectPr w:rsidR="00182CDD" w:rsidRPr="00A80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052BE1"/>
    <w:multiLevelType w:val="multilevel"/>
    <w:tmpl w:val="0B2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53713"/>
    <w:multiLevelType w:val="multilevel"/>
    <w:tmpl w:val="3E32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67B4B"/>
    <w:multiLevelType w:val="multilevel"/>
    <w:tmpl w:val="6CB4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519971">
    <w:abstractNumId w:val="1"/>
  </w:num>
  <w:num w:numId="2" w16cid:durableId="1659841328">
    <w:abstractNumId w:val="2"/>
  </w:num>
  <w:num w:numId="3" w16cid:durableId="472018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95"/>
    <w:rsid w:val="001137DB"/>
    <w:rsid w:val="00182CDD"/>
    <w:rsid w:val="001B4D5D"/>
    <w:rsid w:val="00A8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7F3A9"/>
  <w15:chartTrackingRefBased/>
  <w15:docId w15:val="{70391712-3B1C-4BA5-A1EB-C15E0689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1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Jain</dc:creator>
  <cp:keywords/>
  <dc:description/>
  <cp:lastModifiedBy>Akshat Jain</cp:lastModifiedBy>
  <cp:revision>1</cp:revision>
  <dcterms:created xsi:type="dcterms:W3CDTF">2024-11-25T07:23:00Z</dcterms:created>
  <dcterms:modified xsi:type="dcterms:W3CDTF">2024-11-25T07:26:00Z</dcterms:modified>
</cp:coreProperties>
</file>