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D4D" w:rsidRPr="006C5D4D" w:rsidRDefault="006C5D4D" w:rsidP="006C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C5D4D">
        <w:rPr>
          <w:rFonts w:ascii="Times New Roman" w:eastAsia="Times New Roman" w:hAnsi="Times New Roman" w:cs="Times New Roman"/>
          <w:b/>
          <w:bCs/>
          <w:sz w:val="32"/>
          <w:szCs w:val="32"/>
        </w:rPr>
        <w:t>Legal Connect: e-Portal for Facilitating Case Management Hearings of Various Types of Cases</w:t>
      </w:r>
    </w:p>
    <w:p w:rsidR="006C5D4D" w:rsidRPr="006C5D4D" w:rsidRDefault="006C5D4D" w:rsidP="006C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      ~ </w:t>
      </w:r>
      <w:r w:rsidRPr="006C5D4D">
        <w:rPr>
          <w:rFonts w:ascii="Times New Roman" w:eastAsia="Times New Roman" w:hAnsi="Times New Roman" w:cs="Times New Roman"/>
          <w:sz w:val="24"/>
          <w:szCs w:val="24"/>
        </w:rPr>
        <w:t xml:space="preserve">CH. </w:t>
      </w:r>
      <w:proofErr w:type="spellStart"/>
      <w:r w:rsidRPr="006C5D4D">
        <w:rPr>
          <w:rFonts w:ascii="Times New Roman" w:eastAsia="Times New Roman" w:hAnsi="Times New Roman" w:cs="Times New Roman"/>
          <w:sz w:val="28"/>
          <w:szCs w:val="28"/>
        </w:rPr>
        <w:t>Prabhavati</w:t>
      </w:r>
      <w:proofErr w:type="spellEnd"/>
      <w:r w:rsidRPr="006C5D4D">
        <w:rPr>
          <w:rFonts w:ascii="Times New Roman" w:eastAsia="Times New Roman" w:hAnsi="Times New Roman" w:cs="Times New Roman"/>
          <w:sz w:val="24"/>
          <w:szCs w:val="24"/>
        </w:rPr>
        <w:t xml:space="preserve">, A. </w:t>
      </w:r>
      <w:proofErr w:type="spellStart"/>
      <w:r w:rsidRPr="006C5D4D">
        <w:rPr>
          <w:rFonts w:ascii="Times New Roman" w:eastAsia="Times New Roman" w:hAnsi="Times New Roman" w:cs="Times New Roman"/>
          <w:sz w:val="24"/>
          <w:szCs w:val="24"/>
        </w:rPr>
        <w:t>Mounika</w:t>
      </w:r>
      <w:proofErr w:type="spellEnd"/>
      <w:r w:rsidRPr="006C5D4D">
        <w:rPr>
          <w:rFonts w:ascii="Times New Roman" w:eastAsia="Times New Roman" w:hAnsi="Times New Roman" w:cs="Times New Roman"/>
          <w:sz w:val="24"/>
          <w:szCs w:val="24"/>
        </w:rPr>
        <w:t xml:space="preserve">, G. Devi Sri, K. </w:t>
      </w:r>
      <w:proofErr w:type="spellStart"/>
      <w:r w:rsidRPr="006C5D4D">
        <w:rPr>
          <w:rFonts w:ascii="Times New Roman" w:eastAsia="Times New Roman" w:hAnsi="Times New Roman" w:cs="Times New Roman"/>
          <w:sz w:val="24"/>
          <w:szCs w:val="24"/>
        </w:rPr>
        <w:t>Lahari</w:t>
      </w:r>
      <w:proofErr w:type="spellEnd"/>
      <w:r w:rsidRPr="006C5D4D">
        <w:rPr>
          <w:rFonts w:ascii="Times New Roman" w:eastAsia="Times New Roman" w:hAnsi="Times New Roman" w:cs="Times New Roman"/>
          <w:sz w:val="24"/>
          <w:szCs w:val="24"/>
        </w:rPr>
        <w:t xml:space="preserve">, K. </w:t>
      </w:r>
      <w:proofErr w:type="spellStart"/>
      <w:r w:rsidRPr="006C5D4D">
        <w:rPr>
          <w:rFonts w:ascii="Times New Roman" w:eastAsia="Times New Roman" w:hAnsi="Times New Roman" w:cs="Times New Roman"/>
          <w:sz w:val="24"/>
          <w:szCs w:val="24"/>
        </w:rPr>
        <w:t>Vamsi</w:t>
      </w:r>
      <w:proofErr w:type="spellEnd"/>
      <w:r w:rsidRPr="006C5D4D">
        <w:rPr>
          <w:rFonts w:ascii="Times New Roman" w:eastAsia="Times New Roman" w:hAnsi="Times New Roman" w:cs="Times New Roman"/>
          <w:sz w:val="24"/>
          <w:szCs w:val="24"/>
        </w:rPr>
        <w:t xml:space="preserve"> Krishna.</w:t>
      </w:r>
    </w:p>
    <w:p w:rsidR="006C5D4D" w:rsidRPr="006C5D4D" w:rsidRDefault="006C5D4D" w:rsidP="006C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C5D4D">
        <w:rPr>
          <w:rFonts w:ascii="Times New Roman" w:eastAsia="Times New Roman" w:hAnsi="Times New Roman" w:cs="Times New Roman"/>
          <w:b/>
          <w:bCs/>
          <w:sz w:val="28"/>
          <w:szCs w:val="28"/>
        </w:rPr>
        <w:t>Publication:</w:t>
      </w:r>
    </w:p>
    <w:p w:rsidR="006C5D4D" w:rsidRPr="006C5D4D" w:rsidRDefault="006C5D4D" w:rsidP="006C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Journal of Engineering Science and Advanced Technology (IJESAT), Volume 24, Issue 05, May 2024, Pages 322-327.</w:t>
      </w:r>
      <w:bookmarkStart w:id="0" w:name="_GoBack"/>
      <w:bookmarkEnd w:id="0"/>
    </w:p>
    <w:p w:rsidR="006C5D4D" w:rsidRPr="006C5D4D" w:rsidRDefault="006C5D4D" w:rsidP="006C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5D4D" w:rsidRPr="006C5D4D" w:rsidRDefault="006C5D4D" w:rsidP="006C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C5D4D">
        <w:rPr>
          <w:rFonts w:ascii="Times New Roman" w:eastAsia="Times New Roman" w:hAnsi="Times New Roman" w:cs="Times New Roman"/>
          <w:b/>
          <w:bCs/>
          <w:sz w:val="28"/>
          <w:szCs w:val="28"/>
        </w:rPr>
        <w:t>1. Problem Statement(s) Presented/Attempted in the Paper:</w:t>
      </w:r>
    </w:p>
    <w:p w:rsidR="006C5D4D" w:rsidRPr="006C5D4D" w:rsidRDefault="006C5D4D" w:rsidP="006C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The paper identifies inefficiencies in current legal case management processes, such as:</w:t>
      </w:r>
    </w:p>
    <w:p w:rsidR="006C5D4D" w:rsidRPr="006C5D4D" w:rsidRDefault="006C5D4D" w:rsidP="006C5D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Fragmentation in information systems.</w:t>
      </w:r>
    </w:p>
    <w:p w:rsidR="006C5D4D" w:rsidRPr="006C5D4D" w:rsidRDefault="006C5D4D" w:rsidP="006C5D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Manual administrative burdens leading to delays.</w:t>
      </w:r>
    </w:p>
    <w:p w:rsidR="006C5D4D" w:rsidRPr="006C5D4D" w:rsidRDefault="006C5D4D" w:rsidP="006C5D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Ineffective communication among stakeholders.</w:t>
      </w:r>
    </w:p>
    <w:p w:rsidR="006C5D4D" w:rsidRPr="006C5D4D" w:rsidRDefault="006C5D4D" w:rsidP="006C5D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Limited accessibility to real-time case data.</w:t>
      </w:r>
    </w:p>
    <w:p w:rsidR="006C5D4D" w:rsidRPr="006C5D4D" w:rsidRDefault="006C5D4D" w:rsidP="006C5D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Concerns about data security and standardization in workflows.</w:t>
      </w:r>
    </w:p>
    <w:p w:rsidR="006C5D4D" w:rsidRPr="006C5D4D" w:rsidRDefault="006C5D4D" w:rsidP="006C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The objective is to develop a centralized e-Portal to streamline case management hearings (CMH) and improve the efficiency, transparency, and accessibility of legal systems.</w:t>
      </w:r>
    </w:p>
    <w:p w:rsidR="006C5D4D" w:rsidRPr="006C5D4D" w:rsidRDefault="006C5D4D" w:rsidP="006C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5D4D" w:rsidRPr="006C5D4D" w:rsidRDefault="006C5D4D" w:rsidP="006C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C5D4D">
        <w:rPr>
          <w:rFonts w:ascii="Times New Roman" w:eastAsia="Times New Roman" w:hAnsi="Times New Roman" w:cs="Times New Roman"/>
          <w:b/>
          <w:bCs/>
          <w:sz w:val="28"/>
          <w:szCs w:val="28"/>
        </w:rPr>
        <w:t>2. Related Work Presented in the Paper:</w:t>
      </w:r>
    </w:p>
    <w:p w:rsidR="006C5D4D" w:rsidRPr="006C5D4D" w:rsidRDefault="006C5D4D" w:rsidP="006C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 xml:space="preserve">The study reviews existing e-portals like </w:t>
      </w:r>
      <w:r w:rsidRPr="006C5D4D">
        <w:rPr>
          <w:rFonts w:ascii="Times New Roman" w:eastAsia="Times New Roman" w:hAnsi="Times New Roman" w:cs="Times New Roman"/>
          <w:b/>
          <w:bCs/>
          <w:sz w:val="24"/>
          <w:szCs w:val="24"/>
        </w:rPr>
        <w:t>Odyssey</w:t>
      </w:r>
      <w:r w:rsidRPr="006C5D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C5D4D">
        <w:rPr>
          <w:rFonts w:ascii="Times New Roman" w:eastAsia="Times New Roman" w:hAnsi="Times New Roman" w:cs="Times New Roman"/>
          <w:b/>
          <w:bCs/>
          <w:sz w:val="24"/>
          <w:szCs w:val="24"/>
        </w:rPr>
        <w:t>e-Court</w:t>
      </w:r>
      <w:r w:rsidRPr="006C5D4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6C5D4D">
        <w:rPr>
          <w:rFonts w:ascii="Times New Roman" w:eastAsia="Times New Roman" w:hAnsi="Times New Roman" w:cs="Times New Roman"/>
          <w:b/>
          <w:bCs/>
          <w:sz w:val="24"/>
          <w:szCs w:val="24"/>
        </w:rPr>
        <w:t>CaseFile</w:t>
      </w:r>
      <w:proofErr w:type="spellEnd"/>
      <w:r w:rsidRPr="006C5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Xpress</w:t>
      </w:r>
      <w:r w:rsidRPr="006C5D4D">
        <w:rPr>
          <w:rFonts w:ascii="Times New Roman" w:eastAsia="Times New Roman" w:hAnsi="Times New Roman" w:cs="Times New Roman"/>
          <w:sz w:val="24"/>
          <w:szCs w:val="24"/>
        </w:rPr>
        <w:t>, highlighting their contributions:</w:t>
      </w:r>
    </w:p>
    <w:p w:rsidR="006C5D4D" w:rsidRPr="006C5D4D" w:rsidRDefault="006C5D4D" w:rsidP="006C5D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Centralized data repositories for case information.</w:t>
      </w:r>
    </w:p>
    <w:p w:rsidR="006C5D4D" w:rsidRPr="006C5D4D" w:rsidRDefault="006C5D4D" w:rsidP="006C5D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Features like automated scheduling and document management.</w:t>
      </w:r>
    </w:p>
    <w:p w:rsidR="006C5D4D" w:rsidRPr="006C5D4D" w:rsidRDefault="006C5D4D" w:rsidP="006C5D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Real-time communication and secure data handling. The limitations of these systems include challenges with scalability, user-friendliness, and the ability to handle diverse legal cases.</w:t>
      </w:r>
    </w:p>
    <w:p w:rsidR="006C5D4D" w:rsidRPr="006C5D4D" w:rsidRDefault="006C5D4D" w:rsidP="006C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5D4D" w:rsidRPr="006C5D4D" w:rsidRDefault="006C5D4D" w:rsidP="006C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C5D4D">
        <w:rPr>
          <w:rFonts w:ascii="Times New Roman" w:eastAsia="Times New Roman" w:hAnsi="Times New Roman" w:cs="Times New Roman"/>
          <w:b/>
          <w:bCs/>
          <w:sz w:val="28"/>
          <w:szCs w:val="28"/>
        </w:rPr>
        <w:t>3. Proposed Solution Presented in the Paper:</w:t>
      </w:r>
    </w:p>
    <w:p w:rsidR="006C5D4D" w:rsidRPr="006C5D4D" w:rsidRDefault="006C5D4D" w:rsidP="006C5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 xml:space="preserve">The authors propose an </w:t>
      </w:r>
      <w:r w:rsidRPr="006C5D4D">
        <w:rPr>
          <w:rFonts w:ascii="Times New Roman" w:eastAsia="Times New Roman" w:hAnsi="Times New Roman" w:cs="Times New Roman"/>
          <w:b/>
          <w:bCs/>
          <w:sz w:val="24"/>
          <w:szCs w:val="24"/>
        </w:rPr>
        <w:t>e-Portal for Case Management Hearings</w:t>
      </w:r>
      <w:r w:rsidRPr="006C5D4D">
        <w:rPr>
          <w:rFonts w:ascii="Times New Roman" w:eastAsia="Times New Roman" w:hAnsi="Times New Roman" w:cs="Times New Roman"/>
          <w:sz w:val="24"/>
          <w:szCs w:val="24"/>
        </w:rPr>
        <w:t xml:space="preserve"> with features including:</w:t>
      </w:r>
    </w:p>
    <w:p w:rsidR="006C5D4D" w:rsidRPr="006C5D4D" w:rsidRDefault="006C5D4D" w:rsidP="006C5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b/>
          <w:bCs/>
          <w:sz w:val="24"/>
          <w:szCs w:val="24"/>
        </w:rPr>
        <w:t>User-friendly interfaces</w:t>
      </w:r>
      <w:r w:rsidRPr="006C5D4D">
        <w:rPr>
          <w:rFonts w:ascii="Times New Roman" w:eastAsia="Times New Roman" w:hAnsi="Times New Roman" w:cs="Times New Roman"/>
          <w:sz w:val="24"/>
          <w:szCs w:val="24"/>
        </w:rPr>
        <w:t xml:space="preserve"> for advocates, users, and judges.</w:t>
      </w:r>
    </w:p>
    <w:p w:rsidR="006C5D4D" w:rsidRPr="006C5D4D" w:rsidRDefault="006C5D4D" w:rsidP="006C5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Centralized case repositories</w:t>
      </w:r>
      <w:r w:rsidRPr="006C5D4D">
        <w:rPr>
          <w:rFonts w:ascii="Times New Roman" w:eastAsia="Times New Roman" w:hAnsi="Times New Roman" w:cs="Times New Roman"/>
          <w:sz w:val="24"/>
          <w:szCs w:val="24"/>
        </w:rPr>
        <w:t xml:space="preserve"> with customizable features for different case types.</w:t>
      </w:r>
    </w:p>
    <w:p w:rsidR="006C5D4D" w:rsidRPr="006C5D4D" w:rsidRDefault="006C5D4D" w:rsidP="006C5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 xml:space="preserve">Automation of </w:t>
      </w:r>
      <w:r w:rsidRPr="006C5D4D">
        <w:rPr>
          <w:rFonts w:ascii="Times New Roman" w:eastAsia="Times New Roman" w:hAnsi="Times New Roman" w:cs="Times New Roman"/>
          <w:b/>
          <w:bCs/>
          <w:sz w:val="24"/>
          <w:szCs w:val="24"/>
        </w:rPr>
        <w:t>case scheduling</w:t>
      </w:r>
      <w:r w:rsidRPr="006C5D4D">
        <w:rPr>
          <w:rFonts w:ascii="Times New Roman" w:eastAsia="Times New Roman" w:hAnsi="Times New Roman" w:cs="Times New Roman"/>
          <w:sz w:val="24"/>
          <w:szCs w:val="24"/>
        </w:rPr>
        <w:t xml:space="preserve"> and integration of secure document management systems.</w:t>
      </w:r>
    </w:p>
    <w:p w:rsidR="006C5D4D" w:rsidRPr="006C5D4D" w:rsidRDefault="006C5D4D" w:rsidP="006C5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Real-time communication channels to improve collaboration among stakeholders.</w:t>
      </w:r>
    </w:p>
    <w:p w:rsidR="006C5D4D" w:rsidRPr="006C5D4D" w:rsidRDefault="006C5D4D" w:rsidP="006C5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 xml:space="preserve">Robust </w:t>
      </w:r>
      <w:r w:rsidRPr="006C5D4D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measures</w:t>
      </w:r>
      <w:r w:rsidRPr="006C5D4D">
        <w:rPr>
          <w:rFonts w:ascii="Times New Roman" w:eastAsia="Times New Roman" w:hAnsi="Times New Roman" w:cs="Times New Roman"/>
          <w:sz w:val="24"/>
          <w:szCs w:val="24"/>
        </w:rPr>
        <w:t xml:space="preserve"> and accessibility compliance to protect sensitive data.</w:t>
      </w:r>
    </w:p>
    <w:p w:rsidR="006C5D4D" w:rsidRPr="006C5D4D" w:rsidRDefault="006C5D4D" w:rsidP="006C5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Compatibility with existing legal systems to ensure seamless adoption.</w:t>
      </w:r>
    </w:p>
    <w:p w:rsidR="006C5D4D" w:rsidRPr="006C5D4D" w:rsidRDefault="006C5D4D" w:rsidP="006C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5D4D" w:rsidRPr="006C5D4D" w:rsidRDefault="006C5D4D" w:rsidP="006C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C5D4D">
        <w:rPr>
          <w:rFonts w:ascii="Times New Roman" w:eastAsia="Times New Roman" w:hAnsi="Times New Roman" w:cs="Times New Roman"/>
          <w:b/>
          <w:bCs/>
          <w:sz w:val="28"/>
          <w:szCs w:val="28"/>
        </w:rPr>
        <w:t>4. Implementation Details and Results:</w:t>
      </w:r>
    </w:p>
    <w:p w:rsidR="006C5D4D" w:rsidRPr="006C5D4D" w:rsidRDefault="006C5D4D" w:rsidP="006C5D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b/>
          <w:bCs/>
          <w:sz w:val="24"/>
          <w:szCs w:val="24"/>
        </w:rPr>
        <w:t>Modules:</w:t>
      </w:r>
    </w:p>
    <w:p w:rsidR="006C5D4D" w:rsidRPr="006C5D4D" w:rsidRDefault="006C5D4D" w:rsidP="006C5D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b/>
          <w:bCs/>
          <w:sz w:val="24"/>
          <w:szCs w:val="24"/>
        </w:rPr>
        <w:t>User Operations:</w:t>
      </w:r>
    </w:p>
    <w:p w:rsidR="006C5D4D" w:rsidRPr="006C5D4D" w:rsidRDefault="006C5D4D" w:rsidP="006C5D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Registration and login.</w:t>
      </w:r>
    </w:p>
    <w:p w:rsidR="006C5D4D" w:rsidRPr="006C5D4D" w:rsidRDefault="006C5D4D" w:rsidP="006C5D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Filing legal cases with relevant details and documents.</w:t>
      </w:r>
    </w:p>
    <w:p w:rsidR="006C5D4D" w:rsidRPr="006C5D4D" w:rsidRDefault="006C5D4D" w:rsidP="006C5D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Browsing advocate profiles and sending representation requests.</w:t>
      </w:r>
    </w:p>
    <w:p w:rsidR="006C5D4D" w:rsidRPr="006C5D4D" w:rsidRDefault="006C5D4D" w:rsidP="006C5D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Communicating with assigned lawyers and tracking case progress.</w:t>
      </w:r>
    </w:p>
    <w:p w:rsidR="006C5D4D" w:rsidRPr="006C5D4D" w:rsidRDefault="006C5D4D" w:rsidP="006C5D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b/>
          <w:bCs/>
          <w:sz w:val="24"/>
          <w:szCs w:val="24"/>
        </w:rPr>
        <w:t>Advocate Operations:</w:t>
      </w:r>
    </w:p>
    <w:p w:rsidR="006C5D4D" w:rsidRPr="006C5D4D" w:rsidRDefault="006C5D4D" w:rsidP="006C5D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Registration, profile creation, and login.</w:t>
      </w:r>
    </w:p>
    <w:p w:rsidR="006C5D4D" w:rsidRPr="006C5D4D" w:rsidRDefault="006C5D4D" w:rsidP="006C5D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Viewing assigned cases and deciding whether to accept or reject them.</w:t>
      </w:r>
    </w:p>
    <w:p w:rsidR="006C5D4D" w:rsidRPr="006C5D4D" w:rsidRDefault="006C5D4D" w:rsidP="006C5D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Engaging in secure communication with clients and judges regarding case proceedings.</w:t>
      </w:r>
    </w:p>
    <w:p w:rsidR="006C5D4D" w:rsidRPr="006C5D4D" w:rsidRDefault="006C5D4D" w:rsidP="006C5D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b/>
          <w:bCs/>
          <w:sz w:val="24"/>
          <w:szCs w:val="24"/>
        </w:rPr>
        <w:t>Results:</w:t>
      </w:r>
    </w:p>
    <w:p w:rsidR="006C5D4D" w:rsidRPr="006C5D4D" w:rsidRDefault="006C5D4D" w:rsidP="006C5D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The proposed portal significantly improved the efficiency and transparency of legal case management.</w:t>
      </w:r>
    </w:p>
    <w:p w:rsidR="006C5D4D" w:rsidRPr="006C5D4D" w:rsidRDefault="006C5D4D" w:rsidP="006C5D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Enhanced communication and collaboration were observed through real-time features.</w:t>
      </w:r>
    </w:p>
    <w:p w:rsidR="006C5D4D" w:rsidRPr="006C5D4D" w:rsidRDefault="006C5D4D" w:rsidP="006C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5D4D" w:rsidRPr="006C5D4D" w:rsidRDefault="006C5D4D" w:rsidP="006C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C5D4D">
        <w:rPr>
          <w:rFonts w:ascii="Times New Roman" w:eastAsia="Times New Roman" w:hAnsi="Times New Roman" w:cs="Times New Roman"/>
          <w:b/>
          <w:bCs/>
          <w:sz w:val="28"/>
          <w:szCs w:val="28"/>
        </w:rPr>
        <w:t>5. Strength of the Paper:</w:t>
      </w:r>
    </w:p>
    <w:p w:rsidR="006C5D4D" w:rsidRPr="006C5D4D" w:rsidRDefault="006C5D4D" w:rsidP="006C5D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Effectively addresses critical gaps in current legal case management systems.</w:t>
      </w:r>
    </w:p>
    <w:p w:rsidR="006C5D4D" w:rsidRPr="006C5D4D" w:rsidRDefault="006C5D4D" w:rsidP="006C5D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The integration of automation and secure communication improves the efficiency of workflows.</w:t>
      </w:r>
    </w:p>
    <w:p w:rsidR="006C5D4D" w:rsidRPr="006C5D4D" w:rsidRDefault="006C5D4D" w:rsidP="006C5D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Focus on user-centric design ensures easier adoption and accessibility.</w:t>
      </w:r>
    </w:p>
    <w:p w:rsidR="006C5D4D" w:rsidRPr="006C5D4D" w:rsidRDefault="006C5D4D" w:rsidP="006C5D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Emphasis on analytics enhances decision-making processes.</w:t>
      </w:r>
    </w:p>
    <w:p w:rsidR="006C5D4D" w:rsidRPr="006C5D4D" w:rsidRDefault="006C5D4D" w:rsidP="006C5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5D4D" w:rsidRPr="006C5D4D" w:rsidRDefault="006C5D4D" w:rsidP="006C5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C5D4D">
        <w:rPr>
          <w:rFonts w:ascii="Times New Roman" w:eastAsia="Times New Roman" w:hAnsi="Times New Roman" w:cs="Times New Roman"/>
          <w:b/>
          <w:bCs/>
          <w:sz w:val="28"/>
          <w:szCs w:val="28"/>
        </w:rPr>
        <w:t>6. Weakness of the Paper:</w:t>
      </w:r>
    </w:p>
    <w:p w:rsidR="006C5D4D" w:rsidRPr="006C5D4D" w:rsidRDefault="006C5D4D" w:rsidP="006C5D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Scalability and stress-testing for large-scale implementation are not thoroughly explored.</w:t>
      </w:r>
    </w:p>
    <w:p w:rsidR="006C5D4D" w:rsidRPr="006C5D4D" w:rsidRDefault="006C5D4D" w:rsidP="006C5D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t>Limited discussion on financial or technical feasibility for real-world adoption.</w:t>
      </w:r>
    </w:p>
    <w:p w:rsidR="006C5D4D" w:rsidRPr="006C5D4D" w:rsidRDefault="006C5D4D" w:rsidP="006C5D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D4D">
        <w:rPr>
          <w:rFonts w:ascii="Times New Roman" w:eastAsia="Times New Roman" w:hAnsi="Times New Roman" w:cs="Times New Roman"/>
          <w:sz w:val="24"/>
          <w:szCs w:val="24"/>
        </w:rPr>
        <w:lastRenderedPageBreak/>
        <w:t>Potential integration challenges with older legal systems or jurisdictions using non-standardized formats.</w:t>
      </w:r>
    </w:p>
    <w:p w:rsidR="000127B0" w:rsidRDefault="000127B0"/>
    <w:sectPr w:rsidR="00012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44685"/>
    <w:multiLevelType w:val="multilevel"/>
    <w:tmpl w:val="398A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4124DD"/>
    <w:multiLevelType w:val="multilevel"/>
    <w:tmpl w:val="BF4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381837"/>
    <w:multiLevelType w:val="multilevel"/>
    <w:tmpl w:val="54F0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806A2E"/>
    <w:multiLevelType w:val="multilevel"/>
    <w:tmpl w:val="520AA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FED299C"/>
    <w:multiLevelType w:val="multilevel"/>
    <w:tmpl w:val="E6BC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4D161A"/>
    <w:multiLevelType w:val="multilevel"/>
    <w:tmpl w:val="1216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FE0DEA"/>
    <w:multiLevelType w:val="multilevel"/>
    <w:tmpl w:val="DE8A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D4D"/>
    <w:rsid w:val="000127B0"/>
    <w:rsid w:val="006C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5D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C5D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C5D4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C5D4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C5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5D4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5D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C5D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C5D4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C5D4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C5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5D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80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2024-11-25T07:32:00Z</dcterms:created>
  <dcterms:modified xsi:type="dcterms:W3CDTF">2024-11-25T07:37:00Z</dcterms:modified>
</cp:coreProperties>
</file>