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eaecef" w:space="5" w:sz="6" w:val="single"/>
        </w:pBdr>
        <w:shd w:fill="ffffff" w:val="clear"/>
        <w:spacing w:after="240" w:line="300" w:lineRule="auto"/>
        <w:jc w:val="center"/>
        <w:rPr>
          <w:b w:val="1"/>
          <w:color w:val="434343"/>
        </w:rPr>
      </w:pPr>
      <w:bookmarkStart w:colFirst="0" w:colLast="0" w:name="_3jks5w4zx4xd" w:id="0"/>
      <w:bookmarkEnd w:id="0"/>
      <w:r w:rsidDel="00000000" w:rsidR="00000000" w:rsidRPr="00000000">
        <w:rPr>
          <w:b w:val="1"/>
          <w:color w:val="434343"/>
          <w:rtl w:val="0"/>
        </w:rPr>
        <w:t xml:space="preserve">Hyperliens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HTML (Hyper Text Markup Language) est un langage hypertexte (et hypergraphique) qui vous permet en cliquant sur un mot généralement souligné (ou une image) de vous transporter </w:t>
      </w:r>
    </w:p>
    <w:p w:rsidR="00000000" w:rsidDel="00000000" w:rsidP="00000000" w:rsidRDefault="00000000" w:rsidRPr="00000000" w14:paraId="00000004">
      <w:pPr>
        <w:numPr>
          <w:ilvl w:val="0"/>
          <w:numId w:val="1"/>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 un autre endroit du document.</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 un autre fichier HTML situé sur votre ordinateur.</w:t>
      </w:r>
    </w:p>
    <w:p w:rsidR="00000000" w:rsidDel="00000000" w:rsidP="00000000" w:rsidRDefault="00000000" w:rsidRPr="00000000" w14:paraId="00000006">
      <w:pPr>
        <w:numPr>
          <w:ilvl w:val="0"/>
          <w:numId w:val="1"/>
        </w:numPr>
        <w:shd w:fill="ffffff" w:val="clea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 un autre ordinateur situé sur le Web.</w:t>
      </w:r>
    </w:p>
    <w:p w:rsidR="00000000" w:rsidDel="00000000" w:rsidP="00000000" w:rsidRDefault="00000000" w:rsidRPr="00000000" w14:paraId="00000007">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système d'hypertexte vous est familier car il est également utilisé par les fichiers d'aide de Windows. Ce sont ces liens qui vous permettent de surfer de page en page et qui constituent l'essence des documents HTML.</w:t>
      </w:r>
    </w:p>
    <w:p w:rsidR="00000000" w:rsidDel="00000000" w:rsidP="00000000" w:rsidRDefault="00000000" w:rsidRPr="00000000" w14:paraId="00000008">
      <w:pPr>
        <w:shd w:fill="ffffff" w:val="clear"/>
        <w:spacing w:after="300" w:before="300" w:lineRule="auto"/>
        <w:rPr>
          <w:rFonts w:ascii="Times New Roman" w:cs="Times New Roman" w:eastAsia="Times New Roman" w:hAnsi="Times New Roman"/>
          <w:b w:val="1"/>
          <w:color w:val="ff6600"/>
          <w:sz w:val="24"/>
          <w:szCs w:val="24"/>
        </w:rPr>
      </w:pPr>
      <w:r w:rsidDel="00000000" w:rsidR="00000000" w:rsidRPr="00000000">
        <w:rPr>
          <w:rFonts w:ascii="Times New Roman" w:cs="Times New Roman" w:eastAsia="Times New Roman" w:hAnsi="Times New Roman"/>
          <w:b w:val="1"/>
          <w:color w:val="ff6600"/>
          <w:sz w:val="24"/>
          <w:szCs w:val="24"/>
          <w:rtl w:val="0"/>
        </w:rPr>
        <w:t xml:space="preserve">Les Liens</w:t>
      </w:r>
    </w:p>
    <w:p w:rsidR="00000000" w:rsidDel="00000000" w:rsidP="00000000" w:rsidRDefault="00000000" w:rsidRPr="00000000" w14:paraId="00000009">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syntaxe de ces liens entre plusieurs pages est simple mais entraînera de nombreux commentaires :</w:t>
      </w:r>
    </w:p>
    <w:p w:rsidR="00000000" w:rsidDel="00000000" w:rsidP="00000000" w:rsidRDefault="00000000" w:rsidRPr="00000000" w14:paraId="0000000A">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&lt;A HREF="URL ou adresse"&gt;...&lt;/A&gt;</w:t>
      </w:r>
    </w:p>
    <w:p w:rsidR="00000000" w:rsidDel="00000000" w:rsidP="00000000" w:rsidRDefault="00000000" w:rsidRPr="00000000" w14:paraId="0000000B">
      <w:pPr>
        <w:shd w:fill="ffffff" w:val="clear"/>
        <w:spacing w:after="180" w:before="1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Lien externe</w:t>
      </w:r>
    </w:p>
    <w:p w:rsidR="00000000" w:rsidDel="00000000" w:rsidP="00000000" w:rsidRDefault="00000000" w:rsidRPr="00000000" w14:paraId="0000000C">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Tout ordinateur situé sur le réseau Internet possède une adresse ou une URL (UNIVERSAL Resource Locator). HTML permet d'accéder à toutes les machines et toutes les ressources du Net. Pour peu que Internet vous soit un peu familier, ce sont les adresses du type :</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http://serveur/chemin.../fichier </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ftp://serveur/chemin.../fichier </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mailto:utilisateur@hôte</w:t>
      </w:r>
    </w:p>
    <w:p w:rsidR="00000000" w:rsidDel="00000000" w:rsidP="00000000" w:rsidRDefault="00000000" w:rsidRPr="00000000" w14:paraId="00000010">
      <w:pPr>
        <w:shd w:fill="ffffff" w:val="clear"/>
        <w:spacing w:after="180" w:before="1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Lien local</w:t>
      </w:r>
    </w:p>
    <w:p w:rsidR="00000000" w:rsidDel="00000000" w:rsidP="00000000" w:rsidRDefault="00000000" w:rsidRPr="00000000" w14:paraId="00000011">
      <w:pPr>
        <w:shd w:fill="ffffff" w:val="clear"/>
        <w:spacing w:after="180" w:before="1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L'organisation classique, et plus que conseillée, d'un site Web consiste à regrouper l'ensemble des éléments de celui-ci (fichiers html, images, ...) dans un même répertoire. Vous pourrez ainsi "transporter" aisément votre site pour le présenter sur un autre ordinateur et ,but ultime, le charger sur un serveur. Cette façon de procéder est la plus aisée et vous évitera pas mal de problèmes. L'adresse du lien sera alors tout simplement : </w:t>
      </w:r>
      <w:r w:rsidDel="00000000" w:rsidR="00000000" w:rsidRPr="00000000">
        <w:rPr>
          <w:rFonts w:ascii="Times New Roman" w:cs="Times New Roman" w:eastAsia="Times New Roman" w:hAnsi="Times New Roman"/>
          <w:b w:val="1"/>
          <w:i w:val="1"/>
          <w:sz w:val="24"/>
          <w:szCs w:val="24"/>
          <w:rtl w:val="0"/>
        </w:rPr>
        <w:t xml:space="preserve">fichier.htm</w:t>
      </w:r>
    </w:p>
    <w:p w:rsidR="00000000" w:rsidDel="00000000" w:rsidP="00000000" w:rsidRDefault="00000000" w:rsidRPr="00000000" w14:paraId="00000012">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Dans l'éditeur de texte, </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nous allons créer deux fichiers HTML.</w:t>
      </w:r>
    </w:p>
    <w:p w:rsidR="00000000" w:rsidDel="00000000" w:rsidP="00000000" w:rsidRDefault="00000000" w:rsidRPr="00000000" w14:paraId="00000015">
      <w:pPr>
        <w:numPr>
          <w:ilvl w:val="0"/>
          <w:numId w:val="2"/>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fichier 1.htm:</w:t>
        <w:br w:type="textWrapping"/>
      </w:r>
      <w:r w:rsidDel="00000000" w:rsidR="00000000" w:rsidRPr="00000000">
        <w:rPr>
          <w:rFonts w:ascii="Times New Roman" w:cs="Times New Roman" w:eastAsia="Times New Roman" w:hAnsi="Times New Roman"/>
          <w:i w:val="1"/>
          <w:sz w:val="24"/>
          <w:szCs w:val="24"/>
          <w:rtl w:val="0"/>
        </w:rPr>
        <w:t xml:space="preserve">&lt;A HREF="2.HTM"&gt;</w:t>
      </w:r>
      <w:r w:rsidDel="00000000" w:rsidR="00000000" w:rsidRPr="00000000">
        <w:rPr>
          <w:rFonts w:ascii="Times New Roman" w:cs="Times New Roman" w:eastAsia="Times New Roman" w:hAnsi="Times New Roman"/>
          <w:sz w:val="24"/>
          <w:szCs w:val="24"/>
          <w:rtl w:val="0"/>
        </w:rPr>
        <w:t xml:space="preserve">Aller vers le document 2</w:t>
      </w:r>
      <w:r w:rsidDel="00000000" w:rsidR="00000000" w:rsidRPr="00000000">
        <w:rPr>
          <w:rFonts w:ascii="Times New Roman" w:cs="Times New Roman" w:eastAsia="Times New Roman" w:hAnsi="Times New Roman"/>
          <w:i w:val="1"/>
          <w:sz w:val="24"/>
          <w:szCs w:val="24"/>
          <w:rtl w:val="0"/>
        </w:rPr>
        <w:t xml:space="preserve">&lt;/A&gt;</w:t>
      </w:r>
    </w:p>
    <w:p w:rsidR="00000000" w:rsidDel="00000000" w:rsidP="00000000" w:rsidRDefault="00000000" w:rsidRPr="00000000" w14:paraId="00000016">
      <w:pPr>
        <w:numPr>
          <w:ilvl w:val="0"/>
          <w:numId w:val="2"/>
        </w:numPr>
        <w:shd w:fill="ffffff" w:val="clea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fichier 2.htm:</w:t>
        <w:br w:type="textWrapping"/>
      </w:r>
      <w:r w:rsidDel="00000000" w:rsidR="00000000" w:rsidRPr="00000000">
        <w:rPr>
          <w:rFonts w:ascii="Times New Roman" w:cs="Times New Roman" w:eastAsia="Times New Roman" w:hAnsi="Times New Roman"/>
          <w:i w:val="1"/>
          <w:sz w:val="24"/>
          <w:szCs w:val="24"/>
          <w:rtl w:val="0"/>
        </w:rPr>
        <w:t xml:space="preserve">&lt;A HREF="1.HTM"&gt;</w:t>
      </w:r>
      <w:r w:rsidDel="00000000" w:rsidR="00000000" w:rsidRPr="00000000">
        <w:rPr>
          <w:rFonts w:ascii="Times New Roman" w:cs="Times New Roman" w:eastAsia="Times New Roman" w:hAnsi="Times New Roman"/>
          <w:sz w:val="24"/>
          <w:szCs w:val="24"/>
          <w:rtl w:val="0"/>
        </w:rPr>
        <w:t xml:space="preserve">Retour au document 1</w:t>
      </w:r>
      <w:r w:rsidDel="00000000" w:rsidR="00000000" w:rsidRPr="00000000">
        <w:rPr>
          <w:rFonts w:ascii="Times New Roman" w:cs="Times New Roman" w:eastAsia="Times New Roman" w:hAnsi="Times New Roman"/>
          <w:i w:val="1"/>
          <w:sz w:val="24"/>
          <w:szCs w:val="24"/>
          <w:rtl w:val="0"/>
        </w:rPr>
        <w:t xml:space="preserve">&lt;/A&gt;</w:t>
      </w:r>
    </w:p>
    <w:p w:rsidR="00000000" w:rsidDel="00000000" w:rsidP="00000000" w:rsidRDefault="00000000" w:rsidRPr="00000000" w14:paraId="00000017">
      <w:pPr>
        <w:shd w:fill="ffffff" w:val="clear"/>
        <w:spacing w:after="300" w:before="300" w:lineRule="auto"/>
        <w:rPr>
          <w:rFonts w:ascii="Times New Roman" w:cs="Times New Roman" w:eastAsia="Times New Roman" w:hAnsi="Times New Roman"/>
          <w:b w:val="1"/>
          <w:color w:val="ff6600"/>
          <w:sz w:val="24"/>
          <w:szCs w:val="24"/>
        </w:rPr>
      </w:pPr>
      <w:r w:rsidDel="00000000" w:rsidR="00000000" w:rsidRPr="00000000">
        <w:rPr>
          <w:rFonts w:ascii="Times New Roman" w:cs="Times New Roman" w:eastAsia="Times New Roman" w:hAnsi="Times New Roman"/>
          <w:b w:val="1"/>
          <w:color w:val="ff6600"/>
          <w:sz w:val="24"/>
          <w:szCs w:val="24"/>
          <w:rtl w:val="0"/>
        </w:rPr>
        <w:t xml:space="preserve">Les ancres</w:t>
      </w:r>
    </w:p>
    <w:p w:rsidR="00000000" w:rsidDel="00000000" w:rsidP="00000000" w:rsidRDefault="00000000" w:rsidRPr="00000000" w14:paraId="00000018">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 liens peuvent aussi pointer vers un endroit précis du même document ou d'un autre fichier. C'est ce qu'on appelle les ancres, ancrages ou pointeurs [Anchor].</w:t>
      </w:r>
    </w:p>
    <w:p w:rsidR="00000000" w:rsidDel="00000000" w:rsidP="00000000" w:rsidRDefault="00000000" w:rsidRPr="00000000" w14:paraId="00000019">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d'ancrage</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&lt;A NAME="***"&gt;...&lt;/A&gt;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nomme la cible ***</w:t>
      </w:r>
    </w:p>
    <w:p w:rsidR="00000000" w:rsidDel="00000000" w:rsidP="00000000" w:rsidRDefault="00000000" w:rsidRPr="00000000" w14:paraId="0000001C">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Lien vers une ancre dans la même page</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&lt;A HREF="#***"&gt;...&lt;/A&gt;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Lien vers la cible *** lorsque celle-ci se trouve dans la même page</w:t>
      </w:r>
    </w:p>
    <w:p w:rsidR="00000000" w:rsidDel="00000000" w:rsidP="00000000" w:rsidRDefault="00000000" w:rsidRPr="00000000" w14:paraId="0000001F">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Lien vers une ancre dans une autre page</w:t>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&lt;A HREF="URL#***"&gt;...&lt;/A&gt;</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Lien vers la cible *** lorsque celle-ci se trouve dans une autre page</w:t>
      </w:r>
    </w:p>
    <w:p w:rsidR="00000000" w:rsidDel="00000000" w:rsidP="00000000" w:rsidRDefault="00000000" w:rsidRPr="00000000" w14:paraId="00000022">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Plusieurs liens à l'intérieur d'un même document supposent que ce document présente une certaine longueur sinon une longueur certaine (et donc un temps de chargement assez long). Ainsi, on préférera généralement à cette technique le découpage d'une longue page en un ensemble de plusieurs pages de dimensions plus réduites.</w:t>
      </w:r>
    </w:p>
    <w:p w:rsidR="00000000" w:rsidDel="00000000" w:rsidP="00000000" w:rsidRDefault="00000000" w:rsidRPr="00000000" w14:paraId="00000023">
      <w:pPr>
        <w:shd w:fill="ffffff" w:val="clear"/>
        <w:spacing w:after="300" w:before="300" w:lineRule="auto"/>
        <w:rPr>
          <w:rFonts w:ascii="Times New Roman" w:cs="Times New Roman" w:eastAsia="Times New Roman" w:hAnsi="Times New Roman"/>
          <w:b w:val="1"/>
          <w:color w:val="ff6600"/>
          <w:sz w:val="24"/>
          <w:szCs w:val="24"/>
        </w:rPr>
      </w:pPr>
      <w:r w:rsidDel="00000000" w:rsidR="00000000" w:rsidRPr="00000000">
        <w:rPr>
          <w:rFonts w:ascii="Times New Roman" w:cs="Times New Roman" w:eastAsia="Times New Roman" w:hAnsi="Times New Roman"/>
          <w:b w:val="1"/>
          <w:color w:val="ff6600"/>
          <w:sz w:val="24"/>
          <w:szCs w:val="24"/>
          <w:rtl w:val="0"/>
        </w:rPr>
        <w:t xml:space="preserve">Attributs de &lt;A&gt;</w:t>
      </w:r>
    </w:p>
    <w:tbl>
      <w:tblPr>
        <w:tblStyle w:val="Table1"/>
        <w:tblW w:w="7450.0" w:type="dxa"/>
        <w:jc w:val="left"/>
        <w:tblInd w:w="100.0" w:type="pc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600"/>
      </w:tblPr>
      <w:tblGrid>
        <w:gridCol w:w="2525"/>
        <w:gridCol w:w="4925"/>
        <w:tblGridChange w:id="0">
          <w:tblGrid>
            <w:gridCol w:w="2525"/>
            <w:gridCol w:w="4925"/>
          </w:tblGrid>
        </w:tblGridChange>
      </w:tblGrid>
      <w:tr>
        <w:trPr>
          <w:trHeight w:val="575" w:hRule="atLeast"/>
        </w:trPr>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name="texte"</w:t>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nomme le lien. Ce nom est unique dans le document.</w:t>
            </w:r>
            <w:r w:rsidDel="00000000" w:rsidR="00000000" w:rsidRPr="00000000">
              <w:rPr>
                <w:rtl w:val="0"/>
              </w:rPr>
            </w:r>
          </w:p>
        </w:tc>
      </w:tr>
      <w:tr>
        <w:trPr>
          <w:trHeight w:val="575" w:hRule="atLeast"/>
        </w:trPr>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href="adresse"</w:t>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spécifie l'emplacement des ressources visées.</w:t>
            </w:r>
            <w:r w:rsidDel="00000000" w:rsidR="00000000" w:rsidRPr="00000000">
              <w:rPr>
                <w:rtl w:val="0"/>
              </w:rPr>
            </w:r>
          </w:p>
        </w:tc>
      </w:tr>
      <w:tr>
        <w:trPr>
          <w:trHeight w:val="575" w:hRule="atLeast"/>
        </w:trPr>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hreflang="fr/en/en-us/..."</w:t>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spécifie la langue des ressources visées.</w:t>
            </w:r>
            <w:r w:rsidDel="00000000" w:rsidR="00000000" w:rsidRPr="00000000">
              <w:rPr>
                <w:rtl w:val="0"/>
              </w:rPr>
            </w:r>
          </w:p>
        </w:tc>
      </w:tr>
      <w:tr>
        <w:trPr>
          <w:trHeight w:val="575" w:hRule="atLeast"/>
        </w:trPr>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rel="type de relation"</w:t>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relation avec d'autres documents</w:t>
            </w:r>
            <w:r w:rsidDel="00000000" w:rsidR="00000000" w:rsidRPr="00000000">
              <w:rPr>
                <w:rtl w:val="0"/>
              </w:rPr>
            </w:r>
          </w:p>
        </w:tc>
      </w:tr>
      <w:tr>
        <w:trPr>
          <w:trHeight w:val="785" w:hRule="atLeast"/>
        </w:trPr>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rev="type de relation"</w:t>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suivi de la liste d'adresse de ressources considérées comme précédentes.</w:t>
            </w:r>
            <w:r w:rsidDel="00000000" w:rsidR="00000000" w:rsidRPr="00000000">
              <w:rPr>
                <w:rtl w:val="0"/>
              </w:rPr>
            </w:r>
          </w:p>
        </w:tc>
      </w:tr>
      <w:tr>
        <w:trPr>
          <w:trHeight w:val="785" w:hRule="atLeast"/>
        </w:trPr>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charset="charset"</w:t>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spécifie l'encodage des caractères des ressources visées.</w:t>
            </w:r>
            <w:r w:rsidDel="00000000" w:rsidR="00000000" w:rsidRPr="00000000">
              <w:rPr>
                <w:rtl w:val="0"/>
              </w:rPr>
            </w:r>
          </w:p>
        </w:tc>
      </w:tr>
      <w:tr>
        <w:trPr>
          <w:trHeight w:val="785" w:hRule="atLeast"/>
        </w:trPr>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accesskey, shape, coords, tabindex</w:t>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80"/>
                <w:sz w:val="24"/>
                <w:szCs w:val="24"/>
                <w:rtl w:val="0"/>
              </w:rPr>
              <w:t xml:space="preserve">sont abordés plus en détails plus loin.</w:t>
            </w:r>
            <w:r w:rsidDel="00000000" w:rsidR="00000000" w:rsidRPr="00000000">
              <w:rPr>
                <w:rtl w:val="0"/>
              </w:rPr>
            </w:r>
          </w:p>
        </w:tc>
      </w:tr>
    </w:tbl>
    <w:p w:rsidR="00000000" w:rsidDel="00000000" w:rsidP="00000000" w:rsidRDefault="00000000" w:rsidRPr="00000000" w14:paraId="00000032">
      <w:pPr>
        <w:shd w:fill="ffffff" w:val="clear"/>
        <w:spacing w:after="300" w:before="300" w:lineRule="auto"/>
        <w:rPr>
          <w:rFonts w:ascii="Times New Roman" w:cs="Times New Roman" w:eastAsia="Times New Roman" w:hAnsi="Times New Roman"/>
          <w:b w:val="1"/>
          <w:color w:val="ff6600"/>
          <w:sz w:val="24"/>
          <w:szCs w:val="24"/>
        </w:rPr>
      </w:pPr>
      <w:r w:rsidDel="00000000" w:rsidR="00000000" w:rsidRPr="00000000">
        <w:rPr>
          <w:rFonts w:ascii="Times New Roman" w:cs="Times New Roman" w:eastAsia="Times New Roman" w:hAnsi="Times New Roman"/>
          <w:b w:val="1"/>
          <w:color w:val="ff6600"/>
          <w:sz w:val="24"/>
          <w:szCs w:val="24"/>
          <w:rtl w:val="0"/>
        </w:rPr>
        <w:t xml:space="preserve">Les balises &lt;LINK&gt; et &lt;BASE&gt;</w:t>
      </w:r>
    </w:p>
    <w:p w:rsidR="00000000" w:rsidDel="00000000" w:rsidP="00000000" w:rsidRDefault="00000000" w:rsidRPr="00000000" w14:paraId="00000033">
      <w:pPr>
        <w:shd w:fill="ffffff" w:val="clear"/>
        <w:spacing w:after="240" w:before="240" w:lineRule="auto"/>
        <w:rPr>
          <w:rFonts w:ascii="Times New Roman" w:cs="Times New Roman" w:eastAsia="Times New Roman" w:hAnsi="Times New Roman"/>
          <w:b w:val="1"/>
          <w:color w:val="0066cc"/>
          <w:sz w:val="24"/>
          <w:szCs w:val="24"/>
        </w:rPr>
      </w:pPr>
      <w:r w:rsidDel="00000000" w:rsidR="00000000" w:rsidRPr="00000000">
        <w:rPr>
          <w:rFonts w:ascii="Times New Roman" w:cs="Times New Roman" w:eastAsia="Times New Roman" w:hAnsi="Times New Roman"/>
          <w:b w:val="1"/>
          <w:color w:val="0066cc"/>
          <w:sz w:val="24"/>
          <w:szCs w:val="24"/>
          <w:rtl w:val="0"/>
        </w:rPr>
        <w:t xml:space="preserve">1.&lt;Link&gt;</w:t>
      </w:r>
    </w:p>
    <w:p w:rsidR="00000000" w:rsidDel="00000000" w:rsidP="00000000" w:rsidRDefault="00000000" w:rsidRPr="00000000" w14:paraId="00000034">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apparaît dans </w:t>
      </w:r>
      <w:r w:rsidDel="00000000" w:rsidR="00000000" w:rsidRPr="00000000">
        <w:rPr>
          <w:rFonts w:ascii="Times New Roman" w:cs="Times New Roman" w:eastAsia="Times New Roman" w:hAnsi="Times New Roman"/>
          <w:i w:val="1"/>
          <w:sz w:val="24"/>
          <w:szCs w:val="24"/>
          <w:rtl w:val="0"/>
        </w:rPr>
        <w:t xml:space="preserve">&lt;HEAD&gt;</w:t>
      </w:r>
      <w:r w:rsidDel="00000000" w:rsidR="00000000" w:rsidRPr="00000000">
        <w:rPr>
          <w:rFonts w:ascii="Times New Roman" w:cs="Times New Roman" w:eastAsia="Times New Roman" w:hAnsi="Times New Roman"/>
          <w:sz w:val="24"/>
          <w:szCs w:val="24"/>
          <w:rtl w:val="0"/>
        </w:rPr>
        <w:t xml:space="preserve"> et permet de spécifier les documents liés à celui en cours de consultation. Ces informations sont aussi utilisées par les navigateurs utilisant les tooltips, navigateurs oraux,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&lt;LINK&gt;</w:t>
      </w:r>
      <w:r w:rsidDel="00000000" w:rsidR="00000000" w:rsidRPr="00000000">
        <w:rPr>
          <w:rFonts w:ascii="Times New Roman" w:cs="Times New Roman" w:eastAsia="Times New Roman" w:hAnsi="Times New Roman"/>
          <w:sz w:val="24"/>
          <w:szCs w:val="24"/>
          <w:highlight w:val="white"/>
          <w:rtl w:val="0"/>
        </w:rPr>
        <w:t xml:space="preserve"> sert principalement à spécifier et donner l'adresse - via les attributs </w:t>
      </w:r>
      <w:r w:rsidDel="00000000" w:rsidR="00000000" w:rsidRPr="00000000">
        <w:rPr>
          <w:rFonts w:ascii="Times New Roman" w:cs="Times New Roman" w:eastAsia="Times New Roman" w:hAnsi="Times New Roman"/>
          <w:i w:val="1"/>
          <w:sz w:val="24"/>
          <w:szCs w:val="24"/>
          <w:highlight w:val="white"/>
          <w:rtl w:val="0"/>
        </w:rPr>
        <w:t xml:space="preserve">TYPE="TEXT/CSS"</w:t>
      </w:r>
      <w:r w:rsidDel="00000000" w:rsidR="00000000" w:rsidRPr="00000000">
        <w:rPr>
          <w:rFonts w:ascii="Times New Roman" w:cs="Times New Roman" w:eastAsia="Times New Roman" w:hAnsi="Times New Roman"/>
          <w:sz w:val="24"/>
          <w:szCs w:val="24"/>
          <w:highlight w:val="white"/>
          <w:rtl w:val="0"/>
        </w:rPr>
        <w:t xml:space="preserve"> et </w:t>
      </w:r>
      <w:r w:rsidDel="00000000" w:rsidR="00000000" w:rsidRPr="00000000">
        <w:rPr>
          <w:rFonts w:ascii="Times New Roman" w:cs="Times New Roman" w:eastAsia="Times New Roman" w:hAnsi="Times New Roman"/>
          <w:i w:val="1"/>
          <w:sz w:val="24"/>
          <w:szCs w:val="24"/>
          <w:highlight w:val="white"/>
          <w:rtl w:val="0"/>
        </w:rPr>
        <w:t xml:space="preserve">MEDIA="screen"</w:t>
      </w:r>
      <w:r w:rsidDel="00000000" w:rsidR="00000000" w:rsidRPr="00000000">
        <w:rPr>
          <w:rFonts w:ascii="Times New Roman" w:cs="Times New Roman" w:eastAsia="Times New Roman" w:hAnsi="Times New Roman"/>
          <w:sz w:val="24"/>
          <w:szCs w:val="24"/>
          <w:highlight w:val="white"/>
          <w:rtl w:val="0"/>
        </w:rPr>
        <w:t xml:space="preserve"> - des feuilles de style s'appliquant au document (Nous le verrons plus loin)</w:t>
      </w:r>
    </w:p>
    <w:p w:rsidR="00000000" w:rsidDel="00000000" w:rsidP="00000000" w:rsidRDefault="00000000" w:rsidRPr="00000000" w14:paraId="00000037">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 élément est en outre utilisé par les moteurs de recherche en vue de répertorier le site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color="003399" w:space="3" w:sz="6" w:val="single"/>
          <w:left w:color="003399" w:space="3" w:sz="6" w:val="single"/>
          <w:bottom w:color="003399" w:space="3" w:sz="6" w:val="single"/>
          <w:right w:color="003399" w:space="3" w:sz="6" w:val="single"/>
          <w:between w:color="003399" w:space="3" w:sz="6" w:val="single"/>
        </w:pBdr>
        <w:shd w:fill="cad5e4" w:val="clear"/>
        <w:spacing w:after="180" w:before="180" w:lineRule="auto"/>
        <w:ind w:left="600" w:right="160" w:firstLine="0"/>
        <w:rPr>
          <w:rFonts w:ascii="Times New Roman" w:cs="Times New Roman" w:eastAsia="Times New Roman" w:hAnsi="Times New Roman"/>
          <w:i w:val="1"/>
          <w:color w:val="000080"/>
          <w:sz w:val="24"/>
          <w:szCs w:val="24"/>
        </w:rPr>
      </w:pPr>
      <w:r w:rsidDel="00000000" w:rsidR="00000000" w:rsidRPr="00000000">
        <w:rPr>
          <w:rFonts w:ascii="Times New Roman" w:cs="Times New Roman" w:eastAsia="Times New Roman" w:hAnsi="Times New Roman"/>
          <w:i w:val="1"/>
          <w:color w:val="000080"/>
          <w:sz w:val="24"/>
          <w:szCs w:val="24"/>
          <w:rtl w:val="0"/>
        </w:rPr>
        <w:t xml:space="preserve">&lt;LINK TITLE="Manuel en Francais" TYPE="TEXT/HTML" REL="alternate" HREFLANG="FR" HREF="adresse"&gt;</w:t>
      </w:r>
    </w:p>
    <w:p w:rsidR="00000000" w:rsidDel="00000000" w:rsidP="00000000" w:rsidRDefault="00000000" w:rsidRPr="00000000" w14:paraId="0000003A">
      <w:pPr>
        <w:shd w:fill="ffffff" w:val="clear"/>
        <w:spacing w:after="240" w:before="240" w:lineRule="auto"/>
        <w:rPr>
          <w:rFonts w:ascii="Times New Roman" w:cs="Times New Roman" w:eastAsia="Times New Roman" w:hAnsi="Times New Roman"/>
          <w:b w:val="1"/>
          <w:color w:val="0066cc"/>
          <w:sz w:val="24"/>
          <w:szCs w:val="24"/>
        </w:rPr>
      </w:pPr>
      <w:r w:rsidDel="00000000" w:rsidR="00000000" w:rsidRPr="00000000">
        <w:rPr>
          <w:rFonts w:ascii="Times New Roman" w:cs="Times New Roman" w:eastAsia="Times New Roman" w:hAnsi="Times New Roman"/>
          <w:b w:val="1"/>
          <w:color w:val="0066cc"/>
          <w:sz w:val="24"/>
          <w:szCs w:val="24"/>
          <w:rtl w:val="0"/>
        </w:rPr>
        <w:t xml:space="preserve">2.&lt;BASE&gt;</w:t>
      </w:r>
    </w:p>
    <w:p w:rsidR="00000000" w:rsidDel="00000000" w:rsidP="00000000" w:rsidRDefault="00000000" w:rsidRPr="00000000" w14:paraId="0000003B">
      <w:pPr>
        <w:shd w:fill="ffffff" w:val="clear"/>
        <w:spacing w:after="180" w:before="1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Apparait dans &lt;HEAD&gt;, juste après &lt;TITLE&gt;, et avant tout autre élément.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Il permet de stipuler l'adresse absolue du document, ce qui permet de résoudre les éventuels conflits d'adresse relatives (href="../fichier.gif").</w:t>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Attributs :</w:t>
      </w:r>
    </w:p>
    <w:p w:rsidR="00000000" w:rsidDel="00000000" w:rsidP="00000000" w:rsidRDefault="00000000" w:rsidRPr="00000000" w14:paraId="0000003F">
      <w:pPr>
        <w:shd w:fill="ffffff" w:val="clear"/>
        <w:spacing w:after="180" w:before="1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href="</w:t>
      </w:r>
      <w:r w:rsidDel="00000000" w:rsidR="00000000" w:rsidRPr="00000000">
        <w:rPr>
          <w:rFonts w:ascii="Times New Roman" w:cs="Times New Roman" w:eastAsia="Times New Roman" w:hAnsi="Times New Roman"/>
          <w:sz w:val="24"/>
          <w:szCs w:val="24"/>
          <w:rtl w:val="0"/>
        </w:rPr>
        <w:t xml:space="preserve">adresse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target="</w:t>
      </w:r>
      <w:r w:rsidDel="00000000" w:rsidR="00000000" w:rsidRPr="00000000">
        <w:rPr>
          <w:rFonts w:ascii="Times New Roman" w:cs="Times New Roman" w:eastAsia="Times New Roman" w:hAnsi="Times New Roman"/>
          <w:sz w:val="24"/>
          <w:szCs w:val="24"/>
          <w:highlight w:val="white"/>
          <w:rtl w:val="0"/>
        </w:rPr>
        <w:t xml:space="preserve">frame</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fenêtre visée pour le chargement.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