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DF" w:rsidRPr="001B04DF" w:rsidRDefault="001B04DF" w:rsidP="001B0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B04DF" w:rsidRPr="001B04DF" w:rsidRDefault="001B04DF" w:rsidP="001B04DF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GB"/>
        </w:rPr>
      </w:pPr>
      <w:r w:rsidRPr="001B04DF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GB"/>
        </w:rPr>
        <w:t>Reflective Activity 2</w:t>
      </w:r>
    </w:p>
    <w:p w:rsidR="00982AD1" w:rsidRPr="00982AD1" w:rsidRDefault="001B04DF" w:rsidP="00982AD1">
      <w:pPr>
        <w:shd w:val="clear" w:color="auto" w:fill="FFFFFF"/>
        <w:spacing w:before="525" w:after="375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GB"/>
        </w:rPr>
      </w:pPr>
      <w:r w:rsidRPr="001B04DF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GB"/>
        </w:rPr>
        <w:t>Case Study: Inappropriate Use of Surveys</w:t>
      </w:r>
    </w:p>
    <w:p w:rsidR="006C0F63" w:rsidRPr="00F542B6" w:rsidRDefault="00EF56C4" w:rsidP="004C2E2B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Cambridge </w:t>
      </w:r>
      <w:proofErr w:type="spellStart"/>
      <w:r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Analytica</w:t>
      </w:r>
      <w:proofErr w:type="spellEnd"/>
      <w:r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4D6CC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obtained t</w:t>
      </w:r>
      <w:r w:rsidR="005B4887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he data of 87 million </w:t>
      </w:r>
      <w:r w:rsidR="0050204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Facebook users</w:t>
      </w:r>
      <w:r w:rsidR="00A22062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, and </w:t>
      </w:r>
      <w:proofErr w:type="gramStart"/>
      <w:r w:rsidR="00A22062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was later hired</w:t>
      </w:r>
      <w:proofErr w:type="gramEnd"/>
      <w:r w:rsidR="00A22062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by </w:t>
      </w:r>
      <w:r w:rsidR="00FB7861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the Trump campaign to </w:t>
      </w:r>
      <w:r w:rsidR="00F80D7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influence targeted voter groups</w:t>
      </w:r>
      <w:r w:rsidR="007553AF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(</w:t>
      </w:r>
      <w:proofErr w:type="spellStart"/>
      <w:r w:rsidR="007553AF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Confessore</w:t>
      </w:r>
      <w:proofErr w:type="spellEnd"/>
      <w:r w:rsidR="007553AF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, 2018)</w:t>
      </w:r>
      <w:r w:rsidR="00F80D7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.  </w:t>
      </w:r>
      <w:r w:rsidR="00C9474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This </w:t>
      </w:r>
      <w:proofErr w:type="gramStart"/>
      <w:r w:rsidR="00C9474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was made</w:t>
      </w:r>
      <w:proofErr w:type="gramEnd"/>
      <w:r w:rsidR="00C9474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possible due to a </w:t>
      </w:r>
      <w:r w:rsidR="00E72ED7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Cambr</w:t>
      </w:r>
      <w:r w:rsidR="00AE445F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i</w:t>
      </w:r>
      <w:r w:rsidR="00E72ED7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dge University researcher called </w:t>
      </w:r>
      <w:proofErr w:type="spellStart"/>
      <w:r w:rsidR="002F0FCC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Aleksandr</w:t>
      </w:r>
      <w:proofErr w:type="spellEnd"/>
      <w:r w:rsidR="002F0FCC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proofErr w:type="spellStart"/>
      <w:r w:rsidR="002F0FCC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Kogan</w:t>
      </w:r>
      <w:proofErr w:type="spellEnd"/>
      <w:r w:rsidR="006429EA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, </w:t>
      </w:r>
      <w:r w:rsidR="009871B4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who created a questionnaire </w:t>
      </w:r>
      <w:r w:rsidR="000205AC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using an app</w:t>
      </w:r>
      <w:r w:rsidR="00634BF0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,</w:t>
      </w:r>
      <w:r w:rsidR="000205AC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which </w:t>
      </w:r>
      <w:r w:rsidR="00486E78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initially asked</w:t>
      </w:r>
      <w:r w:rsidR="00A0538C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respondents to grant </w:t>
      </w:r>
      <w:r w:rsidR="00486E78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access to their</w:t>
      </w:r>
      <w:r w:rsidR="00FB3E90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Facebook profiles.  </w:t>
      </w:r>
      <w:r w:rsidR="005A7CB2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In 2014</w:t>
      </w:r>
      <w:r w:rsidR="00D56B65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, </w:t>
      </w:r>
      <w:r w:rsidR="002837B5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when the incident happened, </w:t>
      </w:r>
      <w:r w:rsidR="000871A2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Facebook had </w:t>
      </w:r>
      <w:r w:rsidR="001A1982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less stringent</w:t>
      </w:r>
      <w:r w:rsidR="007C595A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privacy</w:t>
      </w:r>
      <w:r w:rsidR="001A1982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rules, and </w:t>
      </w:r>
      <w:r w:rsidR="00F3723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so </w:t>
      </w:r>
      <w:r w:rsidR="00A442BF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the data from </w:t>
      </w:r>
      <w:r w:rsidR="00FA4CE7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all the </w:t>
      </w:r>
      <w:r w:rsidR="00A442BF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participant’s </w:t>
      </w:r>
      <w:r w:rsidR="001D592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friends</w:t>
      </w:r>
      <w:r w:rsidR="0042407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’ profiles</w:t>
      </w:r>
      <w:r w:rsidR="00262D7D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proofErr w:type="gramStart"/>
      <w:r w:rsidR="00262D7D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were </w:t>
      </w:r>
      <w:r w:rsidR="001D592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also</w:t>
      </w:r>
      <w:proofErr w:type="gramEnd"/>
      <w:r w:rsidR="001D592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harvested.</w:t>
      </w:r>
      <w:r w:rsidR="00B7378F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 </w:t>
      </w:r>
      <w:r w:rsidR="00E06FAA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Before long</w:t>
      </w:r>
      <w:r w:rsidR="00C76227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, </w:t>
      </w:r>
      <w:r w:rsidR="0096227D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the profiles of </w:t>
      </w:r>
      <w:r w:rsidR="00B72DB0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the</w:t>
      </w:r>
      <w:r w:rsidR="00BA5220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Facebook users</w:t>
      </w:r>
      <w:r w:rsidR="005B60E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, including likes</w:t>
      </w:r>
      <w:r w:rsidR="00B11B07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and psychological profiles</w:t>
      </w:r>
      <w:r w:rsidR="005B60E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,</w:t>
      </w:r>
      <w:r w:rsidR="00BA5220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were </w:t>
      </w:r>
      <w:r w:rsidR="007165B5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in the hands of the Trump presidential c</w:t>
      </w:r>
      <w:r w:rsidR="00FC1025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ampaign</w:t>
      </w:r>
      <w:r w:rsidR="003660EA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, and this data </w:t>
      </w:r>
      <w:proofErr w:type="gramStart"/>
      <w:r w:rsidR="003660EA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was used</w:t>
      </w:r>
      <w:proofErr w:type="gramEnd"/>
      <w:r w:rsidR="003660EA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to influence voter</w:t>
      </w:r>
      <w:r w:rsidR="00EF51FC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845F9C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behaviour</w:t>
      </w:r>
      <w:r w:rsidR="00C21F90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.</w:t>
      </w:r>
    </w:p>
    <w:p w:rsidR="008C1B47" w:rsidRPr="003854DB" w:rsidRDefault="00236180" w:rsidP="003854DB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Surveys </w:t>
      </w:r>
      <w:proofErr w:type="gramStart"/>
      <w:r w:rsidR="0043723E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have</w:t>
      </w:r>
      <w:r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also be</w:t>
      </w:r>
      <w:r w:rsidR="004E4C73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en</w:t>
      </w:r>
      <w:r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used</w:t>
      </w:r>
      <w:proofErr w:type="gramEnd"/>
      <w:r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to </w:t>
      </w:r>
      <w:r w:rsidR="00662BF7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gain access to</w:t>
      </w:r>
      <w:r w:rsidR="0010112B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0240DF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personally identifiable information (PII)</w:t>
      </w:r>
      <w:r w:rsidR="00DA77FB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BC6260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directly</w:t>
      </w:r>
      <w:r w:rsidR="00EC0FA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,</w:t>
      </w:r>
      <w:r w:rsidR="00356034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BC6260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through</w:t>
      </w:r>
      <w:r w:rsidR="00356034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means such as</w:t>
      </w:r>
      <w:r w:rsidR="00BC6260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phishing</w:t>
      </w:r>
      <w:r w:rsidR="00287798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.</w:t>
      </w:r>
      <w:r w:rsidR="00532F33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 One example </w:t>
      </w:r>
      <w:proofErr w:type="gramStart"/>
      <w:r w:rsidR="00F3697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was </w:t>
      </w:r>
      <w:r w:rsidR="009629D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de</w:t>
      </w:r>
      <w:r w:rsidR="00D05A52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scribed</w:t>
      </w:r>
      <w:proofErr w:type="gramEnd"/>
      <w:r w:rsidR="00D05A52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in a warning from the United States</w:t>
      </w:r>
      <w:r w:rsidR="009629D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Department of Justice </w:t>
      </w:r>
      <w:r w:rsidR="00D05A52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(2021)</w:t>
      </w:r>
      <w:r w:rsidR="006A530F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, who </w:t>
      </w:r>
      <w:r w:rsidR="00545C43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gave detail </w:t>
      </w:r>
      <w:r w:rsidR="001368FA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on </w:t>
      </w:r>
      <w:r w:rsidR="007528A7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scam</w:t>
      </w:r>
      <w:r w:rsidR="00C3151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mers</w:t>
      </w:r>
      <w:r w:rsidR="007528A7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155AA3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using</w:t>
      </w:r>
      <w:r w:rsidR="000B2869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surveys</w:t>
      </w:r>
      <w:r w:rsidR="007528A7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to exploit </w:t>
      </w:r>
      <w:r w:rsidR="000A311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the panic caused by the </w:t>
      </w:r>
      <w:r w:rsidR="00FD29C0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recent </w:t>
      </w:r>
      <w:r w:rsidR="000A311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COVID-19 pandemic</w:t>
      </w:r>
      <w:r w:rsidR="00233B0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, </w:t>
      </w:r>
      <w:r w:rsidR="006C132C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and</w:t>
      </w:r>
      <w:r w:rsidR="00233B0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extort money from </w:t>
      </w:r>
      <w:r w:rsidR="00322FEA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its </w:t>
      </w:r>
      <w:r w:rsidR="00A073D5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victims</w:t>
      </w:r>
      <w:r w:rsidR="000A311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.  </w:t>
      </w:r>
      <w:r w:rsidR="00B84370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The phishing survey </w:t>
      </w:r>
      <w:r w:rsidR="000C758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arrive</w:t>
      </w:r>
      <w:r w:rsidR="007A68E5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d</w:t>
      </w:r>
      <w:r w:rsidR="000C7586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by email or text message, </w:t>
      </w:r>
      <w:r w:rsidR="009D1E8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and </w:t>
      </w:r>
      <w:r w:rsidR="006C1E3D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then </w:t>
      </w:r>
      <w:r w:rsidR="009D1E8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ask</w:t>
      </w:r>
      <w:r w:rsidR="009017B5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ed</w:t>
      </w:r>
      <w:r w:rsidR="009D1E8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respondent</w:t>
      </w:r>
      <w:r w:rsidR="009017B5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s</w:t>
      </w:r>
      <w:r w:rsidR="009D1E8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to fill out a series of questions, including a section </w:t>
      </w:r>
      <w:r w:rsidR="00EA1EF1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requesting</w:t>
      </w:r>
      <w:r w:rsidR="009D1E8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credit card details</w:t>
      </w:r>
      <w:r w:rsidR="00B16090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A74AF3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so that</w:t>
      </w:r>
      <w:r w:rsidR="00B16090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posting and packaging fees </w:t>
      </w:r>
      <w:r w:rsidR="00D2394D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could be </w:t>
      </w:r>
      <w:r w:rsidR="006111AA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taken in order for a </w:t>
      </w:r>
      <w:r w:rsidR="00EC1570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prize</w:t>
      </w:r>
      <w:r w:rsidR="00750061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to be </w:t>
      </w:r>
      <w:r w:rsidR="00D2394D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delivered </w:t>
      </w:r>
      <w:r w:rsidR="009F106B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as a reward </w:t>
      </w:r>
      <w:r w:rsidR="00D2394D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for taking part</w:t>
      </w:r>
      <w:r w:rsidR="009D1E8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.</w:t>
      </w:r>
    </w:p>
    <w:p w:rsidR="0057589E" w:rsidRPr="003854DB" w:rsidRDefault="002248DB" w:rsidP="003854DB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In this example, the users </w:t>
      </w:r>
      <w:r w:rsidR="00B008D7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not only do not receive their reward, </w:t>
      </w:r>
      <w:r w:rsidR="00E2732A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they also </w:t>
      </w:r>
      <w:proofErr w:type="gramStart"/>
      <w:r w:rsidR="00E2732A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are extorted</w:t>
      </w:r>
      <w:proofErr w:type="gramEnd"/>
      <w:r w:rsidR="00E2732A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for money</w:t>
      </w:r>
      <w:r w:rsidR="006A7CF1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, and thus </w:t>
      </w:r>
      <w:r w:rsidR="00446A3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were caused</w:t>
      </w:r>
      <w:r w:rsidR="006A7CF1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harm</w:t>
      </w:r>
      <w:r w:rsidR="00E2732A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.  </w:t>
      </w:r>
      <w:r w:rsidR="00023DB5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Possibly</w:t>
      </w:r>
      <w:r w:rsidR="00621030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,</w:t>
      </w:r>
      <w:r w:rsidR="00023DB5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more important</w:t>
      </w:r>
      <w:r w:rsidR="00A6743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ly</w:t>
      </w:r>
      <w:r w:rsidR="00023DB5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, they are </w:t>
      </w:r>
      <w:r w:rsidR="005F72DA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offering up their personal data, which could be </w:t>
      </w:r>
      <w:r w:rsidR="005D59EF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particularly</w:t>
      </w:r>
      <w:r w:rsidR="00654A1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invasive in such a survey</w:t>
      </w:r>
      <w:r w:rsidR="00A21752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,</w:t>
      </w:r>
      <w:r w:rsidR="009F67CB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which likely concerns health data</w:t>
      </w:r>
      <w:r w:rsidR="006303EA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5405D7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as well as</w:t>
      </w:r>
      <w:r w:rsidR="006303EA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A35180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PII.</w:t>
      </w:r>
      <w:r w:rsidR="006F0D6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 This </w:t>
      </w:r>
      <w:r w:rsidR="00EC16DC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invades privacy</w:t>
      </w:r>
      <w:r w:rsidR="00AB20D4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.</w:t>
      </w:r>
      <w:r w:rsidR="00A35180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 </w:t>
      </w:r>
      <w:r w:rsidR="00B8017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Phishing is </w:t>
      </w:r>
      <w:r w:rsidR="00B8017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lastRenderedPageBreak/>
        <w:t>illegal in the UK</w:t>
      </w:r>
      <w:r w:rsidR="00C528A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, for example,</w:t>
      </w:r>
      <w:r w:rsidR="00B8017E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under the Computer Misuse Act</w:t>
      </w:r>
      <w:r w:rsidR="007557AC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6F27F3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(</w:t>
      </w:r>
      <w:r w:rsidR="007557AC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1990</w:t>
      </w:r>
      <w:r w:rsidR="006F27F3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)</w:t>
      </w:r>
      <w:r w:rsidR="009569E2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and the Fraud Act </w:t>
      </w:r>
      <w:r w:rsidR="006F27F3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(</w:t>
      </w:r>
      <w:r w:rsidR="009569E2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2006</w:t>
      </w:r>
      <w:r w:rsidR="006F27F3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)</w:t>
      </w:r>
      <w:r w:rsidR="00A842A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,</w:t>
      </w:r>
      <w:r w:rsidR="007C0B99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and is </w:t>
      </w:r>
      <w:r w:rsidR="005B096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quite clearly</w:t>
      </w:r>
      <w:r w:rsidR="007C0B99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1E5963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wrong from</w:t>
      </w:r>
      <w:r w:rsidR="00D5777F" w:rsidRPr="003854D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an ethical and social point of view.  </w:t>
      </w:r>
    </w:p>
    <w:p w:rsidR="00FA574C" w:rsidRDefault="001E1355" w:rsidP="003854DB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446287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The Cambridge </w:t>
      </w:r>
      <w:proofErr w:type="spellStart"/>
      <w:r w:rsidRPr="00446287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Analytica</w:t>
      </w:r>
      <w:proofErr w:type="spellEnd"/>
      <w:r w:rsidRPr="00446287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scandal </w:t>
      </w:r>
      <w:r w:rsidR="004B790E" w:rsidRPr="00446287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is largely more complicated.</w:t>
      </w:r>
      <w:r w:rsidR="00F23FD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 </w:t>
      </w:r>
      <w:r w:rsidR="0038415F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Although what they did was legal, </w:t>
      </w:r>
      <w:r w:rsidR="0061175D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and </w:t>
      </w:r>
      <w:r w:rsidR="00F20E4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even </w:t>
      </w:r>
      <w:proofErr w:type="spellStart"/>
      <w:r w:rsidR="004B0CC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inline</w:t>
      </w:r>
      <w:proofErr w:type="spellEnd"/>
      <w:r w:rsidR="004B0CC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with their parent company SCL Group’s mission statement </w:t>
      </w:r>
      <w:r w:rsidR="0034665A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which </w:t>
      </w:r>
      <w:r w:rsidR="00123247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read</w:t>
      </w:r>
      <w:r w:rsidR="0034665A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“</w:t>
      </w:r>
      <w:r w:rsidR="00D75CB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Our </w:t>
      </w:r>
      <w:r w:rsidR="0034665A" w:rsidRPr="0034665A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mission is to create </w:t>
      </w:r>
      <w:r w:rsidR="006065C8" w:rsidRPr="0034665A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behaviour</w:t>
      </w:r>
      <w:r w:rsidR="0034665A" w:rsidRPr="0034665A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change through research, data, analytics, and strategy for both domestic and international government clients</w:t>
      </w:r>
      <w:r w:rsidR="0034665A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”</w:t>
      </w:r>
      <w:r w:rsidR="004134F9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(Meyer, 2018)</w:t>
      </w:r>
      <w:r w:rsidR="008A50B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, what they did was completely unethi</w:t>
      </w:r>
      <w:r w:rsidR="0038415F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cal</w:t>
      </w:r>
      <w:r w:rsidR="003162EA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.  </w:t>
      </w:r>
      <w:r w:rsidR="003D6DD3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Further</w:t>
      </w:r>
      <w:r w:rsidR="008F6871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more</w:t>
      </w:r>
      <w:r w:rsidR="005617A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, the </w:t>
      </w:r>
      <w:r w:rsidR="00C92180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director</w:t>
      </w:r>
      <w:r w:rsidR="005617A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of the company at the time has since been banned from runnin</w:t>
      </w:r>
      <w:bookmarkStart w:id="0" w:name="_GoBack"/>
      <w:bookmarkEnd w:id="0"/>
      <w:r w:rsidR="005617A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g </w:t>
      </w:r>
      <w:r w:rsidR="00055510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Limited Liability Companies (</w:t>
      </w:r>
      <w:r w:rsidR="005617A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LLC</w:t>
      </w:r>
      <w:r w:rsidR="00055510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s) in Britain </w:t>
      </w:r>
      <w:r w:rsidR="00FA574C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after being deemed to</w:t>
      </w:r>
      <w:r w:rsidR="00960177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have </w:t>
      </w:r>
      <w:r w:rsidR="00FA574C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allow</w:t>
      </w:r>
      <w:r w:rsidR="00960177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ed</w:t>
      </w:r>
      <w:r w:rsidR="00FA574C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staff to partake i</w:t>
      </w:r>
      <w:r w:rsidR="0042146E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t services which were unethical </w:t>
      </w:r>
      <w:r w:rsidR="00FA574C" w:rsidRPr="00274324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(</w:t>
      </w:r>
      <w:proofErr w:type="spellStart"/>
      <w:r w:rsidR="004F0F0D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Shabong</w:t>
      </w:r>
      <w:proofErr w:type="spellEnd"/>
      <w:r w:rsidR="004F0F0D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&amp; </w:t>
      </w:r>
      <w:proofErr w:type="spellStart"/>
      <w:r w:rsidR="004F0F0D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Aripaka</w:t>
      </w:r>
      <w:proofErr w:type="spellEnd"/>
      <w:r w:rsidR="004F0F0D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, 2020)</w:t>
      </w:r>
      <w:r w:rsidR="002F1C67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.</w:t>
      </w:r>
      <w:r w:rsidR="00C01CD5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 </w:t>
      </w:r>
      <w:proofErr w:type="gramStart"/>
      <w:r w:rsidR="00C01CD5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As a result</w:t>
      </w:r>
      <w:proofErr w:type="gramEnd"/>
      <w:r w:rsidR="00C01CD5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of the scandal, </w:t>
      </w:r>
      <w:r w:rsidR="003A12D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both </w:t>
      </w:r>
      <w:r w:rsidR="00C01CD5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the company</w:t>
      </w:r>
      <w:r w:rsidR="003A12D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, and its parent company</w:t>
      </w:r>
      <w:r w:rsidR="00E14555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810F95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SCL Group, </w:t>
      </w:r>
      <w:r w:rsidR="00D2024F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were</w:t>
      </w:r>
      <w:r w:rsidR="00195C64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forced to</w:t>
      </w:r>
      <w:r w:rsidR="00286F1C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AE5633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close</w:t>
      </w:r>
      <w:r w:rsidR="00C01CD5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operations due to </w:t>
      </w:r>
      <w:r w:rsidR="00D33F7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the</w:t>
      </w:r>
      <w:r w:rsidR="00D14A9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2357B5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negative</w:t>
      </w:r>
      <w:r w:rsidR="00D14A9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publicity</w:t>
      </w:r>
      <w:r w:rsidR="00D33F78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suffered.</w:t>
      </w:r>
      <w:r w:rsidR="00FF7A1F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 </w:t>
      </w:r>
      <w:r w:rsidR="00E65A3C" w:rsidRPr="00E65A3C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Facebook later said they would review </w:t>
      </w:r>
      <w:r w:rsidR="003248CE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how </w:t>
      </w:r>
      <w:r w:rsidR="00E65A3C" w:rsidRPr="00E65A3C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thousands more apps</w:t>
      </w:r>
      <w:r w:rsidR="003248CE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handled data</w:t>
      </w:r>
      <w:r w:rsidR="00E65A3C" w:rsidRPr="00E65A3C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to investigate any further wrongdoing</w:t>
      </w:r>
      <w:r w:rsidR="00695E8F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7316D0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(Wall Street </w:t>
      </w:r>
      <w:r w:rsidR="00015E94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Journal</w:t>
      </w:r>
      <w:r w:rsidR="007316D0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, 2018)</w:t>
      </w:r>
      <w:r w:rsidR="00F13534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.</w:t>
      </w:r>
      <w:r w:rsidR="000B505A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 </w:t>
      </w:r>
      <w:r w:rsidR="00595081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However, a</w:t>
      </w:r>
      <w:r w:rsidR="00C5237D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ll parties denied any </w:t>
      </w:r>
      <w:r w:rsidR="009B50D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liability and t</w:t>
      </w:r>
      <w:r w:rsidR="000B505A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he case </w:t>
      </w:r>
      <w:r w:rsidR="002C0FA5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continues</w:t>
      </w:r>
      <w:r w:rsidR="000F345D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(The Guardian</w:t>
      </w:r>
      <w:r w:rsidR="00E1304D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, </w:t>
      </w:r>
      <w:r w:rsidR="00E86F22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2018</w:t>
      </w:r>
      <w:r w:rsidR="000F345D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)</w:t>
      </w:r>
      <w:r w:rsidR="000B505A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.</w:t>
      </w:r>
    </w:p>
    <w:p w:rsidR="00BD73DE" w:rsidRPr="003854DB" w:rsidRDefault="00BD73DE" w:rsidP="003854DB">
      <w:pPr>
        <w:spacing w:line="480" w:lineRule="auto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2F17C3" w:rsidRPr="003854DB" w:rsidRDefault="002F17C3" w:rsidP="003854DB">
      <w:pPr>
        <w:spacing w:line="480" w:lineRule="auto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3854DB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References</w:t>
      </w:r>
    </w:p>
    <w:p w:rsidR="005E474D" w:rsidRPr="003854DB" w:rsidRDefault="007A4604" w:rsidP="003854DB">
      <w:pPr>
        <w:spacing w:line="480" w:lineRule="auto"/>
        <w:rPr>
          <w:rFonts w:ascii="Arial" w:hAnsi="Arial" w:cs="Arial"/>
          <w:sz w:val="24"/>
          <w:szCs w:val="24"/>
        </w:rPr>
      </w:pPr>
      <w:r w:rsidRPr="003854DB">
        <w:rPr>
          <w:rFonts w:ascii="Arial" w:hAnsi="Arial" w:cs="Arial"/>
          <w:sz w:val="24"/>
          <w:szCs w:val="24"/>
        </w:rPr>
        <w:t>Computer Misuse Act 1990</w:t>
      </w:r>
      <w:r w:rsidR="005E474D" w:rsidRPr="003854DB">
        <w:rPr>
          <w:rFonts w:ascii="Arial" w:hAnsi="Arial" w:cs="Arial"/>
          <w:sz w:val="24"/>
          <w:szCs w:val="24"/>
        </w:rPr>
        <w:t xml:space="preserve">. United Kingdom. Available from: </w:t>
      </w:r>
      <w:r w:rsidR="00B8277C" w:rsidRPr="003854DB">
        <w:rPr>
          <w:rFonts w:ascii="Arial" w:hAnsi="Arial" w:cs="Arial"/>
          <w:sz w:val="24"/>
          <w:szCs w:val="24"/>
        </w:rPr>
        <w:t>https://www.legislation.gov.uk/ukpga/1990/18/contents</w:t>
      </w:r>
      <w:r w:rsidR="005E474D" w:rsidRPr="003854DB">
        <w:rPr>
          <w:rFonts w:ascii="Arial" w:hAnsi="Arial" w:cs="Arial"/>
          <w:sz w:val="24"/>
          <w:szCs w:val="24"/>
        </w:rPr>
        <w:t xml:space="preserve"> [Accessed 15 October 2022].</w:t>
      </w:r>
    </w:p>
    <w:p w:rsidR="00372B75" w:rsidRPr="003854DB" w:rsidRDefault="00372B75" w:rsidP="003854DB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3854DB">
        <w:rPr>
          <w:rFonts w:ascii="Arial" w:hAnsi="Arial" w:cs="Arial"/>
          <w:sz w:val="24"/>
          <w:szCs w:val="24"/>
        </w:rPr>
        <w:t>Confessore</w:t>
      </w:r>
      <w:proofErr w:type="spellEnd"/>
      <w:r w:rsidRPr="003854DB">
        <w:rPr>
          <w:rFonts w:ascii="Arial" w:hAnsi="Arial" w:cs="Arial"/>
          <w:sz w:val="24"/>
          <w:szCs w:val="24"/>
        </w:rPr>
        <w:t>, N. (2018)</w:t>
      </w:r>
      <w:r w:rsidR="00E56B2F" w:rsidRPr="003854DB">
        <w:rPr>
          <w:rFonts w:ascii="Arial" w:hAnsi="Arial" w:cs="Arial"/>
          <w:sz w:val="24"/>
          <w:szCs w:val="24"/>
        </w:rPr>
        <w:t xml:space="preserve"> Cambridge </w:t>
      </w:r>
      <w:proofErr w:type="spellStart"/>
      <w:r w:rsidR="00E56B2F" w:rsidRPr="003854DB">
        <w:rPr>
          <w:rFonts w:ascii="Arial" w:hAnsi="Arial" w:cs="Arial"/>
          <w:sz w:val="24"/>
          <w:szCs w:val="24"/>
        </w:rPr>
        <w:t>Analytica</w:t>
      </w:r>
      <w:proofErr w:type="spellEnd"/>
      <w:r w:rsidR="00E56B2F" w:rsidRPr="003854DB">
        <w:rPr>
          <w:rFonts w:ascii="Arial" w:hAnsi="Arial" w:cs="Arial"/>
          <w:sz w:val="24"/>
          <w:szCs w:val="24"/>
        </w:rPr>
        <w:t xml:space="preserve"> and Facebook: The Scandal and the Fallout So Far. </w:t>
      </w:r>
      <w:r w:rsidR="006624BD" w:rsidRPr="003854DB">
        <w:rPr>
          <w:rFonts w:ascii="Arial" w:hAnsi="Arial" w:cs="Arial"/>
          <w:sz w:val="24"/>
          <w:szCs w:val="24"/>
        </w:rPr>
        <w:t xml:space="preserve">Available from: </w:t>
      </w:r>
      <w:hyperlink r:id="rId5" w:history="1">
        <w:r w:rsidR="006624BD" w:rsidRPr="003854DB">
          <w:rPr>
            <w:rFonts w:ascii="Arial" w:hAnsi="Arial" w:cs="Arial"/>
            <w:sz w:val="24"/>
            <w:szCs w:val="24"/>
          </w:rPr>
          <w:t>https://www.nytimes.com/2018/04/04/us/politics/cambridge-analytica-scandal-fallout.html</w:t>
        </w:r>
      </w:hyperlink>
      <w:r w:rsidR="00866CA1" w:rsidRPr="003854DB">
        <w:rPr>
          <w:rFonts w:ascii="Arial" w:hAnsi="Arial" w:cs="Arial"/>
          <w:sz w:val="24"/>
          <w:szCs w:val="24"/>
        </w:rPr>
        <w:t xml:space="preserve"> [Accessed 15 October 2022].</w:t>
      </w:r>
    </w:p>
    <w:p w:rsidR="00C02732" w:rsidRDefault="00C02732" w:rsidP="003854DB">
      <w:pPr>
        <w:spacing w:line="480" w:lineRule="auto"/>
        <w:rPr>
          <w:rFonts w:ascii="Arial" w:hAnsi="Arial" w:cs="Arial"/>
          <w:sz w:val="24"/>
          <w:szCs w:val="24"/>
        </w:rPr>
      </w:pPr>
      <w:r w:rsidRPr="003854DB">
        <w:rPr>
          <w:rFonts w:ascii="Arial" w:hAnsi="Arial" w:cs="Arial"/>
          <w:sz w:val="24"/>
          <w:szCs w:val="24"/>
        </w:rPr>
        <w:lastRenderedPageBreak/>
        <w:t xml:space="preserve">Equality act 2010. United Kingdom. Available from: https://www.legislation.gov.uk/ukpga/2010/15/contents [Accessed </w:t>
      </w:r>
      <w:r w:rsidR="00F227B5" w:rsidRPr="003854DB">
        <w:rPr>
          <w:rFonts w:ascii="Arial" w:hAnsi="Arial" w:cs="Arial"/>
          <w:sz w:val="24"/>
          <w:szCs w:val="24"/>
        </w:rPr>
        <w:t>15</w:t>
      </w:r>
      <w:r w:rsidRPr="003854DB">
        <w:rPr>
          <w:rFonts w:ascii="Arial" w:hAnsi="Arial" w:cs="Arial"/>
          <w:sz w:val="24"/>
          <w:szCs w:val="24"/>
        </w:rPr>
        <w:t xml:space="preserve"> October 2022].</w:t>
      </w:r>
    </w:p>
    <w:p w:rsidR="00D2237D" w:rsidRDefault="007B7CED" w:rsidP="003854D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Meyer, J. (2018)</w:t>
      </w:r>
      <w:r w:rsidR="00C656CB">
        <w:rPr>
          <w:rFonts w:ascii="Arial" w:hAnsi="Arial" w:cs="Arial"/>
          <w:sz w:val="24"/>
          <w:szCs w:val="24"/>
        </w:rPr>
        <w:t xml:space="preserve"> </w:t>
      </w:r>
      <w:r w:rsidR="00B66939" w:rsidRPr="00B66939">
        <w:rPr>
          <w:rFonts w:ascii="Arial" w:hAnsi="Arial" w:cs="Arial"/>
          <w:sz w:val="24"/>
          <w:szCs w:val="24"/>
        </w:rPr>
        <w:t xml:space="preserve">Cambridge </w:t>
      </w:r>
      <w:proofErr w:type="spellStart"/>
      <w:r w:rsidR="00B66939" w:rsidRPr="00B66939">
        <w:rPr>
          <w:rFonts w:ascii="Arial" w:hAnsi="Arial" w:cs="Arial"/>
          <w:sz w:val="24"/>
          <w:szCs w:val="24"/>
        </w:rPr>
        <w:t>Analytica</w:t>
      </w:r>
      <w:proofErr w:type="spellEnd"/>
      <w:r w:rsidR="00B66939" w:rsidRPr="00B66939">
        <w:rPr>
          <w:rFonts w:ascii="Arial" w:hAnsi="Arial" w:cs="Arial"/>
          <w:sz w:val="24"/>
          <w:szCs w:val="24"/>
        </w:rPr>
        <w:t xml:space="preserve"> boss went from 'aromatics' to </w:t>
      </w:r>
      <w:proofErr w:type="spellStart"/>
      <w:r w:rsidR="00B66939" w:rsidRPr="00B66939">
        <w:rPr>
          <w:rFonts w:ascii="Arial" w:hAnsi="Arial" w:cs="Arial"/>
          <w:sz w:val="24"/>
          <w:szCs w:val="24"/>
        </w:rPr>
        <w:t>psyops</w:t>
      </w:r>
      <w:proofErr w:type="spellEnd"/>
      <w:r w:rsidR="00B66939" w:rsidRPr="00B66939">
        <w:rPr>
          <w:rFonts w:ascii="Arial" w:hAnsi="Arial" w:cs="Arial"/>
          <w:sz w:val="24"/>
          <w:szCs w:val="24"/>
        </w:rPr>
        <w:t xml:space="preserve"> to Trump's campaign</w:t>
      </w:r>
      <w:r w:rsidR="00B66939">
        <w:rPr>
          <w:rFonts w:ascii="Arial" w:hAnsi="Arial" w:cs="Arial"/>
          <w:sz w:val="24"/>
          <w:szCs w:val="24"/>
        </w:rPr>
        <w:t>.</w:t>
      </w:r>
      <w:r w:rsidR="00B66939" w:rsidRPr="00B66939">
        <w:rPr>
          <w:rFonts w:ascii="Arial" w:hAnsi="Arial" w:cs="Arial"/>
          <w:sz w:val="24"/>
          <w:szCs w:val="24"/>
        </w:rPr>
        <w:t xml:space="preserve"> </w:t>
      </w:r>
      <w:r w:rsidR="00FE4B69">
        <w:rPr>
          <w:rFonts w:ascii="Arial" w:hAnsi="Arial" w:cs="Arial"/>
          <w:sz w:val="24"/>
          <w:szCs w:val="24"/>
        </w:rPr>
        <w:t>Available</w:t>
      </w:r>
      <w:r w:rsidR="00D2237D">
        <w:rPr>
          <w:rFonts w:ascii="Arial" w:hAnsi="Arial" w:cs="Arial"/>
          <w:sz w:val="24"/>
          <w:szCs w:val="24"/>
        </w:rPr>
        <w:t xml:space="preserve"> from: </w:t>
      </w:r>
      <w:hyperlink r:id="rId6" w:history="1">
        <w:r w:rsidR="00D2237D" w:rsidRPr="00B33A02">
          <w:rPr>
            <w:rFonts w:ascii="Arial" w:hAnsi="Arial" w:cs="Arial"/>
            <w:sz w:val="24"/>
            <w:szCs w:val="24"/>
          </w:rPr>
          <w:t>https://www.politico.com/story/2018/03/22/cambridge-analytica-trump-campaign-479351</w:t>
        </w:r>
      </w:hyperlink>
      <w:r w:rsidR="00D2237D">
        <w:rPr>
          <w:rFonts w:ascii="Arial" w:hAnsi="Arial" w:cs="Arial"/>
          <w:sz w:val="24"/>
          <w:szCs w:val="24"/>
        </w:rPr>
        <w:t xml:space="preserve"> [Accessed 15 October 2022].</w:t>
      </w:r>
    </w:p>
    <w:p w:rsidR="00882BCD" w:rsidRDefault="00882BCD" w:rsidP="003854DB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Shabong</w:t>
      </w:r>
      <w:proofErr w:type="spellEnd"/>
      <w:r>
        <w:rPr>
          <w:rFonts w:ascii="Arial" w:hAnsi="Arial" w:cs="Arial"/>
          <w:sz w:val="24"/>
          <w:szCs w:val="24"/>
        </w:rPr>
        <w:t xml:space="preserve">, Y. &amp; </w:t>
      </w:r>
      <w:proofErr w:type="spellStart"/>
      <w:r>
        <w:rPr>
          <w:rFonts w:ascii="Arial" w:hAnsi="Arial" w:cs="Arial"/>
          <w:sz w:val="24"/>
          <w:szCs w:val="24"/>
        </w:rPr>
        <w:t>Aripaka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. (2020) </w:t>
      </w:r>
      <w:r w:rsidR="00EA7E22">
        <w:rPr>
          <w:rFonts w:ascii="Arial" w:hAnsi="Arial" w:cs="Arial"/>
          <w:sz w:val="24"/>
          <w:szCs w:val="24"/>
        </w:rPr>
        <w:t xml:space="preserve">Available from: </w:t>
      </w:r>
      <w:r w:rsidRPr="00882BCD">
        <w:rPr>
          <w:rFonts w:ascii="Arial" w:hAnsi="Arial" w:cs="Arial"/>
          <w:sz w:val="24"/>
          <w:szCs w:val="24"/>
        </w:rPr>
        <w:t xml:space="preserve">Ex Cambridge </w:t>
      </w:r>
      <w:proofErr w:type="spellStart"/>
      <w:r w:rsidRPr="00882BCD">
        <w:rPr>
          <w:rFonts w:ascii="Arial" w:hAnsi="Arial" w:cs="Arial"/>
          <w:sz w:val="24"/>
          <w:szCs w:val="24"/>
        </w:rPr>
        <w:t>Analytica</w:t>
      </w:r>
      <w:proofErr w:type="spellEnd"/>
      <w:r w:rsidRPr="00882BCD">
        <w:rPr>
          <w:rFonts w:ascii="Arial" w:hAnsi="Arial" w:cs="Arial"/>
          <w:sz w:val="24"/>
          <w:szCs w:val="24"/>
        </w:rPr>
        <w:t xml:space="preserve"> boss banned over 'unethical services' - UK agency</w:t>
      </w:r>
      <w:r>
        <w:rPr>
          <w:rFonts w:ascii="Arial" w:hAnsi="Arial" w:cs="Arial"/>
          <w:sz w:val="24"/>
          <w:szCs w:val="24"/>
        </w:rPr>
        <w:t xml:space="preserve"> </w:t>
      </w:r>
      <w:r w:rsidR="00641D4A">
        <w:rPr>
          <w:rFonts w:ascii="Arial" w:hAnsi="Arial" w:cs="Arial"/>
          <w:sz w:val="24"/>
          <w:szCs w:val="24"/>
        </w:rPr>
        <w:t>[Accessed 15 October 2022].</w:t>
      </w:r>
    </w:p>
    <w:p w:rsidR="00F452CC" w:rsidRPr="003854DB" w:rsidRDefault="00F452CC" w:rsidP="003854D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Guardian. (2018)</w:t>
      </w:r>
      <w:r w:rsidR="004E440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E4407">
        <w:rPr>
          <w:rFonts w:ascii="Arial" w:hAnsi="Arial" w:cs="Arial"/>
          <w:sz w:val="24"/>
          <w:szCs w:val="24"/>
        </w:rPr>
        <w:t>What</w:t>
      </w:r>
      <w:proofErr w:type="gramEnd"/>
      <w:r w:rsidR="004E4407">
        <w:rPr>
          <w:rFonts w:ascii="Arial" w:hAnsi="Arial" w:cs="Arial"/>
          <w:sz w:val="24"/>
          <w:szCs w:val="24"/>
        </w:rPr>
        <w:t xml:space="preserve"> is the Cambridge </w:t>
      </w:r>
      <w:proofErr w:type="spellStart"/>
      <w:r w:rsidR="004E4407">
        <w:rPr>
          <w:rFonts w:ascii="Arial" w:hAnsi="Arial" w:cs="Arial"/>
          <w:sz w:val="24"/>
          <w:szCs w:val="24"/>
        </w:rPr>
        <w:t>Analytica</w:t>
      </w:r>
      <w:proofErr w:type="spellEnd"/>
      <w:r w:rsidR="004E4407">
        <w:rPr>
          <w:rFonts w:ascii="Arial" w:hAnsi="Arial" w:cs="Arial"/>
          <w:sz w:val="24"/>
          <w:szCs w:val="24"/>
        </w:rPr>
        <w:t xml:space="preserve"> scandal?  Available from: </w:t>
      </w:r>
      <w:hyperlink r:id="rId7" w:history="1">
        <w:r w:rsidR="004E4407" w:rsidRPr="00EB75B2">
          <w:rPr>
            <w:rFonts w:ascii="Arial" w:hAnsi="Arial" w:cs="Arial"/>
            <w:sz w:val="24"/>
            <w:szCs w:val="24"/>
          </w:rPr>
          <w:t>https://www.youtube.com/watch?v=Q91nvbJSmS4</w:t>
        </w:r>
      </w:hyperlink>
      <w:r w:rsidR="004E4407">
        <w:rPr>
          <w:rFonts w:ascii="Arial" w:hAnsi="Arial" w:cs="Arial"/>
          <w:sz w:val="24"/>
          <w:szCs w:val="24"/>
        </w:rPr>
        <w:t xml:space="preserve"> [Accessed 15 October 2022].</w:t>
      </w:r>
    </w:p>
    <w:p w:rsidR="002F17C3" w:rsidRDefault="002F17C3" w:rsidP="00B33A02">
      <w:pPr>
        <w:spacing w:line="480" w:lineRule="auto"/>
        <w:rPr>
          <w:rFonts w:ascii="Arial" w:hAnsi="Arial" w:cs="Arial"/>
          <w:sz w:val="24"/>
          <w:szCs w:val="24"/>
        </w:rPr>
      </w:pPr>
      <w:r w:rsidRPr="00B33A02">
        <w:rPr>
          <w:rFonts w:ascii="Arial" w:hAnsi="Arial" w:cs="Arial"/>
          <w:sz w:val="24"/>
          <w:szCs w:val="24"/>
        </w:rPr>
        <w:t>The United States Department of Justice</w:t>
      </w:r>
      <w:r w:rsidR="00F455FA" w:rsidRPr="00B33A02">
        <w:rPr>
          <w:rFonts w:ascii="Arial" w:hAnsi="Arial" w:cs="Arial"/>
          <w:sz w:val="24"/>
          <w:szCs w:val="24"/>
        </w:rPr>
        <w:t xml:space="preserve">. (2021) </w:t>
      </w:r>
      <w:r w:rsidR="003F51FF" w:rsidRPr="00B33A02">
        <w:rPr>
          <w:rFonts w:ascii="Arial" w:hAnsi="Arial" w:cs="Arial"/>
          <w:sz w:val="24"/>
          <w:szCs w:val="24"/>
        </w:rPr>
        <w:t xml:space="preserve">Justice Department Warns About Fake Post-Vaccine Survey Scams. </w:t>
      </w:r>
      <w:r w:rsidR="00D6197E" w:rsidRPr="00B33A02">
        <w:rPr>
          <w:rFonts w:ascii="Arial" w:hAnsi="Arial" w:cs="Arial"/>
          <w:sz w:val="24"/>
          <w:szCs w:val="24"/>
        </w:rPr>
        <w:t xml:space="preserve">Available from: </w:t>
      </w:r>
      <w:hyperlink r:id="rId8" w:history="1">
        <w:r w:rsidR="003D0DBC" w:rsidRPr="00B33A02">
          <w:rPr>
            <w:rFonts w:ascii="Arial" w:hAnsi="Arial" w:cs="Arial"/>
            <w:sz w:val="24"/>
            <w:szCs w:val="24"/>
          </w:rPr>
          <w:t>https://www.justice.gov/opa/pr/justice-department-warns-about-fake-post-vaccine-survey-scams</w:t>
        </w:r>
      </w:hyperlink>
      <w:r w:rsidR="003D0DBC" w:rsidRPr="00B33A02">
        <w:rPr>
          <w:rFonts w:ascii="Arial" w:hAnsi="Arial" w:cs="Arial"/>
          <w:sz w:val="24"/>
          <w:szCs w:val="24"/>
        </w:rPr>
        <w:t xml:space="preserve"> [Accessed 15 October 2022].</w:t>
      </w:r>
    </w:p>
    <w:p w:rsidR="00626AE7" w:rsidRPr="00C361AB" w:rsidRDefault="0021566E" w:rsidP="00C361A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Wall Street Journal. (2018) </w:t>
      </w:r>
      <w:proofErr w:type="gramStart"/>
      <w:r w:rsidR="00E17AC7" w:rsidRPr="00E17AC7">
        <w:rPr>
          <w:rFonts w:ascii="Arial" w:hAnsi="Arial" w:cs="Arial"/>
          <w:sz w:val="24"/>
          <w:szCs w:val="24"/>
        </w:rPr>
        <w:t>The</w:t>
      </w:r>
      <w:proofErr w:type="gramEnd"/>
      <w:r w:rsidR="00E17AC7" w:rsidRPr="00E17AC7">
        <w:rPr>
          <w:rFonts w:ascii="Arial" w:hAnsi="Arial" w:cs="Arial"/>
          <w:sz w:val="24"/>
          <w:szCs w:val="24"/>
        </w:rPr>
        <w:t xml:space="preserve"> Key to Understanding Facebook's Current Crisis</w:t>
      </w:r>
      <w:r w:rsidR="00E17AC7">
        <w:rPr>
          <w:rFonts w:ascii="Arial" w:hAnsi="Arial" w:cs="Arial"/>
          <w:sz w:val="24"/>
          <w:szCs w:val="24"/>
        </w:rPr>
        <w:t xml:space="preserve">. </w:t>
      </w:r>
      <w:r w:rsidR="00A31AF4">
        <w:rPr>
          <w:rFonts w:ascii="Arial" w:hAnsi="Arial" w:cs="Arial"/>
          <w:sz w:val="24"/>
          <w:szCs w:val="24"/>
        </w:rPr>
        <w:t xml:space="preserve">Available from: </w:t>
      </w:r>
      <w:hyperlink r:id="rId9" w:history="1">
        <w:r w:rsidR="00A31AF4" w:rsidRPr="00EB75B2">
          <w:rPr>
            <w:rFonts w:ascii="Arial" w:hAnsi="Arial" w:cs="Arial"/>
            <w:sz w:val="24"/>
            <w:szCs w:val="24"/>
          </w:rPr>
          <w:t>https://www.youtube.com/watch?reload=9&amp;app=desktop&amp;v=U4qooWtovhU</w:t>
        </w:r>
      </w:hyperlink>
      <w:r w:rsidR="00A31AF4">
        <w:rPr>
          <w:rFonts w:ascii="Arial" w:hAnsi="Arial" w:cs="Arial"/>
          <w:sz w:val="24"/>
          <w:szCs w:val="24"/>
        </w:rPr>
        <w:t xml:space="preserve"> [Accessed 15 October 2022].</w:t>
      </w:r>
    </w:p>
    <w:sectPr w:rsidR="00626AE7" w:rsidRPr="00C361AB" w:rsidSect="0092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75EA3"/>
    <w:multiLevelType w:val="hybridMultilevel"/>
    <w:tmpl w:val="BD9E0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65DA"/>
    <w:rsid w:val="00000B95"/>
    <w:rsid w:val="00004259"/>
    <w:rsid w:val="00005F4F"/>
    <w:rsid w:val="00007A4F"/>
    <w:rsid w:val="00015E94"/>
    <w:rsid w:val="000200DF"/>
    <w:rsid w:val="000205AC"/>
    <w:rsid w:val="00021E95"/>
    <w:rsid w:val="0002227C"/>
    <w:rsid w:val="00023DB5"/>
    <w:rsid w:val="000240DF"/>
    <w:rsid w:val="00027449"/>
    <w:rsid w:val="00040D07"/>
    <w:rsid w:val="00051696"/>
    <w:rsid w:val="00052B1F"/>
    <w:rsid w:val="00055510"/>
    <w:rsid w:val="00056541"/>
    <w:rsid w:val="00056718"/>
    <w:rsid w:val="00061011"/>
    <w:rsid w:val="00072751"/>
    <w:rsid w:val="00074309"/>
    <w:rsid w:val="0007685D"/>
    <w:rsid w:val="00076B04"/>
    <w:rsid w:val="00077F76"/>
    <w:rsid w:val="00086D4B"/>
    <w:rsid w:val="000871A2"/>
    <w:rsid w:val="000A26A0"/>
    <w:rsid w:val="000A3116"/>
    <w:rsid w:val="000A596E"/>
    <w:rsid w:val="000A6BFA"/>
    <w:rsid w:val="000B2869"/>
    <w:rsid w:val="000B505A"/>
    <w:rsid w:val="000B55B3"/>
    <w:rsid w:val="000B7C30"/>
    <w:rsid w:val="000C3806"/>
    <w:rsid w:val="000C7586"/>
    <w:rsid w:val="000D2025"/>
    <w:rsid w:val="000D26BA"/>
    <w:rsid w:val="000D7DBD"/>
    <w:rsid w:val="000E54A5"/>
    <w:rsid w:val="000F345D"/>
    <w:rsid w:val="000F3A92"/>
    <w:rsid w:val="000F63AA"/>
    <w:rsid w:val="00100FE7"/>
    <w:rsid w:val="0010112B"/>
    <w:rsid w:val="001023C9"/>
    <w:rsid w:val="0010431F"/>
    <w:rsid w:val="0010787E"/>
    <w:rsid w:val="00111013"/>
    <w:rsid w:val="00112C41"/>
    <w:rsid w:val="00112FD3"/>
    <w:rsid w:val="001152B1"/>
    <w:rsid w:val="00122562"/>
    <w:rsid w:val="00123247"/>
    <w:rsid w:val="00125D50"/>
    <w:rsid w:val="00135683"/>
    <w:rsid w:val="00135B13"/>
    <w:rsid w:val="001368FA"/>
    <w:rsid w:val="00145C50"/>
    <w:rsid w:val="00153B4D"/>
    <w:rsid w:val="00155AA3"/>
    <w:rsid w:val="00162D60"/>
    <w:rsid w:val="00166650"/>
    <w:rsid w:val="001865AC"/>
    <w:rsid w:val="0018724A"/>
    <w:rsid w:val="001923A5"/>
    <w:rsid w:val="00195C64"/>
    <w:rsid w:val="001A1335"/>
    <w:rsid w:val="001A1982"/>
    <w:rsid w:val="001A34A1"/>
    <w:rsid w:val="001B04DF"/>
    <w:rsid w:val="001B1867"/>
    <w:rsid w:val="001B686F"/>
    <w:rsid w:val="001C0711"/>
    <w:rsid w:val="001D4F49"/>
    <w:rsid w:val="001D5295"/>
    <w:rsid w:val="001D592E"/>
    <w:rsid w:val="001E1355"/>
    <w:rsid w:val="001E2E1E"/>
    <w:rsid w:val="001E4170"/>
    <w:rsid w:val="001E5963"/>
    <w:rsid w:val="001F07DD"/>
    <w:rsid w:val="001F193B"/>
    <w:rsid w:val="001F372C"/>
    <w:rsid w:val="001F5C93"/>
    <w:rsid w:val="001F6496"/>
    <w:rsid w:val="00200ABE"/>
    <w:rsid w:val="00200DCC"/>
    <w:rsid w:val="00204574"/>
    <w:rsid w:val="0021566E"/>
    <w:rsid w:val="00223ECF"/>
    <w:rsid w:val="002248DB"/>
    <w:rsid w:val="00225131"/>
    <w:rsid w:val="002275F2"/>
    <w:rsid w:val="00233B06"/>
    <w:rsid w:val="002357B5"/>
    <w:rsid w:val="00236180"/>
    <w:rsid w:val="002435D5"/>
    <w:rsid w:val="00253D27"/>
    <w:rsid w:val="00255CC7"/>
    <w:rsid w:val="00261E97"/>
    <w:rsid w:val="00262D7D"/>
    <w:rsid w:val="002713E6"/>
    <w:rsid w:val="0027243D"/>
    <w:rsid w:val="00274324"/>
    <w:rsid w:val="002837B5"/>
    <w:rsid w:val="00286F1C"/>
    <w:rsid w:val="00287798"/>
    <w:rsid w:val="00295124"/>
    <w:rsid w:val="002965DA"/>
    <w:rsid w:val="002970E6"/>
    <w:rsid w:val="002A0458"/>
    <w:rsid w:val="002A0575"/>
    <w:rsid w:val="002A3D57"/>
    <w:rsid w:val="002A4D91"/>
    <w:rsid w:val="002A635F"/>
    <w:rsid w:val="002A7924"/>
    <w:rsid w:val="002B2D88"/>
    <w:rsid w:val="002B57CD"/>
    <w:rsid w:val="002B6FB5"/>
    <w:rsid w:val="002B79BD"/>
    <w:rsid w:val="002C0FA5"/>
    <w:rsid w:val="002D3C47"/>
    <w:rsid w:val="002E72B0"/>
    <w:rsid w:val="002E7826"/>
    <w:rsid w:val="002F0FCC"/>
    <w:rsid w:val="002F17C3"/>
    <w:rsid w:val="002F1C67"/>
    <w:rsid w:val="003032EA"/>
    <w:rsid w:val="00307684"/>
    <w:rsid w:val="0031081A"/>
    <w:rsid w:val="00312D88"/>
    <w:rsid w:val="00315475"/>
    <w:rsid w:val="003162EA"/>
    <w:rsid w:val="00317FAE"/>
    <w:rsid w:val="00320122"/>
    <w:rsid w:val="00322FEA"/>
    <w:rsid w:val="003248CE"/>
    <w:rsid w:val="003263CC"/>
    <w:rsid w:val="00326ED2"/>
    <w:rsid w:val="00332181"/>
    <w:rsid w:val="00332922"/>
    <w:rsid w:val="003335F8"/>
    <w:rsid w:val="0033434F"/>
    <w:rsid w:val="00334835"/>
    <w:rsid w:val="00337B1C"/>
    <w:rsid w:val="00340A7C"/>
    <w:rsid w:val="003412B2"/>
    <w:rsid w:val="00342143"/>
    <w:rsid w:val="003426EC"/>
    <w:rsid w:val="0034665A"/>
    <w:rsid w:val="00347772"/>
    <w:rsid w:val="00354A8D"/>
    <w:rsid w:val="00354BB8"/>
    <w:rsid w:val="00356034"/>
    <w:rsid w:val="00360721"/>
    <w:rsid w:val="003640D9"/>
    <w:rsid w:val="00365212"/>
    <w:rsid w:val="003660EA"/>
    <w:rsid w:val="00372B75"/>
    <w:rsid w:val="00374FAA"/>
    <w:rsid w:val="00383765"/>
    <w:rsid w:val="00383CA3"/>
    <w:rsid w:val="0038415F"/>
    <w:rsid w:val="003845A4"/>
    <w:rsid w:val="003848CA"/>
    <w:rsid w:val="00384A59"/>
    <w:rsid w:val="003854DB"/>
    <w:rsid w:val="00386679"/>
    <w:rsid w:val="00390AE7"/>
    <w:rsid w:val="00397CC4"/>
    <w:rsid w:val="003A12D8"/>
    <w:rsid w:val="003A3C68"/>
    <w:rsid w:val="003A69E7"/>
    <w:rsid w:val="003B6529"/>
    <w:rsid w:val="003C02E1"/>
    <w:rsid w:val="003C2551"/>
    <w:rsid w:val="003C4375"/>
    <w:rsid w:val="003C50A7"/>
    <w:rsid w:val="003C5433"/>
    <w:rsid w:val="003D0DBC"/>
    <w:rsid w:val="003D2240"/>
    <w:rsid w:val="003D38BF"/>
    <w:rsid w:val="003D6DD3"/>
    <w:rsid w:val="003E032A"/>
    <w:rsid w:val="003E23DD"/>
    <w:rsid w:val="003E7C16"/>
    <w:rsid w:val="003F51FF"/>
    <w:rsid w:val="003F6152"/>
    <w:rsid w:val="00403FA0"/>
    <w:rsid w:val="004134F9"/>
    <w:rsid w:val="00417404"/>
    <w:rsid w:val="00420E4A"/>
    <w:rsid w:val="0042146E"/>
    <w:rsid w:val="0042407E"/>
    <w:rsid w:val="0042745C"/>
    <w:rsid w:val="00431948"/>
    <w:rsid w:val="004352DA"/>
    <w:rsid w:val="0043723E"/>
    <w:rsid w:val="00446287"/>
    <w:rsid w:val="00446A39"/>
    <w:rsid w:val="0045126E"/>
    <w:rsid w:val="0046518F"/>
    <w:rsid w:val="00466416"/>
    <w:rsid w:val="004666B5"/>
    <w:rsid w:val="00473290"/>
    <w:rsid w:val="00481507"/>
    <w:rsid w:val="00486E78"/>
    <w:rsid w:val="00491F64"/>
    <w:rsid w:val="00497052"/>
    <w:rsid w:val="00497D0D"/>
    <w:rsid w:val="004A5993"/>
    <w:rsid w:val="004A716A"/>
    <w:rsid w:val="004B0CC6"/>
    <w:rsid w:val="004B3432"/>
    <w:rsid w:val="004B790E"/>
    <w:rsid w:val="004C2E2B"/>
    <w:rsid w:val="004C58DE"/>
    <w:rsid w:val="004C65D0"/>
    <w:rsid w:val="004D3840"/>
    <w:rsid w:val="004D61CD"/>
    <w:rsid w:val="004D6CC6"/>
    <w:rsid w:val="004D7DC8"/>
    <w:rsid w:val="004E4407"/>
    <w:rsid w:val="004E4C73"/>
    <w:rsid w:val="004E5092"/>
    <w:rsid w:val="004F0837"/>
    <w:rsid w:val="004F0F0D"/>
    <w:rsid w:val="004F16E7"/>
    <w:rsid w:val="004F6281"/>
    <w:rsid w:val="00502046"/>
    <w:rsid w:val="0050500E"/>
    <w:rsid w:val="00506CBB"/>
    <w:rsid w:val="00527746"/>
    <w:rsid w:val="005317CF"/>
    <w:rsid w:val="00532F33"/>
    <w:rsid w:val="00536337"/>
    <w:rsid w:val="005405D7"/>
    <w:rsid w:val="00540683"/>
    <w:rsid w:val="00545C43"/>
    <w:rsid w:val="005505A8"/>
    <w:rsid w:val="00551430"/>
    <w:rsid w:val="005617A6"/>
    <w:rsid w:val="00562548"/>
    <w:rsid w:val="0057235B"/>
    <w:rsid w:val="005747CB"/>
    <w:rsid w:val="0057589E"/>
    <w:rsid w:val="005830B5"/>
    <w:rsid w:val="005845C6"/>
    <w:rsid w:val="00585EFE"/>
    <w:rsid w:val="00586DB9"/>
    <w:rsid w:val="00595081"/>
    <w:rsid w:val="0059614D"/>
    <w:rsid w:val="00596ACB"/>
    <w:rsid w:val="005A0E15"/>
    <w:rsid w:val="005A1EB6"/>
    <w:rsid w:val="005A7CB2"/>
    <w:rsid w:val="005B0968"/>
    <w:rsid w:val="005B4887"/>
    <w:rsid w:val="005B4A0B"/>
    <w:rsid w:val="005B60EE"/>
    <w:rsid w:val="005B700A"/>
    <w:rsid w:val="005C424D"/>
    <w:rsid w:val="005C7126"/>
    <w:rsid w:val="005C7AE5"/>
    <w:rsid w:val="005D00A7"/>
    <w:rsid w:val="005D59EF"/>
    <w:rsid w:val="005D5BE6"/>
    <w:rsid w:val="005D6336"/>
    <w:rsid w:val="005E14E6"/>
    <w:rsid w:val="005E1542"/>
    <w:rsid w:val="005E23FF"/>
    <w:rsid w:val="005E474D"/>
    <w:rsid w:val="005F0861"/>
    <w:rsid w:val="005F1681"/>
    <w:rsid w:val="005F26F6"/>
    <w:rsid w:val="005F2FDC"/>
    <w:rsid w:val="005F72DA"/>
    <w:rsid w:val="005F77A7"/>
    <w:rsid w:val="0060561E"/>
    <w:rsid w:val="006065C8"/>
    <w:rsid w:val="00607C15"/>
    <w:rsid w:val="006111AA"/>
    <w:rsid w:val="0061175D"/>
    <w:rsid w:val="00611E9A"/>
    <w:rsid w:val="00613252"/>
    <w:rsid w:val="00616946"/>
    <w:rsid w:val="00621030"/>
    <w:rsid w:val="006240A8"/>
    <w:rsid w:val="00626AE7"/>
    <w:rsid w:val="0063018F"/>
    <w:rsid w:val="006303EA"/>
    <w:rsid w:val="0063233F"/>
    <w:rsid w:val="006336BF"/>
    <w:rsid w:val="00634BF0"/>
    <w:rsid w:val="00637485"/>
    <w:rsid w:val="00641A66"/>
    <w:rsid w:val="00641D4A"/>
    <w:rsid w:val="006429EA"/>
    <w:rsid w:val="00645E98"/>
    <w:rsid w:val="00651803"/>
    <w:rsid w:val="006528D2"/>
    <w:rsid w:val="006544C2"/>
    <w:rsid w:val="00654A1E"/>
    <w:rsid w:val="006624BD"/>
    <w:rsid w:val="00662694"/>
    <w:rsid w:val="00662BF7"/>
    <w:rsid w:val="00665016"/>
    <w:rsid w:val="00665F58"/>
    <w:rsid w:val="00667286"/>
    <w:rsid w:val="006672DD"/>
    <w:rsid w:val="00667BD9"/>
    <w:rsid w:val="006813A8"/>
    <w:rsid w:val="00684034"/>
    <w:rsid w:val="00695E8F"/>
    <w:rsid w:val="006A530F"/>
    <w:rsid w:val="006A705F"/>
    <w:rsid w:val="006A7A5E"/>
    <w:rsid w:val="006A7CF1"/>
    <w:rsid w:val="006B0FDB"/>
    <w:rsid w:val="006B3773"/>
    <w:rsid w:val="006B683C"/>
    <w:rsid w:val="006C0F63"/>
    <w:rsid w:val="006C132C"/>
    <w:rsid w:val="006C1B07"/>
    <w:rsid w:val="006C1E3D"/>
    <w:rsid w:val="006C2598"/>
    <w:rsid w:val="006C6D92"/>
    <w:rsid w:val="006D14CE"/>
    <w:rsid w:val="006D1DB1"/>
    <w:rsid w:val="006D2C2E"/>
    <w:rsid w:val="006D465F"/>
    <w:rsid w:val="006D695B"/>
    <w:rsid w:val="006E08E3"/>
    <w:rsid w:val="006E4375"/>
    <w:rsid w:val="006F0D68"/>
    <w:rsid w:val="006F27F3"/>
    <w:rsid w:val="006F593D"/>
    <w:rsid w:val="007069F5"/>
    <w:rsid w:val="00707A71"/>
    <w:rsid w:val="00711F9B"/>
    <w:rsid w:val="007122DD"/>
    <w:rsid w:val="00716369"/>
    <w:rsid w:val="007165B5"/>
    <w:rsid w:val="007171AE"/>
    <w:rsid w:val="0072381A"/>
    <w:rsid w:val="00723E6D"/>
    <w:rsid w:val="007316D0"/>
    <w:rsid w:val="00731F65"/>
    <w:rsid w:val="0073796F"/>
    <w:rsid w:val="00750061"/>
    <w:rsid w:val="00750C19"/>
    <w:rsid w:val="007528A7"/>
    <w:rsid w:val="007531CA"/>
    <w:rsid w:val="007553AF"/>
    <w:rsid w:val="007557AC"/>
    <w:rsid w:val="0075582D"/>
    <w:rsid w:val="00755A79"/>
    <w:rsid w:val="00757DC0"/>
    <w:rsid w:val="00763990"/>
    <w:rsid w:val="007719BE"/>
    <w:rsid w:val="00773789"/>
    <w:rsid w:val="00776FFA"/>
    <w:rsid w:val="0078003E"/>
    <w:rsid w:val="007840A6"/>
    <w:rsid w:val="007848F7"/>
    <w:rsid w:val="007852D8"/>
    <w:rsid w:val="00790942"/>
    <w:rsid w:val="0079667A"/>
    <w:rsid w:val="007A43CD"/>
    <w:rsid w:val="007A4604"/>
    <w:rsid w:val="007A68E5"/>
    <w:rsid w:val="007B198E"/>
    <w:rsid w:val="007B4823"/>
    <w:rsid w:val="007B68BA"/>
    <w:rsid w:val="007B7CED"/>
    <w:rsid w:val="007B7F24"/>
    <w:rsid w:val="007C0B99"/>
    <w:rsid w:val="007C2F65"/>
    <w:rsid w:val="007C595A"/>
    <w:rsid w:val="007C718E"/>
    <w:rsid w:val="007D0CC0"/>
    <w:rsid w:val="007E53A5"/>
    <w:rsid w:val="007F0A34"/>
    <w:rsid w:val="00802016"/>
    <w:rsid w:val="00802ABA"/>
    <w:rsid w:val="00802E88"/>
    <w:rsid w:val="008054BD"/>
    <w:rsid w:val="00810F95"/>
    <w:rsid w:val="008158CA"/>
    <w:rsid w:val="00827DF5"/>
    <w:rsid w:val="00832D76"/>
    <w:rsid w:val="00837EC6"/>
    <w:rsid w:val="00845658"/>
    <w:rsid w:val="00845F9C"/>
    <w:rsid w:val="008468F5"/>
    <w:rsid w:val="0085044A"/>
    <w:rsid w:val="00852A15"/>
    <w:rsid w:val="00862F34"/>
    <w:rsid w:val="00863CB1"/>
    <w:rsid w:val="00865C5E"/>
    <w:rsid w:val="00866CA1"/>
    <w:rsid w:val="0088046F"/>
    <w:rsid w:val="008810FC"/>
    <w:rsid w:val="00882BCD"/>
    <w:rsid w:val="00883632"/>
    <w:rsid w:val="008836FB"/>
    <w:rsid w:val="00884882"/>
    <w:rsid w:val="008852D0"/>
    <w:rsid w:val="00885E2A"/>
    <w:rsid w:val="00886959"/>
    <w:rsid w:val="008964FB"/>
    <w:rsid w:val="008A50B6"/>
    <w:rsid w:val="008A556B"/>
    <w:rsid w:val="008B05CB"/>
    <w:rsid w:val="008B2457"/>
    <w:rsid w:val="008B4929"/>
    <w:rsid w:val="008B654C"/>
    <w:rsid w:val="008B780D"/>
    <w:rsid w:val="008C0EBC"/>
    <w:rsid w:val="008C1B47"/>
    <w:rsid w:val="008C5024"/>
    <w:rsid w:val="008D480C"/>
    <w:rsid w:val="008E7BE2"/>
    <w:rsid w:val="008F6177"/>
    <w:rsid w:val="008F6871"/>
    <w:rsid w:val="008F73BD"/>
    <w:rsid w:val="00901172"/>
    <w:rsid w:val="009017B5"/>
    <w:rsid w:val="00903039"/>
    <w:rsid w:val="009111F3"/>
    <w:rsid w:val="00912EFE"/>
    <w:rsid w:val="00912F00"/>
    <w:rsid w:val="00915EA1"/>
    <w:rsid w:val="00916CF4"/>
    <w:rsid w:val="00917081"/>
    <w:rsid w:val="00924269"/>
    <w:rsid w:val="00924B64"/>
    <w:rsid w:val="0092743A"/>
    <w:rsid w:val="0094380D"/>
    <w:rsid w:val="009476C7"/>
    <w:rsid w:val="009560A2"/>
    <w:rsid w:val="009569E2"/>
    <w:rsid w:val="00957170"/>
    <w:rsid w:val="00960177"/>
    <w:rsid w:val="0096227D"/>
    <w:rsid w:val="009629D6"/>
    <w:rsid w:val="00965D89"/>
    <w:rsid w:val="00967CC3"/>
    <w:rsid w:val="009818EA"/>
    <w:rsid w:val="00981D4D"/>
    <w:rsid w:val="00982AD1"/>
    <w:rsid w:val="00983E34"/>
    <w:rsid w:val="009871B4"/>
    <w:rsid w:val="009877DD"/>
    <w:rsid w:val="0099558E"/>
    <w:rsid w:val="00997373"/>
    <w:rsid w:val="009B015C"/>
    <w:rsid w:val="009B50D6"/>
    <w:rsid w:val="009C2A16"/>
    <w:rsid w:val="009D1E8E"/>
    <w:rsid w:val="009E066F"/>
    <w:rsid w:val="009E1783"/>
    <w:rsid w:val="009E7EC6"/>
    <w:rsid w:val="009F106B"/>
    <w:rsid w:val="009F1A59"/>
    <w:rsid w:val="009F64E7"/>
    <w:rsid w:val="009F67CB"/>
    <w:rsid w:val="00A01E77"/>
    <w:rsid w:val="00A0538C"/>
    <w:rsid w:val="00A073D5"/>
    <w:rsid w:val="00A1130E"/>
    <w:rsid w:val="00A16371"/>
    <w:rsid w:val="00A21752"/>
    <w:rsid w:val="00A22062"/>
    <w:rsid w:val="00A22084"/>
    <w:rsid w:val="00A220C0"/>
    <w:rsid w:val="00A24065"/>
    <w:rsid w:val="00A31AF4"/>
    <w:rsid w:val="00A33B31"/>
    <w:rsid w:val="00A35180"/>
    <w:rsid w:val="00A37C5D"/>
    <w:rsid w:val="00A41A15"/>
    <w:rsid w:val="00A442BF"/>
    <w:rsid w:val="00A51D37"/>
    <w:rsid w:val="00A55819"/>
    <w:rsid w:val="00A561E3"/>
    <w:rsid w:val="00A562AB"/>
    <w:rsid w:val="00A61834"/>
    <w:rsid w:val="00A61E60"/>
    <w:rsid w:val="00A6232E"/>
    <w:rsid w:val="00A62E76"/>
    <w:rsid w:val="00A653BC"/>
    <w:rsid w:val="00A667B5"/>
    <w:rsid w:val="00A67438"/>
    <w:rsid w:val="00A67649"/>
    <w:rsid w:val="00A74AF3"/>
    <w:rsid w:val="00A771AC"/>
    <w:rsid w:val="00A77789"/>
    <w:rsid w:val="00A842A8"/>
    <w:rsid w:val="00A84343"/>
    <w:rsid w:val="00A848CA"/>
    <w:rsid w:val="00A8678D"/>
    <w:rsid w:val="00A93DC7"/>
    <w:rsid w:val="00A942D8"/>
    <w:rsid w:val="00A95265"/>
    <w:rsid w:val="00AA39F5"/>
    <w:rsid w:val="00AB20D4"/>
    <w:rsid w:val="00AB545F"/>
    <w:rsid w:val="00AD56D4"/>
    <w:rsid w:val="00AD6190"/>
    <w:rsid w:val="00AD77F7"/>
    <w:rsid w:val="00AE1C54"/>
    <w:rsid w:val="00AE445F"/>
    <w:rsid w:val="00AE5633"/>
    <w:rsid w:val="00AF54C1"/>
    <w:rsid w:val="00B007F5"/>
    <w:rsid w:val="00B008D7"/>
    <w:rsid w:val="00B11B07"/>
    <w:rsid w:val="00B16090"/>
    <w:rsid w:val="00B22159"/>
    <w:rsid w:val="00B22A61"/>
    <w:rsid w:val="00B253F3"/>
    <w:rsid w:val="00B275D6"/>
    <w:rsid w:val="00B313FF"/>
    <w:rsid w:val="00B33A02"/>
    <w:rsid w:val="00B33D2B"/>
    <w:rsid w:val="00B4469E"/>
    <w:rsid w:val="00B448D8"/>
    <w:rsid w:val="00B53790"/>
    <w:rsid w:val="00B560A8"/>
    <w:rsid w:val="00B6019C"/>
    <w:rsid w:val="00B653FD"/>
    <w:rsid w:val="00B66939"/>
    <w:rsid w:val="00B72DB0"/>
    <w:rsid w:val="00B7378F"/>
    <w:rsid w:val="00B8017E"/>
    <w:rsid w:val="00B8277C"/>
    <w:rsid w:val="00B84370"/>
    <w:rsid w:val="00B85F14"/>
    <w:rsid w:val="00B908E5"/>
    <w:rsid w:val="00B9426E"/>
    <w:rsid w:val="00B9476B"/>
    <w:rsid w:val="00BA5220"/>
    <w:rsid w:val="00BA56E4"/>
    <w:rsid w:val="00BB1890"/>
    <w:rsid w:val="00BC2F76"/>
    <w:rsid w:val="00BC6260"/>
    <w:rsid w:val="00BC6821"/>
    <w:rsid w:val="00BC6B1D"/>
    <w:rsid w:val="00BD08F8"/>
    <w:rsid w:val="00BD5B94"/>
    <w:rsid w:val="00BD73DE"/>
    <w:rsid w:val="00BE2D4E"/>
    <w:rsid w:val="00BE4C18"/>
    <w:rsid w:val="00BF0860"/>
    <w:rsid w:val="00BF12F8"/>
    <w:rsid w:val="00BF3B62"/>
    <w:rsid w:val="00C01CD5"/>
    <w:rsid w:val="00C02732"/>
    <w:rsid w:val="00C0409B"/>
    <w:rsid w:val="00C175A3"/>
    <w:rsid w:val="00C17D1D"/>
    <w:rsid w:val="00C21F90"/>
    <w:rsid w:val="00C220F0"/>
    <w:rsid w:val="00C230C1"/>
    <w:rsid w:val="00C30B49"/>
    <w:rsid w:val="00C3151E"/>
    <w:rsid w:val="00C35A1B"/>
    <w:rsid w:val="00C361AB"/>
    <w:rsid w:val="00C44331"/>
    <w:rsid w:val="00C4672A"/>
    <w:rsid w:val="00C46D14"/>
    <w:rsid w:val="00C50CD0"/>
    <w:rsid w:val="00C51C07"/>
    <w:rsid w:val="00C5237D"/>
    <w:rsid w:val="00C528A9"/>
    <w:rsid w:val="00C52DBC"/>
    <w:rsid w:val="00C52E8E"/>
    <w:rsid w:val="00C53367"/>
    <w:rsid w:val="00C55DDC"/>
    <w:rsid w:val="00C56FA4"/>
    <w:rsid w:val="00C57132"/>
    <w:rsid w:val="00C5759A"/>
    <w:rsid w:val="00C656CB"/>
    <w:rsid w:val="00C6594F"/>
    <w:rsid w:val="00C72638"/>
    <w:rsid w:val="00C76227"/>
    <w:rsid w:val="00C81679"/>
    <w:rsid w:val="00C84B56"/>
    <w:rsid w:val="00C87503"/>
    <w:rsid w:val="00C87561"/>
    <w:rsid w:val="00C90485"/>
    <w:rsid w:val="00C90B99"/>
    <w:rsid w:val="00C92180"/>
    <w:rsid w:val="00C94746"/>
    <w:rsid w:val="00C95F12"/>
    <w:rsid w:val="00C962BA"/>
    <w:rsid w:val="00C967BD"/>
    <w:rsid w:val="00CA1181"/>
    <w:rsid w:val="00CA1314"/>
    <w:rsid w:val="00CA3D68"/>
    <w:rsid w:val="00CA3F50"/>
    <w:rsid w:val="00CB0D94"/>
    <w:rsid w:val="00CB111D"/>
    <w:rsid w:val="00CB266E"/>
    <w:rsid w:val="00CB2D8A"/>
    <w:rsid w:val="00CC5394"/>
    <w:rsid w:val="00CD10F7"/>
    <w:rsid w:val="00CD67EC"/>
    <w:rsid w:val="00CE23B2"/>
    <w:rsid w:val="00CE55DC"/>
    <w:rsid w:val="00CE6055"/>
    <w:rsid w:val="00CE6C00"/>
    <w:rsid w:val="00CF03E4"/>
    <w:rsid w:val="00CF2DD1"/>
    <w:rsid w:val="00D050C0"/>
    <w:rsid w:val="00D05A52"/>
    <w:rsid w:val="00D1183C"/>
    <w:rsid w:val="00D119EE"/>
    <w:rsid w:val="00D14A98"/>
    <w:rsid w:val="00D1647E"/>
    <w:rsid w:val="00D2024F"/>
    <w:rsid w:val="00D2237D"/>
    <w:rsid w:val="00D2394D"/>
    <w:rsid w:val="00D252F4"/>
    <w:rsid w:val="00D26FE7"/>
    <w:rsid w:val="00D33E64"/>
    <w:rsid w:val="00D33F78"/>
    <w:rsid w:val="00D373D9"/>
    <w:rsid w:val="00D37761"/>
    <w:rsid w:val="00D40E90"/>
    <w:rsid w:val="00D455CD"/>
    <w:rsid w:val="00D50E3E"/>
    <w:rsid w:val="00D51F6F"/>
    <w:rsid w:val="00D54B5F"/>
    <w:rsid w:val="00D55BFB"/>
    <w:rsid w:val="00D56B65"/>
    <w:rsid w:val="00D5777F"/>
    <w:rsid w:val="00D6197E"/>
    <w:rsid w:val="00D70CA7"/>
    <w:rsid w:val="00D75CB6"/>
    <w:rsid w:val="00D765C2"/>
    <w:rsid w:val="00D768CB"/>
    <w:rsid w:val="00D8008D"/>
    <w:rsid w:val="00D8054C"/>
    <w:rsid w:val="00D80CA8"/>
    <w:rsid w:val="00D84225"/>
    <w:rsid w:val="00D87131"/>
    <w:rsid w:val="00D87CC2"/>
    <w:rsid w:val="00D91726"/>
    <w:rsid w:val="00D91842"/>
    <w:rsid w:val="00D9667A"/>
    <w:rsid w:val="00DA2EBB"/>
    <w:rsid w:val="00DA301C"/>
    <w:rsid w:val="00DA35C4"/>
    <w:rsid w:val="00DA77FB"/>
    <w:rsid w:val="00DB0444"/>
    <w:rsid w:val="00DB26F9"/>
    <w:rsid w:val="00DB2F32"/>
    <w:rsid w:val="00DB4CC0"/>
    <w:rsid w:val="00DB7A0A"/>
    <w:rsid w:val="00DC0C95"/>
    <w:rsid w:val="00DC25C6"/>
    <w:rsid w:val="00DC79D0"/>
    <w:rsid w:val="00DD4E6C"/>
    <w:rsid w:val="00DD5424"/>
    <w:rsid w:val="00DD6CC2"/>
    <w:rsid w:val="00DD7E98"/>
    <w:rsid w:val="00DE1C76"/>
    <w:rsid w:val="00DE6217"/>
    <w:rsid w:val="00DE6E9C"/>
    <w:rsid w:val="00DF212E"/>
    <w:rsid w:val="00DF65BC"/>
    <w:rsid w:val="00E016BA"/>
    <w:rsid w:val="00E01E3A"/>
    <w:rsid w:val="00E02FCC"/>
    <w:rsid w:val="00E06569"/>
    <w:rsid w:val="00E06FAA"/>
    <w:rsid w:val="00E07CBF"/>
    <w:rsid w:val="00E1304D"/>
    <w:rsid w:val="00E139F0"/>
    <w:rsid w:val="00E14555"/>
    <w:rsid w:val="00E14E86"/>
    <w:rsid w:val="00E15563"/>
    <w:rsid w:val="00E17AC7"/>
    <w:rsid w:val="00E21202"/>
    <w:rsid w:val="00E21D77"/>
    <w:rsid w:val="00E241F0"/>
    <w:rsid w:val="00E253ED"/>
    <w:rsid w:val="00E25CA3"/>
    <w:rsid w:val="00E2732A"/>
    <w:rsid w:val="00E27391"/>
    <w:rsid w:val="00E27C79"/>
    <w:rsid w:val="00E34CED"/>
    <w:rsid w:val="00E3606F"/>
    <w:rsid w:val="00E459CA"/>
    <w:rsid w:val="00E45DB1"/>
    <w:rsid w:val="00E54BE5"/>
    <w:rsid w:val="00E56B2F"/>
    <w:rsid w:val="00E641CF"/>
    <w:rsid w:val="00E65A3C"/>
    <w:rsid w:val="00E65B8C"/>
    <w:rsid w:val="00E72ED7"/>
    <w:rsid w:val="00E768C3"/>
    <w:rsid w:val="00E77C98"/>
    <w:rsid w:val="00E77E1C"/>
    <w:rsid w:val="00E8176B"/>
    <w:rsid w:val="00E81F15"/>
    <w:rsid w:val="00E84DE8"/>
    <w:rsid w:val="00E860B8"/>
    <w:rsid w:val="00E86F22"/>
    <w:rsid w:val="00E877E2"/>
    <w:rsid w:val="00E95127"/>
    <w:rsid w:val="00E96135"/>
    <w:rsid w:val="00EA0BC1"/>
    <w:rsid w:val="00EA1000"/>
    <w:rsid w:val="00EA1EF1"/>
    <w:rsid w:val="00EA2ED6"/>
    <w:rsid w:val="00EA347B"/>
    <w:rsid w:val="00EA370C"/>
    <w:rsid w:val="00EA619D"/>
    <w:rsid w:val="00EA7E22"/>
    <w:rsid w:val="00EB2558"/>
    <w:rsid w:val="00EB38C8"/>
    <w:rsid w:val="00EB4FB6"/>
    <w:rsid w:val="00EB75B2"/>
    <w:rsid w:val="00EC0FA6"/>
    <w:rsid w:val="00EC1570"/>
    <w:rsid w:val="00EC16DC"/>
    <w:rsid w:val="00EC1E6B"/>
    <w:rsid w:val="00ED3963"/>
    <w:rsid w:val="00ED5491"/>
    <w:rsid w:val="00ED5896"/>
    <w:rsid w:val="00ED5DA6"/>
    <w:rsid w:val="00ED64FB"/>
    <w:rsid w:val="00EF0EF5"/>
    <w:rsid w:val="00EF51FC"/>
    <w:rsid w:val="00EF56C4"/>
    <w:rsid w:val="00EF6C39"/>
    <w:rsid w:val="00EF73D3"/>
    <w:rsid w:val="00F02A80"/>
    <w:rsid w:val="00F12203"/>
    <w:rsid w:val="00F12726"/>
    <w:rsid w:val="00F13534"/>
    <w:rsid w:val="00F17B51"/>
    <w:rsid w:val="00F20E49"/>
    <w:rsid w:val="00F2265C"/>
    <w:rsid w:val="00F227B5"/>
    <w:rsid w:val="00F23FD6"/>
    <w:rsid w:val="00F26874"/>
    <w:rsid w:val="00F27420"/>
    <w:rsid w:val="00F30827"/>
    <w:rsid w:val="00F3266C"/>
    <w:rsid w:val="00F3697E"/>
    <w:rsid w:val="00F3723E"/>
    <w:rsid w:val="00F418A8"/>
    <w:rsid w:val="00F452CC"/>
    <w:rsid w:val="00F455FA"/>
    <w:rsid w:val="00F51770"/>
    <w:rsid w:val="00F542B6"/>
    <w:rsid w:val="00F56292"/>
    <w:rsid w:val="00F6677D"/>
    <w:rsid w:val="00F7230A"/>
    <w:rsid w:val="00F73AFB"/>
    <w:rsid w:val="00F80D76"/>
    <w:rsid w:val="00F926E3"/>
    <w:rsid w:val="00FA13F8"/>
    <w:rsid w:val="00FA4CE7"/>
    <w:rsid w:val="00FA574C"/>
    <w:rsid w:val="00FB1280"/>
    <w:rsid w:val="00FB3E90"/>
    <w:rsid w:val="00FB7861"/>
    <w:rsid w:val="00FC1025"/>
    <w:rsid w:val="00FD1BB8"/>
    <w:rsid w:val="00FD29C0"/>
    <w:rsid w:val="00FD6FB3"/>
    <w:rsid w:val="00FE4B69"/>
    <w:rsid w:val="00FE5D04"/>
    <w:rsid w:val="00FF1576"/>
    <w:rsid w:val="00FF29B6"/>
    <w:rsid w:val="00FF727B"/>
    <w:rsid w:val="00FF7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6CC2"/>
  <w15:chartTrackingRefBased/>
  <w15:docId w15:val="{E7A88545-CCBF-4A2B-BD88-06D9024D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43A"/>
  </w:style>
  <w:style w:type="paragraph" w:styleId="Heading2">
    <w:name w:val="heading 2"/>
    <w:basedOn w:val="Normal"/>
    <w:link w:val="Heading2Char"/>
    <w:uiPriority w:val="9"/>
    <w:qFormat/>
    <w:rsid w:val="001B0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B04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4D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B04D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0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C0F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7C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7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170885">
          <w:marLeft w:val="-180"/>
          <w:marRight w:val="0"/>
          <w:marTop w:val="0"/>
          <w:marBottom w:val="0"/>
          <w:divBdr>
            <w:top w:val="none" w:sz="0" w:space="0" w:color="FFFFFF"/>
            <w:left w:val="none" w:sz="0" w:space="0" w:color="CED4DA"/>
            <w:bottom w:val="none" w:sz="0" w:space="0" w:color="CED4DA"/>
            <w:right w:val="none" w:sz="0" w:space="0" w:color="CED4DA"/>
          </w:divBdr>
          <w:divsChild>
            <w:div w:id="661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0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tice.gov/opa/pr/justice-department-warns-about-fake-post-vaccine-survey-sca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91nvbJSmS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litico.com/story/2018/03/22/cambridge-analytica-trump-campaign-47935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ytimes.com/2018/04/04/us/politics/cambridge-analytica-scandal-fallou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reload=9&amp;app=desktop&amp;v=U4qooWtov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729</Words>
  <Characters>4158</Characters>
  <Application>Microsoft Office Word</Application>
  <DocSecurity>0</DocSecurity>
  <Lines>34</Lines>
  <Paragraphs>9</Paragraphs>
  <ScaleCrop>false</ScaleCrop>
  <Company>HP Inc.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1470</cp:revision>
  <dcterms:created xsi:type="dcterms:W3CDTF">2022-10-15T13:39:00Z</dcterms:created>
  <dcterms:modified xsi:type="dcterms:W3CDTF">2022-10-25T11:01:00Z</dcterms:modified>
</cp:coreProperties>
</file>