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pPr>
    </w:p>
    <w:p>
      <w:pPr>
        <w:spacing w:after="160"/>
        <w:jc w:val="center"/>
      </w:pPr>
      <w:r>
        <w:rPr>
          <w:b/>
          <w:color w:val="7B1C1C"/>
          <w:sz w:val="48"/>
        </w:rPr>
        <w:t xml:space="preserve">EVALUACIÓN DE SQL AVANZADO</w:t>
      </w:r>
    </w:p>
    <w:p>
      <w:pPr>
        <w:spacing w:after="80"/>
        <w:jc w:val="center"/>
      </w:pPr>
      <w:r>
        <w:rPr>
          <w:i/>
          <w:color w:val="555555"/>
          <w:sz w:val="28"/>
        </w:rPr>
        <w:t xml:space="preserve">Operación de una Aerolínea — Base de Vuelos y Reservas</w:t>
      </w:r>
    </w:p>
    <w:p>
      <w:pPr>
        <w:spacing w:after="40"/>
        <w:jc w:val="center"/>
      </w:pPr>
      <w:r>
        <w:rPr>
          <w:b/>
          <w:color w:val="7B1C1C"/>
        </w:rPr>
        <w:t xml:space="preserve">Formulario G3</w:t>
      </w:r>
    </w:p>
    <w:p>
      <w:pPr>
        <w:pBdr>
          <w:bottom w:val="single" w:sz="6" w:space="1" w:color="C0392B"/>
        </w:pBdr>
        <w:spacing w:before="120" w:after="120"/>
      </w:pPr>
    </w:p>
    <w:p>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pPr>
              <w:spacing w:after="100"/>
            </w:pPr>
            <w:r>
              <w:rPr>
                <w:b/>
                <w:color w:val="7D4E00"/>
                <w:sz w:val="24"/>
              </w:rPr>
              <w:t xml:space="preserve">⚠  Instrucciones Generales</w:t>
            </w:r>
          </w:p>
          <w:p>
            <w:pPr>
              <w:spacing w:after="60"/>
            </w:pPr>
            <w:r>
              <w:rPr>
                <w:sz w:val="20"/>
              </w:rPr>
              <w:t xml:space="preserve">• Cada pregunta debe resolverse mediante una única sentencia SQL (se permiten CTEs dentro de ella).</w:t>
            </w:r>
          </w:p>
          <w:p>
            <w:pPr>
              <w:spacing w:after="60"/>
            </w:pPr>
            <w:r>
              <w:rPr>
                <w:sz w:val="20"/>
              </w:rPr>
              <w:t xml:space="preserve">• Las consultas se ejecutan sobre SQLite, directamente sobre el archivo original travel.sqlite y sin modificarlo: no se pueden crear tablas, vistas ni índices. No existen STDDEV, MEDIAN ni PERCENTILE_CONT: todo estadístico de ese tipo debe construirse con los recursos del motor.</w:t>
            </w:r>
          </w:p>
          <w:p>
            <w:pPr>
              <w:spacing w:after="60"/>
            </w:pPr>
            <w:r>
              <w:rPr>
                <w:sz w:val="20"/>
              </w:rPr>
              <w:t xml:space="preserve">• Las fechas están guardadas como texto con zona horaria (por ejemplo, 2017-07-16 15:44:00+03) y todas comparten la misma zona. El motor no interpreta ese sufijo: hay que recortarlo antes de operar.</w:t>
            </w:r>
          </w:p>
          <w:p>
            <w:pPr>
              <w:spacing w:after="60"/>
            </w:pPr>
            <w:r>
              <w:rPr>
                <w:sz w:val="20"/>
              </w:rPr>
              <w:t xml:space="preserve">• En los vuelos, la salida y la llegada reales contienen el texto \N cuando no hay dato. Los enunciados no indican qué valores de estado usar: cada consulta debe deducirlos de su descripción.</w:t>
            </w:r>
          </w:p>
          <w:p>
            <w:pPr>
              <w:spacing w:after="60"/>
            </w:pPr>
            <w:r>
              <w:rPr>
                <w:sz w:val="20"/>
              </w:rPr>
              <w:t xml:space="preserve">• Los nombres de ciudades, aeropuertos y modelos de avión están en formato JSON, en inglés y en ruso. Los enunciados piden siempre el nombre en inglés.</w:t>
            </w:r>
          </w:p>
          <w:p>
            <w:pPr>
              <w:spacing w:after="60"/>
            </w:pPr>
            <w:r>
              <w:rPr>
                <w:sz w:val="20"/>
              </w:rPr>
              <w:t xml:space="preserve">• El archivo no tiene claves ni índices. Una subconsulta correlacionada que recorra una tabla grande por cada fila no terminará en un tiempo razonable.</w:t>
            </w:r>
          </w:p>
          <w:p>
            <w:pPr>
              <w:spacing w:after="60"/>
            </w:pPr>
            <w:r>
              <w:rPr>
                <w:sz w:val="20"/>
              </w:rPr>
              <w:t xml:space="preserve">• Toda respuesta debe usar las cuatro técnicas: al menos un CTE, una función de ventana, una subconsulta y un self join (cruce de una tabla o de un CTE consigo mismo).</w:t>
            </w:r>
          </w:p>
          <w:p>
            <w:pPr>
              <w:spacing w:after="60"/>
            </w:pPr>
            <w:r>
              <w:rPr>
                <w:sz w:val="20"/>
              </w:rPr>
              <w:t xml:space="preserve">• Se evaluará la correctitud del resultado, la eficiencia de la consulta y el uso apropiado de las técnicas indicadas.</w:t>
            </w:r>
          </w:p>
          <w:p>
            <w:r>
              <w:rPr>
                <w:sz w:val="20"/>
              </w:rPr>
              <w:t xml:space="preserve">• Las columnas del resultado final deben tener alias descriptivos en español.</w:t>
            </w:r>
          </w:p>
        </w:tc>
      </w:tr>
    </w:tbl>
    <w:p>
      <w:r>
        <w:br w:type="page"/>
      </w:r>
    </w:p>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1: Ingresos por Par de Aeropuertos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El ingreso de una ruta es la suma de los importes de los tramos vendidos en sus vuelos. Interesa el ingreso de cada par de aeropuertos, sumando los dos sentidos.</w:t>
            </w:r>
          </w:p>
          <w:p>
            <w:pPr>
              <w:spacing w:after="60"/>
            </w:pPr>
          </w:p>
          <w:p>
            <w:pPr>
              <w:spacing w:after="60"/>
            </w:pPr>
            <w:r>
              <w:t xml:space="preserve">Calcula los tramos vendidos y el ingreso de cada ruta (aeropuerto de salida y de llegada) y une cada ruta con la de sentido contrario cruzando ese resultado consigo mismo. Cada par debe aparecer una sola vez, con el aeropuerto de código menor como A.</w:t>
            </w:r>
          </w:p>
          <w:p>
            <w:pPr>
              <w:spacing w:after="60"/>
            </w:pPr>
          </w:p>
          <w:p>
            <w:r>
              <w:t xml:space="preserve">Muestra los diez pares de mayor ingreso total con su puesto, los dos aeropuertos, los tramos vendidos en ambos sentidos, el ingreso de A hacia B, el de B hacia A, el total, el porcentaje que representa sobre el ingreso de toda la red y el desequilibrio: la diferencia entre el ingreso de A hacia B y el de B hacia A, como porcentaje de este último.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2: Mayores Saltos Diarios de Venta</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El importe de un día es la suma del importe total de las reservas hechas ese día. Se buscan los días en que más creció respecto del día anterior.</w:t>
            </w:r>
          </w:p>
          <w:p>
            <w:pPr>
              <w:spacing w:after="60"/>
            </w:pPr>
          </w:p>
          <w:p>
            <w:pPr>
              <w:spacing w:after="60"/>
            </w:pPr>
            <w:r>
              <w:t xml:space="preserve">Construye la serie diaria con la cantidad de reservas y el importe, y compara cada día con el anterior cruzando la serie consigo misma por la fecha. Los catorce primeros días de la serie son de arranque y no se consideran.</w:t>
            </w:r>
          </w:p>
          <w:p>
            <w:pPr>
              <w:spacing w:after="60"/>
            </w:pPr>
          </w:p>
          <w:p>
            <w:r>
              <w:t xml:space="preserve">Muestra los ocho días con mayor aumento absoluto de importe, con su puesto, la fecha, las reservas, el importe, el importe del día anterior, el aumento, la variación porcentual, el porcentaje que representa el importe sobre el máximo diario de toda la serie y el puesto que tendría el día en un ranking de caídas (1 para la mayor caída entre los días considerados). Ordena por el puesto de aumento.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3: Escalera de Autonomía de la Flota</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Cabe esperar que los aviones de mayor autonomía hagan vuelos más largos. Se quiere comprobar comparando cada modelo con el que le precede en autonomía.</w:t>
            </w:r>
          </w:p>
          <w:p>
            <w:pPr>
              <w:spacing w:after="60"/>
            </w:pPr>
          </w:p>
          <w:p>
            <w:pPr>
              <w:spacing w:after="60"/>
            </w:pPr>
            <w:r>
              <w:t xml:space="preserve">Con los vuelos que llegaron a destino calcula, por modelo, la cantidad de vuelos y la duración real media en horas. Ordena los modelos de menor a mayor autonomía y compara cada uno con el anterior de esa lista cruzando el resultado consigo mismo.</w:t>
            </w:r>
          </w:p>
          <w:p>
            <w:pPr>
              <w:spacing w:after="60"/>
            </w:pPr>
          </w:p>
          <w:p>
            <w:r>
              <w:t xml:space="preserve">Para cada modelo muestra su número de orden, su nombre en inglés, su autonomía, sus vuelos, el porcentaje que representan sobre todos los vuelos llegados, la duración media, la diferencia de duración y de autonomía con el modelo anterior (vacías en el primero) y su puesto según la duración media, de mayor a menor. Ordena por autonomía.</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4: Aeropuertos de Escala</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Un pasaje puede tener varios tramos. Hay una conexión cuando el pasajero llega a un aeropuerto y sale de él en otro vuelo del mismo pasaje.</w:t>
            </w:r>
          </w:p>
          <w:p>
            <w:pPr>
              <w:spacing w:after="60"/>
            </w:pPr>
          </w:p>
          <w:p>
            <w:pPr>
              <w:spacing w:after="60"/>
            </w:pPr>
            <w:r>
              <w:t xml:space="preserve">Dos tramos de un mismo pasaje forman una conexión si el segundo sale del aeropuerto al que llega el primero, después de la llegada de este y como máximo 24 horas más tarde, y además su destino no es el origen del primero (eso sería un regreso, no una conexión). Usa los horarios programados.</w:t>
            </w:r>
          </w:p>
          <w:p>
            <w:pPr>
              <w:spacing w:after="60"/>
            </w:pPr>
          </w:p>
          <w:p>
            <w:r>
              <w:t xml:space="preserve">Muestra los ocho aeropuertos con más conexiones, expresados como la ciudad en inglés seguida del código entre paréntesis, con su puesto, la cantidad de conexiones, el porcentaje que representan sobre las conexiones de todos los aeropuertos y el tiempo de espera medio y mínimo en horas. Ordena por cantidad de conexiones, de mayor a menor. Agrega cuántas veces supera cada aeropuerto la media de conexiones por aeropuerto de escala, calculada con todos los aeropuertos que tienen conexiones.</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5: Acompañantes y Asignación de Asientos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Cuando una reserva incluye varios pasajeros en un mismo vuelo, cabe esperar que se sienten juntos. Se quiere comprobar si ocurre.</w:t>
            </w:r>
          </w:p>
          <w:p>
            <w:pPr>
              <w:spacing w:after="60"/>
            </w:pPr>
          </w:p>
          <w:p>
            <w:pPr>
              <w:spacing w:after="60"/>
            </w:pPr>
            <w:r>
              <w:t xml:space="preserve">Una pareja está formada por dos pasajes distintos de la misma reserva que tienen tarjeta de embarque en el mismo vuelo. Cada pareja se cuenta una sola vez, de modo que una reserva con tres pasajeros en un vuelo genera tres parejas. La fila de un asiento es la parte numérica de su código (por ejemplo, 12 para el asiento 12A).</w:t>
            </w:r>
          </w:p>
          <w:p>
            <w:pPr>
              <w:spacing w:after="60"/>
            </w:pPr>
          </w:p>
          <w:p>
            <w:r>
              <w:t xml:space="preserve">Para cada modelo de avión muestra su nombre en inglés, la cantidad de parejas, cuántas ocuparon la misma fila, el porcentaje que representan, el porcentaje de parejas que ocuparon la misma fila o filas contiguas (diferencia de una fila como máximo) y la cantidad de filas distintas que tiene ese modelo. Ordena por el porcentaje de parejas en la misma fila, de mayor a menor. Agrega el puesto del modelo según ese porcentaje y ordena por puesto.</w:t>
            </w:r>
          </w:p>
        </w:tc>
      </w:tr>
    </w:tbl>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pPr>
              <w:keepNext/>
            </w:pPr>
            <w:r>
              <w:rPr>
                <w:b/>
                <w:color w:val="FFFFFF"/>
                <w:sz w:val="24"/>
              </w:rPr>
              <w:t xml:space="preserve">Pregunta 6: Repetición de Retrasos Graves</w:t>
            </w:r>
          </w:p>
        </w:tc>
      </w:tr>
      <w:tr>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pPr>
              <w:spacing w:after="80"/>
            </w:pPr>
            <w:r>
              <w:rPr>
                <w:b/>
                <w:color w:val="7B1C1C"/>
              </w:rPr>
              <w:t xml:space="preserve">Enunciado:</w:t>
            </w:r>
          </w:p>
          <w:p>
            <w:pPr>
              <w:spacing w:after="60"/>
            </w:pPr>
            <w:r>
              <w:t xml:space="preserve">Si los retrasos se deben a causas persistentes, un vuelo que sale muy tarde un día debería tender a salir tarde también al día siguiente. Se quiere medir si ocurre.</w:t>
            </w:r>
          </w:p>
          <w:p>
            <w:pPr>
              <w:spacing w:after="60"/>
            </w:pPr>
          </w:p>
          <w:p>
            <w:pPr>
              <w:spacing w:after="60"/>
            </w:pPr>
            <w:r>
              <w:t xml:space="preserve">Considera los vuelos que realmente salieron (los que llegaron a destino y los que están en vuelo). Un retraso de salida es grave si supera los 60 minutos. Forma pares de días consecutivos uniendo cada vuelo con el del mismo número de vuelo programado para el día siguiente. Asigna cada par al modelo de avión del primer día.</w:t>
            </w:r>
          </w:p>
          <w:p>
            <w:pPr>
              <w:spacing w:after="60"/>
            </w:pPr>
          </w:p>
          <w:p>
            <w:r>
              <w:t xml:space="preserve">Para cada modelo con al menos 30 pares cuyo primer día fue grave muestra su nombre en inglés, la cantidad de pares, cuántos tuvieron retraso grave el primer día, ese porcentaje, el porcentaje de retraso grave el segundo día cuando el primero fue grave, el mismo porcentaje cuando el primero no lo fue, el cociente entre ambos, la diferencia en puntos porcentuales entre el porcentaje de repetición del modelo y el de todos los pares de la base, el porcentaje de pares que aporta entre los modelos mostrados y su puesto según el cociente. Ordena por puesto.</w:t>
            </w:r>
          </w:p>
        </w:tc>
      </w:tr>
    </w:tbl>
    <w:sectPr w:rsidR="00CE1C19"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E8BD" w14:textId="77777777" w:rsidR="003B569B" w:rsidRDefault="003B569B">
      <w:pPr>
        <w:spacing w:line="240" w:lineRule="auto"/>
      </w:pPr>
      <w:r>
        <w:separator/>
      </w:r>
    </w:p>
  </w:endnote>
  <w:endnote w:type="continuationSeparator" w:id="0">
    <w:p w14:paraId="1D1C72EB" w14:textId="77777777" w:rsidR="003B569B" w:rsidRDefault="003B5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53F" w14:textId="77777777" w:rsidR="00634E64" w:rsidRDefault="00000000">
    <w:pPr>
      <w:pStyle w:val="Piedepgina"/>
      <w:jc w:val="center"/>
    </w:pPr>
    <w:r>
      <w:rPr>
        <w:color w:val="888888"/>
        <w:sz w:val="18"/>
      </w:rPr>
      <w:t xml:space="preserve">Evaluación SQL — Operación de una Aerolínea  |  Formulario G3  |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9BAC" w14:textId="77777777" w:rsidR="003B569B" w:rsidRDefault="003B569B">
      <w:pPr>
        <w:spacing w:line="240" w:lineRule="auto"/>
      </w:pPr>
      <w:r>
        <w:separator/>
      </w:r>
    </w:p>
  </w:footnote>
  <w:footnote w:type="continuationSeparator" w:id="0">
    <w:p w14:paraId="1E83CF65" w14:textId="77777777" w:rsidR="003B569B" w:rsidRDefault="003B5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3B569B"/>
    <w:rsid w:val="00405CF4"/>
    <w:rsid w:val="005F7ECC"/>
    <w:rsid w:val="00634E64"/>
    <w:rsid w:val="00A40BDB"/>
    <w:rsid w:val="00AA1D8D"/>
    <w:rsid w:val="00B47730"/>
    <w:rsid w:val="00CB0664"/>
    <w:rsid w:val="00CE1C19"/>
    <w:rsid w:val="00D96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8AAF"/>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SQL — Operación de una Aerolínea — Formulario G3</dc:title>
  <dc:subject/>
  <dc:creator>python-docx</dc:creator>
  <cp:keywords/>
  <dc:description>generated by python-docx</dc:description>
  <cp:lastModifiedBy/>
  <cp:revision>3</cp:revision>
  <dcterms:created xsi:type="dcterms:W3CDTF">2013-12-23T23:15:00Z</dcterms:created>
  <dcterms:modified xsi:type="dcterms:W3CDTF">2026-10-08T00:14:00Z</dcterms:modified>
  <cp:category/>
</cp:coreProperties>
</file>