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28350"/>
          <w:sz w:val="22"/>
          <w:szCs w:val="22"/>
        </w:rPr>
        <w:t xml:space="preserve">MealDeal</w:t>
      </w:r>
    </w:p>
    <w:p>
      <w:pPr>
        <w:pStyle w:val="Heading1"/>
        <w:spacing w:after="120" w:before="240"/>
      </w:pPr>
      <w:r>
        <w:rPr>
          <w:rFonts w:ascii="Calibri" w:cs="Calibri" w:eastAsia="Calibri" w:hAnsi="Calibri"/>
          <w:b/>
          <w:bCs/>
          <w:color w:val="0F1B14"/>
          <w:sz w:val="36"/>
          <w:szCs w:val="36"/>
        </w:rPr>
        <w:t xml:space="preserve">Allgemeine Geschäftsbedingungen</w:t>
      </w:r>
    </w:p>
    <w:p>
      <w:pPr>
        <w:spacing w:after="200"/>
      </w:pPr>
      <w:r>
        <w:rPr>
          <w:rFonts w:ascii="Calibri" w:cs="Calibri" w:eastAsia="Calibri" w:hAnsi="Calibri"/>
          <w:i/>
          <w:iCs/>
          <w:color w:val="5C6B61"/>
          <w:sz w:val="18"/>
          <w:szCs w:val="18"/>
        </w:rPr>
        <w:t xml:space="preserve">Stand: 29. Mai 2026 - Beta-Fassung, juristische Endabnahme vor Open Beta ausstehend.</w:t>
      </w:r>
    </w:p>
    <w:p>
      <w:pPr>
        <w:shd w:fill="FFFBEB" w:color="auto" w:val="clear"/>
        <w:spacing w:after="200" w:before="160"/>
        <w:ind w:left="240" w:right="240"/>
      </w:pPr>
      <w:r>
        <w:rPr>
          <w:rFonts w:ascii="Calibri" w:cs="Calibri" w:eastAsia="Calibri" w:hAnsi="Calibri"/>
          <w:i/>
          <w:iCs/>
          <w:color w:val="92400E"/>
          <w:sz w:val="20"/>
          <w:szCs w:val="20"/>
        </w:rPr>
        <w:t xml:space="preserve">MealDeal befindet sich aktuell in der Beta-Phase. Die kostenpflichtige Premium-Funktion wird zu einem späteren Zeitpunkt freigeschaltet. Bis dahin gelten ausschließlich die Regelungen für die kostenfreie Nutzung.</w:t>
      </w:r>
    </w:p>
    <w:p>
      <w:pPr>
        <w:pStyle w:val="Heading2"/>
        <w:spacing w:after="120" w:before="280"/>
      </w:pPr>
      <w:r>
        <w:rPr>
          <w:rFonts w:ascii="Calibri" w:cs="Calibri" w:eastAsia="Calibri" w:hAnsi="Calibri"/>
          <w:b/>
          <w:bCs/>
          <w:color w:val="028350"/>
          <w:sz w:val="26"/>
          <w:szCs w:val="26"/>
        </w:rPr>
        <w:t xml:space="preserve">1. Geltungsbereich</w:t>
      </w:r>
    </w:p>
    <w:p>
      <w:pPr>
        <w:spacing w:after="120"/>
        <w:jc w:val="both"/>
      </w:pPr>
      <w:r>
        <w:rPr>
          <w:rFonts w:ascii="Calibri" w:cs="Calibri" w:eastAsia="Calibri" w:hAnsi="Calibri"/>
          <w:color w:val="0F1B14"/>
          <w:sz w:val="22"/>
          <w:szCs w:val="22"/>
        </w:rPr>
        <w:t xml:space="preserve">Diese Allgemeinen Geschäftsbedingungen (AGB) regeln das Vertragsverhältnis zwischen dem Anbieter (siehe Ziffer 2) und den Nutzerinnen und Nutzern der Web-Anwendung MealDeal sowie etwaiger nativer Apps (im Folgenden gemeinsam: „App"). Mit der Registrierung erkennst du diese AGB an. Abweichende Bedingungen werden nicht Vertragsbestandteil, es sei denn, der Anbieter stimmt ihrer Geltung ausdrücklich schriftlich zu.</w:t>
      </w:r>
    </w:p>
    <w:p>
      <w:pPr>
        <w:pStyle w:val="Heading2"/>
        <w:spacing w:after="120" w:before="280"/>
      </w:pPr>
      <w:r>
        <w:rPr>
          <w:rFonts w:ascii="Calibri" w:cs="Calibri" w:eastAsia="Calibri" w:hAnsi="Calibri"/>
          <w:b/>
          <w:bCs/>
          <w:color w:val="028350"/>
          <w:sz w:val="26"/>
          <w:szCs w:val="26"/>
        </w:rPr>
        <w:t xml:space="preserve">2. Anbieter</w:t>
      </w:r>
    </w:p>
    <w:p>
      <w:pPr>
        <w:spacing w:after="120"/>
        <w:jc w:val="both"/>
      </w:pPr>
      <w:r>
        <w:rPr>
          <w:rFonts w:ascii="Calibri" w:cs="Calibri" w:eastAsia="Calibri" w:hAnsi="Calibri"/>
          <w:color w:val="0F1B14"/>
          <w:sz w:val="22"/>
          <w:szCs w:val="22"/>
        </w:rPr>
        <w:t xml:space="preserve">MealDeal wird während der Beta-Phase betrieben von:</w:t>
      </w:r>
    </w:p>
    <w:p>
      <w:pPr>
        <w:spacing w:after="120"/>
        <w:jc w:val="both"/>
      </w:pPr>
      <w:r>
        <w:rPr>
          <w:rFonts w:ascii="Calibri" w:cs="Calibri" w:eastAsia="Calibri" w:hAnsi="Calibri"/>
          <w:color w:val="0F1B14"/>
          <w:sz w:val="22"/>
          <w:szCs w:val="22"/>
        </w:rPr>
        <w:t xml:space="preserve">Jo Becker (MealDeal UG i.G.)</w:t>
      </w:r>
    </w:p>
    <w:p>
      <w:pPr>
        <w:spacing w:after="120"/>
        <w:jc w:val="both"/>
      </w:pPr>
      <w:r>
        <w:rPr>
          <w:rFonts w:ascii="Calibri" w:cs="Calibri" w:eastAsia="Calibri" w:hAnsi="Calibri"/>
          <w:color w:val="0F1B14"/>
          <w:sz w:val="22"/>
          <w:szCs w:val="22"/>
        </w:rPr>
        <w:t xml:space="preserve">E-Mail: mealdeal.app@gmail.com</w:t>
      </w:r>
    </w:p>
    <w:p>
      <w:pPr>
        <w:spacing w:after="120"/>
        <w:jc w:val="both"/>
      </w:pPr>
      <w:r>
        <w:rPr>
          <w:rFonts w:ascii="Calibri" w:cs="Calibri" w:eastAsia="Calibri" w:hAnsi="Calibri"/>
          <w:color w:val="0F1B14"/>
          <w:sz w:val="22"/>
          <w:szCs w:val="22"/>
        </w:rPr>
        <w:t xml:space="preserve">Web: https://mealdeal-ten.vercel.app</w:t>
      </w:r>
    </w:p>
    <w:p>
      <w:pPr>
        <w:spacing w:after="120"/>
        <w:jc w:val="both"/>
      </w:pPr>
      <w:r>
        <w:rPr>
          <w:rFonts w:ascii="Calibri" w:cs="Calibri" w:eastAsia="Calibri" w:hAnsi="Calibri"/>
          <w:color w:val="0F1B14"/>
          <w:sz w:val="22"/>
          <w:szCs w:val="22"/>
        </w:rPr>
        <w:t xml:space="preserve">Mit Eintragung der UG werden die vollständigen Angaben im Impressum aktualisiert.</w:t>
      </w:r>
    </w:p>
    <w:p>
      <w:pPr>
        <w:pStyle w:val="Heading2"/>
        <w:spacing w:after="120" w:before="280"/>
      </w:pPr>
      <w:r>
        <w:rPr>
          <w:rFonts w:ascii="Calibri" w:cs="Calibri" w:eastAsia="Calibri" w:hAnsi="Calibri"/>
          <w:b/>
          <w:bCs/>
          <w:color w:val="028350"/>
          <w:sz w:val="26"/>
          <w:szCs w:val="26"/>
        </w:rPr>
        <w:t xml:space="preserve">3. Vertragsgegenstand und Leistungsumfang</w:t>
      </w:r>
    </w:p>
    <w:p>
      <w:pPr>
        <w:spacing w:after="120"/>
        <w:jc w:val="both"/>
      </w:pPr>
      <w:r>
        <w:rPr>
          <w:rFonts w:ascii="Calibri" w:cs="Calibri" w:eastAsia="Calibri" w:hAnsi="Calibri"/>
          <w:color w:val="0F1B14"/>
          <w:sz w:val="22"/>
          <w:szCs w:val="22"/>
        </w:rPr>
        <w:t xml:space="preserve">MealDeal verbindet aktuelle Supermarkt-Angebote (Datenquelle: Marktguru) mit Rezepten und einem persönlichen Wochenplan. Folgende Funktionen stehen im kostenlosen Basis-Account zur Verfügung:</w:t>
      </w:r>
    </w:p>
    <w:p>
      <w:pPr>
        <w:pStyle w:val="ListParagraph"/>
        <w:numPr>
          <w:ilvl w:val="0"/>
          <w:numId w:val="2"/>
        </w:numPr>
        <w:spacing w:after="80"/>
      </w:pPr>
      <w:r>
        <w:rPr>
          <w:rFonts w:ascii="Calibri" w:cs="Calibri" w:eastAsia="Calibri" w:hAnsi="Calibri"/>
          <w:color w:val="0F1B14"/>
          <w:sz w:val="22"/>
          <w:szCs w:val="22"/>
        </w:rPr>
        <w:t xml:space="preserve">Anzeige regionaler Angebote auf Basis der angegebenen Postleitzahl und der ausgewählten Märkte</w:t>
      </w:r>
    </w:p>
    <w:p>
      <w:pPr>
        <w:pStyle w:val="ListParagraph"/>
        <w:numPr>
          <w:ilvl w:val="0"/>
          <w:numId w:val="2"/>
        </w:numPr>
        <w:spacing w:after="80"/>
      </w:pPr>
      <w:r>
        <w:rPr>
          <w:rFonts w:ascii="Calibri" w:cs="Calibri" w:eastAsia="Calibri" w:hAnsi="Calibri"/>
          <w:color w:val="0F1B14"/>
          <w:sz w:val="22"/>
          <w:szCs w:val="22"/>
        </w:rPr>
        <w:t xml:space="preserve">Rezept-Discovery mit Filterung nach Ernährungsformen</w:t>
      </w:r>
    </w:p>
    <w:p>
      <w:pPr>
        <w:pStyle w:val="ListParagraph"/>
        <w:numPr>
          <w:ilvl w:val="0"/>
          <w:numId w:val="2"/>
        </w:numPr>
        <w:spacing w:after="80"/>
      </w:pPr>
      <w:r>
        <w:rPr>
          <w:rFonts w:ascii="Calibri" w:cs="Calibri" w:eastAsia="Calibri" w:hAnsi="Calibri"/>
          <w:color w:val="0F1B14"/>
          <w:sz w:val="22"/>
          <w:szCs w:val="22"/>
        </w:rPr>
        <w:t xml:space="preserve">Manueller Wochenplan und automatisch generierter Einkaufszettel</w:t>
      </w:r>
    </w:p>
    <w:p>
      <w:pPr>
        <w:pStyle w:val="ListParagraph"/>
        <w:numPr>
          <w:ilvl w:val="0"/>
          <w:numId w:val="2"/>
        </w:numPr>
        <w:spacing w:after="80"/>
      </w:pPr>
      <w:r>
        <w:rPr>
          <w:rFonts w:ascii="Calibri" w:cs="Calibri" w:eastAsia="Calibri" w:hAnsi="Calibri"/>
          <w:color w:val="0F1B14"/>
          <w:sz w:val="22"/>
          <w:szCs w:val="22"/>
        </w:rPr>
        <w:t xml:space="preserve">Favoriten und Watchlist (Mengen-Limit kann variieren)</w:t>
      </w:r>
    </w:p>
    <w:p>
      <w:pPr>
        <w:pStyle w:val="ListParagraph"/>
        <w:numPr>
          <w:ilvl w:val="0"/>
          <w:numId w:val="2"/>
        </w:numPr>
        <w:spacing w:after="80"/>
      </w:pPr>
      <w:r>
        <w:rPr>
          <w:rFonts w:ascii="Calibri" w:cs="Calibri" w:eastAsia="Calibri" w:hAnsi="Calibri"/>
          <w:color w:val="0F1B14"/>
          <w:sz w:val="22"/>
          <w:szCs w:val="22"/>
        </w:rPr>
        <w:t xml:space="preserve">Push-Benachrichtigungen (nur nach ausdrücklicher Einwilligung)</w:t>
      </w:r>
    </w:p>
    <w:p>
      <w:pPr>
        <w:spacing w:after="120"/>
        <w:jc w:val="both"/>
      </w:pPr>
      <w:r>
        <w:rPr>
          <w:rFonts w:ascii="Calibri" w:cs="Calibri" w:eastAsia="Calibri" w:hAnsi="Calibri"/>
          <w:color w:val="0F1B14"/>
          <w:sz w:val="22"/>
          <w:szCs w:val="22"/>
        </w:rPr>
        <w:t xml:space="preserve">Nach Freischaltung der kostenpflichtigen Premium-Funktion umfasst diese insbesondere die KI-gestützte Wochenplan-Generierung mit Kalorien- und Budget-Reglern, erweiterte Allergen- und Präferenz-Filter, den Family-Modus mit Portionen-Skalierung sowie eine unlimitierte Watchlist. Der konkrete Funktionsumfang wird in der App vor Vertragsabschluss klar dargestellt.</w:t>
      </w:r>
    </w:p>
    <w:p>
      <w:pPr>
        <w:spacing w:after="120"/>
        <w:jc w:val="both"/>
      </w:pPr>
      <w:r>
        <w:rPr>
          <w:rFonts w:ascii="Calibri" w:cs="Calibri" w:eastAsia="Calibri" w:hAnsi="Calibri"/>
          <w:color w:val="0F1B14"/>
          <w:sz w:val="22"/>
          <w:szCs w:val="22"/>
        </w:rPr>
        <w:t xml:space="preserve">Die App ersetzt keine medizinische, diätetische oder ernährungsphysiologische Beratung. Kalorien- und Nährwertangaben sind Schätzwerte auf Basis öffentlicher Datenquellen. Angezeigte Preise sind unverbindlich; maßgeblich ist der jeweilige Preis an der Kasse des Supermarkts.</w:t>
      </w:r>
    </w:p>
    <w:p>
      <w:pPr>
        <w:pStyle w:val="Heading2"/>
        <w:spacing w:after="120" w:before="280"/>
      </w:pPr>
      <w:r>
        <w:rPr>
          <w:rFonts w:ascii="Calibri" w:cs="Calibri" w:eastAsia="Calibri" w:hAnsi="Calibri"/>
          <w:b/>
          <w:bCs/>
          <w:color w:val="028350"/>
          <w:sz w:val="26"/>
          <w:szCs w:val="26"/>
        </w:rPr>
        <w:t xml:space="preserve">4. Registrierung und Vertragsabschluss</w:t>
      </w:r>
    </w:p>
    <w:p>
      <w:pPr>
        <w:spacing w:after="120"/>
        <w:jc w:val="both"/>
      </w:pPr>
      <w:r>
        <w:rPr>
          <w:rFonts w:ascii="Calibri" w:cs="Calibri" w:eastAsia="Calibri" w:hAnsi="Calibri"/>
          <w:color w:val="0F1B14"/>
          <w:sz w:val="22"/>
          <w:szCs w:val="22"/>
        </w:rPr>
        <w:t xml:space="preserve">Die Nutzung von MealDeal setzt die Registrierung eines Accounts voraus (E-Mail/Passwort oder Single-Sign-On). Mit Abschluss der Registrierung kommt ein unentgeltlicher Nutzungsvertrag zwischen dir und dem Anbieter zustande. Du sicherst zu, mindestens 16 Jahre alt zu sein. Bei minderjährigen Nutzerinnen und Nutzern ist die Einwilligung der Erziehungsberechtigten erforderlich.</w:t>
      </w:r>
    </w:p>
    <w:p>
      <w:pPr>
        <w:spacing w:after="120"/>
        <w:jc w:val="both"/>
      </w:pPr>
      <w:r>
        <w:rPr>
          <w:rFonts w:ascii="Calibri" w:cs="Calibri" w:eastAsia="Calibri" w:hAnsi="Calibri"/>
          <w:color w:val="0F1B14"/>
          <w:sz w:val="22"/>
          <w:szCs w:val="22"/>
        </w:rPr>
        <w:t xml:space="preserve">Der Bezug einer kostenpflichtigen Premium-Mitgliedschaft erfolgt durch Auswahl eines Tarifs, Bestätigung der Bestellung sowie erfolgreiche Zahlungsabwicklung. Der Vertrag über die Premium-Mitgliedschaft kommt mit der Bestellbestätigung per E-Mail oder direkter Anzeige in der App zustande.</w:t>
      </w:r>
    </w:p>
    <w:p>
      <w:pPr>
        <w:pStyle w:val="Heading2"/>
        <w:spacing w:after="120" w:before="280"/>
      </w:pPr>
      <w:r>
        <w:rPr>
          <w:rFonts w:ascii="Calibri" w:cs="Calibri" w:eastAsia="Calibri" w:hAnsi="Calibri"/>
          <w:b/>
          <w:bCs/>
          <w:color w:val="028350"/>
          <w:sz w:val="26"/>
          <w:szCs w:val="26"/>
        </w:rPr>
        <w:t xml:space="preserve">5. Pflichten der Nutzerinnen und Nutzer</w:t>
      </w:r>
    </w:p>
    <w:p>
      <w:pPr>
        <w:pStyle w:val="ListParagraph"/>
        <w:numPr>
          <w:ilvl w:val="0"/>
          <w:numId w:val="2"/>
        </w:numPr>
        <w:spacing w:after="80"/>
      </w:pPr>
      <w:r>
        <w:rPr>
          <w:rFonts w:ascii="Calibri" w:cs="Calibri" w:eastAsia="Calibri" w:hAnsi="Calibri"/>
          <w:color w:val="0F1B14"/>
          <w:sz w:val="22"/>
          <w:szCs w:val="22"/>
        </w:rPr>
        <w:t xml:space="preserve">Wahre und vollständige Angaben bei der Registrierung</w:t>
      </w:r>
    </w:p>
    <w:p>
      <w:pPr>
        <w:pStyle w:val="ListParagraph"/>
        <w:numPr>
          <w:ilvl w:val="0"/>
          <w:numId w:val="2"/>
        </w:numPr>
        <w:spacing w:after="80"/>
      </w:pPr>
      <w:r>
        <w:rPr>
          <w:rFonts w:ascii="Calibri" w:cs="Calibri" w:eastAsia="Calibri" w:hAnsi="Calibri"/>
          <w:color w:val="0F1B14"/>
          <w:sz w:val="22"/>
          <w:szCs w:val="22"/>
        </w:rPr>
        <w:t xml:space="preserve">Geheimhaltung der Zugangsdaten; unverzügliche Information bei Verdacht auf Missbrauch</w:t>
      </w:r>
    </w:p>
    <w:p>
      <w:pPr>
        <w:pStyle w:val="ListParagraph"/>
        <w:numPr>
          <w:ilvl w:val="0"/>
          <w:numId w:val="2"/>
        </w:numPr>
        <w:spacing w:after="80"/>
      </w:pPr>
      <w:r>
        <w:rPr>
          <w:rFonts w:ascii="Calibri" w:cs="Calibri" w:eastAsia="Calibri" w:hAnsi="Calibri"/>
          <w:color w:val="0F1B14"/>
          <w:sz w:val="22"/>
          <w:szCs w:val="22"/>
        </w:rPr>
        <w:t xml:space="preserve">Keine automatisierte Massenabfrage der App (Scraping, Bots) ohne ausdrückliche Zustimmung</w:t>
      </w:r>
    </w:p>
    <w:p>
      <w:pPr>
        <w:pStyle w:val="ListParagraph"/>
        <w:numPr>
          <w:ilvl w:val="0"/>
          <w:numId w:val="2"/>
        </w:numPr>
        <w:spacing w:after="80"/>
      </w:pPr>
      <w:r>
        <w:rPr>
          <w:rFonts w:ascii="Calibri" w:cs="Calibri" w:eastAsia="Calibri" w:hAnsi="Calibri"/>
          <w:color w:val="0F1B14"/>
          <w:sz w:val="22"/>
          <w:szCs w:val="22"/>
        </w:rPr>
        <w:t xml:space="preserve">Keine Umgehung technischer Schutzmaßnahmen und keine Reverse-Engineering-Versuche</w:t>
      </w:r>
    </w:p>
    <w:p>
      <w:pPr>
        <w:pStyle w:val="ListParagraph"/>
        <w:numPr>
          <w:ilvl w:val="0"/>
          <w:numId w:val="2"/>
        </w:numPr>
        <w:spacing w:after="80"/>
      </w:pPr>
      <w:r>
        <w:rPr>
          <w:rFonts w:ascii="Calibri" w:cs="Calibri" w:eastAsia="Calibri" w:hAnsi="Calibri"/>
          <w:color w:val="0F1B14"/>
          <w:sz w:val="22"/>
          <w:szCs w:val="22"/>
        </w:rPr>
        <w:t xml:space="preserve">Keine Eingabe rechtswidriger, beleidigender oder irreführender Inhalte (auch nicht in Feedback-Formularen)</w:t>
      </w:r>
    </w:p>
    <w:p>
      <w:pPr>
        <w:pStyle w:val="Heading2"/>
        <w:spacing w:after="120" w:before="280"/>
      </w:pPr>
      <w:r>
        <w:rPr>
          <w:rFonts w:ascii="Calibri" w:cs="Calibri" w:eastAsia="Calibri" w:hAnsi="Calibri"/>
          <w:b/>
          <w:bCs/>
          <w:color w:val="028350"/>
          <w:sz w:val="26"/>
          <w:szCs w:val="26"/>
        </w:rPr>
        <w:t xml:space="preserve">6. Premium-Mitgliedschaft, Preise, Laufzeit und automatische Verlängerung</w:t>
      </w:r>
    </w:p>
    <w:p>
      <w:pPr>
        <w:spacing w:after="120"/>
        <w:jc w:val="both"/>
      </w:pPr>
      <w:r>
        <w:rPr>
          <w:rFonts w:ascii="Calibri" w:cs="Calibri" w:eastAsia="Calibri" w:hAnsi="Calibri"/>
          <w:color w:val="0F1B14"/>
          <w:sz w:val="22"/>
          <w:szCs w:val="22"/>
        </w:rPr>
        <w:t xml:space="preserve">Premium wird als Abonnement mit monatlicher oder jährlicher Laufzeit angeboten. Die jeweils geltenden Preise inklusive Umsatzsteuer werden vor Vertragsabschluss in der App ausgewiesen.</w:t>
      </w:r>
    </w:p>
    <w:p>
      <w:pPr>
        <w:spacing w:after="120"/>
        <w:jc w:val="both"/>
      </w:pPr>
      <w:r>
        <w:rPr>
          <w:rFonts w:ascii="Calibri" w:cs="Calibri" w:eastAsia="Calibri" w:hAnsi="Calibri"/>
          <w:color w:val="0F1B14"/>
          <w:sz w:val="22"/>
          <w:szCs w:val="22"/>
        </w:rPr>
        <w:t xml:space="preserve">Das Abonnement verlängert sich nach Ablauf der jeweiligen Laufzeit automatisch um den gleichen Zeitraum, sofern es nicht vorher gekündigt wird. Die Verlängerung erfolgt auf unbestimmte Zeit und kann jederzeit zum Ende des laufenden Abrechnungszeitraums gekündigt werden. Du wirst rechtzeitig vor jeder Verlängerung per E-Mail informiert.</w:t>
      </w:r>
    </w:p>
    <w:p>
      <w:pPr>
        <w:spacing w:after="120"/>
        <w:jc w:val="both"/>
      </w:pPr>
      <w:r>
        <w:rPr>
          <w:rFonts w:ascii="Calibri" w:cs="Calibri" w:eastAsia="Calibri" w:hAnsi="Calibri"/>
          <w:color w:val="0F1B14"/>
          <w:sz w:val="22"/>
          <w:szCs w:val="22"/>
        </w:rPr>
        <w:t xml:space="preserve">Die Kündigung ist jederzeit über die Profil-Einstellungen mit einem deutlich beschrifteten Kündigungsbutton möglich (gemäß § 312k BGB). Alternativ kannst du per E-Mail an mealdeal.app@gmail.com kündigen. Eine bereits gezahlte Vorauszahlung wird bei Kündigung anteilig nicht erstattet, soweit nicht zwingende gesetzliche Vorschriften entgegenstehen.</w:t>
      </w:r>
    </w:p>
    <w:p>
      <w:pPr>
        <w:pStyle w:val="Heading2"/>
        <w:spacing w:after="120" w:before="280"/>
      </w:pPr>
      <w:r>
        <w:rPr>
          <w:rFonts w:ascii="Calibri" w:cs="Calibri" w:eastAsia="Calibri" w:hAnsi="Calibri"/>
          <w:b/>
          <w:bCs/>
          <w:color w:val="028350"/>
          <w:sz w:val="26"/>
          <w:szCs w:val="26"/>
        </w:rPr>
        <w:t xml:space="preserve">7. Widerrufsrecht für Verbraucher</w:t>
      </w:r>
    </w:p>
    <w:p>
      <w:pPr>
        <w:spacing w:after="120"/>
        <w:jc w:val="both"/>
      </w:pPr>
      <w:r>
        <w:rPr>
          <w:rFonts w:ascii="Calibri" w:cs="Calibri" w:eastAsia="Calibri" w:hAnsi="Calibri"/>
          <w:color w:val="0F1B14"/>
          <w:sz w:val="22"/>
          <w:szCs w:val="22"/>
        </w:rPr>
        <w:t xml:space="preserve">Du hast das Recht, binnen vierzehn Tagen ohne Angabe von Gründen den Premium-Vertrag zu widerrufen. Die Widerrufsfrist beträgt vierzehn Tage ab dem Tag des Vertragsabschlusses. Um dein Widerrufsrecht auszuüben, musst du uns (mealdeal.app@gmail.com) mittels einer eindeutigen Erklärung (z. B. E-Mail) über deinen Entschluss informieren. Zur Wahrung der Widerrufsfrist reicht es, dass du die Mitteilung vor Ablauf der Widerrufsfrist absendest.</w:t>
      </w:r>
    </w:p>
    <w:p>
      <w:pPr>
        <w:spacing w:after="120"/>
        <w:jc w:val="both"/>
      </w:pPr>
      <w:r>
        <w:rPr>
          <w:rFonts w:ascii="Calibri" w:cs="Calibri" w:eastAsia="Calibri" w:hAnsi="Calibri"/>
          <w:b/>
          <w:bCs/>
          <w:color w:val="0F1B14"/>
          <w:sz w:val="22"/>
          <w:szCs w:val="22"/>
        </w:rPr>
        <w:t xml:space="preserve">Folgen des Widerrufs:</w:t>
      </w:r>
    </w:p>
    <w:p>
      <w:pPr>
        <w:spacing w:after="120"/>
        <w:jc w:val="both"/>
      </w:pPr>
      <w:r>
        <w:rPr>
          <w:rFonts w:ascii="Calibri" w:cs="Calibri" w:eastAsia="Calibri" w:hAnsi="Calibri"/>
          <w:color w:val="0F1B14"/>
          <w:sz w:val="22"/>
          <w:szCs w:val="22"/>
        </w:rPr>
        <w:t xml:space="preserve">Wenn du den Vertrag widerrufst, erstatten wir dir alle Zahlungen, die wir von dir erhalten haben, unverzüglich und spätestens binnen vierzehn Tagen ab Eingang deiner Widerrufserklärung. Für die Rückzahlung verwenden wir dasselbe Zahlungsmittel wie bei der ursprünglichen Transaktion.</w:t>
      </w:r>
    </w:p>
    <w:p>
      <w:pPr>
        <w:spacing w:after="120"/>
        <w:jc w:val="both"/>
      </w:pPr>
      <w:r>
        <w:rPr>
          <w:rFonts w:ascii="Calibri" w:cs="Calibri" w:eastAsia="Calibri" w:hAnsi="Calibri"/>
          <w:b/>
          <w:bCs/>
          <w:color w:val="0F1B14"/>
          <w:sz w:val="22"/>
          <w:szCs w:val="22"/>
        </w:rPr>
        <w:t xml:space="preserve">Erlöschen des Widerrufsrechts:</w:t>
      </w:r>
    </w:p>
    <w:p>
      <w:pPr>
        <w:spacing w:after="120"/>
        <w:jc w:val="both"/>
      </w:pPr>
      <w:r>
        <w:rPr>
          <w:rFonts w:ascii="Calibri" w:cs="Calibri" w:eastAsia="Calibri" w:hAnsi="Calibri"/>
          <w:color w:val="0F1B14"/>
          <w:sz w:val="22"/>
          <w:szCs w:val="22"/>
        </w:rPr>
        <w:t xml:space="preserve">Bei Verträgen über die Lieferung digitaler Inhalte erlischt das Widerrufsrecht, wenn du vor Vertragsabschluss ausdrücklich zugestimmt hast, dass mit der Ausführung vor Ablauf der Widerrufsfrist begonnen wird, und du bestätigst, dass du dein Widerrufsrecht damit verlierst (§ 356 Abs. 5 BGB). Wir holen diese Bestätigung vor Aktivierung der Premium-Funktion ein.</w:t>
      </w:r>
    </w:p>
    <w:p>
      <w:pPr>
        <w:pStyle w:val="Heading2"/>
        <w:spacing w:after="120" w:before="280"/>
      </w:pPr>
      <w:r>
        <w:rPr>
          <w:rFonts w:ascii="Calibri" w:cs="Calibri" w:eastAsia="Calibri" w:hAnsi="Calibri"/>
          <w:b/>
          <w:bCs/>
          <w:color w:val="028350"/>
          <w:sz w:val="26"/>
          <w:szCs w:val="26"/>
        </w:rPr>
        <w:t xml:space="preserve">8. Muster-Widerrufsformular</w:t>
      </w:r>
    </w:p>
    <w:p>
      <w:pPr>
        <w:spacing w:after="120"/>
        <w:jc w:val="both"/>
      </w:pPr>
      <w:r>
        <w:rPr>
          <w:rFonts w:ascii="Calibri" w:cs="Calibri" w:eastAsia="Calibri" w:hAnsi="Calibri"/>
          <w:color w:val="0F1B14"/>
          <w:sz w:val="22"/>
          <w:szCs w:val="22"/>
        </w:rPr>
        <w:t xml:space="preserve">Wenn du den Vertrag widerrufen willst, kannst du dieses Formular ausfüllen und an mealdeal.app@gmail.com senden:</w:t>
      </w:r>
    </w:p>
    <w:p>
      <w:pPr>
        <w:shd w:fill="FFFBEB" w:color="auto" w:val="clear"/>
        <w:spacing w:after="200" w:before="160"/>
        <w:ind w:left="240" w:right="240"/>
      </w:pPr>
      <w:r>
        <w:rPr>
          <w:rFonts w:ascii="Calibri" w:cs="Calibri" w:eastAsia="Calibri" w:hAnsi="Calibri"/>
          <w:i/>
          <w:iCs/>
          <w:color w:val="92400E"/>
          <w:sz w:val="20"/>
          <w:szCs w:val="20"/>
        </w:rPr>
        <w:t xml:space="preserve">An: MealDeal, Jo Becker, mealdeal.app@gmail.com</w:t>
      </w:r>
      <w:r>
        <w:br/>
        <w:t xml:space="preserve"/>
      </w:r>
      <w:r>
        <w:rPr>
          <w:rFonts w:ascii="Calibri" w:cs="Calibri" w:eastAsia="Calibri" w:hAnsi="Calibri"/>
          <w:i/>
          <w:iCs/>
          <w:color w:val="92400E"/>
          <w:sz w:val="20"/>
          <w:szCs w:val="20"/>
        </w:rPr>
        <w:t xml:space="preserve"/>
      </w:r>
      <w:r>
        <w:br/>
        <w:t xml:space="preserve"/>
      </w:r>
      <w:r>
        <w:rPr>
          <w:rFonts w:ascii="Calibri" w:cs="Calibri" w:eastAsia="Calibri" w:hAnsi="Calibri"/>
          <w:i/>
          <w:iCs/>
          <w:color w:val="92400E"/>
          <w:sz w:val="20"/>
          <w:szCs w:val="20"/>
        </w:rPr>
        <w:t xml:space="preserve">Hiermit widerrufe(n) ich/wir den von mir/uns abgeschlossenen Vertrag über die Erbringung der folgenden Dienstleistung: MealDeal Premium-Mitgliedschaft.</w:t>
      </w:r>
      <w:r>
        <w:br/>
        <w:t xml:space="preserve"/>
      </w:r>
      <w:r>
        <w:rPr>
          <w:rFonts w:ascii="Calibri" w:cs="Calibri" w:eastAsia="Calibri" w:hAnsi="Calibri"/>
          <w:i/>
          <w:iCs/>
          <w:color w:val="92400E"/>
          <w:sz w:val="20"/>
          <w:szCs w:val="20"/>
        </w:rPr>
        <w:t xml:space="preserve"/>
      </w:r>
      <w:r>
        <w:br/>
        <w:t xml:space="preserve"/>
      </w:r>
      <w:r>
        <w:rPr>
          <w:rFonts w:ascii="Calibri" w:cs="Calibri" w:eastAsia="Calibri" w:hAnsi="Calibri"/>
          <w:i/>
          <w:iCs/>
          <w:color w:val="92400E"/>
          <w:sz w:val="20"/>
          <w:szCs w:val="20"/>
        </w:rPr>
        <w:t xml:space="preserve">Bestellt am: ___    Erhalten am: ___</w:t>
      </w:r>
      <w:r>
        <w:br/>
        <w:t xml:space="preserve"/>
      </w:r>
      <w:r>
        <w:rPr>
          <w:rFonts w:ascii="Calibri" w:cs="Calibri" w:eastAsia="Calibri" w:hAnsi="Calibri"/>
          <w:i/>
          <w:iCs/>
          <w:color w:val="92400E"/>
          <w:sz w:val="20"/>
          <w:szCs w:val="20"/>
        </w:rPr>
        <w:t xml:space="preserve">Name: ___</w:t>
      </w:r>
      <w:r>
        <w:br/>
        <w:t xml:space="preserve"/>
      </w:r>
      <w:r>
        <w:rPr>
          <w:rFonts w:ascii="Calibri" w:cs="Calibri" w:eastAsia="Calibri" w:hAnsi="Calibri"/>
          <w:i/>
          <w:iCs/>
          <w:color w:val="92400E"/>
          <w:sz w:val="20"/>
          <w:szCs w:val="20"/>
        </w:rPr>
        <w:t xml:space="preserve">Anschrift: ___</w:t>
      </w:r>
      <w:r>
        <w:br/>
        <w:t xml:space="preserve"/>
      </w:r>
      <w:r>
        <w:rPr>
          <w:rFonts w:ascii="Calibri" w:cs="Calibri" w:eastAsia="Calibri" w:hAnsi="Calibri"/>
          <w:i/>
          <w:iCs/>
          <w:color w:val="92400E"/>
          <w:sz w:val="20"/>
          <w:szCs w:val="20"/>
        </w:rPr>
        <w:t xml:space="preserve">Datum, Unterschrift: ___</w:t>
      </w:r>
    </w:p>
    <w:p>
      <w:pPr>
        <w:pStyle w:val="Heading2"/>
        <w:spacing w:after="120" w:before="280"/>
      </w:pPr>
      <w:r>
        <w:rPr>
          <w:rFonts w:ascii="Calibri" w:cs="Calibri" w:eastAsia="Calibri" w:hAnsi="Calibri"/>
          <w:b/>
          <w:bCs/>
          <w:color w:val="028350"/>
          <w:sz w:val="26"/>
          <w:szCs w:val="26"/>
        </w:rPr>
        <w:t xml:space="preserve">9. Zahlungsbedingungen</w:t>
      </w:r>
    </w:p>
    <w:p>
      <w:pPr>
        <w:spacing w:after="120"/>
        <w:jc w:val="both"/>
      </w:pPr>
      <w:r>
        <w:rPr>
          <w:rFonts w:ascii="Calibri" w:cs="Calibri" w:eastAsia="Calibri" w:hAnsi="Calibri"/>
          <w:color w:val="0F1B14"/>
          <w:sz w:val="22"/>
          <w:szCs w:val="22"/>
        </w:rPr>
        <w:t xml:space="preserve">Die Zahlung der Premium-Mitgliedschaft erfolgt über den externen Zahlungsdienstleister Stripe (Stripe Payments Europe, Ltd.). Es gelten die jeweiligen Zahlungs- und Datenschutzbedingungen von Stripe. Wir erhalten keine vollständigen Zahlungsdaten (z. B. Kreditkartennummern); diese werden ausschließlich von Stripe verarbeitet.</w:t>
      </w:r>
    </w:p>
    <w:p>
      <w:pPr>
        <w:spacing w:after="120"/>
        <w:jc w:val="both"/>
      </w:pPr>
      <w:r>
        <w:rPr>
          <w:rFonts w:ascii="Calibri" w:cs="Calibri" w:eastAsia="Calibri" w:hAnsi="Calibri"/>
          <w:color w:val="0F1B14"/>
          <w:sz w:val="22"/>
          <w:szCs w:val="22"/>
        </w:rPr>
        <w:t xml:space="preserve">Bei nicht fristgerechter Zahlung sind wir berechtigt, die Premium-Funktionen bis zum Zahlungseingang vorzuenthalten. Der Anspruch auf Bezahlung bleibt unberührt.</w:t>
      </w:r>
    </w:p>
    <w:p>
      <w:pPr>
        <w:pStyle w:val="Heading2"/>
        <w:spacing w:after="120" w:before="280"/>
      </w:pPr>
      <w:r>
        <w:rPr>
          <w:rFonts w:ascii="Calibri" w:cs="Calibri" w:eastAsia="Calibri" w:hAnsi="Calibri"/>
          <w:b/>
          <w:bCs/>
          <w:color w:val="028350"/>
          <w:sz w:val="26"/>
          <w:szCs w:val="26"/>
        </w:rPr>
        <w:t xml:space="preserve">10. Verfügbarkeit, Wartung, Beta-Hinweis</w:t>
      </w:r>
    </w:p>
    <w:p>
      <w:pPr>
        <w:spacing w:after="120"/>
        <w:jc w:val="both"/>
      </w:pPr>
      <w:r>
        <w:rPr>
          <w:rFonts w:ascii="Calibri" w:cs="Calibri" w:eastAsia="Calibri" w:hAnsi="Calibri"/>
          <w:color w:val="0F1B14"/>
          <w:sz w:val="22"/>
          <w:szCs w:val="22"/>
        </w:rPr>
        <w:t xml:space="preserve">Wir bemühen uns um eine hohe Verfügbarkeit der App, können jedoch keine ununterbrochene Erreichbarkeit garantieren. Wartungsfenster, Störungen beim Hosting-Anbieter sowie höhere Gewalt können kurzfristig zu Einschränkungen führen.</w:t>
      </w:r>
    </w:p>
    <w:p>
      <w:pPr>
        <w:spacing w:after="120"/>
        <w:jc w:val="both"/>
      </w:pPr>
      <w:r>
        <w:rPr>
          <w:rFonts w:ascii="Calibri" w:cs="Calibri" w:eastAsia="Calibri" w:hAnsi="Calibri"/>
          <w:color w:val="0F1B14"/>
          <w:sz w:val="22"/>
          <w:szCs w:val="22"/>
        </w:rPr>
        <w:t xml:space="preserve">Während der Beta-Phase können sich Funktionen jederzeit ändern oder vorübergehend nicht verfügbar sein. Gespeicherte Daten können im Rahmen der Weiterentwicklung zurückgesetzt werden; du wirst vorab per E-Mail informiert.</w:t>
      </w:r>
    </w:p>
    <w:p>
      <w:pPr>
        <w:pStyle w:val="Heading2"/>
        <w:spacing w:after="120" w:before="280"/>
      </w:pPr>
      <w:r>
        <w:rPr>
          <w:rFonts w:ascii="Calibri" w:cs="Calibri" w:eastAsia="Calibri" w:hAnsi="Calibri"/>
          <w:b/>
          <w:bCs/>
          <w:color w:val="028350"/>
          <w:sz w:val="26"/>
          <w:szCs w:val="26"/>
        </w:rPr>
        <w:t xml:space="preserve">11. Haftung</w:t>
      </w:r>
    </w:p>
    <w:p>
      <w:pPr>
        <w:spacing w:after="120"/>
        <w:jc w:val="both"/>
      </w:pPr>
      <w:r>
        <w:rPr>
          <w:rFonts w:ascii="Calibri" w:cs="Calibri" w:eastAsia="Calibri" w:hAnsi="Calibri"/>
          <w:color w:val="0F1B14"/>
          <w:sz w:val="22"/>
          <w:szCs w:val="22"/>
        </w:rPr>
        <w:t xml:space="preserve">Wir haften unbeschränkt für Vorsatz und grobe Fahrlässigkeit sowie nach Maßgabe des Produkthaftungsgesetzes. Für leichte Fahrlässigkeit haften wir nur bei Verletzung einer wesentlichen Vertragspflicht (Kardinalpflicht), wobei die Haftung auf den vertragstypischen, vorhersehbaren Schaden begrenzt ist.</w:t>
      </w:r>
    </w:p>
    <w:p>
      <w:pPr>
        <w:spacing w:after="120"/>
        <w:jc w:val="both"/>
      </w:pPr>
      <w:r>
        <w:rPr>
          <w:rFonts w:ascii="Calibri" w:cs="Calibri" w:eastAsia="Calibri" w:hAnsi="Calibri"/>
          <w:color w:val="0F1B14"/>
          <w:sz w:val="22"/>
          <w:szCs w:val="22"/>
        </w:rPr>
        <w:t xml:space="preserve">Eine weitergehende Haftung für leichte Fahrlässigkeit ist ausgeschlossen. Die Haftung für Schäden aus der Verletzung des Lebens, des Körpers oder der Gesundheit bleibt unberührt.</w:t>
      </w:r>
    </w:p>
    <w:p>
      <w:pPr>
        <w:spacing w:after="120"/>
        <w:jc w:val="both"/>
      </w:pPr>
      <w:r>
        <w:rPr>
          <w:rFonts w:ascii="Calibri" w:cs="Calibri" w:eastAsia="Calibri" w:hAnsi="Calibri"/>
          <w:color w:val="0F1B14"/>
          <w:sz w:val="22"/>
          <w:szCs w:val="22"/>
        </w:rPr>
        <w:t xml:space="preserve">MealDeal ist kein Medizinprodukt. Für gesundheitliche Folgen aus der Befolgung von Rezepten oder Nährwertangaben übernehmen wir keine Haftung. Bei gesundheitlichen Fragen, Allergien oder besonderen Ernährungsformen wende dich bitte an eine qualifizierte Fachkraft.</w:t>
      </w:r>
    </w:p>
    <w:p>
      <w:pPr>
        <w:pStyle w:val="Heading2"/>
        <w:spacing w:after="120" w:before="280"/>
      </w:pPr>
      <w:r>
        <w:rPr>
          <w:rFonts w:ascii="Calibri" w:cs="Calibri" w:eastAsia="Calibri" w:hAnsi="Calibri"/>
          <w:b/>
          <w:bCs/>
          <w:color w:val="028350"/>
          <w:sz w:val="26"/>
          <w:szCs w:val="26"/>
        </w:rPr>
        <w:t xml:space="preserve">12. Inhalte und Nutzungsrechte</w:t>
      </w:r>
    </w:p>
    <w:p>
      <w:pPr>
        <w:spacing w:after="120"/>
        <w:jc w:val="both"/>
      </w:pPr>
      <w:r>
        <w:rPr>
          <w:rFonts w:ascii="Calibri" w:cs="Calibri" w:eastAsia="Calibri" w:hAnsi="Calibri"/>
          <w:color w:val="0F1B14"/>
          <w:sz w:val="22"/>
          <w:szCs w:val="22"/>
        </w:rPr>
        <w:t xml:space="preserve">Sämtliche Inhalte der App (Rezepte, Texte, Bilder, Logos, Software) sind urheberrechtlich geschützt. Eine private Nutzung (Speichern, Ausdrucken, Nachkochen) ist gestattet. Eine kommerzielle Verwertung, Weitergabe an Dritte oder öffentliche Wiedergabe bedarf der ausdrücklichen schriftlichen Zustimmung.</w:t>
      </w:r>
    </w:p>
    <w:p>
      <w:pPr>
        <w:spacing w:after="120"/>
        <w:jc w:val="both"/>
      </w:pPr>
      <w:r>
        <w:rPr>
          <w:rFonts w:ascii="Calibri" w:cs="Calibri" w:eastAsia="Calibri" w:hAnsi="Calibri"/>
          <w:color w:val="0F1B14"/>
          <w:sz w:val="22"/>
          <w:szCs w:val="22"/>
        </w:rPr>
        <w:t xml:space="preserve">Sofern du der App Inhalte (z. B. Feedback, eigene Rezepte, Bilder) zur Verfügung stellst, räumst du dem Anbieter ein einfaches, räumlich und zeitlich unbeschränktes Nutzungsrecht ein, soweit dies für den Betrieb und die Verbesserung der App erforderlich ist. Du versicherst, dass du über die nötigen Rechte verfügst und keine Rechte Dritter verletzt.</w:t>
      </w:r>
    </w:p>
    <w:p>
      <w:pPr>
        <w:pStyle w:val="Heading2"/>
        <w:spacing w:after="120" w:before="280"/>
      </w:pPr>
      <w:r>
        <w:rPr>
          <w:rFonts w:ascii="Calibri" w:cs="Calibri" w:eastAsia="Calibri" w:hAnsi="Calibri"/>
          <w:b/>
          <w:bCs/>
          <w:color w:val="028350"/>
          <w:sz w:val="26"/>
          <w:szCs w:val="26"/>
        </w:rPr>
        <w:t xml:space="preserve">13. Datenschutz</w:t>
      </w:r>
    </w:p>
    <w:p>
      <w:pPr>
        <w:spacing w:after="120"/>
        <w:jc w:val="both"/>
      </w:pPr>
      <w:r>
        <w:rPr>
          <w:rFonts w:ascii="Calibri" w:cs="Calibri" w:eastAsia="Calibri" w:hAnsi="Calibri"/>
          <w:color w:val="0F1B14"/>
          <w:sz w:val="22"/>
          <w:szCs w:val="22"/>
        </w:rPr>
        <w:t xml:space="preserve">Informationen zur Verarbeitung deiner Daten findest du in unserer Datenschutzerklärung (https://mealdeal-ten.vercel.app/datenschutz). Sie ist Teil der vorvertraglichen Information.</w:t>
      </w:r>
    </w:p>
    <w:p>
      <w:pPr>
        <w:pStyle w:val="Heading2"/>
        <w:spacing w:after="120" w:before="280"/>
      </w:pPr>
      <w:r>
        <w:rPr>
          <w:rFonts w:ascii="Calibri" w:cs="Calibri" w:eastAsia="Calibri" w:hAnsi="Calibri"/>
          <w:b/>
          <w:bCs/>
          <w:color w:val="028350"/>
          <w:sz w:val="26"/>
          <w:szCs w:val="26"/>
        </w:rPr>
        <w:t xml:space="preserve">14. Änderungen der AGB</w:t>
      </w:r>
    </w:p>
    <w:p>
      <w:pPr>
        <w:spacing w:after="120"/>
        <w:jc w:val="both"/>
      </w:pPr>
      <w:r>
        <w:rPr>
          <w:rFonts w:ascii="Calibri" w:cs="Calibri" w:eastAsia="Calibri" w:hAnsi="Calibri"/>
          <w:color w:val="0F1B14"/>
          <w:sz w:val="22"/>
          <w:szCs w:val="22"/>
        </w:rPr>
        <w:t xml:space="preserve">Wir können diese AGB mit Wirkung für die Zukunft anpassen, soweit dies erforderlich ist und dich nicht unangemessen benachteiligt (z. B. aufgrund geänderter Gesetzeslage oder neuer Funktionen). Änderungen werden dir mindestens vier Wochen vor Inkrafttreten per E-Mail oder über die App angekündigt. Widersprichst du den Änderungen nicht innerhalb der Ankündigungsfrist, gelten sie als angenommen. Auf das Widerspruchsrecht und die Folgen weisen wir in der Änderungsmitteilung gesondert hin.</w:t>
      </w:r>
    </w:p>
    <w:p>
      <w:pPr>
        <w:pStyle w:val="Heading2"/>
        <w:spacing w:after="120" w:before="280"/>
      </w:pPr>
      <w:r>
        <w:rPr>
          <w:rFonts w:ascii="Calibri" w:cs="Calibri" w:eastAsia="Calibri" w:hAnsi="Calibri"/>
          <w:b/>
          <w:bCs/>
          <w:color w:val="028350"/>
          <w:sz w:val="26"/>
          <w:szCs w:val="26"/>
        </w:rPr>
        <w:t xml:space="preserve">15. Kündigung des Basis-Accounts</w:t>
      </w:r>
    </w:p>
    <w:p>
      <w:pPr>
        <w:spacing w:after="120"/>
        <w:jc w:val="both"/>
      </w:pPr>
      <w:r>
        <w:rPr>
          <w:rFonts w:ascii="Calibri" w:cs="Calibri" w:eastAsia="Calibri" w:hAnsi="Calibri"/>
          <w:color w:val="0F1B14"/>
          <w:sz w:val="22"/>
          <w:szCs w:val="22"/>
        </w:rPr>
        <w:t xml:space="preserve">Du kannst deinen kostenfreien Basis-Account jederzeit ohne Frist über die Profil-Einstellungen („Account löschen") oder per E-Mail löschen. Die vollständige Löschung erfolgt innerhalb von 30 Tagen (Soft-Delete + Backup-Rotation). Eine etwaige Premium-Mitgliedschaft endet zum Ende des laufenden Abrechnungszeitraums.</w:t>
      </w:r>
    </w:p>
    <w:p>
      <w:pPr>
        <w:spacing w:after="120"/>
        <w:jc w:val="both"/>
      </w:pPr>
      <w:r>
        <w:rPr>
          <w:rFonts w:ascii="Calibri" w:cs="Calibri" w:eastAsia="Calibri" w:hAnsi="Calibri"/>
          <w:color w:val="0F1B14"/>
          <w:sz w:val="22"/>
          <w:szCs w:val="22"/>
        </w:rPr>
        <w:t xml:space="preserve">Der Anbieter kann den Vertrag aus wichtigem Grund fristlos kündigen, insbesondere bei schwerwiegenden Verstößen gegen diese AGB.</w:t>
      </w:r>
    </w:p>
    <w:p>
      <w:pPr>
        <w:pStyle w:val="Heading2"/>
        <w:spacing w:after="120" w:before="280"/>
      </w:pPr>
      <w:r>
        <w:rPr>
          <w:rFonts w:ascii="Calibri" w:cs="Calibri" w:eastAsia="Calibri" w:hAnsi="Calibri"/>
          <w:b/>
          <w:bCs/>
          <w:color w:val="028350"/>
          <w:sz w:val="26"/>
          <w:szCs w:val="26"/>
        </w:rPr>
        <w:t xml:space="preserve">16. Streitbeilegung</w:t>
      </w:r>
    </w:p>
    <w:p>
      <w:pPr>
        <w:spacing w:after="120"/>
        <w:jc w:val="both"/>
      </w:pPr>
      <w:r>
        <w:rPr>
          <w:rFonts w:ascii="Calibri" w:cs="Calibri" w:eastAsia="Calibri" w:hAnsi="Calibri"/>
          <w:color w:val="0F1B14"/>
          <w:sz w:val="22"/>
          <w:szCs w:val="22"/>
        </w:rPr>
        <w:t xml:space="preserve">Die Europäische Kommission stellt eine Plattform zur Online-Streitbeilegung (OS) bereit: https://ec.europa.eu/consumers/odr/. Wir sind nicht bereit oder verpflichtet, an Streitbeilegungsverfahren vor einer Verbraucherschlichtungsstelle teilzunehmen.</w:t>
      </w:r>
    </w:p>
    <w:p>
      <w:pPr>
        <w:pStyle w:val="Heading2"/>
        <w:spacing w:after="120" w:before="280"/>
      </w:pPr>
      <w:r>
        <w:rPr>
          <w:rFonts w:ascii="Calibri" w:cs="Calibri" w:eastAsia="Calibri" w:hAnsi="Calibri"/>
          <w:b/>
          <w:bCs/>
          <w:color w:val="028350"/>
          <w:sz w:val="26"/>
          <w:szCs w:val="26"/>
        </w:rPr>
        <w:t xml:space="preserve">17. Schlussbestimmungen</w:t>
      </w:r>
    </w:p>
    <w:p>
      <w:pPr>
        <w:spacing w:after="120"/>
        <w:jc w:val="both"/>
      </w:pPr>
      <w:r>
        <w:rPr>
          <w:rFonts w:ascii="Calibri" w:cs="Calibri" w:eastAsia="Calibri" w:hAnsi="Calibri"/>
          <w:color w:val="0F1B14"/>
          <w:sz w:val="22"/>
          <w:szCs w:val="22"/>
        </w:rPr>
        <w:t xml:space="preserve">Es gilt deutsches Recht unter Ausschluss des UN-Kaufrechts. Zwingende Verbraucherschutzvorschriften des Landes, in dem du deinen gewöhnlichen Aufenthalt hast, bleiben unberührt.</w:t>
      </w:r>
    </w:p>
    <w:p>
      <w:pPr>
        <w:spacing w:after="120"/>
        <w:jc w:val="both"/>
      </w:pPr>
      <w:r>
        <w:rPr>
          <w:rFonts w:ascii="Calibri" w:cs="Calibri" w:eastAsia="Calibri" w:hAnsi="Calibri"/>
          <w:color w:val="0F1B14"/>
          <w:sz w:val="22"/>
          <w:szCs w:val="22"/>
        </w:rPr>
        <w:t xml:space="preserve">Ausschließlicher Gerichtsstand für Streitigkeiten mit Kaufleuten ist der Sitz des Anbieters. Sollten einzelne Bestimmungen dieser AGB unwirksam sein, bleibt die Wirksamkeit der übrigen Bestimmungen unberührt.</w:t>
      </w:r>
    </w:p>
    <w:p>
      <w:pPr>
        <w:spacing w:before="400"/>
      </w:pPr>
      <w:r>
        <w:rPr>
          <w:rFonts w:ascii="Calibri" w:cs="Calibri" w:eastAsia="Calibri" w:hAnsi="Calibri"/>
          <w:i/>
          <w:iCs/>
          <w:color w:val="5C6B61"/>
          <w:sz w:val="18"/>
          <w:szCs w:val="18"/>
        </w:rPr>
        <w:t xml:space="preserve">Stand: 29. Mai 2026 - Beta-Fassung, juristische Endabnahme vor Open Beta ausstehend.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F1B1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283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MealDeal AGB</dc:title>
  <dc:creator>MealDeal</dc:creator>
  <dc:description>Allgemeine Geschaeftsbedingungen MealDeal Beta-Fassung 2026-05-29</dc:description>
  <cp:lastModifiedBy>Un-named</cp:lastModifiedBy>
  <cp:revision>1</cp:revision>
  <dcterms:created xsi:type="dcterms:W3CDTF">2026-05-29T02:37:10.752Z</dcterms:created>
  <dcterms:modified xsi:type="dcterms:W3CDTF">2026-05-29T02:37:10.752Z</dcterms:modified>
</cp:coreProperties>
</file>

<file path=docProps/custom.xml><?xml version="1.0" encoding="utf-8"?>
<Properties xmlns="http://schemas.openxmlformats.org/officeDocument/2006/custom-properties" xmlns:vt="http://schemas.openxmlformats.org/officeDocument/2006/docPropsVTypes"/>
</file>