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 description:</w:t>
      </w:r>
    </w:p>
    <w:p w:rsidR="00000000" w:rsidDel="00000000" w:rsidP="00000000" w:rsidRDefault="00000000" w:rsidRPr="00000000" w14:paraId="00000002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Pathfinding is fundamental to robotics and autonomous navigation, requiring </w:t>
      </w:r>
    </w:p>
    <w:p w:rsidR="00000000" w:rsidDel="00000000" w:rsidP="00000000" w:rsidRDefault="00000000" w:rsidRPr="00000000" w14:paraId="00000003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rapid computation of optimal paths. While A* is the gold standard algorithm, </w:t>
      </w:r>
    </w:p>
    <w:p w:rsidR="00000000" w:rsidDel="00000000" w:rsidP="00000000" w:rsidRDefault="00000000" w:rsidRPr="00000000" w14:paraId="00000004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software implementations face latency challenges in time-critical applications. </w:t>
      </w:r>
    </w:p>
    <w:p w:rsidR="00000000" w:rsidDel="00000000" w:rsidP="00000000" w:rsidRDefault="00000000" w:rsidRPr="00000000" w14:paraId="00000005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This paper presents an FPGA-based solution achieving significant performance </w:t>
      </w:r>
    </w:p>
    <w:p w:rsidR="00000000" w:rsidDel="00000000" w:rsidP="00000000" w:rsidRDefault="00000000" w:rsidRPr="00000000" w14:paraId="00000006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improvements.</w:t>
      </w:r>
    </w:p>
    <w:p w:rsidR="00000000" w:rsidDel="00000000" w:rsidP="00000000" w:rsidRDefault="00000000" w:rsidRPr="00000000" w14:paraId="00000007">
      <w:pPr>
        <w:rPr>
          <w:color w:val="383a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Our implementation extends traditional 4-connected A* to support 8-connected </w:t>
      </w:r>
    </w:p>
    <w:p w:rsidR="00000000" w:rsidDel="00000000" w:rsidP="00000000" w:rsidRDefault="00000000" w:rsidRPr="00000000" w14:paraId="00000009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motion, allowing diagonal movements that reduce path length by 30-50% while </w:t>
      </w:r>
    </w:p>
    <w:p w:rsidR="00000000" w:rsidDel="00000000" w:rsidP="00000000" w:rsidRDefault="00000000" w:rsidRPr="00000000" w14:paraId="0000000A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maintaining optimality. We employ the Octile distance heuristic </w:t>
      </w:r>
    </w:p>
    <w:p w:rsidR="00000000" w:rsidDel="00000000" w:rsidP="00000000" w:rsidRDefault="00000000" w:rsidRPr="00000000" w14:paraId="0000000B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[h(x,y) = max(dx,dy)×10 + min(dx,dy)×4], proven admissible for 8-connected </w:t>
      </w:r>
    </w:p>
    <w:p w:rsidR="00000000" w:rsidDel="00000000" w:rsidP="00000000" w:rsidRDefault="00000000" w:rsidRPr="00000000" w14:paraId="0000000C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grids, ensuring optimal paths.</w:t>
      </w:r>
    </w:p>
    <w:p w:rsidR="00000000" w:rsidDel="00000000" w:rsidP="00000000" w:rsidRDefault="00000000" w:rsidRPr="00000000" w14:paraId="0000000D">
      <w:pPr>
        <w:rPr>
          <w:color w:val="383a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The hardware architecture features a ten-state finite state machine managing </w:t>
      </w:r>
    </w:p>
    <w:p w:rsidR="00000000" w:rsidDel="00000000" w:rsidP="00000000" w:rsidRDefault="00000000" w:rsidRPr="00000000" w14:paraId="0000000F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initialization, priority-based node selection, neighbor expansion, and path </w:t>
      </w:r>
    </w:p>
    <w:p w:rsidR="00000000" w:rsidDel="00000000" w:rsidP="00000000" w:rsidRDefault="00000000" w:rsidRPr="00000000" w14:paraId="00000010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reconstruction. Priority queue operations use linear search optimized for </w:t>
      </w:r>
    </w:p>
    <w:p w:rsidR="00000000" w:rsidDel="00000000" w:rsidP="00000000" w:rsidRDefault="00000000" w:rsidRPr="00000000" w14:paraId="00000011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16×16 grids, trading algorithmic complexity for hardware simplicity and </w:t>
      </w:r>
    </w:p>
    <w:p w:rsidR="00000000" w:rsidDel="00000000" w:rsidP="00000000" w:rsidRDefault="00000000" w:rsidRPr="00000000" w14:paraId="00000012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predictable timing. Node data structures are stored in on-chip BRAM, </w:t>
      </w:r>
    </w:p>
    <w:p w:rsidR="00000000" w:rsidDel="00000000" w:rsidP="00000000" w:rsidRDefault="00000000" w:rsidRPr="00000000" w14:paraId="00000013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eliminating external memory latency.</w:t>
      </w:r>
    </w:p>
    <w:p w:rsidR="00000000" w:rsidDel="00000000" w:rsidP="00000000" w:rsidRDefault="00000000" w:rsidRPr="00000000" w14:paraId="00000014">
      <w:pPr>
        <w:rPr>
          <w:color w:val="383a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Resource utilization on Xilinx 7-series FPGAs requires 2,847 LUTs, 1,923 </w:t>
      </w:r>
    </w:p>
    <w:p w:rsidR="00000000" w:rsidDel="00000000" w:rsidP="00000000" w:rsidRDefault="00000000" w:rsidRPr="00000000" w14:paraId="00000016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flip-flops, and 3 BRAM blocks, achieving 178 MHz maximum frequency. </w:t>
      </w:r>
    </w:p>
    <w:p w:rsidR="00000000" w:rsidDel="00000000" w:rsidP="00000000" w:rsidRDefault="00000000" w:rsidRPr="00000000" w14:paraId="00000017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Comparative evaluation against Python implementation across seven diverse </w:t>
      </w:r>
    </w:p>
    <w:p w:rsidR="00000000" w:rsidDel="00000000" w:rsidP="00000000" w:rsidRDefault="00000000" w:rsidRPr="00000000" w14:paraId="00000018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test cases validates correctness through exact matching of nodes expanded </w:t>
      </w:r>
    </w:p>
    <w:p w:rsidR="00000000" w:rsidDel="00000000" w:rsidP="00000000" w:rsidRDefault="00000000" w:rsidRPr="00000000" w14:paraId="00000019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and path costs. Performance measurements demonstrate 13-36× speedup, with </w:t>
      </w:r>
    </w:p>
    <w:p w:rsidR="00000000" w:rsidDel="00000000" w:rsidP="00000000" w:rsidRDefault="00000000" w:rsidRPr="00000000" w14:paraId="0000001A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hardware execution times of 3.45-85.2 microseconds versus 125-1150 </w:t>
      </w:r>
    </w:p>
    <w:p w:rsidR="00000000" w:rsidDel="00000000" w:rsidP="00000000" w:rsidRDefault="00000000" w:rsidRPr="00000000" w14:paraId="0000001B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microseconds in software.</w:t>
      </w:r>
    </w:p>
    <w:p w:rsidR="00000000" w:rsidDel="00000000" w:rsidP="00000000" w:rsidRDefault="00000000" w:rsidRPr="00000000" w14:paraId="0000001C">
      <w:pPr>
        <w:rPr>
          <w:color w:val="383a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Comprehensive testing includes simple diagonal paths, spiral mazes, random </w:t>
      </w:r>
    </w:p>
    <w:p w:rsidR="00000000" w:rsidDel="00000000" w:rsidP="00000000" w:rsidRDefault="00000000" w:rsidRPr="00000000" w14:paraId="0000001E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obstacles, snake patterns, room layouts, diagonal corridors, and no-path </w:t>
      </w:r>
    </w:p>
    <w:p w:rsidR="00000000" w:rsidDel="00000000" w:rsidP="00000000" w:rsidRDefault="00000000" w:rsidRPr="00000000" w14:paraId="0000001F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scenarios. All cases execute with deterministic timing and proven correctness, </w:t>
      </w:r>
    </w:p>
    <w:p w:rsidR="00000000" w:rsidDel="00000000" w:rsidP="00000000" w:rsidRDefault="00000000" w:rsidRPr="00000000" w14:paraId="00000020">
      <w:pPr>
        <w:rPr>
          <w:color w:val="383a42"/>
          <w:highlight w:val="white"/>
        </w:rPr>
      </w:pPr>
      <w:r w:rsidDel="00000000" w:rsidR="00000000" w:rsidRPr="00000000">
        <w:rPr>
          <w:color w:val="383a42"/>
          <w:highlight w:val="white"/>
          <w:rtl w:val="0"/>
        </w:rPr>
        <w:t xml:space="preserve">validating both functional design and performance benefits for real-time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383a42"/>
          <w:highlight w:val="white"/>
          <w:rtl w:val="0"/>
        </w:rPr>
        <w:t xml:space="preserve">pathfinding applications in autonomous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Verilog Screenshots</w:t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637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6616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6388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80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52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651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70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