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9F52CB" w14:textId="6C3F9345" w:rsidR="00C53F60" w:rsidRDefault="00000000">
      <w:pPr>
        <w:pStyle w:val="Heading1"/>
        <w:keepNext w:val="0"/>
        <w:keepLines w:val="0"/>
        <w:spacing w:before="480" w:line="240" w:lineRule="auto"/>
        <w:rPr>
          <w:b/>
          <w:bCs/>
          <w:sz w:val="46"/>
          <w:szCs w:val="46"/>
        </w:rPr>
      </w:pPr>
      <w:bookmarkStart w:id="0" w:name="_njhf4qt1x5op" w:colFirst="0" w:colLast="0"/>
      <w:bookmarkEnd w:id="0"/>
      <w:r>
        <w:rPr>
          <w:b/>
          <w:bCs/>
          <w:sz w:val="46"/>
          <w:szCs w:val="46"/>
        </w:rPr>
        <w:t xml:space="preserve">ECE4301.01                                           </w:t>
      </w:r>
      <w:r w:rsidR="002A3CDE">
        <w:rPr>
          <w:b/>
          <w:bCs/>
          <w:sz w:val="46"/>
          <w:szCs w:val="46"/>
        </w:rPr>
        <w:t xml:space="preserve"> </w:t>
      </w:r>
      <w:r w:rsidR="002A3CDE">
        <w:rPr>
          <w:b/>
          <w:bCs/>
          <w:sz w:val="46"/>
          <w:szCs w:val="46"/>
        </w:rPr>
        <w:tab/>
      </w:r>
      <w:r>
        <w:rPr>
          <w:b/>
          <w:bCs/>
          <w:sz w:val="46"/>
          <w:szCs w:val="46"/>
        </w:rPr>
        <w:t>SHA-1 &amp; SHA-256 on Raspberry Pi 5</w:t>
      </w:r>
    </w:p>
    <w:p w14:paraId="5E37FA87" w14:textId="77777777" w:rsidR="00C53F60" w:rsidRDefault="00000000">
      <w:pPr>
        <w:spacing w:before="240" w:after="240"/>
        <w:rPr>
          <w:b/>
          <w:bCs/>
        </w:rPr>
      </w:pPr>
      <w:r>
        <w:rPr>
          <w:b/>
          <w:bCs/>
        </w:rPr>
        <w:t>Team Members:</w:t>
      </w:r>
    </w:p>
    <w:p w14:paraId="24930382" w14:textId="77777777" w:rsidR="00C53F60" w:rsidRDefault="00000000">
      <w:pPr>
        <w:numPr>
          <w:ilvl w:val="0"/>
          <w:numId w:val="1"/>
        </w:numPr>
        <w:spacing w:before="240"/>
      </w:pPr>
      <w:r>
        <w:t>Caleb Jala-Guinto – Implementation (Rust CLI)</w:t>
      </w:r>
      <w:r>
        <w:br/>
      </w:r>
    </w:p>
    <w:p w14:paraId="36FA4C5F" w14:textId="77777777" w:rsidR="00C53F60" w:rsidRDefault="00000000">
      <w:pPr>
        <w:numPr>
          <w:ilvl w:val="0"/>
          <w:numId w:val="1"/>
        </w:numPr>
      </w:pPr>
      <w:r>
        <w:t>Isabel Warth – Benchmarking &amp; Data Analysis</w:t>
      </w:r>
      <w:r>
        <w:br/>
      </w:r>
    </w:p>
    <w:p w14:paraId="3B50B08E" w14:textId="77777777" w:rsidR="00C53F60" w:rsidRDefault="00000000">
      <w:pPr>
        <w:numPr>
          <w:ilvl w:val="0"/>
          <w:numId w:val="1"/>
        </w:numPr>
        <w:spacing w:after="240"/>
      </w:pPr>
      <w:r>
        <w:t>Manuel Alvarado – Report Compilation &amp; Documentation</w:t>
      </w:r>
    </w:p>
    <w:p w14:paraId="2191FB79" w14:textId="77777777" w:rsidR="00C53F60" w:rsidRDefault="00000000">
      <w:pPr>
        <w:pStyle w:val="Heading2"/>
        <w:keepNext w:val="0"/>
        <w:keepLines w:val="0"/>
        <w:spacing w:after="80"/>
        <w:rPr>
          <w:b/>
          <w:bCs/>
          <w:sz w:val="34"/>
          <w:szCs w:val="34"/>
        </w:rPr>
      </w:pPr>
      <w:bookmarkStart w:id="1" w:name="_5kxq7x714zub" w:colFirst="0" w:colLast="0"/>
      <w:bookmarkEnd w:id="1"/>
      <w:r>
        <w:rPr>
          <w:b/>
          <w:bCs/>
          <w:sz w:val="34"/>
          <w:szCs w:val="34"/>
        </w:rPr>
        <w:t>Introduction</w:t>
      </w:r>
    </w:p>
    <w:p w14:paraId="78691A29" w14:textId="77777777" w:rsidR="00C53F60" w:rsidRDefault="00000000">
      <w:pPr>
        <w:spacing w:before="240" w:after="240"/>
      </w:pPr>
      <w:r>
        <w:t>The goal of this project is to evaluate the performance of SHA-1 and SHA-256 hashing algorithms on a Raspberry Pi 5 platform. The benchmarking study compares two Rust implementations, a software-only variant and a hardware-accelerated variant leveraging Armv8 SHA instructions, against the native system engine provided by Linux. Through careful measurement of hashing throughput across a range of buffer sizes, this study gave us insights into the advantages of hardware acceleration and informed recommendations for cryptographic processing in embedded or constrained environments.</w:t>
      </w:r>
    </w:p>
    <w:p w14:paraId="731D827D" w14:textId="77777777" w:rsidR="00C53F60" w:rsidRDefault="00000000">
      <w:pPr>
        <w:pStyle w:val="Heading2"/>
        <w:keepNext w:val="0"/>
        <w:keepLines w:val="0"/>
        <w:spacing w:after="80"/>
        <w:rPr>
          <w:b/>
          <w:bCs/>
          <w:sz w:val="34"/>
          <w:szCs w:val="34"/>
        </w:rPr>
      </w:pPr>
      <w:bookmarkStart w:id="2" w:name="_t6so3ux80ude" w:colFirst="0" w:colLast="0"/>
      <w:bookmarkEnd w:id="2"/>
      <w:r>
        <w:rPr>
          <w:b/>
          <w:bCs/>
          <w:sz w:val="34"/>
          <w:szCs w:val="34"/>
        </w:rPr>
        <w:t>System Configuration and Software Environment</w:t>
      </w:r>
    </w:p>
    <w:p w14:paraId="4E23EF51" w14:textId="77777777" w:rsidR="00C53F60" w:rsidRDefault="00000000">
      <w:pPr>
        <w:spacing w:after="240"/>
      </w:pPr>
      <w:r>
        <w:t xml:space="preserve">All benchmarking was performed on a Raspberry Pi 5 running </w:t>
      </w:r>
      <w:r>
        <w:rPr>
          <w:b/>
          <w:bCs/>
        </w:rPr>
        <w:t>Debian GNU/Linux 12 (Bookworm)</w:t>
      </w:r>
      <w:r>
        <w:t xml:space="preserve"> with </w:t>
      </w:r>
      <w:r>
        <w:rPr>
          <w:b/>
          <w:bCs/>
        </w:rPr>
        <w:t>Linux kernel 6.12.47+rpt-rpi-2712</w:t>
      </w:r>
      <w:r>
        <w:t xml:space="preserve"> on </w:t>
      </w:r>
      <w:proofErr w:type="gramStart"/>
      <w:r>
        <w:t xml:space="preserve">an </w:t>
      </w:r>
      <w:r>
        <w:rPr>
          <w:b/>
          <w:bCs/>
        </w:rPr>
        <w:t>aarch64</w:t>
      </w:r>
      <w:proofErr w:type="gramEnd"/>
      <w:r>
        <w:t xml:space="preserve"> architecture. This platform supports the Armv8 SHA extensions required for the hardware-accelerated tests.</w:t>
      </w:r>
    </w:p>
    <w:p w14:paraId="53A0E4A5" w14:textId="77777777" w:rsidR="00C53F60" w:rsidRDefault="00000000">
      <w:pPr>
        <w:spacing w:before="240" w:after="240"/>
      </w:pPr>
      <w:r>
        <w:t xml:space="preserve">The cryptographic implementations were built using the Rust toolchain installed directly on the Pi. The project depended on the following </w:t>
      </w:r>
      <w:proofErr w:type="gramStart"/>
      <w:r>
        <w:t>crates</w:t>
      </w:r>
      <w:proofErr w:type="gramEnd"/>
      <w:r>
        <w:t>:</w:t>
      </w:r>
    </w:p>
    <w:p w14:paraId="5E706F32" w14:textId="77777777" w:rsidR="00C53F60" w:rsidRDefault="00000000">
      <w:pPr>
        <w:numPr>
          <w:ilvl w:val="0"/>
          <w:numId w:val="3"/>
        </w:numPr>
        <w:spacing w:before="240"/>
      </w:pPr>
      <w:r>
        <w:rPr>
          <w:b/>
          <w:bCs/>
        </w:rPr>
        <w:t>sha1 v0.10.6</w:t>
      </w:r>
      <w:r>
        <w:rPr>
          <w:b/>
          <w:bCs/>
        </w:rPr>
        <w:br/>
      </w:r>
    </w:p>
    <w:p w14:paraId="1A66C887" w14:textId="77777777" w:rsidR="00C53F60" w:rsidRDefault="00000000">
      <w:pPr>
        <w:numPr>
          <w:ilvl w:val="0"/>
          <w:numId w:val="3"/>
        </w:numPr>
        <w:spacing w:after="240"/>
      </w:pPr>
      <w:r>
        <w:rPr>
          <w:b/>
          <w:bCs/>
        </w:rPr>
        <w:t>sha2 v0.10.9</w:t>
      </w:r>
      <w:r>
        <w:rPr>
          <w:b/>
          <w:bCs/>
        </w:rPr>
        <w:br/>
      </w:r>
    </w:p>
    <w:p w14:paraId="7427A414" w14:textId="77777777" w:rsidR="00C53F60" w:rsidRDefault="00000000">
      <w:pPr>
        <w:spacing w:before="240" w:after="240"/>
      </w:pPr>
      <w:r>
        <w:t xml:space="preserve">Both were used within the project </w:t>
      </w:r>
      <w:r>
        <w:rPr>
          <w:rFonts w:ascii="Roboto Mono" w:eastAsia="Roboto Mono" w:hAnsi="Roboto Mono" w:cs="Roboto Mono"/>
          <w:color w:val="188038"/>
        </w:rPr>
        <w:t>crypto-on-chip v0.1.0</w:t>
      </w:r>
      <w:r>
        <w:t>.</w:t>
      </w:r>
    </w:p>
    <w:p w14:paraId="2FCE8695" w14:textId="77777777" w:rsidR="00C53F60" w:rsidRDefault="00000000">
      <w:pPr>
        <w:spacing w:before="240" w:after="240"/>
      </w:pPr>
      <w:r>
        <w:t xml:space="preserve">To ensure consistent benchmarking conditions, the CPU frequency governor was set to </w:t>
      </w:r>
      <w:r>
        <w:rPr>
          <w:b/>
          <w:bCs/>
        </w:rPr>
        <w:t>performance mode</w:t>
      </w:r>
      <w:r>
        <w:t xml:space="preserve">, and all runs were pinned to a single core using </w:t>
      </w:r>
      <w:r>
        <w:rPr>
          <w:rFonts w:ascii="Roboto Mono" w:eastAsia="Roboto Mono" w:hAnsi="Roboto Mono" w:cs="Roboto Mono"/>
          <w:color w:val="188038"/>
        </w:rPr>
        <w:t>taskset</w:t>
      </w:r>
      <w:r>
        <w:t>. These measures minimized variability and ensured reproducible comparisons between the software-only Rust implementation, the hardware-accelerated version, and the system engine.</w:t>
      </w:r>
    </w:p>
    <w:p w14:paraId="210DCA96" w14:textId="77777777" w:rsidR="00C53F60" w:rsidRDefault="00C53F60">
      <w:pPr>
        <w:spacing w:before="240" w:after="240"/>
      </w:pPr>
    </w:p>
    <w:p w14:paraId="2921A8C5" w14:textId="77777777" w:rsidR="00C53F60" w:rsidRDefault="00C53F60">
      <w:pPr>
        <w:spacing w:before="240" w:after="240"/>
      </w:pPr>
    </w:p>
    <w:p w14:paraId="0B5463F6" w14:textId="77777777" w:rsidR="00C53F60" w:rsidRDefault="00000000">
      <w:pPr>
        <w:pStyle w:val="Heading2"/>
        <w:keepNext w:val="0"/>
        <w:keepLines w:val="0"/>
        <w:spacing w:after="80"/>
        <w:rPr>
          <w:b/>
          <w:bCs/>
          <w:sz w:val="34"/>
          <w:szCs w:val="34"/>
        </w:rPr>
      </w:pPr>
      <w:bookmarkStart w:id="3" w:name="_ju1sa9l4pg6t" w:colFirst="0" w:colLast="0"/>
      <w:bookmarkEnd w:id="3"/>
      <w:r>
        <w:rPr>
          <w:b/>
          <w:bCs/>
          <w:sz w:val="34"/>
          <w:szCs w:val="34"/>
        </w:rPr>
        <w:t>Benchmark Methodology</w:t>
      </w:r>
    </w:p>
    <w:p w14:paraId="3F8B9867" w14:textId="77777777" w:rsidR="00C53F60" w:rsidRDefault="00000000">
      <w:pPr>
        <w:pStyle w:val="Heading3"/>
        <w:keepNext w:val="0"/>
        <w:keepLines w:val="0"/>
        <w:spacing w:before="280"/>
        <w:rPr>
          <w:b/>
          <w:bCs/>
          <w:color w:val="000000"/>
          <w:sz w:val="26"/>
          <w:szCs w:val="26"/>
        </w:rPr>
      </w:pPr>
      <w:bookmarkStart w:id="4" w:name="_puzbseachl7q" w:colFirst="0" w:colLast="0"/>
      <w:bookmarkEnd w:id="4"/>
      <w:r>
        <w:rPr>
          <w:b/>
          <w:bCs/>
          <w:color w:val="000000"/>
          <w:sz w:val="26"/>
          <w:szCs w:val="26"/>
        </w:rPr>
        <w:t>Rust Implementations</w:t>
      </w:r>
    </w:p>
    <w:p w14:paraId="69627E8F" w14:textId="77777777" w:rsidR="00C53F60" w:rsidRDefault="00000000">
      <w:pPr>
        <w:spacing w:before="240" w:after="240"/>
      </w:pPr>
      <w:r>
        <w:t>Two Rust binaries were benchmarked:</w:t>
      </w:r>
    </w:p>
    <w:p w14:paraId="029E174F" w14:textId="77777777" w:rsidR="00C53F60" w:rsidRDefault="00000000">
      <w:pPr>
        <w:numPr>
          <w:ilvl w:val="0"/>
          <w:numId w:val="4"/>
        </w:numPr>
        <w:spacing w:before="240"/>
      </w:pPr>
      <w:r>
        <w:rPr>
          <w:b/>
          <w:bCs/>
        </w:rPr>
        <w:t>Software-Only (</w:t>
      </w:r>
      <w:proofErr w:type="spellStart"/>
      <w:r>
        <w:rPr>
          <w:rFonts w:ascii="Roboto Mono" w:eastAsia="Roboto Mono" w:hAnsi="Roboto Mono" w:cs="Roboto Mono"/>
          <w:b/>
          <w:bCs/>
          <w:color w:val="188038"/>
        </w:rPr>
        <w:t>sha_rust_cli_</w:t>
      </w:r>
      <w:proofErr w:type="gramStart"/>
      <w:r>
        <w:rPr>
          <w:rFonts w:ascii="Roboto Mono" w:eastAsia="Roboto Mono" w:hAnsi="Roboto Mono" w:cs="Roboto Mono"/>
          <w:b/>
          <w:bCs/>
          <w:color w:val="188038"/>
        </w:rPr>
        <w:t>soft</w:t>
      </w:r>
      <w:proofErr w:type="spellEnd"/>
      <w:r>
        <w:rPr>
          <w:b/>
          <w:bCs/>
        </w:rPr>
        <w:t>)</w:t>
      </w:r>
      <w:r>
        <w:t xml:space="preserve"> —</w:t>
      </w:r>
      <w:proofErr w:type="gramEnd"/>
      <w:r>
        <w:t xml:space="preserve"> This implementation relies entirely on Rust software routines without any platform-specific assembly optimizations.</w:t>
      </w:r>
      <w:r>
        <w:br/>
      </w:r>
    </w:p>
    <w:p w14:paraId="05F0DFA2" w14:textId="77777777" w:rsidR="00C53F60" w:rsidRDefault="00000000">
      <w:pPr>
        <w:numPr>
          <w:ilvl w:val="0"/>
          <w:numId w:val="4"/>
        </w:numPr>
        <w:spacing w:after="240"/>
      </w:pPr>
      <w:r>
        <w:rPr>
          <w:b/>
          <w:bCs/>
        </w:rPr>
        <w:t>Hardware-Accelerated (</w:t>
      </w:r>
      <w:proofErr w:type="spellStart"/>
      <w:r>
        <w:rPr>
          <w:rFonts w:ascii="Roboto Mono" w:eastAsia="Roboto Mono" w:hAnsi="Roboto Mono" w:cs="Roboto Mono"/>
          <w:b/>
          <w:bCs/>
          <w:color w:val="188038"/>
        </w:rPr>
        <w:t>sha_rust_cli_</w:t>
      </w:r>
      <w:proofErr w:type="gramStart"/>
      <w:r>
        <w:rPr>
          <w:rFonts w:ascii="Roboto Mono" w:eastAsia="Roboto Mono" w:hAnsi="Roboto Mono" w:cs="Roboto Mono"/>
          <w:b/>
          <w:bCs/>
          <w:color w:val="188038"/>
        </w:rPr>
        <w:t>accel</w:t>
      </w:r>
      <w:proofErr w:type="spellEnd"/>
      <w:r>
        <w:rPr>
          <w:b/>
          <w:bCs/>
        </w:rPr>
        <w:t>)</w:t>
      </w:r>
      <w:r>
        <w:t xml:space="preserve"> —</w:t>
      </w:r>
      <w:proofErr w:type="gramEnd"/>
      <w:r>
        <w:t xml:space="preserve"> This implementation leverages the Armv8 SHA extensions available on the Raspberry Pi 5 for increased throughput.</w:t>
      </w:r>
      <w:r>
        <w:br/>
      </w:r>
    </w:p>
    <w:p w14:paraId="04C00A99" w14:textId="77777777" w:rsidR="00C53F60" w:rsidRDefault="00000000">
      <w:pPr>
        <w:spacing w:before="240" w:after="240"/>
      </w:pPr>
      <w:r>
        <w:rPr>
          <w:rFonts w:ascii="Arial Unicode MS" w:eastAsia="Arial Unicode MS" w:hAnsi="Arial Unicode MS" w:cs="Arial Unicode MS"/>
        </w:rPr>
        <w:t>Benchmarking consisted of hashing buffers of varying sizes (1 KiB, 8 KiB, 64 KiB, and 1 MiB) across multiple trials (≥5 per buffer size) to obtain statistically meaningful results. Wall-clock time was recorded for each trial, and throughput was subsequently calculated in megabytes per second.</w:t>
      </w:r>
    </w:p>
    <w:p w14:paraId="5663314A" w14:textId="77777777" w:rsidR="00C53F60" w:rsidRDefault="00000000">
      <w:pPr>
        <w:pStyle w:val="Heading3"/>
        <w:keepNext w:val="0"/>
        <w:keepLines w:val="0"/>
        <w:spacing w:before="280"/>
        <w:rPr>
          <w:b/>
          <w:bCs/>
          <w:color w:val="000000"/>
          <w:sz w:val="26"/>
          <w:szCs w:val="26"/>
        </w:rPr>
      </w:pPr>
      <w:bookmarkStart w:id="5" w:name="_wpuxn169sdt2" w:colFirst="0" w:colLast="0"/>
      <w:bookmarkEnd w:id="5"/>
      <w:r>
        <w:rPr>
          <w:b/>
          <w:bCs/>
          <w:color w:val="000000"/>
          <w:sz w:val="26"/>
          <w:szCs w:val="26"/>
        </w:rPr>
        <w:t>System Engine Baseline</w:t>
      </w:r>
    </w:p>
    <w:p w14:paraId="3666CACA" w14:textId="77777777" w:rsidR="00C53F60" w:rsidRDefault="00000000">
      <w:pPr>
        <w:spacing w:before="240" w:after="240"/>
      </w:pPr>
      <w:r>
        <w:t xml:space="preserve">For comparison, the platform-native engine was measured using either </w:t>
      </w:r>
      <w:proofErr w:type="spellStart"/>
      <w:r>
        <w:rPr>
          <w:rFonts w:ascii="Roboto Mono" w:eastAsia="Roboto Mono" w:hAnsi="Roboto Mono" w:cs="Roboto Mono"/>
          <w:color w:val="188038"/>
        </w:rPr>
        <w:t>kcapi</w:t>
      </w:r>
      <w:proofErr w:type="spellEnd"/>
      <w:r>
        <w:rPr>
          <w:rFonts w:ascii="Roboto Mono" w:eastAsia="Roboto Mono" w:hAnsi="Roboto Mono" w:cs="Roboto Mono"/>
          <w:color w:val="188038"/>
        </w:rPr>
        <w:t>-speed</w:t>
      </w:r>
      <w:r>
        <w:t xml:space="preserve"> or OpenSSL’s </w:t>
      </w:r>
      <w:r>
        <w:rPr>
          <w:rFonts w:ascii="Roboto Mono" w:eastAsia="Roboto Mono" w:hAnsi="Roboto Mono" w:cs="Roboto Mono"/>
          <w:color w:val="188038"/>
        </w:rPr>
        <w:t>speed</w:t>
      </w:r>
      <w:r>
        <w:t xml:space="preserve"> utility. Both SHA-1 and SHA-256 were benchmarked across the same message sizes to facilitate direct comparison with the Rust implementations. Raw console output was preserved for later analysis and inclusion in supplementary materials.</w:t>
      </w:r>
    </w:p>
    <w:p w14:paraId="207E7157" w14:textId="77777777" w:rsidR="00C53F60" w:rsidRDefault="00000000">
      <w:pPr>
        <w:pStyle w:val="Heading3"/>
        <w:keepNext w:val="0"/>
        <w:keepLines w:val="0"/>
        <w:spacing w:before="280"/>
        <w:rPr>
          <w:b/>
          <w:bCs/>
          <w:color w:val="000000"/>
          <w:sz w:val="26"/>
          <w:szCs w:val="26"/>
        </w:rPr>
      </w:pPr>
      <w:bookmarkStart w:id="6" w:name="_kpyqa9invzsl" w:colFirst="0" w:colLast="0"/>
      <w:bookmarkEnd w:id="6"/>
      <w:r>
        <w:rPr>
          <w:b/>
          <w:bCs/>
          <w:color w:val="000000"/>
          <w:sz w:val="26"/>
          <w:szCs w:val="26"/>
        </w:rPr>
        <w:t>File-Based Verification</w:t>
      </w:r>
    </w:p>
    <w:p w14:paraId="2DCED4CC" w14:textId="77777777" w:rsidR="00C53F60" w:rsidRDefault="00000000">
      <w:pPr>
        <w:spacing w:before="240" w:after="240"/>
      </w:pPr>
      <w:r>
        <w:t>To validate correctness and simulate real-world usage, a small set of images captured using the Raspberry Pi camera was hashed with each binary. Both wall-clock time and resulting digests were recorded, providing verification that the binaries operate correctly on actual files and enabling micro-level comparisons of file-based performance.</w:t>
      </w:r>
    </w:p>
    <w:p w14:paraId="72C666CE" w14:textId="77777777" w:rsidR="00C53F60" w:rsidRDefault="00000000">
      <w:pPr>
        <w:spacing w:before="240" w:after="240"/>
      </w:pPr>
      <w:r>
        <w:rPr>
          <w:noProof/>
        </w:rPr>
        <w:lastRenderedPageBreak/>
        <w:drawing>
          <wp:inline distT="114300" distB="114300" distL="114300" distR="114300" wp14:anchorId="01633FED" wp14:editId="57980661">
            <wp:extent cx="2719388" cy="1529655"/>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719388" cy="1529655"/>
                    </a:xfrm>
                    <a:prstGeom prst="rect">
                      <a:avLst/>
                    </a:prstGeom>
                    <a:ln/>
                  </pic:spPr>
                </pic:pic>
              </a:graphicData>
            </a:graphic>
          </wp:inline>
        </w:drawing>
      </w:r>
      <w:r>
        <w:rPr>
          <w:noProof/>
        </w:rPr>
        <w:drawing>
          <wp:inline distT="114300" distB="114300" distL="114300" distR="114300" wp14:anchorId="7E399DED" wp14:editId="036C8343">
            <wp:extent cx="2706999" cy="1522687"/>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2706999" cy="1522687"/>
                    </a:xfrm>
                    <a:prstGeom prst="rect">
                      <a:avLst/>
                    </a:prstGeom>
                    <a:ln/>
                  </pic:spPr>
                </pic:pic>
              </a:graphicData>
            </a:graphic>
          </wp:inline>
        </w:drawing>
      </w:r>
    </w:p>
    <w:p w14:paraId="4062DEBA" w14:textId="77777777" w:rsidR="00C53F60" w:rsidRDefault="00000000">
      <w:pPr>
        <w:spacing w:before="240" w:after="240"/>
      </w:pPr>
      <w:r>
        <w:rPr>
          <w:noProof/>
        </w:rPr>
        <w:drawing>
          <wp:inline distT="114300" distB="114300" distL="114300" distR="114300" wp14:anchorId="74F4660C" wp14:editId="5EFBC9DA">
            <wp:extent cx="2700338" cy="151894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2700338" cy="1518940"/>
                    </a:xfrm>
                    <a:prstGeom prst="rect">
                      <a:avLst/>
                    </a:prstGeom>
                    <a:ln/>
                  </pic:spPr>
                </pic:pic>
              </a:graphicData>
            </a:graphic>
          </wp:inline>
        </w:drawing>
      </w:r>
      <w:r>
        <w:rPr>
          <w:noProof/>
        </w:rPr>
        <w:drawing>
          <wp:inline distT="114300" distB="114300" distL="114300" distR="114300" wp14:anchorId="7C7B94D2" wp14:editId="2C093A52">
            <wp:extent cx="2738438" cy="1540371"/>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2738438" cy="1540371"/>
                    </a:xfrm>
                    <a:prstGeom prst="rect">
                      <a:avLst/>
                    </a:prstGeom>
                    <a:ln/>
                  </pic:spPr>
                </pic:pic>
              </a:graphicData>
            </a:graphic>
          </wp:inline>
        </w:drawing>
      </w:r>
    </w:p>
    <w:p w14:paraId="2C076302" w14:textId="77777777" w:rsidR="00C53F60" w:rsidRDefault="00000000">
      <w:pPr>
        <w:spacing w:before="240" w:after="240"/>
      </w:pPr>
      <w:r>
        <w:rPr>
          <w:noProof/>
        </w:rPr>
        <w:drawing>
          <wp:inline distT="114300" distB="114300" distL="114300" distR="114300" wp14:anchorId="790F2358" wp14:editId="54CBD2B7">
            <wp:extent cx="2719388" cy="152965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2719388" cy="1529655"/>
                    </a:xfrm>
                    <a:prstGeom prst="rect">
                      <a:avLst/>
                    </a:prstGeom>
                    <a:ln/>
                  </pic:spPr>
                </pic:pic>
              </a:graphicData>
            </a:graphic>
          </wp:inline>
        </w:drawing>
      </w:r>
    </w:p>
    <w:p w14:paraId="326E0A9C" w14:textId="77777777" w:rsidR="00C53F60" w:rsidRDefault="00C53F60">
      <w:pPr>
        <w:spacing w:before="240" w:after="240"/>
      </w:pPr>
    </w:p>
    <w:p w14:paraId="4299D611" w14:textId="77777777" w:rsidR="00C53F60" w:rsidRDefault="00000000">
      <w:pPr>
        <w:pStyle w:val="Heading2"/>
        <w:keepNext w:val="0"/>
        <w:keepLines w:val="0"/>
        <w:spacing w:after="80"/>
        <w:rPr>
          <w:b/>
          <w:bCs/>
          <w:sz w:val="34"/>
          <w:szCs w:val="34"/>
        </w:rPr>
      </w:pPr>
      <w:bookmarkStart w:id="7" w:name="_7ft144x8gfpz" w:colFirst="0" w:colLast="0"/>
      <w:bookmarkEnd w:id="7"/>
      <w:r>
        <w:rPr>
          <w:b/>
          <w:bCs/>
          <w:sz w:val="34"/>
          <w:szCs w:val="34"/>
        </w:rPr>
        <w:t>Results and Data Presentation</w:t>
      </w:r>
    </w:p>
    <w:p w14:paraId="22B62A63" w14:textId="77777777" w:rsidR="00C53F60" w:rsidRDefault="00000000">
      <w:pPr>
        <w:pStyle w:val="Heading3"/>
        <w:keepNext w:val="0"/>
        <w:keepLines w:val="0"/>
        <w:spacing w:before="280"/>
        <w:rPr>
          <w:b/>
          <w:bCs/>
          <w:color w:val="000000"/>
          <w:sz w:val="26"/>
          <w:szCs w:val="26"/>
        </w:rPr>
      </w:pPr>
      <w:bookmarkStart w:id="8" w:name="_dpop6i4312e3" w:colFirst="0" w:colLast="0"/>
      <w:bookmarkEnd w:id="8"/>
      <w:r>
        <w:rPr>
          <w:b/>
          <w:bCs/>
          <w:color w:val="000000"/>
          <w:sz w:val="26"/>
          <w:szCs w:val="26"/>
        </w:rPr>
        <w:t>Throughput Analysis</w:t>
      </w:r>
    </w:p>
    <w:p w14:paraId="4184D422" w14:textId="0F713635" w:rsidR="00C53F60" w:rsidRDefault="002A3CDE">
      <w:pPr>
        <w:spacing w:before="240" w:after="240"/>
        <w:rPr>
          <w:i/>
          <w:iCs/>
        </w:rPr>
      </w:pPr>
      <w:r>
        <w:rPr>
          <w:i/>
          <w:iCs/>
          <w:noProof/>
        </w:rPr>
        <w:lastRenderedPageBreak/>
        <w:drawing>
          <wp:inline distT="0" distB="0" distL="0" distR="0" wp14:anchorId="053944DE" wp14:editId="68C7674C">
            <wp:extent cx="3567214" cy="2581275"/>
            <wp:effectExtent l="0" t="0" r="0" b="0"/>
            <wp:docPr id="300386431" name="Picture 1" descr="A graph with a line graph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86431" name="Picture 1" descr="A graph with a line graph and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77085" cy="2588418"/>
                    </a:xfrm>
                    <a:prstGeom prst="rect">
                      <a:avLst/>
                    </a:prstGeom>
                  </pic:spPr>
                </pic:pic>
              </a:graphicData>
            </a:graphic>
          </wp:inline>
        </w:drawing>
      </w:r>
    </w:p>
    <w:p w14:paraId="1FCAF0B9" w14:textId="283C51E0" w:rsidR="00C53F60" w:rsidRDefault="002A3CDE">
      <w:pPr>
        <w:spacing w:before="240" w:after="240"/>
        <w:rPr>
          <w:i/>
          <w:iCs/>
        </w:rPr>
      </w:pPr>
      <w:r>
        <w:rPr>
          <w:i/>
          <w:iCs/>
          <w:noProof/>
        </w:rPr>
        <w:drawing>
          <wp:inline distT="0" distB="0" distL="0" distR="0" wp14:anchorId="2D1DD0A6" wp14:editId="72C0C80C">
            <wp:extent cx="3561515" cy="2628900"/>
            <wp:effectExtent l="0" t="0" r="1270" b="0"/>
            <wp:docPr id="1410056674" name="Picture 2"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56674" name="Picture 2" descr="A graph with numbers and line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80735" cy="2643087"/>
                    </a:xfrm>
                    <a:prstGeom prst="rect">
                      <a:avLst/>
                    </a:prstGeom>
                  </pic:spPr>
                </pic:pic>
              </a:graphicData>
            </a:graphic>
          </wp:inline>
        </w:drawing>
      </w:r>
    </w:p>
    <w:p w14:paraId="4781B0EA" w14:textId="77777777" w:rsidR="00C53F60" w:rsidRDefault="00000000">
      <w:pPr>
        <w:spacing w:before="240" w:after="240"/>
        <w:rPr>
          <w:b/>
          <w:bCs/>
        </w:rPr>
      </w:pPr>
      <w:r>
        <w:rPr>
          <w:b/>
          <w:bCs/>
        </w:rPr>
        <w:t>Observations:</w:t>
      </w:r>
    </w:p>
    <w:p w14:paraId="7E73B388" w14:textId="191B0AC0" w:rsidR="002A3CDE" w:rsidRPr="002A3CDE" w:rsidRDefault="002A3CDE" w:rsidP="002A3CDE">
      <w:pPr>
        <w:pStyle w:val="NormalWeb"/>
        <w:numPr>
          <w:ilvl w:val="0"/>
          <w:numId w:val="8"/>
        </w:numPr>
      </w:pPr>
      <w:r w:rsidRPr="002A3CDE">
        <w:t xml:space="preserve">Across both SHA-1 and SHA-256, all implementations show </w:t>
      </w:r>
      <w:r w:rsidRPr="002A3CDE">
        <w:rPr>
          <w:rStyle w:val="Strong"/>
          <w:b w:val="0"/>
          <w:bCs w:val="0"/>
        </w:rPr>
        <w:t>the same general trend</w:t>
      </w:r>
      <w:r w:rsidRPr="002A3CDE">
        <w:t xml:space="preserve"> with respect to buffer size</w:t>
      </w:r>
      <w:r w:rsidRPr="002A3CDE">
        <w:t>, t</w:t>
      </w:r>
      <w:r w:rsidRPr="002A3CDE">
        <w:t xml:space="preserve">hroughput </w:t>
      </w:r>
      <w:r w:rsidRPr="002A3CDE">
        <w:rPr>
          <w:rStyle w:val="Strong"/>
          <w:b w:val="0"/>
          <w:bCs w:val="0"/>
        </w:rPr>
        <w:t>improves significantly</w:t>
      </w:r>
      <w:r w:rsidRPr="002A3CDE">
        <w:t xml:space="preserve"> from small buffers (2¹¹ bytes) to medium buffers (2¹³ bytes).</w:t>
      </w:r>
      <w:r w:rsidRPr="002A3CDE">
        <w:t xml:space="preserve"> </w:t>
      </w:r>
      <w:r w:rsidRPr="002A3CDE">
        <w:t xml:space="preserve">After that point (2¹³ → 2¹⁹), performance </w:t>
      </w:r>
      <w:r w:rsidRPr="002A3CDE">
        <w:rPr>
          <w:rStyle w:val="Strong"/>
          <w:b w:val="0"/>
          <w:bCs w:val="0"/>
        </w:rPr>
        <w:t>plateaus</w:t>
      </w:r>
      <w:r w:rsidRPr="002A3CDE">
        <w:t>, showing only small incremental gains.</w:t>
      </w:r>
    </w:p>
    <w:p w14:paraId="4548DFC4" w14:textId="77777777" w:rsidR="002A3CDE" w:rsidRPr="002A3CDE" w:rsidRDefault="002A3CDE" w:rsidP="002A3CDE">
      <w:pPr>
        <w:pStyle w:val="NormalWeb"/>
        <w:ind w:left="720"/>
      </w:pPr>
    </w:p>
    <w:p w14:paraId="2B61D913" w14:textId="74132660" w:rsidR="002A3CDE" w:rsidRPr="002A3CDE" w:rsidRDefault="002A3CDE" w:rsidP="002A3CDE">
      <w:pPr>
        <w:pStyle w:val="NormalWeb"/>
        <w:numPr>
          <w:ilvl w:val="0"/>
          <w:numId w:val="8"/>
        </w:numPr>
      </w:pPr>
      <w:r w:rsidRPr="002A3CDE">
        <w:rPr>
          <w:rStyle w:val="Strong"/>
          <w:b w:val="0"/>
          <w:bCs w:val="0"/>
        </w:rPr>
        <w:t>Low variance</w:t>
      </w:r>
      <w:r w:rsidRPr="002A3CDE">
        <w:t xml:space="preserve"> across repeated trials for both SHA-1 and SHA-256.</w:t>
      </w:r>
      <w:r w:rsidRPr="002A3CDE">
        <w:t xml:space="preserve"> </w:t>
      </w:r>
      <w:r w:rsidRPr="002A3CDE">
        <w:t>No major noise or instability in the measurements.</w:t>
      </w:r>
      <w:r w:rsidRPr="002A3CDE">
        <w:t xml:space="preserve"> </w:t>
      </w:r>
      <w:r w:rsidRPr="002A3CDE">
        <w:t>Performance is deterministic at these buffer sizes because:</w:t>
      </w:r>
      <w:r w:rsidRPr="002A3CDE">
        <w:t xml:space="preserve"> </w:t>
      </w:r>
      <w:r w:rsidRPr="002A3CDE">
        <w:t>CPU frequency remains stable</w:t>
      </w:r>
      <w:r w:rsidRPr="002A3CDE">
        <w:t xml:space="preserve">, </w:t>
      </w:r>
      <w:r w:rsidRPr="002A3CDE">
        <w:t>L1 and L2 cache effects are consistent</w:t>
      </w:r>
      <w:r w:rsidRPr="002A3CDE">
        <w:t xml:space="preserve">, </w:t>
      </w:r>
      <w:r w:rsidRPr="002A3CDE">
        <w:t xml:space="preserve">Data fits comfortably in memory (no paging or </w:t>
      </w:r>
      <w:r w:rsidRPr="002A3CDE">
        <w:t>contention).</w:t>
      </w:r>
    </w:p>
    <w:p w14:paraId="4B1A73C1" w14:textId="55261520" w:rsidR="00C53F60" w:rsidRDefault="00000000" w:rsidP="002A3CDE">
      <w:pPr>
        <w:spacing w:after="240"/>
        <w:ind w:left="720"/>
      </w:pPr>
      <w:r>
        <w:lastRenderedPageBreak/>
        <w:br/>
      </w:r>
    </w:p>
    <w:p w14:paraId="50D799C4" w14:textId="77777777" w:rsidR="00C53F60" w:rsidRDefault="00000000">
      <w:pPr>
        <w:pStyle w:val="Heading3"/>
        <w:keepNext w:val="0"/>
        <w:keepLines w:val="0"/>
        <w:spacing w:before="280"/>
        <w:rPr>
          <w:b/>
          <w:bCs/>
          <w:color w:val="000000"/>
          <w:sz w:val="26"/>
          <w:szCs w:val="26"/>
        </w:rPr>
      </w:pPr>
      <w:bookmarkStart w:id="9" w:name="_tpsvyksjiws0" w:colFirst="0" w:colLast="0"/>
      <w:bookmarkEnd w:id="9"/>
      <w:r>
        <w:rPr>
          <w:b/>
          <w:bCs/>
          <w:color w:val="000000"/>
          <w:sz w:val="26"/>
          <w:szCs w:val="26"/>
        </w:rPr>
        <w:t>Discussion and Analysis</w:t>
      </w:r>
    </w:p>
    <w:p w14:paraId="7A32C832" w14:textId="77777777" w:rsidR="00C53F60" w:rsidRDefault="00000000">
      <w:pPr>
        <w:spacing w:before="240" w:after="240"/>
      </w:pPr>
      <w:r>
        <w:t>The data allows for a detailed evaluation of the impact of hardware acceleration and implementation strategies on cryptographic throughput. Key points to discuss:</w:t>
      </w:r>
    </w:p>
    <w:p w14:paraId="093717C2" w14:textId="251C8D32" w:rsidR="00C53F60" w:rsidRDefault="00000000">
      <w:pPr>
        <w:numPr>
          <w:ilvl w:val="0"/>
          <w:numId w:val="2"/>
        </w:numPr>
        <w:spacing w:before="240"/>
      </w:pPr>
      <w:r>
        <w:rPr>
          <w:b/>
          <w:bCs/>
        </w:rPr>
        <w:t>Hardware Acceleration Benefits:</w:t>
      </w:r>
      <w:r>
        <w:t xml:space="preserve"> </w:t>
      </w:r>
      <w:r w:rsidR="002A3CDE" w:rsidRPr="00055345">
        <w:t>Armv8 SHA instructions significantly boost hashing throughput because they replace many rounds of bit-twiddling, rotates, and table lookups with single-cycle, data-parallel instructions that map directly onto the SHA-1/SHA-256 compression functions. For large, contiguous buffers—where the CPU can stay in a tight, cache-friendly loop—the accelerated Rust builds tend to saturate the core’s integer/crypto pipelines and achieve near-linear scaling with buffer size, while software-only implementations plateau earlier due to ALU pressure and higher instruction counts per block. As a result, hardware-accelerated runs often deliver 3×–6× speedups for SHA-1 and 4×–8× speedups for SHA-256 at 64 KiB–1 MiB message sizes, with the gap widening as buffers grow because the fixed overhead (function calls, setup, pointer chasing) becomes negligible compared to the accelerated per-block processing.</w:t>
      </w:r>
      <w:r w:rsidRPr="00055345">
        <w:br/>
      </w:r>
    </w:p>
    <w:p w14:paraId="21972F0A" w14:textId="401DEDD1" w:rsidR="00C53F60" w:rsidRDefault="00000000">
      <w:pPr>
        <w:numPr>
          <w:ilvl w:val="0"/>
          <w:numId w:val="2"/>
        </w:numPr>
      </w:pPr>
      <w:r>
        <w:rPr>
          <w:b/>
          <w:bCs/>
        </w:rPr>
        <w:t>Small vs. Large Buffer Performance:</w:t>
      </w:r>
      <w:r>
        <w:t xml:space="preserve"> </w:t>
      </w:r>
      <w:r w:rsidR="002A3CDE" w:rsidRPr="002A3CDE">
        <w:t xml:space="preserve">For small messages (1–8 KiB), throughput is generally limited by fixed overheads such as function-call setup, buffer handling, and pipeline warm-up, so software-only and hardware-accelerated SHA often show modest differences, with the system engine sometimes outperforming both due to tighter kernel-level integration; this makes latency, not bandwidth, the dominant factor. For large messages (64 KiB–1 MiB), these overheads amortize </w:t>
      </w:r>
      <w:proofErr w:type="gramStart"/>
      <w:r w:rsidR="002A3CDE" w:rsidRPr="002A3CDE">
        <w:t>away</w:t>
      </w:r>
      <w:proofErr w:type="gramEnd"/>
      <w:r w:rsidR="002A3CDE" w:rsidRPr="002A3CDE">
        <w:t xml:space="preserve"> and Armv8 SHA instructions fully saturate the hashing pipeline, producing steep throughput gains over software-only Rust—often several-fold—while the system engine approaches or matches these accelerated rates through optimized block processing. For real-time telemetry or embedded workloads that send many small packets, the small-buffer regime implies that acceleration yields limited end-to-end benefit unless batching is possible, whereas high-volume logging, image frames, or bulk sensor dumps benefit strongly from hardware SHA, reducing CPU load and improving energy efficiency.</w:t>
      </w:r>
      <w:r>
        <w:br/>
      </w:r>
    </w:p>
    <w:p w14:paraId="3FF46A00" w14:textId="48B07F33" w:rsidR="00C53F60" w:rsidRDefault="00000000">
      <w:pPr>
        <w:numPr>
          <w:ilvl w:val="0"/>
          <w:numId w:val="2"/>
        </w:numPr>
      </w:pPr>
      <w:r>
        <w:rPr>
          <w:b/>
          <w:bCs/>
        </w:rPr>
        <w:t>Comparison with System Engine:</w:t>
      </w:r>
      <w:r w:rsidR="00055345">
        <w:t xml:space="preserve"> </w:t>
      </w:r>
      <w:r w:rsidR="00055345" w:rsidRPr="00055345">
        <w:t>Rust SHA-1 and SHA-256 implementations—both software-only and Armv8-accelerated—generally trail the Linux system engine (</w:t>
      </w:r>
      <w:proofErr w:type="spellStart"/>
      <w:r w:rsidR="00055345" w:rsidRPr="00055345">
        <w:t>kcapi</w:t>
      </w:r>
      <w:proofErr w:type="spellEnd"/>
      <w:r w:rsidR="00055345" w:rsidRPr="00055345">
        <w:t xml:space="preserve">/OpenSSL EVP) in raw throughput, because the kernel and OpenSSL paths use highly optimized, assembly-tuned routines with minimal overhead and efficient pipelining, especially for large buffers. However, Rust’s </w:t>
      </w:r>
      <w:proofErr w:type="gramStart"/>
      <w:r w:rsidR="00055345" w:rsidRPr="00055345">
        <w:t>accelerated</w:t>
      </w:r>
      <w:proofErr w:type="gramEnd"/>
      <w:r w:rsidR="00055345" w:rsidRPr="00055345">
        <w:t xml:space="preserve"> builds narrow the gap substantially by leveraging Armv8 SHA1/SHA2 instructions, often achieving a large fraction of kernel-level throughput while retaining safer, more portable code. In resource utilization, Rust implementations typically consume more CPU cycles per byte than the system engine, particularly in software-only mode, which shows higher instruction counts and increased pressure on L1/L2 caches. The Linux engine, by contrast, benefits from </w:t>
      </w:r>
      <w:r w:rsidR="00055345" w:rsidRPr="00055345">
        <w:lastRenderedPageBreak/>
        <w:t>kernel-space optimizations that reduce context-switching and maximize CPU execution efficiency. Consistency (variance across trials) is also usually better in the system engine, thanks to pinned, stable kernel routines and fewer user-space interactions, whereas Rust implementations—especially software-only—may show slightly more run-to-run fluctuation due to cache warm-up effects, branch prediction, and allocator interactions.</w:t>
      </w:r>
      <w:r>
        <w:br/>
      </w:r>
    </w:p>
    <w:p w14:paraId="1E9353E6" w14:textId="3BB7843B" w:rsidR="00C53F60" w:rsidRDefault="00000000">
      <w:pPr>
        <w:numPr>
          <w:ilvl w:val="0"/>
          <w:numId w:val="2"/>
        </w:numPr>
        <w:spacing w:after="240"/>
      </w:pPr>
      <w:r>
        <w:rPr>
          <w:b/>
          <w:bCs/>
        </w:rPr>
        <w:t>Practical Recommendations:</w:t>
      </w:r>
      <w:r>
        <w:t xml:space="preserve"> </w:t>
      </w:r>
      <w:r w:rsidR="00055345" w:rsidRPr="00055345">
        <w:t>When choosing between software-only and hardware-accelerated SHA implementations, the key factor is workload shape: for small, latency-sensitive messages (1–8 KiB), software implementations in Rust often perform similarly to accelerated paths because function-call overhead, scheduling, and cache behavior dominate, so the benefit of specialized instructions is modest; however, for large, sustained-throughput workloads (64 KiB–1 MiB buffers or streaming data), hardware acceleration becomes significantly more beneficial because Armv8 SHA extensions can process multiple blocks per cycle with minimal branching, yielding much higher throughput and far better efficiency than pure Rust code. As a rule of thumb, choose hardware-accelerated implementations for telemetry aggregation, bulk file hashing, or any pipeline where hashing is a throughput bottleneck, and use software-only paths when code portability, determinism, or very small-message latency are more critical than raw speed.</w:t>
      </w:r>
      <w:r>
        <w:br/>
      </w:r>
    </w:p>
    <w:p w14:paraId="1506667D" w14:textId="77777777" w:rsidR="00C53F60" w:rsidRDefault="00000000">
      <w:pPr>
        <w:pStyle w:val="Heading3"/>
        <w:keepNext w:val="0"/>
        <w:keepLines w:val="0"/>
        <w:spacing w:before="280"/>
        <w:rPr>
          <w:b/>
          <w:bCs/>
          <w:color w:val="000000"/>
          <w:sz w:val="26"/>
          <w:szCs w:val="26"/>
        </w:rPr>
      </w:pPr>
      <w:bookmarkStart w:id="10" w:name="_hxren63dbf0" w:colFirst="0" w:colLast="0"/>
      <w:bookmarkEnd w:id="10"/>
      <w:r>
        <w:rPr>
          <w:b/>
          <w:bCs/>
          <w:color w:val="000000"/>
          <w:sz w:val="26"/>
          <w:szCs w:val="26"/>
        </w:rPr>
        <w:t>Contribution Statement</w:t>
      </w:r>
    </w:p>
    <w:tbl>
      <w:tblPr>
        <w:tblStyle w:val="a"/>
        <w:tblW w:w="93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50"/>
        <w:gridCol w:w="6750"/>
      </w:tblGrid>
      <w:tr w:rsidR="00C53F60" w14:paraId="305C9D1D" w14:textId="77777777">
        <w:trPr>
          <w:trHeight w:val="530"/>
        </w:trPr>
        <w:tc>
          <w:tcPr>
            <w:tcW w:w="2550" w:type="dxa"/>
            <w:tcBorders>
              <w:top w:val="nil"/>
              <w:left w:val="nil"/>
              <w:bottom w:val="nil"/>
              <w:right w:val="nil"/>
            </w:tcBorders>
            <w:tcMar>
              <w:top w:w="100" w:type="dxa"/>
              <w:left w:w="100" w:type="dxa"/>
              <w:bottom w:w="100" w:type="dxa"/>
              <w:right w:w="100" w:type="dxa"/>
            </w:tcMar>
          </w:tcPr>
          <w:p w14:paraId="31968B46" w14:textId="77777777" w:rsidR="00C53F60" w:rsidRDefault="00000000">
            <w:pPr>
              <w:jc w:val="center"/>
            </w:pPr>
            <w:r>
              <w:rPr>
                <w:b/>
                <w:bCs/>
              </w:rPr>
              <w:t>Team Member</w:t>
            </w:r>
          </w:p>
        </w:tc>
        <w:tc>
          <w:tcPr>
            <w:tcW w:w="6750" w:type="dxa"/>
            <w:tcBorders>
              <w:top w:val="nil"/>
              <w:left w:val="nil"/>
              <w:bottom w:val="nil"/>
              <w:right w:val="nil"/>
            </w:tcBorders>
            <w:tcMar>
              <w:top w:w="100" w:type="dxa"/>
              <w:left w:w="100" w:type="dxa"/>
              <w:bottom w:w="100" w:type="dxa"/>
              <w:right w:w="100" w:type="dxa"/>
            </w:tcMar>
          </w:tcPr>
          <w:p w14:paraId="7769C94E" w14:textId="77777777" w:rsidR="00C53F60" w:rsidRDefault="00000000">
            <w:pPr>
              <w:jc w:val="center"/>
            </w:pPr>
            <w:r>
              <w:rPr>
                <w:b/>
                <w:bCs/>
              </w:rPr>
              <w:t>Responsibility</w:t>
            </w:r>
          </w:p>
        </w:tc>
      </w:tr>
      <w:tr w:rsidR="00C53F60" w14:paraId="09A6DF17" w14:textId="77777777">
        <w:trPr>
          <w:trHeight w:val="530"/>
        </w:trPr>
        <w:tc>
          <w:tcPr>
            <w:tcW w:w="2550" w:type="dxa"/>
            <w:tcBorders>
              <w:top w:val="nil"/>
              <w:left w:val="nil"/>
              <w:bottom w:val="nil"/>
              <w:right w:val="nil"/>
            </w:tcBorders>
            <w:tcMar>
              <w:top w:w="100" w:type="dxa"/>
              <w:left w:w="100" w:type="dxa"/>
              <w:bottom w:w="100" w:type="dxa"/>
              <w:right w:w="100" w:type="dxa"/>
            </w:tcMar>
          </w:tcPr>
          <w:p w14:paraId="6C042B0A" w14:textId="77777777" w:rsidR="00C53F60" w:rsidRDefault="00000000">
            <w:r>
              <w:t>Caleb Jala-Guinto</w:t>
            </w:r>
          </w:p>
        </w:tc>
        <w:tc>
          <w:tcPr>
            <w:tcW w:w="6750" w:type="dxa"/>
            <w:tcBorders>
              <w:top w:val="nil"/>
              <w:left w:val="nil"/>
              <w:bottom w:val="nil"/>
              <w:right w:val="nil"/>
            </w:tcBorders>
            <w:tcMar>
              <w:top w:w="100" w:type="dxa"/>
              <w:left w:w="100" w:type="dxa"/>
              <w:bottom w:w="100" w:type="dxa"/>
              <w:right w:w="100" w:type="dxa"/>
            </w:tcMar>
          </w:tcPr>
          <w:p w14:paraId="76F3FFBD" w14:textId="77777777" w:rsidR="00C53F60" w:rsidRDefault="00000000">
            <w:r>
              <w:t>Implemented Rust CLI for SHA-1 and SHA-256 hashing</w:t>
            </w:r>
          </w:p>
        </w:tc>
      </w:tr>
      <w:tr w:rsidR="00C53F60" w14:paraId="7B52DD2A" w14:textId="77777777">
        <w:trPr>
          <w:trHeight w:val="530"/>
        </w:trPr>
        <w:tc>
          <w:tcPr>
            <w:tcW w:w="2550" w:type="dxa"/>
            <w:tcBorders>
              <w:top w:val="nil"/>
              <w:left w:val="nil"/>
              <w:bottom w:val="nil"/>
              <w:right w:val="nil"/>
            </w:tcBorders>
            <w:tcMar>
              <w:top w:w="100" w:type="dxa"/>
              <w:left w:w="100" w:type="dxa"/>
              <w:bottom w:w="100" w:type="dxa"/>
              <w:right w:w="100" w:type="dxa"/>
            </w:tcMar>
          </w:tcPr>
          <w:p w14:paraId="61C91858" w14:textId="77777777" w:rsidR="00C53F60" w:rsidRDefault="00000000">
            <w:r>
              <w:t>Isabel Warth</w:t>
            </w:r>
          </w:p>
        </w:tc>
        <w:tc>
          <w:tcPr>
            <w:tcW w:w="6750" w:type="dxa"/>
            <w:tcBorders>
              <w:top w:val="nil"/>
              <w:left w:val="nil"/>
              <w:bottom w:val="nil"/>
              <w:right w:val="nil"/>
            </w:tcBorders>
            <w:tcMar>
              <w:top w:w="100" w:type="dxa"/>
              <w:left w:w="100" w:type="dxa"/>
              <w:bottom w:w="100" w:type="dxa"/>
              <w:right w:w="100" w:type="dxa"/>
            </w:tcMar>
          </w:tcPr>
          <w:p w14:paraId="7AB7E180" w14:textId="77777777" w:rsidR="00C53F60" w:rsidRDefault="00000000">
            <w:r>
              <w:t>Conducted benchmarking, collected data, and generated throughput plots</w:t>
            </w:r>
          </w:p>
        </w:tc>
      </w:tr>
      <w:tr w:rsidR="00C53F60" w14:paraId="2AC0F88B" w14:textId="77777777">
        <w:trPr>
          <w:trHeight w:val="530"/>
        </w:trPr>
        <w:tc>
          <w:tcPr>
            <w:tcW w:w="2550" w:type="dxa"/>
            <w:tcBorders>
              <w:top w:val="nil"/>
              <w:left w:val="nil"/>
              <w:bottom w:val="nil"/>
              <w:right w:val="nil"/>
            </w:tcBorders>
            <w:tcMar>
              <w:top w:w="100" w:type="dxa"/>
              <w:left w:w="100" w:type="dxa"/>
              <w:bottom w:w="100" w:type="dxa"/>
              <w:right w:w="100" w:type="dxa"/>
            </w:tcMar>
          </w:tcPr>
          <w:p w14:paraId="34FB833A" w14:textId="77777777" w:rsidR="00C53F60" w:rsidRDefault="00000000">
            <w:r>
              <w:t>Manuel Alvarado</w:t>
            </w:r>
          </w:p>
        </w:tc>
        <w:tc>
          <w:tcPr>
            <w:tcW w:w="6750" w:type="dxa"/>
            <w:tcBorders>
              <w:top w:val="nil"/>
              <w:left w:val="nil"/>
              <w:bottom w:val="nil"/>
              <w:right w:val="nil"/>
            </w:tcBorders>
            <w:tcMar>
              <w:top w:w="100" w:type="dxa"/>
              <w:left w:w="100" w:type="dxa"/>
              <w:bottom w:w="100" w:type="dxa"/>
              <w:right w:w="100" w:type="dxa"/>
            </w:tcMar>
          </w:tcPr>
          <w:p w14:paraId="2FE6225C" w14:textId="77777777" w:rsidR="00C53F60" w:rsidRDefault="00000000">
            <w:r>
              <w:t>Compiled report, formatted figures, and integrated results</w:t>
            </w:r>
          </w:p>
        </w:tc>
      </w:tr>
    </w:tbl>
    <w:p w14:paraId="1E140728" w14:textId="045670CA" w:rsidR="00C53F60" w:rsidRDefault="00C53F60" w:rsidP="00055345">
      <w:pPr>
        <w:spacing w:after="240"/>
        <w:ind w:left="720"/>
      </w:pPr>
      <w:bookmarkStart w:id="11" w:name="_upsk8a33kcgq" w:colFirst="0" w:colLast="0"/>
      <w:bookmarkEnd w:id="11"/>
    </w:p>
    <w:sectPr w:rsidR="00C53F60">
      <w:headerReference w:type="default" r:id="rId14"/>
      <w:headerReference w:type="first" r:id="rId15"/>
      <w:footerReference w:type="first" r:id="rId16"/>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C78D8" w14:textId="77777777" w:rsidR="00E8579A" w:rsidRDefault="00E8579A">
      <w:pPr>
        <w:spacing w:line="240" w:lineRule="auto"/>
      </w:pPr>
      <w:r>
        <w:separator/>
      </w:r>
    </w:p>
  </w:endnote>
  <w:endnote w:type="continuationSeparator" w:id="0">
    <w:p w14:paraId="5AD6B2AE" w14:textId="77777777" w:rsidR="00E8579A" w:rsidRDefault="00E8579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B0DDDCE-4BB6-46C1-9C73-8A31848B3A2A}"/>
    <w:embedBold r:id="rId2" w:fontKey="{F8A11909-8FCB-4A74-BFCA-48D8FD219EC6}"/>
  </w:font>
  <w:font w:name="Arial Unicode MS">
    <w:altName w:val="Arial"/>
    <w:panose1 w:val="020B0604020202020204"/>
    <w:charset w:val="00"/>
    <w:family w:val="auto"/>
    <w:pitch w:val="default"/>
  </w:font>
  <w:font w:name="Calibri">
    <w:panose1 w:val="020F0502020204030204"/>
    <w:charset w:val="00"/>
    <w:family w:val="swiss"/>
    <w:pitch w:val="variable"/>
    <w:sig w:usb0="E4002EFF" w:usb1="C000247B" w:usb2="00000009" w:usb3="00000000" w:csb0="000001FF" w:csb1="00000000"/>
    <w:embedRegular r:id="rId3" w:fontKey="{2662818C-627F-4A54-9675-0308FC7BA8B5}"/>
  </w:font>
  <w:font w:name="Cambria">
    <w:panose1 w:val="02040503050406030204"/>
    <w:charset w:val="00"/>
    <w:family w:val="roman"/>
    <w:pitch w:val="variable"/>
    <w:sig w:usb0="E00006FF" w:usb1="420024FF" w:usb2="02000000" w:usb3="00000000" w:csb0="0000019F" w:csb1="00000000"/>
    <w:embedRegular r:id="rId4" w:fontKey="{9D89D946-EBBB-4DBC-949D-5146020FE24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EA3AC" w14:textId="77777777" w:rsidR="00C53F60" w:rsidRDefault="00C53F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B437F" w14:textId="77777777" w:rsidR="00E8579A" w:rsidRDefault="00E8579A">
      <w:pPr>
        <w:spacing w:line="240" w:lineRule="auto"/>
      </w:pPr>
      <w:r>
        <w:separator/>
      </w:r>
    </w:p>
  </w:footnote>
  <w:footnote w:type="continuationSeparator" w:id="0">
    <w:p w14:paraId="4FAA1F21" w14:textId="77777777" w:rsidR="00E8579A" w:rsidRDefault="00E8579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6A6586" w14:textId="77777777" w:rsidR="00C53F60" w:rsidRDefault="00C53F60">
    <w:pP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76E59" w14:textId="77777777" w:rsidR="00C53F60" w:rsidRDefault="00000000">
    <w:pPr>
      <w:jc w:val="right"/>
    </w:pPr>
    <w:r>
      <w:t>Date: 11/11/2025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178B0"/>
    <w:multiLevelType w:val="multilevel"/>
    <w:tmpl w:val="9454F2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E82443"/>
    <w:multiLevelType w:val="multilevel"/>
    <w:tmpl w:val="BE9CDB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803343"/>
    <w:multiLevelType w:val="multilevel"/>
    <w:tmpl w:val="AE86D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1823D77"/>
    <w:multiLevelType w:val="multilevel"/>
    <w:tmpl w:val="9AE82E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06A552E"/>
    <w:multiLevelType w:val="multilevel"/>
    <w:tmpl w:val="0BD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6474BA"/>
    <w:multiLevelType w:val="hybridMultilevel"/>
    <w:tmpl w:val="54801FA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CA441CD"/>
    <w:multiLevelType w:val="multilevel"/>
    <w:tmpl w:val="49C45B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0DE55E7"/>
    <w:multiLevelType w:val="multilevel"/>
    <w:tmpl w:val="86C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6A449C2"/>
    <w:multiLevelType w:val="multilevel"/>
    <w:tmpl w:val="CA5E0C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161698067">
    <w:abstractNumId w:val="3"/>
  </w:num>
  <w:num w:numId="2" w16cid:durableId="1028144885">
    <w:abstractNumId w:val="0"/>
  </w:num>
  <w:num w:numId="3" w16cid:durableId="1213927835">
    <w:abstractNumId w:val="1"/>
  </w:num>
  <w:num w:numId="4" w16cid:durableId="1350445990">
    <w:abstractNumId w:val="8"/>
  </w:num>
  <w:num w:numId="5" w16cid:durableId="1206063634">
    <w:abstractNumId w:val="2"/>
  </w:num>
  <w:num w:numId="6" w16cid:durableId="949701847">
    <w:abstractNumId w:val="6"/>
  </w:num>
  <w:num w:numId="7" w16cid:durableId="880751287">
    <w:abstractNumId w:val="4"/>
  </w:num>
  <w:num w:numId="8" w16cid:durableId="365445775">
    <w:abstractNumId w:val="5"/>
  </w:num>
  <w:num w:numId="9" w16cid:durableId="12499215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3F60"/>
    <w:rsid w:val="00055345"/>
    <w:rsid w:val="002A3CDE"/>
    <w:rsid w:val="00C53F60"/>
    <w:rsid w:val="00E8579A"/>
    <w:rsid w:val="00F22F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3544B"/>
  <w15:docId w15:val="{23B35779-E7C3-4AAD-8BFA-CF145A366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NormalWeb">
    <w:name w:val="Normal (Web)"/>
    <w:basedOn w:val="Normal"/>
    <w:uiPriority w:val="99"/>
    <w:unhideWhenUsed/>
    <w:rsid w:val="002A3CD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2A3C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6</Pages>
  <Words>1274</Words>
  <Characters>7267</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Manuel A. Alvarado</cp:lastModifiedBy>
  <cp:revision>2</cp:revision>
  <dcterms:created xsi:type="dcterms:W3CDTF">2025-11-20T19:47:00Z</dcterms:created>
  <dcterms:modified xsi:type="dcterms:W3CDTF">2025-11-20T20:01:00Z</dcterms:modified>
</cp:coreProperties>
</file>