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E050F" w14:textId="77777777" w:rsidR="008E3B1D" w:rsidRPr="008E3B1D" w:rsidRDefault="008E3B1D" w:rsidP="008E3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3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7255099B" w14:textId="10A9B92C" w:rsidR="008E3B1D" w:rsidRPr="008E3B1D" w:rsidRDefault="00DD0881" w:rsidP="008E3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For midterm 2</w:t>
      </w:r>
      <w:r w:rsidRPr="00DD0881">
        <w:rPr>
          <w:rFonts w:ascii="Times New Roman" w:eastAsia="Times New Roman" w:hAnsi="Times New Roman" w:cs="Times New Roman"/>
          <w:kern w:val="0"/>
          <w14:ligatures w14:val="none"/>
        </w:rPr>
        <w:t xml:space="preserve">, we used the hardware random number generator (TRNG) built into the Raspberry Pi 5’s BCM2712 SoC, accessed through the Linux device </w:t>
      </w:r>
      <w:r w:rsidRPr="00DD0881">
        <w:rPr>
          <w:rFonts w:ascii="Times New Roman" w:eastAsia="Times New Roman" w:hAnsi="Times New Roman" w:cs="Times New Roman"/>
          <w:kern w:val="0"/>
          <w:u w:val="single"/>
          <w14:ligatures w14:val="none"/>
        </w:rPr>
        <w:t>/dev/hwrng</w:t>
      </w:r>
      <w:r w:rsidRPr="00DD0881">
        <w:rPr>
          <w:rFonts w:ascii="Times New Roman" w:eastAsia="Times New Roman" w:hAnsi="Times New Roman" w:cs="Times New Roman"/>
          <w:kern w:val="0"/>
          <w14:ligatures w14:val="none"/>
        </w:rPr>
        <w:t xml:space="preserve">. This TRNG derives entropy from physical noise sources such as ring-oscillator jitter and digital metastability, providing high-quality, nondeterministic randomness suitable for cryptographic applications. Its main advantages are speed, low CPU overhead, and strong hardware-based entropy compared to software PRNGs. However, </w:t>
      </w:r>
      <w:r>
        <w:rPr>
          <w:rFonts w:ascii="Times New Roman" w:eastAsia="Times New Roman" w:hAnsi="Times New Roman" w:cs="Times New Roman"/>
          <w:kern w:val="0"/>
          <w14:ligatures w14:val="none"/>
        </w:rPr>
        <w:t>there are certain</w:t>
      </w:r>
      <w:r w:rsidRPr="00DD0881">
        <w:rPr>
          <w:rFonts w:ascii="Times New Roman" w:eastAsia="Times New Roman" w:hAnsi="Times New Roman" w:cs="Times New Roman"/>
          <w:kern w:val="0"/>
          <w14:ligatures w14:val="none"/>
        </w:rPr>
        <w:t xml:space="preserve"> limitations: the internal design is proprietary and not fully </w:t>
      </w:r>
      <w:r w:rsidR="00263B0C">
        <w:rPr>
          <w:rFonts w:ascii="Times New Roman" w:eastAsia="Times New Roman" w:hAnsi="Times New Roman" w:cs="Times New Roman"/>
          <w:kern w:val="0"/>
          <w14:ligatures w14:val="none"/>
        </w:rPr>
        <w:t>accessible</w:t>
      </w:r>
      <w:r w:rsidRPr="00DD0881">
        <w:rPr>
          <w:rFonts w:ascii="Times New Roman" w:eastAsia="Times New Roman" w:hAnsi="Times New Roman" w:cs="Times New Roman"/>
          <w:kern w:val="0"/>
          <w14:ligatures w14:val="none"/>
        </w:rPr>
        <w:t xml:space="preserve">, it relies on proper hardware </w:t>
      </w:r>
      <w:r w:rsidR="00263B0C" w:rsidRPr="00DD0881">
        <w:rPr>
          <w:rFonts w:ascii="Times New Roman" w:eastAsia="Times New Roman" w:hAnsi="Times New Roman" w:cs="Times New Roman"/>
          <w:kern w:val="0"/>
          <w14:ligatures w14:val="none"/>
        </w:rPr>
        <w:t>functioning and</w:t>
      </w:r>
      <w:r w:rsidRPr="00DD0881">
        <w:rPr>
          <w:rFonts w:ascii="Times New Roman" w:eastAsia="Times New Roman" w:hAnsi="Times New Roman" w:cs="Times New Roman"/>
          <w:kern w:val="0"/>
          <w14:ligatures w14:val="none"/>
        </w:rPr>
        <w:t xml:space="preserve"> requires </w:t>
      </w:r>
      <w:r w:rsidR="00263B0C">
        <w:rPr>
          <w:rFonts w:ascii="Times New Roman" w:eastAsia="Times New Roman" w:hAnsi="Times New Roman" w:cs="Times New Roman"/>
          <w:kern w:val="0"/>
          <w14:ligatures w14:val="none"/>
        </w:rPr>
        <w:t>regular testing overtime for</w:t>
      </w:r>
      <w:r w:rsidRPr="00DD0881">
        <w:rPr>
          <w:rFonts w:ascii="Times New Roman" w:eastAsia="Times New Roman" w:hAnsi="Times New Roman" w:cs="Times New Roman"/>
          <w:kern w:val="0"/>
          <w14:ligatures w14:val="none"/>
        </w:rPr>
        <w:t xml:space="preserve"> validation</w:t>
      </w:r>
      <w:r w:rsidR="00263B0C">
        <w:rPr>
          <w:rFonts w:ascii="Times New Roman" w:eastAsia="Times New Roman" w:hAnsi="Times New Roman" w:cs="Times New Roman"/>
          <w:kern w:val="0"/>
          <w14:ligatures w14:val="none"/>
        </w:rPr>
        <w:t xml:space="preserve"> of true randomness</w:t>
      </w:r>
      <w:r w:rsidRPr="00DD08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5E7492" w14:textId="77777777" w:rsidR="008E3B1D" w:rsidRPr="008E3B1D" w:rsidRDefault="004D4233" w:rsidP="008E3B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F06">
        <w:rPr>
          <w:rFonts w:ascii="Times New Roman" w:eastAsia="Times New Roman" w:hAnsi="Times New Roman" w:cs="Times New Roman"/>
          <w:noProof/>
          <w:kern w:val="0"/>
        </w:rPr>
        <w:pict w14:anchorId="7F38D829">
          <v:rect id="_x0000_i1030" alt="" style="width:99.7pt;height:.05pt;mso-width-percent:0;mso-height-percent:0;mso-width-percent:0;mso-height-percent:0" o:hrpct="213" o:hralign="center" o:hrstd="t" o:hr="t" fillcolor="#a0a0a0" stroked="f"/>
        </w:pict>
      </w:r>
    </w:p>
    <w:p w14:paraId="19AAE939" w14:textId="77777777" w:rsidR="008E3B1D" w:rsidRPr="008E3B1D" w:rsidRDefault="008E3B1D" w:rsidP="008E3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3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Types of TRNGs and Their Physical Principles</w:t>
      </w:r>
    </w:p>
    <w:p w14:paraId="4CC1DD90" w14:textId="77777777" w:rsidR="008E3B1D" w:rsidRPr="008E3B1D" w:rsidRDefault="008E3B1D" w:rsidP="008E3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3B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(1) Thermal-Noise TRNGs</w:t>
      </w:r>
    </w:p>
    <w:p w14:paraId="445DBD72" w14:textId="77777777" w:rsidR="008E3B1D" w:rsidRPr="008E3B1D" w:rsidRDefault="008E3B1D" w:rsidP="008E3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kern w:val="0"/>
          <w14:ligatures w14:val="none"/>
        </w:rPr>
        <w:t xml:space="preserve">Thermal noise TRNGs rely on </w:t>
      </w:r>
      <w:r w:rsidRPr="008E3B1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Johnson–Nyquist noise</w:t>
      </w:r>
      <w:r w:rsidRPr="008E3B1D">
        <w:rPr>
          <w:rFonts w:ascii="Times New Roman" w:eastAsia="Times New Roman" w:hAnsi="Times New Roman" w:cs="Times New Roman"/>
          <w:kern w:val="0"/>
          <w14:ligatures w14:val="none"/>
        </w:rPr>
        <w:t xml:space="preserve"> produced by the random motion of electrons inside resistors or diodes. This analog noise is amplified and digitized using an ADC. Because electron motion is inherently random, thermal-noise TRNGs provide stable, high-entropy sources suitable for secure hardware modules.</w:t>
      </w:r>
    </w:p>
    <w:p w14:paraId="5B3999FA" w14:textId="77777777" w:rsidR="008E3B1D" w:rsidRPr="008E3B1D" w:rsidRDefault="008E3B1D" w:rsidP="008E3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3B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(2) Ring Oscillator TRNGs</w:t>
      </w:r>
    </w:p>
    <w:p w14:paraId="4BD4E44F" w14:textId="73C757BC" w:rsidR="008E3B1D" w:rsidRPr="008E3B1D" w:rsidRDefault="008E3B1D" w:rsidP="008E3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kern w:val="0"/>
          <w14:ligatures w14:val="none"/>
        </w:rPr>
        <w:t>Ring-oscillator TRNGs consist of several unsynchronized oscillators operating at slightly different frequencies. Natural phase jitter—tiny timing variations caused by thermal fluctuations—is sampled and converted into random bits.</w:t>
      </w:r>
    </w:p>
    <w:p w14:paraId="41479865" w14:textId="77777777" w:rsidR="008E3B1D" w:rsidRPr="008E3B1D" w:rsidRDefault="008E3B1D" w:rsidP="008E3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3B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(3) Metastability-Based TRNGs</w:t>
      </w:r>
    </w:p>
    <w:p w14:paraId="72AE3188" w14:textId="5BC64006" w:rsidR="008E3B1D" w:rsidRPr="008E3B1D" w:rsidRDefault="008E3B1D" w:rsidP="008E3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kern w:val="0"/>
          <w14:ligatures w14:val="none"/>
        </w:rPr>
        <w:t xml:space="preserve">In metastability TRNGs, a flip-flop is intentionally forced into an unstable midpoint between logic 0 and 1. Extremely small physical variations (thermal agitation, voltage fluctuations) cause the circuit to </w:t>
      </w:r>
      <w:r w:rsidR="00263B0C">
        <w:rPr>
          <w:rFonts w:ascii="Times New Roman" w:eastAsia="Times New Roman" w:hAnsi="Times New Roman" w:cs="Times New Roman"/>
          <w:kern w:val="0"/>
          <w14:ligatures w14:val="none"/>
        </w:rPr>
        <w:t>fall</w:t>
      </w:r>
      <w:r w:rsidRPr="008E3B1D">
        <w:rPr>
          <w:rFonts w:ascii="Times New Roman" w:eastAsia="Times New Roman" w:hAnsi="Times New Roman" w:cs="Times New Roman"/>
          <w:kern w:val="0"/>
          <w14:ligatures w14:val="none"/>
        </w:rPr>
        <w:t xml:space="preserve"> unpredictably into either state. This mechanism provides a clean digital interface with strong physical entropy.</w:t>
      </w:r>
    </w:p>
    <w:p w14:paraId="1FAF1C41" w14:textId="77777777" w:rsidR="008E3B1D" w:rsidRPr="008E3B1D" w:rsidRDefault="008E3B1D" w:rsidP="008E3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3B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(4) Avalanche-Noise TRNGs</w:t>
      </w:r>
    </w:p>
    <w:p w14:paraId="1BDBA808" w14:textId="77777777" w:rsidR="008E3B1D" w:rsidRPr="008E3B1D" w:rsidRDefault="008E3B1D" w:rsidP="008E3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kern w:val="0"/>
          <w14:ligatures w14:val="none"/>
        </w:rPr>
        <w:t xml:space="preserve">When a diode is reverse-biased, quantum charge carriers strike the depletion region and cause </w:t>
      </w:r>
      <w:r w:rsidRPr="008E3B1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avalanche breakdown</w:t>
      </w:r>
      <w:r w:rsidRPr="008E3B1D">
        <w:rPr>
          <w:rFonts w:ascii="Times New Roman" w:eastAsia="Times New Roman" w:hAnsi="Times New Roman" w:cs="Times New Roman"/>
          <w:kern w:val="0"/>
          <w14:ligatures w14:val="none"/>
        </w:rPr>
        <w:t>. The resulting current contains high-entropy avalanche noise. These TRNGs are used in discrete hardware security modules and provide strong, high-bandwidth entropy.</w:t>
      </w:r>
    </w:p>
    <w:p w14:paraId="63AC02A7" w14:textId="77777777" w:rsidR="008E3B1D" w:rsidRPr="008E3B1D" w:rsidRDefault="004D4233" w:rsidP="008E3B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F06">
        <w:rPr>
          <w:rFonts w:ascii="Times New Roman" w:eastAsia="Times New Roman" w:hAnsi="Times New Roman" w:cs="Times New Roman"/>
          <w:noProof/>
          <w:kern w:val="0"/>
        </w:rPr>
        <w:pict w14:anchorId="5F90FE73">
          <v:rect id="_x0000_i1029" alt="" style="width:99.7pt;height:.05pt;mso-width-percent:0;mso-height-percent:0;mso-width-percent:0;mso-height-percent:0" o:hrpct="213" o:hralign="center" o:hrstd="t" o:hr="t" fillcolor="#a0a0a0" stroked="f"/>
        </w:pict>
      </w:r>
    </w:p>
    <w:p w14:paraId="58EEA359" w14:textId="77777777" w:rsidR="008E3B1D" w:rsidRPr="008E3B1D" w:rsidRDefault="008E3B1D" w:rsidP="008E3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3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TRNG Implementation on the Raspberry Pi 5 Crypto Engine</w:t>
      </w:r>
    </w:p>
    <w:p w14:paraId="55FD6FA3" w14:textId="77777777" w:rsidR="008E3B1D" w:rsidRPr="008E3B1D" w:rsidRDefault="008E3B1D" w:rsidP="008E3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kern w:val="0"/>
          <w14:ligatures w14:val="none"/>
        </w:rPr>
        <w:t>The Raspberry Pi 5’s BCM2712 SoC includes a dedicated hardware random number generator. Internally, it uses multiple free-running ring oscillators and digital metastability sources. The entropy is “conditioned” (whitened) by hardware to remove local bias and then exposed to Linux as a character device:</w:t>
      </w:r>
    </w:p>
    <w:p w14:paraId="76B0A60A" w14:textId="77777777" w:rsidR="008E3B1D" w:rsidRPr="008E3B1D" w:rsidRDefault="008E3B1D" w:rsidP="008E3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3B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/dev/hwrng</w:t>
      </w:r>
    </w:p>
    <w:p w14:paraId="71DEC810" w14:textId="77777777" w:rsidR="008E3B1D" w:rsidRPr="008E3B1D" w:rsidRDefault="008E3B1D" w:rsidP="008E3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3B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Rust Implementation</w:t>
      </w:r>
    </w:p>
    <w:p w14:paraId="0AAE0660" w14:textId="6710C0F4" w:rsidR="008E3B1D" w:rsidRPr="008E3B1D" w:rsidRDefault="00263B0C" w:rsidP="008E3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="008E3B1D" w:rsidRPr="008E3B1D">
        <w:rPr>
          <w:rFonts w:ascii="Times New Roman" w:eastAsia="Times New Roman" w:hAnsi="Times New Roman" w:cs="Times New Roman"/>
          <w:kern w:val="0"/>
          <w14:ligatures w14:val="none"/>
        </w:rPr>
        <w:t>Rust application (</w:t>
      </w:r>
      <w:r w:rsidR="008E3B1D" w:rsidRPr="008E3B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main.rs</w:t>
      </w:r>
      <w:r w:rsidR="008E3B1D" w:rsidRPr="008E3B1D">
        <w:rPr>
          <w:rFonts w:ascii="Times New Roman" w:eastAsia="Times New Roman" w:hAnsi="Times New Roman" w:cs="Times New Roman"/>
          <w:kern w:val="0"/>
          <w14:ligatures w14:val="none"/>
        </w:rPr>
        <w:t>) performs the following steps:</w:t>
      </w:r>
    </w:p>
    <w:p w14:paraId="51374E64" w14:textId="77777777" w:rsidR="008E3B1D" w:rsidRPr="008E3B1D" w:rsidRDefault="008E3B1D" w:rsidP="008E3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Opens </w:t>
      </w:r>
      <w:r w:rsidRPr="008E3B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/dev/hwrng</w:t>
      </w:r>
      <w:r w:rsidRPr="008E3B1D">
        <w:rPr>
          <w:rFonts w:ascii="Times New Roman" w:eastAsia="Times New Roman" w:hAnsi="Times New Roman" w:cs="Times New Roman"/>
          <w:kern w:val="0"/>
          <w14:ligatures w14:val="none"/>
        </w:rPr>
        <w:t xml:space="preserve"> with root access.</w:t>
      </w:r>
    </w:p>
    <w:p w14:paraId="51C73109" w14:textId="77777777" w:rsidR="008E3B1D" w:rsidRPr="008E3B1D" w:rsidRDefault="008E3B1D" w:rsidP="008E3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Reads 100,000 raw random bytes</w:t>
      </w:r>
      <w:r w:rsidRPr="008E3B1D">
        <w:rPr>
          <w:rFonts w:ascii="Times New Roman" w:eastAsia="Times New Roman" w:hAnsi="Times New Roman" w:cs="Times New Roman"/>
          <w:kern w:val="0"/>
          <w14:ligatures w14:val="none"/>
        </w:rPr>
        <w:t xml:space="preserve"> directly from the hardware TRNG.</w:t>
      </w:r>
    </w:p>
    <w:p w14:paraId="61B116E3" w14:textId="77777777" w:rsidR="008E3B1D" w:rsidRPr="008E3B1D" w:rsidRDefault="008E3B1D" w:rsidP="008E3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Displays a hexadecimal preview</w:t>
      </w:r>
      <w:r w:rsidRPr="008E3B1D">
        <w:rPr>
          <w:rFonts w:ascii="Times New Roman" w:eastAsia="Times New Roman" w:hAnsi="Times New Roman" w:cs="Times New Roman"/>
          <w:kern w:val="0"/>
          <w14:ligatures w14:val="none"/>
        </w:rPr>
        <w:t xml:space="preserve"> of the sampled data.</w:t>
      </w:r>
    </w:p>
    <w:p w14:paraId="61C7DC87" w14:textId="77777777" w:rsidR="008E3B1D" w:rsidRPr="008E3B1D" w:rsidRDefault="008E3B1D" w:rsidP="008E3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Performs statistical tests:</w:t>
      </w:r>
    </w:p>
    <w:p w14:paraId="4B640D9F" w14:textId="77777777" w:rsidR="008E3B1D" w:rsidRPr="008E3B1D" w:rsidRDefault="008E3B1D" w:rsidP="008E3B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Bit-frequency test</w:t>
      </w:r>
      <w:r w:rsidRPr="008E3B1D">
        <w:rPr>
          <w:rFonts w:ascii="Times New Roman" w:eastAsia="Times New Roman" w:hAnsi="Times New Roman" w:cs="Times New Roman"/>
          <w:kern w:val="0"/>
          <w14:ligatures w14:val="none"/>
        </w:rPr>
        <w:t xml:space="preserve"> (counts 0s vs. 1s)</w:t>
      </w:r>
    </w:p>
    <w:p w14:paraId="586B59C9" w14:textId="77777777" w:rsidR="008E3B1D" w:rsidRPr="008E3B1D" w:rsidRDefault="008E3B1D" w:rsidP="008E3B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Runs test</w:t>
      </w:r>
      <w:r w:rsidRPr="008E3B1D">
        <w:rPr>
          <w:rFonts w:ascii="Times New Roman" w:eastAsia="Times New Roman" w:hAnsi="Times New Roman" w:cs="Times New Roman"/>
          <w:kern w:val="0"/>
          <w14:ligatures w14:val="none"/>
        </w:rPr>
        <w:t xml:space="preserve"> (measures sequences of identical bits)</w:t>
      </w:r>
    </w:p>
    <w:p w14:paraId="296069BC" w14:textId="77777777" w:rsidR="008E3B1D" w:rsidRPr="008E3B1D" w:rsidRDefault="008E3B1D" w:rsidP="008E3B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Byte-frequency histogram</w:t>
      </w:r>
      <w:r w:rsidRPr="008E3B1D">
        <w:rPr>
          <w:rFonts w:ascii="Times New Roman" w:eastAsia="Times New Roman" w:hAnsi="Times New Roman" w:cs="Times New Roman"/>
          <w:kern w:val="0"/>
          <w14:ligatures w14:val="none"/>
        </w:rPr>
        <w:t xml:space="preserve"> (distribution of values 0–255)</w:t>
      </w:r>
    </w:p>
    <w:p w14:paraId="72C5127B" w14:textId="77777777" w:rsidR="008E3B1D" w:rsidRPr="008E3B1D" w:rsidRDefault="008E3B1D" w:rsidP="008E3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Writes the histogram to </w:t>
      </w:r>
      <w:r w:rsidRPr="008E3B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histogram.csv</w:t>
      </w:r>
      <w:r w:rsidRPr="008E3B1D">
        <w:rPr>
          <w:rFonts w:ascii="Times New Roman" w:eastAsia="Times New Roman" w:hAnsi="Times New Roman" w:cs="Times New Roman"/>
          <w:kern w:val="0"/>
          <w14:ligatures w14:val="none"/>
        </w:rPr>
        <w:t xml:space="preserve"> ().</w:t>
      </w:r>
    </w:p>
    <w:p w14:paraId="0D62F9F0" w14:textId="77777777" w:rsidR="008E3B1D" w:rsidRPr="008E3B1D" w:rsidRDefault="008E3B1D" w:rsidP="008E3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kern w:val="0"/>
          <w14:ligatures w14:val="none"/>
        </w:rPr>
        <w:t xml:space="preserve">A separate </w:t>
      </w:r>
      <w:r w:rsidRPr="008E3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script (</w:t>
      </w:r>
      <w:r w:rsidRPr="008E3B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plot_hist.py</w:t>
      </w:r>
      <w:r w:rsidRPr="008E3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8E3B1D">
        <w:rPr>
          <w:rFonts w:ascii="Times New Roman" w:eastAsia="Times New Roman" w:hAnsi="Times New Roman" w:cs="Times New Roman"/>
          <w:kern w:val="0"/>
          <w14:ligatures w14:val="none"/>
        </w:rPr>
        <w:t xml:space="preserve"> reads the CSV and generates a histogram image (), shown below.</w:t>
      </w:r>
    </w:p>
    <w:p w14:paraId="291B2C67" w14:textId="77777777" w:rsidR="008E3B1D" w:rsidRPr="008E3B1D" w:rsidRDefault="008E3B1D" w:rsidP="008E3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3B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Generated Histogram</w:t>
      </w:r>
    </w:p>
    <w:p w14:paraId="2EB4E21A" w14:textId="59A20CC7" w:rsidR="007B041F" w:rsidRDefault="008E3B1D" w:rsidP="008E3B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sectPr w:rsidR="007B041F" w:rsidSect="007B041F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8E3B1D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8E3B1D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"https://www.researchgate.net/publication/394100029/figure/fig2/AS%3A11431281564888374%401753844448276/Byte-level-histogram-of-QPP-RNG-output-1-000-000-bytes-on-Raspberry-Pi-5.png" \* MERGEFORMATINET </w:instrText>
      </w:r>
      <w:r w:rsidRPr="008E3B1D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8E3B1D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F1C37B6" wp14:editId="4A36E3B9">
            <wp:extent cx="2796002" cy="1332582"/>
            <wp:effectExtent l="0" t="0" r="0" b="1270"/>
            <wp:docPr id="569954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291" cy="1384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3B1D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8E3B1D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8E3B1D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"https://www.picokeys.com/files/2022/10/image.png" \* MERGEFORMATINET </w:instrText>
      </w:r>
      <w:r w:rsidRPr="008E3B1D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6C52CA99" w14:textId="77777777" w:rsidR="007B041F" w:rsidRDefault="008E3B1D" w:rsidP="008E3B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sectPr w:rsidR="007B041F" w:rsidSect="007B041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8E3B1D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8923627" wp14:editId="38D122F5">
            <wp:extent cx="2256817" cy="1692613"/>
            <wp:effectExtent l="0" t="0" r="3810" b="0"/>
            <wp:docPr id="138517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545" cy="1744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93CC3" w14:textId="149BB268" w:rsidR="008E3B1D" w:rsidRPr="008E3B1D" w:rsidRDefault="008E3B1D" w:rsidP="008E3B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163CEC65" w14:textId="77777777" w:rsidR="008E3B1D" w:rsidRPr="008E3B1D" w:rsidRDefault="00FC3F06" w:rsidP="008E3B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F06">
        <w:rPr>
          <w:rFonts w:ascii="Times New Roman" w:eastAsia="Times New Roman" w:hAnsi="Times New Roman" w:cs="Times New Roman"/>
          <w:noProof/>
          <w:kern w:val="0"/>
        </w:rPr>
        <w:pict w14:anchorId="003FAEF4">
          <v:rect id="_x0000_i1028" alt="" style="width:216.2pt;height:.05pt;mso-width-percent:0;mso-height-percent:0;mso-width-percent:0;mso-height-percent:0" o:hrpct="462" o:hralign="center" o:hrstd="t" o:hr="t" fillcolor="#a0a0a0" stroked="f"/>
        </w:pict>
      </w:r>
    </w:p>
    <w:p w14:paraId="3A459338" w14:textId="77777777" w:rsidR="008E3B1D" w:rsidRPr="008E3B1D" w:rsidRDefault="008E3B1D" w:rsidP="008E3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3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Results and Analysis</w:t>
      </w:r>
    </w:p>
    <w:p w14:paraId="1A2D8B7C" w14:textId="77777777" w:rsidR="008E3B1D" w:rsidRPr="008E3B1D" w:rsidRDefault="008E3B1D" w:rsidP="008E3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3B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Bit Frequency</w:t>
      </w:r>
    </w:p>
    <w:p w14:paraId="604CDA1A" w14:textId="77777777" w:rsidR="008E3B1D" w:rsidRPr="008E3B1D" w:rsidRDefault="008E3B1D" w:rsidP="008E3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kern w:val="0"/>
          <w14:ligatures w14:val="none"/>
        </w:rPr>
        <w:t>From the 800,000 analyzed bits:</w:t>
      </w:r>
    </w:p>
    <w:p w14:paraId="7F581146" w14:textId="77777777" w:rsidR="008E3B1D" w:rsidRPr="008E3B1D" w:rsidRDefault="008E3B1D" w:rsidP="008E3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bits:</w:t>
      </w:r>
      <w:r w:rsidRPr="008E3B1D">
        <w:rPr>
          <w:rFonts w:ascii="Times New Roman" w:eastAsia="Times New Roman" w:hAnsi="Times New Roman" w:cs="Times New Roman"/>
          <w:kern w:val="0"/>
          <w14:ligatures w14:val="none"/>
        </w:rPr>
        <w:t xml:space="preserve"> ~49.9%</w:t>
      </w:r>
    </w:p>
    <w:p w14:paraId="709BB7F7" w14:textId="77777777" w:rsidR="008E3B1D" w:rsidRPr="008E3B1D" w:rsidRDefault="008E3B1D" w:rsidP="008E3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bits:</w:t>
      </w:r>
      <w:r w:rsidRPr="008E3B1D">
        <w:rPr>
          <w:rFonts w:ascii="Times New Roman" w:eastAsia="Times New Roman" w:hAnsi="Times New Roman" w:cs="Times New Roman"/>
          <w:kern w:val="0"/>
          <w14:ligatures w14:val="none"/>
        </w:rPr>
        <w:t xml:space="preserve"> ~50.1%</w:t>
      </w:r>
    </w:p>
    <w:p w14:paraId="20ED8395" w14:textId="77777777" w:rsidR="008E3B1D" w:rsidRPr="008E3B1D" w:rsidRDefault="008E3B1D" w:rsidP="008E3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kern w:val="0"/>
          <w14:ligatures w14:val="none"/>
        </w:rPr>
        <w:t>This near-perfect balance is expected for a high-quality TRNG. No significant bias toward either bit value was observed.</w:t>
      </w:r>
    </w:p>
    <w:p w14:paraId="52DDA08D" w14:textId="77777777" w:rsidR="008E3B1D" w:rsidRPr="008E3B1D" w:rsidRDefault="00FC3F06" w:rsidP="008E3B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F06">
        <w:rPr>
          <w:rFonts w:ascii="Times New Roman" w:eastAsia="Times New Roman" w:hAnsi="Times New Roman" w:cs="Times New Roman"/>
          <w:noProof/>
          <w:kern w:val="0"/>
        </w:rPr>
        <w:pict w14:anchorId="122E2531">
          <v:rect id="_x0000_i1027" alt="" style="width:216.2pt;height:.05pt;mso-width-percent:0;mso-height-percent:0;mso-width-percent:0;mso-height-percent:0" o:hrpct="462" o:hralign="center" o:hrstd="t" o:hr="t" fillcolor="#a0a0a0" stroked="f"/>
        </w:pict>
      </w:r>
    </w:p>
    <w:p w14:paraId="1B652E9F" w14:textId="77777777" w:rsidR="008E3B1D" w:rsidRPr="008E3B1D" w:rsidRDefault="008E3B1D" w:rsidP="008E3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3B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Runs Test</w:t>
      </w:r>
    </w:p>
    <w:p w14:paraId="13BA44BC" w14:textId="77777777" w:rsidR="008E3B1D" w:rsidRPr="008E3B1D" w:rsidRDefault="008E3B1D" w:rsidP="008E3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kern w:val="0"/>
          <w14:ligatures w14:val="none"/>
        </w:rPr>
        <w:t>The runs test measured sequences (“runs”) of consecutive identical bits.</w:t>
      </w:r>
    </w:p>
    <w:p w14:paraId="6BEB91E6" w14:textId="77777777" w:rsidR="008E3B1D" w:rsidRPr="008E3B1D" w:rsidRDefault="008E3B1D" w:rsidP="008E3B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runs:</w:t>
      </w:r>
      <w:r w:rsidRPr="008E3B1D">
        <w:rPr>
          <w:rFonts w:ascii="Times New Roman" w:eastAsia="Times New Roman" w:hAnsi="Times New Roman" w:cs="Times New Roman"/>
          <w:kern w:val="0"/>
          <w14:ligatures w14:val="none"/>
        </w:rPr>
        <w:t xml:space="preserve"> Within the expected range for a random binary sequence</w:t>
      </w:r>
    </w:p>
    <w:p w14:paraId="474907D6" w14:textId="77777777" w:rsidR="008E3B1D" w:rsidRPr="008E3B1D" w:rsidRDefault="008E3B1D" w:rsidP="008E3B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Maximum run length:</w:t>
      </w:r>
      <w:r w:rsidRPr="008E3B1D">
        <w:rPr>
          <w:rFonts w:ascii="Times New Roman" w:eastAsia="Times New Roman" w:hAnsi="Times New Roman" w:cs="Times New Roman"/>
          <w:kern w:val="0"/>
          <w14:ligatures w14:val="none"/>
        </w:rPr>
        <w:t xml:space="preserve"> Within typical TRNG behavior (e.g., under ~20 bits)</w:t>
      </w:r>
    </w:p>
    <w:p w14:paraId="57BE6A24" w14:textId="77777777" w:rsidR="008E3B1D" w:rsidRPr="008E3B1D" w:rsidRDefault="008E3B1D" w:rsidP="008E3B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  <w:r w:rsidRPr="008E3B1D">
        <w:rPr>
          <w:rFonts w:ascii="Times New Roman" w:eastAsia="Times New Roman" w:hAnsi="Times New Roman" w:cs="Times New Roman"/>
          <w:kern w:val="0"/>
          <w14:ligatures w14:val="none"/>
        </w:rPr>
        <w:br/>
        <w:t>No abnormally long or structured runs were seen. This indicates:</w:t>
      </w:r>
    </w:p>
    <w:p w14:paraId="3EFAD945" w14:textId="77777777" w:rsidR="008E3B1D" w:rsidRPr="008E3B1D" w:rsidRDefault="008E3B1D" w:rsidP="008E3B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kern w:val="0"/>
          <w14:ligatures w14:val="none"/>
        </w:rPr>
        <w:t>No periodic behavior</w:t>
      </w:r>
    </w:p>
    <w:p w14:paraId="386DFF03" w14:textId="77777777" w:rsidR="008E3B1D" w:rsidRPr="008E3B1D" w:rsidRDefault="008E3B1D" w:rsidP="008E3B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kern w:val="0"/>
          <w14:ligatures w14:val="none"/>
        </w:rPr>
        <w:t>No internal bias</w:t>
      </w:r>
    </w:p>
    <w:p w14:paraId="6EDCF2D9" w14:textId="77777777" w:rsidR="008E3B1D" w:rsidRPr="008E3B1D" w:rsidRDefault="008E3B1D" w:rsidP="008E3B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kern w:val="0"/>
          <w14:ligatures w14:val="none"/>
        </w:rPr>
        <w:t>Proper functioning of the hardware entropy source</w:t>
      </w:r>
    </w:p>
    <w:p w14:paraId="2D5D6A17" w14:textId="77777777" w:rsidR="008E3B1D" w:rsidRPr="008E3B1D" w:rsidRDefault="00FC3F06" w:rsidP="008E3B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F06">
        <w:rPr>
          <w:rFonts w:ascii="Times New Roman" w:eastAsia="Times New Roman" w:hAnsi="Times New Roman" w:cs="Times New Roman"/>
          <w:noProof/>
          <w:kern w:val="0"/>
        </w:rPr>
        <w:pict w14:anchorId="4A78B166">
          <v:rect id="_x0000_i1026" alt="" style="width:216.2pt;height:.05pt;mso-width-percent:0;mso-height-percent:0;mso-width-percent:0;mso-height-percent:0" o:hrpct="462" o:hralign="center" o:hrstd="t" o:hr="t" fillcolor="#a0a0a0" stroked="f"/>
        </w:pict>
      </w:r>
    </w:p>
    <w:p w14:paraId="73BBC68D" w14:textId="77777777" w:rsidR="008E3B1D" w:rsidRPr="008E3B1D" w:rsidRDefault="008E3B1D" w:rsidP="008E3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3B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Byte-Value Histogram</w:t>
      </w:r>
    </w:p>
    <w:p w14:paraId="05BCF308" w14:textId="77777777" w:rsidR="008E3B1D" w:rsidRPr="008E3B1D" w:rsidRDefault="008E3B1D" w:rsidP="008E3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kern w:val="0"/>
          <w14:ligatures w14:val="none"/>
        </w:rPr>
        <w:t>For 100,000 bytes, the expected frequency of each byte is:</w:t>
      </w:r>
    </w:p>
    <w:p w14:paraId="3CC42B49" w14:textId="77777777" w:rsidR="008E3B1D" w:rsidRPr="008E3B1D" w:rsidRDefault="008E3B1D" w:rsidP="008E3B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100000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256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≈390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CBD5DE5" w14:textId="1AAECF6F" w:rsidR="008E3B1D" w:rsidRPr="008E3B1D" w:rsidRDefault="00263B0C" w:rsidP="008E3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Our o</w:t>
      </w:r>
      <w:r w:rsidR="008E3B1D" w:rsidRPr="008E3B1D">
        <w:rPr>
          <w:rFonts w:ascii="Times New Roman" w:eastAsia="Times New Roman" w:hAnsi="Times New Roman" w:cs="Times New Roman"/>
          <w:kern w:val="0"/>
          <w14:ligatures w14:val="none"/>
        </w:rPr>
        <w:t xml:space="preserve">bserved distribution (via </w:t>
      </w:r>
      <w:r w:rsidR="008E3B1D" w:rsidRPr="008E3B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histogram.csv</w:t>
      </w:r>
      <w:r w:rsidR="008E3B1D" w:rsidRPr="008E3B1D">
        <w:rPr>
          <w:rFonts w:ascii="Times New Roman" w:eastAsia="Times New Roman" w:hAnsi="Times New Roman" w:cs="Times New Roman"/>
          <w:kern w:val="0"/>
          <w14:ligatures w14:val="none"/>
        </w:rPr>
        <w:t xml:space="preserve">) ranged from roughly </w:t>
      </w:r>
      <w:r w:rsidR="008E3B1D" w:rsidRPr="008E3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331 to 443</w:t>
      </w:r>
      <w:r w:rsidR="008E3B1D" w:rsidRPr="008E3B1D">
        <w:rPr>
          <w:rFonts w:ascii="Times New Roman" w:eastAsia="Times New Roman" w:hAnsi="Times New Roman" w:cs="Times New Roman"/>
          <w:kern w:val="0"/>
          <w14:ligatures w14:val="none"/>
        </w:rPr>
        <w:t>, which is normal Poisson variation for random sampling. Key points:</w:t>
      </w:r>
    </w:p>
    <w:p w14:paraId="17C7F3E2" w14:textId="77777777" w:rsidR="008E3B1D" w:rsidRPr="008E3B1D" w:rsidRDefault="008E3B1D" w:rsidP="008E3B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kern w:val="0"/>
          <w14:ligatures w14:val="none"/>
        </w:rPr>
        <w:t>No missing byte values</w:t>
      </w:r>
    </w:p>
    <w:p w14:paraId="6CE3E8D6" w14:textId="77777777" w:rsidR="008E3B1D" w:rsidRPr="008E3B1D" w:rsidRDefault="008E3B1D" w:rsidP="008E3B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kern w:val="0"/>
          <w14:ligatures w14:val="none"/>
        </w:rPr>
        <w:t>No clustering or visible skew</w:t>
      </w:r>
    </w:p>
    <w:p w14:paraId="7E683B5F" w14:textId="77777777" w:rsidR="008E3B1D" w:rsidRPr="008E3B1D" w:rsidRDefault="008E3B1D" w:rsidP="008E3B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kern w:val="0"/>
          <w14:ligatures w14:val="none"/>
        </w:rPr>
        <w:t>Flat, uniform distribution consistent with true randomness</w:t>
      </w:r>
    </w:p>
    <w:p w14:paraId="7FBA9F6C" w14:textId="3F5883DB" w:rsidR="008E3B1D" w:rsidRPr="008E3B1D" w:rsidRDefault="008E3B1D" w:rsidP="008E3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kern w:val="0"/>
          <w14:ligatures w14:val="none"/>
        </w:rPr>
        <w:t xml:space="preserve">The histogram generated by </w:t>
      </w:r>
      <w:r w:rsidRPr="008E3B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plot_hist.py</w:t>
      </w:r>
      <w:r w:rsidRPr="008E3B1D">
        <w:rPr>
          <w:rFonts w:ascii="Times New Roman" w:eastAsia="Times New Roman" w:hAnsi="Times New Roman" w:cs="Times New Roman"/>
          <w:kern w:val="0"/>
          <w14:ligatures w14:val="none"/>
        </w:rPr>
        <w:t xml:space="preserve"> shows a uniform skyline with natural statistical fluctuations.</w:t>
      </w:r>
    </w:p>
    <w:p w14:paraId="3582F270" w14:textId="77777777" w:rsidR="008E3B1D" w:rsidRPr="008E3B1D" w:rsidRDefault="00FC3F06" w:rsidP="008E3B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F06">
        <w:rPr>
          <w:rFonts w:ascii="Times New Roman" w:eastAsia="Times New Roman" w:hAnsi="Times New Roman" w:cs="Times New Roman"/>
          <w:noProof/>
          <w:kern w:val="0"/>
        </w:rPr>
        <w:pict w14:anchorId="020F6EC8">
          <v:rect id="_x0000_i1025" alt="" style="width:216.2pt;height:.05pt;mso-width-percent:0;mso-height-percent:0;mso-width-percent:0;mso-height-percent:0" o:hrpct="462" o:hralign="center" o:hrstd="t" o:hr="t" fillcolor="#a0a0a0" stroked="f"/>
        </w:pict>
      </w:r>
    </w:p>
    <w:p w14:paraId="7B9B846E" w14:textId="77777777" w:rsidR="008E3B1D" w:rsidRPr="008E3B1D" w:rsidRDefault="008E3B1D" w:rsidP="008E3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3B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Overall Conclusion</w:t>
      </w:r>
    </w:p>
    <w:p w14:paraId="183476AF" w14:textId="67E2F32B" w:rsidR="008E3B1D" w:rsidRPr="008E3B1D" w:rsidRDefault="008E3B1D" w:rsidP="008E3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B1D">
        <w:rPr>
          <w:rFonts w:ascii="Times New Roman" w:eastAsia="Times New Roman" w:hAnsi="Times New Roman" w:cs="Times New Roman"/>
          <w:kern w:val="0"/>
          <w14:ligatures w14:val="none"/>
        </w:rPr>
        <w:t xml:space="preserve">The Raspberry Pi 5 hardware TRNG demonstrates </w:t>
      </w:r>
      <w:r w:rsidR="00263B0C">
        <w:rPr>
          <w:rFonts w:ascii="Times New Roman" w:eastAsia="Times New Roman" w:hAnsi="Times New Roman" w:cs="Times New Roman"/>
          <w:kern w:val="0"/>
          <w14:ligatures w14:val="none"/>
        </w:rPr>
        <w:t>really good results from our testing</w:t>
      </w:r>
      <w:r w:rsidRPr="008E3B1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E3B1D">
        <w:rPr>
          <w:rFonts w:ascii="Times New Roman" w:eastAsia="Times New Roman" w:hAnsi="Times New Roman" w:cs="Times New Roman"/>
          <w:kern w:val="0"/>
          <w14:ligatures w14:val="none"/>
        </w:rPr>
        <w:br/>
        <w:t>Bit-frequency, runs testing, and byte-value histogram analysis show no detectable bias, patterns, or structural anomalies. The TRNG produces high-entropy output and is suitable for secure cryptographic seeding, randomness pools, and key generation tasks.</w:t>
      </w:r>
    </w:p>
    <w:p w14:paraId="4144EB38" w14:textId="77777777" w:rsidR="008E3B1D" w:rsidRDefault="008E3B1D"/>
    <w:sectPr w:rsidR="008E3B1D" w:rsidSect="007B041F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836D6"/>
    <w:multiLevelType w:val="multilevel"/>
    <w:tmpl w:val="CF80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B77B2"/>
    <w:multiLevelType w:val="multilevel"/>
    <w:tmpl w:val="7130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2E53F0"/>
    <w:multiLevelType w:val="multilevel"/>
    <w:tmpl w:val="D4D4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AD575D"/>
    <w:multiLevelType w:val="multilevel"/>
    <w:tmpl w:val="55E6F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009335">
    <w:abstractNumId w:val="3"/>
  </w:num>
  <w:num w:numId="2" w16cid:durableId="374620446">
    <w:abstractNumId w:val="0"/>
  </w:num>
  <w:num w:numId="3" w16cid:durableId="1671522713">
    <w:abstractNumId w:val="1"/>
  </w:num>
  <w:num w:numId="4" w16cid:durableId="1301837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B1D"/>
    <w:rsid w:val="00263B0C"/>
    <w:rsid w:val="004D4233"/>
    <w:rsid w:val="006A6777"/>
    <w:rsid w:val="007259B4"/>
    <w:rsid w:val="007B041F"/>
    <w:rsid w:val="008E3B1D"/>
    <w:rsid w:val="0093020C"/>
    <w:rsid w:val="00AA6E8E"/>
    <w:rsid w:val="00DD0881"/>
    <w:rsid w:val="00FC3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1691C"/>
  <w15:chartTrackingRefBased/>
  <w15:docId w15:val="{AC64EAFC-B931-A746-B820-D13CE2ED1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3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3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3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3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B1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E3B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3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E3B1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E3B1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3B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3B1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Ishmael Taleo</dc:creator>
  <cp:keywords/>
  <dc:description/>
  <cp:lastModifiedBy>Ishmael Taleo</cp:lastModifiedBy>
  <cp:revision>4</cp:revision>
  <cp:lastPrinted>2025-12-04T01:28:00Z</cp:lastPrinted>
  <dcterms:created xsi:type="dcterms:W3CDTF">2025-12-04T05:22:00Z</dcterms:created>
  <dcterms:modified xsi:type="dcterms:W3CDTF">2025-12-04T18:16:00Z</dcterms:modified>
</cp:coreProperties>
</file>