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w:t>
      </w:r>
      <w:r>
        <w:rPr>
          <w:rFonts w:eastAsiaTheme="minorEastAsia" w:hint="eastAsia"/>
          <w:b/>
          <w:bCs/>
          <w:sz w:val="24"/>
          <w:szCs w:val="36"/>
        </w:rPr>
        <w:t xml:space="preserve">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04631FE" w14:textId="77777777" w:rsidR="007577B1" w:rsidRDefault="007577B1" w:rsidP="00036D41">
      <w:pPr>
        <w:ind w:firstLine="320"/>
        <w:rPr>
          <w:rFonts w:eastAsia="맑은 고딕"/>
        </w:rPr>
      </w:pP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7214812E" w14:textId="77176D68"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4F769596"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D665D6">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hint="eastAsia"/>
        </w:rPr>
      </w:pPr>
      <w:r>
        <w:rPr>
          <w:rFonts w:eastAsiaTheme="minorEastAsia" w:hint="eastAsia"/>
        </w:rPr>
        <w:t xml:space="preserve"># </w:t>
      </w:r>
      <w:r>
        <w:rPr>
          <w:rFonts w:eastAsiaTheme="minorEastAsia" w:hint="eastAsia"/>
        </w:rPr>
        <w:t>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42DDD49"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D665D6">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hint="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hint="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hint="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A4C872E" w:rsidR="00801B84" w:rsidRDefault="00801B84" w:rsidP="00857AF3">
      <w:pPr>
        <w:ind w:firstLineChars="0" w:firstLine="0"/>
        <w:rPr>
          <w:rFonts w:eastAsiaTheme="minorEastAsia"/>
        </w:rPr>
      </w:pPr>
      <w:r>
        <w:rPr>
          <w:rFonts w:eastAsiaTheme="minorEastAsia" w:hint="eastAsia"/>
        </w:rPr>
        <w:t>법적</w:t>
      </w:r>
      <w:r>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hint="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159EF2E9" w14:textId="22771123" w:rsidR="006723D7" w:rsidRPr="00ED0B09" w:rsidRDefault="00ED0B09" w:rsidP="00ED0B09">
      <w:pPr>
        <w:ind w:firstLine="320"/>
        <w:rPr>
          <w:rFonts w:eastAsia="맑은 고딕"/>
        </w:rPr>
      </w:pPr>
      <m:oMath>
        <m:sSub>
          <m:sSubPr>
            <m:ctrlPr>
              <w:rPr>
                <w:rFonts w:ascii="Cambria Math" w:eastAsia="맑은 고딕" w:hAnsi="Cambria Math"/>
                <w:i/>
              </w:rPr>
            </m:ctrlPr>
          </m:sSubPr>
          <m:e>
            <m:r>
              <w:rPr>
                <w:rFonts w:ascii="Cambria Math" w:eastAsia="맑은 고딕" w:hAnsi="Cambria Math"/>
              </w:rPr>
              <m:t>c</m:t>
            </m:r>
          </m:e>
          <m:sub>
            <m:r>
              <w:rPr>
                <w:rFonts w:ascii="Cambria Math" w:eastAsia="맑은 고딕" w:hAnsi="Cambria Math"/>
              </w:rPr>
              <m:t>l</m:t>
            </m:r>
          </m:sub>
        </m:sSub>
      </m:oMath>
      <w:r>
        <w:rPr>
          <w:rFonts w:eastAsia="맑은 고딕" w:hint="eastAsia"/>
        </w:rPr>
        <w:t xml:space="preserve"> would be called </w:t>
      </w:r>
      <w:r w:rsidR="006723D7" w:rsidRPr="00ED0B09">
        <w:rPr>
          <w:rFonts w:eastAsia="맑은 고딕" w:hint="eastAsia"/>
        </w:rPr>
        <w:t xml:space="preserve">Land occupancy factor </w:t>
      </w:r>
      <w:sdt>
        <w:sdtPr>
          <w:rPr>
            <w:rFonts w:eastAsia="맑은 고딕" w:hint="eastAsia"/>
            <w:color w:val="000000"/>
          </w:rPr>
          <w:tag w:val="MENDELEY_CITATION_v3_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"/>
          <w:id w:val="703680601"/>
          <w:placeholder>
            <w:docPart w:val="DefaultPlaceholder_-1854013440"/>
          </w:placeholder>
        </w:sdtPr>
        <w:sdtContent>
          <w:r w:rsidR="006723D7" w:rsidRPr="00ED0B09">
            <w:rPr>
              <w:rFonts w:eastAsia="맑은 고딕"/>
              <w:color w:val="000000"/>
            </w:rPr>
            <w:t>[1]</w:t>
          </w:r>
        </w:sdtContent>
      </w:sdt>
      <w:r w:rsidR="006723D7" w:rsidRPr="00ED0B09">
        <w:rPr>
          <w:rFonts w:eastAsia="맑은 고딕" w:hint="eastAsia"/>
          <w:color w:val="000000"/>
        </w:rPr>
        <w:t>.</w:t>
      </w:r>
    </w:p>
    <w:p w14:paraId="3C8C86C8" w14:textId="7BB40CDB" w:rsidR="006723D7" w:rsidRPr="00ED0B09" w:rsidRDefault="00ED0B09" w:rsidP="006723D7">
      <w:pPr>
        <w:ind w:firstLine="320"/>
        <w:rPr>
          <w:rFonts w:eastAsia="맑은 고딕" w:hint="eastAsia"/>
        </w:rPr>
      </w:pPr>
      <w:r>
        <w:rPr>
          <w:rFonts w:eastAsia="맑은 고딕" w:hint="eastAsia"/>
        </w:rPr>
        <w:t>Elkadeem et al. (2022)</w:t>
      </w:r>
      <w:r>
        <w:rPr>
          <w:rFonts w:eastAsia="맑은 고딕" w:hint="eastAsia"/>
        </w:rPr>
        <w:t>는</w:t>
      </w:r>
      <w:r>
        <w:rPr>
          <w:rFonts w:eastAsia="맑은 고딕" w:hint="eastAsia"/>
        </w:rPr>
        <w:t xml:space="preserve"> </w:t>
      </w:r>
      <w:r>
        <w:rPr>
          <w:rFonts w:eastAsia="맑은 고딕" w:hint="eastAsia"/>
        </w:rPr>
        <w:t>나랑</w:t>
      </w:r>
      <w:r>
        <w:rPr>
          <w:rFonts w:eastAsia="맑은 고딕" w:hint="eastAsia"/>
        </w:rPr>
        <w:t xml:space="preserve"> </w:t>
      </w:r>
      <w:r>
        <w:rPr>
          <w:rFonts w:eastAsia="맑은 고딕" w:hint="eastAsia"/>
        </w:rPr>
        <w:t>똑같이</w:t>
      </w:r>
      <w:r>
        <w:rPr>
          <w:rFonts w:eastAsia="맑은 고딕" w:hint="eastAsia"/>
        </w:rPr>
        <w:t xml:space="preserve"> 2</w:t>
      </w:r>
      <w:r>
        <w:rPr>
          <w:rFonts w:eastAsia="맑은 고딕" w:hint="eastAsia"/>
        </w:rPr>
        <w:t>개</w:t>
      </w:r>
      <w:r>
        <w:rPr>
          <w:rFonts w:eastAsia="맑은 고딕" w:hint="eastAsia"/>
        </w:rPr>
        <w:t xml:space="preserve"> (Ratio, Coef)</w:t>
      </w:r>
      <w:r>
        <w:rPr>
          <w:rFonts w:eastAsia="맑은 고딕" w:hint="eastAsia"/>
        </w:rPr>
        <w:t>로</w:t>
      </w:r>
      <w:r>
        <w:rPr>
          <w:rFonts w:eastAsia="맑은 고딕" w:hint="eastAsia"/>
        </w:rPr>
        <w:t xml:space="preserve"> </w:t>
      </w:r>
      <w:r>
        <w:rPr>
          <w:rFonts w:eastAsia="맑은 고딕" w:hint="eastAsia"/>
        </w:rPr>
        <w:t>나누어서</w:t>
      </w:r>
      <w:r>
        <w:rPr>
          <w:rFonts w:eastAsia="맑은 고딕" w:hint="eastAsia"/>
        </w:rPr>
        <w:t xml:space="preserve"> </w:t>
      </w:r>
      <w:r>
        <w:rPr>
          <w:rFonts w:eastAsia="맑은 고딕" w:hint="eastAsia"/>
        </w:rPr>
        <w:t>했네</w:t>
      </w:r>
      <w:r>
        <w:rPr>
          <w:rFonts w:eastAsia="맑은 고딕" w:hint="eastAsia"/>
        </w:rPr>
        <w:t>.</w:t>
      </w:r>
    </w:p>
    <w:p w14:paraId="44B8B93E" w14:textId="5D84FE7A" w:rsidR="00857AF3" w:rsidRPr="00907126" w:rsidRDefault="00907126" w:rsidP="00857AF3">
      <w:pPr>
        <w:ind w:firstLine="320"/>
        <w:rPr>
          <w:rFonts w:ascii="Cambria Math" w:eastAsia="맑은 고딕" w:hAnsi="Cambria Math"/>
          <w:i/>
          <w:color w:val="000000"/>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 xml:space="preserve">G= </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i,j,k,l</m:t>
              </m:r>
            </m:sub>
            <m:sup/>
            <m:e>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g</m:t>
                  </m:r>
                </m:e>
                <m:sub>
                  <m:r>
                    <w:rPr>
                      <w:rFonts w:ascii="Cambria Math" w:eastAsia="맑은 고딕" w:hAnsi="Cambria Math"/>
                      <w:color w:val="000000"/>
                      <w:sz w:val="20"/>
                      <w:szCs w:val="28"/>
                    </w:rPr>
                    <m:t>i,j,k,l</m:t>
                  </m:r>
                </m:sub>
              </m:sSub>
            </m:e>
          </m:nary>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i,j,k,l</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el</m:t>
              </m:r>
              <m:r>
                <w:rPr>
                  <w:rFonts w:ascii="Cambria Math" w:eastAsia="맑은 고딕" w:hAnsi="Cambria Math"/>
                  <w:color w:val="000000"/>
                  <w:sz w:val="20"/>
                  <w:szCs w:val="28"/>
                </w:rPr>
                <m:t>r</m:t>
              </m:r>
            </m:e>
            <m:sub>
              <m:r>
                <w:rPr>
                  <w:rFonts w:ascii="Cambria Math" w:eastAsia="맑은 고딕" w:hAnsi="Cambria Math"/>
                  <w:color w:val="000000"/>
                  <w:sz w:val="20"/>
                  <w:szCs w:val="28"/>
                </w:rPr>
                <m:t>i</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0B42AB00" w14:textId="77777777" w:rsidR="00907126" w:rsidRDefault="00907126" w:rsidP="00857AF3">
      <w:pPr>
        <w:ind w:firstLine="320"/>
        <w:rPr>
          <w:rFonts w:eastAsia="맑은 고딕"/>
        </w:rPr>
      </w:pPr>
    </w:p>
    <w:p w14:paraId="7939DECD" w14:textId="77777777" w:rsidR="000E6516" w:rsidRDefault="000E6516" w:rsidP="00857AF3">
      <w:pPr>
        <w:ind w:firstLine="320"/>
        <w:rPr>
          <w:rFonts w:eastAsia="맑은 고딕"/>
        </w:rPr>
      </w:pPr>
    </w:p>
    <w:p w14:paraId="43214F63" w14:textId="6D42A40A" w:rsidR="00405874" w:rsidRDefault="009F1269" w:rsidP="00857AF3">
      <w:pPr>
        <w:ind w:firstLine="320"/>
        <w:rPr>
          <w:rFonts w:eastAsia="맑은 고딕"/>
        </w:rPr>
      </w:pPr>
      <w:r w:rsidRPr="009F1269">
        <w:rPr>
          <w:rFonts w:eastAsia="맑은 고딕"/>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19"/>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544A924" w:rsidR="004A2E3E" w:rsidRDefault="004A2E3E" w:rsidP="00857AF3">
      <w:pPr>
        <w:ind w:firstLine="320"/>
        <w:rPr>
          <w:rFonts w:eastAsia="맑은 고딕" w:hint="eastAsia"/>
        </w:rPr>
      </w:pPr>
      <w:r w:rsidRPr="004A2E3E">
        <w:rPr>
          <w:rFonts w:eastAsia="맑은 고딕"/>
        </w:rPr>
        <w:lastRenderedPageBreak/>
        <w:drawing>
          <wp:inline distT="0" distB="0" distL="0" distR="0" wp14:anchorId="761991A2" wp14:editId="62220016">
            <wp:extent cx="2730500" cy="1991360"/>
            <wp:effectExtent l="0" t="0" r="0" b="8890"/>
            <wp:docPr id="164266580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5805" name="그림 1" descr="텍스트, 스크린샷, 폰트, 디자인이(가) 표시된 사진&#10;&#10;자동 생성된 설명"/>
                    <pic:cNvPicPr/>
                  </pic:nvPicPr>
                  <pic:blipFill>
                    <a:blip r:embed="rId20"/>
                    <a:stretch>
                      <a:fillRect/>
                    </a:stretch>
                  </pic:blipFill>
                  <pic:spPr>
                    <a:xfrm>
                      <a:off x="0" y="0"/>
                      <a:ext cx="2730500" cy="1991360"/>
                    </a:xfrm>
                    <a:prstGeom prst="rect">
                      <a:avLst/>
                    </a:prstGeom>
                  </pic:spPr>
                </pic:pic>
              </a:graphicData>
            </a:graphic>
          </wp:inline>
        </w:drawing>
      </w:r>
    </w:p>
    <w:p w14:paraId="4FC7D253" w14:textId="77777777" w:rsidR="00405874" w:rsidRDefault="00405874" w:rsidP="00857AF3">
      <w:pPr>
        <w:ind w:firstLine="320"/>
        <w:rPr>
          <w:rFonts w:eastAsia="맑은 고딕" w:hint="eastAsia"/>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1"/>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hint="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hint="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7070A7A1"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4AAF0CA1" w14:textId="7C00BB8F" w:rsidR="00A95A22" w:rsidRDefault="00A95A22" w:rsidP="001036E3">
      <w:pPr>
        <w:ind w:firstLineChars="0" w:firstLine="0"/>
        <w:rPr>
          <w:rFonts w:eastAsiaTheme="minorEastAsia"/>
        </w:rPr>
      </w:pPr>
      <w:r>
        <w:rPr>
          <w:rFonts w:eastAsiaTheme="minorEastAsia" w:hint="eastAsia"/>
        </w:rPr>
        <w:t>Land Cover Ratio (LCR) : Vyas et al. (2022)</w:t>
      </w:r>
    </w:p>
    <w:p w14:paraId="004DBE8A" w14:textId="3E198C29" w:rsidR="00A95A22" w:rsidRDefault="00A95A22" w:rsidP="001036E3">
      <w:pPr>
        <w:ind w:firstLineChars="0" w:firstLine="0"/>
        <w:rPr>
          <w:rFonts w:eastAsiaTheme="minorEastAsia"/>
        </w:rPr>
      </w:pPr>
      <w:r>
        <w:rPr>
          <w:rFonts w:eastAsiaTheme="minorEastAsia" w:hint="eastAsia"/>
        </w:rPr>
        <w:t>Land Occupation Factor (LOF) : Yushcenko et al. (2018)</w:t>
      </w:r>
    </w:p>
    <w:p w14:paraId="52BB8C29" w14:textId="7FE278DB" w:rsidR="00A95A22" w:rsidRDefault="006069B9" w:rsidP="001036E3">
      <w:pPr>
        <w:ind w:firstLineChars="0" w:firstLine="0"/>
        <w:rPr>
          <w:rFonts w:eastAsiaTheme="minorEastAsia" w:hint="eastAsia"/>
        </w:rPr>
      </w:pPr>
      <w:r>
        <w:rPr>
          <w:rFonts w:eastAsiaTheme="minorEastAsia"/>
        </w:rPr>
        <w:t>P</w:t>
      </w:r>
      <w:r>
        <w:rPr>
          <w:rFonts w:eastAsiaTheme="minorEastAsia" w:hint="eastAsia"/>
        </w:rPr>
        <w:t>ower-based direct land use : Martin-Chivelet (2016)</w:t>
      </w: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hint="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0" w:type="auto"/>
        <w:tblLayout w:type="fixed"/>
        <w:tblLook w:val="04A0" w:firstRow="1" w:lastRow="0" w:firstColumn="1" w:lastColumn="0" w:noHBand="0" w:noVBand="1"/>
      </w:tblPr>
      <w:tblGrid>
        <w:gridCol w:w="1838"/>
        <w:gridCol w:w="1276"/>
        <w:gridCol w:w="1276"/>
        <w:gridCol w:w="992"/>
        <w:gridCol w:w="850"/>
        <w:gridCol w:w="1560"/>
        <w:gridCol w:w="1224"/>
      </w:tblGrid>
      <w:tr w:rsidR="00C26F4A" w14:paraId="08AFFC09" w14:textId="77777777" w:rsidTr="00C26F4A">
        <w:tc>
          <w:tcPr>
            <w:tcW w:w="1838" w:type="dxa"/>
          </w:tcPr>
          <w:p w14:paraId="1AC5BE86" w14:textId="77777777" w:rsidR="00142D95" w:rsidRDefault="00142D95" w:rsidP="008A5B3C">
            <w:pPr>
              <w:ind w:firstLineChars="0" w:firstLine="0"/>
              <w:rPr>
                <w:rFonts w:eastAsiaTheme="minorEastAsia"/>
              </w:rPr>
            </w:pPr>
            <w:r>
              <w:rPr>
                <w:rFonts w:eastAsiaTheme="minorEastAsia" w:hint="eastAsia"/>
              </w:rPr>
              <w:t>Land-use type</w:t>
            </w:r>
          </w:p>
        </w:tc>
        <w:tc>
          <w:tcPr>
            <w:tcW w:w="1276" w:type="dxa"/>
          </w:tcPr>
          <w:p w14:paraId="5987C851" w14:textId="0B02F7B1" w:rsidR="00142D95" w:rsidRDefault="00142D95"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276" w:type="dxa"/>
          </w:tcPr>
          <w:p w14:paraId="1F76B8CC" w14:textId="231AE31E" w:rsidR="00142D95" w:rsidRDefault="00142D95"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142D95" w:rsidRDefault="00142D95" w:rsidP="008A5B3C">
            <w:pPr>
              <w:ind w:firstLineChars="0" w:firstLine="0"/>
              <w:rPr>
                <w:rFonts w:eastAsiaTheme="minorEastAsia"/>
              </w:rPr>
            </w:pPr>
            <w:r>
              <w:rPr>
                <w:rFonts w:eastAsiaTheme="minorEastAsia" w:hint="eastAsia"/>
              </w:rPr>
              <w:t>PV type</w:t>
            </w:r>
          </w:p>
        </w:tc>
        <w:tc>
          <w:tcPr>
            <w:tcW w:w="850" w:type="dxa"/>
          </w:tcPr>
          <w:p w14:paraId="1C5B365B" w14:textId="6E6CE69B" w:rsidR="00142D95" w:rsidRDefault="00BE6E85" w:rsidP="008A5B3C">
            <w:pPr>
              <w:ind w:firstLineChars="0" w:firstLine="0"/>
              <w:rPr>
                <w:rFonts w:eastAsiaTheme="minorEastAsia"/>
              </w:rPr>
            </w:pPr>
            <w:r>
              <w:rPr>
                <w:rFonts w:eastAsiaTheme="minorEastAsia"/>
              </w:rPr>
              <w:t>R</w:t>
            </w:r>
            <w:r w:rsidR="00142D95">
              <w:rPr>
                <w:rFonts w:eastAsiaTheme="minorEastAsia" w:hint="eastAsia"/>
              </w:rPr>
              <w:t>atio</w:t>
            </w:r>
            <w:r>
              <w:rPr>
                <w:rFonts w:eastAsiaTheme="minorEastAsia" w:hint="eastAsia"/>
              </w:rPr>
              <w:t xml:space="preserve"> (%)</w:t>
            </w:r>
          </w:p>
        </w:tc>
        <w:tc>
          <w:tcPr>
            <w:tcW w:w="1560" w:type="dxa"/>
          </w:tcPr>
          <w:p w14:paraId="7240FDD3" w14:textId="14626797" w:rsidR="00142D95" w:rsidRDefault="00264EDF" w:rsidP="008A5B3C">
            <w:pPr>
              <w:ind w:firstLineChars="0" w:firstLine="0"/>
              <w:rPr>
                <w:rFonts w:eastAsiaTheme="minorEastAsia"/>
              </w:rPr>
            </w:pPr>
            <w:r>
              <w:rPr>
                <w:rFonts w:eastAsiaTheme="minorEastAsia"/>
              </w:rPr>
              <w:t>C</w:t>
            </w:r>
            <w:r w:rsidR="00142D95">
              <w:rPr>
                <w:rFonts w:eastAsiaTheme="minorEastAsia" w:hint="eastAsia"/>
              </w:rPr>
              <w:t>oefficient</w:t>
            </w:r>
            <w:r>
              <w:rPr>
                <w:rFonts w:eastAsiaTheme="minorEastAsia" w:hint="eastAsia"/>
              </w:rPr>
              <w:t xml:space="preserve"> (m</w:t>
            </w:r>
            <w:r w:rsidRPr="00142D95">
              <w:rPr>
                <w:rFonts w:eastAsiaTheme="minorEastAsia" w:hint="eastAsia"/>
                <w:vertAlign w:val="superscript"/>
              </w:rPr>
              <w:t>2</w:t>
            </w:r>
            <w:r>
              <w:rPr>
                <w:rFonts w:eastAsiaTheme="minorEastAsia" w:hint="eastAsia"/>
              </w:rPr>
              <w:t>/kW)</w:t>
            </w:r>
          </w:p>
        </w:tc>
        <w:tc>
          <w:tcPr>
            <w:tcW w:w="1224" w:type="dxa"/>
          </w:tcPr>
          <w:p w14:paraId="42566D68" w14:textId="77777777" w:rsidR="00142D95" w:rsidRDefault="00142D95" w:rsidP="008A5B3C">
            <w:pPr>
              <w:ind w:firstLineChars="0" w:firstLine="0"/>
              <w:rPr>
                <w:rFonts w:eastAsiaTheme="minorEastAsia"/>
              </w:rPr>
            </w:pPr>
            <w:r>
              <w:rPr>
                <w:rFonts w:eastAsiaTheme="minorEastAsia"/>
              </w:rPr>
              <w:t>C</w:t>
            </w:r>
            <w:r>
              <w:rPr>
                <w:rFonts w:eastAsiaTheme="minorEastAsia" w:hint="eastAsia"/>
              </w:rPr>
              <w:t>apacity factor</w:t>
            </w:r>
          </w:p>
        </w:tc>
      </w:tr>
      <w:tr w:rsidR="00C26F4A" w14:paraId="7504D5C4" w14:textId="77777777" w:rsidTr="00C26F4A">
        <w:tc>
          <w:tcPr>
            <w:tcW w:w="1838" w:type="dxa"/>
          </w:tcPr>
          <w:p w14:paraId="6264A329" w14:textId="77777777" w:rsidR="00F448AC" w:rsidRDefault="00F448AC" w:rsidP="00F448AC">
            <w:pPr>
              <w:ind w:firstLineChars="0" w:firstLine="0"/>
              <w:rPr>
                <w:rFonts w:eastAsiaTheme="minorEastAsia"/>
              </w:rPr>
            </w:pPr>
            <w:r>
              <w:rPr>
                <w:rFonts w:eastAsiaTheme="minorEastAsia" w:hint="eastAsia"/>
              </w:rPr>
              <w:t>Industrial complex</w:t>
            </w:r>
          </w:p>
        </w:tc>
        <w:tc>
          <w:tcPr>
            <w:tcW w:w="1276" w:type="dxa"/>
          </w:tcPr>
          <w:p w14:paraId="6F9D3E17" w14:textId="70C48B07" w:rsidR="00F448AC" w:rsidRDefault="00F448AC" w:rsidP="00404F12">
            <w:pPr>
              <w:ind w:firstLineChars="0" w:firstLine="0"/>
              <w:jc w:val="right"/>
              <w:rPr>
                <w:rFonts w:eastAsiaTheme="minorEastAsia"/>
              </w:rPr>
            </w:pPr>
            <w:r>
              <w:rPr>
                <w:rFonts w:eastAsiaTheme="minorEastAsia" w:hint="eastAsia"/>
              </w:rPr>
              <w:t>25,293,157</w:t>
            </w:r>
          </w:p>
        </w:tc>
        <w:tc>
          <w:tcPr>
            <w:tcW w:w="1276" w:type="dxa"/>
          </w:tcPr>
          <w:p w14:paraId="09868564" w14:textId="7C20D74C" w:rsidR="00F448AC" w:rsidRDefault="00F448AC"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F448AC" w:rsidRDefault="00F448AC" w:rsidP="00F448AC">
            <w:pPr>
              <w:ind w:firstLineChars="0" w:firstLine="0"/>
              <w:rPr>
                <w:rFonts w:eastAsiaTheme="minorEastAsia"/>
              </w:rPr>
            </w:pPr>
            <w:r>
              <w:rPr>
                <w:rFonts w:eastAsiaTheme="minorEastAsia" w:hint="eastAsia"/>
              </w:rPr>
              <w:t>Roof-top PV</w:t>
            </w:r>
          </w:p>
        </w:tc>
        <w:tc>
          <w:tcPr>
            <w:tcW w:w="850" w:type="dxa"/>
            <w:vMerge w:val="restart"/>
          </w:tcPr>
          <w:p w14:paraId="6D51FCA3" w14:textId="420FCF86" w:rsidR="00F448AC" w:rsidRDefault="00F448AC" w:rsidP="00F448AC">
            <w:pPr>
              <w:ind w:firstLineChars="0" w:firstLine="0"/>
              <w:rPr>
                <w:rFonts w:eastAsiaTheme="minorEastAsia"/>
              </w:rPr>
            </w:pPr>
            <w:r>
              <w:rPr>
                <w:rFonts w:eastAsiaTheme="minorEastAsia" w:hint="eastAsia"/>
              </w:rPr>
              <w:t>59.7</w:t>
            </w:r>
          </w:p>
        </w:tc>
        <w:tc>
          <w:tcPr>
            <w:tcW w:w="1560" w:type="dxa"/>
            <w:vMerge w:val="restart"/>
          </w:tcPr>
          <w:p w14:paraId="7D55FB83" w14:textId="455503E6" w:rsidR="00F448AC" w:rsidRDefault="00F448AC" w:rsidP="00F448AC">
            <w:pPr>
              <w:ind w:firstLineChars="0" w:firstLine="0"/>
              <w:rPr>
                <w:rFonts w:eastAsiaTheme="minorEastAsia"/>
              </w:rPr>
            </w:pPr>
            <w:r>
              <w:rPr>
                <w:rFonts w:eastAsiaTheme="minorEastAsia" w:hint="eastAsia"/>
              </w:rPr>
              <w:t>7.23</w:t>
            </w:r>
          </w:p>
        </w:tc>
        <w:tc>
          <w:tcPr>
            <w:tcW w:w="1224" w:type="dxa"/>
            <w:vMerge w:val="restart"/>
          </w:tcPr>
          <w:p w14:paraId="5880185F" w14:textId="77777777" w:rsidR="00F448AC" w:rsidRDefault="00F448AC" w:rsidP="00F448AC">
            <w:pPr>
              <w:ind w:firstLineChars="0" w:firstLine="0"/>
              <w:rPr>
                <w:rFonts w:eastAsiaTheme="minorEastAsia"/>
              </w:rPr>
            </w:pPr>
            <w:r>
              <w:rPr>
                <w:rFonts w:eastAsiaTheme="minorEastAsia" w:hint="eastAsia"/>
              </w:rPr>
              <w:t xml:space="preserve">It is applied </w:t>
            </w:r>
            <w:r>
              <w:rPr>
                <w:rFonts w:eastAsiaTheme="minorEastAsia"/>
              </w:rPr>
              <w:t>differently</w:t>
            </w:r>
            <w:r>
              <w:rPr>
                <w:rFonts w:eastAsiaTheme="minorEastAsia" w:hint="eastAsia"/>
              </w:rPr>
              <w:t xml:space="preserve"> depending on the city &amp; county to which the individual site belongs.</w:t>
            </w:r>
          </w:p>
          <w:p w14:paraId="669ECBFF" w14:textId="2793CC48" w:rsidR="00F448AC" w:rsidRDefault="00F448AC" w:rsidP="00F448AC">
            <w:pPr>
              <w:ind w:firstLineChars="0" w:firstLine="0"/>
              <w:rPr>
                <w:rFonts w:eastAsiaTheme="minorEastAsia"/>
              </w:rPr>
            </w:pPr>
          </w:p>
        </w:tc>
      </w:tr>
      <w:tr w:rsidR="00C26F4A" w14:paraId="745126DF" w14:textId="77777777" w:rsidTr="00C26F4A">
        <w:tc>
          <w:tcPr>
            <w:tcW w:w="1838" w:type="dxa"/>
          </w:tcPr>
          <w:p w14:paraId="5589C221" w14:textId="515C0E6A" w:rsidR="00F448AC" w:rsidRDefault="00F448AC" w:rsidP="00F448AC">
            <w:pPr>
              <w:ind w:firstLineChars="0" w:firstLine="0"/>
              <w:rPr>
                <w:rFonts w:eastAsiaTheme="minorEastAsia"/>
              </w:rPr>
            </w:pPr>
            <w:r>
              <w:rPr>
                <w:rFonts w:eastAsiaTheme="minorEastAsia" w:hint="eastAsia"/>
              </w:rPr>
              <w:t>Logistics complex</w:t>
            </w:r>
          </w:p>
        </w:tc>
        <w:tc>
          <w:tcPr>
            <w:tcW w:w="1276" w:type="dxa"/>
          </w:tcPr>
          <w:p w14:paraId="5AB6A98B" w14:textId="1A973E72" w:rsidR="00F448AC" w:rsidRDefault="00F448AC" w:rsidP="00404F12">
            <w:pPr>
              <w:ind w:firstLineChars="0" w:firstLine="0"/>
              <w:jc w:val="right"/>
              <w:rPr>
                <w:rFonts w:eastAsiaTheme="minorEastAsia"/>
              </w:rPr>
            </w:pPr>
            <w:r>
              <w:rPr>
                <w:rFonts w:eastAsiaTheme="minorEastAsia" w:hint="eastAsia"/>
              </w:rPr>
              <w:t>5,450,717</w:t>
            </w:r>
          </w:p>
        </w:tc>
        <w:tc>
          <w:tcPr>
            <w:tcW w:w="1276" w:type="dxa"/>
          </w:tcPr>
          <w:p w14:paraId="15573845" w14:textId="5C79E6C5" w:rsidR="00F448AC" w:rsidRDefault="00F448AC"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F448AC" w:rsidRDefault="00F448AC" w:rsidP="00F448AC">
            <w:pPr>
              <w:ind w:firstLineChars="0" w:firstLine="0"/>
              <w:rPr>
                <w:rFonts w:eastAsiaTheme="minorEastAsia"/>
              </w:rPr>
            </w:pPr>
          </w:p>
        </w:tc>
        <w:tc>
          <w:tcPr>
            <w:tcW w:w="850" w:type="dxa"/>
            <w:vMerge/>
          </w:tcPr>
          <w:p w14:paraId="2FFAA9C2" w14:textId="77777777" w:rsidR="00F448AC" w:rsidRDefault="00F448AC" w:rsidP="00F448AC">
            <w:pPr>
              <w:ind w:firstLineChars="0" w:firstLine="0"/>
              <w:rPr>
                <w:rFonts w:eastAsiaTheme="minorEastAsia"/>
              </w:rPr>
            </w:pPr>
          </w:p>
        </w:tc>
        <w:tc>
          <w:tcPr>
            <w:tcW w:w="1560" w:type="dxa"/>
            <w:vMerge/>
          </w:tcPr>
          <w:p w14:paraId="3E4F4614" w14:textId="77777777" w:rsidR="00F448AC" w:rsidRDefault="00F448AC" w:rsidP="00F448AC">
            <w:pPr>
              <w:ind w:firstLineChars="0" w:firstLine="0"/>
              <w:rPr>
                <w:rFonts w:eastAsiaTheme="minorEastAsia"/>
              </w:rPr>
            </w:pPr>
          </w:p>
        </w:tc>
        <w:tc>
          <w:tcPr>
            <w:tcW w:w="1224" w:type="dxa"/>
            <w:vMerge/>
          </w:tcPr>
          <w:p w14:paraId="02403580" w14:textId="77777777" w:rsidR="00F448AC" w:rsidRDefault="00F448AC" w:rsidP="00F448AC">
            <w:pPr>
              <w:ind w:firstLineChars="0" w:firstLine="0"/>
              <w:rPr>
                <w:rFonts w:eastAsiaTheme="minorEastAsia"/>
              </w:rPr>
            </w:pPr>
          </w:p>
        </w:tc>
      </w:tr>
      <w:tr w:rsidR="00C26F4A" w14:paraId="51C6B857" w14:textId="77777777" w:rsidTr="00C26F4A">
        <w:tc>
          <w:tcPr>
            <w:tcW w:w="1838" w:type="dxa"/>
          </w:tcPr>
          <w:p w14:paraId="684D1BC4" w14:textId="67528F62" w:rsidR="00F448AC" w:rsidRDefault="00F448AC" w:rsidP="00F448AC">
            <w:pPr>
              <w:ind w:firstLineChars="0" w:firstLine="0"/>
              <w:rPr>
                <w:rFonts w:eastAsiaTheme="minorEastAsia"/>
              </w:rPr>
            </w:pPr>
            <w:r>
              <w:rPr>
                <w:rFonts w:eastAsiaTheme="minorEastAsia" w:hint="eastAsia"/>
              </w:rPr>
              <w:t>Residential complex</w:t>
            </w:r>
          </w:p>
        </w:tc>
        <w:tc>
          <w:tcPr>
            <w:tcW w:w="1276" w:type="dxa"/>
          </w:tcPr>
          <w:p w14:paraId="2153DC2D" w14:textId="60246946" w:rsidR="00F448AC" w:rsidRDefault="00F448AC" w:rsidP="00404F12">
            <w:pPr>
              <w:ind w:firstLineChars="0" w:firstLine="0"/>
              <w:jc w:val="right"/>
              <w:rPr>
                <w:rFonts w:eastAsiaTheme="minorEastAsia"/>
              </w:rPr>
            </w:pPr>
            <w:r>
              <w:rPr>
                <w:rFonts w:eastAsiaTheme="minorEastAsia" w:hint="eastAsia"/>
              </w:rPr>
              <w:t>44,657,356</w:t>
            </w:r>
          </w:p>
        </w:tc>
        <w:tc>
          <w:tcPr>
            <w:tcW w:w="1276" w:type="dxa"/>
          </w:tcPr>
          <w:p w14:paraId="4E4D6375" w14:textId="03903E56" w:rsidR="00F448AC" w:rsidRDefault="00F448AC"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F448AC" w:rsidRDefault="00F448AC" w:rsidP="00F448AC">
            <w:pPr>
              <w:ind w:firstLineChars="0" w:firstLine="0"/>
              <w:rPr>
                <w:rFonts w:eastAsiaTheme="minorEastAsia"/>
              </w:rPr>
            </w:pPr>
          </w:p>
        </w:tc>
        <w:tc>
          <w:tcPr>
            <w:tcW w:w="850" w:type="dxa"/>
            <w:vMerge/>
          </w:tcPr>
          <w:p w14:paraId="3A19DD32" w14:textId="77777777" w:rsidR="00F448AC" w:rsidRDefault="00F448AC" w:rsidP="00F448AC">
            <w:pPr>
              <w:ind w:firstLineChars="0" w:firstLine="0"/>
              <w:rPr>
                <w:rFonts w:eastAsiaTheme="minorEastAsia"/>
              </w:rPr>
            </w:pPr>
          </w:p>
        </w:tc>
        <w:tc>
          <w:tcPr>
            <w:tcW w:w="1560" w:type="dxa"/>
            <w:vMerge/>
          </w:tcPr>
          <w:p w14:paraId="0D479851" w14:textId="77777777" w:rsidR="00F448AC" w:rsidRDefault="00F448AC" w:rsidP="00F448AC">
            <w:pPr>
              <w:ind w:firstLineChars="0" w:firstLine="0"/>
              <w:rPr>
                <w:rFonts w:eastAsiaTheme="minorEastAsia"/>
              </w:rPr>
            </w:pPr>
          </w:p>
        </w:tc>
        <w:tc>
          <w:tcPr>
            <w:tcW w:w="1224" w:type="dxa"/>
            <w:vMerge/>
          </w:tcPr>
          <w:p w14:paraId="0EAB040A" w14:textId="77777777" w:rsidR="00F448AC" w:rsidRDefault="00F448AC" w:rsidP="00F448AC">
            <w:pPr>
              <w:ind w:firstLineChars="0" w:firstLine="0"/>
              <w:rPr>
                <w:rFonts w:eastAsiaTheme="minorEastAsia"/>
              </w:rPr>
            </w:pPr>
          </w:p>
        </w:tc>
      </w:tr>
      <w:tr w:rsidR="00C26F4A" w14:paraId="47E9F99E" w14:textId="77777777" w:rsidTr="00C26F4A">
        <w:tc>
          <w:tcPr>
            <w:tcW w:w="1838" w:type="dxa"/>
          </w:tcPr>
          <w:p w14:paraId="4F9AD119" w14:textId="2915A6C0" w:rsidR="00F448AC" w:rsidRDefault="00F448AC" w:rsidP="00F448AC">
            <w:pPr>
              <w:ind w:firstLineChars="0" w:firstLine="0"/>
              <w:rPr>
                <w:rFonts w:eastAsiaTheme="minorEastAsia"/>
              </w:rPr>
            </w:pPr>
            <w:r>
              <w:rPr>
                <w:rFonts w:eastAsiaTheme="minorEastAsia" w:hint="eastAsia"/>
              </w:rPr>
              <w:t>Public buildings</w:t>
            </w:r>
          </w:p>
        </w:tc>
        <w:tc>
          <w:tcPr>
            <w:tcW w:w="1276" w:type="dxa"/>
          </w:tcPr>
          <w:p w14:paraId="0D712BE1" w14:textId="219C71F4" w:rsidR="00F448AC" w:rsidRDefault="00F448AC" w:rsidP="00404F12">
            <w:pPr>
              <w:ind w:firstLineChars="0" w:firstLine="0"/>
              <w:jc w:val="right"/>
              <w:rPr>
                <w:rFonts w:eastAsiaTheme="minorEastAsia"/>
              </w:rPr>
            </w:pPr>
            <w:r>
              <w:rPr>
                <w:rFonts w:eastAsiaTheme="minorEastAsia" w:hint="eastAsia"/>
              </w:rPr>
              <w:t>5,618,738</w:t>
            </w:r>
          </w:p>
        </w:tc>
        <w:tc>
          <w:tcPr>
            <w:tcW w:w="1276" w:type="dxa"/>
          </w:tcPr>
          <w:p w14:paraId="72584D54" w14:textId="2932659E" w:rsidR="00F448AC" w:rsidRDefault="00F448AC"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F448AC" w:rsidRDefault="00F448AC" w:rsidP="00F448AC">
            <w:pPr>
              <w:ind w:firstLineChars="0" w:firstLine="0"/>
              <w:rPr>
                <w:rFonts w:eastAsiaTheme="minorEastAsia"/>
              </w:rPr>
            </w:pPr>
          </w:p>
        </w:tc>
        <w:tc>
          <w:tcPr>
            <w:tcW w:w="850" w:type="dxa"/>
            <w:vMerge/>
          </w:tcPr>
          <w:p w14:paraId="24406DC9" w14:textId="77777777" w:rsidR="00F448AC" w:rsidRDefault="00F448AC" w:rsidP="00F448AC">
            <w:pPr>
              <w:ind w:firstLineChars="0" w:firstLine="0"/>
              <w:rPr>
                <w:rFonts w:eastAsiaTheme="minorEastAsia"/>
              </w:rPr>
            </w:pPr>
          </w:p>
        </w:tc>
        <w:tc>
          <w:tcPr>
            <w:tcW w:w="1560" w:type="dxa"/>
            <w:vMerge/>
          </w:tcPr>
          <w:p w14:paraId="56C07F6D" w14:textId="77777777" w:rsidR="00F448AC" w:rsidRDefault="00F448AC" w:rsidP="00F448AC">
            <w:pPr>
              <w:ind w:firstLineChars="0" w:firstLine="0"/>
              <w:rPr>
                <w:rFonts w:eastAsiaTheme="minorEastAsia"/>
              </w:rPr>
            </w:pPr>
          </w:p>
        </w:tc>
        <w:tc>
          <w:tcPr>
            <w:tcW w:w="1224" w:type="dxa"/>
            <w:vMerge/>
          </w:tcPr>
          <w:p w14:paraId="31E561E9" w14:textId="77777777" w:rsidR="00F448AC" w:rsidRDefault="00F448AC" w:rsidP="00F448AC">
            <w:pPr>
              <w:ind w:firstLineChars="0" w:firstLine="0"/>
              <w:rPr>
                <w:rFonts w:eastAsiaTheme="minorEastAsia"/>
              </w:rPr>
            </w:pPr>
          </w:p>
        </w:tc>
      </w:tr>
      <w:tr w:rsidR="00C26F4A" w14:paraId="6CCB1D22" w14:textId="77777777" w:rsidTr="00C26F4A">
        <w:tc>
          <w:tcPr>
            <w:tcW w:w="1838" w:type="dxa"/>
          </w:tcPr>
          <w:p w14:paraId="7619F14C" w14:textId="0128BA98" w:rsidR="00F448AC" w:rsidRDefault="00F448AC" w:rsidP="00F448AC">
            <w:pPr>
              <w:ind w:firstLineChars="0" w:firstLine="0"/>
              <w:rPr>
                <w:rFonts w:eastAsiaTheme="minorEastAsia"/>
              </w:rPr>
            </w:pPr>
            <w:r>
              <w:rPr>
                <w:rFonts w:eastAsiaTheme="minorEastAsia" w:hint="eastAsia"/>
              </w:rPr>
              <w:t>Mountainous area</w:t>
            </w:r>
          </w:p>
        </w:tc>
        <w:tc>
          <w:tcPr>
            <w:tcW w:w="1276" w:type="dxa"/>
          </w:tcPr>
          <w:p w14:paraId="0D5F7DD0" w14:textId="77777777" w:rsidR="00F448AC" w:rsidRDefault="00F448AC" w:rsidP="00404F12">
            <w:pPr>
              <w:ind w:firstLineChars="0" w:firstLine="0"/>
              <w:jc w:val="right"/>
              <w:rPr>
                <w:rFonts w:eastAsiaTheme="minorEastAsia"/>
              </w:rPr>
            </w:pPr>
          </w:p>
        </w:tc>
        <w:tc>
          <w:tcPr>
            <w:tcW w:w="1276" w:type="dxa"/>
          </w:tcPr>
          <w:p w14:paraId="269B48FF" w14:textId="49AD032C" w:rsidR="00F448AC" w:rsidRDefault="00F448AC" w:rsidP="00404F12">
            <w:pPr>
              <w:ind w:firstLineChars="0" w:firstLine="0"/>
              <w:jc w:val="right"/>
              <w:rPr>
                <w:rFonts w:eastAsiaTheme="minorEastAsia"/>
              </w:rPr>
            </w:pPr>
          </w:p>
        </w:tc>
        <w:tc>
          <w:tcPr>
            <w:tcW w:w="992" w:type="dxa"/>
            <w:vMerge w:val="restart"/>
          </w:tcPr>
          <w:p w14:paraId="5C4AD4B6" w14:textId="7327FB5B" w:rsidR="00F448AC" w:rsidRDefault="00F448AC" w:rsidP="00F448AC">
            <w:pPr>
              <w:ind w:firstLineChars="0" w:firstLine="0"/>
              <w:rPr>
                <w:rFonts w:eastAsiaTheme="minorEastAsia"/>
              </w:rPr>
            </w:pPr>
            <w:r>
              <w:rPr>
                <w:rFonts w:eastAsiaTheme="minorEastAsia" w:hint="eastAsia"/>
              </w:rPr>
              <w:t>Ground-mounted PV</w:t>
            </w:r>
          </w:p>
        </w:tc>
        <w:tc>
          <w:tcPr>
            <w:tcW w:w="850" w:type="dxa"/>
          </w:tcPr>
          <w:p w14:paraId="3DCF3DBB" w14:textId="77777777" w:rsidR="00F448AC" w:rsidRDefault="00F448AC" w:rsidP="00F448AC">
            <w:pPr>
              <w:ind w:firstLineChars="0" w:firstLine="0"/>
              <w:rPr>
                <w:rFonts w:eastAsiaTheme="minorEastAsia"/>
              </w:rPr>
            </w:pPr>
          </w:p>
        </w:tc>
        <w:tc>
          <w:tcPr>
            <w:tcW w:w="1560" w:type="dxa"/>
            <w:vMerge w:val="restart"/>
          </w:tcPr>
          <w:p w14:paraId="52801330" w14:textId="5EEBAB23" w:rsidR="00F448AC" w:rsidRDefault="00F448AC" w:rsidP="00F448AC">
            <w:pPr>
              <w:ind w:firstLineChars="0" w:firstLine="0"/>
              <w:rPr>
                <w:rFonts w:eastAsiaTheme="minorEastAsia"/>
              </w:rPr>
            </w:pPr>
            <w:r>
              <w:rPr>
                <w:rFonts w:eastAsiaTheme="minorEastAsia" w:hint="eastAsia"/>
              </w:rPr>
              <w:t>11.50</w:t>
            </w:r>
          </w:p>
        </w:tc>
        <w:tc>
          <w:tcPr>
            <w:tcW w:w="1224" w:type="dxa"/>
            <w:vMerge/>
          </w:tcPr>
          <w:p w14:paraId="166CF3A1" w14:textId="77777777" w:rsidR="00F448AC" w:rsidRDefault="00F448AC" w:rsidP="00F448AC">
            <w:pPr>
              <w:ind w:firstLineChars="0" w:firstLine="0"/>
              <w:rPr>
                <w:rFonts w:eastAsiaTheme="minorEastAsia"/>
              </w:rPr>
            </w:pPr>
          </w:p>
        </w:tc>
      </w:tr>
      <w:tr w:rsidR="00C26F4A" w14:paraId="1FDEF638" w14:textId="77777777" w:rsidTr="00C26F4A">
        <w:tc>
          <w:tcPr>
            <w:tcW w:w="1838" w:type="dxa"/>
          </w:tcPr>
          <w:p w14:paraId="4729A3A7" w14:textId="71222A8D" w:rsidR="00F448AC" w:rsidRDefault="00F448AC" w:rsidP="00F448AC">
            <w:pPr>
              <w:ind w:firstLineChars="0" w:firstLine="0"/>
              <w:rPr>
                <w:rFonts w:eastAsiaTheme="minorEastAsia"/>
              </w:rPr>
            </w:pPr>
            <w:r>
              <w:rPr>
                <w:rFonts w:eastAsiaTheme="minorEastAsia" w:hint="eastAsia"/>
              </w:rPr>
              <w:t>Farmland</w:t>
            </w:r>
          </w:p>
        </w:tc>
        <w:tc>
          <w:tcPr>
            <w:tcW w:w="1276" w:type="dxa"/>
          </w:tcPr>
          <w:p w14:paraId="3FD8F39D" w14:textId="77777777" w:rsidR="00F448AC" w:rsidRDefault="00F448AC" w:rsidP="00404F12">
            <w:pPr>
              <w:ind w:firstLineChars="0" w:firstLine="0"/>
              <w:jc w:val="right"/>
              <w:rPr>
                <w:rFonts w:eastAsiaTheme="minorEastAsia"/>
              </w:rPr>
            </w:pPr>
          </w:p>
        </w:tc>
        <w:tc>
          <w:tcPr>
            <w:tcW w:w="1276" w:type="dxa"/>
          </w:tcPr>
          <w:p w14:paraId="388D86A1" w14:textId="236A4B56" w:rsidR="00F448AC" w:rsidRDefault="00F448AC" w:rsidP="00404F12">
            <w:pPr>
              <w:ind w:firstLineChars="0" w:firstLine="0"/>
              <w:jc w:val="right"/>
              <w:rPr>
                <w:rFonts w:eastAsiaTheme="minorEastAsia"/>
              </w:rPr>
            </w:pPr>
          </w:p>
        </w:tc>
        <w:tc>
          <w:tcPr>
            <w:tcW w:w="992" w:type="dxa"/>
            <w:vMerge/>
          </w:tcPr>
          <w:p w14:paraId="237812B7" w14:textId="2E4C19FB" w:rsidR="00F448AC" w:rsidRDefault="00F448AC" w:rsidP="00F448AC">
            <w:pPr>
              <w:ind w:firstLineChars="0" w:firstLine="0"/>
              <w:rPr>
                <w:rFonts w:eastAsiaTheme="minorEastAsia"/>
              </w:rPr>
            </w:pPr>
          </w:p>
        </w:tc>
        <w:tc>
          <w:tcPr>
            <w:tcW w:w="850" w:type="dxa"/>
          </w:tcPr>
          <w:p w14:paraId="5072B02D" w14:textId="77777777" w:rsidR="00F448AC" w:rsidRDefault="00F448AC" w:rsidP="00F448AC">
            <w:pPr>
              <w:ind w:firstLineChars="0" w:firstLine="0"/>
              <w:rPr>
                <w:rFonts w:eastAsiaTheme="minorEastAsia"/>
              </w:rPr>
            </w:pPr>
          </w:p>
        </w:tc>
        <w:tc>
          <w:tcPr>
            <w:tcW w:w="1560" w:type="dxa"/>
            <w:vMerge/>
          </w:tcPr>
          <w:p w14:paraId="5ADD82F1" w14:textId="77777777" w:rsidR="00F448AC" w:rsidRDefault="00F448AC" w:rsidP="00F448AC">
            <w:pPr>
              <w:ind w:firstLineChars="0" w:firstLine="0"/>
              <w:rPr>
                <w:rFonts w:eastAsiaTheme="minorEastAsia"/>
              </w:rPr>
            </w:pPr>
          </w:p>
        </w:tc>
        <w:tc>
          <w:tcPr>
            <w:tcW w:w="1224" w:type="dxa"/>
            <w:vMerge/>
          </w:tcPr>
          <w:p w14:paraId="7EF53429" w14:textId="77777777" w:rsidR="00F448AC" w:rsidRDefault="00F448AC" w:rsidP="00F448AC">
            <w:pPr>
              <w:ind w:firstLineChars="0" w:firstLine="0"/>
              <w:rPr>
                <w:rFonts w:eastAsiaTheme="minorEastAsia"/>
              </w:rPr>
            </w:pPr>
          </w:p>
        </w:tc>
      </w:tr>
      <w:tr w:rsidR="00C26F4A" w14:paraId="45F557AC" w14:textId="77777777" w:rsidTr="00C26F4A">
        <w:tc>
          <w:tcPr>
            <w:tcW w:w="1838" w:type="dxa"/>
          </w:tcPr>
          <w:p w14:paraId="4798766B" w14:textId="5C34E3DB" w:rsidR="00F448AC" w:rsidRDefault="00F448AC" w:rsidP="00F448AC">
            <w:pPr>
              <w:ind w:firstLineChars="0" w:firstLine="0"/>
              <w:rPr>
                <w:rFonts w:eastAsiaTheme="minorEastAsia"/>
              </w:rPr>
            </w:pPr>
            <w:r>
              <w:rPr>
                <w:rFonts w:eastAsiaTheme="minorEastAsia" w:hint="eastAsia"/>
              </w:rPr>
              <w:t>Parking lot</w:t>
            </w:r>
          </w:p>
        </w:tc>
        <w:tc>
          <w:tcPr>
            <w:tcW w:w="1276" w:type="dxa"/>
          </w:tcPr>
          <w:p w14:paraId="78E43CB7" w14:textId="77777777" w:rsidR="00F448AC" w:rsidRDefault="00F448AC" w:rsidP="00404F12">
            <w:pPr>
              <w:ind w:firstLineChars="0" w:firstLine="0"/>
              <w:jc w:val="right"/>
              <w:rPr>
                <w:rFonts w:eastAsiaTheme="minorEastAsia"/>
              </w:rPr>
            </w:pPr>
          </w:p>
        </w:tc>
        <w:tc>
          <w:tcPr>
            <w:tcW w:w="1276" w:type="dxa"/>
          </w:tcPr>
          <w:p w14:paraId="50042375" w14:textId="0106B1EB" w:rsidR="00F448AC" w:rsidRDefault="00F448AC" w:rsidP="00404F12">
            <w:pPr>
              <w:ind w:firstLineChars="0" w:firstLine="0"/>
              <w:jc w:val="right"/>
              <w:rPr>
                <w:rFonts w:eastAsiaTheme="minorEastAsia"/>
              </w:rPr>
            </w:pPr>
          </w:p>
        </w:tc>
        <w:tc>
          <w:tcPr>
            <w:tcW w:w="992" w:type="dxa"/>
            <w:vMerge/>
          </w:tcPr>
          <w:p w14:paraId="3F03C9ED" w14:textId="28729D2A" w:rsidR="00F448AC" w:rsidRDefault="00F448AC" w:rsidP="00F448AC">
            <w:pPr>
              <w:ind w:firstLineChars="0" w:firstLine="0"/>
              <w:rPr>
                <w:rFonts w:eastAsiaTheme="minorEastAsia"/>
              </w:rPr>
            </w:pPr>
          </w:p>
        </w:tc>
        <w:tc>
          <w:tcPr>
            <w:tcW w:w="850" w:type="dxa"/>
          </w:tcPr>
          <w:p w14:paraId="0F6667E3" w14:textId="765CCF54" w:rsidR="00F448AC" w:rsidRDefault="00EC14CF" w:rsidP="00F448AC">
            <w:pPr>
              <w:ind w:firstLineChars="0" w:firstLine="0"/>
              <w:rPr>
                <w:rFonts w:eastAsiaTheme="minorEastAsia"/>
              </w:rPr>
            </w:pPr>
            <w:r>
              <w:rPr>
                <w:rFonts w:eastAsiaTheme="minorEastAsia" w:hint="eastAsia"/>
              </w:rPr>
              <w:t>18.9</w:t>
            </w:r>
          </w:p>
        </w:tc>
        <w:tc>
          <w:tcPr>
            <w:tcW w:w="1560" w:type="dxa"/>
            <w:vMerge/>
          </w:tcPr>
          <w:p w14:paraId="66AC1A52" w14:textId="77777777" w:rsidR="00F448AC" w:rsidRDefault="00F448AC" w:rsidP="00F448AC">
            <w:pPr>
              <w:ind w:firstLineChars="0" w:firstLine="0"/>
              <w:rPr>
                <w:rFonts w:eastAsiaTheme="minorEastAsia"/>
              </w:rPr>
            </w:pPr>
          </w:p>
        </w:tc>
        <w:tc>
          <w:tcPr>
            <w:tcW w:w="1224" w:type="dxa"/>
            <w:vMerge/>
          </w:tcPr>
          <w:p w14:paraId="737AB818" w14:textId="77777777" w:rsidR="00F448AC" w:rsidRDefault="00F448AC" w:rsidP="00F448AC">
            <w:pPr>
              <w:ind w:firstLineChars="0" w:firstLine="0"/>
              <w:rPr>
                <w:rFonts w:eastAsiaTheme="minorEastAsia"/>
              </w:rPr>
            </w:pPr>
          </w:p>
        </w:tc>
      </w:tr>
      <w:tr w:rsidR="00C26F4A" w14:paraId="383B0189" w14:textId="77777777" w:rsidTr="00C26F4A">
        <w:tc>
          <w:tcPr>
            <w:tcW w:w="1838" w:type="dxa"/>
          </w:tcPr>
          <w:p w14:paraId="70312B23" w14:textId="15BC6DAB" w:rsidR="00F448AC" w:rsidRDefault="00F448AC" w:rsidP="00F448AC">
            <w:pPr>
              <w:ind w:firstLineChars="0" w:firstLine="0"/>
              <w:rPr>
                <w:rFonts w:eastAsiaTheme="minorEastAsia"/>
              </w:rPr>
            </w:pPr>
            <w:r>
              <w:rPr>
                <w:rFonts w:eastAsiaTheme="minorEastAsia" w:hint="eastAsia"/>
              </w:rPr>
              <w:t>Roadside land</w:t>
            </w:r>
          </w:p>
        </w:tc>
        <w:tc>
          <w:tcPr>
            <w:tcW w:w="1276" w:type="dxa"/>
          </w:tcPr>
          <w:p w14:paraId="260789C3" w14:textId="77777777" w:rsidR="00F448AC" w:rsidRDefault="00F448AC" w:rsidP="00404F12">
            <w:pPr>
              <w:ind w:firstLineChars="0" w:firstLine="0"/>
              <w:jc w:val="right"/>
              <w:rPr>
                <w:rFonts w:eastAsiaTheme="minorEastAsia"/>
              </w:rPr>
            </w:pPr>
          </w:p>
        </w:tc>
        <w:tc>
          <w:tcPr>
            <w:tcW w:w="1276" w:type="dxa"/>
          </w:tcPr>
          <w:p w14:paraId="75BD7707" w14:textId="66FA2919" w:rsidR="00F448AC" w:rsidRDefault="00F448AC" w:rsidP="00404F12">
            <w:pPr>
              <w:ind w:firstLineChars="0" w:firstLine="0"/>
              <w:jc w:val="right"/>
              <w:rPr>
                <w:rFonts w:eastAsiaTheme="minorEastAsia"/>
              </w:rPr>
            </w:pPr>
          </w:p>
        </w:tc>
        <w:tc>
          <w:tcPr>
            <w:tcW w:w="992" w:type="dxa"/>
            <w:vMerge/>
          </w:tcPr>
          <w:p w14:paraId="2950CCC3" w14:textId="49D1191E" w:rsidR="00F448AC" w:rsidRDefault="00F448AC" w:rsidP="00F448AC">
            <w:pPr>
              <w:ind w:firstLineChars="0" w:firstLine="0"/>
              <w:rPr>
                <w:rFonts w:eastAsiaTheme="minorEastAsia"/>
              </w:rPr>
            </w:pPr>
          </w:p>
        </w:tc>
        <w:tc>
          <w:tcPr>
            <w:tcW w:w="850" w:type="dxa"/>
          </w:tcPr>
          <w:p w14:paraId="1BCC0FD0" w14:textId="773C5E28" w:rsidR="00F448AC" w:rsidRDefault="00EC14CF" w:rsidP="00F448AC">
            <w:pPr>
              <w:ind w:firstLineChars="0" w:firstLine="0"/>
              <w:rPr>
                <w:rFonts w:eastAsiaTheme="minorEastAsia"/>
              </w:rPr>
            </w:pPr>
            <w:r>
              <w:rPr>
                <w:rFonts w:eastAsiaTheme="minorEastAsia" w:hint="eastAsia"/>
              </w:rPr>
              <w:t>28.4</w:t>
            </w:r>
          </w:p>
        </w:tc>
        <w:tc>
          <w:tcPr>
            <w:tcW w:w="1560" w:type="dxa"/>
            <w:vMerge/>
          </w:tcPr>
          <w:p w14:paraId="7E875029" w14:textId="77777777" w:rsidR="00F448AC" w:rsidRDefault="00F448AC" w:rsidP="00F448AC">
            <w:pPr>
              <w:ind w:firstLineChars="0" w:firstLine="0"/>
              <w:rPr>
                <w:rFonts w:eastAsiaTheme="minorEastAsia"/>
              </w:rPr>
            </w:pPr>
          </w:p>
        </w:tc>
        <w:tc>
          <w:tcPr>
            <w:tcW w:w="1224" w:type="dxa"/>
            <w:vMerge/>
          </w:tcPr>
          <w:p w14:paraId="281B3E8A" w14:textId="77777777" w:rsidR="00F448AC" w:rsidRDefault="00F448AC" w:rsidP="00F448AC">
            <w:pPr>
              <w:ind w:firstLineChars="0" w:firstLine="0"/>
              <w:rPr>
                <w:rFonts w:eastAsiaTheme="minorEastAsia"/>
              </w:rPr>
            </w:pPr>
          </w:p>
        </w:tc>
      </w:tr>
      <w:tr w:rsidR="00C26F4A" w14:paraId="03DA1BED" w14:textId="77777777" w:rsidTr="00C26F4A">
        <w:tc>
          <w:tcPr>
            <w:tcW w:w="1838" w:type="dxa"/>
          </w:tcPr>
          <w:p w14:paraId="4AB6B099" w14:textId="1F1E84F1" w:rsidR="00F448AC" w:rsidRDefault="00F448AC" w:rsidP="00F448AC">
            <w:pPr>
              <w:ind w:firstLineChars="0" w:firstLine="0"/>
              <w:rPr>
                <w:rFonts w:eastAsiaTheme="minorEastAsia"/>
              </w:rPr>
            </w:pPr>
            <w:r>
              <w:rPr>
                <w:rFonts w:eastAsiaTheme="minorEastAsia" w:hint="eastAsia"/>
              </w:rPr>
              <w:t>Water</w:t>
            </w:r>
          </w:p>
        </w:tc>
        <w:tc>
          <w:tcPr>
            <w:tcW w:w="1276" w:type="dxa"/>
          </w:tcPr>
          <w:p w14:paraId="583701E5" w14:textId="0369DDC1" w:rsidR="00F448AC" w:rsidRDefault="00BE6E85" w:rsidP="00404F12">
            <w:pPr>
              <w:ind w:firstLineChars="0" w:firstLine="0"/>
              <w:jc w:val="right"/>
              <w:rPr>
                <w:rFonts w:eastAsiaTheme="minorEastAsia"/>
              </w:rPr>
            </w:pPr>
            <w:r>
              <w:rPr>
                <w:rFonts w:eastAsiaTheme="minorEastAsia" w:hint="eastAsia"/>
              </w:rPr>
              <w:t>56,372,992</w:t>
            </w:r>
          </w:p>
        </w:tc>
        <w:tc>
          <w:tcPr>
            <w:tcW w:w="1276" w:type="dxa"/>
          </w:tcPr>
          <w:p w14:paraId="1CB289DD" w14:textId="26169268" w:rsidR="00F448AC" w:rsidRDefault="00BE6E85"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F448AC" w:rsidRDefault="00F448AC" w:rsidP="00F448AC">
            <w:pPr>
              <w:ind w:firstLineChars="0" w:firstLine="0"/>
              <w:rPr>
                <w:rFonts w:eastAsiaTheme="minorEastAsia"/>
              </w:rPr>
            </w:pPr>
            <w:r>
              <w:rPr>
                <w:rFonts w:eastAsiaTheme="minorEastAsia"/>
              </w:rPr>
              <w:t>F</w:t>
            </w:r>
            <w:r>
              <w:rPr>
                <w:rFonts w:eastAsiaTheme="minorEastAsia" w:hint="eastAsia"/>
              </w:rPr>
              <w:t>loating PV</w:t>
            </w:r>
          </w:p>
        </w:tc>
        <w:tc>
          <w:tcPr>
            <w:tcW w:w="850" w:type="dxa"/>
          </w:tcPr>
          <w:p w14:paraId="1EFE07CE" w14:textId="77777777" w:rsidR="00F448AC" w:rsidRDefault="00F448AC" w:rsidP="00F448AC">
            <w:pPr>
              <w:ind w:firstLineChars="0" w:firstLine="0"/>
              <w:rPr>
                <w:rFonts w:eastAsiaTheme="minorEastAsia"/>
              </w:rPr>
            </w:pPr>
          </w:p>
        </w:tc>
        <w:tc>
          <w:tcPr>
            <w:tcW w:w="1560" w:type="dxa"/>
          </w:tcPr>
          <w:p w14:paraId="127E3EBC" w14:textId="77777777" w:rsidR="00F448AC" w:rsidRDefault="00F448AC" w:rsidP="00F448AC">
            <w:pPr>
              <w:ind w:firstLineChars="0" w:firstLine="0"/>
              <w:rPr>
                <w:rFonts w:eastAsiaTheme="minorEastAsia"/>
              </w:rPr>
            </w:pPr>
          </w:p>
        </w:tc>
        <w:tc>
          <w:tcPr>
            <w:tcW w:w="1224" w:type="dxa"/>
            <w:vMerge/>
          </w:tcPr>
          <w:p w14:paraId="10395E0F" w14:textId="77777777" w:rsidR="00F448AC" w:rsidRDefault="00F448AC" w:rsidP="00F448AC">
            <w:pPr>
              <w:ind w:firstLineChars="0" w:firstLine="0"/>
              <w:rPr>
                <w:rFonts w:eastAsiaTheme="minorEastAsia"/>
              </w:rPr>
            </w:pPr>
          </w:p>
        </w:tc>
      </w:tr>
    </w:tbl>
    <w:p w14:paraId="6359711C" w14:textId="6FF53FEA" w:rsidR="00857AF3" w:rsidRPr="001036E3" w:rsidRDefault="00857AF3" w:rsidP="00857AF3">
      <w:pPr>
        <w:ind w:firstLine="320"/>
        <w:rPr>
          <w:rFonts w:eastAsia="맑은 고딕"/>
        </w:rPr>
      </w:pP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hint="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hint="eastAsia"/>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hint="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hint="eastAsia"/>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hint="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2"/>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3"/>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hint="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hint="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hint="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hint="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hint="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hint="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hint="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hint="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hint="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hint="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hint="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hint="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hint="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hint="eastAsia"/>
              </w:rPr>
            </w:pPr>
          </w:p>
        </w:tc>
      </w:tr>
    </w:tbl>
    <w:p w14:paraId="1A02B577" w14:textId="010A17D0" w:rsidR="00E349CA" w:rsidRPr="00D665D6" w:rsidRDefault="00D665D6" w:rsidP="00D665D6">
      <w:pPr>
        <w:pStyle w:val="a4"/>
        <w:ind w:firstLine="320"/>
        <w:rPr>
          <w:rFonts w:eastAsiaTheme="minorEastAsia" w:hint="eastAsia"/>
        </w:rPr>
      </w:pPr>
      <w:r>
        <w:t xml:space="preserve">Fig. </w:t>
      </w:r>
      <w:r>
        <w:fldChar w:fldCharType="begin"/>
      </w:r>
      <w:r>
        <w:instrText xml:space="preserve"> SEQ Fig. \* ARABIC </w:instrText>
      </w:r>
      <w:r>
        <w:fldChar w:fldCharType="separate"/>
      </w:r>
      <w:r>
        <w:rPr>
          <w:noProof/>
        </w:rPr>
        <w:t>3</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4"/>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3FC7998A" w14:textId="5BBFAB2B" w:rsidR="00480CD5" w:rsidRDefault="00920E6B" w:rsidP="00E62D91">
      <w:pPr>
        <w:ind w:firstLine="320"/>
        <w:rPr>
          <w:rFonts w:eastAsiaTheme="minorEastAsia"/>
        </w:rPr>
      </w:pPr>
      <w:r>
        <w:rPr>
          <w:rFonts w:eastAsiaTheme="minorEastAsia" w:hint="eastAsia"/>
        </w:rPr>
        <w:t>E</w:t>
      </w:r>
      <w:r>
        <w:rPr>
          <w:rFonts w:eastAsiaTheme="minorEastAsia"/>
        </w:rPr>
        <w:t xml:space="preserve">lectrification </w:t>
      </w:r>
      <w:r w:rsidR="00E62D91">
        <w:rPr>
          <w:rFonts w:eastAsiaTheme="minorEastAsia" w:hint="eastAsia"/>
        </w:rPr>
        <w:t>ssssssssssssssssssssssssssssssssssssssssssssssssssssssssssssssssssssssssssssssssssssssss</w:t>
      </w: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32E4B35F"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ABC</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rPr>
        <w:tag w:val="MENDELEY_BIBLIOGRAPHY"/>
        <w:id w:val="1063685556"/>
        <w:placeholder>
          <w:docPart w:val="DefaultPlaceholder_-1854013440"/>
        </w:placeholder>
      </w:sdtPr>
      <w:sdtEndPr>
        <w:rPr>
          <w:szCs w:val="24"/>
        </w:rPr>
      </w:sdtEndPr>
      <w:sdtContent>
        <w:p w14:paraId="3D56FA6F" w14:textId="77777777" w:rsidR="006723D7" w:rsidRPr="006723D7" w:rsidRDefault="006723D7">
          <w:pPr>
            <w:widowControl/>
            <w:wordWrap/>
            <w:ind w:firstLine="320"/>
            <w:divId w:val="123423586"/>
            <w:rPr>
              <w:color w:val="000000"/>
              <w:kern w:val="0"/>
              <w:szCs w:val="24"/>
            </w:rPr>
          </w:pPr>
          <w:r w:rsidRPr="006723D7">
            <w:rPr>
              <w:color w:val="000000"/>
            </w:rPr>
            <w:t>[1]</w:t>
          </w:r>
          <w:r w:rsidRPr="006723D7">
            <w:rPr>
              <w:color w:val="000000"/>
            </w:rPr>
            <w:tab/>
            <w:t>Yushchenko A, de Bono A, Chatenoux B, Patel MK, Ray N. GIS-based assessment of photovoltaic (PV) and concentrated solar power (CSP) generation potential in West Africa. Renewable and Sustainable Energy Reviews 2018;81:2088–103. https://doi.org/10.1016/j.rser.2017.06.021.</w:t>
          </w:r>
        </w:p>
        <w:p w14:paraId="5E507DF5" w14:textId="4CD25AE7" w:rsidR="006723D7" w:rsidRPr="00D76B1C" w:rsidRDefault="006723D7" w:rsidP="006723D7">
          <w:pPr>
            <w:pStyle w:val="references"/>
            <w:ind w:left="-220" w:hanging="346"/>
            <w:rPr>
              <w:rFonts w:eastAsiaTheme="minorEastAsia"/>
            </w:rPr>
          </w:pPr>
          <w:r w:rsidRPr="006723D7">
            <w:rPr>
              <w:color w:val="000000"/>
              <w:sz w:val="16"/>
            </w:rP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7F2FE" w14:textId="77777777" w:rsidR="00A40B80" w:rsidRDefault="00A40B80" w:rsidP="00D05499">
      <w:pPr>
        <w:spacing w:after="360"/>
        <w:ind w:firstLine="320"/>
      </w:pPr>
      <w:r>
        <w:separator/>
      </w:r>
    </w:p>
  </w:endnote>
  <w:endnote w:type="continuationSeparator" w:id="0">
    <w:p w14:paraId="492A6F63" w14:textId="77777777" w:rsidR="00A40B80" w:rsidRDefault="00A40B80" w:rsidP="00D05499">
      <w:pPr>
        <w:spacing w:after="360"/>
        <w:ind w:firstLine="320"/>
      </w:pPr>
      <w:r>
        <w:continuationSeparator/>
      </w:r>
    </w:p>
  </w:endnote>
  <w:endnote w:type="continuationNotice" w:id="1">
    <w:p w14:paraId="283621F9" w14:textId="77777777" w:rsidR="00A40B80" w:rsidRDefault="00A40B80"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A1F82" w14:textId="77777777" w:rsidR="00A40B80" w:rsidRPr="0093799D" w:rsidRDefault="00A40B80" w:rsidP="0093799D">
      <w:pPr>
        <w:pStyle w:val="ad"/>
        <w:ind w:firstLine="320"/>
      </w:pPr>
      <w:r>
        <w:separator/>
      </w:r>
    </w:p>
  </w:footnote>
  <w:footnote w:type="continuationSeparator" w:id="0">
    <w:p w14:paraId="65BC98F3" w14:textId="77777777" w:rsidR="00A40B80" w:rsidRDefault="00A40B80" w:rsidP="00D05499">
      <w:pPr>
        <w:spacing w:after="360"/>
        <w:ind w:firstLine="320"/>
      </w:pPr>
      <w:r>
        <w:continuationSeparator/>
      </w:r>
    </w:p>
  </w:footnote>
  <w:footnote w:type="continuationNotice" w:id="1">
    <w:p w14:paraId="549BF711" w14:textId="77777777" w:rsidR="00A40B80" w:rsidRDefault="00A40B80"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E7C"/>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E72"/>
    <w:rsid w:val="00077179"/>
    <w:rsid w:val="00077542"/>
    <w:rsid w:val="0007799F"/>
    <w:rsid w:val="00077C90"/>
    <w:rsid w:val="00077F40"/>
    <w:rsid w:val="00080043"/>
    <w:rsid w:val="00080494"/>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C6F"/>
    <w:rsid w:val="000C7F09"/>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B17"/>
    <w:rsid w:val="00142C59"/>
    <w:rsid w:val="00142CFE"/>
    <w:rsid w:val="00142D95"/>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13A"/>
    <w:rsid w:val="00173550"/>
    <w:rsid w:val="00173582"/>
    <w:rsid w:val="001737E2"/>
    <w:rsid w:val="0017387F"/>
    <w:rsid w:val="001738E0"/>
    <w:rsid w:val="00173ED0"/>
    <w:rsid w:val="0017456A"/>
    <w:rsid w:val="001745D5"/>
    <w:rsid w:val="00174BF1"/>
    <w:rsid w:val="00174C22"/>
    <w:rsid w:val="00174E4C"/>
    <w:rsid w:val="00174E91"/>
    <w:rsid w:val="001752C8"/>
    <w:rsid w:val="001754E9"/>
    <w:rsid w:val="001754EF"/>
    <w:rsid w:val="001756CF"/>
    <w:rsid w:val="00175F99"/>
    <w:rsid w:val="001760EA"/>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CD"/>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D34"/>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C9F"/>
    <w:rsid w:val="00292D16"/>
    <w:rsid w:val="00292D7C"/>
    <w:rsid w:val="00292F36"/>
    <w:rsid w:val="00293042"/>
    <w:rsid w:val="00293643"/>
    <w:rsid w:val="00293995"/>
    <w:rsid w:val="00293EDB"/>
    <w:rsid w:val="00293EE1"/>
    <w:rsid w:val="00294379"/>
    <w:rsid w:val="00294BFC"/>
    <w:rsid w:val="00294C6B"/>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C0006"/>
    <w:rsid w:val="002C0146"/>
    <w:rsid w:val="002C014F"/>
    <w:rsid w:val="002C042A"/>
    <w:rsid w:val="002C062B"/>
    <w:rsid w:val="002C06F6"/>
    <w:rsid w:val="002C0E11"/>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368"/>
    <w:rsid w:val="003376C8"/>
    <w:rsid w:val="00337762"/>
    <w:rsid w:val="00337862"/>
    <w:rsid w:val="00337A63"/>
    <w:rsid w:val="00337BF2"/>
    <w:rsid w:val="00337C50"/>
    <w:rsid w:val="00337CA5"/>
    <w:rsid w:val="00337D1D"/>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A2"/>
    <w:rsid w:val="00387C8D"/>
    <w:rsid w:val="00387F2D"/>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DC"/>
    <w:rsid w:val="003B06D6"/>
    <w:rsid w:val="003B0727"/>
    <w:rsid w:val="003B0729"/>
    <w:rsid w:val="003B08FA"/>
    <w:rsid w:val="003B0E1B"/>
    <w:rsid w:val="003B1193"/>
    <w:rsid w:val="003B1427"/>
    <w:rsid w:val="003B15F3"/>
    <w:rsid w:val="003B1D1B"/>
    <w:rsid w:val="003B202D"/>
    <w:rsid w:val="003B2060"/>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51"/>
    <w:rsid w:val="003F29F6"/>
    <w:rsid w:val="003F2B3D"/>
    <w:rsid w:val="003F2E41"/>
    <w:rsid w:val="003F38CA"/>
    <w:rsid w:val="003F38F7"/>
    <w:rsid w:val="003F3BCD"/>
    <w:rsid w:val="003F3D79"/>
    <w:rsid w:val="003F3DE0"/>
    <w:rsid w:val="003F453C"/>
    <w:rsid w:val="003F4AE2"/>
    <w:rsid w:val="003F4B21"/>
    <w:rsid w:val="003F504D"/>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44"/>
    <w:rsid w:val="00431279"/>
    <w:rsid w:val="004312BA"/>
    <w:rsid w:val="0043139F"/>
    <w:rsid w:val="0043156B"/>
    <w:rsid w:val="0043158B"/>
    <w:rsid w:val="004315D3"/>
    <w:rsid w:val="004315E6"/>
    <w:rsid w:val="00431610"/>
    <w:rsid w:val="00431E36"/>
    <w:rsid w:val="0043207A"/>
    <w:rsid w:val="0043226C"/>
    <w:rsid w:val="00432489"/>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550"/>
    <w:rsid w:val="00436B94"/>
    <w:rsid w:val="00436CF4"/>
    <w:rsid w:val="0043703D"/>
    <w:rsid w:val="004370EA"/>
    <w:rsid w:val="00437103"/>
    <w:rsid w:val="00437395"/>
    <w:rsid w:val="004374F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D4"/>
    <w:rsid w:val="004B29E1"/>
    <w:rsid w:val="004B2A6C"/>
    <w:rsid w:val="004B2A6D"/>
    <w:rsid w:val="004B2BD0"/>
    <w:rsid w:val="004B31C5"/>
    <w:rsid w:val="004B3276"/>
    <w:rsid w:val="004B383A"/>
    <w:rsid w:val="004B38F8"/>
    <w:rsid w:val="004B3BB5"/>
    <w:rsid w:val="004B3BB8"/>
    <w:rsid w:val="004B3C71"/>
    <w:rsid w:val="004B3E84"/>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C44"/>
    <w:rsid w:val="005F2C6D"/>
    <w:rsid w:val="005F2EBB"/>
    <w:rsid w:val="005F2EC5"/>
    <w:rsid w:val="005F2F32"/>
    <w:rsid w:val="005F306E"/>
    <w:rsid w:val="005F3113"/>
    <w:rsid w:val="005F36D6"/>
    <w:rsid w:val="005F370B"/>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7000E1"/>
    <w:rsid w:val="0070013A"/>
    <w:rsid w:val="00700168"/>
    <w:rsid w:val="0070019C"/>
    <w:rsid w:val="00700658"/>
    <w:rsid w:val="00700E68"/>
    <w:rsid w:val="00700EFA"/>
    <w:rsid w:val="00701258"/>
    <w:rsid w:val="0070155D"/>
    <w:rsid w:val="007016BB"/>
    <w:rsid w:val="00701A59"/>
    <w:rsid w:val="00701E80"/>
    <w:rsid w:val="00702199"/>
    <w:rsid w:val="0070221F"/>
    <w:rsid w:val="00702490"/>
    <w:rsid w:val="00702A10"/>
    <w:rsid w:val="00702B95"/>
    <w:rsid w:val="00702BCF"/>
    <w:rsid w:val="00702C62"/>
    <w:rsid w:val="00702ED9"/>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DBE"/>
    <w:rsid w:val="007223A6"/>
    <w:rsid w:val="00722EC7"/>
    <w:rsid w:val="0072342B"/>
    <w:rsid w:val="00723763"/>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FEB"/>
    <w:rsid w:val="007A0611"/>
    <w:rsid w:val="007A0641"/>
    <w:rsid w:val="007A08B1"/>
    <w:rsid w:val="007A08F7"/>
    <w:rsid w:val="007A09D1"/>
    <w:rsid w:val="007A0BB3"/>
    <w:rsid w:val="007A1205"/>
    <w:rsid w:val="007A1715"/>
    <w:rsid w:val="007A184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C82"/>
    <w:rsid w:val="007E3DE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6D"/>
    <w:rsid w:val="008413DA"/>
    <w:rsid w:val="0084158B"/>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61E1"/>
    <w:rsid w:val="00876383"/>
    <w:rsid w:val="008765F0"/>
    <w:rsid w:val="0087680F"/>
    <w:rsid w:val="00876974"/>
    <w:rsid w:val="00876BB5"/>
    <w:rsid w:val="00876DB8"/>
    <w:rsid w:val="008771C4"/>
    <w:rsid w:val="0087746E"/>
    <w:rsid w:val="008774AC"/>
    <w:rsid w:val="0087776A"/>
    <w:rsid w:val="0087780A"/>
    <w:rsid w:val="00877B34"/>
    <w:rsid w:val="00877EBE"/>
    <w:rsid w:val="0088067B"/>
    <w:rsid w:val="00880748"/>
    <w:rsid w:val="00880AAF"/>
    <w:rsid w:val="00880C7B"/>
    <w:rsid w:val="00880CBE"/>
    <w:rsid w:val="00880E58"/>
    <w:rsid w:val="008811D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8ED"/>
    <w:rsid w:val="009328F1"/>
    <w:rsid w:val="00932BA9"/>
    <w:rsid w:val="00932D3F"/>
    <w:rsid w:val="00932F60"/>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88E"/>
    <w:rsid w:val="009469A3"/>
    <w:rsid w:val="0094700B"/>
    <w:rsid w:val="00947553"/>
    <w:rsid w:val="00947A71"/>
    <w:rsid w:val="00947D82"/>
    <w:rsid w:val="009507FE"/>
    <w:rsid w:val="00951150"/>
    <w:rsid w:val="00951205"/>
    <w:rsid w:val="0095158D"/>
    <w:rsid w:val="00951779"/>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4D6"/>
    <w:rsid w:val="009874F8"/>
    <w:rsid w:val="00987549"/>
    <w:rsid w:val="00987648"/>
    <w:rsid w:val="00987980"/>
    <w:rsid w:val="00987E85"/>
    <w:rsid w:val="00990436"/>
    <w:rsid w:val="009905A0"/>
    <w:rsid w:val="009905E4"/>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78E"/>
    <w:rsid w:val="009A7864"/>
    <w:rsid w:val="009A793B"/>
    <w:rsid w:val="009A79DC"/>
    <w:rsid w:val="009A7BBF"/>
    <w:rsid w:val="009A7BE8"/>
    <w:rsid w:val="009A7C97"/>
    <w:rsid w:val="009A7DC3"/>
    <w:rsid w:val="009A7E83"/>
    <w:rsid w:val="009B04C9"/>
    <w:rsid w:val="009B06E1"/>
    <w:rsid w:val="009B0EC0"/>
    <w:rsid w:val="009B0FE0"/>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944"/>
    <w:rsid w:val="009D395F"/>
    <w:rsid w:val="009D3CE1"/>
    <w:rsid w:val="009D413F"/>
    <w:rsid w:val="009D4150"/>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F61"/>
    <w:rsid w:val="00A260B2"/>
    <w:rsid w:val="00A263D2"/>
    <w:rsid w:val="00A26788"/>
    <w:rsid w:val="00A26BAA"/>
    <w:rsid w:val="00A26BFA"/>
    <w:rsid w:val="00A26ED9"/>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10A6"/>
    <w:rsid w:val="00B417D0"/>
    <w:rsid w:val="00B41AAE"/>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EB4"/>
    <w:rsid w:val="00B82622"/>
    <w:rsid w:val="00B82663"/>
    <w:rsid w:val="00B82A82"/>
    <w:rsid w:val="00B82C5D"/>
    <w:rsid w:val="00B82F26"/>
    <w:rsid w:val="00B82F90"/>
    <w:rsid w:val="00B83015"/>
    <w:rsid w:val="00B83383"/>
    <w:rsid w:val="00B834FE"/>
    <w:rsid w:val="00B8382A"/>
    <w:rsid w:val="00B838C4"/>
    <w:rsid w:val="00B83AA3"/>
    <w:rsid w:val="00B83B72"/>
    <w:rsid w:val="00B83E1B"/>
    <w:rsid w:val="00B83FFB"/>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B62"/>
    <w:rsid w:val="00C23C1F"/>
    <w:rsid w:val="00C23C2E"/>
    <w:rsid w:val="00C24249"/>
    <w:rsid w:val="00C24792"/>
    <w:rsid w:val="00C249F2"/>
    <w:rsid w:val="00C24B0C"/>
    <w:rsid w:val="00C24C00"/>
    <w:rsid w:val="00C24CA3"/>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372"/>
    <w:rsid w:val="00C84B55"/>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E9"/>
    <w:rsid w:val="00CA50A9"/>
    <w:rsid w:val="00CA5552"/>
    <w:rsid w:val="00CA56E9"/>
    <w:rsid w:val="00CA5712"/>
    <w:rsid w:val="00CA608E"/>
    <w:rsid w:val="00CA61B2"/>
    <w:rsid w:val="00CA693C"/>
    <w:rsid w:val="00CA69BD"/>
    <w:rsid w:val="00CA6A4D"/>
    <w:rsid w:val="00CA6BA8"/>
    <w:rsid w:val="00CA6CAF"/>
    <w:rsid w:val="00CA6FC8"/>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ADD"/>
    <w:rsid w:val="00D12AF1"/>
    <w:rsid w:val="00D12AF6"/>
    <w:rsid w:val="00D12C63"/>
    <w:rsid w:val="00D12E22"/>
    <w:rsid w:val="00D13440"/>
    <w:rsid w:val="00D13477"/>
    <w:rsid w:val="00D1351D"/>
    <w:rsid w:val="00D136D6"/>
    <w:rsid w:val="00D1374E"/>
    <w:rsid w:val="00D13BEA"/>
    <w:rsid w:val="00D13C9C"/>
    <w:rsid w:val="00D13F9C"/>
    <w:rsid w:val="00D14136"/>
    <w:rsid w:val="00D14406"/>
    <w:rsid w:val="00D14657"/>
    <w:rsid w:val="00D14AFC"/>
    <w:rsid w:val="00D14BA1"/>
    <w:rsid w:val="00D14D12"/>
    <w:rsid w:val="00D14DE6"/>
    <w:rsid w:val="00D14FDC"/>
    <w:rsid w:val="00D15030"/>
    <w:rsid w:val="00D150BB"/>
    <w:rsid w:val="00D15887"/>
    <w:rsid w:val="00D15A00"/>
    <w:rsid w:val="00D15B8E"/>
    <w:rsid w:val="00D15C3A"/>
    <w:rsid w:val="00D15CC5"/>
    <w:rsid w:val="00D15E28"/>
    <w:rsid w:val="00D15F6D"/>
    <w:rsid w:val="00D1608C"/>
    <w:rsid w:val="00D16422"/>
    <w:rsid w:val="00D166AD"/>
    <w:rsid w:val="00D20150"/>
    <w:rsid w:val="00D206ED"/>
    <w:rsid w:val="00D20714"/>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243"/>
    <w:rsid w:val="00D4125E"/>
    <w:rsid w:val="00D412A5"/>
    <w:rsid w:val="00D41643"/>
    <w:rsid w:val="00D417E9"/>
    <w:rsid w:val="00D41B45"/>
    <w:rsid w:val="00D41E30"/>
    <w:rsid w:val="00D423F2"/>
    <w:rsid w:val="00D426E0"/>
    <w:rsid w:val="00D42EA3"/>
    <w:rsid w:val="00D4310F"/>
    <w:rsid w:val="00D43110"/>
    <w:rsid w:val="00D43232"/>
    <w:rsid w:val="00D43322"/>
    <w:rsid w:val="00D43385"/>
    <w:rsid w:val="00D434CF"/>
    <w:rsid w:val="00D43584"/>
    <w:rsid w:val="00D4360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5E2"/>
    <w:rsid w:val="00D836B7"/>
    <w:rsid w:val="00D838E5"/>
    <w:rsid w:val="00D83989"/>
    <w:rsid w:val="00D83C22"/>
    <w:rsid w:val="00D84252"/>
    <w:rsid w:val="00D843D6"/>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900B2"/>
    <w:rsid w:val="00D9029D"/>
    <w:rsid w:val="00D90337"/>
    <w:rsid w:val="00D903BB"/>
    <w:rsid w:val="00D90D0A"/>
    <w:rsid w:val="00D91684"/>
    <w:rsid w:val="00D916D3"/>
    <w:rsid w:val="00D91CD8"/>
    <w:rsid w:val="00D91DBE"/>
    <w:rsid w:val="00D91FFE"/>
    <w:rsid w:val="00D9264B"/>
    <w:rsid w:val="00D92731"/>
    <w:rsid w:val="00D92B61"/>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207"/>
    <w:rsid w:val="00DA2683"/>
    <w:rsid w:val="00DA2769"/>
    <w:rsid w:val="00DA2B5C"/>
    <w:rsid w:val="00DA2C1A"/>
    <w:rsid w:val="00DA2E1C"/>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67BD"/>
    <w:rsid w:val="00DA6817"/>
    <w:rsid w:val="00DA694F"/>
    <w:rsid w:val="00DA69CB"/>
    <w:rsid w:val="00DA7160"/>
    <w:rsid w:val="00DA72BE"/>
    <w:rsid w:val="00DA778C"/>
    <w:rsid w:val="00DA7870"/>
    <w:rsid w:val="00DA7ACD"/>
    <w:rsid w:val="00DA7B91"/>
    <w:rsid w:val="00DA7EED"/>
    <w:rsid w:val="00DB02B1"/>
    <w:rsid w:val="00DB08F9"/>
    <w:rsid w:val="00DB12C8"/>
    <w:rsid w:val="00DB14C4"/>
    <w:rsid w:val="00DB15E0"/>
    <w:rsid w:val="00DB17EC"/>
    <w:rsid w:val="00DB194B"/>
    <w:rsid w:val="00DB1B6E"/>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A1B"/>
    <w:rsid w:val="00DD4297"/>
    <w:rsid w:val="00DD42C5"/>
    <w:rsid w:val="00DD4640"/>
    <w:rsid w:val="00DD4976"/>
    <w:rsid w:val="00DD49A0"/>
    <w:rsid w:val="00DD4BAD"/>
    <w:rsid w:val="00DD4C12"/>
    <w:rsid w:val="00DD54F8"/>
    <w:rsid w:val="00DD550D"/>
    <w:rsid w:val="00DD56F9"/>
    <w:rsid w:val="00DD5743"/>
    <w:rsid w:val="00DD5AFD"/>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BB2"/>
    <w:rsid w:val="00E20E99"/>
    <w:rsid w:val="00E2151E"/>
    <w:rsid w:val="00E216FE"/>
    <w:rsid w:val="00E217D6"/>
    <w:rsid w:val="00E218B3"/>
    <w:rsid w:val="00E21E8B"/>
    <w:rsid w:val="00E22579"/>
    <w:rsid w:val="00E22FE4"/>
    <w:rsid w:val="00E2345D"/>
    <w:rsid w:val="00E236F9"/>
    <w:rsid w:val="00E239D0"/>
    <w:rsid w:val="00E23D7C"/>
    <w:rsid w:val="00E242B7"/>
    <w:rsid w:val="00E242C4"/>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110"/>
    <w:rsid w:val="00E67266"/>
    <w:rsid w:val="00E67373"/>
    <w:rsid w:val="00E673ED"/>
    <w:rsid w:val="00E678B6"/>
    <w:rsid w:val="00E67C3C"/>
    <w:rsid w:val="00E67CA5"/>
    <w:rsid w:val="00E701F1"/>
    <w:rsid w:val="00E703F3"/>
    <w:rsid w:val="00E70705"/>
    <w:rsid w:val="00E70CF3"/>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48A"/>
    <w:rsid w:val="00EB44BE"/>
    <w:rsid w:val="00EB450C"/>
    <w:rsid w:val="00EB4592"/>
    <w:rsid w:val="00EB4AF3"/>
    <w:rsid w:val="00EB4EFE"/>
    <w:rsid w:val="00EB52DB"/>
    <w:rsid w:val="00EB5A98"/>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475"/>
    <w:rsid w:val="00F2058B"/>
    <w:rsid w:val="00F205B1"/>
    <w:rsid w:val="00F2064D"/>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A24"/>
    <w:rsid w:val="00FE3C4D"/>
    <w:rsid w:val="00FE3E6C"/>
    <w:rsid w:val="00FE48D8"/>
    <w:rsid w:val="00FE4B00"/>
    <w:rsid w:val="00FE4B02"/>
    <w:rsid w:val="00FE5118"/>
    <w:rsid w:val="00FE5411"/>
    <w:rsid w:val="00FE56F4"/>
    <w:rsid w:val="00FE5750"/>
    <w:rsid w:val="00FE5E35"/>
    <w:rsid w:val="00FE642F"/>
    <w:rsid w:val="00FE65FA"/>
    <w:rsid w:val="00FE6849"/>
    <w:rsid w:val="00FE6A69"/>
    <w:rsid w:val="00FE6ADC"/>
    <w:rsid w:val="00FE6F46"/>
    <w:rsid w:val="00FE73C4"/>
    <w:rsid w:val="00FE761C"/>
    <w:rsid w:val="00FE782F"/>
    <w:rsid w:val="00FE7F6D"/>
    <w:rsid w:val="00FE7FE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000000" w:rsidRDefault="00CA2A8B">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AE0BCE"/>
    <w:rsid w:val="00B52D92"/>
    <w:rsid w:val="00CA2A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A2A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50d1ee7b-2ef6-444b-a6e6-272ce276e39a&quot;,&quot;properties&quot;:{&quot;noteIndex&quot;:0},&quot;isEdited&quot;:false,&quot;manualOverride&quot;:{&quot;isManuallyOverridden&quot;:false,&quot;citeprocText&quot;:&quot;[1]&quot;,&quot;manualOverrideText&quot;:&quot;&quot;},&quot;citationTag&quot;:&quot;MENDELEY_CITATION_v3_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&quot;,&quot;citationItems&quot;:[{&quot;id&quot;:&quot;d46de21b-a9b9-3f75-aede-0d6cc8cfffd2&quot;,&quot;itemData&quot;:{&quot;type&quot;:&quot;article&quot;,&quot;id&quot;:&quot;d46de21b-a9b9-3f75-aede-0d6cc8cfffd2&quot;,&quot;title&quot;:&quot;GIS-based assessment of photovoltaic (PV) and concentrated solar power (CSP) generation potential in West Africa&quot;,&quot;author&quot;:[{&quot;family&quot;:&quot;Yushchenko&quot;,&quot;given&quot;:&quot;Alisa&quot;,&quot;parse-names&quot;:false,&quot;dropping-particle&quot;:&quot;&quot;,&quot;non-dropping-particle&quot;:&quot;&quot;},{&quot;family&quot;:&quot;Bono&quot;,&quot;given&quot;:&quot;Andrea&quot;,&quot;parse-names&quot;:false,&quot;dropping-particle&quot;:&quot;&quot;,&quot;non-dropping-particle&quot;:&quot;de&quot;},{&quot;family&quot;:&quot;Chatenoux&quot;,&quot;given&quot;:&quot;Bruno&quot;,&quot;parse-names&quot;:false,&quot;dropping-particle&quot;:&quot;&quot;,&quot;non-dropping-particle&quot;:&quot;&quot;},{&quot;family&quot;:&quot;Patel&quot;,&quot;given&quot;:&quot;Martin Kumar&quot;,&quot;parse-names&quot;:false,&quot;dropping-particle&quot;:&quot;&quot;,&quot;non-dropping-particle&quot;:&quot;&quot;},{&quot;family&quot;:&quot;Ray&quot;,&quot;given&quot;:&quot;Nicolas&quot;,&quot;parse-names&quot;:false,&quot;dropping-particle&quot;:&quot;&quot;,&quot;non-dropping-particle&quot;:&quot;&quot;}],&quot;container-title&quot;:&quot;Renewable and Sustainable Energy Reviews&quot;,&quot;DOI&quot;:&quot;10.1016/j.rser.2017.06.021&quot;,&quot;ISSN&quot;:&quot;18790690&quot;,&quot;issued&quot;:{&quot;date-parts&quot;:[[2018,1,1]]},&quot;page&quot;:&quot;2088-2103&quot;,&quot;abstract&quot;:&quot;This paper presents estimates of the geographical and technical potentials for solar electricity generation in rural areas of West Africa (ECOWAS region). The study is performed by application of Geographic Information Systems (GIS) and Multi-Criteria Decision Making (MCDM) methods. We study both opportunities for large-scale grid-connected solar systems (photovoltaic, and concentrated solar power technologies), and for off-grid solar systems (photovoltaic). Locations are evaluated according to their suitability for solar systems’ deployment according to topographical, legal, and social constraints, as well as factors that could facilitate or impede solar generation development. The study is conducted on a regional scale. The results can be used for identification of potential areas of interest for solar generation deployment, and as a support for integration between electricity grid expansion and off-grid electrification policies.&quot;,&quot;publisher&quot;:&quot;Elsevier Ltd&quot;,&quot;volume&quot;:&quot;81&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~WRL1371.tmp</Template>
  <TotalTime>2860</TotalTime>
  <Pages>1</Pages>
  <Words>663</Words>
  <Characters>3781</Characters>
  <Application>Microsoft Office Word</Application>
  <DocSecurity>0</DocSecurity>
  <Lines>31</Lines>
  <Paragraphs>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4436</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217</cp:revision>
  <cp:lastPrinted>2024-03-13T06:55:00Z</cp:lastPrinted>
  <dcterms:created xsi:type="dcterms:W3CDTF">2024-02-22T08:26:00Z</dcterms:created>
  <dcterms:modified xsi:type="dcterms:W3CDTF">2024-08-22T09:14:00Z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