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EA31" w14:textId="77777777" w:rsidR="00B67AE2" w:rsidRPr="00B67AE2" w:rsidRDefault="00B67AE2" w:rsidP="00B67AE2">
      <w:pPr>
        <w:rPr>
          <w:b/>
          <w:bCs/>
        </w:rPr>
      </w:pPr>
      <w:r w:rsidRPr="00B67AE2">
        <w:rPr>
          <w:b/>
          <w:bCs/>
        </w:rPr>
        <w:t>Impact on Personalized Medicine:</w:t>
      </w:r>
    </w:p>
    <w:p w14:paraId="78D82C12" w14:textId="72D9A6C2" w:rsidR="00B67AE2" w:rsidRPr="00B67AE2" w:rsidRDefault="00B67AE2" w:rsidP="00B67AE2">
      <w:pPr>
        <w:pStyle w:val="ListParagraph"/>
        <w:numPr>
          <w:ilvl w:val="0"/>
          <w:numId w:val="7"/>
        </w:numPr>
      </w:pPr>
      <w:r w:rsidRPr="00B67AE2">
        <w:t xml:space="preserve">Single-cell technologies enable the detection of </w:t>
      </w:r>
      <w:r>
        <w:t>heterogeneity</w:t>
      </w:r>
      <w:r w:rsidRPr="00B67AE2">
        <w:t>,</w:t>
      </w:r>
      <w:r>
        <w:t xml:space="preserve"> enabling</w:t>
      </w:r>
      <w:r w:rsidRPr="00B67AE2">
        <w:t xml:space="preserve"> precise targeting of therapies tailored to the genetic profile of each cancer cell</w:t>
      </w:r>
      <w:r>
        <w:t>.</w:t>
      </w:r>
    </w:p>
    <w:p w14:paraId="181F9951" w14:textId="3AA872DF" w:rsidR="00B67AE2" w:rsidRPr="00B67AE2" w:rsidRDefault="00B67AE2" w:rsidP="00B67AE2">
      <w:pPr>
        <w:pStyle w:val="ListParagraph"/>
        <w:numPr>
          <w:ilvl w:val="0"/>
          <w:numId w:val="7"/>
        </w:numPr>
      </w:pPr>
      <w:r>
        <w:t>B</w:t>
      </w:r>
      <w:r w:rsidRPr="00B67AE2">
        <w:t>ulk technologies provide a valuable overview of predominant genetic alterations</w:t>
      </w:r>
      <w:r>
        <w:t>.</w:t>
      </w:r>
    </w:p>
    <w:p w14:paraId="0F4965C3" w14:textId="77777777" w:rsidR="00B67AE2" w:rsidRPr="00B67AE2" w:rsidRDefault="00B67AE2" w:rsidP="00B67AE2">
      <w:pPr>
        <w:rPr>
          <w:b/>
          <w:bCs/>
        </w:rPr>
      </w:pPr>
      <w:r w:rsidRPr="00B67AE2">
        <w:rPr>
          <w:b/>
          <w:bCs/>
        </w:rPr>
        <w:t>Drug Resistance Studies:</w:t>
      </w:r>
    </w:p>
    <w:p w14:paraId="0DD19933" w14:textId="77777777" w:rsidR="00B67AE2" w:rsidRPr="00B67AE2" w:rsidRDefault="00B67AE2" w:rsidP="00B67AE2">
      <w:pPr>
        <w:numPr>
          <w:ilvl w:val="0"/>
          <w:numId w:val="2"/>
        </w:numPr>
      </w:pPr>
      <w:r w:rsidRPr="00B67AE2">
        <w:t>Single-cell technologies can trace the lineage and evolution of individual cancer cells, providing insights into the development of resistance mechanisms during treatment cycles.</w:t>
      </w:r>
    </w:p>
    <w:p w14:paraId="3CEEE536" w14:textId="6CE917D6" w:rsidR="00B67AE2" w:rsidRPr="00B67AE2" w:rsidRDefault="00B67AE2" w:rsidP="00B67AE2">
      <w:pPr>
        <w:numPr>
          <w:ilvl w:val="0"/>
          <w:numId w:val="2"/>
        </w:numPr>
      </w:pPr>
      <w:r w:rsidRPr="00B67AE2">
        <w:t>Bulk analysis has been successful in identifying common resistance mechanisms across large cell populations</w:t>
      </w:r>
      <w:r>
        <w:t>.</w:t>
      </w:r>
    </w:p>
    <w:p w14:paraId="33DC1E7C" w14:textId="77777777" w:rsidR="00B67AE2" w:rsidRPr="00B67AE2" w:rsidRDefault="00B67AE2" w:rsidP="00B67AE2">
      <w:pPr>
        <w:rPr>
          <w:b/>
          <w:bCs/>
        </w:rPr>
      </w:pPr>
      <w:r w:rsidRPr="00B67AE2">
        <w:rPr>
          <w:b/>
          <w:bCs/>
        </w:rPr>
        <w:t>Accessibility:</w:t>
      </w:r>
    </w:p>
    <w:p w14:paraId="1E8A5B08" w14:textId="77777777" w:rsidR="00B67AE2" w:rsidRPr="00B67AE2" w:rsidRDefault="00B67AE2" w:rsidP="00B67AE2">
      <w:pPr>
        <w:numPr>
          <w:ilvl w:val="0"/>
          <w:numId w:val="3"/>
        </w:numPr>
      </w:pPr>
      <w:r w:rsidRPr="00B67AE2">
        <w:t>Single-cell technologies, while transformative, require sophisticated equipment and expertise that are often lacking in resource-limited settings, unlike bulk technologies which are more widely accessible and established.</w:t>
      </w:r>
    </w:p>
    <w:p w14:paraId="3CD30F88" w14:textId="62CCA2B6" w:rsidR="00B67AE2" w:rsidRPr="00B67AE2" w:rsidRDefault="00B67AE2" w:rsidP="00B67AE2">
      <w:pPr>
        <w:numPr>
          <w:ilvl w:val="0"/>
          <w:numId w:val="3"/>
        </w:numPr>
      </w:pPr>
      <w:r w:rsidRPr="00B67AE2">
        <w:t xml:space="preserve">The high costs and complex infrastructure </w:t>
      </w:r>
      <w:proofErr w:type="gramStart"/>
      <w:r w:rsidRPr="00B67AE2">
        <w:t>demand</w:t>
      </w:r>
      <w:r>
        <w:t>s</w:t>
      </w:r>
      <w:proofErr w:type="gramEnd"/>
      <w:r>
        <w:t xml:space="preserve"> </w:t>
      </w:r>
      <w:r w:rsidRPr="00B67AE2">
        <w:t>of single-cell technologies could restrict their adoption and impact in developing countries, potentially widening the gap in global research capabilities.</w:t>
      </w:r>
    </w:p>
    <w:p w14:paraId="0807B524" w14:textId="77777777" w:rsidR="00B67AE2" w:rsidRPr="00B67AE2" w:rsidRDefault="00B67AE2" w:rsidP="00B67AE2">
      <w:pPr>
        <w:rPr>
          <w:b/>
          <w:bCs/>
        </w:rPr>
      </w:pPr>
      <w:r w:rsidRPr="00B67AE2">
        <w:rPr>
          <w:b/>
          <w:bCs/>
        </w:rPr>
        <w:t>Data Complexity:</w:t>
      </w:r>
    </w:p>
    <w:p w14:paraId="2ABCECAA" w14:textId="648AF85E" w:rsidR="00B67AE2" w:rsidRPr="00B67AE2" w:rsidRDefault="00B67AE2" w:rsidP="00B67AE2">
      <w:pPr>
        <w:numPr>
          <w:ilvl w:val="0"/>
          <w:numId w:val="4"/>
        </w:numPr>
      </w:pPr>
      <w:r>
        <w:t xml:space="preserve">Difficulty in </w:t>
      </w:r>
      <w:r w:rsidRPr="00B67AE2">
        <w:t>managing and interpreting these</w:t>
      </w:r>
      <w:r>
        <w:t xml:space="preserve"> the large</w:t>
      </w:r>
      <w:r w:rsidRPr="00B67AE2">
        <w:t xml:space="preserve"> datasets</w:t>
      </w:r>
      <w:r>
        <w:t xml:space="preserve"> produced by </w:t>
      </w:r>
      <w:proofErr w:type="gramStart"/>
      <w:r>
        <w:t>single-cell</w:t>
      </w:r>
      <w:proofErr w:type="gramEnd"/>
      <w:r>
        <w:t>.</w:t>
      </w:r>
    </w:p>
    <w:p w14:paraId="2CCFED48" w14:textId="4D69C04C" w:rsidR="00B67AE2" w:rsidRPr="00B67AE2" w:rsidRDefault="00B67AE2" w:rsidP="00B67AE2">
      <w:pPr>
        <w:numPr>
          <w:ilvl w:val="0"/>
          <w:numId w:val="4"/>
        </w:numPr>
      </w:pPr>
      <w:r w:rsidRPr="00B67AE2">
        <w:t xml:space="preserve">The complexity of single-cell data </w:t>
      </w:r>
      <w:r>
        <w:t xml:space="preserve">means </w:t>
      </w:r>
      <w:r w:rsidRPr="00B67AE2">
        <w:t>advanced computational tools and longer processing times</w:t>
      </w:r>
      <w:r>
        <w:t xml:space="preserve"> are required, </w:t>
      </w:r>
      <w:r w:rsidRPr="00B67AE2">
        <w:t xml:space="preserve">which can delay </w:t>
      </w:r>
      <w:r>
        <w:t>results.</w:t>
      </w:r>
    </w:p>
    <w:p w14:paraId="3FCEAD7C" w14:textId="77777777" w:rsidR="00B67AE2" w:rsidRPr="00B67AE2" w:rsidRDefault="00B67AE2" w:rsidP="00B67AE2">
      <w:pPr>
        <w:rPr>
          <w:b/>
          <w:bCs/>
        </w:rPr>
      </w:pPr>
      <w:r w:rsidRPr="00B67AE2">
        <w:rPr>
          <w:b/>
          <w:bCs/>
        </w:rPr>
        <w:t>Ethical Considerations:</w:t>
      </w:r>
    </w:p>
    <w:p w14:paraId="76E24F13" w14:textId="7C1E7469" w:rsidR="00B67AE2" w:rsidRPr="00B67AE2" w:rsidRDefault="00B67AE2" w:rsidP="00B67AE2">
      <w:pPr>
        <w:numPr>
          <w:ilvl w:val="0"/>
          <w:numId w:val="5"/>
        </w:numPr>
      </w:pPr>
      <w:r w:rsidRPr="00B67AE2">
        <w:t>The high-resolution data from single-cell technologies raise ethical concerns regarding privacy</w:t>
      </w:r>
      <w:r>
        <w:t>.</w:t>
      </w:r>
    </w:p>
    <w:p w14:paraId="28564AC2" w14:textId="77777777" w:rsidR="00B67AE2" w:rsidRPr="00B67AE2" w:rsidRDefault="00B67AE2" w:rsidP="00B67AE2">
      <w:pPr>
        <w:rPr>
          <w:b/>
          <w:bCs/>
        </w:rPr>
      </w:pPr>
      <w:r w:rsidRPr="00B67AE2">
        <w:rPr>
          <w:b/>
          <w:bCs/>
        </w:rPr>
        <w:t>Technological Integration:</w:t>
      </w:r>
    </w:p>
    <w:p w14:paraId="117ECE3E" w14:textId="31AC82C7" w:rsidR="00B67AE2" w:rsidRPr="00B67AE2" w:rsidRDefault="00B67AE2" w:rsidP="00B67AE2">
      <w:pPr>
        <w:numPr>
          <w:ilvl w:val="0"/>
          <w:numId w:val="6"/>
        </w:numPr>
      </w:pPr>
      <w:r w:rsidRPr="00B67AE2">
        <w:t>Single-cell and bulk technologies can be synergistic</w:t>
      </w:r>
      <w:r>
        <w:t>:</w:t>
      </w:r>
      <w:r w:rsidRPr="00B67AE2">
        <w:t xml:space="preserve"> single-cell methods identify cellular heterogeneity and rare events, while bulk methods provide a robust overview of the primary cell population's genetic landscape.</w:t>
      </w:r>
    </w:p>
    <w:p w14:paraId="48BAEB3A" w14:textId="238520FA" w:rsidR="00B67AE2" w:rsidRPr="00B67AE2" w:rsidRDefault="00B67AE2" w:rsidP="00B67AE2">
      <w:pPr>
        <w:numPr>
          <w:ilvl w:val="0"/>
          <w:numId w:val="6"/>
        </w:numPr>
      </w:pPr>
      <w:r w:rsidRPr="00B67AE2">
        <w:t xml:space="preserve">Integrating single-cell and bulk approaches has led to breakthroughs, such as understanding the microenvironment of </w:t>
      </w:r>
      <w:r w:rsidRPr="00B67AE2">
        <w:t>tumours</w:t>
      </w:r>
      <w:r w:rsidRPr="00B67AE2">
        <w:t>, where single-cell techniques identify rare but clinically significant cells, and bulk methods validate these findings across larger populations.</w:t>
      </w:r>
    </w:p>
    <w:p w14:paraId="676F6F2E" w14:textId="77777777" w:rsidR="00276C31" w:rsidRDefault="00276C31"/>
    <w:sectPr w:rsidR="0027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4A5"/>
    <w:multiLevelType w:val="multilevel"/>
    <w:tmpl w:val="BF5A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A0A13"/>
    <w:multiLevelType w:val="hybridMultilevel"/>
    <w:tmpl w:val="3B9C59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9414C"/>
    <w:multiLevelType w:val="multilevel"/>
    <w:tmpl w:val="9B16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92526"/>
    <w:multiLevelType w:val="multilevel"/>
    <w:tmpl w:val="C1E8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060CA"/>
    <w:multiLevelType w:val="multilevel"/>
    <w:tmpl w:val="E12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64B43"/>
    <w:multiLevelType w:val="multilevel"/>
    <w:tmpl w:val="076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F2BF1"/>
    <w:multiLevelType w:val="multilevel"/>
    <w:tmpl w:val="FDCA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338339">
    <w:abstractNumId w:val="3"/>
  </w:num>
  <w:num w:numId="2" w16cid:durableId="506019934">
    <w:abstractNumId w:val="4"/>
  </w:num>
  <w:num w:numId="3" w16cid:durableId="834488827">
    <w:abstractNumId w:val="0"/>
  </w:num>
  <w:num w:numId="4" w16cid:durableId="2132359526">
    <w:abstractNumId w:val="6"/>
  </w:num>
  <w:num w:numId="5" w16cid:durableId="152067540">
    <w:abstractNumId w:val="2"/>
  </w:num>
  <w:num w:numId="6" w16cid:durableId="47843784">
    <w:abstractNumId w:val="5"/>
  </w:num>
  <w:num w:numId="7" w16cid:durableId="209350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E2"/>
    <w:rsid w:val="00276C31"/>
    <w:rsid w:val="004B0D6E"/>
    <w:rsid w:val="009217E8"/>
    <w:rsid w:val="00B6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A0C6"/>
  <w15:chartTrackingRefBased/>
  <w15:docId w15:val="{8049F749-7AC6-4B90-8A52-81540DA6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Ikwuanusi</dc:creator>
  <cp:keywords/>
  <dc:description/>
  <cp:lastModifiedBy>Chinemerem Ikwuanusi</cp:lastModifiedBy>
  <cp:revision>1</cp:revision>
  <dcterms:created xsi:type="dcterms:W3CDTF">2024-07-10T02:50:00Z</dcterms:created>
  <dcterms:modified xsi:type="dcterms:W3CDTF">2024-07-10T02:57:00Z</dcterms:modified>
</cp:coreProperties>
</file>