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D4D2BA">
      <w:pPr>
        <w:pStyle w:val="31"/>
        <w:jc w:val="center"/>
      </w:pPr>
      <w:r>
        <w:rPr>
          <w:rFonts w:hint="eastAsia" w:ascii="黑体" w:hAnsi="黑体" w:eastAsia="黑体" w:cs="黑体"/>
        </w:rPr>
        <w:t>教学设计</w:t>
      </w:r>
    </w:p>
    <w:p w14:paraId="5DE7CE14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基本信息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06F3F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A92087">
            <w:pPr>
              <w:spacing w:after="0" w:line="240" w:lineRule="auto"/>
            </w:pPr>
            <w:r>
              <w:t>课例名称</w:t>
            </w:r>
          </w:p>
        </w:tc>
        <w:tc>
          <w:tcPr>
            <w:tcW w:w="4320" w:type="dxa"/>
          </w:tcPr>
          <w:p w14:paraId="5116A9CC">
            <w:pPr>
              <w:spacing w:after="0" w:line="240" w:lineRule="auto"/>
            </w:pPr>
            <w:r>
              <w:t xml:space="preserve">遗传学的奠基：孟德尔杂交实验</w:t>
            </w:r>
          </w:p>
        </w:tc>
      </w:tr>
      <w:tr w14:paraId="02141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545038A">
            <w:pPr>
              <w:spacing w:after="0" w:line="240" w:lineRule="auto"/>
            </w:pPr>
            <w:r>
              <w:t>学段年级</w:t>
            </w:r>
          </w:p>
        </w:tc>
        <w:tc>
          <w:tcPr>
            <w:tcW w:w="4320" w:type="dxa"/>
          </w:tcPr>
          <w:p w14:paraId="52055353">
            <w:pPr>
              <w:spacing w:after="0" w:line="240" w:lineRule="auto"/>
            </w:pPr>
            <w:r>
              <w:t xml:space="preserve">高中一年级</w:t>
            </w:r>
          </w:p>
        </w:tc>
      </w:tr>
      <w:tr w14:paraId="61F91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01E244E">
            <w:pPr>
              <w:spacing w:after="0" w:line="240" w:lineRule="auto"/>
            </w:pPr>
            <w:r>
              <w:t>学科</w:t>
            </w:r>
          </w:p>
        </w:tc>
        <w:tc>
          <w:tcPr>
            <w:tcW w:w="4320" w:type="dxa"/>
          </w:tcPr>
          <w:p w14:paraId="196A0BF8">
            <w:pPr>
              <w:spacing w:after="0" w:line="240" w:lineRule="auto"/>
            </w:pPr>
            <w:r>
              <w:t xml:space="preserve">生物</w:t>
            </w:r>
          </w:p>
        </w:tc>
      </w:tr>
      <w:tr w14:paraId="41C8C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D65C463">
            <w:pPr>
              <w:spacing w:after="0" w:line="240" w:lineRule="auto"/>
            </w:pPr>
            <w:r>
              <w:t>教材版本</w:t>
            </w:r>
          </w:p>
        </w:tc>
        <w:tc>
          <w:tcPr>
            <w:tcW w:w="4320" w:type="dxa"/>
          </w:tcPr>
          <w:p w14:paraId="082DB2E8">
            <w:pPr>
              <w:spacing w:after="0" w:line="240" w:lineRule="auto"/>
            </w:pPr>
            <w:r>
              <w:t xml:space="preserve">根据所给材料</w:t>
            </w:r>
          </w:p>
        </w:tc>
      </w:tr>
    </w:tbl>
    <w:p w14:paraId="4A2D8477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教学设计内容</w:t>
      </w:r>
    </w:p>
    <w:p w14:paraId="42F61F73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课例概述</w:t>
      </w:r>
    </w:p>
    <w:p w14:paraId="46537D49">
      <w:r>
        <w:t xml:space="preserve">《遗传学的奠基：孟德尔杂交实验》是一节高一生物课，其目标是让学生理解孟德尔杂交实验的核心概念、方法和两大遗传定律。传统的教学方法通常是通过讲解和记忆，但在培养学生的科学思维能力方面存在困难。本节课尝试采用探究式学习和思维导图的方法，力图实现学生对遗传学原理的深刻理解和应用。本教学设计希望体现以下特色：（1）通过案例分析培养学生的问题解决能力；（2）利用思维导图帮助学生构建知识框架；（3）通过小组合作促进学生之间的交流与合作。</w:t>
      </w:r>
    </w:p>
    <w:p w14:paraId="6C3B75E1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内容分析</w:t>
      </w:r>
    </w:p>
    <w:p w14:paraId="5982EF73">
      <w:r>
        <w:t xml:space="preserve">本节课的教学内容包括孟德尔杂交实验的成功原因、核心概念梳理、两大遗传定律及其验证方法。这些内容是高中生物的重要基础，对于理解遗传学的基本原理至关重要。本节课的内容在课程体系中处于承上启下的位置，既是对初中生物学知识的深化，也是后续学习遗传变异等更复杂内容的基础。</w:t>
      </w:r>
    </w:p>
    <w:p w14:paraId="31372862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学情分析</w:t>
      </w:r>
    </w:p>
    <w:p w14:paraId="76720F54">
      <w:r>
        <w:t xml:space="preserve">高一学生已经具备了一定的生物学基础知识，能够理解基本的遗传学概念。他们的认知发展处于形式运算阶段，能够进行抽象思维和逻辑推理。但是，他们在面对复杂的科学实验和理论时，仍然需要教师的引导和具体的例子来帮助他们更好地理解和应用。</w:t>
      </w:r>
    </w:p>
    <w:p w14:paraId="4B2B41D0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学习目标及重难点</w:t>
      </w:r>
    </w:p>
    <w:p w14:paraId="48FEE370">
      <w:r>
        <w:t xml:space="preserve">通过本节课的学习，学生将能：</w:t>
        <w:br/>
        <w:t xml:space="preserve">1. 说出孟德尔杂交实验成功的三大原因，并解释每个原因的重要性。（重点）</w:t>
        <w:br/>
        <w:t xml:space="preserve">2. 列举并解释相对性状、自交与杂交、显性性状与隐性性状、纯合子与杂合子、基因型与表现型的概念。（难点）</w:t>
        <w:br/>
        <w:t xml:space="preserve">3. 说明分离定律和自由组合定律的内容及其细胞学基础。（重点）</w:t>
        <w:br/>
        <w:t xml:space="preserve">4. 通过测交实验验证分离定律和自由组合定律，并解释结果。（难点）</w:t>
      </w:r>
    </w:p>
    <w:p w14:paraId="15DAA395">
      <w:pPr>
        <w:pStyle w:val="4"/>
      </w:pPr>
      <w:r>
        <w:rPr>
          <w:rFonts w:hint="eastAsia" w:ascii="黑体" w:hAnsi="黑体" w:eastAsia="黑体" w:cs="黑体"/>
        </w:rPr>
        <w:t>课例结构</w:t>
      </w:r>
    </w:p>
    <w:p w14:paraId="0444DE06">
      <w:r>
        <w:t xml:space="preserve">导入→新知探究→巩固练习→总结与拓展</w:t>
      </w:r>
    </w:p>
    <w:p w14:paraId="03AEAC68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学习活动设计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3"/>
        <w:gridCol w:w="2051"/>
        <w:gridCol w:w="2059"/>
        <w:gridCol w:w="1953"/>
      </w:tblGrid>
      <w:tr w14:paraId="75207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</w:tcPr>
          <w:p w14:paraId="3F00FE72">
            <w:pPr>
              <w:spacing w:after="0" w:line="240" w:lineRule="auto"/>
            </w:pPr>
            <w:r>
              <w:t>活动名称</w:t>
            </w:r>
          </w:p>
        </w:tc>
        <w:tc>
          <w:tcPr>
            <w:tcW w:w="2051" w:type="dxa"/>
          </w:tcPr>
          <w:p w14:paraId="4CEAA67D">
            <w:pPr>
              <w:spacing w:after="0" w:line="240" w:lineRule="auto"/>
            </w:pPr>
            <w:r>
              <w:t>教师活动</w:t>
            </w:r>
          </w:p>
        </w:tc>
        <w:tc>
          <w:tcPr>
            <w:tcW w:w="2059" w:type="dxa"/>
          </w:tcPr>
          <w:p w14:paraId="52651734">
            <w:pPr>
              <w:spacing w:after="0" w:line="240" w:lineRule="auto"/>
            </w:pPr>
            <w:r>
              <w:t>学生活动</w:t>
            </w:r>
          </w:p>
        </w:tc>
        <w:tc>
          <w:tcPr>
            <w:tcW w:w="1953" w:type="dxa"/>
          </w:tcPr>
          <w:p w14:paraId="647A248C">
            <w:pPr>
              <w:spacing w:after="0" w:line="240" w:lineRule="auto"/>
            </w:pPr>
            <w:r>
              <w:t>活动意图</w:t>
            </w:r>
          </w:p>
        </w:tc>
      </w:tr>
      <w:tr w14:paraId="11C4A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926E3B">
            <w:pPr>
              <w:spacing w:after="0" w:line="240" w:lineRule="auto"/>
            </w:pPr>
            <w:r>
              <w:t xml:space="preserve">导入环节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介绍孟德尔的生平和他对遗传学的贡献，展示一些豌豆植物的图片，引发学生对遗传学的兴趣。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观看图片，听教师介绍，思考为什么选择豌豆作为实验材料。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激发学生兴趣，引入课题，为后续学习奠定基础。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新知探究环节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讲解孟德尔杂交实验的成功原因，核心概念，以及两大遗传定律的内容和实质。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认真听讲，记录关键概念和知识点，参与讨论，回答问题。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通过讲解和讨论，帮助学生理解孟德尔杂交实验的核心内容。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巩固练习环节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提供一些实例，让学生运用所学知识解释现象，如豌豆的性状分离比例。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分组讨论，解答问题，展示答案。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通过实际应用，加深学生对遗传学原理的理解。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>总结与拓展环节</w:t>
            </w:r>
          </w:p>
        </w:tc>
        <w:tc>
          <w:tcPr>
            <w:tcW w:w="205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6C2658D">
            <w:pPr>
              <w:spacing w:after="0" w:line="240" w:lineRule="auto"/>
            </w:pPr>
            <w:r>
              <w:t xml:space="preserve">总结本节课的主要内容，强调孟德尔遗传定律的意义和应用。布置课后作业，要求学生绘制思维导图，整理本节课的知识点。</w:t>
            </w:r>
          </w:p>
        </w:tc>
        <w:tc>
          <w:tcPr>
            <w:tcW w:w="205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6FD2FE0">
            <w:pPr>
              <w:spacing w:after="0" w:line="240" w:lineRule="auto"/>
            </w:pPr>
            <w:r>
              <w:t xml:space="preserve">回顾所学内容，开始绘制思维导图。</w:t>
            </w:r>
          </w:p>
        </w:tc>
        <w:tc>
          <w:tcPr>
            <w:tcW w:w="195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76F30D9">
            <w:pPr>
              <w:spacing w:after="0" w:line="240" w:lineRule="auto"/>
            </w:pPr>
            <w:r>
              <w:t xml:space="preserve">巩固本节课的学习成果，促进知识的内化和迁移。</w:t>
            </w:r>
          </w:p>
        </w:tc>
      </w:tr>
      <w:tr w14:paraId="177E4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082145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1CF7164">
            <w:pPr>
              <w:spacing w:after="0" w:line="240" w:lineRule="auto"/>
            </w:pPr>
          </w:p>
        </w:tc>
        <w:tc>
          <w:tcPr>
            <w:tcW w:w="2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E1437F6">
            <w:pPr>
              <w:spacing w:after="0" w:line="240" w:lineRule="auto"/>
            </w:pPr>
          </w:p>
        </w:tc>
        <w:tc>
          <w:tcPr>
            <w:tcW w:w="1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2B769E5">
            <w:pPr>
              <w:spacing w:after="0" w:line="240" w:lineRule="auto"/>
            </w:pPr>
          </w:p>
        </w:tc>
      </w:tr>
    </w:tbl>
    <w:p w14:paraId="1511A7E5"/>
    <w:p w14:paraId="3093875F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板书设计</w:t>
      </w:r>
    </w:p>
    <w:p w14:paraId="64C6AD29">
      <w:r>
        <w:t xml:space="preserve">板书设计</w:t>
        <w:br/>
        <w:t xml:space="preserve">- 孟德尔杂交实验成功的原因</w:t>
        <w:br/>
        <w:t xml:space="preserve">- 核心概念：相对性状、自交与杂交、显性性状与隐性性状、纯合子与杂合子、基因型与表现型</w:t>
        <w:br/>
        <w:t xml:space="preserve">- 分离定律：内容、实质、细胞学基础</w:t>
        <w:br/>
        <w:t xml:space="preserve">- 自由组合定律：内容、实质、细胞学基础</w:t>
        <w:br/>
        <w:t xml:space="preserve">- 测交实验：验证分离定律和自由组合定律</w:t>
      </w:r>
    </w:p>
    <w:p w14:paraId="6BAD0B94">
      <w:pPr>
        <w:pStyle w:val="4"/>
      </w:pPr>
      <w:r>
        <w:rPr>
          <w:rFonts w:hint="eastAsia" w:ascii="黑体" w:hAnsi="黑体" w:eastAsia="黑体" w:cs="黑体"/>
        </w:rPr>
        <w:t>作业拓展</w:t>
      </w:r>
    </w:p>
    <w:p w14:paraId="171A99CD">
      <w:r>
        <w:t xml:space="preserve">1. 绘制一张思维导图，整理本节课的知识点。</w:t>
        <w:br/>
        <w:t xml:space="preserve">2. 完成课后习题，进一步巩固所学内容。</w:t>
      </w:r>
      <w:bookmarkStart w:id="0" w:name="_GoBack"/>
      <w:bookmarkEnd w:id="0"/>
    </w:p>
    <w:p w14:paraId="428BC359">
      <w:pPr>
        <w:pStyle w:val="4"/>
      </w:pPr>
      <w:r>
        <w:rPr>
          <w:rFonts w:hint="eastAsia" w:ascii="黑体" w:hAnsi="黑体" w:eastAsia="黑体" w:cs="黑体"/>
        </w:rPr>
        <w:t>材料设计</w:t>
      </w:r>
    </w:p>
    <w:p w14:paraId="6544AF06">
      <w:r>
        <w:t xml:space="preserve">本课未设计额外学习素材</w:t>
      </w:r>
    </w:p>
    <w:p w14:paraId="4E992EDF">
      <w:pPr>
        <w:pStyle w:val="4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思维训练点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7"/>
        <w:gridCol w:w="3889"/>
      </w:tblGrid>
      <w:tr w14:paraId="3898F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</w:tcPr>
          <w:p w14:paraId="6FFED951">
            <w:pPr>
              <w:spacing w:after="0" w:line="240" w:lineRule="auto"/>
            </w:pPr>
            <w:r>
              <w:t>类型</w:t>
            </w:r>
          </w:p>
        </w:tc>
        <w:tc>
          <w:tcPr>
            <w:tcW w:w="3889" w:type="dxa"/>
          </w:tcPr>
          <w:p w14:paraId="69885B86">
            <w:pPr>
              <w:spacing w:after="0" w:line="240" w:lineRule="auto"/>
            </w:pPr>
            <w:r>
              <w:t>说明</w:t>
            </w:r>
          </w:p>
        </w:tc>
      </w:tr>
      <w:tr w14:paraId="30546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right w:val="single" w:color="auto" w:sz="4" w:space="0"/>
            </w:tcBorders>
          </w:tcPr>
          <w:p w14:paraId="20E19E36">
            <w:pPr>
              <w:spacing w:after="0" w:line="240" w:lineRule="auto"/>
            </w:pPr>
            <w:r>
              <w:t xml:space="preserve">认知冲突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学生可能对为什么选择豌豆作为实验材料感到困惑，因为其他植物也可以用于实验。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>思维图示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使用双气泡图对比显性性状与隐性性状的特点，帮助学生理解两者的区别。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>变式运用</w:t>
            </w:r>
          </w:p>
        </w:tc>
        <w:tc>
          <w:tcPr>
            <w:tcW w:w="3889" w:type="dxa"/>
            <w:tcBorders>
              <w:left w:val="single" w:color="auto" w:sz="4" w:space="0"/>
              <w:right w:val="single" w:color="auto" w:sz="4" w:space="0"/>
            </w:tcBorders>
          </w:tcPr>
          <w:p w14:paraId="51C908DE">
            <w:pPr>
              <w:spacing w:after="0" w:line="240" w:lineRule="auto"/>
            </w:pPr>
            <w:r>
              <w:t xml:space="preserve">通过不同类型的测交实验，让学生验证分离定律和自由组合定律，加深对遗传规律的理解。</w:t>
            </w:r>
          </w:p>
        </w:tc>
      </w:tr>
      <w:tr w14:paraId="6CAF0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51C80C">
            <w:pPr>
              <w:spacing w:after="0" w:line="240" w:lineRule="auto"/>
            </w:pPr>
            <w:r>
              <w:t xml:space="preserve"/>
            </w:r>
          </w:p>
        </w:tc>
        <w:tc>
          <w:tcPr>
            <w:tcW w:w="388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5B19437">
            <w:pPr>
              <w:spacing w:after="0" w:line="240" w:lineRule="auto"/>
            </w:pPr>
          </w:p>
        </w:tc>
      </w:tr>
    </w:tbl>
    <w:p w14:paraId="39BABC17"/>
    <w:p w14:paraId="497EA03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9537AA"/>
    <w:rsid w:val="080E42E7"/>
    <w:rsid w:val="0888779C"/>
    <w:rsid w:val="0DE70B65"/>
    <w:rsid w:val="13806B2E"/>
    <w:rsid w:val="1DAB4918"/>
    <w:rsid w:val="1E6F3AC0"/>
    <w:rsid w:val="1FD224BF"/>
    <w:rsid w:val="20C01C32"/>
    <w:rsid w:val="243454F7"/>
    <w:rsid w:val="26A60202"/>
    <w:rsid w:val="2AAB228B"/>
    <w:rsid w:val="2E6A3E61"/>
    <w:rsid w:val="3EE15E23"/>
    <w:rsid w:val="502C3F21"/>
    <w:rsid w:val="563B66A3"/>
    <w:rsid w:val="5C0827EA"/>
    <w:rsid w:val="638E1C7D"/>
    <w:rsid w:val="6E551B51"/>
    <w:rsid w:val="7100051B"/>
    <w:rsid w:val="75267B11"/>
    <w:rsid w:val="76D30A85"/>
    <w:rsid w:val="77D126E4"/>
    <w:rsid w:val="7A5A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576</Characters>
  <Lines>0</Lines>
  <Paragraphs>0</Paragraphs>
  <TotalTime>14</TotalTime>
  <ScaleCrop>false</ScaleCrop>
  <LinksUpToDate>false</LinksUpToDate>
  <CharactersWithSpaces>628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WPS_1599118187</cp:lastModifiedBy>
  <dcterms:modified xsi:type="dcterms:W3CDTF">2025-09-21T01:34:53Z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eyJoZGlkIjoiNzdkMzY3NjA5NzZkMjNmMGU4NGY5YmU1ZTA4ZGUzOGIiLCJ1c2VySWQiOiIxMDc5MjM5MTgwIn0=</vt:lpwstr>
  </property>
  <property fmtid="{D5CDD505-2E9C-101B-9397-08002B2CF9AE}" pid="3" name="KSOProductBuildVer">
    <vt:lpwstr>2052-12.1.0.22529</vt:lpwstr>
  </property>
  <property fmtid="{D5CDD505-2E9C-101B-9397-08002B2CF9AE}" pid="4" name="ICV">
    <vt:lpwstr>65F7D89C2D4A4F5AA27033012F1139C2_12</vt:lpwstr>
  </property>
</Properties>
</file>