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3D4D2BA">
      <w:pPr>
        <w:pStyle w:val="31"/>
        <w:jc w:val="center"/>
      </w:pPr>
      <w:r>
        <w:rPr>
          <w:rFonts w:hint="eastAsia" w:ascii="黑体" w:hAnsi="黑体" w:eastAsia="黑体" w:cs="黑体"/>
        </w:rPr>
        <w:t>教学设计</w:t>
      </w:r>
    </w:p>
    <w:p w14:paraId="5DE7CE14">
      <w:pPr>
        <w:pStyle w:val="3"/>
        <w:rPr>
          <w:rFonts w:hint="eastAsia" w:ascii="黑体" w:hAnsi="黑体" w:eastAsia="黑体" w:cs="黑体"/>
        </w:rPr>
      </w:pPr>
      <w:r>
        <w:rPr>
          <w:rFonts w:hint="eastAsia" w:ascii="黑体" w:hAnsi="黑体" w:eastAsia="黑体" w:cs="黑体"/>
        </w:rPr>
        <w:t>基本信息</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20"/>
        <w:gridCol w:w="4320"/>
      </w:tblGrid>
      <w:tr w14:paraId="06F3FB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FA92087">
            <w:pPr>
              <w:spacing w:after="0" w:line="240" w:lineRule="auto"/>
            </w:pPr>
            <w:r>
              <w:t>课例名称</w:t>
            </w:r>
          </w:p>
        </w:tc>
        <w:tc>
          <w:tcPr>
            <w:tcW w:w="4320" w:type="dxa"/>
          </w:tcPr>
          <w:p w14:paraId="5116A9CC">
            <w:pPr>
              <w:spacing w:after="0" w:line="240" w:lineRule="auto"/>
            </w:pPr>
            <w:r>
              <w:t xml:space="preserve">集合与函数的概念</w:t>
            </w:r>
          </w:p>
        </w:tc>
      </w:tr>
      <w:tr w14:paraId="021412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6545038A">
            <w:pPr>
              <w:spacing w:after="0" w:line="240" w:lineRule="auto"/>
            </w:pPr>
            <w:r>
              <w:t>学段年级</w:t>
            </w:r>
          </w:p>
        </w:tc>
        <w:tc>
          <w:tcPr>
            <w:tcW w:w="4320" w:type="dxa"/>
          </w:tcPr>
          <w:p w14:paraId="52055353">
            <w:pPr>
              <w:spacing w:after="0" w:line="240" w:lineRule="auto"/>
            </w:pPr>
            <w:r>
              <w:t xml:space="preserve">高中一年级</w:t>
            </w:r>
          </w:p>
        </w:tc>
      </w:tr>
      <w:tr w14:paraId="61F91C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501E244E">
            <w:pPr>
              <w:spacing w:after="0" w:line="240" w:lineRule="auto"/>
            </w:pPr>
            <w:r>
              <w:t>学科</w:t>
            </w:r>
          </w:p>
        </w:tc>
        <w:tc>
          <w:tcPr>
            <w:tcW w:w="4320" w:type="dxa"/>
          </w:tcPr>
          <w:p w14:paraId="196A0BF8">
            <w:pPr>
              <w:spacing w:after="0" w:line="240" w:lineRule="auto"/>
            </w:pPr>
            <w:r>
              <w:t xml:space="preserve">数学</w:t>
            </w:r>
          </w:p>
        </w:tc>
      </w:tr>
      <w:tr w14:paraId="41C8C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20" w:type="dxa"/>
          </w:tcPr>
          <w:p w14:paraId="7D65C463">
            <w:pPr>
              <w:spacing w:after="0" w:line="240" w:lineRule="auto"/>
            </w:pPr>
            <w:r>
              <w:t>教材版本</w:t>
            </w:r>
          </w:p>
        </w:tc>
        <w:tc>
          <w:tcPr>
            <w:tcW w:w="4320" w:type="dxa"/>
          </w:tcPr>
          <w:p w14:paraId="082DB2E8">
            <w:pPr>
              <w:spacing w:after="0" w:line="240" w:lineRule="auto"/>
            </w:pPr>
            <w:r>
              <w:t xml:space="preserve">根据所给材料</w:t>
            </w:r>
          </w:p>
        </w:tc>
      </w:tr>
    </w:tbl>
    <w:p w14:paraId="4A2D8477">
      <w:pPr>
        <w:pStyle w:val="3"/>
        <w:rPr>
          <w:rFonts w:hint="eastAsia" w:ascii="黑体" w:hAnsi="黑体" w:eastAsia="黑体" w:cs="黑体"/>
        </w:rPr>
      </w:pPr>
      <w:r>
        <w:rPr>
          <w:rFonts w:hint="eastAsia" w:ascii="黑体" w:hAnsi="黑体" w:eastAsia="黑体" w:cs="黑体"/>
        </w:rPr>
        <w:t>教学设计内容</w:t>
      </w:r>
    </w:p>
    <w:p w14:paraId="42F61F73">
      <w:pPr>
        <w:pStyle w:val="4"/>
        <w:rPr>
          <w:rFonts w:hint="eastAsia" w:ascii="黑体" w:hAnsi="黑体" w:eastAsia="黑体" w:cs="黑体"/>
        </w:rPr>
      </w:pPr>
      <w:r>
        <w:rPr>
          <w:rFonts w:hint="eastAsia" w:ascii="黑体" w:hAnsi="黑体" w:eastAsia="黑体" w:cs="黑体"/>
        </w:rPr>
        <w:t>课例概述</w:t>
      </w:r>
    </w:p>
    <w:p w14:paraId="46537D49">
      <w:r>
        <w:t xml:space="preserve">《集合与函数的概念》是高中数学的开篇之作，旨在帮助学生理解集合和函数的基本概念。传统的教学方法往往侧重于知识点的灌输，但在培养学生的抽象思维和逻辑推理能力方面存在不足。本节课尝试采用情境导入、实例分析、小组讨论等方法，力图实现从具体到抽象的过渡，提升学生的数学抽象能力和表达能力。本教学设计希望体现以下特色：（1）通过实际生活中的例子引入数学概念；（2）利用小组合作探究，培养学生的合作精神；（3）通过符号语言的学习，发展学生的数学表达能力。</w:t>
      </w:r>
    </w:p>
    <w:p w14:paraId="6C3B75E1">
      <w:pPr>
        <w:pStyle w:val="4"/>
        <w:rPr>
          <w:rFonts w:hint="eastAsia" w:ascii="黑体" w:hAnsi="黑体" w:eastAsia="黑体" w:cs="黑体"/>
        </w:rPr>
      </w:pPr>
      <w:r>
        <w:rPr>
          <w:rFonts w:hint="eastAsia" w:ascii="黑体" w:hAnsi="黑体" w:eastAsia="黑体" w:cs="黑体"/>
        </w:rPr>
        <w:t>内容分析</w:t>
      </w:r>
    </w:p>
    <w:p w14:paraId="5982EF73">
      <w:r>
        <w:t xml:space="preserve">本节课主要涉及两个核心概念：集合和函数。集合是数学的基础语言，贯穿整个数学学习；函数是描述变量间依赖关系的核心工具，是现代数学的基石。通过本节课的学习，学生将掌握集合的表示方法（列举法、描述法），理解函数的概念及三要素（定义域、值域、对应关系），并能够判断两个函数是否为同一函数。这些知识为后续函数性质、具体函数类型的学习奠定基础。</w:t>
      </w:r>
    </w:p>
    <w:p w14:paraId="31372862">
      <w:pPr>
        <w:pStyle w:val="4"/>
        <w:rPr>
          <w:rFonts w:hint="eastAsia" w:ascii="黑体" w:hAnsi="黑体" w:eastAsia="黑体" w:cs="黑体"/>
        </w:rPr>
      </w:pPr>
      <w:r>
        <w:rPr>
          <w:rFonts w:hint="eastAsia" w:ascii="黑体" w:hAnsi="黑体" w:eastAsia="黑体" w:cs="黑体"/>
        </w:rPr>
        <w:t>学情分析</w:t>
      </w:r>
    </w:p>
    <w:p w14:paraId="76720F54">
      <w:r>
        <w:t xml:space="preserve">高一学生在初中阶段已经接触过集合的简单概念，了解变量和变量的关系，并具备基本的逻辑思维能力。然而，他们的抽象思维能力正在发展中，需要从具体到抽象的过渡。此外，他们对数学符号语言也需要适应期。因此，在教学过程中，需要通过具体的实例和活动来帮助学生逐步理解和掌握抽象的数学概念。</w:t>
      </w:r>
    </w:p>
    <w:p w14:paraId="4B2B41D0">
      <w:pPr>
        <w:pStyle w:val="4"/>
        <w:rPr>
          <w:rFonts w:hint="eastAsia" w:ascii="黑体" w:hAnsi="黑体" w:eastAsia="黑体" w:cs="黑体"/>
        </w:rPr>
      </w:pPr>
      <w:r>
        <w:rPr>
          <w:rFonts w:hint="eastAsia" w:ascii="黑体" w:hAnsi="黑体" w:eastAsia="黑体" w:cs="黑体"/>
        </w:rPr>
        <w:t>学习目标及重难点</w:t>
      </w:r>
    </w:p>
    <w:p w14:paraId="48FEE370">
      <w:r>
        <w:t xml:space="preserve">1. 通过实例分析，能够理解集合的含义，并掌握集合的表示方法（列举法、描述法）（重点）</w:t>
        <w:br/>
        <w:t xml:space="preserve">2. 通过实例分析，能够理解函数的概念，并掌握函数的三要素（定义域、值域、对应关系）（难点）</w:t>
        <w:br/>
        <w:t xml:space="preserve">3. 通过符号语言的学习，能够正确使用函数符号f(x)，并理解其意义（难点）</w:t>
        <w:br/>
        <w:t xml:space="preserve">4. 通过小组讨论，能够判断两个函数是否为同一函数（重点）</w:t>
      </w:r>
    </w:p>
    <w:p w14:paraId="15DAA395">
      <w:pPr>
        <w:pStyle w:val="4"/>
      </w:pPr>
      <w:r>
        <w:rPr>
          <w:rFonts w:hint="eastAsia" w:ascii="黑体" w:hAnsi="黑体" w:eastAsia="黑体" w:cs="黑体"/>
        </w:rPr>
        <w:t>课例结构</w:t>
      </w:r>
    </w:p>
    <w:p w14:paraId="0444DE06">
      <w:r>
        <w:t xml:space="preserve">导入→新知探究（集合的概念）→实践应用（集合的表示方法）→课堂小结→复习导入→新知探究（函数的概念）→典例解析→课堂总结</w:t>
      </w:r>
    </w:p>
    <w:p w14:paraId="03AEAC68">
      <w:pPr>
        <w:pStyle w:val="4"/>
        <w:rPr>
          <w:rFonts w:hint="eastAsia" w:ascii="黑体" w:hAnsi="黑体" w:eastAsia="黑体" w:cs="黑体"/>
        </w:rPr>
      </w:pPr>
      <w:r>
        <w:rPr>
          <w:rFonts w:hint="eastAsia" w:ascii="黑体" w:hAnsi="黑体" w:eastAsia="黑体" w:cs="黑体"/>
        </w:rPr>
        <w:t>学习活动设计</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93"/>
        <w:gridCol w:w="2051"/>
        <w:gridCol w:w="2059"/>
        <w:gridCol w:w="1953"/>
      </w:tblGrid>
      <w:tr w14:paraId="752074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3" w:type="dxa"/>
          </w:tcPr>
          <w:p w14:paraId="3F00FE72">
            <w:pPr>
              <w:spacing w:after="0" w:line="240" w:lineRule="auto"/>
            </w:pPr>
            <w:r>
              <w:t>活动名称</w:t>
            </w:r>
          </w:p>
        </w:tc>
        <w:tc>
          <w:tcPr>
            <w:tcW w:w="2051" w:type="dxa"/>
          </w:tcPr>
          <w:p w14:paraId="4CEAA67D">
            <w:pPr>
              <w:spacing w:after="0" w:line="240" w:lineRule="auto"/>
            </w:pPr>
            <w:r>
              <w:t>教师活动</w:t>
            </w:r>
          </w:p>
        </w:tc>
        <w:tc>
          <w:tcPr>
            <w:tcW w:w="2059" w:type="dxa"/>
          </w:tcPr>
          <w:p w14:paraId="52651734">
            <w:pPr>
              <w:spacing w:after="0" w:line="240" w:lineRule="auto"/>
            </w:pPr>
            <w:r>
              <w:t>学生活动</w:t>
            </w:r>
          </w:p>
        </w:tc>
        <w:tc>
          <w:tcPr>
            <w:tcW w:w="1953" w:type="dxa"/>
          </w:tcPr>
          <w:p w14:paraId="647A248C">
            <w:pPr>
              <w:spacing w:after="0" w:line="240" w:lineRule="auto"/>
            </w:pPr>
            <w:r>
              <w:t>活动意图</w:t>
            </w:r>
          </w:p>
        </w:tc>
      </w:tr>
      <w:tr w14:paraId="11C4A5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3" w:type="dxa"/>
            <w:tcBorders>
              <w:left w:val="single" w:color="auto" w:sz="4" w:space="0"/>
              <w:bottom w:val="single" w:color="auto" w:sz="4" w:space="0"/>
              <w:right w:val="single" w:color="auto" w:sz="4" w:space="0"/>
            </w:tcBorders>
          </w:tcPr>
          <w:p w14:paraId="2C926E3B">
            <w:pPr>
              <w:spacing w:after="0" w:line="240" w:lineRule="auto"/>
            </w:pPr>
            <w:r>
              <w:t xml:space="preserve">导入</w:t>
            </w:r>
          </w:p>
        </w:tc>
        <w:tc>
          <w:tcPr>
            <w:tcW w:w="2051" w:type="dxa"/>
            <w:tcBorders>
              <w:left w:val="single" w:color="auto" w:sz="4" w:space="0"/>
              <w:bottom w:val="single" w:color="auto" w:sz="4" w:space="0"/>
              <w:right w:val="single" w:color="auto" w:sz="4" w:space="0"/>
            </w:tcBorders>
          </w:tcPr>
          <w:p w14:paraId="66C2658D">
            <w:pPr>
              <w:spacing w:after="0" w:line="240" w:lineRule="auto"/>
            </w:pPr>
            <w:r>
              <w:t xml:space="preserve">组织教室物品分类游戏，引导学生将教室物品按不同标准分类（颜色、用途、大小等）</w:t>
            </w:r>
          </w:p>
        </w:tc>
        <w:tc>
          <w:tcPr>
            <w:tcW w:w="2059" w:type="dxa"/>
            <w:tcBorders>
              <w:left w:val="single" w:color="auto" w:sz="4" w:space="0"/>
              <w:bottom w:val="single" w:color="auto" w:sz="4" w:space="0"/>
              <w:right w:val="single" w:color="auto" w:sz="4" w:space="0"/>
            </w:tcBorders>
          </w:tcPr>
          <w:p w14:paraId="36FD2FE0">
            <w:pPr>
              <w:spacing w:after="0" w:line="240" w:lineRule="auto"/>
            </w:pPr>
            <w:r>
              <w:t xml:space="preserve">参与教室物品分类游戏，按不同标准进行分类</w:t>
            </w:r>
          </w:p>
        </w:tc>
        <w:tc>
          <w:tcPr>
            <w:tcW w:w="1953" w:type="dxa"/>
            <w:tcBorders>
              <w:left w:val="single" w:color="auto" w:sz="4" w:space="0"/>
              <w:bottom w:val="single" w:color="auto" w:sz="4" w:space="0"/>
              <w:right w:val="single" w:color="auto" w:sz="4" w:space="0"/>
            </w:tcBorders>
          </w:tcPr>
          <w:p w14:paraId="376F30D9">
            <w:pPr>
              <w:spacing w:after="0" w:line="240" w:lineRule="auto"/>
            </w:pPr>
            <w:r>
              <w:t xml:space="preserve">通过实际生活中的例子引入集合的概念，激发学生兴趣</w:t>
            </w:r>
          </w:p>
        </w:tc>
      </w:tr>
      <w:tr w14:paraId="177E4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3" w:type="dxa"/>
            <w:tcBorders>
              <w:top w:val="single" w:color="auto" w:sz="4" w:space="0"/>
              <w:left w:val="single" w:color="auto" w:sz="4" w:space="0"/>
              <w:bottom w:val="single" w:color="auto" w:sz="4" w:space="0"/>
              <w:right w:val="single" w:color="auto" w:sz="4" w:space="0"/>
            </w:tcBorders>
          </w:tcPr>
          <w:p w14:paraId="39082145">
            <w:pPr>
              <w:spacing w:after="0" w:line="240" w:lineRule="auto"/>
            </w:pPr>
            <w:r>
              <w:t xml:space="preserve">新知探究（集合的概念）</w:t>
            </w:r>
          </w:p>
        </w:tc>
        <w:tc>
          <w:tcPr>
            <w:tcW w:w="2051" w:type="dxa"/>
            <w:tcBorders>
              <w:left w:val="single" w:color="auto" w:sz="4" w:space="0"/>
              <w:bottom w:val="single" w:color="auto" w:sz="4" w:space="0"/>
              <w:right w:val="single" w:color="auto" w:sz="4" w:space="0"/>
            </w:tcBorders>
          </w:tcPr>
          <w:p w14:paraId="66C2658D">
            <w:pPr>
              <w:spacing w:after="0" w:line="240" w:lineRule="auto"/>
            </w:pPr>
            <w:r>
              <w:t xml:space="preserve">讲解集合的数学定义、元素的概念以及集合的表示方法（列举法、描述法）</w:t>
            </w:r>
          </w:p>
        </w:tc>
        <w:tc>
          <w:tcPr>
            <w:tcW w:w="2059" w:type="dxa"/>
            <w:tcBorders>
              <w:left w:val="single" w:color="auto" w:sz="4" w:space="0"/>
              <w:bottom w:val="single" w:color="auto" w:sz="4" w:space="0"/>
              <w:right w:val="single" w:color="auto" w:sz="4" w:space="0"/>
            </w:tcBorders>
          </w:tcPr>
          <w:p w14:paraId="36FD2FE0">
            <w:pPr>
              <w:spacing w:after="0" w:line="240" w:lineRule="auto"/>
            </w:pPr>
            <w:r>
              <w:t xml:space="preserve">听讲并记录笔记，理解集合的概念和表示方法</w:t>
            </w:r>
          </w:p>
        </w:tc>
        <w:tc>
          <w:tcPr>
            <w:tcW w:w="1953" w:type="dxa"/>
            <w:tcBorders>
              <w:left w:val="single" w:color="auto" w:sz="4" w:space="0"/>
              <w:bottom w:val="single" w:color="auto" w:sz="4" w:space="0"/>
              <w:right w:val="single" w:color="auto" w:sz="4" w:space="0"/>
            </w:tcBorders>
          </w:tcPr>
          <w:p w14:paraId="376F30D9">
            <w:pPr>
              <w:spacing w:after="0" w:line="240" w:lineRule="auto"/>
            </w:pPr>
            <w:r>
              <w:t xml:space="preserve">通过详细讲解，帮助学生掌握集合的基本概念和表示方法</w:t>
            </w:r>
          </w:p>
        </w:tc>
      </w:tr>
      <w:tr w14:paraId="177E4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3" w:type="dxa"/>
            <w:tcBorders>
              <w:top w:val="single" w:color="auto" w:sz="4" w:space="0"/>
              <w:left w:val="single" w:color="auto" w:sz="4" w:space="0"/>
              <w:bottom w:val="single" w:color="auto" w:sz="4" w:space="0"/>
              <w:right w:val="single" w:color="auto" w:sz="4" w:space="0"/>
            </w:tcBorders>
          </w:tcPr>
          <w:p w14:paraId="39082145">
            <w:pPr>
              <w:spacing w:after="0" w:line="240" w:lineRule="auto"/>
            </w:pPr>
            <w:r>
              <w:t xml:space="preserve">实践应用（集合的表示方法）</w:t>
            </w:r>
          </w:p>
        </w:tc>
        <w:tc>
          <w:tcPr>
            <w:tcW w:w="2051" w:type="dxa"/>
            <w:tcBorders>
              <w:left w:val="single" w:color="auto" w:sz="4" w:space="0"/>
              <w:bottom w:val="single" w:color="auto" w:sz="4" w:space="0"/>
              <w:right w:val="single" w:color="auto" w:sz="4" w:space="0"/>
            </w:tcBorders>
          </w:tcPr>
          <w:p w14:paraId="66C2658D">
            <w:pPr>
              <w:spacing w:after="0" w:line="240" w:lineRule="auto"/>
            </w:pPr>
            <w:r>
              <w:t xml:space="preserve">指导学生用列举法表示“班级中身高超过170cm的同学”组成的集合，用描述法表示“所有偶数的集合”，并判断哪些对象可以组成集合</w:t>
            </w:r>
          </w:p>
        </w:tc>
        <w:tc>
          <w:tcPr>
            <w:tcW w:w="2059" w:type="dxa"/>
            <w:tcBorders>
              <w:left w:val="single" w:color="auto" w:sz="4" w:space="0"/>
              <w:bottom w:val="single" w:color="auto" w:sz="4" w:space="0"/>
              <w:right w:val="single" w:color="auto" w:sz="4" w:space="0"/>
            </w:tcBorders>
          </w:tcPr>
          <w:p w14:paraId="36FD2FE0">
            <w:pPr>
              <w:spacing w:after="0" w:line="240" w:lineRule="auto"/>
            </w:pPr>
            <w:r>
              <w:t xml:space="preserve">分组完成任务，用列举法和描述法表示集合，并判断哪些对象可以组成集合</w:t>
            </w:r>
          </w:p>
        </w:tc>
        <w:tc>
          <w:tcPr>
            <w:tcW w:w="1953" w:type="dxa"/>
            <w:tcBorders>
              <w:left w:val="single" w:color="auto" w:sz="4" w:space="0"/>
              <w:bottom w:val="single" w:color="auto" w:sz="4" w:space="0"/>
              <w:right w:val="single" w:color="auto" w:sz="4" w:space="0"/>
            </w:tcBorders>
          </w:tcPr>
          <w:p w14:paraId="376F30D9">
            <w:pPr>
              <w:spacing w:after="0" w:line="240" w:lineRule="auto"/>
            </w:pPr>
            <w:r>
              <w:t xml:space="preserve">通过实践活动，巩固学生对集合表示方法的理解和应用</w:t>
            </w:r>
          </w:p>
        </w:tc>
      </w:tr>
      <w:tr w14:paraId="177E4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3" w:type="dxa"/>
            <w:tcBorders>
              <w:top w:val="single" w:color="auto" w:sz="4" w:space="0"/>
              <w:left w:val="single" w:color="auto" w:sz="4" w:space="0"/>
              <w:bottom w:val="single" w:color="auto" w:sz="4" w:space="0"/>
              <w:right w:val="single" w:color="auto" w:sz="4" w:space="0"/>
            </w:tcBorders>
          </w:tcPr>
          <w:p w14:paraId="39082145">
            <w:pPr>
              <w:spacing w:after="0" w:line="240" w:lineRule="auto"/>
            </w:pPr>
            <w:r>
              <w:t xml:space="preserve">课堂小结</w:t>
            </w:r>
          </w:p>
        </w:tc>
        <w:tc>
          <w:tcPr>
            <w:tcW w:w="2051" w:type="dxa"/>
            <w:tcBorders>
              <w:left w:val="single" w:color="auto" w:sz="4" w:space="0"/>
              <w:bottom w:val="single" w:color="auto" w:sz="4" w:space="0"/>
              <w:right w:val="single" w:color="auto" w:sz="4" w:space="0"/>
            </w:tcBorders>
          </w:tcPr>
          <w:p w14:paraId="66C2658D">
            <w:pPr>
              <w:spacing w:after="0" w:line="240" w:lineRule="auto"/>
            </w:pPr>
            <w:r>
              <w:t xml:space="preserve">总结集合的概念、两种表示方法及适用场景，常见数集符号记忆</w:t>
            </w:r>
          </w:p>
        </w:tc>
        <w:tc>
          <w:tcPr>
            <w:tcW w:w="2059" w:type="dxa"/>
            <w:tcBorders>
              <w:left w:val="single" w:color="auto" w:sz="4" w:space="0"/>
              <w:bottom w:val="single" w:color="auto" w:sz="4" w:space="0"/>
              <w:right w:val="single" w:color="auto" w:sz="4" w:space="0"/>
            </w:tcBorders>
          </w:tcPr>
          <w:p w14:paraId="36FD2FE0">
            <w:pPr>
              <w:spacing w:after="0" w:line="240" w:lineRule="auto"/>
            </w:pPr>
            <w:r>
              <w:t xml:space="preserve">回顾并整理笔记</w:t>
            </w:r>
          </w:p>
        </w:tc>
        <w:tc>
          <w:tcPr>
            <w:tcW w:w="1953" w:type="dxa"/>
            <w:tcBorders>
              <w:left w:val="single" w:color="auto" w:sz="4" w:space="0"/>
              <w:bottom w:val="single" w:color="auto" w:sz="4" w:space="0"/>
              <w:right w:val="single" w:color="auto" w:sz="4" w:space="0"/>
            </w:tcBorders>
          </w:tcPr>
          <w:p w14:paraId="376F30D9">
            <w:pPr>
              <w:spacing w:after="0" w:line="240" w:lineRule="auto"/>
            </w:pPr>
            <w:r>
              <w:t xml:space="preserve">帮助学生梳理本节课的重点内容，加深记忆</w:t>
            </w:r>
          </w:p>
        </w:tc>
      </w:tr>
      <w:tr w14:paraId="177E4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3" w:type="dxa"/>
            <w:tcBorders>
              <w:top w:val="single" w:color="auto" w:sz="4" w:space="0"/>
              <w:left w:val="single" w:color="auto" w:sz="4" w:space="0"/>
              <w:bottom w:val="single" w:color="auto" w:sz="4" w:space="0"/>
              <w:right w:val="single" w:color="auto" w:sz="4" w:space="0"/>
            </w:tcBorders>
          </w:tcPr>
          <w:p w14:paraId="39082145">
            <w:pPr>
              <w:spacing w:after="0" w:line="240" w:lineRule="auto"/>
            </w:pPr>
            <w:r>
              <w:t xml:space="preserve">复习导入</w:t>
            </w:r>
          </w:p>
        </w:tc>
        <w:tc>
          <w:tcPr>
            <w:tcW w:w="2051" w:type="dxa"/>
            <w:tcBorders>
              <w:left w:val="single" w:color="auto" w:sz="4" w:space="0"/>
              <w:bottom w:val="single" w:color="auto" w:sz="4" w:space="0"/>
              <w:right w:val="single" w:color="auto" w:sz="4" w:space="0"/>
            </w:tcBorders>
          </w:tcPr>
          <w:p w14:paraId="66C2658D">
            <w:pPr>
              <w:spacing w:after="0" w:line="240" w:lineRule="auto"/>
            </w:pPr>
            <w:r>
              <w:t xml:space="preserve">回顾集合的概念和表示方法，引出函数的概念</w:t>
            </w:r>
          </w:p>
        </w:tc>
        <w:tc>
          <w:tcPr>
            <w:tcW w:w="2059" w:type="dxa"/>
            <w:tcBorders>
              <w:left w:val="single" w:color="auto" w:sz="4" w:space="0"/>
              <w:bottom w:val="single" w:color="auto" w:sz="4" w:space="0"/>
              <w:right w:val="single" w:color="auto" w:sz="4" w:space="0"/>
            </w:tcBorders>
          </w:tcPr>
          <w:p w14:paraId="36FD2FE0">
            <w:pPr>
              <w:spacing w:after="0" w:line="240" w:lineRule="auto"/>
            </w:pPr>
            <w:r>
              <w:t xml:space="preserve">回顾集合的相关知识，准备学习函数的概念</w:t>
            </w:r>
          </w:p>
        </w:tc>
        <w:tc>
          <w:tcPr>
            <w:tcW w:w="1953" w:type="dxa"/>
            <w:tcBorders>
              <w:left w:val="single" w:color="auto" w:sz="4" w:space="0"/>
              <w:bottom w:val="single" w:color="auto" w:sz="4" w:space="0"/>
              <w:right w:val="single" w:color="auto" w:sz="4" w:space="0"/>
            </w:tcBorders>
          </w:tcPr>
          <w:p w14:paraId="376F30D9">
            <w:pPr>
              <w:spacing w:after="0" w:line="240" w:lineRule="auto"/>
            </w:pPr>
            <w:r>
              <w:t xml:space="preserve">通过复习，为学习函数的概念做好铺垫</w:t>
            </w:r>
          </w:p>
        </w:tc>
      </w:tr>
      <w:tr w14:paraId="177E4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3" w:type="dxa"/>
            <w:tcBorders>
              <w:top w:val="single" w:color="auto" w:sz="4" w:space="0"/>
              <w:left w:val="single" w:color="auto" w:sz="4" w:space="0"/>
              <w:bottom w:val="single" w:color="auto" w:sz="4" w:space="0"/>
              <w:right w:val="single" w:color="auto" w:sz="4" w:space="0"/>
            </w:tcBorders>
          </w:tcPr>
          <w:p w14:paraId="39082145">
            <w:pPr>
              <w:spacing w:after="0" w:line="240" w:lineRule="auto"/>
            </w:pPr>
            <w:r>
              <w:t xml:space="preserve">新知探究（函数的概念）</w:t>
            </w:r>
          </w:p>
        </w:tc>
        <w:tc>
          <w:tcPr>
            <w:tcW w:w="2051" w:type="dxa"/>
            <w:tcBorders>
              <w:left w:val="single" w:color="auto" w:sz="4" w:space="0"/>
              <w:bottom w:val="single" w:color="auto" w:sz="4" w:space="0"/>
              <w:right w:val="single" w:color="auto" w:sz="4" w:space="0"/>
            </w:tcBorders>
          </w:tcPr>
          <w:p w14:paraId="66C2658D">
            <w:pPr>
              <w:spacing w:after="0" w:line="240" w:lineRule="auto"/>
            </w:pPr>
            <w:r>
              <w:t xml:space="preserve">通过实例分析（圆的面积公式、出租车计费），讲解函数的数学定义、三要素（定义域、值域、对应关系）以及函数符号f(x)的意义</w:t>
            </w:r>
          </w:p>
        </w:tc>
        <w:tc>
          <w:tcPr>
            <w:tcW w:w="2059" w:type="dxa"/>
            <w:tcBorders>
              <w:left w:val="single" w:color="auto" w:sz="4" w:space="0"/>
              <w:bottom w:val="single" w:color="auto" w:sz="4" w:space="0"/>
              <w:right w:val="single" w:color="auto" w:sz="4" w:space="0"/>
            </w:tcBorders>
          </w:tcPr>
          <w:p w14:paraId="36FD2FE0">
            <w:pPr>
              <w:spacing w:after="0" w:line="240" w:lineRule="auto"/>
            </w:pPr>
            <w:r>
              <w:t xml:space="preserve">听讲并记录笔记，理解函数的概念和三要素</w:t>
            </w:r>
          </w:p>
        </w:tc>
        <w:tc>
          <w:tcPr>
            <w:tcW w:w="1953" w:type="dxa"/>
            <w:tcBorders>
              <w:left w:val="single" w:color="auto" w:sz="4" w:space="0"/>
              <w:bottom w:val="single" w:color="auto" w:sz="4" w:space="0"/>
              <w:right w:val="single" w:color="auto" w:sz="4" w:space="0"/>
            </w:tcBorders>
          </w:tcPr>
          <w:p w14:paraId="376F30D9">
            <w:pPr>
              <w:spacing w:after="0" w:line="240" w:lineRule="auto"/>
            </w:pPr>
            <w:r>
              <w:t xml:space="preserve">通过实例分析，帮助学生理解抽象的函数概念</w:t>
            </w:r>
          </w:p>
        </w:tc>
      </w:tr>
      <w:tr w14:paraId="177E4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3" w:type="dxa"/>
            <w:tcBorders>
              <w:top w:val="single" w:color="auto" w:sz="4" w:space="0"/>
              <w:left w:val="single" w:color="auto" w:sz="4" w:space="0"/>
              <w:bottom w:val="single" w:color="auto" w:sz="4" w:space="0"/>
              <w:right w:val="single" w:color="auto" w:sz="4" w:space="0"/>
            </w:tcBorders>
          </w:tcPr>
          <w:p w14:paraId="39082145">
            <w:pPr>
              <w:spacing w:after="0" w:line="240" w:lineRule="auto"/>
            </w:pPr>
            <w:r>
              <w:t xml:space="preserve">典例解析</w:t>
            </w:r>
          </w:p>
        </w:tc>
        <w:tc>
          <w:tcPr>
            <w:tcW w:w="2051" w:type="dxa"/>
            <w:tcBorders>
              <w:left w:val="single" w:color="auto" w:sz="4" w:space="0"/>
              <w:bottom w:val="single" w:color="auto" w:sz="4" w:space="0"/>
              <w:right w:val="single" w:color="auto" w:sz="4" w:space="0"/>
            </w:tcBorders>
          </w:tcPr>
          <w:p w14:paraId="66C2658D">
            <w:pPr>
              <w:spacing w:after="0" w:line="240" w:lineRule="auto"/>
            </w:pPr>
            <w:r>
              <w:t xml:space="preserve">通过典型例题（判断对应是否为函数、求函数定义域），进一步巩固学生对函数概念的理解</w:t>
            </w:r>
          </w:p>
        </w:tc>
        <w:tc>
          <w:tcPr>
            <w:tcW w:w="2059" w:type="dxa"/>
            <w:tcBorders>
              <w:left w:val="single" w:color="auto" w:sz="4" w:space="0"/>
              <w:bottom w:val="single" w:color="auto" w:sz="4" w:space="0"/>
              <w:right w:val="single" w:color="auto" w:sz="4" w:space="0"/>
            </w:tcBorders>
          </w:tcPr>
          <w:p w14:paraId="36FD2FE0">
            <w:pPr>
              <w:spacing w:after="0" w:line="240" w:lineRule="auto"/>
            </w:pPr>
            <w:r>
              <w:t xml:space="preserve">跟随老师的讲解，完成典型例题的解答</w:t>
            </w:r>
          </w:p>
        </w:tc>
        <w:tc>
          <w:tcPr>
            <w:tcW w:w="1953" w:type="dxa"/>
            <w:tcBorders>
              <w:left w:val="single" w:color="auto" w:sz="4" w:space="0"/>
              <w:bottom w:val="single" w:color="auto" w:sz="4" w:space="0"/>
              <w:right w:val="single" w:color="auto" w:sz="4" w:space="0"/>
            </w:tcBorders>
          </w:tcPr>
          <w:p w14:paraId="376F30D9">
            <w:pPr>
              <w:spacing w:after="0" w:line="240" w:lineRule="auto"/>
            </w:pPr>
            <w:r>
              <w:t xml:space="preserve">通过典型例题的解析，加深学生对函数概念的理解</w:t>
            </w:r>
          </w:p>
        </w:tc>
      </w:tr>
      <w:tr w14:paraId="177E4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3" w:type="dxa"/>
            <w:tcBorders>
              <w:top w:val="single" w:color="auto" w:sz="4" w:space="0"/>
              <w:left w:val="single" w:color="auto" w:sz="4" w:space="0"/>
              <w:bottom w:val="single" w:color="auto" w:sz="4" w:space="0"/>
              <w:right w:val="single" w:color="auto" w:sz="4" w:space="0"/>
            </w:tcBorders>
          </w:tcPr>
          <w:p w14:paraId="39082145">
            <w:pPr>
              <w:spacing w:after="0" w:line="240" w:lineRule="auto"/>
            </w:pPr>
            <w:r>
              <w:t xml:space="preserve">课堂总结</w:t>
            </w:r>
          </w:p>
        </w:tc>
        <w:tc>
          <w:tcPr>
            <w:tcW w:w="2051" w:type="dxa"/>
            <w:tcBorders>
              <w:left w:val="single" w:color="auto" w:sz="4" w:space="0"/>
              <w:bottom w:val="single" w:color="auto" w:sz="4" w:space="0"/>
              <w:right w:val="single" w:color="auto" w:sz="4" w:space="0"/>
            </w:tcBorders>
          </w:tcPr>
          <w:p w14:paraId="66C2658D">
            <w:pPr>
              <w:spacing w:after="0" w:line="240" w:lineRule="auto"/>
            </w:pPr>
            <w:r>
              <w:t xml:space="preserve">总结函数的概念、三要素以及函数符号f(x)的意义</w:t>
            </w:r>
          </w:p>
        </w:tc>
        <w:tc>
          <w:tcPr>
            <w:tcW w:w="2059" w:type="dxa"/>
            <w:tcBorders>
              <w:left w:val="single" w:color="auto" w:sz="4" w:space="0"/>
              <w:bottom w:val="single" w:color="auto" w:sz="4" w:space="0"/>
              <w:right w:val="single" w:color="auto" w:sz="4" w:space="0"/>
            </w:tcBorders>
          </w:tcPr>
          <w:p w14:paraId="36FD2FE0">
            <w:pPr>
              <w:spacing w:after="0" w:line="240" w:lineRule="auto"/>
            </w:pPr>
            <w:r>
              <w:t xml:space="preserve">回顾并整理笔记</w:t>
            </w:r>
          </w:p>
        </w:tc>
        <w:tc>
          <w:tcPr>
            <w:tcW w:w="1953" w:type="dxa"/>
            <w:tcBorders>
              <w:left w:val="single" w:color="auto" w:sz="4" w:space="0"/>
              <w:bottom w:val="single" w:color="auto" w:sz="4" w:space="0"/>
              <w:right w:val="single" w:color="auto" w:sz="4" w:space="0"/>
            </w:tcBorders>
          </w:tcPr>
          <w:p w14:paraId="376F30D9">
            <w:pPr>
              <w:spacing w:after="0" w:line="240" w:lineRule="auto"/>
            </w:pPr>
            <w:r>
              <w:t xml:space="preserve">帮助学生梳理本节课的重点内容，加深记忆</w:t>
            </w:r>
          </w:p>
        </w:tc>
      </w:tr>
      <w:tr w14:paraId="177E4E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3" w:type="dxa"/>
            <w:tcBorders>
              <w:top w:val="single" w:color="auto" w:sz="4" w:space="0"/>
              <w:left w:val="single" w:color="auto" w:sz="4" w:space="0"/>
              <w:bottom w:val="single" w:color="auto" w:sz="4" w:space="0"/>
              <w:right w:val="single" w:color="auto" w:sz="4" w:space="0"/>
            </w:tcBorders>
          </w:tcPr>
          <w:p w14:paraId="39082145">
            <w:pPr>
              <w:spacing w:after="0" w:line="240" w:lineRule="auto"/>
            </w:pPr>
            <w:r>
              <w:t xml:space="preserve"/>
            </w:r>
          </w:p>
        </w:tc>
        <w:tc>
          <w:tcPr>
            <w:tcW w:w="2051" w:type="dxa"/>
            <w:tcBorders>
              <w:top w:val="single" w:color="auto" w:sz="4" w:space="0"/>
              <w:left w:val="single" w:color="auto" w:sz="4" w:space="0"/>
              <w:bottom w:val="single" w:color="auto" w:sz="4" w:space="0"/>
              <w:right w:val="single" w:color="auto" w:sz="4" w:space="0"/>
            </w:tcBorders>
          </w:tcPr>
          <w:p w14:paraId="71CF7164">
            <w:pPr>
              <w:spacing w:after="0" w:line="240" w:lineRule="auto"/>
            </w:pPr>
          </w:p>
        </w:tc>
        <w:tc>
          <w:tcPr>
            <w:tcW w:w="2059" w:type="dxa"/>
            <w:tcBorders>
              <w:top w:val="single" w:color="auto" w:sz="4" w:space="0"/>
              <w:left w:val="single" w:color="auto" w:sz="4" w:space="0"/>
              <w:bottom w:val="single" w:color="auto" w:sz="4" w:space="0"/>
              <w:right w:val="single" w:color="auto" w:sz="4" w:space="0"/>
            </w:tcBorders>
          </w:tcPr>
          <w:p w14:paraId="5E1437F6">
            <w:pPr>
              <w:spacing w:after="0" w:line="240" w:lineRule="auto"/>
            </w:pPr>
          </w:p>
        </w:tc>
        <w:tc>
          <w:tcPr>
            <w:tcW w:w="1953" w:type="dxa"/>
            <w:tcBorders>
              <w:top w:val="single" w:color="auto" w:sz="4" w:space="0"/>
              <w:left w:val="single" w:color="auto" w:sz="4" w:space="0"/>
              <w:bottom w:val="single" w:color="auto" w:sz="4" w:space="0"/>
              <w:right w:val="single" w:color="auto" w:sz="4" w:space="0"/>
            </w:tcBorders>
          </w:tcPr>
          <w:p w14:paraId="32B769E5">
            <w:pPr>
              <w:spacing w:after="0" w:line="240" w:lineRule="auto"/>
            </w:pPr>
          </w:p>
        </w:tc>
      </w:tr>
    </w:tbl>
    <w:p w14:paraId="1511A7E5"/>
    <w:p w14:paraId="3093875F">
      <w:pPr>
        <w:pStyle w:val="4"/>
        <w:rPr>
          <w:rFonts w:hint="eastAsia" w:ascii="黑体" w:hAnsi="黑体" w:eastAsia="黑体" w:cs="黑体"/>
        </w:rPr>
      </w:pPr>
      <w:r>
        <w:rPr>
          <w:rFonts w:hint="eastAsia" w:ascii="黑体" w:hAnsi="黑体" w:eastAsia="黑体" w:cs="黑体"/>
        </w:rPr>
        <w:t>板书设计</w:t>
      </w:r>
    </w:p>
    <w:p w14:paraId="64C6AD29">
      <w:r>
        <w:t xml:space="preserve">板书设计：</w:t>
        <w:br/>
        <w:t xml:space="preserve">1. 集合的概念</w:t>
        <w:br/>
        <w:t xml:space="preserve">   - 定义</w:t>
        <w:br/>
        <w:t xml:space="preserve">   - 元素</w:t>
        <w:br/>
        <w:t xml:space="preserve">   - 表示方法（列举法、描述法）</w:t>
        <w:br/>
        <w:t xml:space="preserve">2. 常用数集符号</w:t>
        <w:br/>
        <w:t xml:space="preserve">   - ℕ, ℤ, ℚ, ℝ</w:t>
        <w:br/>
        <w:t xml:space="preserve">3. 函数的概念</w:t>
        <w:br/>
        <w:t xml:space="preserve">   - 定义</w:t>
        <w:br/>
        <w:t xml:space="preserve">   - 三要素（定义域、值域、对应关系）</w:t>
        <w:br/>
        <w:t xml:space="preserve">   - 函数符号f(x)的意义</w:t>
        <w:br/>
        <w:t xml:space="preserve">4. 典型例题解析</w:t>
        <w:br/>
        <w:t xml:space="preserve">   - 例1: 判断对应是否为函数</w:t>
        <w:br/>
        <w:t xml:space="preserve">   - 例2: 求函数定义域</w:t>
      </w:r>
    </w:p>
    <w:p w14:paraId="6BAD0B94">
      <w:pPr>
        <w:pStyle w:val="4"/>
      </w:pPr>
      <w:r>
        <w:rPr>
          <w:rFonts w:hint="eastAsia" w:ascii="黑体" w:hAnsi="黑体" w:eastAsia="黑体" w:cs="黑体"/>
        </w:rPr>
        <w:t>作业拓展</w:t>
      </w:r>
    </w:p>
    <w:p w14:paraId="171A99CD">
      <w:r>
        <w:t xml:space="preserve">1. 完成课后习题，巩固集合和函数的概念</w:t>
        <w:br/>
        <w:t xml:space="preserve">2. 尝试用集合和函数的知识解决一个实际问题，如统计班级同学的身高分布情况</w:t>
      </w:r>
      <w:bookmarkStart w:id="0" w:name="_GoBack"/>
      <w:bookmarkEnd w:id="0"/>
    </w:p>
    <w:p w14:paraId="428BC359">
      <w:pPr>
        <w:pStyle w:val="4"/>
      </w:pPr>
      <w:r>
        <w:rPr>
          <w:rFonts w:hint="eastAsia" w:ascii="黑体" w:hAnsi="黑体" w:eastAsia="黑体" w:cs="黑体"/>
        </w:rPr>
        <w:t>材料设计</w:t>
      </w:r>
    </w:p>
    <w:p w14:paraId="6544AF06">
      <w:r>
        <w:t xml:space="preserve">本课未设计额外学习素材</w:t>
      </w:r>
    </w:p>
    <w:p w14:paraId="4E992EDF">
      <w:pPr>
        <w:pStyle w:val="4"/>
        <w:rPr>
          <w:rFonts w:hint="eastAsia" w:ascii="黑体" w:hAnsi="黑体" w:eastAsia="黑体" w:cs="黑体"/>
        </w:rPr>
      </w:pPr>
      <w:r>
        <w:rPr>
          <w:rFonts w:hint="eastAsia" w:ascii="黑体" w:hAnsi="黑体" w:eastAsia="黑体" w:cs="黑体"/>
        </w:rPr>
        <w:t>思维训练点</w:t>
      </w:r>
    </w:p>
    <w:tbl>
      <w:tblPr>
        <w:tblStyle w:val="3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67"/>
        <w:gridCol w:w="3889"/>
      </w:tblGrid>
      <w:tr w14:paraId="3898FF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7" w:type="dxa"/>
          </w:tcPr>
          <w:p w14:paraId="6FFED951">
            <w:pPr>
              <w:spacing w:after="0" w:line="240" w:lineRule="auto"/>
            </w:pPr>
            <w:r>
              <w:t>类型</w:t>
            </w:r>
          </w:p>
        </w:tc>
        <w:tc>
          <w:tcPr>
            <w:tcW w:w="3889" w:type="dxa"/>
          </w:tcPr>
          <w:p w14:paraId="69885B86">
            <w:pPr>
              <w:spacing w:after="0" w:line="240" w:lineRule="auto"/>
            </w:pPr>
            <w:r>
              <w:t>说明</w:t>
            </w:r>
          </w:p>
        </w:tc>
      </w:tr>
      <w:tr w14:paraId="30546A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7" w:type="dxa"/>
            <w:tcBorders>
              <w:left w:val="single" w:color="auto" w:sz="4" w:space="0"/>
              <w:right w:val="single" w:color="auto" w:sz="4" w:space="0"/>
            </w:tcBorders>
          </w:tcPr>
          <w:p w14:paraId="20E19E36">
            <w:pPr>
              <w:spacing w:after="0" w:line="240" w:lineRule="auto"/>
            </w:pPr>
            <w:r>
              <w:t xml:space="preserve">认知冲突</w:t>
            </w:r>
          </w:p>
        </w:tc>
        <w:tc>
          <w:tcPr>
            <w:tcW w:w="3889" w:type="dxa"/>
            <w:tcBorders>
              <w:left w:val="single" w:color="auto" w:sz="4" w:space="0"/>
              <w:right w:val="single" w:color="auto" w:sz="4" w:space="0"/>
            </w:tcBorders>
          </w:tcPr>
          <w:p w14:paraId="51C908DE">
            <w:pPr>
              <w:spacing w:after="0" w:line="240" w:lineRule="auto"/>
            </w:pPr>
            <w:r>
              <w:t xml:space="preserve">学生可能难以理解函数的抽象概念，特别是函数符号f(x)的意义。通过实例分析和典型例题，帮助学生逐步理解抽象概念。</w:t>
            </w:r>
          </w:p>
        </w:tc>
      </w:tr>
      <w:tr w14:paraId="6CAF0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7" w:type="dxa"/>
            <w:tcBorders>
              <w:left w:val="single" w:color="auto" w:sz="4" w:space="0"/>
              <w:bottom w:val="single" w:color="auto" w:sz="4" w:space="0"/>
              <w:right w:val="single" w:color="auto" w:sz="4" w:space="0"/>
            </w:tcBorders>
          </w:tcPr>
          <w:p w14:paraId="6851C80C">
            <w:pPr>
              <w:spacing w:after="0" w:line="240" w:lineRule="auto"/>
            </w:pPr>
            <w:r>
              <w:t xml:space="preserve">思维图示</w:t>
            </w:r>
          </w:p>
        </w:tc>
        <w:tc>
          <w:tcPr>
            <w:tcW w:w="3889" w:type="dxa"/>
            <w:tcBorders>
              <w:left w:val="single" w:color="auto" w:sz="4" w:space="0"/>
              <w:right w:val="single" w:color="auto" w:sz="4" w:space="0"/>
            </w:tcBorders>
          </w:tcPr>
          <w:p w14:paraId="51C908DE">
            <w:pPr>
              <w:spacing w:after="0" w:line="240" w:lineRule="auto"/>
            </w:pPr>
            <w:r>
              <w:t xml:space="preserve">通过流程图展示函数的定义域、值域和对应关系，帮助学生直观理解函数的概念。</w:t>
            </w:r>
          </w:p>
        </w:tc>
      </w:tr>
      <w:tr w14:paraId="6CAF0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7" w:type="dxa"/>
            <w:tcBorders>
              <w:left w:val="single" w:color="auto" w:sz="4" w:space="0"/>
              <w:bottom w:val="single" w:color="auto" w:sz="4" w:space="0"/>
              <w:right w:val="single" w:color="auto" w:sz="4" w:space="0"/>
            </w:tcBorders>
          </w:tcPr>
          <w:p w14:paraId="6851C80C">
            <w:pPr>
              <w:spacing w:after="0" w:line="240" w:lineRule="auto"/>
            </w:pPr>
            <w:r>
              <w:t xml:space="preserve">变式运用</w:t>
            </w:r>
          </w:p>
        </w:tc>
        <w:tc>
          <w:tcPr>
            <w:tcW w:w="3889" w:type="dxa"/>
            <w:tcBorders>
              <w:left w:val="single" w:color="auto" w:sz="4" w:space="0"/>
              <w:right w:val="single" w:color="auto" w:sz="4" w:space="0"/>
            </w:tcBorders>
          </w:tcPr>
          <w:p w14:paraId="51C908DE">
            <w:pPr>
              <w:spacing w:after="0" w:line="240" w:lineRule="auto"/>
            </w:pPr>
            <w:r>
              <w:t xml:space="preserve">通过变化练习（如不同的函数实例），帮助学生深化对函数概念的理解。</w:t>
            </w:r>
          </w:p>
        </w:tc>
      </w:tr>
      <w:tr w14:paraId="6CAF009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7" w:type="dxa"/>
            <w:tcBorders>
              <w:left w:val="single" w:color="auto" w:sz="4" w:space="0"/>
              <w:bottom w:val="single" w:color="auto" w:sz="4" w:space="0"/>
              <w:right w:val="single" w:color="auto" w:sz="4" w:space="0"/>
            </w:tcBorders>
          </w:tcPr>
          <w:p w14:paraId="6851C80C">
            <w:pPr>
              <w:spacing w:after="0" w:line="240" w:lineRule="auto"/>
            </w:pPr>
            <w:r>
              <w:t xml:space="preserve"/>
            </w:r>
          </w:p>
        </w:tc>
        <w:tc>
          <w:tcPr>
            <w:tcW w:w="3889" w:type="dxa"/>
            <w:tcBorders>
              <w:left w:val="single" w:color="auto" w:sz="4" w:space="0"/>
              <w:bottom w:val="single" w:color="auto" w:sz="4" w:space="0"/>
              <w:right w:val="single" w:color="auto" w:sz="4" w:space="0"/>
            </w:tcBorders>
          </w:tcPr>
          <w:p w14:paraId="75B19437">
            <w:pPr>
              <w:spacing w:after="0" w:line="240" w:lineRule="auto"/>
            </w:pPr>
          </w:p>
        </w:tc>
      </w:tr>
    </w:tbl>
    <w:p w14:paraId="39BABC17"/>
    <w:p w14:paraId="497EA03E"/>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Yu Gothic">
    <w:panose1 w:val="020B0400000000000000"/>
    <w:charset w:val="80"/>
    <w:family w:val="auto"/>
    <w:pitch w:val="default"/>
    <w:sig w:usb0="E00002FF" w:usb1="2AC7FDFF" w:usb2="00000016" w:usb3="00000000" w:csb0="2002009F"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9537AA"/>
    <w:rsid w:val="080E42E7"/>
    <w:rsid w:val="0888779C"/>
    <w:rsid w:val="0DE70B65"/>
    <w:rsid w:val="13806B2E"/>
    <w:rsid w:val="1DAB4918"/>
    <w:rsid w:val="1E6F3AC0"/>
    <w:rsid w:val="1FD224BF"/>
    <w:rsid w:val="20C01C32"/>
    <w:rsid w:val="243454F7"/>
    <w:rsid w:val="26A60202"/>
    <w:rsid w:val="2AAB228B"/>
    <w:rsid w:val="2E6A3E61"/>
    <w:rsid w:val="3EE15E23"/>
    <w:rsid w:val="502C3F21"/>
    <w:rsid w:val="563B66A3"/>
    <w:rsid w:val="5C0827EA"/>
    <w:rsid w:val="638E1C7D"/>
    <w:rsid w:val="6E551B51"/>
    <w:rsid w:val="7100051B"/>
    <w:rsid w:val="75267B11"/>
    <w:rsid w:val="76D30A85"/>
    <w:rsid w:val="77D126E4"/>
    <w:rsid w:val="7A5A26E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172</Words>
  <Characters>576</Characters>
  <Lines>0</Lines>
  <Paragraphs>0</Paragraphs>
  <TotalTime>14</TotalTime>
  <ScaleCrop>false</ScaleCrop>
  <LinksUpToDate>false</LinksUpToDate>
  <CharactersWithSpaces>628</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WPS_1599118187</cp:lastModifiedBy>
  <dcterms:modified xsi:type="dcterms:W3CDTF">2025-09-21T01:34:53Z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eyJoZGlkIjoiNzdkMzY3NjA5NzZkMjNmMGU4NGY5YmU1ZTA4ZGUzOGIiLCJ1c2VySWQiOiIxMDc5MjM5MTgwIn0=</vt:lpwstr>
  </property>
  <property fmtid="{D5CDD505-2E9C-101B-9397-08002B2CF9AE}" pid="3" name="KSOProductBuildVer">
    <vt:lpwstr>2052-12.1.0.22529</vt:lpwstr>
  </property>
  <property fmtid="{D5CDD505-2E9C-101B-9397-08002B2CF9AE}" pid="4" name="ICV">
    <vt:lpwstr>65F7D89C2D4A4F5AA27033012F1139C2_12</vt:lpwstr>
  </property>
</Properties>
</file>