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D4D2BA">
      <w:pPr>
        <w:pStyle w:val="31"/>
        <w:jc w:val="center"/>
      </w:pPr>
      <w:r>
        <w:rPr>
          <w:rFonts w:hint="eastAsia" w:ascii="黑体" w:hAnsi="黑体" w:eastAsia="黑体" w:cs="黑体"/>
        </w:rPr>
        <w:t>教学设计</w:t>
      </w:r>
    </w:p>
    <w:p w14:paraId="5DE7CE14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基本信息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6F3F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FA92087">
            <w:pPr>
              <w:spacing w:after="0" w:line="240" w:lineRule="auto"/>
            </w:pPr>
            <w:r>
              <w:t>课例名称</w:t>
            </w:r>
          </w:p>
        </w:tc>
        <w:tc>
          <w:tcPr>
            <w:tcW w:w="4320" w:type="dxa"/>
          </w:tcPr>
          <w:p w14:paraId="5116A9CC">
            <w:pPr>
              <w:spacing w:after="0" w:line="240" w:lineRule="auto"/>
            </w:pPr>
            <w:r>
              <w:t xml:space="preserve">高中数学第一课：集合与函数</w:t>
            </w:r>
          </w:p>
        </w:tc>
      </w:tr>
      <w:tr w14:paraId="02141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545038A">
            <w:pPr>
              <w:spacing w:after="0" w:line="240" w:lineRule="auto"/>
            </w:pPr>
            <w:r>
              <w:t>学段年级</w:t>
            </w:r>
          </w:p>
        </w:tc>
        <w:tc>
          <w:tcPr>
            <w:tcW w:w="4320" w:type="dxa"/>
          </w:tcPr>
          <w:p w14:paraId="52055353">
            <w:pPr>
              <w:spacing w:after="0" w:line="240" w:lineRule="auto"/>
            </w:pPr>
            <w:r>
              <w:t xml:space="preserve">高中一年级</w:t>
            </w:r>
          </w:p>
        </w:tc>
      </w:tr>
      <w:tr w14:paraId="61F91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01E244E">
            <w:pPr>
              <w:spacing w:after="0" w:line="240" w:lineRule="auto"/>
            </w:pPr>
            <w:r>
              <w:t>学科</w:t>
            </w:r>
          </w:p>
        </w:tc>
        <w:tc>
          <w:tcPr>
            <w:tcW w:w="4320" w:type="dxa"/>
          </w:tcPr>
          <w:p w14:paraId="196A0BF8">
            <w:pPr>
              <w:spacing w:after="0" w:line="240" w:lineRule="auto"/>
            </w:pPr>
            <w:r>
              <w:t xml:space="preserve">数学</w:t>
            </w:r>
          </w:p>
        </w:tc>
      </w:tr>
      <w:tr w14:paraId="41C8C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D65C463">
            <w:pPr>
              <w:spacing w:after="0" w:line="240" w:lineRule="auto"/>
            </w:pPr>
            <w:r>
              <w:t>教材版本</w:t>
            </w:r>
          </w:p>
        </w:tc>
        <w:tc>
          <w:tcPr>
            <w:tcW w:w="4320" w:type="dxa"/>
          </w:tcPr>
          <w:p w14:paraId="082DB2E8">
            <w:pPr>
              <w:spacing w:after="0" w:line="240" w:lineRule="auto"/>
            </w:pPr>
            <w:r>
              <w:t xml:space="preserve">根据所给材料</w:t>
            </w:r>
          </w:p>
        </w:tc>
      </w:tr>
    </w:tbl>
    <w:p w14:paraId="4A2D8477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教学设计内容</w:t>
      </w:r>
    </w:p>
    <w:p w14:paraId="42F61F73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课例概述</w:t>
      </w:r>
    </w:p>
    <w:p w14:paraId="46537D49">
      <w:r>
        <w:t xml:space="preserve">《高中数学第一课：集合与函数》是高一学生接触的第一个重要数学概念。本节课旨在通过实例分析和小组讨论，帮助学生理解集合和函数的概念及其表示方法。传统教学中，学生往往难以从具体到抽象的过渡，对数学符号语言感到陌生。本节课采用情境导入、实例分析和互动讨论的方法，力图实现培养学生的数学抽象能力和逻辑思维能力的目标。本教学设计希望体现以下特色：（1）通过实物道具和多媒体课件创设情境；（2）通过小组合作探究提升学生的合作能力；（3）通过符号语言学习发展学生的数学表达能力。</w:t>
      </w:r>
    </w:p>
    <w:p w14:paraId="6C3B75E1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内容分析</w:t>
      </w:r>
    </w:p>
    <w:p w14:paraId="5982EF73">
      <w:r>
        <w:t xml:space="preserve">本节课是高中数学的开篇之作，包含两个核心概念：集合和函数。集合是数学的基础语言，贯穿整个数学学习；函数是描述变量间依赖关系的核心工具，是现代数学的基石。本节课为后续函数性质、具体函数类型的学习奠定基础。</w:t>
      </w:r>
    </w:p>
    <w:p w14:paraId="31372862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学情分析</w:t>
      </w:r>
    </w:p>
    <w:p w14:paraId="76720F54">
      <w:r>
        <w:t xml:space="preserve">高一学生在初中阶段已经接触过集合的简单概念，了解变量和变量的关系，并具备基本的逻辑思维能力。但他们的抽象思维能力正在发展中，需要从具体到抽象的过渡，并且对数学符号语言还需要一定的适应期。</w:t>
      </w:r>
    </w:p>
    <w:p w14:paraId="4B2B41D0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学习目标及重难点</w:t>
      </w:r>
    </w:p>
    <w:p w14:paraId="48FEE370">
      <w:r>
        <w:t xml:space="preserve">1. 通过实例分析，能够列举并描述集合的表示方法（重点）</w:t>
        <w:br/>
        <w:t xml:space="preserve">2. 理解函数的概念，掌握函数的三要素（定义域、值域、对应关系），并能够判断两个函数是否为同一函数（难点）</w:t>
        <w:br/>
        <w:t xml:space="preserve">3. 通过小组讨论，能够总结出函数的定义和特点（重点）</w:t>
        <w:br/>
        <w:t xml:space="preserve">4. 通过符号语言学习，能够正确使用函数符号f(x)（难点）</w:t>
      </w:r>
    </w:p>
    <w:p w14:paraId="15DAA395">
      <w:pPr>
        <w:pStyle w:val="4"/>
      </w:pPr>
      <w:r>
        <w:rPr>
          <w:rFonts w:hint="eastAsia" w:ascii="黑体" w:hAnsi="黑体" w:eastAsia="黑体" w:cs="黑体"/>
        </w:rPr>
        <w:t>课例结构</w:t>
      </w:r>
    </w:p>
    <w:p w14:paraId="0444DE06">
      <w:r>
        <w:t xml:space="preserve">导入→新知探究→实践应用→课堂小结</w:t>
      </w:r>
    </w:p>
    <w:p w14:paraId="03AEAC68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学习活动设计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3"/>
        <w:gridCol w:w="2051"/>
        <w:gridCol w:w="2059"/>
        <w:gridCol w:w="1953"/>
      </w:tblGrid>
      <w:tr w14:paraId="75207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</w:tcPr>
          <w:p w14:paraId="3F00FE72">
            <w:pPr>
              <w:spacing w:after="0" w:line="240" w:lineRule="auto"/>
            </w:pPr>
            <w:r>
              <w:t>活动名称</w:t>
            </w:r>
          </w:p>
        </w:tc>
        <w:tc>
          <w:tcPr>
            <w:tcW w:w="2051" w:type="dxa"/>
          </w:tcPr>
          <w:p w14:paraId="4CEAA67D">
            <w:pPr>
              <w:spacing w:after="0" w:line="240" w:lineRule="auto"/>
            </w:pPr>
            <w:r>
              <w:t>教师活动</w:t>
            </w:r>
          </w:p>
        </w:tc>
        <w:tc>
          <w:tcPr>
            <w:tcW w:w="2059" w:type="dxa"/>
          </w:tcPr>
          <w:p w14:paraId="52651734">
            <w:pPr>
              <w:spacing w:after="0" w:line="240" w:lineRule="auto"/>
            </w:pPr>
            <w:r>
              <w:t>学生活动</w:t>
            </w:r>
          </w:p>
        </w:tc>
        <w:tc>
          <w:tcPr>
            <w:tcW w:w="1953" w:type="dxa"/>
          </w:tcPr>
          <w:p w14:paraId="647A248C">
            <w:pPr>
              <w:spacing w:after="0" w:line="240" w:lineRule="auto"/>
            </w:pPr>
            <w:r>
              <w:t>活动意图</w:t>
            </w:r>
          </w:p>
        </w:tc>
      </w:tr>
      <w:tr w14:paraId="11C4A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926E3B">
            <w:pPr>
              <w:spacing w:after="0" w:line="240" w:lineRule="auto"/>
            </w:pPr>
            <w:r>
              <w:t xml:space="preserve">情境导入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请学生将教室物品按不同标准分类（颜色、用途、大小等）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学生参与分类游戏，引出'集合'的概念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各环节的教学目的和如何达成学习目标：通过情境导入激发学生兴趣，引导学生从具体到抽象的理解；新知探究环节通过实例分析和讲解，帮助学生掌握核心概念；实践应用环节通过小组活动和典例解析，巩固所学知识；课堂小结环节帮助学生梳理和总结，强化记忆。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新知探究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讲解集合的概念、表示方法及常用数集符号；通过实例分析函数的概念、三要素及符号f(x)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听讲并记录关键知识点，参与实例分析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各环节的教学目的和如何达成学习目标：通过情境导入激发学生兴趣，引导学生从具体到抽象的理解；新知探究环节通过实例分析和讲解，帮助学生掌握核心概念；实践应用环节通过小组活动和典例解析，巩固所学知识；课堂小结环节帮助学生梳理和总结，强化记忆。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实践应用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组织小组活动，用列举法和描述法表示特定集合；判断哪些对象可以组成集合；通过典例解析进一步理解函数的概念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分组完成任务，展示成果，进行小组讨论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各环节的教学目的和如何达成学习目标：通过情境导入激发学生兴趣，引导学生从具体到抽象的理解；新知探究环节通过实例分析和讲解，帮助学生掌握核心概念；实践应用环节通过小组活动和典例解析，巩固所学知识；课堂小结环节帮助学生梳理和总结，强化记忆。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课堂小结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总结集合的概念、表示方法及常见数集符号；总结函数的概念、三要素及符号f(x)的意义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回顾并记录关键点，提出疑问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各环节的教学目的和如何达成学习目标：通过情境导入激发学生兴趣，引导学生从具体到抽象的理解；新知探究环节通过实例分析和讲解，帮助学生掌握核心概念；实践应用环节通过小组活动和典例解析，巩固所学知识；课堂小结环节帮助学生梳理和总结，强化记忆。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CF7164">
            <w:pPr>
              <w:spacing w:after="0" w:line="240" w:lineRule="auto"/>
            </w:pP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1437F6">
            <w:pPr>
              <w:spacing w:after="0" w:line="240" w:lineRule="auto"/>
            </w:pPr>
          </w:p>
        </w:tc>
        <w:tc>
          <w:tcPr>
            <w:tcW w:w="1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B769E5">
            <w:pPr>
              <w:spacing w:after="0" w:line="240" w:lineRule="auto"/>
            </w:pPr>
          </w:p>
        </w:tc>
      </w:tr>
    </w:tbl>
    <w:p w14:paraId="1511A7E5"/>
    <w:p w14:paraId="3B68EC38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活动意图</w:t>
      </w:r>
      <w:bookmarkStart w:id="0" w:name="_GoBack"/>
      <w:bookmarkEnd w:id="0"/>
    </w:p>
    <w:p w14:paraId="4C7065C7">
      <w:r>
        <w:t xml:space="preserve">各环节的教学目的和如何达成学习目标：通过情境导入激发学生兴趣，引导学生从具体到抽象的理解；新知探究环节通过实例分析和讲解，帮助学生掌握核心概念；实践应用环节通过小组活动和典例解析，巩固所学知识；课堂小结环节帮助学生梳理和总结，强化记忆。</w:t>
      </w:r>
    </w:p>
    <w:p w14:paraId="3093875F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板书设计</w:t>
      </w:r>
    </w:p>
    <w:p w14:paraId="64C6AD29">
      <w:r>
        <w:t xml:space="preserve">板书设计包括集合的概念、表示方法、常用数集符号；函数的概念、三要素及符号f(x)的意义。通过图表和关键词的形式呈现。</w:t>
      </w:r>
    </w:p>
    <w:p w14:paraId="6BAD0B94">
      <w:pPr>
        <w:pStyle w:val="4"/>
      </w:pPr>
      <w:r>
        <w:rPr>
          <w:rFonts w:hint="eastAsia" w:ascii="黑体" w:hAnsi="黑体" w:eastAsia="黑体" w:cs="黑体"/>
        </w:rPr>
        <w:t>作</w:t>
      </w:r>
      <w:r>
        <w:rPr>
          <w:rFonts w:hint="eastAsia" w:ascii="黑体" w:hAnsi="黑体" w:eastAsia="黑体" w:cs="黑体"/>
        </w:rPr>
        <w:t>业拓展</w:t>
      </w:r>
    </w:p>
    <w:p w14:paraId="171A99CD">
      <w:r>
        <w:t xml:space="preserve">1. 完成学习工作纸上的练习题</w:t>
        <w:br/>
        <w:t xml:space="preserve">2. 通过在线互动平台提交一份关于生活中函数应用的例子报告</w:t>
      </w:r>
    </w:p>
    <w:p w14:paraId="428BC359">
      <w:pPr>
        <w:pStyle w:val="4"/>
      </w:pPr>
      <w:r>
        <w:rPr>
          <w:rFonts w:hint="eastAsia" w:ascii="黑体" w:hAnsi="黑体" w:eastAsia="黑体" w:cs="黑体"/>
        </w:rPr>
        <w:t>材料设计</w:t>
      </w:r>
    </w:p>
    <w:p w14:paraId="6544AF06">
      <w:r>
        <w:t xml:space="preserve">本课设计了学习工作纸和在线互动平台的使用，以辅助学生理解和巩固所学知识。</w:t>
      </w:r>
    </w:p>
    <w:p w14:paraId="4E992EDF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思维训练点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7"/>
        <w:gridCol w:w="3889"/>
      </w:tblGrid>
      <w:tr w14:paraId="3898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</w:tcPr>
          <w:p w14:paraId="6FFED951">
            <w:pPr>
              <w:spacing w:after="0" w:line="240" w:lineRule="auto"/>
            </w:pPr>
            <w:r>
              <w:t>类型</w:t>
            </w:r>
          </w:p>
        </w:tc>
        <w:tc>
          <w:tcPr>
            <w:tcW w:w="3889" w:type="dxa"/>
          </w:tcPr>
          <w:p w14:paraId="69885B86">
            <w:pPr>
              <w:spacing w:after="0" w:line="240" w:lineRule="auto"/>
            </w:pPr>
            <w:r>
              <w:t>说明</w:t>
            </w:r>
          </w:p>
        </w:tc>
      </w:tr>
      <w:tr w14:paraId="30546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right w:val="single" w:color="auto" w:sz="4" w:space="0"/>
            </w:tcBorders>
          </w:tcPr>
          <w:p w14:paraId="20E19E36">
            <w:pPr>
              <w:spacing w:after="0" w:line="240" w:lineRule="auto"/>
            </w:pPr>
            <w:r>
              <w:t xml:space="preserve">认知冲突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 xml:space="preserve">学生可能在理解函数符号f(x)的意义时遇到困难，因为这是一个新的抽象概念。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 xml:space="preserve">思维图示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 xml:space="preserve">使用流程图展示函数的定义域、值域和对应关系，帮助学生直观理解。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 xml:space="preserve">变式运用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 xml:space="preserve">通过不同类型的函数实例（如线性函数、二次函数等），加深学生对函数概念的理解。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388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B19437">
            <w:pPr>
              <w:spacing w:after="0" w:line="240" w:lineRule="auto"/>
            </w:pPr>
          </w:p>
        </w:tc>
      </w:tr>
    </w:tbl>
    <w:p w14:paraId="39BABC17"/>
    <w:p w14:paraId="497EA03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9537AA"/>
    <w:rsid w:val="080E42E7"/>
    <w:rsid w:val="0888779C"/>
    <w:rsid w:val="0DE70B65"/>
    <w:rsid w:val="13806B2E"/>
    <w:rsid w:val="1DAB4918"/>
    <w:rsid w:val="1E6F3AC0"/>
    <w:rsid w:val="1FD224BF"/>
    <w:rsid w:val="20C01C32"/>
    <w:rsid w:val="243454F7"/>
    <w:rsid w:val="26A60202"/>
    <w:rsid w:val="2AAB228B"/>
    <w:rsid w:val="2E6A3E61"/>
    <w:rsid w:val="3EE15E23"/>
    <w:rsid w:val="502C3F21"/>
    <w:rsid w:val="563B66A3"/>
    <w:rsid w:val="5C0827EA"/>
    <w:rsid w:val="6E551B51"/>
    <w:rsid w:val="7100051B"/>
    <w:rsid w:val="75267B11"/>
    <w:rsid w:val="76D30A85"/>
    <w:rsid w:val="77D126E4"/>
    <w:rsid w:val="7A5A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</Words>
  <Characters>578</Characters>
  <Lines>0</Lines>
  <Paragraphs>0</Paragraphs>
  <TotalTime>9</TotalTime>
  <ScaleCrop>false</ScaleCrop>
  <LinksUpToDate>false</LinksUpToDate>
  <CharactersWithSpaces>630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WPS_1599118187</cp:lastModifiedBy>
  <dcterms:modified xsi:type="dcterms:W3CDTF">2025-09-13T11:24:41Z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eyJoZGlkIjoiNzdkMzY3NjA5NzZkMjNmMGU4NGY5YmU1ZTA4ZGUzOGIiLCJ1c2VySWQiOiIxMDc5MjM5MTgwIn0=</vt:lpwstr>
  </property>
  <property fmtid="{D5CDD505-2E9C-101B-9397-08002B2CF9AE}" pid="3" name="KSOProductBuildVer">
    <vt:lpwstr>2052-12.1.0.22529</vt:lpwstr>
  </property>
  <property fmtid="{D5CDD505-2E9C-101B-9397-08002B2CF9AE}" pid="4" name="ICV">
    <vt:lpwstr>65F7D89C2D4A4F5AA27033012F1139C2_12</vt:lpwstr>
  </property>
</Properties>
</file>