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Ethics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Wenneman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February 2017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14.) Chapter 3 - APE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2.) Give an example of a relationship that fails to promote human dignity?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example of a relationship that fails to promote human dignity is one where there is a couple from the 20th century. The husband has hobbies and such that the wife supports and respects, but when the wife has a hobbie and needs support for various tasks the husband doesn't do so and brushed off those actions as something inferior to hm disregarding his respect and and relationship towards her.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3.) Do you think that there is a different ethics for men and woman?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No, I do not believe there is. Ethics was defined for human beings. So to say that men and women have different ethics presents the ideal that one is not a sophisticated or moral human being (over just merely male and female).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4.) What is the difference between rule and a principle?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rule is a level two standard for decision-making. It proscribes or prescribes certain actions. A moral principle is a method of making a choice, a way of perceiving and selecting moral components of a situation a specification of the moral viewpoint.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