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Forensics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Dr. Tian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November 2017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CIS425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Fall 2017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Value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100 points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Due 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In class Thursday December 05,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Instruction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submit one pdf file, lab4_notes.pdf, to the instructor in lecture. This lab4_note includes a detailed notes and the answers to the following questions.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you will need: a hosting computer with Linux/Ubuntu 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you may need:  Steghide, Steghide-Brute-Force-Tool, base64 decoder, Caesar cipher decoder, python, python-progressbar library.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Please download all the following tar file: 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cis425@mathcswc.fontbonne.edu:~/Lab4.tar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are five .JPG files and one wordlist.txt file in the TAR file. Each JPEG file contains a secret text message. Please find each secrete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in mystery-flag-1.jpg: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was found using steghide extract -sf mystery-flag-1.jpg -xf flag1.txt. No passphrase was needed.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is {Denmark} 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in mystery-flag-2.jpg: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was founding using Steghide Brute Force using the wordlist.txt. Information was obtained using password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Thailand2017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is {Thailand}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in mystery-flag-3.jpg: 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was found using [Hex] xxd mystery-flag-3.jpg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is {Sudan}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in mystery-flag-4.jpg: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xxd mystery-flag-5.jpg and finding the end of the jpg file fd99. Copying the text afterwards and using a brute force Caesar Cipher to decrypt the text (Caesar 7).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The flag is {Zimbabwe}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Message in mystery-flag-5.jpg: 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flag is {Peru}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MUST work on this lab individually. Also, please include a detailed notes.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