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jc w:val="center"/>
      </w:pPr>
      <w:r>
        <w:t xml:space="preserve">STAGING SERVER SETUP</w:t>
      </w:r>
    </w:p>
    <w:p>
      <w:pPr>
        <w:spacing w:after="100"/>
        <w:jc w:val="center"/>
      </w:pPr>
      <w:r>
        <w:t xml:space="preserve">IT Asset Management Application</w:t>
      </w:r>
    </w:p>
    <w:p>
      <w:pPr>
        <w:spacing w:after="300"/>
        <w:jc w:val="center"/>
      </w:pPr>
      <w:r>
        <w:t xml:space="preserve">Deployment and dependency reference | Next.js 16.2.4 | MySQL</w:t>
      </w:r>
    </w:p>
    <w:p>
      <w:pPr>
        <w:pStyle w:val="Heading1"/>
      </w:pPr>
      <w:r>
        <w:t xml:space="preserve">Purpose</w:t>
      </w:r>
    </w:p>
    <w:p>
      <w:r>
        <w:t xml:space="preserve">This guide describes how to prepare a Linux staging server, configure MySQL and application secrets, build and run the application, and verify the deployment. It reflects the current repository configuration.</w:t>
      </w:r>
    </w:p>
    <w:p>
      <w:pPr>
        <w:pStyle w:val="Heading1"/>
      </w:pPr>
      <w:r>
        <w:t xml:space="preserve">Deployment model</w:t>
      </w:r>
    </w:p>
    <w:p>
      <w:pPr>
        <w:pStyle w:val="ListParagraph"/>
        <w:numPr>
          <w:ilvl w:val="0"/>
          <w:numId w:val="1"/>
        </w:numPr>
        <w:spacing w:after="60"/>
      </w:pPr>
      <w:r>
        <w:t xml:space="preserve">Next.js application served by Node.js on port 3000 by default.</w:t>
      </w:r>
    </w:p>
    <w:p>
      <w:pPr>
        <w:pStyle w:val="ListParagraph"/>
        <w:numPr>
          <w:ilvl w:val="0"/>
          <w:numId w:val="1"/>
        </w:numPr>
        <w:spacing w:after="60"/>
      </w:pPr>
      <w:r>
        <w:t xml:space="preserve">MySQL database; tables are created manually from lib/db/schema.sql and are not created automatically at application startup.</w:t>
      </w:r>
    </w:p>
    <w:p>
      <w:pPr>
        <w:pStyle w:val="ListParagraph"/>
        <w:numPr>
          <w:ilvl w:val="0"/>
          <w:numId w:val="1"/>
        </w:numPr>
        <w:spacing w:after="60"/>
      </w:pPr>
      <w:r>
        <w:t xml:space="preserve">Nginx or an equivalent reverse proxy should provide HTTPS and forward requests to the Node.js process.</w:t>
      </w:r>
    </w:p>
    <w:p>
      <w:pPr>
        <w:pStyle w:val="ListParagraph"/>
        <w:numPr>
          <w:ilvl w:val="0"/>
          <w:numId w:val="1"/>
        </w:numPr>
        <w:spacing w:after="60"/>
      </w:pPr>
      <w:r>
        <w:t xml:space="preserve">Uploaded evidence files are stored on the application filesystem under data/uploads and must be on persistent storage.</w:t>
      </w:r>
    </w:p>
    <w:p>
      <w:pPr>
        <w:pStyle w:val="Heading1"/>
        <w:spacing w:after="100" w:before="220"/>
      </w:pPr>
      <w:r>
        <w:t xml:space="preserve">1. Prerequisites</w:t>
      </w:r>
    </w:p>
    <w:p>
      <w:pPr>
        <w:pStyle w:val="ListParagraph"/>
        <w:numPr>
          <w:ilvl w:val="0"/>
          <w:numId w:val="1"/>
        </w:numPr>
        <w:spacing w:after="60"/>
      </w:pPr>
      <w:r>
        <w:t xml:space="preserve">Linux server with a supported Node.js LTS release, version 20.9 or newer, and npm.</w:t>
      </w:r>
    </w:p>
    <w:p>
      <w:pPr>
        <w:pStyle w:val="ListParagraph"/>
        <w:numPr>
          <w:ilvl w:val="0"/>
          <w:numId w:val="1"/>
        </w:numPr>
        <w:spacing w:after="60"/>
      </w:pPr>
      <w:r>
        <w:t xml:space="preserve">MySQL 8.0.16 or newer, reachable from the application host.</w:t>
      </w:r>
    </w:p>
    <w:p>
      <w:pPr>
        <w:pStyle w:val="ListParagraph"/>
        <w:numPr>
          <w:ilvl w:val="0"/>
          <w:numId w:val="1"/>
        </w:numPr>
        <w:spacing w:after="60"/>
      </w:pPr>
      <w:r>
        <w:t xml:space="preserve">Nginx or another TLS-terminating reverse proxy, plus a DNS name and staging TLS certificate.</w:t>
      </w:r>
    </w:p>
    <w:p>
      <w:pPr>
        <w:pStyle w:val="ListParagraph"/>
        <w:numPr>
          <w:ilvl w:val="0"/>
          <w:numId w:val="1"/>
        </w:numPr>
        <w:spacing w:after="60"/>
      </w:pPr>
      <w:r>
        <w:t xml:space="preserve">A dedicated, non-root operating-system account to own and run the application.</w:t>
      </w:r>
    </w:p>
    <w:p>
      <w:pPr>
        <w:pStyle w:val="ListParagraph"/>
        <w:numPr>
          <w:ilvl w:val="0"/>
          <w:numId w:val="1"/>
        </w:numPr>
        <w:spacing w:after="60"/>
      </w:pPr>
      <w:r>
        <w:t xml:space="preserve">A persistent disk with sufficient space for the database backups and uploaded documents/photos.</w:t>
      </w:r>
    </w:p>
    <w:p>
      <w:r>
        <w:t xml:space="preserve">Use separate staging database credentials and session secrets. Do not copy production data or secrets into staging unless explicitly authorized and protected.</w:t>
      </w:r>
    </w:p>
    <w:p>
      <w:pPr>
        <w:pStyle w:val="Heading1"/>
        <w:spacing w:after="100" w:before="220"/>
      </w:pPr>
      <w:r>
        <w:t xml:space="preserve">2. Dependencies</w:t>
      </w:r>
    </w:p>
    <w:p>
      <w:r>
        <w:t xml:space="preserve">Runtime dependencies from package.json:</w:t>
      </w:r>
    </w:p>
    <w:p>
      <w:pPr>
        <w:pStyle w:val="ListParagraph"/>
        <w:numPr>
          <w:ilvl w:val="0"/>
          <w:numId w:val="1"/>
        </w:numPr>
        <w:spacing w:after="60"/>
      </w:pPr>
      <w:r>
        <w:t xml:space="preserve">bcryptjs ^3.0.3 — password hashing and verification</w:t>
      </w:r>
    </w:p>
    <w:p>
      <w:pPr>
        <w:pStyle w:val="ListParagraph"/>
        <w:numPr>
          <w:ilvl w:val="0"/>
          <w:numId w:val="1"/>
        </w:numPr>
        <w:spacing w:after="60"/>
      </w:pPr>
      <w:r>
        <w:t xml:space="preserve">jose ^6.2.2 — signed session tokens</w:t>
      </w:r>
    </w:p>
    <w:p>
      <w:pPr>
        <w:pStyle w:val="ListParagraph"/>
        <w:numPr>
          <w:ilvl w:val="0"/>
          <w:numId w:val="1"/>
        </w:numPr>
        <w:spacing w:after="60"/>
      </w:pPr>
      <w:r>
        <w:t xml:space="preserve">lucide-react ^1.8.0 — interface icons</w:t>
      </w:r>
    </w:p>
    <w:p>
      <w:pPr>
        <w:pStyle w:val="ListParagraph"/>
        <w:numPr>
          <w:ilvl w:val="0"/>
          <w:numId w:val="1"/>
        </w:numPr>
        <w:spacing w:after="60"/>
      </w:pPr>
      <w:r>
        <w:t xml:space="preserve">mysql2 ^3.23.2 — MySQL client and connection pool</w:t>
      </w:r>
    </w:p>
    <w:p>
      <w:pPr>
        <w:pStyle w:val="ListParagraph"/>
        <w:numPr>
          <w:ilvl w:val="0"/>
          <w:numId w:val="1"/>
        </w:numPr>
        <w:spacing w:after="60"/>
      </w:pPr>
      <w:r>
        <w:t xml:space="preserve">next 16.2.4 — Next.js application server and framework</w:t>
      </w:r>
    </w:p>
    <w:p>
      <w:pPr>
        <w:pStyle w:val="ListParagraph"/>
        <w:numPr>
          <w:ilvl w:val="0"/>
          <w:numId w:val="1"/>
        </w:numPr>
        <w:spacing w:after="60"/>
      </w:pPr>
      <w:r>
        <w:t xml:space="preserve">react 19.2.4 — UI rendering</w:t>
      </w:r>
    </w:p>
    <w:p>
      <w:pPr>
        <w:pStyle w:val="ListParagraph"/>
        <w:numPr>
          <w:ilvl w:val="0"/>
          <w:numId w:val="1"/>
        </w:numPr>
        <w:spacing w:after="60"/>
      </w:pPr>
      <w:r>
        <w:t xml:space="preserve">react-dom 19.2.4 — React DOM renderer</w:t>
      </w:r>
    </w:p>
    <w:p>
      <w:pPr>
        <w:pStyle w:val="ListParagraph"/>
        <w:numPr>
          <w:ilvl w:val="0"/>
          <w:numId w:val="1"/>
        </w:numPr>
        <w:spacing w:after="60"/>
      </w:pPr>
      <w:r>
        <w:t xml:space="preserve">server-only ^0.0.1 — server-module boundary protection</w:t>
      </w:r>
    </w:p>
    <w:p>
      <w:r>
        <w:t xml:space="preserve">Development/build dependencies from package.json:</w:t>
      </w:r>
    </w:p>
    <w:p>
      <w:pPr>
        <w:pStyle w:val="ListParagraph"/>
        <w:numPr>
          <w:ilvl w:val="0"/>
          <w:numId w:val="1"/>
        </w:numPr>
        <w:spacing w:after="60"/>
      </w:pPr>
      <w:r>
        <w:t xml:space="preserve">@tailwindcss/postcss ^4 — Tailwind CSS PostCSS integration</w:t>
      </w:r>
    </w:p>
    <w:p>
      <w:pPr>
        <w:pStyle w:val="ListParagraph"/>
        <w:numPr>
          <w:ilvl w:val="0"/>
          <w:numId w:val="1"/>
        </w:numPr>
        <w:spacing w:after="60"/>
      </w:pPr>
      <w:r>
        <w:t xml:space="preserve">@types/bcryptjs ^2.4.6 — bcryptjs TypeScript declarations</w:t>
      </w:r>
    </w:p>
    <w:p>
      <w:pPr>
        <w:pStyle w:val="ListParagraph"/>
        <w:numPr>
          <w:ilvl w:val="0"/>
          <w:numId w:val="1"/>
        </w:numPr>
        <w:spacing w:after="60"/>
      </w:pPr>
      <w:r>
        <w:t xml:space="preserve">@types/node ^20 — Node.js TypeScript declarations</w:t>
      </w:r>
    </w:p>
    <w:p>
      <w:pPr>
        <w:pStyle w:val="ListParagraph"/>
        <w:numPr>
          <w:ilvl w:val="0"/>
          <w:numId w:val="1"/>
        </w:numPr>
        <w:spacing w:after="60"/>
      </w:pPr>
      <w:r>
        <w:t xml:space="preserve">@types/react ^19 — React TypeScript declarations</w:t>
      </w:r>
    </w:p>
    <w:p>
      <w:pPr>
        <w:pStyle w:val="ListParagraph"/>
        <w:numPr>
          <w:ilvl w:val="0"/>
          <w:numId w:val="1"/>
        </w:numPr>
        <w:spacing w:after="60"/>
      </w:pPr>
      <w:r>
        <w:t xml:space="preserve">@types/react-dom ^19 — React DOM TypeScript declarations</w:t>
      </w:r>
    </w:p>
    <w:p>
      <w:pPr>
        <w:pStyle w:val="ListParagraph"/>
        <w:numPr>
          <w:ilvl w:val="0"/>
          <w:numId w:val="1"/>
        </w:numPr>
        <w:spacing w:after="60"/>
      </w:pPr>
      <w:r>
        <w:t xml:space="preserve">docx ^9.6.1 — DOCX generation; imported by the asset export API, so keep it installed for builds and verify it remains available to that route after deployment</w:t>
      </w:r>
    </w:p>
    <w:p>
      <w:pPr>
        <w:pStyle w:val="ListParagraph"/>
        <w:numPr>
          <w:ilvl w:val="0"/>
          <w:numId w:val="1"/>
        </w:numPr>
        <w:spacing w:after="60"/>
      </w:pPr>
      <w:r>
        <w:t xml:space="preserve">eslint ^9 — linting</w:t>
      </w:r>
    </w:p>
    <w:p>
      <w:pPr>
        <w:pStyle w:val="ListParagraph"/>
        <w:numPr>
          <w:ilvl w:val="0"/>
          <w:numId w:val="1"/>
        </w:numPr>
        <w:spacing w:after="60"/>
      </w:pPr>
      <w:r>
        <w:t xml:space="preserve">eslint-config-next 16.2.4 — Next.js ESLint rules</w:t>
      </w:r>
    </w:p>
    <w:p>
      <w:pPr>
        <w:pStyle w:val="ListParagraph"/>
        <w:numPr>
          <w:ilvl w:val="0"/>
          <w:numId w:val="1"/>
        </w:numPr>
        <w:spacing w:after="60"/>
      </w:pPr>
      <w:r>
        <w:t xml:space="preserve">tailwindcss ^4 — CSS framework</w:t>
      </w:r>
    </w:p>
    <w:p>
      <w:pPr>
        <w:pStyle w:val="ListParagraph"/>
        <w:numPr>
          <w:ilvl w:val="0"/>
          <w:numId w:val="1"/>
        </w:numPr>
        <w:spacing w:after="60"/>
      </w:pPr>
      <w:r>
        <w:t xml:space="preserve">typescript ^5 — TypeScript compiler</w:t>
      </w:r>
    </w:p>
    <w:p>
      <w:r>
        <w:t xml:space="preserve">The repository currently has no package-lock.json. For repeatable staging releases, generate and commit a lockfile in the project, then use npm ci for future clean builds. Until then, install from package.json with npm install. Install development dependencies on the build host because Next.js and the DOCX export route need them during compilation.</w:t>
      </w:r>
    </w:p>
    <w:p>
      <w:r>
        <w:t xml:space="preserve">System services/tools (not npm packages): Node.js/npm, MySQL server, Nginx/reverse proxy, OpenSSL for generating a session secret, and a process manager such as systemd.</w:t>
      </w:r>
    </w:p>
    <w:p>
      <w:pPr>
        <w:pStyle w:val="Heading1"/>
        <w:spacing w:after="100" w:before="220"/>
      </w:pPr>
      <w:r>
        <w:t xml:space="preserve">3. Install the application</w:t>
      </w:r>
    </w:p>
    <w:p>
      <w:pPr>
        <w:pStyle w:val="Heading2"/>
        <w:spacing w:after="100" w:before="220"/>
      </w:pPr>
      <w:r>
        <w:t xml:space="preserve">3.1 Place the release</w:t>
      </w:r>
    </w:p>
    <w:p>
      <w:r>
        <w:t xml:space="preserve">Deploy the reviewed source release to a dedicated directory, for example /opt/asset-it/frontend. Ensure the service account owns the application directory and can write to data/uploads.</w:t>
      </w:r>
    </w:p>
    <w:p>
      <w:pPr>
        <w:spacing w:after="30" w:before="30"/>
        <w:ind w:left="360"/>
      </w:pPr>
      <w:r>
        <w:rPr>
          <w:rFonts w:ascii="Consolas" w:cs="Consolas" w:eastAsia="Consolas" w:hAnsi="Consolas"/>
          <w:color w:val="17324D"/>
          <w:sz w:val="19"/>
          <w:szCs w:val="19"/>
        </w:rPr>
        <w:t xml:space="preserve">cd /opt/asset-it/frontend</w:t>
      </w:r>
    </w:p>
    <w:p>
      <w:pPr>
        <w:spacing w:after="30" w:before="30"/>
        <w:ind w:left="360"/>
      </w:pPr>
      <w:r>
        <w:rPr>
          <w:rFonts w:ascii="Consolas" w:cs="Consolas" w:eastAsia="Consolas" w:hAnsi="Consolas"/>
          <w:color w:val="17324D"/>
          <w:sz w:val="19"/>
          <w:szCs w:val="19"/>
        </w:rPr>
        <w:t xml:space="preserve">npm install</w:t>
      </w:r>
    </w:p>
    <w:p>
      <w:pPr>
        <w:pStyle w:val="Heading2"/>
        <w:spacing w:after="100" w:before="220"/>
      </w:pPr>
      <w:r>
        <w:t xml:space="preserve">3.2 Prepare the MySQL database</w:t>
      </w:r>
    </w:p>
    <w:p>
      <w:r>
        <w:t xml:space="preserve">Create a dedicated staging database and application user. Grant that user only the required SELECT, INSERT, UPDATE, and DELETE privileges on the application database. Use a separate administrative account to apply the schema.</w:t>
      </w:r>
    </w:p>
    <w:p>
      <w:pPr>
        <w:spacing w:after="30" w:before="30"/>
        <w:ind w:left="360"/>
      </w:pPr>
      <w:r>
        <w:rPr>
          <w:rFonts w:ascii="Consolas" w:cs="Consolas" w:eastAsia="Consolas" w:hAnsi="Consolas"/>
          <w:color w:val="17324D"/>
          <w:sz w:val="19"/>
          <w:szCs w:val="19"/>
        </w:rPr>
        <w:t xml:space="preserve">mysql -u &lt;schema_admin&gt; -p -e "CREATE DATABASE asset_it_staging CHARACTER SET utf8mb4 COLLATE utf8mb4_unicode_ci;"</w:t>
      </w:r>
    </w:p>
    <w:p>
      <w:pPr>
        <w:spacing w:after="30" w:before="30"/>
        <w:ind w:left="360"/>
      </w:pPr>
      <w:r>
        <w:rPr>
          <w:rFonts w:ascii="Consolas" w:cs="Consolas" w:eastAsia="Consolas" w:hAnsi="Consolas"/>
          <w:color w:val="17324D"/>
          <w:sz w:val="19"/>
          <w:szCs w:val="19"/>
        </w:rPr>
        <w:t xml:space="preserve">mysql -u &lt;schema_admin&gt; -p asset_it_staging &lt; lib/db/schema.sql</w:t>
      </w:r>
    </w:p>
    <w:p>
      <w:r>
        <w:t xml:space="preserve">The schema command is a one-time initial setup. Back up the database before any later schema changes. The application does not run this SQL automatically.</w:t>
      </w:r>
    </w:p>
    <w:p>
      <w:pPr>
        <w:pStyle w:val="Heading2"/>
        <w:spacing w:after="100" w:before="220"/>
      </w:pPr>
      <w:r>
        <w:t xml:space="preserve">3.3 Configure environment</w:t>
      </w:r>
    </w:p>
    <w:p>
      <w:r>
        <w:t xml:space="preserve">Supply these variables through the service manager or a protected environment file outside the web root. Set file permissions so only the service administrator and service account can read secrets.</w:t>
      </w:r>
    </w:p>
    <w:p>
      <w:pPr>
        <w:spacing w:after="30" w:before="30"/>
        <w:ind w:left="360"/>
      </w:pPr>
      <w:r>
        <w:rPr>
          <w:rFonts w:ascii="Consolas" w:cs="Consolas" w:eastAsia="Consolas" w:hAnsi="Consolas"/>
          <w:color w:val="17324D"/>
          <w:sz w:val="19"/>
          <w:szCs w:val="19"/>
        </w:rPr>
        <w:t xml:space="preserve">NODE_ENV=production</w:t>
      </w:r>
    </w:p>
    <w:p>
      <w:pPr>
        <w:spacing w:after="30" w:before="30"/>
        <w:ind w:left="360"/>
      </w:pPr>
      <w:r>
        <w:rPr>
          <w:rFonts w:ascii="Consolas" w:cs="Consolas" w:eastAsia="Consolas" w:hAnsi="Consolas"/>
          <w:color w:val="17324D"/>
          <w:sz w:val="19"/>
          <w:szCs w:val="19"/>
        </w:rPr>
        <w:t xml:space="preserve">DATABASE_URL=mysql://&lt;db_user&gt;:&lt;url_encoded_password&gt;@&lt;db_host&gt;:3306/asset_it_staging</w:t>
      </w:r>
    </w:p>
    <w:p>
      <w:pPr>
        <w:spacing w:after="30" w:before="30"/>
        <w:ind w:left="360"/>
      </w:pPr>
      <w:r>
        <w:rPr>
          <w:rFonts w:ascii="Consolas" w:cs="Consolas" w:eastAsia="Consolas" w:hAnsi="Consolas"/>
          <w:color w:val="17324D"/>
          <w:sz w:val="19"/>
          <w:szCs w:val="19"/>
        </w:rPr>
        <w:t xml:space="preserve">SESSION_SECRET=&lt;unique_random_secret_at_least_32_bytes&gt;</w:t>
      </w:r>
    </w:p>
    <w:p>
      <w:pPr>
        <w:spacing w:after="30" w:before="30"/>
        <w:ind w:left="360"/>
      </w:pPr>
      <w:r>
        <w:rPr>
          <w:rFonts w:ascii="Consolas" w:cs="Consolas" w:eastAsia="Consolas" w:hAnsi="Consolas"/>
          <w:color w:val="17324D"/>
          <w:sz w:val="19"/>
          <w:szCs w:val="19"/>
        </w:rPr>
        <w:t xml:space="preserve">PORT=3000</w:t>
      </w:r>
    </w:p>
    <w:p>
      <w:r>
        <w:t xml:space="preserve">Generate a secret with: openssl rand -base64 48. Keep this value private and stable across restarts; changing it invalidates existing sessions. URL-encode reserved characters in the database username/password when using DATABASE_URL.</w:t>
      </w:r>
    </w:p>
    <w:p>
      <w:r>
        <w:t xml:space="preserve">BACKEND_ORIGIN is optional for the current frontend-only deployment. If the /backend-api rewrite is used with a separately deployed backend, set BACKEND_ORIGIN to that backend origin before building (for example, https://api-staging.example.org); the rewrite destination is configured by next.config.ts.</w:t>
      </w:r>
    </w:p>
    <w:p>
      <w:pPr>
        <w:pStyle w:val="Heading2"/>
        <w:spacing w:after="100" w:before="220"/>
      </w:pPr>
      <w:r>
        <w:t xml:space="preserve">3.4 Create the first Inventory Manager</w:t>
      </w:r>
    </w:p>
    <w:p>
      <w:r>
        <w:t xml:space="preserve">There is no automatic seed account. After applying the schema, generate a bcrypt hash without placing the password in shell history. In a Bash session, enter a temporary password silently and generate its hash:</w:t>
      </w:r>
    </w:p>
    <w:p>
      <w:pPr>
        <w:spacing w:after="30" w:before="30"/>
        <w:ind w:left="360"/>
      </w:pPr>
      <w:r>
        <w:rPr>
          <w:rFonts w:ascii="Consolas" w:cs="Consolas" w:eastAsia="Consolas" w:hAnsi="Consolas"/>
          <w:color w:val="17324D"/>
          <w:sz w:val="19"/>
          <w:szCs w:val="19"/>
        </w:rPr>
        <w:t xml:space="preserve">read -s -p "Temporary password: " BOOTSTRAP_PASSWORD; echo; export BOOTSTRAP_PASSWORD</w:t>
      </w:r>
    </w:p>
    <w:p>
      <w:pPr>
        <w:spacing w:after="30" w:before="30"/>
        <w:ind w:left="360"/>
      </w:pPr>
      <w:r>
        <w:rPr>
          <w:rFonts w:ascii="Consolas" w:cs="Consolas" w:eastAsia="Consolas" w:hAnsi="Consolas"/>
          <w:color w:val="17324D"/>
          <w:sz w:val="19"/>
          <w:szCs w:val="19"/>
        </w:rPr>
        <w:t xml:space="preserve">node -e 'require("bcryptjs").hash(process.env.BOOTSTRAP_PASSWORD, 10).then(console.log)'</w:t>
      </w:r>
    </w:p>
    <w:p>
      <w:r>
        <w:t xml:space="preserve">Copy the printed hash into the following INSERT using an unused employee ID, administrator name, and real administrator email. Connect with the MySQL client and replace the placeholders; do not put the plaintext password in SQL.</w:t>
      </w:r>
    </w:p>
    <w:p>
      <w:pPr>
        <w:spacing w:after="30" w:before="30"/>
        <w:ind w:left="360"/>
      </w:pPr>
      <w:r>
        <w:rPr>
          <w:rFonts w:ascii="Consolas" w:cs="Consolas" w:eastAsia="Consolas" w:hAnsi="Consolas"/>
          <w:color w:val="17324D"/>
          <w:sz w:val="19"/>
          <w:szCs w:val="19"/>
        </w:rPr>
        <w:t xml:space="preserve">INSERT INTO users (employee_id, name, email, password_hash, role, is_active, must_change_password) VALUES ('&lt;unique_employee_id&gt;', '&lt;administrator_name&gt;', '&lt;administrator_email&gt;', '&lt;bcrypt_hash&gt;', 'INVENTORY_MANAGER', 1, 1);</w:t>
      </w:r>
    </w:p>
    <w:p>
      <w:r>
        <w:t xml:space="preserve">Clear the temporary shell variable after use. Sign in using that temporary password and complete the forced first-login password change. The Inventory Manager can then create the remaining accounts from the application.</w:t>
      </w:r>
    </w:p>
    <w:p>
      <w:pPr>
        <w:pStyle w:val="Heading1"/>
        <w:spacing w:after="100" w:before="220"/>
      </w:pPr>
      <w:r>
        <w:t xml:space="preserve">4. Build and run</w:t>
      </w:r>
    </w:p>
    <w:p>
      <w:pPr>
        <w:pStyle w:val="Heading2"/>
        <w:spacing w:after="100" w:before="220"/>
      </w:pPr>
      <w:r>
        <w:t xml:space="preserve">4.1 Build the production application</w:t>
      </w:r>
    </w:p>
    <w:p>
      <w:r>
        <w:t xml:space="preserve">Load the production environment variables, then build the app. If BACKEND_ORIGIN is needed, it must be set for this build.</w:t>
      </w:r>
    </w:p>
    <w:p>
      <w:pPr>
        <w:spacing w:after="30" w:before="30"/>
        <w:ind w:left="360"/>
      </w:pPr>
      <w:r>
        <w:rPr>
          <w:rFonts w:ascii="Consolas" w:cs="Consolas" w:eastAsia="Consolas" w:hAnsi="Consolas"/>
          <w:color w:val="17324D"/>
          <w:sz w:val="19"/>
          <w:szCs w:val="19"/>
        </w:rPr>
        <w:t xml:space="preserve">npm run build</w:t>
      </w:r>
    </w:p>
    <w:p>
      <w:pPr>
        <w:pStyle w:val="Heading2"/>
        <w:spacing w:after="100" w:before="220"/>
      </w:pPr>
      <w:r>
        <w:t xml:space="preserve">4.2 Start the application</w:t>
      </w:r>
    </w:p>
    <w:p>
      <w:r>
        <w:t xml:space="preserve">Run the process under systemd, a container orchestrator, or another supervisor so it starts on boot and restarts after failures. The package start script binds to 0.0.0.0 and uses PORT, defaulting to 3000.</w:t>
      </w:r>
    </w:p>
    <w:p>
      <w:pPr>
        <w:spacing w:after="30" w:before="30"/>
        <w:ind w:left="360"/>
      </w:pPr>
      <w:r>
        <w:rPr>
          <w:rFonts w:ascii="Consolas" w:cs="Consolas" w:eastAsia="Consolas" w:hAnsi="Consolas"/>
          <w:color w:val="17324D"/>
          <w:sz w:val="19"/>
          <w:szCs w:val="19"/>
        </w:rPr>
        <w:t xml:space="preserve">npm run start</w:t>
      </w:r>
    </w:p>
    <w:p>
      <w:r>
        <w:t xml:space="preserve">Do not expose port 3000 directly to the public internet; allow access only from the reverse proxy and trusted administration network.</w:t>
      </w:r>
    </w:p>
    <w:p>
      <w:pPr>
        <w:pStyle w:val="Heading2"/>
        <w:spacing w:after="100" w:before="220"/>
      </w:pPr>
      <w:r>
        <w:t xml:space="preserve">4.3 Configure HTTPS reverse proxy</w:t>
      </w:r>
    </w:p>
    <w:p>
      <w:r>
        <w:t xml:space="preserve">Configure Nginx to listen on HTTPS, redirect HTTP to HTTPS, and proxy the staging hostname to http://127.0.0.1:3000. Forward the Host, X-Forwarded-For, X-Forwarded-Host, and X-Forwarded-Proto headers. Use a valid staging TLS certificate.</w:t>
      </w:r>
    </w:p>
    <w:p>
      <w:r>
        <w:t xml:space="preserve">The session cookie is HttpOnly and SameSite=Lax; it is marked Secure in production. Serve the app over HTTPS so the browser sends the production session cookie.</w:t>
      </w:r>
    </w:p>
    <w:p>
      <w:r>
        <w:t xml:space="preserve">Example systemd service outline (adjust paths and account names for the server):</w:t>
      </w:r>
    </w:p>
    <w:p>
      <w:pPr>
        <w:spacing w:after="30" w:before="30"/>
        <w:ind w:left="360"/>
      </w:pPr>
      <w:r>
        <w:rPr>
          <w:rFonts w:ascii="Consolas" w:cs="Consolas" w:eastAsia="Consolas" w:hAnsi="Consolas"/>
          <w:color w:val="17324D"/>
          <w:sz w:val="19"/>
          <w:szCs w:val="19"/>
        </w:rPr>
        <w:t xml:space="preserve">[Unit]</w:t>
      </w:r>
    </w:p>
    <w:p>
      <w:pPr>
        <w:spacing w:after="30" w:before="30"/>
        <w:ind w:left="360"/>
      </w:pPr>
      <w:r>
        <w:rPr>
          <w:rFonts w:ascii="Consolas" w:cs="Consolas" w:eastAsia="Consolas" w:hAnsi="Consolas"/>
          <w:color w:val="17324D"/>
          <w:sz w:val="19"/>
          <w:szCs w:val="19"/>
        </w:rPr>
        <w:t xml:space="preserve">Description=IT Asset Management staging application</w:t>
      </w:r>
    </w:p>
    <w:p>
      <w:pPr>
        <w:spacing w:after="30" w:before="30"/>
        <w:ind w:left="360"/>
      </w:pPr>
      <w:r>
        <w:rPr>
          <w:rFonts w:ascii="Consolas" w:cs="Consolas" w:eastAsia="Consolas" w:hAnsi="Consolas"/>
          <w:color w:val="17324D"/>
          <w:sz w:val="19"/>
          <w:szCs w:val="19"/>
        </w:rPr>
        <w:t xml:space="preserve">After=network.target</w:t>
      </w:r>
    </w:p>
    <w:p>
      <w:pPr>
        <w:spacing w:after="30" w:before="30"/>
        <w:ind w:left="360"/>
      </w:pPr>
      <w:r>
        <w:rPr>
          <w:rFonts w:ascii="Consolas" w:cs="Consolas" w:eastAsia="Consolas" w:hAnsi="Consolas"/>
          <w:color w:val="17324D"/>
          <w:sz w:val="19"/>
          <w:szCs w:val="19"/>
        </w:rPr>
        <w:t xml:space="preserve">[Service]</w:t>
      </w:r>
    </w:p>
    <w:p>
      <w:pPr>
        <w:spacing w:after="30" w:before="30"/>
        <w:ind w:left="360"/>
      </w:pPr>
      <w:r>
        <w:rPr>
          <w:rFonts w:ascii="Consolas" w:cs="Consolas" w:eastAsia="Consolas" w:hAnsi="Consolas"/>
          <w:color w:val="17324D"/>
          <w:sz w:val="19"/>
          <w:szCs w:val="19"/>
        </w:rPr>
        <w:t xml:space="preserve">Type=simple</w:t>
      </w:r>
    </w:p>
    <w:p>
      <w:pPr>
        <w:spacing w:after="30" w:before="30"/>
        <w:ind w:left="360"/>
      </w:pPr>
      <w:r>
        <w:rPr>
          <w:rFonts w:ascii="Consolas" w:cs="Consolas" w:eastAsia="Consolas" w:hAnsi="Consolas"/>
          <w:color w:val="17324D"/>
          <w:sz w:val="19"/>
          <w:szCs w:val="19"/>
        </w:rPr>
        <w:t xml:space="preserve">User=assetit</w:t>
      </w:r>
    </w:p>
    <w:p>
      <w:pPr>
        <w:spacing w:after="30" w:before="30"/>
        <w:ind w:left="360"/>
      </w:pPr>
      <w:r>
        <w:rPr>
          <w:rFonts w:ascii="Consolas" w:cs="Consolas" w:eastAsia="Consolas" w:hAnsi="Consolas"/>
          <w:color w:val="17324D"/>
          <w:sz w:val="19"/>
          <w:szCs w:val="19"/>
        </w:rPr>
        <w:t xml:space="preserve">WorkingDirectory=/opt/asset-it/frontend</w:t>
      </w:r>
    </w:p>
    <w:p>
      <w:pPr>
        <w:spacing w:after="30" w:before="30"/>
        <w:ind w:left="360"/>
      </w:pPr>
      <w:r>
        <w:rPr>
          <w:rFonts w:ascii="Consolas" w:cs="Consolas" w:eastAsia="Consolas" w:hAnsi="Consolas"/>
          <w:color w:val="17324D"/>
          <w:sz w:val="19"/>
          <w:szCs w:val="19"/>
        </w:rPr>
        <w:t xml:space="preserve">EnvironmentFile=/etc/asset-it/frontend.env</w:t>
      </w:r>
    </w:p>
    <w:p>
      <w:pPr>
        <w:spacing w:after="30" w:before="30"/>
        <w:ind w:left="360"/>
      </w:pPr>
      <w:r>
        <w:rPr>
          <w:rFonts w:ascii="Consolas" w:cs="Consolas" w:eastAsia="Consolas" w:hAnsi="Consolas"/>
          <w:color w:val="17324D"/>
          <w:sz w:val="19"/>
          <w:szCs w:val="19"/>
        </w:rPr>
        <w:t xml:space="preserve">ExecStart=/usr/bin/npm run start</w:t>
      </w:r>
    </w:p>
    <w:p>
      <w:pPr>
        <w:spacing w:after="30" w:before="30"/>
        <w:ind w:left="360"/>
      </w:pPr>
      <w:r>
        <w:rPr>
          <w:rFonts w:ascii="Consolas" w:cs="Consolas" w:eastAsia="Consolas" w:hAnsi="Consolas"/>
          <w:color w:val="17324D"/>
          <w:sz w:val="19"/>
          <w:szCs w:val="19"/>
        </w:rPr>
        <w:t xml:space="preserve">Restart=on-failure</w:t>
      </w:r>
    </w:p>
    <w:p>
      <w:pPr>
        <w:spacing w:after="30" w:before="30"/>
        <w:ind w:left="360"/>
      </w:pPr>
      <w:r>
        <w:rPr>
          <w:rFonts w:ascii="Consolas" w:cs="Consolas" w:eastAsia="Consolas" w:hAnsi="Consolas"/>
          <w:color w:val="17324D"/>
          <w:sz w:val="19"/>
          <w:szCs w:val="19"/>
        </w:rPr>
        <w:t xml:space="preserve">RestartSec=5</w:t>
      </w:r>
    </w:p>
    <w:p>
      <w:pPr>
        <w:spacing w:after="30" w:before="30"/>
        <w:ind w:left="360"/>
      </w:pPr>
      <w:r>
        <w:rPr>
          <w:rFonts w:ascii="Consolas" w:cs="Consolas" w:eastAsia="Consolas" w:hAnsi="Consolas"/>
          <w:color w:val="17324D"/>
          <w:sz w:val="19"/>
          <w:szCs w:val="19"/>
        </w:rPr>
        <w:t xml:space="preserve">[Install]</w:t>
      </w:r>
    </w:p>
    <w:p>
      <w:pPr>
        <w:spacing w:after="30" w:before="30"/>
        <w:ind w:left="360"/>
      </w:pPr>
      <w:r>
        <w:rPr>
          <w:rFonts w:ascii="Consolas" w:cs="Consolas" w:eastAsia="Consolas" w:hAnsi="Consolas"/>
          <w:color w:val="17324D"/>
          <w:sz w:val="19"/>
          <w:szCs w:val="19"/>
        </w:rPr>
        <w:t xml:space="preserve">WantedBy=multi-user.target</w:t>
      </w:r>
    </w:p>
    <w:p>
      <w:r>
        <w:t xml:space="preserve">Protect the environment file (for example, root-owned and mode 640 with the service group allowed to read it). Reload systemd, enable the service, and check its status/logs using the server administrator’s normal procedures.</w:t>
      </w:r>
    </w:p>
    <w:p>
      <w:pPr>
        <w:pStyle w:val="Heading1"/>
        <w:spacing w:after="100" w:before="220"/>
      </w:pPr>
      <w:r>
        <w:t xml:space="preserve">5. Persistent uploads, backups, and releases</w:t>
      </w:r>
    </w:p>
    <w:p>
      <w:pPr>
        <w:pStyle w:val="ListParagraph"/>
        <w:numPr>
          <w:ilvl w:val="0"/>
          <w:numId w:val="1"/>
        </w:numPr>
        <w:spacing w:after="60"/>
      </w:pPr>
      <w:r>
        <w:t xml:space="preserve">Keep data/uploads/defect-photos, data/uploads/emergency-approvals, and data/uploads/signed-requests on persistent storage. Ensure the service account can create and read files there.</w:t>
      </w:r>
    </w:p>
    <w:p>
      <w:pPr>
        <w:pStyle w:val="ListParagraph"/>
        <w:numPr>
          <w:ilvl w:val="0"/>
          <w:numId w:val="1"/>
        </w:numPr>
        <w:spacing w:after="60"/>
      </w:pPr>
      <w:r>
        <w:t xml:space="preserve">Back up MySQL and the data/uploads directory together on a defined schedule; test restoring both to staging.</w:t>
      </w:r>
    </w:p>
    <w:p>
      <w:pPr>
        <w:pStyle w:val="ListParagraph"/>
        <w:numPr>
          <w:ilvl w:val="0"/>
          <w:numId w:val="1"/>
        </w:numPr>
        <w:spacing w:after="60"/>
      </w:pPr>
      <w:r>
        <w:t xml:space="preserve">Do not replace or delete the persistent upload directory during a release. Keep secrets and uploaded content out of source control and public static directories.</w:t>
      </w:r>
    </w:p>
    <w:p>
      <w:pPr>
        <w:pStyle w:val="ListParagraph"/>
        <w:numPr>
          <w:ilvl w:val="0"/>
          <w:numId w:val="1"/>
        </w:numPr>
        <w:spacing w:after="60"/>
      </w:pPr>
      <w:r>
        <w:t xml:space="preserve">For each release: back up the database, deploy the reviewed revision, install dependencies, apply any reviewed schema change, build, restart the service, and run the smoke checks. Maintain a rollback release.</w:t>
      </w:r>
    </w:p>
    <w:p>
      <w:pPr>
        <w:pStyle w:val="Heading1"/>
        <w:spacing w:after="100" w:before="220"/>
      </w:pPr>
      <w:r>
        <w:t xml:space="preserve">6. Smoke checks and troubleshooting</w:t>
      </w:r>
    </w:p>
    <w:p>
      <w:pPr>
        <w:pStyle w:val="ListParagraph"/>
        <w:numPr>
          <w:ilvl w:val="0"/>
          <w:numId w:val="1"/>
        </w:numPr>
        <w:spacing w:after="60"/>
      </w:pPr>
      <w:r>
        <w:t xml:space="preserve">From the server, verify the app responds: curl -I http://127.0.0.1:3000/login.</w:t>
      </w:r>
    </w:p>
    <w:p>
      <w:pPr>
        <w:pStyle w:val="ListParagraph"/>
        <w:numPr>
          <w:ilvl w:val="0"/>
          <w:numId w:val="1"/>
        </w:numPr>
        <w:spacing w:after="60"/>
      </w:pPr>
      <w:r>
        <w:t xml:space="preserve">From a browser, verify the staging HTTPS URL loads the login page and the certificate is valid.</w:t>
      </w:r>
    </w:p>
    <w:p>
      <w:pPr>
        <w:pStyle w:val="ListParagraph"/>
        <w:numPr>
          <w:ilvl w:val="0"/>
          <w:numId w:val="1"/>
        </w:numPr>
        <w:spacing w:after="60"/>
      </w:pPr>
      <w:r>
        <w:t xml:space="preserve">Sign in with the provisioned Inventory Manager, complete first-login password setup, and confirm dashboard access.</w:t>
      </w:r>
    </w:p>
    <w:p>
      <w:pPr>
        <w:pStyle w:val="ListParagraph"/>
        <w:numPr>
          <w:ilvl w:val="0"/>
          <w:numId w:val="1"/>
        </w:numPr>
        <w:spacing w:after="60"/>
      </w:pPr>
      <w:r>
        <w:t xml:space="preserve">Verify a permitted DOCX asset export, database-backed listing, and an upload workflow. Confirm uploaded files survive an application restart.</w:t>
      </w:r>
    </w:p>
    <w:p>
      <w:pPr>
        <w:pStyle w:val="ListParagraph"/>
        <w:numPr>
          <w:ilvl w:val="0"/>
          <w:numId w:val="1"/>
        </w:numPr>
        <w:spacing w:after="60"/>
      </w:pPr>
      <w:r>
        <w:t xml:space="preserve">For database connection failures, verify DATABASE_URL host, port, database, URL-encoded credentials, firewall rules, and MySQL grants.</w:t>
      </w:r>
    </w:p>
    <w:p>
      <w:pPr>
        <w:pStyle w:val="ListParagraph"/>
        <w:numPr>
          <w:ilvl w:val="0"/>
          <w:numId w:val="1"/>
        </w:numPr>
        <w:spacing w:after="60"/>
      </w:pPr>
      <w:r>
        <w:t xml:space="preserve">For login/session failures, verify SESSION_SECRET is configured and stable, NODE_ENV=production, and HTTPS is correctly forwarded by the reverse proxy.</w:t>
      </w:r>
    </w:p>
    <w:p>
      <w:pPr>
        <w:pStyle w:val="ListParagraph"/>
        <w:numPr>
          <w:ilvl w:val="0"/>
          <w:numId w:val="1"/>
        </w:numPr>
        <w:spacing w:after="60"/>
      </w:pPr>
      <w:r>
        <w:t xml:space="preserve">For missing uploads, verify persistent mount paths and write permissions for the service account. Check systemd and Nginx logs for errors.</w:t>
      </w:r>
    </w:p>
    <w:p>
      <w:pPr>
        <w:pStyle w:val="Heading1"/>
      </w:pPr>
      <w:r>
        <w:t xml:space="preserve">Staging launch checklist</w:t>
      </w:r>
    </w:p>
    <w:p>
      <w:pPr>
        <w:pStyle w:val="ListParagraph"/>
        <w:numPr>
          <w:ilvl w:val="0"/>
          <w:numId w:val="1"/>
        </w:numPr>
        <w:spacing w:after="60"/>
      </w:pPr>
      <w:r>
        <w:t xml:space="preserve">Dedicated staging database and least-privilege application user created</w:t>
      </w:r>
    </w:p>
    <w:p>
      <w:pPr>
        <w:pStyle w:val="ListParagraph"/>
        <w:numPr>
          <w:ilvl w:val="0"/>
          <w:numId w:val="1"/>
        </w:numPr>
        <w:spacing w:after="60"/>
      </w:pPr>
      <w:r>
        <w:t xml:space="preserve">Schema applied from lib/db/schema.sql</w:t>
      </w:r>
    </w:p>
    <w:p>
      <w:pPr>
        <w:pStyle w:val="ListParagraph"/>
        <w:numPr>
          <w:ilvl w:val="0"/>
          <w:numId w:val="1"/>
        </w:numPr>
        <w:spacing w:after="60"/>
      </w:pPr>
      <w:r>
        <w:t xml:space="preserve">DATABASE_URL and unique SESSION_SECRET stored securely</w:t>
      </w:r>
    </w:p>
    <w:p>
      <w:pPr>
        <w:pStyle w:val="ListParagraph"/>
        <w:numPr>
          <w:ilvl w:val="0"/>
          <w:numId w:val="1"/>
        </w:numPr>
        <w:spacing w:after="60"/>
      </w:pPr>
      <w:r>
        <w:t xml:space="preserve">Initial Inventory Manager created and forced to change password</w:t>
      </w:r>
    </w:p>
    <w:p>
      <w:pPr>
        <w:pStyle w:val="ListParagraph"/>
        <w:numPr>
          <w:ilvl w:val="0"/>
          <w:numId w:val="1"/>
        </w:numPr>
        <w:spacing w:after="60"/>
      </w:pPr>
      <w:r>
        <w:t xml:space="preserve">Production build completed and supervised process is healthy</w:t>
      </w:r>
    </w:p>
    <w:p>
      <w:pPr>
        <w:pStyle w:val="ListParagraph"/>
        <w:numPr>
          <w:ilvl w:val="0"/>
          <w:numId w:val="1"/>
        </w:numPr>
        <w:spacing w:after="60"/>
      </w:pPr>
      <w:r>
        <w:t xml:space="preserve">HTTPS reverse proxy configured; application port is not public</w:t>
      </w:r>
    </w:p>
    <w:p>
      <w:pPr>
        <w:pStyle w:val="ListParagraph"/>
        <w:numPr>
          <w:ilvl w:val="0"/>
          <w:numId w:val="1"/>
        </w:numPr>
        <w:spacing w:after="60"/>
      </w:pPr>
      <w:r>
        <w:t xml:space="preserve">Upload directories are writable and persistent; backup and restore plan tested</w:t>
      </w:r>
    </w:p>
    <w:p>
      <w:pPr>
        <w:pStyle w:val="ListParagraph"/>
        <w:numPr>
          <w:ilvl w:val="0"/>
          <w:numId w:val="1"/>
        </w:numPr>
        <w:spacing w:after="60"/>
      </w:pPr>
      <w:r>
        <w:t xml:space="preserve">Login, database reads/writes, DOCX export, and file upload smoke-tested</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Staging Server Setup Guide</dc:title>
  <dc:subject>Dependencies and staging deployment instructions</dc:subject>
  <dc:creator>IT Asset Management Application</dc:creator>
  <cp:lastModifiedBy>Un-named</cp:lastModifiedBy>
  <cp:revision>1</cp:revision>
  <dcterms:created xsi:type="dcterms:W3CDTF">2026-10-13T06:10:14.918Z</dcterms:created>
  <dcterms:modified xsi:type="dcterms:W3CDTF">2026-10-13T06:10:14.926Z</dcterms:modified>
</cp:coreProperties>
</file>

<file path=docProps/custom.xml><?xml version="1.0" encoding="utf-8"?>
<Properties xmlns="http://schemas.openxmlformats.org/officeDocument/2006/custom-properties" xmlns:vt="http://schemas.openxmlformats.org/officeDocument/2006/docPropsVTypes"/>
</file>