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2CA2FD0"/>
    <w:p w:rsidR="6B518DED" w:rsidP="6B518DED" w:rsidRDefault="6B518DED" w14:paraId="3E05D689" w14:textId="003864E8">
      <w:pPr>
        <w:pStyle w:val="Normal"/>
      </w:pPr>
    </w:p>
    <w:p w:rsidR="6B518DED" w:rsidP="6B518DED" w:rsidRDefault="6B518DED" w14:paraId="4A7A28F2" w14:textId="1BFA86D8">
      <w:pPr>
        <w:pStyle w:val="Normal"/>
      </w:pPr>
    </w:p>
    <w:p w:rsidR="6A7E731B" w:rsidP="6B518DED" w:rsidRDefault="6A7E731B" w14:paraId="36ABAD7B" w14:textId="3D5C4F9C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  <w:r w:rsidRPr="36012B4C" w:rsidR="6A7E731B">
        <w:rPr>
          <w:rFonts w:ascii="Segoe UI" w:hAnsi="Segoe UI" w:eastAsia="Segoe UI" w:cs="Segoe UI"/>
          <w:b w:val="1"/>
          <w:bCs w:val="1"/>
          <w:sz w:val="48"/>
          <w:szCs w:val="48"/>
        </w:rPr>
        <w:t>ASSIG</w:t>
      </w:r>
      <w:r w:rsidRPr="36012B4C" w:rsidR="181782E1">
        <w:rPr>
          <w:rFonts w:ascii="Segoe UI" w:hAnsi="Segoe UI" w:eastAsia="Segoe UI" w:cs="Segoe UI"/>
          <w:b w:val="1"/>
          <w:bCs w:val="1"/>
          <w:sz w:val="48"/>
          <w:szCs w:val="48"/>
        </w:rPr>
        <w:t>N</w:t>
      </w:r>
      <w:r w:rsidRPr="36012B4C" w:rsidR="6A7E731B">
        <w:rPr>
          <w:rFonts w:ascii="Segoe UI" w:hAnsi="Segoe UI" w:eastAsia="Segoe UI" w:cs="Segoe UI"/>
          <w:b w:val="1"/>
          <w:bCs w:val="1"/>
          <w:sz w:val="48"/>
          <w:szCs w:val="48"/>
        </w:rPr>
        <w:t>MENT 01</w:t>
      </w:r>
    </w:p>
    <w:p w:rsidR="6B518DED" w:rsidP="6B518DED" w:rsidRDefault="6B518DED" w14:paraId="7B26FE3B" w14:textId="79AF57B8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B518DED" w:rsidP="6B518DED" w:rsidRDefault="6B518DED" w14:paraId="36E07EF7" w14:textId="134405AD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A7E731B" w:rsidP="6B518DED" w:rsidRDefault="6A7E731B" w14:paraId="16A609DC" w14:textId="7F6F5226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Subm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itted by:</w:t>
      </w:r>
    </w:p>
    <w:p w:rsidR="6A7E731B" w:rsidP="6B518DED" w:rsidRDefault="6A7E731B" w14:paraId="2ACC0E89" w14:textId="6B172B0F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36"/>
          <w:szCs w:val="36"/>
        </w:rPr>
      </w:pP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 xml:space="preserve">Haseebullah 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Shaikh</w:t>
      </w:r>
      <w:r w:rsidRPr="6B518DED" w:rsidR="2B3148A5">
        <w:rPr>
          <w:rFonts w:ascii="Segoe UI" w:hAnsi="Segoe UI" w:eastAsia="Segoe UI" w:cs="Segoe UI"/>
          <w:b w:val="1"/>
          <w:bCs w:val="1"/>
          <w:sz w:val="36"/>
          <w:szCs w:val="36"/>
        </w:rPr>
        <w:t xml:space="preserve"> 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(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2303.</w:t>
      </w:r>
      <w:r w:rsidRPr="6B518DED" w:rsidR="2118EBF6">
        <w:rPr>
          <w:rFonts w:ascii="Segoe UI" w:hAnsi="Segoe UI" w:eastAsia="Segoe UI" w:cs="Segoe UI"/>
          <w:b w:val="1"/>
          <w:bCs w:val="1"/>
          <w:sz w:val="36"/>
          <w:szCs w:val="36"/>
        </w:rPr>
        <w:t>KHI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.</w:t>
      </w:r>
      <w:r w:rsidRPr="6B518DED" w:rsidR="3F2F7EB7">
        <w:rPr>
          <w:rFonts w:ascii="Segoe UI" w:hAnsi="Segoe UI" w:eastAsia="Segoe UI" w:cs="Segoe UI"/>
          <w:b w:val="1"/>
          <w:bCs w:val="1"/>
          <w:sz w:val="36"/>
          <w:szCs w:val="36"/>
        </w:rPr>
        <w:t>DEG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 xml:space="preserve">.015) </w:t>
      </w:r>
    </w:p>
    <w:p w:rsidR="6A7E731B" w:rsidP="36012B4C" w:rsidRDefault="6A7E731B" w14:paraId="5E39C512" w14:textId="573466A4">
      <w:pPr>
        <w:pStyle w:val="Normal"/>
        <w:ind w:left="0"/>
        <w:jc w:val="center"/>
        <w:rPr>
          <w:rFonts w:ascii="Segoe UI" w:hAnsi="Segoe UI" w:eastAsia="Segoe UI" w:cs="Segoe UI"/>
          <w:b w:val="0"/>
          <w:bCs w:val="0"/>
          <w:sz w:val="36"/>
          <w:szCs w:val="36"/>
        </w:rPr>
      </w:pPr>
      <w:r w:rsidRPr="36012B4C" w:rsidR="69D6F3BA">
        <w:rPr>
          <w:rFonts w:ascii="Segoe UI" w:hAnsi="Segoe UI" w:eastAsia="Segoe UI" w:cs="Segoe UI"/>
          <w:b w:val="0"/>
          <w:bCs w:val="0"/>
          <w:sz w:val="36"/>
          <w:szCs w:val="36"/>
        </w:rPr>
        <w:t>and</w:t>
      </w:r>
    </w:p>
    <w:p w:rsidR="6A7E731B" w:rsidP="6B518DED" w:rsidRDefault="6A7E731B" w14:paraId="16F262F8" w14:textId="15BEA81C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36"/>
          <w:szCs w:val="36"/>
        </w:rPr>
      </w:pP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Mehboob Ali (2303</w:t>
      </w:r>
      <w:r w:rsidRPr="6B518DED" w:rsidR="5E7F74A6">
        <w:rPr>
          <w:rFonts w:ascii="Segoe UI" w:hAnsi="Segoe UI" w:eastAsia="Segoe UI" w:cs="Segoe UI"/>
          <w:b w:val="1"/>
          <w:bCs w:val="1"/>
          <w:sz w:val="36"/>
          <w:szCs w:val="36"/>
        </w:rPr>
        <w:t>.KHI.DEG.018)</w:t>
      </w:r>
    </w:p>
    <w:p w:rsidR="6B518DED" w:rsidP="6B518DED" w:rsidRDefault="6B518DED" w14:paraId="045714BB" w14:textId="4E16CBC0">
      <w:pPr>
        <w:pStyle w:val="Normal"/>
        <w:ind w:left="0"/>
        <w:jc w:val="center"/>
        <w:rPr>
          <w:rFonts w:ascii="Segoe UI" w:hAnsi="Segoe UI" w:eastAsia="Segoe UI" w:cs="Segoe UI"/>
          <w:b w:val="0"/>
          <w:bCs w:val="0"/>
          <w:sz w:val="36"/>
          <w:szCs w:val="36"/>
        </w:rPr>
      </w:pPr>
    </w:p>
    <w:p w:rsidR="6A7E731B" w:rsidP="6B518DED" w:rsidRDefault="6A7E731B" w14:paraId="1C8906B1" w14:textId="3E9C5E59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36"/>
          <w:szCs w:val="36"/>
        </w:rPr>
      </w:pPr>
      <w:r w:rsidRPr="6B518DED" w:rsidR="6A7E731B">
        <w:rPr>
          <w:rFonts w:ascii="Segoe UI" w:hAnsi="Segoe UI" w:eastAsia="Segoe UI" w:cs="Segoe UI"/>
          <w:b w:val="0"/>
          <w:bCs w:val="0"/>
          <w:sz w:val="36"/>
          <w:szCs w:val="36"/>
        </w:rPr>
        <w:t xml:space="preserve"> </w:t>
      </w:r>
    </w:p>
    <w:p w:rsidR="6B518DED" w:rsidP="6B518DED" w:rsidRDefault="6B518DED" w14:paraId="084E93A1" w14:textId="744D1F8E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B518DED" w:rsidP="6B518DED" w:rsidRDefault="6B518DED" w14:paraId="586E60B2" w14:textId="5148B173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B518DED" w:rsidP="6B518DED" w:rsidRDefault="6B518DED" w14:paraId="10B31F86" w14:textId="0CEE2664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B518DED" w:rsidRDefault="6B518DED" w14:paraId="75414F44" w14:textId="19E9D6B1">
      <w:r>
        <w:br w:type="page"/>
      </w:r>
    </w:p>
    <w:p w:rsidR="6B518DED" w:rsidP="6B518DED" w:rsidRDefault="6B518DED" w14:paraId="699A8DDB" w14:textId="6BF86371">
      <w:pPr>
        <w:pStyle w:val="Normal"/>
      </w:pPr>
    </w:p>
    <w:p w:rsidR="36E16107" w:rsidP="6B518DED" w:rsidRDefault="36E16107" w14:paraId="13EA1F49" w14:textId="62503DC9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6E16107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Task 01: 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a 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linux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 setup a 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cron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job for copying example data with </w:t>
      </w:r>
      <w:r w:rsidRPr="6B518DED" w:rsidR="0407654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rsync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periodically. Ensure the copying is handled in the background and independently of the user session</w:t>
      </w:r>
      <w:r w:rsidRPr="6B518DED" w:rsidR="7BADBCC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B518DED" w:rsidP="6B518DED" w:rsidRDefault="6B518DED" w14:paraId="395A9FF9" w14:textId="35C62FB2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B25535" w:rsidP="6B518DED" w:rsidRDefault="14B25535" w14:paraId="509F0873" w14:textId="405E434A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14B2553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14B25535" w:rsidP="36012B4C" w:rsidRDefault="14B25535" w14:paraId="51A84D91" w14:textId="2EB6D9C0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012B4C" w:rsidR="14B2553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01: </w:t>
      </w:r>
      <w:r w:rsidRPr="36012B4C" w:rsidR="14B255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6012B4C" w:rsidR="5B5535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36012B4C" w:rsidR="14B255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source</w:t>
      </w:r>
      <w:r w:rsidRPr="36012B4C" w:rsidR="312B74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6012B4C" w:rsidR="14B255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 is created in</w:t>
      </w:r>
      <w:r w:rsidRPr="36012B4C" w:rsidR="1FFA1B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documents folder in which we have 20 programs files, that are created using </w:t>
      </w:r>
      <w:r w:rsidRPr="36012B4C" w:rsidR="1FFA1B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touch</w:t>
      </w:r>
      <w:r w:rsidRPr="36012B4C" w:rsidR="1FFA1B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and the </w:t>
      </w:r>
      <w:r w:rsidRPr="36012B4C" w:rsidR="39098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36012B4C" w:rsidR="1FFA1B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designation</w:t>
      </w:r>
      <w:r w:rsidRPr="36012B4C" w:rsidR="2221E3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6012B4C" w:rsidR="1FFA1B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 is created </w:t>
      </w:r>
      <w:r w:rsidRPr="36012B4C" w:rsidR="11FC1F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downloads </w:t>
      </w:r>
      <w:r w:rsidRPr="36012B4C" w:rsidR="69825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6012B4C" w:rsidR="53648B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012B4C" w:rsidR="5C9AEA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synchronize</w:t>
      </w:r>
      <w:r w:rsidRPr="36012B4C" w:rsidR="53648B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36012B4C" w:rsidR="69825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backup or copy the files</w:t>
      </w:r>
      <w:r w:rsidRPr="36012B4C" w:rsidR="4EC0B6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36012B4C" w:rsidR="69825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012B4C" w:rsidR="14B255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012B4C" w:rsidR="14B255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B518DED" w:rsidP="6B518DED" w:rsidRDefault="6B518DED" w14:paraId="40D53B77" w14:textId="73608B86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580A23" w:rsidP="6B518DED" w:rsidRDefault="44580A23" w14:paraId="19523A54" w14:textId="7DE4339A">
      <w:pPr>
        <w:pStyle w:val="Normal"/>
        <w:ind w:left="0"/>
        <w:jc w:val="both"/>
      </w:pPr>
      <w:r w:rsidR="44580A23">
        <w:drawing>
          <wp:inline wp14:editId="1FF7A779" wp14:anchorId="462D86F4">
            <wp:extent cx="4572000" cy="2667000"/>
            <wp:effectExtent l="0" t="0" r="0" b="0"/>
            <wp:docPr id="97507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6e1a4e727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5C05D1F4" w14:textId="3DEFCD4F">
      <w:pPr>
        <w:pStyle w:val="Normal"/>
        <w:ind w:left="0"/>
        <w:jc w:val="both"/>
      </w:pPr>
    </w:p>
    <w:p w:rsidR="44580A23" w:rsidP="6B518DED" w:rsidRDefault="44580A23" w14:paraId="64275AB8" w14:textId="466F53FE">
      <w:pPr>
        <w:pStyle w:val="Normal"/>
        <w:ind w:left="0"/>
        <w:jc w:val="both"/>
      </w:pPr>
      <w:r w:rsidR="44580A23">
        <w:drawing>
          <wp:inline wp14:editId="2275E2AF" wp14:anchorId="336A412C">
            <wp:extent cx="4572000" cy="2895600"/>
            <wp:effectExtent l="0" t="0" r="0" b="0"/>
            <wp:docPr id="694179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2fceb68c9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2B98198E" w14:textId="2F1D0BF9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52E0B347" w14:textId="43F6E10B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EBD529" w:rsidP="36012B4C" w:rsidRDefault="17EBD529" w14:paraId="4534624C" w14:textId="4B07A87C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012B4C" w:rsidR="17EBD5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02: </w:t>
      </w:r>
      <w:r w:rsidRPr="36012B4C" w:rsidR="17EBD5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crontab –e command is used to </w:t>
      </w:r>
      <w:r w:rsidRPr="36012B4C" w:rsidR="5572D1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the </w:t>
      </w:r>
      <w:r w:rsidRPr="36012B4C" w:rsidR="63B656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schedule</w:t>
      </w:r>
      <w:r w:rsidRPr="36012B4C" w:rsidR="4D5739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 file where we can schedule our task.</w:t>
      </w:r>
      <w:r w:rsidRPr="36012B4C" w:rsidR="17EBD5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012B4C" w:rsidR="6CFE2A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6012B4C" w:rsidR="17EBD5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</w:t>
      </w:r>
      <w:r w:rsidRPr="36012B4C" w:rsidR="23339B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backup and synchronizing of the files from </w:t>
      </w:r>
      <w:r w:rsidRPr="36012B4C" w:rsidR="23339BE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source</w:t>
      </w:r>
      <w:r w:rsidRPr="36012B4C" w:rsidR="23339B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36012B4C" w:rsidR="23339BE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designation</w:t>
      </w:r>
      <w:r w:rsidRPr="36012B4C" w:rsidR="23339B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 where –e refers to the start</w:t>
      </w:r>
      <w:r w:rsidRPr="36012B4C" w:rsidR="0ECF09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editing in crontab fil</w:t>
      </w:r>
      <w:r w:rsidRPr="36012B4C" w:rsidR="0ECF09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e. </w:t>
      </w:r>
      <w:r w:rsidRPr="36012B4C" w:rsidR="0ECF09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D10CCB" w:rsidP="6B518DED" w:rsidRDefault="00D10CCB" w14:paraId="3E210FE3" w14:textId="303C5C43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00D10CC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of complete command: </w:t>
      </w:r>
    </w:p>
    <w:p w:rsidR="00D10CCB" w:rsidP="6B518DED" w:rsidRDefault="00D10CCB" w14:paraId="73959CF4" w14:textId="3663B785">
      <w:pPr>
        <w:pStyle w:val="ListParagraph"/>
        <w:numPr>
          <w:ilvl w:val="0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00D10C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* * * *: </w:t>
      </w:r>
      <w:r w:rsidRPr="6B518DED" w:rsidR="77B440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stars </w:t>
      </w:r>
      <w:r w:rsidRPr="6B518DED" w:rsidR="39DCD5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</w:t>
      </w:r>
      <w:r w:rsidRPr="6B518DED" w:rsidR="77B440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5DC4BB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simultaneously to</w:t>
      </w:r>
      <w:r w:rsidRPr="6B518DED" w:rsidR="77B440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following</w:t>
      </w:r>
      <w:r w:rsidRPr="6B518DED" w:rsidR="390B19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Minute, hour, day </w:t>
      </w:r>
      <w:r w:rsidRPr="6B518DED" w:rsidR="226233D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the</w:t>
      </w:r>
      <w:r w:rsidRPr="6B518DED" w:rsidR="390B19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month,</w:t>
      </w:r>
      <w:r w:rsidRPr="6B518DED" w:rsidR="6C5E40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233A43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month, day</w:t>
      </w:r>
      <w:r w:rsidRPr="6B518DED" w:rsidR="184A12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week.</w:t>
      </w:r>
      <w:r w:rsidRPr="6B518DED" w:rsidR="244E63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Here it means it will copy and synchronize after every minute, it also can be written as 1 * * * *. </w:t>
      </w:r>
      <w:r w:rsidRPr="6B518DED" w:rsidR="390B19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AF33256" w:rsidP="36012B4C" w:rsidRDefault="3AF33256" w14:paraId="36368EC4" w14:textId="3D459624">
      <w:pPr>
        <w:pStyle w:val="ListParagraph"/>
        <w:numPr>
          <w:ilvl w:val="0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012B4C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Rest </w:t>
      </w:r>
      <w:r w:rsidRPr="36012B4C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36012B4C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command that is to be scheduled </w:t>
      </w:r>
      <w:r w:rsidRPr="36012B4C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</w:t>
      </w:r>
      <w:r w:rsidRPr="36012B4C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3AF33256" w:rsidP="6B518DED" w:rsidRDefault="3AF33256" w14:paraId="5C3EA1EA" w14:textId="158EAE4A">
      <w:pPr>
        <w:pStyle w:val="ListParagraph"/>
        <w:numPr>
          <w:ilvl w:val="1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rsync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it refers to the remote sync which means </w:t>
      </w:r>
      <w:r w:rsidRPr="6B518DED" w:rsidR="14D939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synchronizing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B518DED" w:rsidR="49EB59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copying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backup the files. </w:t>
      </w:r>
    </w:p>
    <w:p w:rsidR="3AF33256" w:rsidP="6B518DED" w:rsidRDefault="3AF33256" w14:paraId="694154DA" w14:textId="776BBCFA">
      <w:pPr>
        <w:pStyle w:val="ListParagraph"/>
        <w:numPr>
          <w:ilvl w:val="1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a: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6324E1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</w:t>
      </w:r>
      <w:r w:rsidRPr="6B518DED" w:rsidR="443F63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refers to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archive mode, and copy or backup </w:t>
      </w:r>
      <w:r w:rsidRPr="6B518DED" w:rsidR="43EDA2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  <w:r w:rsidRPr="6B518DED" w:rsidR="11AD0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files recur</w:t>
      </w:r>
      <w:r w:rsidRPr="6B518DED" w:rsidR="707B4B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ively</w:t>
      </w:r>
      <w:r w:rsidRPr="6B518DED" w:rsidR="091AFC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34FD7BA" w:rsidP="36012B4C" w:rsidRDefault="334FD7BA" w14:paraId="78CB82B2" w14:textId="2596BCCE">
      <w:pPr>
        <w:pStyle w:val="ListParagraph"/>
        <w:numPr>
          <w:ilvl w:val="1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012B4C" w:rsidR="65B56F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6012B4C" w:rsidR="334FD7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ource </w:t>
      </w:r>
    </w:p>
    <w:p w:rsidR="334FD7BA" w:rsidP="36012B4C" w:rsidRDefault="334FD7BA" w14:paraId="0250BE77" w14:textId="018429A3">
      <w:pPr>
        <w:pStyle w:val="ListParagraph"/>
        <w:numPr>
          <w:ilvl w:val="1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012B4C" w:rsidR="37F281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6012B4C" w:rsidR="334FD7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esignation. </w:t>
      </w:r>
    </w:p>
    <w:p w:rsidR="6B518DED" w:rsidP="6B518DED" w:rsidRDefault="6B518DED" w14:paraId="77FE661C" w14:textId="7C21D3A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D10CCB" w:rsidP="6B518DED" w:rsidRDefault="00D10CCB" w14:paraId="0A63FF74" w14:textId="3FE2B99E">
      <w:pPr>
        <w:pStyle w:val="Normal"/>
        <w:ind w:left="0"/>
        <w:jc w:val="both"/>
      </w:pPr>
      <w:r w:rsidR="00D10CCB">
        <w:drawing>
          <wp:inline wp14:editId="42BE8A7A" wp14:anchorId="2D2D1DCC">
            <wp:extent cx="3800475" cy="1066800"/>
            <wp:effectExtent l="0" t="0" r="0" b="0"/>
            <wp:docPr id="13480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151eb6a7d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CCB">
        <w:drawing>
          <wp:inline wp14:editId="6B18DCEB" wp14:anchorId="263D4CDB">
            <wp:extent cx="4572000" cy="2628900"/>
            <wp:effectExtent l="0" t="0" r="0" b="0"/>
            <wp:docPr id="10281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864ad48e2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369C31CD" w14:textId="5937459B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4ADC3049" w14:textId="59461AFF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08071E09" w14:textId="610DBF8D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391325D3" w14:textId="29BFB9AF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09DD5E05" w14:textId="42EB5979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178882" w:rsidP="36012B4C" w:rsidRDefault="4D178882" w14:paraId="3D5347B5" w14:textId="1FEFF40E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012B4C" w:rsidR="4D1788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03: </w:t>
      </w:r>
      <w:r w:rsidRPr="36012B4C" w:rsidR="4D1788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verify files are being synchronized </w:t>
      </w:r>
      <w:r w:rsidRPr="36012B4C" w:rsidR="4D1788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copied</w:t>
      </w:r>
      <w:r w:rsidRPr="36012B4C" w:rsidR="4D1788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recursively.</w:t>
      </w:r>
    </w:p>
    <w:p w:rsidR="6B518DED" w:rsidP="36012B4C" w:rsidRDefault="6B518DED" w14:paraId="4B054A54" w14:textId="1B32E9D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178882" w:rsidP="36012B4C" w:rsidRDefault="4D178882" w14:paraId="50F64ED7" w14:textId="5A6D6E3B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  <w:r w:rsidR="4D178882">
        <w:drawing>
          <wp:inline wp14:editId="181782E1" wp14:anchorId="593D86E1">
            <wp:extent cx="4572000" cy="2981325"/>
            <wp:effectExtent l="0" t="0" r="0" b="0"/>
            <wp:docPr id="742971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dd9b49cc844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36012B4C" w:rsidRDefault="6B518DED" w14:paraId="2468D99F" w14:textId="169DB865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</w:p>
    <w:p w:rsidR="02BC91A0" w:rsidP="36012B4C" w:rsidRDefault="02BC91A0" w14:paraId="68510CAC" w14:textId="5FC8222E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  <w:r w:rsidRPr="36012B4C" w:rsidR="02BC91A0">
        <w:rPr>
          <w:rFonts w:ascii="Segoe UI" w:hAnsi="Segoe UI" w:eastAsia="Segoe UI" w:cs="Segoe UI"/>
          <w:sz w:val="24"/>
          <w:szCs w:val="24"/>
        </w:rPr>
        <w:t xml:space="preserve">New 10 programs are added in source folder. </w:t>
      </w:r>
    </w:p>
    <w:p w:rsidR="02BC91A0" w:rsidP="36012B4C" w:rsidRDefault="02BC91A0" w14:paraId="7921C48D" w14:textId="21EBCE0D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  <w:r w:rsidR="02BC91A0">
        <w:drawing>
          <wp:inline wp14:editId="0D9AD256" wp14:anchorId="52C132C0">
            <wp:extent cx="4572000" cy="2667000"/>
            <wp:effectExtent l="0" t="0" r="0" b="0"/>
            <wp:docPr id="142730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55492152e46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36012B4C" w:rsidRDefault="6B518DED" w14:paraId="7286C498" w14:textId="700820E3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</w:p>
    <w:p w:rsidR="6B518DED" w:rsidP="36012B4C" w:rsidRDefault="6B518DED" w14:paraId="2673B0A7" w14:textId="52C1BBBC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</w:p>
    <w:p w:rsidR="6B518DED" w:rsidP="36012B4C" w:rsidRDefault="6B518DED" w14:paraId="03CF0FF5" w14:textId="77F73E88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</w:p>
    <w:p w:rsidR="6B518DED" w:rsidP="36012B4C" w:rsidRDefault="6B518DED" w14:paraId="0A06B0B2" w14:textId="60FB7AAF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</w:p>
    <w:p w:rsidR="6B518DED" w:rsidP="36012B4C" w:rsidRDefault="6B518DED" w14:paraId="3D8AE024" w14:textId="6403923B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</w:p>
    <w:p w:rsidR="6B518DED" w:rsidP="36012B4C" w:rsidRDefault="6B518DED" w14:paraId="35DEADC3" w14:textId="24CBCA39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</w:p>
    <w:p w:rsidR="6B518DED" w:rsidP="36012B4C" w:rsidRDefault="6B518DED" w14:paraId="7451B25D" w14:textId="6C366F67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</w:p>
    <w:p w:rsidR="02BC91A0" w:rsidP="36012B4C" w:rsidRDefault="02BC91A0" w14:paraId="34EFCD63" w14:textId="7910FA7A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  <w:r w:rsidRPr="36012B4C" w:rsidR="02BC91A0">
        <w:rPr>
          <w:rFonts w:ascii="Segoe UI" w:hAnsi="Segoe UI" w:eastAsia="Segoe UI" w:cs="Segoe UI"/>
          <w:sz w:val="24"/>
          <w:szCs w:val="24"/>
        </w:rPr>
        <w:t>New</w:t>
      </w:r>
      <w:r w:rsidRPr="36012B4C" w:rsidR="02BC91A0">
        <w:rPr>
          <w:rFonts w:ascii="Segoe UI" w:hAnsi="Segoe UI" w:eastAsia="Segoe UI" w:cs="Segoe UI"/>
          <w:sz w:val="24"/>
          <w:szCs w:val="24"/>
        </w:rPr>
        <w:t xml:space="preserve"> 10 programs are recursively copied and synchronized after one minute in </w:t>
      </w:r>
      <w:r w:rsidRPr="36012B4C" w:rsidR="02BC91A0">
        <w:rPr>
          <w:rFonts w:ascii="Segoe UI" w:hAnsi="Segoe UI" w:eastAsia="Segoe UI" w:cs="Segoe UI"/>
          <w:sz w:val="24"/>
          <w:szCs w:val="24"/>
        </w:rPr>
        <w:t>designation</w:t>
      </w:r>
      <w:r w:rsidRPr="36012B4C" w:rsidR="02BC91A0">
        <w:rPr>
          <w:rFonts w:ascii="Segoe UI" w:hAnsi="Segoe UI" w:eastAsia="Segoe UI" w:cs="Segoe UI"/>
          <w:sz w:val="24"/>
          <w:szCs w:val="24"/>
        </w:rPr>
        <w:t xml:space="preserve"> folder.</w:t>
      </w:r>
    </w:p>
    <w:p w:rsidR="02BC91A0" w:rsidP="36012B4C" w:rsidRDefault="02BC91A0" w14:paraId="476D7C41" w14:textId="78246873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  <w:r w:rsidR="02BC91A0">
        <w:drawing>
          <wp:inline wp14:editId="163EFF9C" wp14:anchorId="5A4E6B70">
            <wp:extent cx="4572000" cy="2667000"/>
            <wp:effectExtent l="0" t="0" r="0" b="0"/>
            <wp:docPr id="105297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d230bc28a42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36012B4C" w:rsidRDefault="6B518DED" w14:paraId="667D585C" w14:textId="3D1E885D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6FDD37A5" w14:textId="1446022A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423AFEEB" w14:textId="4043EAAA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6F719D5D" w14:textId="107EFE00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3D1FAC25" w14:textId="2E540413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10618A92" w14:textId="6AC89E35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0F5160D9" w14:textId="60C17064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2289B1D0" w14:textId="1D9E372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2E7862B9" w14:textId="561DDC25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467D1B3F" w14:textId="28DE8674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0B742275" w14:textId="490A1887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330DF4E0" w14:textId="1D229DFC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716BB05F" w14:textId="1A8C3F4A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19408EF2" w14:textId="3878EB61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1B3AA21B" w14:textId="3DF622D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29646503" w14:textId="6D5156CD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36012B4C" w:rsidRDefault="6B518DED" w14:paraId="4F026856" w14:textId="223E782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BC91A0" w:rsidP="36012B4C" w:rsidRDefault="02BC91A0" w14:paraId="0685F6B7" w14:textId="4BCCF02C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012B4C" w:rsidR="02BC91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02BC91A0" w:rsidP="36012B4C" w:rsidRDefault="02BC91A0" w14:paraId="40D829F3" w14:textId="3C9BFD71">
      <w:pPr>
        <w:pStyle w:val="Normal"/>
        <w:ind w:left="0"/>
        <w:jc w:val="both"/>
        <w:rPr>
          <w:rFonts w:ascii="Segoe UI" w:hAnsi="Segoe UI" w:eastAsia="Segoe UI" w:cs="Segoe UI"/>
          <w:sz w:val="24"/>
          <w:szCs w:val="24"/>
        </w:rPr>
      </w:pPr>
      <w:r w:rsidRPr="36012B4C" w:rsidR="02BC91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Cron Tab</w:t>
      </w:r>
      <w:r>
        <w:br/>
      </w:r>
      <w:hyperlink r:id="R89d79d0805aa46bd">
        <w:r w:rsidRPr="36012B4C" w:rsidR="02BC91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https://phoenixnap.com/kb/set-up-cron-job-linux</w:t>
        </w:r>
      </w:hyperlink>
    </w:p>
    <w:p w:rsidR="02BC91A0" w:rsidP="36012B4C" w:rsidRDefault="02BC91A0" w14:paraId="517C8F73" w14:textId="44E4FADA">
      <w:pPr>
        <w:pStyle w:val="Normal"/>
        <w:ind w:left="0"/>
        <w:jc w:val="both"/>
        <w:rPr>
          <w:rStyle w:val="Hyperlink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012B4C" w:rsidR="02BC91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rsync</w:t>
      </w:r>
      <w:r>
        <w:br/>
      </w:r>
      <w:hyperlink r:id="R8f55581959d2481c">
        <w:r w:rsidRPr="36012B4C" w:rsidR="02BC91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https://www.digitalocean.com/community/tutorials/how-to-us</w:t>
        </w:r>
        <w:r w:rsidRPr="36012B4C" w:rsidR="02BC91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e-rsync-to-sync-local-and-remote-directories</w:t>
        </w:r>
      </w:hyperlink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fb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A30DE"/>
    <w:rsid w:val="00401B09"/>
    <w:rsid w:val="00401B09"/>
    <w:rsid w:val="007FBFBB"/>
    <w:rsid w:val="00D10CCB"/>
    <w:rsid w:val="00E142A3"/>
    <w:rsid w:val="02BC91A0"/>
    <w:rsid w:val="037413D3"/>
    <w:rsid w:val="0407654B"/>
    <w:rsid w:val="056139EF"/>
    <w:rsid w:val="057A1DF0"/>
    <w:rsid w:val="06EA3AE7"/>
    <w:rsid w:val="0789F723"/>
    <w:rsid w:val="081812E6"/>
    <w:rsid w:val="08860B48"/>
    <w:rsid w:val="091AFC5F"/>
    <w:rsid w:val="0C8637E3"/>
    <w:rsid w:val="0C8637E3"/>
    <w:rsid w:val="0D5C19EE"/>
    <w:rsid w:val="0ECF0928"/>
    <w:rsid w:val="0FC12119"/>
    <w:rsid w:val="108A30DE"/>
    <w:rsid w:val="11AD0B10"/>
    <w:rsid w:val="11FC1F98"/>
    <w:rsid w:val="1398993F"/>
    <w:rsid w:val="14B25535"/>
    <w:rsid w:val="14D939B5"/>
    <w:rsid w:val="16044A8C"/>
    <w:rsid w:val="17EBD529"/>
    <w:rsid w:val="181782E1"/>
    <w:rsid w:val="184A1257"/>
    <w:rsid w:val="18EA1A3E"/>
    <w:rsid w:val="18EA1A3E"/>
    <w:rsid w:val="1FFA1BF5"/>
    <w:rsid w:val="2041361B"/>
    <w:rsid w:val="2041361B"/>
    <w:rsid w:val="2118EBF6"/>
    <w:rsid w:val="21323687"/>
    <w:rsid w:val="2221E353"/>
    <w:rsid w:val="226233D7"/>
    <w:rsid w:val="23339BE9"/>
    <w:rsid w:val="233A4349"/>
    <w:rsid w:val="244E6300"/>
    <w:rsid w:val="24A27FFC"/>
    <w:rsid w:val="25395293"/>
    <w:rsid w:val="25395293"/>
    <w:rsid w:val="29CEF004"/>
    <w:rsid w:val="2ADCA4A2"/>
    <w:rsid w:val="2B3148A5"/>
    <w:rsid w:val="2BA89417"/>
    <w:rsid w:val="2BA89417"/>
    <w:rsid w:val="2DEA5D85"/>
    <w:rsid w:val="2E503786"/>
    <w:rsid w:val="30CE4684"/>
    <w:rsid w:val="30CE4684"/>
    <w:rsid w:val="312B749F"/>
    <w:rsid w:val="324762D3"/>
    <w:rsid w:val="334FD7BA"/>
    <w:rsid w:val="3375BB77"/>
    <w:rsid w:val="35819446"/>
    <w:rsid w:val="36012B4C"/>
    <w:rsid w:val="36E16107"/>
    <w:rsid w:val="37F281CE"/>
    <w:rsid w:val="3892366B"/>
    <w:rsid w:val="39098845"/>
    <w:rsid w:val="390B1904"/>
    <w:rsid w:val="39DCD541"/>
    <w:rsid w:val="3AF33256"/>
    <w:rsid w:val="3D6275C8"/>
    <w:rsid w:val="3D825BC0"/>
    <w:rsid w:val="3E26C136"/>
    <w:rsid w:val="3E4E4B35"/>
    <w:rsid w:val="3F2F7EB7"/>
    <w:rsid w:val="412E269A"/>
    <w:rsid w:val="43EDA280"/>
    <w:rsid w:val="443F6307"/>
    <w:rsid w:val="44580A23"/>
    <w:rsid w:val="45744548"/>
    <w:rsid w:val="45744548"/>
    <w:rsid w:val="458D6DA5"/>
    <w:rsid w:val="464034BD"/>
    <w:rsid w:val="471015A9"/>
    <w:rsid w:val="473C2DBA"/>
    <w:rsid w:val="47A3299A"/>
    <w:rsid w:val="49321542"/>
    <w:rsid w:val="49EB59DD"/>
    <w:rsid w:val="4A47B66B"/>
    <w:rsid w:val="4C85D2BE"/>
    <w:rsid w:val="4C85D2BE"/>
    <w:rsid w:val="4D178882"/>
    <w:rsid w:val="4D573908"/>
    <w:rsid w:val="4E058665"/>
    <w:rsid w:val="4E058665"/>
    <w:rsid w:val="4EC0B6F5"/>
    <w:rsid w:val="4EC9567E"/>
    <w:rsid w:val="53648BB5"/>
    <w:rsid w:val="53CCBA7B"/>
    <w:rsid w:val="53F68637"/>
    <w:rsid w:val="53F68637"/>
    <w:rsid w:val="54C275AC"/>
    <w:rsid w:val="5572D123"/>
    <w:rsid w:val="57AB07E5"/>
    <w:rsid w:val="57FA166E"/>
    <w:rsid w:val="5B3874CB"/>
    <w:rsid w:val="5B553565"/>
    <w:rsid w:val="5C1D8C9D"/>
    <w:rsid w:val="5C9AEAE7"/>
    <w:rsid w:val="5CB45F34"/>
    <w:rsid w:val="5D5A7464"/>
    <w:rsid w:val="5DC4BB1F"/>
    <w:rsid w:val="5E7F74A6"/>
    <w:rsid w:val="61E3A871"/>
    <w:rsid w:val="6324E151"/>
    <w:rsid w:val="634FAE08"/>
    <w:rsid w:val="63B65604"/>
    <w:rsid w:val="63C9B5E8"/>
    <w:rsid w:val="6556A952"/>
    <w:rsid w:val="65B56F6B"/>
    <w:rsid w:val="6622F2D6"/>
    <w:rsid w:val="667B2772"/>
    <w:rsid w:val="689D270B"/>
    <w:rsid w:val="6904F835"/>
    <w:rsid w:val="69825DE1"/>
    <w:rsid w:val="69B729E5"/>
    <w:rsid w:val="69D6F3BA"/>
    <w:rsid w:val="6A7E731B"/>
    <w:rsid w:val="6A9FCD8C"/>
    <w:rsid w:val="6B518DED"/>
    <w:rsid w:val="6C5E40EF"/>
    <w:rsid w:val="6CFE2AEE"/>
    <w:rsid w:val="6F5D4818"/>
    <w:rsid w:val="707B4B86"/>
    <w:rsid w:val="70A6CD92"/>
    <w:rsid w:val="71BA3221"/>
    <w:rsid w:val="73EFB3C3"/>
    <w:rsid w:val="75839799"/>
    <w:rsid w:val="75839799"/>
    <w:rsid w:val="758B8424"/>
    <w:rsid w:val="77B440C9"/>
    <w:rsid w:val="77C4B2E1"/>
    <w:rsid w:val="7900F898"/>
    <w:rsid w:val="7900F898"/>
    <w:rsid w:val="795339E2"/>
    <w:rsid w:val="79D0D984"/>
    <w:rsid w:val="79D0D984"/>
    <w:rsid w:val="7A34877B"/>
    <w:rsid w:val="7A5708BC"/>
    <w:rsid w:val="7ABCAEF1"/>
    <w:rsid w:val="7BADBCC9"/>
    <w:rsid w:val="7CF4AFB9"/>
    <w:rsid w:val="7D4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30DE"/>
  <w15:chartTrackingRefBased/>
  <w15:docId w15:val="{6F0817CA-EB57-4D53-9B3C-17E229B92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36e1a4e72740b4" /><Relationship Type="http://schemas.openxmlformats.org/officeDocument/2006/relationships/image" Target="/media/image2.png" Id="R12b2fceb68c9440a" /><Relationship Type="http://schemas.openxmlformats.org/officeDocument/2006/relationships/image" Target="/media/image3.png" Id="R537151eb6a7d4fdd" /><Relationship Type="http://schemas.openxmlformats.org/officeDocument/2006/relationships/image" Target="/media/image4.png" Id="R899864ad48e245ac" /><Relationship Type="http://schemas.openxmlformats.org/officeDocument/2006/relationships/numbering" Target="numbering.xml" Id="R0b97a64f72a04633" /><Relationship Type="http://schemas.openxmlformats.org/officeDocument/2006/relationships/image" Target="/media/image8.png" Id="Rbd8dd9b49cc8445c" /><Relationship Type="http://schemas.openxmlformats.org/officeDocument/2006/relationships/image" Target="/media/image9.png" Id="R8c055492152e4692" /><Relationship Type="http://schemas.openxmlformats.org/officeDocument/2006/relationships/image" Target="/media/imagea.png" Id="R78bd230bc28a42a9" /><Relationship Type="http://schemas.openxmlformats.org/officeDocument/2006/relationships/hyperlink" Target="https://phoenixnap.com/kb/set-up-cron-job-linux" TargetMode="External" Id="R89d79d0805aa46bd" /><Relationship Type="http://schemas.openxmlformats.org/officeDocument/2006/relationships/hyperlink" Target="https://www.digitalocean.com/community/tutorials/how-to-use-rsync-to-sync-local-and-remote-directories" TargetMode="External" Id="R8f55581959d248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2023-04-04T03:37:52.0525493Z</dcterms:created>
  <dcterms:modified xsi:type="dcterms:W3CDTF">2023-04-04T04:32:29.8911285Z</dcterms:modified>
  <dc:creator>Haseebullah Sheikh</dc:creator>
  <lastModifiedBy>Haseebullah Sheikh</lastModifiedBy>
</coreProperties>
</file>