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1F5" w:rsidRDefault="00EF71F5" w:rsidP="007D3D26">
      <w:pPr>
        <w:jc w:val="both"/>
      </w:pPr>
    </w:p>
    <w:p w:rsidR="00EF71F5" w:rsidRDefault="00EF71F5" w:rsidP="007D3D26">
      <w:pPr>
        <w:jc w:val="both"/>
        <w:rPr>
          <w:sz w:val="72"/>
          <w:szCs w:val="72"/>
        </w:rPr>
      </w:pPr>
    </w:p>
    <w:p w:rsidR="00853CF5" w:rsidRDefault="007D3D26" w:rsidP="007D3D26">
      <w:pPr>
        <w:tabs>
          <w:tab w:val="center" w:pos="4514"/>
          <w:tab w:val="left" w:pos="7055"/>
        </w:tabs>
        <w:jc w:val="both"/>
        <w:rPr>
          <w:sz w:val="72"/>
          <w:szCs w:val="72"/>
        </w:rPr>
      </w:pPr>
      <w:r>
        <w:rPr>
          <w:sz w:val="72"/>
          <w:szCs w:val="72"/>
        </w:rPr>
        <w:tab/>
      </w:r>
      <w:r w:rsidR="00EF71F5" w:rsidRPr="00EF71F5">
        <w:rPr>
          <w:sz w:val="72"/>
          <w:szCs w:val="72"/>
        </w:rPr>
        <w:t>PAAS</w:t>
      </w:r>
      <w:r>
        <w:rPr>
          <w:sz w:val="72"/>
          <w:szCs w:val="72"/>
        </w:rPr>
        <w:tab/>
      </w:r>
    </w:p>
    <w:p w:rsidR="00853CF5" w:rsidRDefault="00853CF5" w:rsidP="007D3D26">
      <w:pPr>
        <w:jc w:val="both"/>
        <w:rPr>
          <w:sz w:val="72"/>
          <w:szCs w:val="72"/>
        </w:rPr>
      </w:pPr>
    </w:p>
    <w:p w:rsidR="00EF71F5" w:rsidRDefault="00EF71F5" w:rsidP="006E2C09">
      <w:pPr>
        <w:jc w:val="center"/>
        <w:rPr>
          <w:sz w:val="48"/>
          <w:szCs w:val="48"/>
        </w:rPr>
      </w:pPr>
      <w:r w:rsidRPr="00853CF5">
        <w:rPr>
          <w:sz w:val="36"/>
          <w:szCs w:val="36"/>
        </w:rPr>
        <w:t>(PLATFORM AS A SERVICE) IN CLOUD COMPUTING</w:t>
      </w:r>
    </w:p>
    <w:p w:rsidR="00EF71F5" w:rsidRDefault="00EF71F5" w:rsidP="006E2C09">
      <w:pPr>
        <w:jc w:val="center"/>
        <w:rPr>
          <w:sz w:val="48"/>
          <w:szCs w:val="48"/>
        </w:rPr>
      </w:pPr>
    </w:p>
    <w:p w:rsidR="00EF71F5" w:rsidRDefault="00EF71F5" w:rsidP="007D3D26">
      <w:pPr>
        <w:jc w:val="both"/>
        <w:rPr>
          <w:sz w:val="48"/>
          <w:szCs w:val="48"/>
        </w:rPr>
      </w:pPr>
    </w:p>
    <w:p w:rsidR="00EF71F5" w:rsidRDefault="00EF71F5" w:rsidP="007D3D26">
      <w:pPr>
        <w:jc w:val="both"/>
        <w:rPr>
          <w:sz w:val="48"/>
          <w:szCs w:val="48"/>
        </w:rPr>
      </w:pPr>
    </w:p>
    <w:p w:rsidR="00EF71F5" w:rsidRDefault="00EF71F5" w:rsidP="007D3D26">
      <w:pPr>
        <w:jc w:val="both"/>
        <w:rPr>
          <w:sz w:val="48"/>
          <w:szCs w:val="48"/>
        </w:rPr>
      </w:pPr>
    </w:p>
    <w:p w:rsidR="00EF71F5" w:rsidRDefault="00EF71F5" w:rsidP="007D3D26">
      <w:pPr>
        <w:jc w:val="both"/>
        <w:rPr>
          <w:sz w:val="48"/>
          <w:szCs w:val="48"/>
        </w:rPr>
      </w:pPr>
    </w:p>
    <w:p w:rsidR="00EF71F5" w:rsidRDefault="00EF71F5" w:rsidP="007D3D26">
      <w:pPr>
        <w:jc w:val="both"/>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rsidR="00EF71F5" w:rsidRDefault="00EF71F5" w:rsidP="007D3D26">
      <w:pPr>
        <w:jc w:val="both"/>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Submitted by</w:t>
      </w:r>
    </w:p>
    <w:p w:rsidR="00EF71F5" w:rsidRDefault="00EF71F5" w:rsidP="007D3D26">
      <w:pPr>
        <w:jc w:val="both"/>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Mebina M S</w:t>
      </w:r>
    </w:p>
    <w:p w:rsidR="00EF71F5" w:rsidRPr="00EF71F5" w:rsidRDefault="00EF71F5" w:rsidP="007D3D26">
      <w:pPr>
        <w:jc w:val="both"/>
        <w:rPr>
          <w:sz w:val="72"/>
          <w:szCs w:val="72"/>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S5 MCA</w:t>
      </w:r>
      <w:r w:rsidRPr="00EF71F5">
        <w:rPr>
          <w:sz w:val="72"/>
          <w:szCs w:val="72"/>
        </w:rPr>
        <w:br w:type="page"/>
      </w:r>
    </w:p>
    <w:p w:rsidR="00EF71F5" w:rsidRDefault="00086B57" w:rsidP="007D3D26">
      <w:pPr>
        <w:jc w:val="both"/>
      </w:pPr>
      <w:r>
        <w:lastRenderedPageBreak/>
        <w:tab/>
      </w:r>
    </w:p>
    <w:p w:rsidR="00086B57" w:rsidRPr="00086B57" w:rsidRDefault="00086B57" w:rsidP="007D3D26">
      <w:pPr>
        <w:jc w:val="both"/>
        <w:rPr>
          <w:b/>
          <w:sz w:val="36"/>
          <w:szCs w:val="36"/>
        </w:rPr>
      </w:pPr>
      <w:r w:rsidRPr="00086B57">
        <w:rPr>
          <w:b/>
          <w:sz w:val="36"/>
          <w:szCs w:val="36"/>
        </w:rPr>
        <w:t xml:space="preserve">PLATFORM-AS-A-SERVICE (PAAS)  </w:t>
      </w:r>
    </w:p>
    <w:p w:rsidR="00086B57" w:rsidRPr="00086B57" w:rsidRDefault="00086B57" w:rsidP="007D3D26">
      <w:pPr>
        <w:jc w:val="both"/>
      </w:pPr>
      <w:r w:rsidRPr="00086B57">
        <w:tab/>
        <w:t xml:space="preserve">Platform-as-a-Service (PaaS) is a set of software and development tools hosted on the provider's servers. Google Apps is one of the most famous Platform-as-a-Service providers. This is the idea that someone can provide the hardware (as in IaaS) plus a certain amount of application software - such as integration into a common set of programming functions or databases as a foundation upon which you can build your application. Platform as a Service (PaaS) is an application development and deployment platform delivered as a service to developers over the Web. </w:t>
      </w:r>
    </w:p>
    <w:p w:rsidR="003B48C7" w:rsidRDefault="00086B57" w:rsidP="007D3D26">
      <w:pPr>
        <w:jc w:val="both"/>
      </w:pPr>
      <w:r w:rsidRPr="00086B57">
        <w:tab/>
        <w:t>“Cloud computing” has dramatically changed how business applications are built and run. At its core, cloud computing eliminates the costs and complexity of evaluating, buying, configuring, and managing all the hardware and software needed for enterprise applications. Instead, these applications are delivered as a service over the Internet. Cloud computing has evolved to include platforms for building and running custom applications, a concept known as ―platform as a service‖ (or PaaS). PaaS applications are also referred to as on-demand, Web-based, or software as a service (or SaaS) solutions. PaaS (Platform-as-a-Service) is a business model in the cloud computing era, which provide a server platform or development environment for developers. Compared with the SaaS (Software-as-Service) to end-user, PaaS is more flexibility. Google App engine is a typical PaaS platform, which allows developers to write and run their own applications on the platform. It also helps developers store data and manage t</w:t>
      </w:r>
      <w:r w:rsidR="003B48C7">
        <w:t xml:space="preserve"> </w:t>
      </w:r>
      <w:r w:rsidRPr="00086B57">
        <w:t>he server</w:t>
      </w:r>
      <w:r w:rsidR="00CA0350">
        <w:t>.</w:t>
      </w:r>
    </w:p>
    <w:p w:rsidR="00CA0350" w:rsidRDefault="00CA0350" w:rsidP="007D3D26">
      <w:pPr>
        <w:jc w:val="both"/>
        <w:rPr>
          <w:b/>
          <w:sz w:val="32"/>
          <w:szCs w:val="32"/>
        </w:rPr>
      </w:pPr>
      <w:r w:rsidRPr="00CA0350">
        <w:rPr>
          <w:b/>
          <w:sz w:val="32"/>
          <w:szCs w:val="32"/>
        </w:rPr>
        <w:t>What is paas……?</w:t>
      </w:r>
    </w:p>
    <w:p w:rsidR="00CA0350" w:rsidRPr="00CA0350" w:rsidRDefault="00CA0350" w:rsidP="007D3D26">
      <w:pPr>
        <w:jc w:val="both"/>
      </w:pPr>
      <w:r>
        <w:rPr>
          <w:b/>
          <w:sz w:val="32"/>
          <w:szCs w:val="32"/>
        </w:rPr>
        <w:tab/>
      </w:r>
      <w:r w:rsidRPr="00CA0350">
        <w:rPr>
          <w:b/>
          <w:sz w:val="32"/>
          <w:szCs w:val="32"/>
        </w:rPr>
        <w:tab/>
      </w:r>
      <w:r w:rsidRPr="00CA0350">
        <w:t xml:space="preserve">Platform as a service or Application platform as a service or platform base service is a category of cloud computing services that provides a platform allowing  customers to develop ,run,and manage applications without the complexity of building and maintaining the infrastructure </w:t>
      </w:r>
      <w:r w:rsidR="009F5C95" w:rsidRPr="00CA0350">
        <w:t>typically</w:t>
      </w:r>
      <w:r w:rsidRPr="00CA0350">
        <w:t xml:space="preserve"> associated with developing and launching an app.</w:t>
      </w:r>
    </w:p>
    <w:p w:rsidR="00CA0350" w:rsidRPr="00CA0350" w:rsidRDefault="00CA0350" w:rsidP="007D3D26">
      <w:pPr>
        <w:jc w:val="both"/>
      </w:pPr>
    </w:p>
    <w:p w:rsidR="00086B57" w:rsidRPr="00086B57" w:rsidRDefault="00393C2C" w:rsidP="007D3D26">
      <w:pPr>
        <w:jc w:val="both"/>
        <w:rPr>
          <w:b/>
          <w:sz w:val="36"/>
          <w:szCs w:val="36"/>
        </w:rPr>
      </w:pPr>
      <w:r>
        <w:t xml:space="preserve"> </w:t>
      </w:r>
      <w:r w:rsidR="00086B57">
        <w:tab/>
      </w:r>
      <w:r w:rsidR="00086B57" w:rsidRPr="00086B57">
        <w:tab/>
      </w:r>
      <w:r w:rsidR="00086B57" w:rsidRPr="00086B57">
        <w:tab/>
      </w:r>
      <w:r w:rsidR="00086B57" w:rsidRPr="00086B57">
        <w:tab/>
      </w:r>
      <w:r w:rsidR="00086B57" w:rsidRPr="00086B57">
        <w:rPr>
          <w:b/>
          <w:sz w:val="36"/>
          <w:szCs w:val="36"/>
        </w:rPr>
        <w:t xml:space="preserve">SALIENT FEATURES  </w:t>
      </w:r>
    </w:p>
    <w:p w:rsidR="003A054B" w:rsidRPr="00086B57" w:rsidRDefault="00293804" w:rsidP="007D3D26">
      <w:pPr>
        <w:numPr>
          <w:ilvl w:val="0"/>
          <w:numId w:val="1"/>
        </w:numPr>
        <w:jc w:val="both"/>
      </w:pPr>
      <w:r w:rsidRPr="00086B57">
        <w:t xml:space="preserve"> Known also as PaaS (Platform-as-a Service)  </w:t>
      </w:r>
    </w:p>
    <w:p w:rsidR="003A054B" w:rsidRPr="00086B57" w:rsidRDefault="00293804" w:rsidP="007D3D26">
      <w:pPr>
        <w:numPr>
          <w:ilvl w:val="0"/>
          <w:numId w:val="1"/>
        </w:numPr>
        <w:jc w:val="both"/>
      </w:pPr>
      <w:r w:rsidRPr="00086B57">
        <w:t xml:space="preserve"> Empowers developers to deploy, deliver and manage their applications. They can build applications, upload (deploy) the same into the cloud platform and simply run and test them  </w:t>
      </w:r>
    </w:p>
    <w:p w:rsidR="003A054B" w:rsidRPr="00086B57" w:rsidRDefault="00293804" w:rsidP="007D3D26">
      <w:pPr>
        <w:numPr>
          <w:ilvl w:val="0"/>
          <w:numId w:val="1"/>
        </w:numPr>
        <w:jc w:val="both"/>
      </w:pPr>
      <w:r w:rsidRPr="00086B57">
        <w:t xml:space="preserve"> Developers can also leverage additional benefits like authentication and data access provided by the platform </w:t>
      </w:r>
    </w:p>
    <w:p w:rsidR="003A054B" w:rsidRPr="00086B57" w:rsidRDefault="00293804" w:rsidP="007D3D26">
      <w:pPr>
        <w:numPr>
          <w:ilvl w:val="0"/>
          <w:numId w:val="1"/>
        </w:numPr>
        <w:jc w:val="both"/>
      </w:pPr>
      <w:r w:rsidRPr="00086B57">
        <w:t xml:space="preserve"> This cloud takes away the concept of servers, while providing an application centric environment  </w:t>
      </w:r>
    </w:p>
    <w:p w:rsidR="003A054B" w:rsidRPr="00086B57" w:rsidRDefault="00293804" w:rsidP="007D3D26">
      <w:pPr>
        <w:numPr>
          <w:ilvl w:val="0"/>
          <w:numId w:val="1"/>
        </w:numPr>
        <w:jc w:val="both"/>
      </w:pPr>
      <w:r w:rsidRPr="00086B57">
        <w:t xml:space="preserve"> While creating this kind of cloud computing platform, a vendor ―builds a cloud platform first and then develops applications that run on it‖ (OR) ―develops a host able application </w:t>
      </w:r>
      <w:r w:rsidRPr="00086B57">
        <w:lastRenderedPageBreak/>
        <w:t xml:space="preserve">and then plugs it into the cloud‖. But considering the advantages and disadvantages, the latter would be the better approach  </w:t>
      </w:r>
    </w:p>
    <w:p w:rsidR="00EF71F5" w:rsidRDefault="00086B57" w:rsidP="007D3D26">
      <w:pPr>
        <w:jc w:val="both"/>
        <w:rPr>
          <w:lang w:val="cs-CZ"/>
        </w:rPr>
      </w:pPr>
      <w:r>
        <w:rPr>
          <w:lang w:val="cs-CZ"/>
        </w:rPr>
        <w:tab/>
      </w:r>
      <w:r>
        <w:rPr>
          <w:lang w:val="cs-CZ"/>
        </w:rPr>
        <w:tab/>
      </w:r>
      <w:r>
        <w:rPr>
          <w:lang w:val="cs-CZ"/>
        </w:rPr>
        <w:tab/>
      </w:r>
      <w:r>
        <w:rPr>
          <w:lang w:val="cs-CZ"/>
        </w:rPr>
        <w:tab/>
      </w:r>
      <w:r>
        <w:rPr>
          <w:lang w:val="cs-CZ"/>
        </w:rPr>
        <w:tab/>
      </w:r>
    </w:p>
    <w:p w:rsidR="00EF71F5" w:rsidRDefault="00EF71F5" w:rsidP="007D3D26">
      <w:pPr>
        <w:jc w:val="both"/>
        <w:rPr>
          <w:lang w:val="cs-CZ"/>
        </w:rPr>
      </w:pPr>
    </w:p>
    <w:p w:rsidR="00086B57" w:rsidRDefault="00EF71F5" w:rsidP="007D3D26">
      <w:pPr>
        <w:jc w:val="both"/>
        <w:rPr>
          <w:b/>
          <w:sz w:val="36"/>
          <w:szCs w:val="36"/>
          <w:lang w:val="cs-CZ"/>
        </w:rPr>
      </w:pPr>
      <w:r>
        <w:rPr>
          <w:lang w:val="cs-CZ"/>
        </w:rPr>
        <w:tab/>
      </w:r>
      <w:r>
        <w:rPr>
          <w:lang w:val="cs-CZ"/>
        </w:rPr>
        <w:tab/>
      </w:r>
      <w:r>
        <w:rPr>
          <w:lang w:val="cs-CZ"/>
        </w:rPr>
        <w:tab/>
      </w:r>
      <w:r>
        <w:rPr>
          <w:lang w:val="cs-CZ"/>
        </w:rPr>
        <w:tab/>
      </w:r>
      <w:r w:rsidR="00086B57" w:rsidRPr="00086B57">
        <w:rPr>
          <w:b/>
          <w:sz w:val="36"/>
          <w:szCs w:val="36"/>
          <w:lang w:val="cs-CZ"/>
        </w:rPr>
        <w:t>PaaS properties</w:t>
      </w:r>
    </w:p>
    <w:p w:rsidR="003A054B" w:rsidRPr="00086B57" w:rsidRDefault="00293804" w:rsidP="007D3D26">
      <w:pPr>
        <w:numPr>
          <w:ilvl w:val="0"/>
          <w:numId w:val="2"/>
        </w:numPr>
        <w:jc w:val="both"/>
      </w:pPr>
      <w:r w:rsidRPr="00086B57">
        <w:t>Gives the programmer a solution stack</w:t>
      </w:r>
    </w:p>
    <w:p w:rsidR="003A054B" w:rsidRPr="00086B57" w:rsidRDefault="00293804" w:rsidP="007D3D26">
      <w:pPr>
        <w:numPr>
          <w:ilvl w:val="1"/>
          <w:numId w:val="2"/>
        </w:numPr>
        <w:jc w:val="both"/>
      </w:pPr>
      <w:r w:rsidRPr="00086B57">
        <w:t>Web server, database engine, scripting language</w:t>
      </w:r>
    </w:p>
    <w:p w:rsidR="003A054B" w:rsidRPr="00086B57" w:rsidRDefault="00293804" w:rsidP="007D3D26">
      <w:pPr>
        <w:numPr>
          <w:ilvl w:val="0"/>
          <w:numId w:val="2"/>
        </w:numPr>
        <w:jc w:val="both"/>
      </w:pPr>
      <w:r w:rsidRPr="00086B57">
        <w:t>Simple deployment, no worries about servers, storage, network, scaling, updates, …</w:t>
      </w:r>
    </w:p>
    <w:p w:rsidR="003A054B" w:rsidRPr="00086B57" w:rsidRDefault="00293804" w:rsidP="007D3D26">
      <w:pPr>
        <w:numPr>
          <w:ilvl w:val="0"/>
          <w:numId w:val="2"/>
        </w:numPr>
        <w:jc w:val="both"/>
      </w:pPr>
      <w:r w:rsidRPr="00086B57">
        <w:t>Guarantees multitenancy for better security</w:t>
      </w:r>
    </w:p>
    <w:p w:rsidR="003A054B" w:rsidRPr="00086B57" w:rsidRDefault="00293804" w:rsidP="007D3D26">
      <w:pPr>
        <w:numPr>
          <w:ilvl w:val="0"/>
          <w:numId w:val="2"/>
        </w:numPr>
        <w:jc w:val="both"/>
      </w:pPr>
      <w:r w:rsidRPr="00086B57">
        <w:t>Users isolated by virtualization or OS means</w:t>
      </w:r>
    </w:p>
    <w:p w:rsidR="003A054B" w:rsidRPr="00086B57" w:rsidRDefault="00293804" w:rsidP="007D3D26">
      <w:pPr>
        <w:numPr>
          <w:ilvl w:val="0"/>
          <w:numId w:val="2"/>
        </w:numPr>
        <w:jc w:val="both"/>
      </w:pPr>
      <w:r w:rsidRPr="00086B57">
        <w:t>Accounting and billing of used resources</w:t>
      </w:r>
    </w:p>
    <w:p w:rsidR="003A054B" w:rsidRPr="00086B57" w:rsidRDefault="00293804" w:rsidP="007D3D26">
      <w:pPr>
        <w:numPr>
          <w:ilvl w:val="1"/>
          <w:numId w:val="2"/>
        </w:numPr>
        <w:jc w:val="both"/>
      </w:pPr>
      <w:r w:rsidRPr="00086B57">
        <w:t>Different at every vendor</w:t>
      </w:r>
    </w:p>
    <w:p w:rsidR="00086B57" w:rsidRDefault="00293804" w:rsidP="007D3D26">
      <w:pPr>
        <w:numPr>
          <w:ilvl w:val="0"/>
          <w:numId w:val="2"/>
        </w:numPr>
        <w:jc w:val="both"/>
      </w:pPr>
      <w:r w:rsidRPr="00086B57">
        <w:t>Development tools</w:t>
      </w:r>
    </w:p>
    <w:p w:rsidR="00CA0350" w:rsidRPr="00CA0350" w:rsidRDefault="00CA0350" w:rsidP="007D3D26">
      <w:pPr>
        <w:ind w:left="720"/>
        <w:jc w:val="both"/>
        <w:rPr>
          <w:b/>
          <w:sz w:val="32"/>
          <w:szCs w:val="32"/>
          <w:u w:val="single"/>
        </w:rPr>
      </w:pPr>
      <w:r w:rsidRPr="00CA0350">
        <w:rPr>
          <w:b/>
          <w:sz w:val="32"/>
          <w:szCs w:val="32"/>
          <w:u w:val="single"/>
        </w:rPr>
        <w:t>PAAS Types</w:t>
      </w:r>
    </w:p>
    <w:p w:rsidR="00757626" w:rsidRPr="00CA0350" w:rsidRDefault="00C87E24" w:rsidP="007D3D26">
      <w:pPr>
        <w:numPr>
          <w:ilvl w:val="0"/>
          <w:numId w:val="2"/>
        </w:numPr>
        <w:jc w:val="both"/>
      </w:pPr>
      <w:r w:rsidRPr="00CA0350">
        <w:t xml:space="preserve">Instance PaaS </w:t>
      </w:r>
    </w:p>
    <w:p w:rsidR="00757626" w:rsidRPr="00CA0350" w:rsidRDefault="00C87E24" w:rsidP="007D3D26">
      <w:pPr>
        <w:numPr>
          <w:ilvl w:val="1"/>
          <w:numId w:val="2"/>
        </w:numPr>
        <w:jc w:val="both"/>
      </w:pPr>
      <w:r w:rsidRPr="00CA0350">
        <w:t xml:space="preserve">Depends on IaaS layer for multitenancy </w:t>
      </w:r>
    </w:p>
    <w:p w:rsidR="00757626" w:rsidRPr="00CA0350" w:rsidRDefault="00C87E24" w:rsidP="007D3D26">
      <w:pPr>
        <w:numPr>
          <w:ilvl w:val="2"/>
          <w:numId w:val="2"/>
        </w:numPr>
        <w:jc w:val="both"/>
      </w:pPr>
      <w:r w:rsidRPr="00CA0350">
        <w:t xml:space="preserve">Better security and performance guarantees </w:t>
      </w:r>
    </w:p>
    <w:p w:rsidR="00757626" w:rsidRPr="00CA0350" w:rsidRDefault="00C87E24" w:rsidP="007D3D26">
      <w:pPr>
        <w:numPr>
          <w:ilvl w:val="0"/>
          <w:numId w:val="2"/>
        </w:numPr>
        <w:jc w:val="both"/>
      </w:pPr>
      <w:r w:rsidRPr="00CA0350">
        <w:t xml:space="preserve">Framework PaaS </w:t>
      </w:r>
    </w:p>
    <w:p w:rsidR="00757626" w:rsidRPr="00CA0350" w:rsidRDefault="00C87E24" w:rsidP="007D3D26">
      <w:pPr>
        <w:numPr>
          <w:ilvl w:val="1"/>
          <w:numId w:val="2"/>
        </w:numPr>
        <w:jc w:val="both"/>
      </w:pPr>
      <w:r w:rsidRPr="00CA0350">
        <w:t xml:space="preserve">Uses OS capabilities for multitenancy </w:t>
      </w:r>
    </w:p>
    <w:p w:rsidR="00757626" w:rsidRPr="00CA0350" w:rsidRDefault="00C87E24" w:rsidP="007D3D26">
      <w:pPr>
        <w:numPr>
          <w:ilvl w:val="2"/>
          <w:numId w:val="2"/>
        </w:numPr>
        <w:jc w:val="both"/>
      </w:pPr>
      <w:r w:rsidRPr="00CA0350">
        <w:t>Better resource utilization and accounting granularity</w:t>
      </w:r>
    </w:p>
    <w:p w:rsidR="00757626" w:rsidRPr="00CA0350" w:rsidRDefault="00C87E24" w:rsidP="007D3D26">
      <w:pPr>
        <w:numPr>
          <w:ilvl w:val="1"/>
          <w:numId w:val="2"/>
        </w:numPr>
        <w:jc w:val="both"/>
      </w:pPr>
      <w:r w:rsidRPr="00CA0350">
        <w:t xml:space="preserve">Requires specific frameworks to be used </w:t>
      </w:r>
    </w:p>
    <w:p w:rsidR="00757626" w:rsidRPr="00CA0350" w:rsidRDefault="00C87E24" w:rsidP="007D3D26">
      <w:pPr>
        <w:numPr>
          <w:ilvl w:val="0"/>
          <w:numId w:val="2"/>
        </w:numPr>
        <w:jc w:val="both"/>
      </w:pPr>
      <w:r w:rsidRPr="00CA0350">
        <w:t xml:space="preserve">Metadata PaaS </w:t>
      </w:r>
    </w:p>
    <w:p w:rsidR="00757626" w:rsidRPr="00CA0350" w:rsidRDefault="00C87E24" w:rsidP="007D3D26">
      <w:pPr>
        <w:numPr>
          <w:ilvl w:val="1"/>
          <w:numId w:val="2"/>
        </w:numPr>
        <w:jc w:val="both"/>
      </w:pPr>
      <w:r w:rsidRPr="00CA0350">
        <w:t xml:space="preserve">Client configures his service through metadata </w:t>
      </w:r>
    </w:p>
    <w:p w:rsidR="00086B57" w:rsidRDefault="00810B12" w:rsidP="007D3D26">
      <w:pPr>
        <w:ind w:left="720"/>
        <w:jc w:val="both"/>
        <w:rPr>
          <w:sz w:val="36"/>
          <w:szCs w:val="36"/>
        </w:rPr>
      </w:pPr>
      <w:r>
        <w:rPr>
          <w:sz w:val="36"/>
          <w:szCs w:val="36"/>
        </w:rPr>
        <w:tab/>
      </w:r>
      <w:r>
        <w:rPr>
          <w:sz w:val="36"/>
          <w:szCs w:val="36"/>
        </w:rPr>
        <w:tab/>
      </w:r>
      <w:r>
        <w:rPr>
          <w:sz w:val="36"/>
          <w:szCs w:val="36"/>
        </w:rPr>
        <w:tab/>
      </w:r>
      <w:r w:rsidRPr="00810B12">
        <w:rPr>
          <w:sz w:val="36"/>
          <w:szCs w:val="36"/>
        </w:rPr>
        <w:t>ADVANTAGES</w:t>
      </w:r>
    </w:p>
    <w:p w:rsidR="00810B12" w:rsidRPr="00810B12" w:rsidRDefault="00810B12" w:rsidP="007D3D26">
      <w:pPr>
        <w:pStyle w:val="ListParagraph"/>
        <w:numPr>
          <w:ilvl w:val="0"/>
          <w:numId w:val="3"/>
        </w:numPr>
        <w:shd w:val="clear" w:color="auto" w:fill="FFFFFF"/>
        <w:spacing w:before="109" w:after="269"/>
        <w:jc w:val="both"/>
        <w:outlineLvl w:val="3"/>
        <w:rPr>
          <w:rFonts w:ascii="GalanoGrotesque-SemiBold" w:eastAsia="Times New Roman" w:hAnsi="GalanoGrotesque-SemiBold" w:cs="Times New Roman"/>
          <w:color w:val="383B47"/>
          <w:sz w:val="20"/>
          <w:szCs w:val="20"/>
        </w:rPr>
      </w:pPr>
      <w:r w:rsidRPr="00810B12">
        <w:rPr>
          <w:rFonts w:ascii="GalanoGrotesque-SemiBold" w:eastAsia="Times New Roman" w:hAnsi="GalanoGrotesque-SemiBold" w:cs="Times New Roman"/>
          <w:color w:val="383B47"/>
          <w:sz w:val="20"/>
          <w:szCs w:val="20"/>
        </w:rPr>
        <w:t> Innovate Faster</w:t>
      </w:r>
    </w:p>
    <w:p w:rsidR="00810B12" w:rsidRDefault="00810B12" w:rsidP="007D3D26">
      <w:pPr>
        <w:pStyle w:val="Heading4"/>
        <w:numPr>
          <w:ilvl w:val="0"/>
          <w:numId w:val="3"/>
        </w:numPr>
        <w:shd w:val="clear" w:color="auto" w:fill="FFFFFF"/>
        <w:spacing w:before="109" w:beforeAutospacing="0" w:after="269" w:afterAutospacing="0" w:line="276" w:lineRule="auto"/>
        <w:jc w:val="both"/>
        <w:rPr>
          <w:rFonts w:ascii="GalanoGrotesque-SemiBold" w:hAnsi="GalanoGrotesque-SemiBold"/>
          <w:b w:val="0"/>
          <w:bCs w:val="0"/>
          <w:color w:val="383B47"/>
          <w:sz w:val="20"/>
          <w:szCs w:val="20"/>
        </w:rPr>
      </w:pPr>
      <w:r>
        <w:rPr>
          <w:rFonts w:ascii="GalanoGrotesque-SemiBold" w:hAnsi="GalanoGrotesque-SemiBold"/>
          <w:b w:val="0"/>
          <w:bCs w:val="0"/>
          <w:color w:val="383B47"/>
          <w:sz w:val="20"/>
          <w:szCs w:val="20"/>
        </w:rPr>
        <w:t>Focus Resources</w:t>
      </w:r>
    </w:p>
    <w:p w:rsidR="00810B12" w:rsidRDefault="00810B12" w:rsidP="007D3D26">
      <w:pPr>
        <w:pStyle w:val="Heading4"/>
        <w:numPr>
          <w:ilvl w:val="0"/>
          <w:numId w:val="3"/>
        </w:numPr>
        <w:shd w:val="clear" w:color="auto" w:fill="FFFFFF"/>
        <w:spacing w:before="109" w:beforeAutospacing="0" w:after="269" w:afterAutospacing="0" w:line="276" w:lineRule="auto"/>
        <w:jc w:val="both"/>
        <w:rPr>
          <w:rFonts w:ascii="GalanoGrotesque-SemiBold" w:hAnsi="GalanoGrotesque-SemiBold"/>
          <w:b w:val="0"/>
          <w:bCs w:val="0"/>
          <w:color w:val="383B47"/>
          <w:sz w:val="20"/>
          <w:szCs w:val="20"/>
        </w:rPr>
      </w:pPr>
      <w:r>
        <w:rPr>
          <w:rFonts w:ascii="GalanoGrotesque-SemiBold" w:hAnsi="GalanoGrotesque-SemiBold"/>
          <w:b w:val="0"/>
          <w:bCs w:val="0"/>
          <w:color w:val="383B47"/>
          <w:sz w:val="20"/>
          <w:szCs w:val="20"/>
        </w:rPr>
        <w:t>Save Money</w:t>
      </w:r>
    </w:p>
    <w:p w:rsidR="00810B12" w:rsidRDefault="00810B12" w:rsidP="007D3D26">
      <w:pPr>
        <w:pStyle w:val="Heading4"/>
        <w:numPr>
          <w:ilvl w:val="0"/>
          <w:numId w:val="3"/>
        </w:numPr>
        <w:shd w:val="clear" w:color="auto" w:fill="FFFFFF"/>
        <w:spacing w:before="109" w:beforeAutospacing="0" w:after="269" w:afterAutospacing="0" w:line="276" w:lineRule="auto"/>
        <w:jc w:val="both"/>
        <w:rPr>
          <w:rFonts w:ascii="GalanoGrotesque-SemiBold" w:hAnsi="GalanoGrotesque-SemiBold"/>
          <w:b w:val="0"/>
          <w:bCs w:val="0"/>
          <w:color w:val="383B47"/>
          <w:sz w:val="20"/>
          <w:szCs w:val="20"/>
        </w:rPr>
      </w:pPr>
      <w:r>
        <w:rPr>
          <w:rFonts w:ascii="GalanoGrotesque-SemiBold" w:hAnsi="GalanoGrotesque-SemiBold"/>
          <w:b w:val="0"/>
          <w:bCs w:val="0"/>
          <w:color w:val="383B47"/>
          <w:sz w:val="20"/>
          <w:szCs w:val="20"/>
        </w:rPr>
        <w:lastRenderedPageBreak/>
        <w:t>Get the Best Support</w:t>
      </w:r>
    </w:p>
    <w:p w:rsidR="00810B12" w:rsidRDefault="00810B12" w:rsidP="007D3D26">
      <w:pPr>
        <w:pStyle w:val="Heading4"/>
        <w:numPr>
          <w:ilvl w:val="0"/>
          <w:numId w:val="3"/>
        </w:numPr>
        <w:shd w:val="clear" w:color="auto" w:fill="FFFFFF"/>
        <w:spacing w:before="109" w:beforeAutospacing="0" w:after="269" w:afterAutospacing="0" w:line="276" w:lineRule="auto"/>
        <w:jc w:val="both"/>
        <w:rPr>
          <w:rFonts w:ascii="GalanoGrotesque-SemiBold" w:hAnsi="GalanoGrotesque-SemiBold"/>
          <w:b w:val="0"/>
          <w:bCs w:val="0"/>
          <w:color w:val="383B47"/>
          <w:sz w:val="20"/>
          <w:szCs w:val="20"/>
        </w:rPr>
      </w:pPr>
      <w:r>
        <w:rPr>
          <w:rFonts w:ascii="GalanoGrotesque-SemiBold" w:hAnsi="GalanoGrotesque-SemiBold"/>
          <w:b w:val="0"/>
          <w:bCs w:val="0"/>
          <w:color w:val="383B47"/>
          <w:sz w:val="20"/>
          <w:szCs w:val="20"/>
        </w:rPr>
        <w:t>Strengthen Security</w:t>
      </w:r>
    </w:p>
    <w:p w:rsidR="00EF71F5" w:rsidRPr="00201ADD" w:rsidRDefault="00EF71F5" w:rsidP="007D3D26">
      <w:pPr>
        <w:shd w:val="clear" w:color="auto" w:fill="FFFFFF"/>
        <w:spacing w:after="0"/>
        <w:ind w:left="207"/>
        <w:jc w:val="both"/>
        <w:textAlignment w:val="baseline"/>
        <w:rPr>
          <w:rFonts w:ascii="Times New Roman" w:eastAsia="Times New Roman" w:hAnsi="Times New Roman" w:cs="Times New Roman"/>
          <w:b/>
          <w:spacing w:val="1"/>
          <w:sz w:val="32"/>
          <w:szCs w:val="32"/>
        </w:rPr>
      </w:pPr>
      <w:r w:rsidRPr="00D429CB">
        <w:rPr>
          <w:rFonts w:ascii="Times New Roman" w:eastAsia="Times New Roman" w:hAnsi="Times New Roman" w:cs="Times New Roman"/>
          <w:b/>
          <w:color w:val="656565"/>
          <w:spacing w:val="1"/>
          <w:sz w:val="32"/>
          <w:szCs w:val="32"/>
        </w:rPr>
        <w:tab/>
      </w:r>
      <w:r w:rsidRPr="00D429CB">
        <w:rPr>
          <w:rFonts w:ascii="Times New Roman" w:eastAsia="Times New Roman" w:hAnsi="Times New Roman" w:cs="Times New Roman"/>
          <w:b/>
          <w:color w:val="656565"/>
          <w:spacing w:val="1"/>
          <w:sz w:val="32"/>
          <w:szCs w:val="32"/>
        </w:rPr>
        <w:tab/>
      </w:r>
      <w:r w:rsidRPr="00D429CB">
        <w:rPr>
          <w:rFonts w:ascii="Times New Roman" w:eastAsia="Times New Roman" w:hAnsi="Times New Roman" w:cs="Times New Roman"/>
          <w:b/>
          <w:color w:val="656565"/>
          <w:spacing w:val="1"/>
          <w:sz w:val="32"/>
          <w:szCs w:val="32"/>
        </w:rPr>
        <w:tab/>
      </w:r>
      <w:r w:rsidRPr="00D429CB">
        <w:rPr>
          <w:rFonts w:ascii="Times New Roman" w:eastAsia="Times New Roman" w:hAnsi="Times New Roman" w:cs="Times New Roman"/>
          <w:b/>
          <w:color w:val="656565"/>
          <w:spacing w:val="1"/>
          <w:sz w:val="32"/>
          <w:szCs w:val="32"/>
        </w:rPr>
        <w:tab/>
      </w:r>
      <w:r w:rsidRPr="00201ADD">
        <w:rPr>
          <w:rFonts w:ascii="Times New Roman" w:eastAsia="Times New Roman" w:hAnsi="Times New Roman" w:cs="Times New Roman"/>
          <w:b/>
          <w:spacing w:val="1"/>
          <w:sz w:val="32"/>
          <w:szCs w:val="32"/>
        </w:rPr>
        <w:t>DISADVANTAGES</w:t>
      </w:r>
    </w:p>
    <w:p w:rsidR="009F5C95" w:rsidRPr="00D429CB" w:rsidRDefault="009F5C95" w:rsidP="007D3D26">
      <w:pPr>
        <w:shd w:val="clear" w:color="auto" w:fill="FFFFFF"/>
        <w:spacing w:after="0"/>
        <w:ind w:left="207"/>
        <w:jc w:val="both"/>
        <w:textAlignment w:val="baseline"/>
        <w:rPr>
          <w:rFonts w:ascii="Times New Roman" w:eastAsia="Times New Roman" w:hAnsi="Times New Roman" w:cs="Times New Roman"/>
          <w:b/>
          <w:color w:val="656565"/>
          <w:spacing w:val="1"/>
          <w:sz w:val="32"/>
          <w:szCs w:val="32"/>
        </w:rPr>
      </w:pPr>
    </w:p>
    <w:p w:rsidR="00810B12" w:rsidRPr="00B41A2A" w:rsidRDefault="00810B12" w:rsidP="007D3D26">
      <w:pPr>
        <w:numPr>
          <w:ilvl w:val="0"/>
          <w:numId w:val="4"/>
        </w:numPr>
        <w:shd w:val="clear" w:color="auto" w:fill="FFFFFF"/>
        <w:spacing w:after="0"/>
        <w:ind w:left="207"/>
        <w:jc w:val="both"/>
        <w:textAlignment w:val="baseline"/>
        <w:rPr>
          <w:rFonts w:ascii="Times New Roman" w:eastAsia="Times New Roman" w:hAnsi="Times New Roman" w:cs="Times New Roman"/>
          <w:color w:val="656565"/>
          <w:spacing w:val="1"/>
        </w:rPr>
      </w:pPr>
      <w:r w:rsidRPr="00B41A2A">
        <w:rPr>
          <w:rFonts w:ascii="Times New Roman" w:eastAsia="Times New Roman" w:hAnsi="Times New Roman" w:cs="Times New Roman"/>
          <w:color w:val="656565"/>
          <w:spacing w:val="1"/>
        </w:rPr>
        <w:t>No Control over the VM or processing of data, this is a big security risk as you don’t know what’s happening with your data.</w:t>
      </w:r>
    </w:p>
    <w:p w:rsidR="00810B12" w:rsidRPr="00810B12" w:rsidRDefault="00810B12" w:rsidP="007D3D26">
      <w:pPr>
        <w:numPr>
          <w:ilvl w:val="0"/>
          <w:numId w:val="4"/>
        </w:numPr>
        <w:shd w:val="clear" w:color="auto" w:fill="FFFFFF"/>
        <w:spacing w:after="0"/>
        <w:ind w:left="207"/>
        <w:jc w:val="both"/>
        <w:textAlignment w:val="baseline"/>
        <w:rPr>
          <w:rFonts w:ascii="Times New Roman" w:eastAsia="Times New Roman" w:hAnsi="Times New Roman" w:cs="Times New Roman"/>
          <w:color w:val="656565"/>
          <w:spacing w:val="1"/>
        </w:rPr>
      </w:pPr>
      <w:r w:rsidRPr="00810B12">
        <w:rPr>
          <w:rFonts w:ascii="Times New Roman" w:eastAsia="Times New Roman" w:hAnsi="Times New Roman" w:cs="Times New Roman"/>
          <w:color w:val="656565"/>
          <w:spacing w:val="1"/>
        </w:rPr>
        <w:t>Possibly no control over platform depending on Cloud provider.</w:t>
      </w:r>
    </w:p>
    <w:p w:rsidR="00810B12" w:rsidRPr="00810B12" w:rsidRDefault="00810B12" w:rsidP="007D3D26">
      <w:pPr>
        <w:numPr>
          <w:ilvl w:val="0"/>
          <w:numId w:val="4"/>
        </w:numPr>
        <w:shd w:val="clear" w:color="auto" w:fill="FFFFFF"/>
        <w:spacing w:after="0"/>
        <w:ind w:left="207"/>
        <w:jc w:val="both"/>
        <w:textAlignment w:val="baseline"/>
        <w:rPr>
          <w:rFonts w:ascii="Times New Roman" w:eastAsia="Times New Roman" w:hAnsi="Times New Roman" w:cs="Times New Roman"/>
          <w:color w:val="656565"/>
          <w:spacing w:val="1"/>
        </w:rPr>
      </w:pPr>
      <w:r w:rsidRPr="00810B12">
        <w:rPr>
          <w:rFonts w:ascii="Times New Roman" w:eastAsia="Times New Roman" w:hAnsi="Times New Roman" w:cs="Times New Roman"/>
          <w:color w:val="656565"/>
          <w:spacing w:val="1"/>
        </w:rPr>
        <w:t>Platform is most likely a shared platform, for example there could be other customers running different websites on the same IIS platform.</w:t>
      </w:r>
    </w:p>
    <w:p w:rsidR="00810B12" w:rsidRPr="00810B12" w:rsidRDefault="00810B12" w:rsidP="007D3D26">
      <w:pPr>
        <w:numPr>
          <w:ilvl w:val="0"/>
          <w:numId w:val="4"/>
        </w:numPr>
        <w:shd w:val="clear" w:color="auto" w:fill="FFFFFF"/>
        <w:spacing w:after="0"/>
        <w:ind w:left="207"/>
        <w:jc w:val="both"/>
        <w:textAlignment w:val="baseline"/>
        <w:rPr>
          <w:rFonts w:ascii="Times New Roman" w:eastAsia="Times New Roman" w:hAnsi="Times New Roman" w:cs="Times New Roman"/>
          <w:color w:val="656565"/>
          <w:spacing w:val="1"/>
        </w:rPr>
      </w:pPr>
      <w:r w:rsidRPr="00810B12">
        <w:rPr>
          <w:rFonts w:ascii="Times New Roman" w:eastAsia="Times New Roman" w:hAnsi="Times New Roman" w:cs="Times New Roman"/>
          <w:color w:val="656565"/>
          <w:spacing w:val="1"/>
        </w:rPr>
        <w:t>Management task can become time consuming and tedious as you are responsible for updates and upgrades of application.</w:t>
      </w:r>
    </w:p>
    <w:p w:rsidR="00856459" w:rsidRDefault="00810B12" w:rsidP="007D3D26">
      <w:pPr>
        <w:numPr>
          <w:ilvl w:val="0"/>
          <w:numId w:val="4"/>
        </w:numPr>
        <w:shd w:val="clear" w:color="auto" w:fill="FFFFFF"/>
        <w:spacing w:after="0"/>
        <w:ind w:left="207"/>
        <w:jc w:val="both"/>
        <w:textAlignment w:val="baseline"/>
        <w:rPr>
          <w:rFonts w:ascii="Times New Roman" w:eastAsia="Times New Roman" w:hAnsi="Times New Roman" w:cs="Times New Roman"/>
          <w:color w:val="656565"/>
          <w:spacing w:val="1"/>
        </w:rPr>
      </w:pPr>
      <w:r w:rsidRPr="00810B12">
        <w:rPr>
          <w:rFonts w:ascii="Times New Roman" w:eastAsia="Times New Roman" w:hAnsi="Times New Roman" w:cs="Times New Roman"/>
          <w:color w:val="656565"/>
          <w:spacing w:val="1"/>
        </w:rPr>
        <w:t>Not as cost effective as SaaS and not as much control over VM as IaaS.</w:t>
      </w:r>
    </w:p>
    <w:p w:rsidR="00856459" w:rsidRDefault="00856459" w:rsidP="007D3D26">
      <w:pPr>
        <w:shd w:val="clear" w:color="auto" w:fill="FFFFFF"/>
        <w:spacing w:after="0"/>
        <w:ind w:left="207"/>
        <w:jc w:val="both"/>
        <w:textAlignment w:val="baseline"/>
        <w:rPr>
          <w:rFonts w:ascii="GalanoGrotesque-SemiBold" w:hAnsi="GalanoGrotesque-SemiBold"/>
          <w:color w:val="383B47"/>
          <w:sz w:val="36"/>
          <w:szCs w:val="36"/>
        </w:rPr>
      </w:pPr>
    </w:p>
    <w:p w:rsidR="00856459" w:rsidRPr="00201ADD" w:rsidRDefault="00D429CB" w:rsidP="00201ADD">
      <w:pPr>
        <w:shd w:val="clear" w:color="auto" w:fill="FFFFFF"/>
        <w:spacing w:after="0"/>
        <w:ind w:left="207"/>
        <w:jc w:val="center"/>
        <w:textAlignment w:val="baseline"/>
        <w:rPr>
          <w:rFonts w:ascii="GalanoGrotesque-SemiBold" w:hAnsi="GalanoGrotesque-SemiBold"/>
          <w:b/>
        </w:rPr>
      </w:pPr>
      <w:r w:rsidRPr="00201ADD">
        <w:rPr>
          <w:rFonts w:ascii="GalanoGrotesque-SemiBold" w:hAnsi="GalanoGrotesque-SemiBold"/>
          <w:b/>
          <w:sz w:val="36"/>
          <w:szCs w:val="36"/>
        </w:rPr>
        <w:t>CONCLUSION</w:t>
      </w:r>
    </w:p>
    <w:p w:rsidR="00856459" w:rsidRDefault="00856459" w:rsidP="007D3D26">
      <w:pPr>
        <w:shd w:val="clear" w:color="auto" w:fill="FFFFFF"/>
        <w:spacing w:after="0"/>
        <w:ind w:left="207"/>
        <w:jc w:val="both"/>
        <w:textAlignment w:val="baseline"/>
        <w:rPr>
          <w:rFonts w:ascii="GalanoGrotesque-SemiBold" w:hAnsi="GalanoGrotesque-SemiBold"/>
          <w:color w:val="383B47"/>
        </w:rPr>
      </w:pPr>
    </w:p>
    <w:p w:rsidR="00AD0648" w:rsidRPr="00856459" w:rsidRDefault="00856459" w:rsidP="007D3D26">
      <w:pPr>
        <w:shd w:val="clear" w:color="auto" w:fill="FFFFFF"/>
        <w:spacing w:after="0"/>
        <w:ind w:left="207"/>
        <w:jc w:val="both"/>
        <w:textAlignment w:val="baseline"/>
        <w:rPr>
          <w:rFonts w:ascii="Times New Roman" w:eastAsia="Times New Roman" w:hAnsi="Times New Roman" w:cs="Times New Roman"/>
          <w:color w:val="656565"/>
          <w:spacing w:val="1"/>
        </w:rPr>
      </w:pPr>
      <w:r>
        <w:rPr>
          <w:rFonts w:ascii="GalanoGrotesque-SemiBold" w:hAnsi="GalanoGrotesque-SemiBold"/>
          <w:color w:val="383B47"/>
        </w:rPr>
        <w:tab/>
      </w:r>
      <w:r w:rsidR="00AD0648" w:rsidRPr="00AD0648">
        <w:rPr>
          <w:rFonts w:ascii="GalanoGrotesque-SemiBold" w:hAnsi="GalanoGrotesque-SemiBold"/>
          <w:color w:val="383B47"/>
        </w:rPr>
        <w:t>Most of the existing PaaS solutions target only public cloud, which results in many enterprises not moving to PaaS. PaaS applications are referred to as on-demand, Web-based, or software as a service (or SaaS) solutions. PaaS (Platform-as-a-Service) is a business model in the cloud computing era, which provide a server platform or development environment for developers</w:t>
      </w:r>
      <w:r w:rsidR="00AD0648">
        <w:rPr>
          <w:rFonts w:ascii="GalanoGrotesque-SemiBold" w:hAnsi="GalanoGrotesque-SemiBold"/>
          <w:color w:val="383B47"/>
        </w:rPr>
        <w:t>.</w:t>
      </w:r>
    </w:p>
    <w:p w:rsidR="00810B12" w:rsidRPr="00810B12" w:rsidRDefault="00810B12" w:rsidP="007D3D26">
      <w:pPr>
        <w:pStyle w:val="ListParagraph"/>
        <w:ind w:left="1440"/>
        <w:jc w:val="both"/>
        <w:rPr>
          <w:b/>
          <w:sz w:val="36"/>
          <w:szCs w:val="36"/>
        </w:rPr>
      </w:pPr>
    </w:p>
    <w:p w:rsidR="00086B57" w:rsidRPr="00086B57" w:rsidRDefault="00D02211" w:rsidP="007D3D26">
      <w:pPr>
        <w:jc w:val="both"/>
        <w:rPr>
          <w:b/>
        </w:rPr>
      </w:pPr>
      <w:r>
        <w:rPr>
          <w:b/>
        </w:rPr>
        <w:t xml:space="preserve"> </w:t>
      </w:r>
    </w:p>
    <w:sectPr w:rsidR="00086B57" w:rsidRPr="00086B57" w:rsidSect="009F5C95">
      <w:footerReference w:type="default" r:id="rId7"/>
      <w:pgSz w:w="11909" w:h="16834"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6A11" w:rsidRDefault="006B6A11" w:rsidP="00EF71F5">
      <w:pPr>
        <w:spacing w:after="0" w:line="240" w:lineRule="auto"/>
      </w:pPr>
      <w:r>
        <w:separator/>
      </w:r>
    </w:p>
  </w:endnote>
  <w:endnote w:type="continuationSeparator" w:id="1">
    <w:p w:rsidR="006B6A11" w:rsidRDefault="006B6A11" w:rsidP="00EF71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lanoGrotesque-Semi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5609591"/>
      <w:docPartObj>
        <w:docPartGallery w:val="Page Numbers (Bottom of Page)"/>
        <w:docPartUnique/>
      </w:docPartObj>
    </w:sdtPr>
    <w:sdtContent>
      <w:p w:rsidR="003B48C7" w:rsidRDefault="00757626">
        <w:pPr>
          <w:pStyle w:val="Footer"/>
          <w:jc w:val="center"/>
        </w:pPr>
        <w:fldSimple w:instr=" PAGE   \* MERGEFORMAT ">
          <w:r w:rsidR="00201ADD">
            <w:rPr>
              <w:noProof/>
            </w:rPr>
            <w:t>4</w:t>
          </w:r>
        </w:fldSimple>
      </w:p>
    </w:sdtContent>
  </w:sdt>
  <w:p w:rsidR="003B48C7" w:rsidRDefault="003B48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6A11" w:rsidRDefault="006B6A11" w:rsidP="00EF71F5">
      <w:pPr>
        <w:spacing w:after="0" w:line="240" w:lineRule="auto"/>
      </w:pPr>
      <w:r>
        <w:separator/>
      </w:r>
    </w:p>
  </w:footnote>
  <w:footnote w:type="continuationSeparator" w:id="1">
    <w:p w:rsidR="006B6A11" w:rsidRDefault="006B6A11" w:rsidP="00EF71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10CC5"/>
    <w:multiLevelType w:val="multilevel"/>
    <w:tmpl w:val="200A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B42F7F"/>
    <w:multiLevelType w:val="hybridMultilevel"/>
    <w:tmpl w:val="9140A5E4"/>
    <w:lvl w:ilvl="0" w:tplc="8684EBF4">
      <w:start w:val="1"/>
      <w:numFmt w:val="bullet"/>
      <w:lvlText w:val="•"/>
      <w:lvlJc w:val="left"/>
      <w:pPr>
        <w:tabs>
          <w:tab w:val="num" w:pos="720"/>
        </w:tabs>
        <w:ind w:left="720" w:hanging="360"/>
      </w:pPr>
      <w:rPr>
        <w:rFonts w:ascii="Georgia" w:hAnsi="Georgia" w:hint="default"/>
      </w:rPr>
    </w:lvl>
    <w:lvl w:ilvl="1" w:tplc="728608C6">
      <w:start w:val="914"/>
      <w:numFmt w:val="bullet"/>
      <w:lvlText w:val="▫"/>
      <w:lvlJc w:val="left"/>
      <w:pPr>
        <w:tabs>
          <w:tab w:val="num" w:pos="1440"/>
        </w:tabs>
        <w:ind w:left="1440" w:hanging="360"/>
      </w:pPr>
      <w:rPr>
        <w:rFonts w:ascii="Georgia" w:hAnsi="Georgia" w:hint="default"/>
      </w:rPr>
    </w:lvl>
    <w:lvl w:ilvl="2" w:tplc="0E704686">
      <w:start w:val="1"/>
      <w:numFmt w:val="bullet"/>
      <w:lvlText w:val="•"/>
      <w:lvlJc w:val="left"/>
      <w:pPr>
        <w:tabs>
          <w:tab w:val="num" w:pos="2160"/>
        </w:tabs>
        <w:ind w:left="2160" w:hanging="360"/>
      </w:pPr>
      <w:rPr>
        <w:rFonts w:ascii="Georgia" w:hAnsi="Georgia" w:hint="default"/>
      </w:rPr>
    </w:lvl>
    <w:lvl w:ilvl="3" w:tplc="09A43D4C" w:tentative="1">
      <w:start w:val="1"/>
      <w:numFmt w:val="bullet"/>
      <w:lvlText w:val="•"/>
      <w:lvlJc w:val="left"/>
      <w:pPr>
        <w:tabs>
          <w:tab w:val="num" w:pos="2880"/>
        </w:tabs>
        <w:ind w:left="2880" w:hanging="360"/>
      </w:pPr>
      <w:rPr>
        <w:rFonts w:ascii="Georgia" w:hAnsi="Georgia" w:hint="default"/>
      </w:rPr>
    </w:lvl>
    <w:lvl w:ilvl="4" w:tplc="F39EB0A4" w:tentative="1">
      <w:start w:val="1"/>
      <w:numFmt w:val="bullet"/>
      <w:lvlText w:val="•"/>
      <w:lvlJc w:val="left"/>
      <w:pPr>
        <w:tabs>
          <w:tab w:val="num" w:pos="3600"/>
        </w:tabs>
        <w:ind w:left="3600" w:hanging="360"/>
      </w:pPr>
      <w:rPr>
        <w:rFonts w:ascii="Georgia" w:hAnsi="Georgia" w:hint="default"/>
      </w:rPr>
    </w:lvl>
    <w:lvl w:ilvl="5" w:tplc="F26A4F1C" w:tentative="1">
      <w:start w:val="1"/>
      <w:numFmt w:val="bullet"/>
      <w:lvlText w:val="•"/>
      <w:lvlJc w:val="left"/>
      <w:pPr>
        <w:tabs>
          <w:tab w:val="num" w:pos="4320"/>
        </w:tabs>
        <w:ind w:left="4320" w:hanging="360"/>
      </w:pPr>
      <w:rPr>
        <w:rFonts w:ascii="Georgia" w:hAnsi="Georgia" w:hint="default"/>
      </w:rPr>
    </w:lvl>
    <w:lvl w:ilvl="6" w:tplc="78664CA8" w:tentative="1">
      <w:start w:val="1"/>
      <w:numFmt w:val="bullet"/>
      <w:lvlText w:val="•"/>
      <w:lvlJc w:val="left"/>
      <w:pPr>
        <w:tabs>
          <w:tab w:val="num" w:pos="5040"/>
        </w:tabs>
        <w:ind w:left="5040" w:hanging="360"/>
      </w:pPr>
      <w:rPr>
        <w:rFonts w:ascii="Georgia" w:hAnsi="Georgia" w:hint="default"/>
      </w:rPr>
    </w:lvl>
    <w:lvl w:ilvl="7" w:tplc="28F482FE" w:tentative="1">
      <w:start w:val="1"/>
      <w:numFmt w:val="bullet"/>
      <w:lvlText w:val="•"/>
      <w:lvlJc w:val="left"/>
      <w:pPr>
        <w:tabs>
          <w:tab w:val="num" w:pos="5760"/>
        </w:tabs>
        <w:ind w:left="5760" w:hanging="360"/>
      </w:pPr>
      <w:rPr>
        <w:rFonts w:ascii="Georgia" w:hAnsi="Georgia" w:hint="default"/>
      </w:rPr>
    </w:lvl>
    <w:lvl w:ilvl="8" w:tplc="C8108A60" w:tentative="1">
      <w:start w:val="1"/>
      <w:numFmt w:val="bullet"/>
      <w:lvlText w:val="•"/>
      <w:lvlJc w:val="left"/>
      <w:pPr>
        <w:tabs>
          <w:tab w:val="num" w:pos="6480"/>
        </w:tabs>
        <w:ind w:left="6480" w:hanging="360"/>
      </w:pPr>
      <w:rPr>
        <w:rFonts w:ascii="Georgia" w:hAnsi="Georgia" w:hint="default"/>
      </w:rPr>
    </w:lvl>
  </w:abstractNum>
  <w:abstractNum w:abstractNumId="2">
    <w:nsid w:val="3AAB7A58"/>
    <w:multiLevelType w:val="hybridMultilevel"/>
    <w:tmpl w:val="ADAAFA28"/>
    <w:lvl w:ilvl="0" w:tplc="6CF42380">
      <w:start w:val="1"/>
      <w:numFmt w:val="bullet"/>
      <w:lvlText w:val="•"/>
      <w:lvlJc w:val="left"/>
      <w:pPr>
        <w:tabs>
          <w:tab w:val="num" w:pos="720"/>
        </w:tabs>
        <w:ind w:left="720" w:hanging="360"/>
      </w:pPr>
      <w:rPr>
        <w:rFonts w:ascii="Georgia" w:hAnsi="Georgia" w:hint="default"/>
      </w:rPr>
    </w:lvl>
    <w:lvl w:ilvl="1" w:tplc="4CC450A4">
      <w:start w:val="596"/>
      <w:numFmt w:val="bullet"/>
      <w:lvlText w:val="▫"/>
      <w:lvlJc w:val="left"/>
      <w:pPr>
        <w:tabs>
          <w:tab w:val="num" w:pos="1440"/>
        </w:tabs>
        <w:ind w:left="1440" w:hanging="360"/>
      </w:pPr>
      <w:rPr>
        <w:rFonts w:ascii="Georgia" w:hAnsi="Georgia" w:hint="default"/>
      </w:rPr>
    </w:lvl>
    <w:lvl w:ilvl="2" w:tplc="1A74523C">
      <w:start w:val="596"/>
      <w:numFmt w:val="bullet"/>
      <w:lvlText w:val=""/>
      <w:lvlJc w:val="left"/>
      <w:pPr>
        <w:tabs>
          <w:tab w:val="num" w:pos="2160"/>
        </w:tabs>
        <w:ind w:left="2160" w:hanging="360"/>
      </w:pPr>
      <w:rPr>
        <w:rFonts w:ascii="Wingdings 2" w:hAnsi="Wingdings 2" w:hint="default"/>
      </w:rPr>
    </w:lvl>
    <w:lvl w:ilvl="3" w:tplc="557033EC" w:tentative="1">
      <w:start w:val="1"/>
      <w:numFmt w:val="bullet"/>
      <w:lvlText w:val="•"/>
      <w:lvlJc w:val="left"/>
      <w:pPr>
        <w:tabs>
          <w:tab w:val="num" w:pos="2880"/>
        </w:tabs>
        <w:ind w:left="2880" w:hanging="360"/>
      </w:pPr>
      <w:rPr>
        <w:rFonts w:ascii="Georgia" w:hAnsi="Georgia" w:hint="default"/>
      </w:rPr>
    </w:lvl>
    <w:lvl w:ilvl="4" w:tplc="6CBE26B6" w:tentative="1">
      <w:start w:val="1"/>
      <w:numFmt w:val="bullet"/>
      <w:lvlText w:val="•"/>
      <w:lvlJc w:val="left"/>
      <w:pPr>
        <w:tabs>
          <w:tab w:val="num" w:pos="3600"/>
        </w:tabs>
        <w:ind w:left="3600" w:hanging="360"/>
      </w:pPr>
      <w:rPr>
        <w:rFonts w:ascii="Georgia" w:hAnsi="Georgia" w:hint="default"/>
      </w:rPr>
    </w:lvl>
    <w:lvl w:ilvl="5" w:tplc="888CE914" w:tentative="1">
      <w:start w:val="1"/>
      <w:numFmt w:val="bullet"/>
      <w:lvlText w:val="•"/>
      <w:lvlJc w:val="left"/>
      <w:pPr>
        <w:tabs>
          <w:tab w:val="num" w:pos="4320"/>
        </w:tabs>
        <w:ind w:left="4320" w:hanging="360"/>
      </w:pPr>
      <w:rPr>
        <w:rFonts w:ascii="Georgia" w:hAnsi="Georgia" w:hint="default"/>
      </w:rPr>
    </w:lvl>
    <w:lvl w:ilvl="6" w:tplc="49360F20" w:tentative="1">
      <w:start w:val="1"/>
      <w:numFmt w:val="bullet"/>
      <w:lvlText w:val="•"/>
      <w:lvlJc w:val="left"/>
      <w:pPr>
        <w:tabs>
          <w:tab w:val="num" w:pos="5040"/>
        </w:tabs>
        <w:ind w:left="5040" w:hanging="360"/>
      </w:pPr>
      <w:rPr>
        <w:rFonts w:ascii="Georgia" w:hAnsi="Georgia" w:hint="default"/>
      </w:rPr>
    </w:lvl>
    <w:lvl w:ilvl="7" w:tplc="84A2D938" w:tentative="1">
      <w:start w:val="1"/>
      <w:numFmt w:val="bullet"/>
      <w:lvlText w:val="•"/>
      <w:lvlJc w:val="left"/>
      <w:pPr>
        <w:tabs>
          <w:tab w:val="num" w:pos="5760"/>
        </w:tabs>
        <w:ind w:left="5760" w:hanging="360"/>
      </w:pPr>
      <w:rPr>
        <w:rFonts w:ascii="Georgia" w:hAnsi="Georgia" w:hint="default"/>
      </w:rPr>
    </w:lvl>
    <w:lvl w:ilvl="8" w:tplc="D08C377C" w:tentative="1">
      <w:start w:val="1"/>
      <w:numFmt w:val="bullet"/>
      <w:lvlText w:val="•"/>
      <w:lvlJc w:val="left"/>
      <w:pPr>
        <w:tabs>
          <w:tab w:val="num" w:pos="6480"/>
        </w:tabs>
        <w:ind w:left="6480" w:hanging="360"/>
      </w:pPr>
      <w:rPr>
        <w:rFonts w:ascii="Georgia" w:hAnsi="Georgia" w:hint="default"/>
      </w:rPr>
    </w:lvl>
  </w:abstractNum>
  <w:abstractNum w:abstractNumId="3">
    <w:nsid w:val="50994ED5"/>
    <w:multiLevelType w:val="hybridMultilevel"/>
    <w:tmpl w:val="A5E26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ABC3A09"/>
    <w:multiLevelType w:val="hybridMultilevel"/>
    <w:tmpl w:val="770C6B10"/>
    <w:lvl w:ilvl="0" w:tplc="A9164258">
      <w:start w:val="1"/>
      <w:numFmt w:val="bullet"/>
      <w:lvlText w:val="•"/>
      <w:lvlJc w:val="left"/>
      <w:pPr>
        <w:tabs>
          <w:tab w:val="num" w:pos="720"/>
        </w:tabs>
        <w:ind w:left="720" w:hanging="360"/>
      </w:pPr>
      <w:rPr>
        <w:rFonts w:ascii="Arial" w:hAnsi="Arial" w:hint="default"/>
      </w:rPr>
    </w:lvl>
    <w:lvl w:ilvl="1" w:tplc="9DA69A52" w:tentative="1">
      <w:start w:val="1"/>
      <w:numFmt w:val="bullet"/>
      <w:lvlText w:val="•"/>
      <w:lvlJc w:val="left"/>
      <w:pPr>
        <w:tabs>
          <w:tab w:val="num" w:pos="1440"/>
        </w:tabs>
        <w:ind w:left="1440" w:hanging="360"/>
      </w:pPr>
      <w:rPr>
        <w:rFonts w:ascii="Arial" w:hAnsi="Arial" w:hint="default"/>
      </w:rPr>
    </w:lvl>
    <w:lvl w:ilvl="2" w:tplc="CC3CAF7E" w:tentative="1">
      <w:start w:val="1"/>
      <w:numFmt w:val="bullet"/>
      <w:lvlText w:val="•"/>
      <w:lvlJc w:val="left"/>
      <w:pPr>
        <w:tabs>
          <w:tab w:val="num" w:pos="2160"/>
        </w:tabs>
        <w:ind w:left="2160" w:hanging="360"/>
      </w:pPr>
      <w:rPr>
        <w:rFonts w:ascii="Arial" w:hAnsi="Arial" w:hint="default"/>
      </w:rPr>
    </w:lvl>
    <w:lvl w:ilvl="3" w:tplc="186406DC" w:tentative="1">
      <w:start w:val="1"/>
      <w:numFmt w:val="bullet"/>
      <w:lvlText w:val="•"/>
      <w:lvlJc w:val="left"/>
      <w:pPr>
        <w:tabs>
          <w:tab w:val="num" w:pos="2880"/>
        </w:tabs>
        <w:ind w:left="2880" w:hanging="360"/>
      </w:pPr>
      <w:rPr>
        <w:rFonts w:ascii="Arial" w:hAnsi="Arial" w:hint="default"/>
      </w:rPr>
    </w:lvl>
    <w:lvl w:ilvl="4" w:tplc="63621A1A" w:tentative="1">
      <w:start w:val="1"/>
      <w:numFmt w:val="bullet"/>
      <w:lvlText w:val="•"/>
      <w:lvlJc w:val="left"/>
      <w:pPr>
        <w:tabs>
          <w:tab w:val="num" w:pos="3600"/>
        </w:tabs>
        <w:ind w:left="3600" w:hanging="360"/>
      </w:pPr>
      <w:rPr>
        <w:rFonts w:ascii="Arial" w:hAnsi="Arial" w:hint="default"/>
      </w:rPr>
    </w:lvl>
    <w:lvl w:ilvl="5" w:tplc="9E5A49B6" w:tentative="1">
      <w:start w:val="1"/>
      <w:numFmt w:val="bullet"/>
      <w:lvlText w:val="•"/>
      <w:lvlJc w:val="left"/>
      <w:pPr>
        <w:tabs>
          <w:tab w:val="num" w:pos="4320"/>
        </w:tabs>
        <w:ind w:left="4320" w:hanging="360"/>
      </w:pPr>
      <w:rPr>
        <w:rFonts w:ascii="Arial" w:hAnsi="Arial" w:hint="default"/>
      </w:rPr>
    </w:lvl>
    <w:lvl w:ilvl="6" w:tplc="293A195C" w:tentative="1">
      <w:start w:val="1"/>
      <w:numFmt w:val="bullet"/>
      <w:lvlText w:val="•"/>
      <w:lvlJc w:val="left"/>
      <w:pPr>
        <w:tabs>
          <w:tab w:val="num" w:pos="5040"/>
        </w:tabs>
        <w:ind w:left="5040" w:hanging="360"/>
      </w:pPr>
      <w:rPr>
        <w:rFonts w:ascii="Arial" w:hAnsi="Arial" w:hint="default"/>
      </w:rPr>
    </w:lvl>
    <w:lvl w:ilvl="7" w:tplc="35789BF6" w:tentative="1">
      <w:start w:val="1"/>
      <w:numFmt w:val="bullet"/>
      <w:lvlText w:val="•"/>
      <w:lvlJc w:val="left"/>
      <w:pPr>
        <w:tabs>
          <w:tab w:val="num" w:pos="5760"/>
        </w:tabs>
        <w:ind w:left="5760" w:hanging="360"/>
      </w:pPr>
      <w:rPr>
        <w:rFonts w:ascii="Arial" w:hAnsi="Arial" w:hint="default"/>
      </w:rPr>
    </w:lvl>
    <w:lvl w:ilvl="8" w:tplc="C538731A"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086B57"/>
    <w:rsid w:val="00086B57"/>
    <w:rsid w:val="001B3606"/>
    <w:rsid w:val="00201ADD"/>
    <w:rsid w:val="00293804"/>
    <w:rsid w:val="00393C2C"/>
    <w:rsid w:val="003A054B"/>
    <w:rsid w:val="003B48C7"/>
    <w:rsid w:val="004560BE"/>
    <w:rsid w:val="004C1564"/>
    <w:rsid w:val="00584957"/>
    <w:rsid w:val="006B6A11"/>
    <w:rsid w:val="006E2C09"/>
    <w:rsid w:val="007368C3"/>
    <w:rsid w:val="00757626"/>
    <w:rsid w:val="007D3D26"/>
    <w:rsid w:val="00810B12"/>
    <w:rsid w:val="00853CF5"/>
    <w:rsid w:val="00856459"/>
    <w:rsid w:val="009F5C95"/>
    <w:rsid w:val="00AD0648"/>
    <w:rsid w:val="00B41A2A"/>
    <w:rsid w:val="00C87E24"/>
    <w:rsid w:val="00CA0350"/>
    <w:rsid w:val="00D02211"/>
    <w:rsid w:val="00D429CB"/>
    <w:rsid w:val="00EF71F5"/>
    <w:rsid w:val="00F30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8C3"/>
  </w:style>
  <w:style w:type="paragraph" w:styleId="Heading4">
    <w:name w:val="heading 4"/>
    <w:basedOn w:val="Normal"/>
    <w:link w:val="Heading4Char"/>
    <w:uiPriority w:val="9"/>
    <w:qFormat/>
    <w:rsid w:val="00810B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6B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10B12"/>
    <w:pPr>
      <w:ind w:left="720"/>
      <w:contextualSpacing/>
    </w:pPr>
  </w:style>
  <w:style w:type="character" w:customStyle="1" w:styleId="Heading4Char">
    <w:name w:val="Heading 4 Char"/>
    <w:basedOn w:val="DefaultParagraphFont"/>
    <w:link w:val="Heading4"/>
    <w:uiPriority w:val="9"/>
    <w:rsid w:val="00810B12"/>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EF71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71F5"/>
  </w:style>
  <w:style w:type="paragraph" w:styleId="Footer">
    <w:name w:val="footer"/>
    <w:basedOn w:val="Normal"/>
    <w:link w:val="FooterChar"/>
    <w:uiPriority w:val="99"/>
    <w:unhideWhenUsed/>
    <w:rsid w:val="00EF7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1F5"/>
  </w:style>
</w:styles>
</file>

<file path=word/webSettings.xml><?xml version="1.0" encoding="utf-8"?>
<w:webSettings xmlns:r="http://schemas.openxmlformats.org/officeDocument/2006/relationships" xmlns:w="http://schemas.openxmlformats.org/wordprocessingml/2006/main">
  <w:divs>
    <w:div w:id="11302389">
      <w:bodyDiv w:val="1"/>
      <w:marLeft w:val="0"/>
      <w:marRight w:val="0"/>
      <w:marTop w:val="0"/>
      <w:marBottom w:val="0"/>
      <w:divBdr>
        <w:top w:val="none" w:sz="0" w:space="0" w:color="auto"/>
        <w:left w:val="none" w:sz="0" w:space="0" w:color="auto"/>
        <w:bottom w:val="none" w:sz="0" w:space="0" w:color="auto"/>
        <w:right w:val="none" w:sz="0" w:space="0" w:color="auto"/>
      </w:divBdr>
      <w:divsChild>
        <w:div w:id="2079863317">
          <w:marLeft w:val="576"/>
          <w:marRight w:val="0"/>
          <w:marTop w:val="60"/>
          <w:marBottom w:val="0"/>
          <w:divBdr>
            <w:top w:val="none" w:sz="0" w:space="0" w:color="auto"/>
            <w:left w:val="none" w:sz="0" w:space="0" w:color="auto"/>
            <w:bottom w:val="none" w:sz="0" w:space="0" w:color="auto"/>
            <w:right w:val="none" w:sz="0" w:space="0" w:color="auto"/>
          </w:divBdr>
        </w:div>
        <w:div w:id="1876431973">
          <w:marLeft w:val="1037"/>
          <w:marRight w:val="0"/>
          <w:marTop w:val="60"/>
          <w:marBottom w:val="0"/>
          <w:divBdr>
            <w:top w:val="none" w:sz="0" w:space="0" w:color="auto"/>
            <w:left w:val="none" w:sz="0" w:space="0" w:color="auto"/>
            <w:bottom w:val="none" w:sz="0" w:space="0" w:color="auto"/>
            <w:right w:val="none" w:sz="0" w:space="0" w:color="auto"/>
          </w:divBdr>
        </w:div>
        <w:div w:id="1927808615">
          <w:marLeft w:val="576"/>
          <w:marRight w:val="0"/>
          <w:marTop w:val="60"/>
          <w:marBottom w:val="0"/>
          <w:divBdr>
            <w:top w:val="none" w:sz="0" w:space="0" w:color="auto"/>
            <w:left w:val="none" w:sz="0" w:space="0" w:color="auto"/>
            <w:bottom w:val="none" w:sz="0" w:space="0" w:color="auto"/>
            <w:right w:val="none" w:sz="0" w:space="0" w:color="auto"/>
          </w:divBdr>
        </w:div>
        <w:div w:id="751394425">
          <w:marLeft w:val="576"/>
          <w:marRight w:val="0"/>
          <w:marTop w:val="60"/>
          <w:marBottom w:val="0"/>
          <w:divBdr>
            <w:top w:val="none" w:sz="0" w:space="0" w:color="auto"/>
            <w:left w:val="none" w:sz="0" w:space="0" w:color="auto"/>
            <w:bottom w:val="none" w:sz="0" w:space="0" w:color="auto"/>
            <w:right w:val="none" w:sz="0" w:space="0" w:color="auto"/>
          </w:divBdr>
        </w:div>
        <w:div w:id="1820003429">
          <w:marLeft w:val="576"/>
          <w:marRight w:val="0"/>
          <w:marTop w:val="60"/>
          <w:marBottom w:val="0"/>
          <w:divBdr>
            <w:top w:val="none" w:sz="0" w:space="0" w:color="auto"/>
            <w:left w:val="none" w:sz="0" w:space="0" w:color="auto"/>
            <w:bottom w:val="none" w:sz="0" w:space="0" w:color="auto"/>
            <w:right w:val="none" w:sz="0" w:space="0" w:color="auto"/>
          </w:divBdr>
        </w:div>
        <w:div w:id="203493920">
          <w:marLeft w:val="576"/>
          <w:marRight w:val="0"/>
          <w:marTop w:val="60"/>
          <w:marBottom w:val="0"/>
          <w:divBdr>
            <w:top w:val="none" w:sz="0" w:space="0" w:color="auto"/>
            <w:left w:val="none" w:sz="0" w:space="0" w:color="auto"/>
            <w:bottom w:val="none" w:sz="0" w:space="0" w:color="auto"/>
            <w:right w:val="none" w:sz="0" w:space="0" w:color="auto"/>
          </w:divBdr>
        </w:div>
        <w:div w:id="1477256575">
          <w:marLeft w:val="1037"/>
          <w:marRight w:val="0"/>
          <w:marTop w:val="60"/>
          <w:marBottom w:val="0"/>
          <w:divBdr>
            <w:top w:val="none" w:sz="0" w:space="0" w:color="auto"/>
            <w:left w:val="none" w:sz="0" w:space="0" w:color="auto"/>
            <w:bottom w:val="none" w:sz="0" w:space="0" w:color="auto"/>
            <w:right w:val="none" w:sz="0" w:space="0" w:color="auto"/>
          </w:divBdr>
        </w:div>
        <w:div w:id="409543165">
          <w:marLeft w:val="576"/>
          <w:marRight w:val="0"/>
          <w:marTop w:val="60"/>
          <w:marBottom w:val="0"/>
          <w:divBdr>
            <w:top w:val="none" w:sz="0" w:space="0" w:color="auto"/>
            <w:left w:val="none" w:sz="0" w:space="0" w:color="auto"/>
            <w:bottom w:val="none" w:sz="0" w:space="0" w:color="auto"/>
            <w:right w:val="none" w:sz="0" w:space="0" w:color="auto"/>
          </w:divBdr>
        </w:div>
      </w:divsChild>
    </w:div>
    <w:div w:id="109595681">
      <w:bodyDiv w:val="1"/>
      <w:marLeft w:val="0"/>
      <w:marRight w:val="0"/>
      <w:marTop w:val="0"/>
      <w:marBottom w:val="0"/>
      <w:divBdr>
        <w:top w:val="none" w:sz="0" w:space="0" w:color="auto"/>
        <w:left w:val="none" w:sz="0" w:space="0" w:color="auto"/>
        <w:bottom w:val="none" w:sz="0" w:space="0" w:color="auto"/>
        <w:right w:val="none" w:sz="0" w:space="0" w:color="auto"/>
      </w:divBdr>
    </w:div>
    <w:div w:id="503588951">
      <w:bodyDiv w:val="1"/>
      <w:marLeft w:val="0"/>
      <w:marRight w:val="0"/>
      <w:marTop w:val="0"/>
      <w:marBottom w:val="0"/>
      <w:divBdr>
        <w:top w:val="none" w:sz="0" w:space="0" w:color="auto"/>
        <w:left w:val="none" w:sz="0" w:space="0" w:color="auto"/>
        <w:bottom w:val="none" w:sz="0" w:space="0" w:color="auto"/>
        <w:right w:val="none" w:sz="0" w:space="0" w:color="auto"/>
      </w:divBdr>
    </w:div>
    <w:div w:id="586380385">
      <w:bodyDiv w:val="1"/>
      <w:marLeft w:val="0"/>
      <w:marRight w:val="0"/>
      <w:marTop w:val="0"/>
      <w:marBottom w:val="0"/>
      <w:divBdr>
        <w:top w:val="none" w:sz="0" w:space="0" w:color="auto"/>
        <w:left w:val="none" w:sz="0" w:space="0" w:color="auto"/>
        <w:bottom w:val="none" w:sz="0" w:space="0" w:color="auto"/>
        <w:right w:val="none" w:sz="0" w:space="0" w:color="auto"/>
      </w:divBdr>
    </w:div>
    <w:div w:id="780539636">
      <w:bodyDiv w:val="1"/>
      <w:marLeft w:val="0"/>
      <w:marRight w:val="0"/>
      <w:marTop w:val="0"/>
      <w:marBottom w:val="0"/>
      <w:divBdr>
        <w:top w:val="none" w:sz="0" w:space="0" w:color="auto"/>
        <w:left w:val="none" w:sz="0" w:space="0" w:color="auto"/>
        <w:bottom w:val="none" w:sz="0" w:space="0" w:color="auto"/>
        <w:right w:val="none" w:sz="0" w:space="0" w:color="auto"/>
      </w:divBdr>
    </w:div>
    <w:div w:id="814638248">
      <w:bodyDiv w:val="1"/>
      <w:marLeft w:val="0"/>
      <w:marRight w:val="0"/>
      <w:marTop w:val="0"/>
      <w:marBottom w:val="0"/>
      <w:divBdr>
        <w:top w:val="none" w:sz="0" w:space="0" w:color="auto"/>
        <w:left w:val="none" w:sz="0" w:space="0" w:color="auto"/>
        <w:bottom w:val="none" w:sz="0" w:space="0" w:color="auto"/>
        <w:right w:val="none" w:sz="0" w:space="0" w:color="auto"/>
      </w:divBdr>
    </w:div>
    <w:div w:id="1092160584">
      <w:bodyDiv w:val="1"/>
      <w:marLeft w:val="0"/>
      <w:marRight w:val="0"/>
      <w:marTop w:val="0"/>
      <w:marBottom w:val="0"/>
      <w:divBdr>
        <w:top w:val="none" w:sz="0" w:space="0" w:color="auto"/>
        <w:left w:val="none" w:sz="0" w:space="0" w:color="auto"/>
        <w:bottom w:val="none" w:sz="0" w:space="0" w:color="auto"/>
        <w:right w:val="none" w:sz="0" w:space="0" w:color="auto"/>
      </w:divBdr>
      <w:divsChild>
        <w:div w:id="1936135844">
          <w:marLeft w:val="576"/>
          <w:marRight w:val="0"/>
          <w:marTop w:val="60"/>
          <w:marBottom w:val="0"/>
          <w:divBdr>
            <w:top w:val="none" w:sz="0" w:space="0" w:color="auto"/>
            <w:left w:val="none" w:sz="0" w:space="0" w:color="auto"/>
            <w:bottom w:val="none" w:sz="0" w:space="0" w:color="auto"/>
            <w:right w:val="none" w:sz="0" w:space="0" w:color="auto"/>
          </w:divBdr>
        </w:div>
        <w:div w:id="404686375">
          <w:marLeft w:val="1037"/>
          <w:marRight w:val="0"/>
          <w:marTop w:val="60"/>
          <w:marBottom w:val="0"/>
          <w:divBdr>
            <w:top w:val="none" w:sz="0" w:space="0" w:color="auto"/>
            <w:left w:val="none" w:sz="0" w:space="0" w:color="auto"/>
            <w:bottom w:val="none" w:sz="0" w:space="0" w:color="auto"/>
            <w:right w:val="none" w:sz="0" w:space="0" w:color="auto"/>
          </w:divBdr>
        </w:div>
        <w:div w:id="374279569">
          <w:marLeft w:val="1454"/>
          <w:marRight w:val="0"/>
          <w:marTop w:val="60"/>
          <w:marBottom w:val="0"/>
          <w:divBdr>
            <w:top w:val="none" w:sz="0" w:space="0" w:color="auto"/>
            <w:left w:val="none" w:sz="0" w:space="0" w:color="auto"/>
            <w:bottom w:val="none" w:sz="0" w:space="0" w:color="auto"/>
            <w:right w:val="none" w:sz="0" w:space="0" w:color="auto"/>
          </w:divBdr>
        </w:div>
        <w:div w:id="231817983">
          <w:marLeft w:val="576"/>
          <w:marRight w:val="0"/>
          <w:marTop w:val="60"/>
          <w:marBottom w:val="0"/>
          <w:divBdr>
            <w:top w:val="none" w:sz="0" w:space="0" w:color="auto"/>
            <w:left w:val="none" w:sz="0" w:space="0" w:color="auto"/>
            <w:bottom w:val="none" w:sz="0" w:space="0" w:color="auto"/>
            <w:right w:val="none" w:sz="0" w:space="0" w:color="auto"/>
          </w:divBdr>
        </w:div>
        <w:div w:id="1407608731">
          <w:marLeft w:val="1037"/>
          <w:marRight w:val="0"/>
          <w:marTop w:val="60"/>
          <w:marBottom w:val="0"/>
          <w:divBdr>
            <w:top w:val="none" w:sz="0" w:space="0" w:color="auto"/>
            <w:left w:val="none" w:sz="0" w:space="0" w:color="auto"/>
            <w:bottom w:val="none" w:sz="0" w:space="0" w:color="auto"/>
            <w:right w:val="none" w:sz="0" w:space="0" w:color="auto"/>
          </w:divBdr>
        </w:div>
        <w:div w:id="1080449636">
          <w:marLeft w:val="1454"/>
          <w:marRight w:val="0"/>
          <w:marTop w:val="60"/>
          <w:marBottom w:val="0"/>
          <w:divBdr>
            <w:top w:val="none" w:sz="0" w:space="0" w:color="auto"/>
            <w:left w:val="none" w:sz="0" w:space="0" w:color="auto"/>
            <w:bottom w:val="none" w:sz="0" w:space="0" w:color="auto"/>
            <w:right w:val="none" w:sz="0" w:space="0" w:color="auto"/>
          </w:divBdr>
        </w:div>
        <w:div w:id="1334410815">
          <w:marLeft w:val="1037"/>
          <w:marRight w:val="0"/>
          <w:marTop w:val="60"/>
          <w:marBottom w:val="0"/>
          <w:divBdr>
            <w:top w:val="none" w:sz="0" w:space="0" w:color="auto"/>
            <w:left w:val="none" w:sz="0" w:space="0" w:color="auto"/>
            <w:bottom w:val="none" w:sz="0" w:space="0" w:color="auto"/>
            <w:right w:val="none" w:sz="0" w:space="0" w:color="auto"/>
          </w:divBdr>
        </w:div>
        <w:div w:id="1777165338">
          <w:marLeft w:val="576"/>
          <w:marRight w:val="0"/>
          <w:marTop w:val="60"/>
          <w:marBottom w:val="0"/>
          <w:divBdr>
            <w:top w:val="none" w:sz="0" w:space="0" w:color="auto"/>
            <w:left w:val="none" w:sz="0" w:space="0" w:color="auto"/>
            <w:bottom w:val="none" w:sz="0" w:space="0" w:color="auto"/>
            <w:right w:val="none" w:sz="0" w:space="0" w:color="auto"/>
          </w:divBdr>
        </w:div>
        <w:div w:id="1796171715">
          <w:marLeft w:val="1037"/>
          <w:marRight w:val="0"/>
          <w:marTop w:val="60"/>
          <w:marBottom w:val="0"/>
          <w:divBdr>
            <w:top w:val="none" w:sz="0" w:space="0" w:color="auto"/>
            <w:left w:val="none" w:sz="0" w:space="0" w:color="auto"/>
            <w:bottom w:val="none" w:sz="0" w:space="0" w:color="auto"/>
            <w:right w:val="none" w:sz="0" w:space="0" w:color="auto"/>
          </w:divBdr>
        </w:div>
      </w:divsChild>
    </w:div>
    <w:div w:id="1210144905">
      <w:bodyDiv w:val="1"/>
      <w:marLeft w:val="0"/>
      <w:marRight w:val="0"/>
      <w:marTop w:val="0"/>
      <w:marBottom w:val="0"/>
      <w:divBdr>
        <w:top w:val="none" w:sz="0" w:space="0" w:color="auto"/>
        <w:left w:val="none" w:sz="0" w:space="0" w:color="auto"/>
        <w:bottom w:val="none" w:sz="0" w:space="0" w:color="auto"/>
        <w:right w:val="none" w:sz="0" w:space="0" w:color="auto"/>
      </w:divBdr>
    </w:div>
    <w:div w:id="1724518053">
      <w:bodyDiv w:val="1"/>
      <w:marLeft w:val="0"/>
      <w:marRight w:val="0"/>
      <w:marTop w:val="0"/>
      <w:marBottom w:val="0"/>
      <w:divBdr>
        <w:top w:val="none" w:sz="0" w:space="0" w:color="auto"/>
        <w:left w:val="none" w:sz="0" w:space="0" w:color="auto"/>
        <w:bottom w:val="none" w:sz="0" w:space="0" w:color="auto"/>
        <w:right w:val="none" w:sz="0" w:space="0" w:color="auto"/>
      </w:divBdr>
    </w:div>
    <w:div w:id="1750080276">
      <w:bodyDiv w:val="1"/>
      <w:marLeft w:val="0"/>
      <w:marRight w:val="0"/>
      <w:marTop w:val="0"/>
      <w:marBottom w:val="0"/>
      <w:divBdr>
        <w:top w:val="none" w:sz="0" w:space="0" w:color="auto"/>
        <w:left w:val="none" w:sz="0" w:space="0" w:color="auto"/>
        <w:bottom w:val="none" w:sz="0" w:space="0" w:color="auto"/>
        <w:right w:val="none" w:sz="0" w:space="0" w:color="auto"/>
      </w:divBdr>
    </w:div>
    <w:div w:id="183483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4</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2018-10-22T08:44:00Z</dcterms:created>
  <dcterms:modified xsi:type="dcterms:W3CDTF">2018-11-07T03:37:00Z</dcterms:modified>
</cp:coreProperties>
</file>