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 this assignment you have to implement a UNIX shell using C. Your shell will be able to run basic linux commands, I/O redirections and handle errors.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shell must implement the following core features: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Display a command prompt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sh&gt; </w:t>
      </w:r>
      <w:r w:rsidDel="00000000" w:rsidR="00000000" w:rsidRPr="00000000">
        <w:rPr>
          <w:rtl w:val="0"/>
        </w:rPr>
        <w:t xml:space="preserve">) and read user input.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Parse and execute system commands.</w:t>
        <w:br w:type="textWrapping"/>
        <w:t xml:space="preserve">For example, running “pwd” will output the absolute path of the directory that your shell is working on.</w:t>
        <w:br w:type="textWrapping"/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“fork” and “exec” system call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Support input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) and output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) redirection.</w:t>
        <w:br w:type="textWrapping"/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“dup” and “dup2”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Support command piping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). Your shell should support any number of piping.</w:t>
        <w:br w:type="textWrapping"/>
        <w:t xml:space="preserve">For example, “command1 | command2 | command3 | command4” should work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 multiple commands in-line separated by semicolon (;)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 multiple command in sequence using (&amp;&amp;)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 history of executed commands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 signal handling. Pressing CTRL+C should terminate the currently running command inside your shell, not your shell.</w:t>
        <w:br w:type="textWrapping"/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“signal” and “sigaction”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 Distribution</w:t>
      </w: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95"/>
        <w:gridCol w:w="1065"/>
        <w:tblGridChange w:id="0">
          <w:tblGrid>
            <w:gridCol w:w="3495"/>
            <w:gridCol w:w="1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Basic shell functionality &amp; built-in command support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Redirection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Piping (|)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Signal handling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Logical opt. in terminal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Submission Guideline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Submission guidelines can be found in the submission 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Collaboration Policy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This project is a group assignment. A group can consist of at most 3 people. The difficulty of the project will be adjusted according to the number of people in the group. Discussions are encouraged, but direct code sharing is prohibited.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Plagiarism will result in penalties according to university policies.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Style w:val="Heading1"/>
      <w:jc w:val="center"/>
      <w:rPr>
        <w:b w:val="1"/>
      </w:rPr>
    </w:pPr>
    <w:bookmarkStart w:colFirst="0" w:colLast="0" w:name="_5ie3cy7pagmn" w:id="0"/>
    <w:bookmarkEnd w:id="0"/>
    <w:r w:rsidDel="00000000" w:rsidR="00000000" w:rsidRPr="00000000">
      <w:rPr>
        <w:b w:val="1"/>
        <w:rtl w:val="0"/>
      </w:rPr>
      <w:t xml:space="preserve">CSE321 Term Project 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