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676517486572" w:lineRule="auto"/>
        <w:ind w:left="363.31207275390625" w:right="0" w:hanging="356.46728515625"/>
        <w:jc w:val="both"/>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1. Google Classroom is a teacher/student platform, which Google designed for the way teachers  and students think and work. It converts traditional paper-based teaching mechanisms to an  online paperless one. It all starts with the creation of a classroom by a teacher. Students can  easily connect to a classroom using a unique code created for each classroom. It also allows  the teachers to create and add materials to assignments, such as YouTube videos, a Google  Forms survey, and other items from Google Drive. In this pandemic situation, it has done  more for the teacher-student community. Teachers can set graded assignments. Due date  setting facility is also offered for the assignments. Once the assignment is posted, students can  solve those and submit them online. On completion of submission, teachers can grade and  return the result to the students. The updates of the events are also emailed to corresponding  email addresses which are used while connecting to the classroom.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353515625" w:line="240" w:lineRule="auto"/>
        <w:ind w:left="367.9487609863281" w:right="0" w:firstLine="0"/>
        <w:jc w:val="left"/>
        <w:rPr>
          <w:rFonts w:ascii="Book Antiqua" w:cs="Book Antiqua" w:eastAsia="Book Antiqua" w:hAnsi="Book Antiqua"/>
          <w:b w:val="1"/>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079999923706055"/>
          <w:szCs w:val="22.079999923706055"/>
          <w:u w:val="none"/>
          <w:shd w:fill="auto" w:val="clear"/>
          <w:vertAlign w:val="baseline"/>
          <w:rtl w:val="0"/>
        </w:rPr>
        <w:t xml:space="preserve">Design a use case diagram based on the above information.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5625" w:line="267.2848606109619" w:lineRule="auto"/>
        <w:ind w:left="361.766357421875" w:right="468.707275390625" w:hanging="357.57110595703125"/>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2. Analyzing the system for BDEX (a Bangladeshi courier service), following requirements  were identified: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3876953125" w:line="412.87771224975586" w:lineRule="auto"/>
        <w:ind w:left="724.1152954101562" w:right="1552.60009765625" w:firstLine="2.6495361328125"/>
        <w:jc w:val="left"/>
        <w:rPr>
          <w:rFonts w:ascii="Book Antiqua" w:cs="Book Antiqua" w:eastAsia="Book Antiqua" w:hAnsi="Book Antiqua"/>
          <w:sz w:val="22.079999923706055"/>
          <w:szCs w:val="22.079999923706055"/>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1. There will be three types of users: Customer, First Officer and Manager</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3876953125" w:line="412.87771224975586" w:lineRule="auto"/>
        <w:ind w:left="724.1152954101562" w:right="1552.60009765625" w:firstLine="2.6495361328125"/>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2. Customer can initiate emergency delivery by providing item details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8662109375" w:line="240" w:lineRule="auto"/>
        <w:ind w:left="722.7903747558594"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3. Customer can choose between regular and express delivery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240" w:lineRule="auto"/>
        <w:ind w:left="719.9200439453125"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4. Reward points are added into Customer account for express delivery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262939453125" w:line="240" w:lineRule="auto"/>
        <w:ind w:left="722.3487854003906"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5. First Officer can fill out courier form with necessary information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267.28431701660156" w:lineRule="auto"/>
        <w:ind w:left="729.4145202636719" w:right="86.92626953125" w:hanging="2.42889404296875"/>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6. For confidential and/or fragile item(s), First Officer must fill out insurance and policy  documents during packaging but it is not needed for general items.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51953125" w:line="240" w:lineRule="auto"/>
        <w:ind w:left="729.1937255859375"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7. Manager can approve and sign off parcel item(s) for delivery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240" w:lineRule="auto"/>
        <w:ind w:left="725.2192687988281"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8. Manager can contact Customer for delay in parcel arrival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408.532133102417" w:lineRule="auto"/>
        <w:ind w:left="727.8688049316406" w:right="1144.11865234375" w:hanging="1.766357421875"/>
        <w:jc w:val="left"/>
        <w:rPr>
          <w:rFonts w:ascii="Book Antiqua" w:cs="Book Antiqua" w:eastAsia="Book Antiqua" w:hAnsi="Book Antiqua"/>
          <w:b w:val="1"/>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9. Manager can mark packages delivered after getting Customer confirmation </w:t>
      </w:r>
      <w:r w:rsidDel="00000000" w:rsidR="00000000" w:rsidRPr="00000000">
        <w:rPr>
          <w:rFonts w:ascii="Book Antiqua" w:cs="Book Antiqua" w:eastAsia="Book Antiqua" w:hAnsi="Book Antiqua"/>
          <w:b w:val="1"/>
          <w:i w:val="0"/>
          <w:smallCaps w:val="0"/>
          <w:strike w:val="0"/>
          <w:color w:val="000000"/>
          <w:sz w:val="22.079999923706055"/>
          <w:szCs w:val="22.079999923706055"/>
          <w:u w:val="none"/>
          <w:shd w:fill="auto" w:val="clear"/>
          <w:vertAlign w:val="baseline"/>
          <w:rtl w:val="0"/>
        </w:rPr>
        <w:t xml:space="preserve">Design a use case diagram based on the above information.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7730712890625" w:line="410.70533752441406" w:lineRule="auto"/>
        <w:ind w:left="366.84478759765625" w:right="128.76953125" w:hanging="363.9744567871094"/>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3. Analyzing the system for online ticket booking, the following requirements were identified 1. There can be three types passenger: General, Premium and New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777099609375" w:line="267.28440284729004" w:lineRule="auto"/>
        <w:ind w:left="364.6368408203125" w:right="61.57470703125" w:hanging="0.44158935546875"/>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2. Passenger can register into the system with his – NID, Name, Email, Mobile Number, and  Password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494506835938" w:line="240" w:lineRule="auto"/>
        <w:ind w:left="362.8703308105469"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3. Passenger can login into the system with his email and password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240" w:lineRule="auto"/>
        <w:ind w:left="360"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4. Passenger can buy ticket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4287414550781"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5. Ticket should be confirmed by the System Admin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763671875" w:line="240" w:lineRule="auto"/>
        <w:ind w:left="367.0655822753906"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6. Passenger can pay the ticket price online after being confirmed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369.273681640625"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7. Online payment should be using the “PAYBD” payment gateway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763671875" w:line="240" w:lineRule="auto"/>
        <w:ind w:left="365.2992248535156"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8. Passenger can cancel a booking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29296875" w:line="240" w:lineRule="auto"/>
        <w:ind w:left="366.1824035644531"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9. Passenger can request for return money for the canceled booking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367.9487609863281" w:right="0" w:firstLine="0"/>
        <w:jc w:val="left"/>
        <w:rPr>
          <w:rFonts w:ascii="Book Antiqua" w:cs="Book Antiqua" w:eastAsia="Book Antiqua" w:hAnsi="Book Antiqua"/>
          <w:b w:val="1"/>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079999923706055"/>
          <w:szCs w:val="22.079999923706055"/>
          <w:u w:val="none"/>
          <w:shd w:fill="auto" w:val="clear"/>
          <w:vertAlign w:val="baseline"/>
          <w:rtl w:val="0"/>
        </w:rPr>
        <w:t xml:space="preserve">Design a Use Case diagram based on the above information.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27685546875" w:line="265.65479278564453" w:lineRule="auto"/>
        <w:ind w:left="361.766357421875" w:right="506.685791015625" w:hanging="361.766357421875"/>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4. Analyzing the system for student assignment management, the following requirements  were identified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412109375" w:line="412.8782844543457" w:lineRule="auto"/>
        <w:ind w:left="364.19525146484375" w:right="1074.8046875" w:firstLine="2.6495361328125"/>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1. There can be three types of users: Teacher, Teaching Assistant (TA) and Student 2. Teacher can add new assignments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92724609375" w:line="240" w:lineRule="auto"/>
        <w:ind w:left="362.8703308105469"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3. Teacher can edit/remove an existing assignment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240" w:lineRule="auto"/>
        <w:ind w:left="360"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4. TA can edit/remove an existing assignment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362.4287414550781"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5. Student can submit an assignment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367.0655822753906"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6. Student can edit his submission (before due date)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261962890625" w:line="240" w:lineRule="auto"/>
        <w:ind w:left="369.273681640625"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7. TA can assign grade to submission (after due date)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40" w:lineRule="auto"/>
        <w:ind w:left="365.2992248535156"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8. Teacher can modify grade after graded by the TA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240" w:lineRule="auto"/>
        <w:ind w:left="366.1824035644531" w:right="0" w:firstLine="0"/>
        <w:jc w:val="left"/>
        <w:rPr>
          <w:rFonts w:ascii="Book Antiqua" w:cs="Book Antiqua" w:eastAsia="Book Antiqua" w:hAnsi="Book Antiqua"/>
          <w:b w:val="0"/>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9. Student can view grade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47653198242" w:lineRule="auto"/>
        <w:ind w:left="367.9487609863281" w:right="1818.680419921875" w:hanging="1.103973388671875"/>
        <w:jc w:val="left"/>
        <w:rPr>
          <w:rFonts w:ascii="Book Antiqua" w:cs="Book Antiqua" w:eastAsia="Book Antiqua" w:hAnsi="Book Antiqua"/>
          <w:sz w:val="22.079999923706055"/>
          <w:szCs w:val="22.079999923706055"/>
        </w:rPr>
      </w:pPr>
      <w:r w:rsidDel="00000000" w:rsidR="00000000" w:rsidRPr="00000000">
        <w:rPr>
          <w:rFonts w:ascii="Book Antiqua" w:cs="Book Antiqua" w:eastAsia="Book Antiqua" w:hAnsi="Book Antiqua"/>
          <w:b w:val="0"/>
          <w:i w:val="0"/>
          <w:smallCaps w:val="0"/>
          <w:strike w:val="0"/>
          <w:color w:val="000000"/>
          <w:sz w:val="22.079999923706055"/>
          <w:szCs w:val="22.079999923706055"/>
          <w:u w:val="none"/>
          <w:shd w:fill="auto" w:val="clear"/>
          <w:vertAlign w:val="baseline"/>
          <w:rtl w:val="0"/>
        </w:rPr>
        <w:t xml:space="preserve">10. Student can generate reports of his submissions after graded by the TA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410.7047653198242" w:lineRule="auto"/>
        <w:ind w:left="367.9487609863281" w:right="1818.680419921875" w:hanging="1.103973388671875"/>
        <w:jc w:val="left"/>
        <w:rPr>
          <w:rFonts w:ascii="Book Antiqua" w:cs="Book Antiqua" w:eastAsia="Book Antiqua" w:hAnsi="Book Antiqua"/>
          <w:b w:val="1"/>
          <w:i w:val="0"/>
          <w:smallCaps w:val="0"/>
          <w:strike w:val="0"/>
          <w:color w:val="000000"/>
          <w:sz w:val="22.079999923706055"/>
          <w:szCs w:val="22.079999923706055"/>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079999923706055"/>
          <w:szCs w:val="22.079999923706055"/>
          <w:u w:val="none"/>
          <w:shd w:fill="auto" w:val="clear"/>
          <w:vertAlign w:val="baseline"/>
          <w:rtl w:val="0"/>
        </w:rPr>
        <w:t xml:space="preserve">Design a Use Case diagram based on the above information.</w:t>
      </w:r>
    </w:p>
    <w:sectPr>
      <w:pgSz w:h="15840" w:w="12240" w:orient="portrait"/>
      <w:pgMar w:bottom="1723.6799621582031" w:top="1430.799560546875" w:left="1440.70068359375" w:right="1384.34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