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en</w:t>
      </w:r>
      <w:r>
        <w:t xml:space="preserve"> </w:t>
      </w:r>
      <w:r>
        <w:t xml:space="preserve">10</w:t>
      </w:r>
      <w:r>
        <w:t xml:space="preserve"> </w:t>
      </w:r>
      <w:r>
        <w:t xml:space="preserve">minutos</w:t>
      </w:r>
      <w:r>
        <w:t xml:space="preserve"> </w:t>
      </w:r>
      <w:r>
        <w:t xml:space="preserve">-</w:t>
      </w:r>
      <w:r>
        <w:t xml:space="preserve"> </w:t>
      </w:r>
      <w:r>
        <w:t xml:space="preserve">SOC4001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bookmarkStart w:id="32" w:name="reportes-automatizados-en-rmarkdown"/>
    <w:p>
      <w:pPr>
        <w:pStyle w:val="Heading1"/>
      </w:pPr>
      <w:r>
        <w:t xml:space="preserve">Reportes automatizados en RMarkdown</w:t>
      </w:r>
    </w:p>
    <w:bookmarkStart w:id="20" w:name="primeros-pasos"/>
    <w:p>
      <w:pPr>
        <w:pStyle w:val="Heading2"/>
      </w:pPr>
      <w:r>
        <w:t xml:space="preserve">Primeros pasos</w:t>
      </w:r>
    </w:p>
    <w:p>
      <w:pPr>
        <w:pStyle w:val="FirstParagraph"/>
      </w:pPr>
      <w:r>
        <w:t xml:space="preserve">En este documento revisaremos elementos básicos de la escritura de documentos en</w:t>
      </w:r>
      <w:r>
        <w:t xml:space="preserve"> </w:t>
      </w:r>
      <w:r>
        <w:rPr>
          <w:b/>
          <w:bCs/>
        </w:rPr>
        <w:t xml:space="preserve">RMarkdown</w:t>
      </w:r>
      <w:r>
        <w:t xml:space="preserve">.</w:t>
      </w:r>
    </w:p>
    <w:bookmarkEnd w:id="20"/>
    <w:bookmarkStart w:id="25" w:name="introducción"/>
    <w:p>
      <w:pPr>
        <w:pStyle w:val="Heading2"/>
      </w:pPr>
      <w:r>
        <w:t xml:space="preserve">Introducción</w:t>
      </w:r>
    </w:p>
    <w:bookmarkStart w:id="22" w:name="texto"/>
    <w:p>
      <w:pPr>
        <w:pStyle w:val="Heading3"/>
      </w:pPr>
      <w:r>
        <w:t xml:space="preserve">Texto</w:t>
      </w:r>
    </w:p>
    <w:p>
      <w:pPr>
        <w:pStyle w:val="FirstParagraph"/>
      </w:pPr>
      <w:r>
        <w:t xml:space="preserve">La parte principal de un informe en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suele ser texto. En un fichero .Rmd, todo lo que no sea encabezamiento código será interpretado como texto y lo mostrará tal cual. El texto de un documento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es</w:t>
      </w:r>
      <w:r>
        <w:t xml:space="preserve"> </w:t>
      </w:r>
      <w:r>
        <w:t xml:space="preserve">“</w:t>
      </w:r>
      <w:r>
        <w:t xml:space="preserve">simplemente</w:t>
      </w:r>
      <w:r>
        <w:t xml:space="preserve">”</w:t>
      </w:r>
      <w:r>
        <w:t xml:space="preserve"> </w:t>
      </w:r>
      <w:r>
        <w:t xml:space="preserve">texto PERO está escrito en</w:t>
      </w:r>
      <w:r>
        <w:t xml:space="preserve"> </w:t>
      </w:r>
      <w:r>
        <w:rPr>
          <w:i/>
          <w:iCs/>
        </w:rPr>
        <w:t xml:space="preserve">Markdown</w:t>
      </w:r>
      <w:r>
        <w:t xml:space="preserve">. Lo que escribamos en</w:t>
      </w:r>
      <w:r>
        <w:t xml:space="preserve"> </w:t>
      </w:r>
      <w:r>
        <w:rPr>
          <w:b/>
          <w:bCs/>
        </w:rPr>
        <w:t xml:space="preserve">Rmarkdown</w:t>
      </w:r>
      <w:r>
        <w:t xml:space="preserve"> </w:t>
      </w:r>
      <w:r>
        <w:t xml:space="preserve">se mostrará tal cual en el documento final, pero es posible dar un poco de formato: negritas, cursivas, listas, enlaces de internet, etc. Para mayor detalle puedes visitar el siguiente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</w:p>
    <w:bookmarkEnd w:id="22"/>
    <w:bookmarkStart w:id="24" w:name="ecuaciones"/>
    <w:p>
      <w:pPr>
        <w:pStyle w:val="Heading3"/>
      </w:pPr>
      <w:r>
        <w:t xml:space="preserve">Ecuaciones</w:t>
      </w:r>
    </w:p>
    <w:p>
      <w:pPr>
        <w:pStyle w:val="FirstParagraph"/>
      </w:pPr>
      <w:r>
        <w:t xml:space="preserve">En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se pueden introducir formulas matemáticas (escritas en</w:t>
      </w:r>
      <w:r>
        <w:t xml:space="preserve"> </w:t>
      </w:r>
      <w:r>
        <w:rPr>
          <w:rStyle w:val="VerbatimChar"/>
        </w:rPr>
        <w:t xml:space="preserve">Látex</w:t>
      </w:r>
      <w:r>
        <w:t xml:space="preserve">). Para formulas en linea se usa el signo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al inicio y al final de la expresión. Por ejemplo, el código</w:t>
      </w:r>
      <w:r>
        <w:t xml:space="preserve"> </w:t>
      </w:r>
      <w:r>
        <w:rPr>
          <w:rStyle w:val="VerbatimChar"/>
        </w:rPr>
        <w:t xml:space="preserve">$y = f(x)$</w:t>
      </w:r>
      <w:r>
        <w:t xml:space="preserve"> </w:t>
      </w:r>
      <w:r>
        <w:t xml:space="preserve">produce la siguiente ecuación: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Para escribir la misma ecuación en una linea independiente, se usa el signo</w:t>
      </w:r>
      <w:r>
        <w:t xml:space="preserve"> </w:t>
      </w:r>
      <w:r>
        <w:rPr>
          <w:rStyle w:val="VerbatimChar"/>
        </w:rPr>
        <w:t xml:space="preserve">$$</w:t>
      </w:r>
      <w:r>
        <w:t xml:space="preserve">. Por ejemplo, el código</w:t>
      </w:r>
      <w:r>
        <w:t xml:space="preserve"> </w:t>
      </w:r>
      <w:r>
        <w:rPr>
          <w:rStyle w:val="VerbatimChar"/>
        </w:rPr>
        <w:t xml:space="preserve">$$y_{i} = \alpha + \beta_{1}x_{i} + \beta_{2}x^{2}_{i} + \epsilon_{i}$$</w:t>
      </w:r>
      <w:r>
        <w:t xml:space="preserve"> </w:t>
      </w:r>
      <w:r>
        <w:t xml:space="preserve">produce la siguiente ecuación: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×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lim>
        </m:limLow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Para mayor detalle:</w:t>
      </w:r>
      <w:r>
        <w:t xml:space="preserve"> </w:t>
      </w:r>
      <w:hyperlink r:id="rId23">
        <w:r>
          <w:rPr>
            <w:rStyle w:val="Hyperlink"/>
          </w:rPr>
          <w:t xml:space="preserve">aquí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is even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is odd</m:t>
                    </m:r>
                  </m:e>
                </m:mr>
              </m:m>
            </m:e>
          </m:d>
        </m:oMath>
      </m:oMathPara>
    </w:p>
    <w:bookmarkEnd w:id="24"/>
    <w:bookmarkEnd w:id="25"/>
    <w:bookmarkStart w:id="26" w:name="código-chunks"/>
    <w:p>
      <w:pPr>
        <w:pStyle w:val="Heading2"/>
      </w:pPr>
      <w:r>
        <w:t xml:space="preserve">Código (</w:t>
      </w:r>
      <w:r>
        <w:t xml:space="preserve">“</w:t>
      </w:r>
      <w:r>
        <w:t xml:space="preserve">chunks</w:t>
      </w:r>
      <w:r>
        <w:t xml:space="preserve">”</w:t>
      </w:r>
      <w:r>
        <w:t xml:space="preserve">)</w:t>
      </w:r>
    </w:p>
    <w:p>
      <w:pPr>
        <w:pStyle w:val="FirstParagraph"/>
      </w:pPr>
      <w:r>
        <w:rPr>
          <w:rStyle w:val="VerbatimChar"/>
        </w:rPr>
        <w:t xml:space="preserve">RMarkdown</w:t>
      </w:r>
      <w:r>
        <w:t xml:space="preserve"> </w:t>
      </w:r>
      <w:r>
        <w:t xml:space="preserve">permite introducir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en el documento de texto, evaluar tal código y mostrar los resultados directamente en el informe. A modo de ejemplo, comenzaremos mostrando un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de la base de datos</w:t>
      </w:r>
      <w:r>
        <w:t xml:space="preserve"> </w:t>
      </w:r>
      <w:r>
        <w:rPr>
          <w:rStyle w:val="VerbatimChar"/>
        </w:rPr>
        <w:t xml:space="preserve">Chile</w:t>
      </w:r>
      <w:r>
        <w:t xml:space="preserve">, que viene incluida en el paquete</w:t>
      </w:r>
      <w:r>
        <w:t xml:space="preserve"> </w:t>
      </w:r>
      <w:r>
        <w:rPr>
          <w:rStyle w:val="VerbatimChar"/>
        </w:rPr>
        <w:t xml:space="preserve">carData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datos_chile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median_ingreso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(income,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mediana</w:t>
      </w:r>
    </w:p>
    <w:p>
      <w:pPr>
        <w:pStyle w:val="SourceCode"/>
      </w:pPr>
      <w:r>
        <w:rPr>
          <w:rStyle w:val="VerbatimChar"/>
        </w:rPr>
        <w:t xml:space="preserve">## [1] 15000</w:t>
      </w:r>
    </w:p>
    <w:p>
      <w:pPr>
        <w:pStyle w:val="FirstParagraph"/>
      </w:pPr>
      <w:r>
        <w:t xml:space="preserve">En 1988 la mediana de ingreso en Chile era de 1.5</w:t>
      </w:r>
      <w:r>
        <w:t xml:space="preserve">^{4}.</w:t>
      </w:r>
    </w:p>
    <w:p>
      <w:pPr>
        <w:pStyle w:val="BodyText"/>
      </w:pPr>
      <w:r>
        <w:t xml:space="preserve">El trozo de arriba es un chunk de código</w:t>
      </w:r>
      <w:r>
        <w:t xml:space="preserve"> </w:t>
      </w:r>
      <w:r>
        <w:rPr>
          <w:rStyle w:val="VerbatimChar"/>
        </w:rPr>
        <w:t xml:space="preserve">R</w:t>
      </w:r>
      <w:r>
        <w:t xml:space="preserve">. Al compilar el documento, (click en el botón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, en el panel) el código se ejecutará y mostrarán los resultados en el documento final. Los chunks pueden tienen diversas opciones que permiten una mayor flexibilidad en como se muestra el código y los resultados. Las opciones más usadas son:</w:t>
      </w:r>
    </w:p>
    <w:p>
      <w:pPr>
        <w:pStyle w:val="Compact"/>
        <w:numPr>
          <w:ilvl w:val="0"/>
          <w:numId w:val="1001"/>
        </w:numPr>
      </w:pPr>
      <w:r>
        <w:t xml:space="preserve">echo</w:t>
      </w:r>
    </w:p>
    <w:p>
      <w:pPr>
        <w:pStyle w:val="Compact"/>
        <w:numPr>
          <w:ilvl w:val="0"/>
          <w:numId w:val="1001"/>
        </w:numPr>
      </w:pPr>
      <w:r>
        <w:t xml:space="preserve">eval</w:t>
      </w:r>
    </w:p>
    <w:p>
      <w:pPr>
        <w:pStyle w:val="FirstParagraph"/>
      </w:pPr>
      <w:r>
        <w:t xml:space="preserve">Por ejemplo, el chunk abajo mostrará el código (</w:t>
      </w:r>
      <w:r>
        <w:rPr>
          <w:rStyle w:val="VerbatimChar"/>
        </w:rPr>
        <w:t xml:space="preserve">echo = TRUE</w:t>
      </w:r>
      <w:r>
        <w:t xml:space="preserve">), lo evaluará y mostrará los resultados en el documento final (</w:t>
      </w:r>
      <w:r>
        <w:rPr>
          <w:rStyle w:val="VerbatimChar"/>
        </w:rPr>
        <w:t xml:space="preserve">eval = TRUE</w:t>
      </w:r>
      <w:r>
        <w:t xml:space="preserve">). Así se ve:</w:t>
      </w:r>
    </w:p>
    <w:p>
      <w:pPr>
        <w:pStyle w:val="SourceCode"/>
      </w:pPr>
      <w:r>
        <w:rPr>
          <w:rStyle w:val="NormalTok"/>
        </w:rPr>
        <w:t xml:space="preserve">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datos_chile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median_ingreso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(income,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mediana</w:t>
      </w:r>
    </w:p>
    <w:p>
      <w:pPr>
        <w:pStyle w:val="SourceCode"/>
      </w:pPr>
      <w:r>
        <w:rPr>
          <w:rStyle w:val="VerbatimChar"/>
        </w:rPr>
        <w:t xml:space="preserve">## [1] 15000</w:t>
      </w:r>
    </w:p>
    <w:p>
      <w:pPr>
        <w:pStyle w:val="FirstParagraph"/>
      </w:pPr>
      <w:r>
        <w:t xml:space="preserve">Si sólo queremos mostrar el código (</w:t>
      </w:r>
      <w:r>
        <w:rPr>
          <w:rStyle w:val="VerbatimChar"/>
        </w:rPr>
        <w:t xml:space="preserve">echo = TRUE</w:t>
      </w:r>
      <w:r>
        <w:t xml:space="preserve">) pero no evaluarlo (</w:t>
      </w:r>
      <w:r>
        <w:rPr>
          <w:rStyle w:val="VerbatimChar"/>
        </w:rPr>
        <w:t xml:space="preserve">eval = FALSE</w:t>
      </w:r>
      <w:r>
        <w:t xml:space="preserve">), escribimos lo siguiente:</w:t>
      </w:r>
    </w:p>
    <w:p>
      <w:pPr>
        <w:pStyle w:val="SourceCode"/>
      </w:pPr>
      <w:r>
        <w:rPr>
          <w:rStyle w:val="NormalTok"/>
        </w:rPr>
        <w:t xml:space="preserve">datos_chile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rPr>
          <w:rStyle w:val="ErrorTok"/>
        </w:rPr>
        <w:t xml:space="preserve">)))))))))))))))))))))))))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Por el contrario, si queremos evaluar el código, mostrar sus resultados, pero no mostrar el código mismo, escribimos:</w:t>
      </w:r>
    </w:p>
    <w:p>
      <w:pPr>
        <w:pStyle w:val="BodyText"/>
      </w:pPr>
      <w:r>
        <w:t xml:space="preserve">Como muestra nuestro análisis el promedio de ingreso es de 3.402</w:t>
      </w:r>
      <w:r>
        <w:t xml:space="preserve">^{4}. Por último, si queremos NO mostrar el código (</w:t>
      </w:r>
      <w:r>
        <w:rPr>
          <w:rStyle w:val="VerbatimChar"/>
        </w:rPr>
        <w:t xml:space="preserve">echo = FALSE</w:t>
      </w:r>
      <w:r>
        <w:t xml:space="preserve">), SI evaluarlo (</w:t>
      </w:r>
      <w:r>
        <w:rPr>
          <w:rStyle w:val="VerbatimChar"/>
        </w:rPr>
        <w:t xml:space="preserve">eval = TRUE</w:t>
      </w:r>
      <w:r>
        <w:t xml:space="preserve">), PERO NO se mostrar los resultados (</w:t>
      </w:r>
      <w:r>
        <w:rPr>
          <w:rStyle w:val="VerbatimChar"/>
        </w:rPr>
        <w:t xml:space="preserve">results = "hide"</w:t>
      </w:r>
      <w:r>
        <w:t xml:space="preserve">), escribimos:</w:t>
      </w:r>
    </w:p>
    <w:p>
      <w:pPr>
        <w:pStyle w:val="BodyText"/>
      </w:pPr>
      <w:r>
        <w:t xml:space="preserve">Que el código haya sido evaluado significa que el objeto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existirá en la memoria y podrá ser usado para posterior análisis.</w:t>
      </w:r>
    </w:p>
    <w:bookmarkEnd w:id="26"/>
    <w:bookmarkStart w:id="30" w:name="gráficos"/>
    <w:p>
      <w:pPr>
        <w:pStyle w:val="Heading2"/>
      </w:pPr>
      <w:r>
        <w:t xml:space="preserve">Gráficos</w:t>
      </w:r>
    </w:p>
    <w:p>
      <w:pPr>
        <w:pStyle w:val="FirstParagraph"/>
      </w:pPr>
      <w:r>
        <w:t xml:space="preserve">También podemos mostrar gráficos producidos en</w:t>
      </w:r>
      <w:r>
        <w:t xml:space="preserve"> </w:t>
      </w:r>
      <w:r>
        <w:rPr>
          <w:rStyle w:val="VerbatimChar"/>
        </w:rPr>
        <w:t xml:space="preserve">R</w:t>
      </w:r>
      <w:r>
        <w:t xml:space="preserve">. Notar que los paquetes necesarios para implementar un determinado análisis (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 en este caso) deben ser previamente cargados.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lass_15_template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ablas"/>
    <w:p>
      <w:pPr>
        <w:pStyle w:val="Heading2"/>
      </w:pPr>
      <w:r>
        <w:t xml:space="preserve">Tablas</w:t>
      </w:r>
    </w:p>
    <w:p>
      <w:pPr>
        <w:pStyle w:val="FirstParagraph"/>
      </w:pPr>
      <w:r>
        <w:t xml:space="preserve">Este reporte usa datos de la base de datos</w:t>
      </w:r>
      <w:r>
        <w:t xml:space="preserve"> </w:t>
      </w:r>
      <w:r>
        <w:rPr>
          <w:rStyle w:val="VerbatimChar"/>
        </w:rPr>
        <w:t xml:space="preserve">Chile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34019.9506376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statusquo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-0.0112671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38.2900041</w:t>
            </w:r>
          </w:p>
        </w:tc>
      </w:tr>
    </w:tbl>
    <w:p>
      <w:pPr>
        <w:pStyle w:val="BodyText"/>
      </w:pPr>
      <w:r>
        <w:t xml:space="preserve">Mis datos son estos: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statusquo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3" Target="https://en.wikibooks.org/wiki/LaTeX/Mathematics" TargetMode="External" /><Relationship Type="http://schemas.openxmlformats.org/officeDocument/2006/relationships/hyperlink" Id="rId21" Target="https://www.markdownguide.org/cheat-she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books.org/wiki/LaTeX/Mathematics" TargetMode="External" /><Relationship Type="http://schemas.openxmlformats.org/officeDocument/2006/relationships/hyperlink" Id="rId21" Target="https://www.markdownguide.org/cheat-she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en 10 minutos - SOC4001 2024</dc:title>
  <dc:creator>M. Bucca</dc:creator>
  <cp:keywords/>
  <dcterms:created xsi:type="dcterms:W3CDTF">2024-11-07T22:47:55Z</dcterms:created>
  <dcterms:modified xsi:type="dcterms:W3CDTF">2024-11-07T22:47:55Z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de Noviembre de 2024</vt:lpwstr>
  </property>
  <property fmtid="{D5CDD505-2E9C-101B-9397-08002B2CF9AE}" pid="3" name="output">
    <vt:lpwstr/>
  </property>
</Properties>
</file>