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nformance="strict">
  <w:body>
    <w:p w14:paraId="5E8D3CC0" w14:textId="7575B6A9" w:rsidR="009303D9" w:rsidRPr="001D369C" w:rsidRDefault="00F30561" w:rsidP="00472985">
      <w:pPr>
        <w:pStyle w:val="papertitle"/>
        <w:spacing w:before="5pt" w:beforeAutospacing="1" w:after="5pt" w:afterAutospacing="1"/>
        <w:rPr>
          <w:noProof w:val="0"/>
          <w:kern w:val="48"/>
          <w:lang w:val="en-GB"/>
        </w:rPr>
      </w:pPr>
      <w:r w:rsidRPr="001D369C">
        <w:rPr>
          <w:noProof w:val="0"/>
          <w:kern w:val="48"/>
          <w:lang w:val="en-GB"/>
        </w:rPr>
        <w:t>Predicting the 2026 FIFA World Cup Winner</w:t>
      </w:r>
      <w:r w:rsidR="00472985" w:rsidRPr="001D369C">
        <w:rPr>
          <w:noProof w:val="0"/>
          <w:kern w:val="48"/>
          <w:lang w:val="en-GB"/>
        </w:rPr>
        <w:t xml:space="preserve"> </w:t>
      </w:r>
      <w:r w:rsidR="00620D55" w:rsidRPr="001D369C">
        <w:rPr>
          <w:noProof w:val="0"/>
          <w:kern w:val="48"/>
          <w:lang w:val="en-GB"/>
        </w:rPr>
        <w:t>through</w:t>
      </w:r>
      <w:r w:rsidR="00472985" w:rsidRPr="001D369C">
        <w:rPr>
          <w:noProof w:val="0"/>
          <w:kern w:val="48"/>
          <w:lang w:val="en-GB"/>
        </w:rPr>
        <w:t xml:space="preserve"> Machine Learning</w:t>
      </w:r>
      <w:r w:rsidR="00620D55" w:rsidRPr="001D369C">
        <w:rPr>
          <w:noProof w:val="0"/>
          <w:kern w:val="48"/>
          <w:lang w:val="en-GB"/>
        </w:rPr>
        <w:t xml:space="preserve"> Analysis</w:t>
      </w:r>
    </w:p>
    <w:p w14:paraId="6B606C90" w14:textId="77777777" w:rsidR="00D7522C" w:rsidRPr="001D369C" w:rsidRDefault="00D7522C" w:rsidP="003B4E04">
      <w:pPr>
        <w:pStyle w:val="Author"/>
        <w:spacing w:before="5pt" w:beforeAutospacing="1" w:after="5pt" w:afterAutospacing="1" w:line="6pt" w:lineRule="auto"/>
        <w:rPr>
          <w:noProof w:val="0"/>
          <w:sz w:val="16"/>
          <w:szCs w:val="16"/>
          <w:lang w:val="en-GB"/>
        </w:rPr>
      </w:pPr>
    </w:p>
    <w:p w14:paraId="6D31AFD8" w14:textId="77777777" w:rsidR="00D7522C" w:rsidRPr="001D369C" w:rsidRDefault="00D7522C" w:rsidP="00CA4392">
      <w:pPr>
        <w:pStyle w:val="Author"/>
        <w:spacing w:before="5pt" w:beforeAutospacing="1" w:after="5pt" w:afterAutospacing="1" w:line="6pt" w:lineRule="auto"/>
        <w:rPr>
          <w:noProof w:val="0"/>
          <w:sz w:val="16"/>
          <w:szCs w:val="16"/>
          <w:lang w:val="en-GB"/>
        </w:rPr>
        <w:sectPr w:rsidR="00D7522C" w:rsidRPr="001D369C" w:rsidSect="003B4E04">
          <w:footerReference w:type="first" r:id="rId8"/>
          <w:pgSz w:w="595.30pt" w:h="841.90pt" w:code="9"/>
          <w:pgMar w:top="27pt" w:right="44.65pt" w:bottom="72pt" w:left="44.65pt" w:header="36pt" w:footer="36pt" w:gutter="0pt"/>
          <w:cols w:space="36pt"/>
          <w:titlePg/>
          <w:docGrid w:linePitch="360"/>
        </w:sectPr>
      </w:pPr>
    </w:p>
    <w:p w14:paraId="2F754022" w14:textId="0B3A1F4D" w:rsidR="001A3B3D" w:rsidRPr="001D369C" w:rsidRDefault="00CA34A4" w:rsidP="00CA34A4">
      <w:pPr>
        <w:pStyle w:val="Author"/>
        <w:spacing w:before="5pt" w:beforeAutospacing="1"/>
        <w:rPr>
          <w:noProof w:val="0"/>
          <w:sz w:val="18"/>
          <w:szCs w:val="18"/>
          <w:lang w:val="en-GB"/>
        </w:rPr>
      </w:pPr>
      <w:r w:rsidRPr="001D369C">
        <w:rPr>
          <w:noProof w:val="0"/>
          <w:sz w:val="18"/>
          <w:szCs w:val="18"/>
          <w:lang w:val="en-GB"/>
        </w:rPr>
        <w:t>Mert Çalışkan</w:t>
      </w:r>
      <w:r w:rsidR="001A3B3D" w:rsidRPr="001D369C">
        <w:rPr>
          <w:noProof w:val="0"/>
          <w:sz w:val="18"/>
          <w:szCs w:val="18"/>
          <w:lang w:val="en-GB"/>
        </w:rPr>
        <w:t xml:space="preserve"> </w:t>
      </w:r>
      <w:r w:rsidR="001A3B3D" w:rsidRPr="001D369C">
        <w:rPr>
          <w:noProof w:val="0"/>
          <w:sz w:val="18"/>
          <w:szCs w:val="18"/>
          <w:lang w:val="en-GB"/>
        </w:rPr>
        <w:br/>
      </w:r>
      <w:r w:rsidRPr="001D369C">
        <w:rPr>
          <w:noProof w:val="0"/>
          <w:sz w:val="18"/>
          <w:szCs w:val="18"/>
          <w:lang w:val="en-GB"/>
        </w:rPr>
        <w:t>Department of Structural Design</w:t>
      </w:r>
      <w:r w:rsidR="001A3B3D" w:rsidRPr="001D369C">
        <w:rPr>
          <w:i/>
          <w:noProof w:val="0"/>
          <w:sz w:val="18"/>
          <w:szCs w:val="18"/>
          <w:lang w:val="en-GB"/>
        </w:rPr>
        <w:t xml:space="preserve"> </w:t>
      </w:r>
      <w:r w:rsidR="00D72D06" w:rsidRPr="001D369C">
        <w:rPr>
          <w:noProof w:val="0"/>
          <w:sz w:val="18"/>
          <w:szCs w:val="18"/>
          <w:lang w:val="en-GB"/>
        </w:rPr>
        <w:br/>
      </w:r>
      <w:r w:rsidRPr="001D369C">
        <w:rPr>
          <w:noProof w:val="0"/>
          <w:sz w:val="18"/>
          <w:szCs w:val="18"/>
          <w:lang w:val="en-GB"/>
        </w:rPr>
        <w:t>DOLSAR Engineering Inc. Co.</w:t>
      </w:r>
      <w:r w:rsidR="009303D9" w:rsidRPr="001D369C">
        <w:rPr>
          <w:i/>
          <w:noProof w:val="0"/>
          <w:sz w:val="18"/>
          <w:szCs w:val="18"/>
          <w:lang w:val="en-GB"/>
        </w:rPr>
        <w:t xml:space="preserve"> </w:t>
      </w:r>
      <w:r w:rsidR="001A3B3D" w:rsidRPr="001D369C">
        <w:rPr>
          <w:i/>
          <w:noProof w:val="0"/>
          <w:sz w:val="18"/>
          <w:szCs w:val="18"/>
          <w:lang w:val="en-GB"/>
        </w:rPr>
        <w:br/>
      </w:r>
      <w:r w:rsidRPr="001D369C">
        <w:rPr>
          <w:noProof w:val="0"/>
          <w:sz w:val="18"/>
          <w:szCs w:val="18"/>
          <w:lang w:val="en-GB"/>
        </w:rPr>
        <w:t>Ankara, Turkiye</w:t>
      </w:r>
      <w:r w:rsidR="001A3B3D" w:rsidRPr="001D369C">
        <w:rPr>
          <w:noProof w:val="0"/>
          <w:sz w:val="18"/>
          <w:szCs w:val="18"/>
          <w:lang w:val="en-GB"/>
        </w:rPr>
        <w:br/>
      </w:r>
      <w:r w:rsidRPr="001D369C">
        <w:rPr>
          <w:noProof w:val="0"/>
          <w:sz w:val="18"/>
          <w:szCs w:val="18"/>
          <w:lang w:val="en-GB"/>
        </w:rPr>
        <w:t>mertcaliskan@hacettepe.edu.tr</w:t>
      </w:r>
      <w:r w:rsidRPr="001D369C">
        <w:rPr>
          <w:noProof w:val="0"/>
          <w:sz w:val="18"/>
          <w:szCs w:val="18"/>
          <w:lang w:val="en-GB"/>
        </w:rPr>
        <w:br w:type="column"/>
      </w:r>
      <w:r w:rsidRPr="001D369C">
        <w:rPr>
          <w:noProof w:val="0"/>
          <w:sz w:val="18"/>
          <w:szCs w:val="18"/>
          <w:lang w:val="en-GB"/>
        </w:rPr>
        <w:t>Faruk Tekbaş</w:t>
      </w:r>
      <w:r w:rsidR="001A3B3D" w:rsidRPr="001D369C">
        <w:rPr>
          <w:noProof w:val="0"/>
          <w:sz w:val="18"/>
          <w:szCs w:val="18"/>
          <w:lang w:val="en-GB"/>
        </w:rPr>
        <w:br/>
      </w:r>
      <w:r w:rsidRPr="001D369C">
        <w:rPr>
          <w:noProof w:val="0"/>
          <w:sz w:val="18"/>
          <w:szCs w:val="18"/>
          <w:lang w:val="en-GB"/>
        </w:rPr>
        <w:t xml:space="preserve">Department of </w:t>
      </w:r>
      <w:r w:rsidR="00867E12" w:rsidRPr="001D369C">
        <w:rPr>
          <w:noProof w:val="0"/>
          <w:sz w:val="18"/>
          <w:szCs w:val="18"/>
          <w:lang w:val="en-GB"/>
        </w:rPr>
        <w:t>Research &amp; Development</w:t>
      </w:r>
      <w:r w:rsidR="001A3B3D" w:rsidRPr="001D369C">
        <w:rPr>
          <w:i/>
          <w:noProof w:val="0"/>
          <w:sz w:val="18"/>
          <w:szCs w:val="18"/>
          <w:lang w:val="en-GB"/>
        </w:rPr>
        <w:t xml:space="preserve"> </w:t>
      </w:r>
      <w:r w:rsidR="001A3B3D" w:rsidRPr="001D369C">
        <w:rPr>
          <w:noProof w:val="0"/>
          <w:sz w:val="18"/>
          <w:szCs w:val="18"/>
          <w:lang w:val="en-GB"/>
        </w:rPr>
        <w:br/>
      </w:r>
      <w:r w:rsidRPr="001D369C">
        <w:rPr>
          <w:noProof w:val="0"/>
          <w:sz w:val="18"/>
          <w:szCs w:val="18"/>
          <w:lang w:val="en-GB"/>
        </w:rPr>
        <w:t xml:space="preserve">Browder + LeGuizamon &amp; Associates Inc. </w:t>
      </w:r>
      <w:r w:rsidR="001A3B3D" w:rsidRPr="001D369C">
        <w:rPr>
          <w:i/>
          <w:noProof w:val="0"/>
          <w:sz w:val="18"/>
          <w:szCs w:val="18"/>
          <w:lang w:val="en-GB"/>
        </w:rPr>
        <w:t xml:space="preserve"> </w:t>
      </w:r>
      <w:r w:rsidR="001A3B3D" w:rsidRPr="001D369C">
        <w:rPr>
          <w:i/>
          <w:noProof w:val="0"/>
          <w:sz w:val="18"/>
          <w:szCs w:val="18"/>
          <w:lang w:val="en-GB"/>
        </w:rPr>
        <w:br/>
      </w:r>
      <w:r w:rsidRPr="001D369C">
        <w:rPr>
          <w:noProof w:val="0"/>
          <w:sz w:val="18"/>
          <w:szCs w:val="18"/>
          <w:lang w:val="en-GB"/>
        </w:rPr>
        <w:t>Ankara, Turkiye</w:t>
      </w:r>
      <w:r w:rsidR="001A3B3D" w:rsidRPr="001D369C">
        <w:rPr>
          <w:noProof w:val="0"/>
          <w:sz w:val="18"/>
          <w:szCs w:val="18"/>
          <w:lang w:val="en-GB"/>
        </w:rPr>
        <w:br/>
      </w:r>
      <w:r w:rsidR="0048487C" w:rsidRPr="001D369C">
        <w:rPr>
          <w:noProof w:val="0"/>
          <w:sz w:val="18"/>
          <w:szCs w:val="18"/>
          <w:lang w:val="en-GB"/>
        </w:rPr>
        <w:t>zubeyirtekbas</w:t>
      </w:r>
      <w:r w:rsidRPr="001D369C">
        <w:rPr>
          <w:noProof w:val="0"/>
          <w:sz w:val="18"/>
          <w:szCs w:val="18"/>
          <w:lang w:val="en-GB"/>
        </w:rPr>
        <w:t>@hacettepe.edu.tr</w:t>
      </w:r>
    </w:p>
    <w:p w14:paraId="69AAA27A" w14:textId="77777777" w:rsidR="009F1D79" w:rsidRPr="001D369C" w:rsidRDefault="009F1D79"/>
    <w:p w14:paraId="03162393" w14:textId="77777777" w:rsidR="00CA34A4" w:rsidRPr="001D369C" w:rsidRDefault="00CA34A4">
      <w:pPr>
        <w:sectPr w:rsidR="00CA34A4" w:rsidRPr="001D369C" w:rsidSect="00CA34A4">
          <w:type w:val="continuous"/>
          <w:pgSz w:w="595.30pt" w:h="841.90pt" w:code="9"/>
          <w:pgMar w:top="22.50pt" w:right="44.65pt" w:bottom="72pt" w:left="44.65pt" w:header="36pt" w:footer="36pt" w:gutter="0pt"/>
          <w:cols w:num="2" w:space="36pt"/>
          <w:docGrid w:linePitch="360"/>
        </w:sectPr>
      </w:pPr>
    </w:p>
    <w:p w14:paraId="012784D4" w14:textId="229F032B" w:rsidR="004D72B5" w:rsidRPr="001D369C" w:rsidRDefault="009303D9" w:rsidP="00972203">
      <w:pPr>
        <w:pStyle w:val="Abstract"/>
        <w:rPr>
          <w:i/>
          <w:iCs/>
          <w:lang w:val="en-GB"/>
        </w:rPr>
      </w:pPr>
      <w:r w:rsidRPr="001D369C">
        <w:rPr>
          <w:i/>
          <w:iCs/>
          <w:lang w:val="en-GB"/>
        </w:rPr>
        <w:t>Abstract</w:t>
      </w:r>
      <w:r w:rsidRPr="001D369C">
        <w:rPr>
          <w:lang w:val="en-GB"/>
        </w:rPr>
        <w:t>—</w:t>
      </w:r>
      <w:r w:rsidR="00E95A7F" w:rsidRPr="001D369C">
        <w:rPr>
          <w:lang w:val="en-GB"/>
        </w:rPr>
        <w:t xml:space="preserve">This </w:t>
      </w:r>
      <w:r w:rsidR="00D04E67" w:rsidRPr="001D369C">
        <w:rPr>
          <w:lang w:val="en-GB"/>
        </w:rPr>
        <w:t xml:space="preserve">project </w:t>
      </w:r>
      <w:r w:rsidR="00D60E88" w:rsidRPr="001D369C">
        <w:rPr>
          <w:lang w:val="en-GB"/>
        </w:rPr>
        <w:t>presents</w:t>
      </w:r>
      <w:r w:rsidR="00E95A7F" w:rsidRPr="001D369C">
        <w:rPr>
          <w:lang w:val="en-GB"/>
        </w:rPr>
        <w:t xml:space="preserve"> a comprehensive analysis of machine learning classification models applied to the historical international football </w:t>
      </w:r>
      <w:r w:rsidR="00713226" w:rsidRPr="001D369C">
        <w:rPr>
          <w:lang w:val="en-GB"/>
        </w:rPr>
        <w:t xml:space="preserve">games </w:t>
      </w:r>
      <w:r w:rsidR="00E95A7F" w:rsidRPr="001D369C">
        <w:rPr>
          <w:lang w:val="en-GB"/>
        </w:rPr>
        <w:t xml:space="preserve">data </w:t>
      </w:r>
      <w:r w:rsidR="007F1484" w:rsidRPr="001D369C">
        <w:rPr>
          <w:lang w:val="en-GB"/>
        </w:rPr>
        <w:t>from August 1993 to June</w:t>
      </w:r>
      <w:r w:rsidR="003D362A" w:rsidRPr="001D369C">
        <w:rPr>
          <w:lang w:val="en-GB"/>
        </w:rPr>
        <w:t xml:space="preserve"> </w:t>
      </w:r>
      <w:r w:rsidR="002428C3" w:rsidRPr="001D369C">
        <w:rPr>
          <w:lang w:val="en-GB"/>
        </w:rPr>
        <w:t xml:space="preserve">2022 </w:t>
      </w:r>
      <w:r w:rsidR="00757F61" w:rsidRPr="001D369C">
        <w:rPr>
          <w:lang w:val="en-GB"/>
        </w:rPr>
        <w:t>aim</w:t>
      </w:r>
      <w:r w:rsidR="003D362A" w:rsidRPr="001D369C">
        <w:rPr>
          <w:lang w:val="en-GB"/>
        </w:rPr>
        <w:t>ing</w:t>
      </w:r>
      <w:r w:rsidR="00757F61" w:rsidRPr="001D369C">
        <w:rPr>
          <w:lang w:val="en-GB"/>
        </w:rPr>
        <w:t xml:space="preserve"> </w:t>
      </w:r>
      <w:r w:rsidR="00EC7AEC" w:rsidRPr="001D369C">
        <w:rPr>
          <w:lang w:val="en-GB"/>
        </w:rPr>
        <w:t xml:space="preserve">to predict </w:t>
      </w:r>
      <w:r w:rsidR="00E95A7F" w:rsidRPr="001D369C">
        <w:rPr>
          <w:lang w:val="en-GB"/>
        </w:rPr>
        <w:t xml:space="preserve">the winner of the 2026 FIFA World Cup. </w:t>
      </w:r>
      <w:r w:rsidR="002428C3" w:rsidRPr="001D369C">
        <w:rPr>
          <w:lang w:val="en-GB"/>
        </w:rPr>
        <w:t>The methodology involve</w:t>
      </w:r>
      <w:r w:rsidR="00460955" w:rsidRPr="001D369C">
        <w:rPr>
          <w:lang w:val="en-GB"/>
        </w:rPr>
        <w:t>s</w:t>
      </w:r>
      <w:r w:rsidR="002428C3" w:rsidRPr="001D369C">
        <w:rPr>
          <w:lang w:val="en-GB"/>
        </w:rPr>
        <w:t xml:space="preserve"> data </w:t>
      </w:r>
      <w:r w:rsidR="001D369C" w:rsidRPr="001D369C">
        <w:rPr>
          <w:lang w:val="en-GB"/>
        </w:rPr>
        <w:t>pre-processing</w:t>
      </w:r>
      <w:r w:rsidR="00E60BDF" w:rsidRPr="001D369C">
        <w:rPr>
          <w:lang w:val="en-GB"/>
        </w:rPr>
        <w:t xml:space="preserve">, feature engineering, and </w:t>
      </w:r>
      <w:r w:rsidR="00B2649E" w:rsidRPr="001D369C">
        <w:rPr>
          <w:lang w:val="en-GB"/>
        </w:rPr>
        <w:t xml:space="preserve">the </w:t>
      </w:r>
      <w:r w:rsidR="00E60BDF" w:rsidRPr="001D369C">
        <w:rPr>
          <w:lang w:val="en-GB"/>
        </w:rPr>
        <w:t xml:space="preserve">evaluation of performance metrics </w:t>
      </w:r>
      <w:r w:rsidR="00F575A8" w:rsidRPr="001D369C">
        <w:rPr>
          <w:lang w:val="en-GB"/>
        </w:rPr>
        <w:t xml:space="preserve">for </w:t>
      </w:r>
      <w:r w:rsidR="00B2649E" w:rsidRPr="001D369C">
        <w:rPr>
          <w:lang w:val="en-GB"/>
        </w:rPr>
        <w:t>various</w:t>
      </w:r>
      <w:r w:rsidR="00E60BDF" w:rsidRPr="001D369C">
        <w:rPr>
          <w:lang w:val="en-GB"/>
        </w:rPr>
        <w:t xml:space="preserve"> classification models</w:t>
      </w:r>
      <w:r w:rsidR="009A549D" w:rsidRPr="001D369C">
        <w:rPr>
          <w:lang w:val="en-GB"/>
        </w:rPr>
        <w:t>. The Support Vector Machine was ultimately chosen for its commendable and well-balanced performance.</w:t>
      </w:r>
      <w:r w:rsidR="00E60BDF" w:rsidRPr="001D369C">
        <w:rPr>
          <w:lang w:val="en-GB"/>
        </w:rPr>
        <w:t xml:space="preserve"> </w:t>
      </w:r>
      <w:r w:rsidR="00090EB2" w:rsidRPr="001D369C">
        <w:rPr>
          <w:lang w:val="en-GB"/>
        </w:rPr>
        <w:t>Using the prediction model, t</w:t>
      </w:r>
      <w:r w:rsidR="00460955" w:rsidRPr="001D369C">
        <w:rPr>
          <w:lang w:val="en-GB"/>
        </w:rPr>
        <w:t xml:space="preserve">he </w:t>
      </w:r>
      <w:r w:rsidR="004214DF" w:rsidRPr="001D369C">
        <w:rPr>
          <w:lang w:val="en-GB"/>
        </w:rPr>
        <w:t xml:space="preserve">iterative </w:t>
      </w:r>
      <w:r w:rsidR="00460955" w:rsidRPr="001D369C">
        <w:rPr>
          <w:lang w:val="en-GB"/>
        </w:rPr>
        <w:t>simulation</w:t>
      </w:r>
      <w:r w:rsidR="00E07458" w:rsidRPr="001D369C">
        <w:rPr>
          <w:lang w:val="en-GB"/>
        </w:rPr>
        <w:t xml:space="preserve"> </w:t>
      </w:r>
      <w:r w:rsidR="00F575A8" w:rsidRPr="001D369C">
        <w:rPr>
          <w:lang w:val="en-GB"/>
        </w:rPr>
        <w:t>predict</w:t>
      </w:r>
      <w:r w:rsidR="00460955" w:rsidRPr="001D369C">
        <w:rPr>
          <w:lang w:val="en-GB"/>
        </w:rPr>
        <w:t>s</w:t>
      </w:r>
      <w:r w:rsidR="00E60BDF" w:rsidRPr="001D369C">
        <w:rPr>
          <w:lang w:val="en-GB"/>
        </w:rPr>
        <w:t xml:space="preserve"> a closely competitive </w:t>
      </w:r>
      <w:r w:rsidR="004D58FC" w:rsidRPr="001D369C">
        <w:rPr>
          <w:lang w:val="en-GB"/>
        </w:rPr>
        <w:t>scenario</w:t>
      </w:r>
      <w:r w:rsidR="00E60BDF" w:rsidRPr="001D369C">
        <w:rPr>
          <w:lang w:val="en-GB"/>
        </w:rPr>
        <w:t xml:space="preserve"> between </w:t>
      </w:r>
      <w:r w:rsidR="001D369C">
        <w:rPr>
          <w:lang w:val="en-GB"/>
        </w:rPr>
        <w:t>Belgium</w:t>
      </w:r>
      <w:r w:rsidR="00E60BDF" w:rsidRPr="001D369C">
        <w:rPr>
          <w:lang w:val="en-GB"/>
        </w:rPr>
        <w:t xml:space="preserve"> and </w:t>
      </w:r>
      <w:r w:rsidR="001D369C">
        <w:rPr>
          <w:lang w:val="en-GB"/>
        </w:rPr>
        <w:t>Brazil</w:t>
      </w:r>
      <w:r w:rsidR="00E60BDF" w:rsidRPr="001D369C">
        <w:rPr>
          <w:lang w:val="en-GB"/>
        </w:rPr>
        <w:t xml:space="preserve">, with </w:t>
      </w:r>
      <w:r w:rsidR="001D369C">
        <w:rPr>
          <w:lang w:val="en-GB"/>
        </w:rPr>
        <w:t>Belgium</w:t>
      </w:r>
      <w:r w:rsidR="00E60BDF" w:rsidRPr="001D369C">
        <w:rPr>
          <w:lang w:val="en-GB"/>
        </w:rPr>
        <w:t xml:space="preserve"> holding a slightly higher win probability of </w:t>
      </w:r>
      <w:r w:rsidR="00C27731" w:rsidRPr="001D369C">
        <w:rPr>
          <w:lang w:val="en-GB"/>
        </w:rPr>
        <w:t xml:space="preserve">50.64%. </w:t>
      </w:r>
      <w:r w:rsidR="004214DF" w:rsidRPr="001D369C">
        <w:rPr>
          <w:lang w:val="en-GB"/>
        </w:rPr>
        <w:t>T</w:t>
      </w:r>
      <w:r w:rsidR="00C27731" w:rsidRPr="001D369C">
        <w:rPr>
          <w:lang w:val="en-GB"/>
        </w:rPr>
        <w:t xml:space="preserve">his study </w:t>
      </w:r>
      <w:r w:rsidR="004C136F" w:rsidRPr="001D369C">
        <w:rPr>
          <w:lang w:val="en-GB"/>
        </w:rPr>
        <w:t>offers valuable</w:t>
      </w:r>
      <w:r w:rsidR="00C27731" w:rsidRPr="001D369C">
        <w:rPr>
          <w:lang w:val="en-GB"/>
        </w:rPr>
        <w:t xml:space="preserve"> insights into predicting the 2026 FIFA World Cup winner</w:t>
      </w:r>
      <w:r w:rsidR="00A6230D" w:rsidRPr="001D369C">
        <w:rPr>
          <w:lang w:val="en-GB"/>
        </w:rPr>
        <w:t xml:space="preserve">, contributing to the understanding of </w:t>
      </w:r>
      <w:r w:rsidR="00832306" w:rsidRPr="001D369C">
        <w:rPr>
          <w:lang w:val="en-GB"/>
        </w:rPr>
        <w:t xml:space="preserve">the influences </w:t>
      </w:r>
      <w:r w:rsidR="00E71F54" w:rsidRPr="001D369C">
        <w:rPr>
          <w:lang w:val="en-GB"/>
        </w:rPr>
        <w:t>and tournament’s</w:t>
      </w:r>
      <w:r w:rsidR="00A6230D" w:rsidRPr="001D369C">
        <w:rPr>
          <w:lang w:val="en-GB"/>
        </w:rPr>
        <w:t xml:space="preserve"> potential </w:t>
      </w:r>
      <w:r w:rsidR="009A549D" w:rsidRPr="001D369C">
        <w:rPr>
          <w:lang w:val="en-GB"/>
        </w:rPr>
        <w:t>outcomes</w:t>
      </w:r>
      <w:r w:rsidR="00C27731" w:rsidRPr="001D369C">
        <w:rPr>
          <w:lang w:val="en-GB"/>
        </w:rPr>
        <w:t>.</w:t>
      </w:r>
    </w:p>
    <w:p w14:paraId="641F6BA8" w14:textId="0B2DB322" w:rsidR="009303D9" w:rsidRPr="001D369C" w:rsidRDefault="004D72B5" w:rsidP="00972203">
      <w:pPr>
        <w:pStyle w:val="Keywords"/>
        <w:rPr>
          <w:lang w:val="en-GB"/>
        </w:rPr>
      </w:pPr>
      <w:r w:rsidRPr="001D369C">
        <w:rPr>
          <w:lang w:val="en-GB"/>
        </w:rPr>
        <w:t>Keywords—</w:t>
      </w:r>
      <w:r w:rsidR="00E95A7F" w:rsidRPr="001D369C">
        <w:rPr>
          <w:lang w:val="en-GB"/>
        </w:rPr>
        <w:t>Machine Learning</w:t>
      </w:r>
      <w:r w:rsidR="00D7522C" w:rsidRPr="001D369C">
        <w:rPr>
          <w:lang w:val="en-GB"/>
        </w:rPr>
        <w:t>,</w:t>
      </w:r>
      <w:r w:rsidR="009303D9" w:rsidRPr="001D369C">
        <w:rPr>
          <w:lang w:val="en-GB"/>
        </w:rPr>
        <w:t xml:space="preserve"> </w:t>
      </w:r>
      <w:r w:rsidR="00E95A7F" w:rsidRPr="001D369C">
        <w:rPr>
          <w:lang w:val="en-GB"/>
        </w:rPr>
        <w:t>Prediction, FIFA World Cup</w:t>
      </w:r>
      <w:r w:rsidR="00D7522C" w:rsidRPr="001D369C">
        <w:rPr>
          <w:lang w:val="en-GB"/>
        </w:rPr>
        <w:t>,</w:t>
      </w:r>
      <w:r w:rsidR="00E95A7F" w:rsidRPr="001D369C">
        <w:rPr>
          <w:lang w:val="en-GB"/>
        </w:rPr>
        <w:t xml:space="preserve"> Simulation</w:t>
      </w:r>
    </w:p>
    <w:p w14:paraId="0050B39F" w14:textId="6127EEB7" w:rsidR="00847556" w:rsidRPr="001D369C" w:rsidRDefault="009303D9" w:rsidP="00B504A3">
      <w:pPr>
        <w:pStyle w:val="Heading1"/>
        <w:rPr>
          <w:noProof w:val="0"/>
        </w:rPr>
      </w:pPr>
      <w:bookmarkStart w:id="0" w:name="_Toc153800121"/>
      <w:r w:rsidRPr="001D369C">
        <w:rPr>
          <w:noProof w:val="0"/>
        </w:rPr>
        <w:t>Introduction</w:t>
      </w:r>
      <w:bookmarkEnd w:id="0"/>
    </w:p>
    <w:p w14:paraId="578491A4" w14:textId="6E9F03C7" w:rsidR="007224FE" w:rsidRPr="001D369C" w:rsidRDefault="007224FE" w:rsidP="00A72EDB">
      <w:pPr>
        <w:pStyle w:val="BodyText"/>
        <w:rPr>
          <w:lang w:val="en-GB"/>
        </w:rPr>
      </w:pPr>
      <w:r w:rsidRPr="001D369C">
        <w:rPr>
          <w:lang w:val="en-GB"/>
        </w:rPr>
        <w:t>The FIFA World Cup, a premier international football tournament held every four years since 1930, captivates audiences worldwide. In the most recent edition, hosted in Qatar from November 20 to December 18, 2022, Argentina emerged victorious. In a thrilling final, they defeated France, the reigning champion of the 2018 FIFA World Cup, with a</w:t>
      </w:r>
      <w:r w:rsidR="00B175D0" w:rsidRPr="001D369C">
        <w:rPr>
          <w:lang w:val="en-GB"/>
        </w:rPr>
        <w:t xml:space="preserve"> </w:t>
      </w:r>
      <w:r w:rsidRPr="001D369C">
        <w:rPr>
          <w:lang w:val="en-GB"/>
        </w:rPr>
        <w:t>victory in a penalty shootout following an intense 3-3 draw.</w:t>
      </w:r>
    </w:p>
    <w:p w14:paraId="073E2262" w14:textId="2119E2CA" w:rsidR="003D23EF" w:rsidRPr="001D369C" w:rsidRDefault="00BB66A0" w:rsidP="000D38DE">
      <w:pPr>
        <w:pStyle w:val="BodyText"/>
        <w:rPr>
          <w:lang w:val="en-GB"/>
        </w:rPr>
      </w:pPr>
      <w:r w:rsidRPr="001D369C">
        <w:rPr>
          <w:lang w:val="en-GB"/>
        </w:rPr>
        <w:t xml:space="preserve">As the entire world is looking forward to the upcoming </w:t>
      </w:r>
      <w:r w:rsidR="00AA49D3" w:rsidRPr="001D369C">
        <w:rPr>
          <w:lang w:val="en-GB"/>
        </w:rPr>
        <w:t>2</w:t>
      </w:r>
      <w:r w:rsidR="00F26B44" w:rsidRPr="001D369C">
        <w:rPr>
          <w:lang w:val="en-GB"/>
        </w:rPr>
        <w:t>3rd</w:t>
      </w:r>
      <w:r w:rsidR="00AA49D3" w:rsidRPr="001D369C">
        <w:rPr>
          <w:lang w:val="en-GB"/>
        </w:rPr>
        <w:t xml:space="preserve"> edition, </w:t>
      </w:r>
      <w:r w:rsidR="00407286" w:rsidRPr="001D369C">
        <w:rPr>
          <w:lang w:val="en-GB"/>
        </w:rPr>
        <w:t xml:space="preserve">which is </w:t>
      </w:r>
      <w:r w:rsidR="00AA49D3" w:rsidRPr="001D369C">
        <w:rPr>
          <w:lang w:val="en-GB"/>
        </w:rPr>
        <w:t>the 2026 FIFA World Cup</w:t>
      </w:r>
      <w:r w:rsidRPr="001D369C">
        <w:rPr>
          <w:lang w:val="en-GB"/>
        </w:rPr>
        <w:t xml:space="preserve">, it </w:t>
      </w:r>
      <w:r w:rsidR="00F15418" w:rsidRPr="001D369C">
        <w:rPr>
          <w:lang w:val="en-GB"/>
        </w:rPr>
        <w:t>has been officially announced that</w:t>
      </w:r>
      <w:r w:rsidRPr="001D369C">
        <w:rPr>
          <w:lang w:val="en-GB"/>
        </w:rPr>
        <w:t xml:space="preserve"> the event is scheduled to take place from June to July 19, </w:t>
      </w:r>
      <w:r w:rsidR="0050547D" w:rsidRPr="001D369C">
        <w:rPr>
          <w:lang w:val="en-GB"/>
        </w:rPr>
        <w:t>2026,</w:t>
      </w:r>
      <w:r w:rsidRPr="001D369C">
        <w:rPr>
          <w:lang w:val="en-GB"/>
        </w:rPr>
        <w:t xml:space="preserve"> in 16 host cities across the three North American countries: Canada, Mexico and the United States</w:t>
      </w:r>
      <w:r w:rsidR="00404CAE" w:rsidRPr="001D369C">
        <w:rPr>
          <w:lang w:val="en-GB"/>
        </w:rPr>
        <w:t xml:space="preserve"> [1]</w:t>
      </w:r>
      <w:r w:rsidRPr="001D369C">
        <w:rPr>
          <w:lang w:val="en-GB"/>
        </w:rPr>
        <w:t xml:space="preserve">. </w:t>
      </w:r>
      <w:r w:rsidR="00F15418" w:rsidRPr="001D369C">
        <w:rPr>
          <w:lang w:val="en-GB"/>
        </w:rPr>
        <w:t>The competition will feature 48 teams instead of the standard 32 for the first time in World Cup history</w:t>
      </w:r>
      <w:r w:rsidR="00130CE0" w:rsidRPr="001D369C">
        <w:rPr>
          <w:lang w:val="en-GB"/>
        </w:rPr>
        <w:t xml:space="preserve"> [</w:t>
      </w:r>
      <w:r w:rsidR="00404CAE" w:rsidRPr="001D369C">
        <w:rPr>
          <w:lang w:val="en-GB"/>
        </w:rPr>
        <w:t>2</w:t>
      </w:r>
      <w:r w:rsidR="00130CE0" w:rsidRPr="001D369C">
        <w:rPr>
          <w:lang w:val="en-GB"/>
        </w:rPr>
        <w:t>]</w:t>
      </w:r>
      <w:r w:rsidRPr="001D369C">
        <w:rPr>
          <w:lang w:val="en-GB"/>
        </w:rPr>
        <w:t xml:space="preserve">. </w:t>
      </w:r>
    </w:p>
    <w:p w14:paraId="4C103A53" w14:textId="50360609" w:rsidR="000D38DE" w:rsidRPr="001D369C" w:rsidRDefault="000D38DE" w:rsidP="000D38DE">
      <w:pPr>
        <w:pStyle w:val="BodyText"/>
        <w:rPr>
          <w:lang w:val="en-GB"/>
        </w:rPr>
      </w:pPr>
      <w:r w:rsidRPr="001D369C">
        <w:rPr>
          <w:lang w:val="en-GB"/>
        </w:rPr>
        <w:t xml:space="preserve">While </w:t>
      </w:r>
      <w:r w:rsidR="009C3315" w:rsidRPr="001D369C">
        <w:rPr>
          <w:lang w:val="en-GB"/>
        </w:rPr>
        <w:t>the announcement of qualifying teams and groups for the 2026 FIFA World Cup is pending</w:t>
      </w:r>
      <w:r w:rsidRPr="001D369C">
        <w:rPr>
          <w:lang w:val="en-GB"/>
        </w:rPr>
        <w:t xml:space="preserve">, the </w:t>
      </w:r>
      <w:r w:rsidR="009C3315" w:rsidRPr="001D369C">
        <w:rPr>
          <w:lang w:val="en-GB"/>
        </w:rPr>
        <w:t>prospect</w:t>
      </w:r>
      <w:r w:rsidRPr="001D369C">
        <w:rPr>
          <w:lang w:val="en-GB"/>
        </w:rPr>
        <w:t xml:space="preserve"> of predicting the next champion using </w:t>
      </w:r>
      <w:r w:rsidR="003D23EF" w:rsidRPr="001D369C">
        <w:rPr>
          <w:lang w:val="en-GB"/>
        </w:rPr>
        <w:t xml:space="preserve">machine learning techniques </w:t>
      </w:r>
      <w:r w:rsidR="00C453A1" w:rsidRPr="001D369C">
        <w:rPr>
          <w:lang w:val="en-GB"/>
        </w:rPr>
        <w:t xml:space="preserve">on </w:t>
      </w:r>
      <w:r w:rsidRPr="001D369C">
        <w:rPr>
          <w:lang w:val="en-GB"/>
        </w:rPr>
        <w:t xml:space="preserve">historical data </w:t>
      </w:r>
      <w:r w:rsidR="009A305B" w:rsidRPr="001D369C">
        <w:rPr>
          <w:lang w:val="en-GB"/>
        </w:rPr>
        <w:t>introduces an</w:t>
      </w:r>
      <w:r w:rsidRPr="001D369C">
        <w:rPr>
          <w:lang w:val="en-GB"/>
        </w:rPr>
        <w:t xml:space="preserve"> intriguing </w:t>
      </w:r>
      <w:r w:rsidR="00C453A1" w:rsidRPr="001D369C">
        <w:rPr>
          <w:lang w:val="en-GB"/>
        </w:rPr>
        <w:t>aspect</w:t>
      </w:r>
      <w:r w:rsidRPr="001D369C">
        <w:rPr>
          <w:lang w:val="en-GB"/>
        </w:rPr>
        <w:t xml:space="preserve"> to this </w:t>
      </w:r>
      <w:r w:rsidR="00C453A1" w:rsidRPr="001D369C">
        <w:rPr>
          <w:lang w:val="en-GB"/>
        </w:rPr>
        <w:t xml:space="preserve">globally </w:t>
      </w:r>
      <w:r w:rsidR="006341A7" w:rsidRPr="001D369C">
        <w:rPr>
          <w:lang w:val="en-GB"/>
        </w:rPr>
        <w:t>followed</w:t>
      </w:r>
      <w:r w:rsidRPr="001D369C">
        <w:rPr>
          <w:lang w:val="en-GB"/>
        </w:rPr>
        <w:t xml:space="preserve"> event</w:t>
      </w:r>
      <w:r w:rsidR="00923313" w:rsidRPr="001D369C">
        <w:rPr>
          <w:lang w:val="en-GB"/>
        </w:rPr>
        <w:t>.</w:t>
      </w:r>
    </w:p>
    <w:p w14:paraId="2BD45C65" w14:textId="56D0CE2B" w:rsidR="00D22C6D" w:rsidRPr="001D369C" w:rsidRDefault="009C2D8D" w:rsidP="000D38DE">
      <w:pPr>
        <w:pStyle w:val="BodyText"/>
        <w:rPr>
          <w:lang w:val="en-GB"/>
        </w:rPr>
      </w:pPr>
      <w:r w:rsidRPr="001D369C">
        <w:rPr>
          <w:lang w:val="en-GB"/>
        </w:rPr>
        <w:t>Motivated by these, t</w:t>
      </w:r>
      <w:r w:rsidR="00026B2C" w:rsidRPr="001D369C">
        <w:rPr>
          <w:lang w:val="en-GB"/>
        </w:rPr>
        <w:t xml:space="preserve">he </w:t>
      </w:r>
      <w:r w:rsidR="00B750E8" w:rsidRPr="001D369C">
        <w:rPr>
          <w:lang w:val="en-GB"/>
        </w:rPr>
        <w:t xml:space="preserve">primary </w:t>
      </w:r>
      <w:r w:rsidR="00026B2C" w:rsidRPr="001D369C">
        <w:rPr>
          <w:lang w:val="en-GB"/>
        </w:rPr>
        <w:t>objective</w:t>
      </w:r>
      <w:r w:rsidR="00D22C6D" w:rsidRPr="001D369C">
        <w:rPr>
          <w:lang w:val="en-GB"/>
        </w:rPr>
        <w:t>s</w:t>
      </w:r>
      <w:r w:rsidR="00B3554E" w:rsidRPr="001D369C">
        <w:rPr>
          <w:lang w:val="en-GB"/>
        </w:rPr>
        <w:t xml:space="preserve"> for this project </w:t>
      </w:r>
      <w:r w:rsidR="00D22C6D" w:rsidRPr="001D369C">
        <w:rPr>
          <w:lang w:val="en-GB"/>
        </w:rPr>
        <w:t>are to:</w:t>
      </w:r>
    </w:p>
    <w:p w14:paraId="4FACDB29" w14:textId="3AA26F71" w:rsidR="003F362A" w:rsidRPr="001D369C" w:rsidRDefault="00E83CFE" w:rsidP="00D22C6D">
      <w:pPr>
        <w:pStyle w:val="bulletlist"/>
        <w:rPr>
          <w:lang w:val="en-GB"/>
        </w:rPr>
      </w:pPr>
      <w:r w:rsidRPr="001D369C">
        <w:rPr>
          <w:lang w:val="en-GB"/>
        </w:rPr>
        <w:t xml:space="preserve">Utilize machine learning techniques to </w:t>
      </w:r>
      <w:r w:rsidR="00DB1863" w:rsidRPr="001D369C">
        <w:rPr>
          <w:lang w:val="en-GB"/>
        </w:rPr>
        <w:t>analyse</w:t>
      </w:r>
      <w:r w:rsidRPr="001D369C">
        <w:rPr>
          <w:lang w:val="en-GB"/>
        </w:rPr>
        <w:t xml:space="preserve"> historical data of international games and develop predictive models for </w:t>
      </w:r>
      <w:r w:rsidR="00F15418" w:rsidRPr="001D369C">
        <w:rPr>
          <w:lang w:val="en-GB"/>
        </w:rPr>
        <w:t xml:space="preserve">determining </w:t>
      </w:r>
      <w:r w:rsidR="007D00FD" w:rsidRPr="001D369C">
        <w:rPr>
          <w:lang w:val="en-GB"/>
        </w:rPr>
        <w:t xml:space="preserve">the winner of </w:t>
      </w:r>
      <w:r w:rsidR="00B3554E" w:rsidRPr="001D369C">
        <w:rPr>
          <w:lang w:val="en-GB"/>
        </w:rPr>
        <w:t>2026 FIFA World Cup</w:t>
      </w:r>
    </w:p>
    <w:p w14:paraId="1DB65CF6" w14:textId="35863AF2" w:rsidR="00D22C6D" w:rsidRPr="001D369C" w:rsidRDefault="00986A73" w:rsidP="00D22C6D">
      <w:pPr>
        <w:pStyle w:val="bulletlist"/>
        <w:rPr>
          <w:lang w:val="en-GB"/>
        </w:rPr>
      </w:pPr>
      <w:r w:rsidRPr="001D369C">
        <w:rPr>
          <w:lang w:val="en-GB"/>
        </w:rPr>
        <w:t>Conduct a comprehensive evaluation of</w:t>
      </w:r>
      <w:r w:rsidR="00C7605A" w:rsidRPr="001D369C">
        <w:rPr>
          <w:lang w:val="en-GB"/>
        </w:rPr>
        <w:t xml:space="preserve"> the </w:t>
      </w:r>
      <w:r w:rsidR="009313C8" w:rsidRPr="001D369C">
        <w:rPr>
          <w:lang w:val="en-GB"/>
        </w:rPr>
        <w:t xml:space="preserve">developed </w:t>
      </w:r>
      <w:r w:rsidR="00C7605A" w:rsidRPr="001D369C">
        <w:rPr>
          <w:lang w:val="en-GB"/>
        </w:rPr>
        <w:t>prediction models</w:t>
      </w:r>
      <w:r w:rsidR="00972550" w:rsidRPr="001D369C">
        <w:rPr>
          <w:lang w:val="en-GB"/>
        </w:rPr>
        <w:t>,</w:t>
      </w:r>
      <w:r w:rsidR="00166F5B" w:rsidRPr="001D369C">
        <w:rPr>
          <w:lang w:val="en-GB"/>
        </w:rPr>
        <w:t xml:space="preserve"> </w:t>
      </w:r>
      <w:r w:rsidR="009313C8" w:rsidRPr="001D369C">
        <w:rPr>
          <w:lang w:val="en-GB"/>
        </w:rPr>
        <w:t>identify</w:t>
      </w:r>
      <w:r w:rsidR="00766055" w:rsidRPr="001D369C">
        <w:rPr>
          <w:lang w:val="en-GB"/>
        </w:rPr>
        <w:t>ing</w:t>
      </w:r>
      <w:r w:rsidR="009313C8" w:rsidRPr="001D369C">
        <w:rPr>
          <w:lang w:val="en-GB"/>
        </w:rPr>
        <w:t xml:space="preserve"> and select</w:t>
      </w:r>
      <w:r w:rsidR="00766055" w:rsidRPr="001D369C">
        <w:rPr>
          <w:lang w:val="en-GB"/>
        </w:rPr>
        <w:t>ing</w:t>
      </w:r>
      <w:r w:rsidR="009313C8" w:rsidRPr="001D369C">
        <w:rPr>
          <w:lang w:val="en-GB"/>
        </w:rPr>
        <w:t xml:space="preserve"> the </w:t>
      </w:r>
      <w:r w:rsidR="00B87349" w:rsidRPr="001D369C">
        <w:rPr>
          <w:lang w:val="en-GB"/>
        </w:rPr>
        <w:t>best-performing model</w:t>
      </w:r>
      <w:r w:rsidR="00766055" w:rsidRPr="001D369C">
        <w:rPr>
          <w:lang w:val="en-GB"/>
        </w:rPr>
        <w:t xml:space="preserve"> through assessments of key performance metrics.</w:t>
      </w:r>
    </w:p>
    <w:p w14:paraId="000F20BD" w14:textId="407C721D" w:rsidR="000B168F" w:rsidRPr="001D369C" w:rsidRDefault="000B168F" w:rsidP="00AB157F">
      <w:pPr>
        <w:pStyle w:val="Heading1"/>
        <w:rPr>
          <w:noProof w:val="0"/>
        </w:rPr>
      </w:pPr>
      <w:bookmarkStart w:id="1" w:name="_Toc153800125"/>
      <w:r w:rsidRPr="001D369C">
        <w:rPr>
          <w:noProof w:val="0"/>
        </w:rPr>
        <w:t>Literature Review</w:t>
      </w:r>
    </w:p>
    <w:p w14:paraId="18B45967" w14:textId="21BD70E0" w:rsidR="00105A52" w:rsidRPr="001D369C" w:rsidRDefault="0082268F" w:rsidP="000B168F">
      <w:pPr>
        <w:pStyle w:val="BodyText"/>
        <w:rPr>
          <w:lang w:val="en-GB"/>
        </w:rPr>
      </w:pPr>
      <w:r w:rsidRPr="001D369C">
        <w:rPr>
          <w:lang w:val="en-GB"/>
        </w:rPr>
        <w:t xml:space="preserve">This section </w:t>
      </w:r>
      <w:r w:rsidR="00555323" w:rsidRPr="001D369C">
        <w:rPr>
          <w:lang w:val="en-GB"/>
        </w:rPr>
        <w:t>explores previous</w:t>
      </w:r>
      <w:r w:rsidRPr="001D369C">
        <w:rPr>
          <w:lang w:val="en-GB"/>
        </w:rPr>
        <w:t xml:space="preserve"> research on FIFA World Cup prediction highlighting two innovative studies that </w:t>
      </w:r>
      <w:r w:rsidR="00555323" w:rsidRPr="001D369C">
        <w:rPr>
          <w:lang w:val="en-GB"/>
        </w:rPr>
        <w:t>use</w:t>
      </w:r>
      <w:r w:rsidRPr="001D369C">
        <w:rPr>
          <w:lang w:val="en-GB"/>
        </w:rPr>
        <w:t xml:space="preserve"> distinct methodologies.</w:t>
      </w:r>
    </w:p>
    <w:p w14:paraId="35260E95" w14:textId="4A313EE3" w:rsidR="009C63AF" w:rsidRPr="001D369C" w:rsidRDefault="009A30E8" w:rsidP="00855FCE">
      <w:pPr>
        <w:pStyle w:val="BodyText"/>
        <w:rPr>
          <w:lang w:val="en-GB"/>
        </w:rPr>
      </w:pPr>
      <w:r w:rsidRPr="001D369C">
        <w:rPr>
          <w:lang w:val="en-GB"/>
        </w:rPr>
        <w:t>One study utilized a radial basis function neural network to predict soccer match results and attribute sensitivities</w:t>
      </w:r>
      <w:r w:rsidR="005A7BD8" w:rsidRPr="001D369C">
        <w:rPr>
          <w:lang w:val="en-GB"/>
        </w:rPr>
        <w:t xml:space="preserve"> [</w:t>
      </w:r>
      <w:r w:rsidR="003766CB" w:rsidRPr="001D369C">
        <w:rPr>
          <w:lang w:val="en-GB"/>
        </w:rPr>
        <w:t>3</w:t>
      </w:r>
      <w:r w:rsidR="005A7BD8" w:rsidRPr="001D369C">
        <w:rPr>
          <w:lang w:val="en-GB"/>
        </w:rPr>
        <w:t xml:space="preserve">]. </w:t>
      </w:r>
      <w:r w:rsidR="00BB7B4F" w:rsidRPr="001D369C">
        <w:rPr>
          <w:lang w:val="en-GB"/>
        </w:rPr>
        <w:t xml:space="preserve">The research </w:t>
      </w:r>
      <w:r w:rsidR="003F4CCA" w:rsidRPr="001D369C">
        <w:rPr>
          <w:lang w:val="en-GB"/>
        </w:rPr>
        <w:t>dives into</w:t>
      </w:r>
      <w:r w:rsidR="00BB7B4F" w:rsidRPr="001D369C">
        <w:rPr>
          <w:lang w:val="en-GB"/>
        </w:rPr>
        <w:t xml:space="preserve"> the </w:t>
      </w:r>
      <w:r w:rsidR="003F4CCA" w:rsidRPr="001D369C">
        <w:rPr>
          <w:lang w:val="en-GB"/>
        </w:rPr>
        <w:t>complexities</w:t>
      </w:r>
      <w:r w:rsidR="00BB7B4F" w:rsidRPr="001D369C">
        <w:rPr>
          <w:lang w:val="en-GB"/>
        </w:rPr>
        <w:t xml:space="preserve"> of big data </w:t>
      </w:r>
      <w:r w:rsidR="003F4CCA" w:rsidRPr="001D369C">
        <w:rPr>
          <w:lang w:val="en-GB"/>
        </w:rPr>
        <w:t>gathered</w:t>
      </w:r>
      <w:r w:rsidR="00BB7B4F" w:rsidRPr="001D369C">
        <w:rPr>
          <w:lang w:val="en-GB"/>
        </w:rPr>
        <w:t xml:space="preserve"> from sensors, cameras, and analysis systems. </w:t>
      </w:r>
      <w:r w:rsidR="000D5A37" w:rsidRPr="001D369C">
        <w:rPr>
          <w:lang w:val="en-GB"/>
        </w:rPr>
        <w:t xml:space="preserve">The neural network model </w:t>
      </w:r>
      <w:r w:rsidR="00B02E69" w:rsidRPr="001D369C">
        <w:rPr>
          <w:lang w:val="en-GB"/>
        </w:rPr>
        <w:t>demonstrated</w:t>
      </w:r>
      <w:r w:rsidR="000D5A37" w:rsidRPr="001D369C">
        <w:rPr>
          <w:lang w:val="en-GB"/>
        </w:rPr>
        <w:t xml:space="preserve"> remarkable predictive capabilities, achieving an accuracy of 83.3% for wins and 72.7% for losses. Notably, the study identified 19 influential predictors among the 75 analysed match attributes.</w:t>
      </w:r>
      <w:r w:rsidR="008E4ADC" w:rsidRPr="001D369C">
        <w:rPr>
          <w:lang w:val="en-GB"/>
        </w:rPr>
        <w:t xml:space="preserve"> In practical terms, it suggests a </w:t>
      </w:r>
      <w:r w:rsidR="005B2476" w:rsidRPr="001D369C">
        <w:rPr>
          <w:lang w:val="en-GB"/>
        </w:rPr>
        <w:t>shift away from</w:t>
      </w:r>
      <w:r w:rsidR="008E4ADC" w:rsidRPr="001D369C">
        <w:rPr>
          <w:lang w:val="en-GB"/>
        </w:rPr>
        <w:t xml:space="preserve"> conventional data mining tools towards a more </w:t>
      </w:r>
      <w:r w:rsidR="00BB1D7E" w:rsidRPr="001D369C">
        <w:rPr>
          <w:lang w:val="en-GB"/>
        </w:rPr>
        <w:t>distinct</w:t>
      </w:r>
      <w:r w:rsidR="008E4ADC" w:rsidRPr="001D369C">
        <w:rPr>
          <w:lang w:val="en-GB"/>
        </w:rPr>
        <w:t xml:space="preserve"> understanding of the complex relationships between match attributes and outcomes. The proposed neural network model emerges as a </w:t>
      </w:r>
      <w:r w:rsidR="00FF625E" w:rsidRPr="001D369C">
        <w:rPr>
          <w:lang w:val="en-GB"/>
        </w:rPr>
        <w:t>powerful</w:t>
      </w:r>
      <w:r w:rsidR="008E4ADC" w:rsidRPr="001D369C">
        <w:rPr>
          <w:lang w:val="en-GB"/>
        </w:rPr>
        <w:t xml:space="preserve"> tool, not only for predicting match results but also for highlighting </w:t>
      </w:r>
      <w:r w:rsidR="00D65C8B" w:rsidRPr="001D369C">
        <w:rPr>
          <w:lang w:val="en-GB"/>
        </w:rPr>
        <w:t xml:space="preserve">the </w:t>
      </w:r>
      <w:r w:rsidR="008E4ADC" w:rsidRPr="001D369C">
        <w:rPr>
          <w:lang w:val="en-GB"/>
        </w:rPr>
        <w:t>attribute sensitivities</w:t>
      </w:r>
      <w:r w:rsidR="00D65C8B" w:rsidRPr="001D369C">
        <w:rPr>
          <w:lang w:val="en-GB"/>
        </w:rPr>
        <w:t xml:space="preserve"> that are</w:t>
      </w:r>
      <w:r w:rsidR="008E4ADC" w:rsidRPr="001D369C">
        <w:rPr>
          <w:lang w:val="en-GB"/>
        </w:rPr>
        <w:t xml:space="preserve"> crucial for performance optimization.</w:t>
      </w:r>
      <w:r w:rsidR="002A003E" w:rsidRPr="001D369C">
        <w:rPr>
          <w:lang w:val="en-GB"/>
        </w:rPr>
        <w:t xml:space="preserve"> </w:t>
      </w:r>
    </w:p>
    <w:p w14:paraId="103769F6" w14:textId="4B24514C" w:rsidR="0005747A" w:rsidRPr="001D369C" w:rsidRDefault="0005747A" w:rsidP="000B168F">
      <w:pPr>
        <w:pStyle w:val="BodyText"/>
        <w:rPr>
          <w:lang w:val="en-GB"/>
        </w:rPr>
      </w:pPr>
      <w:r w:rsidRPr="001D369C">
        <w:rPr>
          <w:lang w:val="en-GB"/>
        </w:rPr>
        <w:t xml:space="preserve">Another </w:t>
      </w:r>
      <w:r w:rsidR="00D65C8B" w:rsidRPr="001D369C">
        <w:rPr>
          <w:lang w:val="en-GB"/>
        </w:rPr>
        <w:t>interesting</w:t>
      </w:r>
      <w:r w:rsidRPr="001D369C">
        <w:rPr>
          <w:lang w:val="en-GB"/>
        </w:rPr>
        <w:t xml:space="preserve"> study focused on </w:t>
      </w:r>
      <w:r w:rsidR="00D65C8B" w:rsidRPr="001D369C">
        <w:rPr>
          <w:lang w:val="en-GB"/>
        </w:rPr>
        <w:t>utilizing</w:t>
      </w:r>
      <w:r w:rsidRPr="001D369C">
        <w:rPr>
          <w:lang w:val="en-GB"/>
        </w:rPr>
        <w:t xml:space="preserve"> social media for accurate predictions during the 2018 tournament [</w:t>
      </w:r>
      <w:r w:rsidR="003766CB" w:rsidRPr="001D369C">
        <w:rPr>
          <w:lang w:val="en-GB"/>
        </w:rPr>
        <w:t>4</w:t>
      </w:r>
      <w:r w:rsidRPr="001D369C">
        <w:rPr>
          <w:lang w:val="en-GB"/>
        </w:rPr>
        <w:t xml:space="preserve">]. The research </w:t>
      </w:r>
      <w:r w:rsidR="008252BF" w:rsidRPr="001D369C">
        <w:rPr>
          <w:lang w:val="en-GB"/>
        </w:rPr>
        <w:t>collected</w:t>
      </w:r>
      <w:r w:rsidRPr="001D369C">
        <w:rPr>
          <w:lang w:val="en-GB"/>
        </w:rPr>
        <w:t xml:space="preserve"> a </w:t>
      </w:r>
      <w:r w:rsidR="008252BF" w:rsidRPr="001D369C">
        <w:rPr>
          <w:lang w:val="en-GB"/>
        </w:rPr>
        <w:t>large</w:t>
      </w:r>
      <w:r w:rsidRPr="001D369C">
        <w:rPr>
          <w:lang w:val="en-GB"/>
        </w:rPr>
        <w:t xml:space="preserve"> dataset of 38,371,358 tweets during the FIFA World Cup 2018 to propose a prediction system </w:t>
      </w:r>
      <w:r w:rsidR="004F32E3" w:rsidRPr="001D369C">
        <w:rPr>
          <w:lang w:val="en-GB"/>
        </w:rPr>
        <w:t>that evaluates</w:t>
      </w:r>
      <w:r w:rsidRPr="001D369C">
        <w:rPr>
          <w:lang w:val="en-GB"/>
        </w:rPr>
        <w:t xml:space="preserve"> teams based on squad and early-stage performances. </w:t>
      </w:r>
      <w:r w:rsidR="004F32E3" w:rsidRPr="001D369C">
        <w:rPr>
          <w:lang w:val="en-GB"/>
        </w:rPr>
        <w:t>Using</w:t>
      </w:r>
      <w:r w:rsidRPr="001D369C">
        <w:rPr>
          <w:lang w:val="en-GB"/>
        </w:rPr>
        <w:t xml:space="preserve"> various machine learning algorithms, the study achieved an impressive 87.5% accuracy for game result predictions, </w:t>
      </w:r>
      <w:r w:rsidR="009B0696" w:rsidRPr="001D369C">
        <w:rPr>
          <w:lang w:val="en-GB"/>
        </w:rPr>
        <w:t>confirming</w:t>
      </w:r>
      <w:r w:rsidRPr="001D369C">
        <w:rPr>
          <w:lang w:val="en-GB"/>
        </w:rPr>
        <w:t xml:space="preserve"> the effectiveness of integrating social media data. </w:t>
      </w:r>
      <w:r w:rsidR="00A9202E" w:rsidRPr="001D369C">
        <w:rPr>
          <w:lang w:val="en-GB"/>
        </w:rPr>
        <w:t>With</w:t>
      </w:r>
      <w:r w:rsidRPr="001D369C">
        <w:rPr>
          <w:lang w:val="en-GB"/>
        </w:rPr>
        <w:t xml:space="preserve"> the use of social media for match predictions, the study underscored the efficacy of analysing user-generated content on platforms like Twitter. Unlike related works, the model demonstrated high accuracy with a minimal set of features, enhancing accessibility. The approach showcased adaptability for addressing other prediction problems in social networks, emphasizing its versatility. The study concludes by underlining the transformative impact of social media analysis on predicting World Cup match results.</w:t>
      </w:r>
    </w:p>
    <w:p w14:paraId="2EBDDCBA" w14:textId="54442F4C" w:rsidR="006C1FAE" w:rsidRPr="001D369C" w:rsidRDefault="006C1FAE" w:rsidP="000B168F">
      <w:pPr>
        <w:pStyle w:val="BodyText"/>
        <w:rPr>
          <w:lang w:val="en-GB"/>
        </w:rPr>
      </w:pPr>
      <w:r w:rsidRPr="001D369C">
        <w:rPr>
          <w:lang w:val="en-GB"/>
        </w:rPr>
        <w:t>Parallel to our research, these studies underscore the diverse methodologies employed in FIFA World Cup prediction. While one focuses on intricate data analysis and attribute sensitivities, the other explores the predictive potential of social media. In our pursuit, we aim to integrate and advance upon these methodologies, employing a comprehensive approach that incorporates historical data, machine learning models, and feature engineering to enhance the accuracy and depth of our FIFA World Cup outcome predictions.</w:t>
      </w:r>
    </w:p>
    <w:p w14:paraId="348C86E2" w14:textId="1FD66C8D" w:rsidR="00AB157F" w:rsidRPr="001D369C" w:rsidRDefault="00AB157F" w:rsidP="00AB157F">
      <w:pPr>
        <w:pStyle w:val="Heading1"/>
        <w:rPr>
          <w:noProof w:val="0"/>
        </w:rPr>
      </w:pPr>
      <w:r w:rsidRPr="001D369C">
        <w:rPr>
          <w:noProof w:val="0"/>
        </w:rPr>
        <w:lastRenderedPageBreak/>
        <w:t>Data Collection</w:t>
      </w:r>
      <w:bookmarkEnd w:id="1"/>
    </w:p>
    <w:p w14:paraId="1E957417" w14:textId="65C80A04" w:rsidR="007807AB" w:rsidRPr="001D369C" w:rsidRDefault="007807AB" w:rsidP="007807AB">
      <w:pPr>
        <w:pStyle w:val="Heading2"/>
        <w:rPr>
          <w:noProof w:val="0"/>
        </w:rPr>
      </w:pPr>
      <w:r w:rsidRPr="001D369C">
        <w:rPr>
          <w:noProof w:val="0"/>
        </w:rPr>
        <w:t>Data Source</w:t>
      </w:r>
    </w:p>
    <w:p w14:paraId="0E1F698A" w14:textId="132503D2" w:rsidR="00AB157F" w:rsidRPr="001D369C" w:rsidRDefault="00AB157F" w:rsidP="00AB157F">
      <w:pPr>
        <w:pStyle w:val="BodyText"/>
        <w:rPr>
          <w:lang w:val="en-GB"/>
        </w:rPr>
      </w:pPr>
      <w:r w:rsidRPr="001D369C">
        <w:rPr>
          <w:lang w:val="en-GB"/>
        </w:rPr>
        <w:t xml:space="preserve">The dataset used </w:t>
      </w:r>
      <w:r w:rsidR="00C70FCA" w:rsidRPr="001D369C">
        <w:rPr>
          <w:lang w:val="en-GB"/>
        </w:rPr>
        <w:t>for</w:t>
      </w:r>
      <w:r w:rsidRPr="001D369C">
        <w:rPr>
          <w:lang w:val="en-GB"/>
        </w:rPr>
        <w:t xml:space="preserve"> this project </w:t>
      </w:r>
      <w:r w:rsidR="00C70FCA" w:rsidRPr="001D369C">
        <w:rPr>
          <w:lang w:val="en-GB"/>
        </w:rPr>
        <w:t>was</w:t>
      </w:r>
      <w:r w:rsidRPr="001D369C">
        <w:rPr>
          <w:lang w:val="en-GB"/>
        </w:rPr>
        <w:t xml:space="preserve"> retrieved from Kaggle</w:t>
      </w:r>
      <w:r w:rsidR="00C70FCA" w:rsidRPr="001D369C">
        <w:rPr>
          <w:lang w:val="en-GB"/>
        </w:rPr>
        <w:t>, a</w:t>
      </w:r>
      <w:r w:rsidR="006C05D7" w:rsidRPr="001D369C">
        <w:rPr>
          <w:lang w:val="en-GB"/>
        </w:rPr>
        <w:t xml:space="preserve">n </w:t>
      </w:r>
      <w:r w:rsidR="00C70FCA" w:rsidRPr="001D369C">
        <w:rPr>
          <w:lang w:val="en-GB"/>
        </w:rPr>
        <w:t>online data science and machine learning platform</w:t>
      </w:r>
      <w:r w:rsidRPr="001D369C">
        <w:rPr>
          <w:lang w:val="en-GB"/>
        </w:rPr>
        <w:t xml:space="preserve"> [</w:t>
      </w:r>
      <w:r w:rsidR="00404CAE" w:rsidRPr="001D369C">
        <w:rPr>
          <w:lang w:val="en-GB"/>
        </w:rPr>
        <w:t>5</w:t>
      </w:r>
      <w:r w:rsidRPr="001D369C">
        <w:rPr>
          <w:lang w:val="en-GB"/>
        </w:rPr>
        <w:t>]</w:t>
      </w:r>
      <w:r w:rsidR="006C05D7" w:rsidRPr="001D369C">
        <w:rPr>
          <w:lang w:val="en-GB"/>
        </w:rPr>
        <w:t>. The dataset offers</w:t>
      </w:r>
      <w:r w:rsidRPr="001D369C">
        <w:rPr>
          <w:lang w:val="en-GB"/>
        </w:rPr>
        <w:t xml:space="preserve"> a comprehensive record of international football games played </w:t>
      </w:r>
      <w:r w:rsidR="006C05D7" w:rsidRPr="001D369C">
        <w:rPr>
          <w:lang w:val="en-GB"/>
        </w:rPr>
        <w:t>between</w:t>
      </w:r>
      <w:r w:rsidRPr="001D369C">
        <w:rPr>
          <w:lang w:val="en-GB"/>
        </w:rPr>
        <w:t xml:space="preserve"> August 1993 </w:t>
      </w:r>
      <w:r w:rsidR="006C05D7" w:rsidRPr="001D369C">
        <w:rPr>
          <w:lang w:val="en-GB"/>
        </w:rPr>
        <w:t>and</w:t>
      </w:r>
      <w:r w:rsidRPr="001D369C">
        <w:rPr>
          <w:lang w:val="en-GB"/>
        </w:rPr>
        <w:t xml:space="preserve"> June 2022</w:t>
      </w:r>
      <w:r w:rsidR="006C05D7" w:rsidRPr="001D369C">
        <w:rPr>
          <w:lang w:val="en-GB"/>
        </w:rPr>
        <w:t>, incorporating a total of</w:t>
      </w:r>
      <w:r w:rsidRPr="001D369C">
        <w:rPr>
          <w:lang w:val="en-GB"/>
        </w:rPr>
        <w:t xml:space="preserve"> 23</w:t>
      </w:r>
      <w:r w:rsidR="006C05D7" w:rsidRPr="001D369C">
        <w:rPr>
          <w:lang w:val="en-GB"/>
        </w:rPr>
        <w:t>,</w:t>
      </w:r>
      <w:r w:rsidRPr="001D369C">
        <w:rPr>
          <w:lang w:val="en-GB"/>
        </w:rPr>
        <w:t xml:space="preserve">921 games and 25 </w:t>
      </w:r>
      <w:r w:rsidR="006C05D7" w:rsidRPr="001D369C">
        <w:rPr>
          <w:lang w:val="en-GB"/>
        </w:rPr>
        <w:t>crucial</w:t>
      </w:r>
      <w:r w:rsidRPr="001D369C">
        <w:rPr>
          <w:lang w:val="en-GB"/>
        </w:rPr>
        <w:t xml:space="preserve"> metrics for each international game: </w:t>
      </w:r>
    </w:p>
    <w:p w14:paraId="66209A03" w14:textId="76A7DB7B" w:rsidR="00AB157F" w:rsidRPr="001D369C" w:rsidRDefault="00AB157F" w:rsidP="00AB157F">
      <w:pPr>
        <w:pStyle w:val="bulletlist"/>
        <w:rPr>
          <w:lang w:val="en-GB"/>
        </w:rPr>
      </w:pPr>
      <w:r w:rsidRPr="001D369C">
        <w:rPr>
          <w:lang w:val="en-GB"/>
        </w:rPr>
        <w:t xml:space="preserve">Date: The specific date (day/month/year) </w:t>
      </w:r>
      <w:r w:rsidR="00D202DE" w:rsidRPr="001D369C">
        <w:rPr>
          <w:lang w:val="en-GB"/>
        </w:rPr>
        <w:t>of the game, captured in the</w:t>
      </w:r>
      <w:r w:rsidRPr="001D369C">
        <w:rPr>
          <w:lang w:val="en-GB"/>
        </w:rPr>
        <w:t xml:space="preserve"> ‘date’</w:t>
      </w:r>
      <w:r w:rsidR="00D202DE" w:rsidRPr="001D369C">
        <w:rPr>
          <w:lang w:val="en-GB"/>
        </w:rPr>
        <w:t xml:space="preserve"> column</w:t>
      </w:r>
      <w:r w:rsidRPr="001D369C">
        <w:rPr>
          <w:lang w:val="en-GB"/>
        </w:rPr>
        <w:t>.</w:t>
      </w:r>
    </w:p>
    <w:p w14:paraId="0BC15EDA" w14:textId="22BB71DA" w:rsidR="00AB157F" w:rsidRPr="001D369C" w:rsidRDefault="00AB157F" w:rsidP="00AB157F">
      <w:pPr>
        <w:pStyle w:val="bulletlist"/>
        <w:rPr>
          <w:lang w:val="en-GB"/>
        </w:rPr>
      </w:pPr>
      <w:r w:rsidRPr="001D369C">
        <w:rPr>
          <w:lang w:val="en-GB"/>
        </w:rPr>
        <w:t xml:space="preserve">Teams and Their Continents: </w:t>
      </w:r>
      <w:r w:rsidR="00D202DE" w:rsidRPr="001D369C">
        <w:rPr>
          <w:lang w:val="en-GB"/>
        </w:rPr>
        <w:t>Information on home and away teams, includ</w:t>
      </w:r>
      <w:r w:rsidR="000173F3" w:rsidRPr="001D369C">
        <w:rPr>
          <w:lang w:val="en-GB"/>
        </w:rPr>
        <w:t>ing the continents they represent. This data is stored in the columns</w:t>
      </w:r>
      <w:r w:rsidRPr="001D369C">
        <w:rPr>
          <w:lang w:val="en-GB"/>
        </w:rPr>
        <w:t xml:space="preserve"> ‘home_team’, ‘away_team’, ‘home_team_contintent’ and ‘away_team_continent’.</w:t>
      </w:r>
    </w:p>
    <w:p w14:paraId="14608B0B" w14:textId="691EB042" w:rsidR="00AB157F" w:rsidRPr="001D369C" w:rsidRDefault="00AB157F" w:rsidP="00AB157F">
      <w:pPr>
        <w:pStyle w:val="bulletlist"/>
        <w:rPr>
          <w:lang w:val="en-GB"/>
        </w:rPr>
      </w:pPr>
      <w:r w:rsidRPr="001D369C">
        <w:rPr>
          <w:lang w:val="en-GB"/>
        </w:rPr>
        <w:t>FIFA Ranks: The global standing of each team at the time of the game</w:t>
      </w:r>
      <w:r w:rsidR="000173F3" w:rsidRPr="001D369C">
        <w:rPr>
          <w:lang w:val="en-GB"/>
        </w:rPr>
        <w:t xml:space="preserve">, </w:t>
      </w:r>
      <w:r w:rsidRPr="001D369C">
        <w:rPr>
          <w:lang w:val="en-GB"/>
        </w:rPr>
        <w:t>represented by</w:t>
      </w:r>
      <w:r w:rsidR="000173F3" w:rsidRPr="001D369C">
        <w:rPr>
          <w:lang w:val="en-GB"/>
        </w:rPr>
        <w:t xml:space="preserve"> </w:t>
      </w:r>
      <w:r w:rsidRPr="001D369C">
        <w:rPr>
          <w:lang w:val="en-GB"/>
        </w:rPr>
        <w:t>‘home_team_fifa_rank’ and ‘away_team_fifa_rank’.</w:t>
      </w:r>
    </w:p>
    <w:p w14:paraId="56C2E12A" w14:textId="52D87247" w:rsidR="00AB157F" w:rsidRPr="001D369C" w:rsidRDefault="00AB157F" w:rsidP="00AB157F">
      <w:pPr>
        <w:pStyle w:val="bulletlist"/>
        <w:rPr>
          <w:lang w:val="en-GB"/>
        </w:rPr>
      </w:pPr>
      <w:r w:rsidRPr="001D369C">
        <w:rPr>
          <w:lang w:val="en-GB"/>
        </w:rPr>
        <w:t xml:space="preserve">Total FIFA Points: </w:t>
      </w:r>
      <w:r w:rsidR="000173F3" w:rsidRPr="001D369C">
        <w:rPr>
          <w:lang w:val="en-GB"/>
        </w:rPr>
        <w:t>C</w:t>
      </w:r>
      <w:r w:rsidRPr="001D369C">
        <w:rPr>
          <w:lang w:val="en-GB"/>
        </w:rPr>
        <w:t>umulative points of each team in the FIFA raking system</w:t>
      </w:r>
      <w:r w:rsidR="00750E7B" w:rsidRPr="001D369C">
        <w:rPr>
          <w:lang w:val="en-GB"/>
        </w:rPr>
        <w:t>, available in the</w:t>
      </w:r>
      <w:r w:rsidRPr="001D369C">
        <w:rPr>
          <w:lang w:val="en-GB"/>
        </w:rPr>
        <w:t xml:space="preserve"> columns ‘home_team_total_fifa_points’ and ‘away_team_total_fifa_points’.</w:t>
      </w:r>
    </w:p>
    <w:p w14:paraId="0D44DCA1" w14:textId="484ABD0D" w:rsidR="00AB157F" w:rsidRPr="001D369C" w:rsidRDefault="00AB157F" w:rsidP="00AB157F">
      <w:pPr>
        <w:pStyle w:val="bulletlist"/>
        <w:rPr>
          <w:lang w:val="en-GB"/>
        </w:rPr>
      </w:pPr>
      <w:r w:rsidRPr="001D369C">
        <w:rPr>
          <w:lang w:val="en-GB"/>
        </w:rPr>
        <w:t>Goals Scored: The number of goals scored by each team during the game</w:t>
      </w:r>
      <w:r w:rsidR="00527F0F" w:rsidRPr="001D369C">
        <w:rPr>
          <w:lang w:val="en-GB"/>
        </w:rPr>
        <w:t xml:space="preserve">, recorded in </w:t>
      </w:r>
      <w:r w:rsidRPr="001D369C">
        <w:rPr>
          <w:lang w:val="en-GB"/>
        </w:rPr>
        <w:t>‘home_team_score’ and ‘away_team_score’.</w:t>
      </w:r>
    </w:p>
    <w:p w14:paraId="25D0D432" w14:textId="29CD7BD2" w:rsidR="00AB157F" w:rsidRPr="001D369C" w:rsidRDefault="00AB157F" w:rsidP="00AB157F">
      <w:pPr>
        <w:pStyle w:val="bulletlist"/>
        <w:rPr>
          <w:lang w:val="en-GB"/>
        </w:rPr>
      </w:pPr>
      <w:r w:rsidRPr="001D369C">
        <w:rPr>
          <w:lang w:val="en-GB"/>
        </w:rPr>
        <w:t xml:space="preserve">Tournament: The </w:t>
      </w:r>
      <w:r w:rsidR="00527F0F" w:rsidRPr="001D369C">
        <w:rPr>
          <w:lang w:val="en-GB"/>
        </w:rPr>
        <w:t>specific tournament in which the game was played, identified by the</w:t>
      </w:r>
      <w:r w:rsidRPr="001D369C">
        <w:rPr>
          <w:lang w:val="en-GB"/>
        </w:rPr>
        <w:t xml:space="preserve"> ‘tournament’</w:t>
      </w:r>
      <w:r w:rsidR="00527F0F" w:rsidRPr="001D369C">
        <w:rPr>
          <w:lang w:val="en-GB"/>
        </w:rPr>
        <w:t xml:space="preserve"> column</w:t>
      </w:r>
      <w:r w:rsidRPr="001D369C">
        <w:rPr>
          <w:lang w:val="en-GB"/>
        </w:rPr>
        <w:t>.</w:t>
      </w:r>
    </w:p>
    <w:p w14:paraId="5769557C" w14:textId="792A6425" w:rsidR="00AB157F" w:rsidRPr="001D369C" w:rsidRDefault="00AB157F" w:rsidP="00AB157F">
      <w:pPr>
        <w:pStyle w:val="bulletlist"/>
        <w:rPr>
          <w:lang w:val="en-GB"/>
        </w:rPr>
      </w:pPr>
      <w:r w:rsidRPr="001D369C">
        <w:rPr>
          <w:lang w:val="en-GB"/>
        </w:rPr>
        <w:t xml:space="preserve">Location: </w:t>
      </w:r>
      <w:r w:rsidR="00527F0F" w:rsidRPr="001D369C">
        <w:rPr>
          <w:lang w:val="en-GB"/>
        </w:rPr>
        <w:t>Details about the city and country where each game occurred, indicating whether it was a neutral location for each team. This information is stored in the columns</w:t>
      </w:r>
      <w:r w:rsidRPr="001D369C">
        <w:rPr>
          <w:lang w:val="en-GB"/>
        </w:rPr>
        <w:t xml:space="preserve"> ‘city’, ‘country’ and ‘neutral_location’.</w:t>
      </w:r>
    </w:p>
    <w:p w14:paraId="7F014F48" w14:textId="7729FD4C" w:rsidR="00AB157F" w:rsidRPr="001D369C" w:rsidRDefault="00AB157F" w:rsidP="00AB157F">
      <w:pPr>
        <w:pStyle w:val="bulletlist"/>
        <w:rPr>
          <w:lang w:val="en-GB"/>
        </w:rPr>
      </w:pPr>
      <w:r w:rsidRPr="001D369C">
        <w:rPr>
          <w:lang w:val="en-GB"/>
        </w:rPr>
        <w:t xml:space="preserve">Penalty Shootouts: </w:t>
      </w:r>
      <w:r w:rsidR="00527F0F" w:rsidRPr="001D369C">
        <w:rPr>
          <w:lang w:val="en-GB"/>
        </w:rPr>
        <w:t>An indicator of whether the game extended to penalty shootouts, denoted by</w:t>
      </w:r>
      <w:r w:rsidRPr="001D369C">
        <w:rPr>
          <w:lang w:val="en-GB"/>
        </w:rPr>
        <w:t xml:space="preserve"> ‘shoot_out’</w:t>
      </w:r>
      <w:r w:rsidR="00527F0F" w:rsidRPr="001D369C">
        <w:rPr>
          <w:lang w:val="en-GB"/>
        </w:rPr>
        <w:t xml:space="preserve"> column</w:t>
      </w:r>
      <w:r w:rsidRPr="001D369C">
        <w:rPr>
          <w:lang w:val="en-GB"/>
        </w:rPr>
        <w:t>.</w:t>
      </w:r>
    </w:p>
    <w:p w14:paraId="704B8A2B" w14:textId="1EA32172" w:rsidR="00AB157F" w:rsidRPr="001D369C" w:rsidRDefault="00F463F3" w:rsidP="00AB157F">
      <w:pPr>
        <w:pStyle w:val="bulletlist"/>
        <w:rPr>
          <w:lang w:val="en-GB"/>
        </w:rPr>
      </w:pPr>
      <w:r w:rsidRPr="001D369C">
        <w:rPr>
          <w:lang w:val="en-GB"/>
        </w:rPr>
        <w:t>Result</w:t>
      </w:r>
      <w:r w:rsidR="00AB157F" w:rsidRPr="001D369C">
        <w:rPr>
          <w:lang w:val="en-GB"/>
        </w:rPr>
        <w:t xml:space="preserve">: </w:t>
      </w:r>
      <w:r w:rsidR="00527F0F" w:rsidRPr="001D369C">
        <w:rPr>
          <w:lang w:val="en-GB"/>
        </w:rPr>
        <w:t>The outcome of each game for the home team, provided in</w:t>
      </w:r>
      <w:r w:rsidR="00AB157F" w:rsidRPr="001D369C">
        <w:rPr>
          <w:lang w:val="en-GB"/>
        </w:rPr>
        <w:t xml:space="preserve"> ‘home_team_result’</w:t>
      </w:r>
      <w:r w:rsidR="00527F0F" w:rsidRPr="001D369C">
        <w:rPr>
          <w:lang w:val="en-GB"/>
        </w:rPr>
        <w:t xml:space="preserve"> column</w:t>
      </w:r>
      <w:r w:rsidR="00AB157F" w:rsidRPr="001D369C">
        <w:rPr>
          <w:lang w:val="en-GB"/>
        </w:rPr>
        <w:t>.</w:t>
      </w:r>
    </w:p>
    <w:p w14:paraId="1D008E22" w14:textId="5D47991C" w:rsidR="00AB157F" w:rsidRPr="001D369C" w:rsidRDefault="00AB157F" w:rsidP="00AB157F">
      <w:pPr>
        <w:pStyle w:val="bulletlist"/>
        <w:rPr>
          <w:lang w:val="en-GB"/>
        </w:rPr>
      </w:pPr>
      <w:r w:rsidRPr="001D369C">
        <w:rPr>
          <w:lang w:val="en-GB"/>
        </w:rPr>
        <w:t>Average Player</w:t>
      </w:r>
      <w:r w:rsidR="0093542C" w:rsidRPr="001D369C">
        <w:rPr>
          <w:lang w:val="en-GB"/>
        </w:rPr>
        <w:t xml:space="preserve"> Position</w:t>
      </w:r>
      <w:r w:rsidRPr="001D369C">
        <w:rPr>
          <w:lang w:val="en-GB"/>
        </w:rPr>
        <w:t xml:space="preserve"> Strength</w:t>
      </w:r>
      <w:r w:rsidR="0093542C" w:rsidRPr="001D369C">
        <w:rPr>
          <w:lang w:val="en-GB"/>
        </w:rPr>
        <w:t>s</w:t>
      </w:r>
      <w:r w:rsidRPr="001D369C">
        <w:rPr>
          <w:lang w:val="en-GB"/>
        </w:rPr>
        <w:t xml:space="preserve">: The average strength of highest-ranked players positions such as goalkeeper, defence, midfield, and offense for each team. </w:t>
      </w:r>
      <w:r w:rsidR="0093542C" w:rsidRPr="001D369C">
        <w:rPr>
          <w:lang w:val="en-GB"/>
        </w:rPr>
        <w:t>These values are contained in columns such as</w:t>
      </w:r>
      <w:r w:rsidRPr="001D369C">
        <w:rPr>
          <w:lang w:val="en-GB"/>
        </w:rPr>
        <w:t xml:space="preserve"> ‘goalkeeper_score’, ‘defense_score’, ‘midfield_score’ and ‘offense_score’.</w:t>
      </w:r>
    </w:p>
    <w:p w14:paraId="6F75921E" w14:textId="0F63995B" w:rsidR="007556CF" w:rsidRPr="001D369C" w:rsidRDefault="007556CF" w:rsidP="00AB157F">
      <w:pPr>
        <w:pStyle w:val="BodyText"/>
        <w:rPr>
          <w:lang w:val="en-GB"/>
        </w:rPr>
      </w:pPr>
      <w:r w:rsidRPr="001D369C">
        <w:rPr>
          <w:lang w:val="en-GB"/>
        </w:rPr>
        <w:t>This rich and diverse dataset offers detailed insights into a multitude of factors, including team rankings, p</w:t>
      </w:r>
      <w:r w:rsidR="002B7713" w:rsidRPr="001D369C">
        <w:rPr>
          <w:lang w:val="en-GB"/>
        </w:rPr>
        <w:t xml:space="preserve">osition player </w:t>
      </w:r>
      <w:r w:rsidRPr="001D369C">
        <w:rPr>
          <w:lang w:val="en-GB"/>
        </w:rPr>
        <w:t>performance</w:t>
      </w:r>
      <w:r w:rsidR="002B7713" w:rsidRPr="001D369C">
        <w:rPr>
          <w:lang w:val="en-GB"/>
        </w:rPr>
        <w:t>s</w:t>
      </w:r>
      <w:r w:rsidRPr="001D369C">
        <w:rPr>
          <w:lang w:val="en-GB"/>
        </w:rPr>
        <w:t xml:space="preserve">, </w:t>
      </w:r>
      <w:r w:rsidR="002B7713" w:rsidRPr="001D369C">
        <w:rPr>
          <w:lang w:val="en-GB"/>
        </w:rPr>
        <w:t>game</w:t>
      </w:r>
      <w:r w:rsidRPr="001D369C">
        <w:rPr>
          <w:lang w:val="en-GB"/>
        </w:rPr>
        <w:t xml:space="preserve"> outcomes, and other key metrics. These aspects collectively contribute to the prediction of the 2026 FIFA World Cup champion based on historical data."</w:t>
      </w:r>
    </w:p>
    <w:p w14:paraId="7ABBE7EE" w14:textId="5F14F753" w:rsidR="007807AB" w:rsidRPr="001D369C" w:rsidRDefault="007807AB" w:rsidP="007807AB">
      <w:pPr>
        <w:pStyle w:val="Heading2"/>
        <w:rPr>
          <w:noProof w:val="0"/>
        </w:rPr>
      </w:pPr>
      <w:r w:rsidRPr="001D369C">
        <w:rPr>
          <w:noProof w:val="0"/>
        </w:rPr>
        <w:t xml:space="preserve">Data </w:t>
      </w:r>
      <w:r w:rsidR="001D369C" w:rsidRPr="001D369C">
        <w:rPr>
          <w:noProof w:val="0"/>
        </w:rPr>
        <w:t>Pre-processing</w:t>
      </w:r>
    </w:p>
    <w:p w14:paraId="15BD7FAD" w14:textId="31FCF3C5" w:rsidR="007807AB" w:rsidRPr="001D369C" w:rsidRDefault="00B019B2" w:rsidP="007807AB">
      <w:pPr>
        <w:pStyle w:val="BodyText"/>
        <w:rPr>
          <w:lang w:val="en-GB"/>
        </w:rPr>
      </w:pPr>
      <w:r w:rsidRPr="001D369C">
        <w:rPr>
          <w:lang w:val="en-GB"/>
        </w:rPr>
        <w:t xml:space="preserve">After </w:t>
      </w:r>
      <w:r w:rsidR="004D58FC" w:rsidRPr="001D369C">
        <w:rPr>
          <w:lang w:val="en-GB"/>
        </w:rPr>
        <w:t xml:space="preserve">importing into </w:t>
      </w:r>
      <w:r w:rsidR="00F65B6A" w:rsidRPr="001D369C">
        <w:rPr>
          <w:lang w:val="en-GB"/>
        </w:rPr>
        <w:t>Python</w:t>
      </w:r>
      <w:r w:rsidRPr="001D369C">
        <w:rPr>
          <w:lang w:val="en-GB"/>
        </w:rPr>
        <w:t xml:space="preserve">, </w:t>
      </w:r>
      <w:r w:rsidR="00F65B6A" w:rsidRPr="001D369C">
        <w:rPr>
          <w:lang w:val="en-GB"/>
        </w:rPr>
        <w:t>the dataset</w:t>
      </w:r>
      <w:r w:rsidRPr="001D369C">
        <w:rPr>
          <w:lang w:val="en-GB"/>
        </w:rPr>
        <w:t xml:space="preserve"> went through several </w:t>
      </w:r>
      <w:r w:rsidR="001D369C" w:rsidRPr="001D369C">
        <w:rPr>
          <w:lang w:val="en-GB"/>
        </w:rPr>
        <w:t>pre-processing</w:t>
      </w:r>
      <w:r w:rsidRPr="001D369C">
        <w:rPr>
          <w:lang w:val="en-GB"/>
        </w:rPr>
        <w:t xml:space="preserve"> </w:t>
      </w:r>
      <w:r w:rsidR="007C0EEC" w:rsidRPr="001D369C">
        <w:rPr>
          <w:lang w:val="en-GB"/>
        </w:rPr>
        <w:t xml:space="preserve">techniques </w:t>
      </w:r>
      <w:r w:rsidR="007213AA" w:rsidRPr="001D369C">
        <w:rPr>
          <w:lang w:val="en-GB"/>
        </w:rPr>
        <w:t xml:space="preserve">to ensure data integrity and improve usability. </w:t>
      </w:r>
    </w:p>
    <w:p w14:paraId="1DD2B89E" w14:textId="7A1A7B78" w:rsidR="007213AA" w:rsidRPr="001D369C" w:rsidRDefault="00253670" w:rsidP="007807AB">
      <w:pPr>
        <w:pStyle w:val="BodyText"/>
        <w:rPr>
          <w:lang w:val="en-GB"/>
        </w:rPr>
      </w:pPr>
      <w:r w:rsidRPr="001D369C">
        <w:rPr>
          <w:lang w:val="en-GB"/>
        </w:rPr>
        <w:t>D</w:t>
      </w:r>
      <w:r w:rsidR="007213AA" w:rsidRPr="001D369C">
        <w:rPr>
          <w:lang w:val="en-GB"/>
        </w:rPr>
        <w:t>uplicate data was carefully examined to ensure uniqueness of the entire dataset.</w:t>
      </w:r>
      <w:r w:rsidRPr="001D369C">
        <w:rPr>
          <w:lang w:val="en-GB"/>
        </w:rPr>
        <w:t xml:space="preserve"> The ‘date’ column was then transformed from a string format to datetime.</w:t>
      </w:r>
      <w:r w:rsidR="000A3EC2" w:rsidRPr="001D369C">
        <w:rPr>
          <w:lang w:val="en-GB"/>
        </w:rPr>
        <w:t xml:space="preserve"> </w:t>
      </w:r>
      <w:r w:rsidR="003A7A29" w:rsidRPr="001D369C">
        <w:rPr>
          <w:lang w:val="en-GB"/>
        </w:rPr>
        <w:t>Furthermore</w:t>
      </w:r>
      <w:r w:rsidR="000A3EC2" w:rsidRPr="001D369C">
        <w:rPr>
          <w:lang w:val="en-GB"/>
        </w:rPr>
        <w:t xml:space="preserve">, </w:t>
      </w:r>
      <w:r w:rsidR="003A7A29" w:rsidRPr="001D369C">
        <w:rPr>
          <w:lang w:val="en-GB"/>
        </w:rPr>
        <w:t xml:space="preserve">a </w:t>
      </w:r>
      <w:r w:rsidR="003A7A29" w:rsidRPr="001D369C">
        <w:rPr>
          <w:lang w:val="en-GB"/>
        </w:rPr>
        <w:t>comprehensive check was conducted on team names to ensure consistency throughout the dataset.</w:t>
      </w:r>
    </w:p>
    <w:p w14:paraId="6D4A9A60" w14:textId="60EE2235" w:rsidR="007807AB" w:rsidRPr="001D369C" w:rsidRDefault="007807AB" w:rsidP="007807AB">
      <w:pPr>
        <w:pStyle w:val="BodyText"/>
        <w:rPr>
          <w:lang w:val="en-GB"/>
        </w:rPr>
      </w:pPr>
      <w:r w:rsidRPr="001D369C">
        <w:rPr>
          <w:lang w:val="en-GB"/>
        </w:rPr>
        <w:t xml:space="preserve">A heatmap visualization </w:t>
      </w:r>
      <w:r w:rsidR="00EC6365" w:rsidRPr="001D369C">
        <w:rPr>
          <w:lang w:val="en-GB"/>
        </w:rPr>
        <w:t>given in Fig. 1</w:t>
      </w:r>
      <w:r w:rsidRPr="001D369C">
        <w:rPr>
          <w:lang w:val="en-GB"/>
        </w:rPr>
        <w:t xml:space="preserve">, was </w:t>
      </w:r>
      <w:r w:rsidR="00DB4982" w:rsidRPr="001D369C">
        <w:rPr>
          <w:lang w:val="en-GB"/>
        </w:rPr>
        <w:t>employed</w:t>
      </w:r>
      <w:r w:rsidRPr="001D369C">
        <w:rPr>
          <w:lang w:val="en-GB"/>
        </w:rPr>
        <w:t xml:space="preserve"> to </w:t>
      </w:r>
      <w:r w:rsidR="00DB4982" w:rsidRPr="001D369C">
        <w:rPr>
          <w:lang w:val="en-GB"/>
        </w:rPr>
        <w:t>identify and visualize</w:t>
      </w:r>
      <w:r w:rsidRPr="001D369C">
        <w:rPr>
          <w:lang w:val="en-GB"/>
        </w:rPr>
        <w:t xml:space="preserve"> the missing data. </w:t>
      </w:r>
      <w:r w:rsidR="00DB4982" w:rsidRPr="001D369C">
        <w:rPr>
          <w:lang w:val="en-GB"/>
        </w:rPr>
        <w:t xml:space="preserve">It revealed a </w:t>
      </w:r>
      <w:r w:rsidR="007C0EEC" w:rsidRPr="001D369C">
        <w:rPr>
          <w:lang w:val="en-GB"/>
        </w:rPr>
        <w:t xml:space="preserve">substantial </w:t>
      </w:r>
      <w:r w:rsidR="00315548" w:rsidRPr="001D369C">
        <w:rPr>
          <w:lang w:val="en-GB"/>
        </w:rPr>
        <w:t>number</w:t>
      </w:r>
      <w:r w:rsidRPr="001D369C">
        <w:rPr>
          <w:lang w:val="en-GB"/>
        </w:rPr>
        <w:t xml:space="preserve"> of missing </w:t>
      </w:r>
      <w:r w:rsidR="00DB4982" w:rsidRPr="001D369C">
        <w:rPr>
          <w:lang w:val="en-GB"/>
        </w:rPr>
        <w:t>values</w:t>
      </w:r>
      <w:r w:rsidRPr="001D369C">
        <w:rPr>
          <w:lang w:val="en-GB"/>
        </w:rPr>
        <w:t xml:space="preserve"> related to </w:t>
      </w:r>
      <w:r w:rsidR="007E2871" w:rsidRPr="001D369C">
        <w:rPr>
          <w:lang w:val="en-GB"/>
        </w:rPr>
        <w:t>player</w:t>
      </w:r>
      <w:r w:rsidRPr="001D369C">
        <w:rPr>
          <w:lang w:val="en-GB"/>
        </w:rPr>
        <w:t xml:space="preserve"> position scores </w:t>
      </w:r>
      <w:r w:rsidR="007E2871" w:rsidRPr="001D369C">
        <w:rPr>
          <w:lang w:val="en-GB"/>
        </w:rPr>
        <w:t>in the games.</w:t>
      </w:r>
      <w:r w:rsidRPr="001D369C">
        <w:rPr>
          <w:lang w:val="en-GB"/>
        </w:rPr>
        <w:t xml:space="preserve"> </w:t>
      </w:r>
      <w:r w:rsidR="007E2871" w:rsidRPr="001D369C">
        <w:rPr>
          <w:lang w:val="en-GB"/>
        </w:rPr>
        <w:t xml:space="preserve">To </w:t>
      </w:r>
      <w:r w:rsidR="005F4788" w:rsidRPr="001D369C">
        <w:rPr>
          <w:lang w:val="en-GB"/>
        </w:rPr>
        <w:t>correct</w:t>
      </w:r>
      <w:r w:rsidR="007E2871" w:rsidRPr="001D369C">
        <w:rPr>
          <w:lang w:val="en-GB"/>
        </w:rPr>
        <w:t xml:space="preserve"> this, </w:t>
      </w:r>
      <w:r w:rsidR="005F4788" w:rsidRPr="001D369C">
        <w:rPr>
          <w:lang w:val="en-GB"/>
        </w:rPr>
        <w:t>the missing values in these columns were</w:t>
      </w:r>
      <w:r w:rsidRPr="001D369C">
        <w:rPr>
          <w:lang w:val="en-GB"/>
        </w:rPr>
        <w:t xml:space="preserve"> imputed using team-specific </w:t>
      </w:r>
      <w:r w:rsidR="005F4788" w:rsidRPr="001D369C">
        <w:rPr>
          <w:lang w:val="en-GB"/>
        </w:rPr>
        <w:t>player</w:t>
      </w:r>
      <w:r w:rsidRPr="001D369C">
        <w:rPr>
          <w:lang w:val="en-GB"/>
        </w:rPr>
        <w:t xml:space="preserve"> position average values. </w:t>
      </w:r>
      <w:r w:rsidR="005F4788" w:rsidRPr="001D369C">
        <w:rPr>
          <w:lang w:val="en-GB"/>
        </w:rPr>
        <w:t xml:space="preserve">In cases were a team lacked any </w:t>
      </w:r>
      <w:r w:rsidR="00B716BD" w:rsidRPr="001D369C">
        <w:rPr>
          <w:lang w:val="en-GB"/>
        </w:rPr>
        <w:t>player</w:t>
      </w:r>
      <w:r w:rsidR="005F4788" w:rsidRPr="001D369C">
        <w:rPr>
          <w:lang w:val="en-GB"/>
        </w:rPr>
        <w:t xml:space="preserve"> position score,</w:t>
      </w:r>
      <w:r w:rsidRPr="001D369C">
        <w:rPr>
          <w:lang w:val="en-GB"/>
        </w:rPr>
        <w:t xml:space="preserve"> the data was treated </w:t>
      </w:r>
      <w:r w:rsidR="00315548" w:rsidRPr="001D369C">
        <w:rPr>
          <w:lang w:val="en-GB"/>
        </w:rPr>
        <w:t>with</w:t>
      </w:r>
      <w:r w:rsidRPr="001D369C">
        <w:rPr>
          <w:lang w:val="en-GB"/>
        </w:rPr>
        <w:t xml:space="preserve"> a default value of 50, </w:t>
      </w:r>
      <w:r w:rsidR="00315548" w:rsidRPr="001D369C">
        <w:rPr>
          <w:lang w:val="en-GB"/>
        </w:rPr>
        <w:t>representing the average score that a team could attain.</w:t>
      </w:r>
    </w:p>
    <w:p w14:paraId="6211395A" w14:textId="77777777" w:rsidR="007807AB" w:rsidRPr="001D369C" w:rsidRDefault="007807AB" w:rsidP="007807AB">
      <w:pPr>
        <w:pStyle w:val="BodyText"/>
        <w:ind w:firstLine="0pt"/>
        <w:jc w:val="center"/>
        <w:rPr>
          <w:lang w:val="en-GB"/>
        </w:rPr>
      </w:pPr>
      <w:r w:rsidRPr="001D369C">
        <w:rPr>
          <w:noProof/>
          <w:lang w:val="en-GB"/>
        </w:rPr>
        <w:drawing>
          <wp:inline distT="0" distB="0" distL="0" distR="0" wp14:anchorId="047203DD" wp14:editId="250AD9B4">
            <wp:extent cx="2470245" cy="2787165"/>
            <wp:effectExtent l="0" t="0" r="6350" b="0"/>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13970" cy="2836500"/>
                    </a:xfrm>
                    <a:prstGeom prst="rect">
                      <a:avLst/>
                    </a:prstGeom>
                    <a:noFill/>
                  </pic:spPr>
                </pic:pic>
              </a:graphicData>
            </a:graphic>
          </wp:inline>
        </w:drawing>
      </w:r>
    </w:p>
    <w:p w14:paraId="49D221DD" w14:textId="77777777" w:rsidR="007807AB" w:rsidRPr="001D369C" w:rsidRDefault="007807AB" w:rsidP="007807AB">
      <w:pPr>
        <w:pStyle w:val="figurecaption"/>
        <w:rPr>
          <w:noProof w:val="0"/>
          <w:lang w:val="en-GB"/>
        </w:rPr>
      </w:pPr>
      <w:r w:rsidRPr="001D369C">
        <w:rPr>
          <w:noProof w:val="0"/>
          <w:lang w:val="en-GB"/>
        </w:rPr>
        <w:t>Heatmap of the dataset.</w:t>
      </w:r>
    </w:p>
    <w:p w14:paraId="1D69F1E8" w14:textId="43BE52BC" w:rsidR="007807AB" w:rsidRPr="001D369C" w:rsidRDefault="00315548" w:rsidP="007807AB">
      <w:pPr>
        <w:pStyle w:val="BodyText"/>
        <w:rPr>
          <w:lang w:val="en-GB"/>
        </w:rPr>
      </w:pPr>
      <w:r w:rsidRPr="001D369C">
        <w:rPr>
          <w:lang w:val="en-GB"/>
        </w:rPr>
        <w:t xml:space="preserve">The </w:t>
      </w:r>
      <w:r w:rsidR="001D369C" w:rsidRPr="001D369C">
        <w:rPr>
          <w:lang w:val="en-GB"/>
        </w:rPr>
        <w:t>pre-processing</w:t>
      </w:r>
      <w:r w:rsidRPr="001D369C">
        <w:rPr>
          <w:lang w:val="en-GB"/>
        </w:rPr>
        <w:t xml:space="preserve"> steps contributed to refining the dataset, specifically addressing data quality issues, and preparing it for utilization in the prediction model. This </w:t>
      </w:r>
      <w:r w:rsidR="00B16326" w:rsidRPr="001D369C">
        <w:rPr>
          <w:lang w:val="en-GB"/>
        </w:rPr>
        <w:t>careful preparation is critical in ensuring the reliability and effectiveness of the model in achieving the objectives of this project.</w:t>
      </w:r>
    </w:p>
    <w:p w14:paraId="051110BD" w14:textId="0DE48176" w:rsidR="007807AB" w:rsidRPr="001D369C" w:rsidRDefault="007807AB" w:rsidP="007807AB">
      <w:pPr>
        <w:pStyle w:val="Heading2"/>
        <w:rPr>
          <w:noProof w:val="0"/>
        </w:rPr>
      </w:pPr>
      <w:r w:rsidRPr="001D369C">
        <w:rPr>
          <w:noProof w:val="0"/>
        </w:rPr>
        <w:t xml:space="preserve">Feature </w:t>
      </w:r>
      <w:r w:rsidR="00783E0D" w:rsidRPr="001D369C">
        <w:rPr>
          <w:noProof w:val="0"/>
        </w:rPr>
        <w:t>Engineering</w:t>
      </w:r>
    </w:p>
    <w:p w14:paraId="4AA78DB0" w14:textId="05911E52" w:rsidR="007807AB" w:rsidRPr="001D369C" w:rsidRDefault="00E44B6D" w:rsidP="007807AB">
      <w:pPr>
        <w:pStyle w:val="BodyText"/>
        <w:rPr>
          <w:lang w:val="en-GB"/>
        </w:rPr>
      </w:pPr>
      <w:r w:rsidRPr="001D369C">
        <w:rPr>
          <w:lang w:val="en-GB"/>
        </w:rPr>
        <w:t>During the</w:t>
      </w:r>
      <w:r w:rsidR="007807AB" w:rsidRPr="001D369C">
        <w:rPr>
          <w:lang w:val="en-GB"/>
        </w:rPr>
        <w:t xml:space="preserve"> feature engineering phase, several potential features were </w:t>
      </w:r>
      <w:r w:rsidR="005E0B83" w:rsidRPr="001D369C">
        <w:rPr>
          <w:lang w:val="en-GB"/>
        </w:rPr>
        <w:t>introduced</w:t>
      </w:r>
      <w:r w:rsidR="007807AB" w:rsidRPr="001D369C">
        <w:rPr>
          <w:lang w:val="en-GB"/>
        </w:rPr>
        <w:t xml:space="preserve"> to the dataset </w:t>
      </w:r>
      <w:r w:rsidR="005E0B83" w:rsidRPr="001D369C">
        <w:rPr>
          <w:lang w:val="en-GB"/>
        </w:rPr>
        <w:t>to</w:t>
      </w:r>
      <w:r w:rsidR="007807AB" w:rsidRPr="001D369C">
        <w:rPr>
          <w:lang w:val="en-GB"/>
        </w:rPr>
        <w:t xml:space="preserve"> </w:t>
      </w:r>
      <w:r w:rsidR="005E0B83" w:rsidRPr="001D369C">
        <w:rPr>
          <w:lang w:val="en-GB"/>
        </w:rPr>
        <w:t>improve</w:t>
      </w:r>
      <w:r w:rsidR="007807AB" w:rsidRPr="001D369C">
        <w:rPr>
          <w:lang w:val="en-GB"/>
        </w:rPr>
        <w:t xml:space="preserve"> </w:t>
      </w:r>
      <w:r w:rsidR="00EE6577" w:rsidRPr="001D369C">
        <w:rPr>
          <w:lang w:val="en-GB"/>
        </w:rPr>
        <w:t>the prediction of game results</w:t>
      </w:r>
      <w:r w:rsidR="007807AB" w:rsidRPr="001D369C">
        <w:rPr>
          <w:lang w:val="en-GB"/>
        </w:rPr>
        <w:t>.</w:t>
      </w:r>
      <w:r w:rsidR="00EE6577" w:rsidRPr="001D369C">
        <w:rPr>
          <w:lang w:val="en-GB"/>
        </w:rPr>
        <w:t xml:space="preserve"> </w:t>
      </w:r>
      <w:r w:rsidR="007807AB" w:rsidRPr="001D369C">
        <w:rPr>
          <w:lang w:val="en-GB"/>
        </w:rPr>
        <w:t>A binary feature</w:t>
      </w:r>
      <w:r w:rsidR="00495B5C" w:rsidRPr="001D369C">
        <w:rPr>
          <w:lang w:val="en-GB"/>
        </w:rPr>
        <w:t>,</w:t>
      </w:r>
      <w:r w:rsidR="007807AB" w:rsidRPr="001D369C">
        <w:rPr>
          <w:lang w:val="en-GB"/>
        </w:rPr>
        <w:t xml:space="preserve"> </w:t>
      </w:r>
      <w:r w:rsidR="00EE6577" w:rsidRPr="001D369C">
        <w:rPr>
          <w:lang w:val="en-GB"/>
        </w:rPr>
        <w:t>denoted</w:t>
      </w:r>
      <w:r w:rsidR="007807AB" w:rsidRPr="001D369C">
        <w:rPr>
          <w:lang w:val="en-GB"/>
        </w:rPr>
        <w:t xml:space="preserve"> </w:t>
      </w:r>
      <w:r w:rsidR="00EE6577" w:rsidRPr="001D369C">
        <w:rPr>
          <w:lang w:val="en-GB"/>
        </w:rPr>
        <w:t>as</w:t>
      </w:r>
      <w:r w:rsidR="007807AB" w:rsidRPr="001D369C">
        <w:rPr>
          <w:lang w:val="en-GB"/>
        </w:rPr>
        <w:t xml:space="preserve"> ‘home_advantage’</w:t>
      </w:r>
      <w:r w:rsidR="00495B5C" w:rsidRPr="001D369C">
        <w:rPr>
          <w:lang w:val="en-GB"/>
        </w:rPr>
        <w:t>,</w:t>
      </w:r>
      <w:r w:rsidR="007807AB" w:rsidRPr="001D369C">
        <w:rPr>
          <w:lang w:val="en-GB"/>
        </w:rPr>
        <w:t xml:space="preserve"> was </w:t>
      </w:r>
      <w:r w:rsidR="00EE6577" w:rsidRPr="001D369C">
        <w:rPr>
          <w:lang w:val="en-GB"/>
        </w:rPr>
        <w:t>added</w:t>
      </w:r>
      <w:r w:rsidR="007807AB" w:rsidRPr="001D369C">
        <w:rPr>
          <w:lang w:val="en-GB"/>
        </w:rPr>
        <w:t xml:space="preserve"> to </w:t>
      </w:r>
      <w:r w:rsidR="00EE6577" w:rsidRPr="001D369C">
        <w:rPr>
          <w:lang w:val="en-GB"/>
        </w:rPr>
        <w:t>indicate</w:t>
      </w:r>
      <w:r w:rsidR="007807AB" w:rsidRPr="001D369C">
        <w:rPr>
          <w:lang w:val="en-GB"/>
        </w:rPr>
        <w:t xml:space="preserve"> whether the game was played on a neutral venue (0) or if the home team had an advantage (1). </w:t>
      </w:r>
      <w:r w:rsidR="00592285" w:rsidRPr="001D369C">
        <w:rPr>
          <w:lang w:val="en-GB"/>
        </w:rPr>
        <w:t>This addition aimed to account for the impact of teams playing on their home venue.</w:t>
      </w:r>
    </w:p>
    <w:p w14:paraId="18F3637E" w14:textId="0DC4A608" w:rsidR="007807AB" w:rsidRPr="001D369C" w:rsidRDefault="00B2371E" w:rsidP="007807AB">
      <w:pPr>
        <w:pStyle w:val="BodyText"/>
        <w:rPr>
          <w:lang w:val="en-GB"/>
        </w:rPr>
      </w:pPr>
      <w:r w:rsidRPr="001D369C">
        <w:rPr>
          <w:lang w:val="en-GB"/>
        </w:rPr>
        <w:t>Moreover</w:t>
      </w:r>
      <w:r w:rsidR="007807AB" w:rsidRPr="001D369C">
        <w:rPr>
          <w:lang w:val="en-GB"/>
        </w:rPr>
        <w:t xml:space="preserve">, the target variable, ‘is_win’ was encoded to represent whether the home team won (1) or lost </w:t>
      </w:r>
      <w:r w:rsidR="00495B5C" w:rsidRPr="001D369C">
        <w:rPr>
          <w:lang w:val="en-GB"/>
        </w:rPr>
        <w:t>(0)</w:t>
      </w:r>
      <w:r w:rsidR="00FC5B23" w:rsidRPr="001D369C">
        <w:rPr>
          <w:lang w:val="en-GB"/>
        </w:rPr>
        <w:t xml:space="preserve">, </w:t>
      </w:r>
      <w:r w:rsidR="00495B5C" w:rsidRPr="001D369C">
        <w:rPr>
          <w:lang w:val="en-GB"/>
        </w:rPr>
        <w:t>transforming</w:t>
      </w:r>
      <w:r w:rsidR="007807AB" w:rsidRPr="001D369C">
        <w:rPr>
          <w:lang w:val="en-GB"/>
        </w:rPr>
        <w:t xml:space="preserve"> the problem into a binary classification </w:t>
      </w:r>
      <w:r w:rsidR="00FC5B23" w:rsidRPr="001D369C">
        <w:rPr>
          <w:lang w:val="en-GB"/>
        </w:rPr>
        <w:t>scenario</w:t>
      </w:r>
      <w:r w:rsidR="007807AB" w:rsidRPr="001D369C">
        <w:rPr>
          <w:lang w:val="en-GB"/>
        </w:rPr>
        <w:t xml:space="preserve">. </w:t>
      </w:r>
      <w:r w:rsidR="002E33A8" w:rsidRPr="001D369C">
        <w:rPr>
          <w:lang w:val="en-GB"/>
        </w:rPr>
        <w:t>The games resulting in a draw are also treated as</w:t>
      </w:r>
      <w:r w:rsidR="00495B5C" w:rsidRPr="001D369C">
        <w:rPr>
          <w:lang w:val="en-GB"/>
        </w:rPr>
        <w:t xml:space="preserve"> </w:t>
      </w:r>
      <w:r w:rsidR="00FC5B23" w:rsidRPr="001D369C">
        <w:rPr>
          <w:lang w:val="en-GB"/>
        </w:rPr>
        <w:t>instances where</w:t>
      </w:r>
      <w:r w:rsidR="007807AB" w:rsidRPr="001D369C">
        <w:rPr>
          <w:lang w:val="en-GB"/>
        </w:rPr>
        <w:t xml:space="preserve"> ‘is</w:t>
      </w:r>
      <w:bookmarkStart w:id="2" w:name="_Hlk153742146"/>
      <w:r w:rsidR="007807AB" w:rsidRPr="001D369C">
        <w:rPr>
          <w:lang w:val="en-GB"/>
        </w:rPr>
        <w:t>_</w:t>
      </w:r>
      <w:bookmarkEnd w:id="2"/>
      <w:r w:rsidR="007807AB" w:rsidRPr="001D369C">
        <w:rPr>
          <w:lang w:val="en-GB"/>
        </w:rPr>
        <w:t xml:space="preserve">win’ </w:t>
      </w:r>
      <w:r w:rsidRPr="001D369C">
        <w:rPr>
          <w:lang w:val="en-GB"/>
        </w:rPr>
        <w:t>equal</w:t>
      </w:r>
      <w:r w:rsidR="005D4E0F" w:rsidRPr="001D369C">
        <w:rPr>
          <w:lang w:val="en-GB"/>
        </w:rPr>
        <w:t>s</w:t>
      </w:r>
      <w:r w:rsidR="007807AB" w:rsidRPr="001D369C">
        <w:rPr>
          <w:lang w:val="en-GB"/>
        </w:rPr>
        <w:t xml:space="preserve"> 0.</w:t>
      </w:r>
    </w:p>
    <w:p w14:paraId="4E13346D" w14:textId="79614C04" w:rsidR="007807AB" w:rsidRPr="001D369C" w:rsidRDefault="007807AB" w:rsidP="007807AB">
      <w:pPr>
        <w:pStyle w:val="BodyText"/>
        <w:rPr>
          <w:lang w:val="en-GB"/>
        </w:rPr>
      </w:pPr>
      <w:r w:rsidRPr="001D369C">
        <w:rPr>
          <w:lang w:val="en-GB"/>
        </w:rPr>
        <w:t xml:space="preserve">Correlation matrices were generated to </w:t>
      </w:r>
      <w:r w:rsidR="00F93FD0" w:rsidRPr="001D369C">
        <w:rPr>
          <w:lang w:val="en-GB"/>
        </w:rPr>
        <w:t>visualize</w:t>
      </w:r>
      <w:r w:rsidRPr="001D369C">
        <w:rPr>
          <w:lang w:val="en-GB"/>
        </w:rPr>
        <w:t xml:space="preserve"> the relationship between numeric features, </w:t>
      </w:r>
      <w:r w:rsidR="0083628A" w:rsidRPr="001D369C">
        <w:rPr>
          <w:lang w:val="en-GB"/>
        </w:rPr>
        <w:t>assisting in identification of prospective</w:t>
      </w:r>
      <w:r w:rsidRPr="001D369C">
        <w:rPr>
          <w:lang w:val="en-GB"/>
        </w:rPr>
        <w:t xml:space="preserve"> features </w:t>
      </w:r>
      <w:r w:rsidR="004521BD" w:rsidRPr="001D369C">
        <w:rPr>
          <w:lang w:val="en-GB"/>
        </w:rPr>
        <w:t>strongly associated with</w:t>
      </w:r>
      <w:r w:rsidRPr="001D369C">
        <w:rPr>
          <w:lang w:val="en-GB"/>
        </w:rPr>
        <w:t xml:space="preserve"> predicting the target variable. Values closer to 1 or -1 </w:t>
      </w:r>
      <w:r w:rsidR="0083628A" w:rsidRPr="001D369C">
        <w:rPr>
          <w:lang w:val="en-GB"/>
        </w:rPr>
        <w:t>suggest</w:t>
      </w:r>
      <w:r w:rsidR="004521BD" w:rsidRPr="001D369C">
        <w:rPr>
          <w:lang w:val="en-GB"/>
        </w:rPr>
        <w:t>ed</w:t>
      </w:r>
      <w:r w:rsidR="0083628A" w:rsidRPr="001D369C">
        <w:rPr>
          <w:lang w:val="en-GB"/>
        </w:rPr>
        <w:t xml:space="preserve"> a</w:t>
      </w:r>
      <w:r w:rsidRPr="001D369C">
        <w:rPr>
          <w:lang w:val="en-GB"/>
        </w:rPr>
        <w:t xml:space="preserve"> stronger linear (1 = positive; -1 = negative) </w:t>
      </w:r>
      <w:r w:rsidR="0083628A" w:rsidRPr="001D369C">
        <w:rPr>
          <w:lang w:val="en-GB"/>
        </w:rPr>
        <w:t>association</w:t>
      </w:r>
      <w:r w:rsidRPr="001D369C">
        <w:rPr>
          <w:lang w:val="en-GB"/>
        </w:rPr>
        <w:t xml:space="preserve"> between the feature and the target variable</w:t>
      </w:r>
      <w:r w:rsidR="004521BD" w:rsidRPr="001D369C">
        <w:rPr>
          <w:lang w:val="en-GB"/>
        </w:rPr>
        <w:t>, while values closer to 0 indicated a weaker or negligible linear relationship.</w:t>
      </w:r>
    </w:p>
    <w:p w14:paraId="0E7774E4" w14:textId="77777777" w:rsidR="007807AB" w:rsidRPr="001D369C" w:rsidRDefault="007807AB" w:rsidP="007807AB">
      <w:pPr>
        <w:pStyle w:val="BodyText"/>
        <w:ind w:firstLine="0pt"/>
        <w:jc w:val="center"/>
        <w:rPr>
          <w:lang w:val="en-GB"/>
        </w:rPr>
      </w:pPr>
      <w:r w:rsidRPr="001D369C">
        <w:rPr>
          <w:noProof/>
          <w:lang w:val="en-GB"/>
        </w:rPr>
        <w:lastRenderedPageBreak/>
        <w:drawing>
          <wp:inline distT="0" distB="0" distL="0" distR="0" wp14:anchorId="39EC19C7" wp14:editId="31A5C58E">
            <wp:extent cx="3089910" cy="2079542"/>
            <wp:effectExtent l="0" t="0" r="0" b="0"/>
            <wp:docPr id="16" name="Picture 16" descr="C:\Users\mertc\AppData\Local\Microsoft\Windows\INetCache\Content.MSO\3832BAB4.tmp"/>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8" descr="C:\Users\mertc\AppData\Local\Microsoft\Windows\INetCache\Content.MSO\3832BAB4.t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89910" cy="2079542"/>
                    </a:xfrm>
                    <a:prstGeom prst="rect">
                      <a:avLst/>
                    </a:prstGeom>
                    <a:noFill/>
                    <a:ln>
                      <a:noFill/>
                    </a:ln>
                  </pic:spPr>
                </pic:pic>
              </a:graphicData>
            </a:graphic>
          </wp:inline>
        </w:drawing>
      </w:r>
    </w:p>
    <w:p w14:paraId="17CC0A53" w14:textId="77777777" w:rsidR="007807AB" w:rsidRPr="001D369C" w:rsidRDefault="007807AB" w:rsidP="007807AB">
      <w:pPr>
        <w:pStyle w:val="figurecaption"/>
        <w:rPr>
          <w:noProof w:val="0"/>
          <w:lang w:val="en-GB"/>
        </w:rPr>
      </w:pPr>
      <w:r w:rsidRPr="001D369C">
        <w:rPr>
          <w:noProof w:val="0"/>
          <w:lang w:val="en-GB"/>
        </w:rPr>
        <w:t>Correlation matrix of all available features.</w:t>
      </w:r>
    </w:p>
    <w:p w14:paraId="3C936798" w14:textId="00138B16" w:rsidR="00387FE9" w:rsidRPr="001D369C" w:rsidRDefault="00CF6067" w:rsidP="00387FE9">
      <w:pPr>
        <w:pStyle w:val="BodyText"/>
        <w:rPr>
          <w:lang w:val="en-GB"/>
        </w:rPr>
      </w:pPr>
      <w:r w:rsidRPr="001D369C">
        <w:rPr>
          <w:lang w:val="en-GB"/>
        </w:rPr>
        <w:t xml:space="preserve">The </w:t>
      </w:r>
      <w:r w:rsidR="00416466" w:rsidRPr="001D369C">
        <w:rPr>
          <w:lang w:val="en-GB"/>
        </w:rPr>
        <w:t xml:space="preserve">correlation matrix </w:t>
      </w:r>
      <w:r w:rsidR="00280A12" w:rsidRPr="001D369C">
        <w:rPr>
          <w:lang w:val="en-GB"/>
        </w:rPr>
        <w:t xml:space="preserve">depicted in Fig. 2 </w:t>
      </w:r>
      <w:r w:rsidR="00C53DE7" w:rsidRPr="001D369C">
        <w:rPr>
          <w:lang w:val="en-GB"/>
        </w:rPr>
        <w:t>revealed</w:t>
      </w:r>
      <w:r w:rsidR="00416466" w:rsidRPr="001D369C">
        <w:rPr>
          <w:lang w:val="en-GB"/>
        </w:rPr>
        <w:t xml:space="preserve"> </w:t>
      </w:r>
      <w:r w:rsidR="00280A12" w:rsidRPr="001D369C">
        <w:rPr>
          <w:lang w:val="en-GB"/>
        </w:rPr>
        <w:t>various relationships</w:t>
      </w:r>
      <w:r w:rsidR="00C53DE7" w:rsidRPr="001D369C">
        <w:rPr>
          <w:lang w:val="en-GB"/>
        </w:rPr>
        <w:t>:</w:t>
      </w:r>
    </w:p>
    <w:p w14:paraId="6CEE1CE8" w14:textId="77777777" w:rsidR="00CB7E8B" w:rsidRPr="001D369C" w:rsidRDefault="00CB7E8B" w:rsidP="00C53DE7">
      <w:pPr>
        <w:pStyle w:val="bulletlist"/>
        <w:rPr>
          <w:lang w:val="en-GB"/>
        </w:rPr>
      </w:pPr>
      <w:r w:rsidRPr="001D369C">
        <w:rPr>
          <w:lang w:val="en-GB"/>
        </w:rPr>
        <w:t>Scores of both home and away teams emerged as the most influential factors in predicting a win.</w:t>
      </w:r>
    </w:p>
    <w:p w14:paraId="4DB9BF2F" w14:textId="77777777" w:rsidR="00CB7E8B" w:rsidRPr="001D369C" w:rsidRDefault="00CB7E8B" w:rsidP="00C53DE7">
      <w:pPr>
        <w:pStyle w:val="bulletlist"/>
        <w:rPr>
          <w:lang w:val="en-GB"/>
        </w:rPr>
      </w:pPr>
      <w:r w:rsidRPr="001D369C">
        <w:rPr>
          <w:lang w:val="en-GB"/>
        </w:rPr>
        <w:t>Position player scores exhibited weak to moderate correlations.</w:t>
      </w:r>
    </w:p>
    <w:p w14:paraId="64499155" w14:textId="77777777" w:rsidR="00CB7E8B" w:rsidRPr="001D369C" w:rsidRDefault="00CB7E8B" w:rsidP="00C53DE7">
      <w:pPr>
        <w:pStyle w:val="bulletlist"/>
        <w:rPr>
          <w:lang w:val="en-GB"/>
        </w:rPr>
      </w:pPr>
      <w:r w:rsidRPr="001D369C">
        <w:rPr>
          <w:lang w:val="en-GB"/>
        </w:rPr>
        <w:t>FIFA rankings and total points displayed relatively weak correlations.</w:t>
      </w:r>
    </w:p>
    <w:p w14:paraId="635119B4" w14:textId="677AB46D" w:rsidR="001E62F8" w:rsidRPr="001D369C" w:rsidRDefault="004A4F46" w:rsidP="00C53DE7">
      <w:pPr>
        <w:pStyle w:val="bulletlist"/>
        <w:rPr>
          <w:lang w:val="en-GB"/>
        </w:rPr>
      </w:pPr>
      <w:r w:rsidRPr="001D369C">
        <w:rPr>
          <w:lang w:val="en-GB"/>
        </w:rPr>
        <w:t>Home advantage</w:t>
      </w:r>
      <w:r w:rsidR="008D0974" w:rsidRPr="001D369C">
        <w:rPr>
          <w:lang w:val="en-GB"/>
        </w:rPr>
        <w:t xml:space="preserve"> demonstrated minimal impact on the likelihood of home team winning.</w:t>
      </w:r>
    </w:p>
    <w:p w14:paraId="592B2BCE" w14:textId="5FB1DBC6" w:rsidR="002737F1" w:rsidRPr="001D369C" w:rsidRDefault="002737F1" w:rsidP="002737F1">
      <w:pPr>
        <w:pStyle w:val="BodyText"/>
        <w:rPr>
          <w:lang w:val="en-GB"/>
        </w:rPr>
      </w:pPr>
      <w:r w:rsidRPr="001D369C">
        <w:rPr>
          <w:lang w:val="en-GB"/>
        </w:rPr>
        <w:t xml:space="preserve">It is important to </w:t>
      </w:r>
      <w:r w:rsidR="008D0974" w:rsidRPr="001D369C">
        <w:rPr>
          <w:lang w:val="en-GB"/>
        </w:rPr>
        <w:t>acknowledge</w:t>
      </w:r>
      <w:r w:rsidRPr="001D369C">
        <w:rPr>
          <w:lang w:val="en-GB"/>
        </w:rPr>
        <w:t xml:space="preserve"> that</w:t>
      </w:r>
      <w:r w:rsidR="008D0974" w:rsidRPr="001D369C">
        <w:rPr>
          <w:lang w:val="en-GB"/>
        </w:rPr>
        <w:t>,</w:t>
      </w:r>
      <w:r w:rsidRPr="001D369C">
        <w:rPr>
          <w:lang w:val="en-GB"/>
        </w:rPr>
        <w:t xml:space="preserve"> </w:t>
      </w:r>
      <w:r w:rsidR="00EF5E95" w:rsidRPr="001D369C">
        <w:rPr>
          <w:lang w:val="en-GB"/>
        </w:rPr>
        <w:t xml:space="preserve">while correlation matrix might provide some insights related to the </w:t>
      </w:r>
      <w:r w:rsidR="006C5A26" w:rsidRPr="001D369C">
        <w:rPr>
          <w:lang w:val="en-GB"/>
        </w:rPr>
        <w:t xml:space="preserve">target variable, </w:t>
      </w:r>
      <w:r w:rsidR="008F5C09" w:rsidRPr="001D369C">
        <w:rPr>
          <w:lang w:val="en-GB"/>
        </w:rPr>
        <w:t>certain</w:t>
      </w:r>
      <w:r w:rsidR="006C5A26" w:rsidRPr="001D369C">
        <w:rPr>
          <w:lang w:val="en-GB"/>
        </w:rPr>
        <w:t xml:space="preserve"> features </w:t>
      </w:r>
      <w:r w:rsidR="008F5C09" w:rsidRPr="001D369C">
        <w:rPr>
          <w:lang w:val="en-GB"/>
        </w:rPr>
        <w:t>might</w:t>
      </w:r>
      <w:r w:rsidR="006C5A26" w:rsidRPr="001D369C">
        <w:rPr>
          <w:lang w:val="en-GB"/>
        </w:rPr>
        <w:t xml:space="preserve"> still be retained</w:t>
      </w:r>
      <w:r w:rsidR="008F5C09" w:rsidRPr="001D369C">
        <w:rPr>
          <w:lang w:val="en-GB"/>
        </w:rPr>
        <w:t xml:space="preserve"> in</w:t>
      </w:r>
      <w:r w:rsidR="006C5A26" w:rsidRPr="001D369C">
        <w:rPr>
          <w:lang w:val="en-GB"/>
        </w:rPr>
        <w:t xml:space="preserve"> the prediction model as they </w:t>
      </w:r>
      <w:r w:rsidR="008F5C09" w:rsidRPr="001D369C">
        <w:rPr>
          <w:lang w:val="en-GB"/>
        </w:rPr>
        <w:t>could</w:t>
      </w:r>
      <w:r w:rsidR="006C5A26" w:rsidRPr="001D369C">
        <w:rPr>
          <w:lang w:val="en-GB"/>
        </w:rPr>
        <w:t xml:space="preserve"> </w:t>
      </w:r>
      <w:r w:rsidR="000E3CCC" w:rsidRPr="001D369C">
        <w:rPr>
          <w:lang w:val="en-GB"/>
        </w:rPr>
        <w:t>collectively offer meaningful and valuable information.</w:t>
      </w:r>
    </w:p>
    <w:p w14:paraId="3E3A284B" w14:textId="0ECA06AF" w:rsidR="000E3CCC" w:rsidRPr="001D369C" w:rsidRDefault="000E3CCC" w:rsidP="000E3CCC">
      <w:pPr>
        <w:pStyle w:val="Heading2"/>
        <w:rPr>
          <w:noProof w:val="0"/>
        </w:rPr>
      </w:pPr>
      <w:r w:rsidRPr="001D369C">
        <w:rPr>
          <w:noProof w:val="0"/>
        </w:rPr>
        <w:t>Feature Selection</w:t>
      </w:r>
    </w:p>
    <w:p w14:paraId="7856346A" w14:textId="4C3F1709" w:rsidR="007807AB" w:rsidRPr="001D369C" w:rsidRDefault="007807AB" w:rsidP="007807AB">
      <w:pPr>
        <w:pStyle w:val="BodyText"/>
        <w:rPr>
          <w:lang w:val="en-GB"/>
        </w:rPr>
      </w:pPr>
      <w:r w:rsidRPr="001D369C">
        <w:rPr>
          <w:lang w:val="en-GB"/>
        </w:rPr>
        <w:t xml:space="preserve">In </w:t>
      </w:r>
      <w:r w:rsidR="002B7713" w:rsidRPr="001D369C">
        <w:rPr>
          <w:lang w:val="en-GB"/>
        </w:rPr>
        <w:t>the construction of</w:t>
      </w:r>
      <w:r w:rsidRPr="001D369C">
        <w:rPr>
          <w:lang w:val="en-GB"/>
        </w:rPr>
        <w:t xml:space="preserve"> the prediction model, following features were chosen for their </w:t>
      </w:r>
      <w:r w:rsidR="00A87BC7" w:rsidRPr="001D369C">
        <w:rPr>
          <w:lang w:val="en-GB"/>
        </w:rPr>
        <w:t xml:space="preserve">potential </w:t>
      </w:r>
      <w:r w:rsidRPr="001D369C">
        <w:rPr>
          <w:lang w:val="en-GB"/>
        </w:rPr>
        <w:t>influence on the game outcome</w:t>
      </w:r>
      <w:r w:rsidR="00A87BC7" w:rsidRPr="001D369C">
        <w:rPr>
          <w:lang w:val="en-GB"/>
        </w:rPr>
        <w:t>.</w:t>
      </w:r>
    </w:p>
    <w:p w14:paraId="1E25BCD2" w14:textId="77777777" w:rsidR="007807AB" w:rsidRPr="001D369C" w:rsidRDefault="007807AB" w:rsidP="007807AB">
      <w:pPr>
        <w:pStyle w:val="bulletlist"/>
        <w:rPr>
          <w:lang w:val="en-GB"/>
        </w:rPr>
      </w:pPr>
      <w:r w:rsidRPr="001D369C">
        <w:rPr>
          <w:lang w:val="en-GB"/>
        </w:rPr>
        <w:t>Home and Away Team FIFA Ranks (home_team_fifa_rank’ and ‘away_team_fifa_rank’)</w:t>
      </w:r>
    </w:p>
    <w:p w14:paraId="28C996F0" w14:textId="77777777" w:rsidR="007807AB" w:rsidRPr="001D369C" w:rsidRDefault="007807AB" w:rsidP="007807AB">
      <w:pPr>
        <w:pStyle w:val="bulletlist"/>
        <w:rPr>
          <w:lang w:val="en-GB"/>
        </w:rPr>
      </w:pPr>
      <w:r w:rsidRPr="001D369C">
        <w:rPr>
          <w:lang w:val="en-GB"/>
        </w:rPr>
        <w:t>Home and Away Team Total FIFA Points (‘home_team_total_fifa_points’ and ‘away_team_total_fifa_points’)</w:t>
      </w:r>
    </w:p>
    <w:p w14:paraId="58B03613" w14:textId="77777777" w:rsidR="007807AB" w:rsidRPr="001D369C" w:rsidRDefault="007807AB" w:rsidP="007807AB">
      <w:pPr>
        <w:pStyle w:val="bulletlist"/>
        <w:rPr>
          <w:lang w:val="en-GB"/>
        </w:rPr>
      </w:pPr>
      <w:r w:rsidRPr="001D369C">
        <w:rPr>
          <w:lang w:val="en-GB"/>
        </w:rPr>
        <w:t>Home Advantage (‘home_advantage’)</w:t>
      </w:r>
    </w:p>
    <w:p w14:paraId="7B175C47" w14:textId="77777777" w:rsidR="007807AB" w:rsidRPr="001D369C" w:rsidRDefault="007807AB" w:rsidP="007807AB">
      <w:pPr>
        <w:pStyle w:val="bulletlist"/>
        <w:rPr>
          <w:lang w:val="en-GB"/>
        </w:rPr>
      </w:pPr>
      <w:r w:rsidRPr="001D369C">
        <w:rPr>
          <w:lang w:val="en-GB"/>
        </w:rPr>
        <w:t>Home and Away Team Goalkeeper Score (‘home_team_goalkeeper_score’ and ‘away_team_goalkeeper_score’)</w:t>
      </w:r>
    </w:p>
    <w:p w14:paraId="4A3C06C7" w14:textId="2A7079D1" w:rsidR="007807AB" w:rsidRPr="001D369C" w:rsidRDefault="007807AB" w:rsidP="007807AB">
      <w:pPr>
        <w:pStyle w:val="bulletlist"/>
        <w:rPr>
          <w:lang w:val="en-GB"/>
        </w:rPr>
      </w:pPr>
      <w:r w:rsidRPr="001D369C">
        <w:rPr>
          <w:lang w:val="en-GB"/>
        </w:rPr>
        <w:t>Home and Away Team Mean Defen</w:t>
      </w:r>
      <w:r w:rsidR="008B4037" w:rsidRPr="001D369C">
        <w:rPr>
          <w:lang w:val="en-GB"/>
        </w:rPr>
        <w:t>c</w:t>
      </w:r>
      <w:r w:rsidRPr="001D369C">
        <w:rPr>
          <w:lang w:val="en-GB"/>
        </w:rPr>
        <w:t>e Score (‘home_team_mean_defense_score’ and ‘away_team_mean_defense_score’)</w:t>
      </w:r>
    </w:p>
    <w:p w14:paraId="7BDCEB36" w14:textId="77777777" w:rsidR="007807AB" w:rsidRPr="001D369C" w:rsidRDefault="007807AB" w:rsidP="007807AB">
      <w:pPr>
        <w:pStyle w:val="bulletlist"/>
        <w:rPr>
          <w:lang w:val="en-GB"/>
        </w:rPr>
      </w:pPr>
      <w:r w:rsidRPr="001D369C">
        <w:rPr>
          <w:lang w:val="en-GB"/>
        </w:rPr>
        <w:t>Home and Away Team Mean Midfield Score (‘home_team_mean_midfield_score’ and ‘away_team_mean_midfield_score’)</w:t>
      </w:r>
    </w:p>
    <w:p w14:paraId="65387E89" w14:textId="77777777" w:rsidR="007807AB" w:rsidRPr="001D369C" w:rsidRDefault="007807AB" w:rsidP="007807AB">
      <w:pPr>
        <w:pStyle w:val="bulletlist"/>
        <w:rPr>
          <w:lang w:val="en-GB"/>
        </w:rPr>
      </w:pPr>
      <w:r w:rsidRPr="001D369C">
        <w:rPr>
          <w:lang w:val="en-GB"/>
        </w:rPr>
        <w:t>Home and Away Team Mean Offense Score (‘home_team_mean_offense_score’ and ‘away_team_mean_offense_score’)</w:t>
      </w:r>
    </w:p>
    <w:p w14:paraId="134DA018" w14:textId="3752443B" w:rsidR="008D0E73" w:rsidRPr="001D369C" w:rsidRDefault="008D0E73" w:rsidP="007807AB">
      <w:pPr>
        <w:pStyle w:val="BodyText"/>
        <w:rPr>
          <w:lang w:val="en-GB"/>
        </w:rPr>
      </w:pPr>
      <w:r w:rsidRPr="001D369C">
        <w:rPr>
          <w:lang w:val="en-GB"/>
        </w:rPr>
        <w:t xml:space="preserve">Certain features were deliberately chosen, even though some exhibited weak correlations with the target variable. </w:t>
      </w:r>
      <w:r w:rsidRPr="001D369C">
        <w:rPr>
          <w:lang w:val="en-GB"/>
        </w:rPr>
        <w:t>While the correlation matrix provides insights into linear relationships, it’s essential to consider that certain features, might collectively offer meaningful and valuable information for predicting the outcome</w:t>
      </w:r>
      <w:r w:rsidR="005B2AA3" w:rsidRPr="001D369C">
        <w:rPr>
          <w:lang w:val="en-GB"/>
        </w:rPr>
        <w:t>. For instance, the home advantage</w:t>
      </w:r>
      <w:r w:rsidR="005E3022" w:rsidRPr="001D369C">
        <w:rPr>
          <w:lang w:val="en-GB"/>
        </w:rPr>
        <w:t>, despite demonstrating a weak relationship,</w:t>
      </w:r>
      <w:r w:rsidR="005B2AA3" w:rsidRPr="001D369C">
        <w:rPr>
          <w:lang w:val="en-GB"/>
        </w:rPr>
        <w:t xml:space="preserve"> was retained in the model due to its </w:t>
      </w:r>
      <w:r w:rsidR="005E3022" w:rsidRPr="001D369C">
        <w:rPr>
          <w:lang w:val="en-GB"/>
        </w:rPr>
        <w:t>potential to influence the outcome.</w:t>
      </w:r>
    </w:p>
    <w:p w14:paraId="4B6569BD" w14:textId="72F13627" w:rsidR="00991C19" w:rsidRPr="001D369C" w:rsidRDefault="00F22B13" w:rsidP="007807AB">
      <w:pPr>
        <w:pStyle w:val="BodyText"/>
        <w:rPr>
          <w:lang w:val="en-GB"/>
        </w:rPr>
      </w:pPr>
      <w:r w:rsidRPr="001D369C">
        <w:rPr>
          <w:lang w:val="en-GB"/>
        </w:rPr>
        <w:t xml:space="preserve">The </w:t>
      </w:r>
      <w:r w:rsidR="00B27613" w:rsidRPr="001D369C">
        <w:rPr>
          <w:lang w:val="en-GB"/>
        </w:rPr>
        <w:t>choice</w:t>
      </w:r>
      <w:r w:rsidRPr="001D369C">
        <w:rPr>
          <w:lang w:val="en-GB"/>
        </w:rPr>
        <w:t xml:space="preserve"> to exclude the home and away team scores from the selected features was </w:t>
      </w:r>
      <w:r w:rsidR="00E075EB" w:rsidRPr="001D369C">
        <w:rPr>
          <w:lang w:val="en-GB"/>
        </w:rPr>
        <w:t xml:space="preserve">due to the considerations of redundancy and limited </w:t>
      </w:r>
      <w:r w:rsidR="00B27613" w:rsidRPr="001D369C">
        <w:rPr>
          <w:lang w:val="en-GB"/>
        </w:rPr>
        <w:t>impact</w:t>
      </w:r>
      <w:r w:rsidR="00E075EB" w:rsidRPr="001D369C">
        <w:rPr>
          <w:lang w:val="en-GB"/>
        </w:rPr>
        <w:t xml:space="preserve"> to the model’s predictive performance. These scores exhibited strong correlations with the target variable, making their </w:t>
      </w:r>
      <w:r w:rsidR="007B6404" w:rsidRPr="001D369C">
        <w:rPr>
          <w:lang w:val="en-GB"/>
        </w:rPr>
        <w:t xml:space="preserve">inclusion </w:t>
      </w:r>
      <w:r w:rsidR="00DA2FD9" w:rsidRPr="001D369C">
        <w:rPr>
          <w:lang w:val="en-GB"/>
        </w:rPr>
        <w:t>likely</w:t>
      </w:r>
      <w:r w:rsidR="007B6404" w:rsidRPr="001D369C">
        <w:rPr>
          <w:lang w:val="en-GB"/>
        </w:rPr>
        <w:t xml:space="preserve"> to </w:t>
      </w:r>
      <w:r w:rsidR="005D1666" w:rsidRPr="001D369C">
        <w:rPr>
          <w:lang w:val="en-GB"/>
        </w:rPr>
        <w:t xml:space="preserve">cause </w:t>
      </w:r>
      <w:r w:rsidR="007B6404" w:rsidRPr="001D369C">
        <w:rPr>
          <w:lang w:val="en-GB"/>
        </w:rPr>
        <w:t>multi</w:t>
      </w:r>
      <w:r w:rsidR="00FD71B3" w:rsidRPr="001D369C">
        <w:rPr>
          <w:lang w:val="en-GB"/>
        </w:rPr>
        <w:t xml:space="preserve">collinearity issues. Also, since the target variable already represents the binary outcome of a win or lose, introducing individual scores might be redundant, </w:t>
      </w:r>
      <w:r w:rsidR="0071159B" w:rsidRPr="001D369C">
        <w:rPr>
          <w:lang w:val="en-GB"/>
        </w:rPr>
        <w:t>as it essentially duplicates information already captured by the target variable.</w:t>
      </w:r>
    </w:p>
    <w:p w14:paraId="4D06C785" w14:textId="571E1887" w:rsidR="007807AB" w:rsidRPr="001D369C" w:rsidRDefault="00B96551" w:rsidP="007807AB">
      <w:pPr>
        <w:pStyle w:val="BodyText"/>
        <w:rPr>
          <w:lang w:val="en-GB"/>
        </w:rPr>
      </w:pPr>
      <w:r w:rsidRPr="001D369C">
        <w:rPr>
          <w:lang w:val="en-GB"/>
        </w:rPr>
        <w:t>Additionally</w:t>
      </w:r>
      <w:r w:rsidR="007807AB" w:rsidRPr="001D369C">
        <w:rPr>
          <w:lang w:val="en-GB"/>
        </w:rPr>
        <w:t xml:space="preserve">, </w:t>
      </w:r>
      <w:r w:rsidRPr="001D369C">
        <w:rPr>
          <w:lang w:val="en-GB"/>
        </w:rPr>
        <w:t xml:space="preserve">the </w:t>
      </w:r>
      <w:r w:rsidR="007807AB" w:rsidRPr="001D369C">
        <w:rPr>
          <w:lang w:val="en-GB"/>
        </w:rPr>
        <w:t>scikit-learn feature importance attribute</w:t>
      </w:r>
      <w:r w:rsidRPr="001D369C">
        <w:rPr>
          <w:lang w:val="en-GB"/>
        </w:rPr>
        <w:t xml:space="preserve"> was </w:t>
      </w:r>
      <w:r w:rsidR="007F3E85" w:rsidRPr="001D369C">
        <w:rPr>
          <w:lang w:val="en-GB"/>
        </w:rPr>
        <w:t>utilized</w:t>
      </w:r>
      <w:r w:rsidRPr="001D369C">
        <w:rPr>
          <w:lang w:val="en-GB"/>
        </w:rPr>
        <w:t xml:space="preserve"> to </w:t>
      </w:r>
      <w:r w:rsidR="007F3E85" w:rsidRPr="001D369C">
        <w:rPr>
          <w:lang w:val="en-GB"/>
        </w:rPr>
        <w:t>analyse</w:t>
      </w:r>
      <w:r w:rsidRPr="001D369C">
        <w:rPr>
          <w:lang w:val="en-GB"/>
        </w:rPr>
        <w:t xml:space="preserve"> the importance scores of each feature</w:t>
      </w:r>
      <w:r w:rsidR="007F3E85" w:rsidRPr="001D369C">
        <w:rPr>
          <w:lang w:val="en-GB"/>
        </w:rPr>
        <w:t xml:space="preserve"> to interpret the factors contributing to the model’s predictions.</w:t>
      </w:r>
      <w:r w:rsidR="007807AB" w:rsidRPr="001D369C">
        <w:rPr>
          <w:lang w:val="en-GB"/>
        </w:rPr>
        <w:t xml:space="preserve"> Feature importance is associated with tree-like structured models such as Decision Tree</w:t>
      </w:r>
      <w:r w:rsidR="00C67E06" w:rsidRPr="001D369C">
        <w:rPr>
          <w:lang w:val="en-GB"/>
        </w:rPr>
        <w:t>s</w:t>
      </w:r>
      <w:r w:rsidR="007807AB" w:rsidRPr="001D369C">
        <w:rPr>
          <w:lang w:val="en-GB"/>
        </w:rPr>
        <w:t xml:space="preserve"> and Random Forest</w:t>
      </w:r>
      <w:r w:rsidR="00C67E06" w:rsidRPr="001D369C">
        <w:rPr>
          <w:lang w:val="en-GB"/>
        </w:rPr>
        <w:t>s</w:t>
      </w:r>
      <w:r w:rsidR="007807AB" w:rsidRPr="001D369C">
        <w:rPr>
          <w:lang w:val="en-GB"/>
        </w:rPr>
        <w:t xml:space="preserve">. </w:t>
      </w:r>
      <w:r w:rsidR="00C67E06" w:rsidRPr="001D369C">
        <w:rPr>
          <w:lang w:val="en-GB"/>
        </w:rPr>
        <w:t xml:space="preserve">The </w:t>
      </w:r>
      <w:r w:rsidR="007807AB" w:rsidRPr="001D369C">
        <w:rPr>
          <w:lang w:val="en-GB"/>
        </w:rPr>
        <w:t xml:space="preserve">Decision Tree uses Gini impurity measures or information gain to </w:t>
      </w:r>
      <w:r w:rsidR="00226F12" w:rsidRPr="001D369C">
        <w:rPr>
          <w:lang w:val="en-GB"/>
        </w:rPr>
        <w:t>determine</w:t>
      </w:r>
      <w:r w:rsidR="007807AB" w:rsidRPr="001D369C">
        <w:rPr>
          <w:lang w:val="en-GB"/>
        </w:rPr>
        <w:t xml:space="preserve"> the order in which features are used to split the data</w:t>
      </w:r>
      <w:r w:rsidR="00226F12" w:rsidRPr="001D369C">
        <w:rPr>
          <w:lang w:val="en-GB"/>
        </w:rPr>
        <w:t>, p</w:t>
      </w:r>
      <w:r w:rsidR="00006BBF" w:rsidRPr="001D369C">
        <w:rPr>
          <w:lang w:val="en-GB"/>
        </w:rPr>
        <w:t>rovid</w:t>
      </w:r>
      <w:r w:rsidR="00226F12" w:rsidRPr="001D369C">
        <w:rPr>
          <w:lang w:val="en-GB"/>
        </w:rPr>
        <w:t>ing</w:t>
      </w:r>
      <w:r w:rsidR="00006BBF" w:rsidRPr="001D369C">
        <w:rPr>
          <w:lang w:val="en-GB"/>
        </w:rPr>
        <w:t xml:space="preserve"> useful information about the relationship between each future and the target variable.</w:t>
      </w:r>
      <w:r w:rsidR="008C3248" w:rsidRPr="001D369C">
        <w:rPr>
          <w:lang w:val="en-GB"/>
        </w:rPr>
        <w:t xml:space="preserve"> Fig. 3 illustrates the feature importance graph of the selected features, representing their respective contributions.</w:t>
      </w:r>
    </w:p>
    <w:p w14:paraId="1821187A" w14:textId="77777777" w:rsidR="007807AB" w:rsidRPr="001D369C" w:rsidRDefault="007807AB" w:rsidP="007807AB">
      <w:r w:rsidRPr="001D369C">
        <w:rPr>
          <w:noProof/>
        </w:rPr>
        <w:drawing>
          <wp:inline distT="0" distB="0" distL="0" distR="0" wp14:anchorId="56E90D3A" wp14:editId="45AD4C3A">
            <wp:extent cx="3089910" cy="1361606"/>
            <wp:effectExtent l="0" t="0" r="0" b="0"/>
            <wp:docPr id="9" name="Picture 9" descr="C:\Users\mertc\AppData\Local\Microsoft\Windows\INetCache\Content.MSO\1C8D7DF8.tmp"/>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 descr="C:\Users\mertc\AppData\Local\Microsoft\Windows\INetCache\Content.MSO\1C8D7DF8.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9910" cy="1361606"/>
                    </a:xfrm>
                    <a:prstGeom prst="rect">
                      <a:avLst/>
                    </a:prstGeom>
                    <a:noFill/>
                    <a:ln>
                      <a:noFill/>
                    </a:ln>
                  </pic:spPr>
                </pic:pic>
              </a:graphicData>
            </a:graphic>
          </wp:inline>
        </w:drawing>
      </w:r>
    </w:p>
    <w:p w14:paraId="48B4CE05" w14:textId="4BDB20FB" w:rsidR="007807AB" w:rsidRPr="001D369C" w:rsidRDefault="00226F12" w:rsidP="007807AB">
      <w:pPr>
        <w:pStyle w:val="figurecaption"/>
        <w:rPr>
          <w:noProof w:val="0"/>
          <w:lang w:val="en-GB"/>
        </w:rPr>
      </w:pPr>
      <w:r w:rsidRPr="001D369C">
        <w:rPr>
          <w:noProof w:val="0"/>
          <w:lang w:val="en-GB"/>
        </w:rPr>
        <w:t>Feature</w:t>
      </w:r>
      <w:r w:rsidR="007807AB" w:rsidRPr="001D369C">
        <w:rPr>
          <w:noProof w:val="0"/>
          <w:lang w:val="en-GB"/>
        </w:rPr>
        <w:t xml:space="preserve"> importance graph of the selected features.</w:t>
      </w:r>
    </w:p>
    <w:p w14:paraId="723B5B53" w14:textId="082240E1" w:rsidR="007807AB" w:rsidRPr="001D369C" w:rsidRDefault="007807AB" w:rsidP="007807AB">
      <w:pPr>
        <w:pStyle w:val="BodyText"/>
        <w:rPr>
          <w:lang w:val="en-GB"/>
        </w:rPr>
      </w:pPr>
      <w:r w:rsidRPr="001D369C">
        <w:rPr>
          <w:lang w:val="en-GB"/>
        </w:rPr>
        <w:t xml:space="preserve">These engineered features </w:t>
      </w:r>
      <w:r w:rsidR="006717DA" w:rsidRPr="001D369C">
        <w:rPr>
          <w:lang w:val="en-GB"/>
        </w:rPr>
        <w:t xml:space="preserve">are </w:t>
      </w:r>
      <w:r w:rsidRPr="001D369C">
        <w:rPr>
          <w:lang w:val="en-GB"/>
        </w:rPr>
        <w:t>intend</w:t>
      </w:r>
      <w:r w:rsidR="006717DA" w:rsidRPr="001D369C">
        <w:rPr>
          <w:lang w:val="en-GB"/>
        </w:rPr>
        <w:t>ed</w:t>
      </w:r>
      <w:r w:rsidRPr="001D369C">
        <w:rPr>
          <w:lang w:val="en-GB"/>
        </w:rPr>
        <w:t xml:space="preserve"> to capture the relationships and information that may contribute to </w:t>
      </w:r>
      <w:r w:rsidR="00991C19" w:rsidRPr="001D369C">
        <w:rPr>
          <w:lang w:val="en-GB"/>
        </w:rPr>
        <w:t>improve the</w:t>
      </w:r>
      <w:r w:rsidRPr="001D369C">
        <w:rPr>
          <w:lang w:val="en-GB"/>
        </w:rPr>
        <w:t xml:space="preserve"> predictive performance of the model.</w:t>
      </w:r>
    </w:p>
    <w:p w14:paraId="14CF93B1" w14:textId="31B5C0A5" w:rsidR="00533F6C" w:rsidRPr="001D369C" w:rsidRDefault="00AB157F" w:rsidP="00533F6C">
      <w:pPr>
        <w:pStyle w:val="Heading1"/>
        <w:rPr>
          <w:noProof w:val="0"/>
        </w:rPr>
      </w:pPr>
      <w:r w:rsidRPr="001D369C">
        <w:rPr>
          <w:noProof w:val="0"/>
        </w:rPr>
        <w:t>Exploratory Data Analysis</w:t>
      </w:r>
    </w:p>
    <w:p w14:paraId="7F7C0F54" w14:textId="77777777" w:rsidR="007807AB" w:rsidRPr="001D369C" w:rsidRDefault="007807AB" w:rsidP="007807AB">
      <w:pPr>
        <w:pStyle w:val="BodyText"/>
        <w:rPr>
          <w:lang w:val="en-GB"/>
        </w:rPr>
      </w:pPr>
      <w:r w:rsidRPr="001D369C">
        <w:rPr>
          <w:lang w:val="en-GB"/>
        </w:rPr>
        <w:t>Data analysis was conducted to provide insights and justification of results of the prediction model.</w:t>
      </w:r>
    </w:p>
    <w:p w14:paraId="55650645" w14:textId="0C28D843" w:rsidR="007807AB" w:rsidRPr="001D369C" w:rsidRDefault="005A4EE5" w:rsidP="007807AB">
      <w:pPr>
        <w:pStyle w:val="BodyText"/>
        <w:ind w:firstLine="0pt"/>
        <w:jc w:val="center"/>
        <w:rPr>
          <w:lang w:val="en-GB"/>
        </w:rPr>
      </w:pPr>
      <w:r w:rsidRPr="001D369C">
        <w:rPr>
          <w:noProof/>
          <w:lang w:val="en-GB"/>
        </w:rPr>
        <w:drawing>
          <wp:inline distT="0" distB="0" distL="0" distR="0" wp14:anchorId="4D189C11" wp14:editId="0453C7C1">
            <wp:extent cx="3044952" cy="1842997"/>
            <wp:effectExtent l="0" t="0" r="3175" b="5080"/>
            <wp:docPr id="848986840"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4952" cy="1842997"/>
                    </a:xfrm>
                    <a:prstGeom prst="rect">
                      <a:avLst/>
                    </a:prstGeom>
                    <a:noFill/>
                  </pic:spPr>
                </pic:pic>
              </a:graphicData>
            </a:graphic>
          </wp:inline>
        </w:drawing>
      </w:r>
    </w:p>
    <w:p w14:paraId="1FAE6F8B" w14:textId="70DB0BBE" w:rsidR="007807AB" w:rsidRPr="001D369C" w:rsidRDefault="007807AB" w:rsidP="007807AB">
      <w:pPr>
        <w:pStyle w:val="figurecaption"/>
        <w:rPr>
          <w:noProof w:val="0"/>
          <w:lang w:val="en-GB"/>
        </w:rPr>
      </w:pPr>
      <w:r w:rsidRPr="001D369C">
        <w:rPr>
          <w:noProof w:val="0"/>
          <w:lang w:val="en-GB"/>
        </w:rPr>
        <w:t xml:space="preserve">Top 10 teams based on their total FIFA </w:t>
      </w:r>
      <w:r w:rsidR="005A4EE5" w:rsidRPr="001D369C">
        <w:rPr>
          <w:noProof w:val="0"/>
          <w:lang w:val="en-GB"/>
        </w:rPr>
        <w:t>points.</w:t>
      </w:r>
    </w:p>
    <w:p w14:paraId="7674D79D" w14:textId="77777777" w:rsidR="00EB2556" w:rsidRPr="001D369C" w:rsidRDefault="00EB2556">
      <w:pPr>
        <w:jc w:val="start"/>
        <w:rPr>
          <w:spacing w:val="-1"/>
          <w:lang w:eastAsia="x-none"/>
        </w:rPr>
      </w:pPr>
      <w:r w:rsidRPr="001D369C">
        <w:br w:type="page"/>
      </w:r>
    </w:p>
    <w:p w14:paraId="30CFC659" w14:textId="5EA837E3" w:rsidR="0018359E" w:rsidRPr="001D369C" w:rsidRDefault="00852FDA" w:rsidP="0018359E">
      <w:pPr>
        <w:pStyle w:val="BodyText"/>
        <w:rPr>
          <w:lang w:val="en-GB"/>
        </w:rPr>
      </w:pPr>
      <w:r w:rsidRPr="001D369C">
        <w:rPr>
          <w:lang w:val="en-GB"/>
        </w:rPr>
        <w:lastRenderedPageBreak/>
        <w:t>According to</w:t>
      </w:r>
      <w:r w:rsidR="0018359E" w:rsidRPr="001D369C">
        <w:rPr>
          <w:lang w:val="en-GB"/>
        </w:rPr>
        <w:t xml:space="preserve"> </w:t>
      </w:r>
      <w:r w:rsidR="000D28CF" w:rsidRPr="001D369C">
        <w:rPr>
          <w:lang w:val="en-GB"/>
        </w:rPr>
        <w:t xml:space="preserve">Fig. </w:t>
      </w:r>
      <w:r w:rsidR="009D4A35" w:rsidRPr="001D369C">
        <w:rPr>
          <w:lang w:val="en-GB"/>
        </w:rPr>
        <w:t>4</w:t>
      </w:r>
      <w:r w:rsidR="000D28CF" w:rsidRPr="001D369C">
        <w:rPr>
          <w:lang w:val="en-GB"/>
        </w:rPr>
        <w:t xml:space="preserve">, </w:t>
      </w:r>
      <w:r w:rsidR="00EA5E11" w:rsidRPr="001D369C">
        <w:rPr>
          <w:lang w:val="en-GB"/>
        </w:rPr>
        <w:t xml:space="preserve">France </w:t>
      </w:r>
      <w:r w:rsidRPr="001D369C">
        <w:rPr>
          <w:lang w:val="en-GB"/>
        </w:rPr>
        <w:t>leads the</w:t>
      </w:r>
      <w:r w:rsidR="00AE73FA" w:rsidRPr="001D369C">
        <w:rPr>
          <w:lang w:val="en-GB"/>
        </w:rPr>
        <w:t xml:space="preserve"> </w:t>
      </w:r>
      <w:r w:rsidR="007A1FD1" w:rsidRPr="001D369C">
        <w:rPr>
          <w:lang w:val="en-GB"/>
        </w:rPr>
        <w:t xml:space="preserve">total FIFA points </w:t>
      </w:r>
      <w:r w:rsidR="00AE73FA" w:rsidRPr="001D369C">
        <w:rPr>
          <w:lang w:val="en-GB"/>
        </w:rPr>
        <w:t>with 2164,</w:t>
      </w:r>
      <w:r w:rsidRPr="001D369C">
        <w:rPr>
          <w:lang w:val="en-GB"/>
        </w:rPr>
        <w:t xml:space="preserve"> securing the top position.</w:t>
      </w:r>
      <w:r w:rsidR="007B584E" w:rsidRPr="001D369C">
        <w:rPr>
          <w:lang w:val="en-GB"/>
        </w:rPr>
        <w:t xml:space="preserve"> Brazil closely follows with 2160 points, making it the second-highest ranked team. Notably, Belgium claim</w:t>
      </w:r>
      <w:r w:rsidR="003D5ABE" w:rsidRPr="001D369C">
        <w:rPr>
          <w:lang w:val="en-GB"/>
        </w:rPr>
        <w:t xml:space="preserve">s the third </w:t>
      </w:r>
      <w:r w:rsidR="00BD422D" w:rsidRPr="001D369C">
        <w:rPr>
          <w:lang w:val="en-GB"/>
        </w:rPr>
        <w:t xml:space="preserve">spot </w:t>
      </w:r>
      <w:r w:rsidR="003D5ABE" w:rsidRPr="001D369C">
        <w:rPr>
          <w:lang w:val="en-GB"/>
        </w:rPr>
        <w:t>with a total 2124 points.</w:t>
      </w:r>
    </w:p>
    <w:p w14:paraId="01F9DF3F" w14:textId="543197AF" w:rsidR="007807AB" w:rsidRPr="001D369C" w:rsidRDefault="0017279E" w:rsidP="007807AB">
      <w:pPr>
        <w:pStyle w:val="BodyText"/>
        <w:ind w:firstLine="0pt"/>
        <w:jc w:val="center"/>
        <w:rPr>
          <w:lang w:val="en-GB"/>
        </w:rPr>
      </w:pPr>
      <w:r w:rsidRPr="001D369C">
        <w:rPr>
          <w:noProof/>
          <w:lang w:val="en-GB"/>
        </w:rPr>
        <w:drawing>
          <wp:inline distT="0" distB="0" distL="0" distR="0" wp14:anchorId="407BBFA9" wp14:editId="1DD34219">
            <wp:extent cx="3089910" cy="2014220"/>
            <wp:effectExtent l="0" t="0" r="0" b="5080"/>
            <wp:docPr id="1206165927"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9910" cy="2014220"/>
                    </a:xfrm>
                    <a:prstGeom prst="rect">
                      <a:avLst/>
                    </a:prstGeom>
                    <a:noFill/>
                    <a:ln>
                      <a:noFill/>
                    </a:ln>
                  </pic:spPr>
                </pic:pic>
              </a:graphicData>
            </a:graphic>
          </wp:inline>
        </w:drawing>
      </w:r>
    </w:p>
    <w:p w14:paraId="5A8770A7" w14:textId="2A6D1893" w:rsidR="0003440C" w:rsidRPr="001D369C" w:rsidRDefault="007807AB" w:rsidP="0003440C">
      <w:pPr>
        <w:pStyle w:val="figurecaption"/>
        <w:rPr>
          <w:noProof w:val="0"/>
          <w:lang w:val="en-GB"/>
        </w:rPr>
      </w:pPr>
      <w:r w:rsidRPr="001D369C">
        <w:rPr>
          <w:noProof w:val="0"/>
          <w:lang w:val="en-GB"/>
        </w:rPr>
        <w:t>Top 10 teams based on goalkeeper score.</w:t>
      </w:r>
    </w:p>
    <w:p w14:paraId="64CFE4FB" w14:textId="47478C55" w:rsidR="0003440C" w:rsidRPr="001D369C" w:rsidRDefault="0003440C" w:rsidP="0003440C">
      <w:pPr>
        <w:pStyle w:val="BodyText"/>
        <w:rPr>
          <w:lang w:val="en-GB"/>
        </w:rPr>
      </w:pPr>
      <w:r w:rsidRPr="001D369C">
        <w:rPr>
          <w:lang w:val="en-GB"/>
        </w:rPr>
        <w:t xml:space="preserve">In terms of </w:t>
      </w:r>
      <w:r w:rsidR="00146417" w:rsidRPr="001D369C">
        <w:rPr>
          <w:lang w:val="en-GB"/>
        </w:rPr>
        <w:t>the highest</w:t>
      </w:r>
      <w:r w:rsidRPr="001D369C">
        <w:rPr>
          <w:lang w:val="en-GB"/>
        </w:rPr>
        <w:t xml:space="preserve"> goalkeeper scores</w:t>
      </w:r>
      <w:r w:rsidR="00146417" w:rsidRPr="001D369C">
        <w:rPr>
          <w:lang w:val="en-GB"/>
        </w:rPr>
        <w:t>, as shown in</w:t>
      </w:r>
      <w:r w:rsidRPr="001D369C">
        <w:rPr>
          <w:lang w:val="en-GB"/>
        </w:rPr>
        <w:t xml:space="preserve"> Fig. </w:t>
      </w:r>
      <w:r w:rsidR="009D4A35" w:rsidRPr="001D369C">
        <w:rPr>
          <w:lang w:val="en-GB"/>
        </w:rPr>
        <w:t>5</w:t>
      </w:r>
      <w:r w:rsidRPr="001D369C">
        <w:rPr>
          <w:lang w:val="en-GB"/>
        </w:rPr>
        <w:t xml:space="preserve">, </w:t>
      </w:r>
      <w:r w:rsidR="0088121C" w:rsidRPr="001D369C">
        <w:rPr>
          <w:lang w:val="en-GB"/>
        </w:rPr>
        <w:t xml:space="preserve">Italy, Spain and </w:t>
      </w:r>
      <w:r w:rsidR="009B601F" w:rsidRPr="001D369C">
        <w:rPr>
          <w:lang w:val="en-GB"/>
        </w:rPr>
        <w:t xml:space="preserve">either </w:t>
      </w:r>
      <w:r w:rsidR="0088121C" w:rsidRPr="001D369C">
        <w:rPr>
          <w:lang w:val="en-GB"/>
        </w:rPr>
        <w:t>Czech Republic</w:t>
      </w:r>
      <w:r w:rsidR="00960D64" w:rsidRPr="001D369C">
        <w:rPr>
          <w:lang w:val="en-GB"/>
        </w:rPr>
        <w:t xml:space="preserve"> or Germany </w:t>
      </w:r>
      <w:r w:rsidR="004F474E" w:rsidRPr="001D369C">
        <w:rPr>
          <w:lang w:val="en-GB"/>
        </w:rPr>
        <w:t xml:space="preserve">emerge as top-performing teams </w:t>
      </w:r>
      <w:r w:rsidR="00960D64" w:rsidRPr="001D369C">
        <w:rPr>
          <w:lang w:val="en-GB"/>
        </w:rPr>
        <w:t>with</w:t>
      </w:r>
      <w:r w:rsidR="004F474E" w:rsidRPr="001D369C">
        <w:rPr>
          <w:lang w:val="en-GB"/>
        </w:rPr>
        <w:t xml:space="preserve"> scores of</w:t>
      </w:r>
      <w:r w:rsidR="00960D64" w:rsidRPr="001D369C">
        <w:rPr>
          <w:lang w:val="en-GB"/>
        </w:rPr>
        <w:t xml:space="preserve"> </w:t>
      </w:r>
      <w:r w:rsidR="00146417" w:rsidRPr="001D369C">
        <w:rPr>
          <w:lang w:val="en-GB"/>
        </w:rPr>
        <w:t>97, 95 and 94 points</w:t>
      </w:r>
      <w:r w:rsidR="004F474E" w:rsidRPr="001D369C">
        <w:rPr>
          <w:lang w:val="en-GB"/>
        </w:rPr>
        <w:t>,</w:t>
      </w:r>
      <w:r w:rsidR="00146417" w:rsidRPr="001D369C">
        <w:rPr>
          <w:lang w:val="en-GB"/>
        </w:rPr>
        <w:t xml:space="preserve"> respectively.</w:t>
      </w:r>
    </w:p>
    <w:p w14:paraId="241FE326" w14:textId="2E774FFD" w:rsidR="007807AB" w:rsidRPr="001D369C" w:rsidRDefault="0017279E" w:rsidP="007807AB">
      <w:pPr>
        <w:pStyle w:val="BodyText"/>
        <w:ind w:firstLine="0pt"/>
        <w:jc w:val="center"/>
        <w:rPr>
          <w:lang w:val="en-GB"/>
        </w:rPr>
      </w:pPr>
      <w:r w:rsidRPr="001D369C">
        <w:rPr>
          <w:noProof/>
          <w:lang w:val="en-GB"/>
        </w:rPr>
        <w:drawing>
          <wp:inline distT="0" distB="0" distL="0" distR="0" wp14:anchorId="7622FB6D" wp14:editId="304D3ABD">
            <wp:extent cx="3089910" cy="1901825"/>
            <wp:effectExtent l="0" t="0" r="0" b="3175"/>
            <wp:docPr id="553182047"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89910" cy="1901825"/>
                    </a:xfrm>
                    <a:prstGeom prst="rect">
                      <a:avLst/>
                    </a:prstGeom>
                    <a:noFill/>
                    <a:ln>
                      <a:noFill/>
                    </a:ln>
                  </pic:spPr>
                </pic:pic>
              </a:graphicData>
            </a:graphic>
          </wp:inline>
        </w:drawing>
      </w:r>
    </w:p>
    <w:p w14:paraId="7659FD05" w14:textId="77777777" w:rsidR="007807AB" w:rsidRPr="001D369C" w:rsidRDefault="007807AB" w:rsidP="007807AB">
      <w:pPr>
        <w:pStyle w:val="figurecaption"/>
        <w:rPr>
          <w:noProof w:val="0"/>
          <w:lang w:val="en-GB"/>
        </w:rPr>
      </w:pPr>
      <w:r w:rsidRPr="001D369C">
        <w:rPr>
          <w:noProof w:val="0"/>
          <w:lang w:val="en-GB"/>
        </w:rPr>
        <w:t>Top 10 teams based on their defence score.</w:t>
      </w:r>
    </w:p>
    <w:p w14:paraId="15276D69" w14:textId="170180AE" w:rsidR="00EC68C3" w:rsidRPr="001D369C" w:rsidRDefault="009B601F" w:rsidP="00EC68C3">
      <w:pPr>
        <w:pStyle w:val="BodyText"/>
        <w:rPr>
          <w:lang w:val="en-GB"/>
        </w:rPr>
      </w:pPr>
      <w:r w:rsidRPr="001D369C">
        <w:rPr>
          <w:lang w:val="en-GB"/>
        </w:rPr>
        <w:t>I</w:t>
      </w:r>
      <w:r w:rsidR="00CF037D" w:rsidRPr="001D369C">
        <w:rPr>
          <w:lang w:val="en-GB"/>
        </w:rPr>
        <w:t>llustrated</w:t>
      </w:r>
      <w:r w:rsidR="00EC68C3" w:rsidRPr="001D369C">
        <w:rPr>
          <w:lang w:val="en-GB"/>
        </w:rPr>
        <w:t xml:space="preserve"> in Fig. </w:t>
      </w:r>
      <w:r w:rsidR="009D4A35" w:rsidRPr="001D369C">
        <w:rPr>
          <w:lang w:val="en-GB"/>
        </w:rPr>
        <w:t>6</w:t>
      </w:r>
      <w:r w:rsidR="00EC68C3" w:rsidRPr="001D369C">
        <w:rPr>
          <w:lang w:val="en-GB"/>
        </w:rPr>
        <w:t xml:space="preserve">, Italy, </w:t>
      </w:r>
      <w:r w:rsidR="00E47075" w:rsidRPr="001D369C">
        <w:rPr>
          <w:lang w:val="en-GB"/>
        </w:rPr>
        <w:t>England,</w:t>
      </w:r>
      <w:r w:rsidR="00EC68C3" w:rsidRPr="001D369C">
        <w:rPr>
          <w:lang w:val="en-GB"/>
        </w:rPr>
        <w:t xml:space="preserve"> and Brazil </w:t>
      </w:r>
      <w:r w:rsidR="00CF037D" w:rsidRPr="001D369C">
        <w:rPr>
          <w:lang w:val="en-GB"/>
        </w:rPr>
        <w:t>stand out</w:t>
      </w:r>
      <w:r w:rsidR="00EC68C3" w:rsidRPr="001D369C">
        <w:rPr>
          <w:lang w:val="en-GB"/>
        </w:rPr>
        <w:t xml:space="preserve"> as top-performing teams with </w:t>
      </w:r>
      <w:r w:rsidRPr="001D369C">
        <w:rPr>
          <w:lang w:val="en-GB"/>
        </w:rPr>
        <w:t xml:space="preserve">the highest mean defence scores of </w:t>
      </w:r>
      <w:r w:rsidR="00EC68C3" w:rsidRPr="001D369C">
        <w:rPr>
          <w:lang w:val="en-GB"/>
        </w:rPr>
        <w:t xml:space="preserve">scores of </w:t>
      </w:r>
      <w:r w:rsidR="00E47075" w:rsidRPr="001D369C">
        <w:rPr>
          <w:lang w:val="en-GB"/>
        </w:rPr>
        <w:t>91.8</w:t>
      </w:r>
      <w:r w:rsidR="00EC68C3" w:rsidRPr="001D369C">
        <w:rPr>
          <w:lang w:val="en-GB"/>
        </w:rPr>
        <w:t xml:space="preserve">, </w:t>
      </w:r>
      <w:r w:rsidR="00E47075" w:rsidRPr="001D369C">
        <w:rPr>
          <w:lang w:val="en-GB"/>
        </w:rPr>
        <w:t>90.5</w:t>
      </w:r>
      <w:r w:rsidR="00EC68C3" w:rsidRPr="001D369C">
        <w:rPr>
          <w:lang w:val="en-GB"/>
        </w:rPr>
        <w:t xml:space="preserve"> and </w:t>
      </w:r>
      <w:r w:rsidR="00E47075" w:rsidRPr="001D369C">
        <w:rPr>
          <w:lang w:val="en-GB"/>
        </w:rPr>
        <w:t>89.0</w:t>
      </w:r>
      <w:r w:rsidR="00EC68C3" w:rsidRPr="001D369C">
        <w:rPr>
          <w:lang w:val="en-GB"/>
        </w:rPr>
        <w:t xml:space="preserve"> points, respectively.</w:t>
      </w:r>
    </w:p>
    <w:p w14:paraId="754CAF4F" w14:textId="49F4B51A" w:rsidR="007807AB" w:rsidRPr="001D369C" w:rsidRDefault="0017279E" w:rsidP="007807AB">
      <w:pPr>
        <w:pStyle w:val="BodyText"/>
        <w:ind w:firstLine="0pt"/>
        <w:jc w:val="center"/>
        <w:rPr>
          <w:lang w:val="en-GB"/>
        </w:rPr>
      </w:pPr>
      <w:r w:rsidRPr="001D369C">
        <w:rPr>
          <w:noProof/>
          <w:lang w:val="en-GB"/>
        </w:rPr>
        <w:drawing>
          <wp:inline distT="0" distB="0" distL="0" distR="0" wp14:anchorId="0ED52066" wp14:editId="37220CAE">
            <wp:extent cx="3089910" cy="1901825"/>
            <wp:effectExtent l="0" t="0" r="0" b="3175"/>
            <wp:docPr id="1634921642"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89910" cy="1901825"/>
                    </a:xfrm>
                    <a:prstGeom prst="rect">
                      <a:avLst/>
                    </a:prstGeom>
                    <a:noFill/>
                    <a:ln>
                      <a:noFill/>
                    </a:ln>
                  </pic:spPr>
                </pic:pic>
              </a:graphicData>
            </a:graphic>
          </wp:inline>
        </w:drawing>
      </w:r>
    </w:p>
    <w:p w14:paraId="19EE6BB4" w14:textId="77777777" w:rsidR="007807AB" w:rsidRPr="001D369C" w:rsidRDefault="007807AB" w:rsidP="007807AB">
      <w:pPr>
        <w:pStyle w:val="figurecaption"/>
        <w:rPr>
          <w:noProof w:val="0"/>
          <w:lang w:val="en-GB"/>
        </w:rPr>
      </w:pPr>
      <w:r w:rsidRPr="001D369C">
        <w:rPr>
          <w:noProof w:val="0"/>
          <w:lang w:val="en-GB"/>
        </w:rPr>
        <w:t>Top 10 teams based on their midfield score.</w:t>
      </w:r>
    </w:p>
    <w:p w14:paraId="33C0FAF4" w14:textId="53F7673C" w:rsidR="00C9173B" w:rsidRPr="001D369C" w:rsidRDefault="00FA77E0" w:rsidP="00482485">
      <w:pPr>
        <w:pStyle w:val="BodyText"/>
        <w:rPr>
          <w:lang w:val="en-GB"/>
        </w:rPr>
      </w:pPr>
      <w:r w:rsidRPr="001D369C">
        <w:rPr>
          <w:lang w:val="en-GB"/>
        </w:rPr>
        <w:t>A</w:t>
      </w:r>
      <w:r w:rsidR="00C9173B" w:rsidRPr="001D369C">
        <w:rPr>
          <w:lang w:val="en-GB"/>
        </w:rPr>
        <w:t xml:space="preserve">s shown in Fig. </w:t>
      </w:r>
      <w:r w:rsidR="009D4A35" w:rsidRPr="001D369C">
        <w:rPr>
          <w:lang w:val="en-GB"/>
        </w:rPr>
        <w:t>7</w:t>
      </w:r>
      <w:r w:rsidR="00C9173B" w:rsidRPr="001D369C">
        <w:rPr>
          <w:lang w:val="en-GB"/>
        </w:rPr>
        <w:t xml:space="preserve">, France, </w:t>
      </w:r>
      <w:r w:rsidR="00107E90" w:rsidRPr="001D369C">
        <w:rPr>
          <w:lang w:val="en-GB"/>
        </w:rPr>
        <w:t>Brazil,</w:t>
      </w:r>
      <w:r w:rsidR="00C9173B" w:rsidRPr="001D369C">
        <w:rPr>
          <w:lang w:val="en-GB"/>
        </w:rPr>
        <w:t xml:space="preserve"> and England emerge as top-performing teams with </w:t>
      </w:r>
      <w:r w:rsidRPr="001D369C">
        <w:rPr>
          <w:lang w:val="en-GB"/>
        </w:rPr>
        <w:t xml:space="preserve">the highest mean midfield scores </w:t>
      </w:r>
      <w:r w:rsidR="00C9173B" w:rsidRPr="001D369C">
        <w:rPr>
          <w:lang w:val="en-GB"/>
        </w:rPr>
        <w:t>of 93.2, 92.0 and 91.2 points, respectively.</w:t>
      </w:r>
    </w:p>
    <w:p w14:paraId="6AA6918F" w14:textId="7E1B6D6C" w:rsidR="007807AB" w:rsidRPr="001D369C" w:rsidRDefault="0017279E" w:rsidP="007807AB">
      <w:pPr>
        <w:pStyle w:val="BodyText"/>
        <w:ind w:firstLine="0pt"/>
        <w:jc w:val="center"/>
        <w:rPr>
          <w:lang w:val="en-GB"/>
        </w:rPr>
      </w:pPr>
      <w:r w:rsidRPr="001D369C">
        <w:rPr>
          <w:noProof/>
          <w:lang w:val="en-GB"/>
        </w:rPr>
        <w:drawing>
          <wp:inline distT="0" distB="0" distL="0" distR="0" wp14:anchorId="62A76CA3" wp14:editId="4DB51637">
            <wp:extent cx="3089910" cy="1901825"/>
            <wp:effectExtent l="0" t="0" r="0" b="3175"/>
            <wp:docPr id="1219188863"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89910" cy="1901825"/>
                    </a:xfrm>
                    <a:prstGeom prst="rect">
                      <a:avLst/>
                    </a:prstGeom>
                    <a:noFill/>
                    <a:ln>
                      <a:noFill/>
                    </a:ln>
                  </pic:spPr>
                </pic:pic>
              </a:graphicData>
            </a:graphic>
          </wp:inline>
        </w:drawing>
      </w:r>
    </w:p>
    <w:p w14:paraId="7564B3DE" w14:textId="4FFD7E63" w:rsidR="007807AB" w:rsidRPr="001D369C" w:rsidRDefault="007807AB" w:rsidP="007807AB">
      <w:pPr>
        <w:pStyle w:val="figurecaption"/>
        <w:rPr>
          <w:noProof w:val="0"/>
          <w:lang w:val="en-GB"/>
        </w:rPr>
      </w:pPr>
      <w:r w:rsidRPr="001D369C">
        <w:rPr>
          <w:noProof w:val="0"/>
          <w:lang w:val="en-GB"/>
        </w:rPr>
        <w:t>Top 10 teams based on their offense score.</w:t>
      </w:r>
    </w:p>
    <w:p w14:paraId="4FDC5119" w14:textId="26167E4F" w:rsidR="00107E90" w:rsidRPr="001D369C" w:rsidRDefault="00FA77E0" w:rsidP="00D24C59">
      <w:pPr>
        <w:pStyle w:val="BodyText"/>
        <w:rPr>
          <w:lang w:val="en-GB"/>
        </w:rPr>
      </w:pPr>
      <w:r w:rsidRPr="001D369C">
        <w:rPr>
          <w:lang w:val="en-GB"/>
        </w:rPr>
        <w:t>I</w:t>
      </w:r>
      <w:r w:rsidR="00107E90" w:rsidRPr="001D369C">
        <w:rPr>
          <w:lang w:val="en-GB"/>
        </w:rPr>
        <w:t xml:space="preserve">llustrated in Fig. </w:t>
      </w:r>
      <w:r w:rsidR="009D4A35" w:rsidRPr="001D369C">
        <w:rPr>
          <w:lang w:val="en-GB"/>
        </w:rPr>
        <w:t>8</w:t>
      </w:r>
      <w:r w:rsidR="00107E90" w:rsidRPr="001D369C">
        <w:rPr>
          <w:lang w:val="en-GB"/>
        </w:rPr>
        <w:t>, France, Netherlands, Brazil</w:t>
      </w:r>
      <w:r w:rsidR="0066709F" w:rsidRPr="001D369C">
        <w:rPr>
          <w:lang w:val="en-GB"/>
        </w:rPr>
        <w:t>,</w:t>
      </w:r>
      <w:r w:rsidR="00107E90" w:rsidRPr="001D369C">
        <w:rPr>
          <w:lang w:val="en-GB"/>
        </w:rPr>
        <w:t xml:space="preserve"> and Italy</w:t>
      </w:r>
      <w:r w:rsidR="0066709F" w:rsidRPr="001D369C">
        <w:rPr>
          <w:lang w:val="en-GB"/>
        </w:rPr>
        <w:t xml:space="preserve"> </w:t>
      </w:r>
      <w:r w:rsidR="00107E90" w:rsidRPr="001D369C">
        <w:rPr>
          <w:lang w:val="en-GB"/>
        </w:rPr>
        <w:t xml:space="preserve">stand out as top-performing teams with </w:t>
      </w:r>
      <w:r w:rsidR="00EB0241" w:rsidRPr="001D369C">
        <w:rPr>
          <w:lang w:val="en-GB"/>
        </w:rPr>
        <w:t xml:space="preserve">mean offense </w:t>
      </w:r>
      <w:r w:rsidR="00107E90" w:rsidRPr="001D369C">
        <w:rPr>
          <w:lang w:val="en-GB"/>
        </w:rPr>
        <w:t xml:space="preserve">scores of </w:t>
      </w:r>
      <w:r w:rsidR="0066709F" w:rsidRPr="001D369C">
        <w:rPr>
          <w:lang w:val="en-GB"/>
        </w:rPr>
        <w:t>93, 93, 92.7 and 92.3</w:t>
      </w:r>
      <w:r w:rsidR="00107E90" w:rsidRPr="001D369C">
        <w:rPr>
          <w:lang w:val="en-GB"/>
        </w:rPr>
        <w:t xml:space="preserve"> points, respectively.</w:t>
      </w:r>
    </w:p>
    <w:p w14:paraId="26316A88" w14:textId="77777777" w:rsidR="00B50DAB" w:rsidRPr="001D369C" w:rsidRDefault="00B50DAB" w:rsidP="00B50DAB">
      <w:pPr>
        <w:pStyle w:val="BodyText"/>
        <w:ind w:firstLine="0pt"/>
        <w:rPr>
          <w:lang w:val="en-GB"/>
        </w:rPr>
      </w:pPr>
      <w:r w:rsidRPr="001D369C">
        <w:rPr>
          <w:noProof/>
          <w:lang w:val="en-GB"/>
        </w:rPr>
        <w:drawing>
          <wp:inline distT="0" distB="0" distL="0" distR="0" wp14:anchorId="72F60BAF" wp14:editId="642B3C72">
            <wp:extent cx="3089910" cy="1901825"/>
            <wp:effectExtent l="0" t="0" r="0" b="3175"/>
            <wp:docPr id="1797113116"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89910" cy="1901825"/>
                    </a:xfrm>
                    <a:prstGeom prst="rect">
                      <a:avLst/>
                    </a:prstGeom>
                    <a:noFill/>
                    <a:ln>
                      <a:noFill/>
                    </a:ln>
                  </pic:spPr>
                </pic:pic>
              </a:graphicData>
            </a:graphic>
          </wp:inline>
        </w:drawing>
      </w:r>
    </w:p>
    <w:p w14:paraId="50D0BD2B" w14:textId="77777777" w:rsidR="00B50DAB" w:rsidRPr="001D369C" w:rsidRDefault="00B50DAB" w:rsidP="00B50DAB">
      <w:pPr>
        <w:pStyle w:val="figurecaption"/>
        <w:rPr>
          <w:noProof w:val="0"/>
          <w:lang w:val="en-GB"/>
        </w:rPr>
      </w:pPr>
      <w:r w:rsidRPr="001D369C">
        <w:rPr>
          <w:noProof w:val="0"/>
          <w:lang w:val="en-GB"/>
        </w:rPr>
        <w:t>Top 10 teams based on their highest win rates.</w:t>
      </w:r>
    </w:p>
    <w:p w14:paraId="78F3EBA2" w14:textId="6D13A51D" w:rsidR="000F427E" w:rsidRPr="001D369C" w:rsidRDefault="000F427E" w:rsidP="000F427E">
      <w:pPr>
        <w:pStyle w:val="BodyText"/>
        <w:rPr>
          <w:lang w:val="en-GB"/>
        </w:rPr>
      </w:pPr>
      <w:r w:rsidRPr="001D369C">
        <w:rPr>
          <w:lang w:val="en-GB"/>
        </w:rPr>
        <w:t xml:space="preserve">In terms of the highest win rates, illustrated in Fig. 9, </w:t>
      </w:r>
      <w:r w:rsidR="009135FA" w:rsidRPr="001D369C">
        <w:rPr>
          <w:lang w:val="en-GB"/>
        </w:rPr>
        <w:t>Brazil or Spain, France and Germany</w:t>
      </w:r>
      <w:r w:rsidRPr="001D369C">
        <w:rPr>
          <w:lang w:val="en-GB"/>
        </w:rPr>
        <w:t xml:space="preserve"> stand out as top-performing teams with </w:t>
      </w:r>
      <w:r w:rsidR="00C44890" w:rsidRPr="001D369C">
        <w:rPr>
          <w:lang w:val="en-GB"/>
        </w:rPr>
        <w:t>rates</w:t>
      </w:r>
      <w:r w:rsidRPr="001D369C">
        <w:rPr>
          <w:lang w:val="en-GB"/>
        </w:rPr>
        <w:t xml:space="preserve"> of</w:t>
      </w:r>
      <w:r w:rsidR="009135FA" w:rsidRPr="001D369C">
        <w:rPr>
          <w:lang w:val="en-GB"/>
        </w:rPr>
        <w:t xml:space="preserve"> 69.5%, 62.2 % and 61.5%</w:t>
      </w:r>
      <w:r w:rsidRPr="001D369C">
        <w:rPr>
          <w:lang w:val="en-GB"/>
        </w:rPr>
        <w:t>, respectively.</w:t>
      </w:r>
    </w:p>
    <w:p w14:paraId="33553659" w14:textId="1B30DDA1" w:rsidR="007807AB" w:rsidRPr="001D369C" w:rsidRDefault="00DD72E6" w:rsidP="007807AB">
      <w:pPr>
        <w:pStyle w:val="BodyText"/>
        <w:ind w:firstLine="0pt"/>
        <w:jc w:val="center"/>
        <w:rPr>
          <w:lang w:val="en-GB"/>
        </w:rPr>
      </w:pPr>
      <w:r w:rsidRPr="001D369C">
        <w:rPr>
          <w:noProof/>
          <w:lang w:val="en-GB"/>
        </w:rPr>
        <w:drawing>
          <wp:inline distT="0" distB="0" distL="0" distR="0" wp14:anchorId="2A1A3C10" wp14:editId="09242B07">
            <wp:extent cx="1723292" cy="1777365"/>
            <wp:effectExtent l="0" t="0" r="0" b="0"/>
            <wp:docPr id="505006885"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0"/>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0.505%" r="8.527%" b="9.161%"/>
                    <a:stretch/>
                  </pic:blipFill>
                  <pic:spPr bwMode="auto">
                    <a:xfrm>
                      <a:off x="0" y="0"/>
                      <a:ext cx="1724534" cy="1778646"/>
                    </a:xfrm>
                    <a:prstGeom prst="rect">
                      <a:avLst/>
                    </a:prstGeom>
                    <a:noFill/>
                    <a:ln>
                      <a:noFill/>
                    </a:ln>
                    <a:extLst>
                      <a:ext uri="{53640926-AAD7-44D8-BBD7-CCE9431645EC}">
                        <a14:shadowObscured xmlns:a14="http://schemas.microsoft.com/office/drawing/2010/main"/>
                      </a:ext>
                    </a:extLst>
                  </pic:spPr>
                </pic:pic>
              </a:graphicData>
            </a:graphic>
          </wp:inline>
        </w:drawing>
      </w:r>
    </w:p>
    <w:p w14:paraId="6712C0FB" w14:textId="77777777" w:rsidR="007807AB" w:rsidRPr="001D369C" w:rsidRDefault="007807AB" w:rsidP="007807AB">
      <w:pPr>
        <w:pStyle w:val="figurecaption"/>
        <w:rPr>
          <w:noProof w:val="0"/>
          <w:lang w:val="en-GB"/>
        </w:rPr>
      </w:pPr>
      <w:r w:rsidRPr="001D369C">
        <w:rPr>
          <w:noProof w:val="0"/>
          <w:lang w:val="en-GB"/>
        </w:rPr>
        <w:t>Distribution of home team results.</w:t>
      </w:r>
    </w:p>
    <w:p w14:paraId="33FC6773" w14:textId="7850D7C8" w:rsidR="009135FA" w:rsidRPr="001D369C" w:rsidRDefault="009135FA" w:rsidP="009135FA">
      <w:pPr>
        <w:pStyle w:val="BodyText"/>
        <w:rPr>
          <w:lang w:val="en-GB"/>
        </w:rPr>
      </w:pPr>
      <w:r w:rsidRPr="001D369C">
        <w:rPr>
          <w:lang w:val="en-GB"/>
        </w:rPr>
        <w:t xml:space="preserve">According to Fig. 10, </w:t>
      </w:r>
      <w:r w:rsidR="00D65EE3" w:rsidRPr="001D369C">
        <w:rPr>
          <w:lang w:val="en-GB"/>
        </w:rPr>
        <w:t xml:space="preserve">the home teams win nearly half of </w:t>
      </w:r>
      <w:r w:rsidR="00EB6449" w:rsidRPr="001D369C">
        <w:rPr>
          <w:lang w:val="en-GB"/>
        </w:rPr>
        <w:t>the</w:t>
      </w:r>
      <w:r w:rsidR="00D65EE3" w:rsidRPr="001D369C">
        <w:rPr>
          <w:lang w:val="en-GB"/>
        </w:rPr>
        <w:t xml:space="preserve"> games </w:t>
      </w:r>
      <w:r w:rsidR="00EB6449" w:rsidRPr="001D369C">
        <w:rPr>
          <w:lang w:val="en-GB"/>
        </w:rPr>
        <w:t>at</w:t>
      </w:r>
      <w:r w:rsidR="00D65EE3" w:rsidRPr="001D369C">
        <w:rPr>
          <w:lang w:val="en-GB"/>
        </w:rPr>
        <w:t xml:space="preserve"> 49.2%</w:t>
      </w:r>
      <w:r w:rsidR="006747C7" w:rsidRPr="001D369C">
        <w:rPr>
          <w:lang w:val="en-GB"/>
        </w:rPr>
        <w:t>. Only 22.5% of games end in a draw</w:t>
      </w:r>
      <w:r w:rsidR="00EB6449" w:rsidRPr="001D369C">
        <w:rPr>
          <w:lang w:val="en-GB"/>
        </w:rPr>
        <w:t>, w</w:t>
      </w:r>
      <w:r w:rsidR="006747C7" w:rsidRPr="001D369C">
        <w:rPr>
          <w:lang w:val="en-GB"/>
        </w:rPr>
        <w:t xml:space="preserve">hile </w:t>
      </w:r>
      <w:r w:rsidR="00E63FFD" w:rsidRPr="001D369C">
        <w:rPr>
          <w:lang w:val="en-GB"/>
        </w:rPr>
        <w:t>home teams</w:t>
      </w:r>
      <w:r w:rsidR="006747C7" w:rsidRPr="001D369C">
        <w:rPr>
          <w:lang w:val="en-GB"/>
        </w:rPr>
        <w:t xml:space="preserve"> lose 28.3% of the time.</w:t>
      </w:r>
      <w:r w:rsidR="00753536" w:rsidRPr="001D369C">
        <w:rPr>
          <w:lang w:val="en-GB"/>
        </w:rPr>
        <w:t xml:space="preserve"> </w:t>
      </w:r>
    </w:p>
    <w:p w14:paraId="3D9C2E18" w14:textId="2FF59752" w:rsidR="00DD72E6" w:rsidRPr="001D369C" w:rsidRDefault="0019170F" w:rsidP="00DD72E6">
      <w:pPr>
        <w:pStyle w:val="figurecaption"/>
        <w:numPr>
          <w:ilvl w:val="0"/>
          <w:numId w:val="0"/>
        </w:numPr>
        <w:rPr>
          <w:noProof w:val="0"/>
          <w:lang w:val="en-GB"/>
        </w:rPr>
      </w:pPr>
      <w:r w:rsidRPr="001D369C">
        <w:rPr>
          <w:lang w:val="en-GB"/>
        </w:rPr>
        <w:lastRenderedPageBreak/>
        <w:drawing>
          <wp:inline distT="0" distB="0" distL="0" distR="0" wp14:anchorId="51425F61" wp14:editId="187C006A">
            <wp:extent cx="3089910" cy="2038985"/>
            <wp:effectExtent l="0" t="0" r="0" b="0"/>
            <wp:docPr id="599087017"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89910" cy="2038985"/>
                    </a:xfrm>
                    <a:prstGeom prst="rect">
                      <a:avLst/>
                    </a:prstGeom>
                    <a:noFill/>
                    <a:ln>
                      <a:noFill/>
                    </a:ln>
                  </pic:spPr>
                </pic:pic>
              </a:graphicData>
            </a:graphic>
          </wp:inline>
        </w:drawing>
      </w:r>
    </w:p>
    <w:p w14:paraId="1A2365D5" w14:textId="4252FBA6" w:rsidR="00387E41" w:rsidRPr="001D369C" w:rsidRDefault="00B63D32" w:rsidP="00387E41">
      <w:pPr>
        <w:pStyle w:val="figurecaption"/>
        <w:rPr>
          <w:noProof w:val="0"/>
          <w:lang w:val="en-GB"/>
        </w:rPr>
      </w:pPr>
      <w:r w:rsidRPr="001D369C">
        <w:rPr>
          <w:noProof w:val="0"/>
          <w:lang w:val="en-GB"/>
        </w:rPr>
        <w:t>Home</w:t>
      </w:r>
      <w:r w:rsidR="00670A20" w:rsidRPr="001D369C">
        <w:rPr>
          <w:noProof w:val="0"/>
          <w:lang w:val="en-GB"/>
        </w:rPr>
        <w:t xml:space="preserve"> and away team goalkeeper and defence scores vs. home team results.</w:t>
      </w:r>
    </w:p>
    <w:p w14:paraId="0F46C98C" w14:textId="22F2E2F1" w:rsidR="00387E41" w:rsidRPr="001D369C" w:rsidRDefault="0019170F" w:rsidP="00DD72E6">
      <w:pPr>
        <w:pStyle w:val="figurecaption"/>
        <w:numPr>
          <w:ilvl w:val="0"/>
          <w:numId w:val="0"/>
        </w:numPr>
        <w:rPr>
          <w:noProof w:val="0"/>
          <w:lang w:val="en-GB"/>
        </w:rPr>
      </w:pPr>
      <w:r w:rsidRPr="001D369C">
        <w:rPr>
          <w:lang w:val="en-GB"/>
        </w:rPr>
        <w:drawing>
          <wp:inline distT="0" distB="0" distL="0" distR="0" wp14:anchorId="3724FE83" wp14:editId="1F6C4ABD">
            <wp:extent cx="3089910" cy="2038985"/>
            <wp:effectExtent l="0" t="0" r="0" b="0"/>
            <wp:docPr id="1681035988"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89910" cy="2038985"/>
                    </a:xfrm>
                    <a:prstGeom prst="rect">
                      <a:avLst/>
                    </a:prstGeom>
                    <a:noFill/>
                    <a:ln>
                      <a:noFill/>
                    </a:ln>
                  </pic:spPr>
                </pic:pic>
              </a:graphicData>
            </a:graphic>
          </wp:inline>
        </w:drawing>
      </w:r>
    </w:p>
    <w:p w14:paraId="3E32B7E0" w14:textId="7C32D18C" w:rsidR="00670A20" w:rsidRPr="001D369C" w:rsidRDefault="000C0040" w:rsidP="00670A20">
      <w:pPr>
        <w:pStyle w:val="figurecaption"/>
        <w:rPr>
          <w:noProof w:val="0"/>
          <w:lang w:val="en-GB"/>
        </w:rPr>
      </w:pPr>
      <w:r w:rsidRPr="001D369C">
        <w:rPr>
          <w:noProof w:val="0"/>
          <w:lang w:val="en-GB"/>
        </w:rPr>
        <w:t>Home</w:t>
      </w:r>
      <w:r w:rsidR="00670A20" w:rsidRPr="001D369C">
        <w:rPr>
          <w:noProof w:val="0"/>
          <w:lang w:val="en-GB"/>
        </w:rPr>
        <w:t xml:space="preserve"> and away team midfield and offence scores vs. home team results.</w:t>
      </w:r>
    </w:p>
    <w:p w14:paraId="1C0BCAD6" w14:textId="266602F9" w:rsidR="00CD3870" w:rsidRPr="001D369C" w:rsidRDefault="000C0040" w:rsidP="000A7E01">
      <w:pPr>
        <w:pStyle w:val="BodyText"/>
        <w:spacing w:before="3pt"/>
        <w:rPr>
          <w:lang w:val="en-GB"/>
        </w:rPr>
      </w:pPr>
      <w:r w:rsidRPr="001D369C">
        <w:rPr>
          <w:lang w:val="en-GB"/>
        </w:rPr>
        <w:t xml:space="preserve">Based on the boxplots </w:t>
      </w:r>
      <w:r w:rsidR="00E63FFD" w:rsidRPr="001D369C">
        <w:rPr>
          <w:lang w:val="en-GB"/>
        </w:rPr>
        <w:t xml:space="preserve">in </w:t>
      </w:r>
      <w:r w:rsidRPr="001D369C">
        <w:rPr>
          <w:lang w:val="en-GB"/>
        </w:rPr>
        <w:t xml:space="preserve">Fig. 11 and Fig. 12, </w:t>
      </w:r>
      <w:r w:rsidR="00FD3377" w:rsidRPr="001D369C">
        <w:rPr>
          <w:lang w:val="en-GB"/>
        </w:rPr>
        <w:t xml:space="preserve">the </w:t>
      </w:r>
      <w:r w:rsidR="00700CD6" w:rsidRPr="001D369C">
        <w:rPr>
          <w:lang w:val="en-GB"/>
        </w:rPr>
        <w:t xml:space="preserve">higher </w:t>
      </w:r>
      <w:r w:rsidR="00E63FFD" w:rsidRPr="001D369C">
        <w:rPr>
          <w:lang w:val="en-GB"/>
        </w:rPr>
        <w:t>player position scores correlate with an increased chance of winning the game.</w:t>
      </w:r>
    </w:p>
    <w:p w14:paraId="259B942F" w14:textId="70E60313" w:rsidR="00F72BDB" w:rsidRPr="001D369C" w:rsidRDefault="00F72BDB" w:rsidP="000A7E01">
      <w:pPr>
        <w:pStyle w:val="BodyText"/>
        <w:spacing w:before="3pt"/>
        <w:rPr>
          <w:lang w:val="en-GB"/>
        </w:rPr>
      </w:pPr>
      <w:r>
        <w:rPr>
          <w:lang w:val="en-GB"/>
        </w:rPr>
        <w:t xml:space="preserve">Overall, this data analysis revealed that </w:t>
      </w:r>
      <w:r w:rsidRPr="00F72BDB">
        <w:rPr>
          <w:lang w:val="en-GB"/>
        </w:rPr>
        <w:t>France leads in FIFA points, followed by Brazil and Belgium. Top-performing teams in various categories include Italy, Spain, Czech Republic/Germany, England, and Netherlands. Higher player position scores correlate with an increased chance of winning.</w:t>
      </w:r>
    </w:p>
    <w:p w14:paraId="5DF6A4B1" w14:textId="1B0AE151" w:rsidR="00AB157F" w:rsidRPr="001D369C" w:rsidRDefault="00C26B74" w:rsidP="00AB157F">
      <w:pPr>
        <w:pStyle w:val="Heading1"/>
        <w:rPr>
          <w:noProof w:val="0"/>
        </w:rPr>
      </w:pPr>
      <w:bookmarkStart w:id="3" w:name="_Toc153800124"/>
      <w:r w:rsidRPr="001D369C">
        <w:rPr>
          <w:noProof w:val="0"/>
        </w:rPr>
        <w:t>Prediction</w:t>
      </w:r>
      <w:r w:rsidR="00681DE3" w:rsidRPr="001D369C">
        <w:rPr>
          <w:noProof w:val="0"/>
        </w:rPr>
        <w:t xml:space="preserve"> Model -</w:t>
      </w:r>
      <w:r w:rsidRPr="001D369C">
        <w:rPr>
          <w:noProof w:val="0"/>
        </w:rPr>
        <w:t xml:space="preserve"> </w:t>
      </w:r>
      <w:r w:rsidR="00AB157F" w:rsidRPr="001D369C">
        <w:rPr>
          <w:noProof w:val="0"/>
        </w:rPr>
        <w:t>Methodology</w:t>
      </w:r>
      <w:bookmarkEnd w:id="3"/>
    </w:p>
    <w:p w14:paraId="5A18FF74" w14:textId="5E498179" w:rsidR="00AB157F" w:rsidRPr="001D369C" w:rsidRDefault="00AB157F" w:rsidP="00AB157F">
      <w:pPr>
        <w:pStyle w:val="BodyText"/>
        <w:rPr>
          <w:lang w:val="en-GB"/>
        </w:rPr>
      </w:pPr>
      <w:r w:rsidRPr="001D369C">
        <w:rPr>
          <w:lang w:val="en-GB"/>
        </w:rPr>
        <w:t xml:space="preserve">The analysis was </w:t>
      </w:r>
      <w:r w:rsidR="00453E25" w:rsidRPr="001D369C">
        <w:rPr>
          <w:lang w:val="en-GB"/>
        </w:rPr>
        <w:t>conducted</w:t>
      </w:r>
      <w:r w:rsidRPr="001D369C">
        <w:rPr>
          <w:lang w:val="en-GB"/>
        </w:rPr>
        <w:t xml:space="preserve"> using Python 3.12.0 programming language </w:t>
      </w:r>
      <w:r w:rsidR="00E20EA8" w:rsidRPr="001D369C">
        <w:rPr>
          <w:lang w:val="en-GB"/>
        </w:rPr>
        <w:t>in</w:t>
      </w:r>
      <w:r w:rsidR="0086203E" w:rsidRPr="001D369C">
        <w:rPr>
          <w:lang w:val="en-GB"/>
        </w:rPr>
        <w:t xml:space="preserve"> </w:t>
      </w:r>
      <w:r w:rsidR="00CA2123" w:rsidRPr="001D369C">
        <w:rPr>
          <w:lang w:val="en-GB"/>
        </w:rPr>
        <w:t>Visual</w:t>
      </w:r>
      <w:r w:rsidR="0086203E" w:rsidRPr="001D369C">
        <w:rPr>
          <w:lang w:val="en-GB"/>
        </w:rPr>
        <w:t xml:space="preserve"> Studio Code </w:t>
      </w:r>
      <w:r w:rsidR="00E20EA8" w:rsidRPr="001D369C">
        <w:rPr>
          <w:lang w:val="en-GB"/>
        </w:rPr>
        <w:t>and</w:t>
      </w:r>
      <w:r w:rsidRPr="001D369C">
        <w:rPr>
          <w:lang w:val="en-GB"/>
        </w:rPr>
        <w:t xml:space="preserve"> Google </w:t>
      </w:r>
      <w:r w:rsidR="006F220B" w:rsidRPr="001D369C">
        <w:rPr>
          <w:lang w:val="en-GB"/>
        </w:rPr>
        <w:t>Co</w:t>
      </w:r>
      <w:r w:rsidR="00F46096" w:rsidRPr="001D369C">
        <w:rPr>
          <w:lang w:val="en-GB"/>
        </w:rPr>
        <w:t>lab</w:t>
      </w:r>
      <w:r w:rsidRPr="001D369C">
        <w:rPr>
          <w:lang w:val="en-GB"/>
        </w:rPr>
        <w:t xml:space="preserve"> </w:t>
      </w:r>
      <w:r w:rsidR="00A71A97" w:rsidRPr="001D369C">
        <w:rPr>
          <w:lang w:val="en-GB"/>
        </w:rPr>
        <w:t>to facilitate</w:t>
      </w:r>
      <w:r w:rsidRPr="001D369C">
        <w:rPr>
          <w:lang w:val="en-GB"/>
        </w:rPr>
        <w:t xml:space="preserve"> </w:t>
      </w:r>
      <w:r w:rsidR="006F220B" w:rsidRPr="001D369C">
        <w:rPr>
          <w:lang w:val="en-GB"/>
        </w:rPr>
        <w:t xml:space="preserve">collaborative work among authors. </w:t>
      </w:r>
      <w:r w:rsidR="00A71A97" w:rsidRPr="001D369C">
        <w:rPr>
          <w:lang w:val="en-GB"/>
        </w:rPr>
        <w:t>Essential</w:t>
      </w:r>
      <w:r w:rsidR="006F220B" w:rsidRPr="001D369C">
        <w:rPr>
          <w:lang w:val="en-GB"/>
        </w:rPr>
        <w:t xml:space="preserve"> libraries,</w:t>
      </w:r>
      <w:r w:rsidRPr="001D369C">
        <w:rPr>
          <w:lang w:val="en-GB"/>
        </w:rPr>
        <w:t xml:space="preserve"> such as NumPy, Pandas, Matplotlib, Seaborn and scikit-learn</w:t>
      </w:r>
      <w:r w:rsidR="00BB7A80" w:rsidRPr="001D369C">
        <w:rPr>
          <w:lang w:val="en-GB"/>
        </w:rPr>
        <w:t xml:space="preserve"> were utilized for efficient </w:t>
      </w:r>
      <w:r w:rsidR="00A71A97" w:rsidRPr="001D369C">
        <w:rPr>
          <w:lang w:val="en-GB"/>
        </w:rPr>
        <w:t xml:space="preserve">data </w:t>
      </w:r>
      <w:r w:rsidR="001D369C" w:rsidRPr="001D369C">
        <w:rPr>
          <w:lang w:val="en-GB"/>
        </w:rPr>
        <w:t>pre-processing</w:t>
      </w:r>
      <w:r w:rsidRPr="001D369C">
        <w:rPr>
          <w:lang w:val="en-GB"/>
        </w:rPr>
        <w:t xml:space="preserve">, graphical </w:t>
      </w:r>
      <w:r w:rsidR="004F1E8C" w:rsidRPr="001D369C">
        <w:rPr>
          <w:lang w:val="en-GB"/>
        </w:rPr>
        <w:t>visualizations,</w:t>
      </w:r>
      <w:r w:rsidRPr="001D369C">
        <w:rPr>
          <w:lang w:val="en-GB"/>
        </w:rPr>
        <w:t xml:space="preserve"> and machine learning tasks.</w:t>
      </w:r>
    </w:p>
    <w:p w14:paraId="2076386C" w14:textId="734A8CC3" w:rsidR="007807AB" w:rsidRPr="001D369C" w:rsidRDefault="00283BAF" w:rsidP="007807AB">
      <w:pPr>
        <w:pStyle w:val="Heading2"/>
        <w:rPr>
          <w:noProof w:val="0"/>
        </w:rPr>
      </w:pPr>
      <w:r w:rsidRPr="001D369C">
        <w:rPr>
          <w:noProof w:val="0"/>
        </w:rPr>
        <w:t>Classification Models</w:t>
      </w:r>
    </w:p>
    <w:p w14:paraId="3E3575F9" w14:textId="5549ACEC" w:rsidR="00283BAF" w:rsidRPr="001D369C" w:rsidRDefault="00283BAF" w:rsidP="00283BAF">
      <w:pPr>
        <w:pStyle w:val="BodyText"/>
        <w:rPr>
          <w:lang w:val="en-GB"/>
        </w:rPr>
      </w:pPr>
      <w:r w:rsidRPr="001D369C">
        <w:rPr>
          <w:lang w:val="en-GB"/>
        </w:rPr>
        <w:t>The methods considered for this problem statement were</w:t>
      </w:r>
      <w:r w:rsidR="00990FAC" w:rsidRPr="001D369C">
        <w:rPr>
          <w:lang w:val="en-GB"/>
        </w:rPr>
        <w:t xml:space="preserve"> the following.</w:t>
      </w:r>
    </w:p>
    <w:p w14:paraId="23FB9618" w14:textId="77777777" w:rsidR="00283BAF" w:rsidRPr="001D369C" w:rsidRDefault="00283BAF" w:rsidP="007C4208">
      <w:pPr>
        <w:pStyle w:val="Heading3"/>
        <w:rPr>
          <w:noProof w:val="0"/>
        </w:rPr>
      </w:pPr>
      <w:r w:rsidRPr="001D369C">
        <w:rPr>
          <w:noProof w:val="0"/>
        </w:rPr>
        <w:t>Decision Tree</w:t>
      </w:r>
    </w:p>
    <w:p w14:paraId="05B9D8E2" w14:textId="0D912DD2" w:rsidR="00283BAF" w:rsidRPr="001D369C" w:rsidRDefault="00283BAF" w:rsidP="00733D7D">
      <w:pPr>
        <w:pStyle w:val="BodyText"/>
        <w:spacing w:before="3pt"/>
        <w:rPr>
          <w:lang w:val="en-GB"/>
        </w:rPr>
      </w:pPr>
      <w:r w:rsidRPr="001D369C">
        <w:rPr>
          <w:lang w:val="en-GB"/>
        </w:rPr>
        <w:t xml:space="preserve">Decision Tree is a </w:t>
      </w:r>
      <w:r w:rsidR="0086203E" w:rsidRPr="001D369C">
        <w:rPr>
          <w:lang w:val="en-GB"/>
        </w:rPr>
        <w:t>form</w:t>
      </w:r>
      <w:r w:rsidRPr="001D369C">
        <w:rPr>
          <w:lang w:val="en-GB"/>
        </w:rPr>
        <w:t xml:space="preserve"> of classification model that </w:t>
      </w:r>
      <w:r w:rsidR="006D071B" w:rsidRPr="001D369C">
        <w:rPr>
          <w:lang w:val="en-GB"/>
        </w:rPr>
        <w:t xml:space="preserve">recursively </w:t>
      </w:r>
      <w:r w:rsidRPr="001D369C">
        <w:rPr>
          <w:lang w:val="en-GB"/>
        </w:rPr>
        <w:t xml:space="preserve">splits the dataset based on </w:t>
      </w:r>
      <w:r w:rsidR="00A86BEE" w:rsidRPr="001D369C">
        <w:rPr>
          <w:lang w:val="en-GB"/>
        </w:rPr>
        <w:t xml:space="preserve">feature values. This </w:t>
      </w:r>
      <w:r w:rsidR="00D7733A" w:rsidRPr="001D369C">
        <w:rPr>
          <w:lang w:val="en-GB"/>
        </w:rPr>
        <w:t xml:space="preserve">method is relatively easy to interpret, creating a </w:t>
      </w:r>
      <w:r w:rsidR="00E846E5" w:rsidRPr="001D369C">
        <w:rPr>
          <w:lang w:val="en-GB"/>
        </w:rPr>
        <w:t>t</w:t>
      </w:r>
      <w:r w:rsidR="00D7733A" w:rsidRPr="001D369C">
        <w:rPr>
          <w:lang w:val="en-GB"/>
        </w:rPr>
        <w:t>ree-like structure of decisions</w:t>
      </w:r>
      <w:r w:rsidR="00A86BEE" w:rsidRPr="001D369C">
        <w:rPr>
          <w:lang w:val="en-GB"/>
        </w:rPr>
        <w:t>.</w:t>
      </w:r>
      <w:r w:rsidR="00CB3477" w:rsidRPr="001D369C">
        <w:rPr>
          <w:lang w:val="en-GB"/>
        </w:rPr>
        <w:t xml:space="preserve"> However, they are prone to </w:t>
      </w:r>
      <w:r w:rsidR="00AF0DD3" w:rsidRPr="001D369C">
        <w:rPr>
          <w:lang w:val="en-GB"/>
        </w:rPr>
        <w:t xml:space="preserve">overfitting, </w:t>
      </w:r>
      <w:r w:rsidR="00AF0DD3" w:rsidRPr="001D369C">
        <w:rPr>
          <w:lang w:val="en-GB"/>
        </w:rPr>
        <w:t xml:space="preserve">meaning that they can become too specific to the training data and fail to generalize the </w:t>
      </w:r>
      <w:r w:rsidR="00D62B9B" w:rsidRPr="001D369C">
        <w:rPr>
          <w:lang w:val="en-GB"/>
        </w:rPr>
        <w:t>new</w:t>
      </w:r>
      <w:r w:rsidR="00AF0DD3" w:rsidRPr="001D369C">
        <w:rPr>
          <w:lang w:val="en-GB"/>
        </w:rPr>
        <w:t xml:space="preserve"> data.</w:t>
      </w:r>
      <w:r w:rsidR="00792F62" w:rsidRPr="001D369C">
        <w:rPr>
          <w:lang w:val="en-GB"/>
        </w:rPr>
        <w:t xml:space="preserve"> This can lead to misclassification of instances. The model may capture noise in the training data, causing it to make errors when applied to </w:t>
      </w:r>
      <w:r w:rsidR="00CF5CB8" w:rsidRPr="001D369C">
        <w:rPr>
          <w:lang w:val="en-GB"/>
        </w:rPr>
        <w:t>unseen</w:t>
      </w:r>
      <w:r w:rsidR="00792F62" w:rsidRPr="001D369C">
        <w:rPr>
          <w:lang w:val="en-GB"/>
        </w:rPr>
        <w:t xml:space="preserve"> data.</w:t>
      </w:r>
    </w:p>
    <w:p w14:paraId="45C2187D" w14:textId="77777777" w:rsidR="00283BAF" w:rsidRPr="001D369C" w:rsidRDefault="00283BAF" w:rsidP="007C4208">
      <w:pPr>
        <w:pStyle w:val="Heading3"/>
        <w:rPr>
          <w:noProof w:val="0"/>
        </w:rPr>
      </w:pPr>
      <w:r w:rsidRPr="001D369C">
        <w:rPr>
          <w:noProof w:val="0"/>
        </w:rPr>
        <w:t>Neural Network</w:t>
      </w:r>
    </w:p>
    <w:p w14:paraId="42324AB4" w14:textId="55C7AB0F" w:rsidR="00283BAF" w:rsidRPr="001D369C" w:rsidRDefault="00283BAF" w:rsidP="00733D7D">
      <w:pPr>
        <w:pStyle w:val="BodyText"/>
        <w:spacing w:before="3pt"/>
        <w:rPr>
          <w:lang w:val="en-GB"/>
        </w:rPr>
      </w:pPr>
      <w:r w:rsidRPr="001D369C">
        <w:rPr>
          <w:lang w:val="en-GB"/>
        </w:rPr>
        <w:t xml:space="preserve">Neural Network is a </w:t>
      </w:r>
      <w:r w:rsidR="00D7733A" w:rsidRPr="001D369C">
        <w:rPr>
          <w:lang w:val="en-GB"/>
        </w:rPr>
        <w:t>powerful model capable of handling complicated patterns and relationships in the data</w:t>
      </w:r>
      <w:r w:rsidRPr="001D369C">
        <w:rPr>
          <w:lang w:val="en-GB"/>
        </w:rPr>
        <w:t xml:space="preserve">. </w:t>
      </w:r>
      <w:r w:rsidR="00D7733A" w:rsidRPr="001D369C">
        <w:rPr>
          <w:lang w:val="en-GB"/>
        </w:rPr>
        <w:t xml:space="preserve">It operates based on a structure inspired by the human brain. </w:t>
      </w:r>
      <w:r w:rsidRPr="001D369C">
        <w:rPr>
          <w:lang w:val="en-GB"/>
        </w:rPr>
        <w:t>However, it requires hyperparameter tuning</w:t>
      </w:r>
      <w:r w:rsidR="00A86BEE" w:rsidRPr="001D369C">
        <w:rPr>
          <w:lang w:val="en-GB"/>
        </w:rPr>
        <w:t xml:space="preserve"> for optimization</w:t>
      </w:r>
      <w:r w:rsidRPr="001D369C">
        <w:rPr>
          <w:lang w:val="en-GB"/>
        </w:rPr>
        <w:t>.</w:t>
      </w:r>
      <w:r w:rsidR="00B206DE" w:rsidRPr="001D369C">
        <w:rPr>
          <w:lang w:val="en-GB"/>
        </w:rPr>
        <w:t xml:space="preserve"> </w:t>
      </w:r>
      <w:r w:rsidR="003325C9" w:rsidRPr="001D369C">
        <w:rPr>
          <w:lang w:val="en-GB"/>
        </w:rPr>
        <w:t xml:space="preserve">If not properly optimized, it can suffer from overfitting </w:t>
      </w:r>
      <w:r w:rsidR="00D62B9B" w:rsidRPr="001D369C">
        <w:rPr>
          <w:lang w:val="en-GB"/>
        </w:rPr>
        <w:t xml:space="preserve">(memorization of the training data, resulting in poor generalization to new data) </w:t>
      </w:r>
      <w:r w:rsidR="003325C9" w:rsidRPr="001D369C">
        <w:rPr>
          <w:lang w:val="en-GB"/>
        </w:rPr>
        <w:t xml:space="preserve">or underfitting. </w:t>
      </w:r>
      <w:r w:rsidR="005244C2" w:rsidRPr="001D369C">
        <w:rPr>
          <w:lang w:val="en-GB"/>
        </w:rPr>
        <w:t>This model</w:t>
      </w:r>
      <w:r w:rsidR="00B206DE" w:rsidRPr="001D369C">
        <w:rPr>
          <w:lang w:val="en-GB"/>
        </w:rPr>
        <w:t xml:space="preserve"> is particularly suitable for tasks </w:t>
      </w:r>
      <w:r w:rsidR="004A3CCC" w:rsidRPr="001D369C">
        <w:rPr>
          <w:lang w:val="en-GB"/>
        </w:rPr>
        <w:t>such as</w:t>
      </w:r>
      <w:r w:rsidR="00B206DE" w:rsidRPr="001D369C">
        <w:rPr>
          <w:lang w:val="en-GB"/>
        </w:rPr>
        <w:t xml:space="preserve"> image recognition, natural language processing</w:t>
      </w:r>
      <w:r w:rsidR="004A3CCC" w:rsidRPr="001D369C">
        <w:rPr>
          <w:lang w:val="en-GB"/>
        </w:rPr>
        <w:t>, etc.</w:t>
      </w:r>
      <w:r w:rsidR="005244C2" w:rsidRPr="001D369C">
        <w:rPr>
          <w:lang w:val="en-GB"/>
        </w:rPr>
        <w:t xml:space="preserve"> due to their capability of capturing complex patterns.</w:t>
      </w:r>
    </w:p>
    <w:p w14:paraId="1E68A652" w14:textId="2E49452D" w:rsidR="00283BAF" w:rsidRPr="001D369C" w:rsidRDefault="00A86BEE" w:rsidP="007C4208">
      <w:pPr>
        <w:pStyle w:val="Heading3"/>
        <w:rPr>
          <w:noProof w:val="0"/>
        </w:rPr>
      </w:pPr>
      <w:r w:rsidRPr="001D369C">
        <w:rPr>
          <w:noProof w:val="0"/>
        </w:rPr>
        <w:t>Naive Bayes Classifier</w:t>
      </w:r>
    </w:p>
    <w:p w14:paraId="2FC163D8" w14:textId="7654B709" w:rsidR="00283BAF" w:rsidRPr="001D369C" w:rsidRDefault="00A05C5F" w:rsidP="00733D7D">
      <w:pPr>
        <w:pStyle w:val="BodyText"/>
        <w:spacing w:before="3pt"/>
        <w:rPr>
          <w:lang w:val="en-GB"/>
        </w:rPr>
      </w:pPr>
      <w:r w:rsidRPr="001D369C">
        <w:rPr>
          <w:lang w:val="en-GB"/>
        </w:rPr>
        <w:t>Based on Bayes’ theorem, this classifier</w:t>
      </w:r>
      <w:r w:rsidR="00A86BEE" w:rsidRPr="001D369C">
        <w:rPr>
          <w:lang w:val="en-GB"/>
        </w:rPr>
        <w:t xml:space="preserve"> </w:t>
      </w:r>
      <w:r w:rsidR="0086203E" w:rsidRPr="001D369C">
        <w:rPr>
          <w:lang w:val="en-GB"/>
        </w:rPr>
        <w:t>computes</w:t>
      </w:r>
      <w:r w:rsidR="00A86BEE" w:rsidRPr="001D369C">
        <w:rPr>
          <w:lang w:val="en-GB"/>
        </w:rPr>
        <w:t xml:space="preserve"> the probability of each instance and classifies according to the highest probability value. </w:t>
      </w:r>
      <w:r w:rsidR="00FE04DF" w:rsidRPr="001D369C">
        <w:rPr>
          <w:lang w:val="en-GB"/>
        </w:rPr>
        <w:t>It assumes independence among features</w:t>
      </w:r>
      <w:r w:rsidR="002D0202" w:rsidRPr="001D369C">
        <w:rPr>
          <w:lang w:val="en-GB"/>
        </w:rPr>
        <w:t xml:space="preserve"> and if the features are not truly independent, it can lead to miscalculation of probabilities</w:t>
      </w:r>
      <w:r w:rsidR="00FF47DE" w:rsidRPr="001D369C">
        <w:rPr>
          <w:lang w:val="en-GB"/>
        </w:rPr>
        <w:t xml:space="preserve"> and </w:t>
      </w:r>
      <w:r w:rsidR="002D0202" w:rsidRPr="001D369C">
        <w:rPr>
          <w:lang w:val="en-GB"/>
        </w:rPr>
        <w:t>incorrect classifications.</w:t>
      </w:r>
    </w:p>
    <w:p w14:paraId="292016F5" w14:textId="39894991" w:rsidR="00283BAF" w:rsidRPr="001D369C" w:rsidRDefault="00283BAF" w:rsidP="007C4208">
      <w:pPr>
        <w:pStyle w:val="Heading3"/>
        <w:rPr>
          <w:noProof w:val="0"/>
        </w:rPr>
      </w:pPr>
      <w:r w:rsidRPr="001D369C">
        <w:rPr>
          <w:noProof w:val="0"/>
        </w:rPr>
        <w:t>Support Vector Machine (SVM)</w:t>
      </w:r>
    </w:p>
    <w:p w14:paraId="612F1D38" w14:textId="654EE3ED" w:rsidR="004F1E8C" w:rsidRPr="001D369C" w:rsidRDefault="00FE04DF" w:rsidP="00733D7D">
      <w:pPr>
        <w:pStyle w:val="BodyText"/>
        <w:spacing w:before="3pt"/>
        <w:rPr>
          <w:lang w:val="en-GB"/>
        </w:rPr>
      </w:pPr>
      <w:r w:rsidRPr="001D369C">
        <w:rPr>
          <w:lang w:val="en-GB"/>
        </w:rPr>
        <w:t xml:space="preserve">Support Vector Machine is a </w:t>
      </w:r>
      <w:r w:rsidR="00FF47DE" w:rsidRPr="001D369C">
        <w:rPr>
          <w:lang w:val="en-GB"/>
        </w:rPr>
        <w:t>widely</w:t>
      </w:r>
      <w:r w:rsidRPr="001D369C">
        <w:rPr>
          <w:lang w:val="en-GB"/>
        </w:rPr>
        <w:t xml:space="preserve"> used supervised learning method for classification problems. </w:t>
      </w:r>
      <w:r w:rsidR="005D479A" w:rsidRPr="001D369C">
        <w:rPr>
          <w:lang w:val="en-GB"/>
        </w:rPr>
        <w:t xml:space="preserve">It aims to locate the line at the maximum distance for points of both classes, making it effective in high-dimensional spaces and suitable for small to medium-sized, complex datasets. </w:t>
      </w:r>
      <w:r w:rsidR="00490280" w:rsidRPr="001D369C">
        <w:rPr>
          <w:lang w:val="en-GB"/>
        </w:rPr>
        <w:t xml:space="preserve">SVM is also known for handling non-linear decision boundaries through </w:t>
      </w:r>
      <w:r w:rsidR="002A6156" w:rsidRPr="001D369C">
        <w:rPr>
          <w:lang w:val="en-GB"/>
        </w:rPr>
        <w:t xml:space="preserve">the </w:t>
      </w:r>
      <w:r w:rsidR="00490280" w:rsidRPr="001D369C">
        <w:rPr>
          <w:lang w:val="en-GB"/>
        </w:rPr>
        <w:t>kernel</w:t>
      </w:r>
      <w:r w:rsidR="005F0D05" w:rsidRPr="001D369C">
        <w:rPr>
          <w:lang w:val="en-GB"/>
        </w:rPr>
        <w:t xml:space="preserve"> method</w:t>
      </w:r>
      <w:r w:rsidR="00B03910" w:rsidRPr="001D369C">
        <w:rPr>
          <w:lang w:val="en-GB"/>
        </w:rPr>
        <w:t>.</w:t>
      </w:r>
      <w:r w:rsidR="002D0202" w:rsidRPr="001D369C">
        <w:rPr>
          <w:lang w:val="en-GB"/>
        </w:rPr>
        <w:t xml:space="preserve"> If </w:t>
      </w:r>
      <w:r w:rsidR="0073759C" w:rsidRPr="001D369C">
        <w:rPr>
          <w:lang w:val="en-GB"/>
        </w:rPr>
        <w:t>the selected kernel is not appropriate for the data distribution, the model’s decision boundary might not accurately reflect the patterns in the data, resulting in misclassifications.</w:t>
      </w:r>
    </w:p>
    <w:p w14:paraId="0E07041D" w14:textId="338AB884" w:rsidR="00283BAF" w:rsidRPr="001D369C" w:rsidRDefault="00283BAF" w:rsidP="007C4208">
      <w:pPr>
        <w:pStyle w:val="Heading3"/>
        <w:rPr>
          <w:noProof w:val="0"/>
        </w:rPr>
      </w:pPr>
      <w:r w:rsidRPr="001D369C">
        <w:rPr>
          <w:noProof w:val="0"/>
        </w:rPr>
        <w:t>Deep Learning</w:t>
      </w:r>
    </w:p>
    <w:p w14:paraId="6C7A7615" w14:textId="7B0D8B26" w:rsidR="00CF6C73" w:rsidRPr="001D369C" w:rsidRDefault="00733D7D" w:rsidP="00CF6C73">
      <w:pPr>
        <w:pStyle w:val="BodyText"/>
        <w:spacing w:before="3pt"/>
        <w:rPr>
          <w:lang w:val="en-GB"/>
        </w:rPr>
      </w:pPr>
      <w:r w:rsidRPr="001D369C">
        <w:rPr>
          <w:lang w:val="en-GB"/>
        </w:rPr>
        <w:t xml:space="preserve">Deep Learning </w:t>
      </w:r>
      <w:r w:rsidR="00FE04DF" w:rsidRPr="001D369C">
        <w:rPr>
          <w:lang w:val="en-GB"/>
        </w:rPr>
        <w:t>utilizes</w:t>
      </w:r>
      <w:r w:rsidRPr="001D369C">
        <w:rPr>
          <w:lang w:val="en-GB"/>
        </w:rPr>
        <w:t xml:space="preserve"> neural networks with </w:t>
      </w:r>
      <w:r w:rsidR="0086203E" w:rsidRPr="001D369C">
        <w:rPr>
          <w:lang w:val="en-GB"/>
        </w:rPr>
        <w:t>multiple</w:t>
      </w:r>
      <w:r w:rsidRPr="001D369C">
        <w:rPr>
          <w:lang w:val="en-GB"/>
        </w:rPr>
        <w:t xml:space="preserve"> hidden layers, allowing the model to learn hierarchical features automatically. While it is </w:t>
      </w:r>
      <w:r w:rsidR="00F30138" w:rsidRPr="001D369C">
        <w:rPr>
          <w:lang w:val="en-GB"/>
        </w:rPr>
        <w:t xml:space="preserve">a </w:t>
      </w:r>
      <w:r w:rsidRPr="001D369C">
        <w:rPr>
          <w:lang w:val="en-GB"/>
        </w:rPr>
        <w:t>strong</w:t>
      </w:r>
      <w:r w:rsidR="00F30138" w:rsidRPr="001D369C">
        <w:rPr>
          <w:lang w:val="en-GB"/>
        </w:rPr>
        <w:t xml:space="preserve"> method</w:t>
      </w:r>
      <w:r w:rsidRPr="001D369C">
        <w:rPr>
          <w:lang w:val="en-GB"/>
        </w:rPr>
        <w:t xml:space="preserve">, it </w:t>
      </w:r>
      <w:r w:rsidR="00F30138" w:rsidRPr="001D369C">
        <w:rPr>
          <w:lang w:val="en-GB"/>
        </w:rPr>
        <w:t>requires</w:t>
      </w:r>
      <w:r w:rsidRPr="001D369C">
        <w:rPr>
          <w:lang w:val="en-GB"/>
        </w:rPr>
        <w:t xml:space="preserve"> a significant amount of data, processing resources, and careful tuning of hyperparameters for </w:t>
      </w:r>
      <w:r w:rsidR="0086203E" w:rsidRPr="001D369C">
        <w:rPr>
          <w:lang w:val="en-GB"/>
        </w:rPr>
        <w:t>optimal performance</w:t>
      </w:r>
      <w:r w:rsidRPr="001D369C">
        <w:rPr>
          <w:lang w:val="en-GB"/>
        </w:rPr>
        <w:t>.</w:t>
      </w:r>
      <w:r w:rsidR="00B03910" w:rsidRPr="001D369C">
        <w:rPr>
          <w:lang w:val="en-GB"/>
        </w:rPr>
        <w:t xml:space="preserve"> Deep learning is suitable for applications in large-scale and complex datasets, making it well-suited for tasks like image and speech recognition.</w:t>
      </w:r>
      <w:r w:rsidR="0086088D" w:rsidRPr="001D369C">
        <w:rPr>
          <w:lang w:val="en-GB"/>
        </w:rPr>
        <w:t xml:space="preserve"> If the dataset is limited, the model may struggle to learn complex patterns, leading to misclassifications. </w:t>
      </w:r>
      <w:r w:rsidR="00CF6C73" w:rsidRPr="001D369C">
        <w:rPr>
          <w:lang w:val="en-GB"/>
        </w:rPr>
        <w:t>Also,</w:t>
      </w:r>
      <w:r w:rsidR="0086088D" w:rsidRPr="001D369C">
        <w:rPr>
          <w:lang w:val="en-GB"/>
        </w:rPr>
        <w:t xml:space="preserve"> the complexity of deep learning’s structure may make them likely to overfitting.</w:t>
      </w:r>
    </w:p>
    <w:p w14:paraId="01DFEDC2" w14:textId="77777777" w:rsidR="007807AB" w:rsidRPr="001D369C" w:rsidRDefault="007807AB" w:rsidP="007807AB">
      <w:pPr>
        <w:pStyle w:val="Heading2"/>
        <w:rPr>
          <w:noProof w:val="0"/>
        </w:rPr>
      </w:pPr>
      <w:bookmarkStart w:id="4" w:name="_Toc153800135"/>
      <w:r w:rsidRPr="001D369C">
        <w:rPr>
          <w:noProof w:val="0"/>
        </w:rPr>
        <w:t>Dataset Training and Testing</w:t>
      </w:r>
      <w:bookmarkEnd w:id="4"/>
    </w:p>
    <w:p w14:paraId="2DC5A122" w14:textId="3A2D4BFA" w:rsidR="007807AB" w:rsidRPr="001D369C" w:rsidRDefault="007807AB" w:rsidP="00E02E17">
      <w:pPr>
        <w:pStyle w:val="BodyText"/>
        <w:spacing w:before="3pt"/>
        <w:rPr>
          <w:lang w:val="en-GB"/>
        </w:rPr>
      </w:pPr>
      <w:r w:rsidRPr="001D369C">
        <w:rPr>
          <w:lang w:val="en-GB"/>
        </w:rPr>
        <w:t>The dataset is split into training and testing subsets using the ‘train_test_split’ function.</w:t>
      </w:r>
      <w:r w:rsidR="00C608D9" w:rsidRPr="001D369C">
        <w:rPr>
          <w:lang w:val="en-GB"/>
        </w:rPr>
        <w:t xml:space="preserve"> </w:t>
      </w:r>
      <w:r w:rsidR="00C2537B" w:rsidRPr="001D369C">
        <w:rPr>
          <w:lang w:val="en-GB"/>
        </w:rPr>
        <w:t>Following</w:t>
      </w:r>
      <w:r w:rsidRPr="001D369C">
        <w:rPr>
          <w:lang w:val="en-GB"/>
        </w:rPr>
        <w:t xml:space="preserve"> a common practice, 80% of the data is reserved for training the prediction model, while the remaining 20% </w:t>
      </w:r>
      <w:r w:rsidR="00D156D2" w:rsidRPr="001D369C">
        <w:rPr>
          <w:lang w:val="en-GB"/>
        </w:rPr>
        <w:t>were</w:t>
      </w:r>
      <w:r w:rsidRPr="001D369C">
        <w:rPr>
          <w:lang w:val="en-GB"/>
        </w:rPr>
        <w:t xml:space="preserve"> used to assess the model's performance.</w:t>
      </w:r>
      <w:r w:rsidR="00586C3F" w:rsidRPr="001D369C">
        <w:rPr>
          <w:lang w:val="en-GB"/>
        </w:rPr>
        <w:t xml:space="preserve"> This division ensures </w:t>
      </w:r>
      <w:r w:rsidR="00355623" w:rsidRPr="001D369C">
        <w:rPr>
          <w:lang w:val="en-GB"/>
        </w:rPr>
        <w:t xml:space="preserve">a </w:t>
      </w:r>
      <w:r w:rsidR="00C464C1" w:rsidRPr="001D369C">
        <w:rPr>
          <w:lang w:val="en-GB"/>
        </w:rPr>
        <w:t>strong</w:t>
      </w:r>
      <w:r w:rsidR="00355623" w:rsidRPr="001D369C">
        <w:rPr>
          <w:lang w:val="en-GB"/>
        </w:rPr>
        <w:t xml:space="preserve"> assessment of the model’s performance.</w:t>
      </w:r>
    </w:p>
    <w:p w14:paraId="068D70A7" w14:textId="234AB1D2" w:rsidR="005746C5" w:rsidRPr="001D369C" w:rsidRDefault="005746C5" w:rsidP="005746C5">
      <w:pPr>
        <w:pStyle w:val="Heading2"/>
        <w:rPr>
          <w:noProof w:val="0"/>
        </w:rPr>
      </w:pPr>
      <w:r w:rsidRPr="001D369C">
        <w:rPr>
          <w:noProof w:val="0"/>
        </w:rPr>
        <w:t>Performance Metrics</w:t>
      </w:r>
    </w:p>
    <w:p w14:paraId="3DAE5AE0" w14:textId="5C265DF6" w:rsidR="00E03270" w:rsidRPr="001D369C" w:rsidRDefault="00E03270" w:rsidP="00E03270">
      <w:pPr>
        <w:pStyle w:val="BodyText"/>
        <w:rPr>
          <w:lang w:val="en-GB"/>
        </w:rPr>
      </w:pPr>
      <w:r w:rsidRPr="001D369C">
        <w:rPr>
          <w:lang w:val="en-GB"/>
        </w:rPr>
        <w:t>In the evaluation of the classification models, the following performance metrics were employed:</w:t>
      </w:r>
    </w:p>
    <w:p w14:paraId="749B4BDD" w14:textId="77777777" w:rsidR="00E03270" w:rsidRPr="001D369C" w:rsidRDefault="00E03270" w:rsidP="00E03270">
      <w:pPr>
        <w:pStyle w:val="Heading3"/>
        <w:rPr>
          <w:noProof w:val="0"/>
        </w:rPr>
      </w:pPr>
      <w:bookmarkStart w:id="5" w:name="_Toc153800137"/>
      <w:r w:rsidRPr="001D369C">
        <w:rPr>
          <w:noProof w:val="0"/>
        </w:rPr>
        <w:t>Confusion Matrix</w:t>
      </w:r>
      <w:bookmarkEnd w:id="5"/>
    </w:p>
    <w:p w14:paraId="04BA4643" w14:textId="6F6AB901" w:rsidR="00E03270" w:rsidRPr="001D369C" w:rsidRDefault="00E03270" w:rsidP="00E03270">
      <w:pPr>
        <w:pStyle w:val="BodyText"/>
        <w:spacing w:before="3pt"/>
        <w:rPr>
          <w:lang w:val="en-GB"/>
        </w:rPr>
      </w:pPr>
      <w:r w:rsidRPr="001D369C">
        <w:rPr>
          <w:lang w:val="en-GB"/>
        </w:rPr>
        <w:t>The Confusion Matrix is a table summariz</w:t>
      </w:r>
      <w:r w:rsidR="00950E64" w:rsidRPr="001D369C">
        <w:rPr>
          <w:lang w:val="en-GB"/>
        </w:rPr>
        <w:t>ing</w:t>
      </w:r>
      <w:r w:rsidRPr="001D369C">
        <w:rPr>
          <w:lang w:val="en-GB"/>
        </w:rPr>
        <w:t xml:space="preserve"> the performance of a classification algorithm. This table </w:t>
      </w:r>
      <w:r w:rsidR="0086203E" w:rsidRPr="001D369C">
        <w:rPr>
          <w:lang w:val="en-GB"/>
        </w:rPr>
        <w:lastRenderedPageBreak/>
        <w:t>distinguishes between correct and incorrect predictions</w:t>
      </w:r>
      <w:r w:rsidR="00245F97" w:rsidRPr="001D369C">
        <w:rPr>
          <w:lang w:val="en-GB"/>
        </w:rPr>
        <w:t xml:space="preserve">, denoting </w:t>
      </w:r>
      <w:r w:rsidRPr="001D369C">
        <w:rPr>
          <w:lang w:val="en-GB"/>
        </w:rPr>
        <w:t>true positive (TP), true negative (TN), false positive (FP) and false negative (FN)</w:t>
      </w:r>
      <w:r w:rsidR="0086203E" w:rsidRPr="001D369C">
        <w:rPr>
          <w:lang w:val="en-GB"/>
        </w:rPr>
        <w:t xml:space="preserve"> values.</w:t>
      </w:r>
    </w:p>
    <w:p w14:paraId="36D52464" w14:textId="77777777" w:rsidR="00E03270" w:rsidRPr="001D369C" w:rsidRDefault="00E03270" w:rsidP="006C392E">
      <w:pPr>
        <w:pStyle w:val="tablehead"/>
        <w:tabs>
          <w:tab w:val="clear" w:pos="292.50pt"/>
        </w:tabs>
        <w:rPr>
          <w:noProof w:val="0"/>
          <w:lang w:val="en-GB"/>
        </w:rPr>
      </w:pPr>
      <w:r w:rsidRPr="001D369C">
        <w:rPr>
          <w:noProof w:val="0"/>
          <w:lang w:val="en-GB"/>
        </w:rPr>
        <w:t>Confusion Matrix</w:t>
      </w:r>
    </w:p>
    <w:tbl>
      <w:tblPr>
        <w:tblW w:w="0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600"/>
        <w:gridCol w:w="986"/>
        <w:gridCol w:w="986"/>
        <w:gridCol w:w="927"/>
      </w:tblGrid>
      <w:tr w:rsidR="00E03270" w:rsidRPr="001D369C" w14:paraId="7579A9F2" w14:textId="77777777" w:rsidTr="00660D2E">
        <w:trPr>
          <w:cantSplit/>
          <w:trHeight w:val="240"/>
          <w:tblHeader/>
          <w:jc w:val="center"/>
        </w:trPr>
        <w:tc>
          <w:tcPr>
            <w:tcW w:w="30pt" w:type="dxa"/>
            <w:tcBorders>
              <w:top w:val="nil"/>
              <w:start w:val="nil"/>
              <w:bottom w:val="nil"/>
              <w:end w:val="single" w:sz="4" w:space="0" w:color="auto"/>
            </w:tcBorders>
            <w:vAlign w:val="center"/>
          </w:tcPr>
          <w:p w14:paraId="29E1EE11" w14:textId="77777777" w:rsidR="00E03270" w:rsidRPr="001D369C" w:rsidRDefault="00E03270" w:rsidP="00660D2E">
            <w:pPr>
              <w:pStyle w:val="tablecolhead"/>
            </w:pPr>
          </w:p>
        </w:tc>
        <w:tc>
          <w:tcPr>
            <w:tcW w:w="144.95pt" w:type="dxa"/>
            <w:gridSpan w:val="3"/>
            <w:tcBorders>
              <w:top w:val="single" w:sz="4" w:space="0" w:color="auto"/>
              <w:start w:val="single" w:sz="4" w:space="0" w:color="auto"/>
              <w:bottom w:val="single" w:sz="4" w:space="0" w:color="auto"/>
              <w:end w:val="single" w:sz="4" w:space="0" w:color="auto"/>
            </w:tcBorders>
            <w:vAlign w:val="center"/>
          </w:tcPr>
          <w:p w14:paraId="5B76BE91" w14:textId="77777777" w:rsidR="00E03270" w:rsidRPr="001D369C" w:rsidRDefault="00E03270" w:rsidP="00660D2E">
            <w:pPr>
              <w:pStyle w:val="tablecolhead"/>
            </w:pPr>
            <w:r w:rsidRPr="001D369C">
              <w:t>Predicted Class</w:t>
            </w:r>
          </w:p>
        </w:tc>
      </w:tr>
      <w:tr w:rsidR="00E03270" w:rsidRPr="001D369C" w14:paraId="387087AD" w14:textId="77777777" w:rsidTr="00660D2E">
        <w:trPr>
          <w:cantSplit/>
          <w:trHeight w:val="240"/>
          <w:tblHeader/>
          <w:jc w:val="center"/>
        </w:trPr>
        <w:tc>
          <w:tcPr>
            <w:tcW w:w="30pt" w:type="dxa"/>
            <w:vMerge w:val="restart"/>
            <w:tcBorders>
              <w:top w:val="single" w:sz="4" w:space="0" w:color="auto"/>
              <w:start w:val="single" w:sz="4" w:space="0" w:color="auto"/>
              <w:bottom w:val="single" w:sz="4" w:space="0" w:color="auto"/>
              <w:end w:val="single" w:sz="4" w:space="0" w:color="auto"/>
            </w:tcBorders>
            <w:textDirection w:val="lr"/>
            <w:vAlign w:val="center"/>
          </w:tcPr>
          <w:p w14:paraId="5779B0FC" w14:textId="77777777" w:rsidR="00E03270" w:rsidRPr="001D369C" w:rsidRDefault="00E03270" w:rsidP="00660D2E">
            <w:pPr>
              <w:pStyle w:val="tablecopy"/>
              <w:ind w:start="5.65pt" w:end="5.65pt"/>
              <w:jc w:val="center"/>
              <w:rPr>
                <w:noProof w:val="0"/>
                <w:lang w:val="en-GB"/>
              </w:rPr>
            </w:pPr>
            <w:r w:rsidRPr="001D369C">
              <w:rPr>
                <w:b/>
                <w:bCs/>
                <w:noProof w:val="0"/>
                <w:lang w:val="en-GB"/>
              </w:rPr>
              <w:t>Actual</w:t>
            </w:r>
            <w:r w:rsidRPr="001D369C">
              <w:rPr>
                <w:b/>
                <w:bCs/>
                <w:noProof w:val="0"/>
                <w:lang w:val="en-GB"/>
              </w:rPr>
              <w:br/>
              <w:t>Class</w:t>
            </w:r>
          </w:p>
        </w:tc>
        <w:tc>
          <w:tcPr>
            <w:tcW w:w="49.30pt" w:type="dxa"/>
            <w:tcBorders>
              <w:top w:val="single" w:sz="4" w:space="0" w:color="auto"/>
              <w:start w:val="single" w:sz="4" w:space="0" w:color="auto"/>
              <w:bottom w:val="single" w:sz="4" w:space="0" w:color="auto"/>
              <w:end w:val="single" w:sz="4" w:space="0" w:color="auto"/>
            </w:tcBorders>
            <w:vAlign w:val="center"/>
          </w:tcPr>
          <w:p w14:paraId="728787FD" w14:textId="77777777" w:rsidR="00E03270" w:rsidRPr="001D369C" w:rsidRDefault="00E03270" w:rsidP="00660D2E">
            <w:pPr>
              <w:pStyle w:val="tablecolsubhead"/>
            </w:pPr>
          </w:p>
        </w:tc>
        <w:tc>
          <w:tcPr>
            <w:tcW w:w="49.30pt" w:type="dxa"/>
            <w:tcBorders>
              <w:top w:val="single" w:sz="4" w:space="0" w:color="auto"/>
              <w:start w:val="single" w:sz="4" w:space="0" w:color="auto"/>
              <w:bottom w:val="single" w:sz="4" w:space="0" w:color="auto"/>
              <w:end w:val="single" w:sz="4" w:space="0" w:color="auto"/>
            </w:tcBorders>
            <w:vAlign w:val="center"/>
          </w:tcPr>
          <w:p w14:paraId="5478E9F2" w14:textId="77777777" w:rsidR="00E03270" w:rsidRPr="001D369C" w:rsidRDefault="00E03270" w:rsidP="00660D2E">
            <w:pPr>
              <w:pStyle w:val="tablecolsubhead"/>
            </w:pPr>
            <w:r w:rsidRPr="001D369C">
              <w:t>Class = YES</w:t>
            </w:r>
          </w:p>
        </w:tc>
        <w:tc>
          <w:tcPr>
            <w:tcW w:w="46.35pt" w:type="dxa"/>
            <w:tcBorders>
              <w:start w:val="single" w:sz="4" w:space="0" w:color="auto"/>
            </w:tcBorders>
            <w:vAlign w:val="center"/>
          </w:tcPr>
          <w:p w14:paraId="3DB3DEA0" w14:textId="77777777" w:rsidR="00E03270" w:rsidRPr="001D369C" w:rsidRDefault="00E03270" w:rsidP="00660D2E">
            <w:pPr>
              <w:pStyle w:val="tablecolsubhead"/>
            </w:pPr>
            <w:r w:rsidRPr="001D369C">
              <w:t>Class = NO</w:t>
            </w:r>
          </w:p>
        </w:tc>
      </w:tr>
      <w:tr w:rsidR="00E03270" w:rsidRPr="001D369C" w14:paraId="150A168E" w14:textId="77777777" w:rsidTr="00660D2E">
        <w:trPr>
          <w:trHeight w:val="320"/>
          <w:jc w:val="center"/>
        </w:trPr>
        <w:tc>
          <w:tcPr>
            <w:tcW w:w="30pt" w:type="dxa"/>
            <w:vMerge/>
            <w:tcBorders>
              <w:top w:val="single" w:sz="4" w:space="0" w:color="auto"/>
              <w:end w:val="single" w:sz="4" w:space="0" w:color="auto"/>
            </w:tcBorders>
            <w:vAlign w:val="center"/>
          </w:tcPr>
          <w:p w14:paraId="5011D2BC" w14:textId="77777777" w:rsidR="00E03270" w:rsidRPr="001D369C" w:rsidRDefault="00E03270" w:rsidP="00660D2E">
            <w:pPr>
              <w:pStyle w:val="tablecopy"/>
              <w:jc w:val="center"/>
              <w:rPr>
                <w:b/>
                <w:bCs/>
                <w:noProof w:val="0"/>
                <w:sz w:val="8"/>
                <w:szCs w:val="8"/>
                <w:lang w:val="en-GB"/>
              </w:rPr>
            </w:pPr>
          </w:p>
        </w:tc>
        <w:tc>
          <w:tcPr>
            <w:tcW w:w="49.30pt" w:type="dxa"/>
            <w:tcBorders>
              <w:top w:val="single" w:sz="4" w:space="0" w:color="auto"/>
              <w:start w:val="single" w:sz="4" w:space="0" w:color="auto"/>
              <w:bottom w:val="single" w:sz="4" w:space="0" w:color="auto"/>
              <w:end w:val="single" w:sz="4" w:space="0" w:color="auto"/>
            </w:tcBorders>
            <w:vAlign w:val="center"/>
          </w:tcPr>
          <w:p w14:paraId="56CE5CCC" w14:textId="77777777" w:rsidR="00E03270" w:rsidRPr="001D369C" w:rsidRDefault="00E03270" w:rsidP="00660D2E">
            <w:pPr>
              <w:pStyle w:val="tablecolsubhead"/>
            </w:pPr>
            <w:r w:rsidRPr="001D369C">
              <w:t>Class = YES</w:t>
            </w:r>
          </w:p>
        </w:tc>
        <w:tc>
          <w:tcPr>
            <w:tcW w:w="49.30pt" w:type="dxa"/>
            <w:tcBorders>
              <w:top w:val="single" w:sz="4" w:space="0" w:color="auto"/>
              <w:start w:val="single" w:sz="4" w:space="0" w:color="auto"/>
            </w:tcBorders>
            <w:vAlign w:val="center"/>
          </w:tcPr>
          <w:p w14:paraId="45CAEA88" w14:textId="77777777" w:rsidR="00E03270" w:rsidRPr="001D369C" w:rsidRDefault="00E03270" w:rsidP="00660D2E">
            <w:pPr>
              <w:rPr>
                <w:sz w:val="16"/>
                <w:szCs w:val="16"/>
              </w:rPr>
            </w:pPr>
            <w:r w:rsidRPr="001D369C">
              <w:rPr>
                <w:sz w:val="16"/>
                <w:szCs w:val="16"/>
              </w:rPr>
              <w:t>TP</w:t>
            </w:r>
          </w:p>
        </w:tc>
        <w:tc>
          <w:tcPr>
            <w:tcW w:w="46.35pt" w:type="dxa"/>
            <w:vAlign w:val="center"/>
          </w:tcPr>
          <w:p w14:paraId="149436E1" w14:textId="77777777" w:rsidR="00E03270" w:rsidRPr="001D369C" w:rsidRDefault="00E03270" w:rsidP="00660D2E">
            <w:pPr>
              <w:rPr>
                <w:sz w:val="16"/>
                <w:szCs w:val="16"/>
              </w:rPr>
            </w:pPr>
            <w:r w:rsidRPr="001D369C">
              <w:rPr>
                <w:sz w:val="16"/>
                <w:szCs w:val="16"/>
              </w:rPr>
              <w:t>FN</w:t>
            </w:r>
          </w:p>
        </w:tc>
      </w:tr>
      <w:tr w:rsidR="00E03270" w:rsidRPr="001D369C" w14:paraId="47E76645" w14:textId="77777777" w:rsidTr="00660D2E">
        <w:trPr>
          <w:trHeight w:val="320"/>
          <w:jc w:val="center"/>
        </w:trPr>
        <w:tc>
          <w:tcPr>
            <w:tcW w:w="30pt" w:type="dxa"/>
            <w:vMerge/>
            <w:vAlign w:val="center"/>
          </w:tcPr>
          <w:p w14:paraId="3F0FFDA2" w14:textId="77777777" w:rsidR="00E03270" w:rsidRPr="001D369C" w:rsidRDefault="00E03270" w:rsidP="00660D2E">
            <w:pPr>
              <w:pStyle w:val="tablecopy"/>
              <w:jc w:val="center"/>
              <w:rPr>
                <w:b/>
                <w:bCs/>
                <w:noProof w:val="0"/>
                <w:lang w:val="en-GB"/>
              </w:rPr>
            </w:pPr>
          </w:p>
        </w:tc>
        <w:tc>
          <w:tcPr>
            <w:tcW w:w="49.30pt" w:type="dxa"/>
            <w:tcBorders>
              <w:top w:val="single" w:sz="4" w:space="0" w:color="auto"/>
            </w:tcBorders>
            <w:vAlign w:val="center"/>
          </w:tcPr>
          <w:p w14:paraId="63820498" w14:textId="77777777" w:rsidR="00E03270" w:rsidRPr="001D369C" w:rsidRDefault="00E03270" w:rsidP="00660D2E">
            <w:pPr>
              <w:pStyle w:val="tablecolsubhead"/>
            </w:pPr>
            <w:r w:rsidRPr="001D369C">
              <w:t>Class = NO</w:t>
            </w:r>
          </w:p>
        </w:tc>
        <w:tc>
          <w:tcPr>
            <w:tcW w:w="49.30pt" w:type="dxa"/>
            <w:vAlign w:val="center"/>
          </w:tcPr>
          <w:p w14:paraId="0DF725C5" w14:textId="77777777" w:rsidR="00E03270" w:rsidRPr="001D369C" w:rsidRDefault="00E03270" w:rsidP="00660D2E">
            <w:pPr>
              <w:rPr>
                <w:sz w:val="16"/>
                <w:szCs w:val="16"/>
              </w:rPr>
            </w:pPr>
            <w:r w:rsidRPr="001D369C">
              <w:rPr>
                <w:sz w:val="16"/>
                <w:szCs w:val="16"/>
              </w:rPr>
              <w:t>FP</w:t>
            </w:r>
          </w:p>
        </w:tc>
        <w:tc>
          <w:tcPr>
            <w:tcW w:w="46.35pt" w:type="dxa"/>
            <w:vAlign w:val="center"/>
          </w:tcPr>
          <w:p w14:paraId="5D70B548" w14:textId="77777777" w:rsidR="00E03270" w:rsidRPr="001D369C" w:rsidRDefault="00E03270" w:rsidP="00660D2E">
            <w:pPr>
              <w:rPr>
                <w:sz w:val="16"/>
                <w:szCs w:val="16"/>
              </w:rPr>
            </w:pPr>
            <w:r w:rsidRPr="001D369C">
              <w:rPr>
                <w:sz w:val="16"/>
                <w:szCs w:val="16"/>
              </w:rPr>
              <w:t>TN</w:t>
            </w:r>
          </w:p>
        </w:tc>
      </w:tr>
    </w:tbl>
    <w:p w14:paraId="4741160D" w14:textId="78C45765" w:rsidR="00E03270" w:rsidRPr="001D369C" w:rsidRDefault="00E03270" w:rsidP="009C36F1">
      <w:pPr>
        <w:pStyle w:val="Heading3"/>
        <w:spacing w:before="3pt"/>
        <w:rPr>
          <w:noProof w:val="0"/>
        </w:rPr>
      </w:pPr>
      <w:bookmarkStart w:id="6" w:name="_Toc153800138"/>
      <w:r w:rsidRPr="001D369C">
        <w:rPr>
          <w:rStyle w:val="Heading3Char"/>
          <w:i/>
          <w:iCs/>
          <w:noProof w:val="0"/>
        </w:rPr>
        <w:t>Accuracy</w:t>
      </w:r>
      <w:r w:rsidRPr="001D369C">
        <w:rPr>
          <w:noProof w:val="0"/>
        </w:rPr>
        <w:t xml:space="preserve">, </w:t>
      </w:r>
      <w:r w:rsidR="00473B1F" w:rsidRPr="001D369C">
        <w:rPr>
          <w:noProof w:val="0"/>
        </w:rPr>
        <w:t xml:space="preserve">Precision, </w:t>
      </w:r>
      <w:r w:rsidRPr="001D369C">
        <w:rPr>
          <w:rStyle w:val="Heading2Char"/>
          <w:i/>
          <w:iCs/>
          <w:noProof w:val="0"/>
        </w:rPr>
        <w:t>Recall</w:t>
      </w:r>
      <w:r w:rsidRPr="001D369C">
        <w:rPr>
          <w:noProof w:val="0"/>
        </w:rPr>
        <w:t xml:space="preserve"> and </w:t>
      </w:r>
      <w:bookmarkEnd w:id="6"/>
      <w:r w:rsidR="00473B1F" w:rsidRPr="001D369C">
        <w:rPr>
          <w:noProof w:val="0"/>
        </w:rPr>
        <w:t>F-Measure</w:t>
      </w:r>
    </w:p>
    <w:p w14:paraId="26F7B8CE" w14:textId="7C7557EE" w:rsidR="00E03270" w:rsidRPr="001D369C" w:rsidRDefault="00E03270" w:rsidP="00E03270">
      <w:pPr>
        <w:pStyle w:val="BodyText"/>
        <w:spacing w:before="3pt"/>
        <w:rPr>
          <w:lang w:val="en-GB"/>
        </w:rPr>
      </w:pPr>
      <w:r w:rsidRPr="001D369C">
        <w:rPr>
          <w:lang w:val="en-GB"/>
        </w:rPr>
        <w:t xml:space="preserve">Accuracy: </w:t>
      </w:r>
      <w:r w:rsidR="005E2423" w:rsidRPr="001D369C">
        <w:rPr>
          <w:lang w:val="en-GB"/>
        </w:rPr>
        <w:t>T</w:t>
      </w:r>
      <w:r w:rsidRPr="001D369C">
        <w:rPr>
          <w:lang w:val="en-GB"/>
        </w:rPr>
        <w:t xml:space="preserve">he </w:t>
      </w:r>
      <w:r w:rsidR="005E2423" w:rsidRPr="001D369C">
        <w:rPr>
          <w:lang w:val="en-GB"/>
        </w:rPr>
        <w:t>most used</w:t>
      </w:r>
      <w:r w:rsidR="009C36F1" w:rsidRPr="001D369C">
        <w:rPr>
          <w:lang w:val="en-GB"/>
        </w:rPr>
        <w:t xml:space="preserve"> parameter</w:t>
      </w:r>
      <w:r w:rsidRPr="001D369C">
        <w:rPr>
          <w:lang w:val="en-GB"/>
        </w:rPr>
        <w:t xml:space="preserve"> </w:t>
      </w:r>
      <w:r w:rsidR="009C36F1" w:rsidRPr="001D369C">
        <w:rPr>
          <w:lang w:val="en-GB"/>
        </w:rPr>
        <w:t>classifier evaluation</w:t>
      </w:r>
      <w:r w:rsidRPr="001D369C">
        <w:rPr>
          <w:lang w:val="en-GB"/>
        </w:rPr>
        <w:t xml:space="preserve">. It is defined as the ratio of correctly classified cases against the total number of </w:t>
      </w:r>
      <w:r w:rsidR="009C36F1" w:rsidRPr="001D369C">
        <w:rPr>
          <w:lang w:val="en-GB"/>
        </w:rPr>
        <w:t>instances</w:t>
      </w:r>
      <w:r w:rsidR="004D6780" w:rsidRPr="001D369C">
        <w:rPr>
          <w:lang w:val="en-GB"/>
        </w:rPr>
        <w:t>.</w:t>
      </w:r>
    </w:p>
    <w:p w14:paraId="087986A3" w14:textId="77777777" w:rsidR="00E03270" w:rsidRPr="001D369C" w:rsidRDefault="00E03270" w:rsidP="00E03270">
      <w:pPr>
        <w:pStyle w:val="equation"/>
        <w:rPr>
          <w:rFonts w:ascii="Times New Roman" w:hAnsi="Times New Roman" w:cs="Times New Roman"/>
        </w:rPr>
      </w:pPr>
      <w:r w:rsidRPr="001D369C">
        <w:rPr>
          <w:rFonts w:ascii="Times New Roman" w:hAnsi="Times New Roman" w:cs="Times New Roman"/>
        </w:rPr>
        <w:tab/>
      </w:r>
      <w:r w:rsidRPr="001D369C">
        <w:rPr>
          <w:rFonts w:ascii="Times New Roman" w:hAnsi="Times New Roman" w:cs="Times New Roman"/>
          <w:i/>
          <w:iCs/>
        </w:rPr>
        <w:t>Accuracy = (TP + TN) / (TP + TN + FP + FN)</w:t>
      </w:r>
      <w:r w:rsidRPr="001D369C">
        <w:rPr>
          <w:rFonts w:ascii="Times New Roman" w:hAnsi="Times New Roman" w:cs="Times New Roman"/>
        </w:rPr>
        <w:tab/>
        <w:t>(1)</w:t>
      </w:r>
    </w:p>
    <w:p w14:paraId="392EDFDA" w14:textId="1C79D787" w:rsidR="00E03270" w:rsidRPr="001D369C" w:rsidRDefault="00E03270" w:rsidP="00E03270">
      <w:pPr>
        <w:pStyle w:val="BodyText"/>
        <w:spacing w:before="3pt"/>
        <w:rPr>
          <w:lang w:val="en-GB"/>
        </w:rPr>
      </w:pPr>
      <w:r w:rsidRPr="001D369C">
        <w:rPr>
          <w:lang w:val="en-GB"/>
        </w:rPr>
        <w:t xml:space="preserve">Precision: </w:t>
      </w:r>
      <w:r w:rsidR="009C36F1" w:rsidRPr="001D369C">
        <w:rPr>
          <w:lang w:val="en-GB"/>
        </w:rPr>
        <w:t>The a</w:t>
      </w:r>
      <w:r w:rsidRPr="001D369C">
        <w:rPr>
          <w:lang w:val="en-GB"/>
        </w:rPr>
        <w:t xml:space="preserve">bility to accurately </w:t>
      </w:r>
      <w:r w:rsidR="009C36F1" w:rsidRPr="001D369C">
        <w:rPr>
          <w:lang w:val="en-GB"/>
        </w:rPr>
        <w:t>anticipate</w:t>
      </w:r>
      <w:r w:rsidRPr="001D369C">
        <w:rPr>
          <w:lang w:val="en-GB"/>
        </w:rPr>
        <w:t xml:space="preserve"> true positive cases among the total number of positive cases</w:t>
      </w:r>
      <w:r w:rsidR="0018789A" w:rsidRPr="001D369C">
        <w:rPr>
          <w:lang w:val="en-GB"/>
        </w:rPr>
        <w:t>,</w:t>
      </w:r>
      <w:r w:rsidRPr="001D369C">
        <w:rPr>
          <w:lang w:val="en-GB"/>
        </w:rPr>
        <w:t xml:space="preserve"> especially important when the cost of false positives is high.</w:t>
      </w:r>
    </w:p>
    <w:p w14:paraId="564E705B" w14:textId="77777777" w:rsidR="00E03270" w:rsidRPr="001D369C" w:rsidRDefault="00E03270" w:rsidP="00E03270">
      <w:pPr>
        <w:pStyle w:val="equation"/>
        <w:rPr>
          <w:rFonts w:ascii="Times New Roman" w:hAnsi="Times New Roman" w:cs="Times New Roman"/>
        </w:rPr>
      </w:pPr>
      <w:r w:rsidRPr="001D369C">
        <w:rPr>
          <w:rFonts w:ascii="Times New Roman" w:hAnsi="Times New Roman" w:cs="Times New Roman"/>
        </w:rPr>
        <w:tab/>
      </w:r>
      <w:r w:rsidRPr="001D369C">
        <w:rPr>
          <w:rFonts w:ascii="Times New Roman" w:hAnsi="Times New Roman" w:cs="Times New Roman"/>
          <w:i/>
          <w:iCs/>
        </w:rPr>
        <w:t>Precision = (TP) / (TP + FP)</w:t>
      </w:r>
      <w:r w:rsidRPr="001D369C">
        <w:rPr>
          <w:rFonts w:ascii="Times New Roman" w:hAnsi="Times New Roman" w:cs="Times New Roman"/>
        </w:rPr>
        <w:tab/>
        <w:t>(2)</w:t>
      </w:r>
    </w:p>
    <w:p w14:paraId="1A393BD0" w14:textId="03ABE8E4" w:rsidR="00E03270" w:rsidRPr="001D369C" w:rsidRDefault="00E03270" w:rsidP="00E03270">
      <w:pPr>
        <w:pStyle w:val="BodyText"/>
        <w:spacing w:before="3pt"/>
        <w:rPr>
          <w:lang w:val="en-GB"/>
        </w:rPr>
      </w:pPr>
      <w:r w:rsidRPr="001D369C">
        <w:rPr>
          <w:lang w:val="en-GB"/>
        </w:rPr>
        <w:t>Recall:</w:t>
      </w:r>
      <w:r w:rsidR="009C36F1" w:rsidRPr="001D369C">
        <w:rPr>
          <w:lang w:val="en-GB"/>
        </w:rPr>
        <w:t xml:space="preserve"> The a</w:t>
      </w:r>
      <w:r w:rsidRPr="001D369C">
        <w:rPr>
          <w:lang w:val="en-GB"/>
        </w:rPr>
        <w:t>bility to predict all positive cases in the dataset</w:t>
      </w:r>
      <w:r w:rsidR="0018789A" w:rsidRPr="001D369C">
        <w:rPr>
          <w:lang w:val="en-GB"/>
        </w:rPr>
        <w:t>,</w:t>
      </w:r>
      <w:r w:rsidRPr="001D369C">
        <w:rPr>
          <w:lang w:val="en-GB"/>
        </w:rPr>
        <w:t xml:space="preserve"> especially important when the cost of false negatives is </w:t>
      </w:r>
      <w:r w:rsidR="009C36F1" w:rsidRPr="001D369C">
        <w:rPr>
          <w:lang w:val="en-GB"/>
        </w:rPr>
        <w:t>substantial</w:t>
      </w:r>
      <w:r w:rsidRPr="001D369C">
        <w:rPr>
          <w:lang w:val="en-GB"/>
        </w:rPr>
        <w:t>.</w:t>
      </w:r>
    </w:p>
    <w:p w14:paraId="20B84B7E" w14:textId="77777777" w:rsidR="00E03270" w:rsidRPr="001D369C" w:rsidRDefault="00E03270" w:rsidP="00E03270">
      <w:pPr>
        <w:pStyle w:val="equation"/>
        <w:rPr>
          <w:rFonts w:ascii="Times New Roman" w:hAnsi="Times New Roman" w:cs="Times New Roman"/>
        </w:rPr>
      </w:pPr>
      <w:r w:rsidRPr="001D369C">
        <w:rPr>
          <w:rFonts w:ascii="Times New Roman" w:hAnsi="Times New Roman" w:cs="Times New Roman"/>
        </w:rPr>
        <w:tab/>
      </w:r>
      <w:r w:rsidRPr="001D369C">
        <w:rPr>
          <w:rFonts w:ascii="Times New Roman" w:hAnsi="Times New Roman" w:cs="Times New Roman"/>
          <w:i/>
          <w:iCs/>
        </w:rPr>
        <w:t>Recall = (TP) / (TP + FN)</w:t>
      </w:r>
      <w:r w:rsidRPr="001D369C">
        <w:rPr>
          <w:rFonts w:ascii="Times New Roman" w:hAnsi="Times New Roman" w:cs="Times New Roman"/>
        </w:rPr>
        <w:tab/>
        <w:t>(3)</w:t>
      </w:r>
    </w:p>
    <w:p w14:paraId="5934EBB3" w14:textId="568E991D" w:rsidR="00E03270" w:rsidRPr="001D369C" w:rsidRDefault="00E03270" w:rsidP="00E03270">
      <w:pPr>
        <w:pStyle w:val="BodyText"/>
        <w:spacing w:before="3pt"/>
        <w:rPr>
          <w:lang w:val="en-GB"/>
        </w:rPr>
      </w:pPr>
      <w:r w:rsidRPr="001D369C">
        <w:rPr>
          <w:lang w:val="en-GB"/>
        </w:rPr>
        <w:t>F-Measure: The harmonic mean of precision and sensitivity, providing a balanced measure.</w:t>
      </w:r>
    </w:p>
    <w:p w14:paraId="5E432471" w14:textId="77777777" w:rsidR="00E03270" w:rsidRPr="001D369C" w:rsidRDefault="00E03270" w:rsidP="00E03270">
      <w:pPr>
        <w:pStyle w:val="equation"/>
        <w:rPr>
          <w:rFonts w:ascii="Times New Roman" w:hAnsi="Times New Roman" w:cs="Times New Roman"/>
        </w:rPr>
      </w:pPr>
      <w:r w:rsidRPr="001D369C">
        <w:rPr>
          <w:rFonts w:ascii="Times New Roman" w:hAnsi="Times New Roman" w:cs="Times New Roman"/>
        </w:rPr>
        <w:tab/>
      </w:r>
      <w:r w:rsidRPr="001D369C">
        <w:rPr>
          <w:rFonts w:ascii="Times New Roman" w:hAnsi="Times New Roman" w:cs="Times New Roman"/>
          <w:i/>
          <w:iCs/>
        </w:rPr>
        <w:t>F-Measure = (2*TP) / (2*TP + FN + FP)</w:t>
      </w:r>
      <w:r w:rsidRPr="001D369C">
        <w:rPr>
          <w:rFonts w:ascii="Times New Roman" w:hAnsi="Times New Roman" w:cs="Times New Roman"/>
        </w:rPr>
        <w:tab/>
        <w:t>(4)</w:t>
      </w:r>
    </w:p>
    <w:p w14:paraId="56928556" w14:textId="77777777" w:rsidR="00D959ED" w:rsidRPr="001D369C" w:rsidRDefault="00D959ED" w:rsidP="00D959ED">
      <w:pPr>
        <w:pStyle w:val="Heading3"/>
        <w:rPr>
          <w:noProof w:val="0"/>
        </w:rPr>
      </w:pPr>
      <w:r w:rsidRPr="001D369C">
        <w:rPr>
          <w:noProof w:val="0"/>
        </w:rPr>
        <w:t>Receiver Operating Characteristic (ROC) Curve</w:t>
      </w:r>
    </w:p>
    <w:p w14:paraId="1FFA0B5C" w14:textId="4203AC00" w:rsidR="00D959ED" w:rsidRPr="001D369C" w:rsidRDefault="00D959ED" w:rsidP="00D959ED">
      <w:pPr>
        <w:pStyle w:val="BodyText"/>
        <w:spacing w:before="3pt"/>
        <w:rPr>
          <w:lang w:val="en-GB"/>
        </w:rPr>
      </w:pPr>
      <w:r w:rsidRPr="001D369C">
        <w:rPr>
          <w:lang w:val="en-GB"/>
        </w:rPr>
        <w:t xml:space="preserve">The ROC Curve is a significant performance metric, especially for binary classification problems. </w:t>
      </w:r>
      <w:r w:rsidR="00E8071D" w:rsidRPr="001D369C">
        <w:rPr>
          <w:lang w:val="en-GB"/>
        </w:rPr>
        <w:t>It</w:t>
      </w:r>
      <w:r w:rsidRPr="001D369C">
        <w:rPr>
          <w:lang w:val="en-GB"/>
        </w:rPr>
        <w:t xml:space="preserve"> plots the true positive rate against the false positive rate</w:t>
      </w:r>
      <w:r w:rsidR="00AD54B5" w:rsidRPr="001D369C">
        <w:rPr>
          <w:lang w:val="en-GB"/>
        </w:rPr>
        <w:t>,</w:t>
      </w:r>
      <w:r w:rsidRPr="001D369C">
        <w:rPr>
          <w:lang w:val="en-GB"/>
        </w:rPr>
        <w:t xml:space="preserve"> and the area under the curve (AUC) represents the degree of separability. Curves closer to the top-left corner and higher AUC values </w:t>
      </w:r>
      <w:r w:rsidR="004A71E6" w:rsidRPr="001D369C">
        <w:rPr>
          <w:lang w:val="en-GB"/>
        </w:rPr>
        <w:t>indicate</w:t>
      </w:r>
      <w:r w:rsidRPr="001D369C">
        <w:rPr>
          <w:lang w:val="en-GB"/>
        </w:rPr>
        <w:t xml:space="preserve"> better performance.</w:t>
      </w:r>
    </w:p>
    <w:p w14:paraId="6109E7A3" w14:textId="134382B5" w:rsidR="00E03270" w:rsidRPr="001D369C" w:rsidRDefault="00E03270" w:rsidP="00E03270">
      <w:pPr>
        <w:pStyle w:val="Heading3"/>
        <w:rPr>
          <w:noProof w:val="0"/>
        </w:rPr>
      </w:pPr>
      <w:r w:rsidRPr="001D369C">
        <w:rPr>
          <w:noProof w:val="0"/>
        </w:rPr>
        <w:t>Precision vs. Recall Curve</w:t>
      </w:r>
    </w:p>
    <w:p w14:paraId="67D06FBF" w14:textId="7E2DBEA0" w:rsidR="00E03270" w:rsidRPr="001D369C" w:rsidRDefault="00E03270" w:rsidP="00E03270">
      <w:pPr>
        <w:pStyle w:val="BodyText"/>
        <w:spacing w:before="3pt"/>
        <w:rPr>
          <w:lang w:val="en-GB"/>
        </w:rPr>
      </w:pPr>
      <w:r w:rsidRPr="001D369C">
        <w:rPr>
          <w:lang w:val="en-GB"/>
        </w:rPr>
        <w:t xml:space="preserve">The Precision vs. Recall Curve </w:t>
      </w:r>
      <w:r w:rsidR="00C21707" w:rsidRPr="001D369C">
        <w:rPr>
          <w:lang w:val="en-GB"/>
        </w:rPr>
        <w:t>depicts</w:t>
      </w:r>
      <w:r w:rsidRPr="001D369C">
        <w:rPr>
          <w:lang w:val="en-GB"/>
        </w:rPr>
        <w:t xml:space="preserve"> the trade-off between the precision and recall as the classification threshold </w:t>
      </w:r>
      <w:r w:rsidR="00C21707" w:rsidRPr="001D369C">
        <w:rPr>
          <w:lang w:val="en-GB"/>
        </w:rPr>
        <w:t>varies</w:t>
      </w:r>
      <w:r w:rsidRPr="001D369C">
        <w:rPr>
          <w:lang w:val="en-GB"/>
        </w:rPr>
        <w:t>. A classification model that has a high precision and high recall is the one closes to the upper-right corner of the plot.</w:t>
      </w:r>
    </w:p>
    <w:p w14:paraId="660F46A1" w14:textId="1DF95900" w:rsidR="00AB157F" w:rsidRPr="001D369C" w:rsidRDefault="00C26B74" w:rsidP="00AB157F">
      <w:pPr>
        <w:pStyle w:val="Heading1"/>
        <w:rPr>
          <w:noProof w:val="0"/>
        </w:rPr>
      </w:pPr>
      <w:r w:rsidRPr="001D369C">
        <w:rPr>
          <w:noProof w:val="0"/>
        </w:rPr>
        <w:t xml:space="preserve">Prediction </w:t>
      </w:r>
      <w:r w:rsidR="00681DE3" w:rsidRPr="001D369C">
        <w:rPr>
          <w:noProof w:val="0"/>
        </w:rPr>
        <w:t xml:space="preserve">Model </w:t>
      </w:r>
      <w:r w:rsidR="00E03270" w:rsidRPr="001D369C">
        <w:rPr>
          <w:noProof w:val="0"/>
        </w:rPr>
        <w:t>–</w:t>
      </w:r>
      <w:r w:rsidR="00681DE3" w:rsidRPr="001D369C">
        <w:rPr>
          <w:noProof w:val="0"/>
        </w:rPr>
        <w:t xml:space="preserve"> </w:t>
      </w:r>
      <w:r w:rsidR="007807AB" w:rsidRPr="001D369C">
        <w:rPr>
          <w:noProof w:val="0"/>
        </w:rPr>
        <w:t>Results</w:t>
      </w:r>
      <w:r w:rsidR="007C4208" w:rsidRPr="001D369C">
        <w:rPr>
          <w:noProof w:val="0"/>
        </w:rPr>
        <w:t xml:space="preserve"> &amp; Discussion</w:t>
      </w:r>
      <w:r w:rsidR="00ED235D" w:rsidRPr="001D369C">
        <w:rPr>
          <w:noProof w:val="0"/>
        </w:rPr>
        <w:t>s</w:t>
      </w:r>
    </w:p>
    <w:p w14:paraId="115B28C9" w14:textId="2D06B400" w:rsidR="00E03270" w:rsidRPr="001D369C" w:rsidRDefault="00E03270" w:rsidP="00E03270">
      <w:pPr>
        <w:pStyle w:val="BodyText"/>
        <w:spacing w:before="3pt"/>
        <w:rPr>
          <w:lang w:val="en-GB"/>
        </w:rPr>
      </w:pPr>
      <w:r w:rsidRPr="001D369C">
        <w:rPr>
          <w:lang w:val="en-GB"/>
        </w:rPr>
        <w:t xml:space="preserve">The results </w:t>
      </w:r>
      <w:r w:rsidR="004F1E8C" w:rsidRPr="001D369C">
        <w:rPr>
          <w:lang w:val="en-GB"/>
        </w:rPr>
        <w:t xml:space="preserve">and discussion </w:t>
      </w:r>
      <w:r w:rsidRPr="001D369C">
        <w:rPr>
          <w:lang w:val="en-GB"/>
        </w:rPr>
        <w:t xml:space="preserve">of the methodology described </w:t>
      </w:r>
      <w:r w:rsidR="00511B1B" w:rsidRPr="001D369C">
        <w:rPr>
          <w:lang w:val="en-GB"/>
        </w:rPr>
        <w:t>in Section IV</w:t>
      </w:r>
      <w:r w:rsidRPr="001D369C">
        <w:rPr>
          <w:lang w:val="en-GB"/>
        </w:rPr>
        <w:t xml:space="preserve"> are </w:t>
      </w:r>
      <w:r w:rsidR="000E708F" w:rsidRPr="001D369C">
        <w:rPr>
          <w:lang w:val="en-GB"/>
        </w:rPr>
        <w:t>provided</w:t>
      </w:r>
      <w:r w:rsidR="00BA5D81" w:rsidRPr="001D369C">
        <w:rPr>
          <w:lang w:val="en-GB"/>
        </w:rPr>
        <w:t xml:space="preserve"> below</w:t>
      </w:r>
      <w:r w:rsidRPr="001D369C">
        <w:rPr>
          <w:lang w:val="en-GB"/>
        </w:rPr>
        <w:t>.</w:t>
      </w:r>
    </w:p>
    <w:p w14:paraId="0BA6BB4E" w14:textId="65AF3A0B" w:rsidR="00E03270" w:rsidRPr="001D369C" w:rsidRDefault="00E03270" w:rsidP="00E03270">
      <w:pPr>
        <w:pStyle w:val="Heading2"/>
        <w:rPr>
          <w:noProof w:val="0"/>
        </w:rPr>
      </w:pPr>
      <w:r w:rsidRPr="001D369C">
        <w:rPr>
          <w:noProof w:val="0"/>
        </w:rPr>
        <w:t>Confusion Matrix</w:t>
      </w:r>
    </w:p>
    <w:p w14:paraId="564B80A8" w14:textId="2316941A" w:rsidR="005746C5" w:rsidRPr="001D369C" w:rsidRDefault="00283BAF" w:rsidP="005746C5">
      <w:pPr>
        <w:pStyle w:val="BodyText"/>
        <w:spacing w:before="3pt"/>
        <w:rPr>
          <w:lang w:val="en-GB"/>
        </w:rPr>
      </w:pPr>
      <w:r w:rsidRPr="001D369C">
        <w:rPr>
          <w:lang w:val="en-GB"/>
        </w:rPr>
        <w:t xml:space="preserve">The Confusion Matrix of each considered classification model </w:t>
      </w:r>
      <w:r w:rsidR="00BA5D81" w:rsidRPr="001D369C">
        <w:rPr>
          <w:lang w:val="en-GB"/>
        </w:rPr>
        <w:t>is presented</w:t>
      </w:r>
      <w:r w:rsidRPr="001D369C">
        <w:rPr>
          <w:lang w:val="en-GB"/>
        </w:rPr>
        <w:t xml:space="preserve"> in the following tables.</w:t>
      </w:r>
    </w:p>
    <w:p w14:paraId="37FAE671" w14:textId="77777777" w:rsidR="005746C5" w:rsidRPr="001D369C" w:rsidRDefault="005746C5" w:rsidP="006C392E">
      <w:pPr>
        <w:pStyle w:val="tablehead"/>
        <w:tabs>
          <w:tab w:val="clear" w:pos="292.50pt"/>
        </w:tabs>
        <w:rPr>
          <w:noProof w:val="0"/>
          <w:lang w:val="en-GB"/>
        </w:rPr>
      </w:pPr>
      <w:r w:rsidRPr="001D369C">
        <w:rPr>
          <w:noProof w:val="0"/>
          <w:lang w:val="en-GB"/>
        </w:rPr>
        <w:t>Confusion Matrix – Decision Tree Model</w:t>
      </w:r>
    </w:p>
    <w:tbl>
      <w:tblPr>
        <w:tblW w:w="158.30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ook w:firstRow="0" w:lastRow="0" w:firstColumn="0" w:lastColumn="0" w:noHBand="0" w:noVBand="0"/>
      </w:tblPr>
      <w:tblGrid>
        <w:gridCol w:w="411"/>
        <w:gridCol w:w="475"/>
        <w:gridCol w:w="1140"/>
        <w:gridCol w:w="1140"/>
      </w:tblGrid>
      <w:tr w:rsidR="005746C5" w:rsidRPr="001D369C" w14:paraId="2B773CDA" w14:textId="77777777" w:rsidTr="00660D2E">
        <w:trPr>
          <w:cantSplit/>
          <w:trHeight w:val="240"/>
          <w:tblHeader/>
          <w:jc w:val="center"/>
        </w:trPr>
        <w:tc>
          <w:tcPr>
            <w:tcW w:w="20.55pt" w:type="dxa"/>
            <w:tcBorders>
              <w:top w:val="nil"/>
              <w:start w:val="nil"/>
              <w:bottom w:val="nil"/>
              <w:end w:val="single" w:sz="4" w:space="0" w:color="auto"/>
            </w:tcBorders>
            <w:vAlign w:val="center"/>
          </w:tcPr>
          <w:p w14:paraId="2F674728" w14:textId="77777777" w:rsidR="005746C5" w:rsidRPr="001D369C" w:rsidRDefault="005746C5" w:rsidP="00660D2E">
            <w:pPr>
              <w:pStyle w:val="tablecolhead"/>
            </w:pPr>
          </w:p>
        </w:tc>
        <w:tc>
          <w:tcPr>
            <w:tcW w:w="137.75pt" w:type="dxa"/>
            <w:gridSpan w:val="3"/>
            <w:tcBorders>
              <w:top w:val="single" w:sz="4" w:space="0" w:color="auto"/>
              <w:start w:val="single" w:sz="4" w:space="0" w:color="auto"/>
              <w:bottom w:val="single" w:sz="4" w:space="0" w:color="auto"/>
              <w:end w:val="single" w:sz="4" w:space="0" w:color="auto"/>
            </w:tcBorders>
            <w:vAlign w:val="center"/>
          </w:tcPr>
          <w:p w14:paraId="282195A9" w14:textId="77777777" w:rsidR="005746C5" w:rsidRPr="001D369C" w:rsidRDefault="005746C5" w:rsidP="00660D2E">
            <w:pPr>
              <w:pStyle w:val="tablecolhead"/>
            </w:pPr>
            <w:r w:rsidRPr="001D369C">
              <w:t>Predicted</w:t>
            </w:r>
          </w:p>
        </w:tc>
      </w:tr>
      <w:tr w:rsidR="005746C5" w:rsidRPr="001D369C" w14:paraId="045ED043" w14:textId="77777777" w:rsidTr="00660D2E">
        <w:trPr>
          <w:cantSplit/>
          <w:trHeight w:val="240"/>
          <w:tblHeader/>
          <w:jc w:val="center"/>
        </w:trPr>
        <w:tc>
          <w:tcPr>
            <w:tcW w:w="20.55pt" w:type="dxa"/>
            <w:vMerge w:val="restart"/>
            <w:tcBorders>
              <w:top w:val="single" w:sz="4" w:space="0" w:color="auto"/>
              <w:start w:val="single" w:sz="4" w:space="0" w:color="auto"/>
              <w:bottom w:val="single" w:sz="4" w:space="0" w:color="auto"/>
              <w:end w:val="single" w:sz="4" w:space="0" w:color="auto"/>
            </w:tcBorders>
            <w:textDirection w:val="lr"/>
            <w:vAlign w:val="center"/>
          </w:tcPr>
          <w:p w14:paraId="1866437A" w14:textId="77777777" w:rsidR="005746C5" w:rsidRPr="001D369C" w:rsidRDefault="005746C5" w:rsidP="00660D2E">
            <w:pPr>
              <w:pStyle w:val="tablecopy"/>
              <w:ind w:start="5.65pt" w:end="5.65pt"/>
              <w:jc w:val="center"/>
              <w:rPr>
                <w:noProof w:val="0"/>
                <w:lang w:val="en-GB"/>
              </w:rPr>
            </w:pPr>
            <w:r w:rsidRPr="001D369C">
              <w:rPr>
                <w:b/>
                <w:bCs/>
                <w:noProof w:val="0"/>
                <w:lang w:val="en-GB"/>
              </w:rPr>
              <w:t>Actual</w:t>
            </w:r>
          </w:p>
        </w:tc>
        <w:tc>
          <w:tcPr>
            <w:tcW w:w="23.75pt" w:type="dxa"/>
            <w:tcBorders>
              <w:top w:val="single" w:sz="4" w:space="0" w:color="auto"/>
              <w:start w:val="single" w:sz="4" w:space="0" w:color="auto"/>
              <w:bottom w:val="single" w:sz="4" w:space="0" w:color="auto"/>
              <w:end w:val="single" w:sz="4" w:space="0" w:color="auto"/>
            </w:tcBorders>
            <w:vAlign w:val="center"/>
          </w:tcPr>
          <w:p w14:paraId="26374F5A" w14:textId="77777777" w:rsidR="005746C5" w:rsidRPr="001D369C" w:rsidRDefault="005746C5" w:rsidP="00660D2E">
            <w:pPr>
              <w:pStyle w:val="tablecolsubhead"/>
            </w:pPr>
          </w:p>
        </w:tc>
        <w:tc>
          <w:tcPr>
            <w:tcW w:w="57pt" w:type="dxa"/>
            <w:tcBorders>
              <w:top w:val="single" w:sz="4" w:space="0" w:color="auto"/>
              <w:start w:val="single" w:sz="4" w:space="0" w:color="auto"/>
              <w:bottom w:val="single" w:sz="4" w:space="0" w:color="auto"/>
              <w:end w:val="single" w:sz="4" w:space="0" w:color="auto"/>
            </w:tcBorders>
            <w:vAlign w:val="center"/>
          </w:tcPr>
          <w:p w14:paraId="32EBF3BB" w14:textId="77777777" w:rsidR="005746C5" w:rsidRPr="001D369C" w:rsidRDefault="005746C5" w:rsidP="00660D2E">
            <w:pPr>
              <w:pStyle w:val="tablecolsubhead"/>
            </w:pPr>
            <w:r w:rsidRPr="001D369C">
              <w:t>Win</w:t>
            </w:r>
          </w:p>
        </w:tc>
        <w:tc>
          <w:tcPr>
            <w:tcW w:w="57pt" w:type="dxa"/>
            <w:tcBorders>
              <w:start w:val="single" w:sz="4" w:space="0" w:color="auto"/>
            </w:tcBorders>
            <w:vAlign w:val="center"/>
          </w:tcPr>
          <w:p w14:paraId="20F22414" w14:textId="77777777" w:rsidR="005746C5" w:rsidRPr="001D369C" w:rsidRDefault="005746C5" w:rsidP="00660D2E">
            <w:pPr>
              <w:pStyle w:val="tablecolsubhead"/>
            </w:pPr>
            <w:r w:rsidRPr="001D369C">
              <w:t>Not Win</w:t>
            </w:r>
          </w:p>
        </w:tc>
      </w:tr>
      <w:tr w:rsidR="005746C5" w:rsidRPr="001D369C" w14:paraId="40EF8BE4" w14:textId="77777777" w:rsidTr="00660D2E">
        <w:trPr>
          <w:trHeight w:val="320"/>
          <w:jc w:val="center"/>
        </w:trPr>
        <w:tc>
          <w:tcPr>
            <w:tcW w:w="20.55pt" w:type="dxa"/>
            <w:vMerge/>
            <w:tcBorders>
              <w:top w:val="single" w:sz="4" w:space="0" w:color="auto"/>
              <w:end w:val="single" w:sz="4" w:space="0" w:color="auto"/>
            </w:tcBorders>
            <w:vAlign w:val="center"/>
          </w:tcPr>
          <w:p w14:paraId="44684845" w14:textId="77777777" w:rsidR="005746C5" w:rsidRPr="001D369C" w:rsidRDefault="005746C5" w:rsidP="00660D2E">
            <w:pPr>
              <w:pStyle w:val="tablecopy"/>
              <w:jc w:val="center"/>
              <w:rPr>
                <w:b/>
                <w:bCs/>
                <w:noProof w:val="0"/>
                <w:sz w:val="8"/>
                <w:szCs w:val="8"/>
                <w:lang w:val="en-GB"/>
              </w:rPr>
            </w:pPr>
          </w:p>
        </w:tc>
        <w:tc>
          <w:tcPr>
            <w:tcW w:w="23.75pt" w:type="dxa"/>
            <w:tcBorders>
              <w:top w:val="single" w:sz="4" w:space="0" w:color="auto"/>
              <w:start w:val="single" w:sz="4" w:space="0" w:color="auto"/>
              <w:bottom w:val="single" w:sz="4" w:space="0" w:color="auto"/>
              <w:end w:val="single" w:sz="4" w:space="0" w:color="auto"/>
            </w:tcBorders>
            <w:vAlign w:val="center"/>
          </w:tcPr>
          <w:p w14:paraId="6FA9662A" w14:textId="77777777" w:rsidR="005746C5" w:rsidRPr="001D369C" w:rsidRDefault="005746C5" w:rsidP="00660D2E">
            <w:pPr>
              <w:pStyle w:val="tablecolsubhead"/>
            </w:pPr>
            <w:r w:rsidRPr="001D369C">
              <w:t>Win</w:t>
            </w:r>
          </w:p>
        </w:tc>
        <w:tc>
          <w:tcPr>
            <w:tcW w:w="57pt" w:type="dxa"/>
            <w:tcBorders>
              <w:top w:val="single" w:sz="4" w:space="0" w:color="auto"/>
              <w:start w:val="single" w:sz="4" w:space="0" w:color="auto"/>
            </w:tcBorders>
            <w:vAlign w:val="center"/>
          </w:tcPr>
          <w:p w14:paraId="50C15710" w14:textId="77777777" w:rsidR="005746C5" w:rsidRPr="001D369C" w:rsidRDefault="005746C5" w:rsidP="00660D2E">
            <w:pPr>
              <w:rPr>
                <w:sz w:val="16"/>
                <w:szCs w:val="16"/>
              </w:rPr>
            </w:pPr>
            <w:r w:rsidRPr="001D369C">
              <w:rPr>
                <w:sz w:val="16"/>
                <w:szCs w:val="16"/>
              </w:rPr>
              <w:t>1422</w:t>
            </w:r>
          </w:p>
        </w:tc>
        <w:tc>
          <w:tcPr>
            <w:tcW w:w="57pt" w:type="dxa"/>
            <w:vAlign w:val="center"/>
          </w:tcPr>
          <w:p w14:paraId="2435D9C1" w14:textId="77777777" w:rsidR="005746C5" w:rsidRPr="001D369C" w:rsidRDefault="005746C5" w:rsidP="00660D2E">
            <w:pPr>
              <w:rPr>
                <w:sz w:val="16"/>
                <w:szCs w:val="16"/>
              </w:rPr>
            </w:pPr>
            <w:r w:rsidRPr="001D369C">
              <w:rPr>
                <w:sz w:val="16"/>
                <w:szCs w:val="16"/>
              </w:rPr>
              <w:t>950</w:t>
            </w:r>
          </w:p>
        </w:tc>
      </w:tr>
      <w:tr w:rsidR="005746C5" w:rsidRPr="001D369C" w14:paraId="5E8727B4" w14:textId="77777777" w:rsidTr="00660D2E">
        <w:trPr>
          <w:trHeight w:val="320"/>
          <w:jc w:val="center"/>
        </w:trPr>
        <w:tc>
          <w:tcPr>
            <w:tcW w:w="20.55pt" w:type="dxa"/>
            <w:vMerge/>
            <w:vAlign w:val="center"/>
          </w:tcPr>
          <w:p w14:paraId="40D68E4F" w14:textId="77777777" w:rsidR="005746C5" w:rsidRPr="001D369C" w:rsidRDefault="005746C5" w:rsidP="00660D2E">
            <w:pPr>
              <w:pStyle w:val="tablecopy"/>
              <w:jc w:val="center"/>
              <w:rPr>
                <w:b/>
                <w:bCs/>
                <w:noProof w:val="0"/>
                <w:lang w:val="en-GB"/>
              </w:rPr>
            </w:pPr>
          </w:p>
        </w:tc>
        <w:tc>
          <w:tcPr>
            <w:tcW w:w="23.75pt" w:type="dxa"/>
            <w:tcBorders>
              <w:top w:val="single" w:sz="4" w:space="0" w:color="auto"/>
            </w:tcBorders>
            <w:vAlign w:val="center"/>
          </w:tcPr>
          <w:p w14:paraId="021E366F" w14:textId="77777777" w:rsidR="005746C5" w:rsidRPr="001D369C" w:rsidRDefault="005746C5" w:rsidP="00660D2E">
            <w:pPr>
              <w:pStyle w:val="tablecolsubhead"/>
            </w:pPr>
            <w:r w:rsidRPr="001D369C">
              <w:t>Not Win</w:t>
            </w:r>
          </w:p>
        </w:tc>
        <w:tc>
          <w:tcPr>
            <w:tcW w:w="57pt" w:type="dxa"/>
            <w:vAlign w:val="center"/>
          </w:tcPr>
          <w:p w14:paraId="5C1AE99C" w14:textId="77777777" w:rsidR="005746C5" w:rsidRPr="001D369C" w:rsidRDefault="005746C5" w:rsidP="00660D2E">
            <w:pPr>
              <w:rPr>
                <w:sz w:val="16"/>
                <w:szCs w:val="16"/>
              </w:rPr>
            </w:pPr>
            <w:r w:rsidRPr="001D369C">
              <w:rPr>
                <w:sz w:val="16"/>
                <w:szCs w:val="16"/>
              </w:rPr>
              <w:t>896</w:t>
            </w:r>
          </w:p>
        </w:tc>
        <w:tc>
          <w:tcPr>
            <w:tcW w:w="57pt" w:type="dxa"/>
            <w:vAlign w:val="center"/>
          </w:tcPr>
          <w:p w14:paraId="0F80E2BD" w14:textId="77777777" w:rsidR="005746C5" w:rsidRPr="001D369C" w:rsidRDefault="005746C5" w:rsidP="00660D2E">
            <w:pPr>
              <w:rPr>
                <w:sz w:val="16"/>
                <w:szCs w:val="16"/>
              </w:rPr>
            </w:pPr>
            <w:r w:rsidRPr="001D369C">
              <w:rPr>
                <w:sz w:val="16"/>
                <w:szCs w:val="16"/>
              </w:rPr>
              <w:t>1517</w:t>
            </w:r>
          </w:p>
        </w:tc>
      </w:tr>
    </w:tbl>
    <w:p w14:paraId="5F77C7B7" w14:textId="767BB290" w:rsidR="008D76F2" w:rsidRPr="001D369C" w:rsidRDefault="008D76F2" w:rsidP="008D76F2">
      <w:pPr>
        <w:pStyle w:val="BodyText"/>
        <w:spacing w:before="3pt"/>
        <w:rPr>
          <w:lang w:val="en-GB"/>
        </w:rPr>
      </w:pPr>
      <w:r w:rsidRPr="001D369C">
        <w:rPr>
          <w:lang w:val="en-GB"/>
        </w:rPr>
        <w:t xml:space="preserve">The Decision Tree model </w:t>
      </w:r>
      <w:r w:rsidR="00BA5D81" w:rsidRPr="001D369C">
        <w:rPr>
          <w:lang w:val="en-GB"/>
        </w:rPr>
        <w:t>accurately</w:t>
      </w:r>
      <w:r w:rsidRPr="001D369C">
        <w:rPr>
          <w:lang w:val="en-GB"/>
        </w:rPr>
        <w:t xml:space="preserve"> predicted 1422 "Wins" and 1517 "Not Wins</w:t>
      </w:r>
      <w:r w:rsidR="006D5571" w:rsidRPr="001D369C">
        <w:rPr>
          <w:lang w:val="en-GB"/>
        </w:rPr>
        <w:t>” but</w:t>
      </w:r>
      <w:r w:rsidRPr="001D369C">
        <w:rPr>
          <w:lang w:val="en-GB"/>
        </w:rPr>
        <w:t xml:space="preserve"> misclassified 950 instances as "Wins" and 896 instances as "Not Wins."</w:t>
      </w:r>
      <w:r w:rsidR="00AB0144" w:rsidRPr="001D369C">
        <w:rPr>
          <w:lang w:val="en-GB"/>
        </w:rPr>
        <w:t>.</w:t>
      </w:r>
    </w:p>
    <w:p w14:paraId="73FF20C8" w14:textId="7597E6A2" w:rsidR="005746C5" w:rsidRPr="001D369C" w:rsidRDefault="005746C5" w:rsidP="006C392E">
      <w:pPr>
        <w:pStyle w:val="tablehead"/>
        <w:tabs>
          <w:tab w:val="clear" w:pos="292.50pt"/>
        </w:tabs>
        <w:rPr>
          <w:noProof w:val="0"/>
          <w:lang w:val="en-GB"/>
        </w:rPr>
      </w:pPr>
      <w:r w:rsidRPr="001D369C">
        <w:rPr>
          <w:noProof w:val="0"/>
          <w:lang w:val="en-GB"/>
        </w:rPr>
        <w:t>Confusion Matrix – Neural Network Model</w:t>
      </w:r>
    </w:p>
    <w:tbl>
      <w:tblPr>
        <w:tblW w:w="158.30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ook w:firstRow="0" w:lastRow="0" w:firstColumn="0" w:lastColumn="0" w:noHBand="0" w:noVBand="0"/>
      </w:tblPr>
      <w:tblGrid>
        <w:gridCol w:w="411"/>
        <w:gridCol w:w="475"/>
        <w:gridCol w:w="1140"/>
        <w:gridCol w:w="1140"/>
      </w:tblGrid>
      <w:tr w:rsidR="005746C5" w:rsidRPr="001D369C" w14:paraId="6791CD40" w14:textId="77777777" w:rsidTr="00660D2E">
        <w:trPr>
          <w:cantSplit/>
          <w:trHeight w:val="240"/>
          <w:tblHeader/>
          <w:jc w:val="center"/>
        </w:trPr>
        <w:tc>
          <w:tcPr>
            <w:tcW w:w="20.55pt" w:type="dxa"/>
            <w:tcBorders>
              <w:top w:val="nil"/>
              <w:start w:val="nil"/>
              <w:bottom w:val="nil"/>
              <w:end w:val="single" w:sz="4" w:space="0" w:color="auto"/>
            </w:tcBorders>
            <w:vAlign w:val="center"/>
          </w:tcPr>
          <w:p w14:paraId="1D9985D4" w14:textId="77777777" w:rsidR="005746C5" w:rsidRPr="001D369C" w:rsidRDefault="005746C5" w:rsidP="00660D2E">
            <w:pPr>
              <w:pStyle w:val="tablecolhead"/>
            </w:pPr>
          </w:p>
        </w:tc>
        <w:tc>
          <w:tcPr>
            <w:tcW w:w="137.75pt" w:type="dxa"/>
            <w:gridSpan w:val="3"/>
            <w:tcBorders>
              <w:top w:val="single" w:sz="4" w:space="0" w:color="auto"/>
              <w:start w:val="single" w:sz="4" w:space="0" w:color="auto"/>
              <w:bottom w:val="single" w:sz="4" w:space="0" w:color="auto"/>
              <w:end w:val="single" w:sz="4" w:space="0" w:color="auto"/>
            </w:tcBorders>
            <w:vAlign w:val="center"/>
          </w:tcPr>
          <w:p w14:paraId="25AFE285" w14:textId="77777777" w:rsidR="005746C5" w:rsidRPr="001D369C" w:rsidRDefault="005746C5" w:rsidP="00660D2E">
            <w:pPr>
              <w:pStyle w:val="tablecolhead"/>
            </w:pPr>
            <w:r w:rsidRPr="001D369C">
              <w:t>Predicted</w:t>
            </w:r>
          </w:p>
        </w:tc>
      </w:tr>
      <w:tr w:rsidR="005746C5" w:rsidRPr="001D369C" w14:paraId="593CC923" w14:textId="77777777" w:rsidTr="00660D2E">
        <w:trPr>
          <w:cantSplit/>
          <w:trHeight w:val="240"/>
          <w:tblHeader/>
          <w:jc w:val="center"/>
        </w:trPr>
        <w:tc>
          <w:tcPr>
            <w:tcW w:w="20.55pt" w:type="dxa"/>
            <w:vMerge w:val="restart"/>
            <w:tcBorders>
              <w:top w:val="single" w:sz="4" w:space="0" w:color="auto"/>
              <w:start w:val="single" w:sz="4" w:space="0" w:color="auto"/>
              <w:bottom w:val="single" w:sz="4" w:space="0" w:color="auto"/>
              <w:end w:val="single" w:sz="4" w:space="0" w:color="auto"/>
            </w:tcBorders>
            <w:textDirection w:val="lr"/>
            <w:vAlign w:val="center"/>
          </w:tcPr>
          <w:p w14:paraId="5F7BEE49" w14:textId="77777777" w:rsidR="005746C5" w:rsidRPr="001D369C" w:rsidRDefault="005746C5" w:rsidP="00660D2E">
            <w:pPr>
              <w:pStyle w:val="tablecopy"/>
              <w:ind w:start="5.65pt" w:end="5.65pt"/>
              <w:jc w:val="center"/>
              <w:rPr>
                <w:noProof w:val="0"/>
                <w:lang w:val="en-GB"/>
              </w:rPr>
            </w:pPr>
            <w:r w:rsidRPr="001D369C">
              <w:rPr>
                <w:b/>
                <w:bCs/>
                <w:noProof w:val="0"/>
                <w:lang w:val="en-GB"/>
              </w:rPr>
              <w:t>Actual</w:t>
            </w:r>
          </w:p>
        </w:tc>
        <w:tc>
          <w:tcPr>
            <w:tcW w:w="23.75pt" w:type="dxa"/>
            <w:tcBorders>
              <w:top w:val="single" w:sz="4" w:space="0" w:color="auto"/>
              <w:start w:val="single" w:sz="4" w:space="0" w:color="auto"/>
              <w:bottom w:val="single" w:sz="4" w:space="0" w:color="auto"/>
              <w:end w:val="single" w:sz="4" w:space="0" w:color="auto"/>
            </w:tcBorders>
            <w:vAlign w:val="center"/>
          </w:tcPr>
          <w:p w14:paraId="30713EC9" w14:textId="77777777" w:rsidR="005746C5" w:rsidRPr="001D369C" w:rsidRDefault="005746C5" w:rsidP="00660D2E">
            <w:pPr>
              <w:pStyle w:val="tablecolsubhead"/>
            </w:pPr>
          </w:p>
        </w:tc>
        <w:tc>
          <w:tcPr>
            <w:tcW w:w="57pt" w:type="dxa"/>
            <w:tcBorders>
              <w:top w:val="single" w:sz="4" w:space="0" w:color="auto"/>
              <w:start w:val="single" w:sz="4" w:space="0" w:color="auto"/>
              <w:bottom w:val="single" w:sz="4" w:space="0" w:color="auto"/>
              <w:end w:val="single" w:sz="4" w:space="0" w:color="auto"/>
            </w:tcBorders>
            <w:vAlign w:val="center"/>
          </w:tcPr>
          <w:p w14:paraId="03827DD0" w14:textId="77777777" w:rsidR="005746C5" w:rsidRPr="001D369C" w:rsidRDefault="005746C5" w:rsidP="00660D2E">
            <w:pPr>
              <w:pStyle w:val="tablecolsubhead"/>
            </w:pPr>
            <w:r w:rsidRPr="001D369C">
              <w:t>Win</w:t>
            </w:r>
          </w:p>
        </w:tc>
        <w:tc>
          <w:tcPr>
            <w:tcW w:w="57pt" w:type="dxa"/>
            <w:tcBorders>
              <w:start w:val="single" w:sz="4" w:space="0" w:color="auto"/>
            </w:tcBorders>
            <w:vAlign w:val="center"/>
          </w:tcPr>
          <w:p w14:paraId="40215168" w14:textId="77777777" w:rsidR="005746C5" w:rsidRPr="001D369C" w:rsidRDefault="005746C5" w:rsidP="00660D2E">
            <w:pPr>
              <w:pStyle w:val="tablecolsubhead"/>
            </w:pPr>
            <w:r w:rsidRPr="001D369C">
              <w:t>Not Win</w:t>
            </w:r>
          </w:p>
        </w:tc>
      </w:tr>
      <w:tr w:rsidR="005746C5" w:rsidRPr="001D369C" w14:paraId="77EF0487" w14:textId="77777777" w:rsidTr="00660D2E">
        <w:trPr>
          <w:trHeight w:val="320"/>
          <w:jc w:val="center"/>
        </w:trPr>
        <w:tc>
          <w:tcPr>
            <w:tcW w:w="20.55pt" w:type="dxa"/>
            <w:vMerge/>
            <w:tcBorders>
              <w:top w:val="single" w:sz="4" w:space="0" w:color="auto"/>
              <w:end w:val="single" w:sz="4" w:space="0" w:color="auto"/>
            </w:tcBorders>
            <w:vAlign w:val="center"/>
          </w:tcPr>
          <w:p w14:paraId="0BFD3310" w14:textId="77777777" w:rsidR="005746C5" w:rsidRPr="001D369C" w:rsidRDefault="005746C5" w:rsidP="00660D2E">
            <w:pPr>
              <w:pStyle w:val="tablecopy"/>
              <w:jc w:val="center"/>
              <w:rPr>
                <w:b/>
                <w:bCs/>
                <w:noProof w:val="0"/>
                <w:sz w:val="8"/>
                <w:szCs w:val="8"/>
                <w:lang w:val="en-GB"/>
              </w:rPr>
            </w:pPr>
          </w:p>
        </w:tc>
        <w:tc>
          <w:tcPr>
            <w:tcW w:w="23.75pt" w:type="dxa"/>
            <w:tcBorders>
              <w:top w:val="single" w:sz="4" w:space="0" w:color="auto"/>
              <w:start w:val="single" w:sz="4" w:space="0" w:color="auto"/>
              <w:bottom w:val="single" w:sz="4" w:space="0" w:color="auto"/>
              <w:end w:val="single" w:sz="4" w:space="0" w:color="auto"/>
            </w:tcBorders>
            <w:vAlign w:val="center"/>
          </w:tcPr>
          <w:p w14:paraId="0B9C9D25" w14:textId="77777777" w:rsidR="005746C5" w:rsidRPr="001D369C" w:rsidRDefault="005746C5" w:rsidP="00660D2E">
            <w:pPr>
              <w:pStyle w:val="tablecolsubhead"/>
            </w:pPr>
            <w:r w:rsidRPr="001D369C">
              <w:t>Win</w:t>
            </w:r>
          </w:p>
        </w:tc>
        <w:tc>
          <w:tcPr>
            <w:tcW w:w="57pt" w:type="dxa"/>
            <w:tcBorders>
              <w:top w:val="single" w:sz="4" w:space="0" w:color="auto"/>
              <w:start w:val="single" w:sz="4" w:space="0" w:color="auto"/>
            </w:tcBorders>
            <w:vAlign w:val="center"/>
          </w:tcPr>
          <w:p w14:paraId="12454DFD" w14:textId="77777777" w:rsidR="005746C5" w:rsidRPr="001D369C" w:rsidRDefault="005746C5" w:rsidP="00660D2E">
            <w:pPr>
              <w:rPr>
                <w:sz w:val="16"/>
                <w:szCs w:val="16"/>
              </w:rPr>
            </w:pPr>
            <w:r w:rsidRPr="001D369C">
              <w:rPr>
                <w:sz w:val="16"/>
                <w:szCs w:val="16"/>
              </w:rPr>
              <w:t>1927</w:t>
            </w:r>
          </w:p>
        </w:tc>
        <w:tc>
          <w:tcPr>
            <w:tcW w:w="57pt" w:type="dxa"/>
            <w:vAlign w:val="center"/>
          </w:tcPr>
          <w:p w14:paraId="07CDA992" w14:textId="77777777" w:rsidR="005746C5" w:rsidRPr="001D369C" w:rsidRDefault="005746C5" w:rsidP="00660D2E">
            <w:pPr>
              <w:rPr>
                <w:sz w:val="16"/>
                <w:szCs w:val="16"/>
              </w:rPr>
            </w:pPr>
            <w:r w:rsidRPr="001D369C">
              <w:rPr>
                <w:sz w:val="16"/>
                <w:szCs w:val="16"/>
              </w:rPr>
              <w:t>445</w:t>
            </w:r>
          </w:p>
        </w:tc>
      </w:tr>
      <w:tr w:rsidR="005746C5" w:rsidRPr="001D369C" w14:paraId="16929FA9" w14:textId="77777777" w:rsidTr="00660D2E">
        <w:trPr>
          <w:trHeight w:val="320"/>
          <w:jc w:val="center"/>
        </w:trPr>
        <w:tc>
          <w:tcPr>
            <w:tcW w:w="20.55pt" w:type="dxa"/>
            <w:vMerge/>
            <w:vAlign w:val="center"/>
          </w:tcPr>
          <w:p w14:paraId="278D9B9E" w14:textId="77777777" w:rsidR="005746C5" w:rsidRPr="001D369C" w:rsidRDefault="005746C5" w:rsidP="00660D2E">
            <w:pPr>
              <w:pStyle w:val="tablecopy"/>
              <w:jc w:val="center"/>
              <w:rPr>
                <w:b/>
                <w:bCs/>
                <w:noProof w:val="0"/>
                <w:lang w:val="en-GB"/>
              </w:rPr>
            </w:pPr>
          </w:p>
        </w:tc>
        <w:tc>
          <w:tcPr>
            <w:tcW w:w="23.75pt" w:type="dxa"/>
            <w:tcBorders>
              <w:top w:val="single" w:sz="4" w:space="0" w:color="auto"/>
            </w:tcBorders>
            <w:vAlign w:val="center"/>
          </w:tcPr>
          <w:p w14:paraId="7E97B783" w14:textId="77777777" w:rsidR="005746C5" w:rsidRPr="001D369C" w:rsidRDefault="005746C5" w:rsidP="00660D2E">
            <w:pPr>
              <w:pStyle w:val="tablecolsubhead"/>
            </w:pPr>
            <w:r w:rsidRPr="001D369C">
              <w:t>Not Win</w:t>
            </w:r>
          </w:p>
        </w:tc>
        <w:tc>
          <w:tcPr>
            <w:tcW w:w="57pt" w:type="dxa"/>
            <w:vAlign w:val="center"/>
          </w:tcPr>
          <w:p w14:paraId="1D6828DC" w14:textId="77777777" w:rsidR="005746C5" w:rsidRPr="001D369C" w:rsidRDefault="005746C5" w:rsidP="00660D2E">
            <w:pPr>
              <w:rPr>
                <w:sz w:val="16"/>
                <w:szCs w:val="16"/>
              </w:rPr>
            </w:pPr>
            <w:r w:rsidRPr="001D369C">
              <w:rPr>
                <w:sz w:val="16"/>
                <w:szCs w:val="16"/>
              </w:rPr>
              <w:t>1117</w:t>
            </w:r>
          </w:p>
        </w:tc>
        <w:tc>
          <w:tcPr>
            <w:tcW w:w="57pt" w:type="dxa"/>
            <w:vAlign w:val="center"/>
          </w:tcPr>
          <w:p w14:paraId="3FF43499" w14:textId="77777777" w:rsidR="005746C5" w:rsidRPr="001D369C" w:rsidRDefault="005746C5" w:rsidP="00660D2E">
            <w:pPr>
              <w:rPr>
                <w:sz w:val="16"/>
                <w:szCs w:val="16"/>
              </w:rPr>
            </w:pPr>
            <w:r w:rsidRPr="001D369C">
              <w:rPr>
                <w:sz w:val="16"/>
                <w:szCs w:val="16"/>
              </w:rPr>
              <w:t>1296</w:t>
            </w:r>
          </w:p>
        </w:tc>
      </w:tr>
    </w:tbl>
    <w:p w14:paraId="0EF7879F" w14:textId="7750EC07" w:rsidR="00F07812" w:rsidRPr="001D369C" w:rsidRDefault="00F07812" w:rsidP="00F07812">
      <w:pPr>
        <w:pStyle w:val="BodyText"/>
        <w:spacing w:before="3pt"/>
        <w:rPr>
          <w:lang w:val="en-GB"/>
        </w:rPr>
      </w:pPr>
      <w:r w:rsidRPr="001D369C">
        <w:rPr>
          <w:lang w:val="en-GB"/>
        </w:rPr>
        <w:t>The Neural Network model correctly predicted 1927 "Wins" and 1296 "Not Wins</w:t>
      </w:r>
      <w:r w:rsidR="006D5571" w:rsidRPr="001D369C">
        <w:rPr>
          <w:lang w:val="en-GB"/>
        </w:rPr>
        <w:t xml:space="preserve">” </w:t>
      </w:r>
      <w:r w:rsidR="00AB0144" w:rsidRPr="001D369C">
        <w:rPr>
          <w:lang w:val="en-GB"/>
        </w:rPr>
        <w:t>with</w:t>
      </w:r>
      <w:r w:rsidRPr="001D369C">
        <w:rPr>
          <w:lang w:val="en-GB"/>
        </w:rPr>
        <w:t xml:space="preserve"> 445 instances </w:t>
      </w:r>
      <w:r w:rsidR="00AB0144" w:rsidRPr="001D369C">
        <w:rPr>
          <w:lang w:val="en-GB"/>
        </w:rPr>
        <w:t xml:space="preserve">misclassified </w:t>
      </w:r>
      <w:r w:rsidRPr="001D369C">
        <w:rPr>
          <w:lang w:val="en-GB"/>
        </w:rPr>
        <w:t>as "Wins" and 1117 instances</w:t>
      </w:r>
      <w:r w:rsidR="00AB0144" w:rsidRPr="001D369C">
        <w:rPr>
          <w:lang w:val="en-GB"/>
        </w:rPr>
        <w:t xml:space="preserve"> misclassified</w:t>
      </w:r>
      <w:r w:rsidRPr="001D369C">
        <w:rPr>
          <w:lang w:val="en-GB"/>
        </w:rPr>
        <w:t xml:space="preserve"> as "Not Wins."</w:t>
      </w:r>
      <w:r w:rsidR="00AB0144" w:rsidRPr="001D369C">
        <w:rPr>
          <w:lang w:val="en-GB"/>
        </w:rPr>
        <w:t>.</w:t>
      </w:r>
    </w:p>
    <w:p w14:paraId="08CEEB4F" w14:textId="657E6DDB" w:rsidR="005746C5" w:rsidRPr="001D369C" w:rsidRDefault="005746C5" w:rsidP="006C392E">
      <w:pPr>
        <w:pStyle w:val="tablehead"/>
        <w:tabs>
          <w:tab w:val="clear" w:pos="292.50pt"/>
        </w:tabs>
        <w:rPr>
          <w:noProof w:val="0"/>
          <w:lang w:val="en-GB"/>
        </w:rPr>
      </w:pPr>
      <w:r w:rsidRPr="001D369C">
        <w:rPr>
          <w:noProof w:val="0"/>
          <w:lang w:val="en-GB"/>
        </w:rPr>
        <w:t>Confusion Matrix – Bayes Classifier Model</w:t>
      </w:r>
    </w:p>
    <w:tbl>
      <w:tblPr>
        <w:tblW w:w="158.30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ook w:firstRow="0" w:lastRow="0" w:firstColumn="0" w:lastColumn="0" w:noHBand="0" w:noVBand="0"/>
      </w:tblPr>
      <w:tblGrid>
        <w:gridCol w:w="411"/>
        <w:gridCol w:w="475"/>
        <w:gridCol w:w="1140"/>
        <w:gridCol w:w="1140"/>
      </w:tblGrid>
      <w:tr w:rsidR="005746C5" w:rsidRPr="001D369C" w14:paraId="251BCFAC" w14:textId="77777777" w:rsidTr="00660D2E">
        <w:trPr>
          <w:cantSplit/>
          <w:trHeight w:val="240"/>
          <w:tblHeader/>
          <w:jc w:val="center"/>
        </w:trPr>
        <w:tc>
          <w:tcPr>
            <w:tcW w:w="20.55pt" w:type="dxa"/>
            <w:tcBorders>
              <w:top w:val="nil"/>
              <w:start w:val="nil"/>
              <w:bottom w:val="nil"/>
              <w:end w:val="single" w:sz="4" w:space="0" w:color="auto"/>
            </w:tcBorders>
            <w:vAlign w:val="center"/>
          </w:tcPr>
          <w:p w14:paraId="0525FCBC" w14:textId="77777777" w:rsidR="005746C5" w:rsidRPr="001D369C" w:rsidRDefault="005746C5" w:rsidP="00660D2E">
            <w:pPr>
              <w:pStyle w:val="tablecolhead"/>
            </w:pPr>
          </w:p>
        </w:tc>
        <w:tc>
          <w:tcPr>
            <w:tcW w:w="137.75pt" w:type="dxa"/>
            <w:gridSpan w:val="3"/>
            <w:tcBorders>
              <w:top w:val="single" w:sz="4" w:space="0" w:color="auto"/>
              <w:start w:val="single" w:sz="4" w:space="0" w:color="auto"/>
              <w:bottom w:val="single" w:sz="4" w:space="0" w:color="auto"/>
              <w:end w:val="single" w:sz="4" w:space="0" w:color="auto"/>
            </w:tcBorders>
            <w:vAlign w:val="center"/>
          </w:tcPr>
          <w:p w14:paraId="1D5D7345" w14:textId="77777777" w:rsidR="005746C5" w:rsidRPr="001D369C" w:rsidRDefault="005746C5" w:rsidP="00660D2E">
            <w:pPr>
              <w:pStyle w:val="tablecolhead"/>
            </w:pPr>
            <w:r w:rsidRPr="001D369C">
              <w:t>Predicted</w:t>
            </w:r>
          </w:p>
        </w:tc>
      </w:tr>
      <w:tr w:rsidR="005746C5" w:rsidRPr="001D369C" w14:paraId="4B7C7E07" w14:textId="77777777" w:rsidTr="00660D2E">
        <w:trPr>
          <w:cantSplit/>
          <w:trHeight w:val="240"/>
          <w:tblHeader/>
          <w:jc w:val="center"/>
        </w:trPr>
        <w:tc>
          <w:tcPr>
            <w:tcW w:w="20.55pt" w:type="dxa"/>
            <w:vMerge w:val="restart"/>
            <w:tcBorders>
              <w:top w:val="single" w:sz="4" w:space="0" w:color="auto"/>
              <w:start w:val="single" w:sz="4" w:space="0" w:color="auto"/>
              <w:bottom w:val="single" w:sz="4" w:space="0" w:color="auto"/>
              <w:end w:val="single" w:sz="4" w:space="0" w:color="auto"/>
            </w:tcBorders>
            <w:textDirection w:val="lr"/>
            <w:vAlign w:val="center"/>
          </w:tcPr>
          <w:p w14:paraId="36FAB667" w14:textId="77777777" w:rsidR="005746C5" w:rsidRPr="001D369C" w:rsidRDefault="005746C5" w:rsidP="00660D2E">
            <w:pPr>
              <w:pStyle w:val="tablecopy"/>
              <w:ind w:start="5.65pt" w:end="5.65pt"/>
              <w:jc w:val="center"/>
              <w:rPr>
                <w:noProof w:val="0"/>
                <w:lang w:val="en-GB"/>
              </w:rPr>
            </w:pPr>
            <w:r w:rsidRPr="001D369C">
              <w:rPr>
                <w:b/>
                <w:bCs/>
                <w:noProof w:val="0"/>
                <w:lang w:val="en-GB"/>
              </w:rPr>
              <w:t>Actual</w:t>
            </w:r>
          </w:p>
        </w:tc>
        <w:tc>
          <w:tcPr>
            <w:tcW w:w="23.75pt" w:type="dxa"/>
            <w:tcBorders>
              <w:top w:val="single" w:sz="4" w:space="0" w:color="auto"/>
              <w:start w:val="single" w:sz="4" w:space="0" w:color="auto"/>
              <w:bottom w:val="single" w:sz="4" w:space="0" w:color="auto"/>
              <w:end w:val="single" w:sz="4" w:space="0" w:color="auto"/>
            </w:tcBorders>
            <w:vAlign w:val="center"/>
          </w:tcPr>
          <w:p w14:paraId="4B345ABE" w14:textId="77777777" w:rsidR="005746C5" w:rsidRPr="001D369C" w:rsidRDefault="005746C5" w:rsidP="00660D2E">
            <w:pPr>
              <w:pStyle w:val="tablecolsubhead"/>
            </w:pPr>
          </w:p>
        </w:tc>
        <w:tc>
          <w:tcPr>
            <w:tcW w:w="57pt" w:type="dxa"/>
            <w:tcBorders>
              <w:top w:val="single" w:sz="4" w:space="0" w:color="auto"/>
              <w:start w:val="single" w:sz="4" w:space="0" w:color="auto"/>
              <w:bottom w:val="single" w:sz="4" w:space="0" w:color="auto"/>
              <w:end w:val="single" w:sz="4" w:space="0" w:color="auto"/>
            </w:tcBorders>
            <w:vAlign w:val="center"/>
          </w:tcPr>
          <w:p w14:paraId="328A163F" w14:textId="77777777" w:rsidR="005746C5" w:rsidRPr="001D369C" w:rsidRDefault="005746C5" w:rsidP="00660D2E">
            <w:pPr>
              <w:pStyle w:val="tablecolsubhead"/>
            </w:pPr>
            <w:r w:rsidRPr="001D369C">
              <w:t>Win</w:t>
            </w:r>
          </w:p>
        </w:tc>
        <w:tc>
          <w:tcPr>
            <w:tcW w:w="57pt" w:type="dxa"/>
            <w:tcBorders>
              <w:start w:val="single" w:sz="4" w:space="0" w:color="auto"/>
            </w:tcBorders>
            <w:vAlign w:val="center"/>
          </w:tcPr>
          <w:p w14:paraId="768445F3" w14:textId="77777777" w:rsidR="005746C5" w:rsidRPr="001D369C" w:rsidRDefault="005746C5" w:rsidP="00660D2E">
            <w:pPr>
              <w:pStyle w:val="tablecolsubhead"/>
            </w:pPr>
            <w:r w:rsidRPr="001D369C">
              <w:t>Not Win</w:t>
            </w:r>
          </w:p>
        </w:tc>
      </w:tr>
      <w:tr w:rsidR="005746C5" w:rsidRPr="001D369C" w14:paraId="7A8ACC6F" w14:textId="77777777" w:rsidTr="00660D2E">
        <w:trPr>
          <w:trHeight w:val="320"/>
          <w:jc w:val="center"/>
        </w:trPr>
        <w:tc>
          <w:tcPr>
            <w:tcW w:w="20.55pt" w:type="dxa"/>
            <w:vMerge/>
            <w:tcBorders>
              <w:top w:val="single" w:sz="4" w:space="0" w:color="auto"/>
              <w:end w:val="single" w:sz="4" w:space="0" w:color="auto"/>
            </w:tcBorders>
            <w:vAlign w:val="center"/>
          </w:tcPr>
          <w:p w14:paraId="01FBAB0A" w14:textId="77777777" w:rsidR="005746C5" w:rsidRPr="001D369C" w:rsidRDefault="005746C5" w:rsidP="00660D2E">
            <w:pPr>
              <w:pStyle w:val="tablecopy"/>
              <w:jc w:val="center"/>
              <w:rPr>
                <w:b/>
                <w:bCs/>
                <w:noProof w:val="0"/>
                <w:sz w:val="8"/>
                <w:szCs w:val="8"/>
                <w:lang w:val="en-GB"/>
              </w:rPr>
            </w:pPr>
          </w:p>
        </w:tc>
        <w:tc>
          <w:tcPr>
            <w:tcW w:w="23.75pt" w:type="dxa"/>
            <w:tcBorders>
              <w:top w:val="single" w:sz="4" w:space="0" w:color="auto"/>
              <w:start w:val="single" w:sz="4" w:space="0" w:color="auto"/>
              <w:bottom w:val="single" w:sz="4" w:space="0" w:color="auto"/>
              <w:end w:val="single" w:sz="4" w:space="0" w:color="auto"/>
            </w:tcBorders>
            <w:vAlign w:val="center"/>
          </w:tcPr>
          <w:p w14:paraId="2EDD3F9A" w14:textId="77777777" w:rsidR="005746C5" w:rsidRPr="001D369C" w:rsidRDefault="005746C5" w:rsidP="00660D2E">
            <w:pPr>
              <w:pStyle w:val="tablecolsubhead"/>
            </w:pPr>
            <w:r w:rsidRPr="001D369C">
              <w:t>Win</w:t>
            </w:r>
          </w:p>
        </w:tc>
        <w:tc>
          <w:tcPr>
            <w:tcW w:w="57pt" w:type="dxa"/>
            <w:tcBorders>
              <w:top w:val="single" w:sz="4" w:space="0" w:color="auto"/>
              <w:start w:val="single" w:sz="4" w:space="0" w:color="auto"/>
            </w:tcBorders>
            <w:vAlign w:val="center"/>
          </w:tcPr>
          <w:p w14:paraId="78DDCDC9" w14:textId="77777777" w:rsidR="005746C5" w:rsidRPr="001D369C" w:rsidRDefault="005746C5" w:rsidP="00660D2E">
            <w:pPr>
              <w:rPr>
                <w:sz w:val="16"/>
                <w:szCs w:val="16"/>
              </w:rPr>
            </w:pPr>
            <w:r w:rsidRPr="001D369C">
              <w:rPr>
                <w:sz w:val="16"/>
                <w:szCs w:val="16"/>
              </w:rPr>
              <w:t>1622</w:t>
            </w:r>
          </w:p>
        </w:tc>
        <w:tc>
          <w:tcPr>
            <w:tcW w:w="57pt" w:type="dxa"/>
            <w:vAlign w:val="center"/>
          </w:tcPr>
          <w:p w14:paraId="702C9CDD" w14:textId="77777777" w:rsidR="005746C5" w:rsidRPr="001D369C" w:rsidRDefault="005746C5" w:rsidP="00660D2E">
            <w:pPr>
              <w:rPr>
                <w:sz w:val="16"/>
                <w:szCs w:val="16"/>
              </w:rPr>
            </w:pPr>
            <w:r w:rsidRPr="001D369C">
              <w:rPr>
                <w:sz w:val="16"/>
                <w:szCs w:val="16"/>
              </w:rPr>
              <w:t>750</w:t>
            </w:r>
          </w:p>
        </w:tc>
      </w:tr>
      <w:tr w:rsidR="005746C5" w:rsidRPr="001D369C" w14:paraId="7ED329DD" w14:textId="77777777" w:rsidTr="00660D2E">
        <w:trPr>
          <w:trHeight w:val="320"/>
          <w:jc w:val="center"/>
        </w:trPr>
        <w:tc>
          <w:tcPr>
            <w:tcW w:w="20.55pt" w:type="dxa"/>
            <w:vMerge/>
            <w:vAlign w:val="center"/>
          </w:tcPr>
          <w:p w14:paraId="39D1ABCC" w14:textId="77777777" w:rsidR="005746C5" w:rsidRPr="001D369C" w:rsidRDefault="005746C5" w:rsidP="00660D2E">
            <w:pPr>
              <w:pStyle w:val="tablecopy"/>
              <w:jc w:val="center"/>
              <w:rPr>
                <w:b/>
                <w:bCs/>
                <w:noProof w:val="0"/>
                <w:lang w:val="en-GB"/>
              </w:rPr>
            </w:pPr>
          </w:p>
        </w:tc>
        <w:tc>
          <w:tcPr>
            <w:tcW w:w="23.75pt" w:type="dxa"/>
            <w:tcBorders>
              <w:top w:val="single" w:sz="4" w:space="0" w:color="auto"/>
            </w:tcBorders>
            <w:vAlign w:val="center"/>
          </w:tcPr>
          <w:p w14:paraId="3BB8731F" w14:textId="77777777" w:rsidR="005746C5" w:rsidRPr="001D369C" w:rsidRDefault="005746C5" w:rsidP="00660D2E">
            <w:pPr>
              <w:pStyle w:val="tablecolsubhead"/>
            </w:pPr>
            <w:r w:rsidRPr="001D369C">
              <w:t>Not Win</w:t>
            </w:r>
          </w:p>
        </w:tc>
        <w:tc>
          <w:tcPr>
            <w:tcW w:w="57pt" w:type="dxa"/>
            <w:vAlign w:val="center"/>
          </w:tcPr>
          <w:p w14:paraId="2E254714" w14:textId="77777777" w:rsidR="005746C5" w:rsidRPr="001D369C" w:rsidRDefault="005746C5" w:rsidP="00660D2E">
            <w:pPr>
              <w:rPr>
                <w:sz w:val="16"/>
                <w:szCs w:val="16"/>
              </w:rPr>
            </w:pPr>
            <w:r w:rsidRPr="001D369C">
              <w:rPr>
                <w:sz w:val="16"/>
                <w:szCs w:val="16"/>
              </w:rPr>
              <w:t>767</w:t>
            </w:r>
          </w:p>
        </w:tc>
        <w:tc>
          <w:tcPr>
            <w:tcW w:w="57pt" w:type="dxa"/>
            <w:vAlign w:val="center"/>
          </w:tcPr>
          <w:p w14:paraId="6724836F" w14:textId="77777777" w:rsidR="005746C5" w:rsidRPr="001D369C" w:rsidRDefault="005746C5" w:rsidP="00660D2E">
            <w:pPr>
              <w:rPr>
                <w:sz w:val="16"/>
                <w:szCs w:val="16"/>
              </w:rPr>
            </w:pPr>
            <w:r w:rsidRPr="001D369C">
              <w:rPr>
                <w:sz w:val="16"/>
                <w:szCs w:val="16"/>
              </w:rPr>
              <w:t>1646</w:t>
            </w:r>
          </w:p>
        </w:tc>
      </w:tr>
    </w:tbl>
    <w:p w14:paraId="4A848574" w14:textId="027E3F6B" w:rsidR="00F07812" w:rsidRPr="001D369C" w:rsidRDefault="0055579E" w:rsidP="00F07812">
      <w:pPr>
        <w:pStyle w:val="BodyText"/>
        <w:spacing w:before="3pt"/>
        <w:rPr>
          <w:lang w:val="en-GB"/>
        </w:rPr>
      </w:pPr>
      <w:r w:rsidRPr="001D369C">
        <w:rPr>
          <w:lang w:val="en-GB"/>
        </w:rPr>
        <w:t>The Bayes Classifier model accurately predicted 1622 "Wins" and 1646 "Not Wins," but it misclassified 750 instances as "Wins" and 767 instances as "Not Wins."</w:t>
      </w:r>
      <w:r w:rsidR="00AB0144" w:rsidRPr="001D369C">
        <w:rPr>
          <w:lang w:val="en-GB"/>
        </w:rPr>
        <w:t>.</w:t>
      </w:r>
    </w:p>
    <w:p w14:paraId="012CABFC" w14:textId="7B6E4E75" w:rsidR="005746C5" w:rsidRPr="001D369C" w:rsidRDefault="005746C5" w:rsidP="006C392E">
      <w:pPr>
        <w:pStyle w:val="tablehead"/>
        <w:tabs>
          <w:tab w:val="clear" w:pos="292.50pt"/>
        </w:tabs>
        <w:rPr>
          <w:noProof w:val="0"/>
          <w:lang w:val="en-GB"/>
        </w:rPr>
      </w:pPr>
      <w:r w:rsidRPr="001D369C">
        <w:rPr>
          <w:noProof w:val="0"/>
          <w:lang w:val="en-GB"/>
        </w:rPr>
        <w:t>Confusion Matrix – Support Vector Machine Model</w:t>
      </w:r>
    </w:p>
    <w:tbl>
      <w:tblPr>
        <w:tblW w:w="158.30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ook w:firstRow="0" w:lastRow="0" w:firstColumn="0" w:lastColumn="0" w:noHBand="0" w:noVBand="0"/>
      </w:tblPr>
      <w:tblGrid>
        <w:gridCol w:w="411"/>
        <w:gridCol w:w="475"/>
        <w:gridCol w:w="1140"/>
        <w:gridCol w:w="1140"/>
      </w:tblGrid>
      <w:tr w:rsidR="005746C5" w:rsidRPr="001D369C" w14:paraId="7EC7D107" w14:textId="77777777" w:rsidTr="00660D2E">
        <w:trPr>
          <w:cantSplit/>
          <w:trHeight w:val="240"/>
          <w:tblHeader/>
          <w:jc w:val="center"/>
        </w:trPr>
        <w:tc>
          <w:tcPr>
            <w:tcW w:w="20.55pt" w:type="dxa"/>
            <w:tcBorders>
              <w:top w:val="nil"/>
              <w:start w:val="nil"/>
              <w:bottom w:val="nil"/>
              <w:end w:val="single" w:sz="4" w:space="0" w:color="auto"/>
            </w:tcBorders>
            <w:vAlign w:val="center"/>
          </w:tcPr>
          <w:p w14:paraId="29CEA682" w14:textId="77777777" w:rsidR="005746C5" w:rsidRPr="001D369C" w:rsidRDefault="005746C5" w:rsidP="00660D2E">
            <w:pPr>
              <w:pStyle w:val="tablecolhead"/>
            </w:pPr>
          </w:p>
        </w:tc>
        <w:tc>
          <w:tcPr>
            <w:tcW w:w="137.75pt" w:type="dxa"/>
            <w:gridSpan w:val="3"/>
            <w:tcBorders>
              <w:top w:val="single" w:sz="4" w:space="0" w:color="auto"/>
              <w:start w:val="single" w:sz="4" w:space="0" w:color="auto"/>
              <w:bottom w:val="single" w:sz="4" w:space="0" w:color="auto"/>
              <w:end w:val="single" w:sz="4" w:space="0" w:color="auto"/>
            </w:tcBorders>
            <w:vAlign w:val="center"/>
          </w:tcPr>
          <w:p w14:paraId="77D69966" w14:textId="77777777" w:rsidR="005746C5" w:rsidRPr="001D369C" w:rsidRDefault="005746C5" w:rsidP="00660D2E">
            <w:pPr>
              <w:pStyle w:val="tablecolhead"/>
            </w:pPr>
            <w:r w:rsidRPr="001D369C">
              <w:t>Predicted</w:t>
            </w:r>
          </w:p>
        </w:tc>
      </w:tr>
      <w:tr w:rsidR="005746C5" w:rsidRPr="001D369C" w14:paraId="7935A25F" w14:textId="77777777" w:rsidTr="00660D2E">
        <w:trPr>
          <w:cantSplit/>
          <w:trHeight w:val="240"/>
          <w:tblHeader/>
          <w:jc w:val="center"/>
        </w:trPr>
        <w:tc>
          <w:tcPr>
            <w:tcW w:w="20.55pt" w:type="dxa"/>
            <w:vMerge w:val="restart"/>
            <w:tcBorders>
              <w:top w:val="single" w:sz="4" w:space="0" w:color="auto"/>
              <w:start w:val="single" w:sz="4" w:space="0" w:color="auto"/>
              <w:bottom w:val="single" w:sz="4" w:space="0" w:color="auto"/>
              <w:end w:val="single" w:sz="4" w:space="0" w:color="auto"/>
            </w:tcBorders>
            <w:textDirection w:val="lr"/>
            <w:vAlign w:val="center"/>
          </w:tcPr>
          <w:p w14:paraId="52AB0296" w14:textId="77777777" w:rsidR="005746C5" w:rsidRPr="001D369C" w:rsidRDefault="005746C5" w:rsidP="00660D2E">
            <w:pPr>
              <w:pStyle w:val="tablecopy"/>
              <w:ind w:start="5.65pt" w:end="5.65pt"/>
              <w:jc w:val="center"/>
              <w:rPr>
                <w:noProof w:val="0"/>
                <w:lang w:val="en-GB"/>
              </w:rPr>
            </w:pPr>
            <w:r w:rsidRPr="001D369C">
              <w:rPr>
                <w:b/>
                <w:bCs/>
                <w:noProof w:val="0"/>
                <w:lang w:val="en-GB"/>
              </w:rPr>
              <w:t>Actual</w:t>
            </w:r>
          </w:p>
        </w:tc>
        <w:tc>
          <w:tcPr>
            <w:tcW w:w="23.75pt" w:type="dxa"/>
            <w:tcBorders>
              <w:top w:val="single" w:sz="4" w:space="0" w:color="auto"/>
              <w:start w:val="single" w:sz="4" w:space="0" w:color="auto"/>
              <w:bottom w:val="single" w:sz="4" w:space="0" w:color="auto"/>
              <w:end w:val="single" w:sz="4" w:space="0" w:color="auto"/>
            </w:tcBorders>
            <w:vAlign w:val="center"/>
          </w:tcPr>
          <w:p w14:paraId="058F16E0" w14:textId="77777777" w:rsidR="005746C5" w:rsidRPr="001D369C" w:rsidRDefault="005746C5" w:rsidP="00660D2E">
            <w:pPr>
              <w:pStyle w:val="tablecolsubhead"/>
            </w:pPr>
          </w:p>
        </w:tc>
        <w:tc>
          <w:tcPr>
            <w:tcW w:w="57pt" w:type="dxa"/>
            <w:tcBorders>
              <w:top w:val="single" w:sz="4" w:space="0" w:color="auto"/>
              <w:start w:val="single" w:sz="4" w:space="0" w:color="auto"/>
              <w:bottom w:val="single" w:sz="4" w:space="0" w:color="auto"/>
              <w:end w:val="single" w:sz="4" w:space="0" w:color="auto"/>
            </w:tcBorders>
            <w:vAlign w:val="center"/>
          </w:tcPr>
          <w:p w14:paraId="5D6D55CE" w14:textId="77777777" w:rsidR="005746C5" w:rsidRPr="001D369C" w:rsidRDefault="005746C5" w:rsidP="00660D2E">
            <w:pPr>
              <w:pStyle w:val="tablecolsubhead"/>
            </w:pPr>
            <w:r w:rsidRPr="001D369C">
              <w:t>Win</w:t>
            </w:r>
          </w:p>
        </w:tc>
        <w:tc>
          <w:tcPr>
            <w:tcW w:w="57pt" w:type="dxa"/>
            <w:tcBorders>
              <w:start w:val="single" w:sz="4" w:space="0" w:color="auto"/>
            </w:tcBorders>
            <w:vAlign w:val="center"/>
          </w:tcPr>
          <w:p w14:paraId="4681B626" w14:textId="77777777" w:rsidR="005746C5" w:rsidRPr="001D369C" w:rsidRDefault="005746C5" w:rsidP="00660D2E">
            <w:pPr>
              <w:pStyle w:val="tablecolsubhead"/>
            </w:pPr>
            <w:r w:rsidRPr="001D369C">
              <w:t>Not Win</w:t>
            </w:r>
          </w:p>
        </w:tc>
      </w:tr>
      <w:tr w:rsidR="005746C5" w:rsidRPr="001D369C" w14:paraId="4452251D" w14:textId="77777777" w:rsidTr="00660D2E">
        <w:trPr>
          <w:trHeight w:val="320"/>
          <w:jc w:val="center"/>
        </w:trPr>
        <w:tc>
          <w:tcPr>
            <w:tcW w:w="20.55pt" w:type="dxa"/>
            <w:vMerge/>
            <w:tcBorders>
              <w:top w:val="single" w:sz="4" w:space="0" w:color="auto"/>
              <w:end w:val="single" w:sz="4" w:space="0" w:color="auto"/>
            </w:tcBorders>
            <w:vAlign w:val="center"/>
          </w:tcPr>
          <w:p w14:paraId="19A31D29" w14:textId="77777777" w:rsidR="005746C5" w:rsidRPr="001D369C" w:rsidRDefault="005746C5" w:rsidP="00660D2E">
            <w:pPr>
              <w:pStyle w:val="tablecopy"/>
              <w:jc w:val="center"/>
              <w:rPr>
                <w:b/>
                <w:bCs/>
                <w:noProof w:val="0"/>
                <w:sz w:val="8"/>
                <w:szCs w:val="8"/>
                <w:lang w:val="en-GB"/>
              </w:rPr>
            </w:pPr>
          </w:p>
        </w:tc>
        <w:tc>
          <w:tcPr>
            <w:tcW w:w="23.75pt" w:type="dxa"/>
            <w:tcBorders>
              <w:top w:val="single" w:sz="4" w:space="0" w:color="auto"/>
              <w:start w:val="single" w:sz="4" w:space="0" w:color="auto"/>
              <w:bottom w:val="single" w:sz="4" w:space="0" w:color="auto"/>
              <w:end w:val="single" w:sz="4" w:space="0" w:color="auto"/>
            </w:tcBorders>
            <w:vAlign w:val="center"/>
          </w:tcPr>
          <w:p w14:paraId="21A2711B" w14:textId="77777777" w:rsidR="005746C5" w:rsidRPr="001D369C" w:rsidRDefault="005746C5" w:rsidP="00660D2E">
            <w:pPr>
              <w:pStyle w:val="tablecolsubhead"/>
            </w:pPr>
            <w:r w:rsidRPr="001D369C">
              <w:t>Win</w:t>
            </w:r>
          </w:p>
        </w:tc>
        <w:tc>
          <w:tcPr>
            <w:tcW w:w="57pt" w:type="dxa"/>
            <w:tcBorders>
              <w:top w:val="single" w:sz="4" w:space="0" w:color="auto"/>
              <w:start w:val="single" w:sz="4" w:space="0" w:color="auto"/>
            </w:tcBorders>
            <w:vAlign w:val="center"/>
          </w:tcPr>
          <w:p w14:paraId="6FD9F006" w14:textId="77777777" w:rsidR="005746C5" w:rsidRPr="001D369C" w:rsidRDefault="005746C5" w:rsidP="00660D2E">
            <w:pPr>
              <w:rPr>
                <w:sz w:val="16"/>
                <w:szCs w:val="16"/>
              </w:rPr>
            </w:pPr>
            <w:r w:rsidRPr="001D369C">
              <w:rPr>
                <w:sz w:val="16"/>
                <w:szCs w:val="16"/>
              </w:rPr>
              <w:t>1620</w:t>
            </w:r>
          </w:p>
        </w:tc>
        <w:tc>
          <w:tcPr>
            <w:tcW w:w="57pt" w:type="dxa"/>
            <w:vAlign w:val="center"/>
          </w:tcPr>
          <w:p w14:paraId="16DA0081" w14:textId="77777777" w:rsidR="005746C5" w:rsidRPr="001D369C" w:rsidRDefault="005746C5" w:rsidP="00660D2E">
            <w:pPr>
              <w:rPr>
                <w:sz w:val="16"/>
                <w:szCs w:val="16"/>
              </w:rPr>
            </w:pPr>
            <w:r w:rsidRPr="001D369C">
              <w:rPr>
                <w:sz w:val="16"/>
                <w:szCs w:val="16"/>
              </w:rPr>
              <w:t>752</w:t>
            </w:r>
          </w:p>
        </w:tc>
      </w:tr>
      <w:tr w:rsidR="005746C5" w:rsidRPr="001D369C" w14:paraId="36F3ED9F" w14:textId="77777777" w:rsidTr="00660D2E">
        <w:trPr>
          <w:trHeight w:val="320"/>
          <w:jc w:val="center"/>
        </w:trPr>
        <w:tc>
          <w:tcPr>
            <w:tcW w:w="20.55pt" w:type="dxa"/>
            <w:vMerge/>
            <w:vAlign w:val="center"/>
          </w:tcPr>
          <w:p w14:paraId="1E66919E" w14:textId="77777777" w:rsidR="005746C5" w:rsidRPr="001D369C" w:rsidRDefault="005746C5" w:rsidP="00660D2E">
            <w:pPr>
              <w:pStyle w:val="tablecopy"/>
              <w:jc w:val="center"/>
              <w:rPr>
                <w:b/>
                <w:bCs/>
                <w:noProof w:val="0"/>
                <w:lang w:val="en-GB"/>
              </w:rPr>
            </w:pPr>
          </w:p>
        </w:tc>
        <w:tc>
          <w:tcPr>
            <w:tcW w:w="23.75pt" w:type="dxa"/>
            <w:tcBorders>
              <w:top w:val="single" w:sz="4" w:space="0" w:color="auto"/>
            </w:tcBorders>
            <w:vAlign w:val="center"/>
          </w:tcPr>
          <w:p w14:paraId="5FED2A32" w14:textId="77777777" w:rsidR="005746C5" w:rsidRPr="001D369C" w:rsidRDefault="005746C5" w:rsidP="00660D2E">
            <w:pPr>
              <w:pStyle w:val="tablecolsubhead"/>
            </w:pPr>
            <w:r w:rsidRPr="001D369C">
              <w:t>Not Win</w:t>
            </w:r>
          </w:p>
        </w:tc>
        <w:tc>
          <w:tcPr>
            <w:tcW w:w="57pt" w:type="dxa"/>
            <w:vAlign w:val="center"/>
          </w:tcPr>
          <w:p w14:paraId="2878AB2A" w14:textId="77777777" w:rsidR="005746C5" w:rsidRPr="001D369C" w:rsidRDefault="005746C5" w:rsidP="00660D2E">
            <w:pPr>
              <w:rPr>
                <w:sz w:val="16"/>
                <w:szCs w:val="16"/>
              </w:rPr>
            </w:pPr>
            <w:r w:rsidRPr="001D369C">
              <w:rPr>
                <w:sz w:val="16"/>
                <w:szCs w:val="16"/>
              </w:rPr>
              <w:t>729</w:t>
            </w:r>
          </w:p>
        </w:tc>
        <w:tc>
          <w:tcPr>
            <w:tcW w:w="57pt" w:type="dxa"/>
            <w:vAlign w:val="center"/>
          </w:tcPr>
          <w:p w14:paraId="384B2C6C" w14:textId="77777777" w:rsidR="005746C5" w:rsidRPr="001D369C" w:rsidRDefault="005746C5" w:rsidP="00660D2E">
            <w:pPr>
              <w:rPr>
                <w:sz w:val="16"/>
                <w:szCs w:val="16"/>
              </w:rPr>
            </w:pPr>
            <w:r w:rsidRPr="001D369C">
              <w:rPr>
                <w:sz w:val="16"/>
                <w:szCs w:val="16"/>
              </w:rPr>
              <w:t>1684</w:t>
            </w:r>
          </w:p>
        </w:tc>
      </w:tr>
    </w:tbl>
    <w:p w14:paraId="37634706" w14:textId="31D60AEF" w:rsidR="0055579E" w:rsidRPr="001D369C" w:rsidRDefault="0055579E" w:rsidP="0055579E">
      <w:pPr>
        <w:pStyle w:val="BodyText"/>
        <w:spacing w:before="3pt"/>
        <w:rPr>
          <w:lang w:val="en-GB"/>
        </w:rPr>
      </w:pPr>
      <w:r w:rsidRPr="001D369C">
        <w:rPr>
          <w:lang w:val="en-GB"/>
        </w:rPr>
        <w:t>The Support Vector Machine model correctly predicted 1620 "Wins" and 1684 "Not Wins," with 752 instances misclassified as "Wins" and 729 instances misclassified as "Not Wins."</w:t>
      </w:r>
      <w:r w:rsidR="00AB0144" w:rsidRPr="001D369C">
        <w:rPr>
          <w:lang w:val="en-GB"/>
        </w:rPr>
        <w:t>.</w:t>
      </w:r>
    </w:p>
    <w:p w14:paraId="46CCF310" w14:textId="2229C47A" w:rsidR="00283BAF" w:rsidRPr="001D369C" w:rsidRDefault="00283BAF" w:rsidP="006C392E">
      <w:pPr>
        <w:pStyle w:val="tablehead"/>
        <w:tabs>
          <w:tab w:val="clear" w:pos="292.50pt"/>
        </w:tabs>
        <w:rPr>
          <w:noProof w:val="0"/>
          <w:lang w:val="en-GB"/>
        </w:rPr>
      </w:pPr>
      <w:r w:rsidRPr="001D369C">
        <w:rPr>
          <w:noProof w:val="0"/>
          <w:lang w:val="en-GB"/>
        </w:rPr>
        <w:t>Confusion Matrix – Deep Learning Model</w:t>
      </w:r>
    </w:p>
    <w:tbl>
      <w:tblPr>
        <w:tblW w:w="158.30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ook w:firstRow="0" w:lastRow="0" w:firstColumn="0" w:lastColumn="0" w:noHBand="0" w:noVBand="0"/>
      </w:tblPr>
      <w:tblGrid>
        <w:gridCol w:w="411"/>
        <w:gridCol w:w="475"/>
        <w:gridCol w:w="1140"/>
        <w:gridCol w:w="1140"/>
      </w:tblGrid>
      <w:tr w:rsidR="00283BAF" w:rsidRPr="001D369C" w14:paraId="46C94D86" w14:textId="77777777" w:rsidTr="0069454D">
        <w:trPr>
          <w:cantSplit/>
          <w:trHeight w:val="240"/>
          <w:tblHeader/>
          <w:jc w:val="center"/>
        </w:trPr>
        <w:tc>
          <w:tcPr>
            <w:tcW w:w="20.55pt" w:type="dxa"/>
            <w:tcBorders>
              <w:top w:val="nil"/>
              <w:start w:val="nil"/>
              <w:bottom w:val="nil"/>
              <w:end w:val="single" w:sz="4" w:space="0" w:color="auto"/>
            </w:tcBorders>
            <w:vAlign w:val="center"/>
          </w:tcPr>
          <w:p w14:paraId="3F9580CF" w14:textId="77777777" w:rsidR="00283BAF" w:rsidRPr="001D369C" w:rsidRDefault="00283BAF" w:rsidP="0069454D">
            <w:pPr>
              <w:pStyle w:val="tablecolhead"/>
            </w:pPr>
          </w:p>
        </w:tc>
        <w:tc>
          <w:tcPr>
            <w:tcW w:w="137.75pt" w:type="dxa"/>
            <w:gridSpan w:val="3"/>
            <w:tcBorders>
              <w:top w:val="single" w:sz="4" w:space="0" w:color="auto"/>
              <w:start w:val="single" w:sz="4" w:space="0" w:color="auto"/>
              <w:bottom w:val="single" w:sz="4" w:space="0" w:color="auto"/>
              <w:end w:val="single" w:sz="4" w:space="0" w:color="auto"/>
            </w:tcBorders>
            <w:vAlign w:val="center"/>
          </w:tcPr>
          <w:p w14:paraId="657B506D" w14:textId="77777777" w:rsidR="00283BAF" w:rsidRPr="001D369C" w:rsidRDefault="00283BAF" w:rsidP="0069454D">
            <w:pPr>
              <w:pStyle w:val="tablecolhead"/>
            </w:pPr>
            <w:r w:rsidRPr="001D369C">
              <w:t>Predicted</w:t>
            </w:r>
          </w:p>
        </w:tc>
      </w:tr>
      <w:tr w:rsidR="00283BAF" w:rsidRPr="001D369C" w14:paraId="697B121A" w14:textId="77777777" w:rsidTr="0069454D">
        <w:trPr>
          <w:cantSplit/>
          <w:trHeight w:val="240"/>
          <w:tblHeader/>
          <w:jc w:val="center"/>
        </w:trPr>
        <w:tc>
          <w:tcPr>
            <w:tcW w:w="20.55pt" w:type="dxa"/>
            <w:vMerge w:val="restart"/>
            <w:tcBorders>
              <w:top w:val="single" w:sz="4" w:space="0" w:color="auto"/>
              <w:start w:val="single" w:sz="4" w:space="0" w:color="auto"/>
              <w:bottom w:val="single" w:sz="4" w:space="0" w:color="auto"/>
              <w:end w:val="single" w:sz="4" w:space="0" w:color="auto"/>
            </w:tcBorders>
            <w:textDirection w:val="lr"/>
            <w:vAlign w:val="center"/>
          </w:tcPr>
          <w:p w14:paraId="33AFE50C" w14:textId="77777777" w:rsidR="00283BAF" w:rsidRPr="001D369C" w:rsidRDefault="00283BAF" w:rsidP="0069454D">
            <w:pPr>
              <w:pStyle w:val="tablecopy"/>
              <w:ind w:start="5.65pt" w:end="5.65pt"/>
              <w:jc w:val="center"/>
              <w:rPr>
                <w:noProof w:val="0"/>
                <w:lang w:val="en-GB"/>
              </w:rPr>
            </w:pPr>
            <w:r w:rsidRPr="001D369C">
              <w:rPr>
                <w:b/>
                <w:bCs/>
                <w:noProof w:val="0"/>
                <w:lang w:val="en-GB"/>
              </w:rPr>
              <w:t>Actual</w:t>
            </w:r>
          </w:p>
        </w:tc>
        <w:tc>
          <w:tcPr>
            <w:tcW w:w="23.75pt" w:type="dxa"/>
            <w:tcBorders>
              <w:top w:val="single" w:sz="4" w:space="0" w:color="auto"/>
              <w:start w:val="single" w:sz="4" w:space="0" w:color="auto"/>
              <w:bottom w:val="single" w:sz="4" w:space="0" w:color="auto"/>
              <w:end w:val="single" w:sz="4" w:space="0" w:color="auto"/>
            </w:tcBorders>
            <w:vAlign w:val="center"/>
          </w:tcPr>
          <w:p w14:paraId="7DF2CF41" w14:textId="77777777" w:rsidR="00283BAF" w:rsidRPr="001D369C" w:rsidRDefault="00283BAF" w:rsidP="0069454D">
            <w:pPr>
              <w:pStyle w:val="tablecolsubhead"/>
            </w:pPr>
          </w:p>
        </w:tc>
        <w:tc>
          <w:tcPr>
            <w:tcW w:w="57pt" w:type="dxa"/>
            <w:tcBorders>
              <w:top w:val="single" w:sz="4" w:space="0" w:color="auto"/>
              <w:start w:val="single" w:sz="4" w:space="0" w:color="auto"/>
              <w:bottom w:val="single" w:sz="4" w:space="0" w:color="auto"/>
              <w:end w:val="single" w:sz="4" w:space="0" w:color="auto"/>
            </w:tcBorders>
            <w:vAlign w:val="center"/>
          </w:tcPr>
          <w:p w14:paraId="6705DEE8" w14:textId="77777777" w:rsidR="00283BAF" w:rsidRPr="001D369C" w:rsidRDefault="00283BAF" w:rsidP="0069454D">
            <w:pPr>
              <w:pStyle w:val="tablecolsubhead"/>
            </w:pPr>
            <w:r w:rsidRPr="001D369C">
              <w:t>Win</w:t>
            </w:r>
          </w:p>
        </w:tc>
        <w:tc>
          <w:tcPr>
            <w:tcW w:w="57pt" w:type="dxa"/>
            <w:tcBorders>
              <w:start w:val="single" w:sz="4" w:space="0" w:color="auto"/>
            </w:tcBorders>
            <w:vAlign w:val="center"/>
          </w:tcPr>
          <w:p w14:paraId="67455281" w14:textId="77777777" w:rsidR="00283BAF" w:rsidRPr="001D369C" w:rsidRDefault="00283BAF" w:rsidP="0069454D">
            <w:pPr>
              <w:pStyle w:val="tablecolsubhead"/>
            </w:pPr>
            <w:r w:rsidRPr="001D369C">
              <w:t>Not Win</w:t>
            </w:r>
          </w:p>
        </w:tc>
      </w:tr>
      <w:tr w:rsidR="00283BAF" w:rsidRPr="001D369C" w14:paraId="709AFCED" w14:textId="77777777" w:rsidTr="0069454D">
        <w:trPr>
          <w:trHeight w:val="320"/>
          <w:jc w:val="center"/>
        </w:trPr>
        <w:tc>
          <w:tcPr>
            <w:tcW w:w="20.55pt" w:type="dxa"/>
            <w:vMerge/>
            <w:tcBorders>
              <w:top w:val="single" w:sz="4" w:space="0" w:color="auto"/>
              <w:end w:val="single" w:sz="4" w:space="0" w:color="auto"/>
            </w:tcBorders>
            <w:vAlign w:val="center"/>
          </w:tcPr>
          <w:p w14:paraId="31725739" w14:textId="77777777" w:rsidR="00283BAF" w:rsidRPr="001D369C" w:rsidRDefault="00283BAF" w:rsidP="0069454D">
            <w:pPr>
              <w:pStyle w:val="tablecopy"/>
              <w:jc w:val="center"/>
              <w:rPr>
                <w:b/>
                <w:bCs/>
                <w:noProof w:val="0"/>
                <w:sz w:val="8"/>
                <w:szCs w:val="8"/>
                <w:lang w:val="en-GB"/>
              </w:rPr>
            </w:pPr>
          </w:p>
        </w:tc>
        <w:tc>
          <w:tcPr>
            <w:tcW w:w="23.75pt" w:type="dxa"/>
            <w:tcBorders>
              <w:top w:val="single" w:sz="4" w:space="0" w:color="auto"/>
              <w:start w:val="single" w:sz="4" w:space="0" w:color="auto"/>
              <w:bottom w:val="single" w:sz="4" w:space="0" w:color="auto"/>
              <w:end w:val="single" w:sz="4" w:space="0" w:color="auto"/>
            </w:tcBorders>
            <w:vAlign w:val="center"/>
          </w:tcPr>
          <w:p w14:paraId="0A88EF24" w14:textId="77777777" w:rsidR="00283BAF" w:rsidRPr="001D369C" w:rsidRDefault="00283BAF" w:rsidP="0069454D">
            <w:pPr>
              <w:pStyle w:val="tablecolsubhead"/>
            </w:pPr>
            <w:r w:rsidRPr="001D369C">
              <w:t>Win</w:t>
            </w:r>
          </w:p>
        </w:tc>
        <w:tc>
          <w:tcPr>
            <w:tcW w:w="57pt" w:type="dxa"/>
            <w:tcBorders>
              <w:top w:val="single" w:sz="4" w:space="0" w:color="auto"/>
              <w:start w:val="single" w:sz="4" w:space="0" w:color="auto"/>
            </w:tcBorders>
            <w:vAlign w:val="center"/>
          </w:tcPr>
          <w:p w14:paraId="424AEBDB" w14:textId="77777777" w:rsidR="00283BAF" w:rsidRPr="001D369C" w:rsidRDefault="00283BAF" w:rsidP="0069454D">
            <w:pPr>
              <w:rPr>
                <w:sz w:val="16"/>
                <w:szCs w:val="16"/>
              </w:rPr>
            </w:pPr>
            <w:r w:rsidRPr="001D369C">
              <w:rPr>
                <w:sz w:val="16"/>
                <w:szCs w:val="16"/>
              </w:rPr>
              <w:t>864</w:t>
            </w:r>
          </w:p>
        </w:tc>
        <w:tc>
          <w:tcPr>
            <w:tcW w:w="57pt" w:type="dxa"/>
            <w:vAlign w:val="center"/>
          </w:tcPr>
          <w:p w14:paraId="4F46F7BD" w14:textId="77777777" w:rsidR="00283BAF" w:rsidRPr="001D369C" w:rsidRDefault="00283BAF" w:rsidP="0069454D">
            <w:pPr>
              <w:rPr>
                <w:sz w:val="16"/>
                <w:szCs w:val="16"/>
              </w:rPr>
            </w:pPr>
            <w:r w:rsidRPr="001D369C">
              <w:rPr>
                <w:sz w:val="16"/>
                <w:szCs w:val="16"/>
              </w:rPr>
              <w:t>1508</w:t>
            </w:r>
          </w:p>
        </w:tc>
      </w:tr>
      <w:tr w:rsidR="00283BAF" w:rsidRPr="001D369C" w14:paraId="1A0505C0" w14:textId="77777777" w:rsidTr="0069454D">
        <w:trPr>
          <w:trHeight w:val="70"/>
          <w:jc w:val="center"/>
        </w:trPr>
        <w:tc>
          <w:tcPr>
            <w:tcW w:w="20.55pt" w:type="dxa"/>
            <w:vMerge/>
            <w:vAlign w:val="center"/>
          </w:tcPr>
          <w:p w14:paraId="04E60630" w14:textId="77777777" w:rsidR="00283BAF" w:rsidRPr="001D369C" w:rsidRDefault="00283BAF" w:rsidP="0069454D">
            <w:pPr>
              <w:pStyle w:val="tablecopy"/>
              <w:jc w:val="center"/>
              <w:rPr>
                <w:b/>
                <w:bCs/>
                <w:noProof w:val="0"/>
                <w:lang w:val="en-GB"/>
              </w:rPr>
            </w:pPr>
          </w:p>
        </w:tc>
        <w:tc>
          <w:tcPr>
            <w:tcW w:w="23.75pt" w:type="dxa"/>
            <w:tcBorders>
              <w:top w:val="single" w:sz="4" w:space="0" w:color="auto"/>
            </w:tcBorders>
            <w:vAlign w:val="center"/>
          </w:tcPr>
          <w:p w14:paraId="07881D1B" w14:textId="77777777" w:rsidR="00283BAF" w:rsidRPr="001D369C" w:rsidRDefault="00283BAF" w:rsidP="0069454D">
            <w:pPr>
              <w:pStyle w:val="tablecolsubhead"/>
            </w:pPr>
            <w:r w:rsidRPr="001D369C">
              <w:t>Not Win</w:t>
            </w:r>
          </w:p>
        </w:tc>
        <w:tc>
          <w:tcPr>
            <w:tcW w:w="57pt" w:type="dxa"/>
            <w:vAlign w:val="center"/>
          </w:tcPr>
          <w:p w14:paraId="0BD15B18" w14:textId="77777777" w:rsidR="00283BAF" w:rsidRPr="001D369C" w:rsidRDefault="00283BAF" w:rsidP="0069454D">
            <w:pPr>
              <w:rPr>
                <w:sz w:val="16"/>
                <w:szCs w:val="16"/>
              </w:rPr>
            </w:pPr>
            <w:r w:rsidRPr="001D369C">
              <w:rPr>
                <w:sz w:val="16"/>
                <w:szCs w:val="16"/>
              </w:rPr>
              <w:t>245</w:t>
            </w:r>
          </w:p>
        </w:tc>
        <w:tc>
          <w:tcPr>
            <w:tcW w:w="57pt" w:type="dxa"/>
            <w:vAlign w:val="center"/>
          </w:tcPr>
          <w:p w14:paraId="79A069BA" w14:textId="77777777" w:rsidR="00283BAF" w:rsidRPr="001D369C" w:rsidRDefault="00283BAF" w:rsidP="0069454D">
            <w:pPr>
              <w:rPr>
                <w:sz w:val="16"/>
                <w:szCs w:val="16"/>
              </w:rPr>
            </w:pPr>
            <w:r w:rsidRPr="001D369C">
              <w:rPr>
                <w:sz w:val="16"/>
                <w:szCs w:val="16"/>
              </w:rPr>
              <w:t>2168</w:t>
            </w:r>
          </w:p>
        </w:tc>
      </w:tr>
    </w:tbl>
    <w:p w14:paraId="1E9F262C" w14:textId="62E6ED13" w:rsidR="00475EE8" w:rsidRPr="001D369C" w:rsidRDefault="00475EE8" w:rsidP="00283BAF">
      <w:pPr>
        <w:pStyle w:val="BodyText"/>
        <w:spacing w:before="3pt"/>
        <w:rPr>
          <w:lang w:val="en-GB"/>
        </w:rPr>
      </w:pPr>
      <w:r w:rsidRPr="001D369C">
        <w:rPr>
          <w:lang w:val="en-GB"/>
        </w:rPr>
        <w:t>The Deep Learning model correctly predicted 864 "Wins" and 2168 "Not Wins," with 1508 instances misclassified as "Wins" and 245 instances misclassified as "Not Wins."</w:t>
      </w:r>
      <w:r w:rsidR="00AB0144" w:rsidRPr="001D369C">
        <w:rPr>
          <w:lang w:val="en-GB"/>
        </w:rPr>
        <w:t>.</w:t>
      </w:r>
    </w:p>
    <w:p w14:paraId="000CE5BE" w14:textId="1A4EDDEB" w:rsidR="00706C6E" w:rsidRPr="001D369C" w:rsidRDefault="00A76FB8" w:rsidP="00283BAF">
      <w:pPr>
        <w:pStyle w:val="BodyText"/>
        <w:spacing w:before="3pt"/>
        <w:rPr>
          <w:lang w:val="en-GB"/>
        </w:rPr>
      </w:pPr>
      <w:r w:rsidRPr="001D369C">
        <w:rPr>
          <w:lang w:val="en-GB"/>
        </w:rPr>
        <w:t xml:space="preserve">Overall, the Decision Tree model had a notable number of false predictions, especially false positives. Similar to the Decision Tree, Neural Network model struggled with false positives. </w:t>
      </w:r>
      <w:r w:rsidR="006D098B" w:rsidRPr="001D369C">
        <w:rPr>
          <w:lang w:val="en-GB"/>
        </w:rPr>
        <w:t>For the</w:t>
      </w:r>
      <w:r w:rsidRPr="001D369C">
        <w:rPr>
          <w:lang w:val="en-GB"/>
        </w:rPr>
        <w:t xml:space="preserve"> Bayes Classifier </w:t>
      </w:r>
      <w:r w:rsidR="006D098B" w:rsidRPr="001D369C">
        <w:rPr>
          <w:lang w:val="en-GB"/>
        </w:rPr>
        <w:t xml:space="preserve">and SVM </w:t>
      </w:r>
      <w:r w:rsidRPr="001D369C">
        <w:rPr>
          <w:lang w:val="en-GB"/>
        </w:rPr>
        <w:t>model</w:t>
      </w:r>
      <w:r w:rsidR="006D098B" w:rsidRPr="001D369C">
        <w:rPr>
          <w:lang w:val="en-GB"/>
        </w:rPr>
        <w:t>s</w:t>
      </w:r>
      <w:r w:rsidRPr="001D369C">
        <w:rPr>
          <w:lang w:val="en-GB"/>
        </w:rPr>
        <w:t>, the model</w:t>
      </w:r>
      <w:r w:rsidR="006D098B" w:rsidRPr="001D369C">
        <w:rPr>
          <w:lang w:val="en-GB"/>
        </w:rPr>
        <w:t>s</w:t>
      </w:r>
      <w:r w:rsidRPr="001D369C">
        <w:rPr>
          <w:lang w:val="en-GB"/>
        </w:rPr>
        <w:t xml:space="preserve"> had a reasonable balance between true positives and false </w:t>
      </w:r>
      <w:r w:rsidR="006D098B" w:rsidRPr="001D369C">
        <w:rPr>
          <w:lang w:val="en-GB"/>
        </w:rPr>
        <w:t>positives. The Deep Learning</w:t>
      </w:r>
      <w:r w:rsidR="002810B8" w:rsidRPr="001D369C">
        <w:rPr>
          <w:lang w:val="en-GB"/>
        </w:rPr>
        <w:t xml:space="preserve"> model had a significant number of false positives, implying the challenges in accurately predicting positive cases.</w:t>
      </w:r>
    </w:p>
    <w:p w14:paraId="61796A26" w14:textId="0C9694E9" w:rsidR="00E03270" w:rsidRPr="001D369C" w:rsidRDefault="00E03270" w:rsidP="00E03270">
      <w:pPr>
        <w:pStyle w:val="Heading2"/>
        <w:rPr>
          <w:noProof w:val="0"/>
        </w:rPr>
      </w:pPr>
      <w:r w:rsidRPr="001D369C">
        <w:rPr>
          <w:rStyle w:val="Heading3Char"/>
          <w:i/>
          <w:iCs/>
          <w:noProof w:val="0"/>
        </w:rPr>
        <w:lastRenderedPageBreak/>
        <w:t>Accuracy</w:t>
      </w:r>
      <w:r w:rsidRPr="001D369C">
        <w:rPr>
          <w:noProof w:val="0"/>
        </w:rPr>
        <w:t xml:space="preserve">, </w:t>
      </w:r>
      <w:r w:rsidR="00C51CEE" w:rsidRPr="001D369C">
        <w:rPr>
          <w:noProof w:val="0"/>
        </w:rPr>
        <w:t xml:space="preserve">Precision, </w:t>
      </w:r>
      <w:r w:rsidRPr="001D369C">
        <w:rPr>
          <w:rStyle w:val="Heading2Char"/>
          <w:i/>
          <w:iCs/>
          <w:noProof w:val="0"/>
        </w:rPr>
        <w:t>Recall</w:t>
      </w:r>
      <w:r w:rsidRPr="001D369C">
        <w:rPr>
          <w:noProof w:val="0"/>
        </w:rPr>
        <w:t xml:space="preserve"> and </w:t>
      </w:r>
      <w:r w:rsidR="00C51CEE" w:rsidRPr="001D369C">
        <w:rPr>
          <w:noProof w:val="0"/>
        </w:rPr>
        <w:t>F-Measure</w:t>
      </w:r>
    </w:p>
    <w:p w14:paraId="0FEA37B1" w14:textId="1ADEC188" w:rsidR="00283BAF" w:rsidRPr="001D369C" w:rsidRDefault="00283BAF" w:rsidP="00283BAF">
      <w:pPr>
        <w:pStyle w:val="BodyText"/>
        <w:rPr>
          <w:lang w:val="en-GB"/>
        </w:rPr>
      </w:pPr>
      <w:r w:rsidRPr="001D369C">
        <w:rPr>
          <w:lang w:val="en-GB"/>
        </w:rPr>
        <w:t xml:space="preserve">The table below presents the summary of comparative analysis </w:t>
      </w:r>
      <w:r w:rsidR="00AF3320" w:rsidRPr="001D369C">
        <w:rPr>
          <w:lang w:val="en-GB"/>
        </w:rPr>
        <w:t>for</w:t>
      </w:r>
      <w:r w:rsidRPr="001D369C">
        <w:rPr>
          <w:lang w:val="en-GB"/>
        </w:rPr>
        <w:t xml:space="preserve"> each prediction model.</w:t>
      </w:r>
    </w:p>
    <w:p w14:paraId="27673BD2" w14:textId="13979844" w:rsidR="00283BAF" w:rsidRPr="001D369C" w:rsidRDefault="002A11EE" w:rsidP="002A11EE">
      <w:pPr>
        <w:pStyle w:val="tablehead"/>
        <w:tabs>
          <w:tab w:val="clear" w:pos="292.50pt"/>
        </w:tabs>
        <w:rPr>
          <w:noProof w:val="0"/>
          <w:lang w:val="en-GB"/>
        </w:rPr>
      </w:pPr>
      <w:r w:rsidRPr="001D369C">
        <w:rPr>
          <w:noProof w:val="0"/>
          <w:lang w:val="en-GB"/>
        </w:rPr>
        <w:t>Model</w:t>
      </w:r>
      <w:r w:rsidR="00283BAF" w:rsidRPr="001D369C">
        <w:rPr>
          <w:noProof w:val="0"/>
          <w:lang w:val="en-GB"/>
        </w:rPr>
        <w:t xml:space="preserve"> Performance Metrics</w:t>
      </w:r>
    </w:p>
    <w:tbl>
      <w:tblPr>
        <w:tblW w:w="243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1203"/>
        <w:gridCol w:w="974"/>
        <w:gridCol w:w="956"/>
        <w:gridCol w:w="752"/>
        <w:gridCol w:w="975"/>
      </w:tblGrid>
      <w:tr w:rsidR="00283BAF" w:rsidRPr="001D369C" w14:paraId="10CA6E34" w14:textId="77777777" w:rsidTr="00971F05">
        <w:trPr>
          <w:cantSplit/>
          <w:trHeight w:val="240"/>
          <w:tblHeader/>
          <w:jc w:val="center"/>
        </w:trPr>
        <w:tc>
          <w:tcPr>
            <w:tcW w:w="60.15pt" w:type="dxa"/>
            <w:vAlign w:val="center"/>
          </w:tcPr>
          <w:p w14:paraId="3E6EBBCF" w14:textId="77777777" w:rsidR="00283BAF" w:rsidRPr="001D369C" w:rsidRDefault="00283BAF" w:rsidP="0069454D">
            <w:pPr>
              <w:pStyle w:val="tablecolhead"/>
            </w:pPr>
            <w:r w:rsidRPr="001D369C">
              <w:t>Model</w:t>
            </w:r>
          </w:p>
        </w:tc>
        <w:tc>
          <w:tcPr>
            <w:tcW w:w="48.70pt" w:type="dxa"/>
            <w:vAlign w:val="center"/>
          </w:tcPr>
          <w:p w14:paraId="3927C9D8" w14:textId="77777777" w:rsidR="00283BAF" w:rsidRPr="001D369C" w:rsidRDefault="00283BAF" w:rsidP="0069454D">
            <w:pPr>
              <w:pStyle w:val="tablecolhead"/>
            </w:pPr>
            <w:r w:rsidRPr="001D369C">
              <w:t>Accuracy (%)</w:t>
            </w:r>
          </w:p>
        </w:tc>
        <w:tc>
          <w:tcPr>
            <w:tcW w:w="47.80pt" w:type="dxa"/>
            <w:vAlign w:val="center"/>
          </w:tcPr>
          <w:p w14:paraId="46772E8C" w14:textId="77777777" w:rsidR="00283BAF" w:rsidRPr="001D369C" w:rsidRDefault="00283BAF" w:rsidP="0069454D">
            <w:pPr>
              <w:pStyle w:val="tablecolhead"/>
            </w:pPr>
            <w:r w:rsidRPr="001D369C">
              <w:t>Precision (%)</w:t>
            </w:r>
          </w:p>
        </w:tc>
        <w:tc>
          <w:tcPr>
            <w:tcW w:w="37.60pt" w:type="dxa"/>
            <w:vAlign w:val="center"/>
          </w:tcPr>
          <w:p w14:paraId="65418AD9" w14:textId="77777777" w:rsidR="00283BAF" w:rsidRPr="001D369C" w:rsidRDefault="00283BAF" w:rsidP="0069454D">
            <w:pPr>
              <w:pStyle w:val="tablecolhead"/>
            </w:pPr>
            <w:r w:rsidRPr="001D369C">
              <w:t>Recall (%)</w:t>
            </w:r>
          </w:p>
        </w:tc>
        <w:tc>
          <w:tcPr>
            <w:tcW w:w="48.75pt" w:type="dxa"/>
            <w:vAlign w:val="center"/>
          </w:tcPr>
          <w:p w14:paraId="1E788671" w14:textId="77777777" w:rsidR="00283BAF" w:rsidRPr="001D369C" w:rsidRDefault="00283BAF" w:rsidP="0069454D">
            <w:pPr>
              <w:pStyle w:val="tablecolhead"/>
            </w:pPr>
            <w:r w:rsidRPr="001D369C">
              <w:t>F-Measure (%)</w:t>
            </w:r>
          </w:p>
        </w:tc>
      </w:tr>
      <w:tr w:rsidR="00283BAF" w:rsidRPr="001D369C" w14:paraId="7F3ED2BE" w14:textId="77777777" w:rsidTr="00971F05">
        <w:trPr>
          <w:cantSplit/>
          <w:trHeight w:val="320"/>
          <w:jc w:val="center"/>
        </w:trPr>
        <w:tc>
          <w:tcPr>
            <w:tcW w:w="60.15pt" w:type="dxa"/>
            <w:vAlign w:val="center"/>
          </w:tcPr>
          <w:p w14:paraId="40F26981" w14:textId="77777777" w:rsidR="00283BAF" w:rsidRPr="001D369C" w:rsidRDefault="00283BAF" w:rsidP="0069454D">
            <w:pPr>
              <w:pStyle w:val="tablecopy"/>
              <w:rPr>
                <w:noProof w:val="0"/>
                <w:lang w:val="en-GB"/>
              </w:rPr>
            </w:pPr>
            <w:r w:rsidRPr="001D369C">
              <w:rPr>
                <w:noProof w:val="0"/>
                <w:lang w:val="en-GB"/>
              </w:rPr>
              <w:t>Decision Tree</w:t>
            </w:r>
          </w:p>
        </w:tc>
        <w:tc>
          <w:tcPr>
            <w:tcW w:w="48.70pt" w:type="dxa"/>
            <w:vAlign w:val="center"/>
          </w:tcPr>
          <w:p w14:paraId="2EC63E93" w14:textId="77777777" w:rsidR="00283BAF" w:rsidRPr="001D369C" w:rsidRDefault="00283BAF" w:rsidP="0069454D">
            <w:pPr>
              <w:pStyle w:val="tablecopy"/>
              <w:jc w:val="center"/>
              <w:rPr>
                <w:noProof w:val="0"/>
                <w:lang w:val="en-GB"/>
              </w:rPr>
            </w:pPr>
            <w:r w:rsidRPr="001D369C">
              <w:rPr>
                <w:noProof w:val="0"/>
                <w:lang w:val="en-GB"/>
              </w:rPr>
              <w:t>60.86</w:t>
            </w:r>
          </w:p>
        </w:tc>
        <w:tc>
          <w:tcPr>
            <w:tcW w:w="47.80pt" w:type="dxa"/>
            <w:vAlign w:val="center"/>
          </w:tcPr>
          <w:p w14:paraId="065B5689" w14:textId="77777777" w:rsidR="00283BAF" w:rsidRPr="001D369C" w:rsidRDefault="00283BAF" w:rsidP="0069454D">
            <w:pPr>
              <w:rPr>
                <w:sz w:val="16"/>
                <w:szCs w:val="16"/>
              </w:rPr>
            </w:pPr>
            <w:r w:rsidRPr="001D369C">
              <w:rPr>
                <w:sz w:val="16"/>
                <w:szCs w:val="16"/>
              </w:rPr>
              <w:t>60.69</w:t>
            </w:r>
          </w:p>
        </w:tc>
        <w:tc>
          <w:tcPr>
            <w:tcW w:w="37.60pt" w:type="dxa"/>
            <w:vAlign w:val="center"/>
          </w:tcPr>
          <w:p w14:paraId="79138408" w14:textId="77777777" w:rsidR="00283BAF" w:rsidRPr="001D369C" w:rsidRDefault="00283BAF" w:rsidP="0069454D">
            <w:pPr>
              <w:rPr>
                <w:sz w:val="16"/>
                <w:szCs w:val="16"/>
              </w:rPr>
            </w:pPr>
            <w:r w:rsidRPr="001D369C">
              <w:rPr>
                <w:sz w:val="16"/>
                <w:szCs w:val="16"/>
              </w:rPr>
              <w:t>59.70</w:t>
            </w:r>
          </w:p>
        </w:tc>
        <w:tc>
          <w:tcPr>
            <w:tcW w:w="48.75pt" w:type="dxa"/>
            <w:vAlign w:val="center"/>
          </w:tcPr>
          <w:p w14:paraId="7CBD24EF" w14:textId="77777777" w:rsidR="00283BAF" w:rsidRPr="001D369C" w:rsidRDefault="00283BAF" w:rsidP="0069454D">
            <w:pPr>
              <w:rPr>
                <w:sz w:val="16"/>
                <w:szCs w:val="16"/>
              </w:rPr>
            </w:pPr>
            <w:r w:rsidRPr="001D369C">
              <w:rPr>
                <w:sz w:val="16"/>
                <w:szCs w:val="16"/>
              </w:rPr>
              <w:t>60.19</w:t>
            </w:r>
          </w:p>
        </w:tc>
      </w:tr>
      <w:tr w:rsidR="00283BAF" w:rsidRPr="001D369C" w14:paraId="42F00A84" w14:textId="77777777" w:rsidTr="00971F05">
        <w:trPr>
          <w:cantSplit/>
          <w:trHeight w:val="320"/>
          <w:jc w:val="center"/>
        </w:trPr>
        <w:tc>
          <w:tcPr>
            <w:tcW w:w="60.15pt" w:type="dxa"/>
            <w:vAlign w:val="center"/>
          </w:tcPr>
          <w:p w14:paraId="2827AED9" w14:textId="77777777" w:rsidR="00283BAF" w:rsidRPr="001D369C" w:rsidRDefault="00283BAF" w:rsidP="0069454D">
            <w:pPr>
              <w:pStyle w:val="tablecopy"/>
              <w:rPr>
                <w:noProof w:val="0"/>
                <w:lang w:val="en-GB"/>
              </w:rPr>
            </w:pPr>
            <w:r w:rsidRPr="001D369C">
              <w:rPr>
                <w:noProof w:val="0"/>
                <w:lang w:val="en-GB"/>
              </w:rPr>
              <w:t>Neural Network</w:t>
            </w:r>
          </w:p>
        </w:tc>
        <w:tc>
          <w:tcPr>
            <w:tcW w:w="48.70pt" w:type="dxa"/>
            <w:vAlign w:val="center"/>
          </w:tcPr>
          <w:p w14:paraId="156B7CFF" w14:textId="77777777" w:rsidR="00283BAF" w:rsidRPr="001D369C" w:rsidRDefault="00283BAF" w:rsidP="0069454D">
            <w:pPr>
              <w:pStyle w:val="tablecopy"/>
              <w:jc w:val="center"/>
              <w:rPr>
                <w:noProof w:val="0"/>
                <w:lang w:val="en-GB"/>
              </w:rPr>
            </w:pPr>
            <w:r w:rsidRPr="001D369C">
              <w:rPr>
                <w:noProof w:val="0"/>
                <w:lang w:val="en-GB"/>
              </w:rPr>
              <w:t>66.96</w:t>
            </w:r>
          </w:p>
        </w:tc>
        <w:tc>
          <w:tcPr>
            <w:tcW w:w="47.80pt" w:type="dxa"/>
            <w:vAlign w:val="center"/>
          </w:tcPr>
          <w:p w14:paraId="57A70506" w14:textId="77777777" w:rsidR="00283BAF" w:rsidRPr="001D369C" w:rsidRDefault="00283BAF" w:rsidP="0069454D">
            <w:pPr>
              <w:rPr>
                <w:sz w:val="16"/>
                <w:szCs w:val="16"/>
              </w:rPr>
            </w:pPr>
            <w:r w:rsidRPr="001D369C">
              <w:rPr>
                <w:sz w:val="16"/>
                <w:szCs w:val="16"/>
              </w:rPr>
              <w:t>70.03</w:t>
            </w:r>
          </w:p>
        </w:tc>
        <w:tc>
          <w:tcPr>
            <w:tcW w:w="37.60pt" w:type="dxa"/>
            <w:vAlign w:val="center"/>
          </w:tcPr>
          <w:p w14:paraId="3D788E79" w14:textId="77777777" w:rsidR="00283BAF" w:rsidRPr="001D369C" w:rsidRDefault="00283BAF" w:rsidP="0069454D">
            <w:pPr>
              <w:rPr>
                <w:sz w:val="16"/>
                <w:szCs w:val="16"/>
              </w:rPr>
            </w:pPr>
            <w:r w:rsidRPr="001D369C">
              <w:rPr>
                <w:sz w:val="16"/>
                <w:szCs w:val="16"/>
              </w:rPr>
              <w:t>58.31</w:t>
            </w:r>
          </w:p>
        </w:tc>
        <w:tc>
          <w:tcPr>
            <w:tcW w:w="48.75pt" w:type="dxa"/>
            <w:vAlign w:val="center"/>
          </w:tcPr>
          <w:p w14:paraId="54FE82E2" w14:textId="77777777" w:rsidR="00283BAF" w:rsidRPr="001D369C" w:rsidRDefault="00283BAF" w:rsidP="0069454D">
            <w:pPr>
              <w:rPr>
                <w:sz w:val="16"/>
                <w:szCs w:val="16"/>
              </w:rPr>
            </w:pPr>
            <w:r w:rsidRPr="001D369C">
              <w:rPr>
                <w:sz w:val="16"/>
                <w:szCs w:val="16"/>
              </w:rPr>
              <w:t>63.63</w:t>
            </w:r>
          </w:p>
        </w:tc>
      </w:tr>
      <w:tr w:rsidR="00283BAF" w:rsidRPr="001D369C" w14:paraId="1AA0AB72" w14:textId="77777777" w:rsidTr="00971F05">
        <w:trPr>
          <w:cantSplit/>
          <w:trHeight w:val="320"/>
          <w:jc w:val="center"/>
        </w:trPr>
        <w:tc>
          <w:tcPr>
            <w:tcW w:w="60.15pt" w:type="dxa"/>
            <w:vAlign w:val="center"/>
          </w:tcPr>
          <w:p w14:paraId="0DD051CF" w14:textId="77777777" w:rsidR="00283BAF" w:rsidRPr="001D369C" w:rsidRDefault="00283BAF" w:rsidP="0069454D">
            <w:pPr>
              <w:pStyle w:val="tablecopy"/>
              <w:rPr>
                <w:noProof w:val="0"/>
                <w:lang w:val="en-GB"/>
              </w:rPr>
            </w:pPr>
            <w:r w:rsidRPr="001D369C">
              <w:rPr>
                <w:noProof w:val="0"/>
                <w:lang w:val="en-GB"/>
              </w:rPr>
              <w:t>Bayes Classifier</w:t>
            </w:r>
          </w:p>
        </w:tc>
        <w:tc>
          <w:tcPr>
            <w:tcW w:w="48.70pt" w:type="dxa"/>
            <w:vAlign w:val="center"/>
          </w:tcPr>
          <w:p w14:paraId="0BDF1C3D" w14:textId="77777777" w:rsidR="00283BAF" w:rsidRPr="001D369C" w:rsidRDefault="00283BAF" w:rsidP="0069454D">
            <w:pPr>
              <w:pStyle w:val="tablecopy"/>
              <w:jc w:val="center"/>
              <w:rPr>
                <w:noProof w:val="0"/>
                <w:lang w:val="en-GB"/>
              </w:rPr>
            </w:pPr>
            <w:r w:rsidRPr="001D369C">
              <w:rPr>
                <w:noProof w:val="0"/>
                <w:lang w:val="en-GB"/>
              </w:rPr>
              <w:t>68.30</w:t>
            </w:r>
          </w:p>
        </w:tc>
        <w:tc>
          <w:tcPr>
            <w:tcW w:w="47.80pt" w:type="dxa"/>
            <w:vAlign w:val="center"/>
          </w:tcPr>
          <w:p w14:paraId="094AFFD1" w14:textId="77777777" w:rsidR="00283BAF" w:rsidRPr="001D369C" w:rsidRDefault="00283BAF" w:rsidP="0069454D">
            <w:pPr>
              <w:rPr>
                <w:sz w:val="16"/>
                <w:szCs w:val="16"/>
              </w:rPr>
            </w:pPr>
            <w:r w:rsidRPr="001D369C">
              <w:rPr>
                <w:sz w:val="16"/>
                <w:szCs w:val="16"/>
              </w:rPr>
              <w:t>67.89</w:t>
            </w:r>
          </w:p>
        </w:tc>
        <w:tc>
          <w:tcPr>
            <w:tcW w:w="37.60pt" w:type="dxa"/>
            <w:vAlign w:val="center"/>
          </w:tcPr>
          <w:p w14:paraId="1D44BC7C" w14:textId="77777777" w:rsidR="00283BAF" w:rsidRPr="001D369C" w:rsidRDefault="00283BAF" w:rsidP="0069454D">
            <w:pPr>
              <w:rPr>
                <w:sz w:val="16"/>
                <w:szCs w:val="16"/>
              </w:rPr>
            </w:pPr>
            <w:r w:rsidRPr="001D369C">
              <w:rPr>
                <w:sz w:val="16"/>
                <w:szCs w:val="16"/>
              </w:rPr>
              <w:t>68.38</w:t>
            </w:r>
          </w:p>
        </w:tc>
        <w:tc>
          <w:tcPr>
            <w:tcW w:w="48.75pt" w:type="dxa"/>
            <w:vAlign w:val="center"/>
          </w:tcPr>
          <w:p w14:paraId="70FFA66E" w14:textId="77777777" w:rsidR="00283BAF" w:rsidRPr="001D369C" w:rsidRDefault="00283BAF" w:rsidP="0069454D">
            <w:pPr>
              <w:rPr>
                <w:sz w:val="16"/>
                <w:szCs w:val="16"/>
              </w:rPr>
            </w:pPr>
            <w:r w:rsidRPr="001D369C">
              <w:rPr>
                <w:sz w:val="16"/>
                <w:szCs w:val="16"/>
              </w:rPr>
              <w:t>68.14</w:t>
            </w:r>
          </w:p>
        </w:tc>
      </w:tr>
      <w:tr w:rsidR="00283BAF" w:rsidRPr="001D369C" w14:paraId="010BD3D2" w14:textId="77777777" w:rsidTr="00971F05">
        <w:trPr>
          <w:cantSplit/>
          <w:trHeight w:val="320"/>
          <w:jc w:val="center"/>
        </w:trPr>
        <w:tc>
          <w:tcPr>
            <w:tcW w:w="60.15pt" w:type="dxa"/>
            <w:vAlign w:val="center"/>
          </w:tcPr>
          <w:p w14:paraId="20DDF408" w14:textId="51C4E453" w:rsidR="00283BAF" w:rsidRPr="001D369C" w:rsidRDefault="00283BAF" w:rsidP="0069454D">
            <w:pPr>
              <w:pStyle w:val="tablecopy"/>
              <w:rPr>
                <w:noProof w:val="0"/>
                <w:lang w:val="en-GB"/>
              </w:rPr>
            </w:pPr>
            <w:r w:rsidRPr="001D369C">
              <w:rPr>
                <w:noProof w:val="0"/>
                <w:lang w:val="en-GB"/>
              </w:rPr>
              <w:t>Support Vector Machine</w:t>
            </w:r>
          </w:p>
        </w:tc>
        <w:tc>
          <w:tcPr>
            <w:tcW w:w="48.70pt" w:type="dxa"/>
            <w:vAlign w:val="center"/>
          </w:tcPr>
          <w:p w14:paraId="7DE7928C" w14:textId="77777777" w:rsidR="00283BAF" w:rsidRPr="001D369C" w:rsidRDefault="00283BAF" w:rsidP="0069454D">
            <w:pPr>
              <w:pStyle w:val="tablecopy"/>
              <w:jc w:val="center"/>
              <w:rPr>
                <w:noProof w:val="0"/>
                <w:lang w:val="en-GB"/>
              </w:rPr>
            </w:pPr>
            <w:r w:rsidRPr="001D369C">
              <w:rPr>
                <w:noProof w:val="0"/>
                <w:lang w:val="en-GB"/>
              </w:rPr>
              <w:t>69.05</w:t>
            </w:r>
          </w:p>
        </w:tc>
        <w:tc>
          <w:tcPr>
            <w:tcW w:w="47.80pt" w:type="dxa"/>
            <w:vAlign w:val="center"/>
          </w:tcPr>
          <w:p w14:paraId="37EDF52D" w14:textId="77777777" w:rsidR="00283BAF" w:rsidRPr="001D369C" w:rsidRDefault="00283BAF" w:rsidP="0069454D">
            <w:pPr>
              <w:rPr>
                <w:sz w:val="16"/>
                <w:szCs w:val="16"/>
              </w:rPr>
            </w:pPr>
            <w:r w:rsidRPr="001D369C">
              <w:rPr>
                <w:sz w:val="16"/>
                <w:szCs w:val="16"/>
              </w:rPr>
              <w:t>68.97</w:t>
            </w:r>
          </w:p>
        </w:tc>
        <w:tc>
          <w:tcPr>
            <w:tcW w:w="37.60pt" w:type="dxa"/>
            <w:vAlign w:val="center"/>
          </w:tcPr>
          <w:p w14:paraId="3EE3A3FA" w14:textId="77777777" w:rsidR="00283BAF" w:rsidRPr="001D369C" w:rsidRDefault="00283BAF" w:rsidP="0069454D">
            <w:pPr>
              <w:rPr>
                <w:sz w:val="16"/>
                <w:szCs w:val="16"/>
              </w:rPr>
            </w:pPr>
            <w:r w:rsidRPr="001D369C">
              <w:rPr>
                <w:sz w:val="16"/>
                <w:szCs w:val="16"/>
              </w:rPr>
              <w:t>68.30</w:t>
            </w:r>
          </w:p>
        </w:tc>
        <w:tc>
          <w:tcPr>
            <w:tcW w:w="48.75pt" w:type="dxa"/>
            <w:vAlign w:val="center"/>
          </w:tcPr>
          <w:p w14:paraId="3E16857D" w14:textId="77777777" w:rsidR="00283BAF" w:rsidRPr="001D369C" w:rsidRDefault="00283BAF" w:rsidP="0069454D">
            <w:pPr>
              <w:rPr>
                <w:sz w:val="16"/>
                <w:szCs w:val="16"/>
              </w:rPr>
            </w:pPr>
            <w:r w:rsidRPr="001D369C">
              <w:rPr>
                <w:sz w:val="16"/>
                <w:szCs w:val="16"/>
              </w:rPr>
              <w:t>68.63</w:t>
            </w:r>
          </w:p>
        </w:tc>
      </w:tr>
      <w:tr w:rsidR="00283BAF" w:rsidRPr="001D369C" w14:paraId="466E45D2" w14:textId="77777777" w:rsidTr="00971F05">
        <w:trPr>
          <w:cantSplit/>
          <w:trHeight w:val="320"/>
          <w:jc w:val="center"/>
        </w:trPr>
        <w:tc>
          <w:tcPr>
            <w:tcW w:w="60.15pt" w:type="dxa"/>
            <w:vAlign w:val="center"/>
          </w:tcPr>
          <w:p w14:paraId="3DC9D6BD" w14:textId="77777777" w:rsidR="00283BAF" w:rsidRPr="001D369C" w:rsidRDefault="00283BAF" w:rsidP="0069454D">
            <w:pPr>
              <w:pStyle w:val="tablecopy"/>
              <w:rPr>
                <w:noProof w:val="0"/>
                <w:sz w:val="8"/>
                <w:szCs w:val="8"/>
                <w:lang w:val="en-GB"/>
              </w:rPr>
            </w:pPr>
            <w:r w:rsidRPr="001D369C">
              <w:rPr>
                <w:noProof w:val="0"/>
                <w:lang w:val="en-GB"/>
              </w:rPr>
              <w:t>Deep Learning</w:t>
            </w:r>
          </w:p>
        </w:tc>
        <w:tc>
          <w:tcPr>
            <w:tcW w:w="48.70pt" w:type="dxa"/>
            <w:vAlign w:val="center"/>
          </w:tcPr>
          <w:p w14:paraId="033FD407" w14:textId="77777777" w:rsidR="00283BAF" w:rsidRPr="001D369C" w:rsidRDefault="00283BAF" w:rsidP="0069454D">
            <w:pPr>
              <w:pStyle w:val="tablecopy"/>
              <w:jc w:val="center"/>
              <w:rPr>
                <w:noProof w:val="0"/>
                <w:lang w:val="en-GB"/>
              </w:rPr>
            </w:pPr>
            <w:r w:rsidRPr="001D369C">
              <w:rPr>
                <w:noProof w:val="0"/>
                <w:lang w:val="en-GB"/>
              </w:rPr>
              <w:t>69.13</w:t>
            </w:r>
          </w:p>
        </w:tc>
        <w:tc>
          <w:tcPr>
            <w:tcW w:w="47.80pt" w:type="dxa"/>
            <w:vAlign w:val="center"/>
          </w:tcPr>
          <w:p w14:paraId="42B5B46F" w14:textId="77777777" w:rsidR="00283BAF" w:rsidRPr="001D369C" w:rsidRDefault="00283BAF" w:rsidP="0069454D">
            <w:pPr>
              <w:rPr>
                <w:sz w:val="16"/>
                <w:szCs w:val="16"/>
              </w:rPr>
            </w:pPr>
            <w:r w:rsidRPr="001D369C">
              <w:rPr>
                <w:sz w:val="16"/>
                <w:szCs w:val="16"/>
              </w:rPr>
              <w:t>70.92</w:t>
            </w:r>
          </w:p>
        </w:tc>
        <w:tc>
          <w:tcPr>
            <w:tcW w:w="37.60pt" w:type="dxa"/>
            <w:vAlign w:val="center"/>
          </w:tcPr>
          <w:p w14:paraId="4FD7E064" w14:textId="77777777" w:rsidR="00283BAF" w:rsidRPr="001D369C" w:rsidRDefault="00283BAF" w:rsidP="0069454D">
            <w:pPr>
              <w:rPr>
                <w:sz w:val="16"/>
                <w:szCs w:val="16"/>
              </w:rPr>
            </w:pPr>
            <w:r w:rsidRPr="001D369C">
              <w:rPr>
                <w:sz w:val="16"/>
                <w:szCs w:val="16"/>
              </w:rPr>
              <w:t>63.95</w:t>
            </w:r>
          </w:p>
        </w:tc>
        <w:tc>
          <w:tcPr>
            <w:tcW w:w="48.75pt" w:type="dxa"/>
            <w:vAlign w:val="center"/>
          </w:tcPr>
          <w:p w14:paraId="27C8338C" w14:textId="77777777" w:rsidR="00283BAF" w:rsidRPr="001D369C" w:rsidRDefault="00283BAF" w:rsidP="0069454D">
            <w:pPr>
              <w:rPr>
                <w:sz w:val="16"/>
                <w:szCs w:val="16"/>
              </w:rPr>
            </w:pPr>
            <w:r w:rsidRPr="001D369C">
              <w:rPr>
                <w:sz w:val="16"/>
                <w:szCs w:val="16"/>
              </w:rPr>
              <w:t>67.26</w:t>
            </w:r>
          </w:p>
        </w:tc>
      </w:tr>
    </w:tbl>
    <w:p w14:paraId="711D3138" w14:textId="6DC04E2F" w:rsidR="00971F05" w:rsidRPr="001D369C" w:rsidRDefault="00971F05" w:rsidP="00971F05">
      <w:pPr>
        <w:pStyle w:val="BodyText"/>
        <w:spacing w:before="3pt"/>
        <w:rPr>
          <w:lang w:val="en-GB"/>
        </w:rPr>
      </w:pPr>
      <w:r w:rsidRPr="001D369C">
        <w:rPr>
          <w:lang w:val="en-GB"/>
        </w:rPr>
        <w:t xml:space="preserve">The </w:t>
      </w:r>
      <w:r w:rsidR="00C77CC3" w:rsidRPr="001D369C">
        <w:rPr>
          <w:lang w:val="en-GB"/>
        </w:rPr>
        <w:t>resulting</w:t>
      </w:r>
      <w:r w:rsidRPr="001D369C">
        <w:rPr>
          <w:lang w:val="en-GB"/>
        </w:rPr>
        <w:t xml:space="preserve"> Accuracy, Precision, Recall and F-Measure performance metrics revealed that the Deep Learning model demonstrated the highest accuracy </w:t>
      </w:r>
      <w:r w:rsidR="00B868BA" w:rsidRPr="001D369C">
        <w:rPr>
          <w:lang w:val="en-GB"/>
        </w:rPr>
        <w:t>at</w:t>
      </w:r>
      <w:r w:rsidRPr="001D369C">
        <w:rPr>
          <w:lang w:val="en-GB"/>
        </w:rPr>
        <w:t xml:space="preserve"> 69.13% and the highest precision </w:t>
      </w:r>
      <w:r w:rsidR="00B868BA" w:rsidRPr="001D369C">
        <w:rPr>
          <w:lang w:val="en-GB"/>
        </w:rPr>
        <w:t>at</w:t>
      </w:r>
      <w:r w:rsidRPr="001D369C">
        <w:rPr>
          <w:lang w:val="en-GB"/>
        </w:rPr>
        <w:t xml:space="preserve"> 70.92%. On the other hand, the Bayes Classifier had the highest recall </w:t>
      </w:r>
      <w:r w:rsidR="00B868BA" w:rsidRPr="001D369C">
        <w:rPr>
          <w:lang w:val="en-GB"/>
        </w:rPr>
        <w:t>at</w:t>
      </w:r>
      <w:r w:rsidRPr="001D369C">
        <w:rPr>
          <w:lang w:val="en-GB"/>
        </w:rPr>
        <w:t xml:space="preserve"> 68.30% and the Support Vector Machine had the highest F-Measure </w:t>
      </w:r>
      <w:r w:rsidR="00B868BA" w:rsidRPr="001D369C">
        <w:rPr>
          <w:lang w:val="en-GB"/>
        </w:rPr>
        <w:t>at</w:t>
      </w:r>
      <w:r w:rsidRPr="001D369C">
        <w:rPr>
          <w:lang w:val="en-GB"/>
        </w:rPr>
        <w:t xml:space="preserve"> 68.63%.</w:t>
      </w:r>
    </w:p>
    <w:p w14:paraId="6E9832ED" w14:textId="7413B431" w:rsidR="003430DA" w:rsidRPr="001D369C" w:rsidRDefault="00971F05" w:rsidP="00BF10E6">
      <w:pPr>
        <w:pStyle w:val="BodyText"/>
        <w:spacing w:before="3pt"/>
        <w:rPr>
          <w:lang w:val="en-GB"/>
        </w:rPr>
      </w:pPr>
      <w:r w:rsidRPr="001D369C">
        <w:rPr>
          <w:lang w:val="en-GB"/>
        </w:rPr>
        <w:t xml:space="preserve">Specifically, </w:t>
      </w:r>
      <w:r w:rsidR="0005357A" w:rsidRPr="001D369C">
        <w:rPr>
          <w:lang w:val="en-GB"/>
        </w:rPr>
        <w:t xml:space="preserve">the </w:t>
      </w:r>
      <w:r w:rsidR="009B3706" w:rsidRPr="001D369C">
        <w:rPr>
          <w:lang w:val="en-GB"/>
        </w:rPr>
        <w:t>Decision Tree model demonstrated a moderate level of accuracy and precision, with slightly lower recall, indicating a reasonable but not</w:t>
      </w:r>
      <w:r w:rsidR="00D12420" w:rsidRPr="001D369C">
        <w:rPr>
          <w:lang w:val="en-GB"/>
        </w:rPr>
        <w:t xml:space="preserve"> an</w:t>
      </w:r>
      <w:r w:rsidR="009B3706" w:rsidRPr="001D369C">
        <w:rPr>
          <w:lang w:val="en-GB"/>
        </w:rPr>
        <w:t xml:space="preserve"> exceptional performance.</w:t>
      </w:r>
      <w:r w:rsidR="00F904DE" w:rsidRPr="001D369C">
        <w:rPr>
          <w:lang w:val="en-GB"/>
        </w:rPr>
        <w:t xml:space="preserve"> </w:t>
      </w:r>
      <w:r w:rsidR="005D3B80" w:rsidRPr="001D369C">
        <w:rPr>
          <w:lang w:val="en-GB"/>
        </w:rPr>
        <w:t>Moreover</w:t>
      </w:r>
      <w:r w:rsidR="00F904DE" w:rsidRPr="001D369C">
        <w:rPr>
          <w:lang w:val="en-GB"/>
        </w:rPr>
        <w:t xml:space="preserve">, the Neural Network exhibited higher accuracy and precision with a notable </w:t>
      </w:r>
      <w:r w:rsidR="00BB1603" w:rsidRPr="001D369C">
        <w:rPr>
          <w:lang w:val="en-GB"/>
        </w:rPr>
        <w:t>compromise</w:t>
      </w:r>
      <w:r w:rsidR="00F904DE" w:rsidRPr="001D369C">
        <w:rPr>
          <w:lang w:val="en-GB"/>
        </w:rPr>
        <w:t xml:space="preserve"> in recall</w:t>
      </w:r>
      <w:r w:rsidR="00917F82" w:rsidRPr="001D369C">
        <w:rPr>
          <w:lang w:val="en-GB"/>
        </w:rPr>
        <w:t xml:space="preserve"> </w:t>
      </w:r>
      <w:r w:rsidR="00F904DE" w:rsidRPr="001D369C">
        <w:rPr>
          <w:lang w:val="en-GB"/>
        </w:rPr>
        <w:t>suggest</w:t>
      </w:r>
      <w:r w:rsidR="00917F82" w:rsidRPr="001D369C">
        <w:rPr>
          <w:lang w:val="en-GB"/>
        </w:rPr>
        <w:t>ing</w:t>
      </w:r>
      <w:r w:rsidR="00F904DE" w:rsidRPr="001D369C">
        <w:rPr>
          <w:lang w:val="en-GB"/>
        </w:rPr>
        <w:t xml:space="preserve"> </w:t>
      </w:r>
      <w:r w:rsidR="00917F82" w:rsidRPr="001D369C">
        <w:rPr>
          <w:lang w:val="en-GB"/>
        </w:rPr>
        <w:t>proficiency in</w:t>
      </w:r>
      <w:r w:rsidR="00F904DE" w:rsidRPr="001D369C">
        <w:rPr>
          <w:lang w:val="en-GB"/>
        </w:rPr>
        <w:t xml:space="preserve"> </w:t>
      </w:r>
      <w:r w:rsidR="00473699" w:rsidRPr="001D369C">
        <w:rPr>
          <w:lang w:val="en-GB"/>
        </w:rPr>
        <w:t xml:space="preserve">correctly </w:t>
      </w:r>
      <w:r w:rsidR="00F904DE" w:rsidRPr="001D369C">
        <w:rPr>
          <w:lang w:val="en-GB"/>
        </w:rPr>
        <w:t xml:space="preserve">classifying positive instances but </w:t>
      </w:r>
      <w:r w:rsidR="00473699" w:rsidRPr="001D369C">
        <w:rPr>
          <w:lang w:val="en-GB"/>
        </w:rPr>
        <w:t xml:space="preserve">challenges in </w:t>
      </w:r>
      <w:r w:rsidR="00F904DE" w:rsidRPr="001D369C">
        <w:rPr>
          <w:lang w:val="en-GB"/>
        </w:rPr>
        <w:t>capturing the entire set of positive cases.</w:t>
      </w:r>
      <w:r w:rsidR="00AF66AF" w:rsidRPr="001D369C">
        <w:rPr>
          <w:lang w:val="en-GB"/>
        </w:rPr>
        <w:t xml:space="preserve"> The Bayes Classifier </w:t>
      </w:r>
      <w:r w:rsidR="0095531D" w:rsidRPr="001D369C">
        <w:rPr>
          <w:lang w:val="en-GB"/>
        </w:rPr>
        <w:t xml:space="preserve">consistently </w:t>
      </w:r>
      <w:r w:rsidR="00AF66AF" w:rsidRPr="001D369C">
        <w:rPr>
          <w:lang w:val="en-GB"/>
        </w:rPr>
        <w:t xml:space="preserve">performed </w:t>
      </w:r>
      <w:r w:rsidR="0095531D" w:rsidRPr="001D369C">
        <w:rPr>
          <w:lang w:val="en-GB"/>
        </w:rPr>
        <w:t>well</w:t>
      </w:r>
      <w:r w:rsidR="00AF66AF" w:rsidRPr="001D369C">
        <w:rPr>
          <w:lang w:val="en-GB"/>
        </w:rPr>
        <w:t xml:space="preserve"> across all metrics, demonstrating a balanced classification performance with reasonably high accuracy, </w:t>
      </w:r>
      <w:r w:rsidR="00E55E9F" w:rsidRPr="001D369C">
        <w:rPr>
          <w:lang w:val="en-GB"/>
        </w:rPr>
        <w:t>precision,</w:t>
      </w:r>
      <w:r w:rsidR="00AF66AF" w:rsidRPr="001D369C">
        <w:rPr>
          <w:lang w:val="en-GB"/>
        </w:rPr>
        <w:t xml:space="preserve"> and recall.</w:t>
      </w:r>
      <w:r w:rsidR="00E55E9F" w:rsidRPr="001D369C">
        <w:rPr>
          <w:lang w:val="en-GB"/>
        </w:rPr>
        <w:t xml:space="preserve"> </w:t>
      </w:r>
      <w:r w:rsidR="00970988" w:rsidRPr="001D369C">
        <w:rPr>
          <w:lang w:val="en-GB"/>
        </w:rPr>
        <w:t>Furthermore</w:t>
      </w:r>
      <w:r w:rsidR="00E55E9F" w:rsidRPr="001D369C">
        <w:rPr>
          <w:lang w:val="en-GB"/>
        </w:rPr>
        <w:t xml:space="preserve">, the SVM model exhibited strong and balanced performance across accuracy, precision, recall and F-measure, </w:t>
      </w:r>
      <w:r w:rsidR="003430DA" w:rsidRPr="001D369C">
        <w:rPr>
          <w:lang w:val="en-GB"/>
        </w:rPr>
        <w:t xml:space="preserve">standing out as a </w:t>
      </w:r>
      <w:r w:rsidR="00C464C1" w:rsidRPr="001D369C">
        <w:rPr>
          <w:lang w:val="en-GB"/>
        </w:rPr>
        <w:t>strong</w:t>
      </w:r>
      <w:r w:rsidR="003430DA" w:rsidRPr="001D369C">
        <w:rPr>
          <w:lang w:val="en-GB"/>
        </w:rPr>
        <w:t xml:space="preserve"> classification model. The Deep Learning model achieved high accuracy and precision, with a moderate recall. This </w:t>
      </w:r>
      <w:r w:rsidR="00BC70EE" w:rsidRPr="001D369C">
        <w:rPr>
          <w:lang w:val="en-GB"/>
        </w:rPr>
        <w:t>signifies the Deep Learning model’s</w:t>
      </w:r>
      <w:r w:rsidR="003430DA" w:rsidRPr="001D369C">
        <w:rPr>
          <w:lang w:val="en-GB"/>
        </w:rPr>
        <w:t xml:space="preserve"> effectiveness in making accurate positive predictions </w:t>
      </w:r>
      <w:r w:rsidR="00970988" w:rsidRPr="001D369C">
        <w:rPr>
          <w:lang w:val="en-GB"/>
        </w:rPr>
        <w:t>w</w:t>
      </w:r>
      <w:r w:rsidR="003430DA" w:rsidRPr="001D369C">
        <w:rPr>
          <w:lang w:val="en-GB"/>
        </w:rPr>
        <w:t xml:space="preserve">ith </w:t>
      </w:r>
      <w:r w:rsidR="00F6195A" w:rsidRPr="001D369C">
        <w:rPr>
          <w:lang w:val="en-GB"/>
        </w:rPr>
        <w:t xml:space="preserve">some limitations in capturing the </w:t>
      </w:r>
      <w:r w:rsidR="00AD6976" w:rsidRPr="001D369C">
        <w:rPr>
          <w:lang w:val="en-GB"/>
        </w:rPr>
        <w:t>entire</w:t>
      </w:r>
      <w:r w:rsidR="00F6195A" w:rsidRPr="001D369C">
        <w:rPr>
          <w:lang w:val="en-GB"/>
        </w:rPr>
        <w:t xml:space="preserve"> positive </w:t>
      </w:r>
      <w:r w:rsidR="00970988" w:rsidRPr="001D369C">
        <w:rPr>
          <w:lang w:val="en-GB"/>
        </w:rPr>
        <w:t>set</w:t>
      </w:r>
      <w:r w:rsidR="00F6195A" w:rsidRPr="001D369C">
        <w:rPr>
          <w:lang w:val="en-GB"/>
        </w:rPr>
        <w:t>.</w:t>
      </w:r>
    </w:p>
    <w:p w14:paraId="3D69EB58" w14:textId="77777777" w:rsidR="00283BAF" w:rsidRPr="001D369C" w:rsidRDefault="00283BAF" w:rsidP="00E40DA5">
      <w:pPr>
        <w:pStyle w:val="Heading2"/>
        <w:rPr>
          <w:noProof w:val="0"/>
        </w:rPr>
      </w:pPr>
      <w:bookmarkStart w:id="7" w:name="_Toc153800139"/>
      <w:r w:rsidRPr="001D369C">
        <w:rPr>
          <w:noProof w:val="0"/>
        </w:rPr>
        <w:t>Receiver Operating Characteristic (ROC) Curve</w:t>
      </w:r>
      <w:bookmarkEnd w:id="7"/>
    </w:p>
    <w:p w14:paraId="0FBC8917" w14:textId="33BE71DE" w:rsidR="00283BAF" w:rsidRPr="001D369C" w:rsidRDefault="00283BAF" w:rsidP="00283BAF">
      <w:pPr>
        <w:pStyle w:val="BodyText"/>
        <w:rPr>
          <w:lang w:val="en-GB"/>
        </w:rPr>
      </w:pPr>
      <w:r w:rsidRPr="001D369C">
        <w:rPr>
          <w:lang w:val="en-GB"/>
        </w:rPr>
        <w:t xml:space="preserve">The ROC Curve and the AUC for each classification models are given in </w:t>
      </w:r>
      <w:r w:rsidR="00330E3B" w:rsidRPr="001D369C">
        <w:rPr>
          <w:lang w:val="en-GB"/>
        </w:rPr>
        <w:t xml:space="preserve">Fig. </w:t>
      </w:r>
      <w:r w:rsidR="00AA442B" w:rsidRPr="001D369C">
        <w:rPr>
          <w:lang w:val="en-GB"/>
        </w:rPr>
        <w:t>13</w:t>
      </w:r>
      <w:r w:rsidR="00330E3B" w:rsidRPr="001D369C">
        <w:rPr>
          <w:lang w:val="en-GB"/>
        </w:rPr>
        <w:t>.</w:t>
      </w:r>
    </w:p>
    <w:p w14:paraId="4EE3FD0A" w14:textId="13BEA559" w:rsidR="00283BAF" w:rsidRPr="001D369C" w:rsidRDefault="00835D77" w:rsidP="00283BAF">
      <w:pPr>
        <w:pStyle w:val="NormalWeb"/>
        <w:jc w:val="center"/>
        <w:rPr>
          <w:lang w:val="en-GB"/>
        </w:rPr>
      </w:pPr>
      <w:r w:rsidRPr="001D369C">
        <w:rPr>
          <w:noProof/>
          <w:lang w:val="en-GB"/>
        </w:rPr>
        <w:drawing>
          <wp:inline distT="0" distB="0" distL="0" distR="0" wp14:anchorId="710C0EAB" wp14:editId="38769048">
            <wp:extent cx="3089910" cy="2042795"/>
            <wp:effectExtent l="0" t="0" r="0" b="0"/>
            <wp:docPr id="20780586" name="Pictur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89910" cy="2042795"/>
                    </a:xfrm>
                    <a:prstGeom prst="rect">
                      <a:avLst/>
                    </a:prstGeom>
                    <a:noFill/>
                    <a:ln>
                      <a:noFill/>
                    </a:ln>
                  </pic:spPr>
                </pic:pic>
              </a:graphicData>
            </a:graphic>
          </wp:inline>
        </w:drawing>
      </w:r>
    </w:p>
    <w:p w14:paraId="1B6F3FA1" w14:textId="77777777" w:rsidR="00283BAF" w:rsidRPr="001D369C" w:rsidRDefault="00283BAF" w:rsidP="00283BAF">
      <w:pPr>
        <w:pStyle w:val="figurecaption"/>
        <w:rPr>
          <w:noProof w:val="0"/>
          <w:lang w:val="en-GB"/>
        </w:rPr>
      </w:pPr>
      <w:r w:rsidRPr="001D369C">
        <w:rPr>
          <w:noProof w:val="0"/>
          <w:lang w:val="en-GB"/>
        </w:rPr>
        <w:t>ROC Curve and AUC results of each classification model.</w:t>
      </w:r>
    </w:p>
    <w:p w14:paraId="44FA35B3" w14:textId="7D825F7F" w:rsidR="00D66094" w:rsidRPr="001D369C" w:rsidRDefault="009E1F57" w:rsidP="00283BAF">
      <w:pPr>
        <w:pStyle w:val="BodyText"/>
        <w:rPr>
          <w:lang w:val="en-GB"/>
        </w:rPr>
      </w:pPr>
      <w:r w:rsidRPr="001D369C">
        <w:rPr>
          <w:lang w:val="en-GB"/>
        </w:rPr>
        <w:t>The</w:t>
      </w:r>
      <w:r w:rsidR="00D66094" w:rsidRPr="001D369C">
        <w:rPr>
          <w:lang w:val="en-GB"/>
        </w:rPr>
        <w:t xml:space="preserve"> ROC Curve and AUC results </w:t>
      </w:r>
      <w:r w:rsidR="002F1948" w:rsidRPr="001D369C">
        <w:rPr>
          <w:lang w:val="en-GB"/>
        </w:rPr>
        <w:t>reveal</w:t>
      </w:r>
      <w:r w:rsidR="0076792A" w:rsidRPr="001D369C">
        <w:rPr>
          <w:lang w:val="en-GB"/>
        </w:rPr>
        <w:t>ed</w:t>
      </w:r>
      <w:r w:rsidR="002F1948" w:rsidRPr="001D369C">
        <w:rPr>
          <w:lang w:val="en-GB"/>
        </w:rPr>
        <w:t xml:space="preserve"> </w:t>
      </w:r>
      <w:r w:rsidR="000977B3" w:rsidRPr="001D369C">
        <w:rPr>
          <w:lang w:val="en-GB"/>
        </w:rPr>
        <w:t xml:space="preserve">similar </w:t>
      </w:r>
      <w:r w:rsidR="002F1948" w:rsidRPr="001D369C">
        <w:rPr>
          <w:lang w:val="en-GB"/>
        </w:rPr>
        <w:t xml:space="preserve">distinctive performances among </w:t>
      </w:r>
      <w:r w:rsidR="00FB4EAA" w:rsidRPr="001D369C">
        <w:rPr>
          <w:lang w:val="en-GB"/>
        </w:rPr>
        <w:t xml:space="preserve">four of the </w:t>
      </w:r>
      <w:r w:rsidR="002F1948" w:rsidRPr="001D369C">
        <w:rPr>
          <w:lang w:val="en-GB"/>
        </w:rPr>
        <w:t>selected classification models. Notably, t</w:t>
      </w:r>
      <w:r w:rsidR="00D66094" w:rsidRPr="001D369C">
        <w:rPr>
          <w:lang w:val="en-GB"/>
        </w:rPr>
        <w:t xml:space="preserve">he Decision Tree model </w:t>
      </w:r>
      <w:r w:rsidR="00D66094" w:rsidRPr="001D369C">
        <w:rPr>
          <w:lang w:val="en-GB"/>
        </w:rPr>
        <w:t xml:space="preserve">demonstrated the </w:t>
      </w:r>
      <w:r w:rsidR="00407131" w:rsidRPr="001D369C">
        <w:rPr>
          <w:lang w:val="en-GB"/>
        </w:rPr>
        <w:t>weakest performance with an</w:t>
      </w:r>
      <w:r w:rsidR="00D66094" w:rsidRPr="001D369C">
        <w:rPr>
          <w:lang w:val="en-GB"/>
        </w:rPr>
        <w:t xml:space="preserve"> AUC value of 0.</w:t>
      </w:r>
      <w:r w:rsidR="00407131" w:rsidRPr="001D369C">
        <w:rPr>
          <w:lang w:val="en-GB"/>
        </w:rPr>
        <w:t>62</w:t>
      </w:r>
      <w:r w:rsidR="009C3791" w:rsidRPr="001D369C">
        <w:rPr>
          <w:lang w:val="en-GB"/>
        </w:rPr>
        <w:t xml:space="preserve"> and curve close</w:t>
      </w:r>
      <w:r w:rsidR="00B15E58" w:rsidRPr="001D369C">
        <w:rPr>
          <w:lang w:val="en-GB"/>
        </w:rPr>
        <w:t>st</w:t>
      </w:r>
      <w:r w:rsidR="009C3791" w:rsidRPr="001D369C">
        <w:rPr>
          <w:lang w:val="en-GB"/>
        </w:rPr>
        <w:t xml:space="preserve"> to bottom right corner</w:t>
      </w:r>
      <w:r w:rsidR="00407131" w:rsidRPr="001D369C">
        <w:rPr>
          <w:lang w:val="en-GB"/>
        </w:rPr>
        <w:t xml:space="preserve">. </w:t>
      </w:r>
      <w:r w:rsidR="00C54294" w:rsidRPr="001D369C">
        <w:rPr>
          <w:lang w:val="en-GB"/>
        </w:rPr>
        <w:t>In contra</w:t>
      </w:r>
      <w:r w:rsidR="005679EA" w:rsidRPr="001D369C">
        <w:rPr>
          <w:lang w:val="en-GB"/>
        </w:rPr>
        <w:t>s</w:t>
      </w:r>
      <w:r w:rsidR="00C54294" w:rsidRPr="001D369C">
        <w:rPr>
          <w:lang w:val="en-GB"/>
        </w:rPr>
        <w:t>t, t</w:t>
      </w:r>
      <w:r w:rsidR="008F393C" w:rsidRPr="001D369C">
        <w:rPr>
          <w:lang w:val="en-GB"/>
        </w:rPr>
        <w:t xml:space="preserve">he Bayes Classifier, SVM, Neural Network and Deep Learning models </w:t>
      </w:r>
      <w:r w:rsidR="00B23717" w:rsidRPr="001D369C">
        <w:rPr>
          <w:lang w:val="en-GB"/>
        </w:rPr>
        <w:t xml:space="preserve">exhibited </w:t>
      </w:r>
      <w:r w:rsidR="003E6EFB" w:rsidRPr="001D369C">
        <w:rPr>
          <w:lang w:val="en-GB"/>
        </w:rPr>
        <w:t xml:space="preserve">stronger performances, </w:t>
      </w:r>
      <w:r w:rsidR="00226D2F" w:rsidRPr="001D369C">
        <w:rPr>
          <w:lang w:val="en-GB"/>
        </w:rPr>
        <w:t xml:space="preserve">each </w:t>
      </w:r>
      <w:r w:rsidR="003E6EFB" w:rsidRPr="001D369C">
        <w:rPr>
          <w:lang w:val="en-GB"/>
        </w:rPr>
        <w:t xml:space="preserve">with </w:t>
      </w:r>
      <w:r w:rsidR="00B23717" w:rsidRPr="001D369C">
        <w:rPr>
          <w:lang w:val="en-GB"/>
        </w:rPr>
        <w:t xml:space="preserve">similar AUC values </w:t>
      </w:r>
      <w:r w:rsidR="00226D2F" w:rsidRPr="001D369C">
        <w:rPr>
          <w:lang w:val="en-GB"/>
        </w:rPr>
        <w:t>ranging from</w:t>
      </w:r>
      <w:r w:rsidR="00B23717" w:rsidRPr="001D369C">
        <w:rPr>
          <w:lang w:val="en-GB"/>
        </w:rPr>
        <w:t xml:space="preserve"> 0.75 to 0.76</w:t>
      </w:r>
      <w:r w:rsidR="003E6EFB" w:rsidRPr="001D369C">
        <w:rPr>
          <w:lang w:val="en-GB"/>
        </w:rPr>
        <w:t>.</w:t>
      </w:r>
      <w:r w:rsidR="00963248" w:rsidRPr="001D369C">
        <w:rPr>
          <w:lang w:val="en-GB"/>
        </w:rPr>
        <w:t xml:space="preserve"> </w:t>
      </w:r>
      <w:r w:rsidR="002F1948" w:rsidRPr="001D369C">
        <w:rPr>
          <w:lang w:val="en-GB"/>
        </w:rPr>
        <w:t>Remarkably</w:t>
      </w:r>
      <w:r w:rsidR="003E6EFB" w:rsidRPr="001D369C">
        <w:rPr>
          <w:lang w:val="en-GB"/>
        </w:rPr>
        <w:t xml:space="preserve">, the SVM model achieved </w:t>
      </w:r>
      <w:r w:rsidR="00B15E58" w:rsidRPr="001D369C">
        <w:rPr>
          <w:lang w:val="en-GB"/>
        </w:rPr>
        <w:t xml:space="preserve">a relatively higher </w:t>
      </w:r>
      <w:r w:rsidR="003E6EFB" w:rsidRPr="001D369C">
        <w:rPr>
          <w:lang w:val="en-GB"/>
        </w:rPr>
        <w:t>AUC of 0.76</w:t>
      </w:r>
      <w:r w:rsidR="007B5942" w:rsidRPr="001D369C">
        <w:rPr>
          <w:lang w:val="en-GB"/>
        </w:rPr>
        <w:t xml:space="preserve"> and curve closest to top left corner</w:t>
      </w:r>
      <w:r w:rsidR="00253B99" w:rsidRPr="001D369C">
        <w:rPr>
          <w:lang w:val="en-GB"/>
        </w:rPr>
        <w:t xml:space="preserve">, suggesting its potential as the most </w:t>
      </w:r>
      <w:r w:rsidR="00C053A4" w:rsidRPr="001D369C">
        <w:rPr>
          <w:lang w:val="en-GB"/>
        </w:rPr>
        <w:t>optimal</w:t>
      </w:r>
      <w:r w:rsidR="00253B99" w:rsidRPr="001D369C">
        <w:rPr>
          <w:lang w:val="en-GB"/>
        </w:rPr>
        <w:t xml:space="preserve"> choice among the other classification models</w:t>
      </w:r>
      <w:r w:rsidR="00BA0D38" w:rsidRPr="001D369C">
        <w:rPr>
          <w:lang w:val="en-GB"/>
        </w:rPr>
        <w:t xml:space="preserve">. This is </w:t>
      </w:r>
      <w:r w:rsidR="00E752F6" w:rsidRPr="001D369C">
        <w:rPr>
          <w:lang w:val="en-GB"/>
        </w:rPr>
        <w:t>particularly</w:t>
      </w:r>
      <w:r w:rsidR="00BA0D38" w:rsidRPr="001D369C">
        <w:rPr>
          <w:lang w:val="en-GB"/>
        </w:rPr>
        <w:t xml:space="preserve"> </w:t>
      </w:r>
      <w:r w:rsidR="00376A50" w:rsidRPr="001D369C">
        <w:rPr>
          <w:lang w:val="en-GB"/>
        </w:rPr>
        <w:t>significant</w:t>
      </w:r>
      <w:r w:rsidR="00BA0D38" w:rsidRPr="001D369C">
        <w:rPr>
          <w:lang w:val="en-GB"/>
        </w:rPr>
        <w:t xml:space="preserve"> as the SVM model performed </w:t>
      </w:r>
      <w:r w:rsidR="00E752F6" w:rsidRPr="001D369C">
        <w:rPr>
          <w:lang w:val="en-GB"/>
        </w:rPr>
        <w:t>better in identifying true</w:t>
      </w:r>
      <w:r w:rsidR="00CE2FA2" w:rsidRPr="001D369C">
        <w:rPr>
          <w:lang w:val="en-GB"/>
        </w:rPr>
        <w:t xml:space="preserve"> </w:t>
      </w:r>
      <w:r w:rsidR="00E752F6" w:rsidRPr="001D369C">
        <w:rPr>
          <w:lang w:val="en-GB"/>
        </w:rPr>
        <w:t>p</w:t>
      </w:r>
      <w:r w:rsidR="00D24E69" w:rsidRPr="001D369C">
        <w:rPr>
          <w:lang w:val="en-GB"/>
        </w:rPr>
        <w:t xml:space="preserve">ositives </w:t>
      </w:r>
      <w:r w:rsidR="00607358" w:rsidRPr="001D369C">
        <w:rPr>
          <w:lang w:val="en-GB"/>
        </w:rPr>
        <w:t xml:space="preserve">(correctly classifying actual positives) </w:t>
      </w:r>
      <w:r w:rsidR="00D24E69" w:rsidRPr="001D369C">
        <w:rPr>
          <w:lang w:val="en-GB"/>
        </w:rPr>
        <w:t xml:space="preserve">while </w:t>
      </w:r>
      <w:r w:rsidR="00305D88" w:rsidRPr="001D369C">
        <w:rPr>
          <w:lang w:val="en-GB"/>
        </w:rPr>
        <w:t>minimizing</w:t>
      </w:r>
      <w:r w:rsidR="00607358" w:rsidRPr="001D369C">
        <w:rPr>
          <w:lang w:val="en-GB"/>
        </w:rPr>
        <w:t xml:space="preserve"> false</w:t>
      </w:r>
      <w:r w:rsidR="00CE2FA2" w:rsidRPr="001D369C">
        <w:rPr>
          <w:lang w:val="en-GB"/>
        </w:rPr>
        <w:t xml:space="preserve"> </w:t>
      </w:r>
      <w:r w:rsidR="00607358" w:rsidRPr="001D369C">
        <w:rPr>
          <w:lang w:val="en-GB"/>
        </w:rPr>
        <w:t>positives (incorrectly classifying negatives as positive)</w:t>
      </w:r>
      <w:r w:rsidR="00825110" w:rsidRPr="001D369C">
        <w:rPr>
          <w:lang w:val="en-GB"/>
        </w:rPr>
        <w:t xml:space="preserve">, highlighting its reliability in </w:t>
      </w:r>
      <w:r w:rsidR="004619C9" w:rsidRPr="001D369C">
        <w:rPr>
          <w:lang w:val="en-GB"/>
        </w:rPr>
        <w:t xml:space="preserve">effectively </w:t>
      </w:r>
      <w:r w:rsidR="00825110" w:rsidRPr="001D369C">
        <w:rPr>
          <w:lang w:val="en-GB"/>
        </w:rPr>
        <w:t>distinguishing between the c</w:t>
      </w:r>
      <w:r w:rsidR="007E0D68" w:rsidRPr="001D369C">
        <w:rPr>
          <w:lang w:val="en-GB"/>
        </w:rPr>
        <w:t>lasse</w:t>
      </w:r>
      <w:r w:rsidR="0082210F" w:rsidRPr="001D369C">
        <w:rPr>
          <w:lang w:val="en-GB"/>
        </w:rPr>
        <w:t>s</w:t>
      </w:r>
      <w:r w:rsidR="00825110" w:rsidRPr="001D369C">
        <w:rPr>
          <w:lang w:val="en-GB"/>
        </w:rPr>
        <w:t>.</w:t>
      </w:r>
    </w:p>
    <w:p w14:paraId="1B165B09" w14:textId="77777777" w:rsidR="00283BAF" w:rsidRPr="001D369C" w:rsidRDefault="00283BAF" w:rsidP="00E40DA5">
      <w:pPr>
        <w:pStyle w:val="Heading2"/>
        <w:rPr>
          <w:noProof w:val="0"/>
        </w:rPr>
      </w:pPr>
      <w:bookmarkStart w:id="8" w:name="_Toc153800140"/>
      <w:r w:rsidRPr="001D369C">
        <w:rPr>
          <w:noProof w:val="0"/>
        </w:rPr>
        <w:t>Precision vs. Recall Curve</w:t>
      </w:r>
      <w:bookmarkEnd w:id="8"/>
    </w:p>
    <w:p w14:paraId="4B85F70C" w14:textId="5D1722C5" w:rsidR="00E03270" w:rsidRPr="001D369C" w:rsidRDefault="00E03270" w:rsidP="00E03270">
      <w:pPr>
        <w:pStyle w:val="BodyText"/>
        <w:rPr>
          <w:lang w:val="en-GB"/>
        </w:rPr>
      </w:pPr>
      <w:r w:rsidRPr="001D369C">
        <w:rPr>
          <w:lang w:val="en-GB"/>
        </w:rPr>
        <w:t xml:space="preserve">The Precision-Recall Curve and the AUC-PR for each classification models are given in </w:t>
      </w:r>
      <w:r w:rsidR="00330E3B" w:rsidRPr="001D369C">
        <w:rPr>
          <w:lang w:val="en-GB"/>
        </w:rPr>
        <w:t>Fig. 1</w:t>
      </w:r>
      <w:r w:rsidR="00AA442B" w:rsidRPr="001D369C">
        <w:rPr>
          <w:lang w:val="en-GB"/>
        </w:rPr>
        <w:t>4</w:t>
      </w:r>
      <w:r w:rsidRPr="001D369C">
        <w:rPr>
          <w:lang w:val="en-GB"/>
        </w:rPr>
        <w:t>.</w:t>
      </w:r>
    </w:p>
    <w:p w14:paraId="31A84A76" w14:textId="6E89FE20" w:rsidR="00283BAF" w:rsidRPr="001D369C" w:rsidRDefault="00434BB9" w:rsidP="00283BAF">
      <w:pPr>
        <w:pStyle w:val="BodyText"/>
        <w:ind w:firstLine="0pt"/>
        <w:jc w:val="center"/>
        <w:rPr>
          <w:lang w:val="en-GB"/>
        </w:rPr>
      </w:pPr>
      <w:r w:rsidRPr="001D369C">
        <w:rPr>
          <w:noProof/>
          <w:lang w:val="en-GB"/>
        </w:rPr>
        <w:drawing>
          <wp:inline distT="0" distB="0" distL="0" distR="0" wp14:anchorId="46841739" wp14:editId="1FCA9C17">
            <wp:extent cx="3089910" cy="2018030"/>
            <wp:effectExtent l="0" t="0" r="0" b="1270"/>
            <wp:docPr id="658492605" name="Picture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89910" cy="2018030"/>
                    </a:xfrm>
                    <a:prstGeom prst="rect">
                      <a:avLst/>
                    </a:prstGeom>
                    <a:noFill/>
                    <a:ln>
                      <a:noFill/>
                    </a:ln>
                  </pic:spPr>
                </pic:pic>
              </a:graphicData>
            </a:graphic>
          </wp:inline>
        </w:drawing>
      </w:r>
    </w:p>
    <w:p w14:paraId="203D6C95" w14:textId="52C294D9" w:rsidR="00283BAF" w:rsidRPr="001D369C" w:rsidRDefault="00283BAF" w:rsidP="00283BAF">
      <w:pPr>
        <w:pStyle w:val="figurecaption"/>
        <w:rPr>
          <w:noProof w:val="0"/>
          <w:lang w:val="en-GB"/>
        </w:rPr>
      </w:pPr>
      <w:r w:rsidRPr="001D369C">
        <w:rPr>
          <w:noProof w:val="0"/>
          <w:lang w:val="en-GB"/>
        </w:rPr>
        <w:t xml:space="preserve">Precision-Recall </w:t>
      </w:r>
      <w:r w:rsidR="000977B3" w:rsidRPr="001D369C">
        <w:rPr>
          <w:noProof w:val="0"/>
          <w:lang w:val="en-GB"/>
        </w:rPr>
        <w:t>c</w:t>
      </w:r>
      <w:r w:rsidRPr="001D369C">
        <w:rPr>
          <w:noProof w:val="0"/>
          <w:lang w:val="en-GB"/>
        </w:rPr>
        <w:t>urve for all classification models.</w:t>
      </w:r>
    </w:p>
    <w:p w14:paraId="6F7B5031" w14:textId="4F50945C" w:rsidR="00283BAF" w:rsidRPr="001D369C" w:rsidRDefault="005008BB" w:rsidP="00283BAF">
      <w:pPr>
        <w:pStyle w:val="BodyText"/>
        <w:rPr>
          <w:lang w:val="en-GB"/>
        </w:rPr>
      </w:pPr>
      <w:r w:rsidRPr="001D369C">
        <w:rPr>
          <w:lang w:val="en-GB"/>
        </w:rPr>
        <w:t xml:space="preserve">Based on the </w:t>
      </w:r>
      <w:r w:rsidR="000977B3" w:rsidRPr="001D369C">
        <w:rPr>
          <w:lang w:val="en-GB"/>
        </w:rPr>
        <w:t>P</w:t>
      </w:r>
      <w:r w:rsidRPr="001D369C">
        <w:rPr>
          <w:lang w:val="en-GB"/>
        </w:rPr>
        <w:t>recision-</w:t>
      </w:r>
      <w:r w:rsidR="000977B3" w:rsidRPr="001D369C">
        <w:rPr>
          <w:lang w:val="en-GB"/>
        </w:rPr>
        <w:t>R</w:t>
      </w:r>
      <w:r w:rsidRPr="001D369C">
        <w:rPr>
          <w:lang w:val="en-GB"/>
        </w:rPr>
        <w:t xml:space="preserve">ecall curves, </w:t>
      </w:r>
      <w:r w:rsidR="00C40C44" w:rsidRPr="001D369C">
        <w:rPr>
          <w:lang w:val="en-GB"/>
        </w:rPr>
        <w:t xml:space="preserve">all </w:t>
      </w:r>
      <w:r w:rsidR="002C1BC2" w:rsidRPr="001D369C">
        <w:rPr>
          <w:lang w:val="en-GB"/>
        </w:rPr>
        <w:t xml:space="preserve">four </w:t>
      </w:r>
      <w:r w:rsidR="00C40C44" w:rsidRPr="001D369C">
        <w:rPr>
          <w:lang w:val="en-GB"/>
        </w:rPr>
        <w:t>models</w:t>
      </w:r>
      <w:r w:rsidR="002C1BC2" w:rsidRPr="001D369C">
        <w:rPr>
          <w:lang w:val="en-GB"/>
        </w:rPr>
        <w:t>, except for the Decision Tree,</w:t>
      </w:r>
      <w:r w:rsidR="00C40C44" w:rsidRPr="001D369C">
        <w:rPr>
          <w:lang w:val="en-GB"/>
        </w:rPr>
        <w:t xml:space="preserve"> </w:t>
      </w:r>
      <w:r w:rsidRPr="001D369C">
        <w:rPr>
          <w:lang w:val="en-GB"/>
        </w:rPr>
        <w:t>resulted in</w:t>
      </w:r>
      <w:r w:rsidR="00C40C44" w:rsidRPr="001D369C">
        <w:rPr>
          <w:lang w:val="en-GB"/>
        </w:rPr>
        <w:t xml:space="preserve"> relatively close</w:t>
      </w:r>
      <w:r w:rsidR="00F33F09" w:rsidRPr="001D369C">
        <w:rPr>
          <w:lang w:val="en-GB"/>
        </w:rPr>
        <w:t xml:space="preserve"> </w:t>
      </w:r>
      <w:r w:rsidR="00C40C44" w:rsidRPr="001D369C">
        <w:rPr>
          <w:lang w:val="en-GB"/>
        </w:rPr>
        <w:t>to each other</w:t>
      </w:r>
      <w:r w:rsidR="00F33F09" w:rsidRPr="001D369C">
        <w:rPr>
          <w:lang w:val="en-GB"/>
        </w:rPr>
        <w:t xml:space="preserve"> in terms of AUC-PR’s</w:t>
      </w:r>
      <w:r w:rsidR="00156D6D" w:rsidRPr="001D369C">
        <w:rPr>
          <w:lang w:val="en-GB"/>
        </w:rPr>
        <w:t>.</w:t>
      </w:r>
      <w:r w:rsidR="00CF3F9A" w:rsidRPr="001D369C">
        <w:rPr>
          <w:lang w:val="en-GB"/>
        </w:rPr>
        <w:t xml:space="preserve"> As the recall</w:t>
      </w:r>
      <w:r w:rsidR="00E75BAE" w:rsidRPr="001D369C">
        <w:rPr>
          <w:lang w:val="en-GB"/>
        </w:rPr>
        <w:t xml:space="preserve"> increases (model </w:t>
      </w:r>
      <w:r w:rsidR="00B75AE2" w:rsidRPr="001D369C">
        <w:rPr>
          <w:lang w:val="en-GB"/>
        </w:rPr>
        <w:t>is</w:t>
      </w:r>
      <w:r w:rsidR="00E75BAE" w:rsidRPr="001D369C">
        <w:rPr>
          <w:lang w:val="en-GB"/>
        </w:rPr>
        <w:t xml:space="preserve"> identifying more true positives), the precision decreases (model is making more false positives)</w:t>
      </w:r>
      <w:r w:rsidR="001514A7" w:rsidRPr="001D369C">
        <w:rPr>
          <w:lang w:val="en-GB"/>
        </w:rPr>
        <w:t xml:space="preserve">, which means that as the model </w:t>
      </w:r>
      <w:r w:rsidR="008A3AC4" w:rsidRPr="001D369C">
        <w:rPr>
          <w:lang w:val="en-GB"/>
        </w:rPr>
        <w:t xml:space="preserve">identifies positive cases, it may also start to include more incorrect negative cases. </w:t>
      </w:r>
      <w:r w:rsidR="00156D6D" w:rsidRPr="001D369C">
        <w:rPr>
          <w:lang w:val="en-GB"/>
        </w:rPr>
        <w:t xml:space="preserve">Notably, the </w:t>
      </w:r>
      <w:r w:rsidR="00947145" w:rsidRPr="001D369C">
        <w:rPr>
          <w:lang w:val="en-GB"/>
        </w:rPr>
        <w:t>Decision Tree model</w:t>
      </w:r>
      <w:r w:rsidR="00283BAF" w:rsidRPr="001D369C">
        <w:rPr>
          <w:lang w:val="en-GB"/>
        </w:rPr>
        <w:t xml:space="preserve"> exhibited the </w:t>
      </w:r>
      <w:r w:rsidR="00947145" w:rsidRPr="001D369C">
        <w:rPr>
          <w:lang w:val="en-GB"/>
        </w:rPr>
        <w:t>lowest</w:t>
      </w:r>
      <w:r w:rsidR="00283BAF" w:rsidRPr="001D369C">
        <w:rPr>
          <w:lang w:val="en-GB"/>
        </w:rPr>
        <w:t xml:space="preserve"> AUC-PR at 0.7</w:t>
      </w:r>
      <w:r w:rsidR="00947145" w:rsidRPr="001D369C">
        <w:rPr>
          <w:lang w:val="en-GB"/>
        </w:rPr>
        <w:t>1</w:t>
      </w:r>
      <w:r w:rsidR="009C3791" w:rsidRPr="001D369C">
        <w:rPr>
          <w:lang w:val="en-GB"/>
        </w:rPr>
        <w:t xml:space="preserve"> and curve closest to the bottom left corner</w:t>
      </w:r>
      <w:r w:rsidR="00283BAF" w:rsidRPr="001D369C">
        <w:rPr>
          <w:lang w:val="en-GB"/>
        </w:rPr>
        <w:t xml:space="preserve">, </w:t>
      </w:r>
      <w:r w:rsidR="00C166A1" w:rsidRPr="001D369C">
        <w:rPr>
          <w:lang w:val="en-GB"/>
        </w:rPr>
        <w:t>indicati</w:t>
      </w:r>
      <w:r w:rsidR="004E0ED4" w:rsidRPr="001D369C">
        <w:rPr>
          <w:lang w:val="en-GB"/>
        </w:rPr>
        <w:t>ng</w:t>
      </w:r>
      <w:r w:rsidR="00C166A1" w:rsidRPr="001D369C">
        <w:rPr>
          <w:lang w:val="en-GB"/>
        </w:rPr>
        <w:t xml:space="preserve"> </w:t>
      </w:r>
      <w:r w:rsidR="00CF3F9A" w:rsidRPr="001D369C">
        <w:rPr>
          <w:lang w:val="en-GB"/>
        </w:rPr>
        <w:t xml:space="preserve">the weakest </w:t>
      </w:r>
      <w:r w:rsidR="00C166A1" w:rsidRPr="001D369C">
        <w:rPr>
          <w:lang w:val="en-GB"/>
        </w:rPr>
        <w:t xml:space="preserve">precision-recall balance. All other models, </w:t>
      </w:r>
      <w:r w:rsidR="00250B9D" w:rsidRPr="001D369C">
        <w:rPr>
          <w:lang w:val="en-GB"/>
        </w:rPr>
        <w:t xml:space="preserve">excluding the SVM and the </w:t>
      </w:r>
      <w:r w:rsidR="000E708F" w:rsidRPr="001D369C">
        <w:rPr>
          <w:lang w:val="en-GB"/>
        </w:rPr>
        <w:t>Decision Tree, similarly</w:t>
      </w:r>
      <w:r w:rsidR="00156D6D" w:rsidRPr="001D369C">
        <w:rPr>
          <w:lang w:val="en-GB"/>
        </w:rPr>
        <w:t>, achieving an</w:t>
      </w:r>
      <w:r w:rsidR="000E708F" w:rsidRPr="001D369C">
        <w:rPr>
          <w:lang w:val="en-GB"/>
        </w:rPr>
        <w:t xml:space="preserve"> average AUC</w:t>
      </w:r>
      <w:r w:rsidR="00C65D03" w:rsidRPr="001D369C">
        <w:rPr>
          <w:lang w:val="en-GB"/>
        </w:rPr>
        <w:t>-PR</w:t>
      </w:r>
      <w:r w:rsidR="000E708F" w:rsidRPr="001D369C">
        <w:rPr>
          <w:lang w:val="en-GB"/>
        </w:rPr>
        <w:t xml:space="preserve"> of 0.74.</w:t>
      </w:r>
      <w:r w:rsidR="00283BAF" w:rsidRPr="001D369C">
        <w:rPr>
          <w:lang w:val="en-GB"/>
        </w:rPr>
        <w:t xml:space="preserve"> </w:t>
      </w:r>
      <w:r w:rsidR="00C166A1" w:rsidRPr="001D369C">
        <w:rPr>
          <w:lang w:val="en-GB"/>
        </w:rPr>
        <w:t xml:space="preserve">In contrast, the SVM model emerged as </w:t>
      </w:r>
      <w:r w:rsidR="0047012A" w:rsidRPr="001D369C">
        <w:rPr>
          <w:lang w:val="en-GB"/>
        </w:rPr>
        <w:t xml:space="preserve">slightly stronger </w:t>
      </w:r>
      <w:r w:rsidR="00C166A1" w:rsidRPr="001D369C">
        <w:rPr>
          <w:lang w:val="en-GB"/>
        </w:rPr>
        <w:t>performer</w:t>
      </w:r>
      <w:r w:rsidR="000F3EED" w:rsidRPr="001D369C">
        <w:rPr>
          <w:lang w:val="en-GB"/>
        </w:rPr>
        <w:t xml:space="preserve"> </w:t>
      </w:r>
      <w:r w:rsidR="00DD47D9" w:rsidRPr="001D369C">
        <w:rPr>
          <w:lang w:val="en-GB"/>
        </w:rPr>
        <w:t>in better precision-recall balance,</w:t>
      </w:r>
      <w:r w:rsidR="00C166A1" w:rsidRPr="001D369C">
        <w:rPr>
          <w:lang w:val="en-GB"/>
        </w:rPr>
        <w:t xml:space="preserve"> </w:t>
      </w:r>
      <w:r w:rsidR="006B2126" w:rsidRPr="001D369C">
        <w:rPr>
          <w:lang w:val="en-GB"/>
        </w:rPr>
        <w:t>demonstrating the highest AUC-PR at 0.76</w:t>
      </w:r>
      <w:r w:rsidR="009A7D0C" w:rsidRPr="001D369C">
        <w:rPr>
          <w:lang w:val="en-GB"/>
        </w:rPr>
        <w:t xml:space="preserve"> and </w:t>
      </w:r>
      <w:r w:rsidR="00596E4A" w:rsidRPr="001D369C">
        <w:rPr>
          <w:lang w:val="en-GB"/>
        </w:rPr>
        <w:t xml:space="preserve">the curve closest to the top </w:t>
      </w:r>
      <w:r w:rsidR="0034652F" w:rsidRPr="001D369C">
        <w:rPr>
          <w:lang w:val="en-GB"/>
        </w:rPr>
        <w:t>right corner</w:t>
      </w:r>
      <w:r w:rsidR="006B2126" w:rsidRPr="001D369C">
        <w:rPr>
          <w:lang w:val="en-GB"/>
        </w:rPr>
        <w:t>.</w:t>
      </w:r>
      <w:r w:rsidR="00D94967" w:rsidRPr="001D369C">
        <w:rPr>
          <w:lang w:val="en-GB"/>
        </w:rPr>
        <w:t xml:space="preserve"> This means that the SVM model performs</w:t>
      </w:r>
      <w:r w:rsidR="0047012A" w:rsidRPr="001D369C">
        <w:rPr>
          <w:lang w:val="en-GB"/>
        </w:rPr>
        <w:t xml:space="preserve"> slightly</w:t>
      </w:r>
      <w:r w:rsidR="00D94967" w:rsidRPr="001D369C">
        <w:rPr>
          <w:lang w:val="en-GB"/>
        </w:rPr>
        <w:t xml:space="preserve"> better across vari</w:t>
      </w:r>
      <w:r w:rsidR="0083475B" w:rsidRPr="001D369C">
        <w:rPr>
          <w:lang w:val="en-GB"/>
        </w:rPr>
        <w:t xml:space="preserve">ous </w:t>
      </w:r>
      <w:r w:rsidR="007319D4" w:rsidRPr="001D369C">
        <w:rPr>
          <w:lang w:val="en-GB"/>
        </w:rPr>
        <w:t xml:space="preserve">thresholds, achieving higher precision </w:t>
      </w:r>
      <w:r w:rsidR="00A0498E" w:rsidRPr="001D369C">
        <w:rPr>
          <w:lang w:val="en-GB"/>
        </w:rPr>
        <w:t xml:space="preserve">(identifying </w:t>
      </w:r>
      <w:r w:rsidR="006420A6" w:rsidRPr="001D369C">
        <w:rPr>
          <w:lang w:val="en-GB"/>
        </w:rPr>
        <w:t xml:space="preserve">more </w:t>
      </w:r>
      <w:r w:rsidR="00A0498E" w:rsidRPr="001D369C">
        <w:rPr>
          <w:lang w:val="en-GB"/>
        </w:rPr>
        <w:t xml:space="preserve">true positives) </w:t>
      </w:r>
      <w:r w:rsidR="007319D4" w:rsidRPr="001D369C">
        <w:rPr>
          <w:lang w:val="en-GB"/>
        </w:rPr>
        <w:t xml:space="preserve">while maintaining a high </w:t>
      </w:r>
      <w:r w:rsidR="000B7E5F" w:rsidRPr="001D369C">
        <w:rPr>
          <w:lang w:val="en-GB"/>
        </w:rPr>
        <w:t xml:space="preserve">level of </w:t>
      </w:r>
      <w:r w:rsidR="007319D4" w:rsidRPr="001D369C">
        <w:rPr>
          <w:lang w:val="en-GB"/>
        </w:rPr>
        <w:t>recall</w:t>
      </w:r>
      <w:r w:rsidR="00A0498E" w:rsidRPr="001D369C">
        <w:rPr>
          <w:lang w:val="en-GB"/>
        </w:rPr>
        <w:t xml:space="preserve"> (minimizing false positives)</w:t>
      </w:r>
      <w:r w:rsidR="007319D4" w:rsidRPr="001D369C">
        <w:rPr>
          <w:lang w:val="en-GB"/>
        </w:rPr>
        <w:t>.</w:t>
      </w:r>
    </w:p>
    <w:p w14:paraId="4073DCBF" w14:textId="32D94966" w:rsidR="000E708F" w:rsidRPr="001D369C" w:rsidRDefault="000E708F" w:rsidP="000E708F">
      <w:pPr>
        <w:pStyle w:val="Heading2"/>
        <w:rPr>
          <w:noProof w:val="0"/>
        </w:rPr>
      </w:pPr>
      <w:r w:rsidRPr="001D369C">
        <w:rPr>
          <w:noProof w:val="0"/>
        </w:rPr>
        <w:t>Model Selection</w:t>
      </w:r>
    </w:p>
    <w:p w14:paraId="6BF94CA5" w14:textId="6549EBC1" w:rsidR="009C0B85" w:rsidRPr="001D369C" w:rsidRDefault="00FC4EA2" w:rsidP="00681DE3">
      <w:pPr>
        <w:pStyle w:val="BodyText"/>
        <w:spacing w:before="3pt"/>
        <w:rPr>
          <w:lang w:val="en-GB"/>
        </w:rPr>
      </w:pPr>
      <w:r w:rsidRPr="001D369C">
        <w:rPr>
          <w:lang w:val="en-GB"/>
        </w:rPr>
        <w:t>Evaluati</w:t>
      </w:r>
      <w:r w:rsidR="00DE02C4" w:rsidRPr="001D369C">
        <w:rPr>
          <w:lang w:val="en-GB"/>
        </w:rPr>
        <w:t xml:space="preserve">ng the overall performance metrics, the SVM model consistently demonstrated strong and balanced results across </w:t>
      </w:r>
      <w:r w:rsidR="00E64A7D" w:rsidRPr="001D369C">
        <w:rPr>
          <w:lang w:val="en-GB"/>
        </w:rPr>
        <w:t xml:space="preserve">key indicators such as </w:t>
      </w:r>
      <w:r w:rsidR="00DE02C4" w:rsidRPr="001D369C">
        <w:rPr>
          <w:lang w:val="en-GB"/>
        </w:rPr>
        <w:t xml:space="preserve">Accuracy, Precision, Recall, and F-Measure. </w:t>
      </w:r>
      <w:r w:rsidR="00D521BE" w:rsidRPr="001D369C">
        <w:rPr>
          <w:lang w:val="en-GB"/>
        </w:rPr>
        <w:t xml:space="preserve">This </w:t>
      </w:r>
      <w:r w:rsidR="009C0B85" w:rsidRPr="001D369C">
        <w:rPr>
          <w:lang w:val="en-GB"/>
        </w:rPr>
        <w:t xml:space="preserve">commendable </w:t>
      </w:r>
      <w:r w:rsidR="00D521BE" w:rsidRPr="001D369C">
        <w:rPr>
          <w:lang w:val="en-GB"/>
        </w:rPr>
        <w:t xml:space="preserve">result was further </w:t>
      </w:r>
      <w:r w:rsidR="00B32074" w:rsidRPr="001D369C">
        <w:rPr>
          <w:lang w:val="en-GB"/>
        </w:rPr>
        <w:t>reinforced</w:t>
      </w:r>
      <w:r w:rsidR="00D521BE" w:rsidRPr="001D369C">
        <w:rPr>
          <w:lang w:val="en-GB"/>
        </w:rPr>
        <w:t xml:space="preserve"> by its performance in the ROC Curve </w:t>
      </w:r>
      <w:r w:rsidR="005D18BB" w:rsidRPr="001D369C">
        <w:rPr>
          <w:lang w:val="en-GB"/>
        </w:rPr>
        <w:t>and Precision vs. Recall Curve</w:t>
      </w:r>
      <w:r w:rsidR="009C0B85" w:rsidRPr="001D369C">
        <w:rPr>
          <w:lang w:val="en-GB"/>
        </w:rPr>
        <w:t xml:space="preserve"> analyses</w:t>
      </w:r>
      <w:r w:rsidR="00B32074" w:rsidRPr="001D369C">
        <w:rPr>
          <w:lang w:val="en-GB"/>
        </w:rPr>
        <w:t xml:space="preserve">. </w:t>
      </w:r>
    </w:p>
    <w:p w14:paraId="4B3D17C1" w14:textId="0F2EDF95" w:rsidR="008A787E" w:rsidRPr="001D369C" w:rsidRDefault="009C0B85" w:rsidP="00681DE3">
      <w:pPr>
        <w:pStyle w:val="BodyText"/>
        <w:spacing w:before="3pt"/>
        <w:rPr>
          <w:lang w:val="en-GB"/>
        </w:rPr>
      </w:pPr>
      <w:r w:rsidRPr="001D369C">
        <w:rPr>
          <w:lang w:val="en-GB"/>
        </w:rPr>
        <w:t>In the ROC Curve, t</w:t>
      </w:r>
      <w:r w:rsidR="00B32074" w:rsidRPr="001D369C">
        <w:rPr>
          <w:lang w:val="en-GB"/>
        </w:rPr>
        <w:t xml:space="preserve">he SVM model achieved a relatively higher AUC, with the curve positioned closest to the top left corner. This emphasizes its </w:t>
      </w:r>
      <w:r w:rsidR="005651BB" w:rsidRPr="001D369C">
        <w:rPr>
          <w:lang w:val="en-GB"/>
        </w:rPr>
        <w:t>proficiency</w:t>
      </w:r>
      <w:r w:rsidR="00B32074" w:rsidRPr="001D369C">
        <w:rPr>
          <w:lang w:val="en-GB"/>
        </w:rPr>
        <w:t xml:space="preserve"> in correctly </w:t>
      </w:r>
      <w:r w:rsidR="00B32074" w:rsidRPr="001D369C">
        <w:rPr>
          <w:lang w:val="en-GB"/>
        </w:rPr>
        <w:lastRenderedPageBreak/>
        <w:t>classifying the actual positives while minimizing false positives, which is a crucial aspect when predicting the winner of 2026 FIFA World Cup.</w:t>
      </w:r>
      <w:r w:rsidR="005D18BB" w:rsidRPr="001D369C">
        <w:rPr>
          <w:lang w:val="en-GB"/>
        </w:rPr>
        <w:t xml:space="preserve"> </w:t>
      </w:r>
      <w:r w:rsidR="009D2B0A" w:rsidRPr="001D369C">
        <w:rPr>
          <w:lang w:val="en-GB"/>
        </w:rPr>
        <w:t xml:space="preserve">This </w:t>
      </w:r>
      <w:r w:rsidR="00E50A02" w:rsidRPr="001D369C">
        <w:rPr>
          <w:lang w:val="en-GB"/>
        </w:rPr>
        <w:t>capability can be</w:t>
      </w:r>
      <w:r w:rsidR="009D2B0A" w:rsidRPr="001D369C">
        <w:rPr>
          <w:lang w:val="en-GB"/>
        </w:rPr>
        <w:t xml:space="preserve"> associated </w:t>
      </w:r>
      <w:r w:rsidR="00E50A02" w:rsidRPr="001D369C">
        <w:rPr>
          <w:lang w:val="en-GB"/>
        </w:rPr>
        <w:t>to</w:t>
      </w:r>
      <w:r w:rsidR="009D2B0A" w:rsidRPr="001D369C">
        <w:rPr>
          <w:lang w:val="en-GB"/>
        </w:rPr>
        <w:t xml:space="preserve"> SVM’s </w:t>
      </w:r>
      <w:r w:rsidR="00E50A02" w:rsidRPr="001D369C">
        <w:rPr>
          <w:lang w:val="en-GB"/>
        </w:rPr>
        <w:t xml:space="preserve">effectiveness in handling complex data structures, outliers and finding an </w:t>
      </w:r>
      <w:r w:rsidR="008A787E" w:rsidRPr="001D369C">
        <w:rPr>
          <w:lang w:val="en-GB"/>
        </w:rPr>
        <w:t>optimal decision boundary</w:t>
      </w:r>
      <w:r w:rsidR="000223D7" w:rsidRPr="001D369C">
        <w:rPr>
          <w:lang w:val="en-GB"/>
        </w:rPr>
        <w:t xml:space="preserve">, especially in scenarios where the </w:t>
      </w:r>
      <w:r w:rsidR="008A787E" w:rsidRPr="001D369C">
        <w:rPr>
          <w:lang w:val="en-GB"/>
        </w:rPr>
        <w:t>data has a complex structure or is not linearly separable.</w:t>
      </w:r>
    </w:p>
    <w:p w14:paraId="4143D8C7" w14:textId="24C6EDB1" w:rsidR="00245317" w:rsidRPr="001D369C" w:rsidRDefault="005D18BB" w:rsidP="00681DE3">
      <w:pPr>
        <w:pStyle w:val="BodyText"/>
        <w:spacing w:before="3pt"/>
        <w:rPr>
          <w:lang w:val="en-GB"/>
        </w:rPr>
      </w:pPr>
      <w:r w:rsidRPr="001D369C">
        <w:rPr>
          <w:lang w:val="en-GB"/>
        </w:rPr>
        <w:t>Moreover</w:t>
      </w:r>
      <w:r w:rsidR="00830016" w:rsidRPr="001D369C">
        <w:rPr>
          <w:lang w:val="en-GB"/>
        </w:rPr>
        <w:t xml:space="preserve">, the </w:t>
      </w:r>
      <w:r w:rsidR="008A787E" w:rsidRPr="001D369C">
        <w:rPr>
          <w:lang w:val="en-GB"/>
        </w:rPr>
        <w:t xml:space="preserve">Precision vs. Recall Curve </w:t>
      </w:r>
      <w:r w:rsidR="0077561C" w:rsidRPr="001D369C">
        <w:rPr>
          <w:lang w:val="en-GB"/>
        </w:rPr>
        <w:t>revealed</w:t>
      </w:r>
      <w:r w:rsidR="008A787E" w:rsidRPr="001D369C">
        <w:rPr>
          <w:lang w:val="en-GB"/>
        </w:rPr>
        <w:t xml:space="preserve"> the SVM model’s greater precision-recall balance, </w:t>
      </w:r>
      <w:r w:rsidR="00F3233F" w:rsidRPr="001D369C">
        <w:rPr>
          <w:lang w:val="en-GB"/>
        </w:rPr>
        <w:t xml:space="preserve">demonstrating the </w:t>
      </w:r>
      <w:r w:rsidR="00EE02C2" w:rsidRPr="001D369C">
        <w:rPr>
          <w:lang w:val="en-GB"/>
        </w:rPr>
        <w:t xml:space="preserve">highest AUC-PR and </w:t>
      </w:r>
      <w:r w:rsidR="00F3233F" w:rsidRPr="001D369C">
        <w:rPr>
          <w:lang w:val="en-GB"/>
        </w:rPr>
        <w:t>a</w:t>
      </w:r>
      <w:r w:rsidR="00EE02C2" w:rsidRPr="001D369C">
        <w:rPr>
          <w:lang w:val="en-GB"/>
        </w:rPr>
        <w:t xml:space="preserve"> curve closest to the top right corner. This </w:t>
      </w:r>
      <w:r w:rsidR="00F3233F" w:rsidRPr="001D369C">
        <w:rPr>
          <w:lang w:val="en-GB"/>
        </w:rPr>
        <w:t>signifies</w:t>
      </w:r>
      <w:r w:rsidR="00EE02C2" w:rsidRPr="001D369C">
        <w:rPr>
          <w:lang w:val="en-GB"/>
        </w:rPr>
        <w:t xml:space="preserve"> the model</w:t>
      </w:r>
      <w:r w:rsidR="00C71D5B" w:rsidRPr="001D369C">
        <w:rPr>
          <w:lang w:val="en-GB"/>
        </w:rPr>
        <w:t>’s</w:t>
      </w:r>
      <w:r w:rsidR="00EE02C2" w:rsidRPr="001D369C">
        <w:rPr>
          <w:lang w:val="en-GB"/>
        </w:rPr>
        <w:t xml:space="preserve"> </w:t>
      </w:r>
      <w:r w:rsidR="00C71D5B" w:rsidRPr="001D369C">
        <w:rPr>
          <w:lang w:val="en-GB"/>
        </w:rPr>
        <w:t>good performance</w:t>
      </w:r>
      <w:r w:rsidR="00EE02C2" w:rsidRPr="001D369C">
        <w:rPr>
          <w:lang w:val="en-GB"/>
        </w:rPr>
        <w:t xml:space="preserve"> in maintaining high precision while identifying true positives, which is </w:t>
      </w:r>
      <w:r w:rsidR="00366BAC" w:rsidRPr="001D369C">
        <w:rPr>
          <w:lang w:val="en-GB"/>
        </w:rPr>
        <w:t xml:space="preserve">also an </w:t>
      </w:r>
      <w:r w:rsidR="00C71D5B" w:rsidRPr="001D369C">
        <w:rPr>
          <w:lang w:val="en-GB"/>
        </w:rPr>
        <w:t xml:space="preserve">essential characteristic for </w:t>
      </w:r>
      <w:r w:rsidR="00F91BB3" w:rsidRPr="001D369C">
        <w:rPr>
          <w:lang w:val="en-GB"/>
        </w:rPr>
        <w:t xml:space="preserve">accurately </w:t>
      </w:r>
      <w:r w:rsidR="00366BAC" w:rsidRPr="001D369C">
        <w:rPr>
          <w:lang w:val="en-GB"/>
        </w:rPr>
        <w:t>predicting the winner of the 2026 FIFA World Cup.</w:t>
      </w:r>
      <w:r w:rsidR="00B93E18" w:rsidRPr="001D369C">
        <w:rPr>
          <w:lang w:val="en-GB"/>
        </w:rPr>
        <w:t xml:space="preserve"> </w:t>
      </w:r>
      <w:r w:rsidR="00F91BB3" w:rsidRPr="001D369C">
        <w:rPr>
          <w:lang w:val="en-GB"/>
        </w:rPr>
        <w:t>This strength aligns with SVM’s capacity to handle imbalanced datasets, capture complex decision boundaries, and effectively distinguish positive instances.</w:t>
      </w:r>
    </w:p>
    <w:p w14:paraId="66C5F05B" w14:textId="2F1480D8" w:rsidR="008024D8" w:rsidRPr="001D369C" w:rsidRDefault="00F91BB3" w:rsidP="00F978BB">
      <w:pPr>
        <w:pStyle w:val="BodyText"/>
        <w:spacing w:before="3pt"/>
        <w:rPr>
          <w:lang w:val="en-GB"/>
        </w:rPr>
      </w:pPr>
      <w:r w:rsidRPr="001D369C">
        <w:rPr>
          <w:lang w:val="en-GB"/>
        </w:rPr>
        <w:t>In summary</w:t>
      </w:r>
      <w:r w:rsidR="00B848C3" w:rsidRPr="001D369C">
        <w:rPr>
          <w:lang w:val="en-GB"/>
        </w:rPr>
        <w:t xml:space="preserve">, the SVM model consistently demonstrated strong and balanced performance across multiple metrics, making it a reliable and strong choice for the prediction </w:t>
      </w:r>
      <w:r w:rsidR="006C0D8D" w:rsidRPr="001D369C">
        <w:rPr>
          <w:lang w:val="en-GB"/>
        </w:rPr>
        <w:t>problem.</w:t>
      </w:r>
      <w:r w:rsidR="00002C9E" w:rsidRPr="001D369C">
        <w:rPr>
          <w:lang w:val="en-GB"/>
        </w:rPr>
        <w:t xml:space="preserve"> </w:t>
      </w:r>
      <w:r w:rsidR="005851A5" w:rsidRPr="001D369C">
        <w:rPr>
          <w:lang w:val="en-GB"/>
        </w:rPr>
        <w:t>It’s</w:t>
      </w:r>
      <w:r w:rsidR="00002C9E" w:rsidRPr="001D369C">
        <w:rPr>
          <w:lang w:val="en-GB"/>
        </w:rPr>
        <w:t xml:space="preserve"> effectiveness in correctly classifying </w:t>
      </w:r>
      <w:r w:rsidR="00F978BB" w:rsidRPr="001D369C">
        <w:rPr>
          <w:lang w:val="en-GB"/>
        </w:rPr>
        <w:t>instances</w:t>
      </w:r>
      <w:r w:rsidR="00002C9E" w:rsidRPr="001D369C">
        <w:rPr>
          <w:lang w:val="en-GB"/>
        </w:rPr>
        <w:t xml:space="preserve">, maintaining a balance between true positives and false positives, and achieving a </w:t>
      </w:r>
      <w:r w:rsidR="003C6265" w:rsidRPr="001D369C">
        <w:rPr>
          <w:lang w:val="en-GB"/>
        </w:rPr>
        <w:t>commendable</w:t>
      </w:r>
      <w:r w:rsidR="00002C9E" w:rsidRPr="001D369C">
        <w:rPr>
          <w:lang w:val="en-GB"/>
        </w:rPr>
        <w:t xml:space="preserve"> precision-recall balance, emphasizes its suitability for </w:t>
      </w:r>
      <w:r w:rsidR="003C6265" w:rsidRPr="001D369C">
        <w:rPr>
          <w:lang w:val="en-GB"/>
        </w:rPr>
        <w:t>the examined</w:t>
      </w:r>
      <w:r w:rsidR="00002C9E" w:rsidRPr="001D369C">
        <w:rPr>
          <w:lang w:val="en-GB"/>
        </w:rPr>
        <w:t xml:space="preserve"> classification </w:t>
      </w:r>
      <w:r w:rsidR="003C6265" w:rsidRPr="001D369C">
        <w:rPr>
          <w:lang w:val="en-GB"/>
        </w:rPr>
        <w:t>problem</w:t>
      </w:r>
      <w:r w:rsidR="00002C9E" w:rsidRPr="001D369C">
        <w:rPr>
          <w:lang w:val="en-GB"/>
        </w:rPr>
        <w:t>.</w:t>
      </w:r>
      <w:r w:rsidR="00F978BB" w:rsidRPr="001D369C">
        <w:rPr>
          <w:lang w:val="en-GB"/>
        </w:rPr>
        <w:t xml:space="preserve"> </w:t>
      </w:r>
      <w:r w:rsidR="003C6265" w:rsidRPr="001D369C">
        <w:rPr>
          <w:lang w:val="en-GB"/>
        </w:rPr>
        <w:t>Consequently</w:t>
      </w:r>
      <w:r w:rsidR="00F978BB" w:rsidRPr="001D369C">
        <w:rPr>
          <w:lang w:val="en-GB"/>
        </w:rPr>
        <w:t>, the SVM model was selected for predicting the 2026 FIFA World Cup winner.</w:t>
      </w:r>
    </w:p>
    <w:p w14:paraId="7E8185AA" w14:textId="34B3124B" w:rsidR="00617A44" w:rsidRPr="001D369C" w:rsidRDefault="00617A44" w:rsidP="0022270F">
      <w:pPr>
        <w:pStyle w:val="Heading1"/>
        <w:rPr>
          <w:noProof w:val="0"/>
        </w:rPr>
      </w:pPr>
      <w:bookmarkStart w:id="9" w:name="_Toc153800142"/>
      <w:r w:rsidRPr="001D369C">
        <w:rPr>
          <w:noProof w:val="0"/>
        </w:rPr>
        <w:t>Simulation</w:t>
      </w:r>
      <w:bookmarkEnd w:id="9"/>
      <w:r w:rsidR="00C26B74" w:rsidRPr="001D369C">
        <w:rPr>
          <w:noProof w:val="0"/>
        </w:rPr>
        <w:t xml:space="preserve"> </w:t>
      </w:r>
      <w:r w:rsidR="00681DE3" w:rsidRPr="001D369C">
        <w:rPr>
          <w:noProof w:val="0"/>
        </w:rPr>
        <w:t xml:space="preserve">- </w:t>
      </w:r>
      <w:r w:rsidR="00C26B74" w:rsidRPr="001D369C">
        <w:rPr>
          <w:noProof w:val="0"/>
        </w:rPr>
        <w:t>Methodology</w:t>
      </w:r>
    </w:p>
    <w:p w14:paraId="03CB7DBC" w14:textId="734054A9" w:rsidR="000F6AB1" w:rsidRPr="001D369C" w:rsidRDefault="005F6480" w:rsidP="00FC3F6E">
      <w:pPr>
        <w:pStyle w:val="BodyText"/>
        <w:rPr>
          <w:lang w:val="en-GB"/>
        </w:rPr>
      </w:pPr>
      <w:r w:rsidRPr="001D369C">
        <w:rPr>
          <w:lang w:val="en-GB"/>
        </w:rPr>
        <w:t>In this phase, u</w:t>
      </w:r>
      <w:r w:rsidR="00356825" w:rsidRPr="001D369C">
        <w:rPr>
          <w:lang w:val="en-GB"/>
        </w:rPr>
        <w:t>tilizing the SVM model</w:t>
      </w:r>
      <w:r w:rsidR="00640E94" w:rsidRPr="001D369C">
        <w:rPr>
          <w:lang w:val="en-GB"/>
        </w:rPr>
        <w:t>,</w:t>
      </w:r>
      <w:r w:rsidR="00F2414E" w:rsidRPr="001D369C">
        <w:rPr>
          <w:lang w:val="en-GB"/>
        </w:rPr>
        <w:t xml:space="preserve"> </w:t>
      </w:r>
      <w:r w:rsidR="00936095" w:rsidRPr="001D369C">
        <w:rPr>
          <w:lang w:val="en-GB"/>
        </w:rPr>
        <w:t>a tournament simulation for the 2026 FIFA World Cup was executed</w:t>
      </w:r>
      <w:r w:rsidR="00D456DD" w:rsidRPr="001D369C">
        <w:rPr>
          <w:lang w:val="en-GB"/>
        </w:rPr>
        <w:t>.</w:t>
      </w:r>
      <w:r w:rsidR="00DA1D17" w:rsidRPr="001D369C">
        <w:rPr>
          <w:lang w:val="en-GB"/>
        </w:rPr>
        <w:t xml:space="preserve"> The simulation </w:t>
      </w:r>
      <w:r w:rsidR="00936095" w:rsidRPr="001D369C">
        <w:rPr>
          <w:lang w:val="en-GB"/>
        </w:rPr>
        <w:t>comprised</w:t>
      </w:r>
      <w:r w:rsidR="00DA1D17" w:rsidRPr="001D369C">
        <w:rPr>
          <w:lang w:val="en-GB"/>
        </w:rPr>
        <w:t xml:space="preserve"> a multi-step process </w:t>
      </w:r>
      <w:r w:rsidR="00BA478F" w:rsidRPr="001D369C">
        <w:rPr>
          <w:lang w:val="en-GB"/>
        </w:rPr>
        <w:t>aimed at</w:t>
      </w:r>
      <w:r w:rsidR="00936095" w:rsidRPr="001D369C">
        <w:rPr>
          <w:lang w:val="en-GB"/>
        </w:rPr>
        <w:t xml:space="preserve"> predict</w:t>
      </w:r>
      <w:r w:rsidR="00BA478F" w:rsidRPr="001D369C">
        <w:rPr>
          <w:lang w:val="en-GB"/>
        </w:rPr>
        <w:t>ing</w:t>
      </w:r>
      <w:r w:rsidR="00936095" w:rsidRPr="001D369C">
        <w:rPr>
          <w:lang w:val="en-GB"/>
        </w:rPr>
        <w:t xml:space="preserve"> the game outcomes and determine the ultimate champion</w:t>
      </w:r>
      <w:r w:rsidR="00735C6B" w:rsidRPr="001D369C">
        <w:rPr>
          <w:lang w:val="en-GB"/>
        </w:rPr>
        <w:t xml:space="preserve">. </w:t>
      </w:r>
    </w:p>
    <w:p w14:paraId="12B2BF4C" w14:textId="248900B2" w:rsidR="000F6AB1" w:rsidRPr="001D369C" w:rsidRDefault="00EA4BA9" w:rsidP="000F6AB1">
      <w:pPr>
        <w:pStyle w:val="BodyText"/>
        <w:rPr>
          <w:lang w:val="en-GB"/>
        </w:rPr>
      </w:pPr>
      <w:r w:rsidRPr="001D369C">
        <w:rPr>
          <w:lang w:val="en-GB"/>
        </w:rPr>
        <w:t>Due to the lack of</w:t>
      </w:r>
      <w:r w:rsidR="00936095" w:rsidRPr="001D369C">
        <w:rPr>
          <w:lang w:val="en-GB"/>
        </w:rPr>
        <w:t xml:space="preserve"> information </w:t>
      </w:r>
      <w:r w:rsidRPr="001D369C">
        <w:rPr>
          <w:lang w:val="en-GB"/>
        </w:rPr>
        <w:t>regarding</w:t>
      </w:r>
      <w:r w:rsidR="00936095" w:rsidRPr="001D369C">
        <w:rPr>
          <w:lang w:val="en-GB"/>
        </w:rPr>
        <w:t xml:space="preserve"> qualified teams and groups</w:t>
      </w:r>
      <w:r w:rsidR="00CC288F" w:rsidRPr="001D369C">
        <w:rPr>
          <w:lang w:val="en-GB"/>
        </w:rPr>
        <w:t>, a</w:t>
      </w:r>
      <w:r w:rsidR="00735C6B" w:rsidRPr="001D369C">
        <w:rPr>
          <w:lang w:val="en-GB"/>
        </w:rPr>
        <w:t>n assumption was made that the</w:t>
      </w:r>
      <w:r w:rsidR="00CC288F" w:rsidRPr="001D369C">
        <w:rPr>
          <w:lang w:val="en-GB"/>
        </w:rPr>
        <w:t xml:space="preserve"> top 48 teams </w:t>
      </w:r>
      <w:r w:rsidR="00642BAF" w:rsidRPr="001D369C">
        <w:rPr>
          <w:lang w:val="en-GB"/>
        </w:rPr>
        <w:t>would qualify</w:t>
      </w:r>
      <w:r w:rsidR="00CC288F" w:rsidRPr="001D369C">
        <w:rPr>
          <w:lang w:val="en-GB"/>
        </w:rPr>
        <w:t xml:space="preserve"> based on their total FIFA points.</w:t>
      </w:r>
      <w:r w:rsidR="000F6AB1" w:rsidRPr="001D369C">
        <w:rPr>
          <w:lang w:val="en-GB"/>
        </w:rPr>
        <w:t xml:space="preserve"> To </w:t>
      </w:r>
      <w:r w:rsidR="00881BD2" w:rsidRPr="001D369C">
        <w:rPr>
          <w:lang w:val="en-GB"/>
        </w:rPr>
        <w:t>introduce</w:t>
      </w:r>
      <w:r w:rsidR="000F6AB1" w:rsidRPr="001D369C">
        <w:rPr>
          <w:lang w:val="en-GB"/>
        </w:rPr>
        <w:t xml:space="preserve"> diversity</w:t>
      </w:r>
      <w:r w:rsidR="008B4C63" w:rsidRPr="001D369C">
        <w:rPr>
          <w:lang w:val="en-GB"/>
        </w:rPr>
        <w:t xml:space="preserve"> and </w:t>
      </w:r>
      <w:r w:rsidR="00884DA7" w:rsidRPr="001D369C">
        <w:rPr>
          <w:lang w:val="en-GB"/>
        </w:rPr>
        <w:t>account for the</w:t>
      </w:r>
      <w:r w:rsidR="008B4C63" w:rsidRPr="001D369C">
        <w:rPr>
          <w:lang w:val="en-GB"/>
        </w:rPr>
        <w:t xml:space="preserve"> unpredictability</w:t>
      </w:r>
      <w:r w:rsidR="000F6AB1" w:rsidRPr="001D369C">
        <w:rPr>
          <w:lang w:val="en-GB"/>
        </w:rPr>
        <w:t xml:space="preserve">, </w:t>
      </w:r>
      <w:r w:rsidR="003F12B4" w:rsidRPr="001D369C">
        <w:rPr>
          <w:lang w:val="en-GB"/>
        </w:rPr>
        <w:t xml:space="preserve">teams were randomly shuffled </w:t>
      </w:r>
      <w:r w:rsidR="00CF0FEA" w:rsidRPr="001D369C">
        <w:rPr>
          <w:lang w:val="en-GB"/>
        </w:rPr>
        <w:t xml:space="preserve">to account for every possible scenario </w:t>
      </w:r>
      <w:r w:rsidR="003F12B4" w:rsidRPr="001D369C">
        <w:rPr>
          <w:lang w:val="en-GB"/>
        </w:rPr>
        <w:t xml:space="preserve">at </w:t>
      </w:r>
      <w:r w:rsidR="00CF0FEA" w:rsidRPr="001D369C">
        <w:rPr>
          <w:lang w:val="en-GB"/>
        </w:rPr>
        <w:t xml:space="preserve">each iteration and </w:t>
      </w:r>
      <w:r w:rsidR="003F12B4" w:rsidRPr="001D369C">
        <w:rPr>
          <w:lang w:val="en-GB"/>
        </w:rPr>
        <w:t>each stage of the tournament</w:t>
      </w:r>
      <w:r w:rsidR="00885906" w:rsidRPr="001D369C">
        <w:rPr>
          <w:lang w:val="en-GB"/>
        </w:rPr>
        <w:t>.</w:t>
      </w:r>
      <w:r w:rsidR="00F279A9" w:rsidRPr="001D369C">
        <w:rPr>
          <w:lang w:val="en-GB"/>
        </w:rPr>
        <w:t xml:space="preserve"> </w:t>
      </w:r>
      <w:r w:rsidR="003F12B4" w:rsidRPr="001D369C">
        <w:rPr>
          <w:lang w:val="en-GB"/>
        </w:rPr>
        <w:t>Initially</w:t>
      </w:r>
      <w:r w:rsidR="00B82E8D" w:rsidRPr="001D369C">
        <w:rPr>
          <w:lang w:val="en-GB"/>
        </w:rPr>
        <w:t xml:space="preserve">, the teams </w:t>
      </w:r>
      <w:r w:rsidR="003F12B4" w:rsidRPr="001D369C">
        <w:rPr>
          <w:lang w:val="en-GB"/>
        </w:rPr>
        <w:t>competed</w:t>
      </w:r>
      <w:r w:rsidR="00B82E8D" w:rsidRPr="001D369C">
        <w:rPr>
          <w:lang w:val="en-GB"/>
        </w:rPr>
        <w:t xml:space="preserve"> in 12 groups of four</w:t>
      </w:r>
      <w:r w:rsidR="003F12B4" w:rsidRPr="001D369C">
        <w:rPr>
          <w:lang w:val="en-GB"/>
        </w:rPr>
        <w:t>,</w:t>
      </w:r>
      <w:r w:rsidR="00B82E8D" w:rsidRPr="001D369C">
        <w:rPr>
          <w:lang w:val="en-GB"/>
        </w:rPr>
        <w:t xml:space="preserve"> </w:t>
      </w:r>
      <w:r w:rsidR="003F12B4" w:rsidRPr="001D369C">
        <w:rPr>
          <w:lang w:val="en-GB"/>
        </w:rPr>
        <w:t>with</w:t>
      </w:r>
      <w:r w:rsidR="00B82E8D" w:rsidRPr="001D369C">
        <w:rPr>
          <w:lang w:val="en-GB"/>
        </w:rPr>
        <w:t xml:space="preserve"> </w:t>
      </w:r>
      <w:r w:rsidR="00500151" w:rsidRPr="001D369C">
        <w:rPr>
          <w:lang w:val="en-GB"/>
        </w:rPr>
        <w:t>the top two and eight best third-placed teams progress</w:t>
      </w:r>
      <w:r w:rsidR="003F12B4" w:rsidRPr="001D369C">
        <w:rPr>
          <w:lang w:val="en-GB"/>
        </w:rPr>
        <w:t>ing</w:t>
      </w:r>
      <w:r w:rsidR="00500151" w:rsidRPr="001D369C">
        <w:rPr>
          <w:lang w:val="en-GB"/>
        </w:rPr>
        <w:t xml:space="preserve"> to the round of 32</w:t>
      </w:r>
      <w:r w:rsidR="003F12B4" w:rsidRPr="001D369C">
        <w:rPr>
          <w:lang w:val="en-GB"/>
        </w:rPr>
        <w:t>,</w:t>
      </w:r>
      <w:r w:rsidR="00500151" w:rsidRPr="001D369C">
        <w:rPr>
          <w:lang w:val="en-GB"/>
        </w:rPr>
        <w:t xml:space="preserve"> as approved by the </w:t>
      </w:r>
      <w:r w:rsidR="00981749" w:rsidRPr="001D369C">
        <w:rPr>
          <w:lang w:val="en-GB"/>
        </w:rPr>
        <w:t>FIFA Council</w:t>
      </w:r>
      <w:r w:rsidR="001168D0" w:rsidRPr="001D369C">
        <w:rPr>
          <w:lang w:val="en-GB"/>
        </w:rPr>
        <w:t xml:space="preserve"> [</w:t>
      </w:r>
      <w:r w:rsidR="003766CB" w:rsidRPr="001D369C">
        <w:rPr>
          <w:lang w:val="en-GB"/>
        </w:rPr>
        <w:t>2</w:t>
      </w:r>
      <w:r w:rsidR="001168D0" w:rsidRPr="001D369C">
        <w:rPr>
          <w:lang w:val="en-GB"/>
        </w:rPr>
        <w:t>]</w:t>
      </w:r>
      <w:r w:rsidR="00981749" w:rsidRPr="001D369C">
        <w:rPr>
          <w:lang w:val="en-GB"/>
        </w:rPr>
        <w:t xml:space="preserve">. The </w:t>
      </w:r>
      <w:r w:rsidR="00633C90" w:rsidRPr="001D369C">
        <w:rPr>
          <w:lang w:val="en-GB"/>
        </w:rPr>
        <w:t>subsequent stages i</w:t>
      </w:r>
      <w:r w:rsidR="003B61E9" w:rsidRPr="001D369C">
        <w:rPr>
          <w:lang w:val="en-GB"/>
        </w:rPr>
        <w:t>ncluded</w:t>
      </w:r>
      <w:r w:rsidR="00981749" w:rsidRPr="001D369C">
        <w:rPr>
          <w:lang w:val="en-GB"/>
        </w:rPr>
        <w:t xml:space="preserve"> the round of 16, </w:t>
      </w:r>
      <w:r w:rsidR="003B61E9" w:rsidRPr="001D369C">
        <w:rPr>
          <w:lang w:val="en-GB"/>
        </w:rPr>
        <w:t xml:space="preserve">quarterfinals, </w:t>
      </w:r>
      <w:r w:rsidR="00C43130" w:rsidRPr="001D369C">
        <w:rPr>
          <w:lang w:val="en-GB"/>
        </w:rPr>
        <w:t>semi-finals,</w:t>
      </w:r>
      <w:r w:rsidR="003B61E9" w:rsidRPr="001D369C">
        <w:rPr>
          <w:lang w:val="en-GB"/>
        </w:rPr>
        <w:t xml:space="preserve"> and </w:t>
      </w:r>
      <w:r w:rsidRPr="001D369C">
        <w:rPr>
          <w:lang w:val="en-GB"/>
        </w:rPr>
        <w:t>the championship final</w:t>
      </w:r>
      <w:r w:rsidR="003B61E9" w:rsidRPr="001D369C">
        <w:rPr>
          <w:lang w:val="en-GB"/>
        </w:rPr>
        <w:t>.</w:t>
      </w:r>
    </w:p>
    <w:p w14:paraId="261EE283" w14:textId="5094BB41" w:rsidR="00BB2569" w:rsidRPr="001D369C" w:rsidRDefault="00EA4BA9" w:rsidP="000F6AB1">
      <w:pPr>
        <w:pStyle w:val="BodyText"/>
        <w:rPr>
          <w:lang w:val="en-GB"/>
        </w:rPr>
      </w:pPr>
      <w:r w:rsidRPr="001D369C">
        <w:rPr>
          <w:lang w:val="en-GB"/>
        </w:rPr>
        <w:t xml:space="preserve">Given the official announcement that the event will </w:t>
      </w:r>
      <w:r w:rsidR="00484336" w:rsidRPr="001D369C">
        <w:rPr>
          <w:lang w:val="en-GB"/>
        </w:rPr>
        <w:t>take p</w:t>
      </w:r>
      <w:r w:rsidR="00BB2569" w:rsidRPr="001D369C">
        <w:rPr>
          <w:lang w:val="en-GB"/>
        </w:rPr>
        <w:t xml:space="preserve">lace in three North American countries [1], </w:t>
      </w:r>
      <w:r w:rsidR="00D40F97" w:rsidRPr="001D369C">
        <w:rPr>
          <w:lang w:val="en-GB"/>
        </w:rPr>
        <w:t xml:space="preserve">the home advantage was </w:t>
      </w:r>
      <w:r w:rsidR="00484336" w:rsidRPr="001D369C">
        <w:rPr>
          <w:lang w:val="en-GB"/>
        </w:rPr>
        <w:t xml:space="preserve">factored into the simulation accordingly. This involved considering the impact of teams playing on their home </w:t>
      </w:r>
      <w:r w:rsidR="00194CFB" w:rsidRPr="001D369C">
        <w:rPr>
          <w:lang w:val="en-GB"/>
        </w:rPr>
        <w:t>venue during the games.</w:t>
      </w:r>
    </w:p>
    <w:p w14:paraId="26B3011D" w14:textId="537F7EEC" w:rsidR="00102F21" w:rsidRPr="001D369C" w:rsidRDefault="00AA74BF" w:rsidP="00102F21">
      <w:pPr>
        <w:pStyle w:val="BodyText"/>
        <w:rPr>
          <w:lang w:val="en-GB"/>
        </w:rPr>
      </w:pPr>
      <w:r w:rsidRPr="001D369C">
        <w:rPr>
          <w:lang w:val="en-GB"/>
        </w:rPr>
        <w:t xml:space="preserve">To ensure the convergence of results and minimize the influence of uncertainty introduced by randomization, the simulation was executed across 10,000 iterations. </w:t>
      </w:r>
      <w:r w:rsidR="00102F21" w:rsidRPr="001D369C">
        <w:rPr>
          <w:lang w:val="en-GB"/>
        </w:rPr>
        <w:t>Upon completi</w:t>
      </w:r>
      <w:r w:rsidRPr="001D369C">
        <w:rPr>
          <w:lang w:val="en-GB"/>
        </w:rPr>
        <w:t>on of</w:t>
      </w:r>
      <w:r w:rsidR="00102F21" w:rsidRPr="001D369C">
        <w:rPr>
          <w:lang w:val="en-GB"/>
        </w:rPr>
        <w:t xml:space="preserve"> the</w:t>
      </w:r>
      <w:r w:rsidRPr="001D369C">
        <w:rPr>
          <w:lang w:val="en-GB"/>
        </w:rPr>
        <w:t>se</w:t>
      </w:r>
      <w:r w:rsidR="00102F21" w:rsidRPr="001D369C">
        <w:rPr>
          <w:lang w:val="en-GB"/>
        </w:rPr>
        <w:t xml:space="preserve"> iterations, the probability of each team winning the 2026 FIFA World Cup was calculated based on the frequency of their victories in the final stage.</w:t>
      </w:r>
    </w:p>
    <w:p w14:paraId="5AA0EC37" w14:textId="31FD82CA" w:rsidR="00807964" w:rsidRPr="001D369C" w:rsidRDefault="00C26B74" w:rsidP="008754C8">
      <w:pPr>
        <w:pStyle w:val="Heading1"/>
        <w:rPr>
          <w:noProof w:val="0"/>
        </w:rPr>
      </w:pPr>
      <w:bookmarkStart w:id="10" w:name="_Toc153800143"/>
      <w:r w:rsidRPr="001D369C">
        <w:rPr>
          <w:noProof w:val="0"/>
        </w:rPr>
        <w:t>Simulation</w:t>
      </w:r>
      <w:r w:rsidR="00681DE3" w:rsidRPr="001D369C">
        <w:rPr>
          <w:noProof w:val="0"/>
        </w:rPr>
        <w:t xml:space="preserve"> </w:t>
      </w:r>
      <w:r w:rsidR="0050547D" w:rsidRPr="001D369C">
        <w:rPr>
          <w:noProof w:val="0"/>
        </w:rPr>
        <w:t>–</w:t>
      </w:r>
      <w:r w:rsidRPr="001D369C">
        <w:rPr>
          <w:noProof w:val="0"/>
        </w:rPr>
        <w:t xml:space="preserve"> </w:t>
      </w:r>
      <w:r w:rsidR="00807964" w:rsidRPr="001D369C">
        <w:rPr>
          <w:noProof w:val="0"/>
        </w:rPr>
        <w:t>Results</w:t>
      </w:r>
      <w:bookmarkEnd w:id="10"/>
      <w:r w:rsidR="0050547D" w:rsidRPr="001D369C">
        <w:rPr>
          <w:noProof w:val="0"/>
        </w:rPr>
        <w:t xml:space="preserve"> &amp; Discussion</w:t>
      </w:r>
    </w:p>
    <w:p w14:paraId="0F180328" w14:textId="4E544BA4" w:rsidR="002D1006" w:rsidRPr="001D369C" w:rsidRDefault="00CE6278" w:rsidP="00D626FD">
      <w:pPr>
        <w:pStyle w:val="BodyText"/>
        <w:rPr>
          <w:lang w:val="en-GB"/>
        </w:rPr>
      </w:pPr>
      <w:r w:rsidRPr="001D369C">
        <w:rPr>
          <w:lang w:val="en-GB"/>
        </w:rPr>
        <w:t>The bar chart in Fig. 1</w:t>
      </w:r>
      <w:r w:rsidR="00AA442B" w:rsidRPr="001D369C">
        <w:rPr>
          <w:lang w:val="en-GB"/>
        </w:rPr>
        <w:t>5</w:t>
      </w:r>
      <w:r w:rsidRPr="001D369C">
        <w:rPr>
          <w:lang w:val="en-GB"/>
        </w:rPr>
        <w:t xml:space="preserve"> </w:t>
      </w:r>
      <w:r w:rsidR="00D2425D" w:rsidRPr="001D369C">
        <w:rPr>
          <w:lang w:val="en-GB"/>
        </w:rPr>
        <w:t>visually represent</w:t>
      </w:r>
      <w:r w:rsidRPr="001D369C">
        <w:rPr>
          <w:lang w:val="en-GB"/>
        </w:rPr>
        <w:t>s</w:t>
      </w:r>
      <w:r w:rsidR="00D2425D" w:rsidRPr="001D369C">
        <w:rPr>
          <w:lang w:val="en-GB"/>
        </w:rPr>
        <w:t xml:space="preserve"> the probabilities </w:t>
      </w:r>
      <w:r w:rsidR="0012344C" w:rsidRPr="001D369C">
        <w:rPr>
          <w:lang w:val="en-GB"/>
        </w:rPr>
        <w:t xml:space="preserve">of potential winners </w:t>
      </w:r>
      <w:r w:rsidR="00B3076B" w:rsidRPr="001D369C">
        <w:rPr>
          <w:lang w:val="en-GB"/>
        </w:rPr>
        <w:t>as generated by the prediction model.</w:t>
      </w:r>
    </w:p>
    <w:p w14:paraId="65E15698" w14:textId="7891BE07" w:rsidR="002C1C25" w:rsidRPr="001D369C" w:rsidRDefault="00CC29BC" w:rsidP="002C1C25">
      <w:pPr>
        <w:pStyle w:val="NormalWeb"/>
        <w:rPr>
          <w:lang w:val="en-GB"/>
        </w:rPr>
      </w:pPr>
      <w:r w:rsidRPr="001D369C">
        <w:rPr>
          <w:noProof/>
          <w:lang w:val="en-GB"/>
        </w:rPr>
        <w:drawing>
          <wp:inline distT="0" distB="0" distL="0" distR="0" wp14:anchorId="0A340C74" wp14:editId="4C2B9153">
            <wp:extent cx="3089910" cy="1515745"/>
            <wp:effectExtent l="0" t="0" r="0" b="8255"/>
            <wp:docPr id="679465909"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79465909" name=""/>
                    <pic:cNvPicPr/>
                  </pic:nvPicPr>
                  <pic:blipFill>
                    <a:blip r:embed="rId23"/>
                    <a:stretch>
                      <a:fillRect/>
                    </a:stretch>
                  </pic:blipFill>
                  <pic:spPr>
                    <a:xfrm>
                      <a:off x="0" y="0"/>
                      <a:ext cx="3089910" cy="1515745"/>
                    </a:xfrm>
                    <a:prstGeom prst="rect">
                      <a:avLst/>
                    </a:prstGeom>
                  </pic:spPr>
                </pic:pic>
              </a:graphicData>
            </a:graphic>
          </wp:inline>
        </w:drawing>
      </w:r>
    </w:p>
    <w:p w14:paraId="05516D41" w14:textId="0ABA68D4" w:rsidR="00FE5141" w:rsidRPr="001D369C" w:rsidRDefault="008A022A" w:rsidP="00FE5141">
      <w:pPr>
        <w:pStyle w:val="figurecaption"/>
        <w:rPr>
          <w:noProof w:val="0"/>
          <w:lang w:val="en-GB"/>
        </w:rPr>
      </w:pPr>
      <w:r w:rsidRPr="001D369C">
        <w:rPr>
          <w:noProof w:val="0"/>
          <w:lang w:val="en-GB"/>
        </w:rPr>
        <w:t xml:space="preserve">2026 World Cup winner probabilities: </w:t>
      </w:r>
      <w:r w:rsidR="001D369C">
        <w:rPr>
          <w:noProof w:val="0"/>
          <w:lang w:val="en-GB"/>
        </w:rPr>
        <w:t>Brazil</w:t>
      </w:r>
      <w:r w:rsidRPr="001D369C">
        <w:rPr>
          <w:noProof w:val="0"/>
          <w:lang w:val="en-GB"/>
        </w:rPr>
        <w:t xml:space="preserve"> vs. </w:t>
      </w:r>
      <w:r w:rsidR="001D369C">
        <w:rPr>
          <w:noProof w:val="0"/>
          <w:lang w:val="en-GB"/>
        </w:rPr>
        <w:t>Belgium</w:t>
      </w:r>
      <w:r w:rsidR="00BD3825" w:rsidRPr="001D369C">
        <w:rPr>
          <w:noProof w:val="0"/>
          <w:lang w:val="en-GB"/>
        </w:rPr>
        <w:t>.</w:t>
      </w:r>
    </w:p>
    <w:p w14:paraId="304EC4D9" w14:textId="4AB0127A" w:rsidR="00375E6B" w:rsidRPr="001D369C" w:rsidRDefault="00375E6B" w:rsidP="001C1B3C">
      <w:pPr>
        <w:pStyle w:val="BodyText"/>
        <w:rPr>
          <w:lang w:val="en-GB"/>
        </w:rPr>
      </w:pPr>
      <w:r w:rsidRPr="001D369C">
        <w:rPr>
          <w:lang w:val="en-GB"/>
        </w:rPr>
        <w:t xml:space="preserve">The results demonstrate a very close and competitive scenario between the two teams, with </w:t>
      </w:r>
      <w:r w:rsidR="001D369C">
        <w:rPr>
          <w:lang w:val="en-GB"/>
        </w:rPr>
        <w:t>Belgium</w:t>
      </w:r>
      <w:r w:rsidRPr="001D369C">
        <w:rPr>
          <w:lang w:val="en-GB"/>
        </w:rPr>
        <w:t xml:space="preserve"> holding a slightly higher win probability of 50.</w:t>
      </w:r>
      <w:r w:rsidR="00FD0BF0" w:rsidRPr="001D369C">
        <w:rPr>
          <w:lang w:val="en-GB"/>
        </w:rPr>
        <w:t>64</w:t>
      </w:r>
      <w:r w:rsidRPr="001D369C">
        <w:rPr>
          <w:lang w:val="en-GB"/>
        </w:rPr>
        <w:t xml:space="preserve">%, while </w:t>
      </w:r>
      <w:r w:rsidR="001D369C">
        <w:rPr>
          <w:lang w:val="en-GB"/>
        </w:rPr>
        <w:t>Brazil</w:t>
      </w:r>
      <w:r w:rsidRPr="001D369C">
        <w:rPr>
          <w:lang w:val="en-GB"/>
        </w:rPr>
        <w:t xml:space="preserve"> follows closely with 49.</w:t>
      </w:r>
      <w:r w:rsidR="00FD0BF0" w:rsidRPr="001D369C">
        <w:rPr>
          <w:lang w:val="en-GB"/>
        </w:rPr>
        <w:t>36</w:t>
      </w:r>
      <w:r w:rsidRPr="001D369C">
        <w:rPr>
          <w:lang w:val="en-GB"/>
        </w:rPr>
        <w:t>%. The prediction model suggests that Brazil and Belgium have nearly equal chances of becoming the champion of the 2026 FIFA World Cup, with neither team significantly favoured over the other.</w:t>
      </w:r>
    </w:p>
    <w:p w14:paraId="5CA9B92B" w14:textId="3693D4FE" w:rsidR="00375E6B" w:rsidRPr="001D369C" w:rsidRDefault="00375E6B" w:rsidP="001C1B3C">
      <w:pPr>
        <w:pStyle w:val="BodyText"/>
        <w:rPr>
          <w:lang w:val="en-GB"/>
        </w:rPr>
      </w:pPr>
      <w:r w:rsidRPr="001D369C">
        <w:rPr>
          <w:lang w:val="en-GB"/>
        </w:rPr>
        <w:t>To assess convergence, the graph of Belgium's winning rate versus the number of iterations is presented in Fig. 1</w:t>
      </w:r>
      <w:r w:rsidR="00AA442B" w:rsidRPr="001D369C">
        <w:rPr>
          <w:lang w:val="en-GB"/>
        </w:rPr>
        <w:t>6</w:t>
      </w:r>
      <w:r w:rsidRPr="001D369C">
        <w:rPr>
          <w:lang w:val="en-GB"/>
        </w:rPr>
        <w:t>.</w:t>
      </w:r>
    </w:p>
    <w:p w14:paraId="79B89403" w14:textId="0AC66F42" w:rsidR="00473542" w:rsidRPr="001D369C" w:rsidRDefault="00473542" w:rsidP="00473542">
      <w:pPr>
        <w:pStyle w:val="NormalWeb"/>
        <w:rPr>
          <w:lang w:val="en-GB"/>
        </w:rPr>
      </w:pPr>
      <w:r w:rsidRPr="001D369C">
        <w:rPr>
          <w:noProof/>
          <w:lang w:val="en-GB"/>
        </w:rPr>
        <w:drawing>
          <wp:inline distT="0" distB="0" distL="0" distR="0" wp14:anchorId="09F0E61D" wp14:editId="2E4C19C5">
            <wp:extent cx="3089910" cy="1706880"/>
            <wp:effectExtent l="0" t="0" r="0" b="7620"/>
            <wp:docPr id="1264347022"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89910" cy="1706880"/>
                    </a:xfrm>
                    <a:prstGeom prst="rect">
                      <a:avLst/>
                    </a:prstGeom>
                    <a:noFill/>
                    <a:ln>
                      <a:noFill/>
                    </a:ln>
                  </pic:spPr>
                </pic:pic>
              </a:graphicData>
            </a:graphic>
          </wp:inline>
        </w:drawing>
      </w:r>
    </w:p>
    <w:p w14:paraId="2C3D46FF" w14:textId="65CB0293" w:rsidR="001E7FAE" w:rsidRPr="001D369C" w:rsidRDefault="004922CA" w:rsidP="0022270F">
      <w:pPr>
        <w:pStyle w:val="figurecaption"/>
        <w:rPr>
          <w:noProof w:val="0"/>
          <w:lang w:val="en-GB"/>
        </w:rPr>
      </w:pPr>
      <w:r w:rsidRPr="001D369C">
        <w:rPr>
          <w:noProof w:val="0"/>
          <w:lang w:val="en-GB"/>
        </w:rPr>
        <w:t>Graph of Belgium winning rate vs. the number of iterations</w:t>
      </w:r>
      <w:r w:rsidR="008051A8" w:rsidRPr="001D369C">
        <w:rPr>
          <w:noProof w:val="0"/>
          <w:lang w:val="en-GB"/>
        </w:rPr>
        <w:t>.</w:t>
      </w:r>
    </w:p>
    <w:p w14:paraId="430AEC91" w14:textId="4E941D9C" w:rsidR="00375E6B" w:rsidRPr="001D369C" w:rsidRDefault="00375E6B" w:rsidP="00375E6B">
      <w:pPr>
        <w:pStyle w:val="BodyText"/>
        <w:rPr>
          <w:lang w:val="en-GB"/>
        </w:rPr>
      </w:pPr>
      <w:r w:rsidRPr="001D369C">
        <w:rPr>
          <w:lang w:val="en-GB"/>
        </w:rPr>
        <w:t>The convergence graph</w:t>
      </w:r>
      <w:r w:rsidR="00366656" w:rsidRPr="001D369C">
        <w:rPr>
          <w:lang w:val="en-GB"/>
        </w:rPr>
        <w:t xml:space="preserve"> in Fig. 16</w:t>
      </w:r>
      <w:r w:rsidRPr="001D369C">
        <w:rPr>
          <w:lang w:val="en-GB"/>
        </w:rPr>
        <w:t xml:space="preserve"> indicates that Belgium maintains an almost 50% winning rate at the conclusion of 10,000 iterations. Around the </w:t>
      </w:r>
      <w:r w:rsidR="009F02EC" w:rsidRPr="001D369C">
        <w:rPr>
          <w:lang w:val="en-GB"/>
        </w:rPr>
        <w:t>4</w:t>
      </w:r>
      <w:r w:rsidRPr="001D369C">
        <w:rPr>
          <w:lang w:val="en-GB"/>
        </w:rPr>
        <w:t>,00</w:t>
      </w:r>
      <w:r w:rsidR="00F26B44" w:rsidRPr="001D369C">
        <w:rPr>
          <w:lang w:val="en-GB"/>
        </w:rPr>
        <w:t>0th</w:t>
      </w:r>
      <w:r w:rsidRPr="001D369C">
        <w:rPr>
          <w:lang w:val="en-GB"/>
        </w:rPr>
        <w:t xml:space="preserve"> iteration, the model seems to have achieved a stable prediction instance, reinforcing the notion that Belgium and Brazil have an almost equal likelihood of winning.</w:t>
      </w:r>
    </w:p>
    <w:p w14:paraId="09C1DC72" w14:textId="6A835752" w:rsidR="00375E6B" w:rsidRPr="001D369C" w:rsidRDefault="00375E6B" w:rsidP="00375E6B">
      <w:pPr>
        <w:pStyle w:val="BodyText"/>
        <w:rPr>
          <w:lang w:val="en-GB"/>
        </w:rPr>
      </w:pPr>
      <w:r w:rsidRPr="001D369C">
        <w:rPr>
          <w:lang w:val="en-GB"/>
        </w:rPr>
        <w:t xml:space="preserve">It is crucial to emphasize that uncertainty is introduced to the results due to the randomization of </w:t>
      </w:r>
      <w:r w:rsidR="009051C7" w:rsidRPr="001D369C">
        <w:rPr>
          <w:lang w:val="en-GB"/>
        </w:rPr>
        <w:t xml:space="preserve">teams and </w:t>
      </w:r>
      <w:r w:rsidRPr="001D369C">
        <w:rPr>
          <w:lang w:val="en-GB"/>
        </w:rPr>
        <w:t>groups. Consequently, if the iterations were repeated, the outcome would likely be similar, with competitive results between Brazil and Belgium, although not precisely identical.</w:t>
      </w:r>
    </w:p>
    <w:p w14:paraId="2C96BB20" w14:textId="7F236A06" w:rsidR="00C26B74" w:rsidRPr="001D369C" w:rsidRDefault="00C26B74" w:rsidP="006A2D7D">
      <w:pPr>
        <w:pStyle w:val="Heading1"/>
        <w:rPr>
          <w:noProof w:val="0"/>
        </w:rPr>
      </w:pPr>
      <w:bookmarkStart w:id="11" w:name="_Toc153800144"/>
      <w:r w:rsidRPr="001D369C">
        <w:rPr>
          <w:noProof w:val="0"/>
        </w:rPr>
        <w:t>Conclusion</w:t>
      </w:r>
    </w:p>
    <w:p w14:paraId="0F5DA6A2" w14:textId="5505F878" w:rsidR="00882FD6" w:rsidRDefault="00E77ED6" w:rsidP="00681DE3">
      <w:pPr>
        <w:pStyle w:val="BodyText"/>
        <w:rPr>
          <w:lang w:val="en-GB"/>
        </w:rPr>
      </w:pPr>
      <w:r w:rsidRPr="001D369C">
        <w:rPr>
          <w:lang w:val="en-GB"/>
        </w:rPr>
        <w:t xml:space="preserve">In conclusion, this project </w:t>
      </w:r>
      <w:r w:rsidR="0008012A" w:rsidRPr="001D369C">
        <w:rPr>
          <w:lang w:val="en-GB"/>
        </w:rPr>
        <w:t xml:space="preserve">aimed to predict the winner of 2026 FIFA World Cup utilizing machine learning techniques based on </w:t>
      </w:r>
      <w:r w:rsidR="000E2D39" w:rsidRPr="001D369C">
        <w:rPr>
          <w:lang w:val="en-GB"/>
        </w:rPr>
        <w:t>a</w:t>
      </w:r>
      <w:r w:rsidR="0008012A" w:rsidRPr="001D369C">
        <w:rPr>
          <w:lang w:val="en-GB"/>
        </w:rPr>
        <w:t xml:space="preserve"> </w:t>
      </w:r>
      <w:r w:rsidR="00A30B26" w:rsidRPr="001D369C">
        <w:rPr>
          <w:lang w:val="en-GB"/>
        </w:rPr>
        <w:t>dataset</w:t>
      </w:r>
      <w:r w:rsidR="000E2D39" w:rsidRPr="001D369C">
        <w:rPr>
          <w:lang w:val="en-GB"/>
        </w:rPr>
        <w:t xml:space="preserve"> retrieved from Kaggle</w:t>
      </w:r>
      <w:r w:rsidR="00DF07A9" w:rsidRPr="001D369C">
        <w:rPr>
          <w:lang w:val="en-GB"/>
        </w:rPr>
        <w:t xml:space="preserve"> [5]</w:t>
      </w:r>
      <w:r w:rsidR="00322B00" w:rsidRPr="001D369C">
        <w:rPr>
          <w:lang w:val="en-GB"/>
        </w:rPr>
        <w:t xml:space="preserve">, which included international football games </w:t>
      </w:r>
      <w:r w:rsidR="00604201" w:rsidRPr="001D369C">
        <w:rPr>
          <w:lang w:val="en-GB"/>
        </w:rPr>
        <w:t>from</w:t>
      </w:r>
      <w:r w:rsidR="00322B00" w:rsidRPr="001D369C">
        <w:rPr>
          <w:lang w:val="en-GB"/>
        </w:rPr>
        <w:t xml:space="preserve"> August 1993 to June 2022</w:t>
      </w:r>
      <w:r w:rsidR="0008012A" w:rsidRPr="001D369C">
        <w:rPr>
          <w:lang w:val="en-GB"/>
        </w:rPr>
        <w:t xml:space="preserve">. </w:t>
      </w:r>
      <w:r w:rsidR="0073703C" w:rsidRPr="001D369C">
        <w:rPr>
          <w:lang w:val="en-GB"/>
        </w:rPr>
        <w:t xml:space="preserve">Subsequent data </w:t>
      </w:r>
      <w:r w:rsidR="001D369C" w:rsidRPr="001D369C">
        <w:rPr>
          <w:lang w:val="en-GB"/>
        </w:rPr>
        <w:t>pre-processing</w:t>
      </w:r>
      <w:r w:rsidR="0073703C" w:rsidRPr="001D369C">
        <w:rPr>
          <w:lang w:val="en-GB"/>
        </w:rPr>
        <w:t xml:space="preserve"> ensured data integrity, while feature engineering introduced key </w:t>
      </w:r>
      <w:r w:rsidR="00604201" w:rsidRPr="001D369C">
        <w:rPr>
          <w:lang w:val="en-GB"/>
        </w:rPr>
        <w:t>features</w:t>
      </w:r>
      <w:r w:rsidR="0073703C" w:rsidRPr="001D369C">
        <w:rPr>
          <w:lang w:val="en-GB"/>
        </w:rPr>
        <w:t xml:space="preserve"> such as home advantage and encoded </w:t>
      </w:r>
      <w:r w:rsidR="00604201" w:rsidRPr="001D369C">
        <w:rPr>
          <w:lang w:val="en-GB"/>
        </w:rPr>
        <w:t xml:space="preserve">the </w:t>
      </w:r>
      <w:r w:rsidR="0073703C" w:rsidRPr="001D369C">
        <w:rPr>
          <w:lang w:val="en-GB"/>
        </w:rPr>
        <w:t>target variable, enhancing the dataset's predictive potential.</w:t>
      </w:r>
      <w:r w:rsidR="00882FD6">
        <w:rPr>
          <w:lang w:val="en-GB"/>
        </w:rPr>
        <w:t xml:space="preserve"> </w:t>
      </w:r>
      <w:r w:rsidR="00882FD6" w:rsidRPr="00882FD6">
        <w:rPr>
          <w:lang w:val="en-GB"/>
        </w:rPr>
        <w:t>Exploratory data analysis showcased the competitive statistics of top football teams, highlighting Brazil, France, Spain, Germany, England, Italy, and Belgium as top performers</w:t>
      </w:r>
      <w:r w:rsidR="00882FD6">
        <w:rPr>
          <w:lang w:val="en-GB"/>
        </w:rPr>
        <w:t xml:space="preserve"> in various areas</w:t>
      </w:r>
      <w:r w:rsidR="00882FD6" w:rsidRPr="00882FD6">
        <w:rPr>
          <w:lang w:val="en-GB"/>
        </w:rPr>
        <w:t>.</w:t>
      </w:r>
    </w:p>
    <w:p w14:paraId="68D861EC" w14:textId="414501AA" w:rsidR="0073703C" w:rsidRPr="001D369C" w:rsidRDefault="005C67FE" w:rsidP="00681DE3">
      <w:pPr>
        <w:pStyle w:val="BodyText"/>
        <w:rPr>
          <w:lang w:val="en-GB"/>
        </w:rPr>
      </w:pPr>
      <w:r w:rsidRPr="001D369C">
        <w:rPr>
          <w:lang w:val="en-GB"/>
        </w:rPr>
        <w:lastRenderedPageBreak/>
        <w:t>The classification models, including Decision Tree, Neural Network, Naive Bayes Classifier, Support Vector Machine, and Deep Learning, were evaluated using performance metrics such as accuracy, precision, recall, F-measure</w:t>
      </w:r>
      <w:r w:rsidR="00E9016D" w:rsidRPr="001D369C">
        <w:rPr>
          <w:lang w:val="en-GB"/>
        </w:rPr>
        <w:t>, ROC Curve and Prevision vs. Recall Curve</w:t>
      </w:r>
      <w:r w:rsidRPr="001D369C">
        <w:rPr>
          <w:lang w:val="en-GB"/>
        </w:rPr>
        <w:t xml:space="preserve">. The Support Vector Machine exhibited </w:t>
      </w:r>
      <w:r w:rsidR="00206E67" w:rsidRPr="001D369C">
        <w:rPr>
          <w:lang w:val="en-GB"/>
        </w:rPr>
        <w:t>a strong</w:t>
      </w:r>
      <w:r w:rsidRPr="001D369C">
        <w:rPr>
          <w:lang w:val="en-GB"/>
        </w:rPr>
        <w:t xml:space="preserve"> performance, demonstrating balanced and high-performing classification across various metrics. </w:t>
      </w:r>
      <w:r w:rsidR="00675ABE" w:rsidRPr="001D369C">
        <w:rPr>
          <w:lang w:val="en-GB"/>
        </w:rPr>
        <w:t>SVM’s</w:t>
      </w:r>
      <w:r w:rsidRPr="001D369C">
        <w:rPr>
          <w:lang w:val="en-GB"/>
        </w:rPr>
        <w:t xml:space="preserve"> ability to correctly identify winners while minimizing false predictions made it the preferred choice for predicting the 2026 FIFA World Cup champion.</w:t>
      </w:r>
    </w:p>
    <w:p w14:paraId="09775835" w14:textId="598F209F" w:rsidR="00206E67" w:rsidRPr="001D369C" w:rsidRDefault="00206E67" w:rsidP="00206E67">
      <w:pPr>
        <w:pStyle w:val="BodyText"/>
        <w:rPr>
          <w:lang w:val="en-GB"/>
        </w:rPr>
      </w:pPr>
      <w:r w:rsidRPr="001D369C">
        <w:rPr>
          <w:lang w:val="en-GB"/>
        </w:rPr>
        <w:t xml:space="preserve">The simulation, </w:t>
      </w:r>
      <w:r w:rsidR="00D41379" w:rsidRPr="001D369C">
        <w:rPr>
          <w:lang w:val="en-GB"/>
        </w:rPr>
        <w:t>using</w:t>
      </w:r>
      <w:r w:rsidRPr="001D369C">
        <w:rPr>
          <w:lang w:val="en-GB"/>
        </w:rPr>
        <w:t xml:space="preserve"> the selected SVM model, </w:t>
      </w:r>
      <w:r w:rsidR="00D41379" w:rsidRPr="001D369C">
        <w:rPr>
          <w:lang w:val="en-GB"/>
        </w:rPr>
        <w:t>predicted</w:t>
      </w:r>
      <w:r w:rsidRPr="001D369C">
        <w:rPr>
          <w:lang w:val="en-GB"/>
        </w:rPr>
        <w:t xml:space="preserve"> a showdown between Brazil and Belgium. The results</w:t>
      </w:r>
      <w:r w:rsidR="00D41379" w:rsidRPr="001D369C">
        <w:rPr>
          <w:lang w:val="en-GB"/>
        </w:rPr>
        <w:t xml:space="preserve"> displayed</w:t>
      </w:r>
      <w:r w:rsidRPr="001D369C">
        <w:rPr>
          <w:lang w:val="en-GB"/>
        </w:rPr>
        <w:t xml:space="preserve"> a closely </w:t>
      </w:r>
      <w:r w:rsidR="00D41379" w:rsidRPr="001D369C">
        <w:rPr>
          <w:lang w:val="en-GB"/>
        </w:rPr>
        <w:t>competitive</w:t>
      </w:r>
      <w:r w:rsidRPr="001D369C">
        <w:rPr>
          <w:lang w:val="en-GB"/>
        </w:rPr>
        <w:t xml:space="preserve"> battle, with </w:t>
      </w:r>
      <w:r w:rsidR="001D369C">
        <w:rPr>
          <w:lang w:val="en-GB"/>
        </w:rPr>
        <w:t>Belgium</w:t>
      </w:r>
      <w:r w:rsidRPr="001D369C">
        <w:rPr>
          <w:lang w:val="en-GB"/>
        </w:rPr>
        <w:t xml:space="preserve"> holding a slightly higher win probability of 50.64%, while </w:t>
      </w:r>
      <w:r w:rsidR="001D369C">
        <w:rPr>
          <w:lang w:val="en-GB"/>
        </w:rPr>
        <w:t>Brazil</w:t>
      </w:r>
      <w:r w:rsidRPr="001D369C">
        <w:rPr>
          <w:lang w:val="en-GB"/>
        </w:rPr>
        <w:t xml:space="preserve"> </w:t>
      </w:r>
      <w:r w:rsidR="00BE18D9" w:rsidRPr="001D369C">
        <w:rPr>
          <w:lang w:val="en-GB"/>
        </w:rPr>
        <w:t>followed</w:t>
      </w:r>
      <w:r w:rsidRPr="001D369C">
        <w:rPr>
          <w:lang w:val="en-GB"/>
        </w:rPr>
        <w:t xml:space="preserve"> closely at 49.36%. The convergence analysis reinforced the stability of these predictions</w:t>
      </w:r>
      <w:r w:rsidR="00BE18D9" w:rsidRPr="001D369C">
        <w:rPr>
          <w:lang w:val="en-GB"/>
        </w:rPr>
        <w:t xml:space="preserve"> </w:t>
      </w:r>
      <w:r w:rsidR="00A54F13" w:rsidRPr="001D369C">
        <w:rPr>
          <w:lang w:val="en-GB"/>
        </w:rPr>
        <w:t>using</w:t>
      </w:r>
      <w:r w:rsidR="00BE18D9" w:rsidRPr="001D369C">
        <w:rPr>
          <w:lang w:val="en-GB"/>
        </w:rPr>
        <w:t xml:space="preserve"> 10,000 iterations.</w:t>
      </w:r>
    </w:p>
    <w:p w14:paraId="4F91063D" w14:textId="3546361B" w:rsidR="00882FD6" w:rsidRDefault="00882FD6" w:rsidP="00206E67">
      <w:pPr>
        <w:pStyle w:val="BodyText"/>
        <w:rPr>
          <w:lang w:val="en-GB"/>
        </w:rPr>
      </w:pPr>
      <w:r w:rsidRPr="00882FD6">
        <w:rPr>
          <w:lang w:val="en-GB"/>
        </w:rPr>
        <w:t xml:space="preserve">However, it's crucial to acknowledge the uncertainty introduced by randomizing teams and groups during simulations, adding dynamism to the results. The apparent difference between top-performing teams identified in data analysis, such as Brazil, France, Spain, Germany, England, Italy, and Belgium and the predicted winner (either Brazil or Belgium) can be attributed to the dynamic nature of sports and the specific features considered. Common features like total FIFA points and </w:t>
      </w:r>
      <w:r>
        <w:rPr>
          <w:lang w:val="en-GB"/>
        </w:rPr>
        <w:t>player position</w:t>
      </w:r>
      <w:r w:rsidRPr="00882FD6">
        <w:rPr>
          <w:lang w:val="en-GB"/>
        </w:rPr>
        <w:t xml:space="preserve"> scores were examined in both analyses, but the machine learning approach allowed the model to offer a nuanced perspective on the potential 2026 FIFA World Cup winner.</w:t>
      </w:r>
    </w:p>
    <w:p w14:paraId="2A9A9109" w14:textId="4F28D43D" w:rsidR="00AF6109" w:rsidRPr="001D369C" w:rsidRDefault="00206E67" w:rsidP="007D6FAC">
      <w:pPr>
        <w:pStyle w:val="BodyText"/>
        <w:rPr>
          <w:lang w:val="en-GB"/>
        </w:rPr>
      </w:pPr>
      <w:r w:rsidRPr="001D369C">
        <w:rPr>
          <w:lang w:val="en-GB"/>
        </w:rPr>
        <w:t xml:space="preserve">As the football </w:t>
      </w:r>
      <w:r w:rsidR="0084339E" w:rsidRPr="001D369C">
        <w:rPr>
          <w:lang w:val="en-GB"/>
        </w:rPr>
        <w:t>fans are</w:t>
      </w:r>
      <w:r w:rsidRPr="001D369C">
        <w:rPr>
          <w:lang w:val="en-GB"/>
        </w:rPr>
        <w:t xml:space="preserve"> </w:t>
      </w:r>
      <w:r w:rsidR="000C1C48" w:rsidRPr="001D369C">
        <w:rPr>
          <w:lang w:val="en-GB"/>
        </w:rPr>
        <w:t>impatiently</w:t>
      </w:r>
      <w:r w:rsidR="007C7A9C" w:rsidRPr="001D369C">
        <w:rPr>
          <w:lang w:val="en-GB"/>
        </w:rPr>
        <w:t xml:space="preserve"> waiting for</w:t>
      </w:r>
      <w:r w:rsidRPr="001D369C">
        <w:rPr>
          <w:lang w:val="en-GB"/>
        </w:rPr>
        <w:t xml:space="preserve"> the </w:t>
      </w:r>
      <w:r w:rsidR="007C7A9C" w:rsidRPr="001D369C">
        <w:rPr>
          <w:lang w:val="en-GB"/>
        </w:rPr>
        <w:t>upcoming world cup</w:t>
      </w:r>
      <w:r w:rsidRPr="001D369C">
        <w:rPr>
          <w:lang w:val="en-GB"/>
        </w:rPr>
        <w:t xml:space="preserve">, this project contributes a </w:t>
      </w:r>
      <w:r w:rsidR="00915E23" w:rsidRPr="001D369C">
        <w:rPr>
          <w:lang w:val="en-GB"/>
        </w:rPr>
        <w:t xml:space="preserve">machine learning and </w:t>
      </w:r>
      <w:r w:rsidRPr="001D369C">
        <w:rPr>
          <w:lang w:val="en-GB"/>
        </w:rPr>
        <w:t xml:space="preserve">data-driven perspective to the </w:t>
      </w:r>
      <w:r w:rsidR="00174344" w:rsidRPr="001D369C">
        <w:rPr>
          <w:lang w:val="en-GB"/>
        </w:rPr>
        <w:t>enthusiasm</w:t>
      </w:r>
      <w:r w:rsidRPr="001D369C">
        <w:rPr>
          <w:lang w:val="en-GB"/>
        </w:rPr>
        <w:t xml:space="preserve"> </w:t>
      </w:r>
      <w:r w:rsidR="007C7A9C" w:rsidRPr="001D369C">
        <w:rPr>
          <w:lang w:val="en-GB"/>
        </w:rPr>
        <w:t>for</w:t>
      </w:r>
      <w:r w:rsidRPr="001D369C">
        <w:rPr>
          <w:lang w:val="en-GB"/>
        </w:rPr>
        <w:t xml:space="preserve"> the next </w:t>
      </w:r>
      <w:r w:rsidR="007C7A9C" w:rsidRPr="001D369C">
        <w:rPr>
          <w:lang w:val="en-GB"/>
        </w:rPr>
        <w:t>FIFA World Cup</w:t>
      </w:r>
      <w:r w:rsidRPr="001D369C">
        <w:rPr>
          <w:lang w:val="en-GB"/>
        </w:rPr>
        <w:t>.</w:t>
      </w:r>
      <w:r w:rsidR="007D6FAC" w:rsidRPr="001D369C">
        <w:rPr>
          <w:lang w:val="en-GB"/>
        </w:rPr>
        <w:t xml:space="preserve"> </w:t>
      </w:r>
      <w:r w:rsidR="008A4CF4">
        <w:rPr>
          <w:lang w:val="en-GB"/>
        </w:rPr>
        <w:t>The only thing left</w:t>
      </w:r>
      <w:r w:rsidR="007D6FAC" w:rsidRPr="001D369C">
        <w:rPr>
          <w:lang w:val="en-GB"/>
        </w:rPr>
        <w:t xml:space="preserve"> is to witness </w:t>
      </w:r>
      <w:r w:rsidR="00476FDE" w:rsidRPr="001D369C">
        <w:rPr>
          <w:lang w:val="en-GB"/>
        </w:rPr>
        <w:t>which team</w:t>
      </w:r>
      <w:r w:rsidR="007D6FAC" w:rsidRPr="001D369C">
        <w:rPr>
          <w:lang w:val="en-GB"/>
        </w:rPr>
        <w:t xml:space="preserve"> emerges as the winner once the tournament kicks off and to verify the accuracy of </w:t>
      </w:r>
      <w:r w:rsidR="00476FDE" w:rsidRPr="001D369C">
        <w:rPr>
          <w:lang w:val="en-GB"/>
        </w:rPr>
        <w:t>the</w:t>
      </w:r>
      <w:r w:rsidR="007D6FAC" w:rsidRPr="001D369C">
        <w:rPr>
          <w:lang w:val="en-GB"/>
        </w:rPr>
        <w:t xml:space="preserve"> predictions. Football is an inherently unpredictable game, and that's what makes it so thrilling!</w:t>
      </w:r>
    </w:p>
    <w:p w14:paraId="16516E10" w14:textId="7039DF7A" w:rsidR="006A2D7D" w:rsidRPr="001D369C" w:rsidRDefault="004830AB" w:rsidP="006A2D7D">
      <w:pPr>
        <w:pStyle w:val="Heading1"/>
        <w:rPr>
          <w:noProof w:val="0"/>
        </w:rPr>
      </w:pPr>
      <w:r w:rsidRPr="001D369C">
        <w:rPr>
          <w:noProof w:val="0"/>
        </w:rPr>
        <w:t>Recommendations</w:t>
      </w:r>
      <w:r w:rsidR="00650E51" w:rsidRPr="001D369C">
        <w:rPr>
          <w:noProof w:val="0"/>
        </w:rPr>
        <w:t xml:space="preserve"> &amp; </w:t>
      </w:r>
      <w:r w:rsidR="006A2D7D" w:rsidRPr="001D369C">
        <w:rPr>
          <w:noProof w:val="0"/>
        </w:rPr>
        <w:t>Future Work</w:t>
      </w:r>
      <w:bookmarkEnd w:id="11"/>
    </w:p>
    <w:p w14:paraId="2CD402ED" w14:textId="26DAC350" w:rsidR="006760CE" w:rsidRPr="001D369C" w:rsidRDefault="008B4037" w:rsidP="006760CE">
      <w:pPr>
        <w:pStyle w:val="BodyText"/>
        <w:rPr>
          <w:lang w:val="en-GB"/>
        </w:rPr>
      </w:pPr>
      <w:r w:rsidRPr="001D369C">
        <w:rPr>
          <w:lang w:val="en-GB"/>
        </w:rPr>
        <w:t>To</w:t>
      </w:r>
      <w:r w:rsidR="001564AB" w:rsidRPr="001D369C">
        <w:rPr>
          <w:lang w:val="en-GB"/>
        </w:rPr>
        <w:t xml:space="preserve"> improve the strength and precision </w:t>
      </w:r>
      <w:r w:rsidR="005D71DC" w:rsidRPr="001D369C">
        <w:rPr>
          <w:lang w:val="en-GB"/>
        </w:rPr>
        <w:t xml:space="preserve">of the prediction model for determining </w:t>
      </w:r>
      <w:r w:rsidR="00D049AF" w:rsidRPr="001D369C">
        <w:rPr>
          <w:lang w:val="en-GB"/>
        </w:rPr>
        <w:t>t</w:t>
      </w:r>
      <w:r w:rsidR="005D71DC" w:rsidRPr="001D369C">
        <w:rPr>
          <w:lang w:val="en-GB"/>
        </w:rPr>
        <w:t>he winner of the 2026 FIFA World Cup, attention to the following aspects in the future works is recommended.</w:t>
      </w:r>
    </w:p>
    <w:p w14:paraId="41BCC319" w14:textId="77BB1867" w:rsidR="009139EA" w:rsidRPr="001D369C" w:rsidRDefault="00E02E17" w:rsidP="009139EA">
      <w:pPr>
        <w:pStyle w:val="Heading2"/>
        <w:rPr>
          <w:noProof w:val="0"/>
        </w:rPr>
      </w:pPr>
      <w:bookmarkStart w:id="12" w:name="_Toc153800145"/>
      <w:r w:rsidRPr="001D369C">
        <w:rPr>
          <w:noProof w:val="0"/>
        </w:rPr>
        <w:t xml:space="preserve">Addressing </w:t>
      </w:r>
      <w:r w:rsidR="009139EA" w:rsidRPr="001D369C">
        <w:rPr>
          <w:noProof w:val="0"/>
        </w:rPr>
        <w:t>Missing Data</w:t>
      </w:r>
      <w:bookmarkEnd w:id="12"/>
    </w:p>
    <w:p w14:paraId="5C14020B" w14:textId="57DBFEFA" w:rsidR="006B395D" w:rsidRPr="001D369C" w:rsidRDefault="007F0E8A" w:rsidP="007F0E8A">
      <w:pPr>
        <w:pStyle w:val="BodyText"/>
        <w:rPr>
          <w:lang w:val="en-GB"/>
        </w:rPr>
      </w:pPr>
      <w:r w:rsidRPr="001D369C">
        <w:rPr>
          <w:lang w:val="en-GB"/>
        </w:rPr>
        <w:t xml:space="preserve">The current dataset lacks the information </w:t>
      </w:r>
      <w:r w:rsidR="005A4C9D" w:rsidRPr="001D369C">
        <w:rPr>
          <w:lang w:val="en-GB"/>
        </w:rPr>
        <w:t>on</w:t>
      </w:r>
      <w:r w:rsidRPr="001D369C">
        <w:rPr>
          <w:lang w:val="en-GB"/>
        </w:rPr>
        <w:t xml:space="preserve"> international football games played after June 2022, </w:t>
      </w:r>
      <w:r w:rsidR="005A4C9D" w:rsidRPr="001D369C">
        <w:rPr>
          <w:lang w:val="en-GB"/>
        </w:rPr>
        <w:t>particularly</w:t>
      </w:r>
      <w:r w:rsidRPr="001D369C">
        <w:rPr>
          <w:lang w:val="en-GB"/>
        </w:rPr>
        <w:t xml:space="preserve"> the 2022 FIFA World Cup. </w:t>
      </w:r>
      <w:r w:rsidR="00821711" w:rsidRPr="001D369C">
        <w:rPr>
          <w:lang w:val="en-GB"/>
        </w:rPr>
        <w:t xml:space="preserve">Integrating </w:t>
      </w:r>
      <w:r w:rsidR="001564AB" w:rsidRPr="001D369C">
        <w:rPr>
          <w:lang w:val="en-GB"/>
        </w:rPr>
        <w:t xml:space="preserve">and processing with </w:t>
      </w:r>
      <w:r w:rsidR="00821711" w:rsidRPr="001D369C">
        <w:rPr>
          <w:lang w:val="en-GB"/>
        </w:rPr>
        <w:t xml:space="preserve">up-to-date data is </w:t>
      </w:r>
      <w:r w:rsidR="00CC03DE" w:rsidRPr="001D369C">
        <w:rPr>
          <w:lang w:val="en-GB"/>
        </w:rPr>
        <w:t>crucial</w:t>
      </w:r>
      <w:r w:rsidR="00821711" w:rsidRPr="001D369C">
        <w:rPr>
          <w:lang w:val="en-GB"/>
        </w:rPr>
        <w:t xml:space="preserve">. </w:t>
      </w:r>
      <w:r w:rsidR="006B395D" w:rsidRPr="001D369C">
        <w:rPr>
          <w:lang w:val="en-GB"/>
        </w:rPr>
        <w:t xml:space="preserve">Additionally, the </w:t>
      </w:r>
      <w:r w:rsidR="00CE3911" w:rsidRPr="001D369C">
        <w:rPr>
          <w:lang w:val="en-GB"/>
        </w:rPr>
        <w:t>existing</w:t>
      </w:r>
      <w:r w:rsidR="00C94A5A" w:rsidRPr="001D369C">
        <w:rPr>
          <w:lang w:val="en-GB"/>
        </w:rPr>
        <w:t xml:space="preserve"> dataset </w:t>
      </w:r>
      <w:r w:rsidR="00887B22" w:rsidRPr="001D369C">
        <w:rPr>
          <w:lang w:val="en-GB"/>
        </w:rPr>
        <w:t>contains a</w:t>
      </w:r>
      <w:r w:rsidR="00C96B7B" w:rsidRPr="001D369C">
        <w:rPr>
          <w:lang w:val="en-GB"/>
        </w:rPr>
        <w:t xml:space="preserve"> significant amount of missing data in </w:t>
      </w:r>
      <w:r w:rsidR="00887B22" w:rsidRPr="001D369C">
        <w:rPr>
          <w:lang w:val="en-GB"/>
        </w:rPr>
        <w:t>player</w:t>
      </w:r>
      <w:r w:rsidR="00C96B7B" w:rsidRPr="001D369C">
        <w:rPr>
          <w:lang w:val="en-GB"/>
        </w:rPr>
        <w:t xml:space="preserve"> position scores, which was imputed </w:t>
      </w:r>
      <w:r w:rsidR="00955ABF" w:rsidRPr="001D369C">
        <w:rPr>
          <w:lang w:val="en-GB"/>
        </w:rPr>
        <w:t xml:space="preserve">by </w:t>
      </w:r>
      <w:r w:rsidR="00851559" w:rsidRPr="001D369C">
        <w:rPr>
          <w:lang w:val="en-GB"/>
        </w:rPr>
        <w:t xml:space="preserve">the average player position scores of each team </w:t>
      </w:r>
      <w:r w:rsidR="00C96B7B" w:rsidRPr="001D369C">
        <w:rPr>
          <w:lang w:val="en-GB"/>
        </w:rPr>
        <w:t xml:space="preserve">during the data </w:t>
      </w:r>
      <w:r w:rsidR="001D369C" w:rsidRPr="001D369C">
        <w:rPr>
          <w:lang w:val="en-GB"/>
        </w:rPr>
        <w:t>pre-processing</w:t>
      </w:r>
      <w:r w:rsidR="00C96B7B" w:rsidRPr="001D369C">
        <w:rPr>
          <w:lang w:val="en-GB"/>
        </w:rPr>
        <w:t xml:space="preserve"> phase.</w:t>
      </w:r>
    </w:p>
    <w:p w14:paraId="7F05CEF5" w14:textId="1206EA00" w:rsidR="00802144" w:rsidRPr="001D369C" w:rsidRDefault="004A1F85" w:rsidP="0020290F">
      <w:pPr>
        <w:pStyle w:val="Heading2"/>
        <w:rPr>
          <w:noProof w:val="0"/>
        </w:rPr>
      </w:pPr>
      <w:bookmarkStart w:id="13" w:name="_Toc153800146"/>
      <w:r w:rsidRPr="001D369C">
        <w:rPr>
          <w:noProof w:val="0"/>
        </w:rPr>
        <w:t xml:space="preserve">Inclusion of Dynamic </w:t>
      </w:r>
      <w:r w:rsidR="009B6447" w:rsidRPr="001D369C">
        <w:rPr>
          <w:noProof w:val="0"/>
        </w:rPr>
        <w:t>Features</w:t>
      </w:r>
      <w:r w:rsidR="00B75137" w:rsidRPr="001D369C">
        <w:rPr>
          <w:noProof w:val="0"/>
        </w:rPr>
        <w:t xml:space="preserve"> and External Factors</w:t>
      </w:r>
    </w:p>
    <w:p w14:paraId="710FDA84" w14:textId="50CCFF56" w:rsidR="004F422A" w:rsidRPr="001D369C" w:rsidRDefault="004F422A" w:rsidP="004A1F85">
      <w:pPr>
        <w:pStyle w:val="BodyText"/>
        <w:rPr>
          <w:lang w:val="en-GB"/>
        </w:rPr>
      </w:pPr>
      <w:r w:rsidRPr="001D369C">
        <w:rPr>
          <w:lang w:val="en-GB"/>
        </w:rPr>
        <w:t>The current dataset lacks the inclusion of dynamic information, such as injuries</w:t>
      </w:r>
      <w:r w:rsidR="0094641B" w:rsidRPr="001D369C">
        <w:rPr>
          <w:lang w:val="en-GB"/>
        </w:rPr>
        <w:t xml:space="preserve"> </w:t>
      </w:r>
      <w:r w:rsidRPr="001D369C">
        <w:rPr>
          <w:lang w:val="en-GB"/>
        </w:rPr>
        <w:t>or unexpected events</w:t>
      </w:r>
      <w:r w:rsidR="0094641B" w:rsidRPr="001D369C">
        <w:rPr>
          <w:lang w:val="en-GB"/>
        </w:rPr>
        <w:t xml:space="preserve">. </w:t>
      </w:r>
      <w:r w:rsidRPr="001D369C">
        <w:rPr>
          <w:lang w:val="en-GB"/>
        </w:rPr>
        <w:t>External factors, such as spectator attendance, geopolitical influences, and weather, are also not considered. The addition of these features has the potential to enhance the model's adaptability to changing scenarios, providing a more comprehensive</w:t>
      </w:r>
      <w:r w:rsidR="00FE0ACE" w:rsidRPr="001D369C">
        <w:rPr>
          <w:lang w:val="en-GB"/>
        </w:rPr>
        <w:t xml:space="preserve"> </w:t>
      </w:r>
      <w:r w:rsidRPr="001D369C">
        <w:rPr>
          <w:lang w:val="en-GB"/>
        </w:rPr>
        <w:t>prediction</w:t>
      </w:r>
      <w:r w:rsidR="00FE0ACE" w:rsidRPr="001D369C">
        <w:rPr>
          <w:lang w:val="en-GB"/>
        </w:rPr>
        <w:t xml:space="preserve"> model</w:t>
      </w:r>
      <w:r w:rsidRPr="001D369C">
        <w:rPr>
          <w:lang w:val="en-GB"/>
        </w:rPr>
        <w:t>.</w:t>
      </w:r>
    </w:p>
    <w:p w14:paraId="2639FE19" w14:textId="715257F9" w:rsidR="0020290F" w:rsidRPr="001D369C" w:rsidRDefault="00E02E17" w:rsidP="0020290F">
      <w:pPr>
        <w:pStyle w:val="Heading2"/>
        <w:rPr>
          <w:noProof w:val="0"/>
        </w:rPr>
      </w:pPr>
      <w:r w:rsidRPr="001D369C">
        <w:rPr>
          <w:noProof w:val="0"/>
        </w:rPr>
        <w:t xml:space="preserve">Enhanced </w:t>
      </w:r>
      <w:r w:rsidR="0020290F" w:rsidRPr="001D369C">
        <w:rPr>
          <w:noProof w:val="0"/>
        </w:rPr>
        <w:t>Data Exploration and Feature Engineering</w:t>
      </w:r>
      <w:bookmarkEnd w:id="13"/>
    </w:p>
    <w:p w14:paraId="5662D722" w14:textId="464DE012" w:rsidR="0020290F" w:rsidRPr="001D369C" w:rsidRDefault="005D71DC" w:rsidP="0020290F">
      <w:pPr>
        <w:pStyle w:val="BodyText"/>
        <w:rPr>
          <w:lang w:val="en-GB"/>
        </w:rPr>
      </w:pPr>
      <w:r w:rsidRPr="001D369C">
        <w:rPr>
          <w:lang w:val="en-GB"/>
        </w:rPr>
        <w:t>Implementing a higher level of feature engineering and data exploration could reveal more meaningful information from the existing dataset.</w:t>
      </w:r>
    </w:p>
    <w:p w14:paraId="48399792" w14:textId="77777777" w:rsidR="00E02E17" w:rsidRPr="001D369C" w:rsidRDefault="00E02E17" w:rsidP="00E02E17">
      <w:pPr>
        <w:pStyle w:val="Heading2"/>
        <w:rPr>
          <w:noProof w:val="0"/>
        </w:rPr>
      </w:pPr>
      <w:bookmarkStart w:id="14" w:name="_Toc153800149"/>
      <w:r w:rsidRPr="001D369C">
        <w:rPr>
          <w:noProof w:val="0"/>
        </w:rPr>
        <w:t>Exploring other Machine Learning Classification Models</w:t>
      </w:r>
      <w:bookmarkEnd w:id="14"/>
    </w:p>
    <w:p w14:paraId="57261B25" w14:textId="4B4B96E1" w:rsidR="00E02E17" w:rsidRPr="001D369C" w:rsidRDefault="005D71DC" w:rsidP="00E02E17">
      <w:pPr>
        <w:pStyle w:val="BodyText"/>
        <w:rPr>
          <w:lang w:val="en-GB"/>
        </w:rPr>
      </w:pPr>
      <w:r w:rsidRPr="001D369C">
        <w:rPr>
          <w:lang w:val="en-GB"/>
        </w:rPr>
        <w:t>Evaluate other classification models, such as Random Forest, Logistic Regression, or Gradient Boosting Models, capable of capturing more complex relationships and handling various feature types.</w:t>
      </w:r>
    </w:p>
    <w:p w14:paraId="69B02A30" w14:textId="75558604" w:rsidR="00861416" w:rsidRPr="001D369C" w:rsidRDefault="00522C2E" w:rsidP="00861416">
      <w:pPr>
        <w:pStyle w:val="Heading2"/>
        <w:rPr>
          <w:noProof w:val="0"/>
        </w:rPr>
      </w:pPr>
      <w:bookmarkStart w:id="15" w:name="_Toc153800147"/>
      <w:r w:rsidRPr="001D369C">
        <w:rPr>
          <w:noProof w:val="0"/>
        </w:rPr>
        <w:t>Hyperparameter</w:t>
      </w:r>
      <w:r w:rsidR="00861416" w:rsidRPr="001D369C">
        <w:rPr>
          <w:noProof w:val="0"/>
        </w:rPr>
        <w:t xml:space="preserve"> Tuning</w:t>
      </w:r>
      <w:bookmarkEnd w:id="15"/>
    </w:p>
    <w:p w14:paraId="1199FAD7" w14:textId="78F4384C" w:rsidR="00861416" w:rsidRPr="001D369C" w:rsidRDefault="00464B55" w:rsidP="00F37DD6">
      <w:pPr>
        <w:pStyle w:val="BodyText"/>
        <w:rPr>
          <w:lang w:val="en-GB"/>
        </w:rPr>
      </w:pPr>
      <w:r w:rsidRPr="001D369C">
        <w:rPr>
          <w:lang w:val="en-GB"/>
        </w:rPr>
        <w:t>Maximize the predictive performance of the classification model by tuning hyperparameters. For instance, using sklearn’s GridSearchCV, hyperparameters could be tuned conveniently to identify the optimal model.</w:t>
      </w:r>
    </w:p>
    <w:p w14:paraId="63C00D06" w14:textId="012A688F" w:rsidR="00090B50" w:rsidRPr="001D369C" w:rsidRDefault="00090B50" w:rsidP="00090B50">
      <w:pPr>
        <w:pStyle w:val="Heading2"/>
        <w:tabs>
          <w:tab w:val="clear" w:pos="18pt"/>
          <w:tab w:val="num" w:pos="14.40pt"/>
        </w:tabs>
        <w:rPr>
          <w:noProof w:val="0"/>
        </w:rPr>
      </w:pPr>
      <w:bookmarkStart w:id="16" w:name="_Toc153800148"/>
      <w:r w:rsidRPr="001D369C">
        <w:rPr>
          <w:noProof w:val="0"/>
        </w:rPr>
        <w:t xml:space="preserve">Inclusion of </w:t>
      </w:r>
      <w:r w:rsidR="00525F79" w:rsidRPr="001D369C">
        <w:rPr>
          <w:noProof w:val="0"/>
        </w:rPr>
        <w:t>Year</w:t>
      </w:r>
      <w:r w:rsidRPr="001D369C">
        <w:rPr>
          <w:noProof w:val="0"/>
        </w:rPr>
        <w:t xml:space="preserve"> Information</w:t>
      </w:r>
      <w:bookmarkEnd w:id="16"/>
    </w:p>
    <w:p w14:paraId="6C6CBF85" w14:textId="51FAD9AF" w:rsidR="00525F79" w:rsidRPr="001D369C" w:rsidRDefault="00464B55" w:rsidP="00464B55">
      <w:pPr>
        <w:pStyle w:val="BodyText"/>
        <w:rPr>
          <w:lang w:val="en-GB"/>
        </w:rPr>
      </w:pPr>
      <w:r w:rsidRPr="001D369C">
        <w:rPr>
          <w:lang w:val="en-GB"/>
        </w:rPr>
        <w:t>Consider incorporating information about the year into the model, as the performance and dynamics of each team may change over time</w:t>
      </w:r>
      <w:r w:rsidR="00950926" w:rsidRPr="001D369C">
        <w:rPr>
          <w:lang w:val="en-GB"/>
        </w:rPr>
        <w:t>.</w:t>
      </w:r>
    </w:p>
    <w:p w14:paraId="19E4CA3E" w14:textId="77777777" w:rsidR="00E02E17" w:rsidRPr="001D369C" w:rsidRDefault="00E02E17" w:rsidP="00E02E17">
      <w:pPr>
        <w:pStyle w:val="Heading2"/>
        <w:rPr>
          <w:noProof w:val="0"/>
        </w:rPr>
      </w:pPr>
      <w:r w:rsidRPr="001D369C">
        <w:rPr>
          <w:noProof w:val="0"/>
        </w:rPr>
        <w:t>Considering Games that Resulted in Draw</w:t>
      </w:r>
    </w:p>
    <w:p w14:paraId="58FCE261" w14:textId="4F16D9C8" w:rsidR="00E02E17" w:rsidRPr="001D369C" w:rsidRDefault="003456DA" w:rsidP="00E02E17">
      <w:pPr>
        <w:pStyle w:val="BodyText"/>
        <w:rPr>
          <w:lang w:val="en-GB"/>
        </w:rPr>
      </w:pPr>
      <w:r w:rsidRPr="001D369C">
        <w:rPr>
          <w:lang w:val="en-GB"/>
        </w:rPr>
        <w:t>Distinct consideration of games resulting in a draw could be implemented. For example, encoding the ‘is_win’ target variable into three numbers to account for draw games</w:t>
      </w:r>
      <w:r w:rsidR="008539E2" w:rsidRPr="001D369C">
        <w:rPr>
          <w:lang w:val="en-GB"/>
        </w:rPr>
        <w:t>, acknowledging the unique outcomes</w:t>
      </w:r>
      <w:r w:rsidRPr="001D369C">
        <w:rPr>
          <w:lang w:val="en-GB"/>
        </w:rPr>
        <w:t>.</w:t>
      </w:r>
    </w:p>
    <w:p w14:paraId="238CF53B" w14:textId="5BB3D043" w:rsidR="00F74D54" w:rsidRPr="001D369C" w:rsidRDefault="00E02E17" w:rsidP="00F74D54">
      <w:pPr>
        <w:pStyle w:val="Heading2"/>
        <w:rPr>
          <w:noProof w:val="0"/>
        </w:rPr>
      </w:pPr>
      <w:bookmarkStart w:id="17" w:name="_Toc153800152"/>
      <w:r w:rsidRPr="001D369C">
        <w:rPr>
          <w:noProof w:val="0"/>
        </w:rPr>
        <w:t>Excluding</w:t>
      </w:r>
      <w:r w:rsidR="00ED7B37" w:rsidRPr="001D369C">
        <w:rPr>
          <w:noProof w:val="0"/>
        </w:rPr>
        <w:t xml:space="preserve"> </w:t>
      </w:r>
      <w:bookmarkEnd w:id="17"/>
      <w:r w:rsidRPr="001D369C">
        <w:rPr>
          <w:noProof w:val="0"/>
        </w:rPr>
        <w:t>Friendly Games from the Dataset</w:t>
      </w:r>
    </w:p>
    <w:p w14:paraId="0AD232E4" w14:textId="02052172" w:rsidR="002C6A26" w:rsidRPr="001D369C" w:rsidRDefault="00EE2C27" w:rsidP="002C6A26">
      <w:pPr>
        <w:pStyle w:val="BodyText"/>
        <w:rPr>
          <w:lang w:val="en-GB"/>
        </w:rPr>
      </w:pPr>
      <w:r w:rsidRPr="001D369C">
        <w:rPr>
          <w:lang w:val="en-GB"/>
        </w:rPr>
        <w:t>Consider excluding friendly games from the dataset, as teams may not perform as seriously and intensely in friendly games compared to tournament games.</w:t>
      </w:r>
    </w:p>
    <w:p w14:paraId="1EE76238" w14:textId="77777777" w:rsidR="00E02E17" w:rsidRPr="001D369C" w:rsidRDefault="00E02E17" w:rsidP="00E02E17">
      <w:pPr>
        <w:pStyle w:val="Heading2"/>
        <w:rPr>
          <w:noProof w:val="0"/>
        </w:rPr>
      </w:pPr>
      <w:bookmarkStart w:id="18" w:name="_Toc153800150"/>
      <w:r w:rsidRPr="001D369C">
        <w:rPr>
          <w:noProof w:val="0"/>
        </w:rPr>
        <w:t>Revisiting the Simulation After the Qualified Teams and Groups are Officially Published</w:t>
      </w:r>
      <w:bookmarkEnd w:id="18"/>
    </w:p>
    <w:p w14:paraId="5B79D5F9" w14:textId="4632C427" w:rsidR="00E02E17" w:rsidRPr="001D369C" w:rsidRDefault="00EE2C27" w:rsidP="00E02E17">
      <w:pPr>
        <w:pStyle w:val="BodyText"/>
        <w:rPr>
          <w:lang w:val="en-GB"/>
        </w:rPr>
      </w:pPr>
      <w:r w:rsidRPr="001D369C">
        <w:rPr>
          <w:lang w:val="en-GB"/>
        </w:rPr>
        <w:t xml:space="preserve">Given the current uncertainty about qualifying teams and groups, the simulations heavily relied on randomization. </w:t>
      </w:r>
      <w:r w:rsidR="00D10C92" w:rsidRPr="001D369C">
        <w:rPr>
          <w:lang w:val="en-GB"/>
        </w:rPr>
        <w:t>Revisiting the simulations after the list of qualified teams and their respective groups is officially published is crucial for refining the model's predictions and ensuring accuracy</w:t>
      </w:r>
      <w:r w:rsidRPr="001D369C">
        <w:rPr>
          <w:lang w:val="en-GB"/>
        </w:rPr>
        <w:t>.</w:t>
      </w:r>
    </w:p>
    <w:p w14:paraId="791AD1FF" w14:textId="77777777" w:rsidR="00CA5C4A" w:rsidRPr="001D369C" w:rsidRDefault="00CA5C4A" w:rsidP="00CA5C4A">
      <w:pPr>
        <w:pStyle w:val="Heading1"/>
        <w:rPr>
          <w:noProof w:val="0"/>
        </w:rPr>
      </w:pPr>
      <w:bookmarkStart w:id="19" w:name="_Toc153800153"/>
      <w:r w:rsidRPr="001D369C">
        <w:rPr>
          <w:noProof w:val="0"/>
        </w:rPr>
        <w:t>Acknowledgment</w:t>
      </w:r>
      <w:bookmarkEnd w:id="19"/>
    </w:p>
    <w:p w14:paraId="14F70E30" w14:textId="597C55E0" w:rsidR="00CA5C4A" w:rsidRPr="001D369C" w:rsidRDefault="00583C63" w:rsidP="00CA5C4A">
      <w:pPr>
        <w:pStyle w:val="BodyText"/>
        <w:rPr>
          <w:lang w:val="en-GB"/>
        </w:rPr>
      </w:pPr>
      <w:r w:rsidRPr="001D369C">
        <w:rPr>
          <w:lang w:val="en-GB"/>
        </w:rPr>
        <w:t>We</w:t>
      </w:r>
      <w:r w:rsidR="00F34562" w:rsidRPr="001D369C">
        <w:rPr>
          <w:lang w:val="en-GB"/>
        </w:rPr>
        <w:t xml:space="preserve"> </w:t>
      </w:r>
      <w:r w:rsidR="00CA5C4A" w:rsidRPr="001D369C">
        <w:rPr>
          <w:lang w:val="en-GB"/>
        </w:rPr>
        <w:t xml:space="preserve">would like to express deep gratitude to Prof. Dr. Suat </w:t>
      </w:r>
      <w:r w:rsidR="00C42B09" w:rsidRPr="001D369C">
        <w:rPr>
          <w:lang w:val="en-GB"/>
        </w:rPr>
        <w:t>O</w:t>
      </w:r>
      <w:r w:rsidR="00CA5C4A" w:rsidRPr="001D369C">
        <w:rPr>
          <w:lang w:val="en-GB"/>
        </w:rPr>
        <w:t xml:space="preserve">zdemir, </w:t>
      </w:r>
      <w:r w:rsidRPr="001D369C">
        <w:rPr>
          <w:lang w:val="en-GB"/>
        </w:rPr>
        <w:t xml:space="preserve">for their </w:t>
      </w:r>
      <w:r w:rsidR="00997F32" w:rsidRPr="001D369C">
        <w:rPr>
          <w:lang w:val="en-GB"/>
        </w:rPr>
        <w:t xml:space="preserve">invaluable </w:t>
      </w:r>
      <w:r w:rsidRPr="001D369C">
        <w:rPr>
          <w:lang w:val="en-GB"/>
        </w:rPr>
        <w:t>assistance</w:t>
      </w:r>
      <w:r w:rsidR="000E4A69" w:rsidRPr="001D369C">
        <w:rPr>
          <w:lang w:val="en-GB"/>
        </w:rPr>
        <w:t xml:space="preserve">. Additionally, we extend our thanks </w:t>
      </w:r>
      <w:r w:rsidR="00997F32" w:rsidRPr="001D369C">
        <w:rPr>
          <w:lang w:val="en-GB"/>
        </w:rPr>
        <w:t>to our families</w:t>
      </w:r>
      <w:r w:rsidR="00CA5C4A" w:rsidRPr="001D369C">
        <w:rPr>
          <w:lang w:val="en-GB"/>
        </w:rPr>
        <w:t xml:space="preserve"> for their support and understanding</w:t>
      </w:r>
      <w:r w:rsidR="00997F32" w:rsidRPr="001D369C">
        <w:rPr>
          <w:lang w:val="en-GB"/>
        </w:rPr>
        <w:t xml:space="preserve"> during the challenging phases of the project</w:t>
      </w:r>
      <w:r w:rsidRPr="001D369C">
        <w:rPr>
          <w:lang w:val="en-GB"/>
        </w:rPr>
        <w:t>.</w:t>
      </w:r>
    </w:p>
    <w:p w14:paraId="30F7E032" w14:textId="668A9940" w:rsidR="007866EF" w:rsidRPr="001D369C" w:rsidRDefault="007866EF" w:rsidP="007866EF">
      <w:pPr>
        <w:pStyle w:val="Heading1"/>
        <w:rPr>
          <w:noProof w:val="0"/>
        </w:rPr>
      </w:pPr>
      <w:bookmarkStart w:id="20" w:name="_Toc153800154"/>
      <w:r w:rsidRPr="001D369C">
        <w:rPr>
          <w:noProof w:val="0"/>
        </w:rPr>
        <w:t>References</w:t>
      </w:r>
      <w:bookmarkEnd w:id="20"/>
    </w:p>
    <w:p w14:paraId="15C1D2E7" w14:textId="77777777" w:rsidR="003766CB" w:rsidRPr="001D369C" w:rsidRDefault="003766CB" w:rsidP="003766CB">
      <w:pPr>
        <w:pStyle w:val="references"/>
        <w:ind w:start="17.70pt" w:hanging="17.70pt"/>
        <w:rPr>
          <w:noProof w:val="0"/>
          <w:lang w:val="en-GB"/>
        </w:rPr>
      </w:pPr>
      <w:r w:rsidRPr="001D369C">
        <w:rPr>
          <w:noProof w:val="0"/>
          <w:lang w:val="en-GB"/>
        </w:rPr>
        <w:t>FIFA, "2026 FIFA World Cup - Canada/Mexico/USA," FIFA+. Available: https://www.fifa.com/fifaplus/en/tournaments/mens/worldcup/canadamexicousa2026.</w:t>
      </w:r>
    </w:p>
    <w:p w14:paraId="654CE9A8" w14:textId="7225AE0B" w:rsidR="003766CB" w:rsidRPr="001D369C" w:rsidRDefault="003766CB" w:rsidP="003766CB">
      <w:pPr>
        <w:pStyle w:val="references"/>
        <w:ind w:start="17.70pt" w:hanging="17.70pt"/>
        <w:rPr>
          <w:noProof w:val="0"/>
          <w:lang w:val="en-GB"/>
        </w:rPr>
      </w:pPr>
      <w:r w:rsidRPr="001D369C">
        <w:rPr>
          <w:noProof w:val="0"/>
          <w:lang w:val="en-GB"/>
        </w:rPr>
        <w:t>FIFA Council, "FIFA Council Approves International Match Calendars," FIFA, Media Releases. [Online]. Available: https://www.fifa.com/about-fifa/organisation/fifa-council/media-releases/fifa-council-approves-international-match-calendars.</w:t>
      </w:r>
    </w:p>
    <w:p w14:paraId="52ACAFEA" w14:textId="77777777" w:rsidR="003766CB" w:rsidRPr="001D369C" w:rsidRDefault="003766CB" w:rsidP="003766CB">
      <w:pPr>
        <w:pStyle w:val="references"/>
        <w:ind w:start="17.70pt" w:hanging="17.70pt"/>
        <w:rPr>
          <w:noProof w:val="0"/>
          <w:lang w:val="en-GB"/>
        </w:rPr>
      </w:pPr>
      <w:r w:rsidRPr="001D369C">
        <w:rPr>
          <w:noProof w:val="0"/>
          <w:lang w:val="en-GB"/>
        </w:rPr>
        <w:t>A. Hassan, A. R. Akl, I. Hassan, and C. Sunderland, "Predicting wins, losses and attributes’ sensitivities in the soccer world cup 2018 using neural network analysis," Sensors, vol. 20, no. 11, pp. 3213, 2020.</w:t>
      </w:r>
    </w:p>
    <w:p w14:paraId="7F90895C" w14:textId="4F8FB766" w:rsidR="003766CB" w:rsidRPr="001D369C" w:rsidRDefault="003766CB" w:rsidP="003766CB">
      <w:pPr>
        <w:pStyle w:val="references"/>
        <w:ind w:start="17.70pt" w:hanging="17.70pt"/>
        <w:rPr>
          <w:noProof w:val="0"/>
          <w:lang w:val="en-GB"/>
        </w:rPr>
      </w:pPr>
      <w:r w:rsidRPr="001D369C">
        <w:rPr>
          <w:noProof w:val="0"/>
          <w:lang w:val="en-GB"/>
        </w:rPr>
        <w:t>A. T. Kabakus, M. Simsek, and Y. Belenli, "The wisdom of the silent crowd: predicting the match results of world cup 2018 through Twitter," International Journal of Computer Applications, vol. 182, pp. 40-45, 2018.</w:t>
      </w:r>
    </w:p>
    <w:p w14:paraId="7909026A" w14:textId="45F0C47A" w:rsidR="00615DB7" w:rsidRPr="001D369C" w:rsidRDefault="00B317B4" w:rsidP="00DF07A9">
      <w:pPr>
        <w:pStyle w:val="references"/>
        <w:ind w:start="17.70pt" w:hanging="17.70pt"/>
        <w:rPr>
          <w:noProof w:val="0"/>
          <w:lang w:val="en-GB"/>
        </w:rPr>
      </w:pPr>
      <w:r w:rsidRPr="001D369C">
        <w:rPr>
          <w:noProof w:val="0"/>
          <w:lang w:val="en-GB"/>
        </w:rPr>
        <w:t xml:space="preserve">Brenda89, "FIFA World Cup 2022 Dataset," Kaggle. Available: </w:t>
      </w:r>
      <w:r w:rsidR="00DF07A9" w:rsidRPr="001D369C">
        <w:rPr>
          <w:noProof w:val="0"/>
          <w:lang w:val="en-GB"/>
        </w:rPr>
        <w:t>https://www.kaggle.com/datasets/brenda89/fifa-world-cup-2022/data</w:t>
      </w:r>
      <w:r w:rsidRPr="001D369C">
        <w:rPr>
          <w:noProof w:val="0"/>
          <w:lang w:val="en-GB"/>
        </w:rPr>
        <w:t>.</w:t>
      </w:r>
    </w:p>
    <w:p w14:paraId="5808476B" w14:textId="77777777" w:rsidR="00615DB7" w:rsidRPr="001D369C" w:rsidRDefault="00615DB7" w:rsidP="000402F3">
      <w:pPr>
        <w:pStyle w:val="references"/>
        <w:numPr>
          <w:ilvl w:val="0"/>
          <w:numId w:val="0"/>
        </w:numPr>
        <w:ind w:start="18pt" w:hanging="18pt"/>
        <w:rPr>
          <w:noProof w:val="0"/>
          <w:lang w:val="en-GB"/>
        </w:rPr>
      </w:pPr>
    </w:p>
    <w:p w14:paraId="3D27738B" w14:textId="7E79C378" w:rsidR="00836367" w:rsidRPr="001D369C" w:rsidRDefault="00836367" w:rsidP="00E47AC2">
      <w:pPr>
        <w:pStyle w:val="references"/>
        <w:numPr>
          <w:ilvl w:val="0"/>
          <w:numId w:val="0"/>
        </w:numPr>
        <w:spacing w:line="12pt" w:lineRule="auto"/>
        <w:rPr>
          <w:rFonts w:eastAsia="SimSun"/>
          <w:b/>
          <w:noProof w:val="0"/>
          <w:color w:val="FF0000"/>
          <w:spacing w:val="-1"/>
          <w:sz w:val="20"/>
          <w:szCs w:val="20"/>
          <w:lang w:val="en-GB" w:eastAsia="x-none"/>
        </w:rPr>
        <w:sectPr w:rsidR="00836367" w:rsidRPr="001D369C" w:rsidSect="003B4E04">
          <w:type w:val="continuous"/>
          <w:pgSz w:w="595.30pt" w:h="841.90pt" w:code="9"/>
          <w:pgMar w:top="54pt" w:right="45.35pt" w:bottom="72pt" w:left="45.35pt" w:header="36pt" w:footer="36pt" w:gutter="0pt"/>
          <w:cols w:num="2" w:space="18pt"/>
          <w:docGrid w:linePitch="360"/>
        </w:sectPr>
      </w:pPr>
    </w:p>
    <w:p w14:paraId="6820D9B2" w14:textId="2043E0F4" w:rsidR="00477578" w:rsidRPr="001D369C" w:rsidRDefault="00477578" w:rsidP="00E47AC2">
      <w:pPr>
        <w:jc w:val="start"/>
      </w:pPr>
    </w:p>
    <w:sectPr w:rsidR="00477578" w:rsidRPr="001D369C"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endnote w:type="separator" w:id="-1">
    <w:p w14:paraId="78C0C580" w14:textId="77777777" w:rsidR="002D3EA3" w:rsidRDefault="002D3EA3" w:rsidP="001A3B3D">
      <w:r>
        <w:separator/>
      </w:r>
    </w:p>
  </w:endnote>
  <w:endnote w:type="continuationSeparator" w:id="0">
    <w:p w14:paraId="57E594A8" w14:textId="77777777" w:rsidR="002D3EA3" w:rsidRDefault="002D3EA3" w:rsidP="001A3B3D">
      <w:r>
        <w:continuationSeparator/>
      </w:r>
    </w:p>
  </w:endnote>
  <w:endnote w:type="continuationNotice" w:id="1">
    <w:p w14:paraId="0D169FC7" w14:textId="77777777" w:rsidR="002D3EA3" w:rsidRDefault="002D3EA3"/>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family w:val="roman"/>
    <w:pitch w:val="variable"/>
    <w:sig w:usb0="00000000" w:usb1="10000000" w:usb2="00000000" w:usb3="00000000" w:csb0="80000000" w:csb1="00000000"/>
  </w:font>
  <w:font w:name="Times New Roman">
    <w:panose1 w:val="02020603050405020304"/>
    <w:charset w:characterSet="iso-8859-9"/>
    <w:family w:val="roman"/>
    <w:pitch w:val="variable"/>
    <w:sig w:usb0="E0002EFF" w:usb1="C000785B" w:usb2="00000009" w:usb3="00000000" w:csb0="000001FF" w:csb1="00000000"/>
  </w:font>
  <w:font w:name="Courier New">
    <w:panose1 w:val="02070309020205020404"/>
    <w:charset w:characterSet="iso-8859-9"/>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9"/>
    <w:family w:val="swiss"/>
    <w:pitch w:val="variable"/>
    <w:sig w:usb0="E4002EFF" w:usb1="C000247B" w:usb2="00000009" w:usb3="00000000" w:csb0="000001FF" w:csb1="00000000"/>
  </w:font>
  <w:font w:name="Calibri">
    <w:panose1 w:val="020F0502020204030204"/>
    <w:charset w:characterSet="iso-8859-9"/>
    <w:family w:val="swiss"/>
    <w:pitch w:val="variable"/>
    <w:sig w:usb0="E4002EFF" w:usb1="C000247B" w:usb2="00000009" w:usb3="00000000" w:csb0="000001FF" w:csb1="00000000"/>
  </w:font>
  <w:font w:name="Arial">
    <w:panose1 w:val="020B0604020202020204"/>
    <w:charset w:characterSet="iso-8859-9"/>
    <w:family w:val="swiss"/>
    <w:pitch w:val="variable"/>
    <w:sig w:usb0="E0002EFF" w:usb1="C000785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14:paraId="4E908AAE" w14:textId="2668DD79" w:rsidR="0022270F" w:rsidRPr="00E5072F" w:rsidRDefault="0022270F" w:rsidP="0056610F">
    <w:pPr>
      <w:pStyle w:val="Footer"/>
      <w:jc w:val="start"/>
      <w:rPr>
        <w:sz w:val="16"/>
        <w:szCs w:val="16"/>
        <w:lang w:val="tr-TR"/>
      </w:rPr>
    </w:pPr>
    <w:r>
      <w:rPr>
        <w:sz w:val="16"/>
        <w:szCs w:val="16"/>
        <w:lang w:val="tr-TR"/>
      </w:rPr>
      <w:t>VBM 683 - FALL 2023</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footnote w:type="separator" w:id="-1">
    <w:p w14:paraId="2815550C" w14:textId="77777777" w:rsidR="002D3EA3" w:rsidRDefault="002D3EA3" w:rsidP="001A3B3D">
      <w:r>
        <w:separator/>
      </w:r>
    </w:p>
  </w:footnote>
  <w:footnote w:type="continuationSeparator" w:id="0">
    <w:p w14:paraId="3C07C9AE" w14:textId="77777777" w:rsidR="002D3EA3" w:rsidRDefault="002D3EA3" w:rsidP="001A3B3D">
      <w:r>
        <w:continuationSeparator/>
      </w:r>
    </w:p>
  </w:footnote>
  <w:footnote w:type="continuationNotice" w:id="1">
    <w:p w14:paraId="15A6A822" w14:textId="77777777" w:rsidR="002D3EA3" w:rsidRDefault="002D3EA3"/>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585D3E33"/>
    <w:multiLevelType w:val="hybridMultilevel"/>
    <w:tmpl w:val="C64264B4"/>
    <w:lvl w:ilvl="0" w:tplc="0409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20" w15:restartNumberingAfterBreak="0">
    <w:nsid w:val="5AB7769B"/>
    <w:multiLevelType w:val="multilevel"/>
    <w:tmpl w:val="C834EAD0"/>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21"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2" w15:restartNumberingAfterBreak="0">
    <w:nsid w:val="6CD32DA8"/>
    <w:multiLevelType w:val="singleLevel"/>
    <w:tmpl w:val="166470C2"/>
    <w:lvl w:ilvl="0">
      <w:start w:val="1"/>
      <w:numFmt w:val="upperRoman"/>
      <w:pStyle w:val="tablehead"/>
      <w:lvlText w:val="TABLE %1. "/>
      <w:lvlJc w:val="start"/>
      <w:pPr>
        <w:tabs>
          <w:tab w:val="num" w:pos="292.50pt"/>
        </w:tabs>
      </w:pPr>
      <w:rPr>
        <w:rFonts w:ascii="Times New Roman" w:hAnsi="Times New Roman" w:cs="Times New Roman" w:hint="default"/>
        <w:b w:val="0"/>
        <w:bCs w:val="0"/>
        <w:i w:val="0"/>
        <w:iCs w:val="0"/>
        <w:sz w:val="16"/>
        <w:szCs w:val="16"/>
      </w:rPr>
    </w:lvl>
  </w:abstractNum>
  <w:num w:numId="1">
    <w:abstractNumId w:val="14"/>
  </w:num>
  <w:num w:numId="2">
    <w:abstractNumId w:val="21"/>
  </w:num>
  <w:num w:numId="3">
    <w:abstractNumId w:val="13"/>
  </w:num>
  <w:num w:numId="4">
    <w:abstractNumId w:val="16"/>
  </w:num>
  <w:num w:numId="5">
    <w:abstractNumId w:val="16"/>
  </w:num>
  <w:num w:numId="6">
    <w:abstractNumId w:val="16"/>
  </w:num>
  <w:num w:numId="7">
    <w:abstractNumId w:val="16"/>
  </w:num>
  <w:num w:numId="8">
    <w:abstractNumId w:val="18"/>
  </w:num>
  <w:num w:numId="9">
    <w:abstractNumId w:val="22"/>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 w:numId="25">
    <w:abstractNumId w:val="14"/>
  </w:num>
  <w:num w:numId="26">
    <w:abstractNumId w:val="14"/>
  </w:num>
  <w:num w:numId="27">
    <w:abstractNumId w:val="14"/>
  </w:num>
  <w:num w:numId="28">
    <w:abstractNumId w:val="20"/>
  </w:num>
  <w:num w:numId="29">
    <w:abstractNumId w:val="14"/>
  </w:num>
  <w:num w:numId="30">
    <w:abstractNumId w:val="14"/>
  </w:num>
  <w:num w:numId="31">
    <w:abstractNumId w:val="14"/>
  </w:num>
  <w:num w:numId="32">
    <w:abstractNumId w:val="16"/>
  </w:num>
  <w:num w:numId="33">
    <w:abstractNumId w:val="14"/>
  </w:num>
  <w:num w:numId="34">
    <w:abstractNumId w:val="14"/>
  </w:num>
  <w:num w:numId="35">
    <w:abstractNumId w:val="14"/>
  </w:num>
  <w:num w:numId="36">
    <w:abstractNumId w:val="14"/>
  </w:num>
  <w:num w:numId="3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6"/>
  </w:num>
  <w:num w:numId="39">
    <w:abstractNumId w:val="19"/>
  </w:num>
  <w:num w:numId="40">
    <w:abstractNumId w:val="14"/>
  </w:num>
  <w:num w:numId="4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4"/>
  </w:num>
  <w:num w:numId="43">
    <w:abstractNumId w:val="18"/>
  </w:num>
  <w:num w:numId="44">
    <w:abstractNumId w:val="18"/>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embedSystemFonts/>
  <w:proofState w:spelling="clean" w:grammar="clean"/>
  <w:defaultTabStop w:val="36pt"/>
  <w:doNotHyphenateCaps/>
  <w:characterSpacingControl w:val="doNotCompress"/>
  <w:doNotValidateAgainstSchema/>
  <w:doNotDemarcateInvalidXml/>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1E19"/>
    <w:rsid w:val="00002C9E"/>
    <w:rsid w:val="000033F5"/>
    <w:rsid w:val="00005B5C"/>
    <w:rsid w:val="00006BBF"/>
    <w:rsid w:val="00010BAC"/>
    <w:rsid w:val="0001204E"/>
    <w:rsid w:val="00012442"/>
    <w:rsid w:val="000131F7"/>
    <w:rsid w:val="00015503"/>
    <w:rsid w:val="000173F3"/>
    <w:rsid w:val="0002183D"/>
    <w:rsid w:val="000223D7"/>
    <w:rsid w:val="000251DE"/>
    <w:rsid w:val="00026B2C"/>
    <w:rsid w:val="00027478"/>
    <w:rsid w:val="0003026C"/>
    <w:rsid w:val="0003440C"/>
    <w:rsid w:val="000346AC"/>
    <w:rsid w:val="000402F3"/>
    <w:rsid w:val="000446C7"/>
    <w:rsid w:val="00044A1E"/>
    <w:rsid w:val="0004589C"/>
    <w:rsid w:val="000461B7"/>
    <w:rsid w:val="00047542"/>
    <w:rsid w:val="0004781E"/>
    <w:rsid w:val="000533DE"/>
    <w:rsid w:val="0005357A"/>
    <w:rsid w:val="00053AD9"/>
    <w:rsid w:val="000542A8"/>
    <w:rsid w:val="0005725C"/>
    <w:rsid w:val="000572C9"/>
    <w:rsid w:val="0005747A"/>
    <w:rsid w:val="000619AB"/>
    <w:rsid w:val="00063DF3"/>
    <w:rsid w:val="00065886"/>
    <w:rsid w:val="00065F1B"/>
    <w:rsid w:val="00067136"/>
    <w:rsid w:val="00071760"/>
    <w:rsid w:val="00072518"/>
    <w:rsid w:val="00072699"/>
    <w:rsid w:val="00073893"/>
    <w:rsid w:val="00073EAD"/>
    <w:rsid w:val="000759EF"/>
    <w:rsid w:val="00076382"/>
    <w:rsid w:val="000776D9"/>
    <w:rsid w:val="00080027"/>
    <w:rsid w:val="0008012A"/>
    <w:rsid w:val="0008758A"/>
    <w:rsid w:val="00090B50"/>
    <w:rsid w:val="00090EB2"/>
    <w:rsid w:val="00093C7A"/>
    <w:rsid w:val="00094979"/>
    <w:rsid w:val="00094D35"/>
    <w:rsid w:val="00095FF4"/>
    <w:rsid w:val="000977B3"/>
    <w:rsid w:val="000A3EC2"/>
    <w:rsid w:val="000A5FF8"/>
    <w:rsid w:val="000A6318"/>
    <w:rsid w:val="000A67AC"/>
    <w:rsid w:val="000A7E01"/>
    <w:rsid w:val="000B168F"/>
    <w:rsid w:val="000B5A6A"/>
    <w:rsid w:val="000B7E5F"/>
    <w:rsid w:val="000C0040"/>
    <w:rsid w:val="000C0A72"/>
    <w:rsid w:val="000C1C48"/>
    <w:rsid w:val="000C1E68"/>
    <w:rsid w:val="000C4172"/>
    <w:rsid w:val="000C4570"/>
    <w:rsid w:val="000C556C"/>
    <w:rsid w:val="000C6B17"/>
    <w:rsid w:val="000D0C56"/>
    <w:rsid w:val="000D169A"/>
    <w:rsid w:val="000D28CF"/>
    <w:rsid w:val="000D32F1"/>
    <w:rsid w:val="000D38DE"/>
    <w:rsid w:val="000D3CD9"/>
    <w:rsid w:val="000D4C1B"/>
    <w:rsid w:val="000D5A37"/>
    <w:rsid w:val="000D693B"/>
    <w:rsid w:val="000E06BA"/>
    <w:rsid w:val="000E2D39"/>
    <w:rsid w:val="000E3CCC"/>
    <w:rsid w:val="000E4A69"/>
    <w:rsid w:val="000E535F"/>
    <w:rsid w:val="000E708F"/>
    <w:rsid w:val="000E79FA"/>
    <w:rsid w:val="000E7DB6"/>
    <w:rsid w:val="000F0A17"/>
    <w:rsid w:val="000F23C9"/>
    <w:rsid w:val="000F3EED"/>
    <w:rsid w:val="000F427E"/>
    <w:rsid w:val="000F5ABF"/>
    <w:rsid w:val="000F6AB1"/>
    <w:rsid w:val="000F72E8"/>
    <w:rsid w:val="00101B97"/>
    <w:rsid w:val="00102F21"/>
    <w:rsid w:val="0010403F"/>
    <w:rsid w:val="00105A52"/>
    <w:rsid w:val="00105DE5"/>
    <w:rsid w:val="00106499"/>
    <w:rsid w:val="00107E90"/>
    <w:rsid w:val="001107C9"/>
    <w:rsid w:val="00110CC3"/>
    <w:rsid w:val="001119BC"/>
    <w:rsid w:val="00112BD8"/>
    <w:rsid w:val="00112D94"/>
    <w:rsid w:val="00113670"/>
    <w:rsid w:val="001160E5"/>
    <w:rsid w:val="001168D0"/>
    <w:rsid w:val="00116CC8"/>
    <w:rsid w:val="00121F69"/>
    <w:rsid w:val="00122BE7"/>
    <w:rsid w:val="0012344C"/>
    <w:rsid w:val="001251F9"/>
    <w:rsid w:val="00127118"/>
    <w:rsid w:val="00130CE0"/>
    <w:rsid w:val="001323E4"/>
    <w:rsid w:val="00132D4A"/>
    <w:rsid w:val="00133D8D"/>
    <w:rsid w:val="00137C3F"/>
    <w:rsid w:val="001418CB"/>
    <w:rsid w:val="00142F04"/>
    <w:rsid w:val="00144B3C"/>
    <w:rsid w:val="00146417"/>
    <w:rsid w:val="00147E1C"/>
    <w:rsid w:val="001514A7"/>
    <w:rsid w:val="0015171D"/>
    <w:rsid w:val="00154004"/>
    <w:rsid w:val="00154926"/>
    <w:rsid w:val="001564AB"/>
    <w:rsid w:val="00156B73"/>
    <w:rsid w:val="00156D6D"/>
    <w:rsid w:val="00163438"/>
    <w:rsid w:val="0016449B"/>
    <w:rsid w:val="0016638D"/>
    <w:rsid w:val="00166B5C"/>
    <w:rsid w:val="00166F5B"/>
    <w:rsid w:val="00167322"/>
    <w:rsid w:val="001674C9"/>
    <w:rsid w:val="001702C2"/>
    <w:rsid w:val="0017152B"/>
    <w:rsid w:val="00171ED2"/>
    <w:rsid w:val="0017279E"/>
    <w:rsid w:val="00174344"/>
    <w:rsid w:val="00176AF3"/>
    <w:rsid w:val="00180CDC"/>
    <w:rsid w:val="0018359E"/>
    <w:rsid w:val="001845C2"/>
    <w:rsid w:val="00187642"/>
    <w:rsid w:val="0018789A"/>
    <w:rsid w:val="0019170F"/>
    <w:rsid w:val="00194CFB"/>
    <w:rsid w:val="00197985"/>
    <w:rsid w:val="001A11A2"/>
    <w:rsid w:val="001A2EFD"/>
    <w:rsid w:val="001A31C8"/>
    <w:rsid w:val="001A3B3D"/>
    <w:rsid w:val="001A4A70"/>
    <w:rsid w:val="001A4F7C"/>
    <w:rsid w:val="001A7E08"/>
    <w:rsid w:val="001B15F8"/>
    <w:rsid w:val="001B67DC"/>
    <w:rsid w:val="001C15CB"/>
    <w:rsid w:val="001C1B3C"/>
    <w:rsid w:val="001C2A57"/>
    <w:rsid w:val="001C4318"/>
    <w:rsid w:val="001C73AB"/>
    <w:rsid w:val="001D276F"/>
    <w:rsid w:val="001D369C"/>
    <w:rsid w:val="001E051D"/>
    <w:rsid w:val="001E4217"/>
    <w:rsid w:val="001E4D9B"/>
    <w:rsid w:val="001E62DE"/>
    <w:rsid w:val="001E62F8"/>
    <w:rsid w:val="001E712F"/>
    <w:rsid w:val="001E7FAE"/>
    <w:rsid w:val="001F2C9C"/>
    <w:rsid w:val="001F3656"/>
    <w:rsid w:val="001F56DE"/>
    <w:rsid w:val="0020082C"/>
    <w:rsid w:val="00200CDB"/>
    <w:rsid w:val="0020290F"/>
    <w:rsid w:val="002051DC"/>
    <w:rsid w:val="00205DC4"/>
    <w:rsid w:val="002069BA"/>
    <w:rsid w:val="00206E67"/>
    <w:rsid w:val="00213DA4"/>
    <w:rsid w:val="00214C75"/>
    <w:rsid w:val="00216970"/>
    <w:rsid w:val="002209F3"/>
    <w:rsid w:val="0022270F"/>
    <w:rsid w:val="002237CF"/>
    <w:rsid w:val="00224506"/>
    <w:rsid w:val="002254A9"/>
    <w:rsid w:val="00226D2F"/>
    <w:rsid w:val="00226F12"/>
    <w:rsid w:val="00231264"/>
    <w:rsid w:val="00233D97"/>
    <w:rsid w:val="00234601"/>
    <w:rsid w:val="002347A2"/>
    <w:rsid w:val="00236EEB"/>
    <w:rsid w:val="002428C3"/>
    <w:rsid w:val="00244358"/>
    <w:rsid w:val="0024522E"/>
    <w:rsid w:val="00245317"/>
    <w:rsid w:val="00245F97"/>
    <w:rsid w:val="00246F7E"/>
    <w:rsid w:val="002471DC"/>
    <w:rsid w:val="0024790A"/>
    <w:rsid w:val="00247EA8"/>
    <w:rsid w:val="00250B9D"/>
    <w:rsid w:val="00253670"/>
    <w:rsid w:val="00253B99"/>
    <w:rsid w:val="0025599E"/>
    <w:rsid w:val="0026109F"/>
    <w:rsid w:val="00261175"/>
    <w:rsid w:val="00265AA2"/>
    <w:rsid w:val="00272F11"/>
    <w:rsid w:val="002737F1"/>
    <w:rsid w:val="00273CCD"/>
    <w:rsid w:val="002742BD"/>
    <w:rsid w:val="00274B7A"/>
    <w:rsid w:val="00275B33"/>
    <w:rsid w:val="002779E8"/>
    <w:rsid w:val="002809DF"/>
    <w:rsid w:val="00280A12"/>
    <w:rsid w:val="00280A4B"/>
    <w:rsid w:val="00280E35"/>
    <w:rsid w:val="002810B8"/>
    <w:rsid w:val="00283BAF"/>
    <w:rsid w:val="00284BE0"/>
    <w:rsid w:val="002850E3"/>
    <w:rsid w:val="00285135"/>
    <w:rsid w:val="00286A37"/>
    <w:rsid w:val="00286D7D"/>
    <w:rsid w:val="00290A5F"/>
    <w:rsid w:val="00291E7A"/>
    <w:rsid w:val="00292EEF"/>
    <w:rsid w:val="00296838"/>
    <w:rsid w:val="002A003E"/>
    <w:rsid w:val="002A0E14"/>
    <w:rsid w:val="002A0E47"/>
    <w:rsid w:val="002A11EE"/>
    <w:rsid w:val="002A4597"/>
    <w:rsid w:val="002A6156"/>
    <w:rsid w:val="002A68EF"/>
    <w:rsid w:val="002B5814"/>
    <w:rsid w:val="002B6D34"/>
    <w:rsid w:val="002B72EB"/>
    <w:rsid w:val="002B7713"/>
    <w:rsid w:val="002C03BB"/>
    <w:rsid w:val="002C11B5"/>
    <w:rsid w:val="002C1BC2"/>
    <w:rsid w:val="002C1C25"/>
    <w:rsid w:val="002C3262"/>
    <w:rsid w:val="002C4679"/>
    <w:rsid w:val="002C5EC1"/>
    <w:rsid w:val="002C6A26"/>
    <w:rsid w:val="002D0202"/>
    <w:rsid w:val="002D1006"/>
    <w:rsid w:val="002D1269"/>
    <w:rsid w:val="002D26C1"/>
    <w:rsid w:val="002D3EA3"/>
    <w:rsid w:val="002D6389"/>
    <w:rsid w:val="002E0C44"/>
    <w:rsid w:val="002E1D85"/>
    <w:rsid w:val="002E2F6B"/>
    <w:rsid w:val="002E33A8"/>
    <w:rsid w:val="002F1948"/>
    <w:rsid w:val="002F244A"/>
    <w:rsid w:val="002F5DBB"/>
    <w:rsid w:val="002F74D0"/>
    <w:rsid w:val="00300F1C"/>
    <w:rsid w:val="00302E38"/>
    <w:rsid w:val="003034A9"/>
    <w:rsid w:val="003044EA"/>
    <w:rsid w:val="00305D88"/>
    <w:rsid w:val="00307B0B"/>
    <w:rsid w:val="0031201D"/>
    <w:rsid w:val="00315548"/>
    <w:rsid w:val="00322B00"/>
    <w:rsid w:val="0032440E"/>
    <w:rsid w:val="00325BD2"/>
    <w:rsid w:val="00327DF2"/>
    <w:rsid w:val="00330E3B"/>
    <w:rsid w:val="003325C9"/>
    <w:rsid w:val="003331EE"/>
    <w:rsid w:val="003430DA"/>
    <w:rsid w:val="003456DA"/>
    <w:rsid w:val="0034570C"/>
    <w:rsid w:val="00345DAD"/>
    <w:rsid w:val="0034652F"/>
    <w:rsid w:val="00346774"/>
    <w:rsid w:val="00346A2B"/>
    <w:rsid w:val="00350B90"/>
    <w:rsid w:val="0035221E"/>
    <w:rsid w:val="003523DB"/>
    <w:rsid w:val="00353FF5"/>
    <w:rsid w:val="00354FCF"/>
    <w:rsid w:val="00355623"/>
    <w:rsid w:val="003557A2"/>
    <w:rsid w:val="00355DA7"/>
    <w:rsid w:val="00356825"/>
    <w:rsid w:val="003609A2"/>
    <w:rsid w:val="003633AB"/>
    <w:rsid w:val="003639C7"/>
    <w:rsid w:val="0036417A"/>
    <w:rsid w:val="00366583"/>
    <w:rsid w:val="00366656"/>
    <w:rsid w:val="00366BAC"/>
    <w:rsid w:val="003706BD"/>
    <w:rsid w:val="0037160F"/>
    <w:rsid w:val="003733F6"/>
    <w:rsid w:val="00375E21"/>
    <w:rsid w:val="00375E6B"/>
    <w:rsid w:val="003766CB"/>
    <w:rsid w:val="00376A50"/>
    <w:rsid w:val="00381310"/>
    <w:rsid w:val="003817AD"/>
    <w:rsid w:val="00385B40"/>
    <w:rsid w:val="003866C6"/>
    <w:rsid w:val="00386C16"/>
    <w:rsid w:val="00387E41"/>
    <w:rsid w:val="00387FE9"/>
    <w:rsid w:val="00390D7B"/>
    <w:rsid w:val="00392287"/>
    <w:rsid w:val="003962A1"/>
    <w:rsid w:val="00396316"/>
    <w:rsid w:val="003A19E2"/>
    <w:rsid w:val="003A546F"/>
    <w:rsid w:val="003A5E38"/>
    <w:rsid w:val="003A7A29"/>
    <w:rsid w:val="003B03B1"/>
    <w:rsid w:val="003B047B"/>
    <w:rsid w:val="003B1306"/>
    <w:rsid w:val="003B2B40"/>
    <w:rsid w:val="003B4B2D"/>
    <w:rsid w:val="003B4E04"/>
    <w:rsid w:val="003B61E9"/>
    <w:rsid w:val="003C0DC7"/>
    <w:rsid w:val="003C34B9"/>
    <w:rsid w:val="003C473C"/>
    <w:rsid w:val="003C6265"/>
    <w:rsid w:val="003D23EF"/>
    <w:rsid w:val="003D362A"/>
    <w:rsid w:val="003D5499"/>
    <w:rsid w:val="003D57B7"/>
    <w:rsid w:val="003D5ABE"/>
    <w:rsid w:val="003D66C5"/>
    <w:rsid w:val="003E233A"/>
    <w:rsid w:val="003E54FD"/>
    <w:rsid w:val="003E6EFB"/>
    <w:rsid w:val="003E742A"/>
    <w:rsid w:val="003E7950"/>
    <w:rsid w:val="003F12B4"/>
    <w:rsid w:val="003F1F86"/>
    <w:rsid w:val="003F206B"/>
    <w:rsid w:val="003F25A9"/>
    <w:rsid w:val="003F362A"/>
    <w:rsid w:val="003F3B47"/>
    <w:rsid w:val="003F4CCA"/>
    <w:rsid w:val="003F589A"/>
    <w:rsid w:val="003F5A08"/>
    <w:rsid w:val="003F64EA"/>
    <w:rsid w:val="0040049C"/>
    <w:rsid w:val="00401D95"/>
    <w:rsid w:val="00404ADD"/>
    <w:rsid w:val="00404CAE"/>
    <w:rsid w:val="00405BB4"/>
    <w:rsid w:val="00407131"/>
    <w:rsid w:val="00407286"/>
    <w:rsid w:val="00410CA1"/>
    <w:rsid w:val="004114D9"/>
    <w:rsid w:val="00412232"/>
    <w:rsid w:val="00413AD2"/>
    <w:rsid w:val="00416466"/>
    <w:rsid w:val="00416764"/>
    <w:rsid w:val="00420716"/>
    <w:rsid w:val="004214DF"/>
    <w:rsid w:val="0042290A"/>
    <w:rsid w:val="00422BAD"/>
    <w:rsid w:val="0042772D"/>
    <w:rsid w:val="004325FB"/>
    <w:rsid w:val="00434BB9"/>
    <w:rsid w:val="00434C23"/>
    <w:rsid w:val="0043594C"/>
    <w:rsid w:val="00435B55"/>
    <w:rsid w:val="00435DA8"/>
    <w:rsid w:val="00436666"/>
    <w:rsid w:val="00436D86"/>
    <w:rsid w:val="00436E8A"/>
    <w:rsid w:val="004432BA"/>
    <w:rsid w:val="0044378F"/>
    <w:rsid w:val="00443B80"/>
    <w:rsid w:val="0044407E"/>
    <w:rsid w:val="00446A89"/>
    <w:rsid w:val="00447BB9"/>
    <w:rsid w:val="00450419"/>
    <w:rsid w:val="004521BD"/>
    <w:rsid w:val="00453E25"/>
    <w:rsid w:val="004540CF"/>
    <w:rsid w:val="00454D6C"/>
    <w:rsid w:val="00455F2C"/>
    <w:rsid w:val="0045737D"/>
    <w:rsid w:val="0046031D"/>
    <w:rsid w:val="00460955"/>
    <w:rsid w:val="004619C9"/>
    <w:rsid w:val="00461B3A"/>
    <w:rsid w:val="00462C23"/>
    <w:rsid w:val="00464B55"/>
    <w:rsid w:val="00464CCE"/>
    <w:rsid w:val="00465D50"/>
    <w:rsid w:val="0047012A"/>
    <w:rsid w:val="00472985"/>
    <w:rsid w:val="00472F68"/>
    <w:rsid w:val="00473542"/>
    <w:rsid w:val="00473699"/>
    <w:rsid w:val="0047381E"/>
    <w:rsid w:val="00473AC9"/>
    <w:rsid w:val="00473B1F"/>
    <w:rsid w:val="0047489A"/>
    <w:rsid w:val="00475EE8"/>
    <w:rsid w:val="00476FDE"/>
    <w:rsid w:val="00477578"/>
    <w:rsid w:val="00481499"/>
    <w:rsid w:val="00482485"/>
    <w:rsid w:val="00482A3F"/>
    <w:rsid w:val="00482CF6"/>
    <w:rsid w:val="004830AB"/>
    <w:rsid w:val="00484336"/>
    <w:rsid w:val="0048487C"/>
    <w:rsid w:val="00485016"/>
    <w:rsid w:val="004857DD"/>
    <w:rsid w:val="00485DB3"/>
    <w:rsid w:val="00490280"/>
    <w:rsid w:val="004922CA"/>
    <w:rsid w:val="00495B5C"/>
    <w:rsid w:val="00496945"/>
    <w:rsid w:val="0049699F"/>
    <w:rsid w:val="00496C47"/>
    <w:rsid w:val="004970B5"/>
    <w:rsid w:val="004A10E5"/>
    <w:rsid w:val="004A166D"/>
    <w:rsid w:val="004A1BE8"/>
    <w:rsid w:val="004A1F85"/>
    <w:rsid w:val="004A3CCC"/>
    <w:rsid w:val="004A44C3"/>
    <w:rsid w:val="004A4F46"/>
    <w:rsid w:val="004A71E6"/>
    <w:rsid w:val="004A7A48"/>
    <w:rsid w:val="004B2F67"/>
    <w:rsid w:val="004B3725"/>
    <w:rsid w:val="004C136F"/>
    <w:rsid w:val="004C2BD8"/>
    <w:rsid w:val="004C496F"/>
    <w:rsid w:val="004D0711"/>
    <w:rsid w:val="004D179B"/>
    <w:rsid w:val="004D1B14"/>
    <w:rsid w:val="004D486E"/>
    <w:rsid w:val="004D49E3"/>
    <w:rsid w:val="004D58FC"/>
    <w:rsid w:val="004D632F"/>
    <w:rsid w:val="004D6780"/>
    <w:rsid w:val="004D72B5"/>
    <w:rsid w:val="004D74C9"/>
    <w:rsid w:val="004E0ED4"/>
    <w:rsid w:val="004E26F9"/>
    <w:rsid w:val="004E3140"/>
    <w:rsid w:val="004E4825"/>
    <w:rsid w:val="004F1E8C"/>
    <w:rsid w:val="004F1F93"/>
    <w:rsid w:val="004F32E3"/>
    <w:rsid w:val="004F422A"/>
    <w:rsid w:val="004F474E"/>
    <w:rsid w:val="004F5625"/>
    <w:rsid w:val="00500151"/>
    <w:rsid w:val="0050078B"/>
    <w:rsid w:val="005008BB"/>
    <w:rsid w:val="00501413"/>
    <w:rsid w:val="005022B3"/>
    <w:rsid w:val="00502C5B"/>
    <w:rsid w:val="00503FEC"/>
    <w:rsid w:val="005042F3"/>
    <w:rsid w:val="0050547D"/>
    <w:rsid w:val="005073B8"/>
    <w:rsid w:val="00507C11"/>
    <w:rsid w:val="00511B1B"/>
    <w:rsid w:val="00522043"/>
    <w:rsid w:val="00522B3E"/>
    <w:rsid w:val="00522C2E"/>
    <w:rsid w:val="00523370"/>
    <w:rsid w:val="005244C2"/>
    <w:rsid w:val="00524EEA"/>
    <w:rsid w:val="00525F79"/>
    <w:rsid w:val="00527069"/>
    <w:rsid w:val="005274EB"/>
    <w:rsid w:val="00527A40"/>
    <w:rsid w:val="00527F0F"/>
    <w:rsid w:val="00533F6C"/>
    <w:rsid w:val="005348F2"/>
    <w:rsid w:val="00536D31"/>
    <w:rsid w:val="00550313"/>
    <w:rsid w:val="00550C7A"/>
    <w:rsid w:val="00551644"/>
    <w:rsid w:val="00551B7F"/>
    <w:rsid w:val="005535BF"/>
    <w:rsid w:val="00555323"/>
    <w:rsid w:val="0055579E"/>
    <w:rsid w:val="00556DA6"/>
    <w:rsid w:val="005651BB"/>
    <w:rsid w:val="0056610F"/>
    <w:rsid w:val="005679EA"/>
    <w:rsid w:val="005746C5"/>
    <w:rsid w:val="005749F8"/>
    <w:rsid w:val="00575903"/>
    <w:rsid w:val="00575BCA"/>
    <w:rsid w:val="00576049"/>
    <w:rsid w:val="00580FF3"/>
    <w:rsid w:val="00582D6C"/>
    <w:rsid w:val="00582E52"/>
    <w:rsid w:val="00583BEF"/>
    <w:rsid w:val="00583C63"/>
    <w:rsid w:val="005851A5"/>
    <w:rsid w:val="00585B9E"/>
    <w:rsid w:val="00586C3F"/>
    <w:rsid w:val="00586EEE"/>
    <w:rsid w:val="0059141D"/>
    <w:rsid w:val="00591F77"/>
    <w:rsid w:val="00592285"/>
    <w:rsid w:val="00593404"/>
    <w:rsid w:val="00593D31"/>
    <w:rsid w:val="005944DE"/>
    <w:rsid w:val="00596E4A"/>
    <w:rsid w:val="00597489"/>
    <w:rsid w:val="005A4C9D"/>
    <w:rsid w:val="005A4EE5"/>
    <w:rsid w:val="005A7BD8"/>
    <w:rsid w:val="005A7E21"/>
    <w:rsid w:val="005B0344"/>
    <w:rsid w:val="005B2476"/>
    <w:rsid w:val="005B2AA3"/>
    <w:rsid w:val="005B4A09"/>
    <w:rsid w:val="005B520E"/>
    <w:rsid w:val="005C5938"/>
    <w:rsid w:val="005C6121"/>
    <w:rsid w:val="005C67FE"/>
    <w:rsid w:val="005D1666"/>
    <w:rsid w:val="005D18BB"/>
    <w:rsid w:val="005D27AD"/>
    <w:rsid w:val="005D3B80"/>
    <w:rsid w:val="005D479A"/>
    <w:rsid w:val="005D4E0F"/>
    <w:rsid w:val="005D50F3"/>
    <w:rsid w:val="005D71DC"/>
    <w:rsid w:val="005E0B83"/>
    <w:rsid w:val="005E12A8"/>
    <w:rsid w:val="005E2423"/>
    <w:rsid w:val="005E2625"/>
    <w:rsid w:val="005E2800"/>
    <w:rsid w:val="005E3022"/>
    <w:rsid w:val="005E35CA"/>
    <w:rsid w:val="005E4202"/>
    <w:rsid w:val="005F0D05"/>
    <w:rsid w:val="005F137A"/>
    <w:rsid w:val="005F14CD"/>
    <w:rsid w:val="005F23A9"/>
    <w:rsid w:val="005F2F36"/>
    <w:rsid w:val="005F4788"/>
    <w:rsid w:val="005F48DA"/>
    <w:rsid w:val="005F6480"/>
    <w:rsid w:val="005F79FC"/>
    <w:rsid w:val="00602E05"/>
    <w:rsid w:val="00604201"/>
    <w:rsid w:val="00605825"/>
    <w:rsid w:val="00607358"/>
    <w:rsid w:val="00615DB7"/>
    <w:rsid w:val="0061615A"/>
    <w:rsid w:val="00616353"/>
    <w:rsid w:val="006176B7"/>
    <w:rsid w:val="00617A44"/>
    <w:rsid w:val="00617AC5"/>
    <w:rsid w:val="00620958"/>
    <w:rsid w:val="00620D55"/>
    <w:rsid w:val="0062300C"/>
    <w:rsid w:val="0062644A"/>
    <w:rsid w:val="00633C90"/>
    <w:rsid w:val="006341A7"/>
    <w:rsid w:val="00636A32"/>
    <w:rsid w:val="006378BF"/>
    <w:rsid w:val="00640E94"/>
    <w:rsid w:val="006420A6"/>
    <w:rsid w:val="00642A17"/>
    <w:rsid w:val="00642BAF"/>
    <w:rsid w:val="006436C2"/>
    <w:rsid w:val="00645D22"/>
    <w:rsid w:val="00646080"/>
    <w:rsid w:val="00647B6B"/>
    <w:rsid w:val="00650B46"/>
    <w:rsid w:val="00650E51"/>
    <w:rsid w:val="00651A08"/>
    <w:rsid w:val="00653A10"/>
    <w:rsid w:val="00653B73"/>
    <w:rsid w:val="00654204"/>
    <w:rsid w:val="00654BC7"/>
    <w:rsid w:val="00655086"/>
    <w:rsid w:val="006606C3"/>
    <w:rsid w:val="0066375F"/>
    <w:rsid w:val="00665221"/>
    <w:rsid w:val="0066709F"/>
    <w:rsid w:val="00670434"/>
    <w:rsid w:val="006708DB"/>
    <w:rsid w:val="00670A20"/>
    <w:rsid w:val="00670E64"/>
    <w:rsid w:val="00671114"/>
    <w:rsid w:val="006717DA"/>
    <w:rsid w:val="00672445"/>
    <w:rsid w:val="006747C7"/>
    <w:rsid w:val="00675ABE"/>
    <w:rsid w:val="006760CE"/>
    <w:rsid w:val="00676DD2"/>
    <w:rsid w:val="00676FC8"/>
    <w:rsid w:val="0067703B"/>
    <w:rsid w:val="006772FB"/>
    <w:rsid w:val="00677ACE"/>
    <w:rsid w:val="00680667"/>
    <w:rsid w:val="00681DE3"/>
    <w:rsid w:val="006826B6"/>
    <w:rsid w:val="00682D08"/>
    <w:rsid w:val="006847F2"/>
    <w:rsid w:val="006854A2"/>
    <w:rsid w:val="006901CE"/>
    <w:rsid w:val="00692692"/>
    <w:rsid w:val="006931DE"/>
    <w:rsid w:val="00693D2B"/>
    <w:rsid w:val="00694A3D"/>
    <w:rsid w:val="00696110"/>
    <w:rsid w:val="0069619E"/>
    <w:rsid w:val="006962A4"/>
    <w:rsid w:val="006962D5"/>
    <w:rsid w:val="00696CA7"/>
    <w:rsid w:val="00696EE1"/>
    <w:rsid w:val="006A2D7D"/>
    <w:rsid w:val="006A4129"/>
    <w:rsid w:val="006A41AA"/>
    <w:rsid w:val="006A633B"/>
    <w:rsid w:val="006A761C"/>
    <w:rsid w:val="006B08A1"/>
    <w:rsid w:val="006B0AF7"/>
    <w:rsid w:val="006B1B9B"/>
    <w:rsid w:val="006B2126"/>
    <w:rsid w:val="006B2736"/>
    <w:rsid w:val="006B395D"/>
    <w:rsid w:val="006B5716"/>
    <w:rsid w:val="006B6B66"/>
    <w:rsid w:val="006B70CE"/>
    <w:rsid w:val="006B75FC"/>
    <w:rsid w:val="006C05D7"/>
    <w:rsid w:val="006C0D8D"/>
    <w:rsid w:val="006C1FAE"/>
    <w:rsid w:val="006C392E"/>
    <w:rsid w:val="006C3D55"/>
    <w:rsid w:val="006C496A"/>
    <w:rsid w:val="006C5A26"/>
    <w:rsid w:val="006C6B68"/>
    <w:rsid w:val="006D071B"/>
    <w:rsid w:val="006D098B"/>
    <w:rsid w:val="006D2559"/>
    <w:rsid w:val="006D5571"/>
    <w:rsid w:val="006D591F"/>
    <w:rsid w:val="006D5EF9"/>
    <w:rsid w:val="006D6CE3"/>
    <w:rsid w:val="006E2153"/>
    <w:rsid w:val="006E302A"/>
    <w:rsid w:val="006F1142"/>
    <w:rsid w:val="006F1345"/>
    <w:rsid w:val="006F2188"/>
    <w:rsid w:val="006F220B"/>
    <w:rsid w:val="006F2382"/>
    <w:rsid w:val="006F6D3D"/>
    <w:rsid w:val="00700023"/>
    <w:rsid w:val="007008FC"/>
    <w:rsid w:val="00700CD6"/>
    <w:rsid w:val="007018BE"/>
    <w:rsid w:val="00701BF1"/>
    <w:rsid w:val="00704CDF"/>
    <w:rsid w:val="00704E8C"/>
    <w:rsid w:val="00706C6E"/>
    <w:rsid w:val="0071159B"/>
    <w:rsid w:val="00713226"/>
    <w:rsid w:val="00713BFF"/>
    <w:rsid w:val="00713D1A"/>
    <w:rsid w:val="00715BEA"/>
    <w:rsid w:val="0071774B"/>
    <w:rsid w:val="007213AA"/>
    <w:rsid w:val="007224FE"/>
    <w:rsid w:val="007277C0"/>
    <w:rsid w:val="007319D4"/>
    <w:rsid w:val="007325A5"/>
    <w:rsid w:val="00732E5D"/>
    <w:rsid w:val="00733AE8"/>
    <w:rsid w:val="00733D7D"/>
    <w:rsid w:val="00734588"/>
    <w:rsid w:val="00735C6B"/>
    <w:rsid w:val="0073703C"/>
    <w:rsid w:val="00737392"/>
    <w:rsid w:val="0073759C"/>
    <w:rsid w:val="007406B2"/>
    <w:rsid w:val="007407EF"/>
    <w:rsid w:val="00740DBC"/>
    <w:rsid w:val="00740EEA"/>
    <w:rsid w:val="00742874"/>
    <w:rsid w:val="007468E5"/>
    <w:rsid w:val="00750E7B"/>
    <w:rsid w:val="00751A05"/>
    <w:rsid w:val="00752F71"/>
    <w:rsid w:val="00753536"/>
    <w:rsid w:val="00754924"/>
    <w:rsid w:val="007554D9"/>
    <w:rsid w:val="007556CF"/>
    <w:rsid w:val="007564A5"/>
    <w:rsid w:val="00757F61"/>
    <w:rsid w:val="00762F88"/>
    <w:rsid w:val="00765252"/>
    <w:rsid w:val="00766055"/>
    <w:rsid w:val="00767691"/>
    <w:rsid w:val="0076792A"/>
    <w:rsid w:val="007715AD"/>
    <w:rsid w:val="00773234"/>
    <w:rsid w:val="007738B8"/>
    <w:rsid w:val="0077561C"/>
    <w:rsid w:val="00776086"/>
    <w:rsid w:val="0077798D"/>
    <w:rsid w:val="007807AB"/>
    <w:rsid w:val="007808A9"/>
    <w:rsid w:val="00781FA8"/>
    <w:rsid w:val="00783C46"/>
    <w:rsid w:val="00783E0D"/>
    <w:rsid w:val="007866EF"/>
    <w:rsid w:val="00790255"/>
    <w:rsid w:val="0079139B"/>
    <w:rsid w:val="00792065"/>
    <w:rsid w:val="00792AA5"/>
    <w:rsid w:val="00792F62"/>
    <w:rsid w:val="00794804"/>
    <w:rsid w:val="00794BA8"/>
    <w:rsid w:val="007961D5"/>
    <w:rsid w:val="0079658F"/>
    <w:rsid w:val="007A1FD1"/>
    <w:rsid w:val="007A3C3A"/>
    <w:rsid w:val="007A44C0"/>
    <w:rsid w:val="007A5AE6"/>
    <w:rsid w:val="007A75CD"/>
    <w:rsid w:val="007B16F8"/>
    <w:rsid w:val="007B33F1"/>
    <w:rsid w:val="007B584E"/>
    <w:rsid w:val="007B5942"/>
    <w:rsid w:val="007B6404"/>
    <w:rsid w:val="007B6813"/>
    <w:rsid w:val="007B6DDA"/>
    <w:rsid w:val="007B71FE"/>
    <w:rsid w:val="007C0308"/>
    <w:rsid w:val="007C0EEC"/>
    <w:rsid w:val="007C1B94"/>
    <w:rsid w:val="007C2C9D"/>
    <w:rsid w:val="007C2FF2"/>
    <w:rsid w:val="007C4208"/>
    <w:rsid w:val="007C764E"/>
    <w:rsid w:val="007C7A9C"/>
    <w:rsid w:val="007D00FD"/>
    <w:rsid w:val="007D0321"/>
    <w:rsid w:val="007D067F"/>
    <w:rsid w:val="007D1223"/>
    <w:rsid w:val="007D1E58"/>
    <w:rsid w:val="007D6232"/>
    <w:rsid w:val="007D6FAC"/>
    <w:rsid w:val="007D7239"/>
    <w:rsid w:val="007E0D68"/>
    <w:rsid w:val="007E27B4"/>
    <w:rsid w:val="007E2871"/>
    <w:rsid w:val="007E7D43"/>
    <w:rsid w:val="007F0E8A"/>
    <w:rsid w:val="007F1484"/>
    <w:rsid w:val="007F1F99"/>
    <w:rsid w:val="007F2DD3"/>
    <w:rsid w:val="007F3E85"/>
    <w:rsid w:val="007F5E35"/>
    <w:rsid w:val="007F768F"/>
    <w:rsid w:val="007F7CF2"/>
    <w:rsid w:val="0080135B"/>
    <w:rsid w:val="00801F21"/>
    <w:rsid w:val="00802144"/>
    <w:rsid w:val="008024D8"/>
    <w:rsid w:val="008037C3"/>
    <w:rsid w:val="008051A8"/>
    <w:rsid w:val="008052C3"/>
    <w:rsid w:val="0080791D"/>
    <w:rsid w:val="00807964"/>
    <w:rsid w:val="00811ACB"/>
    <w:rsid w:val="008135D3"/>
    <w:rsid w:val="0081461F"/>
    <w:rsid w:val="008155E3"/>
    <w:rsid w:val="00817730"/>
    <w:rsid w:val="00820505"/>
    <w:rsid w:val="008210D3"/>
    <w:rsid w:val="00821711"/>
    <w:rsid w:val="0082210F"/>
    <w:rsid w:val="0082268F"/>
    <w:rsid w:val="00825110"/>
    <w:rsid w:val="008252BF"/>
    <w:rsid w:val="00830016"/>
    <w:rsid w:val="00830548"/>
    <w:rsid w:val="00831E6A"/>
    <w:rsid w:val="00832306"/>
    <w:rsid w:val="0083380A"/>
    <w:rsid w:val="00834269"/>
    <w:rsid w:val="0083475B"/>
    <w:rsid w:val="00834AD1"/>
    <w:rsid w:val="00835D77"/>
    <w:rsid w:val="0083628A"/>
    <w:rsid w:val="00836367"/>
    <w:rsid w:val="00840F1F"/>
    <w:rsid w:val="0084339E"/>
    <w:rsid w:val="008436FA"/>
    <w:rsid w:val="0084379F"/>
    <w:rsid w:val="0084486F"/>
    <w:rsid w:val="00846E48"/>
    <w:rsid w:val="00847556"/>
    <w:rsid w:val="00850736"/>
    <w:rsid w:val="00851559"/>
    <w:rsid w:val="008528D1"/>
    <w:rsid w:val="00852FDA"/>
    <w:rsid w:val="008539E2"/>
    <w:rsid w:val="0085422A"/>
    <w:rsid w:val="00855FCE"/>
    <w:rsid w:val="0086088D"/>
    <w:rsid w:val="00861416"/>
    <w:rsid w:val="0086203E"/>
    <w:rsid w:val="008621B8"/>
    <w:rsid w:val="008629BE"/>
    <w:rsid w:val="0086650B"/>
    <w:rsid w:val="00866A1E"/>
    <w:rsid w:val="00867164"/>
    <w:rsid w:val="00867E12"/>
    <w:rsid w:val="00872220"/>
    <w:rsid w:val="00873343"/>
    <w:rsid w:val="00873603"/>
    <w:rsid w:val="008754C8"/>
    <w:rsid w:val="00875B20"/>
    <w:rsid w:val="00877FEC"/>
    <w:rsid w:val="00880E05"/>
    <w:rsid w:val="0088121C"/>
    <w:rsid w:val="00881BD2"/>
    <w:rsid w:val="00882342"/>
    <w:rsid w:val="008823E0"/>
    <w:rsid w:val="00882FD6"/>
    <w:rsid w:val="00884DA7"/>
    <w:rsid w:val="008853DF"/>
    <w:rsid w:val="00885906"/>
    <w:rsid w:val="00887B22"/>
    <w:rsid w:val="00892A64"/>
    <w:rsid w:val="00893890"/>
    <w:rsid w:val="008963C9"/>
    <w:rsid w:val="008A022A"/>
    <w:rsid w:val="008A2C7D"/>
    <w:rsid w:val="008A3AC4"/>
    <w:rsid w:val="008A4B77"/>
    <w:rsid w:val="008A4CF4"/>
    <w:rsid w:val="008A6363"/>
    <w:rsid w:val="008A787E"/>
    <w:rsid w:val="008B0B31"/>
    <w:rsid w:val="008B15E2"/>
    <w:rsid w:val="008B32BF"/>
    <w:rsid w:val="008B4037"/>
    <w:rsid w:val="008B4C63"/>
    <w:rsid w:val="008B5B1B"/>
    <w:rsid w:val="008B6524"/>
    <w:rsid w:val="008B65E5"/>
    <w:rsid w:val="008B78D3"/>
    <w:rsid w:val="008B7FEE"/>
    <w:rsid w:val="008C0674"/>
    <w:rsid w:val="008C1AC9"/>
    <w:rsid w:val="008C3248"/>
    <w:rsid w:val="008C3EE0"/>
    <w:rsid w:val="008C4B23"/>
    <w:rsid w:val="008C658A"/>
    <w:rsid w:val="008C65BC"/>
    <w:rsid w:val="008C7AB8"/>
    <w:rsid w:val="008D0974"/>
    <w:rsid w:val="008D0E73"/>
    <w:rsid w:val="008D1B4A"/>
    <w:rsid w:val="008D76F2"/>
    <w:rsid w:val="008D79B7"/>
    <w:rsid w:val="008D7A4A"/>
    <w:rsid w:val="008E2B37"/>
    <w:rsid w:val="008E4ADC"/>
    <w:rsid w:val="008E57A5"/>
    <w:rsid w:val="008E5DDA"/>
    <w:rsid w:val="008F393C"/>
    <w:rsid w:val="008F5C09"/>
    <w:rsid w:val="008F67BA"/>
    <w:rsid w:val="008F6E2C"/>
    <w:rsid w:val="00903403"/>
    <w:rsid w:val="009051C7"/>
    <w:rsid w:val="009132AA"/>
    <w:rsid w:val="009135FA"/>
    <w:rsid w:val="00913914"/>
    <w:rsid w:val="009139EA"/>
    <w:rsid w:val="00914253"/>
    <w:rsid w:val="00914B5B"/>
    <w:rsid w:val="00914C36"/>
    <w:rsid w:val="00915566"/>
    <w:rsid w:val="00915772"/>
    <w:rsid w:val="00915C78"/>
    <w:rsid w:val="00915E23"/>
    <w:rsid w:val="00916E7D"/>
    <w:rsid w:val="00917C83"/>
    <w:rsid w:val="00917F82"/>
    <w:rsid w:val="009230A1"/>
    <w:rsid w:val="00923313"/>
    <w:rsid w:val="00925204"/>
    <w:rsid w:val="009303D9"/>
    <w:rsid w:val="009304C5"/>
    <w:rsid w:val="009313C8"/>
    <w:rsid w:val="00933C64"/>
    <w:rsid w:val="0093542C"/>
    <w:rsid w:val="00936063"/>
    <w:rsid w:val="00936095"/>
    <w:rsid w:val="00937558"/>
    <w:rsid w:val="00942DF0"/>
    <w:rsid w:val="00943375"/>
    <w:rsid w:val="00943436"/>
    <w:rsid w:val="0094641B"/>
    <w:rsid w:val="00946664"/>
    <w:rsid w:val="0094711A"/>
    <w:rsid w:val="00947145"/>
    <w:rsid w:val="0094744E"/>
    <w:rsid w:val="00950926"/>
    <w:rsid w:val="00950E64"/>
    <w:rsid w:val="009518F2"/>
    <w:rsid w:val="00952F0F"/>
    <w:rsid w:val="00953417"/>
    <w:rsid w:val="0095531D"/>
    <w:rsid w:val="00955ABF"/>
    <w:rsid w:val="009564C8"/>
    <w:rsid w:val="00960B93"/>
    <w:rsid w:val="00960D64"/>
    <w:rsid w:val="00960F95"/>
    <w:rsid w:val="0096247A"/>
    <w:rsid w:val="00963149"/>
    <w:rsid w:val="00963248"/>
    <w:rsid w:val="00966DD7"/>
    <w:rsid w:val="00970988"/>
    <w:rsid w:val="0097126B"/>
    <w:rsid w:val="00971BDD"/>
    <w:rsid w:val="00971F05"/>
    <w:rsid w:val="00972203"/>
    <w:rsid w:val="00972550"/>
    <w:rsid w:val="00973EE9"/>
    <w:rsid w:val="00975CB6"/>
    <w:rsid w:val="00981749"/>
    <w:rsid w:val="00981C6C"/>
    <w:rsid w:val="00986A73"/>
    <w:rsid w:val="00987A7A"/>
    <w:rsid w:val="00990FAC"/>
    <w:rsid w:val="0099149F"/>
    <w:rsid w:val="00991C19"/>
    <w:rsid w:val="009943FB"/>
    <w:rsid w:val="00995737"/>
    <w:rsid w:val="00996C4B"/>
    <w:rsid w:val="00997F32"/>
    <w:rsid w:val="009A1B3D"/>
    <w:rsid w:val="009A305B"/>
    <w:rsid w:val="009A30E8"/>
    <w:rsid w:val="009A36B8"/>
    <w:rsid w:val="009A549D"/>
    <w:rsid w:val="009A6B5E"/>
    <w:rsid w:val="009A7D0C"/>
    <w:rsid w:val="009B0696"/>
    <w:rsid w:val="009B0B27"/>
    <w:rsid w:val="009B173A"/>
    <w:rsid w:val="009B2E1F"/>
    <w:rsid w:val="009B3123"/>
    <w:rsid w:val="009B3706"/>
    <w:rsid w:val="009B3D1B"/>
    <w:rsid w:val="009B571D"/>
    <w:rsid w:val="009B601F"/>
    <w:rsid w:val="009B6447"/>
    <w:rsid w:val="009C0B85"/>
    <w:rsid w:val="009C1384"/>
    <w:rsid w:val="009C2AD3"/>
    <w:rsid w:val="009C2D8D"/>
    <w:rsid w:val="009C2E11"/>
    <w:rsid w:val="009C30D9"/>
    <w:rsid w:val="009C3315"/>
    <w:rsid w:val="009C36F1"/>
    <w:rsid w:val="009C3791"/>
    <w:rsid w:val="009C5537"/>
    <w:rsid w:val="009C63AF"/>
    <w:rsid w:val="009C77AE"/>
    <w:rsid w:val="009D124C"/>
    <w:rsid w:val="009D18EB"/>
    <w:rsid w:val="009D2B0A"/>
    <w:rsid w:val="009D4461"/>
    <w:rsid w:val="009D4A35"/>
    <w:rsid w:val="009D77CA"/>
    <w:rsid w:val="009E04EF"/>
    <w:rsid w:val="009E10EB"/>
    <w:rsid w:val="009E1F57"/>
    <w:rsid w:val="009E1FF8"/>
    <w:rsid w:val="009E6CB9"/>
    <w:rsid w:val="009F02AA"/>
    <w:rsid w:val="009F02EC"/>
    <w:rsid w:val="009F0C7C"/>
    <w:rsid w:val="009F1D79"/>
    <w:rsid w:val="009F4801"/>
    <w:rsid w:val="009F7E74"/>
    <w:rsid w:val="00A032E8"/>
    <w:rsid w:val="00A0498E"/>
    <w:rsid w:val="00A059B3"/>
    <w:rsid w:val="00A05C5F"/>
    <w:rsid w:val="00A05EBD"/>
    <w:rsid w:val="00A13495"/>
    <w:rsid w:val="00A21F77"/>
    <w:rsid w:val="00A22013"/>
    <w:rsid w:val="00A2337A"/>
    <w:rsid w:val="00A237CA"/>
    <w:rsid w:val="00A24FD6"/>
    <w:rsid w:val="00A2517A"/>
    <w:rsid w:val="00A251A9"/>
    <w:rsid w:val="00A30B26"/>
    <w:rsid w:val="00A31841"/>
    <w:rsid w:val="00A31BFA"/>
    <w:rsid w:val="00A41439"/>
    <w:rsid w:val="00A41F7A"/>
    <w:rsid w:val="00A431B3"/>
    <w:rsid w:val="00A44FEA"/>
    <w:rsid w:val="00A457B9"/>
    <w:rsid w:val="00A518B6"/>
    <w:rsid w:val="00A532FA"/>
    <w:rsid w:val="00A54DF8"/>
    <w:rsid w:val="00A54F13"/>
    <w:rsid w:val="00A5694B"/>
    <w:rsid w:val="00A6230D"/>
    <w:rsid w:val="00A65705"/>
    <w:rsid w:val="00A71A97"/>
    <w:rsid w:val="00A72071"/>
    <w:rsid w:val="00A72EDB"/>
    <w:rsid w:val="00A76FB8"/>
    <w:rsid w:val="00A77078"/>
    <w:rsid w:val="00A77D3A"/>
    <w:rsid w:val="00A86BEE"/>
    <w:rsid w:val="00A87BC7"/>
    <w:rsid w:val="00A87C53"/>
    <w:rsid w:val="00A9202E"/>
    <w:rsid w:val="00A96743"/>
    <w:rsid w:val="00A97085"/>
    <w:rsid w:val="00AA08DE"/>
    <w:rsid w:val="00AA1617"/>
    <w:rsid w:val="00AA442B"/>
    <w:rsid w:val="00AA49D3"/>
    <w:rsid w:val="00AA5C9B"/>
    <w:rsid w:val="00AA6EBE"/>
    <w:rsid w:val="00AA71F3"/>
    <w:rsid w:val="00AA74BF"/>
    <w:rsid w:val="00AB0144"/>
    <w:rsid w:val="00AB0C3F"/>
    <w:rsid w:val="00AB157F"/>
    <w:rsid w:val="00AB64C3"/>
    <w:rsid w:val="00AB7327"/>
    <w:rsid w:val="00AB7689"/>
    <w:rsid w:val="00AC17AA"/>
    <w:rsid w:val="00AC32C4"/>
    <w:rsid w:val="00AC4FA6"/>
    <w:rsid w:val="00AC53C5"/>
    <w:rsid w:val="00AC79B7"/>
    <w:rsid w:val="00AD461B"/>
    <w:rsid w:val="00AD4DD8"/>
    <w:rsid w:val="00AD54B5"/>
    <w:rsid w:val="00AD6976"/>
    <w:rsid w:val="00AE3409"/>
    <w:rsid w:val="00AE678B"/>
    <w:rsid w:val="00AE73FA"/>
    <w:rsid w:val="00AE7751"/>
    <w:rsid w:val="00AF054C"/>
    <w:rsid w:val="00AF0DD3"/>
    <w:rsid w:val="00AF12A4"/>
    <w:rsid w:val="00AF25CC"/>
    <w:rsid w:val="00AF3320"/>
    <w:rsid w:val="00AF4628"/>
    <w:rsid w:val="00AF6109"/>
    <w:rsid w:val="00AF66AF"/>
    <w:rsid w:val="00AF7D68"/>
    <w:rsid w:val="00B000F5"/>
    <w:rsid w:val="00B019B2"/>
    <w:rsid w:val="00B02E69"/>
    <w:rsid w:val="00B03910"/>
    <w:rsid w:val="00B06C12"/>
    <w:rsid w:val="00B06FC2"/>
    <w:rsid w:val="00B104ED"/>
    <w:rsid w:val="00B11A60"/>
    <w:rsid w:val="00B122E3"/>
    <w:rsid w:val="00B1314A"/>
    <w:rsid w:val="00B134C0"/>
    <w:rsid w:val="00B15E58"/>
    <w:rsid w:val="00B16326"/>
    <w:rsid w:val="00B175D0"/>
    <w:rsid w:val="00B206DE"/>
    <w:rsid w:val="00B21872"/>
    <w:rsid w:val="00B22613"/>
    <w:rsid w:val="00B23717"/>
    <w:rsid w:val="00B2371E"/>
    <w:rsid w:val="00B2604A"/>
    <w:rsid w:val="00B2649E"/>
    <w:rsid w:val="00B27613"/>
    <w:rsid w:val="00B27FE4"/>
    <w:rsid w:val="00B3076B"/>
    <w:rsid w:val="00B317B4"/>
    <w:rsid w:val="00B32074"/>
    <w:rsid w:val="00B3481A"/>
    <w:rsid w:val="00B3482C"/>
    <w:rsid w:val="00B353B0"/>
    <w:rsid w:val="00B3554E"/>
    <w:rsid w:val="00B36A30"/>
    <w:rsid w:val="00B40015"/>
    <w:rsid w:val="00B401B0"/>
    <w:rsid w:val="00B44A76"/>
    <w:rsid w:val="00B4655E"/>
    <w:rsid w:val="00B46787"/>
    <w:rsid w:val="00B504A3"/>
    <w:rsid w:val="00B50DAB"/>
    <w:rsid w:val="00B521A7"/>
    <w:rsid w:val="00B57AEB"/>
    <w:rsid w:val="00B63D32"/>
    <w:rsid w:val="00B671C0"/>
    <w:rsid w:val="00B70ECD"/>
    <w:rsid w:val="00B710D8"/>
    <w:rsid w:val="00B716BD"/>
    <w:rsid w:val="00B739E5"/>
    <w:rsid w:val="00B750E8"/>
    <w:rsid w:val="00B75137"/>
    <w:rsid w:val="00B75AE2"/>
    <w:rsid w:val="00B768D1"/>
    <w:rsid w:val="00B81156"/>
    <w:rsid w:val="00B82E8D"/>
    <w:rsid w:val="00B848C3"/>
    <w:rsid w:val="00B84953"/>
    <w:rsid w:val="00B868BA"/>
    <w:rsid w:val="00B87349"/>
    <w:rsid w:val="00B87580"/>
    <w:rsid w:val="00B90012"/>
    <w:rsid w:val="00B93E18"/>
    <w:rsid w:val="00B96551"/>
    <w:rsid w:val="00B9756D"/>
    <w:rsid w:val="00BA0D38"/>
    <w:rsid w:val="00BA1025"/>
    <w:rsid w:val="00BA38CF"/>
    <w:rsid w:val="00BA4345"/>
    <w:rsid w:val="00BA478F"/>
    <w:rsid w:val="00BA5A5F"/>
    <w:rsid w:val="00BA5D81"/>
    <w:rsid w:val="00BA7255"/>
    <w:rsid w:val="00BB0339"/>
    <w:rsid w:val="00BB0CBC"/>
    <w:rsid w:val="00BB1603"/>
    <w:rsid w:val="00BB1D7E"/>
    <w:rsid w:val="00BB2569"/>
    <w:rsid w:val="00BB4A36"/>
    <w:rsid w:val="00BB62E8"/>
    <w:rsid w:val="00BB66A0"/>
    <w:rsid w:val="00BB7A80"/>
    <w:rsid w:val="00BB7B4F"/>
    <w:rsid w:val="00BC0104"/>
    <w:rsid w:val="00BC3420"/>
    <w:rsid w:val="00BC70EE"/>
    <w:rsid w:val="00BC7B1C"/>
    <w:rsid w:val="00BD0223"/>
    <w:rsid w:val="00BD3825"/>
    <w:rsid w:val="00BD422D"/>
    <w:rsid w:val="00BD633A"/>
    <w:rsid w:val="00BD670B"/>
    <w:rsid w:val="00BD6F36"/>
    <w:rsid w:val="00BD743A"/>
    <w:rsid w:val="00BD782A"/>
    <w:rsid w:val="00BE18D9"/>
    <w:rsid w:val="00BE1CE7"/>
    <w:rsid w:val="00BE57C6"/>
    <w:rsid w:val="00BE5EEE"/>
    <w:rsid w:val="00BE7D3C"/>
    <w:rsid w:val="00BF10E6"/>
    <w:rsid w:val="00BF184C"/>
    <w:rsid w:val="00BF2936"/>
    <w:rsid w:val="00BF3A18"/>
    <w:rsid w:val="00BF5D4A"/>
    <w:rsid w:val="00BF5FF6"/>
    <w:rsid w:val="00BF7416"/>
    <w:rsid w:val="00C017D5"/>
    <w:rsid w:val="00C0207F"/>
    <w:rsid w:val="00C053A4"/>
    <w:rsid w:val="00C11DD2"/>
    <w:rsid w:val="00C13466"/>
    <w:rsid w:val="00C15CD4"/>
    <w:rsid w:val="00C16117"/>
    <w:rsid w:val="00C166A1"/>
    <w:rsid w:val="00C17E7D"/>
    <w:rsid w:val="00C20AC3"/>
    <w:rsid w:val="00C21707"/>
    <w:rsid w:val="00C2256E"/>
    <w:rsid w:val="00C22BB7"/>
    <w:rsid w:val="00C2346D"/>
    <w:rsid w:val="00C23D1E"/>
    <w:rsid w:val="00C2537B"/>
    <w:rsid w:val="00C25464"/>
    <w:rsid w:val="00C25B36"/>
    <w:rsid w:val="00C26B74"/>
    <w:rsid w:val="00C2755B"/>
    <w:rsid w:val="00C27731"/>
    <w:rsid w:val="00C3075A"/>
    <w:rsid w:val="00C3385C"/>
    <w:rsid w:val="00C35A84"/>
    <w:rsid w:val="00C40C44"/>
    <w:rsid w:val="00C42B09"/>
    <w:rsid w:val="00C43107"/>
    <w:rsid w:val="00C43130"/>
    <w:rsid w:val="00C44890"/>
    <w:rsid w:val="00C453A1"/>
    <w:rsid w:val="00C464C1"/>
    <w:rsid w:val="00C479B2"/>
    <w:rsid w:val="00C51CEE"/>
    <w:rsid w:val="00C53DE7"/>
    <w:rsid w:val="00C54294"/>
    <w:rsid w:val="00C556E9"/>
    <w:rsid w:val="00C55BDD"/>
    <w:rsid w:val="00C60209"/>
    <w:rsid w:val="00C608D9"/>
    <w:rsid w:val="00C62735"/>
    <w:rsid w:val="00C651E4"/>
    <w:rsid w:val="00C65D03"/>
    <w:rsid w:val="00C67E06"/>
    <w:rsid w:val="00C70FCA"/>
    <w:rsid w:val="00C71D5B"/>
    <w:rsid w:val="00C74947"/>
    <w:rsid w:val="00C75522"/>
    <w:rsid w:val="00C7605A"/>
    <w:rsid w:val="00C77CC3"/>
    <w:rsid w:val="00C853F8"/>
    <w:rsid w:val="00C86480"/>
    <w:rsid w:val="00C9173B"/>
    <w:rsid w:val="00C919A4"/>
    <w:rsid w:val="00C92837"/>
    <w:rsid w:val="00C93C7C"/>
    <w:rsid w:val="00C94A5A"/>
    <w:rsid w:val="00C94D00"/>
    <w:rsid w:val="00C96080"/>
    <w:rsid w:val="00C96B22"/>
    <w:rsid w:val="00C96B7B"/>
    <w:rsid w:val="00CA0AB0"/>
    <w:rsid w:val="00CA0B17"/>
    <w:rsid w:val="00CA2123"/>
    <w:rsid w:val="00CA2A07"/>
    <w:rsid w:val="00CA34A4"/>
    <w:rsid w:val="00CA4392"/>
    <w:rsid w:val="00CA5C4A"/>
    <w:rsid w:val="00CA622E"/>
    <w:rsid w:val="00CB04CF"/>
    <w:rsid w:val="00CB0D7F"/>
    <w:rsid w:val="00CB124A"/>
    <w:rsid w:val="00CB1DAA"/>
    <w:rsid w:val="00CB2BD3"/>
    <w:rsid w:val="00CB2CD1"/>
    <w:rsid w:val="00CB346F"/>
    <w:rsid w:val="00CB3477"/>
    <w:rsid w:val="00CB37DF"/>
    <w:rsid w:val="00CB6CA5"/>
    <w:rsid w:val="00CB7E8B"/>
    <w:rsid w:val="00CC03DE"/>
    <w:rsid w:val="00CC288F"/>
    <w:rsid w:val="00CC29BC"/>
    <w:rsid w:val="00CC393F"/>
    <w:rsid w:val="00CC5B33"/>
    <w:rsid w:val="00CC7DE7"/>
    <w:rsid w:val="00CD3870"/>
    <w:rsid w:val="00CD4F7B"/>
    <w:rsid w:val="00CD78F4"/>
    <w:rsid w:val="00CE2B9A"/>
    <w:rsid w:val="00CE2FA2"/>
    <w:rsid w:val="00CE3295"/>
    <w:rsid w:val="00CE3911"/>
    <w:rsid w:val="00CE6278"/>
    <w:rsid w:val="00CE7BB5"/>
    <w:rsid w:val="00CF037D"/>
    <w:rsid w:val="00CF0A51"/>
    <w:rsid w:val="00CF0FEA"/>
    <w:rsid w:val="00CF3F9A"/>
    <w:rsid w:val="00CF5CB8"/>
    <w:rsid w:val="00CF6067"/>
    <w:rsid w:val="00CF6C73"/>
    <w:rsid w:val="00D009BD"/>
    <w:rsid w:val="00D0123C"/>
    <w:rsid w:val="00D049AF"/>
    <w:rsid w:val="00D04E67"/>
    <w:rsid w:val="00D10C49"/>
    <w:rsid w:val="00D10C92"/>
    <w:rsid w:val="00D10CD6"/>
    <w:rsid w:val="00D12186"/>
    <w:rsid w:val="00D12420"/>
    <w:rsid w:val="00D156D2"/>
    <w:rsid w:val="00D15A8F"/>
    <w:rsid w:val="00D15D9C"/>
    <w:rsid w:val="00D202DE"/>
    <w:rsid w:val="00D2122E"/>
    <w:rsid w:val="00D2176E"/>
    <w:rsid w:val="00D22558"/>
    <w:rsid w:val="00D22C6D"/>
    <w:rsid w:val="00D232A1"/>
    <w:rsid w:val="00D2425D"/>
    <w:rsid w:val="00D245D0"/>
    <w:rsid w:val="00D24C59"/>
    <w:rsid w:val="00D24E69"/>
    <w:rsid w:val="00D2541A"/>
    <w:rsid w:val="00D2564F"/>
    <w:rsid w:val="00D265D1"/>
    <w:rsid w:val="00D31D9D"/>
    <w:rsid w:val="00D33C5C"/>
    <w:rsid w:val="00D34060"/>
    <w:rsid w:val="00D35223"/>
    <w:rsid w:val="00D3618D"/>
    <w:rsid w:val="00D377AA"/>
    <w:rsid w:val="00D405F9"/>
    <w:rsid w:val="00D40645"/>
    <w:rsid w:val="00D40F97"/>
    <w:rsid w:val="00D41379"/>
    <w:rsid w:val="00D44336"/>
    <w:rsid w:val="00D456DD"/>
    <w:rsid w:val="00D47116"/>
    <w:rsid w:val="00D521BE"/>
    <w:rsid w:val="00D55F50"/>
    <w:rsid w:val="00D60E88"/>
    <w:rsid w:val="00D618A3"/>
    <w:rsid w:val="00D61F2F"/>
    <w:rsid w:val="00D621BF"/>
    <w:rsid w:val="00D626FD"/>
    <w:rsid w:val="00D62B9B"/>
    <w:rsid w:val="00D632BE"/>
    <w:rsid w:val="00D63E25"/>
    <w:rsid w:val="00D64021"/>
    <w:rsid w:val="00D65C8B"/>
    <w:rsid w:val="00D65EE3"/>
    <w:rsid w:val="00D66094"/>
    <w:rsid w:val="00D712CC"/>
    <w:rsid w:val="00D7280D"/>
    <w:rsid w:val="00D72D06"/>
    <w:rsid w:val="00D7522C"/>
    <w:rsid w:val="00D7536F"/>
    <w:rsid w:val="00D765AB"/>
    <w:rsid w:val="00D76668"/>
    <w:rsid w:val="00D7733A"/>
    <w:rsid w:val="00D800EE"/>
    <w:rsid w:val="00D81578"/>
    <w:rsid w:val="00D8250D"/>
    <w:rsid w:val="00D83D7C"/>
    <w:rsid w:val="00D85C7A"/>
    <w:rsid w:val="00D861B2"/>
    <w:rsid w:val="00D8798F"/>
    <w:rsid w:val="00D90C27"/>
    <w:rsid w:val="00D92A8B"/>
    <w:rsid w:val="00D9413B"/>
    <w:rsid w:val="00D94967"/>
    <w:rsid w:val="00D959ED"/>
    <w:rsid w:val="00DA0BA1"/>
    <w:rsid w:val="00DA1C54"/>
    <w:rsid w:val="00DA1D17"/>
    <w:rsid w:val="00DA2FD9"/>
    <w:rsid w:val="00DA324E"/>
    <w:rsid w:val="00DA48C4"/>
    <w:rsid w:val="00DA4E81"/>
    <w:rsid w:val="00DA712A"/>
    <w:rsid w:val="00DA7472"/>
    <w:rsid w:val="00DB1685"/>
    <w:rsid w:val="00DB1863"/>
    <w:rsid w:val="00DB3382"/>
    <w:rsid w:val="00DB4982"/>
    <w:rsid w:val="00DB5606"/>
    <w:rsid w:val="00DB655B"/>
    <w:rsid w:val="00DC0A91"/>
    <w:rsid w:val="00DC1B38"/>
    <w:rsid w:val="00DC4EA9"/>
    <w:rsid w:val="00DC56A9"/>
    <w:rsid w:val="00DC6489"/>
    <w:rsid w:val="00DC6710"/>
    <w:rsid w:val="00DD1A65"/>
    <w:rsid w:val="00DD32AA"/>
    <w:rsid w:val="00DD3310"/>
    <w:rsid w:val="00DD47D9"/>
    <w:rsid w:val="00DD5115"/>
    <w:rsid w:val="00DD6A4A"/>
    <w:rsid w:val="00DD72E6"/>
    <w:rsid w:val="00DE02C4"/>
    <w:rsid w:val="00DE09E4"/>
    <w:rsid w:val="00DE2D64"/>
    <w:rsid w:val="00DE37B6"/>
    <w:rsid w:val="00DE4A0D"/>
    <w:rsid w:val="00DF07A9"/>
    <w:rsid w:val="00DF3184"/>
    <w:rsid w:val="00DF6646"/>
    <w:rsid w:val="00DF6AEE"/>
    <w:rsid w:val="00E02A27"/>
    <w:rsid w:val="00E02E17"/>
    <w:rsid w:val="00E03270"/>
    <w:rsid w:val="00E04021"/>
    <w:rsid w:val="00E05990"/>
    <w:rsid w:val="00E0689B"/>
    <w:rsid w:val="00E07383"/>
    <w:rsid w:val="00E07458"/>
    <w:rsid w:val="00E075EB"/>
    <w:rsid w:val="00E125C0"/>
    <w:rsid w:val="00E13012"/>
    <w:rsid w:val="00E13D88"/>
    <w:rsid w:val="00E14D53"/>
    <w:rsid w:val="00E165BC"/>
    <w:rsid w:val="00E20EA8"/>
    <w:rsid w:val="00E2217A"/>
    <w:rsid w:val="00E27B09"/>
    <w:rsid w:val="00E3040E"/>
    <w:rsid w:val="00E310FD"/>
    <w:rsid w:val="00E3404E"/>
    <w:rsid w:val="00E34EC0"/>
    <w:rsid w:val="00E366EF"/>
    <w:rsid w:val="00E40DA5"/>
    <w:rsid w:val="00E4345F"/>
    <w:rsid w:val="00E43EEB"/>
    <w:rsid w:val="00E44B6D"/>
    <w:rsid w:val="00E45CCB"/>
    <w:rsid w:val="00E46350"/>
    <w:rsid w:val="00E46BD7"/>
    <w:rsid w:val="00E47075"/>
    <w:rsid w:val="00E47AC2"/>
    <w:rsid w:val="00E5072F"/>
    <w:rsid w:val="00E50A02"/>
    <w:rsid w:val="00E5288A"/>
    <w:rsid w:val="00E55543"/>
    <w:rsid w:val="00E55E9F"/>
    <w:rsid w:val="00E573C9"/>
    <w:rsid w:val="00E57A6E"/>
    <w:rsid w:val="00E60BDF"/>
    <w:rsid w:val="00E60E83"/>
    <w:rsid w:val="00E61773"/>
    <w:rsid w:val="00E61E12"/>
    <w:rsid w:val="00E629E1"/>
    <w:rsid w:val="00E62B10"/>
    <w:rsid w:val="00E63164"/>
    <w:rsid w:val="00E63FFD"/>
    <w:rsid w:val="00E64A7D"/>
    <w:rsid w:val="00E655E2"/>
    <w:rsid w:val="00E66AF7"/>
    <w:rsid w:val="00E66CD4"/>
    <w:rsid w:val="00E71F54"/>
    <w:rsid w:val="00E74848"/>
    <w:rsid w:val="00E7499F"/>
    <w:rsid w:val="00E752F6"/>
    <w:rsid w:val="00E7596C"/>
    <w:rsid w:val="00E75B4D"/>
    <w:rsid w:val="00E75BAE"/>
    <w:rsid w:val="00E77ED6"/>
    <w:rsid w:val="00E8071D"/>
    <w:rsid w:val="00E83CFE"/>
    <w:rsid w:val="00E8427A"/>
    <w:rsid w:val="00E846E5"/>
    <w:rsid w:val="00E85198"/>
    <w:rsid w:val="00E85768"/>
    <w:rsid w:val="00E878F2"/>
    <w:rsid w:val="00E9016D"/>
    <w:rsid w:val="00E9128D"/>
    <w:rsid w:val="00E95A7F"/>
    <w:rsid w:val="00E97EA0"/>
    <w:rsid w:val="00EA1A52"/>
    <w:rsid w:val="00EA3B8F"/>
    <w:rsid w:val="00EA4BA9"/>
    <w:rsid w:val="00EA5B38"/>
    <w:rsid w:val="00EA5E11"/>
    <w:rsid w:val="00EB002B"/>
    <w:rsid w:val="00EB0241"/>
    <w:rsid w:val="00EB181F"/>
    <w:rsid w:val="00EB2556"/>
    <w:rsid w:val="00EB6449"/>
    <w:rsid w:val="00EC012A"/>
    <w:rsid w:val="00EC057A"/>
    <w:rsid w:val="00EC0BC1"/>
    <w:rsid w:val="00EC33A3"/>
    <w:rsid w:val="00EC5621"/>
    <w:rsid w:val="00EC6365"/>
    <w:rsid w:val="00EC68C3"/>
    <w:rsid w:val="00EC68E9"/>
    <w:rsid w:val="00EC78CD"/>
    <w:rsid w:val="00EC7AEC"/>
    <w:rsid w:val="00EC7E2C"/>
    <w:rsid w:val="00ED0149"/>
    <w:rsid w:val="00ED235D"/>
    <w:rsid w:val="00ED52F1"/>
    <w:rsid w:val="00ED7B37"/>
    <w:rsid w:val="00EE02C2"/>
    <w:rsid w:val="00EE0B82"/>
    <w:rsid w:val="00EE14CF"/>
    <w:rsid w:val="00EE2C27"/>
    <w:rsid w:val="00EE2ED4"/>
    <w:rsid w:val="00EE46AB"/>
    <w:rsid w:val="00EE56CF"/>
    <w:rsid w:val="00EE5EED"/>
    <w:rsid w:val="00EE653F"/>
    <w:rsid w:val="00EE6577"/>
    <w:rsid w:val="00EE66E3"/>
    <w:rsid w:val="00EE74C7"/>
    <w:rsid w:val="00EF47C2"/>
    <w:rsid w:val="00EF5E95"/>
    <w:rsid w:val="00EF7DE3"/>
    <w:rsid w:val="00F02396"/>
    <w:rsid w:val="00F03103"/>
    <w:rsid w:val="00F03C55"/>
    <w:rsid w:val="00F049B1"/>
    <w:rsid w:val="00F05E5D"/>
    <w:rsid w:val="00F06A91"/>
    <w:rsid w:val="00F07812"/>
    <w:rsid w:val="00F07856"/>
    <w:rsid w:val="00F114C9"/>
    <w:rsid w:val="00F1158E"/>
    <w:rsid w:val="00F15418"/>
    <w:rsid w:val="00F16153"/>
    <w:rsid w:val="00F20721"/>
    <w:rsid w:val="00F22B13"/>
    <w:rsid w:val="00F2414E"/>
    <w:rsid w:val="00F246F0"/>
    <w:rsid w:val="00F26B44"/>
    <w:rsid w:val="00F271DE"/>
    <w:rsid w:val="00F279A9"/>
    <w:rsid w:val="00F27D43"/>
    <w:rsid w:val="00F30138"/>
    <w:rsid w:val="00F30561"/>
    <w:rsid w:val="00F3233F"/>
    <w:rsid w:val="00F323FB"/>
    <w:rsid w:val="00F328D7"/>
    <w:rsid w:val="00F33F09"/>
    <w:rsid w:val="00F34562"/>
    <w:rsid w:val="00F37DD6"/>
    <w:rsid w:val="00F40607"/>
    <w:rsid w:val="00F40E67"/>
    <w:rsid w:val="00F41A3C"/>
    <w:rsid w:val="00F42FEE"/>
    <w:rsid w:val="00F44334"/>
    <w:rsid w:val="00F46096"/>
    <w:rsid w:val="00F463F3"/>
    <w:rsid w:val="00F468D3"/>
    <w:rsid w:val="00F46D82"/>
    <w:rsid w:val="00F46DD1"/>
    <w:rsid w:val="00F47FAE"/>
    <w:rsid w:val="00F51A42"/>
    <w:rsid w:val="00F5697D"/>
    <w:rsid w:val="00F575A8"/>
    <w:rsid w:val="00F6195A"/>
    <w:rsid w:val="00F61C3E"/>
    <w:rsid w:val="00F627DA"/>
    <w:rsid w:val="00F651FC"/>
    <w:rsid w:val="00F65B6A"/>
    <w:rsid w:val="00F65D68"/>
    <w:rsid w:val="00F704C4"/>
    <w:rsid w:val="00F71F0E"/>
    <w:rsid w:val="00F7288F"/>
    <w:rsid w:val="00F72BDB"/>
    <w:rsid w:val="00F72DB4"/>
    <w:rsid w:val="00F74D54"/>
    <w:rsid w:val="00F8051F"/>
    <w:rsid w:val="00F847A6"/>
    <w:rsid w:val="00F8515E"/>
    <w:rsid w:val="00F85E86"/>
    <w:rsid w:val="00F86685"/>
    <w:rsid w:val="00F87C9A"/>
    <w:rsid w:val="00F904DE"/>
    <w:rsid w:val="00F91BB3"/>
    <w:rsid w:val="00F92093"/>
    <w:rsid w:val="00F93FD0"/>
    <w:rsid w:val="00F9441B"/>
    <w:rsid w:val="00F953F8"/>
    <w:rsid w:val="00F978BB"/>
    <w:rsid w:val="00F97CCC"/>
    <w:rsid w:val="00FA2259"/>
    <w:rsid w:val="00FA2E7B"/>
    <w:rsid w:val="00FA4C32"/>
    <w:rsid w:val="00FA670D"/>
    <w:rsid w:val="00FA77E0"/>
    <w:rsid w:val="00FB3CA6"/>
    <w:rsid w:val="00FB4EAA"/>
    <w:rsid w:val="00FB7542"/>
    <w:rsid w:val="00FC0D8B"/>
    <w:rsid w:val="00FC1CF8"/>
    <w:rsid w:val="00FC2A49"/>
    <w:rsid w:val="00FC33B4"/>
    <w:rsid w:val="00FC3F6E"/>
    <w:rsid w:val="00FC4EA2"/>
    <w:rsid w:val="00FC53C8"/>
    <w:rsid w:val="00FC5B23"/>
    <w:rsid w:val="00FD00D3"/>
    <w:rsid w:val="00FD0BF0"/>
    <w:rsid w:val="00FD26A4"/>
    <w:rsid w:val="00FD3377"/>
    <w:rsid w:val="00FD3643"/>
    <w:rsid w:val="00FD3F5D"/>
    <w:rsid w:val="00FD5747"/>
    <w:rsid w:val="00FD71B3"/>
    <w:rsid w:val="00FD7C9F"/>
    <w:rsid w:val="00FE04DF"/>
    <w:rsid w:val="00FE0ACE"/>
    <w:rsid w:val="00FE249F"/>
    <w:rsid w:val="00FE252C"/>
    <w:rsid w:val="00FE35B4"/>
    <w:rsid w:val="00FE5141"/>
    <w:rsid w:val="00FE6D4E"/>
    <w:rsid w:val="00FE7114"/>
    <w:rsid w:val="00FF275E"/>
    <w:rsid w:val="00FF47DE"/>
    <w:rsid w:val="00FF4F21"/>
    <w:rsid w:val="00FF597C"/>
    <w:rsid w:val="00FF625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5DF54B3C"/>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jc w:val="center"/>
    </w:pPr>
    <w:rPr>
      <w:lang w:val="en-GB"/>
    </w:rPr>
  </w:style>
  <w:style w:type="paragraph" w:styleId="Heading1">
    <w:name w:val="heading 1"/>
    <w:basedOn w:val="Normal"/>
    <w:next w:val="Normal"/>
    <w:link w:val="Heading1Char"/>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link w:val="Heading2Char"/>
    <w:qFormat/>
    <w:rsid w:val="00ED0149"/>
    <w:pPr>
      <w:keepNext/>
      <w:keepLines/>
      <w:numPr>
        <w:ilvl w:val="1"/>
        <w:numId w:val="4"/>
      </w:numPr>
      <w:spacing w:before="6pt" w:after="3pt"/>
      <w:jc w:val="start"/>
      <w:outlineLvl w:val="1"/>
    </w:pPr>
    <w:rPr>
      <w:i/>
      <w:iCs/>
      <w:noProof/>
    </w:rPr>
  </w:style>
  <w:style w:type="paragraph" w:styleId="Heading3">
    <w:name w:val="heading 3"/>
    <w:basedOn w:val="Normal"/>
    <w:next w:val="Normal"/>
    <w:link w:val="Heading3Char"/>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link w:val="Heading4Char"/>
    <w:qFormat/>
    <w:rsid w:val="00794804"/>
    <w:pPr>
      <w:numPr>
        <w:ilvl w:val="3"/>
        <w:numId w:val="4"/>
      </w:numPr>
      <w:tabs>
        <w:tab w:val="start" w:pos="36pt"/>
      </w:tabs>
      <w:spacing w:before="2pt" w:after="2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uiPriority w:val="99"/>
    <w:rsid w:val="00CA34A4"/>
    <w:rPr>
      <w:color w:val="0563C1" w:themeColor="hyperlink"/>
      <w:u w:val="single"/>
    </w:rPr>
  </w:style>
  <w:style w:type="character" w:styleId="UnresolvedMention">
    <w:name w:val="Unresolved Mention"/>
    <w:basedOn w:val="DefaultParagraphFont"/>
    <w:uiPriority w:val="99"/>
    <w:semiHidden/>
    <w:unhideWhenUsed/>
    <w:rsid w:val="00CA34A4"/>
    <w:rPr>
      <w:color w:val="605E5C"/>
      <w:shd w:val="clear" w:color="auto" w:fill="E1DFDD"/>
    </w:rPr>
  </w:style>
  <w:style w:type="paragraph" w:styleId="NormalWeb">
    <w:name w:val="Normal (Web)"/>
    <w:basedOn w:val="Normal"/>
    <w:uiPriority w:val="99"/>
    <w:unhideWhenUsed/>
    <w:rsid w:val="00A13495"/>
    <w:pPr>
      <w:spacing w:before="5pt" w:beforeAutospacing="1" w:after="5pt" w:afterAutospacing="1"/>
      <w:jc w:val="start"/>
    </w:pPr>
    <w:rPr>
      <w:rFonts w:eastAsia="Times New Roman"/>
      <w:sz w:val="24"/>
      <w:szCs w:val="24"/>
      <w:lang w:val="en-US"/>
    </w:rPr>
  </w:style>
  <w:style w:type="character" w:styleId="Strong">
    <w:name w:val="Strong"/>
    <w:basedOn w:val="DefaultParagraphFont"/>
    <w:uiPriority w:val="22"/>
    <w:qFormat/>
    <w:rsid w:val="00A13495"/>
    <w:rPr>
      <w:b/>
      <w:bCs/>
    </w:rPr>
  </w:style>
  <w:style w:type="character" w:styleId="HTMLCode">
    <w:name w:val="HTML Code"/>
    <w:basedOn w:val="DefaultParagraphFont"/>
    <w:uiPriority w:val="99"/>
    <w:unhideWhenUsed/>
    <w:rsid w:val="00A1349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A13495"/>
    <w:pP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jc w:val="start"/>
    </w:pPr>
    <w:rPr>
      <w:rFonts w:ascii="Courier New" w:eastAsia="Times New Roman" w:hAnsi="Courier New" w:cs="Courier New"/>
      <w:lang w:val="en-US"/>
    </w:rPr>
  </w:style>
  <w:style w:type="character" w:customStyle="1" w:styleId="HTMLPreformattedChar">
    <w:name w:val="HTML Preformatted Char"/>
    <w:basedOn w:val="DefaultParagraphFont"/>
    <w:link w:val="HTMLPreformatted"/>
    <w:uiPriority w:val="99"/>
    <w:rsid w:val="00A13495"/>
    <w:rPr>
      <w:rFonts w:ascii="Courier New" w:eastAsia="Times New Roman" w:hAnsi="Courier New" w:cs="Courier New"/>
    </w:rPr>
  </w:style>
  <w:style w:type="character" w:customStyle="1" w:styleId="hljs-keyword">
    <w:name w:val="hljs-keyword"/>
    <w:basedOn w:val="DefaultParagraphFont"/>
    <w:rsid w:val="00A13495"/>
  </w:style>
  <w:style w:type="character" w:customStyle="1" w:styleId="hljs-literal">
    <w:name w:val="hljs-literal"/>
    <w:basedOn w:val="DefaultParagraphFont"/>
    <w:rsid w:val="00A13495"/>
  </w:style>
  <w:style w:type="character" w:customStyle="1" w:styleId="hljs-number">
    <w:name w:val="hljs-number"/>
    <w:basedOn w:val="DefaultParagraphFont"/>
    <w:rsid w:val="00A13495"/>
  </w:style>
  <w:style w:type="character" w:customStyle="1" w:styleId="hljs-builtin">
    <w:name w:val="hljs-built_in"/>
    <w:basedOn w:val="DefaultParagraphFont"/>
    <w:rsid w:val="00A13495"/>
  </w:style>
  <w:style w:type="character" w:customStyle="1" w:styleId="hljs-string">
    <w:name w:val="hljs-string"/>
    <w:basedOn w:val="DefaultParagraphFont"/>
    <w:rsid w:val="00A13495"/>
  </w:style>
  <w:style w:type="character" w:customStyle="1" w:styleId="hljs-subst">
    <w:name w:val="hljs-subst"/>
    <w:basedOn w:val="DefaultParagraphFont"/>
    <w:rsid w:val="00A13495"/>
  </w:style>
  <w:style w:type="character" w:styleId="CommentReference">
    <w:name w:val="annotation reference"/>
    <w:basedOn w:val="DefaultParagraphFont"/>
    <w:rsid w:val="00F953F8"/>
    <w:rPr>
      <w:sz w:val="16"/>
      <w:szCs w:val="16"/>
    </w:rPr>
  </w:style>
  <w:style w:type="paragraph" w:styleId="CommentText">
    <w:name w:val="annotation text"/>
    <w:basedOn w:val="Normal"/>
    <w:link w:val="CommentTextChar"/>
    <w:rsid w:val="00F953F8"/>
  </w:style>
  <w:style w:type="character" w:customStyle="1" w:styleId="CommentTextChar">
    <w:name w:val="Comment Text Char"/>
    <w:basedOn w:val="DefaultParagraphFont"/>
    <w:link w:val="CommentText"/>
    <w:rsid w:val="00F953F8"/>
    <w:rPr>
      <w:lang w:val="en-GB"/>
    </w:rPr>
  </w:style>
  <w:style w:type="paragraph" w:styleId="CommentSubject">
    <w:name w:val="annotation subject"/>
    <w:basedOn w:val="CommentText"/>
    <w:next w:val="CommentText"/>
    <w:link w:val="CommentSubjectChar"/>
    <w:rsid w:val="00F953F8"/>
    <w:rPr>
      <w:b/>
      <w:bCs/>
    </w:rPr>
  </w:style>
  <w:style w:type="character" w:customStyle="1" w:styleId="CommentSubjectChar">
    <w:name w:val="Comment Subject Char"/>
    <w:basedOn w:val="CommentTextChar"/>
    <w:link w:val="CommentSubject"/>
    <w:rsid w:val="00F953F8"/>
    <w:rPr>
      <w:b/>
      <w:bCs/>
      <w:lang w:val="en-GB"/>
    </w:rPr>
  </w:style>
  <w:style w:type="character" w:styleId="Emphasis">
    <w:name w:val="Emphasis"/>
    <w:basedOn w:val="DefaultParagraphFont"/>
    <w:qFormat/>
    <w:rsid w:val="00665221"/>
    <w:rPr>
      <w:i/>
      <w:iCs/>
    </w:rPr>
  </w:style>
  <w:style w:type="table" w:styleId="TableGrid">
    <w:name w:val="Table Grid"/>
    <w:basedOn w:val="TableNormal"/>
    <w:rsid w:val="001251F9"/>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rsid w:val="005535BF"/>
    <w:rPr>
      <w:i/>
      <w:iCs/>
      <w:noProof/>
      <w:lang w:val="en-GB"/>
    </w:rPr>
  </w:style>
  <w:style w:type="paragraph" w:styleId="TOCHeading">
    <w:name w:val="TOC Heading"/>
    <w:basedOn w:val="Heading1"/>
    <w:next w:val="Normal"/>
    <w:uiPriority w:val="39"/>
    <w:unhideWhenUsed/>
    <w:qFormat/>
    <w:rsid w:val="0022270F"/>
    <w:pPr>
      <w:numPr>
        <w:numId w:val="0"/>
      </w:numPr>
      <w:tabs>
        <w:tab w:val="clear" w:pos="10.80pt"/>
      </w:tabs>
      <w:spacing w:before="12pt" w:after="0pt" w:line="12.95pt" w:lineRule="auto"/>
      <w:jc w:val="start"/>
      <w:outlineLvl w:val="9"/>
    </w:pPr>
    <w:rPr>
      <w:rFonts w:asciiTheme="majorHAnsi" w:eastAsiaTheme="majorEastAsia" w:hAnsiTheme="majorHAnsi" w:cstheme="majorBidi"/>
      <w:smallCaps w:val="0"/>
      <w:noProof w:val="0"/>
      <w:color w:val="2E74B5" w:themeColor="accent1" w:themeShade="BF"/>
      <w:sz w:val="32"/>
      <w:szCs w:val="32"/>
      <w:lang w:val="en-US"/>
    </w:rPr>
  </w:style>
  <w:style w:type="paragraph" w:styleId="TOC1">
    <w:name w:val="toc 1"/>
    <w:basedOn w:val="Normal"/>
    <w:next w:val="Normal"/>
    <w:autoRedefine/>
    <w:uiPriority w:val="39"/>
    <w:rsid w:val="0022270F"/>
    <w:pPr>
      <w:spacing w:after="5pt"/>
    </w:pPr>
  </w:style>
  <w:style w:type="paragraph" w:styleId="TOC2">
    <w:name w:val="toc 2"/>
    <w:basedOn w:val="Normal"/>
    <w:next w:val="Normal"/>
    <w:autoRedefine/>
    <w:uiPriority w:val="39"/>
    <w:rsid w:val="0022270F"/>
    <w:pPr>
      <w:spacing w:after="5pt"/>
      <w:ind w:start="10pt"/>
    </w:pPr>
  </w:style>
  <w:style w:type="paragraph" w:styleId="TOC3">
    <w:name w:val="toc 3"/>
    <w:basedOn w:val="Normal"/>
    <w:next w:val="Normal"/>
    <w:autoRedefine/>
    <w:uiPriority w:val="39"/>
    <w:rsid w:val="0022270F"/>
    <w:pPr>
      <w:spacing w:after="5pt"/>
      <w:ind w:start="20pt"/>
    </w:pPr>
  </w:style>
  <w:style w:type="character" w:customStyle="1" w:styleId="Heading1Char">
    <w:name w:val="Heading 1 Char"/>
    <w:basedOn w:val="DefaultParagraphFont"/>
    <w:link w:val="Heading1"/>
    <w:rsid w:val="00AB157F"/>
    <w:rPr>
      <w:smallCaps/>
      <w:noProof/>
      <w:lang w:val="en-GB"/>
    </w:rPr>
  </w:style>
  <w:style w:type="character" w:customStyle="1" w:styleId="Heading2Char">
    <w:name w:val="Heading 2 Char"/>
    <w:basedOn w:val="DefaultParagraphFont"/>
    <w:link w:val="Heading2"/>
    <w:rsid w:val="007807AB"/>
    <w:rPr>
      <w:i/>
      <w:iCs/>
      <w:noProof/>
      <w:lang w:val="en-GB"/>
    </w:rPr>
  </w:style>
  <w:style w:type="character" w:customStyle="1" w:styleId="Heading4Char">
    <w:name w:val="Heading 4 Char"/>
    <w:basedOn w:val="DefaultParagraphFont"/>
    <w:link w:val="Heading4"/>
    <w:rsid w:val="00283BAF"/>
    <w:rPr>
      <w:i/>
      <w:iCs/>
      <w:noProof/>
      <w:lang w:val="en-GB"/>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ivs>
    <w:div w:id="53428995">
      <w:bodyDiv w:val="1"/>
      <w:marLeft w:val="0pt"/>
      <w:marRight w:val="0pt"/>
      <w:marTop w:val="0pt"/>
      <w:marBottom w:val="0pt"/>
      <w:divBdr>
        <w:top w:val="none" w:sz="0" w:space="0" w:color="auto"/>
        <w:left w:val="none" w:sz="0" w:space="0" w:color="auto"/>
        <w:bottom w:val="none" w:sz="0" w:space="0" w:color="auto"/>
        <w:right w:val="none" w:sz="0" w:space="0" w:color="auto"/>
      </w:divBdr>
    </w:div>
    <w:div w:id="105932741">
      <w:bodyDiv w:val="1"/>
      <w:marLeft w:val="0pt"/>
      <w:marRight w:val="0pt"/>
      <w:marTop w:val="0pt"/>
      <w:marBottom w:val="0pt"/>
      <w:divBdr>
        <w:top w:val="none" w:sz="0" w:space="0" w:color="auto"/>
        <w:left w:val="none" w:sz="0" w:space="0" w:color="auto"/>
        <w:bottom w:val="none" w:sz="0" w:space="0" w:color="auto"/>
        <w:right w:val="none" w:sz="0" w:space="0" w:color="auto"/>
      </w:divBdr>
    </w:div>
    <w:div w:id="237180848">
      <w:bodyDiv w:val="1"/>
      <w:marLeft w:val="0pt"/>
      <w:marRight w:val="0pt"/>
      <w:marTop w:val="0pt"/>
      <w:marBottom w:val="0pt"/>
      <w:divBdr>
        <w:top w:val="none" w:sz="0" w:space="0" w:color="auto"/>
        <w:left w:val="none" w:sz="0" w:space="0" w:color="auto"/>
        <w:bottom w:val="none" w:sz="0" w:space="0" w:color="auto"/>
        <w:right w:val="none" w:sz="0" w:space="0" w:color="auto"/>
      </w:divBdr>
    </w:div>
    <w:div w:id="26615761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38135280">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110665214">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291595481">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130242079">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947883074">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254362985">
                              <w:marLeft w:val="0pt"/>
                              <w:marRight w:val="0pt"/>
                              <w:marTop w:val="5pt"/>
                              <w:marBottom w:val="5pt"/>
                              <w:divBdr>
                                <w:top w:val="single" w:sz="2" w:space="0" w:color="D9D9E3"/>
                                <w:left w:val="single" w:sz="2" w:space="0" w:color="D9D9E3"/>
                                <w:bottom w:val="single" w:sz="2" w:space="0" w:color="D9D9E3"/>
                                <w:right w:val="single" w:sz="2" w:space="0" w:color="D9D9E3"/>
                              </w:divBdr>
                              <w:divsChild>
                                <w:div w:id="1145589702">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394620400">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2036804748">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307203209">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404835043">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33241147">
                                                      <w:marLeft w:val="0pt"/>
                                                      <w:marRight w:val="0pt"/>
                                                      <w:marTop w:val="0pt"/>
                                                      <w:marBottom w:val="0pt"/>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93379945">
          <w:marLeft w:val="0pt"/>
          <w:marRight w:val="0pt"/>
          <w:marTop w:val="0pt"/>
          <w:marBottom w:val="0pt"/>
          <w:divBdr>
            <w:top w:val="none" w:sz="0" w:space="0" w:color="auto"/>
            <w:left w:val="none" w:sz="0" w:space="0" w:color="auto"/>
            <w:bottom w:val="none" w:sz="0" w:space="0" w:color="auto"/>
            <w:right w:val="none" w:sz="0" w:space="0" w:color="auto"/>
          </w:divBdr>
        </w:div>
      </w:divsChild>
    </w:div>
    <w:div w:id="274094736">
      <w:bodyDiv w:val="1"/>
      <w:marLeft w:val="0pt"/>
      <w:marRight w:val="0pt"/>
      <w:marTop w:val="0pt"/>
      <w:marBottom w:val="0pt"/>
      <w:divBdr>
        <w:top w:val="none" w:sz="0" w:space="0" w:color="auto"/>
        <w:left w:val="none" w:sz="0" w:space="0" w:color="auto"/>
        <w:bottom w:val="none" w:sz="0" w:space="0" w:color="auto"/>
        <w:right w:val="none" w:sz="0" w:space="0" w:color="auto"/>
      </w:divBdr>
    </w:div>
    <w:div w:id="333919774">
      <w:bodyDiv w:val="1"/>
      <w:marLeft w:val="0pt"/>
      <w:marRight w:val="0pt"/>
      <w:marTop w:val="0pt"/>
      <w:marBottom w:val="0pt"/>
      <w:divBdr>
        <w:top w:val="none" w:sz="0" w:space="0" w:color="auto"/>
        <w:left w:val="none" w:sz="0" w:space="0" w:color="auto"/>
        <w:bottom w:val="none" w:sz="0" w:space="0" w:color="auto"/>
        <w:right w:val="none" w:sz="0" w:space="0" w:color="auto"/>
      </w:divBdr>
    </w:div>
    <w:div w:id="578557067">
      <w:bodyDiv w:val="1"/>
      <w:marLeft w:val="0pt"/>
      <w:marRight w:val="0pt"/>
      <w:marTop w:val="0pt"/>
      <w:marBottom w:val="0pt"/>
      <w:divBdr>
        <w:top w:val="none" w:sz="0" w:space="0" w:color="auto"/>
        <w:left w:val="none" w:sz="0" w:space="0" w:color="auto"/>
        <w:bottom w:val="none" w:sz="0" w:space="0" w:color="auto"/>
        <w:right w:val="none" w:sz="0" w:space="0" w:color="auto"/>
      </w:divBdr>
    </w:div>
    <w:div w:id="624504779">
      <w:bodyDiv w:val="1"/>
      <w:marLeft w:val="0pt"/>
      <w:marRight w:val="0pt"/>
      <w:marTop w:val="0pt"/>
      <w:marBottom w:val="0pt"/>
      <w:divBdr>
        <w:top w:val="none" w:sz="0" w:space="0" w:color="auto"/>
        <w:left w:val="none" w:sz="0" w:space="0" w:color="auto"/>
        <w:bottom w:val="none" w:sz="0" w:space="0" w:color="auto"/>
        <w:right w:val="none" w:sz="0" w:space="0" w:color="auto"/>
      </w:divBdr>
    </w:div>
    <w:div w:id="70748872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26982754">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2144812194">
              <w:marLeft w:val="0pt"/>
              <w:marRight w:val="0pt"/>
              <w:marTop w:val="0pt"/>
              <w:marBottom w:val="0pt"/>
              <w:divBdr>
                <w:top w:val="single" w:sz="2" w:space="0" w:color="D9D9E3"/>
                <w:left w:val="single" w:sz="2" w:space="0" w:color="D9D9E3"/>
                <w:bottom w:val="single" w:sz="2" w:space="0" w:color="D9D9E3"/>
                <w:right w:val="single" w:sz="2" w:space="0" w:color="D9D9E3"/>
              </w:divBdr>
            </w:div>
            <w:div w:id="890338236">
              <w:marLeft w:val="0pt"/>
              <w:marRight w:val="0pt"/>
              <w:marTop w:val="0pt"/>
              <w:marBottom w:val="0pt"/>
              <w:divBdr>
                <w:top w:val="single" w:sz="2" w:space="0" w:color="D9D9E3"/>
                <w:left w:val="single" w:sz="2" w:space="0" w:color="D9D9E3"/>
                <w:bottom w:val="single" w:sz="2" w:space="0" w:color="D9D9E3"/>
                <w:right w:val="single" w:sz="2" w:space="0" w:color="D9D9E3"/>
              </w:divBdr>
            </w:div>
          </w:divsChild>
        </w:div>
        <w:div w:id="1476020746">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268779885">
              <w:marLeft w:val="0pt"/>
              <w:marRight w:val="0pt"/>
              <w:marTop w:val="0pt"/>
              <w:marBottom w:val="0pt"/>
              <w:divBdr>
                <w:top w:val="single" w:sz="2" w:space="0" w:color="D9D9E3"/>
                <w:left w:val="single" w:sz="2" w:space="0" w:color="D9D9E3"/>
                <w:bottom w:val="single" w:sz="2" w:space="0" w:color="D9D9E3"/>
                <w:right w:val="single" w:sz="2" w:space="0" w:color="D9D9E3"/>
              </w:divBdr>
            </w:div>
            <w:div w:id="1637103222">
              <w:marLeft w:val="0pt"/>
              <w:marRight w:val="0pt"/>
              <w:marTop w:val="0pt"/>
              <w:marBottom w:val="0pt"/>
              <w:divBdr>
                <w:top w:val="single" w:sz="2" w:space="0" w:color="D9D9E3"/>
                <w:left w:val="single" w:sz="2" w:space="0" w:color="D9D9E3"/>
                <w:bottom w:val="single" w:sz="2" w:space="0" w:color="D9D9E3"/>
                <w:right w:val="single" w:sz="2" w:space="0" w:color="D9D9E3"/>
              </w:divBdr>
            </w:div>
          </w:divsChild>
        </w:div>
        <w:div w:id="576593131">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2067607117">
              <w:marLeft w:val="0pt"/>
              <w:marRight w:val="0pt"/>
              <w:marTop w:val="0pt"/>
              <w:marBottom w:val="0pt"/>
              <w:divBdr>
                <w:top w:val="single" w:sz="2" w:space="0" w:color="D9D9E3"/>
                <w:left w:val="single" w:sz="2" w:space="0" w:color="D9D9E3"/>
                <w:bottom w:val="single" w:sz="2" w:space="0" w:color="D9D9E3"/>
                <w:right w:val="single" w:sz="2" w:space="0" w:color="D9D9E3"/>
              </w:divBdr>
            </w:div>
            <w:div w:id="1509517073">
              <w:marLeft w:val="0pt"/>
              <w:marRight w:val="0pt"/>
              <w:marTop w:val="0pt"/>
              <w:marBottom w:val="0pt"/>
              <w:divBdr>
                <w:top w:val="single" w:sz="2" w:space="0" w:color="D9D9E3"/>
                <w:left w:val="single" w:sz="2" w:space="0" w:color="D9D9E3"/>
                <w:bottom w:val="single" w:sz="2" w:space="0" w:color="D9D9E3"/>
                <w:right w:val="single" w:sz="2" w:space="0" w:color="D9D9E3"/>
              </w:divBdr>
            </w:div>
          </w:divsChild>
        </w:div>
        <w:div w:id="8072783">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2122912693">
              <w:marLeft w:val="0pt"/>
              <w:marRight w:val="0pt"/>
              <w:marTop w:val="0pt"/>
              <w:marBottom w:val="0pt"/>
              <w:divBdr>
                <w:top w:val="single" w:sz="2" w:space="0" w:color="D9D9E3"/>
                <w:left w:val="single" w:sz="2" w:space="0" w:color="D9D9E3"/>
                <w:bottom w:val="single" w:sz="2" w:space="0" w:color="D9D9E3"/>
                <w:right w:val="single" w:sz="2" w:space="0" w:color="D9D9E3"/>
              </w:divBdr>
            </w:div>
            <w:div w:id="167866643">
              <w:marLeft w:val="0pt"/>
              <w:marRight w:val="0pt"/>
              <w:marTop w:val="0pt"/>
              <w:marBottom w:val="0pt"/>
              <w:divBdr>
                <w:top w:val="single" w:sz="2" w:space="0" w:color="D9D9E3"/>
                <w:left w:val="single" w:sz="2" w:space="0" w:color="D9D9E3"/>
                <w:bottom w:val="single" w:sz="2" w:space="0" w:color="D9D9E3"/>
                <w:right w:val="single" w:sz="2" w:space="0" w:color="D9D9E3"/>
              </w:divBdr>
            </w:div>
          </w:divsChild>
        </w:div>
      </w:divsChild>
    </w:div>
    <w:div w:id="87759376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15257339">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767114537">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2039619043">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2072345248">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2137064248">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593121901">
                              <w:marLeft w:val="0pt"/>
                              <w:marRight w:val="0pt"/>
                              <w:marTop w:val="5pt"/>
                              <w:marBottom w:val="5pt"/>
                              <w:divBdr>
                                <w:top w:val="single" w:sz="2" w:space="0" w:color="D9D9E3"/>
                                <w:left w:val="single" w:sz="2" w:space="0" w:color="D9D9E3"/>
                                <w:bottom w:val="single" w:sz="2" w:space="0" w:color="D9D9E3"/>
                                <w:right w:val="single" w:sz="2" w:space="0" w:color="D9D9E3"/>
                              </w:divBdr>
                              <w:divsChild>
                                <w:div w:id="529146027">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382755614">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985743065">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2126381111">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800197449">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234439763">
                                                      <w:marLeft w:val="0pt"/>
                                                      <w:marRight w:val="0pt"/>
                                                      <w:marTop w:val="0pt"/>
                                                      <w:marBottom w:val="0pt"/>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26686307">
          <w:marLeft w:val="0pt"/>
          <w:marRight w:val="0pt"/>
          <w:marTop w:val="0pt"/>
          <w:marBottom w:val="0pt"/>
          <w:divBdr>
            <w:top w:val="none" w:sz="0" w:space="0" w:color="auto"/>
            <w:left w:val="none" w:sz="0" w:space="0" w:color="auto"/>
            <w:bottom w:val="none" w:sz="0" w:space="0" w:color="auto"/>
            <w:right w:val="none" w:sz="0" w:space="0" w:color="auto"/>
          </w:divBdr>
        </w:div>
      </w:divsChild>
    </w:div>
    <w:div w:id="1181431740">
      <w:bodyDiv w:val="1"/>
      <w:marLeft w:val="0pt"/>
      <w:marRight w:val="0pt"/>
      <w:marTop w:val="0pt"/>
      <w:marBottom w:val="0pt"/>
      <w:divBdr>
        <w:top w:val="none" w:sz="0" w:space="0" w:color="auto"/>
        <w:left w:val="none" w:sz="0" w:space="0" w:color="auto"/>
        <w:bottom w:val="none" w:sz="0" w:space="0" w:color="auto"/>
        <w:right w:val="none" w:sz="0" w:space="0" w:color="auto"/>
      </w:divBdr>
    </w:div>
    <w:div w:id="1283655395">
      <w:bodyDiv w:val="1"/>
      <w:marLeft w:val="0pt"/>
      <w:marRight w:val="0pt"/>
      <w:marTop w:val="0pt"/>
      <w:marBottom w:val="0pt"/>
      <w:divBdr>
        <w:top w:val="none" w:sz="0" w:space="0" w:color="auto"/>
        <w:left w:val="none" w:sz="0" w:space="0" w:color="auto"/>
        <w:bottom w:val="none" w:sz="0" w:space="0" w:color="auto"/>
        <w:right w:val="none" w:sz="0" w:space="0" w:color="auto"/>
      </w:divBdr>
    </w:div>
    <w:div w:id="1405949270">
      <w:bodyDiv w:val="1"/>
      <w:marLeft w:val="0pt"/>
      <w:marRight w:val="0pt"/>
      <w:marTop w:val="0pt"/>
      <w:marBottom w:val="0pt"/>
      <w:divBdr>
        <w:top w:val="none" w:sz="0" w:space="0" w:color="auto"/>
        <w:left w:val="none" w:sz="0" w:space="0" w:color="auto"/>
        <w:bottom w:val="none" w:sz="0" w:space="0" w:color="auto"/>
        <w:right w:val="none" w:sz="0" w:space="0" w:color="auto"/>
      </w:divBdr>
    </w:div>
    <w:div w:id="1596280137">
      <w:bodyDiv w:val="1"/>
      <w:marLeft w:val="0pt"/>
      <w:marRight w:val="0pt"/>
      <w:marTop w:val="0pt"/>
      <w:marBottom w:val="0pt"/>
      <w:divBdr>
        <w:top w:val="none" w:sz="0" w:space="0" w:color="auto"/>
        <w:left w:val="none" w:sz="0" w:space="0" w:color="auto"/>
        <w:bottom w:val="none" w:sz="0" w:space="0" w:color="auto"/>
        <w:right w:val="none" w:sz="0" w:space="0" w:color="auto"/>
      </w:divBdr>
    </w:div>
    <w:div w:id="1720516619">
      <w:bodyDiv w:val="1"/>
      <w:marLeft w:val="0pt"/>
      <w:marRight w:val="0pt"/>
      <w:marTop w:val="0pt"/>
      <w:marBottom w:val="0pt"/>
      <w:divBdr>
        <w:top w:val="none" w:sz="0" w:space="0" w:color="auto"/>
        <w:left w:val="none" w:sz="0" w:space="0" w:color="auto"/>
        <w:bottom w:val="none" w:sz="0" w:space="0" w:color="auto"/>
        <w:right w:val="none" w:sz="0" w:space="0" w:color="auto"/>
      </w:divBdr>
    </w:div>
    <w:div w:id="1858276334">
      <w:bodyDiv w:val="1"/>
      <w:marLeft w:val="0pt"/>
      <w:marRight w:val="0pt"/>
      <w:marTop w:val="0pt"/>
      <w:marBottom w:val="0pt"/>
      <w:divBdr>
        <w:top w:val="none" w:sz="0" w:space="0" w:color="auto"/>
        <w:left w:val="none" w:sz="0" w:space="0" w:color="auto"/>
        <w:bottom w:val="none" w:sz="0" w:space="0" w:color="auto"/>
        <w:right w:val="none" w:sz="0" w:space="0" w:color="auto"/>
      </w:divBdr>
    </w:div>
    <w:div w:id="2130128758">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26" Type="http://purl.oclc.org/ooxml/officeDocument/relationships/theme" Target="theme/theme1.xml"/><Relationship Id="rId3" Type="http://purl.oclc.org/ooxml/officeDocument/relationships/styles" Target="styles.xml"/><Relationship Id="rId21" Type="http://purl.oclc.org/ooxml/officeDocument/relationships/image" Target="media/image13.png"/><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5" Type="http://purl.oclc.org/ooxml/officeDocument/relationships/fontTable" Target="fontTable.xml"/><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image" Target="media/image16.jpeg"/><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png"/><Relationship Id="rId10" Type="http://purl.oclc.org/ooxml/officeDocument/relationships/image" Target="media/image2.png"/><Relationship Id="rId19" Type="http://purl.oclc.org/ooxml/officeDocument/relationships/image" Target="media/image11.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image" Target="media/image14.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B7AD649A-7C44-4867-A9F8-AD6180ACBE82}">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2838</TotalTime>
  <Pages>10</Pages>
  <Words>5718</Words>
  <Characters>32599</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38241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Mert Çalışkan</cp:lastModifiedBy>
  <cp:revision>1481</cp:revision>
  <dcterms:created xsi:type="dcterms:W3CDTF">2019-01-08T18:42:00Z</dcterms:created>
  <dcterms:modified xsi:type="dcterms:W3CDTF">2023-12-26T05:47:00Z</dcterms:modified>
</cp:coreProperties>
</file>