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center"/>
        <w:rPr>
          <w:b w:val="1"/>
          <w:color w:val="0d0d0d"/>
          <w:sz w:val="32"/>
          <w:szCs w:val="32"/>
          <w:highlight w:val="white"/>
        </w:rPr>
      </w:pPr>
      <w:bookmarkStart w:colFirst="0" w:colLast="0" w:name="_tyzkoamg60zy" w:id="0"/>
      <w:bookmarkEnd w:id="0"/>
      <w:r w:rsidDel="00000000" w:rsidR="00000000" w:rsidRPr="00000000">
        <w:rPr>
          <w:b w:val="1"/>
          <w:color w:val="0d0d0d"/>
          <w:sz w:val="32"/>
          <w:szCs w:val="32"/>
          <w:highlight w:val="white"/>
          <w:rtl w:val="0"/>
        </w:rPr>
        <w:t xml:space="preserve">Проєкт по аналізу даних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 предмету “Управління проєктами”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320" w:firstLine="0"/>
        <w:rPr/>
      </w:pPr>
      <w:r w:rsidDel="00000000" w:rsidR="00000000" w:rsidRPr="00000000">
        <w:rPr>
          <w:rtl w:val="0"/>
        </w:rPr>
        <w:t xml:space="preserve">Студента четвертого курсу</w:t>
      </w:r>
    </w:p>
    <w:p w:rsidR="00000000" w:rsidDel="00000000" w:rsidP="00000000" w:rsidRDefault="00000000" w:rsidRPr="00000000" w14:paraId="00000005">
      <w:pPr>
        <w:ind w:left="4320" w:firstLine="0"/>
        <w:rPr/>
      </w:pPr>
      <w:r w:rsidDel="00000000" w:rsidR="00000000" w:rsidRPr="00000000">
        <w:rPr>
          <w:rtl w:val="0"/>
        </w:rPr>
        <w:t xml:space="preserve">механіко-математичного факультету</w:t>
      </w:r>
    </w:p>
    <w:p w:rsidR="00000000" w:rsidDel="00000000" w:rsidP="00000000" w:rsidRDefault="00000000" w:rsidRPr="00000000" w14:paraId="00000006">
      <w:pPr>
        <w:ind w:left="4320" w:firstLine="0"/>
        <w:rPr/>
      </w:pPr>
      <w:r w:rsidDel="00000000" w:rsidR="00000000" w:rsidRPr="00000000">
        <w:rPr>
          <w:b w:val="1"/>
          <w:rtl w:val="0"/>
        </w:rPr>
        <w:t xml:space="preserve">Копиці Олексія Сергійовича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o1ezsxu497i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color w:val="0d0d0d"/>
          <w:sz w:val="32"/>
          <w:szCs w:val="32"/>
          <w:highlight w:val="white"/>
          <w:u w:val="single"/>
        </w:rPr>
      </w:pPr>
      <w:bookmarkStart w:colFirst="0" w:colLast="0" w:name="_k8l6awefu0pe" w:id="2"/>
      <w:bookmarkEnd w:id="2"/>
      <w:r w:rsidDel="00000000" w:rsidR="00000000" w:rsidRPr="00000000">
        <w:rPr>
          <w:b w:val="1"/>
          <w:color w:val="0d0d0d"/>
          <w:sz w:val="32"/>
          <w:szCs w:val="32"/>
          <w:highlight w:val="white"/>
          <w:u w:val="single"/>
          <w:rtl w:val="0"/>
        </w:rPr>
        <w:t xml:space="preserve">Опис проєкту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Мета цього проєкту полягала в аналізі даних з опитувальників, представлених в Excel-таблиці “Data_Excel”, побудові відповідних гістограм, графіків залежностей для певних пар величин та перевірці статистичної значущості по впливу цих параметрів.</w:t>
      </w:r>
    </w:p>
    <w:p w:rsidR="00000000" w:rsidDel="00000000" w:rsidP="00000000" w:rsidRDefault="00000000" w:rsidRPr="00000000" w14:paraId="0000000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32"/>
          <w:szCs w:val="32"/>
          <w:highlight w:val="white"/>
          <w:u w:val="single"/>
        </w:rPr>
      </w:pPr>
      <w:bookmarkStart w:colFirst="0" w:colLast="0" w:name="_wzf8laterfp3" w:id="3"/>
      <w:bookmarkEnd w:id="3"/>
      <w:r w:rsidDel="00000000" w:rsidR="00000000" w:rsidRPr="00000000">
        <w:rPr>
          <w:b w:val="1"/>
          <w:color w:val="0d0d0d"/>
          <w:sz w:val="32"/>
          <w:szCs w:val="32"/>
          <w:highlight w:val="white"/>
          <w:u w:val="single"/>
          <w:rtl w:val="0"/>
        </w:rPr>
        <w:t xml:space="preserve">Математичні методи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Для оцінки впливу параметрів і перевірки їх статистичної значущості були використані наступні математичні методи: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Кореляція Пірсона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Використовується для оцінки лінійної залежності між двома змінними.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t-тест для однієї вибірки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Використовується для перевірки, чи середнє значення вибірки дорівнює заданому значенню (у нашому випадку 0).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shd w:fill="b7b7b7" w:val="clear"/>
          <w:rtl w:val="0"/>
        </w:rPr>
        <w:t xml:space="preserve">Коефіцієнт кореляції Пірсона (r)</w:t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ц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е число від -1 до 1, яке показує ступінь лінійної залежності між двома змінними, вимірює силу та напрямок цієї залежності.</w:t>
        <w:br w:type="textWrapping"/>
        <w:t xml:space="preserve">Приклади того, як саме за значеннями r інтерпретувати результат, наведені нижче. 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nfwvj1fwx1g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kmze6g4s5ce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u7kxbdgj3sb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c07l8ehm59q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jmxd2bm9ndj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eop8r277mwll" w:id="9"/>
      <w:bookmarkEnd w:id="9"/>
      <w:r w:rsidDel="00000000" w:rsidR="00000000" w:rsidRPr="00000000">
        <w:rPr>
          <w:b w:val="1"/>
          <w:color w:val="0d0d0d"/>
          <w:highlight w:val="white"/>
          <w:rtl w:val="0"/>
        </w:rPr>
        <w:br w:type="textWrapping"/>
        <w:t xml:space="preserve">Позитивна лінійна залежність (0 &lt;= r &lt;= 1)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r ≈ 1: Дуже сильна позитивна лінійна залежність.</w:t>
        <w:br w:type="textWrapping"/>
        <w:t xml:space="preserve">Це означає, що коли значення однієї змінної зростає, значення іншої змінної також зростає.</w:t>
        <w:br w:type="textWrapping"/>
        <w:t xml:space="preserve">Приклад: Коли температура підвищується, кількість проданих напоїв теж збільшується.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r ≈ 0.7: Сильна позитивна лінійна залежність.</w:t>
        <w:br w:type="textWrapping"/>
        <w:t xml:space="preserve">Значна частина варіації однієї змінної пояснюється варіацією іншої змінної.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r ≈ 0.5: Помірна позитивна лінійна залежність.</w:t>
        <w:br w:type="textWrapping"/>
        <w:t xml:space="preserve">Є позитивна залежність, але вона не дуже сильна.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r ≈ 0.3: Слабка позитивна лінійна залежність.</w:t>
        <w:br w:type="textWrapping"/>
        <w:t xml:space="preserve">Є невелика позитивна залежність між змінними.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r ≈ 0: Відсутність лінійної залежності.</w:t>
        <w:br w:type="textWrapping"/>
        <w:t xml:space="preserve">Змінні не мають лінійної залежності. Можливо, є інші види залежності (наприклад, нелінійна).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i2cyyoenqd65" w:id="10"/>
      <w:bookmarkEnd w:id="10"/>
      <w:r w:rsidDel="00000000" w:rsidR="00000000" w:rsidRPr="00000000">
        <w:rPr>
          <w:b w:val="1"/>
          <w:color w:val="0d0d0d"/>
          <w:highlight w:val="white"/>
          <w:rtl w:val="0"/>
        </w:rPr>
        <w:t xml:space="preserve">Негативна лінійна залежність (-1 &lt;= r &lt;= 0)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r ≈ -1: Дуже сильна негативна лінійна залежність.</w:t>
        <w:br w:type="textWrapping"/>
        <w:t xml:space="preserve">Це означає, що коли значення однієї змінної зростає, значення іншої змінної зменшується.</w:t>
        <w:br w:type="textWrapping"/>
        <w:t xml:space="preserve">Приклад: Коли кількість тренувань збільшується, вага тіла зменшується.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r ≈ -0.7: Сильна негативна лінійна залежність.</w:t>
        <w:br w:type="textWrapping"/>
        <w:t xml:space="preserve">Значна частина варіації однієї змінної пояснюється варіацією іншої змінної.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r ≈ -0.5: Помірна негативна лінійна залежність.</w:t>
        <w:br w:type="textWrapping"/>
        <w:t xml:space="preserve">Є негативна залежність, але вона не дуже сильна.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r ≈ -0.3: Слабка негативна лінійна залежність.</w:t>
        <w:br w:type="textWrapping"/>
        <w:t xml:space="preserve">Є невелика негативна залежність між змінними.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r ≈ 0: Відсутність лінійної залежності.</w:t>
        <w:br w:type="textWrapping"/>
        <w:t xml:space="preserve">Змінні не мають лінійної залежності. Можливо, є інші види залежності (наприклад, нелінійна).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color w:val="0d0d0d"/>
          <w:sz w:val="29"/>
          <w:szCs w:val="29"/>
          <w:highlight w:val="white"/>
        </w:rPr>
      </w:pPr>
      <w:r w:rsidDel="00000000" w:rsidR="00000000" w:rsidRPr="00000000">
        <w:rPr>
          <w:color w:val="0d0d0d"/>
          <w:sz w:val="29"/>
          <w:szCs w:val="29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shd w:fill="b7b7b7" w:val="clear"/>
          <w:rtl w:val="0"/>
        </w:rPr>
        <w:t xml:space="preserve">P-значення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(p-value) є важливим показником у статистичних тестах, який допомагає нам оцінити, наскільки сильні докази проти нульової гіпотези (H0). Нульова гіпотеза зазвичай стверджує, що немає ефекту або різниці між групами.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iptsx2hj9d0z" w:id="11"/>
      <w:bookmarkEnd w:id="11"/>
      <w:r w:rsidDel="00000000" w:rsidR="00000000" w:rsidRPr="00000000">
        <w:rPr>
          <w:b w:val="1"/>
          <w:color w:val="0d0d0d"/>
          <w:highlight w:val="white"/>
          <w:rtl w:val="0"/>
        </w:rPr>
        <w:t xml:space="preserve">Інтерпретація p-значення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Велике p-значення (наприклад, &gt; 0.05) вказує на слабкі докази проти нульової гіпотези, тому ми не можемо відкинути нульову гіпотезу. Це означає, що спостережуваний ефект не є статистично значущим.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Мале p-значення (наприклад, &lt;= 0.05) вказує на сильні докази проти нульової гіпотези, тому ми відкидаємо нульову гіпотезу. Це означає, що спостережуваний ефект є статистично значущим.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cagijqef5vtz" w:id="12"/>
      <w:bookmarkEnd w:id="12"/>
      <w:r w:rsidDel="00000000" w:rsidR="00000000" w:rsidRPr="00000000">
        <w:rPr>
          <w:b w:val="1"/>
          <w:color w:val="0d0d0d"/>
          <w:highlight w:val="white"/>
          <w:rtl w:val="0"/>
        </w:rPr>
        <w:t xml:space="preserve">Поріг значущості (α)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Поріг значущості (α) є значенням, з яким ми порівнюємо p-значення для прийняття рішення про нульову гіпотезу. Найчастіше використовувані значення порогу: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α = 0.05: Стандартний поріг значущості в багатьох наукових дослідженнях.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α = 0.01: Більш строгий поріг значущості.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α = 0.10: Менш строгий поріг значущості.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990fdlt19vo" w:id="13"/>
      <w:bookmarkEnd w:id="13"/>
      <w:r w:rsidDel="00000000" w:rsidR="00000000" w:rsidRPr="00000000">
        <w:rPr>
          <w:b w:val="1"/>
          <w:color w:val="0d0d0d"/>
          <w:highlight w:val="white"/>
          <w:rtl w:val="0"/>
        </w:rPr>
        <w:t xml:space="preserve">Як p-значення впливає на рішення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Якщо p-значення &lt;= α: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Відкидаємо нульову гіпотезу. Спостережувані дані є статистично значущими, і існує ефект або різниця між групами.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Якщо p-значення &gt; α: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Не можемо відкинути нульову гіпотезу. Спостережувані дані не є статистично значущими, і ми не можемо зробити висновок про існування ефекту або різниці.</w:t>
        <w:br w:type="textWrapping"/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4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У нашому проекті p-значення обчислюється для кожної пари змінних для оцінки значущості кореляції між ними. Якщо p-значення менше вибраного порогу значущості (наприклад, 0.05), то ми можемо вважати, що існує значуща кореляція між змінними.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b w:val="1"/>
          <w:color w:val="0d0d0d"/>
          <w:sz w:val="24"/>
          <w:szCs w:val="24"/>
          <w:shd w:fill="b7b7b7" w:val="clear"/>
        </w:rPr>
      </w:pPr>
      <w:bookmarkStart w:colFirst="0" w:colLast="0" w:name="_2pk0wc7yuku7" w:id="14"/>
      <w:bookmarkEnd w:id="14"/>
      <w:r w:rsidDel="00000000" w:rsidR="00000000" w:rsidRPr="00000000">
        <w:rPr>
          <w:b w:val="1"/>
          <w:color w:val="0d0d0d"/>
          <w:sz w:val="24"/>
          <w:szCs w:val="24"/>
          <w:shd w:fill="b7b7b7" w:val="clear"/>
          <w:rtl w:val="0"/>
        </w:rPr>
        <w:t xml:space="preserve">t-тест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t-тест - це статистичний тест, який використовується для порівняння середніх значень і визначення, чи є статистично значущі відмінності між ними. Існує кілька видів t-тестів, в цьому проекті використовувався одновибірковий t-тест.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l99yt123ojxp" w:id="15"/>
      <w:bookmarkEnd w:id="15"/>
      <w:r w:rsidDel="00000000" w:rsidR="00000000" w:rsidRPr="00000000">
        <w:rPr>
          <w:b w:val="1"/>
          <w:color w:val="0d0d0d"/>
          <w:highlight w:val="white"/>
          <w:rtl w:val="0"/>
        </w:rPr>
        <w:t xml:space="preserve">Одновибірковий t-тест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Одновибірковий t-тест використовується для перевірки, чи середнє значення вибірки значно відрізняється від відомого або гіпотетичного середнього значення генеральної сукупності.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50vwt6tyjx26" w:id="16"/>
      <w:bookmarkEnd w:id="16"/>
      <w:r w:rsidDel="00000000" w:rsidR="00000000" w:rsidRPr="00000000">
        <w:rPr>
          <w:b w:val="1"/>
          <w:color w:val="0d0d0d"/>
          <w:highlight w:val="white"/>
          <w:rtl w:val="0"/>
        </w:rPr>
        <w:t xml:space="preserve">Інтерпретація результатів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Після обчислення t-статистики порівнюємо отримане значення з критичним значенням t (про те, як визначати критичне значення, згадано в розділі “Визначення критичного значення t”) для відповідного рівня значущості (α) і ступенів свободи (df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=n−1, де n - розмір вибірки; детальніше про це в розділі “Визначення критичного значення t”)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. Якщо абсолютне значення t-статистики більше або дорівнює критичному значенню t, то нульова гіпотеза відхиляється. 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Ми також можемо використовувати p-значення, яке повертається функцією t-тесту, для прийняття рішення.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720" w:line="288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Якщо p-значення &lt;= α: Відкидаємо нульову гіпотезу. Це означає, що середнє значення вибірки значно відрізняється від гіпотетичного середнього значення.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="288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Якщо p-значення &gt; α: Не можемо відкинути нульову гіпотезу. Це означає, що немає достатніх доказів для ствердження, що середнє значення вибірки відрізняється від гіпотетичного середнього значення.</w:t>
        <w:br w:type="textWrapping"/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="288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="288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b w:val="1"/>
          <w:color w:val="0d0d0d"/>
          <w:sz w:val="24"/>
          <w:szCs w:val="24"/>
          <w:highlight w:val="white"/>
        </w:rPr>
      </w:pPr>
      <w:bookmarkStart w:colFirst="0" w:colLast="0" w:name="_rfgucs3lxmdy" w:id="17"/>
      <w:bookmarkEnd w:id="17"/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Критичне значення t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Критичне значення t - це значення, яке визначає межу, за якою результат t-тесту вважається статистично значущим. 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Визначення критичного значення t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Критичне значення t залежить від:</w:t>
        <w:br w:type="textWrapping"/>
        <w:t xml:space="preserve">1. Рівня значущості (α): Це ймовірність відхилити нульову гіпотезу, коли вона є істинною. Найчастіше використовуються значення α = 0.05, 0.01, або 0.10.</w:t>
        <w:br w:type="textWrapping"/>
        <w:t xml:space="preserve">2. Ступенів свободи (df): Це кількість незалежних значень у вибірці, які можуть варіювати. Для одновибіркового t-тесту df = n - 1, де n - розмір вибірки.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88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Маючи ці значення, критичне значення t визначається за допомогою таблиці Критерію Ст’юдента:</w:t>
        <w:br w:type="textWrapping"/>
      </w:r>
      <w:r w:rsidDel="00000000" w:rsidR="00000000" w:rsidRPr="00000000">
        <w:rPr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486400" cy="762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="288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="288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У нашому проекті t-тест використовується для перевірки, чи середня різниця між двома змінними значно відрізняється від нуля.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32"/>
          <w:szCs w:val="32"/>
          <w:highlight w:val="white"/>
          <w:u w:val="single"/>
        </w:rPr>
      </w:pPr>
      <w:bookmarkStart w:colFirst="0" w:colLast="0" w:name="_dw35wu5y0o1v" w:id="18"/>
      <w:bookmarkEnd w:id="18"/>
      <w:r w:rsidDel="00000000" w:rsidR="00000000" w:rsidRPr="00000000">
        <w:rPr>
          <w:b w:val="1"/>
          <w:color w:val="0d0d0d"/>
          <w:sz w:val="32"/>
          <w:szCs w:val="32"/>
          <w:highlight w:val="white"/>
          <w:u w:val="single"/>
          <w:rtl w:val="0"/>
        </w:rPr>
        <w:t xml:space="preserve">Опис програми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Програма складається з п’яти основних функцій: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data_preparation()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Підготовка даних з Excel-файлу.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histogram_creation()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Створення гістограм для кожного параметра в кожному аркуші таблиці.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get_arrays_of_data()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Зчитування даних з Excel-файлу та перетворення їх у масиви Python.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construction_of_graphs()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Створення графіків залежностей для певних пар величин з різних аркушів таблиці.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correlation_calculation()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Перевірка статистичної значущості впливу параметрів за допомогою кореляції Пірсона та t-тесту.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w3n9cswxqyt0" w:id="19"/>
      <w:bookmarkEnd w:id="19"/>
      <w:r w:rsidDel="00000000" w:rsidR="00000000" w:rsidRPr="00000000">
        <w:rPr>
          <w:b w:val="1"/>
          <w:color w:val="0d0d0d"/>
          <w:highlight w:val="white"/>
          <w:rtl w:val="0"/>
        </w:rPr>
        <w:t xml:space="preserve">data_preparation()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Ця функція виконує наступні дії: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Зчитує дані з оригінального Excel-файлу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Data_Excel.xlsx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Замінює певні текстові значення в клітинках на числові значення згідно зі словником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values_to_replace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Якщо в непорожньому стовпці є порожня клітинка, вписує в неї "I can't answer".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Зберігає оновлений Excel-файл як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Data_Excel(1).xlsx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7sdu7k8dqezr" w:id="20"/>
      <w:bookmarkEnd w:id="20"/>
      <w:r w:rsidDel="00000000" w:rsidR="00000000" w:rsidRPr="00000000">
        <w:rPr>
          <w:b w:val="1"/>
          <w:color w:val="0d0d0d"/>
          <w:highlight w:val="white"/>
          <w:rtl w:val="0"/>
        </w:rPr>
        <w:t xml:space="preserve">histogram_creation()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Ця функція виконує наступні дії: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Зчитує дані з підготовленого Excel-файлу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Data_Excel(1).xlsx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Створює гістограми для кожного параметра в кожному аркуші таблиці.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Зберігає гістограми у вигляді зображень у теці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histograms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Використовує паузу в 2с між побудовою кожної гістограми для уникнення блокування.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9d67lreuvch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bdin5rs37c7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ifn3rtbdltx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tnsiitm7gbf8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tt9z5hv82nk7" w:id="25"/>
      <w:bookmarkEnd w:id="25"/>
      <w:r w:rsidDel="00000000" w:rsidR="00000000" w:rsidRPr="00000000">
        <w:rPr>
          <w:b w:val="1"/>
          <w:color w:val="0d0d0d"/>
          <w:highlight w:val="white"/>
          <w:rtl w:val="0"/>
        </w:rPr>
        <w:t xml:space="preserve">get_arrays_of_data()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Ця функція виконує наступні дії: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Зчитує дані з підготовленого Excel-файлу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Data_Excel(1).xlsx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Створює словник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all_arrays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для збереження масивів даних з кожного аркуша.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Створює словник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all_num_of_cols_before_empty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для збереження кількості стовпців до того, як зустрінеться перший порожній стовпець, з кожного аркуша (це використовуватиметься у функціях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construction_of_graphs()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та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correlation_calculation()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Перебирає кожен аркуш у файлі та зберігає значення непорожніх стовпців у масиви.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Повертає результат у вигляді словника, який містить масиви даних і кількість стовпців до першого порожнього стовпця для кожного аркуша.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z8hszint36np" w:id="26"/>
      <w:bookmarkEnd w:id="26"/>
      <w:r w:rsidDel="00000000" w:rsidR="00000000" w:rsidRPr="00000000">
        <w:rPr>
          <w:b w:val="1"/>
          <w:color w:val="0d0d0d"/>
          <w:highlight w:val="white"/>
          <w:rtl w:val="0"/>
        </w:rPr>
        <w:t xml:space="preserve">construction_of_graphs()</w:t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Ця функція виконує наступні дії: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Використовує результати, отримані функцією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get_arrays_of_data()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Використовує словник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letters_of_columns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, щоб замінити заголовки деяких стовпців на відповідні до них букви, щоб уникнути помилок через завеликі назви файлів.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Створює графіки залежностей для пар величин з лівих та правих стовпців з усіх аркушів таблиці (різниця між лівими та правими стовпцями визначається за допомогою масиву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all_num_of_cols_before_empty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, здобутого функцією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 get_arrays_of_data()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).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залежності від кількості повторів, кожна точка на графіку має відповідні розмір, колір та підпис з числом повторів.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Зберігає графіки у вигляді зображень у теці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graphs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Використовує паузу в 3с між побудовою кожного графіка для уникнення блокування.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9kjz7bh7j87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5i7k611s3vk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4du5f6xo1f8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g802fzetnqbd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x3qreeb1axv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highlight w:val="white"/>
        </w:rPr>
      </w:pPr>
      <w:bookmarkStart w:colFirst="0" w:colLast="0" w:name="_mmigwuqr3t2y" w:id="32"/>
      <w:bookmarkEnd w:id="32"/>
      <w:r w:rsidDel="00000000" w:rsidR="00000000" w:rsidRPr="00000000">
        <w:rPr>
          <w:b w:val="1"/>
          <w:color w:val="0d0d0d"/>
          <w:highlight w:val="white"/>
          <w:rtl w:val="0"/>
        </w:rPr>
        <w:t xml:space="preserve">correlation_calculation()</w:t>
      </w:r>
    </w:p>
    <w:p w:rsidR="00000000" w:rsidDel="00000000" w:rsidP="00000000" w:rsidRDefault="00000000" w:rsidRPr="00000000" w14:paraId="000000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Ця функція виконує наступні дії: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Використовує результати, отримані функцією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get_arrays_of_data()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Використовує словник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numerical_equivalent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для заміни певних текстових значень з таблиці на відповідні числові.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Використовує словник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letters_of_columns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, щоб замінити заголовки деяких стовпців на відповідні до них букви.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Виконує обчислення кореляції Пірсона для кожної пари параметрів з лівих та правих стовпців кожного аркуша (різниця між лівими та правими стовпцями визначається за допомогою масиву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all_num_of_cols_before_empty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, здобутого функцією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 get_arrays_of_data()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Виконує t-тест для оцінки статистичної значущості різниці значень.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Записує результати розрахунків у текстовий файл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correlation_results.txt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Ці функції забезпечують повний цикл обробки даних, від підготовки та візуалізації до статистичного аналізу.</w:t>
      </w:r>
    </w:p>
    <w:p w:rsidR="00000000" w:rsidDel="00000000" w:rsidP="00000000" w:rsidRDefault="00000000" w:rsidRPr="00000000" w14:paraId="0000007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32"/>
          <w:szCs w:val="32"/>
          <w:highlight w:val="white"/>
          <w:u w:val="single"/>
        </w:rPr>
      </w:pPr>
      <w:bookmarkStart w:colFirst="0" w:colLast="0" w:name="_ql6x0j3c5zio" w:id="33"/>
      <w:bookmarkEnd w:id="33"/>
      <w:r w:rsidDel="00000000" w:rsidR="00000000" w:rsidRPr="00000000">
        <w:rPr>
          <w:b w:val="1"/>
          <w:color w:val="0d0d0d"/>
          <w:sz w:val="32"/>
          <w:szCs w:val="32"/>
          <w:highlight w:val="white"/>
          <w:u w:val="single"/>
          <w:rtl w:val="0"/>
        </w:rPr>
        <w:t xml:space="preserve">Використані бібліотеки</w:t>
      </w:r>
    </w:p>
    <w:p w:rsidR="00000000" w:rsidDel="00000000" w:rsidP="00000000" w:rsidRDefault="00000000" w:rsidRPr="00000000" w14:paraId="000000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Для реалізації завдання використовувалися наступні бібліотеки: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pandas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Для зчитування даних з Excel-файлу та роботи з ними у вигляді таблиць.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openpyxl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Для обробки Excel-файлів.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numpy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Для числових обчислень.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matplotlib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Для побудови графіків та гістограм.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scipy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Для проведення статистичних тестів, таких як кореляція Пірсона та t-тест.</w:t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rFonts w:ascii="Roboto" w:cs="Roboto" w:eastAsia="Roboto" w:hAnsi="Roboto"/>
          <w:color w:val="0d0d0d"/>
          <w:shd w:fill="b7b7b7" w:val="clear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SciPy</w:t>
        <w:br w:type="textWrapping"/>
        <w:br w:type="textWrapping"/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SciPy</w:t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 (Scientific Python) -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це відкрита бібліотека Python для наукових і технічних обчислень. Вона базується на бібліотеці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NumPy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і надає широкий спектр функцій для обробки та аналізу даних.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SciPy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забезпечує модулі для оптимізації, інтеграції, інтерполяції, власних значень, швидких перетворень Фур'є, сигналів і зображень, розв'язування звичайних диференціальних рівнянь та інших завдань.</w:t>
        <w:br w:type="textWrapping"/>
        <w:br w:type="textWrapping"/>
        <w:t xml:space="preserve">У цьому проекті використовувалися наступні модулі та функції з бібліотеки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SciP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y:</w:t>
        <w:br w:type="textWrapping"/>
        <w:br w:type="textWrapping"/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scipy.stats.pearsonr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Використовується для обчислення коефіцієнту кореляції Пірсона (детальніше про математичну складову даної функції в розділі “Математичні методи”) та p-значення (детальніше про математичну складову даної функції в розділі “Математичні методи”) для тестування гіпотези про відсутність кореляції. Кореляція Пірсона вимірює лінійну залежність між двома змінними.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0d0d0d"/>
          <w:shd w:fill="b7b7b7" w:val="clear"/>
          <w:rtl w:val="0"/>
        </w:rPr>
        <w:t xml:space="preserve">from scipy.stats import pearsonr</w:t>
        <w:br w:type="textWrapping"/>
        <w:t xml:space="preserve">correlation_coefficient, p_value = pearsonr(x, y)</w:t>
      </w:r>
    </w:p>
    <w:p w:rsidR="00000000" w:rsidDel="00000000" w:rsidP="00000000" w:rsidRDefault="00000000" w:rsidRPr="00000000" w14:paraId="0000008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hd w:fill="b7b7b7" w:val="clear"/>
          <w:rtl w:val="0"/>
        </w:rPr>
        <w:br w:type="textWrapping"/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pearsonr(x, y)</w:t>
      </w:r>
      <w:r w:rsidDel="00000000" w:rsidR="00000000" w:rsidRPr="00000000">
        <w:rPr>
          <w:b w:val="1"/>
          <w:color w:val="0d0d0d"/>
          <w:shd w:fill="b7b7b7" w:val="clear"/>
          <w:rtl w:val="0"/>
        </w:rPr>
        <w:br w:type="textWrapping"/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Input:</w:t>
        <w:br w:type="textWrapping"/>
        <w:t xml:space="preserve">x - перший набір даних (в нашому випадку масив даних з правих стовпців)</w:t>
        <w:br w:type="textWrapping"/>
        <w:t xml:space="preserve">y - другий набір даних (в нашому випадку масив даних з лівих стовпців)</w:t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Output:</w:t>
        <w:br w:type="textWrapping"/>
        <w:t xml:space="preserve">2 значення: коефіцієнт кореляції Пірсона та p-значення.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scipy.stats.ttest_1samp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: Використовується для проведення одновибіркового t-тесту (детальніше про математичну складову даної функції в розділі “Математичні методи”). Цей тест перевіряє, чи середнє значення вибірки суттєво відрізняється від заданого значення (в нашому випадку 0).</w:t>
      </w:r>
    </w:p>
    <w:p w:rsidR="00000000" w:rsidDel="00000000" w:rsidP="00000000" w:rsidRDefault="00000000" w:rsidRPr="00000000" w14:paraId="000000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hd w:fill="b7b7b7" w:val="clear"/>
        </w:rPr>
      </w:pPr>
      <w:r w:rsidDel="00000000" w:rsidR="00000000" w:rsidRPr="00000000">
        <w:rPr>
          <w:rFonts w:ascii="Roboto" w:cs="Roboto" w:eastAsia="Roboto" w:hAnsi="Roboto"/>
          <w:color w:val="0d0d0d"/>
          <w:shd w:fill="b7b7b7" w:val="clear"/>
          <w:rtl w:val="0"/>
        </w:rPr>
        <w:t xml:space="preserve">from scipy.stats import ttest_1samp</w:t>
        <w:br w:type="textWrapping"/>
        <w:t xml:space="preserve">t_statistic, p_value_ttest = ttest_1samp(difference, 0)</w:t>
      </w:r>
    </w:p>
    <w:p w:rsidR="00000000" w:rsidDel="00000000" w:rsidP="00000000" w:rsidRDefault="00000000" w:rsidRPr="00000000" w14:paraId="0000008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ttest_1samp(a, popmean)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br w:type="textWrapping"/>
        <w:t xml:space="preserve">Input:</w:t>
        <w:br w:type="textWrapping"/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- масив вибірки (в нашому випадку масив різниць значень між правими і лівими стовпцями)</w:t>
        <w:br w:type="textWrapping"/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popmean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- гіпотетичне середнє значення в генеральній сукупності (в нашому випадку 0)</w:t>
        <w:br w:type="textWrapping"/>
        <w:t xml:space="preserve">Output:</w:t>
        <w:br w:type="textWrapping"/>
        <w:t xml:space="preserve">t-статистика та p-значення</w:t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Ці функції дозволяють оцінити лінійну залежність між змінними та перевірити гіпотезу про нормальний розподіл різниці значень з середнім, що дорівнює нулю.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2"/>
          <w:szCs w:val="32"/>
          <w:highlight w:val="white"/>
          <w:u w:val="single"/>
        </w:rPr>
      </w:pPr>
      <w:bookmarkStart w:colFirst="0" w:colLast="0" w:name="_x81knbmigrro" w:id="34"/>
      <w:bookmarkEnd w:id="34"/>
      <w:r w:rsidDel="00000000" w:rsidR="00000000" w:rsidRPr="00000000">
        <w:rPr>
          <w:b w:val="1"/>
          <w:color w:val="0d0d0d"/>
          <w:sz w:val="32"/>
          <w:szCs w:val="32"/>
          <w:highlight w:val="white"/>
          <w:u w:val="single"/>
          <w:rtl w:val="0"/>
        </w:rPr>
        <w:t xml:space="preserve">Висновок</w:t>
      </w:r>
    </w:p>
    <w:p w:rsidR="00000000" w:rsidDel="00000000" w:rsidP="00000000" w:rsidRDefault="00000000" w:rsidRPr="00000000" w14:paraId="0000009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Цей проєкт продемонстрував, як можна використовувати Python для обробки даних з Excel-файлів, побудови графіків та проведення статистичних аналізів. Було використано кілька важливих бібліотек, таких як pandas, matplotlib, openpyxl, numpy та scipy, для ефективного виконання цих завдань.</w:t>
      </w:r>
    </w:p>
    <w:p w:rsidR="00000000" w:rsidDel="00000000" w:rsidP="00000000" w:rsidRDefault="00000000" w:rsidRPr="00000000" w14:paraId="000000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