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17</w:t>
        <w:br/>
        <w:br/>
        <w:t>1</w:t>
        <w:tab/>
        <w:t>Робота з масивами на С. Шляхи визначення та ініціалізації масиву. Як передати масив заданого розміру як аргумент функції та як результат функції? - Записати приклади коду для відповіді на це питання</w:t>
        <w:br/>
        <w:br/>
        <w:t>2</w:t>
        <w:tab/>
        <w:t>Задача: Ввести дійсне число від 0 до 10000 та вивести його 8 ступінь з точністю до 20 знаків до десяткової коми та 4 значками після десяткової коми.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