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24</w:t>
        <w:br/>
        <w:br/>
        <w:t>1</w:t>
        <w:tab/>
        <w:t>Статичні члени та методи класу. Як створити клас, що може існувати лише в єдиному екземплярі під час роботи  програми? - Напишіть приклад для класу Операційна Система(члени — назва, рік, версія, головна системна папка і інш.) та методами включення, вимкнення, сеттери, геттери для членів і т.п.).</w:t>
        <w:br/>
        <w:br/>
        <w:t>2</w:t>
        <w:tab/>
        <w:t xml:space="preserve">Задача: Дано файл,    який    містить    відомості    про    книжки.    Відомості    прокожну книгу – це прізвище автора, назва та рік видання. Скласти процедури пошуку: а) назв книг певного автора, виданих із 1960 р.; б) книг    із заданою назвою. Якщо така книжка є, то надрукувати прзвища авторів і рік видання.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