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28</w:t>
        <w:br/>
        <w:br/>
        <w:t>1</w:t>
        <w:tab/>
        <w:t>Дружні класи та методи. Як вони використовуються? Чому перевантажені оператори введення/виведення повинні бути дружніми? Для класу раціональне число створіть дружню функцію запису його в файл.</w:t>
        <w:br/>
        <w:br/>
        <w:t>2</w:t>
        <w:tab/>
        <w:t>Задача: Дано файл з відомостями про кубики: розмір кожного (довжинребра    у    см),    його    колір (червоний,    жовтий,    зелений,    синій)    і    матеріа(дерев'яний, металевий, картонний). Скласти процедури пошуку: а) кількості кубиків кожного з перелічених кольорів, їх сумарний об'ємб) кількості дерев'яних кубиків    із ребром 3 см    і металевих кубиків ребром, більшим за 5 см.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