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11</w:t>
        <w:br/>
        <w:br/>
        <w:t>1</w:t>
        <w:tab/>
        <w:t xml:space="preserve">Виключення на Java. Сенс, відловлення їх в даній функції та у функції, що містить дану. Типи стандартних виключень. Клас для роботи з раціональним числом, що видає різні виключення при некоректній роботі (некоректне введення, ділення на нуль і т.д. ) Створити клас Abiturient: (id, Прізвище, Ім'я, По батькові, адресу, телефон, Оцінки — список цлих чисел). Створити файл з таких об'єктів. Зчитати цей файл та вивести список абітурієнтів, що мають незадовільні оцінки.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