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Екзамінаційний білет № 2</w:t>
      </w:r>
      <w:r>
        <w:rPr/>
        <w:t>5</w:t>
      </w:r>
      <w:r>
        <w:rPr/>
        <w:br/>
        <w:br/>
        <w:t>1</w:t>
        <w:tab/>
      </w:r>
      <w:r>
        <w:rPr>
          <w:rFonts w:eastAsia="Times New Roman" w:ascii="Times New Roman" w:hAnsi="Times New Roman"/>
          <w:sz w:val="28"/>
          <w:szCs w:val="28"/>
          <w:lang w:val="uk-UA"/>
        </w:rPr>
        <w:t>Інтерфейси. Використання стандартних, створення власних та їх вкладення і наслідування.  Створіть ієрархію наслідування інтерфейсів Фігура, Cloneable — Коло, Квадрат, Прямокутник.</w:t>
      </w:r>
      <w:r>
        <w:rPr/>
        <w:br/>
        <w:br/>
        <w:t>2</w:t>
        <w:tab/>
        <w:t>Побудувати матрицю, віднімаючи з елементів кожного рядка матриці середнє арифметичне стовпця де знаходиться максмальний елемент цього рядку.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Верхний и нижний колонтитулы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1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1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42</Words>
  <Characters>307</Characters>
  <CharactersWithSpaces>352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2022-12-15T19:44:44Z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