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33</w:t>
        <w:br/>
        <w:br/>
        <w:t>1</w:t>
        <w:tab/>
        <w:t>1. Інтерфейси. Використання стандартних, створення власних та їх вкладення і наслідування.  Створіть ієрархію наслідування інтерфейсів Фігура, Cloneable — Коло, Квадрат, Прямокутник.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