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5</w:t>
        <w:br/>
        <w:br/>
        <w:t>1</w:t>
        <w:tab/>
        <w:t>Відображення (словники) з колекцій Java. Їх методи та використання. Різниця між ними. Напишіть програму, що визначає частотну характеристику літер у тексті.</w:t>
        <w:br/>
        <w:br/>
        <w:t>2</w:t>
        <w:tab/>
        <w:t>Знайдіть кількість значущих (не рівних 0) бітів цілого числа, якщо воно більше за 0 та посуньте його на 2 біти вліво в іншому випадку.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