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68B4" w14:textId="2A906D19" w:rsidR="00FE4E41" w:rsidRDefault="00000000">
      <w:pPr>
        <w:jc w:val="center"/>
      </w:pPr>
      <w:r>
        <w:rPr>
          <w:rFonts w:ascii="Aptos Display" w:hAnsi="Aptos Display"/>
          <w:b/>
          <w:color w:val="1F4E79"/>
          <w:sz w:val="44"/>
        </w:rPr>
        <w:t>NES Python Scheduling Engine</w:t>
      </w:r>
      <w:r>
        <w:rPr>
          <w:rFonts w:ascii="Aptos Display" w:hAnsi="Aptos Display"/>
          <w:b/>
          <w:color w:val="1F4E79"/>
          <w:sz w:val="44"/>
        </w:rPr>
        <w:br/>
      </w:r>
      <w:r>
        <w:rPr>
          <w:rFonts w:ascii="Aptos Display" w:hAnsi="Aptos Display"/>
          <w:b/>
          <w:color w:val="1F4E79"/>
          <w:sz w:val="32"/>
        </w:rPr>
        <w:t>Build Specification</w:t>
      </w:r>
      <w:r>
        <w:rPr>
          <w:rFonts w:ascii="Aptos Display" w:hAnsi="Aptos Display"/>
          <w:b/>
          <w:color w:val="1F4E79"/>
          <w:sz w:val="32"/>
        </w:rPr>
        <w:br/>
      </w:r>
      <w:r>
        <w:rPr>
          <w:i/>
          <w:color w:val="5F6368"/>
          <w:sz w:val="22"/>
        </w:rPr>
        <w:t>Revised consolidated draft for the Python freelancer</w:t>
      </w:r>
    </w:p>
    <w:tbl>
      <w:tblPr>
        <w:tblStyle w:val="TableGrid"/>
        <w:tblW w:w="0" w:type="auto"/>
        <w:jc w:val="center"/>
        <w:tblLook w:val="04A0" w:firstRow="1" w:lastRow="0" w:firstColumn="1" w:lastColumn="0" w:noHBand="0" w:noVBand="1"/>
      </w:tblPr>
      <w:tblGrid>
        <w:gridCol w:w="4373"/>
        <w:gridCol w:w="6031"/>
      </w:tblGrid>
      <w:tr w:rsidR="00FE4E41" w14:paraId="0750D81E" w14:textId="77777777">
        <w:trPr>
          <w:jc w:val="center"/>
        </w:trPr>
        <w:tc>
          <w:tcPr>
            <w:tcW w:w="2160" w:type="dxa"/>
            <w:shd w:val="clear" w:color="auto" w:fill="D9EAF7"/>
            <w:tcMar>
              <w:top w:w="100" w:type="dxa"/>
              <w:left w:w="90" w:type="dxa"/>
              <w:bottom w:w="100" w:type="dxa"/>
              <w:right w:w="90" w:type="dxa"/>
            </w:tcMar>
            <w:vAlign w:val="center"/>
          </w:tcPr>
          <w:p w14:paraId="2CF86D60" w14:textId="77777777" w:rsidR="00FE4E41" w:rsidRDefault="00000000">
            <w:pPr>
              <w:spacing w:before="20" w:after="20" w:line="259" w:lineRule="auto"/>
            </w:pPr>
            <w:r>
              <w:rPr>
                <w:b/>
                <w:color w:val="1F4E79"/>
                <w:sz w:val="18"/>
              </w:rPr>
              <w:t>Document status</w:t>
            </w:r>
          </w:p>
        </w:tc>
        <w:tc>
          <w:tcPr>
            <w:tcW w:w="7056" w:type="dxa"/>
            <w:shd w:val="clear" w:color="auto" w:fill="D9EAF7"/>
            <w:tcMar>
              <w:top w:w="100" w:type="dxa"/>
              <w:left w:w="90" w:type="dxa"/>
              <w:bottom w:w="100" w:type="dxa"/>
              <w:right w:w="90" w:type="dxa"/>
            </w:tcMar>
            <w:vAlign w:val="center"/>
          </w:tcPr>
          <w:p w14:paraId="5188C741" w14:textId="77777777" w:rsidR="00FE4E41" w:rsidRDefault="00000000">
            <w:pPr>
              <w:spacing w:before="20" w:after="20" w:line="259" w:lineRule="auto"/>
            </w:pPr>
            <w:r>
              <w:rPr>
                <w:b/>
                <w:color w:val="1F4E79"/>
                <w:sz w:val="18"/>
              </w:rPr>
              <w:t>Working build spec - revised with current decisions and older cache review</w:t>
            </w:r>
          </w:p>
        </w:tc>
      </w:tr>
      <w:tr w:rsidR="00FE4E41" w14:paraId="7A250BE1" w14:textId="77777777">
        <w:trPr>
          <w:jc w:val="center"/>
        </w:trPr>
        <w:tc>
          <w:tcPr>
            <w:tcW w:w="5112" w:type="dxa"/>
            <w:tcMar>
              <w:top w:w="100" w:type="dxa"/>
              <w:left w:w="90" w:type="dxa"/>
              <w:bottom w:w="100" w:type="dxa"/>
              <w:right w:w="90" w:type="dxa"/>
            </w:tcMar>
            <w:vAlign w:val="center"/>
          </w:tcPr>
          <w:p w14:paraId="437F9FA9" w14:textId="77777777" w:rsidR="00FE4E41" w:rsidRDefault="00000000">
            <w:pPr>
              <w:spacing w:before="20" w:after="20" w:line="259" w:lineRule="auto"/>
            </w:pPr>
            <w:r>
              <w:rPr>
                <w:sz w:val="18"/>
              </w:rPr>
              <w:t>Source basis</w:t>
            </w:r>
          </w:p>
        </w:tc>
        <w:tc>
          <w:tcPr>
            <w:tcW w:w="5112" w:type="dxa"/>
            <w:tcMar>
              <w:top w:w="100" w:type="dxa"/>
              <w:left w:w="90" w:type="dxa"/>
              <w:bottom w:w="100" w:type="dxa"/>
              <w:right w:w="90" w:type="dxa"/>
            </w:tcMar>
            <w:vAlign w:val="center"/>
          </w:tcPr>
          <w:p w14:paraId="121CE90B" w14:textId="77777777" w:rsidR="00FE4E41" w:rsidRDefault="00000000">
            <w:pPr>
              <w:spacing w:before="20" w:after="20" w:line="259" w:lineRule="auto"/>
            </w:pPr>
            <w:r>
              <w:rPr>
                <w:sz w:val="18"/>
              </w:rPr>
              <w:t>Main instructions + addendum + developer appendix + standby/anchor update + subsequent working decisions</w:t>
            </w:r>
          </w:p>
        </w:tc>
      </w:tr>
    </w:tbl>
    <w:p w14:paraId="7A45C27A" w14:textId="77777777" w:rsidR="00FE4E41" w:rsidRDefault="00FE4E41"/>
    <w:tbl>
      <w:tblPr>
        <w:tblW w:w="0" w:type="auto"/>
        <w:jc w:val="center"/>
        <w:tblLook w:val="04A0" w:firstRow="1" w:lastRow="0" w:firstColumn="1" w:lastColumn="0" w:noHBand="0" w:noVBand="1"/>
      </w:tblPr>
      <w:tblGrid>
        <w:gridCol w:w="10224"/>
      </w:tblGrid>
      <w:tr w:rsidR="00FE4E41" w14:paraId="57CEB034" w14:textId="77777777">
        <w:trPr>
          <w:jc w:val="center"/>
        </w:trPr>
        <w:tc>
          <w:tcPr>
            <w:tcW w:w="10224" w:type="dxa"/>
            <w:shd w:val="clear" w:color="auto" w:fill="FFF2CC"/>
            <w:tcMar>
              <w:top w:w="110" w:type="dxa"/>
              <w:left w:w="120" w:type="dxa"/>
              <w:bottom w:w="110" w:type="dxa"/>
              <w:right w:w="120" w:type="dxa"/>
            </w:tcMar>
          </w:tcPr>
          <w:p w14:paraId="6142B961" w14:textId="68F98DB9" w:rsidR="00FE4E41" w:rsidRDefault="00000000">
            <w:pPr>
              <w:spacing w:after="40"/>
            </w:pPr>
            <w:r>
              <w:rPr>
                <w:b/>
                <w:color w:val="1F4E79"/>
              </w:rPr>
              <w:t xml:space="preserve">Document intent: </w:t>
            </w:r>
            <w:r>
              <w:t xml:space="preserve">This is the developer-facing source of truth for </w:t>
            </w:r>
            <w:r w:rsidR="00ED69D6">
              <w:t>the</w:t>
            </w:r>
            <w:r>
              <w:t xml:space="preserve"> build work. Ryan Workflow remains a cross-check and context document, but it is not the base spec.</w:t>
            </w:r>
          </w:p>
        </w:tc>
      </w:tr>
    </w:tbl>
    <w:p w14:paraId="2F4A9F4C" w14:textId="77777777" w:rsidR="00FE4E41" w:rsidRDefault="00FE4E41"/>
    <w:p w14:paraId="6FEE50D6" w14:textId="7EF5A8BA" w:rsidR="00ED69D6" w:rsidRDefault="00ED69D6" w:rsidP="00ED69D6">
      <w:pPr>
        <w:pStyle w:val="Heading1"/>
        <w:spacing w:before="160" w:after="60"/>
      </w:pPr>
      <w:r>
        <w:rPr>
          <w:color w:val="1F4E79"/>
        </w:rPr>
        <w:t>Plain-English Project Summary</w:t>
      </w:r>
    </w:p>
    <w:p w14:paraId="48AC7F2E" w14:textId="77777777" w:rsidR="00ED69D6" w:rsidRDefault="00ED69D6" w:rsidP="00ED69D6">
      <w:pPr>
        <w:pStyle w:val="NormalWeb"/>
      </w:pPr>
      <w:r>
        <w:t xml:space="preserve">The purpose of this project is simple: once each week, the Python engine should take the eligible scheduling jobs, apply the written business rules and weekly exceptions, and produce a draft weekly transcription calendar Ryan can review and manually </w:t>
      </w:r>
      <w:proofErr w:type="gramStart"/>
      <w:r>
        <w:t>enter into</w:t>
      </w:r>
      <w:proofErr w:type="gramEnd"/>
      <w:r>
        <w:t xml:space="preserve"> ServiceM8. The engine is a draft-generation and review-support tool, not a customer-booking tool and not a ServiceM8 calendar-writing tool. </w:t>
      </w:r>
    </w:p>
    <w:p w14:paraId="1C97E5E6" w14:textId="77777777" w:rsidR="00ED69D6" w:rsidRDefault="00ED69D6" w:rsidP="00ED69D6">
      <w:pPr>
        <w:pStyle w:val="NormalWeb"/>
      </w:pPr>
      <w:r>
        <w:t xml:space="preserve">The engine should work on one full scheduling week at a time. It should decide which jobs belong in the week, group them into workable route/day proposals, and return the review artifacts needed to trust the result. Those review artifacts include assigned jobs, standby jobs, anchor-hold jobs, review maps, route flags, route notes, and the transcription-calendar-oriented output Ryan uses for manual transcription. </w:t>
      </w:r>
    </w:p>
    <w:p w14:paraId="0A5B6866" w14:textId="77777777" w:rsidR="00ED69D6" w:rsidRDefault="00ED69D6" w:rsidP="00ED69D6">
      <w:pPr>
        <w:pStyle w:val="NormalWeb"/>
      </w:pPr>
      <w:r>
        <w:t xml:space="preserve">The engine is not a booking app, not a chatbot, not a customer messaging system, and not the owner of the broader Airtable/ServiceM8 workflow. It should not auto-write the ServiceM8 calendar, directly book customers, or take over the full downstream invite lifecycle. Those supporting systems and workflow layers are separate from the Python engine role. </w:t>
      </w:r>
    </w:p>
    <w:p w14:paraId="6FC0BB3D" w14:textId="77777777" w:rsidR="00ED69D6" w:rsidRDefault="00ED69D6" w:rsidP="00ED69D6">
      <w:pPr>
        <w:pStyle w:val="NormalWeb"/>
      </w:pPr>
      <w:r>
        <w:t xml:space="preserve">Put plainly: </w:t>
      </w:r>
      <w:r>
        <w:rPr>
          <w:rStyle w:val="Strong"/>
        </w:rPr>
        <w:t xml:space="preserve">the </w:t>
      </w:r>
      <w:proofErr w:type="gramStart"/>
      <w:r>
        <w:rPr>
          <w:rStyle w:val="Strong"/>
        </w:rPr>
        <w:t>end product</w:t>
      </w:r>
      <w:proofErr w:type="gramEnd"/>
      <w:r>
        <w:rPr>
          <w:rStyle w:val="Strong"/>
        </w:rPr>
        <w:t xml:space="preserve"> is a weekly calendar Ryan can trust and transcribe.</w:t>
      </w:r>
      <w:r>
        <w:t xml:space="preserve"> The complication is in the judgment required to fill that calendar correctly, not in building a broad software platform. The engine must still account for geography, weekly exceptions, technician and vehicle constraints, special routes, standby logic, and human review, but the practical goal remains a reliable weekly draft calendar plus the review outputs needed to support it. </w:t>
      </w:r>
    </w:p>
    <w:p w14:paraId="4FDBF71D" w14:textId="77777777" w:rsidR="00ED69D6" w:rsidRDefault="00ED69D6" w:rsidP="00ED69D6">
      <w:pPr>
        <w:pStyle w:val="NormalWeb"/>
      </w:pPr>
      <w:r>
        <w:rPr>
          <w:rStyle w:val="Strong"/>
        </w:rPr>
        <w:t>What success looks like in one sentence:</w:t>
      </w:r>
      <w:r>
        <w:br/>
      </w:r>
      <w:r>
        <w:rPr>
          <w:rStyle w:val="Strong"/>
        </w:rPr>
        <w:t>Ryan reviews the proposed week, sees a draft calendar that makes practical sense, and can manually transcribe it into ServiceM8 without routine rebuilding.</w:t>
      </w:r>
      <w:r>
        <w:t xml:space="preserve"> </w:t>
      </w:r>
    </w:p>
    <w:p w14:paraId="44A3F936" w14:textId="77777777" w:rsidR="00ED69D6" w:rsidRDefault="00ED69D6" w:rsidP="00ED69D6">
      <w:pPr>
        <w:pStyle w:val="NormalWeb"/>
      </w:pPr>
      <w:r>
        <w:rPr>
          <w:rStyle w:val="Strong"/>
        </w:rPr>
        <w:t>Scope Guardrail</w:t>
      </w:r>
    </w:p>
    <w:p w14:paraId="619C791D" w14:textId="77777777" w:rsidR="00ED69D6" w:rsidRDefault="00ED69D6" w:rsidP="00ED69D6">
      <w:pPr>
        <w:pStyle w:val="NormalWeb"/>
      </w:pPr>
      <w:r>
        <w:t xml:space="preserve">If the proposed solution starts to feel larger than “produce a reliable weekly draft calendar plus the review artifacts needed to support Ryan’s decision,” it is probably drifting beyond the intended build. The Python </w:t>
      </w:r>
      <w:r>
        <w:lastRenderedPageBreak/>
        <w:t xml:space="preserve">engine should stay centered on weekly draft schedule generation, review support, and the specifically defined callable workflows, rather than expanding into a broader product, booking system, or workflow platform. </w:t>
      </w:r>
    </w:p>
    <w:p w14:paraId="7086A854" w14:textId="62C6FC56" w:rsidR="00ED69D6" w:rsidRDefault="00ED69D6" w:rsidP="00ED69D6">
      <w:pPr>
        <w:pStyle w:val="ListBullet"/>
        <w:spacing w:after="40"/>
      </w:pPr>
      <w:r>
        <w:t>Transcription Calendar Example:</w:t>
      </w:r>
    </w:p>
    <w:tbl>
      <w:tblPr>
        <w:tblStyle w:val="TableGrid"/>
        <w:tblW w:w="0" w:type="auto"/>
        <w:jc w:val="center"/>
        <w:tblLayout w:type="fixed"/>
        <w:tblLook w:val="04A0" w:firstRow="1" w:lastRow="0" w:firstColumn="1" w:lastColumn="0" w:noHBand="0" w:noVBand="1"/>
      </w:tblPr>
      <w:tblGrid>
        <w:gridCol w:w="1800"/>
        <w:gridCol w:w="1584"/>
        <w:gridCol w:w="1584"/>
        <w:gridCol w:w="1584"/>
        <w:gridCol w:w="1584"/>
        <w:gridCol w:w="1584"/>
      </w:tblGrid>
      <w:tr w:rsidR="00ED69D6" w14:paraId="2BFA88E1" w14:textId="77777777" w:rsidTr="00124D23">
        <w:trPr>
          <w:tblHeader/>
          <w:jc w:val="center"/>
        </w:trPr>
        <w:tc>
          <w:tcPr>
            <w:tcW w:w="1800" w:type="dxa"/>
            <w:shd w:val="clear" w:color="auto" w:fill="203864"/>
            <w:tcMar>
              <w:top w:w="80" w:type="dxa"/>
              <w:left w:w="90" w:type="dxa"/>
              <w:bottom w:w="80" w:type="dxa"/>
              <w:right w:w="90" w:type="dxa"/>
            </w:tcMar>
            <w:vAlign w:val="center"/>
          </w:tcPr>
          <w:p w14:paraId="78F493B3" w14:textId="77777777" w:rsidR="00ED69D6" w:rsidRDefault="00ED69D6" w:rsidP="00124D23">
            <w:pPr>
              <w:jc w:val="center"/>
            </w:pPr>
            <w:r>
              <w:rPr>
                <w:b/>
                <w:color w:val="FFFFFF"/>
                <w:sz w:val="19"/>
              </w:rPr>
              <w:t>Route slot</w:t>
            </w:r>
          </w:p>
        </w:tc>
        <w:tc>
          <w:tcPr>
            <w:tcW w:w="1584" w:type="dxa"/>
            <w:shd w:val="clear" w:color="auto" w:fill="203864"/>
            <w:tcMar>
              <w:top w:w="80" w:type="dxa"/>
              <w:left w:w="90" w:type="dxa"/>
              <w:bottom w:w="80" w:type="dxa"/>
              <w:right w:w="90" w:type="dxa"/>
            </w:tcMar>
            <w:vAlign w:val="center"/>
          </w:tcPr>
          <w:p w14:paraId="59D33D86" w14:textId="77777777" w:rsidR="00ED69D6" w:rsidRDefault="00ED69D6" w:rsidP="00124D23">
            <w:pPr>
              <w:jc w:val="center"/>
            </w:pPr>
            <w:r>
              <w:rPr>
                <w:b/>
                <w:color w:val="FFFFFF"/>
                <w:sz w:val="19"/>
              </w:rPr>
              <w:t>Mon</w:t>
            </w:r>
            <w:r>
              <w:rPr>
                <w:b/>
                <w:color w:val="FFFFFF"/>
                <w:sz w:val="19"/>
              </w:rPr>
              <w:br/>
              <w:t>4/6</w:t>
            </w:r>
          </w:p>
        </w:tc>
        <w:tc>
          <w:tcPr>
            <w:tcW w:w="1584" w:type="dxa"/>
            <w:shd w:val="clear" w:color="auto" w:fill="203864"/>
            <w:tcMar>
              <w:top w:w="80" w:type="dxa"/>
              <w:left w:w="90" w:type="dxa"/>
              <w:bottom w:w="80" w:type="dxa"/>
              <w:right w:w="90" w:type="dxa"/>
            </w:tcMar>
            <w:vAlign w:val="center"/>
          </w:tcPr>
          <w:p w14:paraId="17EC357E" w14:textId="77777777" w:rsidR="00ED69D6" w:rsidRDefault="00ED69D6" w:rsidP="00124D23">
            <w:pPr>
              <w:jc w:val="center"/>
            </w:pPr>
            <w:r>
              <w:rPr>
                <w:b/>
                <w:color w:val="FFFFFF"/>
                <w:sz w:val="19"/>
              </w:rPr>
              <w:t>Tue</w:t>
            </w:r>
            <w:r>
              <w:rPr>
                <w:b/>
                <w:color w:val="FFFFFF"/>
                <w:sz w:val="19"/>
              </w:rPr>
              <w:br/>
              <w:t>4/7</w:t>
            </w:r>
          </w:p>
        </w:tc>
        <w:tc>
          <w:tcPr>
            <w:tcW w:w="1584" w:type="dxa"/>
            <w:shd w:val="clear" w:color="auto" w:fill="203864"/>
            <w:tcMar>
              <w:top w:w="80" w:type="dxa"/>
              <w:left w:w="90" w:type="dxa"/>
              <w:bottom w:w="80" w:type="dxa"/>
              <w:right w:w="90" w:type="dxa"/>
            </w:tcMar>
            <w:vAlign w:val="center"/>
          </w:tcPr>
          <w:p w14:paraId="5BCCE742" w14:textId="77777777" w:rsidR="00ED69D6" w:rsidRDefault="00ED69D6" w:rsidP="00124D23">
            <w:pPr>
              <w:jc w:val="center"/>
            </w:pPr>
            <w:r>
              <w:rPr>
                <w:b/>
                <w:color w:val="FFFFFF"/>
                <w:sz w:val="19"/>
              </w:rPr>
              <w:t>Wed</w:t>
            </w:r>
            <w:r>
              <w:rPr>
                <w:b/>
                <w:color w:val="FFFFFF"/>
                <w:sz w:val="19"/>
              </w:rPr>
              <w:br/>
              <w:t>4/8</w:t>
            </w:r>
          </w:p>
        </w:tc>
        <w:tc>
          <w:tcPr>
            <w:tcW w:w="1584" w:type="dxa"/>
            <w:shd w:val="clear" w:color="auto" w:fill="203864"/>
            <w:tcMar>
              <w:top w:w="80" w:type="dxa"/>
              <w:left w:w="90" w:type="dxa"/>
              <w:bottom w:w="80" w:type="dxa"/>
              <w:right w:w="90" w:type="dxa"/>
            </w:tcMar>
            <w:vAlign w:val="center"/>
          </w:tcPr>
          <w:p w14:paraId="5ED0A990" w14:textId="77777777" w:rsidR="00ED69D6" w:rsidRDefault="00ED69D6" w:rsidP="00124D23">
            <w:pPr>
              <w:jc w:val="center"/>
            </w:pPr>
            <w:r>
              <w:rPr>
                <w:b/>
                <w:color w:val="FFFFFF"/>
                <w:sz w:val="19"/>
              </w:rPr>
              <w:t>Thu</w:t>
            </w:r>
            <w:r>
              <w:rPr>
                <w:b/>
                <w:color w:val="FFFFFF"/>
                <w:sz w:val="19"/>
              </w:rPr>
              <w:br/>
              <w:t>4/9</w:t>
            </w:r>
          </w:p>
        </w:tc>
        <w:tc>
          <w:tcPr>
            <w:tcW w:w="1584" w:type="dxa"/>
            <w:shd w:val="clear" w:color="auto" w:fill="203864"/>
            <w:tcMar>
              <w:top w:w="80" w:type="dxa"/>
              <w:left w:w="90" w:type="dxa"/>
              <w:bottom w:w="80" w:type="dxa"/>
              <w:right w:w="90" w:type="dxa"/>
            </w:tcMar>
            <w:vAlign w:val="center"/>
          </w:tcPr>
          <w:p w14:paraId="0605EA4F" w14:textId="77777777" w:rsidR="00ED69D6" w:rsidRDefault="00ED69D6" w:rsidP="00124D23">
            <w:pPr>
              <w:jc w:val="center"/>
            </w:pPr>
            <w:r>
              <w:rPr>
                <w:b/>
                <w:color w:val="FFFFFF"/>
                <w:sz w:val="19"/>
              </w:rPr>
              <w:t>Fri</w:t>
            </w:r>
            <w:r>
              <w:rPr>
                <w:b/>
                <w:color w:val="FFFFFF"/>
                <w:sz w:val="19"/>
              </w:rPr>
              <w:br/>
              <w:t>4/10</w:t>
            </w:r>
          </w:p>
        </w:tc>
      </w:tr>
      <w:tr w:rsidR="00ED69D6" w14:paraId="2B8DD77B" w14:textId="77777777" w:rsidTr="00124D23">
        <w:trPr>
          <w:jc w:val="center"/>
        </w:trPr>
        <w:tc>
          <w:tcPr>
            <w:tcW w:w="1800" w:type="dxa"/>
            <w:tcMar>
              <w:top w:w="80" w:type="dxa"/>
              <w:left w:w="90" w:type="dxa"/>
              <w:bottom w:w="80" w:type="dxa"/>
              <w:right w:w="90" w:type="dxa"/>
            </w:tcMar>
            <w:vAlign w:val="center"/>
          </w:tcPr>
          <w:p w14:paraId="4561F1B6" w14:textId="77777777" w:rsidR="00ED69D6" w:rsidRDefault="00ED69D6" w:rsidP="00124D23">
            <w:r>
              <w:rPr>
                <w:b/>
                <w:sz w:val="17"/>
              </w:rPr>
              <w:t>Technician 1</w:t>
            </w:r>
          </w:p>
        </w:tc>
        <w:tc>
          <w:tcPr>
            <w:tcW w:w="1584" w:type="dxa"/>
            <w:tcMar>
              <w:top w:w="80" w:type="dxa"/>
              <w:left w:w="90" w:type="dxa"/>
              <w:bottom w:w="80" w:type="dxa"/>
              <w:right w:w="90" w:type="dxa"/>
            </w:tcMar>
            <w:vAlign w:val="center"/>
          </w:tcPr>
          <w:p w14:paraId="5982A204" w14:textId="77777777" w:rsidR="00ED69D6" w:rsidRDefault="00ED69D6" w:rsidP="00124D23">
            <w:r>
              <w:rPr>
                <w:sz w:val="17"/>
              </w:rPr>
              <w:t>10452</w:t>
            </w:r>
            <w:r>
              <w:rPr>
                <w:sz w:val="17"/>
              </w:rPr>
              <w:br/>
              <w:t>10631</w:t>
            </w:r>
          </w:p>
        </w:tc>
        <w:tc>
          <w:tcPr>
            <w:tcW w:w="1584" w:type="dxa"/>
            <w:tcMar>
              <w:top w:w="80" w:type="dxa"/>
              <w:left w:w="90" w:type="dxa"/>
              <w:bottom w:w="80" w:type="dxa"/>
              <w:right w:w="90" w:type="dxa"/>
            </w:tcMar>
            <w:vAlign w:val="center"/>
          </w:tcPr>
          <w:p w14:paraId="038E5790" w14:textId="77777777" w:rsidR="00ED69D6" w:rsidRDefault="00ED69D6" w:rsidP="00124D23">
            <w:r>
              <w:rPr>
                <w:sz w:val="17"/>
              </w:rPr>
              <w:t>10510</w:t>
            </w:r>
          </w:p>
        </w:tc>
        <w:tc>
          <w:tcPr>
            <w:tcW w:w="1584" w:type="dxa"/>
            <w:tcMar>
              <w:top w:w="80" w:type="dxa"/>
              <w:left w:w="90" w:type="dxa"/>
              <w:bottom w:w="80" w:type="dxa"/>
              <w:right w:w="90" w:type="dxa"/>
            </w:tcMar>
            <w:vAlign w:val="center"/>
          </w:tcPr>
          <w:p w14:paraId="06C1D634" w14:textId="77777777" w:rsidR="00ED69D6" w:rsidRDefault="00ED69D6" w:rsidP="00124D23">
            <w:r>
              <w:rPr>
                <w:sz w:val="17"/>
              </w:rPr>
              <w:t>10677</w:t>
            </w:r>
            <w:r>
              <w:rPr>
                <w:sz w:val="17"/>
              </w:rPr>
              <w:br/>
              <w:t>10690</w:t>
            </w:r>
          </w:p>
        </w:tc>
        <w:tc>
          <w:tcPr>
            <w:tcW w:w="1584" w:type="dxa"/>
            <w:tcMar>
              <w:top w:w="80" w:type="dxa"/>
              <w:left w:w="90" w:type="dxa"/>
              <w:bottom w:w="80" w:type="dxa"/>
              <w:right w:w="90" w:type="dxa"/>
            </w:tcMar>
            <w:vAlign w:val="center"/>
          </w:tcPr>
          <w:p w14:paraId="554346C8" w14:textId="77777777" w:rsidR="00ED69D6" w:rsidRDefault="00ED69D6" w:rsidP="00124D23">
            <w:r>
              <w:rPr>
                <w:sz w:val="17"/>
              </w:rPr>
              <w:t>10588</w:t>
            </w:r>
          </w:p>
        </w:tc>
        <w:tc>
          <w:tcPr>
            <w:tcW w:w="1584" w:type="dxa"/>
            <w:tcMar>
              <w:top w:w="80" w:type="dxa"/>
              <w:left w:w="90" w:type="dxa"/>
              <w:bottom w:w="80" w:type="dxa"/>
              <w:right w:w="90" w:type="dxa"/>
            </w:tcMar>
            <w:vAlign w:val="center"/>
          </w:tcPr>
          <w:p w14:paraId="10FF41D9" w14:textId="77777777" w:rsidR="00ED69D6" w:rsidRDefault="00ED69D6" w:rsidP="00124D23">
            <w:r>
              <w:rPr>
                <w:sz w:val="17"/>
              </w:rPr>
              <w:t>10491</w:t>
            </w:r>
          </w:p>
        </w:tc>
      </w:tr>
      <w:tr w:rsidR="00ED69D6" w14:paraId="03F8F4DD" w14:textId="77777777" w:rsidTr="00124D23">
        <w:trPr>
          <w:jc w:val="center"/>
        </w:trPr>
        <w:tc>
          <w:tcPr>
            <w:tcW w:w="1800" w:type="dxa"/>
            <w:tcMar>
              <w:top w:w="80" w:type="dxa"/>
              <w:left w:w="90" w:type="dxa"/>
              <w:bottom w:w="80" w:type="dxa"/>
              <w:right w:w="90" w:type="dxa"/>
            </w:tcMar>
            <w:vAlign w:val="center"/>
          </w:tcPr>
          <w:p w14:paraId="7B90659E" w14:textId="77777777" w:rsidR="00ED69D6" w:rsidRDefault="00ED69D6" w:rsidP="00124D23">
            <w:r>
              <w:rPr>
                <w:b/>
                <w:sz w:val="17"/>
              </w:rPr>
              <w:t>Technician 2</w:t>
            </w:r>
          </w:p>
        </w:tc>
        <w:tc>
          <w:tcPr>
            <w:tcW w:w="1584" w:type="dxa"/>
            <w:tcMar>
              <w:top w:w="80" w:type="dxa"/>
              <w:left w:w="90" w:type="dxa"/>
              <w:bottom w:w="80" w:type="dxa"/>
              <w:right w:w="90" w:type="dxa"/>
            </w:tcMar>
            <w:vAlign w:val="center"/>
          </w:tcPr>
          <w:p w14:paraId="6D9759BA" w14:textId="77777777" w:rsidR="00ED69D6" w:rsidRDefault="00ED69D6" w:rsidP="00124D23">
            <w:r>
              <w:rPr>
                <w:sz w:val="17"/>
              </w:rPr>
              <w:t>20311</w:t>
            </w:r>
          </w:p>
        </w:tc>
        <w:tc>
          <w:tcPr>
            <w:tcW w:w="1584" w:type="dxa"/>
            <w:tcMar>
              <w:top w:w="80" w:type="dxa"/>
              <w:left w:w="90" w:type="dxa"/>
              <w:bottom w:w="80" w:type="dxa"/>
              <w:right w:w="90" w:type="dxa"/>
            </w:tcMar>
            <w:vAlign w:val="center"/>
          </w:tcPr>
          <w:p w14:paraId="625A3406" w14:textId="77777777" w:rsidR="00ED69D6" w:rsidRDefault="00ED69D6" w:rsidP="00124D23">
            <w:r>
              <w:rPr>
                <w:sz w:val="17"/>
              </w:rPr>
              <w:t>20314</w:t>
            </w:r>
            <w:r>
              <w:rPr>
                <w:sz w:val="17"/>
              </w:rPr>
              <w:br/>
              <w:t>20319</w:t>
            </w:r>
          </w:p>
        </w:tc>
        <w:tc>
          <w:tcPr>
            <w:tcW w:w="1584" w:type="dxa"/>
            <w:tcMar>
              <w:top w:w="80" w:type="dxa"/>
              <w:left w:w="90" w:type="dxa"/>
              <w:bottom w:w="80" w:type="dxa"/>
              <w:right w:w="90" w:type="dxa"/>
            </w:tcMar>
            <w:vAlign w:val="center"/>
          </w:tcPr>
          <w:p w14:paraId="398AA2F8" w14:textId="77777777" w:rsidR="00ED69D6" w:rsidRDefault="00ED69D6" w:rsidP="00124D23"/>
        </w:tc>
        <w:tc>
          <w:tcPr>
            <w:tcW w:w="1584" w:type="dxa"/>
            <w:tcMar>
              <w:top w:w="80" w:type="dxa"/>
              <w:left w:w="90" w:type="dxa"/>
              <w:bottom w:w="80" w:type="dxa"/>
              <w:right w:w="90" w:type="dxa"/>
            </w:tcMar>
            <w:vAlign w:val="center"/>
          </w:tcPr>
          <w:p w14:paraId="169AE74D" w14:textId="77777777" w:rsidR="00ED69D6" w:rsidRDefault="00ED69D6" w:rsidP="00124D23">
            <w:r>
              <w:rPr>
                <w:sz w:val="17"/>
              </w:rPr>
              <w:t>20341</w:t>
            </w:r>
          </w:p>
        </w:tc>
        <w:tc>
          <w:tcPr>
            <w:tcW w:w="1584" w:type="dxa"/>
            <w:tcMar>
              <w:top w:w="80" w:type="dxa"/>
              <w:left w:w="90" w:type="dxa"/>
              <w:bottom w:w="80" w:type="dxa"/>
              <w:right w:w="90" w:type="dxa"/>
            </w:tcMar>
            <w:vAlign w:val="center"/>
          </w:tcPr>
          <w:p w14:paraId="4FA83B54" w14:textId="77777777" w:rsidR="00ED69D6" w:rsidRDefault="00ED69D6" w:rsidP="00124D23">
            <w:r>
              <w:rPr>
                <w:sz w:val="17"/>
              </w:rPr>
              <w:t>20356</w:t>
            </w:r>
          </w:p>
        </w:tc>
      </w:tr>
      <w:tr w:rsidR="00ED69D6" w14:paraId="59F660D3" w14:textId="77777777" w:rsidTr="00124D23">
        <w:trPr>
          <w:jc w:val="center"/>
        </w:trPr>
        <w:tc>
          <w:tcPr>
            <w:tcW w:w="1800" w:type="dxa"/>
            <w:tcMar>
              <w:top w:w="80" w:type="dxa"/>
              <w:left w:w="90" w:type="dxa"/>
              <w:bottom w:w="80" w:type="dxa"/>
              <w:right w:w="90" w:type="dxa"/>
            </w:tcMar>
            <w:vAlign w:val="center"/>
          </w:tcPr>
          <w:p w14:paraId="00D6729E" w14:textId="77777777" w:rsidR="00ED69D6" w:rsidRDefault="00ED69D6" w:rsidP="00124D23">
            <w:r>
              <w:rPr>
                <w:b/>
                <w:sz w:val="17"/>
              </w:rPr>
              <w:t>Technician 3</w:t>
            </w:r>
          </w:p>
        </w:tc>
        <w:tc>
          <w:tcPr>
            <w:tcW w:w="1584" w:type="dxa"/>
            <w:tcMar>
              <w:top w:w="80" w:type="dxa"/>
              <w:left w:w="90" w:type="dxa"/>
              <w:bottom w:w="80" w:type="dxa"/>
              <w:right w:w="90" w:type="dxa"/>
            </w:tcMar>
            <w:vAlign w:val="center"/>
          </w:tcPr>
          <w:p w14:paraId="3DF7D0F2" w14:textId="77777777" w:rsidR="00ED69D6" w:rsidRDefault="00ED69D6" w:rsidP="00124D23"/>
        </w:tc>
        <w:tc>
          <w:tcPr>
            <w:tcW w:w="1584" w:type="dxa"/>
            <w:tcMar>
              <w:top w:w="80" w:type="dxa"/>
              <w:left w:w="90" w:type="dxa"/>
              <w:bottom w:w="80" w:type="dxa"/>
              <w:right w:w="90" w:type="dxa"/>
            </w:tcMar>
            <w:vAlign w:val="center"/>
          </w:tcPr>
          <w:p w14:paraId="67179A92" w14:textId="77777777" w:rsidR="00ED69D6" w:rsidRDefault="00ED69D6" w:rsidP="00124D23">
            <w:r>
              <w:rPr>
                <w:sz w:val="17"/>
              </w:rPr>
              <w:t>30402</w:t>
            </w:r>
          </w:p>
        </w:tc>
        <w:tc>
          <w:tcPr>
            <w:tcW w:w="1584" w:type="dxa"/>
            <w:tcMar>
              <w:top w:w="80" w:type="dxa"/>
              <w:left w:w="90" w:type="dxa"/>
              <w:bottom w:w="80" w:type="dxa"/>
              <w:right w:w="90" w:type="dxa"/>
            </w:tcMar>
            <w:vAlign w:val="center"/>
          </w:tcPr>
          <w:p w14:paraId="0F91C35C" w14:textId="77777777" w:rsidR="00ED69D6" w:rsidRDefault="00ED69D6" w:rsidP="00124D23">
            <w:r>
              <w:rPr>
                <w:sz w:val="17"/>
              </w:rPr>
              <w:t>30405</w:t>
            </w:r>
            <w:r>
              <w:rPr>
                <w:sz w:val="17"/>
              </w:rPr>
              <w:br/>
              <w:t>30411</w:t>
            </w:r>
          </w:p>
        </w:tc>
        <w:tc>
          <w:tcPr>
            <w:tcW w:w="1584" w:type="dxa"/>
            <w:tcMar>
              <w:top w:w="80" w:type="dxa"/>
              <w:left w:w="90" w:type="dxa"/>
              <w:bottom w:w="80" w:type="dxa"/>
              <w:right w:w="90" w:type="dxa"/>
            </w:tcMar>
            <w:vAlign w:val="center"/>
          </w:tcPr>
          <w:p w14:paraId="66005E9C" w14:textId="77777777" w:rsidR="00ED69D6" w:rsidRDefault="00ED69D6" w:rsidP="00124D23">
            <w:r>
              <w:rPr>
                <w:sz w:val="17"/>
              </w:rPr>
              <w:t>30440</w:t>
            </w:r>
          </w:p>
        </w:tc>
        <w:tc>
          <w:tcPr>
            <w:tcW w:w="1584" w:type="dxa"/>
            <w:tcMar>
              <w:top w:w="80" w:type="dxa"/>
              <w:left w:w="90" w:type="dxa"/>
              <w:bottom w:w="80" w:type="dxa"/>
              <w:right w:w="90" w:type="dxa"/>
            </w:tcMar>
            <w:vAlign w:val="center"/>
          </w:tcPr>
          <w:p w14:paraId="373A7DBC" w14:textId="77777777" w:rsidR="00ED69D6" w:rsidRDefault="00ED69D6" w:rsidP="00124D23">
            <w:r>
              <w:rPr>
                <w:sz w:val="17"/>
              </w:rPr>
              <w:t>30451</w:t>
            </w:r>
          </w:p>
        </w:tc>
      </w:tr>
      <w:tr w:rsidR="00ED69D6" w14:paraId="734113F6" w14:textId="77777777" w:rsidTr="00124D23">
        <w:trPr>
          <w:jc w:val="center"/>
        </w:trPr>
        <w:tc>
          <w:tcPr>
            <w:tcW w:w="1800" w:type="dxa"/>
            <w:tcMar>
              <w:top w:w="80" w:type="dxa"/>
              <w:left w:w="90" w:type="dxa"/>
              <w:bottom w:w="80" w:type="dxa"/>
              <w:right w:w="90" w:type="dxa"/>
            </w:tcMar>
            <w:vAlign w:val="center"/>
          </w:tcPr>
          <w:p w14:paraId="5BED5C16" w14:textId="77777777" w:rsidR="00ED69D6" w:rsidRDefault="00ED69D6" w:rsidP="00124D23">
            <w:r>
              <w:rPr>
                <w:b/>
                <w:sz w:val="17"/>
              </w:rPr>
              <w:t>Van 4</w:t>
            </w:r>
          </w:p>
        </w:tc>
        <w:tc>
          <w:tcPr>
            <w:tcW w:w="1584" w:type="dxa"/>
            <w:tcMar>
              <w:top w:w="80" w:type="dxa"/>
              <w:left w:w="90" w:type="dxa"/>
              <w:bottom w:w="80" w:type="dxa"/>
              <w:right w:w="90" w:type="dxa"/>
            </w:tcMar>
            <w:vAlign w:val="center"/>
          </w:tcPr>
          <w:p w14:paraId="3BF2A53D" w14:textId="77777777" w:rsidR="00ED69D6" w:rsidRDefault="00ED69D6" w:rsidP="00124D23">
            <w:r>
              <w:rPr>
                <w:sz w:val="17"/>
              </w:rPr>
              <w:t>40118</w:t>
            </w:r>
          </w:p>
        </w:tc>
        <w:tc>
          <w:tcPr>
            <w:tcW w:w="1584" w:type="dxa"/>
            <w:tcMar>
              <w:top w:w="80" w:type="dxa"/>
              <w:left w:w="90" w:type="dxa"/>
              <w:bottom w:w="80" w:type="dxa"/>
              <w:right w:w="90" w:type="dxa"/>
            </w:tcMar>
            <w:vAlign w:val="center"/>
          </w:tcPr>
          <w:p w14:paraId="66B9E88E" w14:textId="77777777" w:rsidR="00ED69D6" w:rsidRDefault="00ED69D6" w:rsidP="00124D23"/>
        </w:tc>
        <w:tc>
          <w:tcPr>
            <w:tcW w:w="1584" w:type="dxa"/>
            <w:tcMar>
              <w:top w:w="80" w:type="dxa"/>
              <w:left w:w="90" w:type="dxa"/>
              <w:bottom w:w="80" w:type="dxa"/>
              <w:right w:w="90" w:type="dxa"/>
            </w:tcMar>
            <w:vAlign w:val="center"/>
          </w:tcPr>
          <w:p w14:paraId="051B6FCC" w14:textId="77777777" w:rsidR="00ED69D6" w:rsidRDefault="00ED69D6" w:rsidP="00124D23">
            <w:r>
              <w:rPr>
                <w:sz w:val="17"/>
              </w:rPr>
              <w:t>40127</w:t>
            </w:r>
          </w:p>
        </w:tc>
        <w:tc>
          <w:tcPr>
            <w:tcW w:w="1584" w:type="dxa"/>
            <w:tcMar>
              <w:top w:w="80" w:type="dxa"/>
              <w:left w:w="90" w:type="dxa"/>
              <w:bottom w:w="80" w:type="dxa"/>
              <w:right w:w="90" w:type="dxa"/>
            </w:tcMar>
            <w:vAlign w:val="center"/>
          </w:tcPr>
          <w:p w14:paraId="089CA148" w14:textId="77777777" w:rsidR="00ED69D6" w:rsidRDefault="00ED69D6" w:rsidP="00124D23"/>
        </w:tc>
        <w:tc>
          <w:tcPr>
            <w:tcW w:w="1584" w:type="dxa"/>
            <w:tcMar>
              <w:top w:w="80" w:type="dxa"/>
              <w:left w:w="90" w:type="dxa"/>
              <w:bottom w:w="80" w:type="dxa"/>
              <w:right w:w="90" w:type="dxa"/>
            </w:tcMar>
            <w:vAlign w:val="center"/>
          </w:tcPr>
          <w:p w14:paraId="7BE3F529" w14:textId="77777777" w:rsidR="00ED69D6" w:rsidRDefault="00ED69D6" w:rsidP="00124D23">
            <w:r>
              <w:rPr>
                <w:sz w:val="17"/>
              </w:rPr>
              <w:t>40135</w:t>
            </w:r>
          </w:p>
        </w:tc>
      </w:tr>
    </w:tbl>
    <w:p w14:paraId="60A5B4F8" w14:textId="77777777" w:rsidR="00ED69D6" w:rsidRDefault="00ED69D6">
      <w:pPr>
        <w:pStyle w:val="Heading1"/>
        <w:spacing w:before="160" w:after="60"/>
        <w:rPr>
          <w:color w:val="1F4E79"/>
        </w:rPr>
      </w:pPr>
    </w:p>
    <w:p w14:paraId="5CCDE95E" w14:textId="48BEF40F" w:rsidR="00FE4E41" w:rsidRDefault="00000000">
      <w:pPr>
        <w:pStyle w:val="Heading1"/>
        <w:spacing w:before="160" w:after="60"/>
      </w:pPr>
      <w:r>
        <w:rPr>
          <w:color w:val="1F4E79"/>
        </w:rPr>
        <w:t>1. Scope, purpose, and non-goals</w:t>
      </w:r>
    </w:p>
    <w:p w14:paraId="627EB548" w14:textId="77777777" w:rsidR="00FE4E41" w:rsidRDefault="00000000">
      <w:pPr>
        <w:pStyle w:val="BodyText"/>
        <w:spacing w:after="80" w:line="264" w:lineRule="auto"/>
      </w:pPr>
      <w:r>
        <w:t>The engine analyzes one full scheduling week at a time and proposes route-day groupings for Ryan’s review. It is a draft-generation and review-support tool, not a customer-booking tool and not a ServiceM8 calendar-writing tool.</w:t>
      </w:r>
    </w:p>
    <w:p w14:paraId="31FD67D8" w14:textId="4A3B0629" w:rsidR="00FE4E41" w:rsidRDefault="00DC57FC">
      <w:pPr>
        <w:pStyle w:val="BodyText"/>
        <w:spacing w:after="80" w:line="264" w:lineRule="auto"/>
      </w:pPr>
      <w:r>
        <w:t>Initial build</w:t>
      </w:r>
      <w:r w:rsidR="00000000">
        <w:t xml:space="preserve"> in-scope deliverables are: weekly route recommendations; assigned / standby / anchor-hold identification; helper-required flags; review maps; transcription-calendar output for Ryan review; basic position constraints such as first-only or last-only; and route notes that explain why a strange-looking route still makes sense.</w:t>
      </w:r>
    </w:p>
    <w:p w14:paraId="61859764" w14:textId="77777777" w:rsidR="00FE4E41" w:rsidRDefault="00000000">
      <w:pPr>
        <w:pStyle w:val="ListBullet"/>
      </w:pPr>
      <w:r>
        <w:t>Do not auto-write into the ServiceM8 calendar.</w:t>
      </w:r>
    </w:p>
    <w:p w14:paraId="5D0DD3EF" w14:textId="77777777" w:rsidR="00FE4E41" w:rsidRDefault="00000000">
      <w:pPr>
        <w:pStyle w:val="ListBullet"/>
      </w:pPr>
      <w:r>
        <w:t>Do not directly book customers or send invitations.</w:t>
      </w:r>
    </w:p>
    <w:p w14:paraId="76885448" w14:textId="77777777" w:rsidR="00FE4E41" w:rsidRDefault="00000000">
      <w:pPr>
        <w:pStyle w:val="ListBullet"/>
      </w:pPr>
      <w:r>
        <w:t>Do not own the full downstream Airtable / ServiceM8 invite lifecycle.</w:t>
      </w:r>
    </w:p>
    <w:p w14:paraId="671653E7" w14:textId="77777777" w:rsidR="00FE4E41" w:rsidRDefault="00000000">
      <w:pPr>
        <w:pStyle w:val="ListBullet"/>
      </w:pPr>
      <w:r>
        <w:t>Do not assign specific helpers by name.</w:t>
      </w:r>
    </w:p>
    <w:p w14:paraId="5E9DA799" w14:textId="77777777" w:rsidR="00FE4E41" w:rsidRDefault="00000000">
      <w:pPr>
        <w:pStyle w:val="ListBullet"/>
      </w:pPr>
      <w:r>
        <w:t>Do not compute final revision-code logic yet; revision schema is deferred until testing.</w:t>
      </w:r>
    </w:p>
    <w:p w14:paraId="61337AE3" w14:textId="19E4CA53" w:rsidR="00FE4E41" w:rsidRDefault="00000000">
      <w:pPr>
        <w:pStyle w:val="Heading1"/>
        <w:spacing w:before="160" w:after="60"/>
      </w:pPr>
      <w:r>
        <w:rPr>
          <w:color w:val="1F4E79"/>
        </w:rPr>
        <w:t xml:space="preserve">2. Proposed </w:t>
      </w:r>
      <w:r w:rsidR="00DC57FC">
        <w:rPr>
          <w:color w:val="1F4E79"/>
        </w:rPr>
        <w:t>Initial build</w:t>
      </w:r>
      <w:r>
        <w:rPr>
          <w:color w:val="1F4E79"/>
        </w:rPr>
        <w:t xml:space="preserve"> interface contract</w:t>
      </w:r>
    </w:p>
    <w:p w14:paraId="0EFE3C4C" w14:textId="222EE3CF" w:rsidR="00FE4E41" w:rsidRDefault="00DC57FC">
      <w:pPr>
        <w:pStyle w:val="BodyText"/>
        <w:spacing w:after="80" w:line="264" w:lineRule="auto"/>
      </w:pPr>
      <w:r>
        <w:t>Initial build</w:t>
      </w:r>
      <w:r w:rsidR="00000000">
        <w:t xml:space="preserve"> should define the required inputs and outputs clearly, but the exact transport format may remain flexible. Airtable/backend may hand data to Python as CSV, exported records, or another structured payload if Amy prefers. The freelancer should build to the required data contract, not to one rigid file-name convention.</w:t>
      </w:r>
    </w:p>
    <w:tbl>
      <w:tblPr>
        <w:tblStyle w:val="TableGrid"/>
        <w:tblW w:w="0" w:type="auto"/>
        <w:jc w:val="center"/>
        <w:tblLook w:val="04A0" w:firstRow="1" w:lastRow="0" w:firstColumn="1" w:lastColumn="0" w:noHBand="0" w:noVBand="1"/>
      </w:tblPr>
      <w:tblGrid>
        <w:gridCol w:w="2289"/>
        <w:gridCol w:w="1942"/>
        <w:gridCol w:w="4127"/>
        <w:gridCol w:w="2046"/>
      </w:tblGrid>
      <w:tr w:rsidR="00FE4E41" w14:paraId="4D15C63F" w14:textId="77777777">
        <w:trPr>
          <w:jc w:val="center"/>
        </w:trPr>
        <w:tc>
          <w:tcPr>
            <w:tcW w:w="2016" w:type="dxa"/>
            <w:shd w:val="clear" w:color="auto" w:fill="D9EAF7"/>
            <w:tcMar>
              <w:top w:w="100" w:type="dxa"/>
              <w:left w:w="90" w:type="dxa"/>
              <w:bottom w:w="100" w:type="dxa"/>
              <w:right w:w="90" w:type="dxa"/>
            </w:tcMar>
            <w:vAlign w:val="center"/>
          </w:tcPr>
          <w:p w14:paraId="4A5BDD51" w14:textId="77777777" w:rsidR="00FE4E41" w:rsidRDefault="00000000">
            <w:pPr>
              <w:spacing w:before="20" w:after="20" w:line="259" w:lineRule="auto"/>
            </w:pPr>
            <w:r>
              <w:rPr>
                <w:b/>
                <w:color w:val="1F4E79"/>
                <w:sz w:val="18"/>
              </w:rPr>
              <w:t>Artifact</w:t>
            </w:r>
          </w:p>
        </w:tc>
        <w:tc>
          <w:tcPr>
            <w:tcW w:w="1152" w:type="dxa"/>
            <w:shd w:val="clear" w:color="auto" w:fill="D9EAF7"/>
            <w:tcMar>
              <w:top w:w="100" w:type="dxa"/>
              <w:left w:w="90" w:type="dxa"/>
              <w:bottom w:w="100" w:type="dxa"/>
              <w:right w:w="90" w:type="dxa"/>
            </w:tcMar>
            <w:vAlign w:val="center"/>
          </w:tcPr>
          <w:p w14:paraId="41463E9F" w14:textId="77777777" w:rsidR="00FE4E41" w:rsidRDefault="00000000">
            <w:pPr>
              <w:spacing w:before="20" w:after="20" w:line="259" w:lineRule="auto"/>
            </w:pPr>
            <w:r>
              <w:rPr>
                <w:b/>
                <w:color w:val="1F4E79"/>
                <w:sz w:val="18"/>
              </w:rPr>
              <w:t>Type</w:t>
            </w:r>
          </w:p>
        </w:tc>
        <w:tc>
          <w:tcPr>
            <w:tcW w:w="5472" w:type="dxa"/>
            <w:shd w:val="clear" w:color="auto" w:fill="D9EAF7"/>
            <w:tcMar>
              <w:top w:w="100" w:type="dxa"/>
              <w:left w:w="90" w:type="dxa"/>
              <w:bottom w:w="100" w:type="dxa"/>
              <w:right w:w="90" w:type="dxa"/>
            </w:tcMar>
            <w:vAlign w:val="center"/>
          </w:tcPr>
          <w:p w14:paraId="3EDD3D91" w14:textId="77777777" w:rsidR="00FE4E41" w:rsidRDefault="00000000">
            <w:pPr>
              <w:spacing w:before="20" w:after="20" w:line="259" w:lineRule="auto"/>
            </w:pPr>
            <w:r>
              <w:rPr>
                <w:b/>
                <w:color w:val="1F4E79"/>
                <w:sz w:val="18"/>
              </w:rPr>
              <w:t>Purpose</w:t>
            </w:r>
          </w:p>
        </w:tc>
        <w:tc>
          <w:tcPr>
            <w:tcW w:w="1728" w:type="dxa"/>
            <w:shd w:val="clear" w:color="auto" w:fill="D9EAF7"/>
            <w:tcMar>
              <w:top w:w="100" w:type="dxa"/>
              <w:left w:w="90" w:type="dxa"/>
              <w:bottom w:w="100" w:type="dxa"/>
              <w:right w:w="90" w:type="dxa"/>
            </w:tcMar>
            <w:vAlign w:val="center"/>
          </w:tcPr>
          <w:p w14:paraId="488FBB6B" w14:textId="77777777" w:rsidR="00FE4E41" w:rsidRDefault="00000000">
            <w:pPr>
              <w:spacing w:before="20" w:after="20" w:line="259" w:lineRule="auto"/>
            </w:pPr>
            <w:r>
              <w:rPr>
                <w:b/>
                <w:color w:val="1F4E79"/>
                <w:sz w:val="18"/>
              </w:rPr>
              <w:t>Status</w:t>
            </w:r>
          </w:p>
        </w:tc>
      </w:tr>
      <w:tr w:rsidR="00FE4E41" w14:paraId="3B26C5D0" w14:textId="77777777">
        <w:trPr>
          <w:jc w:val="center"/>
        </w:trPr>
        <w:tc>
          <w:tcPr>
            <w:tcW w:w="2556" w:type="dxa"/>
            <w:tcMar>
              <w:top w:w="100" w:type="dxa"/>
              <w:left w:w="90" w:type="dxa"/>
              <w:bottom w:w="100" w:type="dxa"/>
              <w:right w:w="90" w:type="dxa"/>
            </w:tcMar>
            <w:vAlign w:val="center"/>
          </w:tcPr>
          <w:p w14:paraId="57633893" w14:textId="77777777" w:rsidR="00FE4E41" w:rsidRDefault="00000000">
            <w:pPr>
              <w:spacing w:before="20" w:after="20" w:line="259" w:lineRule="auto"/>
            </w:pPr>
            <w:r>
              <w:rPr>
                <w:sz w:val="18"/>
              </w:rPr>
              <w:t>jobs_input.csv</w:t>
            </w:r>
          </w:p>
        </w:tc>
        <w:tc>
          <w:tcPr>
            <w:tcW w:w="2556" w:type="dxa"/>
            <w:tcMar>
              <w:top w:w="100" w:type="dxa"/>
              <w:left w:w="90" w:type="dxa"/>
              <w:bottom w:w="100" w:type="dxa"/>
              <w:right w:w="90" w:type="dxa"/>
            </w:tcMar>
            <w:vAlign w:val="center"/>
          </w:tcPr>
          <w:p w14:paraId="147E4981" w14:textId="77777777" w:rsidR="00FE4E41" w:rsidRDefault="00000000">
            <w:pPr>
              <w:spacing w:before="20" w:after="20" w:line="259" w:lineRule="auto"/>
            </w:pPr>
            <w:r>
              <w:rPr>
                <w:sz w:val="18"/>
              </w:rPr>
              <w:t>Input</w:t>
            </w:r>
          </w:p>
        </w:tc>
        <w:tc>
          <w:tcPr>
            <w:tcW w:w="2556" w:type="dxa"/>
            <w:tcMar>
              <w:top w:w="100" w:type="dxa"/>
              <w:left w:w="90" w:type="dxa"/>
              <w:bottom w:w="100" w:type="dxa"/>
              <w:right w:w="90" w:type="dxa"/>
            </w:tcMar>
            <w:vAlign w:val="center"/>
          </w:tcPr>
          <w:p w14:paraId="4BD69522" w14:textId="77777777" w:rsidR="00FE4E41" w:rsidRDefault="00000000">
            <w:pPr>
              <w:spacing w:before="20" w:after="20" w:line="259" w:lineRule="auto"/>
            </w:pPr>
            <w:r>
              <w:rPr>
                <w:sz w:val="18"/>
              </w:rPr>
              <w:t>Weekly exported candidate job dataset.</w:t>
            </w:r>
          </w:p>
        </w:tc>
        <w:tc>
          <w:tcPr>
            <w:tcW w:w="2556" w:type="dxa"/>
            <w:tcMar>
              <w:top w:w="100" w:type="dxa"/>
              <w:left w:w="90" w:type="dxa"/>
              <w:bottom w:w="100" w:type="dxa"/>
              <w:right w:w="90" w:type="dxa"/>
            </w:tcMar>
            <w:vAlign w:val="center"/>
          </w:tcPr>
          <w:p w14:paraId="022406D5" w14:textId="77777777" w:rsidR="00FE4E41" w:rsidRDefault="00000000">
            <w:pPr>
              <w:spacing w:before="20" w:after="20" w:line="259" w:lineRule="auto"/>
            </w:pPr>
            <w:r>
              <w:rPr>
                <w:sz w:val="18"/>
              </w:rPr>
              <w:t>Locked as proposed filename</w:t>
            </w:r>
          </w:p>
        </w:tc>
      </w:tr>
      <w:tr w:rsidR="00FE4E41" w14:paraId="558A0CCB" w14:textId="77777777">
        <w:trPr>
          <w:jc w:val="center"/>
        </w:trPr>
        <w:tc>
          <w:tcPr>
            <w:tcW w:w="2556" w:type="dxa"/>
            <w:tcMar>
              <w:top w:w="100" w:type="dxa"/>
              <w:left w:w="90" w:type="dxa"/>
              <w:bottom w:w="100" w:type="dxa"/>
              <w:right w:w="90" w:type="dxa"/>
            </w:tcMar>
            <w:vAlign w:val="center"/>
          </w:tcPr>
          <w:p w14:paraId="597F8B63" w14:textId="77777777" w:rsidR="00FE4E41" w:rsidRDefault="00000000">
            <w:pPr>
              <w:spacing w:before="20" w:after="20" w:line="259" w:lineRule="auto"/>
            </w:pPr>
            <w:r>
              <w:rPr>
                <w:sz w:val="18"/>
              </w:rPr>
              <w:t>area_rules.csv</w:t>
            </w:r>
          </w:p>
        </w:tc>
        <w:tc>
          <w:tcPr>
            <w:tcW w:w="2556" w:type="dxa"/>
            <w:tcMar>
              <w:top w:w="100" w:type="dxa"/>
              <w:left w:w="90" w:type="dxa"/>
              <w:bottom w:w="100" w:type="dxa"/>
              <w:right w:w="90" w:type="dxa"/>
            </w:tcMar>
            <w:vAlign w:val="center"/>
          </w:tcPr>
          <w:p w14:paraId="0D13491B" w14:textId="77777777" w:rsidR="00FE4E41" w:rsidRDefault="00000000">
            <w:pPr>
              <w:spacing w:before="20" w:after="20" w:line="259" w:lineRule="auto"/>
            </w:pPr>
            <w:r>
              <w:rPr>
                <w:sz w:val="18"/>
              </w:rPr>
              <w:t>Input</w:t>
            </w:r>
          </w:p>
        </w:tc>
        <w:tc>
          <w:tcPr>
            <w:tcW w:w="2556" w:type="dxa"/>
            <w:tcMar>
              <w:top w:w="100" w:type="dxa"/>
              <w:left w:w="90" w:type="dxa"/>
              <w:bottom w:w="100" w:type="dxa"/>
              <w:right w:w="90" w:type="dxa"/>
            </w:tcMar>
            <w:vAlign w:val="center"/>
          </w:tcPr>
          <w:p w14:paraId="37E8591D" w14:textId="77777777" w:rsidR="00FE4E41" w:rsidRDefault="00000000">
            <w:pPr>
              <w:spacing w:before="20" w:after="20" w:line="259" w:lineRule="auto"/>
            </w:pPr>
            <w:r>
              <w:rPr>
                <w:sz w:val="18"/>
              </w:rPr>
              <w:t>Area rules, naming, adjacency, and communication metadata where needed.</w:t>
            </w:r>
          </w:p>
        </w:tc>
        <w:tc>
          <w:tcPr>
            <w:tcW w:w="2556" w:type="dxa"/>
            <w:tcMar>
              <w:top w:w="100" w:type="dxa"/>
              <w:left w:w="90" w:type="dxa"/>
              <w:bottom w:w="100" w:type="dxa"/>
              <w:right w:w="90" w:type="dxa"/>
            </w:tcMar>
            <w:vAlign w:val="center"/>
          </w:tcPr>
          <w:p w14:paraId="67AF923D" w14:textId="77777777" w:rsidR="00FE4E41" w:rsidRDefault="00000000">
            <w:pPr>
              <w:spacing w:before="20" w:after="20" w:line="259" w:lineRule="auto"/>
            </w:pPr>
            <w:r>
              <w:rPr>
                <w:sz w:val="18"/>
              </w:rPr>
              <w:t>Locked as proposed filename</w:t>
            </w:r>
          </w:p>
        </w:tc>
      </w:tr>
      <w:tr w:rsidR="00FE4E41" w14:paraId="75961704" w14:textId="77777777">
        <w:trPr>
          <w:jc w:val="center"/>
        </w:trPr>
        <w:tc>
          <w:tcPr>
            <w:tcW w:w="2556" w:type="dxa"/>
            <w:tcMar>
              <w:top w:w="100" w:type="dxa"/>
              <w:left w:w="90" w:type="dxa"/>
              <w:bottom w:w="100" w:type="dxa"/>
              <w:right w:w="90" w:type="dxa"/>
            </w:tcMar>
            <w:vAlign w:val="center"/>
          </w:tcPr>
          <w:p w14:paraId="2C19B166" w14:textId="77777777" w:rsidR="00FE4E41" w:rsidRDefault="00000000">
            <w:pPr>
              <w:spacing w:before="20" w:after="20" w:line="259" w:lineRule="auto"/>
            </w:pPr>
            <w:r>
              <w:rPr>
                <w:sz w:val="18"/>
              </w:rPr>
              <w:t>capacity_input.csv</w:t>
            </w:r>
          </w:p>
        </w:tc>
        <w:tc>
          <w:tcPr>
            <w:tcW w:w="2556" w:type="dxa"/>
            <w:tcMar>
              <w:top w:w="100" w:type="dxa"/>
              <w:left w:w="90" w:type="dxa"/>
              <w:bottom w:w="100" w:type="dxa"/>
              <w:right w:w="90" w:type="dxa"/>
            </w:tcMar>
            <w:vAlign w:val="center"/>
          </w:tcPr>
          <w:p w14:paraId="70B74DE0" w14:textId="77777777" w:rsidR="00FE4E41" w:rsidRDefault="00000000">
            <w:pPr>
              <w:spacing w:before="20" w:after="20" w:line="259" w:lineRule="auto"/>
            </w:pPr>
            <w:r>
              <w:rPr>
                <w:sz w:val="18"/>
              </w:rPr>
              <w:t>Input</w:t>
            </w:r>
          </w:p>
        </w:tc>
        <w:tc>
          <w:tcPr>
            <w:tcW w:w="2556" w:type="dxa"/>
            <w:tcMar>
              <w:top w:w="100" w:type="dxa"/>
              <w:left w:w="90" w:type="dxa"/>
              <w:bottom w:w="100" w:type="dxa"/>
              <w:right w:w="90" w:type="dxa"/>
            </w:tcMar>
            <w:vAlign w:val="center"/>
          </w:tcPr>
          <w:p w14:paraId="43337094" w14:textId="77777777" w:rsidR="00FE4E41" w:rsidRDefault="00000000">
            <w:pPr>
              <w:spacing w:before="20" w:after="20" w:line="259" w:lineRule="auto"/>
            </w:pPr>
            <w:r>
              <w:rPr>
                <w:sz w:val="18"/>
              </w:rPr>
              <w:t>Weekly capacity snapshot such as week-of, season, helpers available, V-4 on/off, holiday list, and weekly exceptions. This may be folded into another file later.</w:t>
            </w:r>
          </w:p>
        </w:tc>
        <w:tc>
          <w:tcPr>
            <w:tcW w:w="2556" w:type="dxa"/>
            <w:tcMar>
              <w:top w:w="100" w:type="dxa"/>
              <w:left w:w="90" w:type="dxa"/>
              <w:bottom w:w="100" w:type="dxa"/>
              <w:right w:w="90" w:type="dxa"/>
            </w:tcMar>
            <w:vAlign w:val="center"/>
          </w:tcPr>
          <w:p w14:paraId="2772AE51" w14:textId="77777777" w:rsidR="00FE4E41" w:rsidRDefault="00000000">
            <w:pPr>
              <w:spacing w:before="20" w:after="20" w:line="259" w:lineRule="auto"/>
            </w:pPr>
            <w:r>
              <w:rPr>
                <w:sz w:val="18"/>
              </w:rPr>
              <w:t>Provisional</w:t>
            </w:r>
          </w:p>
        </w:tc>
      </w:tr>
      <w:tr w:rsidR="00FE4E41" w14:paraId="07FB2370" w14:textId="77777777">
        <w:trPr>
          <w:jc w:val="center"/>
        </w:trPr>
        <w:tc>
          <w:tcPr>
            <w:tcW w:w="2556" w:type="dxa"/>
            <w:tcMar>
              <w:top w:w="100" w:type="dxa"/>
              <w:left w:w="90" w:type="dxa"/>
              <w:bottom w:w="100" w:type="dxa"/>
              <w:right w:w="90" w:type="dxa"/>
            </w:tcMar>
            <w:vAlign w:val="center"/>
          </w:tcPr>
          <w:p w14:paraId="19FDDA22" w14:textId="77777777" w:rsidR="00FE4E41" w:rsidRDefault="00000000">
            <w:pPr>
              <w:spacing w:before="20" w:after="20" w:line="259" w:lineRule="auto"/>
            </w:pPr>
            <w:r>
              <w:rPr>
                <w:sz w:val="18"/>
              </w:rPr>
              <w:t>draft_schedule.html</w:t>
            </w:r>
          </w:p>
        </w:tc>
        <w:tc>
          <w:tcPr>
            <w:tcW w:w="2556" w:type="dxa"/>
            <w:tcMar>
              <w:top w:w="100" w:type="dxa"/>
              <w:left w:w="90" w:type="dxa"/>
              <w:bottom w:w="100" w:type="dxa"/>
              <w:right w:w="90" w:type="dxa"/>
            </w:tcMar>
            <w:vAlign w:val="center"/>
          </w:tcPr>
          <w:p w14:paraId="3AA6108F" w14:textId="77777777" w:rsidR="00FE4E41" w:rsidRDefault="00000000">
            <w:pPr>
              <w:spacing w:before="20" w:after="20" w:line="259" w:lineRule="auto"/>
            </w:pPr>
            <w:r>
              <w:rPr>
                <w:sz w:val="18"/>
              </w:rPr>
              <w:t>Output</w:t>
            </w:r>
          </w:p>
        </w:tc>
        <w:tc>
          <w:tcPr>
            <w:tcW w:w="2556" w:type="dxa"/>
            <w:tcMar>
              <w:top w:w="100" w:type="dxa"/>
              <w:left w:w="90" w:type="dxa"/>
              <w:bottom w:w="100" w:type="dxa"/>
              <w:right w:w="90" w:type="dxa"/>
            </w:tcMar>
            <w:vAlign w:val="center"/>
          </w:tcPr>
          <w:p w14:paraId="0FD61F5C" w14:textId="77777777" w:rsidR="00FE4E41" w:rsidRDefault="00000000">
            <w:pPr>
              <w:spacing w:before="20" w:after="20" w:line="259" w:lineRule="auto"/>
            </w:pPr>
            <w:r>
              <w:rPr>
                <w:sz w:val="18"/>
              </w:rPr>
              <w:t>Human-review weekly schedule package with route/day organization and notes.</w:t>
            </w:r>
          </w:p>
        </w:tc>
        <w:tc>
          <w:tcPr>
            <w:tcW w:w="2556" w:type="dxa"/>
            <w:tcMar>
              <w:top w:w="100" w:type="dxa"/>
              <w:left w:w="90" w:type="dxa"/>
              <w:bottom w:w="100" w:type="dxa"/>
              <w:right w:w="90" w:type="dxa"/>
            </w:tcMar>
            <w:vAlign w:val="center"/>
          </w:tcPr>
          <w:p w14:paraId="247DC4FF" w14:textId="77777777" w:rsidR="00FE4E41" w:rsidRDefault="00000000">
            <w:pPr>
              <w:spacing w:before="20" w:after="20" w:line="259" w:lineRule="auto"/>
            </w:pPr>
            <w:r>
              <w:rPr>
                <w:sz w:val="18"/>
              </w:rPr>
              <w:t>Provisional output</w:t>
            </w:r>
          </w:p>
        </w:tc>
      </w:tr>
      <w:tr w:rsidR="00FE4E41" w14:paraId="1406B036" w14:textId="77777777">
        <w:trPr>
          <w:jc w:val="center"/>
        </w:trPr>
        <w:tc>
          <w:tcPr>
            <w:tcW w:w="2556" w:type="dxa"/>
            <w:tcMar>
              <w:top w:w="100" w:type="dxa"/>
              <w:left w:w="90" w:type="dxa"/>
              <w:bottom w:w="100" w:type="dxa"/>
              <w:right w:w="90" w:type="dxa"/>
            </w:tcMar>
            <w:vAlign w:val="center"/>
          </w:tcPr>
          <w:p w14:paraId="488B2706" w14:textId="77777777" w:rsidR="00FE4E41" w:rsidRDefault="00000000">
            <w:pPr>
              <w:spacing w:before="20" w:after="20" w:line="259" w:lineRule="auto"/>
            </w:pPr>
            <w:r>
              <w:rPr>
                <w:sz w:val="18"/>
              </w:rPr>
              <w:lastRenderedPageBreak/>
              <w:t>area_report.csv</w:t>
            </w:r>
          </w:p>
        </w:tc>
        <w:tc>
          <w:tcPr>
            <w:tcW w:w="2556" w:type="dxa"/>
            <w:tcMar>
              <w:top w:w="100" w:type="dxa"/>
              <w:left w:w="90" w:type="dxa"/>
              <w:bottom w:w="100" w:type="dxa"/>
              <w:right w:w="90" w:type="dxa"/>
            </w:tcMar>
            <w:vAlign w:val="center"/>
          </w:tcPr>
          <w:p w14:paraId="1D64F8E2" w14:textId="77777777" w:rsidR="00FE4E41" w:rsidRDefault="00000000">
            <w:pPr>
              <w:spacing w:before="20" w:after="20" w:line="259" w:lineRule="auto"/>
            </w:pPr>
            <w:r>
              <w:rPr>
                <w:sz w:val="18"/>
              </w:rPr>
              <w:t>Output</w:t>
            </w:r>
          </w:p>
        </w:tc>
        <w:tc>
          <w:tcPr>
            <w:tcW w:w="2556" w:type="dxa"/>
            <w:tcMar>
              <w:top w:w="100" w:type="dxa"/>
              <w:left w:w="90" w:type="dxa"/>
              <w:bottom w:w="100" w:type="dxa"/>
              <w:right w:w="90" w:type="dxa"/>
            </w:tcMar>
            <w:vAlign w:val="center"/>
          </w:tcPr>
          <w:p w14:paraId="45ACB890" w14:textId="77777777" w:rsidR="00FE4E41" w:rsidRDefault="00000000">
            <w:pPr>
              <w:spacing w:before="20" w:after="20" w:line="259" w:lineRule="auto"/>
            </w:pPr>
            <w:r>
              <w:rPr>
                <w:sz w:val="18"/>
              </w:rPr>
              <w:t>Area-level report and communication-support output.</w:t>
            </w:r>
          </w:p>
        </w:tc>
        <w:tc>
          <w:tcPr>
            <w:tcW w:w="2556" w:type="dxa"/>
            <w:tcMar>
              <w:top w:w="100" w:type="dxa"/>
              <w:left w:w="90" w:type="dxa"/>
              <w:bottom w:w="100" w:type="dxa"/>
              <w:right w:w="90" w:type="dxa"/>
            </w:tcMar>
            <w:vAlign w:val="center"/>
          </w:tcPr>
          <w:p w14:paraId="0E314A93" w14:textId="77777777" w:rsidR="00FE4E41" w:rsidRDefault="00000000">
            <w:pPr>
              <w:spacing w:before="20" w:after="20" w:line="259" w:lineRule="auto"/>
            </w:pPr>
            <w:r>
              <w:rPr>
                <w:sz w:val="18"/>
              </w:rPr>
              <w:t>Provisional output</w:t>
            </w:r>
          </w:p>
        </w:tc>
      </w:tr>
      <w:tr w:rsidR="00FE4E41" w14:paraId="7BADDB2A" w14:textId="77777777">
        <w:trPr>
          <w:jc w:val="center"/>
        </w:trPr>
        <w:tc>
          <w:tcPr>
            <w:tcW w:w="2556" w:type="dxa"/>
            <w:tcMar>
              <w:top w:w="100" w:type="dxa"/>
              <w:left w:w="90" w:type="dxa"/>
              <w:bottom w:w="100" w:type="dxa"/>
              <w:right w:w="90" w:type="dxa"/>
            </w:tcMar>
            <w:vAlign w:val="center"/>
          </w:tcPr>
          <w:p w14:paraId="5FA2D40B" w14:textId="77777777" w:rsidR="00FE4E41" w:rsidRDefault="00000000">
            <w:pPr>
              <w:spacing w:before="20" w:after="20" w:line="259" w:lineRule="auto"/>
            </w:pPr>
            <w:r>
              <w:rPr>
                <w:sz w:val="18"/>
              </w:rPr>
              <w:t>maps/</w:t>
            </w:r>
          </w:p>
        </w:tc>
        <w:tc>
          <w:tcPr>
            <w:tcW w:w="2556" w:type="dxa"/>
            <w:tcMar>
              <w:top w:w="100" w:type="dxa"/>
              <w:left w:w="90" w:type="dxa"/>
              <w:bottom w:w="100" w:type="dxa"/>
              <w:right w:w="90" w:type="dxa"/>
            </w:tcMar>
            <w:vAlign w:val="center"/>
          </w:tcPr>
          <w:p w14:paraId="04AD8E54" w14:textId="77777777" w:rsidR="00FE4E41" w:rsidRDefault="00000000">
            <w:pPr>
              <w:spacing w:before="20" w:after="20" w:line="259" w:lineRule="auto"/>
            </w:pPr>
            <w:r>
              <w:rPr>
                <w:sz w:val="18"/>
              </w:rPr>
              <w:t>Output</w:t>
            </w:r>
          </w:p>
        </w:tc>
        <w:tc>
          <w:tcPr>
            <w:tcW w:w="2556" w:type="dxa"/>
            <w:tcMar>
              <w:top w:w="100" w:type="dxa"/>
              <w:left w:w="90" w:type="dxa"/>
              <w:bottom w:w="100" w:type="dxa"/>
              <w:right w:w="90" w:type="dxa"/>
            </w:tcMar>
            <w:vAlign w:val="center"/>
          </w:tcPr>
          <w:p w14:paraId="1139E850" w14:textId="77777777" w:rsidR="00FE4E41" w:rsidRDefault="00000000">
            <w:pPr>
              <w:spacing w:before="20" w:after="20" w:line="259" w:lineRule="auto"/>
            </w:pPr>
            <w:r>
              <w:rPr>
                <w:sz w:val="18"/>
              </w:rPr>
              <w:t>Day/route review maps with labeled job pins and route notes.</w:t>
            </w:r>
          </w:p>
        </w:tc>
        <w:tc>
          <w:tcPr>
            <w:tcW w:w="2556" w:type="dxa"/>
            <w:tcMar>
              <w:top w:w="100" w:type="dxa"/>
              <w:left w:w="90" w:type="dxa"/>
              <w:bottom w:w="100" w:type="dxa"/>
              <w:right w:w="90" w:type="dxa"/>
            </w:tcMar>
            <w:vAlign w:val="center"/>
          </w:tcPr>
          <w:p w14:paraId="7591F696" w14:textId="77777777" w:rsidR="00FE4E41" w:rsidRDefault="00000000">
            <w:pPr>
              <w:spacing w:before="20" w:after="20" w:line="259" w:lineRule="auto"/>
            </w:pPr>
            <w:r>
              <w:rPr>
                <w:sz w:val="18"/>
              </w:rPr>
              <w:t>Required output class</w:t>
            </w:r>
          </w:p>
        </w:tc>
      </w:tr>
    </w:tbl>
    <w:p w14:paraId="57BDD211" w14:textId="4BC7EE9A" w:rsidR="00FE4E41" w:rsidRDefault="00000000">
      <w:pPr>
        <w:pStyle w:val="BodyText"/>
        <w:spacing w:after="80" w:line="264" w:lineRule="auto"/>
      </w:pPr>
      <w:r>
        <w:t xml:space="preserve">At a minimum, the implementation contract should cover four input payloads — Candidate Jobs, Weekly Context, Weekly Exceptions, and Lookup/Rules Data — plus the expected outputs for the Schedule Week record, the post-approval transcription result, and any </w:t>
      </w:r>
      <w:r w:rsidR="00DC57FC">
        <w:t>Initial build</w:t>
      </w:r>
      <w:r>
        <w:t xml:space="preserve"> communication records.</w:t>
      </w:r>
    </w:p>
    <w:p w14:paraId="2830C11A" w14:textId="77777777" w:rsidR="00FE4E41" w:rsidRDefault="00000000">
      <w:pPr>
        <w:pStyle w:val="Heading1"/>
        <w:spacing w:before="160" w:after="60"/>
      </w:pPr>
      <w:r>
        <w:rPr>
          <w:color w:val="1F4E79"/>
        </w:rPr>
        <w:t>3. Required inputs</w:t>
      </w:r>
    </w:p>
    <w:p w14:paraId="716CBDA3" w14:textId="77777777" w:rsidR="00FE4E41" w:rsidRDefault="00000000">
      <w:pPr>
        <w:pStyle w:val="BodyText"/>
        <w:spacing w:after="80" w:line="264" w:lineRule="auto"/>
      </w:pPr>
      <w:r>
        <w:t>The engine should assume the candidate pool has already been prefiltered to only eligible Work Order jobs. Jobs already scheduled, canceled, already in Airtable workflow, or manually handled as Urgent should be excluded before the engine runs.</w:t>
      </w:r>
    </w:p>
    <w:tbl>
      <w:tblPr>
        <w:tblStyle w:val="TableGrid"/>
        <w:tblW w:w="0" w:type="auto"/>
        <w:jc w:val="center"/>
        <w:tblLook w:val="04A0" w:firstRow="1" w:lastRow="0" w:firstColumn="1" w:lastColumn="0" w:noHBand="0" w:noVBand="1"/>
      </w:tblPr>
      <w:tblGrid>
        <w:gridCol w:w="4333"/>
        <w:gridCol w:w="6071"/>
      </w:tblGrid>
      <w:tr w:rsidR="00FE4E41" w14:paraId="50A84E0A" w14:textId="77777777">
        <w:trPr>
          <w:jc w:val="center"/>
        </w:trPr>
        <w:tc>
          <w:tcPr>
            <w:tcW w:w="2232" w:type="dxa"/>
            <w:shd w:val="clear" w:color="auto" w:fill="D9EAF7"/>
            <w:tcMar>
              <w:top w:w="100" w:type="dxa"/>
              <w:left w:w="90" w:type="dxa"/>
              <w:bottom w:w="100" w:type="dxa"/>
              <w:right w:w="90" w:type="dxa"/>
            </w:tcMar>
            <w:vAlign w:val="center"/>
          </w:tcPr>
          <w:p w14:paraId="73B40315" w14:textId="77777777" w:rsidR="00FE4E41" w:rsidRDefault="00000000">
            <w:pPr>
              <w:spacing w:before="20" w:after="20" w:line="259" w:lineRule="auto"/>
            </w:pPr>
            <w:r>
              <w:rPr>
                <w:b/>
                <w:color w:val="1F4E79"/>
                <w:sz w:val="18"/>
              </w:rPr>
              <w:t>Input group</w:t>
            </w:r>
          </w:p>
        </w:tc>
        <w:tc>
          <w:tcPr>
            <w:tcW w:w="7200" w:type="dxa"/>
            <w:shd w:val="clear" w:color="auto" w:fill="D9EAF7"/>
            <w:tcMar>
              <w:top w:w="100" w:type="dxa"/>
              <w:left w:w="90" w:type="dxa"/>
              <w:bottom w:w="100" w:type="dxa"/>
              <w:right w:w="90" w:type="dxa"/>
            </w:tcMar>
            <w:vAlign w:val="center"/>
          </w:tcPr>
          <w:p w14:paraId="5BE739FC" w14:textId="78FEE8B9" w:rsidR="00FE4E41" w:rsidRDefault="00000000">
            <w:pPr>
              <w:spacing w:before="20" w:after="20" w:line="259" w:lineRule="auto"/>
            </w:pPr>
            <w:r>
              <w:rPr>
                <w:b/>
                <w:color w:val="1F4E79"/>
                <w:sz w:val="18"/>
              </w:rPr>
              <w:t xml:space="preserve">Required </w:t>
            </w:r>
            <w:r w:rsidR="00DC57FC">
              <w:rPr>
                <w:b/>
                <w:color w:val="1F4E79"/>
                <w:sz w:val="18"/>
              </w:rPr>
              <w:t>Initial build</w:t>
            </w:r>
            <w:r>
              <w:rPr>
                <w:b/>
                <w:color w:val="1F4E79"/>
                <w:sz w:val="18"/>
              </w:rPr>
              <w:t xml:space="preserve"> content</w:t>
            </w:r>
          </w:p>
        </w:tc>
      </w:tr>
      <w:tr w:rsidR="00FE4E41" w14:paraId="362303C6" w14:textId="77777777">
        <w:trPr>
          <w:jc w:val="center"/>
        </w:trPr>
        <w:tc>
          <w:tcPr>
            <w:tcW w:w="5112" w:type="dxa"/>
            <w:tcMar>
              <w:top w:w="100" w:type="dxa"/>
              <w:left w:w="90" w:type="dxa"/>
              <w:bottom w:w="100" w:type="dxa"/>
              <w:right w:w="90" w:type="dxa"/>
            </w:tcMar>
            <w:vAlign w:val="center"/>
          </w:tcPr>
          <w:p w14:paraId="63C6B923" w14:textId="77777777" w:rsidR="00FE4E41" w:rsidRDefault="00000000">
            <w:pPr>
              <w:spacing w:before="20" w:after="20" w:line="259" w:lineRule="auto"/>
            </w:pPr>
            <w:r>
              <w:rPr>
                <w:sz w:val="18"/>
              </w:rPr>
              <w:t>Week context</w:t>
            </w:r>
          </w:p>
        </w:tc>
        <w:tc>
          <w:tcPr>
            <w:tcW w:w="5112" w:type="dxa"/>
            <w:tcMar>
              <w:top w:w="100" w:type="dxa"/>
              <w:left w:w="90" w:type="dxa"/>
              <w:bottom w:w="100" w:type="dxa"/>
              <w:right w:w="90" w:type="dxa"/>
            </w:tcMar>
            <w:vAlign w:val="center"/>
          </w:tcPr>
          <w:p w14:paraId="59B955F2" w14:textId="77777777" w:rsidR="00FE4E41" w:rsidRDefault="00000000">
            <w:pPr>
              <w:spacing w:before="20" w:after="20" w:line="259" w:lineRule="auto"/>
            </w:pPr>
            <w:r>
              <w:rPr>
                <w:sz w:val="18"/>
              </w:rPr>
              <w:t>Week Of (Monday date); season; include V-4 this week?; holiday list; linked weekly exceptions.</w:t>
            </w:r>
          </w:p>
        </w:tc>
      </w:tr>
      <w:tr w:rsidR="00FE4E41" w14:paraId="1DEEFAF5" w14:textId="77777777">
        <w:trPr>
          <w:jc w:val="center"/>
        </w:trPr>
        <w:tc>
          <w:tcPr>
            <w:tcW w:w="5112" w:type="dxa"/>
            <w:tcMar>
              <w:top w:w="100" w:type="dxa"/>
              <w:left w:w="90" w:type="dxa"/>
              <w:bottom w:w="100" w:type="dxa"/>
              <w:right w:w="90" w:type="dxa"/>
            </w:tcMar>
            <w:vAlign w:val="center"/>
          </w:tcPr>
          <w:p w14:paraId="78549B1E" w14:textId="77777777" w:rsidR="00FE4E41" w:rsidRDefault="00000000">
            <w:pPr>
              <w:spacing w:before="20" w:after="20" w:line="259" w:lineRule="auto"/>
            </w:pPr>
            <w:r>
              <w:rPr>
                <w:sz w:val="18"/>
              </w:rPr>
              <w:t>Candidate jobs</w:t>
            </w:r>
          </w:p>
        </w:tc>
        <w:tc>
          <w:tcPr>
            <w:tcW w:w="5112" w:type="dxa"/>
            <w:tcMar>
              <w:top w:w="100" w:type="dxa"/>
              <w:left w:w="90" w:type="dxa"/>
              <w:bottom w:w="100" w:type="dxa"/>
              <w:right w:w="90" w:type="dxa"/>
            </w:tcMar>
            <w:vAlign w:val="center"/>
          </w:tcPr>
          <w:p w14:paraId="60CFC615" w14:textId="77777777" w:rsidR="00FE4E41" w:rsidRDefault="00000000">
            <w:pPr>
              <w:spacing w:before="20" w:after="20" w:line="259" w:lineRule="auto"/>
            </w:pPr>
            <w:r>
              <w:rPr>
                <w:sz w:val="18"/>
              </w:rPr>
              <w:t>Job number/ID; created date or computed age; service address; normalized 2-digit area number; coordinates if available; job category; ServiceM8 queue; Required Job Hours when present; radiator count when relevant; scheduling-preferences queue membership; rebook counts with/without notes.</w:t>
            </w:r>
          </w:p>
        </w:tc>
      </w:tr>
      <w:tr w:rsidR="00FE4E41" w14:paraId="40EE0384" w14:textId="77777777">
        <w:trPr>
          <w:jc w:val="center"/>
        </w:trPr>
        <w:tc>
          <w:tcPr>
            <w:tcW w:w="5112" w:type="dxa"/>
            <w:tcMar>
              <w:top w:w="100" w:type="dxa"/>
              <w:left w:w="90" w:type="dxa"/>
              <w:bottom w:w="100" w:type="dxa"/>
              <w:right w:w="90" w:type="dxa"/>
            </w:tcMar>
            <w:vAlign w:val="center"/>
          </w:tcPr>
          <w:p w14:paraId="741E4EFC" w14:textId="77777777" w:rsidR="00FE4E41" w:rsidRDefault="00000000">
            <w:pPr>
              <w:spacing w:before="20" w:after="20" w:line="259" w:lineRule="auto"/>
            </w:pPr>
            <w:r>
              <w:rPr>
                <w:sz w:val="18"/>
              </w:rPr>
              <w:t>Availability / capacity</w:t>
            </w:r>
          </w:p>
        </w:tc>
        <w:tc>
          <w:tcPr>
            <w:tcW w:w="5112" w:type="dxa"/>
            <w:tcMar>
              <w:top w:w="100" w:type="dxa"/>
              <w:left w:w="90" w:type="dxa"/>
              <w:bottom w:w="100" w:type="dxa"/>
              <w:right w:w="90" w:type="dxa"/>
            </w:tcMar>
            <w:vAlign w:val="center"/>
          </w:tcPr>
          <w:p w14:paraId="49C90C69" w14:textId="77777777" w:rsidR="00FE4E41" w:rsidRDefault="00000000">
            <w:pPr>
              <w:spacing w:before="20" w:after="20" w:line="259" w:lineRule="auto"/>
            </w:pPr>
            <w:r>
              <w:rPr>
                <w:sz w:val="18"/>
              </w:rPr>
              <w:t>Technician availability by day via Weekly Exceptions; helpers available (configurable, current default 2); whether winter V-4 is active.</w:t>
            </w:r>
          </w:p>
        </w:tc>
      </w:tr>
      <w:tr w:rsidR="00FE4E41" w14:paraId="465524F8" w14:textId="77777777">
        <w:trPr>
          <w:jc w:val="center"/>
        </w:trPr>
        <w:tc>
          <w:tcPr>
            <w:tcW w:w="5112" w:type="dxa"/>
            <w:tcMar>
              <w:top w:w="100" w:type="dxa"/>
              <w:left w:w="90" w:type="dxa"/>
              <w:bottom w:w="100" w:type="dxa"/>
              <w:right w:w="90" w:type="dxa"/>
            </w:tcMar>
            <w:vAlign w:val="center"/>
          </w:tcPr>
          <w:p w14:paraId="0609C3F6" w14:textId="77777777" w:rsidR="00FE4E41" w:rsidRDefault="00000000">
            <w:pPr>
              <w:spacing w:before="20" w:after="20" w:line="259" w:lineRule="auto"/>
            </w:pPr>
            <w:r>
              <w:rPr>
                <w:sz w:val="18"/>
              </w:rPr>
              <w:t>Rules inputs</w:t>
            </w:r>
          </w:p>
        </w:tc>
        <w:tc>
          <w:tcPr>
            <w:tcW w:w="5112" w:type="dxa"/>
            <w:tcMar>
              <w:top w:w="100" w:type="dxa"/>
              <w:left w:w="90" w:type="dxa"/>
              <w:bottom w:w="100" w:type="dxa"/>
              <w:right w:w="90" w:type="dxa"/>
            </w:tcMar>
            <w:vAlign w:val="center"/>
          </w:tcPr>
          <w:p w14:paraId="3FAF6226" w14:textId="77777777" w:rsidR="00FE4E41" w:rsidRDefault="00000000">
            <w:pPr>
              <w:spacing w:before="20" w:after="20" w:line="259" w:lineRule="auto"/>
            </w:pPr>
            <w:r>
              <w:rPr>
                <w:sz w:val="18"/>
              </w:rPr>
              <w:t>Area rules, area naming, adjacency or grouping rules where needed, and any Airtable-supplied aging/fairness flags if available.</w:t>
            </w:r>
          </w:p>
        </w:tc>
      </w:tr>
    </w:tbl>
    <w:tbl>
      <w:tblPr>
        <w:tblW w:w="0" w:type="auto"/>
        <w:jc w:val="center"/>
        <w:tblLook w:val="04A0" w:firstRow="1" w:lastRow="0" w:firstColumn="1" w:lastColumn="0" w:noHBand="0" w:noVBand="1"/>
      </w:tblPr>
      <w:tblGrid>
        <w:gridCol w:w="10224"/>
      </w:tblGrid>
      <w:tr w:rsidR="00FE4E41" w14:paraId="5A1B3368" w14:textId="77777777">
        <w:trPr>
          <w:jc w:val="center"/>
        </w:trPr>
        <w:tc>
          <w:tcPr>
            <w:tcW w:w="10224" w:type="dxa"/>
            <w:shd w:val="clear" w:color="auto" w:fill="E2F0D9"/>
            <w:tcMar>
              <w:top w:w="110" w:type="dxa"/>
              <w:left w:w="120" w:type="dxa"/>
              <w:bottom w:w="110" w:type="dxa"/>
              <w:right w:w="120" w:type="dxa"/>
            </w:tcMar>
          </w:tcPr>
          <w:p w14:paraId="4B781DC7" w14:textId="30D744BA" w:rsidR="00FE4E41" w:rsidRDefault="00000000">
            <w:pPr>
              <w:spacing w:after="40"/>
            </w:pPr>
            <w:r>
              <w:rPr>
                <w:b/>
                <w:color w:val="1F4E79"/>
              </w:rPr>
              <w:t xml:space="preserve">Clarifications already settled: </w:t>
            </w:r>
            <w:proofErr w:type="gramStart"/>
            <w:r>
              <w:t>Current status</w:t>
            </w:r>
            <w:proofErr w:type="gramEnd"/>
            <w:r>
              <w:t xml:space="preserve"> is not a required </w:t>
            </w:r>
            <w:r w:rsidR="00DC57FC">
              <w:t>Initial build</w:t>
            </w:r>
            <w:r>
              <w:t xml:space="preserve"> input. Weekly Exceptions are the only authoritative source of within-week availability reduction. </w:t>
            </w:r>
            <w:r w:rsidR="00DC57FC">
              <w:t>Initial build</w:t>
            </w:r>
            <w:r>
              <w:t xml:space="preserve"> exceptions are full technician-day blocks only. Scheduling Preferences queue stays, but the authoritative source of the exact preference text/details remains unresolved pending Amy.</w:t>
            </w:r>
          </w:p>
        </w:tc>
      </w:tr>
    </w:tbl>
    <w:p w14:paraId="60900DFF" w14:textId="77777777" w:rsidR="00FE4E41" w:rsidRDefault="00FE4E41"/>
    <w:p w14:paraId="1175DB16" w14:textId="77777777" w:rsidR="00FE4E41" w:rsidRDefault="00000000">
      <w:pPr>
        <w:pStyle w:val="BodyText"/>
        <w:spacing w:after="80" w:line="264" w:lineRule="auto"/>
      </w:pPr>
      <w:r>
        <w:t>Required-hours handling: use Required Job Hours whenever present. Accepted Quotes fallback is planned hours = total job amount / 350, rounded up to the next half hour. Radiator-hours fallback logic is deferred.</w:t>
      </w:r>
    </w:p>
    <w:p w14:paraId="7162A099" w14:textId="77777777" w:rsidR="00FE4E41" w:rsidRDefault="00000000">
      <w:pPr>
        <w:pStyle w:val="BodyText"/>
      </w:pPr>
      <w:r>
        <w:t>Preferred location-data rule: if Airtable can reliably supply geocode / latitude-longitude fields, Airtable should own those fields. If Airtable cannot do that cleanly, Python must generate them as fallback.</w:t>
      </w:r>
    </w:p>
    <w:p w14:paraId="6FB803F7" w14:textId="77777777" w:rsidR="00FE4E41" w:rsidRDefault="00000000">
      <w:pPr>
        <w:pStyle w:val="BodyText"/>
      </w:pPr>
      <w:r>
        <w:t>Drive times / travel-time calculations are always derived fresh at runtime by Python using a real routing service such as Google Maps, not simple distance math.</w:t>
      </w:r>
    </w:p>
    <w:p w14:paraId="017D1AA3" w14:textId="77777777" w:rsidR="00FE4E41" w:rsidRDefault="00000000">
      <w:pPr>
        <w:pStyle w:val="Heading1"/>
        <w:spacing w:before="160" w:after="60"/>
      </w:pPr>
      <w:r>
        <w:rPr>
          <w:color w:val="1F4E79"/>
        </w:rPr>
        <w:t>4. Queue and state rules</w:t>
      </w:r>
    </w:p>
    <w:p w14:paraId="37739517" w14:textId="0573D3E2" w:rsidR="00FE4E41" w:rsidRDefault="00000000">
      <w:pPr>
        <w:pStyle w:val="BodyText"/>
        <w:spacing w:after="80" w:line="264" w:lineRule="auto"/>
      </w:pPr>
      <w:r>
        <w:t xml:space="preserve">Queue placement is the main control layer for </w:t>
      </w:r>
      <w:r w:rsidR="00DC57FC">
        <w:t>Initial build</w:t>
      </w:r>
      <w:r>
        <w:t>. The engine consumes queue meaning; it does not invent new queue meaning.</w:t>
      </w:r>
    </w:p>
    <w:tbl>
      <w:tblPr>
        <w:tblStyle w:val="TableGrid"/>
        <w:tblW w:w="0" w:type="auto"/>
        <w:jc w:val="center"/>
        <w:tblLook w:val="04A0" w:firstRow="1" w:lastRow="0" w:firstColumn="1" w:lastColumn="0" w:noHBand="0" w:noVBand="1"/>
      </w:tblPr>
      <w:tblGrid>
        <w:gridCol w:w="1942"/>
        <w:gridCol w:w="1908"/>
        <w:gridCol w:w="1933"/>
        <w:gridCol w:w="2426"/>
        <w:gridCol w:w="2195"/>
      </w:tblGrid>
      <w:tr w:rsidR="00FE4E41" w14:paraId="17F9E7EF" w14:textId="77777777">
        <w:trPr>
          <w:jc w:val="center"/>
        </w:trPr>
        <w:tc>
          <w:tcPr>
            <w:tcW w:w="1872" w:type="dxa"/>
            <w:shd w:val="clear" w:color="auto" w:fill="D9EAF7"/>
            <w:tcMar>
              <w:top w:w="100" w:type="dxa"/>
              <w:left w:w="90" w:type="dxa"/>
              <w:bottom w:w="100" w:type="dxa"/>
              <w:right w:w="90" w:type="dxa"/>
            </w:tcMar>
            <w:vAlign w:val="center"/>
          </w:tcPr>
          <w:p w14:paraId="682B5DD5" w14:textId="77777777" w:rsidR="00FE4E41" w:rsidRDefault="00000000">
            <w:pPr>
              <w:spacing w:before="20" w:after="20" w:line="259" w:lineRule="auto"/>
            </w:pPr>
            <w:r>
              <w:rPr>
                <w:b/>
                <w:color w:val="1F4E79"/>
                <w:sz w:val="18"/>
              </w:rPr>
              <w:t>Queue / state</w:t>
            </w:r>
          </w:p>
        </w:tc>
        <w:tc>
          <w:tcPr>
            <w:tcW w:w="1152" w:type="dxa"/>
            <w:shd w:val="clear" w:color="auto" w:fill="D9EAF7"/>
            <w:tcMar>
              <w:top w:w="100" w:type="dxa"/>
              <w:left w:w="90" w:type="dxa"/>
              <w:bottom w:w="100" w:type="dxa"/>
              <w:right w:w="90" w:type="dxa"/>
            </w:tcMar>
            <w:vAlign w:val="center"/>
          </w:tcPr>
          <w:p w14:paraId="62BBAECF" w14:textId="77777777" w:rsidR="00FE4E41" w:rsidRDefault="00000000">
            <w:pPr>
              <w:spacing w:before="20" w:after="20" w:line="259" w:lineRule="auto"/>
            </w:pPr>
            <w:r>
              <w:rPr>
                <w:b/>
                <w:color w:val="1F4E79"/>
                <w:sz w:val="18"/>
              </w:rPr>
              <w:t>Eligible for engine?</w:t>
            </w:r>
          </w:p>
        </w:tc>
        <w:tc>
          <w:tcPr>
            <w:tcW w:w="1872" w:type="dxa"/>
            <w:shd w:val="clear" w:color="auto" w:fill="D9EAF7"/>
            <w:tcMar>
              <w:top w:w="100" w:type="dxa"/>
              <w:left w:w="90" w:type="dxa"/>
              <w:bottom w:w="100" w:type="dxa"/>
              <w:right w:w="90" w:type="dxa"/>
            </w:tcMar>
            <w:vAlign w:val="center"/>
          </w:tcPr>
          <w:p w14:paraId="552E33C2" w14:textId="77777777" w:rsidR="00FE4E41" w:rsidRDefault="00000000">
            <w:pPr>
              <w:spacing w:before="20" w:after="20" w:line="259" w:lineRule="auto"/>
            </w:pPr>
            <w:r>
              <w:rPr>
                <w:b/>
                <w:color w:val="1F4E79"/>
                <w:sz w:val="18"/>
              </w:rPr>
              <w:t>Relative treatment</w:t>
            </w:r>
          </w:p>
        </w:tc>
        <w:tc>
          <w:tcPr>
            <w:tcW w:w="2592" w:type="dxa"/>
            <w:shd w:val="clear" w:color="auto" w:fill="D9EAF7"/>
            <w:tcMar>
              <w:top w:w="100" w:type="dxa"/>
              <w:left w:w="90" w:type="dxa"/>
              <w:bottom w:w="100" w:type="dxa"/>
              <w:right w:w="90" w:type="dxa"/>
            </w:tcMar>
            <w:vAlign w:val="center"/>
          </w:tcPr>
          <w:p w14:paraId="68847D47" w14:textId="77777777" w:rsidR="00FE4E41" w:rsidRDefault="00000000">
            <w:pPr>
              <w:spacing w:before="20" w:after="20" w:line="259" w:lineRule="auto"/>
            </w:pPr>
            <w:r>
              <w:rPr>
                <w:b/>
                <w:color w:val="1F4E79"/>
                <w:sz w:val="18"/>
              </w:rPr>
              <w:t>Special rule</w:t>
            </w:r>
          </w:p>
        </w:tc>
        <w:tc>
          <w:tcPr>
            <w:tcW w:w="2304" w:type="dxa"/>
            <w:shd w:val="clear" w:color="auto" w:fill="D9EAF7"/>
            <w:tcMar>
              <w:top w:w="100" w:type="dxa"/>
              <w:left w:w="90" w:type="dxa"/>
              <w:bottom w:w="100" w:type="dxa"/>
              <w:right w:w="90" w:type="dxa"/>
            </w:tcMar>
            <w:vAlign w:val="center"/>
          </w:tcPr>
          <w:p w14:paraId="3DC70AE6" w14:textId="77777777" w:rsidR="00FE4E41" w:rsidRDefault="00000000">
            <w:pPr>
              <w:spacing w:before="20" w:after="20" w:line="259" w:lineRule="auto"/>
            </w:pPr>
            <w:r>
              <w:rPr>
                <w:b/>
                <w:color w:val="1F4E79"/>
                <w:sz w:val="18"/>
              </w:rPr>
              <w:t>Notes</w:t>
            </w:r>
          </w:p>
        </w:tc>
      </w:tr>
      <w:tr w:rsidR="00FE4E41" w14:paraId="79100579" w14:textId="77777777">
        <w:trPr>
          <w:jc w:val="center"/>
        </w:trPr>
        <w:tc>
          <w:tcPr>
            <w:tcW w:w="2045" w:type="dxa"/>
            <w:tcMar>
              <w:top w:w="100" w:type="dxa"/>
              <w:left w:w="90" w:type="dxa"/>
              <w:bottom w:w="100" w:type="dxa"/>
              <w:right w:w="90" w:type="dxa"/>
            </w:tcMar>
            <w:vAlign w:val="center"/>
          </w:tcPr>
          <w:p w14:paraId="69436F26" w14:textId="77777777" w:rsidR="00FE4E41" w:rsidRDefault="00000000">
            <w:pPr>
              <w:spacing w:before="20" w:after="20" w:line="259" w:lineRule="auto"/>
            </w:pPr>
            <w:r>
              <w:rPr>
                <w:sz w:val="18"/>
              </w:rPr>
              <w:t>Urgent</w:t>
            </w:r>
          </w:p>
        </w:tc>
        <w:tc>
          <w:tcPr>
            <w:tcW w:w="2045" w:type="dxa"/>
            <w:tcMar>
              <w:top w:w="100" w:type="dxa"/>
              <w:left w:w="90" w:type="dxa"/>
              <w:bottom w:w="100" w:type="dxa"/>
              <w:right w:w="90" w:type="dxa"/>
            </w:tcMar>
            <w:vAlign w:val="center"/>
          </w:tcPr>
          <w:p w14:paraId="5B0BEEE7" w14:textId="77777777" w:rsidR="00FE4E41" w:rsidRDefault="00000000">
            <w:pPr>
              <w:spacing w:before="20" w:after="20" w:line="259" w:lineRule="auto"/>
            </w:pPr>
            <w:r>
              <w:rPr>
                <w:sz w:val="18"/>
              </w:rPr>
              <w:t>No</w:t>
            </w:r>
          </w:p>
        </w:tc>
        <w:tc>
          <w:tcPr>
            <w:tcW w:w="2045" w:type="dxa"/>
            <w:tcMar>
              <w:top w:w="100" w:type="dxa"/>
              <w:left w:w="90" w:type="dxa"/>
              <w:bottom w:w="100" w:type="dxa"/>
              <w:right w:w="90" w:type="dxa"/>
            </w:tcMar>
            <w:vAlign w:val="center"/>
          </w:tcPr>
          <w:p w14:paraId="73D8F58C" w14:textId="77777777" w:rsidR="00FE4E41" w:rsidRDefault="00000000">
            <w:pPr>
              <w:spacing w:before="20" w:after="20" w:line="259" w:lineRule="auto"/>
            </w:pPr>
            <w:r>
              <w:rPr>
                <w:sz w:val="18"/>
              </w:rPr>
              <w:t>Manual only</w:t>
            </w:r>
          </w:p>
        </w:tc>
        <w:tc>
          <w:tcPr>
            <w:tcW w:w="2045" w:type="dxa"/>
            <w:tcMar>
              <w:top w:w="100" w:type="dxa"/>
              <w:left w:w="90" w:type="dxa"/>
              <w:bottom w:w="100" w:type="dxa"/>
              <w:right w:w="90" w:type="dxa"/>
            </w:tcMar>
            <w:vAlign w:val="center"/>
          </w:tcPr>
          <w:p w14:paraId="6550EFB2" w14:textId="77777777" w:rsidR="00FE4E41" w:rsidRDefault="00000000">
            <w:pPr>
              <w:spacing w:before="20" w:after="20" w:line="259" w:lineRule="auto"/>
            </w:pPr>
            <w:r>
              <w:rPr>
                <w:sz w:val="18"/>
              </w:rPr>
              <w:t xml:space="preserve">Always excluded from </w:t>
            </w:r>
            <w:r>
              <w:rPr>
                <w:sz w:val="18"/>
              </w:rPr>
              <w:lastRenderedPageBreak/>
              <w:t>weekly engine.</w:t>
            </w:r>
          </w:p>
        </w:tc>
        <w:tc>
          <w:tcPr>
            <w:tcW w:w="2045" w:type="dxa"/>
            <w:tcMar>
              <w:top w:w="100" w:type="dxa"/>
              <w:left w:w="90" w:type="dxa"/>
              <w:bottom w:w="100" w:type="dxa"/>
              <w:right w:w="90" w:type="dxa"/>
            </w:tcMar>
            <w:vAlign w:val="center"/>
          </w:tcPr>
          <w:p w14:paraId="6D0878D2" w14:textId="77777777" w:rsidR="00FE4E41" w:rsidRDefault="00000000">
            <w:pPr>
              <w:spacing w:before="20" w:after="20" w:line="259" w:lineRule="auto"/>
            </w:pPr>
            <w:r>
              <w:rPr>
                <w:sz w:val="18"/>
              </w:rPr>
              <w:lastRenderedPageBreak/>
              <w:t xml:space="preserve">Includes Travel Badge / </w:t>
            </w:r>
            <w:r>
              <w:rPr>
                <w:sz w:val="18"/>
              </w:rPr>
              <w:lastRenderedPageBreak/>
              <w:t>expedited / emergency / weekend service once bumped to Urgent.</w:t>
            </w:r>
          </w:p>
        </w:tc>
      </w:tr>
      <w:tr w:rsidR="00FE4E41" w14:paraId="6243D56A" w14:textId="77777777">
        <w:trPr>
          <w:jc w:val="center"/>
        </w:trPr>
        <w:tc>
          <w:tcPr>
            <w:tcW w:w="2045" w:type="dxa"/>
            <w:tcMar>
              <w:top w:w="100" w:type="dxa"/>
              <w:left w:w="90" w:type="dxa"/>
              <w:bottom w:w="100" w:type="dxa"/>
              <w:right w:w="90" w:type="dxa"/>
            </w:tcMar>
            <w:vAlign w:val="center"/>
          </w:tcPr>
          <w:p w14:paraId="76AEF674" w14:textId="77777777" w:rsidR="00FE4E41" w:rsidRDefault="00000000">
            <w:pPr>
              <w:spacing w:before="20" w:after="20" w:line="259" w:lineRule="auto"/>
            </w:pPr>
            <w:r>
              <w:rPr>
                <w:sz w:val="18"/>
              </w:rPr>
              <w:lastRenderedPageBreak/>
              <w:t>On Hold</w:t>
            </w:r>
          </w:p>
        </w:tc>
        <w:tc>
          <w:tcPr>
            <w:tcW w:w="2045" w:type="dxa"/>
            <w:tcMar>
              <w:top w:w="100" w:type="dxa"/>
              <w:left w:w="90" w:type="dxa"/>
              <w:bottom w:w="100" w:type="dxa"/>
              <w:right w:w="90" w:type="dxa"/>
            </w:tcMar>
            <w:vAlign w:val="center"/>
          </w:tcPr>
          <w:p w14:paraId="3131B7F4" w14:textId="77777777" w:rsidR="00FE4E41" w:rsidRDefault="00000000">
            <w:pPr>
              <w:spacing w:before="20" w:after="20" w:line="259" w:lineRule="auto"/>
            </w:pPr>
            <w:r>
              <w:rPr>
                <w:sz w:val="18"/>
              </w:rPr>
              <w:t>No</w:t>
            </w:r>
          </w:p>
        </w:tc>
        <w:tc>
          <w:tcPr>
            <w:tcW w:w="2045" w:type="dxa"/>
            <w:tcMar>
              <w:top w:w="100" w:type="dxa"/>
              <w:left w:w="90" w:type="dxa"/>
              <w:bottom w:w="100" w:type="dxa"/>
              <w:right w:w="90" w:type="dxa"/>
            </w:tcMar>
            <w:vAlign w:val="center"/>
          </w:tcPr>
          <w:p w14:paraId="5B6AD033" w14:textId="77777777" w:rsidR="00FE4E41" w:rsidRDefault="00000000">
            <w:pPr>
              <w:spacing w:before="20" w:after="20" w:line="259" w:lineRule="auto"/>
            </w:pPr>
            <w:r>
              <w:rPr>
                <w:sz w:val="18"/>
              </w:rPr>
              <w:t>Manual only</w:t>
            </w:r>
          </w:p>
        </w:tc>
        <w:tc>
          <w:tcPr>
            <w:tcW w:w="2045" w:type="dxa"/>
            <w:tcMar>
              <w:top w:w="100" w:type="dxa"/>
              <w:left w:w="90" w:type="dxa"/>
              <w:bottom w:w="100" w:type="dxa"/>
              <w:right w:w="90" w:type="dxa"/>
            </w:tcMar>
            <w:vAlign w:val="center"/>
          </w:tcPr>
          <w:p w14:paraId="2BC21616" w14:textId="77777777" w:rsidR="00FE4E41" w:rsidRDefault="00000000">
            <w:pPr>
              <w:spacing w:before="20" w:after="20" w:line="259" w:lineRule="auto"/>
            </w:pPr>
            <w:r>
              <w:rPr>
                <w:sz w:val="18"/>
              </w:rPr>
              <w:t>Always excluded.</w:t>
            </w:r>
          </w:p>
        </w:tc>
        <w:tc>
          <w:tcPr>
            <w:tcW w:w="2045" w:type="dxa"/>
            <w:tcMar>
              <w:top w:w="100" w:type="dxa"/>
              <w:left w:w="90" w:type="dxa"/>
              <w:bottom w:w="100" w:type="dxa"/>
              <w:right w:w="90" w:type="dxa"/>
            </w:tcMar>
            <w:vAlign w:val="center"/>
          </w:tcPr>
          <w:p w14:paraId="4FD61080" w14:textId="77777777" w:rsidR="00FE4E41" w:rsidRDefault="00000000">
            <w:pPr>
              <w:spacing w:before="20" w:after="20" w:line="259" w:lineRule="auto"/>
            </w:pPr>
            <w:r>
              <w:rPr>
                <w:sz w:val="18"/>
              </w:rPr>
              <w:t>No special override.</w:t>
            </w:r>
          </w:p>
        </w:tc>
      </w:tr>
      <w:tr w:rsidR="00FE4E41" w14:paraId="5D4392B8" w14:textId="77777777">
        <w:trPr>
          <w:jc w:val="center"/>
        </w:trPr>
        <w:tc>
          <w:tcPr>
            <w:tcW w:w="2045" w:type="dxa"/>
            <w:tcMar>
              <w:top w:w="100" w:type="dxa"/>
              <w:left w:w="90" w:type="dxa"/>
              <w:bottom w:w="100" w:type="dxa"/>
              <w:right w:w="90" w:type="dxa"/>
            </w:tcMar>
            <w:vAlign w:val="center"/>
          </w:tcPr>
          <w:p w14:paraId="5F5F3852" w14:textId="77777777" w:rsidR="00FE4E41" w:rsidRDefault="00000000">
            <w:pPr>
              <w:spacing w:before="20" w:after="20" w:line="259" w:lineRule="auto"/>
            </w:pPr>
            <w:r>
              <w:rPr>
                <w:sz w:val="18"/>
              </w:rPr>
              <w:t>Priority</w:t>
            </w:r>
          </w:p>
        </w:tc>
        <w:tc>
          <w:tcPr>
            <w:tcW w:w="2045" w:type="dxa"/>
            <w:tcMar>
              <w:top w:w="100" w:type="dxa"/>
              <w:left w:w="90" w:type="dxa"/>
              <w:bottom w:w="100" w:type="dxa"/>
              <w:right w:w="90" w:type="dxa"/>
            </w:tcMar>
            <w:vAlign w:val="center"/>
          </w:tcPr>
          <w:p w14:paraId="63008272" w14:textId="77777777" w:rsidR="00FE4E41" w:rsidRDefault="00000000">
            <w:pPr>
              <w:spacing w:before="20" w:after="20" w:line="259" w:lineRule="auto"/>
            </w:pPr>
            <w:r>
              <w:rPr>
                <w:sz w:val="18"/>
              </w:rPr>
              <w:t>Yes</w:t>
            </w:r>
          </w:p>
        </w:tc>
        <w:tc>
          <w:tcPr>
            <w:tcW w:w="2045" w:type="dxa"/>
            <w:tcMar>
              <w:top w:w="100" w:type="dxa"/>
              <w:left w:w="90" w:type="dxa"/>
              <w:bottom w:w="100" w:type="dxa"/>
              <w:right w:w="90" w:type="dxa"/>
            </w:tcMar>
            <w:vAlign w:val="center"/>
          </w:tcPr>
          <w:p w14:paraId="25993565" w14:textId="77777777" w:rsidR="00FE4E41" w:rsidRDefault="00000000">
            <w:pPr>
              <w:spacing w:before="20" w:after="20" w:line="259" w:lineRule="auto"/>
            </w:pPr>
            <w:r>
              <w:rPr>
                <w:sz w:val="18"/>
              </w:rPr>
              <w:t>Highest manual boost</w:t>
            </w:r>
          </w:p>
        </w:tc>
        <w:tc>
          <w:tcPr>
            <w:tcW w:w="2045" w:type="dxa"/>
            <w:tcMar>
              <w:top w:w="100" w:type="dxa"/>
              <w:left w:w="90" w:type="dxa"/>
              <w:bottom w:w="100" w:type="dxa"/>
              <w:right w:w="90" w:type="dxa"/>
            </w:tcMar>
            <w:vAlign w:val="center"/>
          </w:tcPr>
          <w:p w14:paraId="01A21F57" w14:textId="77777777" w:rsidR="00FE4E41" w:rsidRDefault="00000000">
            <w:pPr>
              <w:spacing w:before="20" w:after="20" w:line="259" w:lineRule="auto"/>
            </w:pPr>
            <w:r>
              <w:rPr>
                <w:sz w:val="18"/>
              </w:rPr>
              <w:t>Ryan-only assignment by queue placement. No separate priority-reason field required.</w:t>
            </w:r>
          </w:p>
        </w:tc>
        <w:tc>
          <w:tcPr>
            <w:tcW w:w="2045" w:type="dxa"/>
            <w:tcMar>
              <w:top w:w="100" w:type="dxa"/>
              <w:left w:w="90" w:type="dxa"/>
              <w:bottom w:w="100" w:type="dxa"/>
              <w:right w:w="90" w:type="dxa"/>
            </w:tcMar>
            <w:vAlign w:val="center"/>
          </w:tcPr>
          <w:p w14:paraId="4398F032" w14:textId="77777777" w:rsidR="00FE4E41" w:rsidRDefault="00000000">
            <w:pPr>
              <w:spacing w:before="20" w:after="20" w:line="259" w:lineRule="auto"/>
            </w:pPr>
            <w:r>
              <w:rPr>
                <w:sz w:val="18"/>
              </w:rPr>
              <w:t>Can justify substantial geography weakening and may serve as anchor.</w:t>
            </w:r>
          </w:p>
        </w:tc>
      </w:tr>
      <w:tr w:rsidR="00FE4E41" w14:paraId="2026731E" w14:textId="77777777">
        <w:trPr>
          <w:jc w:val="center"/>
        </w:trPr>
        <w:tc>
          <w:tcPr>
            <w:tcW w:w="2045" w:type="dxa"/>
            <w:tcMar>
              <w:top w:w="100" w:type="dxa"/>
              <w:left w:w="90" w:type="dxa"/>
              <w:bottom w:w="100" w:type="dxa"/>
              <w:right w:w="90" w:type="dxa"/>
            </w:tcMar>
            <w:vAlign w:val="center"/>
          </w:tcPr>
          <w:p w14:paraId="04607902" w14:textId="77777777" w:rsidR="00FE4E41" w:rsidRDefault="00000000">
            <w:pPr>
              <w:spacing w:before="20" w:after="20" w:line="259" w:lineRule="auto"/>
            </w:pPr>
            <w:r>
              <w:rPr>
                <w:sz w:val="18"/>
              </w:rPr>
              <w:t>Accepted Quotes</w:t>
            </w:r>
          </w:p>
        </w:tc>
        <w:tc>
          <w:tcPr>
            <w:tcW w:w="2045" w:type="dxa"/>
            <w:tcMar>
              <w:top w:w="100" w:type="dxa"/>
              <w:left w:w="90" w:type="dxa"/>
              <w:bottom w:w="100" w:type="dxa"/>
              <w:right w:w="90" w:type="dxa"/>
            </w:tcMar>
            <w:vAlign w:val="center"/>
          </w:tcPr>
          <w:p w14:paraId="040F053E" w14:textId="77777777" w:rsidR="00FE4E41" w:rsidRDefault="00000000">
            <w:pPr>
              <w:spacing w:before="20" w:after="20" w:line="259" w:lineRule="auto"/>
            </w:pPr>
            <w:r>
              <w:rPr>
                <w:sz w:val="18"/>
              </w:rPr>
              <w:t>Yes</w:t>
            </w:r>
          </w:p>
        </w:tc>
        <w:tc>
          <w:tcPr>
            <w:tcW w:w="2045" w:type="dxa"/>
            <w:tcMar>
              <w:top w:w="100" w:type="dxa"/>
              <w:left w:w="90" w:type="dxa"/>
              <w:bottom w:w="100" w:type="dxa"/>
              <w:right w:w="90" w:type="dxa"/>
            </w:tcMar>
            <w:vAlign w:val="center"/>
          </w:tcPr>
          <w:p w14:paraId="4F48C1E3" w14:textId="77777777" w:rsidR="00FE4E41" w:rsidRDefault="00000000">
            <w:pPr>
              <w:spacing w:before="20" w:after="20" w:line="259" w:lineRule="auto"/>
            </w:pPr>
            <w:r>
              <w:rPr>
                <w:sz w:val="18"/>
              </w:rPr>
              <w:t>Below Priority, above Requested Scheduling</w:t>
            </w:r>
          </w:p>
        </w:tc>
        <w:tc>
          <w:tcPr>
            <w:tcW w:w="2045" w:type="dxa"/>
            <w:tcMar>
              <w:top w:w="100" w:type="dxa"/>
              <w:left w:w="90" w:type="dxa"/>
              <w:bottom w:w="100" w:type="dxa"/>
              <w:right w:w="90" w:type="dxa"/>
            </w:tcMar>
            <w:vAlign w:val="center"/>
          </w:tcPr>
          <w:p w14:paraId="3542FB4E" w14:textId="1B5CC22D" w:rsidR="00FE4E41" w:rsidRDefault="00000000">
            <w:pPr>
              <w:spacing w:before="20" w:after="20" w:line="259" w:lineRule="auto"/>
            </w:pPr>
            <w:r>
              <w:rPr>
                <w:sz w:val="18"/>
              </w:rPr>
              <w:t xml:space="preserve">Always eligible once accepted. Treat as always Two-Man in </w:t>
            </w:r>
            <w:r w:rsidR="00DC57FC">
              <w:rPr>
                <w:sz w:val="18"/>
              </w:rPr>
              <w:t>Initial build</w:t>
            </w:r>
            <w:r>
              <w:rPr>
                <w:sz w:val="18"/>
              </w:rPr>
              <w:t>.</w:t>
            </w:r>
          </w:p>
        </w:tc>
        <w:tc>
          <w:tcPr>
            <w:tcW w:w="2045" w:type="dxa"/>
            <w:tcMar>
              <w:top w:w="100" w:type="dxa"/>
              <w:left w:w="90" w:type="dxa"/>
              <w:bottom w:w="100" w:type="dxa"/>
              <w:right w:w="90" w:type="dxa"/>
            </w:tcMar>
            <w:vAlign w:val="center"/>
          </w:tcPr>
          <w:p w14:paraId="65AFB101" w14:textId="77777777" w:rsidR="00FE4E41" w:rsidRDefault="00000000">
            <w:pPr>
              <w:spacing w:before="20" w:after="20" w:line="259" w:lineRule="auto"/>
            </w:pPr>
            <w:r>
              <w:rPr>
                <w:sz w:val="18"/>
              </w:rPr>
              <w:t>Substantial geography weakening allowed; fragile route may use anchor-hold.</w:t>
            </w:r>
          </w:p>
        </w:tc>
      </w:tr>
      <w:tr w:rsidR="00FE4E41" w14:paraId="32E83A72" w14:textId="77777777">
        <w:trPr>
          <w:jc w:val="center"/>
        </w:trPr>
        <w:tc>
          <w:tcPr>
            <w:tcW w:w="2045" w:type="dxa"/>
            <w:tcMar>
              <w:top w:w="100" w:type="dxa"/>
              <w:left w:w="90" w:type="dxa"/>
              <w:bottom w:w="100" w:type="dxa"/>
              <w:right w:w="90" w:type="dxa"/>
            </w:tcMar>
            <w:vAlign w:val="center"/>
          </w:tcPr>
          <w:p w14:paraId="7E1B141F" w14:textId="77777777" w:rsidR="00FE4E41" w:rsidRDefault="00000000">
            <w:pPr>
              <w:spacing w:before="20" w:after="20" w:line="259" w:lineRule="auto"/>
            </w:pPr>
            <w:r>
              <w:rPr>
                <w:sz w:val="18"/>
              </w:rPr>
              <w:t>Requested Scheduling</w:t>
            </w:r>
          </w:p>
        </w:tc>
        <w:tc>
          <w:tcPr>
            <w:tcW w:w="2045" w:type="dxa"/>
            <w:tcMar>
              <w:top w:w="100" w:type="dxa"/>
              <w:left w:w="90" w:type="dxa"/>
              <w:bottom w:w="100" w:type="dxa"/>
              <w:right w:w="90" w:type="dxa"/>
            </w:tcMar>
            <w:vAlign w:val="center"/>
          </w:tcPr>
          <w:p w14:paraId="6FDFDB60" w14:textId="77777777" w:rsidR="00FE4E41" w:rsidRDefault="00000000">
            <w:pPr>
              <w:spacing w:before="20" w:after="20" w:line="259" w:lineRule="auto"/>
            </w:pPr>
            <w:r>
              <w:rPr>
                <w:sz w:val="18"/>
              </w:rPr>
              <w:t>Yes</w:t>
            </w:r>
          </w:p>
        </w:tc>
        <w:tc>
          <w:tcPr>
            <w:tcW w:w="2045" w:type="dxa"/>
            <w:tcMar>
              <w:top w:w="100" w:type="dxa"/>
              <w:left w:w="90" w:type="dxa"/>
              <w:bottom w:w="100" w:type="dxa"/>
              <w:right w:w="90" w:type="dxa"/>
            </w:tcMar>
            <w:vAlign w:val="center"/>
          </w:tcPr>
          <w:p w14:paraId="79EFE44A" w14:textId="77777777" w:rsidR="00FE4E41" w:rsidRDefault="00000000">
            <w:pPr>
              <w:spacing w:before="20" w:after="20" w:line="259" w:lineRule="auto"/>
            </w:pPr>
            <w:r>
              <w:rPr>
                <w:sz w:val="18"/>
              </w:rPr>
              <w:t>Fixed boost below Priority</w:t>
            </w:r>
          </w:p>
        </w:tc>
        <w:tc>
          <w:tcPr>
            <w:tcW w:w="2045" w:type="dxa"/>
            <w:tcMar>
              <w:top w:w="100" w:type="dxa"/>
              <w:left w:w="90" w:type="dxa"/>
              <w:bottom w:w="100" w:type="dxa"/>
              <w:right w:w="90" w:type="dxa"/>
            </w:tcMar>
            <w:vAlign w:val="center"/>
          </w:tcPr>
          <w:p w14:paraId="0315D2D0" w14:textId="77777777" w:rsidR="00FE4E41" w:rsidRDefault="00000000">
            <w:pPr>
              <w:spacing w:before="20" w:after="20" w:line="259" w:lineRule="auto"/>
            </w:pPr>
            <w:r>
              <w:rPr>
                <w:sz w:val="18"/>
              </w:rPr>
              <w:t>Ryan-only catchall boost queue; includes overbooked jobs and other jobs Ryan wants boosted.</w:t>
            </w:r>
          </w:p>
        </w:tc>
        <w:tc>
          <w:tcPr>
            <w:tcW w:w="2045" w:type="dxa"/>
            <w:tcMar>
              <w:top w:w="100" w:type="dxa"/>
              <w:left w:w="90" w:type="dxa"/>
              <w:bottom w:w="100" w:type="dxa"/>
              <w:right w:w="90" w:type="dxa"/>
            </w:tcMar>
            <w:vAlign w:val="center"/>
          </w:tcPr>
          <w:p w14:paraId="774526A3" w14:textId="77777777" w:rsidR="00FE4E41" w:rsidRDefault="00000000">
            <w:r>
              <w:t>Moderate geography weakening allowed. May serve as anchor.</w:t>
            </w:r>
          </w:p>
        </w:tc>
      </w:tr>
      <w:tr w:rsidR="00FE4E41" w14:paraId="418CFD0F" w14:textId="77777777">
        <w:trPr>
          <w:jc w:val="center"/>
        </w:trPr>
        <w:tc>
          <w:tcPr>
            <w:tcW w:w="2045" w:type="dxa"/>
            <w:tcMar>
              <w:top w:w="100" w:type="dxa"/>
              <w:left w:w="90" w:type="dxa"/>
              <w:bottom w:w="100" w:type="dxa"/>
              <w:right w:w="90" w:type="dxa"/>
            </w:tcMar>
            <w:vAlign w:val="center"/>
          </w:tcPr>
          <w:p w14:paraId="12170228" w14:textId="77777777" w:rsidR="00FE4E41" w:rsidRDefault="00000000">
            <w:pPr>
              <w:spacing w:before="20" w:after="20" w:line="259" w:lineRule="auto"/>
            </w:pPr>
            <w:r>
              <w:rPr>
                <w:sz w:val="18"/>
              </w:rPr>
              <w:t>Scheduling Preferences</w:t>
            </w:r>
          </w:p>
        </w:tc>
        <w:tc>
          <w:tcPr>
            <w:tcW w:w="2045" w:type="dxa"/>
            <w:tcMar>
              <w:top w:w="100" w:type="dxa"/>
              <w:left w:w="90" w:type="dxa"/>
              <w:bottom w:w="100" w:type="dxa"/>
              <w:right w:w="90" w:type="dxa"/>
            </w:tcMar>
            <w:vAlign w:val="center"/>
          </w:tcPr>
          <w:p w14:paraId="17BA6ABC" w14:textId="77777777" w:rsidR="00FE4E41" w:rsidRDefault="00000000">
            <w:pPr>
              <w:spacing w:before="20" w:after="20" w:line="259" w:lineRule="auto"/>
            </w:pPr>
            <w:r>
              <w:rPr>
                <w:sz w:val="18"/>
              </w:rPr>
              <w:t>Yes</w:t>
            </w:r>
          </w:p>
        </w:tc>
        <w:tc>
          <w:tcPr>
            <w:tcW w:w="2045" w:type="dxa"/>
            <w:tcMar>
              <w:top w:w="100" w:type="dxa"/>
              <w:left w:w="90" w:type="dxa"/>
              <w:bottom w:w="100" w:type="dxa"/>
              <w:right w:w="90" w:type="dxa"/>
            </w:tcMar>
            <w:vAlign w:val="center"/>
          </w:tcPr>
          <w:p w14:paraId="659D7C98" w14:textId="77777777" w:rsidR="00FE4E41" w:rsidRDefault="00000000">
            <w:pPr>
              <w:spacing w:before="20" w:after="20" w:line="259" w:lineRule="auto"/>
            </w:pPr>
            <w:r>
              <w:rPr>
                <w:sz w:val="18"/>
              </w:rPr>
              <w:t>Early-pass review pool, not a score boost</w:t>
            </w:r>
          </w:p>
        </w:tc>
        <w:tc>
          <w:tcPr>
            <w:tcW w:w="2045" w:type="dxa"/>
            <w:tcMar>
              <w:top w:w="100" w:type="dxa"/>
              <w:left w:w="90" w:type="dxa"/>
              <w:bottom w:w="100" w:type="dxa"/>
              <w:right w:w="90" w:type="dxa"/>
            </w:tcMar>
            <w:vAlign w:val="center"/>
          </w:tcPr>
          <w:p w14:paraId="65C1CC4D" w14:textId="77777777" w:rsidR="00FE4E41" w:rsidRDefault="00000000">
            <w:pPr>
              <w:spacing w:before="20" w:after="20" w:line="259" w:lineRule="auto"/>
            </w:pPr>
            <w:r>
              <w:rPr>
                <w:sz w:val="18"/>
              </w:rPr>
              <w:t>Clear preferences are hard rules. Vague notes must be flagged for Ryan and not scheduled until clarified.</w:t>
            </w:r>
          </w:p>
        </w:tc>
        <w:tc>
          <w:tcPr>
            <w:tcW w:w="2045" w:type="dxa"/>
            <w:tcMar>
              <w:top w:w="100" w:type="dxa"/>
              <w:left w:w="90" w:type="dxa"/>
              <w:bottom w:w="100" w:type="dxa"/>
              <w:right w:w="90" w:type="dxa"/>
            </w:tcMar>
            <w:vAlign w:val="center"/>
          </w:tcPr>
          <w:p w14:paraId="56C79431" w14:textId="77777777" w:rsidR="00FE4E41" w:rsidRDefault="00000000">
            <w:pPr>
              <w:spacing w:before="20" w:after="20" w:line="259" w:lineRule="auto"/>
            </w:pPr>
            <w:r>
              <w:rPr>
                <w:sz w:val="18"/>
              </w:rPr>
              <w:t>Checked after anchor/priority jobs and before normal jobs. Queue stays; detail-source unresolved pending Amy.</w:t>
            </w:r>
          </w:p>
        </w:tc>
      </w:tr>
      <w:tr w:rsidR="00FE4E41" w14:paraId="6FACFE71" w14:textId="77777777">
        <w:trPr>
          <w:jc w:val="center"/>
        </w:trPr>
        <w:tc>
          <w:tcPr>
            <w:tcW w:w="2045" w:type="dxa"/>
            <w:tcMar>
              <w:top w:w="100" w:type="dxa"/>
              <w:left w:w="90" w:type="dxa"/>
              <w:bottom w:w="100" w:type="dxa"/>
              <w:right w:w="90" w:type="dxa"/>
            </w:tcMar>
            <w:vAlign w:val="center"/>
          </w:tcPr>
          <w:p w14:paraId="58D4F972" w14:textId="77777777" w:rsidR="00FE4E41" w:rsidRDefault="00000000">
            <w:pPr>
              <w:spacing w:before="20" w:after="20" w:line="259" w:lineRule="auto"/>
            </w:pPr>
            <w:r>
              <w:rPr>
                <w:sz w:val="18"/>
              </w:rPr>
              <w:t>Normal jobs</w:t>
            </w:r>
          </w:p>
        </w:tc>
        <w:tc>
          <w:tcPr>
            <w:tcW w:w="2045" w:type="dxa"/>
            <w:tcMar>
              <w:top w:w="100" w:type="dxa"/>
              <w:left w:w="90" w:type="dxa"/>
              <w:bottom w:w="100" w:type="dxa"/>
              <w:right w:w="90" w:type="dxa"/>
            </w:tcMar>
            <w:vAlign w:val="center"/>
          </w:tcPr>
          <w:p w14:paraId="7D7271D0" w14:textId="77777777" w:rsidR="00FE4E41" w:rsidRDefault="00000000">
            <w:pPr>
              <w:spacing w:before="20" w:after="20" w:line="259" w:lineRule="auto"/>
            </w:pPr>
            <w:r>
              <w:rPr>
                <w:sz w:val="18"/>
              </w:rPr>
              <w:t>Yes</w:t>
            </w:r>
          </w:p>
        </w:tc>
        <w:tc>
          <w:tcPr>
            <w:tcW w:w="2045" w:type="dxa"/>
            <w:tcMar>
              <w:top w:w="100" w:type="dxa"/>
              <w:left w:w="90" w:type="dxa"/>
              <w:bottom w:w="100" w:type="dxa"/>
              <w:right w:w="90" w:type="dxa"/>
            </w:tcMar>
            <w:vAlign w:val="center"/>
          </w:tcPr>
          <w:p w14:paraId="2A852BE1" w14:textId="77777777" w:rsidR="00FE4E41" w:rsidRDefault="00000000">
            <w:pPr>
              <w:spacing w:before="20" w:after="20" w:line="259" w:lineRule="auto"/>
            </w:pPr>
            <w:r>
              <w:rPr>
                <w:sz w:val="18"/>
              </w:rPr>
              <w:t>Base treatment</w:t>
            </w:r>
          </w:p>
        </w:tc>
        <w:tc>
          <w:tcPr>
            <w:tcW w:w="2045" w:type="dxa"/>
            <w:tcMar>
              <w:top w:w="100" w:type="dxa"/>
              <w:left w:w="90" w:type="dxa"/>
              <w:bottom w:w="100" w:type="dxa"/>
              <w:right w:w="90" w:type="dxa"/>
            </w:tcMar>
            <w:vAlign w:val="center"/>
          </w:tcPr>
          <w:p w14:paraId="51F11F31" w14:textId="77777777" w:rsidR="00FE4E41" w:rsidRDefault="00000000">
            <w:r>
              <w:t>Normal geography only unless the job has crossed the 2x-average threshold in winter.</w:t>
            </w:r>
          </w:p>
        </w:tc>
        <w:tc>
          <w:tcPr>
            <w:tcW w:w="2045" w:type="dxa"/>
            <w:tcMar>
              <w:top w:w="100" w:type="dxa"/>
              <w:left w:w="90" w:type="dxa"/>
              <w:bottom w:w="100" w:type="dxa"/>
              <w:right w:w="90" w:type="dxa"/>
            </w:tcMar>
            <w:vAlign w:val="center"/>
          </w:tcPr>
          <w:p w14:paraId="2A468D71" w14:textId="77777777" w:rsidR="00FE4E41" w:rsidRDefault="00000000">
            <w:pPr>
              <w:spacing w:before="20" w:after="20" w:line="259" w:lineRule="auto"/>
            </w:pPr>
            <w:r>
              <w:rPr>
                <w:sz w:val="18"/>
              </w:rPr>
              <w:t>No special queue boost.</w:t>
            </w:r>
          </w:p>
        </w:tc>
      </w:tr>
    </w:tbl>
    <w:p w14:paraId="5AAA1F73" w14:textId="77777777" w:rsidR="00FE4E41" w:rsidRDefault="00000000">
      <w:pPr>
        <w:pStyle w:val="BodyText"/>
        <w:spacing w:after="80" w:line="264" w:lineRule="auto"/>
      </w:pPr>
      <w:r>
        <w:t>Rebook rule: if a customer rebooks and leaves scheduling notes or preferences, the job keeps its place in line. If the customer rebooks with no notes, the job loses its place in line and aging restarts. This is separate from the broader Scheduling Preferences concept.</w:t>
      </w:r>
    </w:p>
    <w:p w14:paraId="4B8555EB" w14:textId="77777777" w:rsidR="00FE4E41" w:rsidRDefault="00000000">
      <w:pPr>
        <w:pStyle w:val="Heading1"/>
        <w:spacing w:before="160" w:after="60"/>
      </w:pPr>
      <w:r>
        <w:rPr>
          <w:color w:val="1F4E79"/>
        </w:rPr>
        <w:t>5. Vehicle, helper, and route-capacity model</w:t>
      </w:r>
    </w:p>
    <w:tbl>
      <w:tblPr>
        <w:tblStyle w:val="TableGrid"/>
        <w:tblW w:w="0" w:type="auto"/>
        <w:jc w:val="center"/>
        <w:tblLook w:val="04A0" w:firstRow="1" w:lastRow="0" w:firstColumn="1" w:lastColumn="0" w:noHBand="0" w:noVBand="1"/>
      </w:tblPr>
      <w:tblGrid>
        <w:gridCol w:w="2407"/>
        <w:gridCol w:w="2438"/>
        <w:gridCol w:w="3107"/>
        <w:gridCol w:w="2452"/>
      </w:tblGrid>
      <w:tr w:rsidR="00FE4E41" w14:paraId="5FE59EB8" w14:textId="77777777">
        <w:trPr>
          <w:jc w:val="center"/>
        </w:trPr>
        <w:tc>
          <w:tcPr>
            <w:tcW w:w="1728" w:type="dxa"/>
            <w:shd w:val="clear" w:color="auto" w:fill="D9EAF7"/>
            <w:tcMar>
              <w:top w:w="100" w:type="dxa"/>
              <w:left w:w="90" w:type="dxa"/>
              <w:bottom w:w="100" w:type="dxa"/>
              <w:right w:w="90" w:type="dxa"/>
            </w:tcMar>
            <w:vAlign w:val="center"/>
          </w:tcPr>
          <w:p w14:paraId="553DFBBA" w14:textId="77777777" w:rsidR="00FE4E41" w:rsidRDefault="00000000">
            <w:pPr>
              <w:spacing w:before="20" w:after="20" w:line="259" w:lineRule="auto"/>
            </w:pPr>
            <w:r>
              <w:rPr>
                <w:b/>
                <w:color w:val="1F4E79"/>
                <w:sz w:val="18"/>
              </w:rPr>
              <w:t>Vehicle / route type</w:t>
            </w:r>
          </w:p>
        </w:tc>
        <w:tc>
          <w:tcPr>
            <w:tcW w:w="1944" w:type="dxa"/>
            <w:shd w:val="clear" w:color="auto" w:fill="D9EAF7"/>
            <w:tcMar>
              <w:top w:w="100" w:type="dxa"/>
              <w:left w:w="90" w:type="dxa"/>
              <w:bottom w:w="100" w:type="dxa"/>
              <w:right w:w="90" w:type="dxa"/>
            </w:tcMar>
            <w:vAlign w:val="center"/>
          </w:tcPr>
          <w:p w14:paraId="45EEE2DD" w14:textId="0883F5AA" w:rsidR="00FE4E41" w:rsidRDefault="00DC57FC">
            <w:pPr>
              <w:spacing w:before="20" w:after="20" w:line="259" w:lineRule="auto"/>
            </w:pPr>
            <w:r>
              <w:rPr>
                <w:b/>
                <w:color w:val="1F4E79"/>
                <w:sz w:val="18"/>
              </w:rPr>
              <w:t>Initial build</w:t>
            </w:r>
            <w:r w:rsidR="00000000">
              <w:rPr>
                <w:b/>
                <w:color w:val="1F4E79"/>
                <w:sz w:val="18"/>
              </w:rPr>
              <w:t xml:space="preserve"> treatment</w:t>
            </w:r>
          </w:p>
        </w:tc>
        <w:tc>
          <w:tcPr>
            <w:tcW w:w="3240" w:type="dxa"/>
            <w:shd w:val="clear" w:color="auto" w:fill="D9EAF7"/>
            <w:tcMar>
              <w:top w:w="100" w:type="dxa"/>
              <w:left w:w="90" w:type="dxa"/>
              <w:bottom w:w="100" w:type="dxa"/>
              <w:right w:w="90" w:type="dxa"/>
            </w:tcMar>
            <w:vAlign w:val="center"/>
          </w:tcPr>
          <w:p w14:paraId="78821F62" w14:textId="77777777" w:rsidR="00FE4E41" w:rsidRDefault="00000000">
            <w:pPr>
              <w:spacing w:before="20" w:after="20" w:line="259" w:lineRule="auto"/>
            </w:pPr>
            <w:r>
              <w:rPr>
                <w:b/>
                <w:color w:val="1F4E79"/>
                <w:sz w:val="18"/>
              </w:rPr>
              <w:t>Allowed work</w:t>
            </w:r>
          </w:p>
        </w:tc>
        <w:tc>
          <w:tcPr>
            <w:tcW w:w="2448" w:type="dxa"/>
            <w:shd w:val="clear" w:color="auto" w:fill="D9EAF7"/>
            <w:tcMar>
              <w:top w:w="100" w:type="dxa"/>
              <w:left w:w="90" w:type="dxa"/>
              <w:bottom w:w="100" w:type="dxa"/>
              <w:right w:w="90" w:type="dxa"/>
            </w:tcMar>
            <w:vAlign w:val="center"/>
          </w:tcPr>
          <w:p w14:paraId="32FAF068" w14:textId="77777777" w:rsidR="00FE4E41" w:rsidRDefault="00000000">
            <w:pPr>
              <w:spacing w:before="20" w:after="20" w:line="259" w:lineRule="auto"/>
            </w:pPr>
            <w:r>
              <w:rPr>
                <w:b/>
                <w:color w:val="1F4E79"/>
                <w:sz w:val="18"/>
              </w:rPr>
              <w:t>Key restrictions</w:t>
            </w:r>
          </w:p>
        </w:tc>
      </w:tr>
      <w:tr w:rsidR="00FE4E41" w14:paraId="3E705C67" w14:textId="77777777">
        <w:trPr>
          <w:jc w:val="center"/>
        </w:trPr>
        <w:tc>
          <w:tcPr>
            <w:tcW w:w="2556" w:type="dxa"/>
            <w:tcMar>
              <w:top w:w="100" w:type="dxa"/>
              <w:left w:w="90" w:type="dxa"/>
              <w:bottom w:w="100" w:type="dxa"/>
              <w:right w:w="90" w:type="dxa"/>
            </w:tcMar>
            <w:vAlign w:val="center"/>
          </w:tcPr>
          <w:p w14:paraId="0706E9FD" w14:textId="77777777" w:rsidR="00FE4E41" w:rsidRDefault="00000000">
            <w:pPr>
              <w:spacing w:before="20" w:after="20" w:line="259" w:lineRule="auto"/>
            </w:pPr>
            <w:r>
              <w:rPr>
                <w:sz w:val="18"/>
              </w:rPr>
              <w:t>Main vehicles (3)</w:t>
            </w:r>
          </w:p>
        </w:tc>
        <w:tc>
          <w:tcPr>
            <w:tcW w:w="2556" w:type="dxa"/>
            <w:tcMar>
              <w:top w:w="100" w:type="dxa"/>
              <w:left w:w="90" w:type="dxa"/>
              <w:bottom w:w="100" w:type="dxa"/>
              <w:right w:w="90" w:type="dxa"/>
            </w:tcMar>
            <w:vAlign w:val="center"/>
          </w:tcPr>
          <w:p w14:paraId="2F4B4D07" w14:textId="77777777" w:rsidR="00FE4E41" w:rsidRDefault="00000000">
            <w:pPr>
              <w:spacing w:before="20" w:after="20" w:line="259" w:lineRule="auto"/>
            </w:pPr>
            <w:r>
              <w:rPr>
                <w:sz w:val="18"/>
              </w:rPr>
              <w:t>Functionally equivalent</w:t>
            </w:r>
          </w:p>
        </w:tc>
        <w:tc>
          <w:tcPr>
            <w:tcW w:w="2556" w:type="dxa"/>
            <w:tcMar>
              <w:top w:w="100" w:type="dxa"/>
              <w:left w:w="90" w:type="dxa"/>
              <w:bottom w:w="100" w:type="dxa"/>
              <w:right w:w="90" w:type="dxa"/>
            </w:tcMar>
            <w:vAlign w:val="center"/>
          </w:tcPr>
          <w:p w14:paraId="76D6CF45" w14:textId="77777777" w:rsidR="00FE4E41" w:rsidRDefault="00000000">
            <w:pPr>
              <w:spacing w:before="20" w:after="20" w:line="259" w:lineRule="auto"/>
            </w:pPr>
            <w:r>
              <w:rPr>
                <w:sz w:val="18"/>
              </w:rPr>
              <w:t>Standard work, service calls, inspections, boiler maintenance, Accepted Quotes when appropriate.</w:t>
            </w:r>
          </w:p>
        </w:tc>
        <w:tc>
          <w:tcPr>
            <w:tcW w:w="2556" w:type="dxa"/>
            <w:tcMar>
              <w:top w:w="100" w:type="dxa"/>
              <w:left w:w="90" w:type="dxa"/>
              <w:bottom w:w="100" w:type="dxa"/>
              <w:right w:w="90" w:type="dxa"/>
            </w:tcMar>
            <w:vAlign w:val="center"/>
          </w:tcPr>
          <w:p w14:paraId="29DA8015" w14:textId="77777777" w:rsidR="00FE4E41" w:rsidRDefault="00000000">
            <w:pPr>
              <w:spacing w:before="20" w:after="20" w:line="259" w:lineRule="auto"/>
            </w:pPr>
            <w:r>
              <w:rPr>
                <w:sz w:val="18"/>
              </w:rPr>
              <w:t>No special restrictions between the three main vehicles.</w:t>
            </w:r>
          </w:p>
        </w:tc>
      </w:tr>
      <w:tr w:rsidR="00FE4E41" w14:paraId="780230C6" w14:textId="77777777">
        <w:trPr>
          <w:jc w:val="center"/>
        </w:trPr>
        <w:tc>
          <w:tcPr>
            <w:tcW w:w="2556" w:type="dxa"/>
            <w:tcMar>
              <w:top w:w="100" w:type="dxa"/>
              <w:left w:w="90" w:type="dxa"/>
              <w:bottom w:w="100" w:type="dxa"/>
              <w:right w:w="90" w:type="dxa"/>
            </w:tcMar>
            <w:vAlign w:val="center"/>
          </w:tcPr>
          <w:p w14:paraId="7795ACC9" w14:textId="77777777" w:rsidR="00FE4E41" w:rsidRDefault="00000000">
            <w:pPr>
              <w:spacing w:before="20" w:after="20" w:line="259" w:lineRule="auto"/>
            </w:pPr>
            <w:r>
              <w:rPr>
                <w:sz w:val="18"/>
              </w:rPr>
              <w:t>Vehicle 2</w:t>
            </w:r>
          </w:p>
        </w:tc>
        <w:tc>
          <w:tcPr>
            <w:tcW w:w="2556" w:type="dxa"/>
            <w:tcMar>
              <w:top w:w="100" w:type="dxa"/>
              <w:left w:w="90" w:type="dxa"/>
              <w:bottom w:w="100" w:type="dxa"/>
              <w:right w:w="90" w:type="dxa"/>
            </w:tcMar>
            <w:vAlign w:val="center"/>
          </w:tcPr>
          <w:p w14:paraId="4412A543" w14:textId="77777777" w:rsidR="00FE4E41" w:rsidRDefault="00000000">
            <w:pPr>
              <w:spacing w:before="20" w:after="20" w:line="259" w:lineRule="auto"/>
            </w:pPr>
            <w:r>
              <w:rPr>
                <w:sz w:val="18"/>
              </w:rPr>
              <w:t>Radiator-only always</w:t>
            </w:r>
          </w:p>
        </w:tc>
        <w:tc>
          <w:tcPr>
            <w:tcW w:w="2556" w:type="dxa"/>
            <w:tcMar>
              <w:top w:w="100" w:type="dxa"/>
              <w:left w:w="90" w:type="dxa"/>
              <w:bottom w:w="100" w:type="dxa"/>
              <w:right w:w="90" w:type="dxa"/>
            </w:tcMar>
            <w:vAlign w:val="center"/>
          </w:tcPr>
          <w:p w14:paraId="1A5ADA20" w14:textId="77777777" w:rsidR="00FE4E41" w:rsidRDefault="00000000">
            <w:pPr>
              <w:spacing w:before="20" w:after="20" w:line="259" w:lineRule="auto"/>
            </w:pPr>
            <w:r>
              <w:rPr>
                <w:sz w:val="18"/>
              </w:rPr>
              <w:t>Radiator day only.</w:t>
            </w:r>
          </w:p>
        </w:tc>
        <w:tc>
          <w:tcPr>
            <w:tcW w:w="2556" w:type="dxa"/>
            <w:tcMar>
              <w:top w:w="100" w:type="dxa"/>
              <w:left w:w="90" w:type="dxa"/>
              <w:bottom w:w="100" w:type="dxa"/>
              <w:right w:w="90" w:type="dxa"/>
            </w:tcMar>
            <w:vAlign w:val="center"/>
          </w:tcPr>
          <w:p w14:paraId="2A6ECED9" w14:textId="0A9154CA" w:rsidR="00FE4E41" w:rsidRDefault="00000000">
            <w:pPr>
              <w:spacing w:before="20" w:after="20" w:line="259" w:lineRule="auto"/>
            </w:pPr>
            <w:r>
              <w:rPr>
                <w:sz w:val="18"/>
              </w:rPr>
              <w:t xml:space="preserve">Do not use as normal standard route in </w:t>
            </w:r>
            <w:r w:rsidR="00DC57FC">
              <w:rPr>
                <w:sz w:val="18"/>
              </w:rPr>
              <w:t>Initial build</w:t>
            </w:r>
            <w:r>
              <w:rPr>
                <w:sz w:val="18"/>
              </w:rPr>
              <w:t>.</w:t>
            </w:r>
          </w:p>
        </w:tc>
      </w:tr>
      <w:tr w:rsidR="00FE4E41" w14:paraId="5A37711A" w14:textId="77777777">
        <w:trPr>
          <w:jc w:val="center"/>
        </w:trPr>
        <w:tc>
          <w:tcPr>
            <w:tcW w:w="2556" w:type="dxa"/>
            <w:tcMar>
              <w:top w:w="100" w:type="dxa"/>
              <w:left w:w="90" w:type="dxa"/>
              <w:bottom w:w="100" w:type="dxa"/>
              <w:right w:w="90" w:type="dxa"/>
            </w:tcMar>
            <w:vAlign w:val="center"/>
          </w:tcPr>
          <w:p w14:paraId="071602E3" w14:textId="77777777" w:rsidR="00FE4E41" w:rsidRDefault="00000000">
            <w:pPr>
              <w:spacing w:before="20" w:after="20" w:line="259" w:lineRule="auto"/>
            </w:pPr>
            <w:r>
              <w:rPr>
                <w:sz w:val="18"/>
              </w:rPr>
              <w:t>Vehicle 4 (winter)</w:t>
            </w:r>
          </w:p>
        </w:tc>
        <w:tc>
          <w:tcPr>
            <w:tcW w:w="2556" w:type="dxa"/>
            <w:tcMar>
              <w:top w:w="100" w:type="dxa"/>
              <w:left w:w="90" w:type="dxa"/>
              <w:bottom w:w="100" w:type="dxa"/>
              <w:right w:w="90" w:type="dxa"/>
            </w:tcMar>
            <w:vAlign w:val="center"/>
          </w:tcPr>
          <w:p w14:paraId="7279619A" w14:textId="77777777" w:rsidR="00FE4E41" w:rsidRDefault="00000000">
            <w:pPr>
              <w:spacing w:before="20" w:after="20" w:line="259" w:lineRule="auto"/>
            </w:pPr>
            <w:r>
              <w:rPr>
                <w:sz w:val="18"/>
              </w:rPr>
              <w:t>Light/flexible overflow route</w:t>
            </w:r>
          </w:p>
        </w:tc>
        <w:tc>
          <w:tcPr>
            <w:tcW w:w="2556" w:type="dxa"/>
            <w:tcMar>
              <w:top w:w="100" w:type="dxa"/>
              <w:left w:w="90" w:type="dxa"/>
              <w:bottom w:w="100" w:type="dxa"/>
              <w:right w:w="90" w:type="dxa"/>
            </w:tcMar>
            <w:vAlign w:val="center"/>
          </w:tcPr>
          <w:p w14:paraId="35A2586B" w14:textId="77777777" w:rsidR="00FE4E41" w:rsidRDefault="00000000">
            <w:pPr>
              <w:spacing w:before="20" w:after="20" w:line="259" w:lineRule="auto"/>
            </w:pPr>
            <w:r>
              <w:rPr>
                <w:sz w:val="18"/>
              </w:rPr>
              <w:t>Steam system inspections, service calls, boiler maintenance.</w:t>
            </w:r>
          </w:p>
        </w:tc>
        <w:tc>
          <w:tcPr>
            <w:tcW w:w="2556" w:type="dxa"/>
            <w:tcMar>
              <w:top w:w="100" w:type="dxa"/>
              <w:left w:w="90" w:type="dxa"/>
              <w:bottom w:w="100" w:type="dxa"/>
              <w:right w:w="90" w:type="dxa"/>
            </w:tcMar>
            <w:vAlign w:val="center"/>
          </w:tcPr>
          <w:p w14:paraId="3026C3EF" w14:textId="77777777" w:rsidR="00FE4E41" w:rsidRDefault="00000000">
            <w:pPr>
              <w:spacing w:before="20" w:after="20" w:line="259" w:lineRule="auto"/>
            </w:pPr>
            <w:r>
              <w:rPr>
                <w:sz w:val="18"/>
              </w:rPr>
              <w:t>Cannot do Accepted Quotes or helper-required / Two-Man routes.</w:t>
            </w:r>
          </w:p>
        </w:tc>
      </w:tr>
      <w:tr w:rsidR="00FE4E41" w14:paraId="713C2BFD" w14:textId="77777777">
        <w:trPr>
          <w:jc w:val="center"/>
        </w:trPr>
        <w:tc>
          <w:tcPr>
            <w:tcW w:w="2556" w:type="dxa"/>
            <w:tcMar>
              <w:top w:w="100" w:type="dxa"/>
              <w:left w:w="90" w:type="dxa"/>
              <w:bottom w:w="100" w:type="dxa"/>
              <w:right w:w="90" w:type="dxa"/>
            </w:tcMar>
            <w:vAlign w:val="center"/>
          </w:tcPr>
          <w:p w14:paraId="1BFAE503" w14:textId="77777777" w:rsidR="00FE4E41" w:rsidRDefault="00000000">
            <w:pPr>
              <w:spacing w:before="20" w:after="20" w:line="259" w:lineRule="auto"/>
            </w:pPr>
            <w:r>
              <w:rPr>
                <w:sz w:val="18"/>
              </w:rPr>
              <w:t>NH route</w:t>
            </w:r>
          </w:p>
        </w:tc>
        <w:tc>
          <w:tcPr>
            <w:tcW w:w="2556" w:type="dxa"/>
            <w:tcMar>
              <w:top w:w="100" w:type="dxa"/>
              <w:left w:w="90" w:type="dxa"/>
              <w:bottom w:w="100" w:type="dxa"/>
              <w:right w:w="90" w:type="dxa"/>
            </w:tcMar>
            <w:vAlign w:val="center"/>
          </w:tcPr>
          <w:p w14:paraId="03307385" w14:textId="77777777" w:rsidR="00FE4E41" w:rsidRDefault="00000000">
            <w:pPr>
              <w:spacing w:before="20" w:after="20" w:line="259" w:lineRule="auto"/>
            </w:pPr>
            <w:r>
              <w:rPr>
                <w:sz w:val="18"/>
              </w:rPr>
              <w:t>Special structure, normal logic</w:t>
            </w:r>
          </w:p>
        </w:tc>
        <w:tc>
          <w:tcPr>
            <w:tcW w:w="2556" w:type="dxa"/>
            <w:tcMar>
              <w:top w:w="100" w:type="dxa"/>
              <w:left w:w="90" w:type="dxa"/>
              <w:bottom w:w="100" w:type="dxa"/>
              <w:right w:w="90" w:type="dxa"/>
            </w:tcMar>
            <w:vAlign w:val="center"/>
          </w:tcPr>
          <w:p w14:paraId="74CC571B" w14:textId="77777777" w:rsidR="00FE4E41" w:rsidRDefault="00000000">
            <w:pPr>
              <w:spacing w:before="20" w:after="20" w:line="259" w:lineRule="auto"/>
            </w:pPr>
            <w:r>
              <w:rPr>
                <w:sz w:val="18"/>
              </w:rPr>
              <w:t>Normal age/queue/fairness logic still applies.</w:t>
            </w:r>
          </w:p>
        </w:tc>
        <w:tc>
          <w:tcPr>
            <w:tcW w:w="2556" w:type="dxa"/>
            <w:tcMar>
              <w:top w:w="100" w:type="dxa"/>
              <w:left w:w="90" w:type="dxa"/>
              <w:bottom w:w="100" w:type="dxa"/>
              <w:right w:w="90" w:type="dxa"/>
            </w:tcMar>
            <w:vAlign w:val="center"/>
          </w:tcPr>
          <w:p w14:paraId="5E36A3F1" w14:textId="77777777" w:rsidR="00FE4E41" w:rsidRDefault="00000000">
            <w:pPr>
              <w:spacing w:before="20" w:after="20" w:line="259" w:lineRule="auto"/>
            </w:pPr>
            <w:r>
              <w:rPr>
                <w:sz w:val="18"/>
              </w:rPr>
              <w:t xml:space="preserve">Default structured NH run remains overnight/Two-Man where applicable; one-day NH-border exception </w:t>
            </w:r>
            <w:r>
              <w:rPr>
                <w:sz w:val="18"/>
              </w:rPr>
              <w:lastRenderedPageBreak/>
              <w:t>allowed and may be one-man.</w:t>
            </w:r>
          </w:p>
        </w:tc>
      </w:tr>
    </w:tbl>
    <w:p w14:paraId="2C708824" w14:textId="77777777" w:rsidR="00FE4E41" w:rsidRDefault="00000000">
      <w:pPr>
        <w:pStyle w:val="BodyText"/>
        <w:spacing w:after="80" w:line="264" w:lineRule="auto"/>
      </w:pPr>
      <w:r>
        <w:lastRenderedPageBreak/>
        <w:t>Helper model: the number of helpers available must be configurable. Current default is 2. The engine only outputs helper required = yes/no for each route/day and does not assign specific helpers by name.</w:t>
      </w:r>
    </w:p>
    <w:p w14:paraId="742390E3" w14:textId="77777777" w:rsidR="00FE4E41" w:rsidRDefault="00000000">
      <w:pPr>
        <w:pStyle w:val="ListBullet"/>
      </w:pPr>
      <w:r>
        <w:t>If any job on a route requires a helper, the entire route/day is helper-required.</w:t>
      </w:r>
    </w:p>
    <w:p w14:paraId="137A3D11" w14:textId="77777777" w:rsidR="00FE4E41" w:rsidRDefault="00000000">
      <w:pPr>
        <w:pStyle w:val="ListBullet"/>
      </w:pPr>
      <w:r>
        <w:t>Once a helper is assigned to a technician, they stay together for the whole day.</w:t>
      </w:r>
    </w:p>
    <w:p w14:paraId="53857E88" w14:textId="77777777" w:rsidR="00FE4E41" w:rsidRDefault="00000000">
      <w:pPr>
        <w:pStyle w:val="ListBullet"/>
      </w:pPr>
      <w:r>
        <w:t>Boiler maintenance, service calls, and steam system inspections do not require a helper by job type.</w:t>
      </w:r>
    </w:p>
    <w:p w14:paraId="4353FA94" w14:textId="77777777" w:rsidR="00FE4E41" w:rsidRDefault="00000000">
      <w:pPr>
        <w:pStyle w:val="BodyText"/>
        <w:spacing w:after="80" w:line="264" w:lineRule="auto"/>
      </w:pPr>
      <w:r>
        <w:t>Standard route targets: winter starts at 4 booked + 2 standby, with a possible 5th booked when backlog is high. Summer starts at 3 booked + 2 standby.</w:t>
      </w:r>
    </w:p>
    <w:p w14:paraId="07C0CB13" w14:textId="77777777" w:rsidR="00FE4E41" w:rsidRDefault="00000000">
      <w:pPr>
        <w:pStyle w:val="Heading1"/>
        <w:spacing w:before="160" w:after="60"/>
      </w:pPr>
      <w:r>
        <w:rPr>
          <w:color w:val="1F4E79"/>
        </w:rPr>
        <w:t>6. Route-building logic and geography</w:t>
      </w:r>
    </w:p>
    <w:p w14:paraId="0A3B3A13" w14:textId="1E796CEE" w:rsidR="00FE4E41" w:rsidRDefault="00000000">
      <w:pPr>
        <w:pStyle w:val="BodyText"/>
        <w:spacing w:after="80" w:line="264" w:lineRule="auto"/>
      </w:pPr>
      <w:r>
        <w:t xml:space="preserve">The engine should judge geography using both local proximity and full route shape, with full route shape mattering most. Providence shop is an explicit routing factor in </w:t>
      </w:r>
      <w:r w:rsidR="00DC57FC">
        <w:t>Initial build</w:t>
      </w:r>
      <w:r>
        <w:t>. Acceptable route shapes include clusters, sensible lines/corridors, and Providence-assisted shapes when needed.</w:t>
      </w:r>
    </w:p>
    <w:tbl>
      <w:tblPr>
        <w:tblStyle w:val="TableGrid"/>
        <w:tblW w:w="0" w:type="auto"/>
        <w:jc w:val="center"/>
        <w:tblLook w:val="04A0" w:firstRow="1" w:lastRow="0" w:firstColumn="1" w:lastColumn="0" w:noHBand="0" w:noVBand="1"/>
      </w:tblPr>
      <w:tblGrid>
        <w:gridCol w:w="3178"/>
        <w:gridCol w:w="3182"/>
        <w:gridCol w:w="4044"/>
      </w:tblGrid>
      <w:tr w:rsidR="00FE4E41" w14:paraId="0F8E89A8" w14:textId="77777777">
        <w:trPr>
          <w:jc w:val="center"/>
        </w:trPr>
        <w:tc>
          <w:tcPr>
            <w:tcW w:w="2088" w:type="dxa"/>
            <w:shd w:val="clear" w:color="auto" w:fill="D9EAF7"/>
            <w:tcMar>
              <w:top w:w="100" w:type="dxa"/>
              <w:left w:w="90" w:type="dxa"/>
              <w:bottom w:w="100" w:type="dxa"/>
              <w:right w:w="90" w:type="dxa"/>
            </w:tcMar>
            <w:vAlign w:val="center"/>
          </w:tcPr>
          <w:p w14:paraId="1D2F97C9" w14:textId="77777777" w:rsidR="00FE4E41" w:rsidRDefault="00000000">
            <w:pPr>
              <w:spacing w:before="20" w:after="20" w:line="259" w:lineRule="auto"/>
            </w:pPr>
            <w:r>
              <w:rPr>
                <w:b/>
                <w:color w:val="1F4E79"/>
                <w:sz w:val="18"/>
              </w:rPr>
              <w:t>Job class / trigger</w:t>
            </w:r>
          </w:p>
        </w:tc>
        <w:tc>
          <w:tcPr>
            <w:tcW w:w="2016" w:type="dxa"/>
            <w:shd w:val="clear" w:color="auto" w:fill="D9EAF7"/>
            <w:tcMar>
              <w:top w:w="100" w:type="dxa"/>
              <w:left w:w="90" w:type="dxa"/>
              <w:bottom w:w="100" w:type="dxa"/>
              <w:right w:w="90" w:type="dxa"/>
            </w:tcMar>
            <w:vAlign w:val="center"/>
          </w:tcPr>
          <w:p w14:paraId="45DECC4A" w14:textId="77777777" w:rsidR="00FE4E41" w:rsidRDefault="00000000">
            <w:pPr>
              <w:spacing w:before="20" w:after="20" w:line="259" w:lineRule="auto"/>
            </w:pPr>
            <w:r>
              <w:rPr>
                <w:b/>
                <w:color w:val="1F4E79"/>
                <w:sz w:val="18"/>
              </w:rPr>
              <w:t>Geography flexibility</w:t>
            </w:r>
          </w:p>
        </w:tc>
        <w:tc>
          <w:tcPr>
            <w:tcW w:w="4320" w:type="dxa"/>
            <w:shd w:val="clear" w:color="auto" w:fill="D9EAF7"/>
            <w:tcMar>
              <w:top w:w="100" w:type="dxa"/>
              <w:left w:w="90" w:type="dxa"/>
              <w:bottom w:w="100" w:type="dxa"/>
              <w:right w:w="90" w:type="dxa"/>
            </w:tcMar>
            <w:vAlign w:val="center"/>
          </w:tcPr>
          <w:p w14:paraId="0F501DA9" w14:textId="77777777" w:rsidR="00FE4E41" w:rsidRDefault="00000000">
            <w:pPr>
              <w:spacing w:before="20" w:after="20" w:line="259" w:lineRule="auto"/>
            </w:pPr>
            <w:r>
              <w:rPr>
                <w:b/>
                <w:color w:val="1F4E79"/>
                <w:sz w:val="18"/>
              </w:rPr>
              <w:t>Practical meaning</w:t>
            </w:r>
          </w:p>
        </w:tc>
      </w:tr>
      <w:tr w:rsidR="00FE4E41" w14:paraId="5CD4A921" w14:textId="77777777">
        <w:trPr>
          <w:jc w:val="center"/>
        </w:trPr>
        <w:tc>
          <w:tcPr>
            <w:tcW w:w="3408" w:type="dxa"/>
            <w:tcMar>
              <w:top w:w="100" w:type="dxa"/>
              <w:left w:w="90" w:type="dxa"/>
              <w:bottom w:w="100" w:type="dxa"/>
              <w:right w:w="90" w:type="dxa"/>
            </w:tcMar>
            <w:vAlign w:val="center"/>
          </w:tcPr>
          <w:p w14:paraId="6A439A6A" w14:textId="77777777" w:rsidR="00FE4E41" w:rsidRDefault="00000000">
            <w:pPr>
              <w:spacing w:before="20" w:after="20" w:line="259" w:lineRule="auto"/>
            </w:pPr>
            <w:r>
              <w:rPr>
                <w:sz w:val="18"/>
              </w:rPr>
              <w:t>Normal jobs</w:t>
            </w:r>
          </w:p>
        </w:tc>
        <w:tc>
          <w:tcPr>
            <w:tcW w:w="3408" w:type="dxa"/>
            <w:tcMar>
              <w:top w:w="100" w:type="dxa"/>
              <w:left w:w="90" w:type="dxa"/>
              <w:bottom w:w="100" w:type="dxa"/>
              <w:right w:w="90" w:type="dxa"/>
            </w:tcMar>
            <w:vAlign w:val="center"/>
          </w:tcPr>
          <w:p w14:paraId="3E87D10A" w14:textId="77777777" w:rsidR="00FE4E41" w:rsidRDefault="00000000">
            <w:pPr>
              <w:spacing w:before="20" w:after="20" w:line="259" w:lineRule="auto"/>
            </w:pPr>
            <w:r>
              <w:rPr>
                <w:sz w:val="18"/>
              </w:rPr>
              <w:t>Normal geography only</w:t>
            </w:r>
          </w:p>
        </w:tc>
        <w:tc>
          <w:tcPr>
            <w:tcW w:w="3408" w:type="dxa"/>
            <w:tcMar>
              <w:top w:w="100" w:type="dxa"/>
              <w:left w:w="90" w:type="dxa"/>
              <w:bottom w:w="100" w:type="dxa"/>
              <w:right w:w="90" w:type="dxa"/>
            </w:tcMar>
            <w:vAlign w:val="center"/>
          </w:tcPr>
          <w:p w14:paraId="7B6B421F" w14:textId="77777777" w:rsidR="00FE4E41" w:rsidRDefault="00000000">
            <w:pPr>
              <w:spacing w:before="20" w:after="20" w:line="259" w:lineRule="auto"/>
            </w:pPr>
            <w:r>
              <w:rPr>
                <w:sz w:val="18"/>
              </w:rPr>
              <w:t>Use sensible cluster or sensible line/corridor; do not weaken just because capacity is tight.</w:t>
            </w:r>
          </w:p>
        </w:tc>
      </w:tr>
      <w:tr w:rsidR="00FE4E41" w14:paraId="1F7FE674" w14:textId="77777777">
        <w:trPr>
          <w:jc w:val="center"/>
        </w:trPr>
        <w:tc>
          <w:tcPr>
            <w:tcW w:w="3408" w:type="dxa"/>
            <w:tcMar>
              <w:top w:w="100" w:type="dxa"/>
              <w:left w:w="90" w:type="dxa"/>
              <w:bottom w:w="100" w:type="dxa"/>
              <w:right w:w="90" w:type="dxa"/>
            </w:tcMar>
            <w:vAlign w:val="center"/>
          </w:tcPr>
          <w:p w14:paraId="65693938" w14:textId="77777777" w:rsidR="00FE4E41" w:rsidRDefault="00000000">
            <w:pPr>
              <w:spacing w:before="20" w:after="20" w:line="259" w:lineRule="auto"/>
            </w:pPr>
            <w:r>
              <w:rPr>
                <w:sz w:val="18"/>
              </w:rPr>
              <w:t>Requested Scheduling</w:t>
            </w:r>
          </w:p>
        </w:tc>
        <w:tc>
          <w:tcPr>
            <w:tcW w:w="3408" w:type="dxa"/>
            <w:tcMar>
              <w:top w:w="100" w:type="dxa"/>
              <w:left w:w="90" w:type="dxa"/>
              <w:bottom w:w="100" w:type="dxa"/>
              <w:right w:w="90" w:type="dxa"/>
            </w:tcMar>
            <w:vAlign w:val="center"/>
          </w:tcPr>
          <w:p w14:paraId="10C4F835" w14:textId="77777777" w:rsidR="00FE4E41" w:rsidRDefault="00000000">
            <w:pPr>
              <w:spacing w:before="20" w:after="20" w:line="259" w:lineRule="auto"/>
            </w:pPr>
            <w:r>
              <w:rPr>
                <w:sz w:val="18"/>
              </w:rPr>
              <w:t>Moderate</w:t>
            </w:r>
          </w:p>
        </w:tc>
        <w:tc>
          <w:tcPr>
            <w:tcW w:w="3408" w:type="dxa"/>
            <w:tcMar>
              <w:top w:w="100" w:type="dxa"/>
              <w:left w:w="90" w:type="dxa"/>
              <w:bottom w:w="100" w:type="dxa"/>
              <w:right w:w="90" w:type="dxa"/>
            </w:tcMar>
            <w:vAlign w:val="center"/>
          </w:tcPr>
          <w:p w14:paraId="6F72BB14" w14:textId="77777777" w:rsidR="00FE4E41" w:rsidRDefault="00000000">
            <w:r>
              <w:t>Can flex beyond normal geography, but route still has to make practical sense.</w:t>
            </w:r>
          </w:p>
        </w:tc>
      </w:tr>
      <w:tr w:rsidR="00FE4E41" w14:paraId="567E422F" w14:textId="77777777">
        <w:trPr>
          <w:jc w:val="center"/>
        </w:trPr>
        <w:tc>
          <w:tcPr>
            <w:tcW w:w="3408" w:type="dxa"/>
            <w:tcMar>
              <w:top w:w="100" w:type="dxa"/>
              <w:left w:w="90" w:type="dxa"/>
              <w:bottom w:w="100" w:type="dxa"/>
              <w:right w:w="90" w:type="dxa"/>
            </w:tcMar>
            <w:vAlign w:val="center"/>
          </w:tcPr>
          <w:p w14:paraId="08B8B11B" w14:textId="77777777" w:rsidR="00FE4E41" w:rsidRDefault="00000000">
            <w:pPr>
              <w:spacing w:before="20" w:after="20" w:line="259" w:lineRule="auto"/>
            </w:pPr>
            <w:r>
              <w:rPr>
                <w:sz w:val="18"/>
              </w:rPr>
              <w:t>Priority</w:t>
            </w:r>
          </w:p>
        </w:tc>
        <w:tc>
          <w:tcPr>
            <w:tcW w:w="3408" w:type="dxa"/>
            <w:tcMar>
              <w:top w:w="100" w:type="dxa"/>
              <w:left w:w="90" w:type="dxa"/>
              <w:bottom w:w="100" w:type="dxa"/>
              <w:right w:w="90" w:type="dxa"/>
            </w:tcMar>
            <w:vAlign w:val="center"/>
          </w:tcPr>
          <w:p w14:paraId="306F1ECB" w14:textId="77777777" w:rsidR="00FE4E41" w:rsidRDefault="00000000">
            <w:pPr>
              <w:spacing w:before="20" w:after="20" w:line="259" w:lineRule="auto"/>
            </w:pPr>
            <w:r>
              <w:rPr>
                <w:sz w:val="18"/>
              </w:rPr>
              <w:t>Substantial</w:t>
            </w:r>
          </w:p>
        </w:tc>
        <w:tc>
          <w:tcPr>
            <w:tcW w:w="3408" w:type="dxa"/>
            <w:tcMar>
              <w:top w:w="100" w:type="dxa"/>
              <w:left w:w="90" w:type="dxa"/>
              <w:bottom w:w="100" w:type="dxa"/>
              <w:right w:w="90" w:type="dxa"/>
            </w:tcMar>
            <w:vAlign w:val="center"/>
          </w:tcPr>
          <w:p w14:paraId="31FD1E40" w14:textId="77777777" w:rsidR="00FE4E41" w:rsidRDefault="00000000">
            <w:pPr>
              <w:spacing w:before="20" w:after="20" w:line="259" w:lineRule="auto"/>
            </w:pPr>
            <w:r>
              <w:rPr>
                <w:sz w:val="18"/>
              </w:rPr>
              <w:t>May justify substantially weaker geography and even fragile routes.</w:t>
            </w:r>
          </w:p>
        </w:tc>
      </w:tr>
      <w:tr w:rsidR="00FE4E41" w14:paraId="6F98F186" w14:textId="77777777">
        <w:trPr>
          <w:jc w:val="center"/>
        </w:trPr>
        <w:tc>
          <w:tcPr>
            <w:tcW w:w="3408" w:type="dxa"/>
            <w:tcMar>
              <w:top w:w="100" w:type="dxa"/>
              <w:left w:w="90" w:type="dxa"/>
              <w:bottom w:w="100" w:type="dxa"/>
              <w:right w:w="90" w:type="dxa"/>
            </w:tcMar>
            <w:vAlign w:val="center"/>
          </w:tcPr>
          <w:p w14:paraId="44BDE31C" w14:textId="77777777" w:rsidR="00FE4E41" w:rsidRDefault="00000000">
            <w:pPr>
              <w:spacing w:before="20" w:after="20" w:line="259" w:lineRule="auto"/>
            </w:pPr>
            <w:r>
              <w:rPr>
                <w:sz w:val="18"/>
              </w:rPr>
              <w:t>Accepted Quotes</w:t>
            </w:r>
          </w:p>
        </w:tc>
        <w:tc>
          <w:tcPr>
            <w:tcW w:w="3408" w:type="dxa"/>
            <w:tcMar>
              <w:top w:w="100" w:type="dxa"/>
              <w:left w:w="90" w:type="dxa"/>
              <w:bottom w:w="100" w:type="dxa"/>
              <w:right w:w="90" w:type="dxa"/>
            </w:tcMar>
            <w:vAlign w:val="center"/>
          </w:tcPr>
          <w:p w14:paraId="43BE8170" w14:textId="77777777" w:rsidR="00FE4E41" w:rsidRDefault="00000000">
            <w:pPr>
              <w:spacing w:before="20" w:after="20" w:line="259" w:lineRule="auto"/>
            </w:pPr>
            <w:r>
              <w:rPr>
                <w:sz w:val="18"/>
              </w:rPr>
              <w:t>Substantial</w:t>
            </w:r>
          </w:p>
        </w:tc>
        <w:tc>
          <w:tcPr>
            <w:tcW w:w="3408" w:type="dxa"/>
            <w:tcMar>
              <w:top w:w="100" w:type="dxa"/>
              <w:left w:w="90" w:type="dxa"/>
              <w:bottom w:w="100" w:type="dxa"/>
              <w:right w:w="90" w:type="dxa"/>
            </w:tcMar>
            <w:vAlign w:val="center"/>
          </w:tcPr>
          <w:p w14:paraId="7E787E79" w14:textId="77777777" w:rsidR="00FE4E41" w:rsidRDefault="00000000">
            <w:pPr>
              <w:spacing w:before="20" w:after="20" w:line="259" w:lineRule="auto"/>
            </w:pPr>
            <w:r>
              <w:rPr>
                <w:sz w:val="18"/>
              </w:rPr>
              <w:t>Long-duration jobs make geography less important; fragile route allowed with anchor-hold.</w:t>
            </w:r>
          </w:p>
        </w:tc>
      </w:tr>
      <w:tr w:rsidR="00FE4E41" w14:paraId="5E01EA2F" w14:textId="77777777">
        <w:trPr>
          <w:jc w:val="center"/>
        </w:trPr>
        <w:tc>
          <w:tcPr>
            <w:tcW w:w="3408" w:type="dxa"/>
            <w:tcMar>
              <w:top w:w="100" w:type="dxa"/>
              <w:left w:w="90" w:type="dxa"/>
              <w:bottom w:w="100" w:type="dxa"/>
              <w:right w:w="90" w:type="dxa"/>
            </w:tcMar>
            <w:vAlign w:val="center"/>
          </w:tcPr>
          <w:p w14:paraId="59768E66" w14:textId="77777777" w:rsidR="00FE4E41" w:rsidRDefault="00000000">
            <w:r>
              <w:t>2x average Normal job (winter override)</w:t>
            </w:r>
          </w:p>
        </w:tc>
        <w:tc>
          <w:tcPr>
            <w:tcW w:w="3408" w:type="dxa"/>
            <w:tcMar>
              <w:top w:w="100" w:type="dxa"/>
              <w:left w:w="90" w:type="dxa"/>
              <w:bottom w:w="100" w:type="dxa"/>
              <w:right w:w="90" w:type="dxa"/>
            </w:tcMar>
            <w:vAlign w:val="center"/>
          </w:tcPr>
          <w:p w14:paraId="3441CE79" w14:textId="77777777" w:rsidR="00FE4E41" w:rsidRDefault="00000000">
            <w:r>
              <w:t>Can outrank Accepted Quotes / Requested Scheduling in winter if the route still makes reasonable sense.</w:t>
            </w:r>
          </w:p>
        </w:tc>
        <w:tc>
          <w:tcPr>
            <w:tcW w:w="3408" w:type="dxa"/>
            <w:tcMar>
              <w:top w:w="100" w:type="dxa"/>
              <w:left w:w="90" w:type="dxa"/>
              <w:bottom w:w="100" w:type="dxa"/>
              <w:right w:w="90" w:type="dxa"/>
            </w:tcMar>
            <w:vAlign w:val="center"/>
          </w:tcPr>
          <w:p w14:paraId="5B9AD59E" w14:textId="77777777" w:rsidR="00FE4E41" w:rsidRDefault="00000000">
            <w:r>
              <w:t>Do not use this override for absurd isolation or nonsense geography. Trigger source still unresolved.</w:t>
            </w:r>
          </w:p>
        </w:tc>
      </w:tr>
      <w:tr w:rsidR="00FE4E41" w14:paraId="2EC95318" w14:textId="77777777">
        <w:trPr>
          <w:jc w:val="center"/>
        </w:trPr>
        <w:tc>
          <w:tcPr>
            <w:tcW w:w="3408" w:type="dxa"/>
            <w:tcMar>
              <w:top w:w="100" w:type="dxa"/>
              <w:left w:w="90" w:type="dxa"/>
              <w:bottom w:w="100" w:type="dxa"/>
              <w:right w:w="90" w:type="dxa"/>
            </w:tcMar>
            <w:vAlign w:val="center"/>
          </w:tcPr>
          <w:p w14:paraId="0A81FA79" w14:textId="77777777" w:rsidR="00FE4E41" w:rsidRDefault="00000000">
            <w:pPr>
              <w:spacing w:before="20" w:after="20" w:line="259" w:lineRule="auto"/>
            </w:pPr>
            <w:r>
              <w:rPr>
                <w:sz w:val="18"/>
              </w:rPr>
              <w:t>Scheduling Preferences</w:t>
            </w:r>
          </w:p>
        </w:tc>
        <w:tc>
          <w:tcPr>
            <w:tcW w:w="3408" w:type="dxa"/>
            <w:tcMar>
              <w:top w:w="100" w:type="dxa"/>
              <w:left w:w="90" w:type="dxa"/>
              <w:bottom w:w="100" w:type="dxa"/>
              <w:right w:w="90" w:type="dxa"/>
            </w:tcMar>
            <w:vAlign w:val="center"/>
          </w:tcPr>
          <w:p w14:paraId="3772AEED" w14:textId="77777777" w:rsidR="00FE4E41" w:rsidRDefault="00000000">
            <w:pPr>
              <w:spacing w:before="20" w:after="20" w:line="259" w:lineRule="auto"/>
            </w:pPr>
            <w:r>
              <w:rPr>
                <w:sz w:val="18"/>
              </w:rPr>
              <w:t>Moderate if needed</w:t>
            </w:r>
          </w:p>
        </w:tc>
        <w:tc>
          <w:tcPr>
            <w:tcW w:w="3408" w:type="dxa"/>
            <w:tcMar>
              <w:top w:w="100" w:type="dxa"/>
              <w:left w:w="90" w:type="dxa"/>
              <w:bottom w:w="100" w:type="dxa"/>
              <w:right w:w="90" w:type="dxa"/>
            </w:tcMar>
            <w:vAlign w:val="center"/>
          </w:tcPr>
          <w:p w14:paraId="45AD9210" w14:textId="77777777" w:rsidR="00FE4E41" w:rsidRDefault="00000000">
            <w:pPr>
              <w:spacing w:before="20" w:after="20" w:line="259" w:lineRule="auto"/>
            </w:pPr>
            <w:r>
              <w:rPr>
                <w:sz w:val="18"/>
              </w:rPr>
              <w:t>Hard preference constraints still control eligibility; do not force a fragile/underfilled day just because preference matched.</w:t>
            </w:r>
          </w:p>
        </w:tc>
      </w:tr>
    </w:tbl>
    <w:p w14:paraId="7C858D0B" w14:textId="77777777" w:rsidR="00FE4E41" w:rsidRDefault="00000000">
      <w:pPr>
        <w:pStyle w:val="ListBullet"/>
      </w:pPr>
      <w:r>
        <w:t>On-the-way jobs that are not near the cluster may be included only as first-only or last-only jobs.</w:t>
      </w:r>
    </w:p>
    <w:p w14:paraId="2A80CA38" w14:textId="77777777" w:rsidR="00FE4E41" w:rsidRDefault="00000000">
      <w:pPr>
        <w:pStyle w:val="ListBullet"/>
      </w:pPr>
      <w:r>
        <w:t>First-only / last-only always applies. Queue status does not override it.</w:t>
      </w:r>
    </w:p>
    <w:p w14:paraId="29DA9D7D" w14:textId="77777777" w:rsidR="00FE4E41" w:rsidRDefault="00000000">
      <w:pPr>
        <w:pStyle w:val="ListBullet"/>
      </w:pPr>
      <w:r>
        <w:t>Line/corridor routes are acceptable only when they flow sensibly without zigzagging.</w:t>
      </w:r>
    </w:p>
    <w:p w14:paraId="42D88167" w14:textId="77777777" w:rsidR="00FE4E41" w:rsidRDefault="00000000">
      <w:pPr>
        <w:pStyle w:val="BodyText"/>
        <w:spacing w:after="80" w:line="264" w:lineRule="auto"/>
      </w:pPr>
      <w:r>
        <w:t>Seasonal emphasis: summer emphasizes best / most efficient geography. Winter gives aging more weight, so clusters and sensible lines are both acceptable based on aging pressure. When winter aging and geography are in tension, prefer the older job even if geography is somewhat worse.</w:t>
      </w:r>
    </w:p>
    <w:p w14:paraId="06E920B7" w14:textId="77777777" w:rsidR="00FE4E41" w:rsidRDefault="00000000">
      <w:pPr>
        <w:pStyle w:val="Heading2"/>
      </w:pPr>
      <w:r>
        <w:t>6.1 Seasonal scoring and ranking logic</w:t>
      </w:r>
    </w:p>
    <w:p w14:paraId="3898CD38" w14:textId="77777777" w:rsidR="00FE4E41" w:rsidRDefault="00000000">
      <w:pPr>
        <w:pStyle w:val="BodyText"/>
      </w:pPr>
      <w:r>
        <w:t>Use a short decision-ladder scoring model rather than a large point system. A job cannot be in two queues at once. Scheduling Preferences are handled separately as an early-pass constraint/review layer and are not part of queue scoring.</w:t>
      </w:r>
    </w:p>
    <w:p w14:paraId="5905B4C9" w14:textId="77777777" w:rsidR="00FE4E41" w:rsidRDefault="00000000">
      <w:pPr>
        <w:pStyle w:val="BodyText"/>
      </w:pPr>
      <w:r>
        <w:lastRenderedPageBreak/>
        <w:t>Winter ranking order: Priority first. Next come Normal jobs that have crossed the 2x-average-wait threshold. Next come Accepted Quotes and Requested Scheduling, treated as equal tier, with the better route winning between them. Normal jobs come last.</w:t>
      </w:r>
    </w:p>
    <w:p w14:paraId="4AF55BE2" w14:textId="77777777" w:rsidR="00FE4E41" w:rsidRDefault="00000000">
      <w:pPr>
        <w:pStyle w:val="BodyText"/>
      </w:pPr>
      <w:r>
        <w:t>Within winter ranking, aging matters and older jobs are preferred; however, route/geography still must make reasonable sense. A 2x-average job does not justify absurd isolation or nonsense geography.</w:t>
      </w:r>
    </w:p>
    <w:p w14:paraId="41D2D746" w14:textId="77777777" w:rsidR="00FE4E41" w:rsidRDefault="00000000">
      <w:pPr>
        <w:pStyle w:val="BodyText"/>
      </w:pPr>
      <w:r>
        <w:t>Summer ranking order: Priority first. Next come Accepted Quotes and Requested Scheduling, treated as equal tier, with route quality/geography deciding between them. Normal jobs come last.</w:t>
      </w:r>
    </w:p>
    <w:p w14:paraId="50998107" w14:textId="77777777" w:rsidR="00FE4E41" w:rsidRDefault="00000000">
      <w:pPr>
        <w:pStyle w:val="BodyText"/>
      </w:pPr>
      <w:r>
        <w:t>In summer, aging is not an active scoring factor for normal route selection. Even a 2x-average Normal job does not override Requested Scheduling in summer and does not beat a younger Normal job on aging alone.</w:t>
      </w:r>
    </w:p>
    <w:p w14:paraId="2BF7D943" w14:textId="77777777" w:rsidR="00FE4E41" w:rsidRDefault="00000000">
      <w:pPr>
        <w:pStyle w:val="BodyText"/>
      </w:pPr>
      <w:r>
        <w:t>This scoring logic should be implemented as configurable ranking rules/weights so NES can tune behavior after testing, but the scoring model itself is set by this specification rather than invented by the freelancer.</w:t>
      </w:r>
    </w:p>
    <w:tbl>
      <w:tblPr>
        <w:tblW w:w="0" w:type="auto"/>
        <w:jc w:val="center"/>
        <w:tblLook w:val="04A0" w:firstRow="1" w:lastRow="0" w:firstColumn="1" w:lastColumn="0" w:noHBand="0" w:noVBand="1"/>
      </w:tblPr>
      <w:tblGrid>
        <w:gridCol w:w="10224"/>
      </w:tblGrid>
      <w:tr w:rsidR="00FE4E41" w14:paraId="3F0B16E5" w14:textId="77777777">
        <w:trPr>
          <w:jc w:val="center"/>
        </w:trPr>
        <w:tc>
          <w:tcPr>
            <w:tcW w:w="10224" w:type="dxa"/>
            <w:shd w:val="clear" w:color="auto" w:fill="EAF3FF"/>
            <w:tcMar>
              <w:top w:w="110" w:type="dxa"/>
              <w:left w:w="120" w:type="dxa"/>
              <w:bottom w:w="110" w:type="dxa"/>
              <w:right w:w="120" w:type="dxa"/>
            </w:tcMar>
          </w:tcPr>
          <w:p w14:paraId="5E56B282" w14:textId="77777777" w:rsidR="00FE4E41" w:rsidRDefault="00000000">
            <w:pPr>
              <w:spacing w:after="40"/>
            </w:pPr>
            <w:r>
              <w:rPr>
                <w:b/>
                <w:color w:val="1F4E79"/>
              </w:rPr>
              <w:t xml:space="preserve">Winter emergency coverage rule: </w:t>
            </w:r>
            <w:r>
              <w:t>In winter, always aim to keep one vehicle in the Boston metro area. Areas 9, 10, 11, and 14 are interchangeable for Boston coverage. Providence coverage is desirable but lower priority because all vehicles return toward Providence anyway. The other vehicles should generally not also be concentrated in Boston/Providence if other workable geography exists.</w:t>
            </w:r>
          </w:p>
        </w:tc>
      </w:tr>
    </w:tbl>
    <w:p w14:paraId="277A17B9" w14:textId="77777777" w:rsidR="00FE4E41" w:rsidRDefault="00FE4E41"/>
    <w:p w14:paraId="11ECE775" w14:textId="77777777" w:rsidR="00FE4E41" w:rsidRDefault="00000000">
      <w:pPr>
        <w:pStyle w:val="Heading1"/>
        <w:spacing w:before="160" w:after="60"/>
      </w:pPr>
      <w:r>
        <w:rPr>
          <w:color w:val="1F4E79"/>
        </w:rPr>
        <w:t>7. Anchor, standby, replacement, and day-recovery logic</w:t>
      </w:r>
    </w:p>
    <w:p w14:paraId="48781F69" w14:textId="77777777" w:rsidR="00FE4E41" w:rsidRDefault="00000000">
      <w:pPr>
        <w:pStyle w:val="BodyText"/>
        <w:spacing w:after="80" w:line="264" w:lineRule="auto"/>
      </w:pPr>
      <w:r>
        <w:t>Standby jobs are selected extras. The engine must distinguish assigned jobs from standby jobs in its outputs. For standard routes, the two standby jobs should be the lowest-priority jobs among otherwise acceptable route candidates.</w:t>
      </w:r>
    </w:p>
    <w:p w14:paraId="4359E9EB" w14:textId="77777777" w:rsidR="00FE4E41" w:rsidRDefault="00000000">
      <w:pPr>
        <w:pStyle w:val="ListBullet"/>
      </w:pPr>
      <w:r>
        <w:t>If enough valid standby jobs do not exist, the route normally should not run unless work is thin and Ryan is expected to work manual magic afterward.</w:t>
      </w:r>
    </w:p>
    <w:p w14:paraId="6B6FAFFD" w14:textId="542E897B" w:rsidR="00FE4E41" w:rsidRDefault="00000000">
      <w:pPr>
        <w:pStyle w:val="ListBullet"/>
      </w:pPr>
      <w:r>
        <w:t xml:space="preserve">The engine must also support day-damage recovery in </w:t>
      </w:r>
      <w:r w:rsidR="00DC57FC">
        <w:t>Initial build</w:t>
      </w:r>
      <w:r>
        <w:t>. There are two Ryan-initiated actions: (a) Replacement Job for a mostly intact route, and (b) Replacement Route when a day must be blown up and rebuilt.</w:t>
      </w:r>
    </w:p>
    <w:p w14:paraId="36BF7206" w14:textId="77777777" w:rsidR="00FE4E41" w:rsidRDefault="00000000">
      <w:pPr>
        <w:pStyle w:val="BodyText"/>
        <w:spacing w:after="80" w:line="264" w:lineRule="auto"/>
      </w:pPr>
      <w:r>
        <w:t>Replacement Job is launched from the post-sync single-route / single-day / single-technician view. If easiest to build, Airtable may send the whole route view. The engine should use that context, including current jobs, accepted jobs, and accepted booking windows, when searching for replacements.</w:t>
      </w:r>
    </w:p>
    <w:p w14:paraId="6986266C" w14:textId="77777777" w:rsidR="00FE4E41" w:rsidRDefault="00000000">
      <w:pPr>
        <w:pStyle w:val="BodyText"/>
        <w:spacing w:after="80" w:line="264" w:lineRule="auto"/>
      </w:pPr>
      <w:r>
        <w:t>Replacement Job should return up to two good replacement candidates when two good candidates exist. They should be unranked because both may be invited. If only one good candidate exists, return only that candidate. If no good candidate exists, return the best available candidate marked as outside normal parameters.</w:t>
      </w:r>
    </w:p>
    <w:p w14:paraId="5A7CD9B2" w14:textId="77777777" w:rsidR="00FE4E41" w:rsidRDefault="00000000">
      <w:pPr>
        <w:pStyle w:val="ListBullet"/>
      </w:pPr>
      <w:r>
        <w:t>Replacement Route is launched from that same route view for workflow consistency, but it rebuilds that one day only for the same technician/route. It should include standby jobs like a normal new route. Anchor-hold should generally not be used in Replacement Route because it adds too much time, except when jobs are thin and anchor-hold is the only workable option.</w:t>
      </w:r>
    </w:p>
    <w:p w14:paraId="02B8610D" w14:textId="77777777" w:rsidR="00FE4E41" w:rsidRDefault="00000000">
      <w:pPr>
        <w:pStyle w:val="BodyText"/>
      </w:pPr>
      <w:r>
        <w:t>For Replacement Job, an on-the-way first-only / last-only candidate is valid only if the already accepted booking windows leave a workable first or last slot. If that slot is not available, the candidate must be rejected and the engine should keep searching.</w:t>
      </w:r>
    </w:p>
    <w:p w14:paraId="766FEBF6" w14:textId="77777777" w:rsidR="00FE4E41" w:rsidRDefault="00000000">
      <w:pPr>
        <w:pStyle w:val="BodyText"/>
      </w:pPr>
      <w:r>
        <w:t>If a rebuilt route or replacement route is workable but weak, the engine should still emit the best workable result and surface the warning through Route Communications rather than suppressing the route.</w:t>
      </w:r>
    </w:p>
    <w:p w14:paraId="3EBC3E12" w14:textId="77777777" w:rsidR="00FE4E41" w:rsidRDefault="00000000">
      <w:pPr>
        <w:pStyle w:val="ListBullet"/>
      </w:pPr>
      <w:r>
        <w:t>Blow Up / Rebuild Route should actively reconsider the weakened day, not just swap one job.</w:t>
      </w:r>
    </w:p>
    <w:p w14:paraId="56A61320" w14:textId="77777777" w:rsidR="00FE4E41" w:rsidRDefault="00000000">
      <w:pPr>
        <w:pStyle w:val="ListBullet"/>
      </w:pPr>
      <w:r>
        <w:t>These are Ryan-initiated actions, not automatic background behavior.</w:t>
      </w:r>
    </w:p>
    <w:tbl>
      <w:tblPr>
        <w:tblW w:w="0" w:type="auto"/>
        <w:jc w:val="center"/>
        <w:tblLook w:val="04A0" w:firstRow="1" w:lastRow="0" w:firstColumn="1" w:lastColumn="0" w:noHBand="0" w:noVBand="1"/>
      </w:tblPr>
      <w:tblGrid>
        <w:gridCol w:w="10224"/>
      </w:tblGrid>
      <w:tr w:rsidR="00FE4E41" w14:paraId="63E9BAF0" w14:textId="77777777">
        <w:trPr>
          <w:jc w:val="center"/>
        </w:trPr>
        <w:tc>
          <w:tcPr>
            <w:tcW w:w="10224" w:type="dxa"/>
            <w:shd w:val="clear" w:color="auto" w:fill="FCE4D6"/>
            <w:tcMar>
              <w:top w:w="110" w:type="dxa"/>
              <w:left w:w="120" w:type="dxa"/>
              <w:bottom w:w="110" w:type="dxa"/>
              <w:right w:w="120" w:type="dxa"/>
            </w:tcMar>
          </w:tcPr>
          <w:p w14:paraId="3C38A39E" w14:textId="77777777" w:rsidR="00FE4E41" w:rsidRDefault="00000000">
            <w:pPr>
              <w:spacing w:after="40"/>
            </w:pPr>
            <w:r>
              <w:rPr>
                <w:b/>
                <w:color w:val="1F4E79"/>
              </w:rPr>
              <w:lastRenderedPageBreak/>
              <w:t xml:space="preserve">Shared-interface note: </w:t>
            </w:r>
            <w:r>
              <w:t>The Airtable trigger/button design for Find Replacement Job and Blow Up / Rebuild Route is later Amy-side/shared-interface work, not something the Python engine should silently assume exists.</w:t>
            </w:r>
          </w:p>
        </w:tc>
      </w:tr>
    </w:tbl>
    <w:p w14:paraId="18B58186" w14:textId="77777777" w:rsidR="00FE4E41" w:rsidRDefault="00FE4E41"/>
    <w:p w14:paraId="0636C095" w14:textId="77777777" w:rsidR="00FE4E41" w:rsidRDefault="00000000">
      <w:pPr>
        <w:pStyle w:val="Heading1"/>
        <w:spacing w:before="160" w:after="60"/>
      </w:pPr>
      <w:r>
        <w:rPr>
          <w:color w:val="1F4E79"/>
        </w:rPr>
        <w:t>8. Booking-window and feasibility logic</w:t>
      </w:r>
    </w:p>
    <w:p w14:paraId="7D86D1DE" w14:textId="77777777" w:rsidR="00FE4E41" w:rsidRDefault="00000000">
      <w:pPr>
        <w:pStyle w:val="BodyText"/>
        <w:spacing w:after="80" w:line="264" w:lineRule="auto"/>
      </w:pPr>
      <w:r>
        <w:t>The engine is not responsible for full downstream invitation management, but it must output route-position constraints and basic timing information that affects invitation choice.</w:t>
      </w:r>
    </w:p>
    <w:p w14:paraId="382E2543" w14:textId="77777777" w:rsidR="00FE4E41" w:rsidRDefault="00000000">
      <w:pPr>
        <w:pStyle w:val="ListBullet"/>
      </w:pPr>
      <w:r>
        <w:t>Techs leave the shop at 7:00 a.m.</w:t>
      </w:r>
    </w:p>
    <w:p w14:paraId="5D585FAB" w14:textId="77777777" w:rsidR="00FE4E41" w:rsidRDefault="00000000">
      <w:pPr>
        <w:pStyle w:val="ListBullet"/>
      </w:pPr>
      <w:r>
        <w:t>Use a 7-8 first window if estimated arrival is before 8:00; use an 8-9 first window if estimated arrival is after 8:00.</w:t>
      </w:r>
    </w:p>
    <w:p w14:paraId="225B0547" w14:textId="77777777" w:rsidR="00FE4E41" w:rsidRDefault="00000000">
      <w:pPr>
        <w:pStyle w:val="ListBullet"/>
      </w:pPr>
      <w:r>
        <w:t>Window pairing: 7-8 implies 8-11 as the second window; 8-9 implies 10-1 as the second window.</w:t>
      </w:r>
    </w:p>
    <w:p w14:paraId="18E64CB0" w14:textId="77777777" w:rsidR="00FE4E41" w:rsidRDefault="00000000">
      <w:pPr>
        <w:pStyle w:val="ListBullet"/>
      </w:pPr>
      <w:r>
        <w:t>Later windows are fixed in this order: 11-2, 1-4, and optional 2-5.</w:t>
      </w:r>
    </w:p>
    <w:p w14:paraId="5618B1E3" w14:textId="77777777" w:rsidR="00FE4E41" w:rsidRDefault="00000000">
      <w:pPr>
        <w:pStyle w:val="ListBullet"/>
      </w:pPr>
      <w:r>
        <w:t>The engine must output first-only and last-only flags when route shape requires them.</w:t>
      </w:r>
    </w:p>
    <w:p w14:paraId="0C6D22EA" w14:textId="47A29F68" w:rsidR="00FE4E41" w:rsidRDefault="00DC57FC">
      <w:pPr>
        <w:pStyle w:val="BodyText"/>
        <w:spacing w:after="80" w:line="264" w:lineRule="auto"/>
      </w:pPr>
      <w:r>
        <w:t>Initial build</w:t>
      </w:r>
      <w:r w:rsidR="00000000">
        <w:t xml:space="preserve"> should also support feasibility/conflict flagging at a practical level: detect obviously impossible route/window combinations, flag likely renegotiation needs, and identify when a route probably cannot be served with the currently accepted windows. It should not become a full invitation-window planner.</w:t>
      </w:r>
    </w:p>
    <w:p w14:paraId="51E12F7E" w14:textId="77777777" w:rsidR="00FE4E41" w:rsidRDefault="00000000">
      <w:pPr>
        <w:pStyle w:val="Heading2"/>
      </w:pPr>
      <w:r>
        <w:t>8.1 Radiator-hour source and radiator-route rules</w:t>
      </w:r>
    </w:p>
    <w:p w14:paraId="46E7CF5D" w14:textId="77777777" w:rsidR="00FE4E41" w:rsidRDefault="00000000">
      <w:r>
        <w:t>The formula for computing radiator job times lives in Airtable, not in hard-coded Python logic.</w:t>
      </w:r>
    </w:p>
    <w:p w14:paraId="460AED6A" w14:textId="77777777" w:rsidR="00FE4E41" w:rsidRDefault="00000000">
      <w:r>
        <w:t>The Python engine must consult the Airtable radiator-hours table for the active step values and notes when estimating radiator job hours.</w:t>
      </w:r>
    </w:p>
    <w:p w14:paraId="2C42D20D" w14:textId="77777777" w:rsidR="00FE4E41" w:rsidRDefault="00000000">
      <w:r>
        <w:t>8.2 Duplicate-job handling</w:t>
      </w:r>
    </w:p>
    <w:p w14:paraId="1A810EB2" w14:textId="1EA2914E" w:rsidR="00FE4E41" w:rsidRDefault="00000000">
      <w:r>
        <w:t xml:space="preserve">Duplicate policing should primarily happen upstream in Airtable before Python scheduling begins. Python is not expected to be the main duplicate-detection system for </w:t>
      </w:r>
      <w:r w:rsidR="00DC57FC">
        <w:t>Initial build</w:t>
      </w:r>
      <w:r>
        <w:t>.</w:t>
      </w:r>
    </w:p>
    <w:p w14:paraId="641D9190" w14:textId="77777777" w:rsidR="00FE4E41" w:rsidRDefault="00000000">
      <w:r>
        <w:t>If a suspected duplicate still slips through and materially affects route construction, Python may surface it through Pre-Route Communications or Route Communications as needed. Multiple radiator replacement slave jobs at 15 Monticello, Providence must never be treated as duplicates.</w:t>
      </w:r>
    </w:p>
    <w:p w14:paraId="5D66256A" w14:textId="77777777" w:rsidR="00FE4E41" w:rsidRDefault="00000000">
      <w:r>
        <w:t>Where duplicate review is still needed in Python fallback scenarios, the flag should be minimal: Job # and what needs fixing.</w:t>
      </w:r>
    </w:p>
    <w:p w14:paraId="32B64720" w14:textId="77777777" w:rsidR="00FE4E41" w:rsidRDefault="00000000">
      <w:pPr>
        <w:pStyle w:val="Heading2"/>
      </w:pPr>
      <w:r>
        <w:t>8.2 Duplicate-job flagging exception for radiator replacement slave jobs</w:t>
      </w:r>
    </w:p>
    <w:p w14:paraId="15D35485" w14:textId="77777777" w:rsidR="00FE4E41" w:rsidRDefault="00000000">
      <w:r>
        <w:t>The engine should continue to flag probable duplicate jobs for Ryan review when duplicate jobs are detected by matching property address.</w:t>
      </w:r>
    </w:p>
    <w:p w14:paraId="675E2724" w14:textId="532E6FF3" w:rsidR="00FE4E41" w:rsidRDefault="00000000">
      <w:pPr>
        <w:pStyle w:val="BodyText"/>
      </w:pPr>
      <w:r>
        <w:t xml:space="preserve">The five pre-route maps should be delivered on the Schedule Week record in the first interface, before ServiceM8 transcription. The simplest </w:t>
      </w:r>
      <w:r w:rsidR="00DC57FC">
        <w:t>Initial build</w:t>
      </w:r>
      <w:r>
        <w:t xml:space="preserve"> implementation is attachments or linked child records tied to the Schedule Week, one map per proposed day/route.</w:t>
      </w:r>
    </w:p>
    <w:p w14:paraId="22106C18" w14:textId="35DE7B68" w:rsidR="00FE4E41" w:rsidRDefault="00DC57FC">
      <w:pPr>
        <w:pStyle w:val="BodyText"/>
      </w:pPr>
      <w:r>
        <w:t>Initial build</w:t>
      </w:r>
      <w:r w:rsidR="00000000">
        <w:t xml:space="preserve"> should distinguish two communication surfaces: Pre-Route Communications in the first interface (before ServiceM8 transcription) and Route Communications in the post-sync route/day/technician interface. These are record-based AI outputs, not email/chat.</w:t>
      </w:r>
    </w:p>
    <w:p w14:paraId="6B0F8A4A" w14:textId="77777777" w:rsidR="00FE4E41" w:rsidRDefault="00000000">
      <w:pPr>
        <w:pStyle w:val="BodyText"/>
      </w:pPr>
      <w:r>
        <w:t>Pre-Route Communications cover week-build issues such as skipped jobs needing fixes, weak-route notes, or other items Brain needs to tell Ryan before transcription. Route Communications cover route-specific items after sync, such as replacement results, booking-window-sensitive notes, or 'best available but not ideal' route warnings.</w:t>
      </w:r>
    </w:p>
    <w:p w14:paraId="4E393437" w14:textId="7BE9C887" w:rsidR="00FE4E41" w:rsidRDefault="00DC57FC">
      <w:pPr>
        <w:pStyle w:val="BodyText"/>
      </w:pPr>
      <w:r>
        <w:lastRenderedPageBreak/>
        <w:t>Initial build</w:t>
      </w:r>
      <w:r w:rsidR="00000000">
        <w:t xml:space="preserve"> does not require a generic freeform communication button back to Brain. Standard workflow buttons are sufficient for now: Run AI Analysis, Approve, Reject / Re-run, Replacement Job, and Replacement Route.</w:t>
      </w:r>
    </w:p>
    <w:p w14:paraId="0394FB13" w14:textId="77777777" w:rsidR="00FE4E41" w:rsidRDefault="00000000">
      <w:r>
        <w:t>Radiator replacement slave jobs are the explicit exception. Do not flag multiple jobs with the address 15 Monticello, Providence as duplicates when those jobs are radiator replacement slave jobs. Accept them as valid because that address is the storage facility and multiple same-day pickup jobs there are expected.</w:t>
      </w:r>
    </w:p>
    <w:p w14:paraId="0570BA42" w14:textId="77777777" w:rsidR="00FE4E41" w:rsidRDefault="00000000">
      <w:r>
        <w:t>Amy / Airtable owns the operational interface layer around the engine, including Ryan-facing exception entry, holiday/company-wide exception support, post-approval calendar population, communication surfaces in Airtable, the radiator-hours table, and other workflow scaffolding around the Python engine.</w:t>
      </w:r>
    </w:p>
    <w:p w14:paraId="50A62BD9" w14:textId="77777777" w:rsidR="00FE4E41" w:rsidRDefault="00000000">
      <w:pPr>
        <w:pStyle w:val="Heading1"/>
        <w:spacing w:before="160" w:after="60"/>
      </w:pPr>
      <w:r>
        <w:rPr>
          <w:color w:val="1F4E79"/>
        </w:rPr>
        <w:t>9. Outputs for Ryan review</w:t>
      </w:r>
    </w:p>
    <w:tbl>
      <w:tblPr>
        <w:tblStyle w:val="TableGrid"/>
        <w:tblW w:w="0" w:type="auto"/>
        <w:jc w:val="center"/>
        <w:tblLook w:val="04A0" w:firstRow="1" w:lastRow="0" w:firstColumn="1" w:lastColumn="0" w:noHBand="0" w:noVBand="1"/>
      </w:tblPr>
      <w:tblGrid>
        <w:gridCol w:w="2945"/>
        <w:gridCol w:w="4524"/>
        <w:gridCol w:w="2935"/>
      </w:tblGrid>
      <w:tr w:rsidR="00FE4E41" w14:paraId="6F44BE35" w14:textId="77777777">
        <w:trPr>
          <w:jc w:val="center"/>
        </w:trPr>
        <w:tc>
          <w:tcPr>
            <w:tcW w:w="2088" w:type="dxa"/>
            <w:shd w:val="clear" w:color="auto" w:fill="D9EAF7"/>
            <w:tcMar>
              <w:top w:w="100" w:type="dxa"/>
              <w:left w:w="90" w:type="dxa"/>
              <w:bottom w:w="100" w:type="dxa"/>
              <w:right w:w="90" w:type="dxa"/>
            </w:tcMar>
            <w:vAlign w:val="center"/>
          </w:tcPr>
          <w:p w14:paraId="11ED14AD" w14:textId="77777777" w:rsidR="00FE4E41" w:rsidRDefault="00000000">
            <w:pPr>
              <w:spacing w:before="20" w:after="20" w:line="259" w:lineRule="auto"/>
            </w:pPr>
            <w:r>
              <w:rPr>
                <w:b/>
                <w:color w:val="1F4E79"/>
                <w:sz w:val="18"/>
              </w:rPr>
              <w:t>Output</w:t>
            </w:r>
          </w:p>
        </w:tc>
        <w:tc>
          <w:tcPr>
            <w:tcW w:w="5328" w:type="dxa"/>
            <w:shd w:val="clear" w:color="auto" w:fill="D9EAF7"/>
            <w:tcMar>
              <w:top w:w="100" w:type="dxa"/>
              <w:left w:w="90" w:type="dxa"/>
              <w:bottom w:w="100" w:type="dxa"/>
              <w:right w:w="90" w:type="dxa"/>
            </w:tcMar>
            <w:vAlign w:val="center"/>
          </w:tcPr>
          <w:p w14:paraId="4F3EF974" w14:textId="77777777" w:rsidR="00FE4E41" w:rsidRDefault="00000000">
            <w:pPr>
              <w:spacing w:before="20" w:after="20" w:line="259" w:lineRule="auto"/>
            </w:pPr>
            <w:r>
              <w:rPr>
                <w:b/>
                <w:color w:val="1F4E79"/>
                <w:sz w:val="18"/>
              </w:rPr>
              <w:t>Required content</w:t>
            </w:r>
          </w:p>
        </w:tc>
        <w:tc>
          <w:tcPr>
            <w:tcW w:w="1440" w:type="dxa"/>
            <w:shd w:val="clear" w:color="auto" w:fill="D9EAF7"/>
            <w:tcMar>
              <w:top w:w="100" w:type="dxa"/>
              <w:left w:w="90" w:type="dxa"/>
              <w:bottom w:w="100" w:type="dxa"/>
              <w:right w:w="90" w:type="dxa"/>
            </w:tcMar>
            <w:vAlign w:val="center"/>
          </w:tcPr>
          <w:p w14:paraId="3DF4B15B" w14:textId="01098F16" w:rsidR="00FE4E41" w:rsidRDefault="00DC57FC">
            <w:pPr>
              <w:spacing w:before="20" w:after="20" w:line="259" w:lineRule="auto"/>
            </w:pPr>
            <w:r>
              <w:rPr>
                <w:b/>
                <w:color w:val="1F4E79"/>
                <w:sz w:val="18"/>
              </w:rPr>
              <w:t>Initial build</w:t>
            </w:r>
            <w:r w:rsidR="00000000">
              <w:rPr>
                <w:b/>
                <w:color w:val="1F4E79"/>
                <w:sz w:val="18"/>
              </w:rPr>
              <w:t xml:space="preserve"> expectation</w:t>
            </w:r>
          </w:p>
        </w:tc>
      </w:tr>
      <w:tr w:rsidR="00FE4E41" w14:paraId="5A756FE8" w14:textId="77777777">
        <w:trPr>
          <w:jc w:val="center"/>
        </w:trPr>
        <w:tc>
          <w:tcPr>
            <w:tcW w:w="3408" w:type="dxa"/>
            <w:tcMar>
              <w:top w:w="100" w:type="dxa"/>
              <w:left w:w="90" w:type="dxa"/>
              <w:bottom w:w="100" w:type="dxa"/>
              <w:right w:w="90" w:type="dxa"/>
            </w:tcMar>
            <w:vAlign w:val="center"/>
          </w:tcPr>
          <w:p w14:paraId="3B41E267" w14:textId="77777777" w:rsidR="00FE4E41" w:rsidRDefault="00000000">
            <w:pPr>
              <w:spacing w:before="20" w:after="20" w:line="259" w:lineRule="auto"/>
            </w:pPr>
            <w:r>
              <w:rPr>
                <w:sz w:val="18"/>
              </w:rPr>
              <w:t>Day/route maps</w:t>
            </w:r>
          </w:p>
        </w:tc>
        <w:tc>
          <w:tcPr>
            <w:tcW w:w="3408" w:type="dxa"/>
            <w:tcMar>
              <w:top w:w="100" w:type="dxa"/>
              <w:left w:w="90" w:type="dxa"/>
              <w:bottom w:w="100" w:type="dxa"/>
              <w:right w:w="90" w:type="dxa"/>
            </w:tcMar>
            <w:vAlign w:val="center"/>
          </w:tcPr>
          <w:p w14:paraId="69975984" w14:textId="77777777" w:rsidR="00FE4E41" w:rsidRDefault="00000000">
            <w:pPr>
              <w:spacing w:before="20" w:after="20" w:line="259" w:lineRule="auto"/>
            </w:pPr>
            <w:r>
              <w:rPr>
                <w:sz w:val="18"/>
              </w:rPr>
              <w:t>Job pins labeled with Job #, job category, and planned hours; vehicle color coding; route notes.</w:t>
            </w:r>
          </w:p>
        </w:tc>
        <w:tc>
          <w:tcPr>
            <w:tcW w:w="3408" w:type="dxa"/>
            <w:tcMar>
              <w:top w:w="100" w:type="dxa"/>
              <w:left w:w="90" w:type="dxa"/>
              <w:bottom w:w="100" w:type="dxa"/>
              <w:right w:w="90" w:type="dxa"/>
            </w:tcMar>
            <w:vAlign w:val="center"/>
          </w:tcPr>
          <w:p w14:paraId="6E51FD75" w14:textId="77777777" w:rsidR="00FE4E41" w:rsidRDefault="00000000">
            <w:pPr>
              <w:spacing w:before="20" w:after="20" w:line="259" w:lineRule="auto"/>
            </w:pPr>
            <w:r>
              <w:rPr>
                <w:sz w:val="18"/>
              </w:rPr>
              <w:t>Required</w:t>
            </w:r>
          </w:p>
        </w:tc>
      </w:tr>
      <w:tr w:rsidR="00FE4E41" w14:paraId="284E15D1" w14:textId="77777777">
        <w:trPr>
          <w:jc w:val="center"/>
        </w:trPr>
        <w:tc>
          <w:tcPr>
            <w:tcW w:w="3408" w:type="dxa"/>
            <w:tcMar>
              <w:top w:w="100" w:type="dxa"/>
              <w:left w:w="90" w:type="dxa"/>
              <w:bottom w:w="100" w:type="dxa"/>
              <w:right w:w="90" w:type="dxa"/>
            </w:tcMar>
            <w:vAlign w:val="center"/>
          </w:tcPr>
          <w:p w14:paraId="6653019A" w14:textId="77777777" w:rsidR="00FE4E41" w:rsidRDefault="00000000">
            <w:pPr>
              <w:spacing w:before="20" w:after="20" w:line="259" w:lineRule="auto"/>
            </w:pPr>
            <w:r>
              <w:rPr>
                <w:sz w:val="18"/>
              </w:rPr>
              <w:t>Route grouping output</w:t>
            </w:r>
          </w:p>
        </w:tc>
        <w:tc>
          <w:tcPr>
            <w:tcW w:w="3408" w:type="dxa"/>
            <w:tcMar>
              <w:top w:w="100" w:type="dxa"/>
              <w:left w:w="90" w:type="dxa"/>
              <w:bottom w:w="100" w:type="dxa"/>
              <w:right w:w="90" w:type="dxa"/>
            </w:tcMar>
            <w:vAlign w:val="center"/>
          </w:tcPr>
          <w:p w14:paraId="1971677C" w14:textId="77777777" w:rsidR="00FE4E41" w:rsidRDefault="00000000">
            <w:pPr>
              <w:spacing w:before="20" w:after="20" w:line="259" w:lineRule="auto"/>
            </w:pPr>
            <w:r>
              <w:rPr>
                <w:sz w:val="18"/>
              </w:rPr>
              <w:t>Assigned jobs, standby jobs, and anchor-hold jobs shown distinctly.</w:t>
            </w:r>
          </w:p>
        </w:tc>
        <w:tc>
          <w:tcPr>
            <w:tcW w:w="3408" w:type="dxa"/>
            <w:tcMar>
              <w:top w:w="100" w:type="dxa"/>
              <w:left w:w="90" w:type="dxa"/>
              <w:bottom w:w="100" w:type="dxa"/>
              <w:right w:w="90" w:type="dxa"/>
            </w:tcMar>
            <w:vAlign w:val="center"/>
          </w:tcPr>
          <w:p w14:paraId="2E9BC129" w14:textId="77777777" w:rsidR="00FE4E41" w:rsidRDefault="00000000">
            <w:pPr>
              <w:spacing w:before="20" w:after="20" w:line="259" w:lineRule="auto"/>
            </w:pPr>
            <w:r>
              <w:rPr>
                <w:sz w:val="18"/>
              </w:rPr>
              <w:t>Required</w:t>
            </w:r>
          </w:p>
        </w:tc>
      </w:tr>
      <w:tr w:rsidR="00FE4E41" w14:paraId="5F1F211B" w14:textId="77777777">
        <w:trPr>
          <w:jc w:val="center"/>
        </w:trPr>
        <w:tc>
          <w:tcPr>
            <w:tcW w:w="3408" w:type="dxa"/>
            <w:tcMar>
              <w:top w:w="100" w:type="dxa"/>
              <w:left w:w="90" w:type="dxa"/>
              <w:bottom w:w="100" w:type="dxa"/>
              <w:right w:w="90" w:type="dxa"/>
            </w:tcMar>
            <w:vAlign w:val="center"/>
          </w:tcPr>
          <w:p w14:paraId="56A7B72F" w14:textId="77777777" w:rsidR="00FE4E41" w:rsidRDefault="00000000">
            <w:pPr>
              <w:spacing w:before="20" w:after="20" w:line="259" w:lineRule="auto"/>
            </w:pPr>
            <w:r>
              <w:rPr>
                <w:sz w:val="18"/>
              </w:rPr>
              <w:t>Route flags</w:t>
            </w:r>
          </w:p>
        </w:tc>
        <w:tc>
          <w:tcPr>
            <w:tcW w:w="3408" w:type="dxa"/>
            <w:tcMar>
              <w:top w:w="100" w:type="dxa"/>
              <w:left w:w="90" w:type="dxa"/>
              <w:bottom w:w="100" w:type="dxa"/>
              <w:right w:w="90" w:type="dxa"/>
            </w:tcMar>
            <w:vAlign w:val="center"/>
          </w:tcPr>
          <w:p w14:paraId="7B2B721E" w14:textId="77777777" w:rsidR="00FE4E41" w:rsidRDefault="00000000">
            <w:pPr>
              <w:spacing w:before="20" w:after="20" w:line="259" w:lineRule="auto"/>
            </w:pPr>
            <w:r>
              <w:rPr>
                <w:sz w:val="18"/>
              </w:rPr>
              <w:t>Helper required = yes/no; first-only / last-only notes; odd-route explanation layer.</w:t>
            </w:r>
          </w:p>
        </w:tc>
        <w:tc>
          <w:tcPr>
            <w:tcW w:w="3408" w:type="dxa"/>
            <w:tcMar>
              <w:top w:w="100" w:type="dxa"/>
              <w:left w:w="90" w:type="dxa"/>
              <w:bottom w:w="100" w:type="dxa"/>
              <w:right w:w="90" w:type="dxa"/>
            </w:tcMar>
            <w:vAlign w:val="center"/>
          </w:tcPr>
          <w:p w14:paraId="4CC5E641" w14:textId="77777777" w:rsidR="00FE4E41" w:rsidRDefault="00000000">
            <w:pPr>
              <w:spacing w:before="20" w:after="20" w:line="259" w:lineRule="auto"/>
            </w:pPr>
            <w:r>
              <w:rPr>
                <w:sz w:val="18"/>
              </w:rPr>
              <w:t>Required</w:t>
            </w:r>
          </w:p>
        </w:tc>
      </w:tr>
      <w:tr w:rsidR="00FE4E41" w14:paraId="18E2C300" w14:textId="77777777">
        <w:trPr>
          <w:jc w:val="center"/>
        </w:trPr>
        <w:tc>
          <w:tcPr>
            <w:tcW w:w="3408" w:type="dxa"/>
            <w:tcMar>
              <w:top w:w="100" w:type="dxa"/>
              <w:left w:w="90" w:type="dxa"/>
              <w:bottom w:w="100" w:type="dxa"/>
              <w:right w:w="90" w:type="dxa"/>
            </w:tcMar>
            <w:vAlign w:val="center"/>
          </w:tcPr>
          <w:p w14:paraId="4845EC50" w14:textId="77777777" w:rsidR="00FE4E41" w:rsidRDefault="00000000">
            <w:pPr>
              <w:spacing w:before="20" w:after="20" w:line="259" w:lineRule="auto"/>
            </w:pPr>
            <w:r>
              <w:rPr>
                <w:sz w:val="18"/>
              </w:rPr>
              <w:t>Transcription Calendar output</w:t>
            </w:r>
          </w:p>
        </w:tc>
        <w:tc>
          <w:tcPr>
            <w:tcW w:w="3408" w:type="dxa"/>
            <w:tcMar>
              <w:top w:w="100" w:type="dxa"/>
              <w:left w:w="90" w:type="dxa"/>
              <w:bottom w:w="100" w:type="dxa"/>
              <w:right w:w="90" w:type="dxa"/>
            </w:tcMar>
            <w:vAlign w:val="center"/>
          </w:tcPr>
          <w:p w14:paraId="3D879B4B" w14:textId="77777777" w:rsidR="00FE4E41" w:rsidRDefault="00000000">
            <w:pPr>
              <w:spacing w:before="20" w:after="20" w:line="259" w:lineRule="auto"/>
            </w:pPr>
            <w:r>
              <w:rPr>
                <w:sz w:val="18"/>
              </w:rPr>
              <w:t>Airtable-ready review output before Ryan manually enters the ServiceM8 calendar.</w:t>
            </w:r>
          </w:p>
        </w:tc>
        <w:tc>
          <w:tcPr>
            <w:tcW w:w="3408" w:type="dxa"/>
            <w:tcMar>
              <w:top w:w="100" w:type="dxa"/>
              <w:left w:w="90" w:type="dxa"/>
              <w:bottom w:w="100" w:type="dxa"/>
              <w:right w:w="90" w:type="dxa"/>
            </w:tcMar>
            <w:vAlign w:val="center"/>
          </w:tcPr>
          <w:p w14:paraId="165D6B1C" w14:textId="77777777" w:rsidR="00FE4E41" w:rsidRDefault="00000000">
            <w:pPr>
              <w:spacing w:before="20" w:after="20" w:line="259" w:lineRule="auto"/>
            </w:pPr>
            <w:r>
              <w:rPr>
                <w:sz w:val="18"/>
              </w:rPr>
              <w:t>Required</w:t>
            </w:r>
          </w:p>
        </w:tc>
      </w:tr>
      <w:tr w:rsidR="00FE4E41" w14:paraId="1483221B" w14:textId="77777777">
        <w:trPr>
          <w:jc w:val="center"/>
        </w:trPr>
        <w:tc>
          <w:tcPr>
            <w:tcW w:w="3408" w:type="dxa"/>
            <w:tcMar>
              <w:top w:w="100" w:type="dxa"/>
              <w:left w:w="90" w:type="dxa"/>
              <w:bottom w:w="100" w:type="dxa"/>
              <w:right w:w="90" w:type="dxa"/>
            </w:tcMar>
            <w:vAlign w:val="center"/>
          </w:tcPr>
          <w:p w14:paraId="4E5FA8D2" w14:textId="77777777" w:rsidR="00FE4E41" w:rsidRDefault="00000000">
            <w:pPr>
              <w:spacing w:before="20" w:after="20" w:line="259" w:lineRule="auto"/>
            </w:pPr>
            <w:r>
              <w:rPr>
                <w:sz w:val="18"/>
              </w:rPr>
              <w:t>Area report / readiness</w:t>
            </w:r>
          </w:p>
        </w:tc>
        <w:tc>
          <w:tcPr>
            <w:tcW w:w="3408" w:type="dxa"/>
            <w:tcMar>
              <w:top w:w="100" w:type="dxa"/>
              <w:left w:w="90" w:type="dxa"/>
              <w:bottom w:w="100" w:type="dxa"/>
              <w:right w:w="90" w:type="dxa"/>
            </w:tcMar>
            <w:vAlign w:val="center"/>
          </w:tcPr>
          <w:p w14:paraId="46DC679D" w14:textId="77777777" w:rsidR="00FE4E41" w:rsidRDefault="00000000">
            <w:pPr>
              <w:spacing w:before="20" w:after="20" w:line="259" w:lineRule="auto"/>
            </w:pPr>
            <w:r>
              <w:rPr>
                <w:sz w:val="18"/>
              </w:rPr>
              <w:t>Communication-support reporting if included.</w:t>
            </w:r>
          </w:p>
        </w:tc>
        <w:tc>
          <w:tcPr>
            <w:tcW w:w="3408" w:type="dxa"/>
            <w:tcMar>
              <w:top w:w="100" w:type="dxa"/>
              <w:left w:w="90" w:type="dxa"/>
              <w:bottom w:w="100" w:type="dxa"/>
              <w:right w:w="90" w:type="dxa"/>
            </w:tcMar>
            <w:vAlign w:val="center"/>
          </w:tcPr>
          <w:p w14:paraId="107FDE62" w14:textId="77777777" w:rsidR="00FE4E41" w:rsidRDefault="00000000">
            <w:pPr>
              <w:spacing w:before="20" w:after="20" w:line="259" w:lineRule="auto"/>
            </w:pPr>
            <w:r>
              <w:rPr>
                <w:sz w:val="18"/>
              </w:rPr>
              <w:t>Optional / pending Amy</w:t>
            </w:r>
          </w:p>
        </w:tc>
      </w:tr>
    </w:tbl>
    <w:p w14:paraId="05C02ABF" w14:textId="77777777" w:rsidR="00FE4E41" w:rsidRDefault="00000000">
      <w:pPr>
        <w:pStyle w:val="BodyText"/>
        <w:spacing w:after="80" w:line="264" w:lineRule="auto"/>
      </w:pPr>
      <w:r>
        <w:t>Shared-interface items are capabilities that depend on both sides even if one side ultimately executes more of the work. These include the Run AI Analysis trigger, data handoff into and out of the engine, Schedule Week review outputs, Pre-Route Communications, Route Communications, and the later booking-window / route-recovery actions.</w:t>
      </w:r>
    </w:p>
    <w:p w14:paraId="3834990F" w14:textId="77777777" w:rsidR="00FE4E41" w:rsidRDefault="00000000">
      <w:pPr>
        <w:pStyle w:val="Heading2"/>
      </w:pPr>
      <w:r>
        <w:t>9.1 Approve / Reject / Re-run workflow</w:t>
      </w:r>
    </w:p>
    <w:p w14:paraId="54E0ACB7" w14:textId="61834441" w:rsidR="00FE4E41" w:rsidRDefault="00000000">
      <w:pPr>
        <w:pStyle w:val="BodyText"/>
      </w:pPr>
      <w:r>
        <w:t xml:space="preserve">On the Schedule Week record, </w:t>
      </w:r>
      <w:r w:rsidR="00DC57FC">
        <w:t>Initial build</w:t>
      </w:r>
      <w:r>
        <w:t xml:space="preserve"> should support Approve and Reject / Re-run actions. Reject / Re-run should capture one to three short reason codes plus an optional short note, then rerun that same week using the same weekly parameters and exceptions.</w:t>
      </w:r>
    </w:p>
    <w:p w14:paraId="4A4EC145" w14:textId="04DB91F8" w:rsidR="00FE4E41" w:rsidRDefault="00000000">
      <w:pPr>
        <w:pStyle w:val="BodyText"/>
      </w:pPr>
      <w:r>
        <w:t xml:space="preserve">Suggested </w:t>
      </w:r>
      <w:r w:rsidR="00DC57FC">
        <w:t>Initial build</w:t>
      </w:r>
      <w:r>
        <w:t xml:space="preserve"> reason codes </w:t>
      </w:r>
      <w:proofErr w:type="gramStart"/>
      <w:r>
        <w:t>are:</w:t>
      </w:r>
      <w:proofErr w:type="gramEnd"/>
      <w:r>
        <w:t xml:space="preserve"> Geography / route shape issue; Wrong job selection / missed important job; Wrong capacity / route load; Wrong vehicle / helper / radiator logic; Other.</w:t>
      </w:r>
    </w:p>
    <w:p w14:paraId="4A595745" w14:textId="77777777" w:rsidR="00FE4E41" w:rsidRDefault="00000000">
      <w:pPr>
        <w:pStyle w:val="Heading1"/>
        <w:spacing w:before="160" w:after="60"/>
      </w:pPr>
      <w:r>
        <w:rPr>
          <w:color w:val="1F4E79"/>
        </w:rPr>
        <w:t>10. Ownership boundaries</w:t>
      </w:r>
    </w:p>
    <w:p w14:paraId="6075DEC9" w14:textId="77777777" w:rsidR="00FE4E41" w:rsidRDefault="00000000">
      <w:r>
        <w:t>This section exists to prevent scope confusion. Some functions belong to the Python engine, some belong to Airtable / Amy, some are shared-interface items, and some still have an unresolved owner. The freelancer should not assume missing ownership means missing importance.</w:t>
      </w:r>
    </w:p>
    <w:p w14:paraId="24F0B45D" w14:textId="7ACAE85D" w:rsidR="00FE4E41" w:rsidRDefault="00000000">
      <w:pPr>
        <w:pStyle w:val="Heading2"/>
      </w:pPr>
      <w:r>
        <w:t xml:space="preserve">10.1 </w:t>
      </w:r>
      <w:r w:rsidR="00DC57FC">
        <w:t>Initial build</w:t>
      </w:r>
      <w:r>
        <w:t xml:space="preserve"> communication model</w:t>
      </w:r>
    </w:p>
    <w:p w14:paraId="41442A7A" w14:textId="43DF61B5" w:rsidR="00FE4E41" w:rsidRDefault="00DC57FC">
      <w:r>
        <w:t>Initial build</w:t>
      </w:r>
      <w:r w:rsidR="00000000">
        <w:t xml:space="preserve"> should use a minimal, record-based communication model rather than a broad chat system. Brain-to-Ryan communication should surface through Pre-Route Communications in the first interface and Route Communications in the post-sync route interface.</w:t>
      </w:r>
    </w:p>
    <w:p w14:paraId="6F1E6A3A" w14:textId="7A492647" w:rsidR="00FE4E41" w:rsidRDefault="00000000">
      <w:pPr>
        <w:pStyle w:val="Heading2"/>
      </w:pPr>
      <w:r>
        <w:lastRenderedPageBreak/>
        <w:t xml:space="preserve">Rare Ryan-to-Brain actions in </w:t>
      </w:r>
      <w:r w:rsidR="00DC57FC">
        <w:t>Initial build</w:t>
      </w:r>
      <w:r>
        <w:t xml:space="preserve"> should happen through standard buttons tied to the correct context: Run AI Analysis and Reject / Re-run on the Schedule Week record, plus Replacement Job and Replacement Route on the post-sync route view.</w:t>
      </w:r>
    </w:p>
    <w:p w14:paraId="7CDE2016" w14:textId="522AA462" w:rsidR="00FE4E41" w:rsidRDefault="00000000">
      <w:r>
        <w:t xml:space="preserve">A generic freeform communication button is out of scope for </w:t>
      </w:r>
      <w:r w:rsidR="00DC57FC">
        <w:t>Initial build</w:t>
      </w:r>
      <w:r>
        <w:t xml:space="preserve"> unless testing later proves it is needed.</w:t>
      </w:r>
    </w:p>
    <w:p w14:paraId="7081F748" w14:textId="77777777" w:rsidR="00FE4E41" w:rsidRDefault="00000000">
      <w:pPr>
        <w:pStyle w:val="Heading2"/>
      </w:pPr>
      <w:r>
        <w:t>Shared interface</w:t>
      </w:r>
    </w:p>
    <w:p w14:paraId="44F878C5" w14:textId="77777777" w:rsidR="00FE4E41" w:rsidRDefault="00000000">
      <w:r>
        <w:t>Shared-interface items are capabilities that depend on both sides even if one side ultimately executes more of the work. These include the Run AI Analysis trigger, data handoff into and out of the engine, replacement/rebuild triggers, and any post-approval handoff needed to move approved schedule results into Ryan's downstream workflow.</w:t>
      </w:r>
    </w:p>
    <w:p w14:paraId="0B3E01E6" w14:textId="77777777" w:rsidR="00FE4E41" w:rsidRDefault="00000000">
      <w:pPr>
        <w:pStyle w:val="Heading2"/>
      </w:pPr>
      <w:r>
        <w:t>TBD owner</w:t>
      </w:r>
    </w:p>
    <w:p w14:paraId="64DB9058" w14:textId="77777777" w:rsidR="00FE4E41" w:rsidRDefault="00000000">
      <w:r>
        <w:t>Some items are required system capabilities but do not yet have a final owner. These should remain visible rather than being forced into the wrong bucket. The most important current TBD item is the exception interaction channel.</w:t>
      </w:r>
    </w:p>
    <w:p w14:paraId="563D7E39" w14:textId="77777777" w:rsidR="00FE4E41" w:rsidRDefault="00000000">
      <w:pPr>
        <w:pStyle w:val="Heading2"/>
      </w:pPr>
      <w:r>
        <w:t>10.1 Exception interaction channel - required system capability</w:t>
      </w:r>
    </w:p>
    <w:p w14:paraId="10202D06" w14:textId="77777777" w:rsidR="00FE4E41" w:rsidRDefault="00000000">
      <w:r>
        <w:t>The overall system must support a limited back-and-forth channel between Ryan and the AI for rare exception cases. Normal weekly scheduling should remain mostly one-directional: Ryan submits the weekly inputs, AI returns a proposal, and Ryan approves or rejects. However, there must also be a way for AI to ask Ryan a question or request approval when AI cannot safely proceed alone.</w:t>
      </w:r>
    </w:p>
    <w:p w14:paraId="3D6BEA44" w14:textId="77777777" w:rsidR="00FE4E41" w:rsidRDefault="00000000">
      <w:r>
        <w:t>This channel is expected to be used infrequently. Its existence is a safety requirement, not the normal workflow. Examples may include replacement-job approval, accepted-window clarification, first-only / last-only replacement questions, or other edge cases where AI needs Ryan input before continuing.</w:t>
      </w:r>
    </w:p>
    <w:p w14:paraId="7006F72F" w14:textId="68A3BFF3" w:rsidR="00FE4E41" w:rsidRDefault="00000000">
      <w:r>
        <w:t xml:space="preserve">The exact implementation method is not yet defined. It may be built in Airtable, in an AI wrapper/interface layer, by the freelancer, or as shared work. For </w:t>
      </w:r>
      <w:r w:rsidR="00DC57FC">
        <w:t>Initial build</w:t>
      </w:r>
      <w:r>
        <w:t>, treat this as a required system capability with implementation owner TBD.</w:t>
      </w:r>
    </w:p>
    <w:p w14:paraId="5645C706" w14:textId="77777777" w:rsidR="00FE4E41" w:rsidRDefault="00000000">
      <w:pPr>
        <w:pStyle w:val="Heading2"/>
      </w:pPr>
      <w:r>
        <w:t>10.2 Area Readiness ownership note</w:t>
      </w:r>
    </w:p>
    <w:p w14:paraId="4DF1223F" w14:textId="5B4F484D" w:rsidR="00FE4E41" w:rsidRDefault="00000000">
      <w:r>
        <w:t xml:space="preserve">Area Readiness remains a gray area and should not be over-specified. Current best assumption: if Airtable can calculate it, Airtable should calculate/store/display it. The engine does not need to own Area Readiness calculation in </w:t>
      </w:r>
      <w:r w:rsidR="00DC57FC">
        <w:t>Initial build</w:t>
      </w:r>
      <w:r>
        <w:t xml:space="preserve"> unless later directed otherwise.</w:t>
      </w:r>
    </w:p>
    <w:tbl>
      <w:tblPr>
        <w:tblStyle w:val="TableGrid"/>
        <w:tblW w:w="0" w:type="auto"/>
        <w:jc w:val="center"/>
        <w:tblLook w:val="04A0" w:firstRow="1" w:lastRow="0" w:firstColumn="1" w:lastColumn="0" w:noHBand="0" w:noVBand="1"/>
      </w:tblPr>
      <w:tblGrid>
        <w:gridCol w:w="3408"/>
        <w:gridCol w:w="3408"/>
        <w:gridCol w:w="3408"/>
      </w:tblGrid>
      <w:tr w:rsidR="00FE4E41" w14:paraId="1F721D2C" w14:textId="77777777">
        <w:trPr>
          <w:jc w:val="center"/>
        </w:trPr>
        <w:tc>
          <w:tcPr>
            <w:tcW w:w="3168" w:type="dxa"/>
            <w:shd w:val="clear" w:color="auto" w:fill="D9EAF7"/>
            <w:tcMar>
              <w:top w:w="100" w:type="dxa"/>
              <w:left w:w="90" w:type="dxa"/>
              <w:bottom w:w="100" w:type="dxa"/>
              <w:right w:w="90" w:type="dxa"/>
            </w:tcMar>
            <w:vAlign w:val="center"/>
          </w:tcPr>
          <w:p w14:paraId="36BBA866" w14:textId="77777777" w:rsidR="00FE4E41" w:rsidRDefault="00000000">
            <w:pPr>
              <w:spacing w:before="20" w:after="20" w:line="259" w:lineRule="auto"/>
            </w:pPr>
            <w:r>
              <w:rPr>
                <w:b/>
                <w:color w:val="1F4E79"/>
                <w:sz w:val="18"/>
              </w:rPr>
              <w:t>Freelancer owns</w:t>
            </w:r>
          </w:p>
        </w:tc>
        <w:tc>
          <w:tcPr>
            <w:tcW w:w="3168" w:type="dxa"/>
            <w:shd w:val="clear" w:color="auto" w:fill="D9EAF7"/>
            <w:tcMar>
              <w:top w:w="100" w:type="dxa"/>
              <w:left w:w="90" w:type="dxa"/>
              <w:bottom w:w="100" w:type="dxa"/>
              <w:right w:w="90" w:type="dxa"/>
            </w:tcMar>
            <w:vAlign w:val="center"/>
          </w:tcPr>
          <w:p w14:paraId="58381EE7" w14:textId="77777777" w:rsidR="00FE4E41" w:rsidRDefault="00000000">
            <w:pPr>
              <w:spacing w:before="20" w:after="20" w:line="259" w:lineRule="auto"/>
            </w:pPr>
            <w:r>
              <w:rPr>
                <w:b/>
                <w:color w:val="1F4E79"/>
                <w:sz w:val="18"/>
              </w:rPr>
              <w:t>Amy / Airtable owns</w:t>
            </w:r>
          </w:p>
        </w:tc>
        <w:tc>
          <w:tcPr>
            <w:tcW w:w="2880" w:type="dxa"/>
            <w:shd w:val="clear" w:color="auto" w:fill="D9EAF7"/>
            <w:tcMar>
              <w:top w:w="100" w:type="dxa"/>
              <w:left w:w="90" w:type="dxa"/>
              <w:bottom w:w="100" w:type="dxa"/>
              <w:right w:w="90" w:type="dxa"/>
            </w:tcMar>
            <w:vAlign w:val="center"/>
          </w:tcPr>
          <w:p w14:paraId="7C06798D" w14:textId="77777777" w:rsidR="00FE4E41" w:rsidRDefault="00000000">
            <w:pPr>
              <w:spacing w:before="20" w:after="20" w:line="259" w:lineRule="auto"/>
            </w:pPr>
            <w:r>
              <w:rPr>
                <w:b/>
                <w:color w:val="1F4E79"/>
                <w:sz w:val="18"/>
              </w:rPr>
              <w:t>Shared interface</w:t>
            </w:r>
          </w:p>
        </w:tc>
      </w:tr>
      <w:tr w:rsidR="00FE4E41" w14:paraId="47768019" w14:textId="77777777">
        <w:trPr>
          <w:jc w:val="center"/>
        </w:trPr>
        <w:tc>
          <w:tcPr>
            <w:tcW w:w="3408" w:type="dxa"/>
            <w:tcMar>
              <w:top w:w="100" w:type="dxa"/>
              <w:left w:w="90" w:type="dxa"/>
              <w:bottom w:w="100" w:type="dxa"/>
              <w:right w:w="90" w:type="dxa"/>
            </w:tcMar>
            <w:vAlign w:val="center"/>
          </w:tcPr>
          <w:p w14:paraId="77D5D9B4" w14:textId="77777777" w:rsidR="00FE4E41" w:rsidRDefault="00000000">
            <w:pPr>
              <w:spacing w:before="20" w:after="20" w:line="259" w:lineRule="auto"/>
            </w:pPr>
            <w:r>
              <w:rPr>
                <w:sz w:val="18"/>
              </w:rPr>
              <w:t>Weekly engine logic; route selection; geography logic; aging/fairness application; holiday modifiers; helper-required flags; route maps; draft schedule outputs; replacement/day-recovery recommendation logic.</w:t>
            </w:r>
          </w:p>
        </w:tc>
        <w:tc>
          <w:tcPr>
            <w:tcW w:w="3408" w:type="dxa"/>
            <w:tcMar>
              <w:top w:w="100" w:type="dxa"/>
              <w:left w:w="90" w:type="dxa"/>
              <w:bottom w:w="100" w:type="dxa"/>
              <w:right w:w="90" w:type="dxa"/>
            </w:tcMar>
            <w:vAlign w:val="center"/>
          </w:tcPr>
          <w:p w14:paraId="620DBB7C" w14:textId="77777777" w:rsidR="00FE4E41" w:rsidRDefault="00000000">
            <w:pPr>
              <w:spacing w:before="20" w:after="20" w:line="259" w:lineRule="auto"/>
            </w:pPr>
            <w:r>
              <w:rPr>
                <w:sz w:val="18"/>
              </w:rPr>
              <w:t>Airtable display/storage; dashboard/workflow UX; communications; queue/status automations; Postmark/email setup; ServiceM8 note-writing and message generation.</w:t>
            </w:r>
          </w:p>
        </w:tc>
        <w:tc>
          <w:tcPr>
            <w:tcW w:w="3408" w:type="dxa"/>
            <w:tcMar>
              <w:top w:w="100" w:type="dxa"/>
              <w:left w:w="90" w:type="dxa"/>
              <w:bottom w:w="100" w:type="dxa"/>
              <w:right w:w="90" w:type="dxa"/>
            </w:tcMar>
            <w:vAlign w:val="center"/>
          </w:tcPr>
          <w:p w14:paraId="43DE6FDE" w14:textId="77777777" w:rsidR="00FE4E41" w:rsidRDefault="00000000">
            <w:pPr>
              <w:spacing w:before="20" w:after="20" w:line="259" w:lineRule="auto"/>
            </w:pPr>
            <w:r>
              <w:rPr>
                <w:sz w:val="18"/>
              </w:rPr>
              <w:t>Input/export schemas; review handoff; replacement/rebuild triggers/buttons; any Area Readiness storage/display split.</w:t>
            </w:r>
          </w:p>
        </w:tc>
      </w:tr>
    </w:tbl>
    <w:p w14:paraId="281D20DE" w14:textId="77777777" w:rsidR="00FE4E41" w:rsidRDefault="00FE4E41">
      <w:pPr>
        <w:pStyle w:val="BodyText"/>
        <w:spacing w:after="80" w:line="264" w:lineRule="auto"/>
      </w:pPr>
    </w:p>
    <w:p w14:paraId="008299B4" w14:textId="77777777" w:rsidR="00FE4E41" w:rsidRDefault="00000000">
      <w:pPr>
        <w:pStyle w:val="Heading1"/>
        <w:spacing w:before="160" w:after="60"/>
      </w:pPr>
      <w:r>
        <w:rPr>
          <w:color w:val="1F4E79"/>
        </w:rPr>
        <w:t>11. Important context that is not direct engine logic</w:t>
      </w:r>
    </w:p>
    <w:p w14:paraId="2D4F3295" w14:textId="77777777" w:rsidR="00FE4E41" w:rsidRDefault="00000000">
      <w:pPr>
        <w:pStyle w:val="Heading2"/>
      </w:pPr>
      <w:r>
        <w:t>Scheduling Preferences detail source - queue is settled, but the exact source of the preference text/details is still pending Amy.</w:t>
      </w:r>
    </w:p>
    <w:p w14:paraId="52544DB4" w14:textId="77777777" w:rsidR="00FE4E41" w:rsidRDefault="00000000">
      <w:pPr>
        <w:pStyle w:val="BodyText"/>
        <w:spacing w:after="80" w:line="264" w:lineRule="auto"/>
      </w:pPr>
      <w:r>
        <w:t>Radiator module - the Airtable radiator-hours structure is now defined, but Ryan still needs to set and tune the first real values.</w:t>
      </w:r>
    </w:p>
    <w:p w14:paraId="0735D3FD" w14:textId="77777777" w:rsidR="00FE4E41" w:rsidRDefault="00000000">
      <w:pPr>
        <w:pStyle w:val="Heading2"/>
      </w:pPr>
      <w:r>
        <w:lastRenderedPageBreak/>
        <w:t>Pre-Route Communications / Route Communications Airtable structure - Python-side concepts are defined, but the final Airtable build details still need to be implemented.</w:t>
      </w:r>
    </w:p>
    <w:p w14:paraId="371247C2" w14:textId="030A7D46" w:rsidR="00FE4E41" w:rsidRDefault="00000000">
      <w:pPr>
        <w:pStyle w:val="BodyText"/>
        <w:spacing w:after="80" w:line="264" w:lineRule="auto"/>
      </w:pPr>
      <w:r>
        <w:t xml:space="preserve">Revise / Reject tuning - a minimal Reject / Re-run workflow is defined for </w:t>
      </w:r>
      <w:r w:rsidR="00DC57FC">
        <w:t>Initial build</w:t>
      </w:r>
      <w:r>
        <w:t>, but finer-grained revision behavior can expand after testing.</w:t>
      </w:r>
    </w:p>
    <w:p w14:paraId="5357B5D1" w14:textId="77777777" w:rsidR="00FE4E41" w:rsidRDefault="00000000">
      <w:pPr>
        <w:pStyle w:val="BodyText"/>
        <w:spacing w:after="80" w:line="264" w:lineRule="auto"/>
      </w:pPr>
      <w:r>
        <w:t>Area Readiness final scope - optional / maybe pending Amy.</w:t>
      </w:r>
    </w:p>
    <w:p w14:paraId="66E6F2AF" w14:textId="77777777" w:rsidR="00FE4E41" w:rsidRDefault="00000000">
      <w:pPr>
        <w:pStyle w:val="BodyText"/>
        <w:spacing w:after="80" w:line="264" w:lineRule="auto"/>
      </w:pPr>
      <w:r>
        <w:t>Generic communication button - intentionally deferred unless testing shows standard buttons are not enough.</w:t>
      </w:r>
    </w:p>
    <w:tbl>
      <w:tblPr>
        <w:tblW w:w="0" w:type="auto"/>
        <w:jc w:val="center"/>
        <w:tblLook w:val="04A0" w:firstRow="1" w:lastRow="0" w:firstColumn="1" w:lastColumn="0" w:noHBand="0" w:noVBand="1"/>
      </w:tblPr>
      <w:tblGrid>
        <w:gridCol w:w="10224"/>
      </w:tblGrid>
      <w:tr w:rsidR="00FE4E41" w14:paraId="1FE7D421" w14:textId="77777777">
        <w:trPr>
          <w:jc w:val="center"/>
        </w:trPr>
        <w:tc>
          <w:tcPr>
            <w:tcW w:w="10224" w:type="dxa"/>
            <w:shd w:val="clear" w:color="auto" w:fill="E2F0D9"/>
            <w:tcMar>
              <w:top w:w="110" w:type="dxa"/>
              <w:left w:w="120" w:type="dxa"/>
              <w:bottom w:w="110" w:type="dxa"/>
              <w:right w:w="120" w:type="dxa"/>
            </w:tcMar>
          </w:tcPr>
          <w:p w14:paraId="44F902A9" w14:textId="77777777" w:rsidR="00FE4E41" w:rsidRDefault="00000000">
            <w:pPr>
              <w:spacing w:after="40"/>
            </w:pPr>
            <w:r>
              <w:rPr>
                <w:b/>
                <w:color w:val="1F4E79"/>
              </w:rPr>
              <w:t xml:space="preserve">Why this matters: </w:t>
            </w:r>
            <w:r>
              <w:t>Scheduling logic should optimize real routes, not force artificial area purity. But the outputs should remain compatible with area-based customer communication so the communication system feels credible.</w:t>
            </w:r>
          </w:p>
        </w:tc>
      </w:tr>
    </w:tbl>
    <w:p w14:paraId="1BC1BB73" w14:textId="77777777" w:rsidR="00FE4E41" w:rsidRDefault="00FE4E41"/>
    <w:p w14:paraId="7240ECDD" w14:textId="77777777" w:rsidR="00FE4E41" w:rsidRDefault="00000000">
      <w:pPr>
        <w:pStyle w:val="Heading1"/>
        <w:spacing w:before="160" w:after="60"/>
      </w:pPr>
      <w:r>
        <w:rPr>
          <w:color w:val="1F4E79"/>
        </w:rPr>
        <w:t>12. Deferred / unresolved items</w:t>
      </w:r>
    </w:p>
    <w:p w14:paraId="3FCBBC11" w14:textId="77777777" w:rsidR="00FE4E41" w:rsidRDefault="00000000">
      <w:pPr>
        <w:pStyle w:val="ListBullet"/>
      </w:pPr>
      <w:r>
        <w:t>Scheduling Preferences detail source - queue is settled, exact source of the preference text/details is pending Amy.</w:t>
      </w:r>
    </w:p>
    <w:p w14:paraId="05FAB3AB" w14:textId="77777777" w:rsidR="00FE4E41" w:rsidRDefault="00000000">
      <w:pPr>
        <w:pStyle w:val="ListBullet"/>
      </w:pPr>
      <w:r>
        <w:t>Radiator module - broader radiator behavior and tuning still need testing, but radiator-hour formulas themselves should live in Airtable and be editable there rather than hard-coded in Python.</w:t>
      </w:r>
    </w:p>
    <w:p w14:paraId="7DCB5247" w14:textId="77777777" w:rsidR="00FE4E41" w:rsidRDefault="00000000">
      <w:pPr>
        <w:pStyle w:val="ListBullet"/>
      </w:pPr>
      <w:r>
        <w:t>2x average-wait trigger source - Airtable will supply the signal/flag indicating when a job has crossed the 2x-average threshold.</w:t>
      </w:r>
    </w:p>
    <w:p w14:paraId="7C205F9B" w14:textId="77777777" w:rsidR="00FE4E41" w:rsidRDefault="00000000">
      <w:pPr>
        <w:pStyle w:val="ListBullet"/>
      </w:pPr>
      <w:r>
        <w:t>Revision-loop schema - revision support is required in concept, but structured reason codes are deferred until testing reveals real failure modes.</w:t>
      </w:r>
    </w:p>
    <w:p w14:paraId="0100BA38" w14:textId="77777777" w:rsidR="00FE4E41" w:rsidRDefault="00000000">
      <w:pPr>
        <w:pStyle w:val="ListBullet"/>
      </w:pPr>
      <w:r>
        <w:t>Area Readiness final scope - optional / maybe pending Amy.</w:t>
      </w:r>
    </w:p>
    <w:p w14:paraId="13F4A208" w14:textId="77777777" w:rsidR="00FE4E41" w:rsidRDefault="00000000">
      <w:pPr>
        <w:pStyle w:val="ListBullet"/>
      </w:pPr>
      <w:r>
        <w:t>Hosting/deployment details - technical handoff still needed, but should remain a compact technical appendix rather than the core logic spec.</w:t>
      </w:r>
    </w:p>
    <w:p w14:paraId="2AF8BC6A" w14:textId="77777777" w:rsidR="00FE4E41" w:rsidRDefault="00000000">
      <w:pPr>
        <w:pStyle w:val="Heading1"/>
        <w:spacing w:before="160" w:after="60"/>
      </w:pPr>
      <w:r>
        <w:rPr>
          <w:color w:val="1F4E79"/>
        </w:rPr>
        <w:t>13. Superseded or clarified prior assumptions</w:t>
      </w:r>
    </w:p>
    <w:p w14:paraId="2360F3A2" w14:textId="77777777" w:rsidR="00FE4E41" w:rsidRDefault="00000000">
      <w:pPr>
        <w:pStyle w:val="ListBullet"/>
      </w:pPr>
      <w:r>
        <w:t>Current status is not a required engine input.</w:t>
      </w:r>
    </w:p>
    <w:p w14:paraId="596F43C3" w14:textId="77777777" w:rsidR="00FE4E41" w:rsidRDefault="00000000">
      <w:pPr>
        <w:pStyle w:val="ListBullet"/>
      </w:pPr>
      <w:r>
        <w:t>The engine should talk in terms of assigned jobs, standby jobs, and anchor-hold jobs rather than vague backup jobs.</w:t>
      </w:r>
    </w:p>
    <w:p w14:paraId="1C8770FD" w14:textId="77777777" w:rsidR="00FE4E41" w:rsidRDefault="00000000">
      <w:pPr>
        <w:pStyle w:val="ListBullet"/>
      </w:pPr>
      <w:r>
        <w:t>Scheduling Preferences are not the same thing as the rebook-age rule.</w:t>
      </w:r>
    </w:p>
    <w:p w14:paraId="13064D50" w14:textId="4760F50B" w:rsidR="00FE4E41" w:rsidRDefault="00000000">
      <w:pPr>
        <w:pStyle w:val="ListBullet"/>
      </w:pPr>
      <w:r>
        <w:t xml:space="preserve">The engine does not need the full post-approval Airtable / ServiceM8 lifecycle </w:t>
      </w:r>
      <w:proofErr w:type="gramStart"/>
      <w:r>
        <w:t>in order to</w:t>
      </w:r>
      <w:proofErr w:type="gramEnd"/>
      <w:r>
        <w:t xml:space="preserve"> build </w:t>
      </w:r>
      <w:r w:rsidR="00DC57FC">
        <w:t>Initial build</w:t>
      </w:r>
      <w:r>
        <w:t xml:space="preserve"> scheduling logic.</w:t>
      </w:r>
    </w:p>
    <w:p w14:paraId="73D0C0C3" w14:textId="77777777" w:rsidR="00FE4E41" w:rsidRDefault="00000000">
      <w:pPr>
        <w:pStyle w:val="ListBullet"/>
      </w:pPr>
      <w:r>
        <w:t>Vehicle 4 is not a full equivalent route slot; it is a lighter overflow route with work-type restrictions.</w:t>
      </w:r>
    </w:p>
    <w:p w14:paraId="2A7FFCB7" w14:textId="77777777" w:rsidR="00FE4E41" w:rsidRDefault="00000000">
      <w:pPr>
        <w:pStyle w:val="ListBullet"/>
      </w:pPr>
      <w:r>
        <w:t>Pre-existing calendar load is represented to the engine through Weekly Exceptions, not live ServiceM8 calendar access.</w:t>
      </w:r>
    </w:p>
    <w:tbl>
      <w:tblPr>
        <w:tblW w:w="0" w:type="auto"/>
        <w:jc w:val="center"/>
        <w:tblLook w:val="04A0" w:firstRow="1" w:lastRow="0" w:firstColumn="1" w:lastColumn="0" w:noHBand="0" w:noVBand="1"/>
      </w:tblPr>
      <w:tblGrid>
        <w:gridCol w:w="10224"/>
      </w:tblGrid>
      <w:tr w:rsidR="00FE4E41" w14:paraId="50DB7A27" w14:textId="77777777">
        <w:trPr>
          <w:jc w:val="center"/>
        </w:trPr>
        <w:tc>
          <w:tcPr>
            <w:tcW w:w="10224" w:type="dxa"/>
            <w:shd w:val="clear" w:color="auto" w:fill="D9EAF7"/>
            <w:tcMar>
              <w:top w:w="110" w:type="dxa"/>
              <w:left w:w="120" w:type="dxa"/>
              <w:bottom w:w="110" w:type="dxa"/>
              <w:right w:w="120" w:type="dxa"/>
            </w:tcMar>
          </w:tcPr>
          <w:p w14:paraId="0B0EC656" w14:textId="77777777" w:rsidR="00FE4E41" w:rsidRDefault="00000000">
            <w:pPr>
              <w:spacing w:after="40"/>
            </w:pPr>
            <w:r>
              <w:rPr>
                <w:b/>
                <w:color w:val="1F4E79"/>
              </w:rPr>
              <w:t xml:space="preserve">Next review focus: </w:t>
            </w:r>
            <w:r>
              <w:t>After reviewing this revised draft, the next pass should focus only on unresolved modules that materially affect implementation: Scheduling Preferences detail source, radiator logic, 2x average-wait source, Area Readiness scope, live revision behavior discovered during testing, and any Amy-side interface work required by replacement/rebuild actions.</w:t>
            </w:r>
          </w:p>
        </w:tc>
      </w:tr>
    </w:tbl>
    <w:p w14:paraId="0EEA0AC1" w14:textId="77777777" w:rsidR="00FE4E41" w:rsidRDefault="00FE4E41"/>
    <w:p w14:paraId="43AB46C2" w14:textId="011B859E" w:rsidR="00FE4E41" w:rsidRDefault="00000000">
      <w:pPr>
        <w:pStyle w:val="Heading1"/>
      </w:pPr>
      <w:r>
        <w:lastRenderedPageBreak/>
        <w:t xml:space="preserve">14. Implementation Appendix - </w:t>
      </w:r>
      <w:r w:rsidR="00DC57FC">
        <w:t>Initial build</w:t>
      </w:r>
      <w:r>
        <w:t xml:space="preserve"> engineering contract</w:t>
      </w:r>
    </w:p>
    <w:p w14:paraId="1CC6669B" w14:textId="77777777" w:rsidR="00FE4E41" w:rsidRDefault="00000000">
      <w:pPr>
        <w:pStyle w:val="Heading2"/>
      </w:pPr>
      <w:r>
        <w:t>14.1 Input schema and derived fields</w:t>
      </w:r>
    </w:p>
    <w:p w14:paraId="025B11E4" w14:textId="77777777" w:rsidR="00FE4E41" w:rsidRDefault="00000000">
      <w:pPr>
        <w:pStyle w:val="BodyText"/>
      </w:pPr>
      <w:r>
        <w:t>Required Candidate Jobs fields should include: Job ID / Job Number; Created Date; Computed Job Age; Service Address; City; State; Normalized Area Number; Area Name; Job Category / Job Type; ServiceM8 Queue; Required Job Hours; Radiator Count for radiator jobs; Refinisher Location for radiator jobs; 2x Average Wait Flag; Rebook Count With Notes; Rebook Count Without Notes; and Scheduling Preference Detail once Amy finalizes the source.</w:t>
      </w:r>
    </w:p>
    <w:p w14:paraId="7ACA1989" w14:textId="77777777" w:rsidR="00FE4E41" w:rsidRDefault="00000000">
      <w:pPr>
        <w:pStyle w:val="BodyText"/>
      </w:pPr>
      <w:r>
        <w:t>Required week/run-level inputs should include: Week Of, Season, Include V-4 This Week, Weekly Exceptions, and the needed technician/vehicle/area lookup data.</w:t>
      </w:r>
    </w:p>
    <w:p w14:paraId="3642A870" w14:textId="47637C34" w:rsidR="00FE4E41" w:rsidRDefault="00000000">
      <w:pPr>
        <w:pStyle w:val="BodyText"/>
      </w:pPr>
      <w:r>
        <w:t xml:space="preserve">Job categories are already clean and standardized before Python receives them. </w:t>
      </w:r>
      <w:r w:rsidR="00DC57FC">
        <w:t>Initial build</w:t>
      </w:r>
      <w:r>
        <w:t xml:space="preserve"> does not require category normalization.</w:t>
      </w:r>
    </w:p>
    <w:p w14:paraId="3644B145" w14:textId="77777777" w:rsidR="00FE4E41" w:rsidRDefault="00000000">
      <w:pPr>
        <w:pStyle w:val="BodyText"/>
      </w:pPr>
      <w:r>
        <w:t>Derived by Python: drive times / travel-time calculations at runtime. Geocodes / latitude-longitude are preferred Airtable-owned fields with Python fallback if Airtable cannot supply them reliably.</w:t>
      </w:r>
    </w:p>
    <w:p w14:paraId="04518314" w14:textId="77777777" w:rsidR="00FE4E41" w:rsidRDefault="00000000">
      <w:pPr>
        <w:pStyle w:val="Heading2"/>
      </w:pPr>
      <w:r>
        <w:t>14.2 Validation and fallback behavior</w:t>
      </w:r>
    </w:p>
    <w:p w14:paraId="461E5608" w14:textId="77777777" w:rsidR="00FE4E41" w:rsidRDefault="00000000">
      <w:pPr>
        <w:pStyle w:val="BodyText"/>
      </w:pPr>
      <w:r>
        <w:t>If a job is missing geocodes, Python should geocode it itself as fallback. If Python cannot geocode the address, it should skip that job and continue the run.</w:t>
      </w:r>
    </w:p>
    <w:p w14:paraId="14D73A7D" w14:textId="77777777" w:rsidR="00FE4E41" w:rsidRDefault="00000000">
      <w:pPr>
        <w:pStyle w:val="BodyText"/>
      </w:pPr>
      <w:r>
        <w:t>If Required Job Hours is missing, Python should use the defined fallback rules rather than skip the job.</w:t>
      </w:r>
    </w:p>
    <w:p w14:paraId="1FEB8F20" w14:textId="77777777" w:rsidR="00FE4E41" w:rsidRDefault="00000000">
      <w:pPr>
        <w:pStyle w:val="BodyText"/>
      </w:pPr>
      <w:r>
        <w:t>If another required non-hour field is missing, Python should skip that job and continue the run rather than stop the whole week.</w:t>
      </w:r>
    </w:p>
    <w:p w14:paraId="2ADE7D91" w14:textId="77777777" w:rsidR="00FE4E41" w:rsidRDefault="00000000">
      <w:pPr>
        <w:pStyle w:val="BodyText"/>
      </w:pPr>
      <w:r>
        <w:t>No standalone validation report is needed. The run should proceed, and any skipped jobs should be surfaced through the same communication flow using only Job # and what needs fixing.</w:t>
      </w:r>
    </w:p>
    <w:p w14:paraId="3483ED55" w14:textId="77777777" w:rsidR="00FE4E41" w:rsidRDefault="00000000">
      <w:pPr>
        <w:pStyle w:val="Heading2"/>
      </w:pPr>
      <w:r>
        <w:t>14.3 Callable workflows and workflow context</w:t>
      </w:r>
    </w:p>
    <w:p w14:paraId="44349E8F" w14:textId="07E07E1B" w:rsidR="00FE4E41" w:rsidRDefault="00DC57FC">
      <w:pPr>
        <w:pStyle w:val="BodyText"/>
      </w:pPr>
      <w:r>
        <w:t>Initial build</w:t>
      </w:r>
      <w:r w:rsidR="00000000">
        <w:t xml:space="preserve"> callable workflows are only: Weekly Run, Replacement Job, and Replacement Route.</w:t>
      </w:r>
    </w:p>
    <w:p w14:paraId="31B3B522" w14:textId="77777777" w:rsidR="00FE4E41" w:rsidRDefault="00000000">
      <w:pPr>
        <w:pStyle w:val="BodyText"/>
      </w:pPr>
      <w:r>
        <w:t>Weekly Run operates from the Schedule Week context and should produce the proposed week, pre-route maps, and any needed Pre-Route Communications.</w:t>
      </w:r>
    </w:p>
    <w:p w14:paraId="5638A361" w14:textId="77777777" w:rsidR="00FE4E41" w:rsidRDefault="00000000">
      <w:pPr>
        <w:pStyle w:val="BodyText"/>
      </w:pPr>
      <w:r>
        <w:t>Replacement Job operates from the post-sync single-route / single-day / single-technician view and should use the whole route view if that is easiest to build.</w:t>
      </w:r>
    </w:p>
    <w:p w14:paraId="55E0ABC2" w14:textId="77777777" w:rsidR="00FE4E41" w:rsidRDefault="00000000">
      <w:pPr>
        <w:pStyle w:val="BodyText"/>
      </w:pPr>
      <w:r>
        <w:t>Replacement Route operates from that same post-sync route view, but should rebuild only that one day for that same technician/route.</w:t>
      </w:r>
    </w:p>
    <w:p w14:paraId="272A246B" w14:textId="77777777" w:rsidR="00FE4E41" w:rsidRDefault="00000000">
      <w:pPr>
        <w:pStyle w:val="Heading2"/>
      </w:pPr>
      <w:r>
        <w:t>14.4 Live-week testing and acceptance</w:t>
      </w:r>
    </w:p>
    <w:p w14:paraId="16C3E8C7" w14:textId="5A06DC3E" w:rsidR="00FE4E41" w:rsidRDefault="00DC57FC">
      <w:pPr>
        <w:pStyle w:val="BodyText"/>
      </w:pPr>
      <w:r>
        <w:t>Initial build</w:t>
      </w:r>
      <w:r w:rsidR="00000000">
        <w:t xml:space="preserve"> testing should use the real upcoming live scheduling week, not an elaborate synthetic test program.</w:t>
      </w:r>
    </w:p>
    <w:p w14:paraId="74C5CDD7" w14:textId="77777777" w:rsidR="00FE4E41" w:rsidRDefault="00000000">
      <w:pPr>
        <w:pStyle w:val="BodyText"/>
      </w:pPr>
      <w:r>
        <w:t>Ryan may start the week as early as Monday. If the first output is bad, the freelancer may revise within that week, but only up to a practical Thursday deadline. If the output is still not usable by Thursday, Ryan reverts to manual scheduling for that week and AI tries again on the next live week.</w:t>
      </w:r>
    </w:p>
    <w:p w14:paraId="6376B01B" w14:textId="77777777" w:rsidR="00FE4E41" w:rsidRDefault="00000000">
      <w:pPr>
        <w:pStyle w:val="BodyText"/>
      </w:pPr>
      <w:r>
        <w:t>Acceptance standard: most live weeks should be approved by Ryan with no changes. The goal of the project is that AI does the scheduling work, not Ryan. One imperfect route does not fail the entire week, but if Ryan is still routinely rebuilding the week, the system has not met the goal.</w:t>
      </w:r>
    </w:p>
    <w:p w14:paraId="5B4EF784" w14:textId="77777777" w:rsidR="00FE4E41" w:rsidRDefault="00000000">
      <w:pPr>
        <w:pStyle w:val="BodyText"/>
      </w:pPr>
      <w:r>
        <w:t>If two live scheduling weeks fail, the project pauses automatically for review before more implementation continues.</w:t>
      </w:r>
    </w:p>
    <w:sectPr w:rsidR="00FE4E4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592732">
    <w:abstractNumId w:val="8"/>
  </w:num>
  <w:num w:numId="2" w16cid:durableId="2060393018">
    <w:abstractNumId w:val="6"/>
  </w:num>
  <w:num w:numId="3" w16cid:durableId="82263681">
    <w:abstractNumId w:val="5"/>
  </w:num>
  <w:num w:numId="4" w16cid:durableId="523054472">
    <w:abstractNumId w:val="4"/>
  </w:num>
  <w:num w:numId="5" w16cid:durableId="1937008622">
    <w:abstractNumId w:val="7"/>
  </w:num>
  <w:num w:numId="6" w16cid:durableId="742335634">
    <w:abstractNumId w:val="3"/>
  </w:num>
  <w:num w:numId="7" w16cid:durableId="558563435">
    <w:abstractNumId w:val="2"/>
  </w:num>
  <w:num w:numId="8" w16cid:durableId="1113479706">
    <w:abstractNumId w:val="1"/>
  </w:num>
  <w:num w:numId="9" w16cid:durableId="110075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4DC0"/>
    <w:rsid w:val="00AA1D8D"/>
    <w:rsid w:val="00B47730"/>
    <w:rsid w:val="00CB0664"/>
    <w:rsid w:val="00DC57FC"/>
    <w:rsid w:val="00ED69D6"/>
    <w:rsid w:val="00FC693F"/>
    <w:rsid w:val="00FE4E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5A7E1"/>
  <w14:defaultImageDpi w14:val="300"/>
  <w15:docId w15:val="{505D3A75-69E9-5F47-B03B-7A5F49E09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D69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4522</Words>
  <Characters>26595</Characters>
  <Application>Microsoft Office Word</Application>
  <DocSecurity>0</DocSecurity>
  <Lines>1477</Lines>
  <Paragraphs>1196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Curran</cp:lastModifiedBy>
  <cp:revision>4</cp:revision>
  <dcterms:created xsi:type="dcterms:W3CDTF">2013-12-23T23:15:00Z</dcterms:created>
  <dcterms:modified xsi:type="dcterms:W3CDTF">2026-03-27T11:17:00Z</dcterms:modified>
  <cp:category/>
</cp:coreProperties>
</file>