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before="0" w:after="60"/>
      </w:pPr>
      <w:r>
        <w:rPr>
          <w:b/>
          <w:color w:val="1A5276"/>
          <w:sz w:val="36"/>
        </w:rPr>
        <w:t>GUIDA RAPIDA — GESTIONE COMANDE</w:t>
      </w:r>
    </w:p>
    <w:p>
      <w:pPr>
        <w:spacing w:before="0" w:after="200"/>
      </w:pPr>
      <w:r>
        <w:rPr>
          <w:color w:val="666666"/>
          <w:sz w:val="20"/>
        </w:rPr>
        <w:t>Cassa Dalila v1.4  ·  Oratorio Dalila</w:t>
      </w:r>
    </w:p>
    <w:sectPr w:rsidR="002B30D7" w:rsidSect="002B30D7">
      <w:headerReference w:type="default" r:id="rId7"/>
      <w:footerReference w:type="default" r:id="rId8"/>
      <w:pgSz w:w="11906" w:h="16838"/>
      <w:pgMar w:top="1200" w:right="1200" w:bottom="1200" w:left="1440" w:header="708" w:footer="708" w:gutter="0"/>
      <w:cols w:space="720"/>
      <w:docGrid w:linePitch="360"/>
    </w:sectPr>
    <w:p w:rsidR="002B30D7" w:rsidRDefault="00DB11F3">
      <w:pPr>
        <w:pStyle w:val="Heading10"/>
        <w:spacing w:before="160" w:after="60"/>
      </w:pPr>
      <w:r>
        <w:t>1. Come funziona la schermata Comande</w:t>
      </w:r>
    </w:p>
    <w:p w:rsidR="002B30D7" w:rsidRDefault="00DB11F3">
      <w:pPr>
        <w:spacing w:after="80"/>
      </w:pPr>
      <w:r>
        <w:t>Ogni scontrino confermato alla cassa genera automaticamente una comanda. Il personale di cucina o banco gestisce le comande da questa pagina, senza accedere alla cassa.</w:t>
      </w:r>
    </w:p>
    <w:p w:rsidR="002B30D7" w:rsidRDefault="00DB11F3">
      <w:pPr>
        <w:pStyle w:val="Paragrafoelenco"/>
        <w:numPr>
          <w:ilvl w:val="0"/>
          <w:numId w:val="2"/>
        </w:numPr>
        <w:spacing w:before="20" w:after="20"/>
      </w:pPr>
      <w:r>
        <w:t>Le comande appaiono in ordine di arrivo, dalla più vecchia alla più recente</w:t>
      </w:r>
    </w:p>
    <w:p w:rsidR="002B30D7" w:rsidRDefault="00DB11F3">
      <w:pPr>
        <w:pStyle w:val="Paragrafoelenco"/>
        <w:numPr>
          <w:ilvl w:val="0"/>
          <w:numId w:val="2"/>
        </w:numPr>
        <w:spacing w:before="20" w:after="20"/>
      </w:pPr>
      <w:r>
        <w:t>Ogni card mostra: numero scontrino, tavolo (se impostato), prodotti, ora di arrivo</w:t>
      </w:r>
    </w:p>
    <w:p w:rsidR="002B30D7" w:rsidRDefault="00DB11F3">
      <w:pPr>
        <w:pStyle w:val="Paragrafoelenco"/>
        <w:numPr>
          <w:ilvl w:val="0"/>
          <w:numId w:val="2"/>
        </w:numPr>
        <w:spacing w:before="20" w:after="20"/>
      </w:pPr>
      <w:r>
        <w:t>Gli ordini da asporto sono evidenziati in arancione</w:t>
      </w:r>
    </w:p>
    <w:p w:rsidR="002B30D7" w:rsidRDefault="00DB11F3">
      <w:pPr>
        <w:pBdr>
          <w:left w:val="single" w:sz="12" w:space="8" w:color="D97706"/>
        </w:pBdr>
        <w:shd w:val="clear" w:color="auto" w:fill="FEF3C7"/>
        <w:spacing w:before="100" w:after="100"/>
        <w:ind w:left="200"/>
      </w:pPr>
      <w:r>
        <w:rPr>
          <w:b/>
          <w:color w:val="D97706"/>
        </w:rPr>
        <w:t xml:space="preserve">Nota: </w:t>
      </w:r>
      <w:r>
        <w:t>La pagina si aggiorna automaticamente — non serve ricaricare il browser.</w:t>
      </w:r>
    </w:p>
    <w:p w:rsidR="002B30D7" w:rsidRDefault="00DB11F3">
      <w:pPr>
        <w:pStyle w:val="Heading10"/>
        <w:spacing w:before="160" w:after="60"/>
      </w:pPr>
      <w:r>
        <w:t>2. Gestire una comanda</w:t>
      </w:r>
    </w:p>
    <w:p w:rsidR="002B30D7" w:rsidRDefault="00DB11F3">
      <w:pPr>
        <w:pStyle w:val="Heading20"/>
        <w:pBdr>
          <w:bottom w:val="single" w:sz="4" w:space="4" w:color="D97706"/>
        </w:pBdr>
        <w:spacing w:before="100" w:after="40"/>
      </w:pPr>
      <w:r>
        <w:t>Segnare come pronta</w:t>
      </w:r>
    </w:p>
    <w:p w:rsidR="002B30D7" w:rsidRDefault="00DB11F3">
      <w:pPr>
        <w:pStyle w:val="Paragrafoelenco"/>
        <w:numPr>
          <w:ilvl w:val="0"/>
          <w:numId w:val="3"/>
        </w:numPr>
        <w:spacing w:before="20" w:after="20"/>
      </w:pPr>
      <w:r>
        <w:t>Trova la comanda nella lista</w:t>
      </w:r>
    </w:p>
    <w:p w:rsidR="002B30D7" w:rsidRDefault="00DB11F3">
      <w:pPr>
        <w:pStyle w:val="Paragrafoelenco"/>
        <w:numPr>
          <w:ilvl w:val="0"/>
          <w:numId w:val="3"/>
        </w:numPr>
        <w:spacing w:before="20" w:after="20"/>
      </w:pPr>
      <w:r>
        <w:t>Premi il pulsante Pronta sulla card</w:t>
      </w:r>
    </w:p>
    <w:p w:rsidR="002B30D7" w:rsidRDefault="00DB11F3">
      <w:pPr>
        <w:pStyle w:val="Paragrafoelenco"/>
        <w:numPr>
          <w:ilvl w:val="0"/>
          <w:numId w:val="3"/>
        </w:numPr>
        <w:spacing w:before="20" w:after="20"/>
      </w:pPr>
      <w:r>
        <w:t>La card cambia aspetto: segnala che è pronta da servire</w:t>
      </w:r>
    </w:p>
    <w:p w:rsidR="002B30D7" w:rsidRDefault="00DB11F3">
      <w:pPr>
        <w:pStyle w:val="Heading20"/>
        <w:pBdr>
          <w:bottom w:val="single" w:sz="4" w:space="4" w:color="D97706"/>
        </w:pBdr>
        <w:spacing w:before="100" w:after="40"/>
      </w:pPr>
      <w:r>
        <w:t>Segnare come servita / consegnata</w:t>
      </w:r>
    </w:p>
    <w:p w:rsidR="002B30D7" w:rsidRDefault="00DB11F3">
      <w:pPr>
        <w:pStyle w:val="Paragrafoelenco"/>
        <w:numPr>
          <w:ilvl w:val="0"/>
          <w:numId w:val="3"/>
        </w:numPr>
        <w:spacing w:before="20" w:after="20"/>
      </w:pPr>
      <w:r>
        <w:t>Premi Consegnata sulla card pronta</w:t>
      </w:r>
    </w:p>
    <w:p w:rsidR="002B30D7" w:rsidRDefault="00DB11F3">
      <w:pPr>
        <w:pStyle w:val="Paragrafoelenco"/>
        <w:numPr>
          <w:ilvl w:val="0"/>
          <w:numId w:val="3"/>
        </w:numPr>
        <w:spacing w:before="20" w:after="20"/>
      </w:pPr>
      <w:r>
        <w:t>La comanda scompare dalla lista attiva e viene archiviata</w:t>
      </w:r>
    </w:p>
    <w:p w:rsidR="002B30D7" w:rsidRDefault="00DB11F3">
      <w:pPr>
        <w:pBdr>
          <w:left w:val="single" w:sz="12" w:space="8" w:color="16A34A"/>
        </w:pBdr>
        <w:shd w:val="clear" w:color="auto" w:fill="F0FDF4"/>
        <w:spacing w:before="100" w:after="100"/>
        <w:ind w:left="200"/>
      </w:pPr>
      <w:r>
        <w:rPr>
          <w:b/>
          <w:color w:val="16A34A"/>
        </w:rPr>
        <w:t xml:space="preserve">Suggerimento: </w:t>
      </w:r>
      <w:r>
        <w:t>Usa Pronta quando il prodotto è pronto al banco; usa Consegnata solo dopo averlo portato al tavolo o consegnato all'asportante.</w:t>
      </w:r>
    </w:p>
    <w:p w:rsidR="002B30D7" w:rsidRDefault="00DB11F3">
      <w:pPr>
        <w:pStyle w:val="Heading10"/>
        <w:spacing w:before="160" w:after="60"/>
      </w:pPr>
      <w:r>
        <w:t>3. Ordini da asporto</w:t>
      </w:r>
    </w:p>
    <w:p w:rsidR="002B30D7" w:rsidRDefault="00DB11F3">
      <w:pPr>
        <w:pStyle w:val="Paragrafoelenco"/>
        <w:numPr>
          <w:ilvl w:val="0"/>
          <w:numId w:val="2"/>
        </w:numPr>
        <w:spacing w:before="20" w:after="20"/>
      </w:pPr>
      <w:r>
        <w:t>Evidenziati in arancione con dicitura ASPORTO visibile sulla card</w:t>
      </w:r>
    </w:p>
    <w:p w:rsidR="002B30D7" w:rsidRDefault="00DB11F3">
      <w:pPr>
        <w:pStyle w:val="Paragrafoelenco"/>
        <w:numPr>
          <w:ilvl w:val="0"/>
          <w:numId w:val="2"/>
        </w:numPr>
        <w:spacing w:before="20" w:after="20"/>
      </w:pPr>
      <w:r>
        <w:t>Seguono lo stesso flusso delle comande normali (Pronta → Consegnata)</w:t>
      </w:r>
    </w:p>
    <w:p w:rsidR="002B30D7" w:rsidRDefault="00DB11F3">
      <w:pPr>
        <w:pStyle w:val="Paragrafoelenco"/>
        <w:numPr>
          <w:ilvl w:val="0"/>
          <w:numId w:val="2"/>
        </w:numPr>
        <w:spacing w:before="20" w:after="20"/>
      </w:pPr>
      <w:r>
        <w:t>Puoi filtrarli con il tasto Asporto nella barra filtri (vedi sezione 4)</w:t>
      </w:r>
    </w:p>
    <w:p w:rsidR="002B30D7" w:rsidRDefault="00DB11F3">
      <w:pPr>
        <w:pStyle w:val="Heading10"/>
        <w:spacing w:before="160" w:after="60"/>
      </w:pPr>
      <w:r>
        <w:t>4. Filtri, riepilogo e ordinamento</w:t>
      </w:r>
    </w:p>
    <w:p w:rsidR="002B30D7" w:rsidRDefault="00DB11F3">
      <w:pPr>
        <w:pStyle w:val="Heading20"/>
        <w:pBdr>
          <w:bottom w:val="single" w:sz="4" w:space="4" w:color="D97706"/>
        </w:pBdr>
        <w:spacing w:before="100" w:after="40"/>
      </w:pPr>
      <w:r>
        <w:t>Filtro per famiglia</w:t>
      </w:r>
    </w:p>
    <w:p w:rsidR="002B30D7" w:rsidRDefault="00DB11F3">
      <w:pPr>
        <w:spacing w:after="80"/>
      </w:pPr>
      <w:r>
        <w:t>In cima alla schermata sono presenti i pulsanti delle famiglie di prodotti (es. Cucina, Bar, Dolci). Selezionando una famiglia si vedono solo le comande che contengono prodotti di quella famiglia.</w:t>
      </w:r>
    </w:p>
    <w:p w:rsidR="002B30D7" w:rsidRDefault="00DB11F3">
      <w:pPr>
        <w:pStyle w:val="Heading20"/>
        <w:pBdr>
          <w:bottom w:val="single" w:sz="4" w:space="4" w:color="D97706"/>
        </w:pBdr>
        <w:spacing w:before="100" w:after="40"/>
      </w:pPr>
      <w:r>
        <w:t>Riepilogo</w:t>
      </w:r>
    </w:p>
    <w:p w:rsidR="002B30D7" w:rsidRDefault="00DB11F3">
      <w:pPr>
        <w:spacing w:after="80"/>
      </w:pPr>
      <w:r>
        <w:t>Il pulsante Riepilogo mostra un conteggio aggregato di tutti i prodotti ancora da preparare, raggruppati per tipo. Utile per avere un colpo d'occhio su quante porzioni mancano prima di servire.</w:t>
      </w:r>
    </w:p>
    <w:p w:rsidR="002B30D7" w:rsidRDefault="00DB11F3">
      <w:pPr>
        <w:pStyle w:val="Heading20"/>
        <w:pBdr>
          <w:bottom w:val="single" w:sz="4" w:space="4" w:color="D97706"/>
        </w:pBdr>
        <w:spacing w:before="100" w:after="40"/>
      </w:pPr>
      <w:r>
        <w:t>Ordinamento</w:t>
      </w:r>
    </w:p>
    <w:p w:rsidR="002B30D7" w:rsidRDefault="00DB11F3">
      <w:pPr>
        <w:spacing w:after="80"/>
      </w:pPr>
      <w:r>
        <w:t>È possibile cambiare l'ordinamento delle card tra: per ora di arrivo (default) e per tavolo.</w:t>
      </w:r>
    </w:p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B30D7" w:rsidRDefault="002B30D7" w:rsidP="002B30D7">
      <w:r>
        <w:separator/>
      </w:r>
    </w:p>
  </w:endnote>
  <w:endnote w:type="continuationSeparator" w:id="0">
    <w:p w:rsidR="002B30D7" w:rsidRDefault="002B30D7" w:rsidP="002B30D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30D7" w:rsidRDefault="00DB11F3">
    <w:pPr>
      <w:pBdr>
        <w:top w:val="single" w:sz="4" w:space="4" w:color="CCCCCC"/>
      </w:pBdr>
    </w:pPr>
    <w:r>
      <w:rPr>
        <w:color w:val="666666"/>
        <w:sz w:val="18"/>
        <w:szCs w:val="18"/>
      </w:rPr>
      <w:t>Cassa Dalila  |  Manuale Utente  |  Versione 1.0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B30D7" w:rsidRDefault="002B30D7" w:rsidP="002B30D7">
      <w:r>
        <w:separator/>
      </w:r>
    </w:p>
  </w:footnote>
  <w:footnote w:type="continuationSeparator" w:id="0">
    <w:p w:rsidR="002B30D7" w:rsidRDefault="002B30D7" w:rsidP="002B30D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30D7" w:rsidRDefault="00DB11F3">
    <w:pPr>
      <w:pBdr>
        <w:bottom w:val="single" w:sz="4" w:space="4" w:color="D97706"/>
      </w:pBdr>
    </w:pPr>
    <w:r>
      <w:rPr>
        <w:b/>
        <w:bCs/>
        <w:color w:val="1A5276"/>
        <w:sz w:val="18"/>
        <w:szCs w:val="18"/>
      </w:rPr>
      <w:t>CASSA DALILA</w:t>
    </w:r>
    <w:r>
      <w:rPr>
        <w:color w:val="666666"/>
        <w:sz w:val="18"/>
        <w:szCs w:val="18"/>
      </w:rPr>
      <w:t xml:space="preserve">  |  Manuale Utente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B83F60"/>
    <w:multiLevelType w:val="hybridMultilevel"/>
    <w:tmpl w:val="E96C9424"/>
    <w:lvl w:ilvl="0" w:tplc="D0109E66">
      <w:start w:val="1"/>
      <w:numFmt w:val="bullet"/>
      <w:lvlText w:val="•"/>
      <w:lvlJc w:val="left"/>
      <w:pPr>
        <w:ind w:left="600" w:hanging="300"/>
      </w:pPr>
    </w:lvl>
    <w:lvl w:ilvl="1" w:tplc="28C0BBFE">
      <w:numFmt w:val="decimal"/>
      <w:lvlText w:val=""/>
      <w:lvlJc w:val="left"/>
    </w:lvl>
    <w:lvl w:ilvl="2" w:tplc="AB64A454">
      <w:numFmt w:val="decimal"/>
      <w:lvlText w:val=""/>
      <w:lvlJc w:val="left"/>
    </w:lvl>
    <w:lvl w:ilvl="3" w:tplc="B5FABD08">
      <w:numFmt w:val="decimal"/>
      <w:lvlText w:val=""/>
      <w:lvlJc w:val="left"/>
    </w:lvl>
    <w:lvl w:ilvl="4" w:tplc="8D64BABA">
      <w:numFmt w:val="decimal"/>
      <w:lvlText w:val=""/>
      <w:lvlJc w:val="left"/>
    </w:lvl>
    <w:lvl w:ilvl="5" w:tplc="EF647A30">
      <w:numFmt w:val="decimal"/>
      <w:lvlText w:val=""/>
      <w:lvlJc w:val="left"/>
    </w:lvl>
    <w:lvl w:ilvl="6" w:tplc="FAB0C9AE">
      <w:numFmt w:val="decimal"/>
      <w:lvlText w:val=""/>
      <w:lvlJc w:val="left"/>
    </w:lvl>
    <w:lvl w:ilvl="7" w:tplc="B5367CBE">
      <w:numFmt w:val="decimal"/>
      <w:lvlText w:val=""/>
      <w:lvlJc w:val="left"/>
    </w:lvl>
    <w:lvl w:ilvl="8" w:tplc="E5940EE8">
      <w:numFmt w:val="decimal"/>
      <w:lvlText w:val=""/>
      <w:lvlJc w:val="left"/>
    </w:lvl>
  </w:abstractNum>
  <w:abstractNum w:abstractNumId="1">
    <w:nsid w:val="0A7436B6"/>
    <w:multiLevelType w:val="hybridMultilevel"/>
    <w:tmpl w:val="5AA610C8"/>
    <w:lvl w:ilvl="0" w:tplc="1B749E9A">
      <w:start w:val="1"/>
      <w:numFmt w:val="decimal"/>
      <w:lvlText w:val="%1."/>
      <w:lvlJc w:val="left"/>
      <w:pPr>
        <w:spacing w:before="60" w:after="60"/>
        <w:ind w:left="600" w:hanging="300"/>
      </w:pPr>
    </w:lvl>
    <w:lvl w:ilvl="1" w:tplc="12C2DB5A">
      <w:numFmt w:val="decimal"/>
      <w:lvlText w:val=""/>
      <w:lvlJc w:val="left"/>
    </w:lvl>
    <w:lvl w:ilvl="2" w:tplc="C554BC72">
      <w:numFmt w:val="decimal"/>
      <w:lvlText w:val=""/>
      <w:lvlJc w:val="left"/>
    </w:lvl>
    <w:lvl w:ilvl="3" w:tplc="1402D4B8">
      <w:numFmt w:val="decimal"/>
      <w:lvlText w:val=""/>
      <w:lvlJc w:val="left"/>
    </w:lvl>
    <w:lvl w:ilvl="4" w:tplc="4E965D0A">
      <w:numFmt w:val="decimal"/>
      <w:lvlText w:val=""/>
      <w:lvlJc w:val="left"/>
    </w:lvl>
    <w:lvl w:ilvl="5" w:tplc="9BA6A4A2">
      <w:numFmt w:val="decimal"/>
      <w:lvlText w:val=""/>
      <w:lvlJc w:val="left"/>
    </w:lvl>
    <w:lvl w:ilvl="6" w:tplc="5684A126">
      <w:numFmt w:val="decimal"/>
      <w:lvlText w:val=""/>
      <w:lvlJc w:val="left"/>
    </w:lvl>
    <w:lvl w:ilvl="7" w:tplc="D43EE2E4">
      <w:numFmt w:val="decimal"/>
      <w:lvlText w:val=""/>
      <w:lvlJc w:val="left"/>
    </w:lvl>
    <w:lvl w:ilvl="8" w:tplc="EAC65622">
      <w:numFmt w:val="decimal"/>
      <w:lvlText w:val=""/>
      <w:lvlJc w:val="left"/>
    </w:lvl>
  </w:abstractNum>
  <w:abstractNum w:abstractNumId="2">
    <w:nsid w:val="51AE4835"/>
    <w:multiLevelType w:val="hybridMultilevel"/>
    <w:tmpl w:val="B038D34E"/>
    <w:lvl w:ilvl="0" w:tplc="F6F83970">
      <w:start w:val="1"/>
      <w:numFmt w:val="bullet"/>
      <w:lvlText w:val="●"/>
      <w:lvlJc w:val="left"/>
      <w:pPr>
        <w:ind w:left="720" w:hanging="360"/>
      </w:pPr>
    </w:lvl>
    <w:lvl w:ilvl="1" w:tplc="EB12BE0A">
      <w:start w:val="1"/>
      <w:numFmt w:val="bullet"/>
      <w:lvlText w:val="○"/>
      <w:lvlJc w:val="left"/>
      <w:pPr>
        <w:ind w:left="1440" w:hanging="360"/>
      </w:pPr>
    </w:lvl>
    <w:lvl w:ilvl="2" w:tplc="0CCAE73E">
      <w:start w:val="1"/>
      <w:numFmt w:val="bullet"/>
      <w:lvlText w:val="■"/>
      <w:lvlJc w:val="left"/>
      <w:pPr>
        <w:ind w:left="2160" w:hanging="360"/>
      </w:pPr>
    </w:lvl>
    <w:lvl w:ilvl="3" w:tplc="BCB4CE72">
      <w:start w:val="1"/>
      <w:numFmt w:val="bullet"/>
      <w:lvlText w:val="●"/>
      <w:lvlJc w:val="left"/>
      <w:pPr>
        <w:ind w:left="2880" w:hanging="360"/>
      </w:pPr>
    </w:lvl>
    <w:lvl w:ilvl="4" w:tplc="77406D4C">
      <w:start w:val="1"/>
      <w:numFmt w:val="bullet"/>
      <w:lvlText w:val="○"/>
      <w:lvlJc w:val="left"/>
      <w:pPr>
        <w:ind w:left="3600" w:hanging="360"/>
      </w:pPr>
    </w:lvl>
    <w:lvl w:ilvl="5" w:tplc="8A80D756">
      <w:start w:val="1"/>
      <w:numFmt w:val="bullet"/>
      <w:lvlText w:val="■"/>
      <w:lvlJc w:val="left"/>
      <w:pPr>
        <w:ind w:left="4320" w:hanging="360"/>
      </w:pPr>
    </w:lvl>
    <w:lvl w:ilvl="6" w:tplc="A0AEDBA0">
      <w:start w:val="1"/>
      <w:numFmt w:val="bullet"/>
      <w:lvlText w:val="●"/>
      <w:lvlJc w:val="left"/>
      <w:pPr>
        <w:ind w:left="5040" w:hanging="360"/>
      </w:pPr>
    </w:lvl>
    <w:lvl w:ilvl="7" w:tplc="0EF40762">
      <w:start w:val="1"/>
      <w:numFmt w:val="bullet"/>
      <w:lvlText w:val="●"/>
      <w:lvlJc w:val="left"/>
      <w:pPr>
        <w:ind w:left="5760" w:hanging="360"/>
      </w:pPr>
    </w:lvl>
    <w:lvl w:ilvl="8" w:tplc="BD2E2FF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B30D7"/>
    <w:rsid w:val="002B30D7"/>
    <w:rsid w:val="00DB11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color w:val="1A1A1A"/>
        <w:sz w:val="22"/>
        <w:szCs w:val="22"/>
        <w:lang w:val="it-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qFormat/>
    <w:rsid w:val="002B30D7"/>
    <w:rPr>
      <w:sz w:val="56"/>
      <w:szCs w:val="56"/>
    </w:rPr>
  </w:style>
  <w:style w:type="paragraph" w:customStyle="1" w:styleId="Heading1">
    <w:name w:val="Heading 1"/>
    <w:qFormat/>
    <w:rsid w:val="002B30D7"/>
    <w:rPr>
      <w:color w:val="2E74B5"/>
      <w:sz w:val="32"/>
      <w:szCs w:val="32"/>
    </w:rPr>
  </w:style>
  <w:style w:type="paragraph" w:customStyle="1" w:styleId="Heading2">
    <w:name w:val="Heading 2"/>
    <w:qFormat/>
    <w:rsid w:val="002B30D7"/>
    <w:rPr>
      <w:color w:val="2E74B5"/>
      <w:sz w:val="26"/>
      <w:szCs w:val="26"/>
    </w:rPr>
  </w:style>
  <w:style w:type="paragraph" w:customStyle="1" w:styleId="Heading3">
    <w:name w:val="Heading 3"/>
    <w:qFormat/>
    <w:rsid w:val="002B30D7"/>
    <w:rPr>
      <w:color w:val="1F4D78"/>
      <w:sz w:val="24"/>
      <w:szCs w:val="24"/>
    </w:rPr>
  </w:style>
  <w:style w:type="paragraph" w:customStyle="1" w:styleId="Heading4">
    <w:name w:val="Heading 4"/>
    <w:qFormat/>
    <w:rsid w:val="002B30D7"/>
    <w:rPr>
      <w:i/>
      <w:iCs/>
      <w:color w:val="2E74B5"/>
    </w:rPr>
  </w:style>
  <w:style w:type="paragraph" w:customStyle="1" w:styleId="Heading5">
    <w:name w:val="Heading 5"/>
    <w:qFormat/>
    <w:rsid w:val="002B30D7"/>
    <w:rPr>
      <w:color w:val="2E74B5"/>
    </w:rPr>
  </w:style>
  <w:style w:type="paragraph" w:customStyle="1" w:styleId="Heading6">
    <w:name w:val="Heading 6"/>
    <w:qFormat/>
    <w:rsid w:val="002B30D7"/>
    <w:rPr>
      <w:color w:val="1F4D78"/>
    </w:rPr>
  </w:style>
  <w:style w:type="paragraph" w:customStyle="1" w:styleId="Enfasigrassetto1">
    <w:name w:val="Enfasi (grassetto)1"/>
    <w:qFormat/>
    <w:rsid w:val="002B30D7"/>
    <w:rPr>
      <w:b/>
      <w:bCs/>
    </w:rPr>
  </w:style>
  <w:style w:type="paragraph" w:styleId="Paragrafoelenco">
    <w:name w:val="List Paragraph"/>
    <w:qFormat/>
    <w:rsid w:val="002B30D7"/>
  </w:style>
  <w:style w:type="character" w:styleId="Collegamentoipertestuale">
    <w:name w:val="Hyperlink"/>
    <w:uiPriority w:val="99"/>
    <w:unhideWhenUsed/>
    <w:rsid w:val="002B30D7"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sid w:val="002B30D7"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sid w:val="002B30D7"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sid w:val="002B30D7"/>
    <w:rPr>
      <w:sz w:val="20"/>
      <w:szCs w:val="20"/>
    </w:rPr>
  </w:style>
  <w:style w:type="paragraph" w:customStyle="1" w:styleId="Heading10">
    <w:name w:val="Heading 1"/>
    <w:qFormat/>
    <w:rsid w:val="002B30D7"/>
    <w:pPr>
      <w:spacing w:before="360" w:after="200"/>
      <w:outlineLvl w:val="0"/>
    </w:pPr>
    <w:rPr>
      <w:b/>
      <w:bCs/>
      <w:color w:val="1A5276"/>
      <w:sz w:val="36"/>
      <w:szCs w:val="36"/>
    </w:rPr>
  </w:style>
  <w:style w:type="paragraph" w:customStyle="1" w:styleId="Heading20">
    <w:name w:val="Heading 2"/>
    <w:qFormat/>
    <w:rsid w:val="002B30D7"/>
    <w:pPr>
      <w:spacing w:before="280" w:after="140"/>
      <w:outlineLvl w:val="1"/>
    </w:pPr>
    <w:rPr>
      <w:b/>
      <w:bCs/>
      <w:color w:val="1A5276"/>
      <w:sz w:val="28"/>
      <w:szCs w:val="28"/>
    </w:rPr>
  </w:style>
  <w:style w:type="paragraph" w:customStyle="1" w:styleId="Heading30">
    <w:name w:val="Heading 3"/>
    <w:qFormat/>
    <w:rsid w:val="002B30D7"/>
    <w:pPr>
      <w:spacing w:before="200" w:after="100"/>
      <w:outlineLvl w:val="2"/>
    </w:pPr>
    <w:rPr>
      <w:b/>
      <w:bCs/>
      <w:color w:val="1A5276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2644</Words>
  <Characters>15073</Characters>
  <Application>Microsoft Office Word</Application>
  <DocSecurity>0</DocSecurity>
  <Lines>125</Lines>
  <Paragraphs>35</Paragraphs>
  <ScaleCrop>false</ScaleCrop>
  <Company/>
  <LinksUpToDate>false</LinksUpToDate>
  <CharactersWithSpaces>17682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Andrea</cp:lastModifiedBy>
  <cp:revision>2</cp:revision>
  <dcterms:created xsi:type="dcterms:W3CDTF">2026-04-02T21:10:00Z</dcterms:created>
  <dcterms:modified xsi:type="dcterms:W3CDTF">2026-04-02T21:14:00Z</dcterms:modified>
</cp:coreProperties>
</file>