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200"/>
      </w:pPr>
      <w:r>
        <w:rPr>
          <w:b/>
          <w:color w:val="1A5276"/>
          <w:sz w:val="72"/>
        </w:rPr>
        <w:t>CASSA DALILA</w:t>
      </w:r>
    </w:p>
    <w:p>
      <w:pPr>
        <w:jc w:val="center"/>
        <w:spacing w:after="600"/>
      </w:pPr>
      <w:r>
        <w:rPr>
          <w:i/>
          <w:color w:val="666666"/>
          <w:sz w:val="36"/>
        </w:rPr>
        <w:t>Sistema di cassa per oratori</w:t>
      </w:r>
    </w:p>
    <w:p>
      <w:pPr>
        <w:jc w:val="center"/>
        <w:spacing w:before="600" w:after="120"/>
      </w:pPr>
      <w:r>
        <w:rPr>
          <w:b/>
          <w:color w:val="1A5276"/>
          <w:sz w:val="36"/>
        </w:rPr>
        <w:t>MANUALE UTENTE</w:t>
      </w:r>
    </w:p>
    <w:p>
      <w:pPr>
        <w:jc w:val="center"/>
        <w:spacing w:after="2000"/>
      </w:pPr>
      <w:r>
        <w:rPr>
          <w:color w:val="666666"/>
          <w:sz w:val="24"/>
        </w:rPr>
        <w:t>Guida completa all'installazione e all'utilizzo</w:t>
      </w:r>
    </w:p>
    <w:p>
      <w:pPr>
        <w:jc w:val="center"/>
        <w:spacing w:after="120"/>
      </w:pPr>
      <w:r>
        <w:rPr>
          <w:color w:val="666666"/>
        </w:rPr>
        <w:t>Versione 1.4 | 2026</w:t>
      </w:r>
    </w:p>
    <w:p>
      <w:pPr>
        <w:pStyle w:val="Heading10"/>
      </w:pPr>
      <w:r>
        <w:t>1. Introduzione</w:t>
      </w:r>
    </w:p>
    <w:p>
      <w:pPr>
        <w:spacing w:after="120"/>
      </w:pPr>
      <w:r>
        <w:t>Cassa Dalila è un sistema di cassa open source progettato specificamente per le esigenze degli oratori italiani. Permette di gestire vendite, scorte, comande per la cucina e statistiche di incasso, il tutto senza bisogno di connessione internet e con la possibilità di usare più dispositivi contemporaneamente sulla stessa rete WiFi.</w:t>
      </w:r>
    </w:p>
    <w:p>
      <w:pPr>
        <w:spacing w:after="120"/>
      </w:pPr>
      <w:r>
        <w:t>Il sistema è completamente autonomo: gira su un normale PC Windows e non richiede abbonamenti, account cloud o software commerciali. I dati rimangono sul vostro hardware.</w:t>
      </w:r>
    </w:p>
    <w:p>
      <w:pPr>
        <w:pStyle w:val="Heading20"/>
        <w:pBdr>
          <w:bottom w:val="single" w:sz="4" w:space="4" w:color="D97706"/>
        </w:pBdr>
      </w:pPr>
      <w:r>
        <w:t>Cosa puoi fare con Cassa Dalila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Vendere prodotti e incassare pagamenti in contanti, carta, Satispay, buono volontario o omaggio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buoni per i volontari con saldo residuo in tempo reale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il magazzino con scorte e soglie di allarme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Inviare automaticamente le comande alla cucina o al bar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Usare tablet e telefoni come casse aggiuntive sulla rete WiFi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Consultare statistiche di vendita e incassi con distinzione tra incasso reale e costi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Stampare o esportare i dati in Excel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Ricevere il report di chiusura via email con allegato Excel multi-foglio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ordini da asporto con evidenziazione dedicata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Ristampare scontrini dallo storico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Passare in modalità schermo intero con un pulsante dedicato</w:t>
      </w:r>
    </w:p>
    <w:p>
      <w:pPr>
        <w:pStyle w:val="Heading20"/>
        <w:pBdr>
          <w:bottom w:val="single" w:sz="4" w:space="4" w:color="D97706"/>
        </w:pBdr>
      </w:pPr>
      <w:r>
        <w:t>Requisiti di sistema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Requisito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Dettaglio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Sistema operativo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Windows 10 o Windows 11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Node.js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Versione LTS (scaricabile da nodejs.org) — necessario solo per la prima installazione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Connessione internet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Solo al primo avvio per scaricare il database (~15 MB)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Spazio su disco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Circa 50 MB per il programma, variabile per i dati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Rete locale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WiFi o cavo per accesso multi-dispositivo</w:t>
            </w:r>
          </w:p>
        </w:tc>
      </w:tr>
    </w:tbl>
    <w:p>
      <w:pPr>
        <w:pStyle w:val="Heading10"/>
      </w:pPr>
      <w:r>
        <w:t>2. Installazione</w:t>
      </w:r>
    </w:p>
    <w:p>
      <w:pPr>
        <w:pStyle w:val="Heading20"/>
        <w:pBdr>
          <w:bottom w:val="single" w:sz="4" w:space="4" w:color="D97706"/>
        </w:pBdr>
      </w:pPr>
      <w:r>
        <w:t>Installazione con installer guidato (consigliato)</w:t>
      </w:r>
    </w:p>
    <w:p>
      <w:pPr>
        <w:spacing w:after="120"/>
      </w:pPr>
      <w:r>
        <w:t>Il modo più semplice per installare Cassa Dalila è usare l'installer grafico incluso nel pacchetto.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Scarica e installa Node.js da nodejs.org (scegli la versione LTS).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Estrai il contenuto dello ZIP in una cartella qualsiasi sul PC.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INSTALLA.bat</w:t>
      </w:r>
      <w:r>
        <w:t xml:space="preserve"> — si apre una procedura guidata a finestre.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Scegli dove installare (PC o chiavetta USB), inserisci email e password, scegli le opzioni.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Installa ora</w:t>
      </w:r>
      <w:r>
        <w:t xml:space="preserve"> — il programma si compila e si configura automaticamente.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termine, la cassa si avvia da sola se hai selezionato l'opzione.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L'installer crea automaticamente il collegamento sul desktop, compila il frontend e configura tutto in autonomia.</w:t>
      </w:r>
    </w:p>
    <w:p>
      <w:pPr>
        <w:pStyle w:val="Heading20"/>
        <w:pBdr>
          <w:bottom w:val="single" w:sz="4" w:space="4" w:color="D97706"/>
        </w:pBdr>
      </w:pPr>
      <w:r>
        <w:t>Installazione manuale su PC fisso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Scarica e installa Node.js da nodejs.org (scegli la versione LTS). Serve solo questa prima volta.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Estrai il contenuto dello ZIP di Cassa Dalila in una cartella definitiva, ad esempio `C:\CassaOratorio\`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BUILD_FRONTEND.bat</w:t>
      </w:r>
      <w:r>
        <w:t xml:space="preserve"> e aspetta che finisca.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clic destro su </w:t>
      </w:r>
      <w:r>
        <w:rPr>
          <w:b/>
        </w:rPr>
        <w:t>AVVIA_CASSA.bat</w:t>
      </w:r>
      <w:r>
        <w:t xml:space="preserve"> e scegli </w:t>
      </w:r>
      <w:r>
        <w:rPr>
          <w:b/>
        </w:rPr>
        <w:t>Esegui come amministratore</w:t>
      </w:r>
      <w:r>
        <w:t xml:space="preserve"> — serve almeno la prima volta per aprire la porta nel firewall.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primo avvio inserisci email e password per l'account amministratore. Conservale.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Si apre automaticamente il browser con la cassa pronta.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</w:t>
      </w:r>
      <w:r>
        <w:t xml:space="preserve"> per inserire prodotti, famiglie e comande.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chiudere la finestra nera di PocketBase mentre la cassa è in uso. Chiuderla spegne il server.</w:t>
      </w:r>
    </w:p>
    <w:p>
      <w:pPr>
        <w:pStyle w:val="Heading20"/>
        <w:pBdr>
          <w:bottom w:val="single" w:sz="4" w:space="4" w:color="D97706"/>
        </w:pBdr>
      </w:pPr>
      <w:r>
        <w:t>Installazione su chiavetta USB</w:t>
      </w:r>
    </w:p>
    <w:p>
      <w:pPr>
        <w:spacing w:after="120"/>
      </w:pPr>
      <w:r>
        <w:t>Cassa Dalila è completamente portabile: puoi usarla da una chiavetta USB su qualsiasi PC Windows senza installare nulla (tranne Node.js per la prima compilazione).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Su un PC con Node.js installato, estrai lo ZIP in una cartella temporanea.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PREPARA_CHIAVETTA.bat</w:t>
      </w:r>
      <w:r>
        <w:t xml:space="preserve"> — compila tutto sul PC e copia il risultato automaticamente.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l'intera cartella sulla chiavetta USB.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Sulla chiavetta, usa solo </w:t>
      </w:r>
      <w:r>
        <w:rPr>
          <w:b/>
        </w:rPr>
        <w:t>AVVIA_CASSA.bat</w:t>
      </w:r>
      <w:r>
        <w:t>. Node.js non serve più.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Usa una chiavetta USB 3.0 o un SSD esterno per prestazioni migliori. Le chiavette lente possono rallentare il database.</w:t>
      </w:r>
    </w:p>
    <w:p>
      <w:pPr>
        <w:pStyle w:val="Heading20"/>
        <w:pBdr>
          <w:bottom w:val="single" w:sz="4" w:space="4" w:color="D97706"/>
        </w:pBdr>
      </w:pPr>
      <w:r>
        <w:t>Aggiornare un'installazione esistente</w:t>
      </w:r>
    </w:p>
    <w:p>
      <w:pPr>
        <w:spacing w:after="120"/>
      </w:pPr>
      <w:r>
        <w:t>Per aggiornare il software senza perdere i dati: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Sostituisci i file modificati (`CassaOratorio.ps1`, `BUILD_FRONTEND.bat`, e i file in `frontend-src/`).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Esegui </w:t>
      </w:r>
      <w:r>
        <w:rPr>
          <w:b/>
        </w:rPr>
        <w:t>BUILD_FRONTEND.bat</w:t>
      </w:r>
      <w:r>
        <w:t xml:space="preserve"> per ricompilare l'interfaccia.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Riavvia </w:t>
      </w:r>
      <w:r>
        <w:rPr>
          <w:b/>
        </w:rPr>
        <w:t>AVVIA_CASSA.bat</w:t>
      </w:r>
      <w:r>
        <w:t>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toccare mai la cartella `app\pb_data\` — contiene il database con tutti i tuoi dati.</w:t>
      </w:r>
    </w:p>
    <w:p>
      <w:pPr>
        <w:pStyle w:val="Heading10"/>
      </w:pPr>
      <w:r>
        <w:t>3. Avvio e uso quotidiano</w:t>
      </w:r>
    </w:p>
    <w:p>
      <w:pPr>
        <w:pStyle w:val="Heading20"/>
        <w:pBdr>
          <w:bottom w:val="single" w:sz="4" w:space="4" w:color="D97706"/>
        </w:pBdr>
      </w:pPr>
      <w:r>
        <w:t>Avviare la cassa</w:t>
      </w:r>
    </w:p>
    <w:p>
      <w:pPr>
        <w:spacing w:after="120"/>
      </w:pPr>
      <w:r>
        <w:t>Ogni giorno, per avviare la cassa: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AVVIA_CASSA.bat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Si apre la finestra nera del server e poi il browser con la cassa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Puoi usare la cassa normalmente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Installa il collegamento sul desktop con </w:t>
      </w:r>
      <w:r>
        <w:rPr>
          <w:b/>
        </w:rPr>
        <w:t>INSTALLA_COLLEGAMENTO_DESKTOP.bat</w:t>
      </w:r>
      <w:r>
        <w:t xml:space="preserve"> per avviare la cassa con un solo clic.</w:t>
      </w:r>
    </w:p>
    <w:p>
      <w:pPr>
        <w:pStyle w:val="Heading20"/>
        <w:pBdr>
          <w:bottom w:val="single" w:sz="4" w:space="4" w:color="D97706"/>
        </w:pBdr>
      </w:pPr>
      <w:r>
        <w:t>Spegnere la cassa</w:t>
      </w:r>
    </w:p>
    <w:p>
      <w:pPr>
        <w:spacing w:after="120"/>
      </w:pPr>
      <w:r>
        <w:t>Per spegnere il sistema a fine giornata: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Chiudi la finestra nera di PocketBase, oppure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Premi </w:t>
      </w:r>
      <w:r>
        <w:rPr>
          <w:b/>
        </w:rPr>
        <w:t>CTRL+C</w:t>
      </w:r>
      <w:r>
        <w:t xml:space="preserve"> nella finestra nera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Prima di spegnere, esegui </w:t>
      </w:r>
      <w:r>
        <w:rPr>
          <w:b/>
        </w:rPr>
        <w:t>BACKUP_DATI.bat</w:t>
      </w:r>
      <w:r>
        <w:t xml:space="preserve"> per creare una copia di sicurezza del database. I backup vengono salvati nella cartella `backup\`.</w:t>
      </w:r>
    </w:p>
    <w:p>
      <w:pPr>
        <w:pStyle w:val="Heading20"/>
        <w:pBdr>
          <w:bottom w:val="single" w:sz="4" w:space="4" w:color="D97706"/>
        </w:pBdr>
      </w:pPr>
      <w:r>
        <w:t>Accesso da tablet o telefono</w:t>
      </w:r>
    </w:p>
    <w:p>
      <w:pPr>
        <w:spacing w:after="120"/>
      </w:pPr>
      <w:r>
        <w:t>Puoi usare tablet e telefoni come casse aggiuntive o per visualizzare le comande, purché siano sulla stessa rete WiFi del PC.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Avvia la cassa sul PC come amministratore.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browser si apre automaticamente sull'indirizzo IP di rete corretto (es. `http://192.168.1.15:8090`).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Nella pagina </w:t>
      </w:r>
      <w:r>
        <w:rPr>
          <w:b/>
        </w:rPr>
        <w:t>Comande</w:t>
      </w:r>
      <w:r>
        <w:t>, premi il pulsante con il simbolo del telefono per generare un QR Code.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Inquadra il QR Code con la fotocamera del tablet — si apre direttamente la cassa.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Se il tablet non si connette, controlla che il router non abbia attivo il client isolation.</w:t>
      </w:r>
    </w:p>
    <w:p>
      <w:pPr>
        <w:pStyle w:val="Heading10"/>
      </w:pPr>
      <w:r>
        <w:t>4. Configurazione iniziale (Setup)</w:t>
      </w:r>
    </w:p>
    <w:p>
      <w:pPr>
        <w:spacing w:after="120"/>
      </w:pPr>
      <w:r>
        <w:t xml:space="preserve">Prima di usare la cassa devi configurare prodotti, famiglie e comande. Accedi a </w:t>
      </w:r>
      <w:r>
        <w:rPr>
          <w:b/>
        </w:rPr>
        <w:t>Setup</w:t>
      </w:r>
      <w:r>
        <w:t xml:space="preserve"> dalla barra in alto.</w:t>
      </w:r>
    </w:p>
    <w:p>
      <w:pPr>
        <w:pStyle w:val="Heading20"/>
        <w:pBdr>
          <w:bottom w:val="single" w:sz="4" w:space="4" w:color="D97706"/>
        </w:pBdr>
      </w:pPr>
      <w:r>
        <w:t>Famiglie di prodotti</w:t>
      </w:r>
    </w:p>
    <w:p>
      <w:pPr>
        <w:spacing w:after="120"/>
      </w:pPr>
      <w:r>
        <w:t>Le famiglie raggruppano i prodotti per categoria (es. Fritti, Bar, Dolci). Ogni famiglia ha un colore che appare sui pulsanti della cassa.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Famiglie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Nuova famiglia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 il nome e scegli un colore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Ripeti per tutte le categorie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Le famiglie disattivate vengono automaticamente nascoste nella schermata Cassa insieme a tutti i loro prodotti.</w:t>
      </w:r>
    </w:p>
    <w:p>
      <w:pPr>
        <w:pStyle w:val="Heading20"/>
        <w:pBdr>
          <w:bottom w:val="single" w:sz="4" w:space="4" w:color="D97706"/>
        </w:pBdr>
      </w:pPr>
      <w:r>
        <w:t>Prodotti</w:t>
      </w:r>
    </w:p>
    <w:p>
      <w:pPr>
        <w:spacing w:after="120"/>
      </w:pPr>
      <w:r>
        <w:t>Ogni prodotto appartiene a una famiglia e ha un prezzo e una scorta.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Prodotti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Nuovo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Compila: nome, prezzo, famiglia, scorta iniziale e soglia di allarme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 la scorta è illimitata, imposta `-1` come quantità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 xml:space="preserve">Se più prodotti condividono lo stesso stock, crea un </w:t>
      </w:r>
      <w:r>
        <w:rPr>
          <w:b/>
        </w:rPr>
        <w:t>Magazzino comune</w:t>
      </w:r>
      <w:r>
        <w:t xml:space="preserve"> in Setup → Magazzini comuni.</w:t>
      </w:r>
    </w:p>
    <w:p>
      <w:pPr>
        <w:pStyle w:val="Heading20"/>
        <w:pBdr>
          <w:bottom w:val="single" w:sz="4" w:space="4" w:color="D97706"/>
        </w:pBdr>
      </w:pPr>
      <w:r>
        <w:t>Comande</w:t>
      </w:r>
    </w:p>
    <w:p>
      <w:pPr>
        <w:spacing w:after="120"/>
      </w:pPr>
      <w:r>
        <w:t>Le comande servono per inviare gli ordini alle stazioni di preparazione (cucina, bar, griglia).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Comande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Nuova comanda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 il nome (es. Griglia, Bar, Fritti)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le famiglie di prodotti che appartengono a questa comanda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Se non assegni nessuna famiglia a una comanda, non apparirà nessun prodotto nella schermata comande.</w:t>
      </w:r>
    </w:p>
    <w:p>
      <w:pPr>
        <w:pStyle w:val="Heading20"/>
        <w:pBdr>
          <w:bottom w:val="single" w:sz="4" w:space="4" w:color="D97706"/>
        </w:pBdr>
      </w:pPr>
      <w:r>
        <w:t xml:space="preserve">Volontari </w:t>
      </w:r>
      <w:r>
        <w:rPr>
          <w:i/>
        </w:rPr>
        <w:t>(nuovo)</w:t>
      </w:r>
    </w:p>
    <w:p>
      <w:pPr>
        <w:spacing w:after="120"/>
      </w:pPr>
      <w:r>
        <w:t>Gestisci l'elenco dei volontari e il valore del loro buono consumazione.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Volontari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+ Nuovo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Inserisci: nome e cognome, valore del buono (€), note opzionali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spacing w:after="120"/>
      </w:pPr>
      <w:r>
        <w:t>Il valore del buono si azzera automaticamente a ogni chiusura cassa: ogni serata i volontari ripartono con il buono pieno.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 buoni non sono trasferibili e non si accumulano tra sessioni diverse.</w:t>
      </w:r>
    </w:p>
    <w:p>
      <w:pPr>
        <w:pStyle w:val="Heading20"/>
        <w:pBdr>
          <w:bottom w:val="single" w:sz="4" w:space="4" w:color="D97706"/>
        </w:pBdr>
      </w:pPr>
      <w:r>
        <w:t>Aspetto dei pulsanti</w:t>
      </w:r>
    </w:p>
    <w:p>
      <w:pPr>
        <w:spacing w:after="120"/>
      </w:pPr>
      <w:r>
        <w:t xml:space="preserve">Puoi personalizzare l'aspetto dei pulsanti della cassa in </w:t>
      </w:r>
      <w:r>
        <w:rPr>
          <w:b/>
        </w:rPr>
        <w:t>Setup → Aspetto</w:t>
      </w:r>
      <w:r>
        <w:t>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Dimensione del nome del prodotto e del prezzo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Altezza, larghezza e spaziatura dei pulsanti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Colore del testo</w:t>
      </w:r>
    </w:p>
    <w:p>
      <w:pPr>
        <w:pStyle w:val="Heading20"/>
        <w:pBdr>
          <w:bottom w:val="single" w:sz="4" w:space="4" w:color="D97706"/>
        </w:pBdr>
      </w:pPr>
      <w:r>
        <w:t>Ingredienti personalizzabili</w:t>
      </w:r>
    </w:p>
    <w:p>
      <w:pPr>
        <w:spacing w:after="120"/>
      </w:pPr>
      <w:r>
        <w:t>Per i prodotti che possono essere personalizzati dal cliente (es. hamburger, panini):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Prodotti</w:t>
      </w:r>
      <w:r>
        <w:t xml:space="preserve"> e seleziona il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campo </w:t>
      </w:r>
      <w:r>
        <w:rPr>
          <w:b/>
        </w:rPr>
        <w:t>Ingredienti</w:t>
      </w:r>
      <w:r>
        <w:t xml:space="preserve"> inserisci gli ingredienti separati da virgola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spacing w:after="120"/>
      </w:pPr>
      <w:r>
        <w:t>In cassa, il pulsante 🔧 accanto al prodotto permette di selezionare gli ingredienti da escludere.</w:t>
      </w:r>
    </w:p>
    <w:p>
      <w:pPr>
        <w:pStyle w:val="Heading20"/>
        <w:pBdr>
          <w:bottom w:val="single" w:sz="4" w:space="4" w:color="D97706"/>
        </w:pBdr>
      </w:pPr>
      <w:r>
        <w:t>Notifiche email</w:t>
      </w:r>
    </w:p>
    <w:p>
      <w:pPr>
        <w:spacing w:after="120"/>
      </w:pPr>
      <w:r>
        <w:t>Per ricevere il riepilogo di chiusura cassa via email con allegato Excel: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Notifiche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campo </w:t>
      </w:r>
      <w:r>
        <w:rPr>
          <w:b/>
        </w:rPr>
        <w:t>Destinatari</w:t>
      </w:r>
      <w:r>
        <w:t xml:space="preserve"> inserisci uno o più indirizzi email, separati da virgola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Per l'invio email è necessario configurare le impostazioni SMTP nel pannello PocketBase (Settings → Mail settings).</w:t>
      </w:r>
    </w:p>
    <w:p>
      <w:pPr>
        <w:pStyle w:val="Heading10"/>
      </w:pPr>
      <w:r>
        <w:t>5. La cassa</w:t>
      </w:r>
    </w:p>
    <w:p>
      <w:pPr>
        <w:pStyle w:val="Heading20"/>
        <w:pBdr>
          <w:bottom w:val="single" w:sz="4" w:space="4" w:color="D97706"/>
        </w:pBdr>
      </w:pPr>
      <w:r>
        <w:t>Come fare uno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il filtro di famiglia in alto per filtrare i prodotti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Clicca sui pulsanti dei prodotti per aggiungerli allo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Modifica le quantità con i pulsanti </w:t>
      </w:r>
      <w:r>
        <w:rPr>
          <w:b/>
        </w:rPr>
        <w:t>+</w:t>
      </w:r>
      <w:r>
        <w:t xml:space="preserve"> e </w:t>
      </w:r>
      <w:r>
        <w:rPr>
          <w:b/>
        </w:rPr>
        <w:t>−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aggiungere una nota a una riga, fai doppio clic sul nome del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personalizzare gli ingredienti, clicca il pulsante 🔧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Per assegnare un numero tavolo, clicca il pulsante </w:t>
      </w:r>
      <w:r>
        <w:rPr>
          <w:b/>
        </w:rPr>
        <w:t>Tavolo</w:t>
      </w:r>
      <w:r>
        <w:t xml:space="preserve"> nello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Per un ordine da asporto, attiva il toggle </w:t>
      </w:r>
      <w:r>
        <w:rPr>
          <w:b/>
        </w:rPr>
        <w:t>Asporto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Se è presente un volontario, selezionalo nella sezione </w:t>
      </w:r>
      <w:r>
        <w:rPr>
          <w:b/>
        </w:rPr>
        <w:t>Buono Volontario</w:t>
      </w:r>
      <w:r>
        <w:t xml:space="preserve"> (vedi sotto)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PAGA</w:t>
      </w:r>
      <w:r>
        <w:t xml:space="preserve"> per aprire il pannello di pagamento</w:t>
      </w:r>
    </w:p>
    <w:p>
      <w:pPr>
        <w:pStyle w:val="Heading20"/>
        <w:pBdr>
          <w:bottom w:val="single" w:sz="4" w:space="4" w:color="D97706"/>
        </w:pBdr>
      </w:pPr>
      <w:r>
        <w:t xml:space="preserve">Buono Volontario </w:t>
      </w:r>
      <w:r>
        <w:rPr>
          <w:i/>
        </w:rPr>
        <w:t>(nuovo)</w:t>
      </w:r>
    </w:p>
    <w:p>
      <w:pPr>
        <w:spacing w:after="120"/>
      </w:pPr>
      <w:r>
        <w:t>I volontari hanno diritto a un buono consumazione per la serata. Per utilizzarlo: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piede dello scontrino, trova la sezione </w:t>
      </w:r>
      <w:r>
        <w:rPr>
          <w:b/>
        </w:rPr>
        <w:t>Buono Volontario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il volontario dal menu a tendina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Viene mostrato automaticamente il </w:t>
      </w:r>
      <w:r>
        <w:rPr>
          <w:b/>
        </w:rPr>
        <w:t>saldo residuo</w:t>
      </w:r>
      <w:r>
        <w:t xml:space="preserve"> del buono per questa sessione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 l'importo da scalare dal buono (non può superare il saldo disponibile né il totale dello scontrino)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totale da pagare si aggiorna in tempo reale</w:t>
      </w:r>
    </w:p>
    <w:p>
      <w:pPr>
        <w:spacing w:after="120"/>
      </w:pPr>
      <w:r>
        <w:rPr>
          <w:b/>
        </w:rPr>
        <w:t>Copertura totale:</w:t>
      </w:r>
      <w:r>
        <w:t xml:space="preserve"> Se il buono copre l'intero importo, il modale di pagamento mostra "Interamente coperto dal buono" e non richiede alcun metodo di pagamento aggiuntivo.</w:t>
      </w:r>
    </w:p>
    <w:p>
      <w:pPr>
        <w:spacing w:after="120"/>
      </w:pPr>
      <w:r>
        <w:rPr>
          <w:b/>
        </w:rPr>
        <w:t>Copertura parziale:</w:t>
      </w:r>
      <w:r>
        <w:t xml:space="preserve"> Se il buono copre solo una parte, il modale chiede il pagamento del residuo con il metodo preferito (contanti, carta, Satispay).</w:t>
      </w:r>
    </w:p>
    <w:p>
      <w:pPr>
        <w:pBdr>
          <w:left w:val="single" w:sz="12" w:space="8" w:color="2563EB"/>
        </w:pBdr>
        <w:shd w:val="clear" w:color="auto" w:fill="EFF6FF"/>
        <w:spacing w:before="100" w:after="100"/>
        <w:ind w:left="200"/>
      </w:pPr>
      <w:r>
        <w:rPr>
          <w:b/>
          <w:color w:val="2563EB"/>
        </w:rPr>
        <w:t xml:space="preserve">Come funziona il saldo: </w:t>
      </w:r>
      <w:r>
        <w:t>Il sistema somma tutti gli importi di buono usati nella sessione corrente per quel volontario. Il saldo residuo = valore del buono − quanto già usato questa sessione. Si azzera automaticamente a ogni chiusura cassa.</w:t>
      </w:r>
    </w:p>
    <w:p>
      <w:pPr>
        <w:pStyle w:val="Heading20"/>
        <w:pBdr>
          <w:bottom w:val="single" w:sz="4" w:space="4" w:color="D97706"/>
        </w:pBdr>
      </w:pPr>
      <w:r>
        <w:t>Pagamento</w:t>
      </w:r>
    </w:p>
    <w:p>
      <w:pPr>
        <w:spacing w:after="120"/>
      </w:pPr>
      <w:r>
        <w:t xml:space="preserve">Cliccando </w:t>
      </w:r>
      <w:r>
        <w:rPr>
          <w:b/>
        </w:rPr>
        <w:t>PAGA</w:t>
      </w:r>
      <w:r>
        <w:t xml:space="preserve"> si apre il pannello di pagamento. </w:t>
      </w:r>
      <w:r>
        <w:rPr>
          <w:b/>
        </w:rPr>
        <w:t>Il metodo di pagamento deve essere selezionato esplicitamente</w:t>
      </w:r>
      <w:r>
        <w:t xml:space="preserve"> — il pulsante Conferma rimane disattivato finché non si sceglie.</w:t>
      </w:r>
    </w:p>
    <w:p>
      <w:pPr>
        <w:spacing w:after="40"/>
      </w:pPr>
      <w:r>
        <w:rPr>
          <w:b/>
        </w:rPr>
        <w:t>Contanti</w:t>
      </w:r>
    </w:p>
    <w:p>
      <w:pPr>
        <w:spacing w:after="120"/>
      </w:pPr>
      <w:r>
        <w:t>Clicca sui pulsanti delle banconote e monete per comporre l'importo ricevuto. Il sistema calcola automaticamente il resto. Puoi anche digitare l'importo o lasciare il campo vuoto per registrare come pagamento esatto.</w:t>
      </w:r>
    </w:p>
    <w:p>
      <w:pPr>
        <w:spacing w:after="40"/>
      </w:pPr>
      <w:r>
        <w:rPr>
          <w:b/>
        </w:rPr>
        <w:t>Carta</w:t>
      </w:r>
    </w:p>
    <w:p>
      <w:pPr>
        <w:spacing w:after="120"/>
      </w:pPr>
      <w:r>
        <w:t>Registra il pagamento con carta. L'importo è automaticamente quello del totale.</w:t>
      </w:r>
    </w:p>
    <w:p>
      <w:pPr>
        <w:spacing w:after="120"/>
      </w:pPr>
      <w:r>
        <w:rPr>
          <w:b/>
        </w:rPr>
        <w:t>Satispay</w:t>
      </w:r>
      <w:r>
        <w:t xml:space="preserve"> </w:t>
      </w:r>
      <w:r>
        <w:rPr>
          <w:i/>
        </w:rPr>
        <w:t>(nuovo)</w:t>
      </w:r>
    </w:p>
    <w:p>
      <w:pPr>
        <w:spacing w:after="120"/>
      </w:pPr>
      <w:r>
        <w:t>Registra il pagamento tramite Satispay. Viene tracciato separatamente nelle statistiche.</w:t>
      </w:r>
    </w:p>
    <w:p>
      <w:pPr>
        <w:spacing w:after="40"/>
      </w:pPr>
      <w:r>
        <w:rPr>
          <w:b/>
        </w:rPr>
        <w:t>Omaggio</w:t>
      </w:r>
    </w:p>
    <w:p>
      <w:pPr>
        <w:spacing w:after="120"/>
      </w:pPr>
      <w:r>
        <w:t>Registra l'articolo come omaggio. Il totale diventa zero.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Il numero tavolo può essere inserito o modificato direttamente nel pannello di pagamento.</w:t>
      </w:r>
    </w:p>
    <w:p>
      <w:pPr>
        <w:pStyle w:val="Heading20"/>
        <w:pBdr>
          <w:bottom w:val="single" w:sz="4" w:space="4" w:color="D97706"/>
        </w:pBdr>
      </w:pPr>
      <w:r>
        <w:t>Storico e modifiche</w:t>
      </w:r>
    </w:p>
    <w:p>
      <w:pPr>
        <w:spacing w:after="120"/>
      </w:pPr>
      <w:r>
        <w:t xml:space="preserve">Il pulsante </w:t>
      </w:r>
      <w:r>
        <w:rPr>
          <w:b/>
        </w:rPr>
        <w:t>Storico</w:t>
      </w:r>
      <w:r>
        <w:t xml:space="preserve"> mostra gli scontrini della giornata. Da qui puoi: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Visualizzare le righe di ogni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Rimuovere singole righe da uno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Modificare le quantità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Stornare completamente uno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Applicare uno sconto post-vendita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Ristampare uno scontrino con il pulsante </w:t>
      </w:r>
      <w:r>
        <w:rPr>
          <w:b/>
        </w:rPr>
        <w:t>Ristampa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Impostare o rimuovere l'omaggio su singole righe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Modificare il tipo di pagamento</w:t>
      </w:r>
      <w:r>
        <w:t xml:space="preserve"> di uno scontrino già emesso </w:t>
      </w:r>
      <w:r>
        <w:rPr>
          <w:i/>
        </w:rPr>
        <w:t>(nuovo)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Le operazioni sullo storico sono registrate e non cancellano i dati — lo storno crea un movimento negativo che annulla lo scontrino originale.</w:t>
      </w:r>
    </w:p>
    <w:p>
      <w:pPr>
        <w:pStyle w:val="Heading10"/>
      </w:pPr>
      <w:r>
        <w:t>6. Gestione comande</w:t>
      </w:r>
    </w:p>
    <w:p>
      <w:pPr>
        <w:spacing w:after="120"/>
      </w:pPr>
      <w:r>
        <w:t xml:space="preserve">La pagina </w:t>
      </w:r>
      <w:r>
        <w:rPr>
          <w:b/>
        </w:rPr>
        <w:t>Comande</w:t>
      </w:r>
      <w:r>
        <w:t xml:space="preserve"> è pensata per essere aperta su un tablet in cucina o al bar. Mostra in tempo reale tutti gli ordini da preparare.</w:t>
      </w:r>
    </w:p>
    <w:p>
      <w:pPr>
        <w:pStyle w:val="Heading20"/>
        <w:pBdr>
          <w:bottom w:val="single" w:sz="4" w:space="4" w:color="D97706"/>
        </w:pBdr>
      </w:pPr>
      <w:r>
        <w:t>Interfaccia comande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Elemento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X in attesa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Numero di comande ancora da preparare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X evase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Numero di comande già completate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Tutte / Griglia / Bar...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Filtra per stazione specifica (puoi selezionarne più d'una)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Freccia su/giù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Inverte l'ordine di visualizzazione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Mostra i totali aggregati per prodotto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Telefono (QR)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Genera un QR Code per aprire la cassa da un altro dispositivo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Evadere una comanda</w:t>
      </w:r>
    </w:p>
    <w:p>
      <w:pPr>
        <w:spacing w:after="120"/>
      </w:pPr>
      <w:r>
        <w:t xml:space="preserve">Quando un ordine è pronto, premi il pulsante verde </w:t>
      </w:r>
      <w:r>
        <w:rPr>
          <w:b/>
        </w:rPr>
        <w:t>EVASA</w:t>
      </w:r>
      <w:r>
        <w:t xml:space="preserve"> sulla card. La comanda passa nella sezione in basso. Premi </w:t>
      </w:r>
      <w:r>
        <w:rPr>
          <w:b/>
        </w:rPr>
        <w:t>Riapri</w:t>
      </w:r>
      <w:r>
        <w:t xml:space="preserve"> se hai premuto per errore.</w:t>
      </w:r>
    </w:p>
    <w:p>
      <w:pPr>
        <w:pStyle w:val="Heading20"/>
        <w:pBdr>
          <w:bottom w:val="single" w:sz="4" w:space="4" w:color="D97706"/>
        </w:pBdr>
      </w:pPr>
      <w:r>
        <w:t>Checkbox per singola riga</w:t>
      </w:r>
    </w:p>
    <w:p>
      <w:pPr>
        <w:spacing w:after="120"/>
      </w:pPr>
      <w:r>
        <w:t>Ogni riga di una comanda ha una checkbox per segnare i singoli prodotti come pronti. Le checkbox sono sincronizzate in tempo reale tra tutti i dispositivi.</w:t>
      </w:r>
    </w:p>
    <w:p>
      <w:pPr>
        <w:pStyle w:val="Heading20"/>
        <w:pBdr>
          <w:bottom w:val="single" w:sz="4" w:space="4" w:color="D97706"/>
        </w:pBdr>
      </w:pPr>
      <w:r>
        <w:t>Vista per-riga e Riepilogo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Vista per-riga:</w:t>
      </w:r>
      <w:r>
        <w:t xml:space="preserve"> mostra tutti i prodotti raggruppati per tipo invece che per scontrino.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Riepilogo:</w:t>
      </w:r>
      <w:r>
        <w:t xml:space="preserve"> pannello con i totali aggregati di tutti i prodotti ancora da preparare.</w:t>
      </w:r>
    </w:p>
    <w:p>
      <w:pPr>
        <w:pStyle w:val="Heading10"/>
      </w:pPr>
      <w:r>
        <w:t>7. Magazzino</w:t>
      </w:r>
    </w:p>
    <w:p>
      <w:pPr>
        <w:spacing w:after="120"/>
      </w:pPr>
      <w:r>
        <w:t xml:space="preserve">La pagina </w:t>
      </w:r>
      <w:r>
        <w:rPr>
          <w:b/>
        </w:rPr>
        <w:t>Magazzino</w:t>
      </w:r>
      <w:r>
        <w:t xml:space="preserve"> permette di gestire le scorte dei prodotti. Ogni vendita scala automaticamente la giacenza.</w:t>
      </w:r>
    </w:p>
    <w:p>
      <w:pPr>
        <w:pStyle w:val="Heading20"/>
        <w:pBdr>
          <w:bottom w:val="single" w:sz="4" w:space="4" w:color="D97706"/>
        </w:pBdr>
      </w:pPr>
      <w:r>
        <w:t>Le tre schede</w:t>
      </w:r>
    </w:p>
    <w:p>
      <w:pPr>
        <w:spacing w:after="120"/>
      </w:pPr>
      <w:r>
        <w:rPr>
          <w:b/>
        </w:rPr>
        <w:t>Magazzini comuni</w:t>
      </w:r>
      <w:r>
        <w:t xml:space="preserve"> — Stock condivisi tra più prodotti (es. panini usati da più tipi di hamburger).</w:t>
      </w:r>
    </w:p>
    <w:p>
      <w:pPr>
        <w:spacing w:after="120"/>
      </w:pPr>
      <w:r>
        <w:rPr>
          <w:b/>
        </w:rPr>
        <w:t>Prodotti singoli</w:t>
      </w:r>
      <w:r>
        <w:t xml:space="preserve"> — Prodotti con scorta propria, non collegati a un magazzino comune.</w:t>
      </w:r>
    </w:p>
    <w:p>
      <w:pPr>
        <w:spacing w:after="120"/>
      </w:pPr>
      <w:r>
        <w:rPr>
          <w:b/>
        </w:rPr>
        <w:t>Movimenti</w:t>
      </w:r>
      <w:r>
        <w:t xml:space="preserve"> — Registro di tutte le variazioni di scorta: scarichi automatici da vendite, carichi manuali e rettifiche.</w:t>
      </w:r>
    </w:p>
    <w:p>
      <w:pPr>
        <w:pStyle w:val="Heading20"/>
        <w:pBdr>
          <w:bottom w:val="single" w:sz="4" w:space="4" w:color="D97706"/>
        </w:pBdr>
      </w:pPr>
      <w:r>
        <w:t>Operazioni disponibili</w:t>
      </w:r>
    </w:p>
    <w:p>
      <w:pPr>
        <w:spacing w:after="120"/>
      </w:pPr>
      <w:r>
        <w:rPr>
          <w:b/>
        </w:rPr>
        <w:t>Carico (+)</w:t>
      </w:r>
      <w:r>
        <w:t xml:space="preserve"> — Aggiunge la quantità inserita alla scorta attuale. Usalo quando ricevi nuova merce.</w:t>
      </w:r>
    </w:p>
    <w:p>
      <w:pPr>
        <w:spacing w:after="120"/>
      </w:pPr>
      <w:r>
        <w:rPr>
          <w:b/>
        </w:rPr>
        <w:t>Rettifica (=)</w:t>
      </w:r>
      <w:r>
        <w:t xml:space="preserve"> — Imposta la scorta al valore esatto inserito. Usalo dopo un conteggio fisico.</w:t>
      </w:r>
    </w:p>
    <w:p>
      <w:pPr>
        <w:pStyle w:val="Heading10"/>
      </w:pPr>
      <w:r>
        <w:t>8. Statistiche</w:t>
      </w:r>
    </w:p>
    <w:p>
      <w:pPr>
        <w:spacing w:after="120"/>
      </w:pPr>
      <w:r>
        <w:t xml:space="preserve">La pagina </w:t>
      </w:r>
      <w:r>
        <w:rPr>
          <w:b/>
        </w:rPr>
        <w:t>Statistiche</w:t>
      </w:r>
      <w:r>
        <w:t xml:space="preserve"> è organizzata in tre schede: </w:t>
      </w:r>
      <w:r>
        <w:rPr>
          <w:b/>
        </w:rPr>
        <w:t>Corrente</w:t>
      </w:r>
      <w:r>
        <w:t xml:space="preserve"> (scontrini della sessione aperta), </w:t>
      </w:r>
      <w:r>
        <w:rPr>
          <w:b/>
        </w:rPr>
        <w:t>Per data</w:t>
      </w:r>
      <w:r>
        <w:t xml:space="preserve"> (filtrabile per intervallo), </w:t>
      </w:r>
      <w:r>
        <w:rPr>
          <w:b/>
        </w:rPr>
        <w:t>Sessioni archiviate</w:t>
      </w:r>
      <w:r>
        <w:t xml:space="preserve"> (storico delle chiusure precedenti).</w:t>
      </w:r>
    </w:p>
    <w:p>
      <w:pPr>
        <w:pStyle w:val="Heading20"/>
        <w:pBdr>
          <w:bottom w:val="single" w:sz="4" w:space="4" w:color="D97706"/>
        </w:pBdr>
      </w:pPr>
      <w:r>
        <w:t xml:space="preserve">Filtro per tipo di pagamento </w:t>
      </w:r>
      <w:r>
        <w:rPr>
          <w:i/>
        </w:rPr>
        <w:t>(nuovo)</w:t>
      </w:r>
    </w:p>
    <w:p>
      <w:pPr>
        <w:spacing w:after="120"/>
      </w:pPr>
      <w:r>
        <w:t>In cima alla pagina sono disponibili pulsanti rapidi per filtrare gli scontrini per metodo di pagamento:</w:t>
      </w:r>
    </w:p>
    <w:p>
      <w:pPr>
        <w:spacing w:after="40"/>
      </w:pPr>
      <w:r>
        <w:rPr>
          <w:b/>
        </w:rPr>
        <w:t>Tutti · Contanti · Carta · Satispay · Buono · Omaggio</w:t>
      </w:r>
    </w:p>
    <w:p>
      <w:pPr>
        <w:pStyle w:val="Heading20"/>
        <w:pBdr>
          <w:bottom w:val="single" w:sz="4" w:space="4" w:color="D97706"/>
        </w:pBdr>
      </w:pPr>
      <w:r>
        <w:t>I dati disponibili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Voce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Incasso reale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Soldi fisicamente incassati (contanti + carta + Satispay) — esclude buoni e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Numero totale di scontrini validi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Media scontrino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Valore medio per scontrino (calcolato sull'incasso reale)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Contanti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Totale pagato in contanti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Carta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Totale pagato con carta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Satispay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Totale pagato con Satispay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Buoni (costo oratorio)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Valore consumato dai volontari tramite buono — è un costo per l'oratorio, non un'entrata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Omaggi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Valore degli articoli omaggiati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Pezzi venduti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Numero totale di articoli venduti</w:t>
            </w:r>
          </w:p>
        </w:tc>
      </w:tr>
    </w:tbl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 sulla distinzione incasso/buoni: </w:t>
      </w:r>
      <w:r>
        <w:t>I buoni non sono soldi che entrano in cassa — rappresentano quanto l'oratorio ha offerto ai volontari. Per questo vengono mostrati separatamente in viola, con segno negativo, e non confluiscono nell'incasso reale.</w:t>
      </w:r>
    </w:p>
    <w:p>
      <w:pPr>
        <w:pStyle w:val="Heading20"/>
        <w:pBdr>
          <w:bottom w:val="single" w:sz="4" w:space="4" w:color="D97706"/>
        </w:pBdr>
      </w:pPr>
      <w:r>
        <w:t>Venduto per prodotto</w:t>
      </w:r>
    </w:p>
    <w:p>
      <w:pPr>
        <w:spacing w:after="120"/>
      </w:pPr>
      <w:r>
        <w:t>Tabella con quantità, omaggi e incasso per ogni prodotto.</w:t>
      </w:r>
    </w:p>
    <w:p>
      <w:pPr>
        <w:pStyle w:val="Heading20"/>
        <w:pBdr>
          <w:bottom w:val="single" w:sz="4" w:space="4" w:color="D97706"/>
        </w:pBdr>
      </w:pPr>
      <w:r>
        <w:t>Storico scontrini</w:t>
      </w:r>
    </w:p>
    <w:p>
      <w:pPr>
        <w:spacing w:after="120"/>
      </w:pPr>
      <w:r>
        <w:t>Elenco di tutti gli scontrini con: numero, data/ora, operatore, lordo, buono usato, netto, metodo di pagamento, stato.</w:t>
      </w:r>
    </w:p>
    <w:p>
      <w:pPr>
        <w:pStyle w:val="Heading20"/>
        <w:pBdr>
          <w:bottom w:val="single" w:sz="4" w:space="4" w:color="D97706"/>
        </w:pBdr>
      </w:pPr>
      <w:r>
        <w:t>Export Excel</w:t>
      </w:r>
    </w:p>
    <w:p>
      <w:pPr>
        <w:spacing w:after="120"/>
      </w:pPr>
      <w:r>
        <w:t xml:space="preserve">Il pulsante </w:t>
      </w:r>
      <w:r>
        <w:rPr>
          <w:b/>
        </w:rPr>
        <w:t>⬇ Excel</w:t>
      </w:r>
      <w:r>
        <w:t xml:space="preserve"> genera un file Excel con tre fogli: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Foglio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Contenuto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Venduto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Quantità e incasso per ogni prodotto, inclusi gli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rPr>
                <w:b/>
              </w:rP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Elenco completo con numero, data, lordo, buono, netto, pagamento, stato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Incasso reale, scontrini, media, contanti, carta, Satispay, buoni (costo), valore venduto totale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Chiusura cassa</w:t>
      </w:r>
    </w:p>
    <w:p>
      <w:pPr>
        <w:spacing w:after="120"/>
      </w:pPr>
      <w:r>
        <w:t>La chiusura cassa archivia la sessione corrente: tutti gli scontrini vengono collegati alla sessione e il contatore ricomincia da #0001. È una funzione riservata agli amministratori.</w:t>
      </w:r>
    </w:p>
    <w:p>
      <w:pPr>
        <w:spacing w:after="40"/>
      </w:pPr>
      <w:r>
        <w:rPr>
          <w:b/>
        </w:rPr>
        <w:t>Per chiudere la cassa: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In Statistiche, premi il pulsante </w:t>
      </w:r>
      <w:r>
        <w:rPr>
          <w:b/>
        </w:rPr>
        <w:t>🔒 Chiudi cassa</w:t>
      </w:r>
      <w:r>
        <w:t xml:space="preserve"> (visibile solo agli admin)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Verifica il riepilogo nell'anteprima: scontrini validi, incasso reale, buoni, contanti, carta, Satispay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Assegna un nome alla sessione (opzionale, default: data corrente)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Conferma — il sistema crea la sessione archivio e collega tutti gli scontrini correnti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termine, il contatore scontrini riparte automaticamente da #0001</w:t>
      </w:r>
    </w:p>
    <w:p>
      <w:pPr>
        <w:spacing w:after="40"/>
      </w:pPr>
      <w:r>
        <w:rPr>
          <w:b/>
        </w:rPr>
        <w:t>Alla chiusura vengono generati automaticamente nella cartella `chiusure/`: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File </w:t>
      </w:r>
      <w:r>
        <w:rPr>
          <w:b/>
        </w:rPr>
        <w:t>XLS</w:t>
      </w:r>
      <w:r>
        <w:t xml:space="preserve"> multi-foglio (Riepilogo, Venduto, Magazzino) — aperto nativamente da Excel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File </w:t>
      </w:r>
      <w:r>
        <w:rPr>
          <w:b/>
        </w:rPr>
        <w:t>HTML</w:t>
      </w:r>
      <w:r>
        <w:t xml:space="preserve"> stampabile con le stesse informazioni</w:t>
      </w:r>
    </w:p>
    <w:p>
      <w:pPr>
        <w:spacing w:after="120"/>
      </w:pPr>
      <w:r>
        <w:t>Se hai configurato i destinatari in Setup → Notifiche, il report viene inviato via email con l'</w:t>
      </w:r>
      <w:r>
        <w:rPr>
          <w:b/>
        </w:rPr>
        <w:t>allegato XLS</w:t>
      </w:r>
      <w:r>
        <w:t xml:space="preserve"> automaticamente alla chiusura.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Le sessioni archiviate sono consultabili nella scheda Sessioni archiviate di Statistiche.</w:t>
      </w:r>
    </w:p>
    <w:p>
      <w:pPr>
        <w:pStyle w:val="Heading20"/>
        <w:pBdr>
          <w:bottom w:val="single" w:sz="4" w:space="4" w:color="D97706"/>
        </w:pBdr>
      </w:pPr>
      <w:r>
        <w:t>Eliminare gli scontrini</w:t>
      </w:r>
    </w:p>
    <w:p>
      <w:pPr>
        <w:spacing w:after="120"/>
      </w:pPr>
      <w:r>
        <w:t>In fondo alla pagina, nella sezione Storico scontrini, trovi i pulsanti: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Elimina periodo selezionato</w:t>
      </w:r>
      <w:r>
        <w:t xml:space="preserve"> — Elimina gli scontrini nell'intervallo corrente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⚠ Elimina tutto</w:t>
      </w:r>
      <w:r>
        <w:t xml:space="preserve"> — Elimina tutti gli scontrini e tutte le sessioni archiviate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L'eliminazione degli scontrini è irreversibile. Esegui sempre un backup prima di procedere.</w:t>
      </w:r>
    </w:p>
    <w:p>
      <w:pPr>
        <w:pStyle w:val="Heading10"/>
      </w:pPr>
      <w:r>
        <w:t>9. Backup e sicurezza dei dati</w:t>
      </w:r>
    </w:p>
    <w:p>
      <w:pPr>
        <w:pStyle w:val="Heading20"/>
        <w:pBdr>
          <w:bottom w:val="single" w:sz="4" w:space="4" w:color="D97706"/>
        </w:pBdr>
      </w:pPr>
      <w:r>
        <w:t>Eseguire un backup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BACKUP_DATI.bat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backup viene salvato nella cartella `backup\` con la data e l'ora nel nome del file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Esegui il backup dopo ogni serata. Copia periodicamente la cartella `backup\` su un disco esterno o una chiavetta diversa.</w:t>
      </w:r>
    </w:p>
    <w:p>
      <w:pPr>
        <w:pStyle w:val="Heading20"/>
        <w:pBdr>
          <w:bottom w:val="single" w:sz="4" w:space="4" w:color="D97706"/>
        </w:pBdr>
      </w:pPr>
      <w:r>
        <w:t>Dove sono i dati</w:t>
      </w:r>
    </w:p>
    <w:p>
      <w:pPr>
        <w:spacing w:after="120"/>
      </w:pPr>
      <w:r>
        <w:t>Tutti i dati sono contenuti nella cartella `app\pb_data\`.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cancellare mai la cartella `app\pb_data\`. Perderesti tutti i dati in modo definitivo.</w:t>
      </w:r>
    </w:p>
    <w:p>
      <w:pPr>
        <w:pStyle w:val="Heading20"/>
        <w:pBdr>
          <w:bottom w:val="single" w:sz="4" w:space="4" w:color="D97706"/>
        </w:pBdr>
      </w:pPr>
      <w:r>
        <w:t>Trasferire il database</w:t>
      </w:r>
    </w:p>
    <w:p>
      <w:pPr>
        <w:spacing w:after="120"/>
      </w:pPr>
      <w:r>
        <w:t>Per spostare il database su un nuovo PC o una nuova chiavetta: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la cartella `app\pb_data\` dalla vecchia installazione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Incollala nella stessa posizione nella nuova installazione (sovrascrivi)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Avvia la nuova installazione — troverà tutti i dati</w:t>
      </w:r>
    </w:p>
    <w:p>
      <w:pPr>
        <w:pStyle w:val="Heading20"/>
        <w:pBdr>
          <w:bottom w:val="single" w:sz="4" w:space="4" w:color="D97706"/>
        </w:pBdr>
      </w:pPr>
      <w:r>
        <w:t>Ripristino da backup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Spegni la cassa (chiudi la finestra nera)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Apri la cartella `backup\` e trova il backup da ripristinare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il file `.db` e rinominalo `data.db`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Incollalo in `app\pb_data\` sovrascrivendo il file esistente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Riavvia la cassa</w:t>
      </w:r>
    </w:p>
    <w:p>
      <w:pPr>
        <w:pStyle w:val="Heading10"/>
      </w:pPr>
      <w:r>
        <w:t>10. Problemi comuni e soluzioni</w:t>
      </w:r>
    </w:p>
    <w:p>
      <w:pPr>
        <w:pStyle w:val="Heading20"/>
        <w:pBdr>
          <w:bottom w:val="single" w:sz="4" w:space="4" w:color="D97706"/>
        </w:pBdr>
      </w:pPr>
      <w:r>
        <w:t>Problemi di avvio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Esecuzione script disabilitata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 xml:space="preserve">Fai clic destro su AVVIA_CASSA.bat e scegli </w:t>
            </w:r>
            <w:r>
              <w:rPr>
                <w:b/>
              </w:rPr>
              <w:t>Esegui come amministratore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Il browser non si apre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Apri manualmente `http://127.0.0.1:8090`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Porta in uso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Chiudi eventuali istanze precedenti dal Task Manager (cerca `pocketbase`)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PocketBase non risponde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Windows Defender potrebbe aver bloccato l'eseguibile — vai su Sicurezza Windows → Protezione da virus, cerca pocketbase nella cronologia e sblocca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di rete (tablet/telefono)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Il tablet non si connette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Verifica che sia sulla stessa rete WiFi del PC. Aspetta 10-15 secondi al primo tentativo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Connessione lenta o assente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Il router potrebbe avere il client isolation attivo — disabilitalo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Le comande non si aggiornano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Controlla che le API Rules di tutte le collection in PocketBase siano vuote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QR Code punta a 127.0.0.1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Apri la cassa sul PC usando l'IP di rete invece di localhost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con prodotti e magazzino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 prodotti non appaiono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Verifica che siano impostati come attivi in Setup → Prodotti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Le comande sono vuote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In Setup → Comande, assicurati di aver selezionato le famiglie per ogni comanda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La scorta non scala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Controlla che il prodotto abbia una scorta diversa da -1 (infinita)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Errore autocancelled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Temporaneo, si risolve da solo. Se persiste, riavvia la cassa</w:t>
            </w:r>
          </w:p>
        </w:tc>
      </w:tr>
    </w:tbl>
    <w:p>
      <w:pPr>
        <w:pStyle w:val="Heading10"/>
      </w:pPr>
      <w:r>
        <w:t>11. Struttura dei file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 / Cartella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`INSTALLA.bat`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Installer guidato con 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`AVVIA_CASSA.bat`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Avvia la cassa (doppio clic ogni volta)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`BUILD_FRONTEND.bat`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Compila l'interfaccia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`PREPARA_CHIAVETTA.bat`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Compila e prepara l'installazione per una chiavetta USB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`BACKUP_DATI.bat`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Crea un backup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`INSTALLA_COLLEGAMENTO_DESKTOP.bat`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Crea un collegamento sul desktop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`CassaOratorio.ps1`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Script principale (non modificare)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`LEGGIMI.md`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Guida rapida all'installazione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`app/pb_data/`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rPr>
                <w:b/>
              </w:rPr>
              <w:t>DATABASE — non cancellare mai!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`app/pb_public/`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Frontend compilato servito da PocketBase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`app/pb_migrations/`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Script di inizializzazione e aggiornamento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`app/pb_hooks/`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Logica server-side (chiusura cassa, scarico magazzino)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`frontend-src/`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Codice sorgente dell'interfaccia (per sviluppatori)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`backup/`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Cartella dei backup (creata automaticamente)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`chiusure/`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Report XLS e HTML generati ad ogni chiusura cassa</w:t>
            </w:r>
          </w:p>
        </w:tc>
      </w:tr>
    </w:tbl>
    <w:p>
      <w:pPr>
        <w:pStyle w:val="Heading10"/>
      </w:pPr>
      <w:r>
        <w:t>12. Pannello amministratore PocketBase</w:t>
      </w:r>
    </w:p>
    <w:p>
      <w:pPr>
        <w:spacing w:after="120"/>
      </w:pPr>
      <w:r>
        <w:t>PocketBase include un pannello di amministrazione avanzato accessibile dal browser.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Dal PC: `http://127.0.0.1:8090/_/`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Da rete locale: `http://192.168.1.x:8090/_/`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Il pannello admin è potente e permette di modificare direttamente il database. Usalo con attenzione.</w:t>
      </w:r>
    </w:p>
    <w:p>
      <w:pPr>
        <w:pStyle w:val="Heading20"/>
        <w:pBdr>
          <w:bottom w:val="single" w:sz="4" w:space="4" w:color="D97706"/>
        </w:pBdr>
      </w:pPr>
      <w:r>
        <w:t>Impostare le regole di accesso</w:t>
      </w:r>
    </w:p>
    <w:p>
      <w:pPr>
        <w:spacing w:after="120"/>
      </w:pPr>
      <w:r>
        <w:t xml:space="preserve">Dopo la prima installazione, alcune collection potrebbero avere le regole impostate su </w:t>
      </w:r>
      <w:r>
        <w:rPr>
          <w:i/>
        </w:rPr>
        <w:t>Superusers only</w:t>
      </w:r>
      <w:r>
        <w:t>. Per sbloccarle: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Apri il pannello admin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Collections</w:t>
      </w:r>
      <w:r>
        <w:t xml:space="preserve"> e seleziona una collection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sulla scheda </w:t>
      </w:r>
      <w:r>
        <w:rPr>
          <w:b/>
        </w:rPr>
        <w:t>API Rules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Svuota il campo per ciascuna regola (List, View, Create, Update, Delete)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Save changes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Ripeti per tutte le collection: `scontrini`, `righe_scontrino`, `prodotti`, `famiglie`, `comande`, `magazzini_comuni`, `movimenti_magazzino`, `comande_evase`, `utenti`, `menu`, `tavoli`, `configurazione`, `righe_pronte`, `volontari`, `sessioni_cassa`</w:t>
      </w:r>
    </w:p>
    <w:p>
      <w:pPr>
        <w:pStyle w:val="Heading10"/>
      </w:pPr>
      <w:r>
        <w:t>13. Informazioni tecniche</w:t>
      </w:r>
    </w:p>
    <w:p>
      <w:pPr>
        <w:pStyle w:val="Heading20"/>
        <w:pBdr>
          <w:bottom w:val="single" w:sz="4" w:space="4" w:color="D97706"/>
        </w:pBdr>
      </w:pPr>
      <w:r>
        <w:t>Stack tecnologico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Componente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Tecnologia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Frontend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React 18 + Vite — interfaccia utente web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Backend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PocketBase v0.36 — database SQLite embedded + API REST + realtime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Database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SQLite — file singolo, nessun server separato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Linguaggi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JavaScript/JSX per il frontend, PowerShell per gli script di avvio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Come funziona l'architettura</w:t>
      </w:r>
    </w:p>
    <w:p>
      <w:pPr>
        <w:spacing w:after="120"/>
      </w:pPr>
      <w:r>
        <w:t>PocketBase fa tutto: serve il database, espone le API REST e serve i file statici del frontend. Il browser si connette a PocketBase che risponde sia con i dati che con l'interfaccia grafica. Non serve internet: tutto gira localmente.</w:t>
      </w:r>
    </w:p>
    <w:p>
      <w:pPr>
        <w:pStyle w:val="Heading20"/>
        <w:pBdr>
          <w:bottom w:val="single" w:sz="4" w:space="4" w:color="D97706"/>
        </w:pBdr>
      </w:pPr>
      <w:r>
        <w:t>Modificare il frontend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Modifica i file in `frontend-src/src/`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Esegui </w:t>
      </w:r>
      <w:r>
        <w:rPr>
          <w:b/>
        </w:rPr>
        <w:t>BUILD_FRONTEND.bat</w:t>
      </w:r>
      <w:r>
        <w:t xml:space="preserve"> per compilare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Riavvia la cassa</w:t>
      </w:r>
    </w:p>
    <w:p>
      <w:pPr>
        <w:pStyle w:val="Heading20"/>
        <w:pBdr>
          <w:bottom w:val="single" w:sz="4" w:space="4" w:color="D97706"/>
        </w:pBdr>
      </w:pPr>
      <w:r>
        <w:t>Licenza</w:t>
      </w:r>
    </w:p>
    <w:p>
      <w:pPr>
        <w:spacing w:after="120"/>
      </w:pPr>
      <w:r>
        <w:t>Cassa Dalila è un progetto open source. PocketBase è rilasciato sotto licenza MIT. React è rilasciato sotto licenza MIT.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