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CF90E" w14:textId="77777777" w:rsidR="00951A7D" w:rsidRDefault="00951A7D" w:rsidP="00881171">
      <w:pPr>
        <w:spacing w:after="0" w:line="240" w:lineRule="auto"/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Duplex Chytridiomycosis Detection</w:t>
      </w:r>
    </w:p>
    <w:p w14:paraId="4E1B8FDC" w14:textId="77777777" w:rsidR="00951A7D" w:rsidRDefault="00951A7D" w:rsidP="00881171">
      <w:pPr>
        <w:spacing w:after="0" w:line="240" w:lineRule="auto"/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i/>
          <w:iCs/>
          <w:sz w:val="36"/>
          <w:szCs w:val="36"/>
          <w:lang w:val="pt-BR"/>
        </w:rPr>
        <w:t xml:space="preserve">B. dendrobatidis &amp; B. salamandrivorians                                               </w:t>
      </w:r>
      <w:r w:rsidRPr="000A0E72">
        <w:rPr>
          <w:b/>
          <w:bCs/>
          <w:sz w:val="36"/>
          <w:szCs w:val="36"/>
          <w:lang w:val="pt-BR"/>
        </w:rPr>
        <w:t xml:space="preserve"> qPCR positive Control Plasmid </w:t>
      </w:r>
    </w:p>
    <w:p w14:paraId="126ADBD8" w14:textId="77777777" w:rsidR="00951A7D" w:rsidRPr="00881171" w:rsidRDefault="00951A7D" w:rsidP="00881171">
      <w:pPr>
        <w:spacing w:after="0" w:line="240" w:lineRule="auto"/>
        <w:jc w:val="center"/>
        <w:rPr>
          <w:b/>
          <w:bCs/>
          <w:sz w:val="16"/>
          <w:szCs w:val="16"/>
          <w:lang w:val="pt-BR"/>
        </w:rPr>
      </w:pPr>
    </w:p>
    <w:p w14:paraId="288096AE" w14:textId="77777777" w:rsidR="00951A7D" w:rsidRPr="00236337" w:rsidRDefault="00951A7D" w:rsidP="00192BE7">
      <w:pPr>
        <w:spacing w:line="240" w:lineRule="auto"/>
        <w:jc w:val="center"/>
        <w:rPr>
          <w:b/>
          <w:bCs/>
          <w:sz w:val="28"/>
          <w:szCs w:val="28"/>
          <w:lang w:val="pt-BR"/>
        </w:rPr>
      </w:pPr>
      <w:r w:rsidRPr="00236337">
        <w:rPr>
          <w:b/>
          <w:bCs/>
          <w:sz w:val="28"/>
          <w:szCs w:val="28"/>
          <w:lang w:val="pt-BR"/>
        </w:rPr>
        <w:t>100µL/tube</w:t>
      </w:r>
    </w:p>
    <w:tbl>
      <w:tblPr>
        <w:tblpPr w:leftFromText="180" w:rightFromText="180" w:vertAnchor="text" w:horzAnchor="margin" w:tblpXSpec="center" w:tblpY="161"/>
        <w:tblW w:w="4383" w:type="dxa"/>
        <w:tblLook w:val="0000" w:firstRow="0" w:lastRow="0" w:firstColumn="0" w:lastColumn="0" w:noHBand="0" w:noVBand="0"/>
      </w:tblPr>
      <w:tblGrid>
        <w:gridCol w:w="1883"/>
        <w:gridCol w:w="2500"/>
      </w:tblGrid>
      <w:tr w:rsidR="00951A7D" w:rsidRPr="0051190A" w14:paraId="5A0C848C" w14:textId="77777777">
        <w:trPr>
          <w:trHeight w:val="30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821674D" w14:textId="77777777" w:rsidR="00951A7D" w:rsidRPr="0051190A" w:rsidRDefault="00951A7D" w:rsidP="00A00AB6">
            <w:pPr>
              <w:spacing w:after="0" w:line="240" w:lineRule="auto"/>
              <w:jc w:val="center"/>
              <w:rPr>
                <w:rFonts w:ascii="Garamond" w:hAnsi="Garamond" w:cs="Garamond"/>
                <w:b/>
                <w:bCs/>
                <w:sz w:val="20"/>
                <w:szCs w:val="20"/>
                <w:lang w:val="pt-BR"/>
              </w:rPr>
            </w:pPr>
            <w:r w:rsidRPr="0051190A">
              <w:rPr>
                <w:rFonts w:ascii="Garamond" w:hAnsi="Garamond" w:cs="Garamond"/>
                <w:b/>
                <w:bCs/>
                <w:sz w:val="20"/>
                <w:szCs w:val="20"/>
                <w:lang w:val="pt-BR"/>
              </w:rPr>
              <w:t>Dilution Tube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484E9DC" w14:textId="77777777" w:rsidR="00951A7D" w:rsidRPr="0051190A" w:rsidRDefault="00951A7D" w:rsidP="00A00AB6">
            <w:pPr>
              <w:spacing w:after="0" w:line="240" w:lineRule="auto"/>
              <w:jc w:val="center"/>
              <w:rPr>
                <w:rFonts w:ascii="Garamond" w:hAnsi="Garamond" w:cs="Garamond"/>
                <w:b/>
                <w:bCs/>
                <w:sz w:val="20"/>
                <w:szCs w:val="20"/>
                <w:lang w:val="pt-BR"/>
              </w:rPr>
            </w:pPr>
            <w:r w:rsidRPr="0051190A">
              <w:rPr>
                <w:rFonts w:ascii="Garamond" w:hAnsi="Garamond" w:cs="Garamond"/>
                <w:b/>
                <w:bCs/>
                <w:sz w:val="20"/>
                <w:szCs w:val="20"/>
                <w:lang w:val="pt-BR"/>
              </w:rPr>
              <w:t>Quantity</w:t>
            </w:r>
          </w:p>
        </w:tc>
      </w:tr>
      <w:tr w:rsidR="00951A7D" w:rsidRPr="0051190A" w14:paraId="3AC68AB8" w14:textId="77777777" w:rsidTr="0019551E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5D0B8" w14:textId="77777777" w:rsidR="00951A7D" w:rsidRPr="0051190A" w:rsidRDefault="00951A7D" w:rsidP="0019551E">
            <w:pPr>
              <w:spacing w:after="0" w:line="240" w:lineRule="auto"/>
              <w:jc w:val="center"/>
              <w:rPr>
                <w:rFonts w:ascii="Garamond" w:hAnsi="Garamond" w:cs="Garamond"/>
                <w:sz w:val="20"/>
                <w:szCs w:val="20"/>
                <w:lang w:val="pt-BR"/>
              </w:rPr>
            </w:pPr>
            <w:r w:rsidRPr="0051190A">
              <w:rPr>
                <w:rFonts w:ascii="Garamond" w:hAnsi="Garamond" w:cs="Garamond"/>
                <w:sz w:val="20"/>
                <w:szCs w:val="20"/>
                <w:lang w:val="pt-BR"/>
              </w:rPr>
              <w:t>BdBs #1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4DEDC" w14:textId="77777777" w:rsidR="00951A7D" w:rsidRPr="0051190A" w:rsidRDefault="00951A7D" w:rsidP="0019551E">
            <w:pPr>
              <w:spacing w:after="0" w:line="240" w:lineRule="auto"/>
              <w:jc w:val="center"/>
              <w:rPr>
                <w:rFonts w:ascii="Garamond" w:hAnsi="Garamond" w:cs="Garamond"/>
                <w:sz w:val="20"/>
                <w:szCs w:val="20"/>
                <w:lang w:val="pt-BR"/>
              </w:rPr>
            </w:pPr>
            <w:r w:rsidRPr="0051190A">
              <w:rPr>
                <w:rFonts w:ascii="Garamond" w:hAnsi="Garamond" w:cs="Garamond"/>
                <w:sz w:val="20"/>
                <w:szCs w:val="20"/>
                <w:lang w:val="pt-BR"/>
              </w:rPr>
              <w:t>1.3 x 10e6 Molecules/µL</w:t>
            </w:r>
          </w:p>
        </w:tc>
      </w:tr>
      <w:tr w:rsidR="00951A7D" w:rsidRPr="0051190A" w14:paraId="25C22DDC" w14:textId="77777777" w:rsidTr="0019551E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6DC484CA" w14:textId="77777777" w:rsidR="00951A7D" w:rsidRPr="0051190A" w:rsidRDefault="00951A7D" w:rsidP="0019551E">
            <w:pPr>
              <w:spacing w:after="0" w:line="240" w:lineRule="auto"/>
              <w:jc w:val="center"/>
              <w:rPr>
                <w:rFonts w:ascii="Garamond" w:hAnsi="Garamond" w:cs="Garamond"/>
                <w:sz w:val="20"/>
                <w:szCs w:val="20"/>
                <w:lang w:val="pt-BR"/>
              </w:rPr>
            </w:pPr>
            <w:r w:rsidRPr="0051190A">
              <w:rPr>
                <w:rFonts w:ascii="Garamond" w:hAnsi="Garamond" w:cs="Garamond"/>
                <w:sz w:val="20"/>
                <w:szCs w:val="20"/>
                <w:lang w:val="pt-BR"/>
              </w:rPr>
              <w:t>BdBs #2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7273252" w14:textId="77777777" w:rsidR="00951A7D" w:rsidRPr="0051190A" w:rsidRDefault="00951A7D" w:rsidP="0019551E">
            <w:pPr>
              <w:spacing w:after="0" w:line="240" w:lineRule="auto"/>
              <w:jc w:val="center"/>
              <w:rPr>
                <w:rFonts w:ascii="Garamond" w:hAnsi="Garamond" w:cs="Garamond"/>
                <w:sz w:val="20"/>
                <w:szCs w:val="20"/>
                <w:lang w:val="pt-BR"/>
              </w:rPr>
            </w:pPr>
            <w:r w:rsidRPr="0051190A">
              <w:rPr>
                <w:rFonts w:ascii="Garamond" w:hAnsi="Garamond" w:cs="Garamond"/>
                <w:sz w:val="20"/>
                <w:szCs w:val="20"/>
                <w:lang w:val="pt-BR"/>
              </w:rPr>
              <w:t>1.3 x 10e5 Molecules/µL</w:t>
            </w:r>
          </w:p>
        </w:tc>
      </w:tr>
      <w:tr w:rsidR="00951A7D" w:rsidRPr="0051190A" w14:paraId="70ECB1C5" w14:textId="77777777" w:rsidTr="0019551E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621FF" w14:textId="77777777" w:rsidR="00951A7D" w:rsidRPr="0051190A" w:rsidRDefault="00951A7D" w:rsidP="0019551E">
            <w:pPr>
              <w:spacing w:after="0" w:line="240" w:lineRule="auto"/>
              <w:jc w:val="center"/>
              <w:rPr>
                <w:rFonts w:ascii="Garamond" w:hAnsi="Garamond" w:cs="Garamond"/>
                <w:sz w:val="20"/>
                <w:szCs w:val="20"/>
                <w:lang w:val="pt-BR"/>
              </w:rPr>
            </w:pPr>
            <w:r w:rsidRPr="0051190A">
              <w:rPr>
                <w:rFonts w:ascii="Garamond" w:hAnsi="Garamond" w:cs="Garamond"/>
                <w:sz w:val="20"/>
                <w:szCs w:val="20"/>
                <w:lang w:val="pt-BR"/>
              </w:rPr>
              <w:t>BdBs #3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2FBA4" w14:textId="77777777" w:rsidR="00951A7D" w:rsidRPr="0051190A" w:rsidRDefault="00951A7D" w:rsidP="0019551E">
            <w:pPr>
              <w:spacing w:after="0" w:line="240" w:lineRule="auto"/>
              <w:jc w:val="center"/>
              <w:rPr>
                <w:rFonts w:ascii="Garamond" w:hAnsi="Garamond" w:cs="Garamond"/>
                <w:sz w:val="20"/>
                <w:szCs w:val="20"/>
                <w:lang w:val="pt-BR"/>
              </w:rPr>
            </w:pPr>
            <w:r w:rsidRPr="0051190A">
              <w:rPr>
                <w:rFonts w:ascii="Garamond" w:hAnsi="Garamond" w:cs="Garamond"/>
                <w:sz w:val="20"/>
                <w:szCs w:val="20"/>
                <w:lang w:val="pt-BR"/>
              </w:rPr>
              <w:t>1.3 x 10e4 Molecules/µL</w:t>
            </w:r>
          </w:p>
        </w:tc>
      </w:tr>
      <w:tr w:rsidR="00951A7D" w:rsidRPr="0051190A" w14:paraId="01290B5A" w14:textId="77777777" w:rsidTr="0019551E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436CC1AF" w14:textId="77777777" w:rsidR="00951A7D" w:rsidRPr="0051190A" w:rsidRDefault="00951A7D" w:rsidP="0019551E">
            <w:pPr>
              <w:spacing w:after="0" w:line="240" w:lineRule="auto"/>
              <w:jc w:val="center"/>
              <w:rPr>
                <w:rFonts w:ascii="Garamond" w:hAnsi="Garamond" w:cs="Garamond"/>
                <w:sz w:val="20"/>
                <w:szCs w:val="20"/>
                <w:lang w:val="pt-BR"/>
              </w:rPr>
            </w:pPr>
            <w:r w:rsidRPr="0051190A">
              <w:rPr>
                <w:rFonts w:ascii="Garamond" w:hAnsi="Garamond" w:cs="Garamond"/>
                <w:sz w:val="20"/>
                <w:szCs w:val="20"/>
                <w:lang w:val="pt-BR"/>
              </w:rPr>
              <w:t>BdBs #4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E4F3ECD" w14:textId="77777777" w:rsidR="00951A7D" w:rsidRPr="0051190A" w:rsidRDefault="00951A7D" w:rsidP="0019551E">
            <w:pPr>
              <w:spacing w:after="0" w:line="240" w:lineRule="auto"/>
              <w:jc w:val="center"/>
              <w:rPr>
                <w:rFonts w:ascii="Garamond" w:hAnsi="Garamond" w:cs="Garamond"/>
                <w:sz w:val="20"/>
                <w:szCs w:val="20"/>
                <w:lang w:val="pt-BR"/>
              </w:rPr>
            </w:pPr>
            <w:r w:rsidRPr="0051190A">
              <w:rPr>
                <w:rFonts w:ascii="Garamond" w:hAnsi="Garamond" w:cs="Garamond"/>
                <w:sz w:val="20"/>
                <w:szCs w:val="20"/>
                <w:lang w:val="pt-BR"/>
              </w:rPr>
              <w:t>1.3 x 10e3 Molecules/µL</w:t>
            </w:r>
          </w:p>
        </w:tc>
      </w:tr>
      <w:tr w:rsidR="00951A7D" w:rsidRPr="0051190A" w14:paraId="06570D97" w14:textId="77777777" w:rsidTr="0019551E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53D1C" w14:textId="77777777" w:rsidR="00951A7D" w:rsidRPr="0051190A" w:rsidRDefault="00951A7D" w:rsidP="0019551E">
            <w:pPr>
              <w:spacing w:after="0" w:line="240" w:lineRule="auto"/>
              <w:jc w:val="center"/>
              <w:rPr>
                <w:rFonts w:ascii="Garamond" w:hAnsi="Garamond" w:cs="Garamond"/>
                <w:sz w:val="20"/>
                <w:szCs w:val="20"/>
                <w:lang w:val="pt-BR"/>
              </w:rPr>
            </w:pPr>
            <w:r w:rsidRPr="0051190A">
              <w:rPr>
                <w:rFonts w:ascii="Garamond" w:hAnsi="Garamond" w:cs="Garamond"/>
                <w:sz w:val="20"/>
                <w:szCs w:val="20"/>
                <w:lang w:val="pt-BR"/>
              </w:rPr>
              <w:t>BdBs #5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6249A" w14:textId="77777777" w:rsidR="00951A7D" w:rsidRPr="0051190A" w:rsidRDefault="00951A7D" w:rsidP="0019551E">
            <w:pPr>
              <w:spacing w:after="0" w:line="240" w:lineRule="auto"/>
              <w:jc w:val="center"/>
              <w:rPr>
                <w:rFonts w:ascii="Garamond" w:hAnsi="Garamond" w:cs="Garamond"/>
                <w:sz w:val="20"/>
                <w:szCs w:val="20"/>
              </w:rPr>
            </w:pPr>
            <w:r w:rsidRPr="0051190A">
              <w:rPr>
                <w:rFonts w:ascii="Garamond" w:hAnsi="Garamond" w:cs="Garamond"/>
                <w:sz w:val="20"/>
                <w:szCs w:val="20"/>
              </w:rPr>
              <w:t>1.3 x 10e2 Molecules/µL</w:t>
            </w:r>
          </w:p>
        </w:tc>
      </w:tr>
      <w:tr w:rsidR="00951A7D" w:rsidRPr="0051190A" w14:paraId="5286D968" w14:textId="77777777" w:rsidTr="0019551E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4B1095C" w14:textId="77777777" w:rsidR="00951A7D" w:rsidRPr="0051190A" w:rsidRDefault="00951A7D" w:rsidP="0019551E">
            <w:pPr>
              <w:spacing w:after="0" w:line="240" w:lineRule="auto"/>
              <w:jc w:val="center"/>
              <w:rPr>
                <w:rFonts w:ascii="Garamond" w:hAnsi="Garamond" w:cs="Garamond"/>
                <w:sz w:val="20"/>
                <w:szCs w:val="20"/>
              </w:rPr>
            </w:pPr>
            <w:proofErr w:type="spellStart"/>
            <w:r w:rsidRPr="0051190A">
              <w:rPr>
                <w:rFonts w:ascii="Garamond" w:hAnsi="Garamond" w:cs="Garamond"/>
                <w:sz w:val="20"/>
                <w:szCs w:val="20"/>
              </w:rPr>
              <w:t>BdBs</w:t>
            </w:r>
            <w:proofErr w:type="spellEnd"/>
            <w:r w:rsidRPr="0051190A">
              <w:rPr>
                <w:rFonts w:ascii="Garamond" w:hAnsi="Garamond" w:cs="Garamond"/>
                <w:sz w:val="20"/>
                <w:szCs w:val="20"/>
              </w:rPr>
              <w:t xml:space="preserve"> #6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6C0EE68" w14:textId="77777777" w:rsidR="00951A7D" w:rsidRPr="0051190A" w:rsidRDefault="00951A7D" w:rsidP="0019551E">
            <w:pPr>
              <w:spacing w:after="0" w:line="240" w:lineRule="auto"/>
              <w:jc w:val="center"/>
              <w:rPr>
                <w:rFonts w:ascii="Garamond" w:hAnsi="Garamond" w:cs="Garamond"/>
                <w:sz w:val="20"/>
                <w:szCs w:val="20"/>
              </w:rPr>
            </w:pPr>
            <w:r w:rsidRPr="0051190A">
              <w:rPr>
                <w:rFonts w:ascii="Garamond" w:hAnsi="Garamond" w:cs="Garamond"/>
                <w:sz w:val="20"/>
                <w:szCs w:val="20"/>
              </w:rPr>
              <w:t>1.3 x 10e1 Molecules/µL</w:t>
            </w:r>
          </w:p>
        </w:tc>
      </w:tr>
      <w:tr w:rsidR="00951A7D" w:rsidRPr="0051190A" w14:paraId="72A9DEA7" w14:textId="77777777" w:rsidTr="0019551E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F4B84" w14:textId="77777777" w:rsidR="00951A7D" w:rsidRPr="0051190A" w:rsidRDefault="00951A7D" w:rsidP="0019551E">
            <w:pPr>
              <w:spacing w:after="0" w:line="240" w:lineRule="auto"/>
              <w:jc w:val="center"/>
              <w:rPr>
                <w:rFonts w:ascii="Garamond" w:hAnsi="Garamond" w:cs="Garamond"/>
                <w:sz w:val="20"/>
                <w:szCs w:val="20"/>
              </w:rPr>
            </w:pPr>
            <w:proofErr w:type="spellStart"/>
            <w:r w:rsidRPr="0051190A">
              <w:rPr>
                <w:rFonts w:ascii="Garamond" w:hAnsi="Garamond" w:cs="Garamond"/>
                <w:sz w:val="20"/>
                <w:szCs w:val="20"/>
              </w:rPr>
              <w:t>BdBs</w:t>
            </w:r>
            <w:proofErr w:type="spellEnd"/>
            <w:r w:rsidRPr="0051190A">
              <w:rPr>
                <w:rFonts w:ascii="Garamond" w:hAnsi="Garamond" w:cs="Garamond"/>
                <w:sz w:val="20"/>
                <w:szCs w:val="20"/>
              </w:rPr>
              <w:t xml:space="preserve"> #7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0CD88" w14:textId="77777777" w:rsidR="00951A7D" w:rsidRPr="0051190A" w:rsidRDefault="00951A7D" w:rsidP="0019551E">
            <w:pPr>
              <w:spacing w:after="0" w:line="240" w:lineRule="auto"/>
              <w:jc w:val="center"/>
              <w:rPr>
                <w:rFonts w:ascii="Garamond" w:hAnsi="Garamond" w:cs="Garamond"/>
                <w:sz w:val="20"/>
                <w:szCs w:val="20"/>
              </w:rPr>
            </w:pPr>
            <w:r w:rsidRPr="0051190A">
              <w:rPr>
                <w:rFonts w:ascii="Garamond" w:hAnsi="Garamond" w:cs="Garamond"/>
                <w:sz w:val="20"/>
                <w:szCs w:val="20"/>
              </w:rPr>
              <w:t>1.3 Molecules/µL</w:t>
            </w:r>
          </w:p>
        </w:tc>
      </w:tr>
    </w:tbl>
    <w:p w14:paraId="79CF9D6F" w14:textId="77777777" w:rsidR="00951A7D" w:rsidRPr="00C4288D" w:rsidRDefault="00951A7D"/>
    <w:p w14:paraId="2CD79367" w14:textId="77777777" w:rsidR="00951A7D" w:rsidRDefault="00951A7D" w:rsidP="00565D89"/>
    <w:p w14:paraId="653E956E" w14:textId="77777777" w:rsidR="00951A7D" w:rsidRDefault="00951A7D" w:rsidP="00565D89"/>
    <w:p w14:paraId="2CF793F3" w14:textId="77777777" w:rsidR="00951A7D" w:rsidRDefault="00951A7D" w:rsidP="00565D89"/>
    <w:p w14:paraId="30F395D7" w14:textId="77777777" w:rsidR="00951A7D" w:rsidRDefault="00951A7D" w:rsidP="00565D89"/>
    <w:p w14:paraId="0BC8144D" w14:textId="77777777" w:rsidR="00951A7D" w:rsidRDefault="00951A7D" w:rsidP="00565D89">
      <w:pPr>
        <w:rPr>
          <w:sz w:val="24"/>
          <w:szCs w:val="24"/>
        </w:rPr>
      </w:pPr>
    </w:p>
    <w:p w14:paraId="15BF947C" w14:textId="77777777" w:rsidR="00951A7D" w:rsidRPr="0051190A" w:rsidRDefault="00951A7D" w:rsidP="00565D89">
      <w:pPr>
        <w:rPr>
          <w:rFonts w:ascii="Arial" w:hAnsi="Arial" w:cs="Arial"/>
          <w:sz w:val="24"/>
          <w:szCs w:val="24"/>
        </w:rPr>
      </w:pPr>
      <w:r w:rsidRPr="0051190A">
        <w:rPr>
          <w:rFonts w:ascii="Arial" w:hAnsi="Arial" w:cs="Arial"/>
          <w:sz w:val="24"/>
          <w:szCs w:val="24"/>
        </w:rPr>
        <w:t>Important notes:</w:t>
      </w:r>
    </w:p>
    <w:p w14:paraId="71B00999" w14:textId="77777777" w:rsidR="00951A7D" w:rsidRPr="0051190A" w:rsidRDefault="00951A7D" w:rsidP="00E8501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1190A">
        <w:rPr>
          <w:rFonts w:ascii="Arial" w:hAnsi="Arial" w:cs="Arial"/>
          <w:sz w:val="24"/>
          <w:szCs w:val="24"/>
        </w:rPr>
        <w:t>Dilutions should be stored at -20°C between uses and are stable through multiple freeze-thaw cycles.</w:t>
      </w:r>
    </w:p>
    <w:p w14:paraId="096D2766" w14:textId="77777777" w:rsidR="00951A7D" w:rsidRPr="0051190A" w:rsidRDefault="00951A7D" w:rsidP="00E8501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1190A">
        <w:rPr>
          <w:rFonts w:ascii="Arial" w:hAnsi="Arial" w:cs="Arial"/>
          <w:sz w:val="24"/>
          <w:szCs w:val="24"/>
        </w:rPr>
        <w:t xml:space="preserve">Dilutions </w:t>
      </w:r>
      <w:r w:rsidRPr="0051190A">
        <w:rPr>
          <w:rFonts w:ascii="Arial" w:hAnsi="Arial" w:cs="Arial"/>
          <w:sz w:val="24"/>
          <w:szCs w:val="24"/>
          <w:u w:val="single"/>
        </w:rPr>
        <w:t>must</w:t>
      </w:r>
      <w:r w:rsidRPr="0051190A">
        <w:rPr>
          <w:rFonts w:ascii="Arial" w:hAnsi="Arial" w:cs="Arial"/>
          <w:sz w:val="24"/>
          <w:szCs w:val="24"/>
        </w:rPr>
        <w:t xml:space="preserve"> be </w:t>
      </w:r>
      <w:r w:rsidRPr="0051190A">
        <w:rPr>
          <w:rFonts w:ascii="Arial" w:hAnsi="Arial" w:cs="Arial"/>
          <w:sz w:val="24"/>
          <w:szCs w:val="24"/>
          <w:u w:val="single"/>
        </w:rPr>
        <w:t>thoroughly</w:t>
      </w:r>
      <w:r w:rsidRPr="0051190A">
        <w:rPr>
          <w:rFonts w:ascii="Arial" w:hAnsi="Arial" w:cs="Arial"/>
          <w:sz w:val="24"/>
          <w:szCs w:val="24"/>
        </w:rPr>
        <w:t xml:space="preserve"> vortexed and spun down (2x vortex ≥30 seconds &amp; spin) before each use for the most accurate and log-linear standard curve.</w:t>
      </w:r>
    </w:p>
    <w:p w14:paraId="3B8D2E6D" w14:textId="77777777" w:rsidR="00951A7D" w:rsidRPr="0051190A" w:rsidRDefault="00951A7D" w:rsidP="008447D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1190A">
        <w:rPr>
          <w:rFonts w:ascii="Arial" w:hAnsi="Arial" w:cs="Arial"/>
          <w:sz w:val="24"/>
          <w:szCs w:val="24"/>
        </w:rPr>
        <w:t>BdBs</w:t>
      </w:r>
      <w:proofErr w:type="spellEnd"/>
      <w:r w:rsidRPr="0051190A">
        <w:rPr>
          <w:rFonts w:ascii="Arial" w:hAnsi="Arial" w:cs="Arial"/>
          <w:sz w:val="24"/>
          <w:szCs w:val="24"/>
        </w:rPr>
        <w:t xml:space="preserve"> #7, the lowest concentration dilution </w:t>
      </w:r>
      <w:r>
        <w:rPr>
          <w:rFonts w:ascii="Arial" w:hAnsi="Arial" w:cs="Arial"/>
          <w:sz w:val="24"/>
          <w:szCs w:val="24"/>
        </w:rPr>
        <w:t>(</w:t>
      </w:r>
      <w:r w:rsidRPr="0051190A">
        <w:rPr>
          <w:rFonts w:ascii="Arial" w:hAnsi="Arial" w:cs="Arial"/>
          <w:sz w:val="24"/>
          <w:szCs w:val="24"/>
        </w:rPr>
        <w:t xml:space="preserve">1.3 molecules/µL) will occasionally fail due to stochastic sampling error.  (With 2µL </w:t>
      </w:r>
      <w:proofErr w:type="spellStart"/>
      <w:r w:rsidRPr="0051190A">
        <w:rPr>
          <w:rFonts w:ascii="Arial" w:hAnsi="Arial" w:cs="Arial"/>
          <w:sz w:val="24"/>
          <w:szCs w:val="24"/>
        </w:rPr>
        <w:t>BdBs</w:t>
      </w:r>
      <w:proofErr w:type="spellEnd"/>
      <w:r w:rsidRPr="0051190A">
        <w:rPr>
          <w:rFonts w:ascii="Arial" w:hAnsi="Arial" w:cs="Arial"/>
          <w:sz w:val="24"/>
          <w:szCs w:val="24"/>
        </w:rPr>
        <w:t xml:space="preserve"> #7 added to a qPCR reaction [2.6 molecules, on average], the reaction should fail approximately 7% of the</w:t>
      </w:r>
      <w:r>
        <w:rPr>
          <w:rFonts w:ascii="Arial" w:hAnsi="Arial" w:cs="Arial"/>
          <w:sz w:val="24"/>
          <w:szCs w:val="24"/>
        </w:rPr>
        <w:t xml:space="preserve"> time</w:t>
      </w:r>
      <w:r w:rsidRPr="0051190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323AD22E" w14:textId="77777777" w:rsidR="00951A7D" w:rsidRPr="0051190A" w:rsidRDefault="00951A7D" w:rsidP="008447D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1190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51190A">
        <w:rPr>
          <w:rFonts w:ascii="Arial" w:hAnsi="Arial" w:cs="Arial"/>
          <w:sz w:val="24"/>
          <w:szCs w:val="24"/>
        </w:rPr>
        <w:t>BdBs</w:t>
      </w:r>
      <w:proofErr w:type="spellEnd"/>
      <w:r w:rsidRPr="0051190A">
        <w:rPr>
          <w:rFonts w:ascii="Arial" w:hAnsi="Arial" w:cs="Arial"/>
          <w:sz w:val="24"/>
          <w:szCs w:val="24"/>
        </w:rPr>
        <w:t xml:space="preserve"> control plasmid contains target sequence for </w:t>
      </w:r>
      <w:r w:rsidRPr="0051190A">
        <w:rPr>
          <w:rFonts w:ascii="Arial" w:hAnsi="Arial" w:cs="Arial"/>
          <w:i/>
          <w:iCs/>
          <w:sz w:val="24"/>
          <w:szCs w:val="24"/>
        </w:rPr>
        <w:t>B. dendrobatidis</w:t>
      </w:r>
      <w:r w:rsidRPr="0051190A">
        <w:rPr>
          <w:rFonts w:ascii="Arial" w:hAnsi="Arial" w:cs="Arial"/>
          <w:sz w:val="24"/>
          <w:szCs w:val="24"/>
        </w:rPr>
        <w:t xml:space="preserve"> and </w:t>
      </w:r>
      <w:r w:rsidRPr="0051190A">
        <w:rPr>
          <w:rFonts w:ascii="Arial" w:hAnsi="Arial" w:cs="Arial"/>
          <w:i/>
          <w:iCs/>
          <w:sz w:val="24"/>
          <w:szCs w:val="24"/>
        </w:rPr>
        <w:t xml:space="preserve">B. </w:t>
      </w:r>
      <w:proofErr w:type="spellStart"/>
      <w:r w:rsidRPr="0051190A">
        <w:rPr>
          <w:rFonts w:ascii="Arial" w:hAnsi="Arial" w:cs="Arial"/>
          <w:i/>
          <w:iCs/>
          <w:sz w:val="24"/>
          <w:szCs w:val="24"/>
        </w:rPr>
        <w:t>salamandrivorans</w:t>
      </w:r>
      <w:proofErr w:type="spellEnd"/>
      <w:r w:rsidRPr="0051190A">
        <w:rPr>
          <w:rFonts w:ascii="Arial" w:hAnsi="Arial" w:cs="Arial"/>
          <w:sz w:val="24"/>
          <w:szCs w:val="24"/>
        </w:rPr>
        <w:t xml:space="preserve"> (ITS-1 rRNA gene of</w:t>
      </w:r>
      <w:r w:rsidRPr="0051190A">
        <w:rPr>
          <w:rFonts w:ascii="Arial" w:hAnsi="Arial" w:cs="Arial"/>
          <w:i/>
          <w:iCs/>
          <w:sz w:val="24"/>
          <w:szCs w:val="24"/>
        </w:rPr>
        <w:t xml:space="preserve"> B. dendrobatidis </w:t>
      </w:r>
      <w:r w:rsidRPr="0051190A">
        <w:rPr>
          <w:rFonts w:ascii="Arial" w:hAnsi="Arial" w:cs="Arial"/>
          <w:sz w:val="24"/>
          <w:szCs w:val="24"/>
        </w:rPr>
        <w:t xml:space="preserve">and 5.8s rRNA gene of </w:t>
      </w:r>
      <w:r w:rsidRPr="0051190A">
        <w:rPr>
          <w:rFonts w:ascii="Arial" w:hAnsi="Arial" w:cs="Arial"/>
          <w:i/>
          <w:iCs/>
          <w:sz w:val="24"/>
          <w:szCs w:val="24"/>
        </w:rPr>
        <w:t xml:space="preserve">B. </w:t>
      </w:r>
      <w:proofErr w:type="spellStart"/>
      <w:r w:rsidRPr="0051190A">
        <w:rPr>
          <w:rFonts w:ascii="Arial" w:hAnsi="Arial" w:cs="Arial"/>
          <w:i/>
          <w:iCs/>
          <w:sz w:val="24"/>
          <w:szCs w:val="24"/>
        </w:rPr>
        <w:t>salamandrivorans</w:t>
      </w:r>
      <w:proofErr w:type="spellEnd"/>
      <w:r w:rsidRPr="0051190A">
        <w:rPr>
          <w:rFonts w:ascii="Arial" w:hAnsi="Arial" w:cs="Arial"/>
          <w:sz w:val="24"/>
          <w:szCs w:val="24"/>
        </w:rPr>
        <w:t xml:space="preserve">).  </w:t>
      </w:r>
    </w:p>
    <w:p w14:paraId="159E0C99" w14:textId="77777777" w:rsidR="00951A7D" w:rsidRPr="0051190A" w:rsidRDefault="00951A7D" w:rsidP="0051190A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51190A">
        <w:rPr>
          <w:rFonts w:ascii="Arial" w:hAnsi="Arial" w:cs="Arial"/>
          <w:sz w:val="24"/>
          <w:szCs w:val="24"/>
        </w:rPr>
        <w:t xml:space="preserve">Multiplex assays are complex with multiple primers, probes, and DNA targets.  If one of the targets (Bd or Bs) is present in high concentration in a sample the ability to amplify a low copy number of the other target in the reaction will be reduced.  During the development of this assay we found that using Qiagen’s </w:t>
      </w:r>
      <w:proofErr w:type="spellStart"/>
      <w:r w:rsidRPr="0051190A">
        <w:rPr>
          <w:rFonts w:ascii="Arial" w:hAnsi="Arial" w:cs="Arial"/>
          <w:i/>
          <w:iCs/>
          <w:sz w:val="24"/>
          <w:szCs w:val="24"/>
        </w:rPr>
        <w:t>QuantiFast</w:t>
      </w:r>
      <w:proofErr w:type="spellEnd"/>
      <w:r w:rsidRPr="0051190A">
        <w:rPr>
          <w:rFonts w:ascii="Arial" w:hAnsi="Arial" w:cs="Arial"/>
          <w:i/>
          <w:iCs/>
          <w:sz w:val="24"/>
          <w:szCs w:val="24"/>
        </w:rPr>
        <w:t xml:space="preserve"> Pathogen PCR +IC Kit®</w:t>
      </w:r>
      <w:r w:rsidRPr="0051190A">
        <w:rPr>
          <w:rFonts w:ascii="Arial" w:hAnsi="Arial" w:cs="Arial"/>
          <w:sz w:val="24"/>
          <w:szCs w:val="24"/>
        </w:rPr>
        <w:t xml:space="preserve"> (catalogue #211352), which also includes an internal positive control, resulted in a more robust multiplex reaction than when using a generic Taq and master mix. </w:t>
      </w:r>
    </w:p>
    <w:p w14:paraId="6B5613E9" w14:textId="77777777" w:rsidR="00951A7D" w:rsidRDefault="00951A7D" w:rsidP="00720201">
      <w:pPr>
        <w:autoSpaceDE w:val="0"/>
        <w:autoSpaceDN w:val="0"/>
        <w:adjustRightInd w:val="0"/>
        <w:spacing w:after="0" w:line="240" w:lineRule="auto"/>
        <w:ind w:left="360"/>
        <w:rPr>
          <w:rFonts w:ascii="Minion-Regular" w:hAnsi="Minion-Regular" w:cs="Minion-Regular"/>
          <w:sz w:val="16"/>
          <w:szCs w:val="16"/>
        </w:rPr>
      </w:pPr>
    </w:p>
    <w:p w14:paraId="6046B2AD" w14:textId="77777777" w:rsidR="00951A7D" w:rsidRDefault="00951A7D" w:rsidP="00720201">
      <w:pPr>
        <w:autoSpaceDE w:val="0"/>
        <w:autoSpaceDN w:val="0"/>
        <w:adjustRightInd w:val="0"/>
        <w:spacing w:after="0" w:line="240" w:lineRule="auto"/>
        <w:ind w:left="360"/>
        <w:rPr>
          <w:rFonts w:ascii="Minion-Regular" w:hAnsi="Minion-Regular" w:cs="Minion-Regular"/>
          <w:sz w:val="16"/>
          <w:szCs w:val="16"/>
        </w:rPr>
      </w:pPr>
      <w:r>
        <w:rPr>
          <w:rFonts w:ascii="Minion-Regular" w:hAnsi="Minion-Regular" w:cs="Minion-Regular"/>
          <w:sz w:val="16"/>
          <w:szCs w:val="16"/>
        </w:rPr>
        <w:t>References:</w:t>
      </w:r>
    </w:p>
    <w:p w14:paraId="13417962" w14:textId="77777777" w:rsidR="00951A7D" w:rsidRDefault="00951A7D" w:rsidP="00720201">
      <w:pPr>
        <w:autoSpaceDE w:val="0"/>
        <w:autoSpaceDN w:val="0"/>
        <w:adjustRightInd w:val="0"/>
        <w:spacing w:after="0" w:line="240" w:lineRule="auto"/>
        <w:ind w:left="360"/>
        <w:rPr>
          <w:rFonts w:ascii="Minion-Regular" w:hAnsi="Minion-Regular" w:cs="Minion-Regular"/>
          <w:sz w:val="16"/>
          <w:szCs w:val="16"/>
        </w:rPr>
      </w:pPr>
    </w:p>
    <w:p w14:paraId="51DA529B" w14:textId="77777777" w:rsidR="00951A7D" w:rsidRDefault="00951A7D" w:rsidP="00720201">
      <w:pPr>
        <w:autoSpaceDE w:val="0"/>
        <w:autoSpaceDN w:val="0"/>
        <w:adjustRightInd w:val="0"/>
        <w:spacing w:after="0" w:line="240" w:lineRule="auto"/>
        <w:ind w:left="360"/>
        <w:rPr>
          <w:rFonts w:ascii="Minion-Regular" w:hAnsi="Minion-Regular" w:cs="Minion-Regular"/>
          <w:sz w:val="16"/>
          <w:szCs w:val="16"/>
        </w:rPr>
      </w:pPr>
      <w:proofErr w:type="spellStart"/>
      <w:r>
        <w:rPr>
          <w:rFonts w:ascii="Minion-Regular" w:hAnsi="Minion-Regular" w:cs="Minion-Regular"/>
          <w:sz w:val="16"/>
          <w:szCs w:val="16"/>
        </w:rPr>
        <w:t>Blooi</w:t>
      </w:r>
      <w:proofErr w:type="spellEnd"/>
      <w:r>
        <w:rPr>
          <w:rFonts w:ascii="Minion-Regular" w:hAnsi="Minion-Regular" w:cs="Minion-Regular"/>
          <w:sz w:val="16"/>
          <w:szCs w:val="16"/>
        </w:rPr>
        <w:t>, M. J. Clin. Microbiol. Dec 2013 vol. 51 no. 12, 4173-4177</w:t>
      </w:r>
    </w:p>
    <w:p w14:paraId="3F9FF261" w14:textId="77777777" w:rsidR="00951A7D" w:rsidRDefault="00951A7D" w:rsidP="00AC5002"/>
    <w:p w14:paraId="7622468E" w14:textId="68DB0700" w:rsidR="00951A7D" w:rsidRDefault="00951A7D" w:rsidP="005D186E">
      <w:pPr>
        <w:ind w:firstLine="360"/>
        <w:jc w:val="right"/>
      </w:pPr>
      <w:r>
        <w:t xml:space="preserve">Lot# 002, </w:t>
      </w:r>
      <w:r w:rsidR="00B20577">
        <w:t>January</w:t>
      </w:r>
      <w:r>
        <w:t xml:space="preserve"> 2016</w:t>
      </w:r>
    </w:p>
    <w:sectPr w:rsidR="00951A7D" w:rsidSect="008C5DD8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-Regular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57D95"/>
    <w:multiLevelType w:val="hybridMultilevel"/>
    <w:tmpl w:val="1F6A6A7C"/>
    <w:lvl w:ilvl="0" w:tplc="A60CCDC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Georgia" w:hAnsi="Georgia" w:cs="Georgi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E2426AB"/>
    <w:multiLevelType w:val="hybridMultilevel"/>
    <w:tmpl w:val="2F183430"/>
    <w:lvl w:ilvl="0" w:tplc="5DD05B6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Georgia" w:hAnsi="Georgia" w:cs="Georgia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DF"/>
    <w:rsid w:val="0004379D"/>
    <w:rsid w:val="000554E2"/>
    <w:rsid w:val="000721A5"/>
    <w:rsid w:val="00095F96"/>
    <w:rsid w:val="000A0E72"/>
    <w:rsid w:val="000A13C2"/>
    <w:rsid w:val="000A1E0C"/>
    <w:rsid w:val="00127235"/>
    <w:rsid w:val="00132DDB"/>
    <w:rsid w:val="001472B1"/>
    <w:rsid w:val="00192BE7"/>
    <w:rsid w:val="0019551E"/>
    <w:rsid w:val="001C34D7"/>
    <w:rsid w:val="001C6710"/>
    <w:rsid w:val="00207FA3"/>
    <w:rsid w:val="0023339D"/>
    <w:rsid w:val="00236337"/>
    <w:rsid w:val="0028628B"/>
    <w:rsid w:val="002B4DB1"/>
    <w:rsid w:val="002F3080"/>
    <w:rsid w:val="00357CA2"/>
    <w:rsid w:val="00383969"/>
    <w:rsid w:val="003C419C"/>
    <w:rsid w:val="00451065"/>
    <w:rsid w:val="004B0EEA"/>
    <w:rsid w:val="004E7F41"/>
    <w:rsid w:val="004F12DE"/>
    <w:rsid w:val="004F2E93"/>
    <w:rsid w:val="004F69DF"/>
    <w:rsid w:val="0051190A"/>
    <w:rsid w:val="00515FCC"/>
    <w:rsid w:val="00565D89"/>
    <w:rsid w:val="00567192"/>
    <w:rsid w:val="005A2F8A"/>
    <w:rsid w:val="005D186E"/>
    <w:rsid w:val="005E27AE"/>
    <w:rsid w:val="005F63FB"/>
    <w:rsid w:val="00600A91"/>
    <w:rsid w:val="0061726F"/>
    <w:rsid w:val="006355B9"/>
    <w:rsid w:val="00637297"/>
    <w:rsid w:val="006A54DB"/>
    <w:rsid w:val="006B400D"/>
    <w:rsid w:val="006D786F"/>
    <w:rsid w:val="00720201"/>
    <w:rsid w:val="0072241B"/>
    <w:rsid w:val="0074136C"/>
    <w:rsid w:val="0077140E"/>
    <w:rsid w:val="007A5B45"/>
    <w:rsid w:val="00801019"/>
    <w:rsid w:val="008137C0"/>
    <w:rsid w:val="008447D5"/>
    <w:rsid w:val="00881171"/>
    <w:rsid w:val="008876B4"/>
    <w:rsid w:val="00887CD5"/>
    <w:rsid w:val="008A6AF9"/>
    <w:rsid w:val="008B37A0"/>
    <w:rsid w:val="008B6F15"/>
    <w:rsid w:val="008C5DD8"/>
    <w:rsid w:val="008C6691"/>
    <w:rsid w:val="00951A7D"/>
    <w:rsid w:val="00966C20"/>
    <w:rsid w:val="00980FF4"/>
    <w:rsid w:val="00A00AB6"/>
    <w:rsid w:val="00A36011"/>
    <w:rsid w:val="00A74C45"/>
    <w:rsid w:val="00A83F98"/>
    <w:rsid w:val="00A90B91"/>
    <w:rsid w:val="00A978E8"/>
    <w:rsid w:val="00AC5002"/>
    <w:rsid w:val="00AE6043"/>
    <w:rsid w:val="00B20577"/>
    <w:rsid w:val="00B24913"/>
    <w:rsid w:val="00B54808"/>
    <w:rsid w:val="00B5520F"/>
    <w:rsid w:val="00B83322"/>
    <w:rsid w:val="00B84CDA"/>
    <w:rsid w:val="00BA7BB0"/>
    <w:rsid w:val="00BD5CE7"/>
    <w:rsid w:val="00C16BA8"/>
    <w:rsid w:val="00C4288D"/>
    <w:rsid w:val="00C438D1"/>
    <w:rsid w:val="00C44F78"/>
    <w:rsid w:val="00C5202A"/>
    <w:rsid w:val="00C72EE6"/>
    <w:rsid w:val="00C745D6"/>
    <w:rsid w:val="00C769A0"/>
    <w:rsid w:val="00C77D54"/>
    <w:rsid w:val="00C84D26"/>
    <w:rsid w:val="00CB1959"/>
    <w:rsid w:val="00CD5AAA"/>
    <w:rsid w:val="00CE0EF8"/>
    <w:rsid w:val="00D37220"/>
    <w:rsid w:val="00D464C8"/>
    <w:rsid w:val="00DC6C79"/>
    <w:rsid w:val="00DF4181"/>
    <w:rsid w:val="00E0114B"/>
    <w:rsid w:val="00E04C99"/>
    <w:rsid w:val="00E62F92"/>
    <w:rsid w:val="00E75AEB"/>
    <w:rsid w:val="00E85012"/>
    <w:rsid w:val="00E86D4E"/>
    <w:rsid w:val="00ED1353"/>
    <w:rsid w:val="00F06D6D"/>
    <w:rsid w:val="00F44637"/>
    <w:rsid w:val="00F65AD7"/>
    <w:rsid w:val="00F67B25"/>
    <w:rsid w:val="00F840EC"/>
    <w:rsid w:val="00F92CFB"/>
    <w:rsid w:val="00FB7D83"/>
    <w:rsid w:val="00F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8D92A"/>
  <w15:docId w15:val="{14B9B25A-4C79-4F68-A927-7B197173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F8A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06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0F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329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2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Office Word</Application>
  <DocSecurity>0</DocSecurity>
  <Lines>12</Lines>
  <Paragraphs>3</Paragraphs>
  <ScaleCrop>false</ScaleCrop>
  <Company>Pisces Molecular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Chytrid qPCR control</dc:title>
  <dc:subject/>
  <dc:creator>John Wood</dc:creator>
  <cp:keywords/>
  <dc:description/>
  <cp:lastModifiedBy>Melissa Yaxi Chen</cp:lastModifiedBy>
  <cp:revision>2</cp:revision>
  <cp:lastPrinted>2019-10-24T17:19:00Z</cp:lastPrinted>
  <dcterms:created xsi:type="dcterms:W3CDTF">2020-11-15T18:48:00Z</dcterms:created>
  <dcterms:modified xsi:type="dcterms:W3CDTF">2020-11-15T18:48:00Z</dcterms:modified>
</cp:coreProperties>
</file>