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FB40B">
      <w:pPr>
        <w:pStyle w:val="公文标题"/>
        <w:rPr>
          <w:rFonts w:hint="eastAsia"/>
        </w:rPr>
      </w:pPr>
      <w:r>
        <w:rPr/>
        <w:t>关于进一步规范会议管理的通知   （此处有多个前导空格）</w:t>
      </w:r>
    </w:p>
    <w:p w14:paraId="76E70CFD">
      <w:pPr>
        <w:pStyle w:val="公文正文"/>
        <w:rPr>
          <w:rFonts w:hint="eastAsia"/>
        </w:rPr>
      </w:pPr>
    </w:p>
    <w:p w14:paraId="352836A3">
      <w:pPr>
        <w:pStyle w:val="主送机关"/>
        <w:rPr>
          <w:rFonts w:hint="eastAsia"/>
        </w:rPr>
      </w:pPr>
      <w:r>
        <w:rPr>
          <w:rFonts w:hint="eastAsia" w:ascii="Times New Roman" w:hAnsi="Times New Roman" w:eastAsia="仿宋_GB2312"/>
          <w:b w:val="0"/>
          <w:sz w:val="32"/>
        </w:rPr>
        <w:t>各区县、各部门：</w:t>
      </w:r>
    </w:p>
    <w:p w14:paraId="6B9A6CC9">
      <w:pPr>
        <w:pStyle w:val="公文正文"/>
        <w:ind w:firstLine="640"/>
        <w:rPr>
          <w:rFonts w:hint="eastAsia"/>
        </w:rPr>
      </w:pPr>
      <w:r>
        <w:rPr>
          <w:rFonts w:ascii="Times New Roman" w:hAnsi="Times New Roman" w:eastAsia="仿宋_GB2312"/>
          <w:b w:val="0"/>
          <w:sz w:val="32"/>
        </w:rPr>
        <w:t>为进一步转变会风，现就有关要求明确如下：     （此处有空格和中英文混合）</w:t>
      </w:r>
    </w:p>
    <w:p w14:paraId="465CC7F4">
      <w:pPr>
        <w:pStyle w:val="公文正文"/>
        <w:rPr>
          <w:rFonts w:hint="eastAsia"/>
        </w:rPr>
      </w:pPr>
    </w:p>
    <w:p w14:paraId="68EC9955">
      <w:pPr>
        <w:pStyle w:val="一级标题"/>
        <w:rPr>
          <w:rFonts w:hint="eastAsia"/>
        </w:rPr>
      </w:pPr>
      <w:r>
        <w:rPr>
          <w:rFonts w:ascii="Times New Roman" w:hAnsi="Times New Roman" w:eastAsia="黑体"/>
          <w:b w:val="0"/>
          <w:sz w:val="32"/>
        </w:rPr>
        <w:t>一、压缩会议数量</w:t>
      </w:r>
    </w:p>
    <w:p w14:paraId="309DC1FA">
      <w:pPr>
        <w:pStyle w:val="公文正文"/>
        <w:ind w:firstLine="640"/>
        <w:rPr>
          <w:rFonts w:hint="eastAsia"/>
        </w:rPr>
      </w:pPr>
      <w:r>
        <w:rPr>
          <w:rFonts w:ascii="Times New Roman" w:hAnsi="Times New Roman" w:eastAsia="仿宋_GB2312"/>
          <w:b w:val="0"/>
          <w:sz w:val="32"/>
        </w:rPr>
        <w:t>能合并召开的合并，能不开的不开。</w:t>
      </w:r>
    </w:p>
    <w:p w14:paraId="4F077FC8">
      <w:pPr>
        <w:pStyle w:val="公文正文"/>
        <w:rPr>
          <w:rFonts w:hint="eastAsia"/>
        </w:rPr>
      </w:pPr>
    </w:p>
    <w:p w14:paraId="7ACFFAC2">
      <w:pPr>
        <w:pStyle w:val="一级标题"/>
        <w:rPr>
          <w:rFonts w:hint="eastAsia"/>
        </w:rPr>
      </w:pPr>
      <w:r>
        <w:rPr>
          <w:rFonts w:ascii="Times New Roman" w:hAnsi="Times New Roman" w:eastAsia="黑体"/>
          <w:b w:val="0"/>
          <w:sz w:val="32"/>
        </w:rPr>
        <w:t>二、控制会议时长</w:t>
      </w:r>
    </w:p>
    <w:p w14:paraId="47353491">
      <w:pPr>
        <w:pStyle w:val="公文正文"/>
        <w:ind w:firstLine="640"/>
        <w:rPr>
          <w:rFonts w:hint="eastAsia"/>
        </w:rPr>
      </w:pPr>
      <w:r>
        <w:rPr>
          <w:rFonts w:ascii="Times New Roman" w:hAnsi="Times New Roman" w:eastAsia="楷体_GB2312"/>
          <w:b/>
          <w:sz w:val="32"/>
        </w:rPr>
        <w:t>（一）全市性会议不超过90分钟。</w:t>
      </w:r>
      <w:r>
        <w:rPr>
          <w:rFonts w:ascii="Times New Roman" w:hAnsi="Times New Roman" w:eastAsia="仿宋_GB2312"/>
          <w:b w:val="0"/>
          <w:sz w:val="32"/>
        </w:rPr>
      </w:r>
    </w:p>
    <w:p w14:paraId="04749601">
      <w:pPr>
        <w:pStyle w:val="公文正文"/>
        <w:ind w:firstLine="640"/>
        <w:rPr>
          <w:rFonts w:hint="eastAsia"/>
        </w:rPr>
      </w:pPr>
      <w:r>
        <w:rPr>
          <w:rFonts w:ascii="Times New Roman" w:hAnsi="Times New Roman" w:eastAsia="楷体_GB2312"/>
          <w:b/>
          <w:sz w:val="32"/>
        </w:rPr>
        <w:t>（二）部门会议不超过60分钟。</w:t>
      </w:r>
      <w:r>
        <w:rPr>
          <w:rFonts w:ascii="Times New Roman" w:hAnsi="Times New Roman" w:eastAsia="仿宋_GB2312"/>
          <w:b w:val="0"/>
          <w:sz w:val="32"/>
        </w:rPr>
        <w:t>其他说明文字请参照执行。</w:t>
      </w:r>
    </w:p>
    <w:p w14:paraId="0529C083">
      <w:pPr>
        <w:pStyle w:val="公文正文"/>
        <w:rPr>
          <w:rFonts w:hint="eastAsia"/>
        </w:rPr>
      </w:pPr>
    </w:p>
    <w:p w14:paraId="34269EA7">
      <w:pPr>
        <w:pStyle w:val="公文正文"/>
        <w:ind w:firstLine="640"/>
        <w:rPr>
          <w:rFonts w:hint="eastAsia"/>
        </w:rPr>
      </w:pPr>
      <w:r>
        <w:rPr>
          <w:rFonts w:hint="eastAsia" w:ascii="Times New Roman" w:hAnsi="Times New Roman" w:eastAsia="仿宋_GB2312"/>
          <w:b w:val="0"/>
          <w:sz w:val="32"/>
        </w:rPr>
        <w:t>特此通知。</w:t>
      </w:r>
    </w:p>
    <w:p w14:paraId="15FEC7EC">
      <w:pPr>
        <w:pStyle w:val="公文正文"/>
        <w:rPr>
          <w:rFonts w:hint="eastAsia"/>
        </w:rPr>
      </w:pPr>
    </w:p>
    <w:p w14:paraId="22AD34F7">
      <w:pPr>
        <w:pStyle w:val="公文正文"/>
        <w:ind w:firstLine="640"/>
        <w:rPr>
          <w:rFonts w:hint="eastAsia"/>
        </w:rPr>
      </w:pPr>
      <w:r>
        <w:rPr>
          <w:rFonts w:ascii="Times New Roman" w:hAnsi="Times New Roman" w:eastAsia="仿宋_GB2312"/>
          <w:b w:val="0"/>
          <w:sz w:val="32"/>
        </w:rPr>
        <w:t>（此处多个空行或空格）</w:t>
      </w:r>
    </w:p>
    <w:p>
      <w:pPr>
        <w:pStyle w:val="公文正文"/>
      </w:pPr>
    </w:p>
    <w:p w14:paraId="14E69A21">
      <w:pPr>
        <w:pStyle w:val="公文落款"/>
        <w:ind w:firstLine="0" w:right="1504"/>
        <w:jc w:val="right"/>
        <w:rPr>
          <w:rFonts w:hint="eastAsia"/>
        </w:rPr>
      </w:pPr>
      <w:r>
        <w:rPr>
          <w:rFonts w:ascii="仿宋_GB2312" w:hAnsi="仿宋_GB2312" w:eastAsia="仿宋_GB2312"/>
          <w:b w:val="0"/>
          <w:sz w:val="32"/>
        </w:rPr>
        <w:t>市政府办公室</w:t>
      </w:r>
    </w:p>
    <w:p w14:paraId="2A3F5ED0">
      <w:pPr>
        <w:pStyle w:val="公文落款"/>
        <w:ind w:firstLine="0" w:right="1280"/>
        <w:jc w:val="right"/>
      </w:pPr>
      <w:r>
        <w:rPr>
          <w:rFonts w:ascii="仿宋_GB2312" w:hAnsi="仿宋_GB2312" w:eastAsia="仿宋_GB2312"/>
          <w:b w:val="0"/>
          <w:sz w:val="32"/>
        </w:rPr>
        <w:t>2026年1月1日</w:t>
      </w:r>
    </w:p>
    <w:sectPr>
      <w:footerReference w:type="default" r:id="rId5"/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t xml:space="preserve">— </w:t>
    </w:r>
    <w:r>
      <w:rPr>
        <w:rFonts w:ascii="Times New Roman" w:hAnsi="Times New Roman"/>
        <w:sz w:val="28"/>
      </w:rPr>
      <w:fldChar w:fldCharType="begin"/>
      <w:instrText> PAGE </w:instrText>
      <w:fldChar w:fldCharType="end"/>
    </w:r>
    <w:r>
      <w:rPr>
        <w:rFonts w:ascii="Times New Roman" w:hAnsi="Times New Roman"/>
        <w:sz w:val="28"/>
      </w:rPr>
      <w:t xml:space="preserve"> —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7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公文标题">
    <w:name w:val="公文标题"/>
    <w:pPr>
      <w:spacing w:before="0" w:after="0" w:line="640" w:lineRule="exact"/>
      <w:jc w:val="center"/>
    </w:pPr>
    <w:rPr>
      <w:rFonts w:ascii="Times New Roman" w:hAnsi="Times New Roman" w:eastAsia="方正小标宋简体"/>
      <w:b w:val="0"/>
      <w:sz w:val="44"/>
    </w:rPr>
  </w:style>
  <w:style w:type="paragraph" w:customStyle="1" w:styleId="一级标题">
    <w:name w:val="一级标题"/>
    <w:pPr>
      <w:spacing w:before="0" w:after="0" w:line="560" w:lineRule="exact"/>
      <w:ind w:firstLine="0"/>
    </w:pPr>
    <w:rPr>
      <w:rFonts w:ascii="Times New Roman" w:hAnsi="Times New Roman" w:eastAsia="黑体"/>
      <w:b w:val="0"/>
      <w:sz w:val="32"/>
    </w:rPr>
  </w:style>
  <w:style w:type="paragraph" w:customStyle="1" w:styleId="二级标题">
    <w:name w:val="二级标题"/>
    <w:pPr>
      <w:spacing w:before="0" w:after="0" w:line="560" w:lineRule="exact"/>
      <w:ind w:firstLine="0"/>
    </w:pPr>
    <w:rPr>
      <w:rFonts w:ascii="Times New Roman" w:hAnsi="Times New Roman" w:eastAsia="楷体_GB2312"/>
      <w:b/>
      <w:sz w:val="32"/>
    </w:rPr>
  </w:style>
  <w:style w:type="paragraph" w:customStyle="1" w:styleId="主送机关">
    <w:name w:val="主送机关"/>
    <w:pPr>
      <w:spacing w:before="0" w:after="0" w:line="560" w:lineRule="exact"/>
      <w:ind w:firstLine="0"/>
      <w:jc w:val="left"/>
    </w:pPr>
    <w:rPr>
      <w:rFonts w:ascii="Times New Roman" w:hAnsi="Times New Roman" w:eastAsia="仿宋_GB2312"/>
      <w:b w:val="0"/>
      <w:sz w:val="32"/>
    </w:rPr>
  </w:style>
  <w:style w:type="paragraph" w:customStyle="1" w:styleId="公文正文">
    <w:name w:val="公文正文"/>
    <w:pPr>
      <w:spacing w:before="0" w:after="0" w:line="560" w:lineRule="exact"/>
      <w:ind w:firstLine="640"/>
    </w:pPr>
    <w:rPr>
      <w:rFonts w:ascii="Times New Roman" w:hAnsi="Times New Roman" w:eastAsia="仿宋_GB2312"/>
      <w:b w:val="0"/>
      <w:sz w:val="32"/>
    </w:rPr>
  </w:style>
  <w:style w:type="paragraph" w:customStyle="1" w:styleId="公文落款">
    <w:name w:val="公文落款"/>
    <w:pPr>
      <w:spacing w:before="0" w:after="0" w:line="560" w:lineRule="exact"/>
      <w:ind w:firstLine="0" w:right="0"/>
      <w:jc w:val="right"/>
    </w:pPr>
    <w:rPr>
      <w:rFonts w:ascii="仿宋_GB2312" w:hAnsi="仿宋_GB2312" w:eastAsia="仿宋_GB2312"/>
      <w:b w:val="0"/>
      <w:sz w:val="32"/>
    </w:rPr>
  </w:style>
  <w:style w:type="paragraph" w:customStyle="1" w:styleId="公文附件">
    <w:name w:val="公文附件"/>
    <w:pPr>
      <w:spacing w:before="0" w:after="0" w:line="560" w:lineRule="exact"/>
      <w:ind w:firstLine="0"/>
    </w:pPr>
    <w:rPr>
      <w:rFonts w:ascii="Times New Roman" w:hAnsi="Times New Roman" w:eastAsia="仿宋_GB2312"/>
      <w:b w:val="0"/>
      <w:sz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2026-05-16T10:15:33Z</dcterms:created>
  <dc:creator>12463</dc:creator>
  <cp:lastModifiedBy>青</cp:lastModifiedBy>
  <dcterms:modified xsi:type="dcterms:W3CDTF">2026-05-16T10:15:36Z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eyJoZGlkIjoiZTYxZWJiZTRiMzcwOTUwZjQ5N2NiYzVlY2Q2NjI5NDkiLCJ1c2VySWQiOiIxMzEyNzU5NTM3In0=</vt:lpwstr>
  </property>
  <property fmtid="{D5CDD505-2E9C-101B-9397-08002B2CF9AE}" pid="4" name="ICV">
    <vt:lpwstr>3F5F0A9B24E34837895D39DA47B1203F_12</vt:lpwstr>
  </property>
</Properties>
</file>