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D3A9E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71AFA">
        <w:rPr>
          <w:rFonts w:ascii="宋体" w:eastAsia="宋体" w:hAnsi="宋体" w:cs="宋体"/>
          <w:b/>
          <w:bCs/>
          <w:kern w:val="0"/>
          <w:sz w:val="36"/>
          <w:szCs w:val="36"/>
        </w:rPr>
        <w:t>1. 项目背景与建设目标</w:t>
      </w:r>
    </w:p>
    <w:p w14:paraId="072EAEAC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  <w:highlight w:val="yellow"/>
        </w:rPr>
        <w:t>随着水介质电磁阀在工业自动化系统中的应用不断扩大，其出厂前的性能测试需求也日益提高。传统人工测试方式在一致性、效率以及数据可追溯性方面存在明显不足，难以满足批量生产环境下的质量控制要求。因此，有必要建设一套基于自动化控制与信息化管理的测试系统。</w:t>
      </w:r>
    </w:p>
    <w:p w14:paraId="24EFA5D9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</w:rPr>
        <w:t>本项目旨在构建一套面向三条</w:t>
      </w:r>
      <w:proofErr w:type="gramStart"/>
      <w:r w:rsidRPr="00871AFA">
        <w:rPr>
          <w:rFonts w:ascii="宋体" w:eastAsia="宋体" w:hAnsi="宋体" w:cs="宋体"/>
          <w:kern w:val="0"/>
          <w:sz w:val="24"/>
          <w:szCs w:val="24"/>
        </w:rPr>
        <w:t>测试产线的</w:t>
      </w:r>
      <w:proofErr w:type="gramEnd"/>
      <w:r w:rsidRPr="00871AFA">
        <w:rPr>
          <w:rFonts w:ascii="宋体" w:eastAsia="宋体" w:hAnsi="宋体" w:cs="宋体"/>
          <w:kern w:val="0"/>
          <w:sz w:val="24"/>
          <w:szCs w:val="24"/>
        </w:rPr>
        <w:t>自动化测试平台，通过引入PLC控制系统与工控机软件，实现电磁阀测试流程的自动执行、数据采集与集中管理。同时结合工业平板终端，实现现场操作与数据可视化展示，从而提升测试效率并降低人为干预带来的不确定性。</w:t>
      </w:r>
    </w:p>
    <w:p w14:paraId="3A567BC9" w14:textId="4F137806" w:rsidR="00871AFA" w:rsidRPr="00871AFA" w:rsidRDefault="00871AFA" w:rsidP="005139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</w:rPr>
        <w:t>系统建设的核心目标包括：实现测试过程自动化、数据管理标准化以及操作界面简洁化，在保证系统稳定性的前提下，为后续系统扩展预留接口能力。</w:t>
      </w:r>
    </w:p>
    <w:p w14:paraId="22D79009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71AFA">
        <w:rPr>
          <w:rFonts w:ascii="宋体" w:eastAsia="宋体" w:hAnsi="宋体" w:cs="宋体"/>
          <w:b/>
          <w:bCs/>
          <w:kern w:val="0"/>
          <w:sz w:val="36"/>
          <w:szCs w:val="36"/>
        </w:rPr>
        <w:t>2. 系统总体架构设计</w:t>
      </w:r>
    </w:p>
    <w:p w14:paraId="42BD5DB8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</w:rPr>
        <w:t>本系统整体采用典型的工业分层架构设计，将系统划分为控制执行层、系统管理层和操作交互层三个层级。不同层级之间职责清晰，通过工业以太网进行数据通信，从而形成一个稳定可靠的自动化测试体系。</w:t>
      </w:r>
    </w:p>
    <w:p w14:paraId="110FC26C" w14:textId="05775C10" w:rsidR="00871AFA" w:rsidRPr="00871AFA" w:rsidRDefault="00871AFA" w:rsidP="005139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</w:rPr>
        <w:t>在物理结构上，系统由一台PLC、一台工控机、一台交换机以及三台工业平板组成，并对应三条独立的测试产线。PLC负责底层设备控制，工控机作为系统核心节点负责数据处理与逻辑管理，工业平板则作为操作终端提供人机交互界面。</w:t>
      </w:r>
    </w:p>
    <w:p w14:paraId="24A2561E" w14:textId="7AB9FA4B" w:rsidR="00871AFA" w:rsidRPr="00871AFA" w:rsidRDefault="00871AFA" w:rsidP="00871AF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71AFA">
        <w:rPr>
          <w:rFonts w:ascii="宋体" w:eastAsia="宋体" w:hAnsi="宋体" w:cs="宋体"/>
          <w:b/>
          <w:bCs/>
          <w:kern w:val="0"/>
          <w:sz w:val="27"/>
          <w:szCs w:val="27"/>
        </w:rPr>
        <w:t>2.1 系统整体结构框图</w:t>
      </w:r>
    </w:p>
    <w:p w14:paraId="49574F65" w14:textId="2A690914" w:rsidR="00871AFA" w:rsidRDefault="00871AFA" w:rsidP="00044DE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</w:rPr>
        <w:t>系统整体结构可以抽象为如下逻辑关系：</w:t>
      </w:r>
    </w:p>
    <w:p w14:paraId="4B4DFA77" w14:textId="77777777" w:rsidR="008E17A6" w:rsidRDefault="008E17A6" w:rsidP="008E17A6">
      <w:pPr>
        <w:keepNext/>
        <w:widowControl/>
        <w:spacing w:before="100" w:beforeAutospacing="1" w:after="100" w:afterAutospacing="1"/>
        <w:jc w:val="center"/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7C3CC993" wp14:editId="262BB8B7">
            <wp:extent cx="4934876" cy="6607534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849" cy="66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987DF" w14:textId="26EE5506" w:rsidR="008E17A6" w:rsidRPr="00871AFA" w:rsidRDefault="008E17A6" w:rsidP="008E17A6">
      <w:pPr>
        <w:pStyle w:val="a4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6F5E0F">
        <w:rPr>
          <w:rFonts w:hint="eastAsia"/>
        </w:rPr>
        <w:t>整体结构框图</w:t>
      </w:r>
    </w:p>
    <w:p w14:paraId="2565469E" w14:textId="77777777" w:rsidR="008E17A6" w:rsidRDefault="008E17A6" w:rsidP="008E17A6">
      <w:pPr>
        <w:pStyle w:val="a3"/>
      </w:pPr>
      <w:r>
        <w:t>结构图以分层方式展示了系统的整体组成及数据流向。最上层为操作层，由三台工业平板构成，分别对应三条</w:t>
      </w:r>
      <w:proofErr w:type="gramStart"/>
      <w:r>
        <w:t>测试产线的</w:t>
      </w:r>
      <w:proofErr w:type="gramEnd"/>
      <w:r>
        <w:t>操作界面；中间为管理层，即工控机，负责运行测试软件并统一处理所有业务逻辑与数据通信；其下通过工业交换机接入PLC控制层；最底层为实际执行测试任务</w:t>
      </w:r>
      <w:proofErr w:type="gramStart"/>
      <w:r>
        <w:t>的产线设备</w:t>
      </w:r>
      <w:proofErr w:type="gramEnd"/>
      <w:r>
        <w:t>。</w:t>
      </w:r>
    </w:p>
    <w:p w14:paraId="16A547D1" w14:textId="501C7315" w:rsidR="00871AFA" w:rsidRPr="00871AFA" w:rsidRDefault="008E17A6" w:rsidP="00513951">
      <w:pPr>
        <w:pStyle w:val="a3"/>
      </w:pPr>
      <w:r>
        <w:t>需要特别强调的是，工业平板并不直接与PLC建立通信连接，而是统一通过工控机进行数据交互。这种架构设计确保了控制路径的唯一性，有效避免多终端直接操作PLC可能带来的风险，同时也便于系统维护与权限管理。</w:t>
      </w:r>
    </w:p>
    <w:p w14:paraId="5DC0EA07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71AFA">
        <w:rPr>
          <w:rFonts w:ascii="宋体" w:eastAsia="宋体" w:hAnsi="宋体" w:cs="宋体"/>
          <w:b/>
          <w:bCs/>
          <w:kern w:val="0"/>
          <w:sz w:val="36"/>
          <w:szCs w:val="36"/>
        </w:rPr>
        <w:t>3. 硬件系统设计</w:t>
      </w:r>
    </w:p>
    <w:p w14:paraId="1DFEAF5B" w14:textId="0B6C2D8F" w:rsidR="00871AFA" w:rsidRPr="00871AFA" w:rsidRDefault="00871AFA" w:rsidP="005139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</w:rPr>
        <w:lastRenderedPageBreak/>
        <w:t>本系统的硬件选型围绕可靠性、兼容性以及工业现场适应能力展开，确保系统在长时间运行环境下仍具备稳定表现。</w:t>
      </w:r>
    </w:p>
    <w:p w14:paraId="4E99EAF5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71AFA">
        <w:rPr>
          <w:rFonts w:ascii="宋体" w:eastAsia="宋体" w:hAnsi="宋体" w:cs="宋体"/>
          <w:b/>
          <w:bCs/>
          <w:kern w:val="0"/>
          <w:sz w:val="27"/>
          <w:szCs w:val="27"/>
        </w:rPr>
        <w:t>3.1 PLC选型与说明</w:t>
      </w:r>
    </w:p>
    <w:p w14:paraId="01D79BFD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</w:rPr>
        <w:t>系统选用 Siemens S7-1200 PLC 作为核心控制单元。该系列PLC在中小型自动化控制场景中应用广泛，具备较高的性价比和良好的扩展能力。</w:t>
      </w:r>
    </w:p>
    <w:p w14:paraId="4787EA5D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</w:rPr>
        <w:t>在性能方面，S7-1200具备较强的逻辑处理能力以及稳定的实时响应性能，能够满足电磁阀测试过程中对时序控制和信号采集的要求。同时其内置PROFINET通信接口，可直接接入工业以太网，与工控机实现高效数据交换。</w:t>
      </w:r>
    </w:p>
    <w:p w14:paraId="04822990" w14:textId="42247368" w:rsidR="00871AFA" w:rsidRPr="00871AFA" w:rsidRDefault="00871AFA" w:rsidP="005139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</w:rPr>
        <w:t>从工程实施角度来看，该PLC支持TIA Portal统一开发环境，便于程序维护与后期升级。此外，其模块化设计允许根据现场I/O规模进行灵活扩展，适合当前三产线结构以及未来扩展需求。</w:t>
      </w:r>
    </w:p>
    <w:p w14:paraId="1081345C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71AFA">
        <w:rPr>
          <w:rFonts w:ascii="宋体" w:eastAsia="宋体" w:hAnsi="宋体" w:cs="宋体"/>
          <w:b/>
          <w:bCs/>
          <w:kern w:val="0"/>
          <w:sz w:val="27"/>
          <w:szCs w:val="27"/>
        </w:rPr>
        <w:t>3.2 工控机选型说明</w:t>
      </w:r>
    </w:p>
    <w:p w14:paraId="1C946B88" w14:textId="77777777" w:rsidR="00513951" w:rsidRDefault="00513951" w:rsidP="00513951">
      <w:pPr>
        <w:pStyle w:val="a3"/>
      </w:pPr>
      <w:r>
        <w:t>工控机作为本系统的核心计算与管理节点，承担测试软件运行、数据处理、通信调度以及界面服务等多项关键任务，其性能与稳定性直接影响整套系统的运行效率与可靠性。因此，在选型过程中需重点考虑计算性能、接口能力、环境适应性以及长期运行稳定性等因素。</w:t>
      </w:r>
    </w:p>
    <w:p w14:paraId="04EE05A5" w14:textId="77777777" w:rsidR="00513951" w:rsidRDefault="00513951" w:rsidP="00513951">
      <w:pPr>
        <w:pStyle w:val="a3"/>
      </w:pPr>
      <w:r>
        <w:t>在硬件架构方面，工控</w:t>
      </w:r>
      <w:proofErr w:type="gramStart"/>
      <w:r>
        <w:t>机建议</w:t>
      </w:r>
      <w:proofErr w:type="gramEnd"/>
      <w:r>
        <w:t>选用基于x86平台的工业级设备，优先考虑搭载多核处理器（如Intel i5或同等级以上）的机型，以满足多任务并发处理需求。系统运行过程中需要同时处理PLC通信、界面渲染、数据记录及多终端访问请求，若处理能力不足，容易在高负载情况下出现界面卡顿或通信延迟。因此，合理的CPU性能配置是保障系统流畅运行的基础。</w:t>
      </w:r>
    </w:p>
    <w:p w14:paraId="3A5B3820" w14:textId="77777777" w:rsidR="00513951" w:rsidRDefault="00513951" w:rsidP="00513951">
      <w:pPr>
        <w:pStyle w:val="a3"/>
      </w:pPr>
      <w:r>
        <w:t>在内存配置上，建议不少于16GB。由于测试软件需要维持多产</w:t>
      </w:r>
      <w:proofErr w:type="gramStart"/>
      <w:r>
        <w:t>线数据</w:t>
      </w:r>
      <w:proofErr w:type="gramEnd"/>
      <w:r>
        <w:t>缓存、历史数据暂存以及界面实时刷新，内存资源将直接影响系统响应速度与稳定性。对于后续可能增加的数据分析或扩展功能，充足的内存容量也有助于延长系统生命周期，避免频繁升级硬件。</w:t>
      </w:r>
    </w:p>
    <w:p w14:paraId="7E47CF11" w14:textId="1B1D3768" w:rsidR="00513951" w:rsidRDefault="00355EEA" w:rsidP="00513951">
      <w:pPr>
        <w:pStyle w:val="a3"/>
      </w:pPr>
      <w:r>
        <w:t>在存储架构设计上，本系统采用</w:t>
      </w:r>
      <w:r w:rsidRPr="00355EEA">
        <w:rPr>
          <w:rStyle w:val="a5"/>
          <w:b w:val="0"/>
          <w:bCs w:val="0"/>
        </w:rPr>
        <w:t>SSD与机械硬盘（HDD）组合方案</w:t>
      </w:r>
      <w:r w:rsidRPr="00355EEA">
        <w:t>，</w:t>
      </w:r>
      <w:r>
        <w:t>分别作为系统盘与数据盘使用。其中，SSD用于安装操作系统及测试软件，利用其高读写性能提升系统启动速度与软件响应效率；机械硬盘则用于存储测试过程产生的大量数据，包括压力曲线、测试结果及日志信息等。该分离式存储结构不仅能够兼顾性能与容量需求，还能有效降低长期运行过程中的存储成本。</w:t>
      </w:r>
      <w:r w:rsidR="00513951">
        <w:t>在网络通信能力方面，工控机应至少配备双千兆以太网接口。其中一个网口用于连接PLC及现场设备网络，另一个网口用于连接工业平板及上位系统，从而实现控制网络与操作网络的逻辑隔离。这种设计不仅可以减少网络广播对控制通信的干扰，还能够提升系统整体安全性与稳定性。</w:t>
      </w:r>
    </w:p>
    <w:p w14:paraId="23DFBAA9" w14:textId="77777777" w:rsidR="00513951" w:rsidRDefault="00513951" w:rsidP="00513951">
      <w:pPr>
        <w:pStyle w:val="a3"/>
      </w:pPr>
      <w:r>
        <w:t>在接口扩展能力方面，应根据现场实际需求预留足够的USB、串口或PCIe扩展能力，以便后续接入外部设备或调试工具。例如，在系统调试阶段可能需要通过串口连接调试设备，或通过USB接口导出测试数据，因此接口的可扩展性也是选型的重要</w:t>
      </w:r>
      <w:proofErr w:type="gramStart"/>
      <w:r>
        <w:t>考量</w:t>
      </w:r>
      <w:proofErr w:type="gramEnd"/>
      <w:r>
        <w:t>因素。</w:t>
      </w:r>
    </w:p>
    <w:p w14:paraId="5908A60E" w14:textId="77777777" w:rsidR="00513951" w:rsidRDefault="00513951" w:rsidP="00513951">
      <w:pPr>
        <w:pStyle w:val="a3"/>
      </w:pPr>
      <w:r>
        <w:lastRenderedPageBreak/>
        <w:t>在软件适配层面，工控机运</w:t>
      </w:r>
      <w:proofErr w:type="gramStart"/>
      <w:r>
        <w:t>行环境</w:t>
      </w:r>
      <w:proofErr w:type="gramEnd"/>
      <w:r>
        <w:t>建议采用稳定版本的Windows操作系统（如Windows 10 LTSC或Windows Server版本），以保证对C++开发环境及相关通信库的良好支持。同时系统需关闭不必要的后台服务与自动更新功能，以避免对实时通信造成干扰。在网络通信实现上，需确保与PLC的S7协议通信稳定可靠，必要时可通过专用通信库进行优化。</w:t>
      </w:r>
    </w:p>
    <w:p w14:paraId="3BD75DEC" w14:textId="77777777" w:rsidR="00513951" w:rsidRDefault="00513951" w:rsidP="00513951">
      <w:pPr>
        <w:pStyle w:val="a3"/>
      </w:pPr>
      <w:r>
        <w:t>从环境适应性角度考虑，工控机应具备工业级设计特性，包括</w:t>
      </w:r>
      <w:proofErr w:type="gramStart"/>
      <w:r>
        <w:t>宽温运行</w:t>
      </w:r>
      <w:proofErr w:type="gramEnd"/>
      <w:r>
        <w:t>范围、防尘防震能力以及长时间连续运行能力。在现场存在粉尘、振动或温度波动的情况下，优先选择无风扇或低风扇设计的工控机，以降低故障率并减少维护成本。</w:t>
      </w:r>
    </w:p>
    <w:p w14:paraId="503B03B8" w14:textId="77777777" w:rsidR="00513951" w:rsidRDefault="00513951" w:rsidP="00513951">
      <w:pPr>
        <w:pStyle w:val="a3"/>
      </w:pPr>
      <w:r>
        <w:t>此外，在系统可靠性设计方面，建议工控</w:t>
      </w:r>
      <w:proofErr w:type="gramStart"/>
      <w:r>
        <w:t>机支持</w:t>
      </w:r>
      <w:proofErr w:type="gramEnd"/>
      <w:r>
        <w:t>断电自启动功能，以便在现场突发断电恢复后能够自动恢复运行。同时可结合系统需求配置UPS电源，避免因瞬时断电导致数据丢失或系统异常。</w:t>
      </w:r>
    </w:p>
    <w:p w14:paraId="030A93A6" w14:textId="77777777" w:rsidR="00513951" w:rsidRDefault="00513951" w:rsidP="00513951">
      <w:pPr>
        <w:pStyle w:val="a3"/>
      </w:pPr>
      <w:r>
        <w:t>综上所述，工控机选型不仅需要满足当前系统运行需求，还需兼顾未来扩展与长期稳定运行要求。通过合理配置计算资源、优化网络结构以及强化工业环境适应能力，可以有效保障整个自动化测试系统的高效与可靠运行。</w:t>
      </w:r>
    </w:p>
    <w:p w14:paraId="1E841DE2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71AFA">
        <w:rPr>
          <w:rFonts w:ascii="宋体" w:eastAsia="宋体" w:hAnsi="宋体" w:cs="宋体"/>
          <w:b/>
          <w:bCs/>
          <w:kern w:val="0"/>
          <w:sz w:val="27"/>
          <w:szCs w:val="27"/>
        </w:rPr>
        <w:t>3.3 工业平板说明</w:t>
      </w:r>
    </w:p>
    <w:p w14:paraId="4D7B2990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</w:rPr>
        <w:t>工业平板部署在</w:t>
      </w:r>
      <w:proofErr w:type="gramStart"/>
      <w:r w:rsidRPr="00871AFA">
        <w:rPr>
          <w:rFonts w:ascii="宋体" w:eastAsia="宋体" w:hAnsi="宋体" w:cs="宋体"/>
          <w:kern w:val="0"/>
          <w:sz w:val="24"/>
          <w:szCs w:val="24"/>
        </w:rPr>
        <w:t>每条产线旁</w:t>
      </w:r>
      <w:proofErr w:type="gramEnd"/>
      <w:r w:rsidRPr="00871AFA">
        <w:rPr>
          <w:rFonts w:ascii="宋体" w:eastAsia="宋体" w:hAnsi="宋体" w:cs="宋体"/>
          <w:kern w:val="0"/>
          <w:sz w:val="24"/>
          <w:szCs w:val="24"/>
        </w:rPr>
        <w:t>，作为操作人员与系统交互的主要入口。其主要功能包括测试启动、参数输入、状态查看及报警提示等。</w:t>
      </w:r>
    </w:p>
    <w:p w14:paraId="08F65793" w14:textId="5F3538D3" w:rsidR="00871AFA" w:rsidRDefault="00871AFA" w:rsidP="00871AF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</w:rPr>
        <w:t>该终端通过网络访问工控机提供的服务，不直接参与控制逻辑计算，也不直接与PLC通信，从而降低系统复杂度并提升安全性。</w:t>
      </w:r>
    </w:p>
    <w:p w14:paraId="67EED1B4" w14:textId="77777777" w:rsidR="008E17A6" w:rsidRDefault="008E17A6" w:rsidP="008E17A6">
      <w:pPr>
        <w:pStyle w:val="a3"/>
      </w:pPr>
      <w:r>
        <w:t>在本系统中，工业平板采用</w:t>
      </w:r>
      <w:r>
        <w:rPr>
          <w:rStyle w:val="a5"/>
        </w:rPr>
        <w:t>悬挂式安装方式</w:t>
      </w:r>
      <w:r>
        <w:t>部署于各测试</w:t>
      </w:r>
      <w:proofErr w:type="gramStart"/>
      <w:r>
        <w:t>产线操作</w:t>
      </w:r>
      <w:proofErr w:type="gramEnd"/>
      <w:r>
        <w:t>工位上方或侧前方位置。该安装方式结合</w:t>
      </w:r>
      <w:proofErr w:type="gramStart"/>
      <w:r>
        <w:t>产线实际</w:t>
      </w:r>
      <w:proofErr w:type="gramEnd"/>
      <w:r>
        <w:t>操作空间进行布局设计，使操作界面始终处于操作人员的自然视线范围内，同时避免占用工作台面空间，从而提升整体作业效率与现场整洁度。</w:t>
      </w:r>
    </w:p>
    <w:p w14:paraId="4FEFE0B6" w14:textId="77777777" w:rsidR="008E17A6" w:rsidRDefault="008E17A6" w:rsidP="008E17A6">
      <w:pPr>
        <w:pStyle w:val="a3"/>
      </w:pPr>
      <w:r w:rsidRPr="00513951">
        <w:rPr>
          <w:highlight w:val="yellow"/>
        </w:rPr>
        <w:t>悬挂式结构在机械设计上需满足抗震动与稳定性要求，能够</w:t>
      </w:r>
      <w:proofErr w:type="gramStart"/>
      <w:r w:rsidRPr="00513951">
        <w:rPr>
          <w:highlight w:val="yellow"/>
        </w:rPr>
        <w:t>适应产线运行</w:t>
      </w:r>
      <w:proofErr w:type="gramEnd"/>
      <w:r w:rsidRPr="00513951">
        <w:rPr>
          <w:highlight w:val="yellow"/>
        </w:rPr>
        <w:t>过程中产生的轻微振动环境。此外，安装高度需符合人体工学原则，确保操作人员在站立状态下无需明显低头或抬头即可完成操作，从而降低长期作业带来的疲劳。</w:t>
      </w:r>
    </w:p>
    <w:p w14:paraId="408C8115" w14:textId="77777777" w:rsidR="008E17A6" w:rsidRDefault="008E17A6" w:rsidP="008E17A6">
      <w:pPr>
        <w:pStyle w:val="a3"/>
      </w:pPr>
      <w:r>
        <w:t>在硬件交互设计方面，每台工业平板集成两个独立的物理按键，分别用于“开始测试”和“紧急停止”功能。其中，“开始测试”按键用于触发测试流程启动，而“紧急停止”按键则作为安全控制手段，在出现异常情况时可立即中断当前测试流程。</w:t>
      </w:r>
    </w:p>
    <w:p w14:paraId="6940C9BC" w14:textId="77777777" w:rsidR="008E17A6" w:rsidRDefault="008E17A6" w:rsidP="008E17A6">
      <w:pPr>
        <w:pStyle w:val="a3"/>
      </w:pPr>
      <w:r>
        <w:t>需要特别说明的是，在实际操作流程中，操作人员</w:t>
      </w:r>
      <w:r w:rsidRPr="00355EEA">
        <w:rPr>
          <w:rStyle w:val="a5"/>
          <w:b w:val="0"/>
          <w:bCs w:val="0"/>
        </w:rPr>
        <w:t>仅需使用“开始测试”物理按键即可完成主要操作</w:t>
      </w:r>
      <w:r>
        <w:t>。系统在软件层面已对测试参数及流程进行预配置，避免频繁的人机交互，从而降低操作复杂度并减少误操作风险。这种设计符合工业现场“最小操作原则”，即通过尽可能简化操作步骤，提高整体生产效率。</w:t>
      </w:r>
    </w:p>
    <w:p w14:paraId="75881998" w14:textId="225B5F9B" w:rsidR="008E17A6" w:rsidRDefault="00513951" w:rsidP="008E17A6">
      <w:pPr>
        <w:pStyle w:val="a3"/>
      </w:pPr>
      <w:r>
        <w:t>紧急停止信号采用硬接线方式接入PLC数字量输入，并在程序中设置最高优先级中断处理。</w:t>
      </w:r>
      <w:r w:rsidR="008E17A6">
        <w:t>“紧急停止”按键作为安全功能保留，其触发优先级高于软件控制逻辑。在设计上建议该按键直接接入PLC的安全输入或中断逻辑，而非仅通</w:t>
      </w:r>
      <w:r w:rsidR="008E17A6">
        <w:lastRenderedPageBreak/>
        <w:t>过软件事件处理，从而确保在工控机或通信异常情况下仍能实现可靠停机。这种设计方式符合工业控制系统中对安全回路独立性的基本要求。</w:t>
      </w:r>
    </w:p>
    <w:p w14:paraId="014AD66E" w14:textId="77777777" w:rsidR="008E17A6" w:rsidRDefault="008E17A6" w:rsidP="008E17A6">
      <w:pPr>
        <w:pStyle w:val="a3"/>
      </w:pPr>
      <w:r>
        <w:t>通过将“常规操作软件化、关键控制物理化”的设计理念引入本系统，不仅提升了系统易用性，同时也增强了设备运行过程中的安全保障能力。</w:t>
      </w:r>
    </w:p>
    <w:p w14:paraId="71F3090B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71AFA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3.4 </w:t>
      </w:r>
      <w:proofErr w:type="gramStart"/>
      <w:r w:rsidRPr="00871AFA">
        <w:rPr>
          <w:rFonts w:ascii="宋体" w:eastAsia="宋体" w:hAnsi="宋体" w:cs="宋体"/>
          <w:b/>
          <w:bCs/>
          <w:kern w:val="0"/>
          <w:sz w:val="27"/>
          <w:szCs w:val="27"/>
        </w:rPr>
        <w:t>产线设备</w:t>
      </w:r>
      <w:proofErr w:type="gramEnd"/>
      <w:r w:rsidRPr="00871AFA">
        <w:rPr>
          <w:rFonts w:ascii="宋体" w:eastAsia="宋体" w:hAnsi="宋体" w:cs="宋体"/>
          <w:b/>
          <w:bCs/>
          <w:kern w:val="0"/>
          <w:sz w:val="27"/>
          <w:szCs w:val="27"/>
        </w:rPr>
        <w:t>组成</w:t>
      </w:r>
    </w:p>
    <w:p w14:paraId="492EF306" w14:textId="77777777" w:rsidR="00355EEA" w:rsidRDefault="00355EEA" w:rsidP="00355EEA">
      <w:pPr>
        <w:pStyle w:val="a3"/>
      </w:pPr>
      <w:r>
        <w:t>每条</w:t>
      </w:r>
      <w:proofErr w:type="gramStart"/>
      <w:r>
        <w:t>测试产线作为</w:t>
      </w:r>
      <w:proofErr w:type="gramEnd"/>
      <w:r>
        <w:t>一个相对独立的功能单元，承担水介质电磁阀的完整测试任务，其设备组成围绕“供水—控制—测量—反馈”这一基本测试链路进行设计。通过对各类执行元件与检测元件的合理配置，实现测试过程的自动化与数据采集的准确性。</w:t>
      </w:r>
    </w:p>
    <w:p w14:paraId="292DF693" w14:textId="77777777" w:rsidR="00355EEA" w:rsidRDefault="00355EEA" w:rsidP="00355EEA">
      <w:pPr>
        <w:pStyle w:val="a3"/>
      </w:pPr>
      <w:r>
        <w:t>在整体结构上，</w:t>
      </w:r>
      <w:proofErr w:type="gramStart"/>
      <w:r>
        <w:t>每条产线主要</w:t>
      </w:r>
      <w:proofErr w:type="gramEnd"/>
      <w:r>
        <w:t>由电磁阀组件、水泵系统、压力传感器以及必要的管路与辅助控制元件构成。各部分通过管路系统进行连接，在PLC控制下形成闭环测试系统。</w:t>
      </w:r>
    </w:p>
    <w:p w14:paraId="635928D6" w14:textId="77777777" w:rsidR="00355EEA" w:rsidRDefault="00355EEA" w:rsidP="00355EEA">
      <w:pPr>
        <w:pStyle w:val="a3"/>
      </w:pPr>
      <w:r>
        <w:t>电磁阀作为被测对象，安装于测试工位的关键位置。根据测试需求，电磁阀需要在不同工况下进行启闭动作，以验证其响应性能、密封性能以及在水介质环境中的工作稳定性。PLC通过控制输出信号驱动电磁阀动作，同时结合传感器反馈对其状态进行间接验证。</w:t>
      </w:r>
    </w:p>
    <w:p w14:paraId="6E8085DC" w14:textId="77777777" w:rsidR="00355EEA" w:rsidRDefault="00355EEA" w:rsidP="00355EEA">
      <w:pPr>
        <w:pStyle w:val="a3"/>
      </w:pPr>
      <w:r>
        <w:t>水泵系统用于提供稳定的水源压力，是整个测试过程的动力基础。根据测试要求，水泵需具备一定的流量与压力输出能力，以模拟实际工况条件。在测试过程中，PLC可控制水泵的启停，必要时也可通过调节阀或变频方式实现不同压力等级的切换，从而满足多种测试场景需求。</w:t>
      </w:r>
    </w:p>
    <w:p w14:paraId="539C4D3F" w14:textId="77777777" w:rsidR="00355EEA" w:rsidRDefault="00355EEA" w:rsidP="00355EEA">
      <w:pPr>
        <w:pStyle w:val="a3"/>
      </w:pPr>
      <w:r>
        <w:t>压力传感器布置于关键测量节点，用于实时采集系统压力数据。这些数据不仅用于判断电磁阀的工作状态，还作为测试结果的重要依据。传感器输出信号经PLC采集后上传至工控机，由测试软件进行记录、分析与展示。在选型上应优先考虑精度高、稳定性好的工业级压力传感器，以保证测试数据的可靠性。</w:t>
      </w:r>
    </w:p>
    <w:p w14:paraId="3D8D16BA" w14:textId="77777777" w:rsidR="00355EEA" w:rsidRDefault="00355EEA" w:rsidP="00355EEA">
      <w:pPr>
        <w:pStyle w:val="a3"/>
      </w:pPr>
      <w:r>
        <w:t>除了核心设备外，</w:t>
      </w:r>
      <w:proofErr w:type="gramStart"/>
      <w:r>
        <w:t>产线中</w:t>
      </w:r>
      <w:proofErr w:type="gramEnd"/>
      <w:r>
        <w:t>还可配置必要的辅助元件，如手动截止阀、安全泄压装置以及过滤器等。这些组件虽然不直接参与自动控制，但在系统维护与安全保障方面具有重要作用。例如，安全泄压装置可以在异常压力情况下保护设备，防止系统损坏。</w:t>
      </w:r>
    </w:p>
    <w:p w14:paraId="68ADB828" w14:textId="77777777" w:rsidR="00355EEA" w:rsidRDefault="00355EEA" w:rsidP="00355EEA">
      <w:pPr>
        <w:pStyle w:val="a3"/>
      </w:pPr>
      <w:r>
        <w:t>在控制实现上，</w:t>
      </w:r>
      <w:proofErr w:type="gramStart"/>
      <w:r>
        <w:t>每条产线在</w:t>
      </w:r>
      <w:proofErr w:type="gramEnd"/>
      <w:r>
        <w:t>PLC内部对应独立的控制逻辑与数据存储区域。</w:t>
      </w:r>
      <w:proofErr w:type="gramStart"/>
      <w:r>
        <w:t>各产线之间</w:t>
      </w:r>
      <w:proofErr w:type="gramEnd"/>
      <w:r>
        <w:t>不存在控制耦合，既不会共享执行资源，也不会互相影响测试流程。这种“物理独立 + 控制独立”的设计方式，有助于提高系统整体稳定性，并简化故障排查过程。</w:t>
      </w:r>
    </w:p>
    <w:p w14:paraId="298DDF76" w14:textId="77777777" w:rsidR="00871AFA" w:rsidRPr="00871AFA" w:rsidRDefault="00871AFA" w:rsidP="00871AF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</w:rPr>
        <w:pict w14:anchorId="2C45C150">
          <v:rect id="_x0000_i1033" style="width:0;height:1.5pt" o:hralign="center" o:hrstd="t" o:hr="t" fillcolor="#a0a0a0" stroked="f"/>
        </w:pict>
      </w:r>
    </w:p>
    <w:p w14:paraId="42C28A0F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71AFA">
        <w:rPr>
          <w:rFonts w:ascii="宋体" w:eastAsia="宋体" w:hAnsi="宋体" w:cs="宋体"/>
          <w:b/>
          <w:bCs/>
          <w:kern w:val="0"/>
          <w:sz w:val="36"/>
          <w:szCs w:val="36"/>
        </w:rPr>
        <w:t>4. 软件系统设计</w:t>
      </w:r>
    </w:p>
    <w:p w14:paraId="3C373345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</w:rPr>
        <w:t>系统软件采用C++进行开发，部署于工控机上，作为整个测试系统的核心管理平台。软件不仅负责与PLC通信，还承担数据处理、界面展示及用户</w:t>
      </w:r>
      <w:proofErr w:type="gramStart"/>
      <w:r w:rsidRPr="00871AFA">
        <w:rPr>
          <w:rFonts w:ascii="宋体" w:eastAsia="宋体" w:hAnsi="宋体" w:cs="宋体"/>
          <w:kern w:val="0"/>
          <w:sz w:val="24"/>
          <w:szCs w:val="24"/>
        </w:rPr>
        <w:t>交互等</w:t>
      </w:r>
      <w:proofErr w:type="gramEnd"/>
      <w:r w:rsidRPr="00871AFA">
        <w:rPr>
          <w:rFonts w:ascii="宋体" w:eastAsia="宋体" w:hAnsi="宋体" w:cs="宋体"/>
          <w:kern w:val="0"/>
          <w:sz w:val="24"/>
          <w:szCs w:val="24"/>
        </w:rPr>
        <w:t>多项职责。</w:t>
      </w:r>
    </w:p>
    <w:p w14:paraId="69A7945A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55EEA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4.1 软件总体设计概述</w:t>
      </w:r>
    </w:p>
    <w:p w14:paraId="5CF33A74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本系统软件部署于工控机之上，采用C++作为主要开发语言，围绕水介质电磁阀测试业务构建统一的软件平台。软件在整体架构上承担“系统管理中枢”的角色，对下与PLC进行通信，对上为工业平板提供界面与交互服务，从而实现测试流程控制、数据处理及可视化展示的一体化管理。</w:t>
      </w:r>
    </w:p>
    <w:p w14:paraId="45AEBCDD" w14:textId="795E692B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在设计理念上，软件强调稳定性与可维护性，避免引入复杂的分布式或多产线调度机制，而是采用“集中管理、独立运行”的方式，对</w:t>
      </w:r>
      <w:proofErr w:type="gramStart"/>
      <w:r w:rsidRPr="00355EEA">
        <w:rPr>
          <w:rFonts w:ascii="宋体" w:eastAsia="宋体" w:hAnsi="宋体" w:cs="宋体"/>
          <w:kern w:val="0"/>
          <w:sz w:val="24"/>
          <w:szCs w:val="24"/>
        </w:rPr>
        <w:t>三条产线进行</w:t>
      </w:r>
      <w:proofErr w:type="gramEnd"/>
      <w:r w:rsidRPr="00355EEA">
        <w:rPr>
          <w:rFonts w:ascii="宋体" w:eastAsia="宋体" w:hAnsi="宋体" w:cs="宋体"/>
          <w:kern w:val="0"/>
          <w:sz w:val="24"/>
          <w:szCs w:val="24"/>
        </w:rPr>
        <w:t>统一接入与独立管理。</w:t>
      </w:r>
      <w:proofErr w:type="gramStart"/>
      <w:r w:rsidRPr="00355EEA">
        <w:rPr>
          <w:rFonts w:ascii="宋体" w:eastAsia="宋体" w:hAnsi="宋体" w:cs="宋体"/>
          <w:kern w:val="0"/>
          <w:sz w:val="24"/>
          <w:szCs w:val="24"/>
        </w:rPr>
        <w:t>各产线在</w:t>
      </w:r>
      <w:proofErr w:type="gramEnd"/>
      <w:r w:rsidRPr="00355EEA">
        <w:rPr>
          <w:rFonts w:ascii="宋体" w:eastAsia="宋体" w:hAnsi="宋体" w:cs="宋体"/>
          <w:kern w:val="0"/>
          <w:sz w:val="24"/>
          <w:szCs w:val="24"/>
        </w:rPr>
        <w:t>软件中表现为相互隔离的数据与控制单元，从而保证系统在局部异常情况下不会影响整体运行。</w:t>
      </w:r>
    </w:p>
    <w:p w14:paraId="5B903EBA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55EEA">
        <w:rPr>
          <w:rFonts w:ascii="宋体" w:eastAsia="宋体" w:hAnsi="宋体" w:cs="宋体"/>
          <w:b/>
          <w:bCs/>
          <w:kern w:val="0"/>
          <w:sz w:val="36"/>
          <w:szCs w:val="36"/>
        </w:rPr>
        <w:t>4.2 软件技术架构设计</w:t>
      </w:r>
    </w:p>
    <w:p w14:paraId="47C35A9C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软件系统在结构上采用分层架构设计，整体划分为通信层、业务逻辑层、数据管理层以及界面交互层。各层之间通过清晰的接口进行解耦，从而提升系统的可扩展性与可维护性。</w:t>
      </w:r>
    </w:p>
    <w:p w14:paraId="2C77E1DF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通信层主要负责与PLC之间的数据交互，基于工业以太网实现S7协议通信。该层对底层通信细节进行封装，对上提供统一的数据读写接口，使业务逻辑无需关注具体通信实现。在工程实现上，应重点关注通信周期控制与异常重连机制，确保在网络波动或PLC短时异常情况下系统能够自动恢复。</w:t>
      </w:r>
    </w:p>
    <w:p w14:paraId="0E2101A1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业务逻辑层是系统的核心部分，主要负责测试流程控制、状态机管理以及各类业务规则的实现。</w:t>
      </w:r>
      <w:proofErr w:type="gramStart"/>
      <w:r w:rsidRPr="00355EEA">
        <w:rPr>
          <w:rFonts w:ascii="宋体" w:eastAsia="宋体" w:hAnsi="宋体" w:cs="宋体"/>
          <w:kern w:val="0"/>
          <w:sz w:val="24"/>
          <w:szCs w:val="24"/>
        </w:rPr>
        <w:t>每条产线在</w:t>
      </w:r>
      <w:proofErr w:type="gramEnd"/>
      <w:r w:rsidRPr="00355EEA">
        <w:rPr>
          <w:rFonts w:ascii="宋体" w:eastAsia="宋体" w:hAnsi="宋体" w:cs="宋体"/>
          <w:kern w:val="0"/>
          <w:sz w:val="24"/>
          <w:szCs w:val="24"/>
        </w:rPr>
        <w:t>该层中对应独立的逻辑实例，其运行状态、测试步骤及参数均互不影响。通过这种设计方式，可以在不引入复杂调度机制的前提下，实现多产线的稳定运行。</w:t>
      </w:r>
    </w:p>
    <w:p w14:paraId="23483A42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数据管理</w:t>
      </w:r>
      <w:proofErr w:type="gramStart"/>
      <w:r w:rsidRPr="00355EEA">
        <w:rPr>
          <w:rFonts w:ascii="宋体" w:eastAsia="宋体" w:hAnsi="宋体" w:cs="宋体"/>
          <w:kern w:val="0"/>
          <w:sz w:val="24"/>
          <w:szCs w:val="24"/>
        </w:rPr>
        <w:t>层用于</w:t>
      </w:r>
      <w:proofErr w:type="gramEnd"/>
      <w:r w:rsidRPr="00355EEA">
        <w:rPr>
          <w:rFonts w:ascii="宋体" w:eastAsia="宋体" w:hAnsi="宋体" w:cs="宋体"/>
          <w:kern w:val="0"/>
          <w:sz w:val="24"/>
          <w:szCs w:val="24"/>
        </w:rPr>
        <w:t>处理测试数据的缓存、存储及查询。结合前述“SSD系统盘 + HDD数据盘”的硬件结构，软件在数据存储策略上采用分层设计：运行</w:t>
      </w:r>
      <w:proofErr w:type="gramStart"/>
      <w:r w:rsidRPr="00355EEA">
        <w:rPr>
          <w:rFonts w:ascii="宋体" w:eastAsia="宋体" w:hAnsi="宋体" w:cs="宋体"/>
          <w:kern w:val="0"/>
          <w:sz w:val="24"/>
          <w:szCs w:val="24"/>
        </w:rPr>
        <w:t>时数据</w:t>
      </w:r>
      <w:proofErr w:type="gramEnd"/>
      <w:r w:rsidRPr="00355EEA">
        <w:rPr>
          <w:rFonts w:ascii="宋体" w:eastAsia="宋体" w:hAnsi="宋体" w:cs="宋体"/>
          <w:kern w:val="0"/>
          <w:sz w:val="24"/>
          <w:szCs w:val="24"/>
        </w:rPr>
        <w:t>缓存于内存中，测试完成后批量写入数据盘，从而兼顾实时性与存储效率。同时，按产线划分数据目录（如Line1、Line2、Line3），便于后续数据管理与问题追溯。</w:t>
      </w:r>
    </w:p>
    <w:p w14:paraId="1B0DA441" w14:textId="20C6BBBE" w:rsidR="00355EEA" w:rsidRPr="00355EEA" w:rsidRDefault="00355EEA" w:rsidP="002B2075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界面交互</w:t>
      </w:r>
      <w:proofErr w:type="gramStart"/>
      <w:r w:rsidRPr="00355EEA">
        <w:rPr>
          <w:rFonts w:ascii="宋体" w:eastAsia="宋体" w:hAnsi="宋体" w:cs="宋体"/>
          <w:kern w:val="0"/>
          <w:sz w:val="24"/>
          <w:szCs w:val="24"/>
        </w:rPr>
        <w:t>层负责</w:t>
      </w:r>
      <w:proofErr w:type="gramEnd"/>
      <w:r w:rsidRPr="00355EEA">
        <w:rPr>
          <w:rFonts w:ascii="宋体" w:eastAsia="宋体" w:hAnsi="宋体" w:cs="宋体"/>
          <w:kern w:val="0"/>
          <w:sz w:val="24"/>
          <w:szCs w:val="24"/>
        </w:rPr>
        <w:t>向工业平板提供操作界面与数据展示能力。该层通过统一接口从业务层获取数据，并进行可视化呈现，确保操作人员能够直观了解系统运行状态。</w:t>
      </w:r>
    </w:p>
    <w:p w14:paraId="75630191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55EEA">
        <w:rPr>
          <w:rFonts w:ascii="宋体" w:eastAsia="宋体" w:hAnsi="宋体" w:cs="宋体"/>
          <w:b/>
          <w:bCs/>
          <w:kern w:val="0"/>
          <w:sz w:val="36"/>
          <w:szCs w:val="36"/>
        </w:rPr>
        <w:t>4.3 软件功能结构设计</w:t>
      </w:r>
    </w:p>
    <w:p w14:paraId="723FFB1A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系统软件按照功能划分为测试准备区与操作台测试区两个主要模块，这种划分方式符合实际操作流程，有助于降低使用复杂度。</w:t>
      </w:r>
    </w:p>
    <w:p w14:paraId="1B911626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测试准备区主要用于测试前的参数配置与系统状态确认。在该区域中，操作人员可以选择电磁阀型号、设置测试参数以及确认测试流程。系统在此阶段会自</w:t>
      </w:r>
      <w:r w:rsidRPr="00355EEA">
        <w:rPr>
          <w:rFonts w:ascii="宋体" w:eastAsia="宋体" w:hAnsi="宋体" w:cs="宋体"/>
          <w:kern w:val="0"/>
          <w:sz w:val="24"/>
          <w:szCs w:val="24"/>
        </w:rPr>
        <w:lastRenderedPageBreak/>
        <w:t>动检查PLC连接状态、传感器状态及关键设备状态，从而在测试启动前排除潜在问题。</w:t>
      </w:r>
    </w:p>
    <w:p w14:paraId="280B7377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操作台测试区则用于测试过程控制与实时监控。进入该区域后，系统以运行态为主，强调数据展示与状态反馈。操作人员可以通过界面查看</w:t>
      </w:r>
      <w:proofErr w:type="gramStart"/>
      <w:r w:rsidRPr="00355EEA">
        <w:rPr>
          <w:rFonts w:ascii="宋体" w:eastAsia="宋体" w:hAnsi="宋体" w:cs="宋体"/>
          <w:kern w:val="0"/>
          <w:sz w:val="24"/>
          <w:szCs w:val="24"/>
        </w:rPr>
        <w:t>当前产线的</w:t>
      </w:r>
      <w:proofErr w:type="gramEnd"/>
      <w:r w:rsidRPr="00355EEA">
        <w:rPr>
          <w:rFonts w:ascii="宋体" w:eastAsia="宋体" w:hAnsi="宋体" w:cs="宋体"/>
          <w:kern w:val="0"/>
          <w:sz w:val="24"/>
          <w:szCs w:val="24"/>
        </w:rPr>
        <w:t>测试进度、压力变化趋势以及设备运行状态，同时在必要时进行停止操作或异常处理。</w:t>
      </w:r>
    </w:p>
    <w:p w14:paraId="353300CA" w14:textId="1263A4C2" w:rsidR="00355EEA" w:rsidRPr="00355EEA" w:rsidRDefault="00355EEA" w:rsidP="002B2075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需要强调的是，在实际生产过程中，操作人员主要通过工业平板上的物理“开始测试”按键触发测试流程，软件界面更多承担状态展示与辅助操作功能。这种设计有效减少了界面交互频率，提高了整体操作效率。</w:t>
      </w:r>
    </w:p>
    <w:p w14:paraId="00B217CF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55EEA">
        <w:rPr>
          <w:rFonts w:ascii="宋体" w:eastAsia="宋体" w:hAnsi="宋体" w:cs="宋体"/>
          <w:b/>
          <w:bCs/>
          <w:kern w:val="0"/>
          <w:sz w:val="36"/>
          <w:szCs w:val="36"/>
        </w:rPr>
        <w:t>4.4 人机交互界面设计</w:t>
      </w:r>
    </w:p>
    <w:p w14:paraId="4B480C2F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在人机界面设计方面，系统遵循工业HMI设计原则，强调信息清晰、操作简洁以及响应及时。界面整体风格以功能性为主，避免复杂视觉元素干扰操作判断。</w:t>
      </w:r>
    </w:p>
    <w:p w14:paraId="26083275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测试准备区界面采用表单化布局，将参数配置项进行结构化展示，并提供默认参数模板以减少人工输入。界面中同时显示设备连接状态与系统自检结果，使操作人员能够在测试前快速确认系统状态。</w:t>
      </w:r>
    </w:p>
    <w:p w14:paraId="2384671B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操作台测试区界面则以实时数据展示为核心，重点突出压力曲线、电磁阀状态及测试进度。压力数据可通过曲线形式动态展示，使操作人员能够直观判断测试过程是否符合预期。在出现异常情况时，界面将通过高亮或</w:t>
      </w:r>
      <w:proofErr w:type="gramStart"/>
      <w:r w:rsidRPr="00355EEA">
        <w:rPr>
          <w:rFonts w:ascii="宋体" w:eastAsia="宋体" w:hAnsi="宋体" w:cs="宋体"/>
          <w:kern w:val="0"/>
          <w:sz w:val="24"/>
          <w:szCs w:val="24"/>
        </w:rPr>
        <w:t>弹窗方式</w:t>
      </w:r>
      <w:proofErr w:type="gramEnd"/>
      <w:r w:rsidRPr="00355EEA">
        <w:rPr>
          <w:rFonts w:ascii="宋体" w:eastAsia="宋体" w:hAnsi="宋体" w:cs="宋体"/>
          <w:kern w:val="0"/>
          <w:sz w:val="24"/>
          <w:szCs w:val="24"/>
        </w:rPr>
        <w:t>提示报警信息，引导操作人员及时处理。</w:t>
      </w:r>
    </w:p>
    <w:p w14:paraId="6B78224E" w14:textId="07819E9D" w:rsidR="00355EEA" w:rsidRPr="00355EEA" w:rsidRDefault="00355EEA" w:rsidP="002B2075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此外，界面设计充分考虑与工业平板物理按键的配合关系。软件在接收到“开始测试”信号后自动进入运行状态，并锁定关键参数，避免测试过程中被误修改；在接收到“紧急停止”信号时，界面立即切换至安全状态并提示当前异常原因。</w:t>
      </w:r>
    </w:p>
    <w:p w14:paraId="7AC9048A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55EEA">
        <w:rPr>
          <w:rFonts w:ascii="宋体" w:eastAsia="宋体" w:hAnsi="宋体" w:cs="宋体"/>
          <w:b/>
          <w:bCs/>
          <w:kern w:val="0"/>
          <w:sz w:val="36"/>
          <w:szCs w:val="36"/>
        </w:rPr>
        <w:t>4.5 多产线软件运行机制</w:t>
      </w:r>
    </w:p>
    <w:p w14:paraId="0CC02C3B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虽然系统同时支持三条产线，但在软件架构上并未引入多产线并发调度机制。</w:t>
      </w:r>
      <w:proofErr w:type="gramStart"/>
      <w:r w:rsidRPr="00355EEA">
        <w:rPr>
          <w:rFonts w:ascii="宋体" w:eastAsia="宋体" w:hAnsi="宋体" w:cs="宋体"/>
          <w:kern w:val="0"/>
          <w:sz w:val="24"/>
          <w:szCs w:val="24"/>
        </w:rPr>
        <w:t>每条产线在</w:t>
      </w:r>
      <w:proofErr w:type="gramEnd"/>
      <w:r w:rsidRPr="00355EEA">
        <w:rPr>
          <w:rFonts w:ascii="宋体" w:eastAsia="宋体" w:hAnsi="宋体" w:cs="宋体"/>
          <w:kern w:val="0"/>
          <w:sz w:val="24"/>
          <w:szCs w:val="24"/>
        </w:rPr>
        <w:t>软件中均对应独立的运行实例，其测试流程、状态机及数据缓存均独立存在。</w:t>
      </w:r>
    </w:p>
    <w:p w14:paraId="436D7DEB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工控机软件通过统一框架管理这些实例，但不会对其执行顺序或资源进行调度控制。</w:t>
      </w:r>
      <w:proofErr w:type="gramStart"/>
      <w:r w:rsidRPr="00355EEA">
        <w:rPr>
          <w:rFonts w:ascii="宋体" w:eastAsia="宋体" w:hAnsi="宋体" w:cs="宋体"/>
          <w:kern w:val="0"/>
          <w:sz w:val="24"/>
          <w:szCs w:val="24"/>
        </w:rPr>
        <w:t>各产线的</w:t>
      </w:r>
      <w:proofErr w:type="gramEnd"/>
      <w:r w:rsidRPr="00355EEA">
        <w:rPr>
          <w:rFonts w:ascii="宋体" w:eastAsia="宋体" w:hAnsi="宋体" w:cs="宋体"/>
          <w:kern w:val="0"/>
          <w:sz w:val="24"/>
          <w:szCs w:val="24"/>
        </w:rPr>
        <w:t>运行完全依赖PLC</w:t>
      </w:r>
      <w:proofErr w:type="gramStart"/>
      <w:r w:rsidRPr="00355EEA">
        <w:rPr>
          <w:rFonts w:ascii="宋体" w:eastAsia="宋体" w:hAnsi="宋体" w:cs="宋体"/>
          <w:kern w:val="0"/>
          <w:sz w:val="24"/>
          <w:szCs w:val="24"/>
        </w:rPr>
        <w:t>侧控制</w:t>
      </w:r>
      <w:proofErr w:type="gramEnd"/>
      <w:r w:rsidRPr="00355EEA">
        <w:rPr>
          <w:rFonts w:ascii="宋体" w:eastAsia="宋体" w:hAnsi="宋体" w:cs="宋体"/>
          <w:kern w:val="0"/>
          <w:sz w:val="24"/>
          <w:szCs w:val="24"/>
        </w:rPr>
        <w:t>逻辑，软件仅负责状态同步与数据处理。这种设计避免了复杂的线程调度与资源竞争问题，有利于提高系统稳定性。</w:t>
      </w:r>
    </w:p>
    <w:p w14:paraId="2742DBF0" w14:textId="51F72040" w:rsidR="00355EEA" w:rsidRPr="00355EEA" w:rsidRDefault="00355EEA" w:rsidP="002B2075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在实现层面，可通过多线程或任务队列方式分别处理</w:t>
      </w:r>
      <w:proofErr w:type="gramStart"/>
      <w:r w:rsidRPr="00355EEA">
        <w:rPr>
          <w:rFonts w:ascii="宋体" w:eastAsia="宋体" w:hAnsi="宋体" w:cs="宋体"/>
          <w:kern w:val="0"/>
          <w:sz w:val="24"/>
          <w:szCs w:val="24"/>
        </w:rPr>
        <w:t>各产线数据</w:t>
      </w:r>
      <w:proofErr w:type="gramEnd"/>
      <w:r w:rsidRPr="00355EEA">
        <w:rPr>
          <w:rFonts w:ascii="宋体" w:eastAsia="宋体" w:hAnsi="宋体" w:cs="宋体"/>
          <w:kern w:val="0"/>
          <w:sz w:val="24"/>
          <w:szCs w:val="24"/>
        </w:rPr>
        <w:t>，但线程之间</w:t>
      </w:r>
      <w:proofErr w:type="gramStart"/>
      <w:r w:rsidRPr="00355EEA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355EEA">
        <w:rPr>
          <w:rFonts w:ascii="宋体" w:eastAsia="宋体" w:hAnsi="宋体" w:cs="宋体"/>
          <w:kern w:val="0"/>
          <w:sz w:val="24"/>
          <w:szCs w:val="24"/>
        </w:rPr>
        <w:t>共享关键业务状态，从而实现逻辑隔离。即使某</w:t>
      </w:r>
      <w:proofErr w:type="gramStart"/>
      <w:r w:rsidRPr="00355EEA">
        <w:rPr>
          <w:rFonts w:ascii="宋体" w:eastAsia="宋体" w:hAnsi="宋体" w:cs="宋体"/>
          <w:kern w:val="0"/>
          <w:sz w:val="24"/>
          <w:szCs w:val="24"/>
        </w:rPr>
        <w:t>一产线发生</w:t>
      </w:r>
      <w:proofErr w:type="gramEnd"/>
      <w:r w:rsidRPr="00355EEA">
        <w:rPr>
          <w:rFonts w:ascii="宋体" w:eastAsia="宋体" w:hAnsi="宋体" w:cs="宋体"/>
          <w:kern w:val="0"/>
          <w:sz w:val="24"/>
          <w:szCs w:val="24"/>
        </w:rPr>
        <w:t>异常，也不会影响</w:t>
      </w:r>
      <w:proofErr w:type="gramStart"/>
      <w:r w:rsidRPr="00355EEA">
        <w:rPr>
          <w:rFonts w:ascii="宋体" w:eastAsia="宋体" w:hAnsi="宋体" w:cs="宋体"/>
          <w:kern w:val="0"/>
          <w:sz w:val="24"/>
          <w:szCs w:val="24"/>
        </w:rPr>
        <w:t>其他产线的</w:t>
      </w:r>
      <w:proofErr w:type="gramEnd"/>
      <w:r w:rsidRPr="00355EEA">
        <w:rPr>
          <w:rFonts w:ascii="宋体" w:eastAsia="宋体" w:hAnsi="宋体" w:cs="宋体"/>
          <w:kern w:val="0"/>
          <w:sz w:val="24"/>
          <w:szCs w:val="24"/>
        </w:rPr>
        <w:t>正常运行。</w:t>
      </w:r>
    </w:p>
    <w:p w14:paraId="4AFC4DD2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55EEA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4.6 数据管理与存储策略</w:t>
      </w:r>
    </w:p>
    <w:p w14:paraId="4C423DA4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系统在数据管理方面重点关注数据完整性、可追溯性及存储效率。所有测试数据均由工控</w:t>
      </w:r>
      <w:proofErr w:type="gramStart"/>
      <w:r w:rsidRPr="00355EEA">
        <w:rPr>
          <w:rFonts w:ascii="宋体" w:eastAsia="宋体" w:hAnsi="宋体" w:cs="宋体"/>
          <w:kern w:val="0"/>
          <w:sz w:val="24"/>
          <w:szCs w:val="24"/>
        </w:rPr>
        <w:t>机统一</w:t>
      </w:r>
      <w:proofErr w:type="gramEnd"/>
      <w:r w:rsidRPr="00355EEA">
        <w:rPr>
          <w:rFonts w:ascii="宋体" w:eastAsia="宋体" w:hAnsi="宋体" w:cs="宋体"/>
          <w:kern w:val="0"/>
          <w:sz w:val="24"/>
          <w:szCs w:val="24"/>
        </w:rPr>
        <w:t>管理，并</w:t>
      </w:r>
      <w:proofErr w:type="gramStart"/>
      <w:r w:rsidRPr="00355EEA">
        <w:rPr>
          <w:rFonts w:ascii="宋体" w:eastAsia="宋体" w:hAnsi="宋体" w:cs="宋体"/>
          <w:kern w:val="0"/>
          <w:sz w:val="24"/>
          <w:szCs w:val="24"/>
        </w:rPr>
        <w:t>按产线进行</w:t>
      </w:r>
      <w:proofErr w:type="gramEnd"/>
      <w:r w:rsidRPr="00355EEA">
        <w:rPr>
          <w:rFonts w:ascii="宋体" w:eastAsia="宋体" w:hAnsi="宋体" w:cs="宋体"/>
          <w:kern w:val="0"/>
          <w:sz w:val="24"/>
          <w:szCs w:val="24"/>
        </w:rPr>
        <w:t>分类存储。</w:t>
      </w:r>
    </w:p>
    <w:p w14:paraId="244399F1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在数据写入策略上，系统采用“内存缓存 + 批量落盘”的方式，以减少频繁磁盘写入带来的性能损耗。测试过程中采集的压力数据与状态信息先在内存中缓存，在测试结束或达到一定数据量后统一写入机械硬盘数据盘。</w:t>
      </w:r>
    </w:p>
    <w:p w14:paraId="50757277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数据文件</w:t>
      </w:r>
      <w:proofErr w:type="gramStart"/>
      <w:r w:rsidRPr="00355EEA">
        <w:rPr>
          <w:rFonts w:ascii="宋体" w:eastAsia="宋体" w:hAnsi="宋体" w:cs="宋体"/>
          <w:kern w:val="0"/>
          <w:sz w:val="24"/>
          <w:szCs w:val="24"/>
        </w:rPr>
        <w:t>按照产线及</w:t>
      </w:r>
      <w:proofErr w:type="gramEnd"/>
      <w:r w:rsidRPr="00355EEA">
        <w:rPr>
          <w:rFonts w:ascii="宋体" w:eastAsia="宋体" w:hAnsi="宋体" w:cs="宋体"/>
          <w:kern w:val="0"/>
          <w:sz w:val="24"/>
          <w:szCs w:val="24"/>
        </w:rPr>
        <w:t>时间进行组织，例如：</w:t>
      </w:r>
    </w:p>
    <w:p w14:paraId="44B516BF" w14:textId="77777777" w:rsidR="00355EEA" w:rsidRPr="00355EEA" w:rsidRDefault="00355EEA" w:rsidP="00355E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D:\TestData\</w:t>
      </w:r>
      <w:r w:rsidRPr="00355EEA">
        <w:rPr>
          <w:rFonts w:ascii="宋体" w:eastAsia="宋体" w:hAnsi="宋体" w:cs="宋体"/>
          <w:kern w:val="0"/>
          <w:sz w:val="24"/>
          <w:szCs w:val="24"/>
        </w:rPr>
        <w:br/>
        <w:t xml:space="preserve">    ├── Line1\</w:t>
      </w:r>
      <w:r w:rsidRPr="00355EEA">
        <w:rPr>
          <w:rFonts w:ascii="宋体" w:eastAsia="宋体" w:hAnsi="宋体" w:cs="宋体"/>
          <w:kern w:val="0"/>
          <w:sz w:val="24"/>
          <w:szCs w:val="24"/>
        </w:rPr>
        <w:br/>
        <w:t xml:space="preserve">    ├── Line2\</w:t>
      </w:r>
      <w:r w:rsidRPr="00355EEA">
        <w:rPr>
          <w:rFonts w:ascii="宋体" w:eastAsia="宋体" w:hAnsi="宋体" w:cs="宋体"/>
          <w:kern w:val="0"/>
          <w:sz w:val="24"/>
          <w:szCs w:val="24"/>
        </w:rPr>
        <w:br/>
        <w:t xml:space="preserve">    └── Line3\</w:t>
      </w:r>
    </w:p>
    <w:p w14:paraId="72367D38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这种结构不仅便于数据管理，也方便后续进行数据分析与问题追溯。</w:t>
      </w:r>
    </w:p>
    <w:p w14:paraId="44E512D1" w14:textId="75C7C3F6" w:rsidR="00355EEA" w:rsidRPr="00355EEA" w:rsidRDefault="00355EEA" w:rsidP="002B2075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此外，系统可根据需求扩展数据备份与归档机制，例如按周期将历史数据迁移至外部存储或服务器，以防止数据丢失并控制本地存储容量。</w:t>
      </w:r>
    </w:p>
    <w:p w14:paraId="230FAFB3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55EEA">
        <w:rPr>
          <w:rFonts w:ascii="宋体" w:eastAsia="宋体" w:hAnsi="宋体" w:cs="宋体"/>
          <w:b/>
          <w:bCs/>
          <w:kern w:val="0"/>
          <w:sz w:val="36"/>
          <w:szCs w:val="36"/>
        </w:rPr>
        <w:t>4.7 系统安全与异常处理机制</w:t>
      </w:r>
    </w:p>
    <w:p w14:paraId="2BD41C5A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在系统设计中，安全性与异常处理机制同样是重要考虑因素。软件</w:t>
      </w:r>
      <w:proofErr w:type="gramStart"/>
      <w:r w:rsidRPr="00355EEA">
        <w:rPr>
          <w:rFonts w:ascii="宋体" w:eastAsia="宋体" w:hAnsi="宋体" w:cs="宋体"/>
          <w:kern w:val="0"/>
          <w:sz w:val="24"/>
          <w:szCs w:val="24"/>
        </w:rPr>
        <w:t>需能够</w:t>
      </w:r>
      <w:proofErr w:type="gramEnd"/>
      <w:r w:rsidRPr="00355EEA">
        <w:rPr>
          <w:rFonts w:ascii="宋体" w:eastAsia="宋体" w:hAnsi="宋体" w:cs="宋体"/>
          <w:kern w:val="0"/>
          <w:sz w:val="24"/>
          <w:szCs w:val="24"/>
        </w:rPr>
        <w:t>正确处理通信异常、设备故障以及人为误操作等多种情况。</w:t>
      </w:r>
    </w:p>
    <w:p w14:paraId="035076A0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在通信异常方面，当工控机与PLC连接中断时，系统应及时检测并提示，同时进入受控状态，避免发送无效控制指令。在恢复通信后，系统能够自动重新建立连接并同步状态。</w:t>
      </w:r>
    </w:p>
    <w:p w14:paraId="40E38801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在设备异常方面，如压力异常或测试过程异常中断，系统应立即记录相关数据并生成报警信息，供后续分析使用。</w:t>
      </w:r>
    </w:p>
    <w:p w14:paraId="4340170A" w14:textId="55A92DAD" w:rsidR="00355EEA" w:rsidRPr="00355EEA" w:rsidRDefault="00355EEA" w:rsidP="002B2075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对于紧急停止操作，系统需优先响应来自工业平板物理按键的信号。该信号在PLC</w:t>
      </w:r>
      <w:proofErr w:type="gramStart"/>
      <w:r w:rsidRPr="00355EEA">
        <w:rPr>
          <w:rFonts w:ascii="宋体" w:eastAsia="宋体" w:hAnsi="宋体" w:cs="宋体"/>
          <w:kern w:val="0"/>
          <w:sz w:val="24"/>
          <w:szCs w:val="24"/>
        </w:rPr>
        <w:t>侧具有</w:t>
      </w:r>
      <w:proofErr w:type="gramEnd"/>
      <w:r w:rsidRPr="00355EEA">
        <w:rPr>
          <w:rFonts w:ascii="宋体" w:eastAsia="宋体" w:hAnsi="宋体" w:cs="宋体"/>
          <w:kern w:val="0"/>
          <w:sz w:val="24"/>
          <w:szCs w:val="24"/>
        </w:rPr>
        <w:t>最高优先级，软件在接收到状态变化后需立即更新界面并停止相关操作流程，从而形成软硬件协同的安全控制机制。</w:t>
      </w:r>
    </w:p>
    <w:p w14:paraId="0CC0B42D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55EEA">
        <w:rPr>
          <w:rFonts w:ascii="宋体" w:eastAsia="宋体" w:hAnsi="宋体" w:cs="宋体"/>
          <w:b/>
          <w:bCs/>
          <w:kern w:val="0"/>
          <w:sz w:val="36"/>
          <w:szCs w:val="36"/>
        </w:rPr>
        <w:t>4.8 软件扩展性设计</w:t>
      </w:r>
    </w:p>
    <w:p w14:paraId="57CCD825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尽管当前系统未引入多产线调度机制，但在软件架构设计中仍预留了一定扩展空间。例如，通过标准化通信接口，可以在未来接入MES系统，实现生产数据的集中管理与分析。</w:t>
      </w:r>
    </w:p>
    <w:p w14:paraId="01790928" w14:textId="78D8E4A0" w:rsidR="00355EEA" w:rsidRPr="00355EEA" w:rsidRDefault="00355EEA" w:rsidP="002B2075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同时，模块化设计使得系统能够方便地增加新的测试项目或扩展更多产线，而无需对现有架构进行大规模改动。这种“适度设计”的策略在控制开发成本的同时，也为系统未来升级提供了可能性。</w:t>
      </w:r>
    </w:p>
    <w:p w14:paraId="1B60F702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55EEA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4.9 小结</w:t>
      </w:r>
    </w:p>
    <w:p w14:paraId="71F0D966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本章节从架构设计、功能划分、界面设计以及数据管理等多个方面对软件系统进行了全面描述。通过采用分层架构与模块化设计，系统在保证稳定运行的同时具备良好的可维护性与扩展能力。</w:t>
      </w:r>
    </w:p>
    <w:p w14:paraId="3FD102F2" w14:textId="77777777" w:rsidR="00355EEA" w:rsidRPr="00355EEA" w:rsidRDefault="00355EEA" w:rsidP="00355E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5EEA">
        <w:rPr>
          <w:rFonts w:ascii="宋体" w:eastAsia="宋体" w:hAnsi="宋体" w:cs="宋体"/>
          <w:kern w:val="0"/>
          <w:sz w:val="24"/>
          <w:szCs w:val="24"/>
        </w:rPr>
        <w:t>结合工控机作为核心节点、PLC作为控制执行单元以及工业平板作为操作终端的整体架构，软件系统在整个自动化测试平台中发挥了关键的连接与管理作用，为</w:t>
      </w:r>
      <w:proofErr w:type="gramStart"/>
      <w:r w:rsidRPr="00355EEA">
        <w:rPr>
          <w:rFonts w:ascii="宋体" w:eastAsia="宋体" w:hAnsi="宋体" w:cs="宋体"/>
          <w:kern w:val="0"/>
          <w:sz w:val="24"/>
          <w:szCs w:val="24"/>
        </w:rPr>
        <w:t>三条产线的</w:t>
      </w:r>
      <w:proofErr w:type="gramEnd"/>
      <w:r w:rsidRPr="00355EEA">
        <w:rPr>
          <w:rFonts w:ascii="宋体" w:eastAsia="宋体" w:hAnsi="宋体" w:cs="宋体"/>
          <w:kern w:val="0"/>
          <w:sz w:val="24"/>
          <w:szCs w:val="24"/>
        </w:rPr>
        <w:t>独立运行提供了统一支撑。</w:t>
      </w:r>
    </w:p>
    <w:p w14:paraId="51980B93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71AFA">
        <w:rPr>
          <w:rFonts w:ascii="宋体" w:eastAsia="宋体" w:hAnsi="宋体" w:cs="宋体"/>
          <w:b/>
          <w:bCs/>
          <w:kern w:val="0"/>
          <w:sz w:val="36"/>
          <w:szCs w:val="36"/>
        </w:rPr>
        <w:t>5. 多产线运行机制说明（非并发调度）</w:t>
      </w:r>
    </w:p>
    <w:p w14:paraId="5100E077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</w:rPr>
        <w:t>本系统支持三条</w:t>
      </w:r>
      <w:proofErr w:type="gramStart"/>
      <w:r w:rsidRPr="00871AFA">
        <w:rPr>
          <w:rFonts w:ascii="宋体" w:eastAsia="宋体" w:hAnsi="宋体" w:cs="宋体"/>
          <w:kern w:val="0"/>
          <w:sz w:val="24"/>
          <w:szCs w:val="24"/>
        </w:rPr>
        <w:t>测试产线的</w:t>
      </w:r>
      <w:proofErr w:type="gramEnd"/>
      <w:r w:rsidRPr="00871AFA">
        <w:rPr>
          <w:rFonts w:ascii="宋体" w:eastAsia="宋体" w:hAnsi="宋体" w:cs="宋体"/>
          <w:kern w:val="0"/>
          <w:sz w:val="24"/>
          <w:szCs w:val="24"/>
        </w:rPr>
        <w:t>同时存在与运行，但在架构设计上并未引入多产线并发调度机制。</w:t>
      </w:r>
      <w:proofErr w:type="gramStart"/>
      <w:r w:rsidRPr="00871AFA">
        <w:rPr>
          <w:rFonts w:ascii="宋体" w:eastAsia="宋体" w:hAnsi="宋体" w:cs="宋体"/>
          <w:kern w:val="0"/>
          <w:sz w:val="24"/>
          <w:szCs w:val="24"/>
        </w:rPr>
        <w:t>每条产线均</w:t>
      </w:r>
      <w:proofErr w:type="gramEnd"/>
      <w:r w:rsidRPr="00871AFA">
        <w:rPr>
          <w:rFonts w:ascii="宋体" w:eastAsia="宋体" w:hAnsi="宋体" w:cs="宋体"/>
          <w:kern w:val="0"/>
          <w:sz w:val="24"/>
          <w:szCs w:val="24"/>
        </w:rPr>
        <w:t>具备独立的控制逻辑与数据空间，其运行互不影响。</w:t>
      </w:r>
    </w:p>
    <w:p w14:paraId="29B01BCF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</w:rPr>
        <w:t>PLC内部针对</w:t>
      </w:r>
      <w:proofErr w:type="gramStart"/>
      <w:r w:rsidRPr="00871AFA">
        <w:rPr>
          <w:rFonts w:ascii="宋体" w:eastAsia="宋体" w:hAnsi="宋体" w:cs="宋体"/>
          <w:kern w:val="0"/>
          <w:sz w:val="24"/>
          <w:szCs w:val="24"/>
        </w:rPr>
        <w:t>三条产线分别</w:t>
      </w:r>
      <w:proofErr w:type="gramEnd"/>
      <w:r w:rsidRPr="00871AFA">
        <w:rPr>
          <w:rFonts w:ascii="宋体" w:eastAsia="宋体" w:hAnsi="宋体" w:cs="宋体"/>
          <w:kern w:val="0"/>
          <w:sz w:val="24"/>
          <w:szCs w:val="24"/>
        </w:rPr>
        <w:t>建立独立的数据块与控制程序，</w:t>
      </w:r>
      <w:proofErr w:type="gramStart"/>
      <w:r w:rsidRPr="00871AFA">
        <w:rPr>
          <w:rFonts w:ascii="宋体" w:eastAsia="宋体" w:hAnsi="宋体" w:cs="宋体"/>
          <w:kern w:val="0"/>
          <w:sz w:val="24"/>
          <w:szCs w:val="24"/>
        </w:rPr>
        <w:t>各产线之间</w:t>
      </w:r>
      <w:proofErr w:type="gramEnd"/>
      <w:r w:rsidRPr="00871AFA">
        <w:rPr>
          <w:rFonts w:ascii="宋体" w:eastAsia="宋体" w:hAnsi="宋体" w:cs="宋体"/>
          <w:kern w:val="0"/>
          <w:sz w:val="24"/>
          <w:szCs w:val="24"/>
        </w:rPr>
        <w:t>不存在资源竞争或任务调度关系。工控机软件虽然统一管理</w:t>
      </w:r>
      <w:proofErr w:type="gramStart"/>
      <w:r w:rsidRPr="00871AFA">
        <w:rPr>
          <w:rFonts w:ascii="宋体" w:eastAsia="宋体" w:hAnsi="宋体" w:cs="宋体"/>
          <w:kern w:val="0"/>
          <w:sz w:val="24"/>
          <w:szCs w:val="24"/>
        </w:rPr>
        <w:t>三条产线的</w:t>
      </w:r>
      <w:proofErr w:type="gramEnd"/>
      <w:r w:rsidRPr="00871AFA">
        <w:rPr>
          <w:rFonts w:ascii="宋体" w:eastAsia="宋体" w:hAnsi="宋体" w:cs="宋体"/>
          <w:kern w:val="0"/>
          <w:sz w:val="24"/>
          <w:szCs w:val="24"/>
        </w:rPr>
        <w:t>数据，但仅承担数据汇总与界面展示功能，并不参与</w:t>
      </w:r>
      <w:proofErr w:type="gramStart"/>
      <w:r w:rsidRPr="00871AFA">
        <w:rPr>
          <w:rFonts w:ascii="宋体" w:eastAsia="宋体" w:hAnsi="宋体" w:cs="宋体"/>
          <w:kern w:val="0"/>
          <w:sz w:val="24"/>
          <w:szCs w:val="24"/>
        </w:rPr>
        <w:t>跨产线</w:t>
      </w:r>
      <w:proofErr w:type="gramEnd"/>
      <w:r w:rsidRPr="00871AFA">
        <w:rPr>
          <w:rFonts w:ascii="宋体" w:eastAsia="宋体" w:hAnsi="宋体" w:cs="宋体"/>
          <w:kern w:val="0"/>
          <w:sz w:val="24"/>
          <w:szCs w:val="24"/>
        </w:rPr>
        <w:t>调度控制。</w:t>
      </w:r>
    </w:p>
    <w:p w14:paraId="5F60FD6B" w14:textId="14099544" w:rsidR="00871AFA" w:rsidRPr="00871AFA" w:rsidRDefault="00871AFA" w:rsidP="002B2075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</w:rPr>
        <w:t>这种设计方式在保证系统稳定性的同时，显著降低了软件复杂度，特别适用于中等规模的测试场景。</w:t>
      </w:r>
    </w:p>
    <w:p w14:paraId="26E6D96D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71AFA">
        <w:rPr>
          <w:rFonts w:ascii="宋体" w:eastAsia="宋体" w:hAnsi="宋体" w:cs="宋体"/>
          <w:b/>
          <w:bCs/>
          <w:kern w:val="0"/>
          <w:sz w:val="36"/>
          <w:szCs w:val="36"/>
        </w:rPr>
        <w:t>6. 系统通信与控制关系说明</w:t>
      </w:r>
    </w:p>
    <w:p w14:paraId="012FDF20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</w:rPr>
        <w:t>系统中工控机、工业平板与PLC之间的关系遵循严格的分层原则。PLC作为控制执行核心，仅接受来自工控机的指令；工业平板作为操作终端，不直接与PLC通信。</w:t>
      </w:r>
    </w:p>
    <w:p w14:paraId="248F8EC4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</w:rPr>
        <w:t>在实际运行过程中，操作人员通过工业平板发起测试请求，该请求通过网络发送至工控机。工控机对请求进行解析后，将控制指令写入PLC数据区，由PLC执行具体控制逻辑。测试过程中产生的数据再由PLC回传至工控机，并同步更新</w:t>
      </w:r>
      <w:proofErr w:type="gramStart"/>
      <w:r w:rsidRPr="00871AFA">
        <w:rPr>
          <w:rFonts w:ascii="宋体" w:eastAsia="宋体" w:hAnsi="宋体" w:cs="宋体"/>
          <w:kern w:val="0"/>
          <w:sz w:val="24"/>
          <w:szCs w:val="24"/>
        </w:rPr>
        <w:t>至工业</w:t>
      </w:r>
      <w:proofErr w:type="gramEnd"/>
      <w:r w:rsidRPr="00871AFA">
        <w:rPr>
          <w:rFonts w:ascii="宋体" w:eastAsia="宋体" w:hAnsi="宋体" w:cs="宋体"/>
          <w:kern w:val="0"/>
          <w:sz w:val="24"/>
          <w:szCs w:val="24"/>
        </w:rPr>
        <w:t>平板界面。</w:t>
      </w:r>
    </w:p>
    <w:p w14:paraId="5D70D84F" w14:textId="5513813B" w:rsidR="00871AFA" w:rsidRPr="00871AFA" w:rsidRDefault="00871AFA" w:rsidP="002B2075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</w:rPr>
        <w:t>这种“单入口控制”的设计有效避免了多终端直接操作PLC带来的风险，同时也使系统逻辑更加清晰，便于维护与扩展。</w:t>
      </w:r>
    </w:p>
    <w:p w14:paraId="4D274486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71AFA">
        <w:rPr>
          <w:rFonts w:ascii="宋体" w:eastAsia="宋体" w:hAnsi="宋体" w:cs="宋体"/>
          <w:b/>
          <w:bCs/>
          <w:kern w:val="0"/>
          <w:sz w:val="36"/>
          <w:szCs w:val="36"/>
        </w:rPr>
        <w:t>7. 系统特点与扩展性分析</w:t>
      </w:r>
    </w:p>
    <w:p w14:paraId="767CA789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</w:rPr>
        <w:t>本系统在设计上充分考虑了工程可实施性与后续扩展需求。通过采用标准工业以太网通信与模块化软件架构，系统具备良好的可扩展能力，例如后续可接入MES系统或云平台，实现生产数据的进一步分析与利用。</w:t>
      </w:r>
    </w:p>
    <w:p w14:paraId="18550F0D" w14:textId="1D83B151" w:rsidR="00871AFA" w:rsidRPr="00871AFA" w:rsidRDefault="00871AFA" w:rsidP="002B2075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</w:rPr>
        <w:lastRenderedPageBreak/>
        <w:t>同时，由于系统未引入复杂的调度机制，其开发与维护成本相对较低，更适合当前项目规模。在未来如需扩展为多产线调度系统，也可以在现有架构基础上逐步演进。</w:t>
      </w:r>
    </w:p>
    <w:p w14:paraId="122F2DA8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71AFA">
        <w:rPr>
          <w:rFonts w:ascii="宋体" w:eastAsia="宋体" w:hAnsi="宋体" w:cs="宋体"/>
          <w:b/>
          <w:bCs/>
          <w:kern w:val="0"/>
          <w:sz w:val="36"/>
          <w:szCs w:val="36"/>
        </w:rPr>
        <w:t>8. 总结</w:t>
      </w:r>
    </w:p>
    <w:p w14:paraId="36F747E5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</w:rPr>
        <w:t>本系统基于PLC控制与工控机管理的架构，实现了水介质电磁阀测试过程的自动化与信息化。通过</w:t>
      </w:r>
      <w:proofErr w:type="gramStart"/>
      <w:r w:rsidRPr="00871AFA">
        <w:rPr>
          <w:rFonts w:ascii="宋体" w:eastAsia="宋体" w:hAnsi="宋体" w:cs="宋体"/>
          <w:kern w:val="0"/>
          <w:sz w:val="24"/>
          <w:szCs w:val="24"/>
        </w:rPr>
        <w:t>三条产线的</w:t>
      </w:r>
      <w:proofErr w:type="gramEnd"/>
      <w:r w:rsidRPr="00871AFA">
        <w:rPr>
          <w:rFonts w:ascii="宋体" w:eastAsia="宋体" w:hAnsi="宋体" w:cs="宋体"/>
          <w:kern w:val="0"/>
          <w:sz w:val="24"/>
          <w:szCs w:val="24"/>
        </w:rPr>
        <w:t>独立运行与统一管理，系统在保证稳定性的同时具备较高的实用性。</w:t>
      </w:r>
    </w:p>
    <w:p w14:paraId="478DE911" w14:textId="77777777" w:rsidR="00871AFA" w:rsidRPr="00871AFA" w:rsidRDefault="00871AFA" w:rsidP="00871AF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1AFA">
        <w:rPr>
          <w:rFonts w:ascii="宋体" w:eastAsia="宋体" w:hAnsi="宋体" w:cs="宋体"/>
          <w:kern w:val="0"/>
          <w:sz w:val="24"/>
          <w:szCs w:val="24"/>
        </w:rPr>
        <w:t>整体设计结构清晰、职责分明，既满足当前测试需求，又为后续系统升级提供了良好基础。</w:t>
      </w:r>
    </w:p>
    <w:p w14:paraId="68F22FB7" w14:textId="77777777" w:rsidR="006D09A5" w:rsidRPr="00871AFA" w:rsidRDefault="006D09A5">
      <w:pPr>
        <w:rPr>
          <w:rFonts w:hint="eastAsia"/>
        </w:rPr>
      </w:pPr>
    </w:p>
    <w:sectPr w:rsidR="006D09A5" w:rsidRPr="00871AFA" w:rsidSect="00372F32">
      <w:pgSz w:w="11906" w:h="16838" w:code="9"/>
      <w:pgMar w:top="567" w:right="1797" w:bottom="567" w:left="1797" w:header="851" w:footer="992" w:gutter="0"/>
      <w:paperSrc w:first="7" w:other="7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2E"/>
    <w:rsid w:val="00044DE7"/>
    <w:rsid w:val="00132D92"/>
    <w:rsid w:val="002572FD"/>
    <w:rsid w:val="002B2075"/>
    <w:rsid w:val="00355EEA"/>
    <w:rsid w:val="00372F32"/>
    <w:rsid w:val="00513951"/>
    <w:rsid w:val="006D09A5"/>
    <w:rsid w:val="008445EC"/>
    <w:rsid w:val="00871AFA"/>
    <w:rsid w:val="008E17A6"/>
    <w:rsid w:val="00A0652E"/>
    <w:rsid w:val="00D4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104F0"/>
  <w15:chartTrackingRefBased/>
  <w15:docId w15:val="{4FA9DB7C-D68E-464A-8C71-9B1B48347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871AF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71AF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71AF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1AF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71AF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871AFA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871AF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71AF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871AFA"/>
    <w:rPr>
      <w:rFonts w:ascii="宋体" w:eastAsia="宋体" w:hAnsi="宋体" w:cs="宋体"/>
      <w:kern w:val="0"/>
      <w:sz w:val="24"/>
      <w:szCs w:val="24"/>
    </w:rPr>
  </w:style>
  <w:style w:type="paragraph" w:styleId="a4">
    <w:name w:val="caption"/>
    <w:basedOn w:val="a"/>
    <w:next w:val="a"/>
    <w:uiPriority w:val="35"/>
    <w:unhideWhenUsed/>
    <w:qFormat/>
    <w:rsid w:val="008E17A6"/>
    <w:rPr>
      <w:rFonts w:asciiTheme="majorHAnsi" w:eastAsia="黑体" w:hAnsiTheme="majorHAnsi" w:cstheme="majorBidi"/>
      <w:sz w:val="20"/>
      <w:szCs w:val="20"/>
    </w:rPr>
  </w:style>
  <w:style w:type="character" w:styleId="a5">
    <w:name w:val="Strong"/>
    <w:basedOn w:val="a0"/>
    <w:uiPriority w:val="22"/>
    <w:qFormat/>
    <w:rsid w:val="008E17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2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8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4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68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95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70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63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91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0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4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2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98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91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86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14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6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58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536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2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10</Pages>
  <Words>1173</Words>
  <Characters>6690</Characters>
  <Application>Microsoft Office Word</Application>
  <DocSecurity>0</DocSecurity>
  <Lines>55</Lines>
  <Paragraphs>15</Paragraphs>
  <ScaleCrop>false</ScaleCrop>
  <Company/>
  <LinksUpToDate>false</LinksUpToDate>
  <CharactersWithSpaces>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 Wang</dc:creator>
  <cp:keywords/>
  <dc:description/>
  <cp:lastModifiedBy>Mickey Wang</cp:lastModifiedBy>
  <cp:revision>2</cp:revision>
  <dcterms:created xsi:type="dcterms:W3CDTF">2026-03-18T07:01:00Z</dcterms:created>
  <dcterms:modified xsi:type="dcterms:W3CDTF">2026-03-18T08:27:00Z</dcterms:modified>
</cp:coreProperties>
</file>