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4"/>
        </w:rPr>
      </w:pPr>
      <w:r>
        <w:rPr>
          <w:b/>
          <w:bCs/>
          <w:sz w:val="24"/>
          <w:szCs w:val="24"/>
        </w:rPr>
        <w:t>TAREA # 1: ANÁLISIS DE COMPONENETES PRINCIPALES (PCA)</w:t>
      </w:r>
    </w:p>
    <w:p>
      <w:pPr>
        <w:jc w:val="center"/>
        <w:rPr>
          <w:b/>
          <w:bCs/>
          <w:sz w:val="24"/>
          <w:szCs w:val="24"/>
        </w:rPr>
      </w:pPr>
    </w:p>
    <w:p>
      <w:pPr>
        <w:jc w:val="center"/>
        <w:rPr>
          <w:b/>
          <w:bCs/>
          <w:sz w:val="24"/>
          <w:szCs w:val="24"/>
        </w:rPr>
      </w:pPr>
    </w:p>
    <w:p>
      <w:pPr>
        <w:jc w:val="both"/>
        <w:rPr>
          <w:rFonts w:hint="default"/>
          <w:b w:val="0"/>
          <w:bCs w:val="0"/>
          <w:sz w:val="22"/>
          <w:szCs w:val="22"/>
        </w:rPr>
      </w:pPr>
      <w:r>
        <w:rPr>
          <w:b/>
          <w:bCs/>
          <w:sz w:val="22"/>
          <w:szCs w:val="22"/>
        </w:rPr>
        <w:t>DATOS:</w:t>
      </w:r>
      <w:r>
        <w:rPr>
          <w:b w:val="0"/>
          <w:bCs w:val="0"/>
          <w:sz w:val="22"/>
          <w:szCs w:val="22"/>
        </w:rPr>
        <w:t xml:space="preserve"> Los datos originales son tomados de la base de datos del gobierno nacional de Colombia (</w:t>
      </w:r>
      <w:r>
        <w:rPr>
          <w:rFonts w:hint="default"/>
          <w:b w:val="0"/>
          <w:bCs w:val="0"/>
          <w:sz w:val="22"/>
          <w:szCs w:val="22"/>
        </w:rPr>
        <w:t>https://www.datos.gov.co/Salud-y-Protecci-n-Social/Casos-positivos-de-COVID-19-en-Colombia/gt2j-8ykr/data) la cual está actualizada al 19 de marzo del año 2021. En ella se encuentra los registros de todos los casos reportados de covid-19 por departamento, municipio, sexo y edad. En total son 2,294,617 registros y un total de 23 variables.</w:t>
      </w:r>
    </w:p>
    <w:p>
      <w:pPr>
        <w:jc w:val="both"/>
        <w:rPr>
          <w:rFonts w:hint="default"/>
          <w:b w:val="0"/>
          <w:bCs w:val="0"/>
          <w:sz w:val="22"/>
          <w:szCs w:val="22"/>
        </w:rPr>
      </w:pPr>
    </w:p>
    <w:p>
      <w:pPr>
        <w:jc w:val="both"/>
        <w:rPr>
          <w:rFonts w:hint="default"/>
          <w:b/>
          <w:bCs/>
          <w:sz w:val="22"/>
          <w:szCs w:val="22"/>
        </w:rPr>
      </w:pPr>
      <w:r>
        <w:rPr>
          <w:rFonts w:hint="default"/>
          <w:b/>
          <w:bCs/>
          <w:sz w:val="22"/>
          <w:szCs w:val="22"/>
        </w:rPr>
        <w:t xml:space="preserve">Codigo: </w:t>
      </w:r>
    </w:p>
    <w:p>
      <w:pPr>
        <w:jc w:val="both"/>
        <w:rPr>
          <w:rFonts w:hint="default"/>
          <w:b w:val="0"/>
          <w:bCs w:val="0"/>
          <w:sz w:val="22"/>
          <w:szCs w:val="22"/>
        </w:rPr>
      </w:pPr>
      <w:r>
        <w:rPr>
          <w:rFonts w:hint="default"/>
          <w:b w:val="0"/>
          <w:bCs w:val="0"/>
          <w:sz w:val="22"/>
          <w:szCs w:val="22"/>
        </w:rPr>
        <w:t>Lectura de datos:</w:t>
      </w:r>
    </w:p>
    <w:p>
      <w:pPr>
        <w:jc w:val="both"/>
        <w:rPr>
          <w:rFonts w:hint="default"/>
          <w:b/>
          <w:bCs/>
          <w:sz w:val="22"/>
          <w:szCs w:val="22"/>
        </w:rPr>
      </w:pPr>
      <w:r>
        <w:rPr>
          <w:rFonts w:hint="default"/>
          <w:b w:val="0"/>
          <w:bCs w:val="0"/>
          <w:color w:val="0000FF"/>
          <w:sz w:val="20"/>
          <w:szCs w:val="20"/>
        </w:rPr>
        <w:t>datos&lt;-read.csv("Casos_positivos_de_COVID-19_en_Colombia.csv",header=T)</w:t>
      </w:r>
    </w:p>
    <w:p>
      <w:pPr>
        <w:jc w:val="both"/>
        <w:rPr>
          <w:rFonts w:hint="default"/>
          <w:b/>
          <w:bCs/>
          <w:sz w:val="22"/>
          <w:szCs w:val="22"/>
        </w:rPr>
      </w:pPr>
    </w:p>
    <w:p>
      <w:pPr>
        <w:jc w:val="both"/>
        <w:rPr>
          <w:rFonts w:hint="default"/>
          <w:b w:val="0"/>
          <w:bCs w:val="0"/>
          <w:sz w:val="22"/>
          <w:szCs w:val="22"/>
        </w:rPr>
      </w:pPr>
      <w:r>
        <w:rPr>
          <w:rFonts w:hint="default"/>
          <w:b/>
          <w:bCs/>
          <w:sz w:val="22"/>
          <w:szCs w:val="22"/>
        </w:rPr>
        <w:t>LIMPIEZA DE DATOS:</w:t>
      </w:r>
      <w:r>
        <w:rPr>
          <w:rFonts w:hint="default"/>
          <w:b w:val="0"/>
          <w:bCs w:val="0"/>
          <w:sz w:val="22"/>
          <w:szCs w:val="22"/>
        </w:rPr>
        <w:t xml:space="preserve"> Para facilidades de interpretación, solo se tomaron los registros correspondientes al año 2021, se eliminaron la gran mayoría de variables dejando solo el nombre del departamento, nombre del municipio, edad, sexo y recuperado. Por último se eliminaron aquellas columnas con vacios o NA y se creó un archivo csv con los datos filtrados.</w:t>
      </w:r>
    </w:p>
    <w:p>
      <w:pPr>
        <w:jc w:val="both"/>
        <w:rPr>
          <w:rFonts w:hint="default"/>
          <w:b w:val="0"/>
          <w:bCs w:val="0"/>
          <w:sz w:val="22"/>
          <w:szCs w:val="22"/>
        </w:rPr>
      </w:pPr>
    </w:p>
    <w:p>
      <w:pPr>
        <w:jc w:val="both"/>
        <w:rPr>
          <w:rFonts w:hint="default"/>
          <w:b/>
          <w:bCs/>
          <w:sz w:val="22"/>
          <w:szCs w:val="22"/>
        </w:rPr>
      </w:pPr>
      <w:r>
        <w:rPr>
          <w:rFonts w:hint="default"/>
          <w:b/>
          <w:bCs/>
          <w:sz w:val="22"/>
          <w:szCs w:val="22"/>
        </w:rPr>
        <w:t xml:space="preserve">Codigo: </w:t>
      </w:r>
    </w:p>
    <w:p>
      <w:pPr>
        <w:jc w:val="both"/>
        <w:rPr>
          <w:rFonts w:hint="default"/>
          <w:b w:val="0"/>
          <w:bCs w:val="0"/>
          <w:sz w:val="22"/>
          <w:szCs w:val="22"/>
        </w:rPr>
      </w:pPr>
      <w:r>
        <w:rPr>
          <w:rFonts w:hint="default"/>
          <w:b w:val="0"/>
          <w:bCs w:val="0"/>
          <w:sz w:val="22"/>
          <w:szCs w:val="22"/>
        </w:rPr>
        <w:t>Cargar datos solo del año 2021</w:t>
      </w:r>
      <w:r>
        <w:rPr>
          <w:rFonts w:hint="default"/>
          <w:b w:val="0"/>
          <w:bCs w:val="0"/>
          <w:sz w:val="22"/>
          <w:szCs w:val="22"/>
        </w:rPr>
        <w:t>:</w:t>
      </w:r>
    </w:p>
    <w:p>
      <w:pPr>
        <w:jc w:val="both"/>
        <w:rPr>
          <w:rFonts w:hint="default"/>
          <w:b w:val="0"/>
          <w:bCs w:val="0"/>
          <w:color w:val="0000FF"/>
          <w:sz w:val="20"/>
          <w:szCs w:val="20"/>
        </w:rPr>
      </w:pPr>
      <w:r>
        <w:rPr>
          <w:rFonts w:hint="default"/>
          <w:b w:val="0"/>
          <w:bCs w:val="0"/>
          <w:color w:val="0000FF"/>
          <w:sz w:val="20"/>
          <w:szCs w:val="20"/>
        </w:rPr>
        <w:t>datos &lt;- datos[1642775:2294657,]</w:t>
      </w:r>
    </w:p>
    <w:p>
      <w:pPr>
        <w:jc w:val="both"/>
        <w:rPr>
          <w:rFonts w:hint="default"/>
          <w:b w:val="0"/>
          <w:bCs w:val="0"/>
          <w:sz w:val="22"/>
          <w:szCs w:val="22"/>
        </w:rPr>
      </w:pPr>
      <w:r>
        <w:rPr>
          <w:rFonts w:hint="default"/>
          <w:b w:val="0"/>
          <w:bCs w:val="0"/>
          <w:sz w:val="22"/>
          <w:szCs w:val="22"/>
        </w:rPr>
        <w:t>Eliminación de variables</w:t>
      </w:r>
      <w:r>
        <w:rPr>
          <w:rFonts w:hint="default"/>
          <w:b w:val="0"/>
          <w:bCs w:val="0"/>
          <w:sz w:val="22"/>
          <w:szCs w:val="22"/>
        </w:rPr>
        <w:t>:</w:t>
      </w:r>
    </w:p>
    <w:p>
      <w:pPr>
        <w:jc w:val="both"/>
        <w:rPr>
          <w:rFonts w:hint="default"/>
          <w:b w:val="0"/>
          <w:bCs w:val="0"/>
          <w:color w:val="0000FF"/>
          <w:sz w:val="20"/>
          <w:szCs w:val="20"/>
        </w:rPr>
      </w:pPr>
      <w:r>
        <w:rPr>
          <w:rFonts w:hint="default"/>
          <w:b w:val="0"/>
          <w:bCs w:val="0"/>
          <w:color w:val="0000FF"/>
          <w:sz w:val="20"/>
          <w:szCs w:val="20"/>
        </w:rPr>
        <w:t>eliminar &lt;- c(1:4, 6, 9, 11:15, 17:23)</w:t>
      </w:r>
    </w:p>
    <w:p>
      <w:pPr>
        <w:jc w:val="both"/>
        <w:rPr>
          <w:rFonts w:hint="default"/>
          <w:b w:val="0"/>
          <w:bCs w:val="0"/>
          <w:color w:val="0000FF"/>
          <w:sz w:val="20"/>
          <w:szCs w:val="20"/>
        </w:rPr>
      </w:pPr>
      <w:r>
        <w:rPr>
          <w:rFonts w:hint="default"/>
          <w:b w:val="0"/>
          <w:bCs w:val="0"/>
          <w:color w:val="0000FF"/>
          <w:sz w:val="20"/>
          <w:szCs w:val="20"/>
        </w:rPr>
        <w:t>datos &lt;- datos[, -eliminar]</w:t>
      </w:r>
    </w:p>
    <w:p>
      <w:pPr>
        <w:jc w:val="both"/>
        <w:rPr>
          <w:rFonts w:hint="default"/>
          <w:b w:val="0"/>
          <w:bCs w:val="0"/>
          <w:sz w:val="22"/>
          <w:szCs w:val="22"/>
        </w:rPr>
      </w:pPr>
      <w:r>
        <w:rPr>
          <w:rFonts w:hint="default"/>
          <w:b w:val="0"/>
          <w:bCs w:val="0"/>
          <w:sz w:val="22"/>
          <w:szCs w:val="22"/>
        </w:rPr>
        <w:t>Suprimir registros con NA’s</w:t>
      </w:r>
      <w:r>
        <w:rPr>
          <w:rFonts w:hint="default"/>
          <w:b w:val="0"/>
          <w:bCs w:val="0"/>
          <w:sz w:val="22"/>
          <w:szCs w:val="22"/>
        </w:rPr>
        <w:t>:</w:t>
      </w:r>
    </w:p>
    <w:p>
      <w:pPr>
        <w:jc w:val="both"/>
        <w:rPr>
          <w:rFonts w:hint="default"/>
          <w:b w:val="0"/>
          <w:bCs w:val="0"/>
          <w:color w:val="0000FF"/>
          <w:sz w:val="20"/>
          <w:szCs w:val="20"/>
        </w:rPr>
      </w:pPr>
      <w:r>
        <w:rPr>
          <w:rFonts w:hint="default"/>
          <w:b w:val="0"/>
          <w:bCs w:val="0"/>
          <w:color w:val="0000FF"/>
          <w:sz w:val="20"/>
          <w:szCs w:val="20"/>
        </w:rPr>
        <w:t>datos &lt;- na.omit(datos)</w:t>
      </w:r>
    </w:p>
    <w:p>
      <w:pPr>
        <w:jc w:val="both"/>
        <w:rPr>
          <w:rFonts w:hint="default"/>
          <w:b w:val="0"/>
          <w:bCs w:val="0"/>
          <w:color w:val="0000FF"/>
          <w:sz w:val="20"/>
          <w:szCs w:val="20"/>
        </w:rPr>
      </w:pPr>
      <w:r>
        <w:rPr>
          <w:rFonts w:hint="default"/>
          <w:b w:val="0"/>
          <w:bCs w:val="0"/>
          <w:sz w:val="22"/>
          <w:szCs w:val="22"/>
        </w:rPr>
        <w:t>Creación de archivo csv</w:t>
      </w:r>
      <w:r>
        <w:rPr>
          <w:rFonts w:hint="default"/>
          <w:b w:val="0"/>
          <w:bCs w:val="0"/>
          <w:sz w:val="22"/>
          <w:szCs w:val="22"/>
        </w:rPr>
        <w:t>:</w:t>
      </w:r>
    </w:p>
    <w:p>
      <w:pPr>
        <w:jc w:val="both"/>
        <w:rPr>
          <w:rFonts w:hint="default"/>
          <w:b w:val="0"/>
          <w:bCs w:val="0"/>
          <w:color w:val="0000FF"/>
          <w:sz w:val="20"/>
          <w:szCs w:val="20"/>
        </w:rPr>
      </w:pPr>
      <w:r>
        <w:rPr>
          <w:rFonts w:hint="default"/>
          <w:b w:val="0"/>
          <w:bCs w:val="0"/>
          <w:color w:val="0000FF"/>
          <w:sz w:val="20"/>
          <w:szCs w:val="20"/>
        </w:rPr>
        <w:t>write.csv(df, "covid_colombia_2021")</w:t>
      </w:r>
    </w:p>
    <w:p>
      <w:pPr>
        <w:jc w:val="both"/>
        <w:rPr>
          <w:rFonts w:hint="default"/>
          <w:b w:val="0"/>
          <w:bCs w:val="0"/>
          <w:sz w:val="22"/>
          <w:szCs w:val="22"/>
        </w:rPr>
      </w:pPr>
    </w:p>
    <w:p>
      <w:pPr>
        <w:jc w:val="both"/>
        <w:rPr>
          <w:rFonts w:hint="default"/>
          <w:b w:val="0"/>
          <w:bCs w:val="0"/>
          <w:sz w:val="22"/>
          <w:szCs w:val="22"/>
        </w:rPr>
      </w:pPr>
      <w:r>
        <w:rPr>
          <w:rFonts w:hint="default"/>
          <w:b w:val="0"/>
          <w:bCs w:val="0"/>
          <w:sz w:val="22"/>
          <w:szCs w:val="22"/>
        </w:rPr>
        <w:t>Luego en excel se procede a crear una tabla dinámica filtrando las variables de interés por departamento, teniendo como resultado la siguiente tabla:</w:t>
      </w:r>
    </w:p>
    <w:p>
      <w:pPr>
        <w:jc w:val="both"/>
        <w:rPr>
          <w:rFonts w:hint="default"/>
          <w:b w:val="0"/>
          <w:bCs w:val="0"/>
          <w:sz w:val="22"/>
          <w:szCs w:val="22"/>
        </w:rPr>
      </w:pPr>
    </w:p>
    <w:p>
      <w:pPr>
        <w:jc w:val="both"/>
        <w:rPr>
          <w:rFonts w:hint="default"/>
          <w:b w:val="0"/>
          <w:bCs w:val="0"/>
          <w:sz w:val="22"/>
          <w:szCs w:val="22"/>
        </w:rPr>
      </w:pPr>
    </w:p>
    <w:p>
      <w:pPr>
        <w:jc w:val="both"/>
      </w:pPr>
      <w:r>
        <w:drawing>
          <wp:inline distT="0" distB="0" distL="114300" distR="114300">
            <wp:extent cx="5874385" cy="684530"/>
            <wp:effectExtent l="0" t="0" r="1206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874385" cy="684530"/>
                    </a:xfrm>
                    <a:prstGeom prst="rect">
                      <a:avLst/>
                    </a:prstGeom>
                    <a:noFill/>
                    <a:ln w="9525">
                      <a:noFill/>
                    </a:ln>
                  </pic:spPr>
                </pic:pic>
              </a:graphicData>
            </a:graphic>
          </wp:inline>
        </w:drawing>
      </w:r>
    </w:p>
    <w:p>
      <w:pPr>
        <w:jc w:val="both"/>
      </w:pPr>
    </w:p>
    <w:p>
      <w:pPr>
        <w:jc w:val="both"/>
        <w:rPr>
          <w:sz w:val="22"/>
          <w:szCs w:val="22"/>
        </w:rPr>
      </w:pPr>
      <w:r>
        <w:rPr>
          <w:sz w:val="22"/>
          <w:szCs w:val="22"/>
        </w:rPr>
        <w:t>Se agregan nuevas variables tomadas de la pagina del DANE (</w:t>
      </w:r>
      <w:r>
        <w:rPr>
          <w:rFonts w:hint="default"/>
          <w:sz w:val="22"/>
          <w:szCs w:val="22"/>
        </w:rPr>
        <w:t>https://www.dane.gov.co/index.php/estadisticas-por-tema/demografia-y-poblacion/censo-nacional-de-poblacion-y-vivenda-2018)</w:t>
      </w:r>
      <w:r>
        <w:rPr>
          <w:sz w:val="22"/>
          <w:szCs w:val="22"/>
        </w:rPr>
        <w:t xml:space="preserve">, tomando indices que miden la pobreza por departamentos, agregando las variables Prop. NBI (Proporcion de la población con las Necesidades Basicas Insatisfechas), Miseria (proporcion de personas que viven en la miseria), Vivienda </w:t>
      </w:r>
      <w:r>
        <w:rPr>
          <w:sz w:val="22"/>
          <w:szCs w:val="22"/>
        </w:rPr>
        <w:t xml:space="preserve">(proporcion de personas que </w:t>
      </w:r>
      <w:r>
        <w:rPr>
          <w:sz w:val="22"/>
          <w:szCs w:val="22"/>
        </w:rPr>
        <w:t>no tienen una vivienda digna</w:t>
      </w:r>
      <w:r>
        <w:rPr>
          <w:sz w:val="22"/>
          <w:szCs w:val="22"/>
        </w:rPr>
        <w:t>)</w:t>
      </w:r>
      <w:r>
        <w:rPr>
          <w:sz w:val="22"/>
          <w:szCs w:val="22"/>
        </w:rPr>
        <w:t>, Servicios (</w:t>
      </w:r>
      <w:r>
        <w:rPr>
          <w:sz w:val="22"/>
          <w:szCs w:val="22"/>
        </w:rPr>
        <w:t xml:space="preserve">proporcion de </w:t>
      </w:r>
      <w:r>
        <w:rPr>
          <w:sz w:val="22"/>
          <w:szCs w:val="22"/>
        </w:rPr>
        <w:t>la poblacion sin servicios públicos</w:t>
      </w:r>
      <w:r>
        <w:rPr>
          <w:sz w:val="22"/>
          <w:szCs w:val="22"/>
        </w:rPr>
        <w:t>)</w:t>
      </w:r>
      <w:r>
        <w:rPr>
          <w:sz w:val="22"/>
          <w:szCs w:val="22"/>
        </w:rPr>
        <w:t xml:space="preserve">, Hacinamiento </w:t>
      </w:r>
      <w:r>
        <w:rPr>
          <w:sz w:val="22"/>
          <w:szCs w:val="22"/>
        </w:rPr>
        <w:t>(proporcion de personas que</w:t>
      </w:r>
      <w:r>
        <w:rPr>
          <w:sz w:val="22"/>
          <w:szCs w:val="22"/>
        </w:rPr>
        <w:t xml:space="preserve"> viven en hacinamiento</w:t>
      </w:r>
      <w:r>
        <w:rPr>
          <w:sz w:val="22"/>
          <w:szCs w:val="22"/>
        </w:rPr>
        <w:t>)</w:t>
      </w:r>
      <w:r>
        <w:rPr>
          <w:sz w:val="22"/>
          <w:szCs w:val="22"/>
        </w:rPr>
        <w:t>, Inasistencia (</w:t>
      </w:r>
      <w:r>
        <w:rPr>
          <w:sz w:val="22"/>
          <w:szCs w:val="22"/>
        </w:rPr>
        <w:t xml:space="preserve">proporcion de </w:t>
      </w:r>
      <w:r>
        <w:rPr>
          <w:sz w:val="22"/>
          <w:szCs w:val="22"/>
        </w:rPr>
        <w:t>la población</w:t>
      </w:r>
      <w:r>
        <w:rPr>
          <w:sz w:val="22"/>
          <w:szCs w:val="22"/>
        </w:rPr>
        <w:t xml:space="preserve"> que </w:t>
      </w:r>
      <w:r>
        <w:rPr>
          <w:sz w:val="22"/>
          <w:szCs w:val="22"/>
        </w:rPr>
        <w:t>no tienen una asistencia básica</w:t>
      </w:r>
      <w:r>
        <w:rPr>
          <w:sz w:val="22"/>
          <w:szCs w:val="22"/>
        </w:rPr>
        <w:t>)</w:t>
      </w:r>
      <w:r>
        <w:rPr>
          <w:sz w:val="22"/>
          <w:szCs w:val="22"/>
        </w:rPr>
        <w:t xml:space="preserve">, Dep. Econo </w:t>
      </w:r>
      <w:r>
        <w:rPr>
          <w:sz w:val="22"/>
          <w:szCs w:val="22"/>
        </w:rPr>
        <w:t xml:space="preserve">(proporcion de personas que </w:t>
      </w:r>
      <w:r>
        <w:rPr>
          <w:sz w:val="22"/>
          <w:szCs w:val="22"/>
        </w:rPr>
        <w:t>no poseen una asistencia económica</w:t>
      </w:r>
      <w:r>
        <w:rPr>
          <w:sz w:val="22"/>
          <w:szCs w:val="22"/>
        </w:rPr>
        <w:t>)</w:t>
      </w:r>
      <w:r>
        <w:rPr>
          <w:sz w:val="22"/>
          <w:szCs w:val="22"/>
        </w:rPr>
        <w:t>, población total de cada departamento</w:t>
      </w:r>
    </w:p>
    <w:p>
      <w:pPr>
        <w:jc w:val="both"/>
        <w:rPr>
          <w:sz w:val="22"/>
          <w:szCs w:val="22"/>
        </w:rPr>
      </w:pPr>
    </w:p>
    <w:p>
      <w:pPr>
        <w:jc w:val="both"/>
        <w:rPr>
          <w:sz w:val="22"/>
          <w:szCs w:val="22"/>
        </w:rPr>
      </w:pPr>
      <w:r>
        <w:rPr>
          <w:sz w:val="22"/>
          <w:szCs w:val="22"/>
        </w:rPr>
        <w:drawing>
          <wp:inline distT="0" distB="0" distL="114300" distR="114300">
            <wp:extent cx="5268595" cy="683260"/>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8595" cy="683260"/>
                    </a:xfrm>
                    <a:prstGeom prst="rect">
                      <a:avLst/>
                    </a:prstGeom>
                    <a:noFill/>
                    <a:ln w="9525">
                      <a:noFill/>
                    </a:ln>
                  </pic:spPr>
                </pic:pic>
              </a:graphicData>
            </a:graphic>
          </wp:inline>
        </w:drawing>
      </w:r>
    </w:p>
    <w:p>
      <w:pPr>
        <w:jc w:val="both"/>
        <w:rPr>
          <w:sz w:val="22"/>
          <w:szCs w:val="22"/>
        </w:rPr>
      </w:pPr>
    </w:p>
    <w:p>
      <w:pPr>
        <w:jc w:val="both"/>
        <w:rPr>
          <w:sz w:val="22"/>
          <w:szCs w:val="22"/>
        </w:rPr>
      </w:pPr>
      <w:r>
        <w:rPr>
          <w:sz w:val="22"/>
          <w:szCs w:val="22"/>
        </w:rPr>
        <w:t>Por último se calculan dos indicadores, Muertos por millon de habitantes (MPMH) y Recuperados por millon de habitantes (RPMH).</w:t>
      </w:r>
    </w:p>
    <w:p>
      <w:pPr>
        <w:jc w:val="both"/>
        <w:rPr>
          <w:sz w:val="22"/>
          <w:szCs w:val="22"/>
        </w:rPr>
      </w:pPr>
    </w:p>
    <w:p>
      <w:pPr>
        <w:jc w:val="both"/>
        <w:rPr>
          <w:sz w:val="22"/>
          <w:szCs w:val="22"/>
        </w:rPr>
      </w:pPr>
      <w:r>
        <w:rPr>
          <w:sz w:val="22"/>
          <w:szCs w:val="22"/>
        </w:rPr>
        <w:drawing>
          <wp:inline distT="0" distB="0" distL="114300" distR="114300">
            <wp:extent cx="22860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286000" cy="647700"/>
                    </a:xfrm>
                    <a:prstGeom prst="rect">
                      <a:avLst/>
                    </a:prstGeom>
                    <a:noFill/>
                    <a:ln w="9525">
                      <a:noFill/>
                    </a:ln>
                  </pic:spPr>
                </pic:pic>
              </a:graphicData>
            </a:graphic>
          </wp:inline>
        </w:drawing>
      </w:r>
    </w:p>
    <w:p>
      <w:pPr>
        <w:jc w:val="both"/>
        <w:rPr>
          <w:sz w:val="22"/>
          <w:szCs w:val="22"/>
        </w:rPr>
      </w:pPr>
    </w:p>
    <w:p>
      <w:pPr>
        <w:jc w:val="both"/>
        <w:rPr>
          <w:b/>
          <w:bCs/>
          <w:sz w:val="22"/>
          <w:szCs w:val="22"/>
        </w:rPr>
      </w:pPr>
      <w:r>
        <w:rPr>
          <w:sz w:val="22"/>
          <w:szCs w:val="22"/>
        </w:rPr>
        <w:t xml:space="preserve">Se guarta todo lo anterior en un archivo csv con el nombre de </w:t>
      </w:r>
      <w:r>
        <w:rPr>
          <w:b/>
          <w:bCs/>
          <w:sz w:val="22"/>
          <w:szCs w:val="22"/>
        </w:rPr>
        <w:t>departamentos.csv.</w:t>
      </w:r>
    </w:p>
    <w:p>
      <w:pPr>
        <w:jc w:val="both"/>
        <w:rPr>
          <w:b/>
          <w:bCs/>
          <w:sz w:val="22"/>
          <w:szCs w:val="22"/>
        </w:rPr>
      </w:pPr>
    </w:p>
    <w:p>
      <w:pPr>
        <w:jc w:val="both"/>
        <w:rPr>
          <w:rFonts w:hint="default"/>
          <w:b w:val="0"/>
          <w:bCs w:val="0"/>
          <w:sz w:val="22"/>
          <w:szCs w:val="22"/>
        </w:rPr>
      </w:pPr>
      <w:r>
        <w:rPr>
          <w:rFonts w:hint="default"/>
          <w:b/>
          <w:bCs/>
          <w:sz w:val="22"/>
          <w:szCs w:val="22"/>
        </w:rPr>
        <w:t>LECTURA DEL NUEVO DATA FRAME:</w:t>
      </w:r>
      <w:r>
        <w:rPr>
          <w:rFonts w:hint="default"/>
          <w:b w:val="0"/>
          <w:bCs w:val="0"/>
          <w:sz w:val="22"/>
          <w:szCs w:val="22"/>
        </w:rPr>
        <w:t xml:space="preserve"> S</w:t>
      </w:r>
      <w:r>
        <w:rPr>
          <w:rFonts w:hint="default"/>
          <w:b w:val="0"/>
          <w:bCs w:val="0"/>
          <w:sz w:val="22"/>
          <w:szCs w:val="22"/>
        </w:rPr>
        <w:tab/>
        <w:t xml:space="preserve">e procede a la lectura de los nuevos datos, eliminamos la primera columna de los departamentos y asignamos los nombres a las filas y por último se determina como variable numérica la variable MPMH, ya que no la cargó como tal. </w:t>
      </w:r>
    </w:p>
    <w:p>
      <w:pPr>
        <w:jc w:val="both"/>
        <w:rPr>
          <w:rFonts w:hint="default"/>
          <w:b w:val="0"/>
          <w:bCs w:val="0"/>
        </w:rPr>
      </w:pPr>
    </w:p>
    <w:p>
      <w:pPr>
        <w:jc w:val="both"/>
        <w:rPr>
          <w:rFonts w:hint="default"/>
          <w:b w:val="0"/>
          <w:bCs w:val="0"/>
          <w:sz w:val="22"/>
          <w:szCs w:val="22"/>
        </w:rPr>
      </w:pPr>
      <w:r>
        <w:rPr>
          <w:rFonts w:hint="default"/>
          <w:b/>
          <w:bCs/>
          <w:sz w:val="22"/>
          <w:szCs w:val="22"/>
        </w:rPr>
        <w:t xml:space="preserve">Codigo: </w:t>
      </w:r>
    </w:p>
    <w:p>
      <w:pPr>
        <w:jc w:val="both"/>
        <w:rPr>
          <w:rFonts w:hint="default"/>
          <w:b w:val="0"/>
          <w:bCs w:val="0"/>
          <w:color w:val="0000FF"/>
          <w:sz w:val="20"/>
          <w:szCs w:val="20"/>
        </w:rPr>
      </w:pPr>
      <w:r>
        <w:rPr>
          <w:rFonts w:hint="default"/>
          <w:b w:val="0"/>
          <w:bCs w:val="0"/>
          <w:color w:val="0000FF"/>
          <w:sz w:val="20"/>
          <w:szCs w:val="20"/>
        </w:rPr>
        <w:t>deptos &lt;- read.csv('departamentos.csv')</w:t>
      </w:r>
    </w:p>
    <w:p>
      <w:pPr>
        <w:jc w:val="both"/>
        <w:rPr>
          <w:rFonts w:hint="default"/>
          <w:b w:val="0"/>
          <w:bCs w:val="0"/>
          <w:color w:val="0000FF"/>
          <w:sz w:val="20"/>
          <w:szCs w:val="20"/>
        </w:rPr>
      </w:pPr>
      <w:r>
        <w:rPr>
          <w:rFonts w:hint="default"/>
          <w:b w:val="0"/>
          <w:bCs w:val="0"/>
          <w:color w:val="0000FF"/>
          <w:sz w:val="20"/>
          <w:szCs w:val="20"/>
        </w:rPr>
        <w:t>df&lt;- deptos[,-1] # Eliminamos la primera columna</w:t>
      </w:r>
    </w:p>
    <w:p>
      <w:pPr>
        <w:jc w:val="both"/>
        <w:rPr>
          <w:rFonts w:hint="default"/>
          <w:b w:val="0"/>
          <w:bCs w:val="0"/>
          <w:color w:val="0000FF"/>
          <w:sz w:val="20"/>
          <w:szCs w:val="20"/>
        </w:rPr>
      </w:pPr>
      <w:r>
        <w:rPr>
          <w:rFonts w:hint="default"/>
          <w:b w:val="0"/>
          <w:bCs w:val="0"/>
          <w:color w:val="0000FF"/>
          <w:sz w:val="20"/>
          <w:szCs w:val="20"/>
        </w:rPr>
        <w:t>dimnames(df)[[1]] &lt;- deptos[,1] # Asignar los nombres a las filas</w:t>
      </w:r>
    </w:p>
    <w:p>
      <w:pPr>
        <w:jc w:val="both"/>
        <w:rPr>
          <w:rFonts w:hint="default"/>
          <w:b w:val="0"/>
          <w:bCs w:val="0"/>
          <w:color w:val="0000FF"/>
          <w:sz w:val="20"/>
          <w:szCs w:val="20"/>
        </w:rPr>
      </w:pPr>
      <w:r>
        <w:rPr>
          <w:rFonts w:hint="default"/>
          <w:b w:val="0"/>
          <w:bCs w:val="0"/>
          <w:color w:val="0000FF"/>
          <w:sz w:val="20"/>
          <w:szCs w:val="20"/>
        </w:rPr>
        <w:t>df$MPMH &lt;- as.numeric(df$MPMH)</w:t>
      </w:r>
      <w:r>
        <w:rPr>
          <w:rFonts w:hint="default"/>
          <w:b w:val="0"/>
          <w:bCs w:val="0"/>
          <w:color w:val="0000FF"/>
          <w:sz w:val="20"/>
          <w:szCs w:val="20"/>
        </w:rPr>
        <w:t xml:space="preserve"> # Determinar variable como numérica</w:t>
      </w:r>
    </w:p>
    <w:p>
      <w:pPr>
        <w:jc w:val="both"/>
        <w:rPr>
          <w:rFonts w:hint="default"/>
          <w:b w:val="0"/>
          <w:bCs w:val="0"/>
          <w:color w:val="0000FF"/>
          <w:sz w:val="20"/>
          <w:szCs w:val="20"/>
        </w:rPr>
      </w:pPr>
    </w:p>
    <w:p>
      <w:pPr>
        <w:jc w:val="both"/>
        <w:rPr>
          <w:rFonts w:hint="default"/>
          <w:b w:val="0"/>
          <w:bCs w:val="0"/>
          <w:sz w:val="22"/>
          <w:szCs w:val="22"/>
        </w:rPr>
      </w:pPr>
      <w:r>
        <w:rPr>
          <w:rFonts w:hint="default"/>
          <w:b w:val="0"/>
          <w:bCs w:val="0"/>
          <w:sz w:val="22"/>
          <w:szCs w:val="22"/>
        </w:rPr>
        <w:t>Procedemos a hacer un resumen estadistico e identificamos variables con valores NA.</w:t>
      </w:r>
    </w:p>
    <w:p>
      <w:pPr>
        <w:jc w:val="both"/>
        <w:rPr>
          <w:rFonts w:hint="default"/>
          <w:b w:val="0"/>
          <w:bCs w:val="0"/>
        </w:rPr>
      </w:pPr>
    </w:p>
    <w:p>
      <w:pPr>
        <w:jc w:val="both"/>
        <w:rPr>
          <w:rFonts w:hint="default"/>
          <w:b w:val="0"/>
          <w:bCs w:val="0"/>
          <w:sz w:val="22"/>
          <w:szCs w:val="22"/>
        </w:rPr>
      </w:pPr>
      <w:r>
        <w:rPr>
          <w:rFonts w:hint="default"/>
          <w:b/>
          <w:bCs/>
          <w:sz w:val="22"/>
          <w:szCs w:val="22"/>
        </w:rPr>
        <w:t xml:space="preserve">Codigo: </w:t>
      </w:r>
    </w:p>
    <w:p>
      <w:pPr>
        <w:jc w:val="both"/>
        <w:rPr>
          <w:rFonts w:hint="default"/>
          <w:b w:val="0"/>
          <w:bCs w:val="0"/>
        </w:rPr>
      </w:pPr>
      <w:r>
        <w:rPr>
          <w:rFonts w:hint="default"/>
          <w:b w:val="0"/>
          <w:bCs w:val="0"/>
          <w:color w:val="0000FF"/>
          <w:sz w:val="20"/>
          <w:szCs w:val="20"/>
        </w:rPr>
        <w:t>summary(df)</w:t>
      </w:r>
      <w:r>
        <w:rPr>
          <w:rFonts w:hint="default"/>
          <w:b w:val="0"/>
          <w:bCs w:val="0"/>
        </w:rPr>
        <w:t xml:space="preserve"> </w:t>
      </w:r>
    </w:p>
    <w:p>
      <w:pPr>
        <w:jc w:val="both"/>
        <w:rPr>
          <w:rFonts w:hint="default"/>
          <w:b w:val="0"/>
          <w:bCs w:val="0"/>
        </w:rPr>
      </w:pPr>
    </w:p>
    <w:p>
      <w:pPr>
        <w:jc w:val="both"/>
        <w:rPr>
          <w:rFonts w:hint="default"/>
          <w:b w:val="0"/>
          <w:bCs w:val="0"/>
          <w:sz w:val="22"/>
          <w:szCs w:val="22"/>
        </w:rPr>
      </w:pPr>
      <w:r>
        <w:rPr>
          <w:rFonts w:hint="default"/>
          <w:b w:val="0"/>
          <w:bCs w:val="0"/>
          <w:sz w:val="22"/>
          <w:szCs w:val="22"/>
        </w:rPr>
        <w:t>Eliminamos registros con valores nulos, calculamos correlaciones y graficamos.</w:t>
      </w:r>
    </w:p>
    <w:p>
      <w:pPr>
        <w:jc w:val="both"/>
        <w:rPr>
          <w:rFonts w:hint="default"/>
          <w:b w:val="0"/>
          <w:bCs w:val="0"/>
        </w:rPr>
      </w:pPr>
    </w:p>
    <w:p>
      <w:pPr>
        <w:jc w:val="both"/>
        <w:rPr>
          <w:rFonts w:hint="default"/>
          <w:b w:val="0"/>
          <w:bCs w:val="0"/>
          <w:sz w:val="22"/>
          <w:szCs w:val="22"/>
        </w:rPr>
      </w:pPr>
      <w:r>
        <w:rPr>
          <w:rFonts w:hint="default"/>
          <w:b/>
          <w:bCs/>
          <w:sz w:val="22"/>
          <w:szCs w:val="22"/>
        </w:rPr>
        <w:t xml:space="preserve">Codigo: </w:t>
      </w:r>
    </w:p>
    <w:p>
      <w:pPr>
        <w:jc w:val="both"/>
        <w:rPr>
          <w:rFonts w:hint="default"/>
          <w:b w:val="0"/>
          <w:bCs w:val="0"/>
          <w:color w:val="0000FF"/>
          <w:sz w:val="20"/>
          <w:szCs w:val="20"/>
        </w:rPr>
      </w:pPr>
      <w:r>
        <w:rPr>
          <w:rFonts w:hint="default"/>
          <w:b w:val="0"/>
          <w:bCs w:val="0"/>
          <w:color w:val="0000FF"/>
          <w:sz w:val="20"/>
          <w:szCs w:val="20"/>
        </w:rPr>
        <w:t>df &lt;- na.omit(df)</w:t>
      </w:r>
    </w:p>
    <w:p>
      <w:pPr>
        <w:jc w:val="both"/>
        <w:rPr>
          <w:rFonts w:hint="default"/>
          <w:b w:val="0"/>
          <w:bCs w:val="0"/>
          <w:color w:val="0000FF"/>
          <w:sz w:val="20"/>
          <w:szCs w:val="20"/>
        </w:rPr>
      </w:pPr>
      <w:r>
        <w:rPr>
          <w:rFonts w:hint="default"/>
          <w:b w:val="0"/>
          <w:bCs w:val="0"/>
          <w:color w:val="0000FF"/>
          <w:sz w:val="20"/>
          <w:szCs w:val="20"/>
        </w:rPr>
        <w:t>correlaciones&lt;-cor(df)</w:t>
      </w:r>
    </w:p>
    <w:p>
      <w:pPr>
        <w:jc w:val="both"/>
        <w:rPr>
          <w:rFonts w:hint="default"/>
          <w:b w:val="0"/>
          <w:bCs w:val="0"/>
          <w:color w:val="0000FF"/>
          <w:sz w:val="20"/>
          <w:szCs w:val="20"/>
        </w:rPr>
      </w:pPr>
      <w:r>
        <w:rPr>
          <w:rFonts w:hint="default"/>
          <w:b w:val="0"/>
          <w:bCs w:val="0"/>
          <w:color w:val="0000FF"/>
          <w:sz w:val="20"/>
          <w:szCs w:val="20"/>
        </w:rPr>
        <w:t>corrplot.mixed(correlaciones, tl.pos = 'lt', tl.col = 'black', number.cex = 0.6)</w:t>
      </w:r>
    </w:p>
    <w:p>
      <w:pPr>
        <w:jc w:val="both"/>
        <w:rPr>
          <w:rFonts w:hint="default"/>
          <w:b w:val="0"/>
          <w:bCs w:val="0"/>
        </w:rPr>
      </w:pPr>
    </w:p>
    <w:p>
      <w:pPr>
        <w:jc w:val="both"/>
        <w:rPr>
          <w:rFonts w:hint="default"/>
          <w:b w:val="0"/>
          <w:bCs w:val="0"/>
        </w:rPr>
      </w:pPr>
    </w:p>
    <w:p>
      <w:pPr>
        <w:jc w:val="both"/>
        <w:rPr>
          <w:rFonts w:hint="default"/>
          <w:b/>
          <w:bCs/>
        </w:rPr>
      </w:pPr>
      <w:r>
        <w:rPr>
          <w:rFonts w:hint="default"/>
          <w:b/>
          <w:bCs/>
        </w:rPr>
        <w:t>CORRELACIONES:</w:t>
      </w:r>
    </w:p>
    <w:p>
      <w:pPr>
        <w:jc w:val="both"/>
        <w:rPr>
          <w:rFonts w:hint="default"/>
          <w:b w:val="0"/>
          <w:bCs w:val="0"/>
        </w:rPr>
      </w:pPr>
      <w:r>
        <w:rPr>
          <w:rFonts w:hint="default"/>
          <w:b w:val="0"/>
          <w:bCs w:val="0"/>
        </w:rPr>
        <w:drawing>
          <wp:inline distT="0" distB="0" distL="114300" distR="114300">
            <wp:extent cx="5334000" cy="4622165"/>
            <wp:effectExtent l="0" t="0" r="0" b="6985"/>
            <wp:docPr id="5" name="Picture 5" descr="Correl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rrelaciones"/>
                    <pic:cNvPicPr>
                      <a:picLocks noChangeAspect="1"/>
                    </pic:cNvPicPr>
                  </pic:nvPicPr>
                  <pic:blipFill>
                    <a:blip r:embed="rId7"/>
                    <a:srcRect l="15042" r="12727"/>
                    <a:stretch>
                      <a:fillRect/>
                    </a:stretch>
                  </pic:blipFill>
                  <pic:spPr>
                    <a:xfrm>
                      <a:off x="0" y="0"/>
                      <a:ext cx="5334000" cy="4622165"/>
                    </a:xfrm>
                    <a:prstGeom prst="rect">
                      <a:avLst/>
                    </a:prstGeom>
                  </pic:spPr>
                </pic:pic>
              </a:graphicData>
            </a:graphic>
          </wp:inline>
        </w:drawing>
      </w:r>
      <w:r>
        <w:rPr>
          <w:rFonts w:hint="default"/>
          <w:b w:val="0"/>
          <w:bCs w:val="0"/>
        </w:rPr>
        <w:t xml:space="preserve"> </w:t>
      </w:r>
    </w:p>
    <w:p>
      <w:pPr>
        <w:jc w:val="both"/>
        <w:rPr>
          <w:rFonts w:hint="default"/>
          <w:b w:val="0"/>
          <w:bCs w:val="0"/>
          <w:sz w:val="22"/>
          <w:szCs w:val="22"/>
        </w:rPr>
      </w:pPr>
      <w:r>
        <w:rPr>
          <w:rFonts w:hint="default"/>
          <w:b w:val="0"/>
          <w:bCs w:val="0"/>
          <w:sz w:val="22"/>
          <w:szCs w:val="22"/>
        </w:rPr>
        <w:t>Se observa una alta correlación entre las variables, lo cual es un buen indicador de realizar Análisis de Componentes Principales (PCA) y para las predicciones no es adecuado utilizar una regresión múltiple, ya que se estaría violando el supuesto de no autocorrelación entre las variables.</w:t>
      </w:r>
    </w:p>
    <w:p>
      <w:pPr>
        <w:jc w:val="both"/>
        <w:rPr>
          <w:rFonts w:hint="default"/>
          <w:b w:val="0"/>
          <w:bCs w:val="0"/>
          <w:sz w:val="22"/>
          <w:szCs w:val="22"/>
        </w:rPr>
      </w:pPr>
    </w:p>
    <w:p>
      <w:pPr>
        <w:jc w:val="both"/>
        <w:rPr>
          <w:rFonts w:hint="default"/>
          <w:b/>
          <w:bCs/>
          <w:sz w:val="22"/>
          <w:szCs w:val="22"/>
        </w:rPr>
      </w:pPr>
    </w:p>
    <w:p>
      <w:pPr>
        <w:jc w:val="both"/>
        <w:rPr>
          <w:rFonts w:hint="default"/>
          <w:b/>
          <w:bCs/>
          <w:sz w:val="22"/>
          <w:szCs w:val="22"/>
        </w:rPr>
      </w:pPr>
      <w:r>
        <w:rPr>
          <w:rFonts w:hint="default"/>
          <w:b/>
          <w:bCs/>
          <w:sz w:val="22"/>
          <w:szCs w:val="22"/>
        </w:rPr>
        <w:t>ANÁLISIS DE COMPONENETES PRINCIPALES (PCA)</w:t>
      </w:r>
    </w:p>
    <w:p>
      <w:pPr>
        <w:jc w:val="both"/>
        <w:rPr>
          <w:rFonts w:hint="default"/>
          <w:b/>
          <w:bCs/>
          <w:sz w:val="22"/>
          <w:szCs w:val="22"/>
        </w:rPr>
      </w:pPr>
    </w:p>
    <w:p>
      <w:pPr>
        <w:jc w:val="both"/>
        <w:rPr>
          <w:rFonts w:hint="default"/>
          <w:b w:val="0"/>
          <w:bCs w:val="0"/>
          <w:sz w:val="22"/>
          <w:szCs w:val="22"/>
        </w:rPr>
      </w:pPr>
      <w:r>
        <w:rPr>
          <w:rFonts w:hint="default"/>
          <w:b w:val="0"/>
          <w:bCs w:val="0"/>
          <w:sz w:val="22"/>
          <w:szCs w:val="22"/>
        </w:rPr>
        <w:t>Para el Análisis de Componentes Principales, inicialmente se estandarizaron las variables, ya que tienen escalas muy diferentes y esto afectaría el adecuado análisis de los vectores, ya que al haber variables con valores nominales mas altos, los vectores de estos mismos serían mas relevantes, lo cual daría como resultado una interpretanción incorrecta de los resultados.</w:t>
      </w:r>
    </w:p>
    <w:p>
      <w:pPr>
        <w:jc w:val="both"/>
        <w:rPr>
          <w:rFonts w:hint="default"/>
          <w:b w:val="0"/>
          <w:bCs w:val="0"/>
          <w:sz w:val="22"/>
          <w:szCs w:val="22"/>
        </w:rPr>
      </w:pPr>
    </w:p>
    <w:p>
      <w:pPr>
        <w:jc w:val="both"/>
        <w:rPr>
          <w:rFonts w:hint="default"/>
          <w:b/>
          <w:bCs/>
          <w:sz w:val="22"/>
          <w:szCs w:val="22"/>
        </w:rPr>
      </w:pPr>
    </w:p>
    <w:p>
      <w:pPr>
        <w:jc w:val="both"/>
        <w:rPr>
          <w:rFonts w:hint="default"/>
          <w:b/>
          <w:bCs/>
          <w:sz w:val="22"/>
          <w:szCs w:val="22"/>
        </w:rPr>
      </w:pPr>
    </w:p>
    <w:p>
      <w:pPr>
        <w:jc w:val="both"/>
        <w:rPr>
          <w:rFonts w:hint="default"/>
          <w:b/>
          <w:bCs/>
          <w:sz w:val="22"/>
          <w:szCs w:val="22"/>
        </w:rPr>
      </w:pPr>
    </w:p>
    <w:p>
      <w:pPr>
        <w:jc w:val="both"/>
        <w:rPr>
          <w:rFonts w:hint="default"/>
          <w:b/>
          <w:bCs/>
          <w:sz w:val="22"/>
          <w:szCs w:val="22"/>
        </w:rPr>
      </w:pPr>
    </w:p>
    <w:p>
      <w:pPr>
        <w:jc w:val="both"/>
        <w:rPr>
          <w:rFonts w:hint="default"/>
          <w:b/>
          <w:bCs/>
          <w:sz w:val="22"/>
          <w:szCs w:val="22"/>
        </w:rPr>
      </w:pPr>
    </w:p>
    <w:p>
      <w:pPr>
        <w:jc w:val="both"/>
        <w:rPr>
          <w:rFonts w:hint="default"/>
          <w:b/>
          <w:bCs/>
          <w:sz w:val="22"/>
          <w:szCs w:val="22"/>
        </w:rPr>
      </w:pPr>
    </w:p>
    <w:p>
      <w:pPr>
        <w:jc w:val="both"/>
        <w:rPr>
          <w:rFonts w:hint="default"/>
          <w:b/>
          <w:bCs/>
          <w:sz w:val="22"/>
          <w:szCs w:val="22"/>
        </w:rPr>
      </w:pPr>
    </w:p>
    <w:p>
      <w:pPr>
        <w:jc w:val="both"/>
        <w:rPr>
          <w:rFonts w:hint="default"/>
          <w:b/>
          <w:bCs/>
          <w:sz w:val="22"/>
          <w:szCs w:val="22"/>
        </w:rPr>
      </w:pPr>
    </w:p>
    <w:p>
      <w:pPr>
        <w:jc w:val="both"/>
        <w:rPr>
          <w:rFonts w:hint="default"/>
          <w:b/>
          <w:bCs/>
          <w:sz w:val="22"/>
          <w:szCs w:val="22"/>
        </w:rPr>
      </w:pPr>
    </w:p>
    <w:p>
      <w:pPr>
        <w:jc w:val="both"/>
        <w:rPr>
          <w:rFonts w:hint="default"/>
          <w:b/>
          <w:bCs/>
          <w:sz w:val="22"/>
          <w:szCs w:val="22"/>
        </w:rPr>
      </w:pPr>
    </w:p>
    <w:p>
      <w:pPr>
        <w:jc w:val="both"/>
        <w:rPr>
          <w:rFonts w:hint="default"/>
          <w:b/>
          <w:bCs/>
          <w:sz w:val="22"/>
          <w:szCs w:val="22"/>
        </w:rPr>
      </w:pPr>
      <w:r>
        <w:rPr>
          <w:rFonts w:hint="default"/>
          <w:b/>
          <w:bCs/>
          <w:sz w:val="22"/>
          <w:szCs w:val="22"/>
        </w:rPr>
        <w:t>SCREE PLOT</w:t>
      </w:r>
    </w:p>
    <w:p>
      <w:pPr>
        <w:jc w:val="both"/>
        <w:rPr>
          <w:rFonts w:hint="default"/>
          <w:b/>
          <w:bCs/>
          <w:sz w:val="22"/>
          <w:szCs w:val="22"/>
        </w:rPr>
      </w:pPr>
    </w:p>
    <w:p>
      <w:pPr>
        <w:jc w:val="both"/>
        <w:rPr>
          <w:rFonts w:hint="default"/>
          <w:b/>
          <w:bCs/>
          <w:sz w:val="22"/>
          <w:szCs w:val="22"/>
        </w:rPr>
      </w:pPr>
      <w:r>
        <w:rPr>
          <w:rFonts w:hint="default"/>
          <w:b/>
          <w:bCs/>
          <w:sz w:val="22"/>
          <w:szCs w:val="22"/>
        </w:rPr>
        <w:drawing>
          <wp:inline distT="0" distB="0" distL="114300" distR="114300">
            <wp:extent cx="5245735" cy="3012440"/>
            <wp:effectExtent l="0" t="0" r="12065" b="16510"/>
            <wp:docPr id="11" name="Picture 11" descr="Screenshot from 2021-03-23 23-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from 2021-03-23 23-12-47"/>
                    <pic:cNvPicPr>
                      <a:picLocks noChangeAspect="1"/>
                    </pic:cNvPicPr>
                  </pic:nvPicPr>
                  <pic:blipFill>
                    <a:blip r:embed="rId8"/>
                    <a:srcRect l="5363" t="8317"/>
                    <a:stretch>
                      <a:fillRect/>
                    </a:stretch>
                  </pic:blipFill>
                  <pic:spPr>
                    <a:xfrm>
                      <a:off x="0" y="0"/>
                      <a:ext cx="5245735" cy="3012440"/>
                    </a:xfrm>
                    <a:prstGeom prst="rect">
                      <a:avLst/>
                    </a:prstGeom>
                  </pic:spPr>
                </pic:pic>
              </a:graphicData>
            </a:graphic>
          </wp:inline>
        </w:drawing>
      </w:r>
    </w:p>
    <w:p>
      <w:pPr>
        <w:jc w:val="both"/>
        <w:rPr>
          <w:rFonts w:hint="default"/>
          <w:b/>
          <w:bCs/>
          <w:sz w:val="22"/>
          <w:szCs w:val="22"/>
        </w:rPr>
      </w:pPr>
    </w:p>
    <w:p>
      <w:pPr>
        <w:jc w:val="both"/>
        <w:rPr>
          <w:rFonts w:hint="default"/>
          <w:b/>
          <w:bCs/>
          <w:sz w:val="22"/>
          <w:szCs w:val="22"/>
        </w:rPr>
      </w:pPr>
      <w:r>
        <w:rPr>
          <w:rFonts w:hint="default"/>
          <w:b/>
          <w:bCs/>
          <w:sz w:val="22"/>
          <w:szCs w:val="22"/>
        </w:rPr>
        <w:t>BIPLOT</w:t>
      </w:r>
    </w:p>
    <w:p>
      <w:pPr>
        <w:jc w:val="both"/>
        <w:rPr>
          <w:rFonts w:hint="default"/>
          <w:b/>
          <w:bCs/>
          <w:sz w:val="22"/>
          <w:szCs w:val="22"/>
        </w:rPr>
      </w:pPr>
    </w:p>
    <w:p>
      <w:pPr>
        <w:jc w:val="both"/>
        <w:rPr>
          <w:rFonts w:hint="default"/>
          <w:b/>
          <w:bCs/>
          <w:sz w:val="22"/>
          <w:szCs w:val="22"/>
        </w:rPr>
      </w:pPr>
    </w:p>
    <w:p>
      <w:pPr>
        <w:jc w:val="both"/>
        <w:rPr>
          <w:rFonts w:hint="default"/>
          <w:b/>
          <w:bCs/>
        </w:rPr>
      </w:pPr>
      <w:r>
        <w:rPr>
          <w:rFonts w:hint="default"/>
          <w:b/>
          <w:bCs/>
          <w:sz w:val="22"/>
          <w:szCs w:val="22"/>
        </w:rPr>
        <w:drawing>
          <wp:inline distT="0" distB="0" distL="114300" distR="114300">
            <wp:extent cx="5877560" cy="4796790"/>
            <wp:effectExtent l="0" t="0" r="8890" b="3810"/>
            <wp:docPr id="7" name="Picture 7" descr="Screenshot from 2021-03-23 22-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21-03-23 22-38-28"/>
                    <pic:cNvPicPr>
                      <a:picLocks noChangeAspect="1"/>
                    </pic:cNvPicPr>
                  </pic:nvPicPr>
                  <pic:blipFill>
                    <a:blip r:embed="rId9"/>
                    <a:srcRect l="5563" t="8771"/>
                    <a:stretch>
                      <a:fillRect/>
                    </a:stretch>
                  </pic:blipFill>
                  <pic:spPr>
                    <a:xfrm>
                      <a:off x="0" y="0"/>
                      <a:ext cx="5877560" cy="4796790"/>
                    </a:xfrm>
                    <a:prstGeom prst="rect">
                      <a:avLst/>
                    </a:prstGeom>
                  </pic:spPr>
                </pic:pic>
              </a:graphicData>
            </a:graphic>
          </wp:inline>
        </w:drawing>
      </w:r>
    </w:p>
    <w:p>
      <w:pPr>
        <w:jc w:val="both"/>
        <w:rPr>
          <w:rFonts w:hint="default"/>
          <w:b/>
          <w:bCs/>
        </w:rPr>
      </w:pPr>
      <w:r>
        <w:rPr>
          <w:rFonts w:hint="default"/>
          <w:b/>
          <w:bCs/>
        </w:rPr>
        <w:drawing>
          <wp:inline distT="0" distB="0" distL="114300" distR="114300">
            <wp:extent cx="4030980" cy="1748790"/>
            <wp:effectExtent l="0" t="0" r="7620" b="3810"/>
            <wp:docPr id="12" name="Picture 12" descr="Screenshot from 2021-03-23 23-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from 2021-03-23 23-15-02"/>
                    <pic:cNvPicPr>
                      <a:picLocks noChangeAspect="1"/>
                    </pic:cNvPicPr>
                  </pic:nvPicPr>
                  <pic:blipFill>
                    <a:blip r:embed="rId10"/>
                    <a:srcRect l="31662" t="43387" r="21562" b="20514"/>
                    <a:stretch>
                      <a:fillRect/>
                    </a:stretch>
                  </pic:blipFill>
                  <pic:spPr>
                    <a:xfrm>
                      <a:off x="0" y="0"/>
                      <a:ext cx="4030980" cy="1748790"/>
                    </a:xfrm>
                    <a:prstGeom prst="rect">
                      <a:avLst/>
                    </a:prstGeom>
                  </pic:spPr>
                </pic:pic>
              </a:graphicData>
            </a:graphic>
          </wp:inline>
        </w:drawing>
      </w:r>
    </w:p>
    <w:p>
      <w:pPr>
        <w:jc w:val="both"/>
        <w:rPr>
          <w:rFonts w:hint="default"/>
          <w:b/>
          <w:bCs/>
        </w:rPr>
      </w:pPr>
    </w:p>
    <w:p>
      <w:pPr>
        <w:jc w:val="both"/>
        <w:rPr>
          <w:rFonts w:hint="default"/>
          <w:b w:val="0"/>
          <w:bCs w:val="0"/>
          <w:sz w:val="22"/>
          <w:szCs w:val="22"/>
        </w:rPr>
      </w:pPr>
      <w:r>
        <w:rPr>
          <w:rFonts w:hint="default"/>
          <w:b w:val="0"/>
          <w:bCs w:val="0"/>
          <w:sz w:val="22"/>
          <w:szCs w:val="22"/>
        </w:rPr>
        <w:t>Se puede observar que la 1 y 2 dimensión representan la variabilidad del modelo en un 76,8%, lo cual es un gran porcentaje y muy cercano a la meta del 80%. Las variables muertos y recuperados por millon de habitantes (RPMH y MPMH), cantidad de fallecidos y poblacion tienen una gran fuerza en los departamentos de Antioquia, Valle del Cauca y Bogotá, lo cual es de esperarse ya que son los municipios con mayor densidad poblacional, contrario a poblaciones como Putumayo, Caqueta y San Andrés que tienen un número muy reducido de habitantes. La variable edad es muy significativa en departamentos como Risaralda, Caldas y Quindio, es decir que estos municipios la edad promedio poblacional es mayos a la de otros departamentos y Amazonas, Chocó y La Guajira poseen poblaciones relativamente mas jóvenes en promedio. Los indicadores de pobreza son bastante relevantes en departamentos como Vichada, Guajira, y Choco, lo cual demuestra que son aquellas zonas donde hay una mayor vulnerabilidad en sus habitantes y poseen unos indices de pobreza y con necesidades básicas como vivienda y servicios públicos insatisfechas y altos indices de hacinamiento y miseria. También se puede observar que los casos tanto de fallecidos, como de personas recuperadas no tienen relacion alguna con la edad promedio y los indices de pobresa de su población, además de una relación inversa entre los niveles de pobreza y la edad de sus habitantes. También se observa una posible agrupación (clusters) muy definidas en tres zonas, para verificar lo anterior se procede a realizar un análisis de cluster. Por último se puede observar que la gran mayoría de las variables estan muy bien representadas por las dimensiones 1 y 2, mientras que la dimension 3 representa de una mejor manera las variables recuperados y muertos por millon.</w:t>
      </w:r>
    </w:p>
    <w:p>
      <w:pPr>
        <w:jc w:val="both"/>
        <w:rPr>
          <w:rFonts w:hint="default"/>
          <w:b w:val="0"/>
          <w:bCs w:val="0"/>
          <w:sz w:val="22"/>
          <w:szCs w:val="22"/>
        </w:rPr>
      </w:pPr>
    </w:p>
    <w:p>
      <w:pPr>
        <w:jc w:val="both"/>
        <w:rPr>
          <w:rFonts w:hint="default"/>
          <w:b w:val="0"/>
          <w:bCs w:val="0"/>
          <w:sz w:val="22"/>
          <w:szCs w:val="22"/>
        </w:rPr>
      </w:pPr>
      <w:r>
        <w:rPr>
          <w:rFonts w:hint="default"/>
          <w:b w:val="0"/>
          <w:bCs w:val="0"/>
          <w:sz w:val="22"/>
          <w:szCs w:val="22"/>
        </w:rPr>
        <w:drawing>
          <wp:inline distT="0" distB="0" distL="114300" distR="114300">
            <wp:extent cx="5409565" cy="3465195"/>
            <wp:effectExtent l="0" t="0" r="635" b="1905"/>
            <wp:docPr id="14" name="Picture 14" descr="Screenshot from 2021-03-23 23-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from 2021-03-23 23-21-09"/>
                    <pic:cNvPicPr>
                      <a:picLocks noChangeAspect="1"/>
                    </pic:cNvPicPr>
                  </pic:nvPicPr>
                  <pic:blipFill>
                    <a:blip r:embed="rId11"/>
                    <a:srcRect l="5363" t="8617"/>
                    <a:stretch>
                      <a:fillRect/>
                    </a:stretch>
                  </pic:blipFill>
                  <pic:spPr>
                    <a:xfrm>
                      <a:off x="0" y="0"/>
                      <a:ext cx="5409565" cy="3465195"/>
                    </a:xfrm>
                    <a:prstGeom prst="rect">
                      <a:avLst/>
                    </a:prstGeom>
                  </pic:spPr>
                </pic:pic>
              </a:graphicData>
            </a:graphic>
          </wp:inline>
        </w:drawing>
      </w:r>
    </w:p>
    <w:p>
      <w:pPr>
        <w:jc w:val="both"/>
        <w:rPr>
          <w:rFonts w:hint="default"/>
          <w:b w:val="0"/>
          <w:bCs w:val="0"/>
          <w:sz w:val="22"/>
          <w:szCs w:val="22"/>
        </w:rPr>
      </w:pPr>
    </w:p>
    <w:p>
      <w:pPr>
        <w:jc w:val="both"/>
        <w:rPr>
          <w:rFonts w:hint="default"/>
          <w:b w:val="0"/>
          <w:bCs w:val="0"/>
          <w:sz w:val="22"/>
          <w:szCs w:val="22"/>
        </w:rPr>
      </w:pPr>
      <w:r>
        <w:rPr>
          <w:rFonts w:hint="default"/>
          <w:b w:val="0"/>
          <w:bCs w:val="0"/>
          <w:sz w:val="22"/>
          <w:szCs w:val="22"/>
        </w:rPr>
        <w:t>Como se mensionó con anterioridad las variables RPMH y MPMH son mejore representadas en la 3 y 4 dimensión y nos dice que en regiones como Amazonas y Guajira los niveles de fallecidos por cantidad de habitantes son mayores a la de los demás departamentos.</w:t>
      </w:r>
      <w:bookmarkStart w:id="0" w:name="_GoBack"/>
      <w:bookmarkEnd w:id="0"/>
    </w:p>
    <w:p>
      <w:pPr>
        <w:jc w:val="both"/>
        <w:rPr>
          <w:rFonts w:hint="default"/>
          <w:b w:val="0"/>
          <w:bCs w:val="0"/>
          <w:sz w:val="22"/>
          <w:szCs w:val="22"/>
        </w:rPr>
      </w:pPr>
    </w:p>
    <w:p>
      <w:pPr>
        <w:jc w:val="both"/>
        <w:rPr>
          <w:rFonts w:hint="default"/>
          <w:b/>
          <w:bCs/>
          <w:sz w:val="22"/>
          <w:szCs w:val="22"/>
        </w:rPr>
      </w:pPr>
      <w:r>
        <w:rPr>
          <w:rFonts w:hint="default"/>
          <w:b/>
          <w:bCs/>
          <w:sz w:val="22"/>
          <w:szCs w:val="22"/>
        </w:rPr>
        <w:t>CLUSTER</w:t>
      </w:r>
    </w:p>
    <w:p>
      <w:pPr>
        <w:jc w:val="both"/>
        <w:rPr>
          <w:rFonts w:hint="default"/>
          <w:b/>
          <w:bCs/>
          <w:sz w:val="22"/>
          <w:szCs w:val="22"/>
        </w:rPr>
      </w:pPr>
    </w:p>
    <w:p>
      <w:pPr>
        <w:jc w:val="both"/>
        <w:rPr>
          <w:rFonts w:hint="default"/>
          <w:b w:val="0"/>
          <w:bCs w:val="0"/>
          <w:sz w:val="22"/>
          <w:szCs w:val="22"/>
        </w:rPr>
      </w:pPr>
      <w:r>
        <w:rPr>
          <w:rFonts w:hint="default"/>
          <w:b w:val="0"/>
          <w:bCs w:val="0"/>
          <w:sz w:val="22"/>
          <w:szCs w:val="22"/>
        </w:rPr>
        <w:drawing>
          <wp:inline distT="0" distB="0" distL="114300" distR="114300">
            <wp:extent cx="5018405" cy="3608705"/>
            <wp:effectExtent l="0" t="0" r="10795" b="10795"/>
            <wp:docPr id="9" name="Picture 9" descr="Screenshot from 2021-03-23 2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21-03-23 23-01-01"/>
                    <pic:cNvPicPr>
                      <a:picLocks noChangeAspect="1"/>
                    </pic:cNvPicPr>
                  </pic:nvPicPr>
                  <pic:blipFill>
                    <a:blip r:embed="rId12"/>
                    <a:srcRect l="27058" t="10139" r="23695" b="6066"/>
                    <a:stretch>
                      <a:fillRect/>
                    </a:stretch>
                  </pic:blipFill>
                  <pic:spPr>
                    <a:xfrm>
                      <a:off x="0" y="0"/>
                      <a:ext cx="5018405" cy="3608705"/>
                    </a:xfrm>
                    <a:prstGeom prst="rect">
                      <a:avLst/>
                    </a:prstGeom>
                  </pic:spPr>
                </pic:pic>
              </a:graphicData>
            </a:graphic>
          </wp:inline>
        </w:drawing>
      </w:r>
    </w:p>
    <w:p>
      <w:pPr>
        <w:jc w:val="both"/>
        <w:rPr>
          <w:rFonts w:hint="default"/>
          <w:b w:val="0"/>
          <w:bCs w:val="0"/>
          <w:sz w:val="22"/>
          <w:szCs w:val="22"/>
        </w:rPr>
      </w:pPr>
    </w:p>
    <w:p>
      <w:pPr>
        <w:jc w:val="both"/>
        <w:rPr>
          <w:rFonts w:hint="default"/>
          <w:b w:val="0"/>
          <w:bCs w:val="0"/>
          <w:sz w:val="22"/>
          <w:szCs w:val="22"/>
        </w:rPr>
      </w:pPr>
    </w:p>
    <w:p>
      <w:pPr>
        <w:jc w:val="both"/>
        <w:rPr>
          <w:rFonts w:hint="default"/>
          <w:b w:val="0"/>
          <w:bCs w:val="0"/>
          <w:sz w:val="22"/>
          <w:szCs w:val="22"/>
        </w:rPr>
      </w:pPr>
      <w:r>
        <w:rPr>
          <w:rFonts w:hint="default"/>
          <w:b w:val="0"/>
          <w:bCs w:val="0"/>
          <w:sz w:val="22"/>
          <w:szCs w:val="22"/>
        </w:rPr>
        <w:drawing>
          <wp:inline distT="0" distB="0" distL="114300" distR="114300">
            <wp:extent cx="5878195" cy="3184525"/>
            <wp:effectExtent l="0" t="0" r="8255" b="15875"/>
            <wp:docPr id="10" name="Picture 10" descr="Screenshot from 2021-03-23 23-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from 2021-03-23 23-03-24"/>
                    <pic:cNvPicPr>
                      <a:picLocks noChangeAspect="1"/>
                    </pic:cNvPicPr>
                  </pic:nvPicPr>
                  <pic:blipFill>
                    <a:blip r:embed="rId13"/>
                    <a:srcRect l="5470" t="8917"/>
                    <a:stretch>
                      <a:fillRect/>
                    </a:stretch>
                  </pic:blipFill>
                  <pic:spPr>
                    <a:xfrm>
                      <a:off x="0" y="0"/>
                      <a:ext cx="5878195" cy="3184525"/>
                    </a:xfrm>
                    <a:prstGeom prst="rect">
                      <a:avLst/>
                    </a:prstGeom>
                  </pic:spPr>
                </pic:pic>
              </a:graphicData>
            </a:graphic>
          </wp:inline>
        </w:drawing>
      </w:r>
    </w:p>
    <w:p>
      <w:pPr>
        <w:jc w:val="both"/>
        <w:rPr>
          <w:rFonts w:hint="default"/>
          <w:b w:val="0"/>
          <w:bCs w:val="0"/>
          <w:sz w:val="22"/>
          <w:szCs w:val="22"/>
        </w:rPr>
      </w:pPr>
    </w:p>
    <w:p>
      <w:pPr>
        <w:jc w:val="both"/>
        <w:rPr>
          <w:rFonts w:hint="default"/>
          <w:b w:val="0"/>
          <w:bCs w:val="0"/>
          <w:sz w:val="22"/>
          <w:szCs w:val="22"/>
        </w:rPr>
      </w:pPr>
    </w:p>
    <w:p>
      <w:pPr>
        <w:jc w:val="both"/>
        <w:rPr>
          <w:rFonts w:hint="default"/>
          <w:b w:val="0"/>
          <w:bCs w:val="0"/>
          <w:sz w:val="22"/>
          <w:szCs w:val="22"/>
        </w:rPr>
      </w:pPr>
      <w:r>
        <w:rPr>
          <w:rFonts w:hint="default"/>
          <w:b w:val="0"/>
          <w:bCs w:val="0"/>
          <w:sz w:val="22"/>
          <w:szCs w:val="22"/>
        </w:rPr>
        <w:t>Efectivamente se ve claramente una segmentación muy definida en los departamentos principales (Antioquia, Valle y Bogotá), los departamentos con población mas vulnerable (Vichada, Guajira y Chocó) y aquellos departamentos intermedios.</w:t>
      </w:r>
    </w:p>
    <w:p>
      <w:pPr>
        <w:jc w:val="both"/>
        <w:rPr>
          <w:rFonts w:hint="default"/>
          <w:b w:val="0"/>
          <w:bCs w:val="0"/>
          <w:sz w:val="22"/>
          <w:szCs w:val="22"/>
        </w:rPr>
      </w:pPr>
    </w:p>
    <w:p>
      <w:pPr>
        <w:jc w:val="both"/>
        <w:rPr>
          <w:rFonts w:hint="default"/>
          <w:b w:val="0"/>
          <w:bCs w:val="0"/>
          <w:sz w:val="22"/>
          <w:szCs w:val="22"/>
        </w:rPr>
      </w:pPr>
    </w:p>
    <w:p>
      <w:pPr>
        <w:jc w:val="both"/>
        <w:rPr>
          <w:rFonts w:hint="default"/>
          <w:b w:val="0"/>
          <w:bCs w:val="0"/>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Liberation Sans">
    <w:panose1 w:val="020B0604020202020204"/>
    <w:charset w:val="00"/>
    <w:family w:val="auto"/>
    <w:pitch w:val="default"/>
    <w:sig w:usb0="E0000AFF" w:usb1="500078FF" w:usb2="00000021" w:usb3="00000000" w:csb0="600001BF" w:csb1="DFF70000"/>
  </w:font>
  <w:font w:name="Baekmuk Batang">
    <w:panose1 w:val="02030600000101010101"/>
    <w:charset w:val="81"/>
    <w:family w:val="auto"/>
    <w:pitch w:val="default"/>
    <w:sig w:usb0="800002A7" w:usb1="28D76C79" w:usb2="00000010" w:usb3="00000000" w:csb0="00080001" w:csb1="00000000"/>
  </w:font>
  <w:font w:name="Calibri (Body)">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DF125D"/>
    <w:rsid w:val="2E9FD0D4"/>
    <w:rsid w:val="D7DF1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2021-03-23T19:20:00Z</dcterms:created>
  <dc:creator>andres</dc:creator>
  <cp:lastModifiedBy>andres</cp:lastModifiedBy>
  <dcterms:modified xsi:type="dcterms:W3CDTF">2021-03-23T23:26:21Z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