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1F1" w:rsidRPr="00F949C9" w:rsidRDefault="005E51F1" w:rsidP="00F949C9">
      <w:pPr>
        <w:pStyle w:val="Ttulo1"/>
        <w:rPr>
          <w:rFonts w:ascii="Arial" w:hAnsi="Arial" w:cs="Arial"/>
        </w:rPr>
      </w:pPr>
      <w:r w:rsidRPr="00F949C9">
        <w:rPr>
          <w:rFonts w:ascii="Arial" w:hAnsi="Arial" w:cs="Arial"/>
        </w:rPr>
        <w:t>PROGRAMA DE BIOINGENIERÍA</w:t>
      </w:r>
    </w:p>
    <w:p w:rsidR="005E51F1" w:rsidRDefault="005E51F1" w:rsidP="00F949C9">
      <w:pPr>
        <w:pStyle w:val="Ttulo1"/>
        <w:rPr>
          <w:rFonts w:ascii="Arial" w:hAnsi="Arial" w:cs="Arial"/>
        </w:rPr>
      </w:pPr>
      <w:r w:rsidRPr="00F949C9">
        <w:rPr>
          <w:rFonts w:ascii="Arial" w:hAnsi="Arial" w:cs="Arial"/>
        </w:rPr>
        <w:t>FENÓMENOS DE BIOTRANSPORTE II</w:t>
      </w:r>
    </w:p>
    <w:p w:rsidR="00F6605E" w:rsidRPr="00F6605E" w:rsidRDefault="00F6605E" w:rsidP="00F6605E">
      <w:pPr>
        <w:rPr>
          <w:lang w:val="es-CO"/>
        </w:rPr>
      </w:pPr>
    </w:p>
    <w:p w:rsidR="005E51F1" w:rsidRDefault="005E51F1" w:rsidP="00F6605E">
      <w:pPr>
        <w:jc w:val="center"/>
        <w:rPr>
          <w:rFonts w:ascii="Arial" w:hAnsi="Arial" w:cs="Arial"/>
          <w:b/>
          <w:sz w:val="36"/>
          <w:szCs w:val="36"/>
        </w:rPr>
      </w:pPr>
      <w:r w:rsidRPr="00F6605E">
        <w:rPr>
          <w:rFonts w:ascii="Arial" w:hAnsi="Arial" w:cs="Arial"/>
          <w:b/>
          <w:sz w:val="36"/>
          <w:szCs w:val="36"/>
        </w:rPr>
        <w:t>Robinson Montes</w:t>
      </w:r>
      <w:r w:rsidR="00F6605E" w:rsidRPr="00F6605E">
        <w:rPr>
          <w:rFonts w:ascii="Arial" w:hAnsi="Arial" w:cs="Arial"/>
          <w:sz w:val="36"/>
          <w:szCs w:val="36"/>
        </w:rPr>
        <w:t xml:space="preserve"> </w:t>
      </w:r>
      <w:r w:rsidR="00F6605E" w:rsidRPr="00F6605E">
        <w:rPr>
          <w:rFonts w:ascii="Arial" w:hAnsi="Arial" w:cs="Arial"/>
          <w:b/>
          <w:sz w:val="36"/>
          <w:szCs w:val="36"/>
        </w:rPr>
        <w:t>Gómez      C</w:t>
      </w:r>
      <w:r w:rsidR="00F75181">
        <w:rPr>
          <w:rFonts w:ascii="Arial" w:hAnsi="Arial" w:cs="Arial"/>
          <w:b/>
          <w:sz w:val="36"/>
          <w:szCs w:val="36"/>
        </w:rPr>
        <w:t>.</w:t>
      </w:r>
      <w:r w:rsidR="00F6605E" w:rsidRPr="00F6605E">
        <w:rPr>
          <w:rFonts w:ascii="Arial" w:hAnsi="Arial" w:cs="Arial"/>
          <w:b/>
          <w:sz w:val="36"/>
          <w:szCs w:val="36"/>
        </w:rPr>
        <w:t>C. 8063200</w:t>
      </w:r>
    </w:p>
    <w:p w:rsidR="00F75181" w:rsidRPr="00F75181" w:rsidRDefault="00F75181" w:rsidP="00F6605E">
      <w:pPr>
        <w:jc w:val="center"/>
        <w:rPr>
          <w:rFonts w:ascii="Arial" w:hAnsi="Arial" w:cs="Arial"/>
          <w:b/>
          <w:sz w:val="36"/>
          <w:szCs w:val="36"/>
        </w:rPr>
      </w:pPr>
      <w:r w:rsidRPr="00F75181">
        <w:rPr>
          <w:rFonts w:ascii="Arial" w:hAnsi="Arial" w:cs="Arial"/>
          <w:b/>
          <w:sz w:val="36"/>
          <w:szCs w:val="36"/>
        </w:rPr>
        <w:t>Damián Rodríguez Tapias</w:t>
      </w:r>
      <w:r>
        <w:rPr>
          <w:rFonts w:ascii="Arial" w:hAnsi="Arial" w:cs="Arial"/>
          <w:b/>
          <w:sz w:val="36"/>
          <w:szCs w:val="36"/>
        </w:rPr>
        <w:t xml:space="preserve">     C.C.</w:t>
      </w:r>
    </w:p>
    <w:p w:rsidR="00F6605E" w:rsidRPr="00F949C9" w:rsidRDefault="00F6605E" w:rsidP="00F6605E">
      <w:pPr>
        <w:ind w:left="-567"/>
        <w:jc w:val="center"/>
        <w:rPr>
          <w:rFonts w:ascii="Arial" w:hAnsi="Arial" w:cs="Arial"/>
          <w:lang w:val="es-CO"/>
        </w:rPr>
      </w:pPr>
    </w:p>
    <w:p w:rsidR="00F75181" w:rsidRPr="00F75181" w:rsidRDefault="00F75181" w:rsidP="00F75181">
      <w:pPr>
        <w:jc w:val="both"/>
        <w:rPr>
          <w:rFonts w:ascii="Arial" w:hAnsi="Arial" w:cs="Arial"/>
        </w:rPr>
      </w:pPr>
      <w:r w:rsidRPr="00F75181">
        <w:rPr>
          <w:rFonts w:ascii="Arial" w:hAnsi="Arial" w:cs="Arial"/>
        </w:rPr>
        <w:t xml:space="preserve">El Imipenem es un nuevo antibiótico para el tratamiento parenteral de las infecciones bacterianas. Los siguientes datos de concentración plasmática para el antibiótico Imipenem fueron  obtenidos de seis pacientes que sufren de fallas en múltiples órganos. Todos los pacientes también fueron anuricos debido a una falla renal completa y fueron sometidos a una  hemodiálisis venosa continua. </w:t>
      </w:r>
    </w:p>
    <w:p w:rsidR="00F75181" w:rsidRPr="00F75181" w:rsidRDefault="00F75181" w:rsidP="00F75181">
      <w:pPr>
        <w:jc w:val="both"/>
        <w:rPr>
          <w:rFonts w:ascii="Arial" w:hAnsi="Arial" w:cs="Arial"/>
        </w:rPr>
      </w:pPr>
      <w:r w:rsidRPr="00F75181">
        <w:rPr>
          <w:rFonts w:ascii="Arial" w:hAnsi="Arial" w:cs="Arial"/>
        </w:rPr>
        <w:t>El antibiótico fue administrado por infusión intravenosa durante 30 minutos, resultando en una concentración inicial en plasma de 32.37 μg/ml.  Durante 12 horas después de la infusión, fueron tomadas muestras de sangre.  La dosis inicial fue de 500 mg y 107.7 mg de Imipenem fueron recuperados en el fluido dializante. En la siguiente tabla se presentan las concentraciones  en plasma</w:t>
      </w:r>
    </w:p>
    <w:p w:rsidR="00F75181" w:rsidRDefault="00F75181" w:rsidP="00F75181">
      <w:pPr>
        <w:pStyle w:val="Prrafodelista"/>
        <w:jc w:val="both"/>
        <w:rPr>
          <w:sz w:val="22"/>
          <w:szCs w:val="22"/>
        </w:rPr>
      </w:pPr>
    </w:p>
    <w:p w:rsidR="00F75181" w:rsidRPr="00F75181" w:rsidRDefault="00F75181" w:rsidP="00F75181">
      <w:pPr>
        <w:pStyle w:val="Prrafodelista"/>
        <w:jc w:val="both"/>
        <w:rPr>
          <w:sz w:val="22"/>
          <w:szCs w:val="22"/>
        </w:rPr>
      </w:pP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2700"/>
      </w:tblGrid>
      <w:tr w:rsidR="00F75181" w:rsidRPr="00673517" w:rsidTr="00F75181">
        <w:tc>
          <w:tcPr>
            <w:tcW w:w="2268" w:type="dxa"/>
          </w:tcPr>
          <w:p w:rsidR="00F75181" w:rsidRPr="00673517" w:rsidRDefault="00F75181" w:rsidP="00C63DAC">
            <w:pPr>
              <w:jc w:val="center"/>
              <w:rPr>
                <w:b/>
              </w:rPr>
            </w:pPr>
            <w:r w:rsidRPr="00673517">
              <w:rPr>
                <w:b/>
                <w:sz w:val="22"/>
                <w:szCs w:val="22"/>
              </w:rPr>
              <w:t>Tiempo</w:t>
            </w:r>
          </w:p>
          <w:p w:rsidR="00F75181" w:rsidRPr="00673517" w:rsidRDefault="00F75181" w:rsidP="00C63DAC">
            <w:pPr>
              <w:jc w:val="center"/>
              <w:rPr>
                <w:b/>
              </w:rPr>
            </w:pPr>
            <w:r w:rsidRPr="00673517">
              <w:rPr>
                <w:b/>
                <w:sz w:val="22"/>
                <w:szCs w:val="22"/>
              </w:rPr>
              <w:t>(minutos)</w:t>
            </w:r>
          </w:p>
        </w:tc>
        <w:tc>
          <w:tcPr>
            <w:tcW w:w="2700" w:type="dxa"/>
          </w:tcPr>
          <w:p w:rsidR="00F75181" w:rsidRPr="00673517" w:rsidRDefault="00F75181" w:rsidP="00C63DAC">
            <w:pPr>
              <w:jc w:val="center"/>
              <w:rPr>
                <w:b/>
              </w:rPr>
            </w:pPr>
            <w:r w:rsidRPr="00673517">
              <w:rPr>
                <w:b/>
                <w:sz w:val="22"/>
                <w:szCs w:val="22"/>
              </w:rPr>
              <w:t>Concentración en plasma  (μg/ml)</w:t>
            </w:r>
          </w:p>
        </w:tc>
      </w:tr>
      <w:tr w:rsidR="00F75181" w:rsidRPr="00673517" w:rsidTr="00F75181">
        <w:tc>
          <w:tcPr>
            <w:tcW w:w="2268" w:type="dxa"/>
          </w:tcPr>
          <w:p w:rsidR="00F75181" w:rsidRPr="00673517" w:rsidRDefault="00F75181" w:rsidP="00C63DAC">
            <w:pPr>
              <w:jc w:val="center"/>
            </w:pPr>
            <w:r w:rsidRPr="00673517">
              <w:rPr>
                <w:sz w:val="22"/>
                <w:szCs w:val="22"/>
              </w:rPr>
              <w:t>0</w:t>
            </w:r>
          </w:p>
        </w:tc>
        <w:tc>
          <w:tcPr>
            <w:tcW w:w="2700" w:type="dxa"/>
          </w:tcPr>
          <w:p w:rsidR="00F75181" w:rsidRPr="00673517" w:rsidRDefault="00F75181" w:rsidP="00C63DAC">
            <w:pPr>
              <w:jc w:val="center"/>
            </w:pPr>
            <w:r w:rsidRPr="00673517">
              <w:rPr>
                <w:sz w:val="22"/>
                <w:szCs w:val="22"/>
              </w:rPr>
              <w:t>32.47</w:t>
            </w:r>
          </w:p>
        </w:tc>
      </w:tr>
      <w:tr w:rsidR="00F75181" w:rsidRPr="00673517" w:rsidTr="00F75181">
        <w:tc>
          <w:tcPr>
            <w:tcW w:w="2268" w:type="dxa"/>
          </w:tcPr>
          <w:p w:rsidR="00F75181" w:rsidRPr="00673517" w:rsidRDefault="00F75181" w:rsidP="00C63DAC">
            <w:pPr>
              <w:jc w:val="center"/>
            </w:pPr>
            <w:r w:rsidRPr="00673517">
              <w:rPr>
                <w:sz w:val="22"/>
                <w:szCs w:val="22"/>
              </w:rPr>
              <w:t>30</w:t>
            </w:r>
          </w:p>
        </w:tc>
        <w:tc>
          <w:tcPr>
            <w:tcW w:w="2700" w:type="dxa"/>
          </w:tcPr>
          <w:p w:rsidR="00F75181" w:rsidRPr="00673517" w:rsidRDefault="00F75181" w:rsidP="00C63DAC">
            <w:pPr>
              <w:jc w:val="center"/>
            </w:pPr>
            <w:r w:rsidRPr="00673517">
              <w:rPr>
                <w:sz w:val="22"/>
                <w:szCs w:val="22"/>
              </w:rPr>
              <w:t>24</w:t>
            </w:r>
          </w:p>
        </w:tc>
      </w:tr>
      <w:tr w:rsidR="00F75181" w:rsidRPr="00673517" w:rsidTr="00F75181">
        <w:tc>
          <w:tcPr>
            <w:tcW w:w="2268" w:type="dxa"/>
          </w:tcPr>
          <w:p w:rsidR="00F75181" w:rsidRPr="00673517" w:rsidRDefault="00F75181" w:rsidP="00C63DAC">
            <w:pPr>
              <w:jc w:val="center"/>
            </w:pPr>
            <w:r w:rsidRPr="00673517">
              <w:rPr>
                <w:sz w:val="22"/>
                <w:szCs w:val="22"/>
              </w:rPr>
              <w:t>60</w:t>
            </w:r>
          </w:p>
        </w:tc>
        <w:tc>
          <w:tcPr>
            <w:tcW w:w="2700" w:type="dxa"/>
          </w:tcPr>
          <w:p w:rsidR="00F75181" w:rsidRPr="00673517" w:rsidRDefault="00F75181" w:rsidP="00C63DAC">
            <w:pPr>
              <w:jc w:val="center"/>
            </w:pPr>
            <w:r w:rsidRPr="00673517">
              <w:rPr>
                <w:sz w:val="22"/>
                <w:szCs w:val="22"/>
              </w:rPr>
              <w:t>18.5</w:t>
            </w:r>
          </w:p>
        </w:tc>
      </w:tr>
      <w:tr w:rsidR="00F75181" w:rsidRPr="00673517" w:rsidTr="00F75181">
        <w:tc>
          <w:tcPr>
            <w:tcW w:w="2268" w:type="dxa"/>
          </w:tcPr>
          <w:p w:rsidR="00F75181" w:rsidRPr="00673517" w:rsidRDefault="00F75181" w:rsidP="00C63DAC">
            <w:pPr>
              <w:jc w:val="center"/>
            </w:pPr>
            <w:r w:rsidRPr="00673517">
              <w:rPr>
                <w:sz w:val="22"/>
                <w:szCs w:val="22"/>
              </w:rPr>
              <w:t>120</w:t>
            </w:r>
          </w:p>
        </w:tc>
        <w:tc>
          <w:tcPr>
            <w:tcW w:w="2700" w:type="dxa"/>
          </w:tcPr>
          <w:p w:rsidR="00F75181" w:rsidRPr="00673517" w:rsidRDefault="00F75181" w:rsidP="00C63DAC">
            <w:pPr>
              <w:jc w:val="center"/>
            </w:pPr>
            <w:r w:rsidRPr="00673517">
              <w:rPr>
                <w:sz w:val="22"/>
                <w:szCs w:val="22"/>
              </w:rPr>
              <w:t>13</w:t>
            </w:r>
          </w:p>
        </w:tc>
      </w:tr>
      <w:tr w:rsidR="00F75181" w:rsidRPr="00673517" w:rsidTr="00F75181">
        <w:tc>
          <w:tcPr>
            <w:tcW w:w="2268" w:type="dxa"/>
          </w:tcPr>
          <w:p w:rsidR="00F75181" w:rsidRPr="00673517" w:rsidRDefault="00F75181" w:rsidP="00C63DAC">
            <w:pPr>
              <w:jc w:val="center"/>
            </w:pPr>
            <w:r w:rsidRPr="00673517">
              <w:rPr>
                <w:sz w:val="22"/>
                <w:szCs w:val="22"/>
              </w:rPr>
              <w:t>180</w:t>
            </w:r>
          </w:p>
        </w:tc>
        <w:tc>
          <w:tcPr>
            <w:tcW w:w="2700" w:type="dxa"/>
          </w:tcPr>
          <w:p w:rsidR="00F75181" w:rsidRPr="00673517" w:rsidRDefault="00F75181" w:rsidP="00C63DAC">
            <w:pPr>
              <w:jc w:val="center"/>
            </w:pPr>
            <w:r w:rsidRPr="00673517">
              <w:rPr>
                <w:sz w:val="22"/>
                <w:szCs w:val="22"/>
              </w:rPr>
              <w:t>10</w:t>
            </w:r>
          </w:p>
        </w:tc>
      </w:tr>
      <w:tr w:rsidR="00F75181" w:rsidRPr="00673517" w:rsidTr="00F75181">
        <w:tc>
          <w:tcPr>
            <w:tcW w:w="2268" w:type="dxa"/>
          </w:tcPr>
          <w:p w:rsidR="00F75181" w:rsidRPr="00673517" w:rsidRDefault="00F75181" w:rsidP="00C63DAC">
            <w:pPr>
              <w:jc w:val="center"/>
            </w:pPr>
            <w:r w:rsidRPr="00673517">
              <w:rPr>
                <w:sz w:val="22"/>
                <w:szCs w:val="22"/>
              </w:rPr>
              <w:t>360</w:t>
            </w:r>
          </w:p>
        </w:tc>
        <w:tc>
          <w:tcPr>
            <w:tcW w:w="2700" w:type="dxa"/>
          </w:tcPr>
          <w:p w:rsidR="00F75181" w:rsidRPr="00673517" w:rsidRDefault="00F75181" w:rsidP="00C63DAC">
            <w:pPr>
              <w:jc w:val="center"/>
            </w:pPr>
            <w:r w:rsidRPr="00673517">
              <w:rPr>
                <w:sz w:val="22"/>
                <w:szCs w:val="22"/>
              </w:rPr>
              <w:t>4.6</w:t>
            </w:r>
          </w:p>
        </w:tc>
      </w:tr>
      <w:tr w:rsidR="00F75181" w:rsidRPr="00673517" w:rsidTr="00F75181">
        <w:tc>
          <w:tcPr>
            <w:tcW w:w="2268" w:type="dxa"/>
          </w:tcPr>
          <w:p w:rsidR="00F75181" w:rsidRPr="00673517" w:rsidRDefault="00F75181" w:rsidP="00C63DAC">
            <w:pPr>
              <w:jc w:val="center"/>
            </w:pPr>
            <w:r w:rsidRPr="00673517">
              <w:rPr>
                <w:sz w:val="22"/>
                <w:szCs w:val="22"/>
              </w:rPr>
              <w:t>540</w:t>
            </w:r>
          </w:p>
        </w:tc>
        <w:tc>
          <w:tcPr>
            <w:tcW w:w="2700" w:type="dxa"/>
          </w:tcPr>
          <w:p w:rsidR="00F75181" w:rsidRPr="00673517" w:rsidRDefault="00F75181" w:rsidP="00C63DAC">
            <w:pPr>
              <w:jc w:val="center"/>
            </w:pPr>
            <w:r w:rsidRPr="00673517">
              <w:rPr>
                <w:sz w:val="22"/>
                <w:szCs w:val="22"/>
              </w:rPr>
              <w:t>2</w:t>
            </w:r>
          </w:p>
        </w:tc>
      </w:tr>
      <w:tr w:rsidR="00F75181" w:rsidRPr="00673517" w:rsidTr="00F75181">
        <w:tc>
          <w:tcPr>
            <w:tcW w:w="2268" w:type="dxa"/>
          </w:tcPr>
          <w:p w:rsidR="00F75181" w:rsidRPr="00673517" w:rsidRDefault="00F75181" w:rsidP="00C63DAC">
            <w:pPr>
              <w:jc w:val="center"/>
            </w:pPr>
            <w:r w:rsidRPr="00673517">
              <w:rPr>
                <w:sz w:val="22"/>
                <w:szCs w:val="22"/>
              </w:rPr>
              <w:t>720</w:t>
            </w:r>
          </w:p>
        </w:tc>
        <w:tc>
          <w:tcPr>
            <w:tcW w:w="2700" w:type="dxa"/>
          </w:tcPr>
          <w:p w:rsidR="00F75181" w:rsidRPr="00673517" w:rsidRDefault="00F75181" w:rsidP="00C63DAC">
            <w:pPr>
              <w:jc w:val="center"/>
            </w:pPr>
            <w:r w:rsidRPr="00673517">
              <w:rPr>
                <w:sz w:val="22"/>
                <w:szCs w:val="22"/>
              </w:rPr>
              <w:t>1.12</w:t>
            </w:r>
          </w:p>
        </w:tc>
      </w:tr>
    </w:tbl>
    <w:p w:rsidR="005E51F1" w:rsidRPr="00F949C9" w:rsidRDefault="005E51F1" w:rsidP="00F949C9">
      <w:pPr>
        <w:ind w:left="-540"/>
        <w:jc w:val="both"/>
        <w:rPr>
          <w:rFonts w:ascii="Arial" w:hAnsi="Arial" w:cs="Arial"/>
          <w:b/>
          <w:lang w:val="es-CO"/>
        </w:rPr>
      </w:pPr>
    </w:p>
    <w:p w:rsidR="005E51F1" w:rsidRPr="00F949C9" w:rsidRDefault="00F949C9" w:rsidP="00F949C9">
      <w:pPr>
        <w:ind w:left="-540"/>
        <w:jc w:val="both"/>
        <w:rPr>
          <w:rFonts w:ascii="Arial" w:hAnsi="Arial" w:cs="Arial"/>
          <w:b/>
        </w:rPr>
      </w:pPr>
      <w:r>
        <w:rPr>
          <w:rFonts w:ascii="Arial" w:hAnsi="Arial" w:cs="Arial"/>
          <w:b/>
        </w:rPr>
        <w:t>___________________________________________________________________</w:t>
      </w:r>
    </w:p>
    <w:p w:rsidR="005E51F1" w:rsidRPr="00F949C9" w:rsidRDefault="005E51F1" w:rsidP="00F949C9">
      <w:pPr>
        <w:ind w:left="-540"/>
        <w:jc w:val="both"/>
        <w:rPr>
          <w:rFonts w:ascii="Arial" w:hAnsi="Arial" w:cs="Arial"/>
          <w:b/>
        </w:rPr>
      </w:pPr>
    </w:p>
    <w:p w:rsidR="00054E75" w:rsidRDefault="00054E75" w:rsidP="00F949C9">
      <w:pPr>
        <w:jc w:val="both"/>
        <w:rPr>
          <w:rFonts w:ascii="Arial" w:hAnsi="Arial" w:cs="Arial"/>
        </w:rPr>
      </w:pPr>
      <w:r w:rsidRPr="00054E75">
        <w:rPr>
          <w:rFonts w:ascii="Arial" w:hAnsi="Arial" w:cs="Arial"/>
          <w:bCs/>
        </w:rPr>
        <w:t>El Imipenem</w:t>
      </w:r>
      <w:r w:rsidRPr="00054E75">
        <w:rPr>
          <w:rFonts w:ascii="Arial" w:hAnsi="Arial" w:cs="Arial"/>
        </w:rPr>
        <w:t xml:space="preserve"> </w:t>
      </w:r>
      <w:r w:rsidR="00995203">
        <w:rPr>
          <w:rFonts w:ascii="Arial" w:hAnsi="Arial" w:cs="Arial"/>
        </w:rPr>
        <w:t>(</w:t>
      </w:r>
      <w:r w:rsidR="00995203" w:rsidRPr="00995203">
        <w:rPr>
          <w:rFonts w:ascii="Verdana" w:hAnsi="Verdana"/>
          <w:sz w:val="21"/>
          <w:szCs w:val="21"/>
        </w:rPr>
        <w:t>C</w:t>
      </w:r>
      <w:r w:rsidR="00995203" w:rsidRPr="00995203">
        <w:rPr>
          <w:rFonts w:ascii="Verdana" w:hAnsi="Verdana"/>
          <w:sz w:val="21"/>
          <w:szCs w:val="21"/>
          <w:vertAlign w:val="subscript"/>
        </w:rPr>
        <w:t>12</w:t>
      </w:r>
      <w:r w:rsidR="00995203" w:rsidRPr="00995203">
        <w:rPr>
          <w:rFonts w:ascii="Verdana" w:hAnsi="Verdana"/>
          <w:sz w:val="21"/>
          <w:szCs w:val="21"/>
        </w:rPr>
        <w:t>H</w:t>
      </w:r>
      <w:r w:rsidR="00995203" w:rsidRPr="00995203">
        <w:rPr>
          <w:rFonts w:ascii="Verdana" w:hAnsi="Verdana"/>
          <w:sz w:val="21"/>
          <w:szCs w:val="21"/>
          <w:vertAlign w:val="subscript"/>
        </w:rPr>
        <w:t>17</w:t>
      </w:r>
      <w:r w:rsidR="00995203" w:rsidRPr="00995203">
        <w:rPr>
          <w:rFonts w:ascii="Verdana" w:hAnsi="Verdana"/>
          <w:sz w:val="21"/>
          <w:szCs w:val="21"/>
        </w:rPr>
        <w:t>N</w:t>
      </w:r>
      <w:r w:rsidR="00995203" w:rsidRPr="00995203">
        <w:rPr>
          <w:rFonts w:ascii="Verdana" w:hAnsi="Verdana"/>
          <w:sz w:val="21"/>
          <w:szCs w:val="21"/>
          <w:vertAlign w:val="subscript"/>
        </w:rPr>
        <w:t>3</w:t>
      </w:r>
      <w:r w:rsidR="00995203" w:rsidRPr="00995203">
        <w:rPr>
          <w:rFonts w:ascii="Verdana" w:hAnsi="Verdana"/>
          <w:sz w:val="21"/>
          <w:szCs w:val="21"/>
        </w:rPr>
        <w:t>O</w:t>
      </w:r>
      <w:r w:rsidR="00995203" w:rsidRPr="00995203">
        <w:rPr>
          <w:rFonts w:ascii="Verdana" w:hAnsi="Verdana"/>
          <w:sz w:val="21"/>
          <w:szCs w:val="21"/>
          <w:vertAlign w:val="subscript"/>
        </w:rPr>
        <w:t>4</w:t>
      </w:r>
      <w:r w:rsidR="00995203" w:rsidRPr="00995203">
        <w:rPr>
          <w:rFonts w:ascii="Verdana" w:hAnsi="Verdana"/>
          <w:sz w:val="21"/>
          <w:szCs w:val="21"/>
        </w:rPr>
        <w:t xml:space="preserve">S </w:t>
      </w:r>
      <w:r w:rsidR="00995203">
        <w:rPr>
          <w:rFonts w:ascii="Verdana" w:hAnsi="Verdana"/>
          <w:sz w:val="21"/>
          <w:szCs w:val="21"/>
        </w:rPr>
        <w:t xml:space="preserve">y </w:t>
      </w:r>
      <w:r w:rsidR="00995203" w:rsidRPr="00995203">
        <w:rPr>
          <w:rFonts w:ascii="Verdana" w:hAnsi="Verdana"/>
          <w:sz w:val="21"/>
          <w:szCs w:val="21"/>
        </w:rPr>
        <w:t>PM=299.34608 [g/mol])</w:t>
      </w:r>
      <w:r w:rsidR="00995203">
        <w:rPr>
          <w:rFonts w:ascii="Verdana" w:hAnsi="Verdana"/>
          <w:color w:val="666666"/>
          <w:sz w:val="21"/>
          <w:szCs w:val="21"/>
        </w:rPr>
        <w:t xml:space="preserve"> </w:t>
      </w:r>
      <w:r w:rsidRPr="00054E75">
        <w:rPr>
          <w:rFonts w:ascii="Arial" w:hAnsi="Arial" w:cs="Arial"/>
        </w:rPr>
        <w:t xml:space="preserve">es un </w:t>
      </w:r>
      <w:hyperlink r:id="rId5" w:tooltip="Antibiótico betalactámico" w:history="1">
        <w:r w:rsidRPr="00054E75">
          <w:rPr>
            <w:rStyle w:val="Hipervnculo"/>
            <w:rFonts w:ascii="Arial" w:hAnsi="Arial" w:cs="Arial"/>
            <w:color w:val="auto"/>
            <w:u w:val="none"/>
          </w:rPr>
          <w:t>antibiótico betalactámico</w:t>
        </w:r>
      </w:hyperlink>
      <w:r w:rsidRPr="00054E75">
        <w:rPr>
          <w:rFonts w:ascii="Arial" w:hAnsi="Arial" w:cs="Arial"/>
        </w:rPr>
        <w:t xml:space="preserve"> de amplio espectro que debe ser administrada por vía intravenosa o intramuscular porque no es absorbida eficazmente en el </w:t>
      </w:r>
      <w:hyperlink r:id="rId6" w:tooltip="Tracto gastrointestinal" w:history="1">
        <w:r w:rsidRPr="00054E75">
          <w:rPr>
            <w:rStyle w:val="Hipervnculo"/>
            <w:rFonts w:ascii="Arial" w:hAnsi="Arial" w:cs="Arial"/>
            <w:color w:val="auto"/>
            <w:u w:val="none"/>
          </w:rPr>
          <w:t>tracto gastrointestinal</w:t>
        </w:r>
      </w:hyperlink>
      <w:r w:rsidRPr="00054E75">
        <w:rPr>
          <w:rFonts w:ascii="Arial" w:hAnsi="Arial" w:cs="Arial"/>
        </w:rPr>
        <w:t xml:space="preserve">. El imipenem interfiere con la síntesis de la </w:t>
      </w:r>
      <w:hyperlink r:id="rId7" w:tooltip="Pared celular" w:history="1">
        <w:r w:rsidRPr="00054E75">
          <w:rPr>
            <w:rStyle w:val="Hipervnculo"/>
            <w:rFonts w:ascii="Arial" w:hAnsi="Arial" w:cs="Arial"/>
            <w:color w:val="auto"/>
            <w:u w:val="none"/>
          </w:rPr>
          <w:t>pared celular</w:t>
        </w:r>
      </w:hyperlink>
      <w:r w:rsidRPr="00054E75">
        <w:rPr>
          <w:rFonts w:ascii="Arial" w:hAnsi="Arial" w:cs="Arial"/>
        </w:rPr>
        <w:t xml:space="preserve"> de las </w:t>
      </w:r>
      <w:hyperlink r:id="rId8" w:tooltip="Bacteria" w:history="1">
        <w:r w:rsidRPr="00054E75">
          <w:rPr>
            <w:rStyle w:val="Hipervnculo"/>
            <w:rFonts w:ascii="Arial" w:hAnsi="Arial" w:cs="Arial"/>
            <w:color w:val="auto"/>
            <w:u w:val="none"/>
          </w:rPr>
          <w:t>bacterias</w:t>
        </w:r>
      </w:hyperlink>
      <w:r w:rsidRPr="00054E75">
        <w:rPr>
          <w:rFonts w:ascii="Arial" w:hAnsi="Arial" w:cs="Arial"/>
        </w:rPr>
        <w:t xml:space="preserve"> sensibles. Es un </w:t>
      </w:r>
      <w:hyperlink r:id="rId9" w:tooltip="Medicamento" w:history="1">
        <w:r w:rsidRPr="00054E75">
          <w:rPr>
            <w:rStyle w:val="Hipervnculo"/>
            <w:rFonts w:ascii="Arial" w:hAnsi="Arial" w:cs="Arial"/>
            <w:color w:val="auto"/>
            <w:u w:val="none"/>
          </w:rPr>
          <w:t>medicamento</w:t>
        </w:r>
      </w:hyperlink>
      <w:r w:rsidRPr="00054E75">
        <w:rPr>
          <w:rFonts w:ascii="Arial" w:hAnsi="Arial" w:cs="Arial"/>
        </w:rPr>
        <w:t xml:space="preserve"> altamente resistente a la </w:t>
      </w:r>
      <w:hyperlink r:id="rId10" w:tooltip="Hidrólisis" w:history="1">
        <w:r w:rsidRPr="00054E75">
          <w:rPr>
            <w:rStyle w:val="Hipervnculo"/>
            <w:rFonts w:ascii="Arial" w:hAnsi="Arial" w:cs="Arial"/>
            <w:color w:val="auto"/>
            <w:u w:val="none"/>
          </w:rPr>
          <w:t>hidrólisis</w:t>
        </w:r>
      </w:hyperlink>
      <w:r w:rsidRPr="00054E75">
        <w:rPr>
          <w:rFonts w:ascii="Arial" w:hAnsi="Arial" w:cs="Arial"/>
        </w:rPr>
        <w:t xml:space="preserve"> por </w:t>
      </w:r>
      <w:hyperlink r:id="rId11" w:tooltip="Betalactamasa" w:history="1">
        <w:r w:rsidRPr="00054E75">
          <w:rPr>
            <w:rStyle w:val="Hipervnculo"/>
            <w:rFonts w:ascii="Arial" w:hAnsi="Arial" w:cs="Arial"/>
            <w:color w:val="auto"/>
            <w:u w:val="none"/>
          </w:rPr>
          <w:t>betalactamasas</w:t>
        </w:r>
      </w:hyperlink>
      <w:r w:rsidR="00995203">
        <w:rPr>
          <w:rFonts w:ascii="Arial" w:hAnsi="Arial" w:cs="Arial"/>
        </w:rPr>
        <w:t>.</w:t>
      </w:r>
    </w:p>
    <w:p w:rsidR="00995203" w:rsidRDefault="00995203" w:rsidP="00F949C9">
      <w:pPr>
        <w:jc w:val="both"/>
        <w:rPr>
          <w:rFonts w:ascii="Arial" w:hAnsi="Arial" w:cs="Arial"/>
        </w:rPr>
      </w:pPr>
    </w:p>
    <w:p w:rsidR="00CE1640" w:rsidRDefault="00CE1640" w:rsidP="00F949C9">
      <w:pPr>
        <w:jc w:val="both"/>
        <w:rPr>
          <w:rFonts w:ascii="Arial" w:hAnsi="Arial" w:cs="Arial"/>
        </w:rPr>
      </w:pPr>
      <w:r w:rsidRPr="00F949C9">
        <w:rPr>
          <w:rFonts w:ascii="Arial" w:hAnsi="Arial" w:cs="Arial"/>
        </w:rPr>
        <w:t xml:space="preserve">Debido a que </w:t>
      </w:r>
      <w:r w:rsidR="00F75181">
        <w:rPr>
          <w:rFonts w:ascii="Arial" w:hAnsi="Arial" w:cs="Arial"/>
        </w:rPr>
        <w:t xml:space="preserve">cierta dosis del fármaco se </w:t>
      </w:r>
      <w:r w:rsidR="00F3086C">
        <w:rPr>
          <w:rFonts w:ascii="Arial" w:hAnsi="Arial" w:cs="Arial"/>
        </w:rPr>
        <w:t>está</w:t>
      </w:r>
      <w:r w:rsidR="00F75181">
        <w:rPr>
          <w:rFonts w:ascii="Arial" w:hAnsi="Arial" w:cs="Arial"/>
        </w:rPr>
        <w:t xml:space="preserve"> </w:t>
      </w:r>
      <w:r w:rsidRPr="00F949C9">
        <w:rPr>
          <w:rFonts w:ascii="Arial" w:hAnsi="Arial" w:cs="Arial"/>
        </w:rPr>
        <w:t>suministrando</w:t>
      </w:r>
      <w:r w:rsidR="00F75181">
        <w:rPr>
          <w:rFonts w:ascii="Arial" w:hAnsi="Arial" w:cs="Arial"/>
        </w:rPr>
        <w:t xml:space="preserve"> por infusión intravenosa por un periodo de 30 minutos</w:t>
      </w:r>
      <w:r w:rsidRPr="00F949C9">
        <w:rPr>
          <w:rFonts w:ascii="Arial" w:hAnsi="Arial" w:cs="Arial"/>
        </w:rPr>
        <w:t>,</w:t>
      </w:r>
      <w:r w:rsidR="00F75181">
        <w:rPr>
          <w:rFonts w:ascii="Arial" w:hAnsi="Arial" w:cs="Arial"/>
        </w:rPr>
        <w:t xml:space="preserve"> y que los resultados obtenidos fueron durante 12 horas después de la infusión,</w:t>
      </w:r>
      <w:r w:rsidRPr="00F949C9">
        <w:rPr>
          <w:rFonts w:ascii="Arial" w:hAnsi="Arial" w:cs="Arial"/>
        </w:rPr>
        <w:t xml:space="preserve"> el fármaco no requiere un tiempo para ser absorbido por lo que </w:t>
      </w:r>
      <w:r w:rsidR="00F75181">
        <w:rPr>
          <w:rFonts w:ascii="Arial" w:hAnsi="Arial" w:cs="Arial"/>
        </w:rPr>
        <w:t>este puede ser modelado como un</w:t>
      </w:r>
      <w:r w:rsidR="00282466">
        <w:rPr>
          <w:rFonts w:ascii="Arial" w:hAnsi="Arial" w:cs="Arial"/>
        </w:rPr>
        <w:t xml:space="preserve"> </w:t>
      </w:r>
      <w:r w:rsidR="00F75181">
        <w:rPr>
          <w:rFonts w:ascii="Arial" w:hAnsi="Arial" w:cs="Arial"/>
        </w:rPr>
        <w:t xml:space="preserve">comportamiento </w:t>
      </w:r>
      <w:r w:rsidR="00F6605E" w:rsidRPr="00F949C9">
        <w:rPr>
          <w:rFonts w:ascii="Arial" w:hAnsi="Arial" w:cs="Arial"/>
        </w:rPr>
        <w:t>ciné</w:t>
      </w:r>
      <w:r w:rsidR="00F75181">
        <w:rPr>
          <w:rFonts w:ascii="Arial" w:hAnsi="Arial" w:cs="Arial"/>
        </w:rPr>
        <w:t>tico</w:t>
      </w:r>
      <w:r w:rsidRPr="00F949C9">
        <w:rPr>
          <w:rFonts w:ascii="Arial" w:hAnsi="Arial" w:cs="Arial"/>
        </w:rPr>
        <w:t xml:space="preserve"> de primer orden </w:t>
      </w:r>
      <w:r w:rsidR="00282466">
        <w:rPr>
          <w:rFonts w:ascii="Arial" w:hAnsi="Arial" w:cs="Arial"/>
        </w:rPr>
        <w:t xml:space="preserve">de un modelo monocompartimental, </w:t>
      </w:r>
      <w:r w:rsidRPr="00F949C9">
        <w:rPr>
          <w:rFonts w:ascii="Arial" w:hAnsi="Arial" w:cs="Arial"/>
        </w:rPr>
        <w:t>en donde se puede predecir la concentración del fármaco en el torrente sanguíneo en un momento determinado</w:t>
      </w:r>
      <w:r w:rsidR="00F75181">
        <w:rPr>
          <w:rFonts w:ascii="Arial" w:hAnsi="Arial" w:cs="Arial"/>
        </w:rPr>
        <w:t>, teniendo en cuenta que el tiempo de 12 horas de estudio es lo suficientemente largo como para asumir una concentración de fármaco en el cuerpo en estado estable</w:t>
      </w:r>
      <w:r w:rsidR="00282466">
        <w:rPr>
          <w:rFonts w:ascii="Arial" w:hAnsi="Arial" w:cs="Arial"/>
        </w:rPr>
        <w:t xml:space="preserve"> que cumple con una ecuación de eliminación dada por.</w:t>
      </w:r>
      <w:r w:rsidRPr="00F949C9">
        <w:rPr>
          <w:rFonts w:ascii="Arial" w:hAnsi="Arial" w:cs="Arial"/>
        </w:rPr>
        <w:t xml:space="preserve"> </w:t>
      </w:r>
    </w:p>
    <w:p w:rsidR="00F6605E" w:rsidRPr="00F949C9" w:rsidRDefault="00F6605E" w:rsidP="00F949C9">
      <w:pPr>
        <w:jc w:val="both"/>
        <w:rPr>
          <w:rFonts w:ascii="Arial" w:hAnsi="Arial" w:cs="Arial"/>
        </w:rPr>
      </w:pPr>
    </w:p>
    <w:p w:rsidR="00CE1640" w:rsidRDefault="00D02ACE" w:rsidP="00F949C9">
      <w:pPr>
        <w:jc w:val="both"/>
        <w:rPr>
          <w:rFonts w:ascii="Arial" w:hAnsi="Arial" w:cs="Arial"/>
          <w:sz w:val="44"/>
          <w:szCs w:val="44"/>
        </w:rPr>
      </w:pPr>
      <m:oMathPara>
        <m:oMath>
          <m:sSub>
            <m:sSubPr>
              <m:ctrlPr>
                <w:rPr>
                  <w:rFonts w:ascii="Cambria Math" w:hAnsi="Arial" w:cs="Arial"/>
                  <w:i/>
                  <w:sz w:val="44"/>
                  <w:szCs w:val="44"/>
                </w:rPr>
              </m:ctrlPr>
            </m:sSubPr>
            <m:e>
              <m:r>
                <w:rPr>
                  <w:rFonts w:ascii="Cambria Math" w:hAnsi="Cambria Math" w:cs="Arial"/>
                  <w:sz w:val="44"/>
                  <w:szCs w:val="44"/>
                </w:rPr>
                <m:t>C</m:t>
              </m:r>
            </m:e>
            <m:sub>
              <m:d>
                <m:dPr>
                  <m:ctrlPr>
                    <w:rPr>
                      <w:rFonts w:ascii="Cambria Math" w:hAnsi="Arial" w:cs="Arial"/>
                      <w:i/>
                      <w:sz w:val="44"/>
                      <w:szCs w:val="44"/>
                    </w:rPr>
                  </m:ctrlPr>
                </m:dPr>
                <m:e>
                  <m:r>
                    <w:rPr>
                      <w:rFonts w:ascii="Cambria Math" w:hAnsi="Cambria Math" w:cs="Arial"/>
                      <w:sz w:val="44"/>
                      <w:szCs w:val="44"/>
                    </w:rPr>
                    <m:t>t</m:t>
                  </m:r>
                </m:e>
              </m:d>
            </m:sub>
          </m:sSub>
          <m:r>
            <w:rPr>
              <w:rFonts w:ascii="Cambria Math" w:hAnsi="Arial" w:cs="Arial"/>
              <w:sz w:val="44"/>
              <w:szCs w:val="44"/>
            </w:rPr>
            <m:t>=</m:t>
          </m:r>
          <m:r>
            <w:rPr>
              <w:rFonts w:ascii="Cambria Math" w:hAnsi="Cambria Math" w:cs="Arial"/>
              <w:sz w:val="44"/>
              <w:szCs w:val="44"/>
            </w:rPr>
            <m:t>Co*</m:t>
          </m:r>
          <m:sSup>
            <m:sSupPr>
              <m:ctrlPr>
                <w:rPr>
                  <w:rFonts w:ascii="Cambria Math" w:hAnsi="Arial" w:cs="Arial"/>
                  <w:i/>
                  <w:sz w:val="44"/>
                  <w:szCs w:val="44"/>
                </w:rPr>
              </m:ctrlPr>
            </m:sSupPr>
            <m:e>
              <m:r>
                <w:rPr>
                  <w:rFonts w:ascii="Cambria Math" w:hAnsi="Cambria Math" w:cs="Arial"/>
                  <w:sz w:val="44"/>
                  <w:szCs w:val="44"/>
                </w:rPr>
                <m:t>e</m:t>
              </m:r>
            </m:e>
            <m:sup>
              <m:r>
                <w:rPr>
                  <w:rFonts w:ascii="Arial" w:hAnsi="Arial" w:cs="Arial"/>
                  <w:sz w:val="44"/>
                  <w:szCs w:val="44"/>
                </w:rPr>
                <m:t>-</m:t>
              </m:r>
              <m:r>
                <w:rPr>
                  <w:rFonts w:ascii="Cambria Math" w:hAnsi="Cambria Math" w:cs="Arial"/>
                  <w:sz w:val="44"/>
                  <w:szCs w:val="44"/>
                </w:rPr>
                <m:t>Kte</m:t>
              </m:r>
              <m:r>
                <w:rPr>
                  <w:rFonts w:ascii="Arial" w:hAnsi="Cambria Math" w:cs="Arial"/>
                  <w:sz w:val="44"/>
                  <w:szCs w:val="44"/>
                </w:rPr>
                <m:t>*</m:t>
              </m:r>
              <m:r>
                <w:rPr>
                  <w:rFonts w:ascii="Cambria Math" w:hAnsi="Cambria Math" w:cs="Arial"/>
                  <w:sz w:val="44"/>
                  <w:szCs w:val="44"/>
                </w:rPr>
                <m:t>t</m:t>
              </m:r>
            </m:sup>
          </m:sSup>
        </m:oMath>
      </m:oMathPara>
    </w:p>
    <w:p w:rsidR="00CE1640" w:rsidRPr="00F949C9" w:rsidRDefault="00CE1640" w:rsidP="00F949C9">
      <w:pPr>
        <w:jc w:val="both"/>
        <w:rPr>
          <w:rFonts w:ascii="Arial" w:hAnsi="Arial" w:cs="Arial"/>
        </w:rPr>
      </w:pPr>
    </w:p>
    <w:p w:rsidR="00CE1640" w:rsidRDefault="0076762B" w:rsidP="00F949C9">
      <w:pPr>
        <w:jc w:val="both"/>
        <w:rPr>
          <w:rFonts w:ascii="Arial" w:hAnsi="Arial" w:cs="Arial"/>
        </w:rPr>
      </w:pPr>
      <w:r w:rsidRPr="00F949C9">
        <w:rPr>
          <w:rFonts w:ascii="Arial" w:hAnsi="Arial" w:cs="Arial"/>
        </w:rPr>
        <w:t>Donde</w:t>
      </w:r>
      <w:r w:rsidR="00CE1640" w:rsidRPr="00F949C9">
        <w:rPr>
          <w:rFonts w:ascii="Arial" w:hAnsi="Arial" w:cs="Arial"/>
        </w:rPr>
        <w:t xml:space="preserve"> Co indica la concentración inicial del medicamento en la sangre, y Kte es la constante de velocidad de eliminación de dich</w:t>
      </w:r>
      <w:r w:rsidR="00282466">
        <w:rPr>
          <w:rFonts w:ascii="Arial" w:hAnsi="Arial" w:cs="Arial"/>
        </w:rPr>
        <w:t xml:space="preserve">o fármaco del plasma sanguíneo. </w:t>
      </w:r>
    </w:p>
    <w:p w:rsidR="009C16D5" w:rsidRPr="00F949C9" w:rsidRDefault="009C16D5" w:rsidP="00F949C9">
      <w:pPr>
        <w:jc w:val="both"/>
        <w:rPr>
          <w:rFonts w:ascii="Arial" w:hAnsi="Arial" w:cs="Arial"/>
        </w:rPr>
      </w:pPr>
    </w:p>
    <w:p w:rsidR="00282466" w:rsidRDefault="00CE1640" w:rsidP="00F949C9">
      <w:pPr>
        <w:autoSpaceDE w:val="0"/>
        <w:autoSpaceDN w:val="0"/>
        <w:adjustRightInd w:val="0"/>
        <w:jc w:val="both"/>
        <w:rPr>
          <w:rFonts w:ascii="Arial" w:hAnsi="Arial" w:cs="Arial"/>
        </w:rPr>
      </w:pPr>
      <w:r w:rsidRPr="00F949C9">
        <w:rPr>
          <w:rFonts w:ascii="Arial" w:hAnsi="Arial" w:cs="Arial"/>
        </w:rPr>
        <w:t xml:space="preserve">Por eso es que se toman los datos obtenidos en el estudio y se hace una aproximación </w:t>
      </w:r>
      <w:r w:rsidR="00D95964">
        <w:rPr>
          <w:rFonts w:ascii="Arial" w:hAnsi="Arial" w:cs="Arial"/>
        </w:rPr>
        <w:t xml:space="preserve">por </w:t>
      </w:r>
      <w:r w:rsidR="0076762B">
        <w:rPr>
          <w:rFonts w:ascii="Arial" w:hAnsi="Arial" w:cs="Arial"/>
        </w:rPr>
        <w:t>mínimos</w:t>
      </w:r>
      <w:r w:rsidR="00D95964">
        <w:rPr>
          <w:rFonts w:ascii="Arial" w:hAnsi="Arial" w:cs="Arial"/>
        </w:rPr>
        <w:t xml:space="preserve"> cuadrados </w:t>
      </w:r>
      <w:r w:rsidRPr="00F949C9">
        <w:rPr>
          <w:rFonts w:ascii="Arial" w:hAnsi="Arial" w:cs="Arial"/>
        </w:rPr>
        <w:t xml:space="preserve">usando el </w:t>
      </w:r>
      <w:r w:rsidR="00934652" w:rsidRPr="00F949C9">
        <w:rPr>
          <w:rFonts w:ascii="Arial" w:hAnsi="Arial" w:cs="Arial"/>
        </w:rPr>
        <w:t xml:space="preserve">método </w:t>
      </w:r>
      <w:r w:rsidRPr="00F949C9">
        <w:rPr>
          <w:rFonts w:ascii="Arial" w:hAnsi="Arial" w:cs="Arial"/>
        </w:rPr>
        <w:t xml:space="preserve">de </w:t>
      </w:r>
      <w:r w:rsidRPr="00FC7F2A">
        <w:rPr>
          <w:rFonts w:ascii="Arial" w:eastAsiaTheme="minorHAnsi" w:hAnsi="Arial" w:cs="Arial"/>
          <w:b/>
          <w:i/>
          <w:lang w:eastAsia="en-US"/>
        </w:rPr>
        <w:t>Levenberg-Marquardt</w:t>
      </w:r>
      <w:r w:rsidR="00934652" w:rsidRPr="00F949C9">
        <w:rPr>
          <w:rFonts w:ascii="Arial" w:eastAsiaTheme="minorHAnsi" w:hAnsi="Arial" w:cs="Arial"/>
          <w:lang w:eastAsia="en-US"/>
        </w:rPr>
        <w:t xml:space="preserve"> p</w:t>
      </w:r>
      <w:r w:rsidRPr="00F949C9">
        <w:rPr>
          <w:rFonts w:ascii="Arial" w:hAnsi="Arial" w:cs="Arial"/>
        </w:rPr>
        <w:t xml:space="preserve">ara hallar </w:t>
      </w:r>
      <w:r w:rsidR="00D95964">
        <w:rPr>
          <w:rFonts w:ascii="Arial" w:hAnsi="Arial" w:cs="Arial"/>
        </w:rPr>
        <w:t xml:space="preserve">los </w:t>
      </w:r>
      <w:r w:rsidR="0076762B">
        <w:rPr>
          <w:rFonts w:ascii="Arial" w:hAnsi="Arial" w:cs="Arial"/>
        </w:rPr>
        <w:t>parámetros</w:t>
      </w:r>
      <w:r w:rsidRPr="00F949C9">
        <w:rPr>
          <w:rFonts w:ascii="Arial" w:hAnsi="Arial" w:cs="Arial"/>
        </w:rPr>
        <w:t xml:space="preserve"> Kte y Co de la ecuación</w:t>
      </w:r>
      <w:r w:rsidR="00934652" w:rsidRPr="00F949C9">
        <w:rPr>
          <w:rFonts w:ascii="Arial" w:hAnsi="Arial" w:cs="Arial"/>
        </w:rPr>
        <w:t xml:space="preserve">. </w:t>
      </w:r>
      <w:r w:rsidR="00F6605E" w:rsidRPr="00F949C9">
        <w:rPr>
          <w:rFonts w:ascii="Arial" w:hAnsi="Arial" w:cs="Arial"/>
        </w:rPr>
        <w:t>Para dicha aproximación se hizo uso de la función</w:t>
      </w:r>
      <w:r w:rsidR="00F6605E">
        <w:rPr>
          <w:rFonts w:ascii="Arial" w:hAnsi="Arial" w:cs="Arial"/>
        </w:rPr>
        <w:t xml:space="preserve"> para solución de sistemas no lineales</w:t>
      </w:r>
      <w:r w:rsidR="00F6605E" w:rsidRPr="00F949C9">
        <w:rPr>
          <w:rFonts w:ascii="Arial" w:hAnsi="Arial" w:cs="Arial"/>
        </w:rPr>
        <w:t xml:space="preserve"> </w:t>
      </w:r>
      <w:r w:rsidR="00F6605E" w:rsidRPr="00F949C9">
        <w:rPr>
          <w:rFonts w:ascii="Arial" w:hAnsi="Arial" w:cs="Arial"/>
          <w:b/>
          <w:i/>
        </w:rPr>
        <w:t xml:space="preserve">lsqnonlin </w:t>
      </w:r>
      <w:r w:rsidR="00F6605E" w:rsidRPr="00F949C9">
        <w:rPr>
          <w:rFonts w:ascii="Arial" w:hAnsi="Arial" w:cs="Arial"/>
        </w:rPr>
        <w:t>de M</w:t>
      </w:r>
      <w:r w:rsidR="00B75D40">
        <w:rPr>
          <w:rFonts w:ascii="Arial" w:hAnsi="Arial" w:cs="Arial"/>
        </w:rPr>
        <w:t>atLab</w:t>
      </w:r>
      <w:r w:rsidR="00F6605E" w:rsidRPr="00F949C9">
        <w:rPr>
          <w:rFonts w:ascii="Arial" w:hAnsi="Arial" w:cs="Arial"/>
        </w:rPr>
        <w:t xml:space="preserve"> especificando el método por el cual se quería hallar esta aproximación, luego se grafican los</w:t>
      </w:r>
      <w:r w:rsidR="00B75D40">
        <w:rPr>
          <w:rFonts w:ascii="Arial" w:hAnsi="Arial" w:cs="Arial"/>
        </w:rPr>
        <w:t xml:space="preserve"> valores y se observa el </w:t>
      </w:r>
      <w:r w:rsidR="00B75D40" w:rsidRPr="00B75D40">
        <w:rPr>
          <w:rFonts w:ascii="Arial" w:hAnsi="Arial" w:cs="Arial"/>
          <w:b/>
          <w:i/>
        </w:rPr>
        <w:t>residual</w:t>
      </w:r>
      <w:r w:rsidR="00F6605E" w:rsidRPr="00F949C9">
        <w:rPr>
          <w:rFonts w:ascii="Arial" w:hAnsi="Arial" w:cs="Arial"/>
        </w:rPr>
        <w:t>, o la diferencia entre la aproximación</w:t>
      </w:r>
      <w:r w:rsidR="00B75D40">
        <w:rPr>
          <w:rFonts w:ascii="Arial" w:hAnsi="Arial" w:cs="Arial"/>
        </w:rPr>
        <w:t xml:space="preserve"> entregada por MatLab</w:t>
      </w:r>
      <w:r w:rsidR="00F6605E" w:rsidRPr="00F949C9">
        <w:rPr>
          <w:rFonts w:ascii="Arial" w:hAnsi="Arial" w:cs="Arial"/>
        </w:rPr>
        <w:t xml:space="preserve"> y los datos reales, además del </w:t>
      </w:r>
      <w:r w:rsidR="00F6605E" w:rsidRPr="00B75D40">
        <w:rPr>
          <w:rFonts w:ascii="Arial" w:hAnsi="Arial" w:cs="Arial"/>
          <w:b/>
          <w:i/>
        </w:rPr>
        <w:t>resnorm</w:t>
      </w:r>
      <w:r w:rsidR="00F6605E" w:rsidRPr="00F949C9">
        <w:rPr>
          <w:rFonts w:ascii="Arial" w:hAnsi="Arial" w:cs="Arial"/>
        </w:rPr>
        <w:t xml:space="preserve">, que es </w:t>
      </w:r>
      <w:r w:rsidR="00B75D40">
        <w:rPr>
          <w:rFonts w:ascii="Arial" w:hAnsi="Arial" w:cs="Arial"/>
        </w:rPr>
        <w:t>la suma del cuadrado de las diferencias obtenidas entre</w:t>
      </w:r>
      <w:r w:rsidR="00F6605E" w:rsidRPr="00F949C9">
        <w:rPr>
          <w:rFonts w:ascii="Arial" w:hAnsi="Arial" w:cs="Arial"/>
        </w:rPr>
        <w:t xml:space="preserve"> el modelo aproximado y el real. </w:t>
      </w:r>
      <w:r w:rsidR="00934652" w:rsidRPr="00F949C9">
        <w:rPr>
          <w:rFonts w:ascii="Arial" w:hAnsi="Arial" w:cs="Arial"/>
        </w:rPr>
        <w:t xml:space="preserve">Todo esto con el fin de verificar que </w:t>
      </w:r>
      <w:r w:rsidR="0076762B">
        <w:rPr>
          <w:rFonts w:ascii="Arial" w:hAnsi="Arial" w:cs="Arial"/>
        </w:rPr>
        <w:t xml:space="preserve">la aproximación </w:t>
      </w:r>
      <w:r w:rsidR="00934652" w:rsidRPr="00F949C9">
        <w:rPr>
          <w:rFonts w:ascii="Arial" w:hAnsi="Arial" w:cs="Arial"/>
        </w:rPr>
        <w:t xml:space="preserve">no se alejen mucho de </w:t>
      </w:r>
      <w:r w:rsidR="0076762B">
        <w:rPr>
          <w:rFonts w:ascii="Arial" w:hAnsi="Arial" w:cs="Arial"/>
        </w:rPr>
        <w:t>los reales</w:t>
      </w:r>
      <w:r w:rsidR="00934652" w:rsidRPr="00F949C9">
        <w:rPr>
          <w:rFonts w:ascii="Arial" w:hAnsi="Arial" w:cs="Arial"/>
        </w:rPr>
        <w:t xml:space="preserve"> y </w:t>
      </w:r>
      <w:r w:rsidR="00F6605E" w:rsidRPr="00F949C9">
        <w:rPr>
          <w:rFonts w:ascii="Arial" w:hAnsi="Arial" w:cs="Arial"/>
        </w:rPr>
        <w:t>así</w:t>
      </w:r>
      <w:r w:rsidR="00934652" w:rsidRPr="00F949C9">
        <w:rPr>
          <w:rFonts w:ascii="Arial" w:hAnsi="Arial" w:cs="Arial"/>
        </w:rPr>
        <w:t xml:space="preserve"> estar seguros de que el resultado es lo </w:t>
      </w:r>
      <w:r w:rsidR="00F6605E" w:rsidRPr="00F949C9">
        <w:rPr>
          <w:rFonts w:ascii="Arial" w:hAnsi="Arial" w:cs="Arial"/>
        </w:rPr>
        <w:t>más</w:t>
      </w:r>
      <w:r w:rsidR="00934652" w:rsidRPr="00F949C9">
        <w:rPr>
          <w:rFonts w:ascii="Arial" w:hAnsi="Arial" w:cs="Arial"/>
        </w:rPr>
        <w:t xml:space="preserve"> próximo posible al comportamiento real del fármaco.</w:t>
      </w:r>
      <w:r w:rsidRPr="00F949C9">
        <w:rPr>
          <w:rFonts w:ascii="Arial" w:hAnsi="Arial" w:cs="Arial"/>
        </w:rPr>
        <w:t xml:space="preserve"> </w:t>
      </w:r>
    </w:p>
    <w:p w:rsidR="009C16D5" w:rsidRDefault="009C16D5" w:rsidP="00F949C9">
      <w:pPr>
        <w:autoSpaceDE w:val="0"/>
        <w:autoSpaceDN w:val="0"/>
        <w:adjustRightInd w:val="0"/>
        <w:jc w:val="both"/>
        <w:rPr>
          <w:rFonts w:ascii="Arial" w:hAnsi="Arial" w:cs="Arial"/>
        </w:rPr>
      </w:pPr>
    </w:p>
    <w:p w:rsidR="009C16D5" w:rsidRDefault="009C16D5" w:rsidP="00F949C9">
      <w:pPr>
        <w:autoSpaceDE w:val="0"/>
        <w:autoSpaceDN w:val="0"/>
        <w:adjustRightInd w:val="0"/>
        <w:jc w:val="both"/>
        <w:rPr>
          <w:rFonts w:ascii="Arial" w:hAnsi="Arial" w:cs="Arial"/>
          <w:b/>
          <w:i/>
        </w:rPr>
      </w:pPr>
      <w:r>
        <w:rPr>
          <w:rFonts w:ascii="Arial" w:hAnsi="Arial" w:cs="Arial"/>
        </w:rPr>
        <w:t>E</w:t>
      </w:r>
      <w:r w:rsidR="00F2358E">
        <w:rPr>
          <w:rFonts w:ascii="Arial" w:hAnsi="Arial" w:cs="Arial"/>
        </w:rPr>
        <w:t>stos</w:t>
      </w:r>
      <w:r>
        <w:rPr>
          <w:rFonts w:ascii="Arial" w:hAnsi="Arial" w:cs="Arial"/>
        </w:rPr>
        <w:t xml:space="preserve"> fue</w:t>
      </w:r>
      <w:r w:rsidR="00F2358E">
        <w:rPr>
          <w:rFonts w:ascii="Arial" w:hAnsi="Arial" w:cs="Arial"/>
        </w:rPr>
        <w:t xml:space="preserve">ron los </w:t>
      </w:r>
      <w:r>
        <w:rPr>
          <w:rFonts w:ascii="Arial" w:hAnsi="Arial" w:cs="Arial"/>
        </w:rPr>
        <w:t>algoritmo</w:t>
      </w:r>
      <w:r w:rsidR="00F2358E">
        <w:rPr>
          <w:rFonts w:ascii="Arial" w:hAnsi="Arial" w:cs="Arial"/>
        </w:rPr>
        <w:t>s</w:t>
      </w:r>
      <w:r>
        <w:rPr>
          <w:rFonts w:ascii="Arial" w:hAnsi="Arial" w:cs="Arial"/>
        </w:rPr>
        <w:t xml:space="preserve"> usado</w:t>
      </w:r>
      <w:r w:rsidR="00F2358E">
        <w:rPr>
          <w:rFonts w:ascii="Arial" w:hAnsi="Arial" w:cs="Arial"/>
        </w:rPr>
        <w:t>s</w:t>
      </w:r>
      <w:r>
        <w:rPr>
          <w:rFonts w:ascii="Arial" w:hAnsi="Arial" w:cs="Arial"/>
        </w:rPr>
        <w:t xml:space="preserve"> en MatLab</w:t>
      </w:r>
      <w:r w:rsidR="00F2358E">
        <w:rPr>
          <w:rFonts w:ascii="Arial" w:hAnsi="Arial" w:cs="Arial"/>
        </w:rPr>
        <w:t xml:space="preserve">para la aproximación, el primero es el principal (mainimipenem.m) y el segundo es la función usada para comparar el modelo y hallar el </w:t>
      </w:r>
      <w:r w:rsidR="00F2358E" w:rsidRPr="00F2358E">
        <w:rPr>
          <w:rFonts w:ascii="Arial" w:hAnsi="Arial" w:cs="Arial"/>
          <w:b/>
          <w:i/>
        </w:rPr>
        <w:t>residual</w:t>
      </w:r>
      <w:r w:rsidR="00F2358E">
        <w:rPr>
          <w:rFonts w:ascii="Arial" w:hAnsi="Arial" w:cs="Arial"/>
          <w:b/>
          <w:i/>
        </w:rPr>
        <w:t xml:space="preserve"> </w:t>
      </w:r>
      <w:r w:rsidR="00F2358E">
        <w:rPr>
          <w:rFonts w:ascii="Arial" w:hAnsi="Arial" w:cs="Arial"/>
        </w:rPr>
        <w:t>(iminepem.m)</w:t>
      </w:r>
      <w:r w:rsidR="00F2358E">
        <w:rPr>
          <w:rFonts w:ascii="Arial" w:hAnsi="Arial" w:cs="Arial"/>
          <w:b/>
          <w:i/>
        </w:rPr>
        <w:t xml:space="preserve">. </w:t>
      </w:r>
    </w:p>
    <w:p w:rsidR="00F2358E" w:rsidRDefault="00F2358E" w:rsidP="00F949C9">
      <w:pPr>
        <w:autoSpaceDE w:val="0"/>
        <w:autoSpaceDN w:val="0"/>
        <w:adjustRightInd w:val="0"/>
        <w:jc w:val="both"/>
        <w:rPr>
          <w:rFonts w:ascii="Arial" w:hAnsi="Arial" w:cs="Arial"/>
          <w:b/>
          <w:i/>
        </w:rPr>
      </w:pPr>
    </w:p>
    <w:p w:rsidR="00F2358E" w:rsidRDefault="00F2358E" w:rsidP="00F2358E">
      <w:pPr>
        <w:autoSpaceDE w:val="0"/>
        <w:autoSpaceDN w:val="0"/>
        <w:adjustRightInd w:val="0"/>
        <w:rPr>
          <w:rFonts w:ascii="Courier New" w:eastAsiaTheme="minorHAnsi" w:hAnsi="Courier New" w:cs="Courier New"/>
          <w:color w:val="000000"/>
          <w:sz w:val="20"/>
          <w:szCs w:val="20"/>
          <w:lang w:val="en-US" w:eastAsia="en-US"/>
        </w:rPr>
      </w:pPr>
    </w:p>
    <w:p w:rsidR="00F2358E" w:rsidRPr="00F2358E" w:rsidRDefault="00F2358E" w:rsidP="00F2358E">
      <w:pPr>
        <w:autoSpaceDE w:val="0"/>
        <w:autoSpaceDN w:val="0"/>
        <w:adjustRightInd w:val="0"/>
        <w:rPr>
          <w:rFonts w:ascii="Courier New" w:eastAsiaTheme="minorHAnsi" w:hAnsi="Courier New" w:cs="Courier New"/>
          <w:lang w:val="en-US" w:eastAsia="en-US"/>
        </w:rPr>
      </w:pPr>
      <w:proofErr w:type="gramStart"/>
      <w:r w:rsidRPr="00F2358E">
        <w:rPr>
          <w:rFonts w:ascii="Courier New" w:eastAsiaTheme="minorHAnsi" w:hAnsi="Courier New" w:cs="Courier New"/>
          <w:color w:val="000000"/>
          <w:sz w:val="20"/>
          <w:szCs w:val="20"/>
          <w:lang w:val="en-US" w:eastAsia="en-US"/>
        </w:rPr>
        <w:t>clc</w:t>
      </w:r>
      <w:proofErr w:type="gramEnd"/>
      <w:r w:rsidRPr="00F2358E">
        <w:rPr>
          <w:rFonts w:ascii="Courier New" w:eastAsiaTheme="minorHAnsi" w:hAnsi="Courier New" w:cs="Courier New"/>
          <w:color w:val="000000"/>
          <w:sz w:val="20"/>
          <w:szCs w:val="20"/>
          <w:lang w:val="en-US" w:eastAsia="en-US"/>
        </w:rPr>
        <w:t>;</w:t>
      </w:r>
    </w:p>
    <w:p w:rsidR="00F2358E" w:rsidRPr="00F2358E" w:rsidRDefault="00F2358E" w:rsidP="00F2358E">
      <w:pPr>
        <w:autoSpaceDE w:val="0"/>
        <w:autoSpaceDN w:val="0"/>
        <w:adjustRightInd w:val="0"/>
        <w:rPr>
          <w:rFonts w:ascii="Courier New" w:eastAsiaTheme="minorHAnsi" w:hAnsi="Courier New" w:cs="Courier New"/>
          <w:lang w:val="en-US" w:eastAsia="en-US"/>
        </w:rPr>
      </w:pPr>
      <w:proofErr w:type="gramStart"/>
      <w:r w:rsidRPr="00F2358E">
        <w:rPr>
          <w:rFonts w:ascii="Courier New" w:eastAsiaTheme="minorHAnsi" w:hAnsi="Courier New" w:cs="Courier New"/>
          <w:color w:val="000000"/>
          <w:sz w:val="20"/>
          <w:szCs w:val="20"/>
          <w:lang w:val="en-US" w:eastAsia="en-US"/>
        </w:rPr>
        <w:t>clear</w:t>
      </w:r>
      <w:proofErr w:type="gramEnd"/>
      <w:r w:rsidRPr="00F2358E">
        <w:rPr>
          <w:rFonts w:ascii="Courier New" w:eastAsiaTheme="minorHAnsi" w:hAnsi="Courier New" w:cs="Courier New"/>
          <w:color w:val="000000"/>
          <w:sz w:val="20"/>
          <w:szCs w:val="20"/>
          <w:lang w:val="en-US" w:eastAsia="en-US"/>
        </w:rPr>
        <w:t xml:space="preserve"> </w:t>
      </w:r>
      <w:r w:rsidRPr="00F2358E">
        <w:rPr>
          <w:rFonts w:ascii="Courier New" w:eastAsiaTheme="minorHAnsi" w:hAnsi="Courier New" w:cs="Courier New"/>
          <w:color w:val="A020F0"/>
          <w:sz w:val="20"/>
          <w:szCs w:val="20"/>
          <w:lang w:val="en-US" w:eastAsia="en-US"/>
        </w:rPr>
        <w:t>all</w:t>
      </w:r>
      <w:r w:rsidRPr="00F2358E">
        <w:rPr>
          <w:rFonts w:ascii="Courier New" w:eastAsiaTheme="minorHAnsi" w:hAnsi="Courier New" w:cs="Courier New"/>
          <w:color w:val="000000"/>
          <w:sz w:val="20"/>
          <w:szCs w:val="20"/>
          <w:lang w:val="en-US" w:eastAsia="en-US"/>
        </w:rPr>
        <w:t>;</w:t>
      </w:r>
    </w:p>
    <w:p w:rsidR="00F2358E" w:rsidRPr="00F2358E" w:rsidRDefault="00F2358E" w:rsidP="00F2358E">
      <w:pPr>
        <w:autoSpaceDE w:val="0"/>
        <w:autoSpaceDN w:val="0"/>
        <w:adjustRightInd w:val="0"/>
        <w:rPr>
          <w:rFonts w:ascii="Courier New" w:eastAsiaTheme="minorHAnsi" w:hAnsi="Courier New" w:cs="Courier New"/>
          <w:lang w:val="en-US" w:eastAsia="en-US"/>
        </w:rPr>
      </w:pPr>
      <w:proofErr w:type="gramStart"/>
      <w:r w:rsidRPr="00F2358E">
        <w:rPr>
          <w:rFonts w:ascii="Courier New" w:eastAsiaTheme="minorHAnsi" w:hAnsi="Courier New" w:cs="Courier New"/>
          <w:color w:val="000000"/>
          <w:sz w:val="20"/>
          <w:szCs w:val="20"/>
          <w:lang w:val="en-US" w:eastAsia="en-US"/>
        </w:rPr>
        <w:t>clf</w:t>
      </w:r>
      <w:proofErr w:type="gramEnd"/>
      <w:r w:rsidRPr="00F2358E">
        <w:rPr>
          <w:rFonts w:ascii="Courier New" w:eastAsiaTheme="minorHAnsi" w:hAnsi="Courier New" w:cs="Courier New"/>
          <w:color w:val="000000"/>
          <w:sz w:val="20"/>
          <w:szCs w:val="20"/>
          <w:lang w:val="en-US" w:eastAsia="en-US"/>
        </w:rPr>
        <w:t>;</w:t>
      </w:r>
    </w:p>
    <w:p w:rsidR="00F2358E" w:rsidRPr="00F2358E" w:rsidRDefault="00F2358E" w:rsidP="00F2358E">
      <w:pPr>
        <w:autoSpaceDE w:val="0"/>
        <w:autoSpaceDN w:val="0"/>
        <w:adjustRightInd w:val="0"/>
        <w:rPr>
          <w:rFonts w:ascii="Courier New" w:eastAsiaTheme="minorHAnsi" w:hAnsi="Courier New" w:cs="Courier New"/>
          <w:lang w:val="en-US" w:eastAsia="en-US"/>
        </w:rPr>
      </w:pPr>
      <w:r w:rsidRPr="00F2358E">
        <w:rPr>
          <w:rFonts w:ascii="Courier New" w:eastAsiaTheme="minorHAnsi" w:hAnsi="Courier New" w:cs="Courier New"/>
          <w:color w:val="000000"/>
          <w:sz w:val="20"/>
          <w:szCs w:val="20"/>
          <w:lang w:val="en-US" w:eastAsia="en-US"/>
        </w:rPr>
        <w:t xml:space="preserve"> </w:t>
      </w:r>
    </w:p>
    <w:p w:rsidR="00F2358E" w:rsidRPr="00F2358E" w:rsidRDefault="00F2358E" w:rsidP="00F2358E">
      <w:pPr>
        <w:autoSpaceDE w:val="0"/>
        <w:autoSpaceDN w:val="0"/>
        <w:adjustRightInd w:val="0"/>
        <w:rPr>
          <w:rFonts w:ascii="Courier New" w:eastAsiaTheme="minorHAnsi" w:hAnsi="Courier New" w:cs="Courier New"/>
          <w:lang w:val="en-US" w:eastAsia="en-US"/>
        </w:rPr>
      </w:pPr>
      <w:proofErr w:type="gramStart"/>
      <w:r w:rsidRPr="00F2358E">
        <w:rPr>
          <w:rFonts w:ascii="Courier New" w:eastAsiaTheme="minorHAnsi" w:hAnsi="Courier New" w:cs="Courier New"/>
          <w:color w:val="000000"/>
          <w:sz w:val="20"/>
          <w:szCs w:val="20"/>
          <w:lang w:val="en-US" w:eastAsia="en-US"/>
        </w:rPr>
        <w:t>options=</w:t>
      </w:r>
      <w:proofErr w:type="gramEnd"/>
      <w:r w:rsidRPr="00F2358E">
        <w:rPr>
          <w:rFonts w:ascii="Courier New" w:eastAsiaTheme="minorHAnsi" w:hAnsi="Courier New" w:cs="Courier New"/>
          <w:color w:val="000000"/>
          <w:sz w:val="20"/>
          <w:szCs w:val="20"/>
          <w:lang w:val="en-US" w:eastAsia="en-US"/>
        </w:rPr>
        <w:t>optimset(</w:t>
      </w:r>
      <w:r w:rsidRPr="00F2358E">
        <w:rPr>
          <w:rFonts w:ascii="Courier New" w:eastAsiaTheme="minorHAnsi" w:hAnsi="Courier New" w:cs="Courier New"/>
          <w:color w:val="A020F0"/>
          <w:sz w:val="20"/>
          <w:szCs w:val="20"/>
          <w:lang w:val="en-US" w:eastAsia="en-US"/>
        </w:rPr>
        <w:t>'LevenbergMarquardt'</w:t>
      </w:r>
      <w:r w:rsidRPr="00F2358E">
        <w:rPr>
          <w:rFonts w:ascii="Courier New" w:eastAsiaTheme="minorHAnsi" w:hAnsi="Courier New" w:cs="Courier New"/>
          <w:color w:val="000000"/>
          <w:sz w:val="20"/>
          <w:szCs w:val="20"/>
          <w:lang w:val="en-US" w:eastAsia="en-US"/>
        </w:rPr>
        <w:t>,</w:t>
      </w:r>
      <w:r w:rsidRPr="00F2358E">
        <w:rPr>
          <w:rFonts w:ascii="Courier New" w:eastAsiaTheme="minorHAnsi" w:hAnsi="Courier New" w:cs="Courier New"/>
          <w:color w:val="A020F0"/>
          <w:sz w:val="20"/>
          <w:szCs w:val="20"/>
          <w:lang w:val="en-US" w:eastAsia="en-US"/>
        </w:rPr>
        <w:t>'on'</w:t>
      </w:r>
      <w:r w:rsidRPr="00F2358E">
        <w:rPr>
          <w:rFonts w:ascii="Courier New" w:eastAsiaTheme="minorHAnsi" w:hAnsi="Courier New" w:cs="Courier New"/>
          <w:color w:val="000000"/>
          <w:sz w:val="20"/>
          <w:szCs w:val="20"/>
          <w:lang w:val="en-US" w:eastAsia="en-US"/>
        </w:rPr>
        <w:t>,</w:t>
      </w:r>
      <w:r w:rsidRPr="00F2358E">
        <w:rPr>
          <w:rFonts w:ascii="Courier New" w:eastAsiaTheme="minorHAnsi" w:hAnsi="Courier New" w:cs="Courier New"/>
          <w:color w:val="A020F0"/>
          <w:sz w:val="20"/>
          <w:szCs w:val="20"/>
          <w:lang w:val="en-US" w:eastAsia="en-US"/>
        </w:rPr>
        <w:t>'TolFun'</w:t>
      </w:r>
      <w:r w:rsidRPr="00F2358E">
        <w:rPr>
          <w:rFonts w:ascii="Courier New" w:eastAsiaTheme="minorHAnsi" w:hAnsi="Courier New" w:cs="Courier New"/>
          <w:color w:val="000000"/>
          <w:sz w:val="20"/>
          <w:szCs w:val="20"/>
          <w:lang w:val="en-US" w:eastAsia="en-US"/>
        </w:rPr>
        <w:t>,1e-15);</w:t>
      </w:r>
    </w:p>
    <w:p w:rsidR="00F2358E" w:rsidRPr="00F2358E" w:rsidRDefault="00F2358E" w:rsidP="00F2358E">
      <w:pPr>
        <w:autoSpaceDE w:val="0"/>
        <w:autoSpaceDN w:val="0"/>
        <w:adjustRightInd w:val="0"/>
        <w:rPr>
          <w:rFonts w:ascii="Courier New" w:eastAsiaTheme="minorHAnsi" w:hAnsi="Courier New" w:cs="Courier New"/>
          <w:lang w:val="en-US" w:eastAsia="en-US"/>
        </w:rPr>
      </w:pPr>
      <w:r w:rsidRPr="00F2358E">
        <w:rPr>
          <w:rFonts w:ascii="Courier New" w:eastAsiaTheme="minorHAnsi" w:hAnsi="Courier New" w:cs="Courier New"/>
          <w:color w:val="000000"/>
          <w:sz w:val="20"/>
          <w:szCs w:val="20"/>
          <w:lang w:val="en-US" w:eastAsia="en-US"/>
        </w:rPr>
        <w:t>[</w:t>
      </w:r>
      <w:proofErr w:type="gramStart"/>
      <w:r w:rsidRPr="00F2358E">
        <w:rPr>
          <w:rFonts w:ascii="Courier New" w:eastAsiaTheme="minorHAnsi" w:hAnsi="Courier New" w:cs="Courier New"/>
          <w:color w:val="000000"/>
          <w:sz w:val="20"/>
          <w:szCs w:val="20"/>
          <w:lang w:val="en-US" w:eastAsia="en-US"/>
        </w:rPr>
        <w:t>x,</w:t>
      </w:r>
      <w:proofErr w:type="gramEnd"/>
      <w:r w:rsidRPr="00F2358E">
        <w:rPr>
          <w:rFonts w:ascii="Courier New" w:eastAsiaTheme="minorHAnsi" w:hAnsi="Courier New" w:cs="Courier New"/>
          <w:color w:val="000000"/>
          <w:sz w:val="20"/>
          <w:szCs w:val="20"/>
          <w:lang w:val="en-US" w:eastAsia="en-US"/>
        </w:rPr>
        <w:t xml:space="preserve">resnorm,residual]= </w:t>
      </w:r>
      <w:proofErr w:type="gramStart"/>
      <w:r w:rsidRPr="00F2358E">
        <w:rPr>
          <w:rFonts w:ascii="Courier New" w:eastAsiaTheme="minorHAnsi" w:hAnsi="Courier New" w:cs="Courier New"/>
          <w:color w:val="000000"/>
          <w:sz w:val="20"/>
          <w:szCs w:val="20"/>
          <w:lang w:val="en-US" w:eastAsia="en-US"/>
        </w:rPr>
        <w:t>lsqnonlin(</w:t>
      </w:r>
      <w:proofErr w:type="gramEnd"/>
      <w:r w:rsidRPr="00F2358E">
        <w:rPr>
          <w:rFonts w:ascii="Courier New" w:eastAsiaTheme="minorHAnsi" w:hAnsi="Courier New" w:cs="Courier New"/>
          <w:color w:val="000000"/>
          <w:sz w:val="20"/>
          <w:szCs w:val="20"/>
          <w:lang w:val="en-US" w:eastAsia="en-US"/>
        </w:rPr>
        <w:t>@imipenem,[32 0.0058],[],[],options);</w:t>
      </w:r>
    </w:p>
    <w:p w:rsidR="00F2358E" w:rsidRDefault="00F2358E" w:rsidP="00F2358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t=</w:t>
      </w:r>
      <w:proofErr w:type="gramStart"/>
      <w:r>
        <w:rPr>
          <w:rFonts w:ascii="Courier New" w:eastAsiaTheme="minorHAnsi" w:hAnsi="Courier New" w:cs="Courier New"/>
          <w:color w:val="000000"/>
          <w:sz w:val="20"/>
          <w:szCs w:val="20"/>
          <w:lang w:eastAsia="en-US"/>
        </w:rPr>
        <w:t>load(</w:t>
      </w:r>
      <w:proofErr w:type="gramEnd"/>
      <w:r>
        <w:rPr>
          <w:rFonts w:ascii="Courier New" w:eastAsiaTheme="minorHAnsi" w:hAnsi="Courier New" w:cs="Courier New"/>
          <w:color w:val="A020F0"/>
          <w:sz w:val="20"/>
          <w:szCs w:val="20"/>
          <w:lang w:eastAsia="en-US"/>
        </w:rPr>
        <w:t>'tiempo.txt'</w:t>
      </w:r>
      <w:r>
        <w:rPr>
          <w:rFonts w:ascii="Courier New" w:eastAsiaTheme="minorHAnsi" w:hAnsi="Courier New" w:cs="Courier New"/>
          <w:color w:val="000000"/>
          <w:sz w:val="20"/>
          <w:szCs w:val="20"/>
          <w:lang w:eastAsia="en-US"/>
        </w:rPr>
        <w:t>);</w:t>
      </w:r>
      <w:r>
        <w:rPr>
          <w:rFonts w:ascii="Courier New" w:eastAsiaTheme="minorHAnsi" w:hAnsi="Courier New" w:cs="Courier New"/>
          <w:color w:val="228B22"/>
          <w:sz w:val="20"/>
          <w:szCs w:val="20"/>
          <w:lang w:eastAsia="en-US"/>
        </w:rPr>
        <w:t>%datos de tiempo experimental [min]</w:t>
      </w:r>
    </w:p>
    <w:p w:rsidR="00F2358E" w:rsidRDefault="00F2358E" w:rsidP="00F2358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Ce=</w:t>
      </w:r>
      <w:proofErr w:type="gramStart"/>
      <w:r>
        <w:rPr>
          <w:rFonts w:ascii="Courier New" w:eastAsiaTheme="minorHAnsi" w:hAnsi="Courier New" w:cs="Courier New"/>
          <w:color w:val="000000"/>
          <w:sz w:val="20"/>
          <w:szCs w:val="20"/>
          <w:lang w:eastAsia="en-US"/>
        </w:rPr>
        <w:t>load(</w:t>
      </w:r>
      <w:proofErr w:type="gramEnd"/>
      <w:r>
        <w:rPr>
          <w:rFonts w:ascii="Courier New" w:eastAsiaTheme="minorHAnsi" w:hAnsi="Courier New" w:cs="Courier New"/>
          <w:color w:val="A020F0"/>
          <w:sz w:val="20"/>
          <w:szCs w:val="20"/>
          <w:lang w:eastAsia="en-US"/>
        </w:rPr>
        <w:t>'concentracion.txt'</w:t>
      </w:r>
      <w:r>
        <w:rPr>
          <w:rFonts w:ascii="Courier New" w:eastAsiaTheme="minorHAnsi" w:hAnsi="Courier New" w:cs="Courier New"/>
          <w:color w:val="000000"/>
          <w:sz w:val="20"/>
          <w:szCs w:val="20"/>
          <w:lang w:eastAsia="en-US"/>
        </w:rPr>
        <w:t>);</w:t>
      </w:r>
      <w:r>
        <w:rPr>
          <w:rFonts w:ascii="Courier New" w:eastAsiaTheme="minorHAnsi" w:hAnsi="Courier New" w:cs="Courier New"/>
          <w:color w:val="228B22"/>
          <w:sz w:val="20"/>
          <w:szCs w:val="20"/>
          <w:lang w:eastAsia="en-US"/>
        </w:rPr>
        <w:t>%datos experimentales de concentracion [ug/mL]</w:t>
      </w:r>
    </w:p>
    <w:p w:rsidR="00F2358E" w:rsidRDefault="00F2358E" w:rsidP="00F2358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228B22"/>
          <w:sz w:val="20"/>
          <w:szCs w:val="20"/>
          <w:lang w:eastAsia="en-US"/>
        </w:rPr>
        <w:t xml:space="preserve"> </w:t>
      </w:r>
    </w:p>
    <w:p w:rsidR="00F2358E" w:rsidRDefault="00F2358E" w:rsidP="00F2358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Cm=</w:t>
      </w:r>
      <w:proofErr w:type="gramStart"/>
      <w:r>
        <w:rPr>
          <w:rFonts w:ascii="Courier New" w:eastAsiaTheme="minorHAnsi" w:hAnsi="Courier New" w:cs="Courier New"/>
          <w:color w:val="000000"/>
          <w:sz w:val="20"/>
          <w:szCs w:val="20"/>
          <w:lang w:eastAsia="en-US"/>
        </w:rPr>
        <w:t>x(</w:t>
      </w:r>
      <w:proofErr w:type="gramEnd"/>
      <w:r>
        <w:rPr>
          <w:rFonts w:ascii="Courier New" w:eastAsiaTheme="minorHAnsi" w:hAnsi="Courier New" w:cs="Courier New"/>
          <w:color w:val="000000"/>
          <w:sz w:val="20"/>
          <w:szCs w:val="20"/>
          <w:lang w:eastAsia="en-US"/>
        </w:rPr>
        <w:t>1).*exp(-x(2).*t);</w:t>
      </w:r>
      <w:r>
        <w:rPr>
          <w:rFonts w:ascii="Courier New" w:eastAsiaTheme="minorHAnsi" w:hAnsi="Courier New" w:cs="Courier New"/>
          <w:color w:val="228B22"/>
          <w:sz w:val="20"/>
          <w:szCs w:val="20"/>
          <w:lang w:eastAsia="en-US"/>
        </w:rPr>
        <w:t>%concentracion del farmaco en el plasma sanguineo</w:t>
      </w:r>
    </w:p>
    <w:p w:rsidR="00F2358E" w:rsidRDefault="00F2358E" w:rsidP="00F2358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228B22"/>
          <w:sz w:val="20"/>
          <w:szCs w:val="20"/>
          <w:lang w:eastAsia="en-US"/>
        </w:rPr>
        <w:t xml:space="preserve"> </w:t>
      </w:r>
    </w:p>
    <w:p w:rsidR="00F2358E" w:rsidRDefault="00F2358E" w:rsidP="00F2358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Io=500/30</w:t>
      </w:r>
      <w:proofErr w:type="gramStart"/>
      <w:r>
        <w:rPr>
          <w:rFonts w:ascii="Courier New" w:eastAsiaTheme="minorHAnsi" w:hAnsi="Courier New" w:cs="Courier New"/>
          <w:color w:val="000000"/>
          <w:sz w:val="20"/>
          <w:szCs w:val="20"/>
          <w:lang w:eastAsia="en-US"/>
        </w:rPr>
        <w:t>;</w:t>
      </w:r>
      <w:r>
        <w:rPr>
          <w:rFonts w:ascii="Courier New" w:eastAsiaTheme="minorHAnsi" w:hAnsi="Courier New" w:cs="Courier New"/>
          <w:color w:val="228B22"/>
          <w:sz w:val="20"/>
          <w:szCs w:val="20"/>
          <w:lang w:eastAsia="en-US"/>
        </w:rPr>
        <w:t>%</w:t>
      </w:r>
      <w:proofErr w:type="gramEnd"/>
      <w:r>
        <w:rPr>
          <w:rFonts w:ascii="Courier New" w:eastAsiaTheme="minorHAnsi" w:hAnsi="Courier New" w:cs="Courier New"/>
          <w:color w:val="228B22"/>
          <w:sz w:val="20"/>
          <w:szCs w:val="20"/>
          <w:lang w:eastAsia="en-US"/>
        </w:rPr>
        <w:t>velocidad de infusion del farmaco [mg/min]</w:t>
      </w:r>
    </w:p>
    <w:p w:rsidR="00F2358E" w:rsidRDefault="00F2358E" w:rsidP="00F2358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Vd=Io/(</w:t>
      </w:r>
      <w:proofErr w:type="gramStart"/>
      <w:r>
        <w:rPr>
          <w:rFonts w:ascii="Courier New" w:eastAsiaTheme="minorHAnsi" w:hAnsi="Courier New" w:cs="Courier New"/>
          <w:color w:val="000000"/>
          <w:sz w:val="20"/>
          <w:szCs w:val="20"/>
          <w:lang w:eastAsia="en-US"/>
        </w:rPr>
        <w:t>x(</w:t>
      </w:r>
      <w:proofErr w:type="gramEnd"/>
      <w:r>
        <w:rPr>
          <w:rFonts w:ascii="Courier New" w:eastAsiaTheme="minorHAnsi" w:hAnsi="Courier New" w:cs="Courier New"/>
          <w:color w:val="000000"/>
          <w:sz w:val="20"/>
          <w:szCs w:val="20"/>
          <w:lang w:eastAsia="en-US"/>
        </w:rPr>
        <w:t xml:space="preserve">1)*x(2)); </w:t>
      </w:r>
      <w:r>
        <w:rPr>
          <w:rFonts w:ascii="Courier New" w:eastAsiaTheme="minorHAnsi" w:hAnsi="Courier New" w:cs="Courier New"/>
          <w:color w:val="228B22"/>
          <w:sz w:val="20"/>
          <w:szCs w:val="20"/>
          <w:lang w:eastAsia="en-US"/>
        </w:rPr>
        <w:t>%volumen de distribucion aparente [L]</w:t>
      </w:r>
    </w:p>
    <w:p w:rsidR="00F2358E" w:rsidRDefault="00F2358E" w:rsidP="00F2358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ABC=</w:t>
      </w:r>
      <w:proofErr w:type="gramStart"/>
      <w:r>
        <w:rPr>
          <w:rFonts w:ascii="Courier New" w:eastAsiaTheme="minorHAnsi" w:hAnsi="Courier New" w:cs="Courier New"/>
          <w:color w:val="000000"/>
          <w:sz w:val="20"/>
          <w:szCs w:val="20"/>
          <w:lang w:eastAsia="en-US"/>
        </w:rPr>
        <w:t>x(</w:t>
      </w:r>
      <w:proofErr w:type="gramEnd"/>
      <w:r>
        <w:rPr>
          <w:rFonts w:ascii="Courier New" w:eastAsiaTheme="minorHAnsi" w:hAnsi="Courier New" w:cs="Courier New"/>
          <w:color w:val="000000"/>
          <w:sz w:val="20"/>
          <w:szCs w:val="20"/>
          <w:lang w:eastAsia="en-US"/>
        </w:rPr>
        <w:t xml:space="preserve">1)/x(2); </w:t>
      </w:r>
      <w:r>
        <w:rPr>
          <w:rFonts w:ascii="Courier New" w:eastAsiaTheme="minorHAnsi" w:hAnsi="Courier New" w:cs="Courier New"/>
          <w:color w:val="228B22"/>
          <w:sz w:val="20"/>
          <w:szCs w:val="20"/>
          <w:lang w:eastAsia="en-US"/>
        </w:rPr>
        <w:t>%area bajo la curva [ug.min/mL]</w:t>
      </w:r>
    </w:p>
    <w:p w:rsidR="00F2358E" w:rsidRDefault="00F2358E" w:rsidP="00F2358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CLplasma=</w:t>
      </w:r>
      <w:proofErr w:type="gramStart"/>
      <w:r>
        <w:rPr>
          <w:rFonts w:ascii="Courier New" w:eastAsiaTheme="minorHAnsi" w:hAnsi="Courier New" w:cs="Courier New"/>
          <w:color w:val="000000"/>
          <w:sz w:val="20"/>
          <w:szCs w:val="20"/>
          <w:lang w:eastAsia="en-US"/>
        </w:rPr>
        <w:t>x(</w:t>
      </w:r>
      <w:proofErr w:type="gramEnd"/>
      <w:r>
        <w:rPr>
          <w:rFonts w:ascii="Courier New" w:eastAsiaTheme="minorHAnsi" w:hAnsi="Courier New" w:cs="Courier New"/>
          <w:color w:val="000000"/>
          <w:sz w:val="20"/>
          <w:szCs w:val="20"/>
          <w:lang w:eastAsia="en-US"/>
        </w:rPr>
        <w:t>2)*Vd;</w:t>
      </w:r>
      <w:r>
        <w:rPr>
          <w:rFonts w:ascii="Courier New" w:eastAsiaTheme="minorHAnsi" w:hAnsi="Courier New" w:cs="Courier New"/>
          <w:color w:val="228B22"/>
          <w:sz w:val="20"/>
          <w:szCs w:val="20"/>
          <w:lang w:eastAsia="en-US"/>
        </w:rPr>
        <w:t>%aclaramiento plasmatico [mL/min]</w:t>
      </w:r>
    </w:p>
    <w:p w:rsidR="00F2358E" w:rsidRDefault="00F2358E" w:rsidP="00F2358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CLdializador=107700/ABC</w:t>
      </w:r>
      <w:proofErr w:type="gramStart"/>
      <w:r>
        <w:rPr>
          <w:rFonts w:ascii="Courier New" w:eastAsiaTheme="minorHAnsi" w:hAnsi="Courier New" w:cs="Courier New"/>
          <w:color w:val="000000"/>
          <w:sz w:val="20"/>
          <w:szCs w:val="20"/>
          <w:lang w:eastAsia="en-US"/>
        </w:rPr>
        <w:t>;</w:t>
      </w:r>
      <w:r>
        <w:rPr>
          <w:rFonts w:ascii="Courier New" w:eastAsiaTheme="minorHAnsi" w:hAnsi="Courier New" w:cs="Courier New"/>
          <w:color w:val="228B22"/>
          <w:sz w:val="20"/>
          <w:szCs w:val="20"/>
          <w:lang w:eastAsia="en-US"/>
        </w:rPr>
        <w:t>%</w:t>
      </w:r>
      <w:proofErr w:type="gramEnd"/>
      <w:r>
        <w:rPr>
          <w:rFonts w:ascii="Courier New" w:eastAsiaTheme="minorHAnsi" w:hAnsi="Courier New" w:cs="Courier New"/>
          <w:color w:val="228B22"/>
          <w:sz w:val="20"/>
          <w:szCs w:val="20"/>
          <w:lang w:eastAsia="en-US"/>
        </w:rPr>
        <w:t>aclaramiento del dializador [mL/min]</w:t>
      </w:r>
    </w:p>
    <w:p w:rsidR="00F2358E" w:rsidRDefault="00F2358E" w:rsidP="00F2358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tvida_media=-(</w:t>
      </w:r>
      <w:proofErr w:type="gramStart"/>
      <w:r>
        <w:rPr>
          <w:rFonts w:ascii="Courier New" w:eastAsiaTheme="minorHAnsi" w:hAnsi="Courier New" w:cs="Courier New"/>
          <w:color w:val="000000"/>
          <w:sz w:val="20"/>
          <w:szCs w:val="20"/>
          <w:lang w:eastAsia="en-US"/>
        </w:rPr>
        <w:t>log(</w:t>
      </w:r>
      <w:proofErr w:type="gramEnd"/>
      <w:r>
        <w:rPr>
          <w:rFonts w:ascii="Courier New" w:eastAsiaTheme="minorHAnsi" w:hAnsi="Courier New" w:cs="Courier New"/>
          <w:color w:val="000000"/>
          <w:sz w:val="20"/>
          <w:szCs w:val="20"/>
          <w:lang w:eastAsia="en-US"/>
        </w:rPr>
        <w:t>0.5))/x(2);</w:t>
      </w:r>
      <w:r>
        <w:rPr>
          <w:rFonts w:ascii="Courier New" w:eastAsiaTheme="minorHAnsi" w:hAnsi="Courier New" w:cs="Courier New"/>
          <w:color w:val="228B22"/>
          <w:sz w:val="20"/>
          <w:szCs w:val="20"/>
          <w:lang w:eastAsia="en-US"/>
        </w:rPr>
        <w:t>%vida media del farmaco en el cuerpo [min]</w:t>
      </w:r>
    </w:p>
    <w:p w:rsidR="00F2358E" w:rsidRDefault="00F2358E" w:rsidP="00F2358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228B22"/>
          <w:sz w:val="20"/>
          <w:szCs w:val="20"/>
          <w:lang w:eastAsia="en-US"/>
        </w:rPr>
        <w:t xml:space="preserve"> </w:t>
      </w:r>
    </w:p>
    <w:p w:rsidR="00F2358E" w:rsidRPr="00F2358E" w:rsidRDefault="00F2358E" w:rsidP="00F2358E">
      <w:pPr>
        <w:autoSpaceDE w:val="0"/>
        <w:autoSpaceDN w:val="0"/>
        <w:adjustRightInd w:val="0"/>
        <w:rPr>
          <w:rFonts w:ascii="Courier New" w:eastAsiaTheme="minorHAnsi" w:hAnsi="Courier New" w:cs="Courier New"/>
          <w:lang w:val="en-US" w:eastAsia="en-US"/>
        </w:rPr>
      </w:pPr>
      <w:r w:rsidRPr="00F2358E">
        <w:rPr>
          <w:rFonts w:ascii="Courier New" w:eastAsiaTheme="minorHAnsi" w:hAnsi="Courier New" w:cs="Courier New"/>
          <w:color w:val="000000"/>
          <w:sz w:val="20"/>
          <w:szCs w:val="20"/>
          <w:lang w:val="en-US" w:eastAsia="en-US"/>
        </w:rPr>
        <w:t>Co=num2str(</w:t>
      </w:r>
      <w:proofErr w:type="gramStart"/>
      <w:r w:rsidRPr="00F2358E">
        <w:rPr>
          <w:rFonts w:ascii="Courier New" w:eastAsiaTheme="minorHAnsi" w:hAnsi="Courier New" w:cs="Courier New"/>
          <w:color w:val="000000"/>
          <w:sz w:val="20"/>
          <w:szCs w:val="20"/>
          <w:lang w:val="en-US" w:eastAsia="en-US"/>
        </w:rPr>
        <w:t>x(</w:t>
      </w:r>
      <w:proofErr w:type="gramEnd"/>
      <w:r w:rsidRPr="00F2358E">
        <w:rPr>
          <w:rFonts w:ascii="Courier New" w:eastAsiaTheme="minorHAnsi" w:hAnsi="Courier New" w:cs="Courier New"/>
          <w:color w:val="000000"/>
          <w:sz w:val="20"/>
          <w:szCs w:val="20"/>
          <w:lang w:val="en-US" w:eastAsia="en-US"/>
        </w:rPr>
        <w:t>1));</w:t>
      </w:r>
    </w:p>
    <w:p w:rsidR="00F2358E" w:rsidRPr="00F2358E" w:rsidRDefault="00F2358E" w:rsidP="00F2358E">
      <w:pPr>
        <w:autoSpaceDE w:val="0"/>
        <w:autoSpaceDN w:val="0"/>
        <w:adjustRightInd w:val="0"/>
        <w:rPr>
          <w:rFonts w:ascii="Courier New" w:eastAsiaTheme="minorHAnsi" w:hAnsi="Courier New" w:cs="Courier New"/>
          <w:lang w:val="en-US" w:eastAsia="en-US"/>
        </w:rPr>
      </w:pPr>
      <w:r w:rsidRPr="00F2358E">
        <w:rPr>
          <w:rFonts w:ascii="Courier New" w:eastAsiaTheme="minorHAnsi" w:hAnsi="Courier New" w:cs="Courier New"/>
          <w:color w:val="000000"/>
          <w:sz w:val="20"/>
          <w:szCs w:val="20"/>
          <w:lang w:val="en-US" w:eastAsia="en-US"/>
        </w:rPr>
        <w:t>Kte=num2str(</w:t>
      </w:r>
      <w:proofErr w:type="gramStart"/>
      <w:r w:rsidRPr="00F2358E">
        <w:rPr>
          <w:rFonts w:ascii="Courier New" w:eastAsiaTheme="minorHAnsi" w:hAnsi="Courier New" w:cs="Courier New"/>
          <w:color w:val="000000"/>
          <w:sz w:val="20"/>
          <w:szCs w:val="20"/>
          <w:lang w:val="en-US" w:eastAsia="en-US"/>
        </w:rPr>
        <w:t>x(</w:t>
      </w:r>
      <w:proofErr w:type="gramEnd"/>
      <w:r w:rsidRPr="00F2358E">
        <w:rPr>
          <w:rFonts w:ascii="Courier New" w:eastAsiaTheme="minorHAnsi" w:hAnsi="Courier New" w:cs="Courier New"/>
          <w:color w:val="000000"/>
          <w:sz w:val="20"/>
          <w:szCs w:val="20"/>
          <w:lang w:val="en-US" w:eastAsia="en-US"/>
        </w:rPr>
        <w:t>2));</w:t>
      </w:r>
    </w:p>
    <w:p w:rsidR="00F2358E" w:rsidRPr="00F2358E" w:rsidRDefault="00F2358E" w:rsidP="00F2358E">
      <w:pPr>
        <w:autoSpaceDE w:val="0"/>
        <w:autoSpaceDN w:val="0"/>
        <w:adjustRightInd w:val="0"/>
        <w:rPr>
          <w:rFonts w:ascii="Courier New" w:eastAsiaTheme="minorHAnsi" w:hAnsi="Courier New" w:cs="Courier New"/>
          <w:lang w:val="en-US" w:eastAsia="en-US"/>
        </w:rPr>
      </w:pPr>
      <w:r w:rsidRPr="00F2358E">
        <w:rPr>
          <w:rFonts w:ascii="Courier New" w:eastAsiaTheme="minorHAnsi" w:hAnsi="Courier New" w:cs="Courier New"/>
          <w:color w:val="000000"/>
          <w:sz w:val="20"/>
          <w:szCs w:val="20"/>
          <w:lang w:val="en-US" w:eastAsia="en-US"/>
        </w:rPr>
        <w:t>Io=</w:t>
      </w:r>
      <w:proofErr w:type="gramStart"/>
      <w:r w:rsidRPr="00F2358E">
        <w:rPr>
          <w:rFonts w:ascii="Courier New" w:eastAsiaTheme="minorHAnsi" w:hAnsi="Courier New" w:cs="Courier New"/>
          <w:color w:val="000000"/>
          <w:sz w:val="20"/>
          <w:szCs w:val="20"/>
          <w:lang w:val="en-US" w:eastAsia="en-US"/>
        </w:rPr>
        <w:t>num2str(</w:t>
      </w:r>
      <w:proofErr w:type="gramEnd"/>
      <w:r w:rsidRPr="00F2358E">
        <w:rPr>
          <w:rFonts w:ascii="Courier New" w:eastAsiaTheme="minorHAnsi" w:hAnsi="Courier New" w:cs="Courier New"/>
          <w:color w:val="000000"/>
          <w:sz w:val="20"/>
          <w:szCs w:val="20"/>
          <w:lang w:val="en-US" w:eastAsia="en-US"/>
        </w:rPr>
        <w:t>Io);</w:t>
      </w:r>
    </w:p>
    <w:p w:rsidR="00F2358E" w:rsidRPr="00F2358E" w:rsidRDefault="00F2358E" w:rsidP="00F2358E">
      <w:pPr>
        <w:autoSpaceDE w:val="0"/>
        <w:autoSpaceDN w:val="0"/>
        <w:adjustRightInd w:val="0"/>
        <w:rPr>
          <w:rFonts w:ascii="Courier New" w:eastAsiaTheme="minorHAnsi" w:hAnsi="Courier New" w:cs="Courier New"/>
          <w:lang w:val="en-US" w:eastAsia="en-US"/>
        </w:rPr>
      </w:pPr>
      <w:r w:rsidRPr="00F2358E">
        <w:rPr>
          <w:rFonts w:ascii="Courier New" w:eastAsiaTheme="minorHAnsi" w:hAnsi="Courier New" w:cs="Courier New"/>
          <w:color w:val="000000"/>
          <w:sz w:val="20"/>
          <w:szCs w:val="20"/>
          <w:lang w:val="en-US" w:eastAsia="en-US"/>
        </w:rPr>
        <w:t>Vd=</w:t>
      </w:r>
      <w:proofErr w:type="gramStart"/>
      <w:r w:rsidRPr="00F2358E">
        <w:rPr>
          <w:rFonts w:ascii="Courier New" w:eastAsiaTheme="minorHAnsi" w:hAnsi="Courier New" w:cs="Courier New"/>
          <w:color w:val="000000"/>
          <w:sz w:val="20"/>
          <w:szCs w:val="20"/>
          <w:lang w:val="en-US" w:eastAsia="en-US"/>
        </w:rPr>
        <w:t>num2str(</w:t>
      </w:r>
      <w:proofErr w:type="gramEnd"/>
      <w:r w:rsidRPr="00F2358E">
        <w:rPr>
          <w:rFonts w:ascii="Courier New" w:eastAsiaTheme="minorHAnsi" w:hAnsi="Courier New" w:cs="Courier New"/>
          <w:color w:val="000000"/>
          <w:sz w:val="20"/>
          <w:szCs w:val="20"/>
          <w:lang w:val="en-US" w:eastAsia="en-US"/>
        </w:rPr>
        <w:t>Vd);</w:t>
      </w:r>
    </w:p>
    <w:p w:rsidR="00F2358E" w:rsidRDefault="00F2358E" w:rsidP="00F2358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CLplasma=</w:t>
      </w:r>
      <w:proofErr w:type="gramStart"/>
      <w:r>
        <w:rPr>
          <w:rFonts w:ascii="Courier New" w:eastAsiaTheme="minorHAnsi" w:hAnsi="Courier New" w:cs="Courier New"/>
          <w:color w:val="000000"/>
          <w:sz w:val="20"/>
          <w:szCs w:val="20"/>
          <w:lang w:eastAsia="en-US"/>
        </w:rPr>
        <w:t>num2str(</w:t>
      </w:r>
      <w:proofErr w:type="gramEnd"/>
      <w:r>
        <w:rPr>
          <w:rFonts w:ascii="Courier New" w:eastAsiaTheme="minorHAnsi" w:hAnsi="Courier New" w:cs="Courier New"/>
          <w:color w:val="000000"/>
          <w:sz w:val="20"/>
          <w:szCs w:val="20"/>
          <w:lang w:eastAsia="en-US"/>
        </w:rPr>
        <w:t>CLplasma);</w:t>
      </w:r>
    </w:p>
    <w:p w:rsidR="00F2358E" w:rsidRDefault="00F2358E" w:rsidP="00F2358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CLdializador=</w:t>
      </w:r>
      <w:proofErr w:type="gramStart"/>
      <w:r>
        <w:rPr>
          <w:rFonts w:ascii="Courier New" w:eastAsiaTheme="minorHAnsi" w:hAnsi="Courier New" w:cs="Courier New"/>
          <w:color w:val="000000"/>
          <w:sz w:val="20"/>
          <w:szCs w:val="20"/>
          <w:lang w:eastAsia="en-US"/>
        </w:rPr>
        <w:t>num2str(</w:t>
      </w:r>
      <w:proofErr w:type="gramEnd"/>
      <w:r>
        <w:rPr>
          <w:rFonts w:ascii="Courier New" w:eastAsiaTheme="minorHAnsi" w:hAnsi="Courier New" w:cs="Courier New"/>
          <w:color w:val="000000"/>
          <w:sz w:val="20"/>
          <w:szCs w:val="20"/>
          <w:lang w:eastAsia="en-US"/>
        </w:rPr>
        <w:t>CLdializador);</w:t>
      </w:r>
    </w:p>
    <w:p w:rsidR="00F2358E" w:rsidRDefault="00F2358E" w:rsidP="00F2358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tvida_media=</w:t>
      </w:r>
      <w:proofErr w:type="gramStart"/>
      <w:r>
        <w:rPr>
          <w:rFonts w:ascii="Courier New" w:eastAsiaTheme="minorHAnsi" w:hAnsi="Courier New" w:cs="Courier New"/>
          <w:color w:val="000000"/>
          <w:sz w:val="20"/>
          <w:szCs w:val="20"/>
          <w:lang w:eastAsia="en-US"/>
        </w:rPr>
        <w:t>num2str(</w:t>
      </w:r>
      <w:proofErr w:type="gramEnd"/>
      <w:r>
        <w:rPr>
          <w:rFonts w:ascii="Courier New" w:eastAsiaTheme="minorHAnsi" w:hAnsi="Courier New" w:cs="Courier New"/>
          <w:color w:val="000000"/>
          <w:sz w:val="20"/>
          <w:szCs w:val="20"/>
          <w:lang w:eastAsia="en-US"/>
        </w:rPr>
        <w:t>tvida_media);</w:t>
      </w:r>
    </w:p>
    <w:p w:rsidR="00F2358E" w:rsidRDefault="00F2358E" w:rsidP="00F2358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 xml:space="preserve"> </w:t>
      </w:r>
    </w:p>
    <w:p w:rsidR="00F2358E" w:rsidRDefault="00F2358E" w:rsidP="00F2358E">
      <w:pPr>
        <w:autoSpaceDE w:val="0"/>
        <w:autoSpaceDN w:val="0"/>
        <w:adjustRightInd w:val="0"/>
        <w:rPr>
          <w:rFonts w:ascii="Courier New" w:eastAsiaTheme="minorHAnsi" w:hAnsi="Courier New" w:cs="Courier New"/>
          <w:lang w:eastAsia="en-US"/>
        </w:rPr>
      </w:pPr>
      <w:proofErr w:type="gramStart"/>
      <w:r>
        <w:rPr>
          <w:rFonts w:ascii="Courier New" w:eastAsiaTheme="minorHAnsi" w:hAnsi="Courier New" w:cs="Courier New"/>
          <w:color w:val="000000"/>
          <w:sz w:val="20"/>
          <w:szCs w:val="20"/>
          <w:lang w:eastAsia="en-US"/>
        </w:rPr>
        <w:t>residual</w:t>
      </w:r>
      <w:proofErr w:type="gramEnd"/>
    </w:p>
    <w:p w:rsidR="00F2358E" w:rsidRDefault="00F2358E" w:rsidP="00F2358E">
      <w:pPr>
        <w:autoSpaceDE w:val="0"/>
        <w:autoSpaceDN w:val="0"/>
        <w:adjustRightInd w:val="0"/>
        <w:rPr>
          <w:rFonts w:ascii="Courier New" w:eastAsiaTheme="minorHAnsi" w:hAnsi="Courier New" w:cs="Courier New"/>
          <w:lang w:eastAsia="en-US"/>
        </w:rPr>
      </w:pPr>
      <w:proofErr w:type="gramStart"/>
      <w:r>
        <w:rPr>
          <w:rFonts w:ascii="Courier New" w:eastAsiaTheme="minorHAnsi" w:hAnsi="Courier New" w:cs="Courier New"/>
          <w:color w:val="000000"/>
          <w:sz w:val="20"/>
          <w:szCs w:val="20"/>
          <w:lang w:eastAsia="en-US"/>
        </w:rPr>
        <w:t>resnorm</w:t>
      </w:r>
      <w:proofErr w:type="gramEnd"/>
    </w:p>
    <w:p w:rsidR="00F2358E" w:rsidRDefault="00F2358E" w:rsidP="00F2358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lastRenderedPageBreak/>
        <w:t xml:space="preserve"> </w:t>
      </w:r>
    </w:p>
    <w:p w:rsidR="00F2358E" w:rsidRDefault="00F2358E" w:rsidP="00F2358E">
      <w:pPr>
        <w:autoSpaceDE w:val="0"/>
        <w:autoSpaceDN w:val="0"/>
        <w:adjustRightInd w:val="0"/>
        <w:rPr>
          <w:rFonts w:ascii="Courier New" w:eastAsiaTheme="minorHAnsi" w:hAnsi="Courier New" w:cs="Courier New"/>
          <w:lang w:eastAsia="en-US"/>
        </w:rPr>
      </w:pPr>
      <w:proofErr w:type="gramStart"/>
      <w:r>
        <w:rPr>
          <w:rFonts w:ascii="Courier New" w:eastAsiaTheme="minorHAnsi" w:hAnsi="Courier New" w:cs="Courier New"/>
          <w:color w:val="000000"/>
          <w:sz w:val="20"/>
          <w:szCs w:val="20"/>
          <w:lang w:eastAsia="en-US"/>
        </w:rPr>
        <w:t>titulo</w:t>
      </w:r>
      <w:proofErr w:type="gramEnd"/>
      <w:r>
        <w:rPr>
          <w:rFonts w:ascii="Courier New" w:eastAsiaTheme="minorHAnsi" w:hAnsi="Courier New" w:cs="Courier New"/>
          <w:color w:val="000000"/>
          <w:sz w:val="20"/>
          <w:szCs w:val="20"/>
          <w:lang w:eastAsia="en-US"/>
        </w:rPr>
        <w:t>=[</w:t>
      </w:r>
      <w:r>
        <w:rPr>
          <w:rFonts w:ascii="Courier New" w:eastAsiaTheme="minorHAnsi" w:hAnsi="Courier New" w:cs="Courier New"/>
          <w:color w:val="A020F0"/>
          <w:sz w:val="20"/>
          <w:szCs w:val="20"/>
          <w:lang w:eastAsia="en-US"/>
        </w:rPr>
        <w:t>'Io='</w:t>
      </w:r>
      <w:r>
        <w:rPr>
          <w:rFonts w:ascii="Courier New" w:eastAsiaTheme="minorHAnsi" w:hAnsi="Courier New" w:cs="Courier New"/>
          <w:color w:val="000000"/>
          <w:sz w:val="20"/>
          <w:szCs w:val="20"/>
          <w:lang w:eastAsia="en-US"/>
        </w:rPr>
        <w:t xml:space="preserve"> Io </w:t>
      </w:r>
      <w:r>
        <w:rPr>
          <w:rFonts w:ascii="Courier New" w:eastAsiaTheme="minorHAnsi" w:hAnsi="Courier New" w:cs="Courier New"/>
          <w:color w:val="A020F0"/>
          <w:sz w:val="20"/>
          <w:szCs w:val="20"/>
          <w:lang w:eastAsia="en-US"/>
        </w:rPr>
        <w:t>' [mg/min]    '</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A020F0"/>
          <w:sz w:val="20"/>
          <w:szCs w:val="20"/>
          <w:lang w:eastAsia="en-US"/>
        </w:rPr>
        <w:t>'Co='</w:t>
      </w:r>
      <w:r>
        <w:rPr>
          <w:rFonts w:ascii="Courier New" w:eastAsiaTheme="minorHAnsi" w:hAnsi="Courier New" w:cs="Courier New"/>
          <w:color w:val="000000"/>
          <w:sz w:val="20"/>
          <w:szCs w:val="20"/>
          <w:lang w:eastAsia="en-US"/>
        </w:rPr>
        <w:t xml:space="preserve"> Co </w:t>
      </w:r>
      <w:r>
        <w:rPr>
          <w:rFonts w:ascii="Courier New" w:eastAsiaTheme="minorHAnsi" w:hAnsi="Courier New" w:cs="Courier New"/>
          <w:color w:val="A020F0"/>
          <w:sz w:val="20"/>
          <w:szCs w:val="20"/>
          <w:lang w:eastAsia="en-US"/>
        </w:rPr>
        <w:t>' [ug/mL]    '</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A020F0"/>
          <w:sz w:val="20"/>
          <w:szCs w:val="20"/>
          <w:lang w:eastAsia="en-US"/>
        </w:rPr>
        <w:t>'Kte='</w:t>
      </w:r>
      <w:r>
        <w:rPr>
          <w:rFonts w:ascii="Courier New" w:eastAsiaTheme="minorHAnsi" w:hAnsi="Courier New" w:cs="Courier New"/>
          <w:color w:val="000000"/>
          <w:sz w:val="20"/>
          <w:szCs w:val="20"/>
          <w:lang w:eastAsia="en-US"/>
        </w:rPr>
        <w:t xml:space="preserve"> Kte</w:t>
      </w:r>
      <w:r>
        <w:rPr>
          <w:rFonts w:ascii="Courier New" w:eastAsiaTheme="minorHAnsi" w:hAnsi="Courier New" w:cs="Courier New"/>
          <w:color w:val="0000FF"/>
          <w:sz w:val="20"/>
          <w:szCs w:val="20"/>
          <w:lang w:eastAsia="en-US"/>
        </w:rPr>
        <w:t>...</w:t>
      </w:r>
    </w:p>
    <w:p w:rsidR="00F2358E" w:rsidRPr="00F2358E" w:rsidRDefault="00F2358E" w:rsidP="00F2358E">
      <w:pPr>
        <w:autoSpaceDE w:val="0"/>
        <w:autoSpaceDN w:val="0"/>
        <w:adjustRightInd w:val="0"/>
        <w:rPr>
          <w:rFonts w:ascii="Courier New" w:eastAsiaTheme="minorHAnsi" w:hAnsi="Courier New" w:cs="Courier New"/>
          <w:lang w:val="en-US" w:eastAsia="en-US"/>
        </w:rPr>
      </w:pPr>
      <w:r>
        <w:rPr>
          <w:rFonts w:ascii="Courier New" w:eastAsiaTheme="minorHAnsi" w:hAnsi="Courier New" w:cs="Courier New"/>
          <w:color w:val="000000"/>
          <w:sz w:val="20"/>
          <w:szCs w:val="20"/>
          <w:lang w:eastAsia="en-US"/>
        </w:rPr>
        <w:t xml:space="preserve">         </w:t>
      </w:r>
      <w:proofErr w:type="gramStart"/>
      <w:r w:rsidRPr="00F2358E">
        <w:rPr>
          <w:rFonts w:ascii="Courier New" w:eastAsiaTheme="minorHAnsi" w:hAnsi="Courier New" w:cs="Courier New"/>
          <w:color w:val="A020F0"/>
          <w:sz w:val="20"/>
          <w:szCs w:val="20"/>
          <w:lang w:val="en-US" w:eastAsia="en-US"/>
        </w:rPr>
        <w:t>' [</w:t>
      </w:r>
      <w:proofErr w:type="gramEnd"/>
      <w:r w:rsidRPr="00F2358E">
        <w:rPr>
          <w:rFonts w:ascii="Courier New" w:eastAsiaTheme="minorHAnsi" w:hAnsi="Courier New" w:cs="Courier New"/>
          <w:color w:val="A020F0"/>
          <w:sz w:val="20"/>
          <w:szCs w:val="20"/>
          <w:lang w:val="en-US" w:eastAsia="en-US"/>
        </w:rPr>
        <w:t>1/min]   '</w:t>
      </w:r>
      <w:r w:rsidRPr="00F2358E">
        <w:rPr>
          <w:rFonts w:ascii="Courier New" w:eastAsiaTheme="minorHAnsi" w:hAnsi="Courier New" w:cs="Courier New"/>
          <w:color w:val="000000"/>
          <w:sz w:val="20"/>
          <w:szCs w:val="20"/>
          <w:lang w:val="en-US" w:eastAsia="en-US"/>
        </w:rPr>
        <w:t xml:space="preserve"> </w:t>
      </w:r>
      <w:r w:rsidRPr="00F2358E">
        <w:rPr>
          <w:rFonts w:ascii="Courier New" w:eastAsiaTheme="minorHAnsi" w:hAnsi="Courier New" w:cs="Courier New"/>
          <w:color w:val="A020F0"/>
          <w:sz w:val="20"/>
          <w:szCs w:val="20"/>
          <w:lang w:val="en-US" w:eastAsia="en-US"/>
        </w:rPr>
        <w:t>'     Vd='</w:t>
      </w:r>
      <w:r w:rsidRPr="00F2358E">
        <w:rPr>
          <w:rFonts w:ascii="Courier New" w:eastAsiaTheme="minorHAnsi" w:hAnsi="Courier New" w:cs="Courier New"/>
          <w:color w:val="000000"/>
          <w:sz w:val="20"/>
          <w:szCs w:val="20"/>
          <w:lang w:val="en-US" w:eastAsia="en-US"/>
        </w:rPr>
        <w:t xml:space="preserve"> Vd </w:t>
      </w:r>
      <w:r w:rsidRPr="00F2358E">
        <w:rPr>
          <w:rFonts w:ascii="Courier New" w:eastAsiaTheme="minorHAnsi" w:hAnsi="Courier New" w:cs="Courier New"/>
          <w:color w:val="A020F0"/>
          <w:sz w:val="20"/>
          <w:szCs w:val="20"/>
          <w:lang w:val="en-US" w:eastAsia="en-US"/>
        </w:rPr>
        <w:t>' [L]'</w:t>
      </w:r>
      <w:r w:rsidRPr="00F2358E">
        <w:rPr>
          <w:rFonts w:ascii="Courier New" w:eastAsiaTheme="minorHAnsi" w:hAnsi="Courier New" w:cs="Courier New"/>
          <w:color w:val="000000"/>
          <w:sz w:val="20"/>
          <w:szCs w:val="20"/>
          <w:lang w:val="en-US" w:eastAsia="en-US"/>
        </w:rPr>
        <w:t xml:space="preserve"> </w:t>
      </w:r>
      <w:r w:rsidRPr="00F2358E">
        <w:rPr>
          <w:rFonts w:ascii="Courier New" w:eastAsiaTheme="minorHAnsi" w:hAnsi="Courier New" w:cs="Courier New"/>
          <w:color w:val="A020F0"/>
          <w:sz w:val="20"/>
          <w:szCs w:val="20"/>
          <w:lang w:val="en-US" w:eastAsia="en-US"/>
        </w:rPr>
        <w:t>'    C_L_p_l_a_s_m_a='</w:t>
      </w:r>
      <w:r w:rsidRPr="00F2358E">
        <w:rPr>
          <w:rFonts w:ascii="Courier New" w:eastAsiaTheme="minorHAnsi" w:hAnsi="Courier New" w:cs="Courier New"/>
          <w:color w:val="000000"/>
          <w:sz w:val="20"/>
          <w:szCs w:val="20"/>
          <w:lang w:val="en-US" w:eastAsia="en-US"/>
        </w:rPr>
        <w:t xml:space="preserve"> </w:t>
      </w:r>
      <w:r w:rsidRPr="00F2358E">
        <w:rPr>
          <w:rFonts w:ascii="Courier New" w:eastAsiaTheme="minorHAnsi" w:hAnsi="Courier New" w:cs="Courier New"/>
          <w:color w:val="0000FF"/>
          <w:sz w:val="20"/>
          <w:szCs w:val="20"/>
          <w:lang w:val="en-US" w:eastAsia="en-US"/>
        </w:rPr>
        <w:t>...</w:t>
      </w:r>
    </w:p>
    <w:p w:rsidR="00F2358E" w:rsidRDefault="00F2358E" w:rsidP="00F2358E">
      <w:pPr>
        <w:autoSpaceDE w:val="0"/>
        <w:autoSpaceDN w:val="0"/>
        <w:adjustRightInd w:val="0"/>
        <w:rPr>
          <w:rFonts w:ascii="Courier New" w:eastAsiaTheme="minorHAnsi" w:hAnsi="Courier New" w:cs="Courier New"/>
          <w:lang w:eastAsia="en-US"/>
        </w:rPr>
      </w:pPr>
      <w:r w:rsidRPr="00F2358E">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000000"/>
          <w:sz w:val="20"/>
          <w:szCs w:val="20"/>
          <w:lang w:eastAsia="en-US"/>
        </w:rPr>
        <w:t xml:space="preserve">CLplasma </w:t>
      </w:r>
      <w:r>
        <w:rPr>
          <w:rFonts w:ascii="Courier New" w:eastAsiaTheme="minorHAnsi" w:hAnsi="Courier New" w:cs="Courier New"/>
          <w:color w:val="A020F0"/>
          <w:sz w:val="20"/>
          <w:szCs w:val="20"/>
          <w:lang w:eastAsia="en-US"/>
        </w:rPr>
        <w:t>' [mL/min]'</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A020F0"/>
          <w:sz w:val="20"/>
          <w:szCs w:val="20"/>
          <w:lang w:eastAsia="en-US"/>
        </w:rPr>
        <w:t>'    C_L_d_i_a_l_i_z_a_d_o_r='</w:t>
      </w:r>
      <w:r>
        <w:rPr>
          <w:rFonts w:ascii="Courier New" w:eastAsiaTheme="minorHAnsi" w:hAnsi="Courier New" w:cs="Courier New"/>
          <w:color w:val="000000"/>
          <w:sz w:val="20"/>
          <w:szCs w:val="20"/>
          <w:lang w:eastAsia="en-US"/>
        </w:rPr>
        <w:t xml:space="preserve"> CLdializador</w:t>
      </w:r>
      <w:r>
        <w:rPr>
          <w:rFonts w:ascii="Courier New" w:eastAsiaTheme="minorHAnsi" w:hAnsi="Courier New" w:cs="Courier New"/>
          <w:color w:val="0000FF"/>
          <w:sz w:val="20"/>
          <w:szCs w:val="20"/>
          <w:lang w:eastAsia="en-US"/>
        </w:rPr>
        <w:t>...</w:t>
      </w:r>
    </w:p>
    <w:p w:rsidR="00F2358E" w:rsidRDefault="00F2358E" w:rsidP="00F2358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A020F0"/>
          <w:sz w:val="20"/>
          <w:szCs w:val="20"/>
          <w:lang w:eastAsia="en-US"/>
        </w:rPr>
        <w:t>' [mL/min]'</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A020F0"/>
          <w:sz w:val="20"/>
          <w:szCs w:val="20"/>
          <w:lang w:eastAsia="en-US"/>
        </w:rPr>
        <w:t>'     t_v_i_d_a _m_e_d_i_a='</w:t>
      </w:r>
      <w:r>
        <w:rPr>
          <w:rFonts w:ascii="Courier New" w:eastAsiaTheme="minorHAnsi" w:hAnsi="Courier New" w:cs="Courier New"/>
          <w:color w:val="000000"/>
          <w:sz w:val="20"/>
          <w:szCs w:val="20"/>
          <w:lang w:eastAsia="en-US"/>
        </w:rPr>
        <w:t xml:space="preserve"> tvida_media </w:t>
      </w:r>
      <w:r>
        <w:rPr>
          <w:rFonts w:ascii="Courier New" w:eastAsiaTheme="minorHAnsi" w:hAnsi="Courier New" w:cs="Courier New"/>
          <w:color w:val="A020F0"/>
          <w:sz w:val="20"/>
          <w:szCs w:val="20"/>
          <w:lang w:eastAsia="en-US"/>
        </w:rPr>
        <w:t>'[min]'</w:t>
      </w:r>
      <w:r>
        <w:rPr>
          <w:rFonts w:ascii="Courier New" w:eastAsiaTheme="minorHAnsi" w:hAnsi="Courier New" w:cs="Courier New"/>
          <w:color w:val="000000"/>
          <w:sz w:val="20"/>
          <w:szCs w:val="20"/>
          <w:lang w:eastAsia="en-US"/>
        </w:rPr>
        <w:t>];</w:t>
      </w:r>
    </w:p>
    <w:p w:rsidR="00F2358E" w:rsidRPr="00F2358E" w:rsidRDefault="00F2358E" w:rsidP="00F2358E">
      <w:pPr>
        <w:autoSpaceDE w:val="0"/>
        <w:autoSpaceDN w:val="0"/>
        <w:adjustRightInd w:val="0"/>
        <w:rPr>
          <w:rFonts w:ascii="Courier New" w:eastAsiaTheme="minorHAnsi" w:hAnsi="Courier New" w:cs="Courier New"/>
          <w:lang w:val="en-US" w:eastAsia="en-US"/>
        </w:rPr>
      </w:pPr>
      <w:proofErr w:type="gramStart"/>
      <w:r w:rsidRPr="00F2358E">
        <w:rPr>
          <w:rFonts w:ascii="Courier New" w:eastAsiaTheme="minorHAnsi" w:hAnsi="Courier New" w:cs="Courier New"/>
          <w:color w:val="000000"/>
          <w:sz w:val="20"/>
          <w:szCs w:val="20"/>
          <w:lang w:val="en-US" w:eastAsia="en-US"/>
        </w:rPr>
        <w:t>plot(</w:t>
      </w:r>
      <w:proofErr w:type="gramEnd"/>
      <w:r w:rsidRPr="00F2358E">
        <w:rPr>
          <w:rFonts w:ascii="Courier New" w:eastAsiaTheme="minorHAnsi" w:hAnsi="Courier New" w:cs="Courier New"/>
          <w:color w:val="000000"/>
          <w:sz w:val="20"/>
          <w:szCs w:val="20"/>
          <w:lang w:val="en-US" w:eastAsia="en-US"/>
        </w:rPr>
        <w:t>t,Cm,</w:t>
      </w:r>
      <w:r w:rsidRPr="00F2358E">
        <w:rPr>
          <w:rFonts w:ascii="Courier New" w:eastAsiaTheme="minorHAnsi" w:hAnsi="Courier New" w:cs="Courier New"/>
          <w:color w:val="A020F0"/>
          <w:sz w:val="20"/>
          <w:szCs w:val="20"/>
          <w:lang w:val="en-US" w:eastAsia="en-US"/>
        </w:rPr>
        <w:t>'r-'</w:t>
      </w:r>
      <w:r w:rsidRPr="00F2358E">
        <w:rPr>
          <w:rFonts w:ascii="Courier New" w:eastAsiaTheme="minorHAnsi" w:hAnsi="Courier New" w:cs="Courier New"/>
          <w:color w:val="000000"/>
          <w:sz w:val="20"/>
          <w:szCs w:val="20"/>
          <w:lang w:val="en-US" w:eastAsia="en-US"/>
        </w:rPr>
        <w:t>,t,Ce,</w:t>
      </w:r>
      <w:r w:rsidRPr="00F2358E">
        <w:rPr>
          <w:rFonts w:ascii="Courier New" w:eastAsiaTheme="minorHAnsi" w:hAnsi="Courier New" w:cs="Courier New"/>
          <w:color w:val="A020F0"/>
          <w:sz w:val="20"/>
          <w:szCs w:val="20"/>
          <w:lang w:val="en-US" w:eastAsia="en-US"/>
        </w:rPr>
        <w:t>'bo'</w:t>
      </w:r>
      <w:r w:rsidRPr="00F2358E">
        <w:rPr>
          <w:rFonts w:ascii="Courier New" w:eastAsiaTheme="minorHAnsi" w:hAnsi="Courier New" w:cs="Courier New"/>
          <w:color w:val="000000"/>
          <w:sz w:val="20"/>
          <w:szCs w:val="20"/>
          <w:lang w:val="en-US" w:eastAsia="en-US"/>
        </w:rPr>
        <w:t>)</w:t>
      </w:r>
    </w:p>
    <w:p w:rsidR="00F2358E" w:rsidRDefault="00F2358E" w:rsidP="00F2358E">
      <w:pPr>
        <w:autoSpaceDE w:val="0"/>
        <w:autoSpaceDN w:val="0"/>
        <w:adjustRightInd w:val="0"/>
        <w:rPr>
          <w:rFonts w:ascii="Courier New" w:eastAsiaTheme="minorHAnsi" w:hAnsi="Courier New" w:cs="Courier New"/>
          <w:lang w:eastAsia="en-US"/>
        </w:rPr>
      </w:pPr>
      <w:proofErr w:type="gramStart"/>
      <w:r>
        <w:rPr>
          <w:rFonts w:ascii="Courier New" w:eastAsiaTheme="minorHAnsi" w:hAnsi="Courier New" w:cs="Courier New"/>
          <w:color w:val="000000"/>
          <w:sz w:val="20"/>
          <w:szCs w:val="20"/>
          <w:lang w:eastAsia="en-US"/>
        </w:rPr>
        <w:t>title(</w:t>
      </w:r>
      <w:proofErr w:type="gramEnd"/>
      <w:r>
        <w:rPr>
          <w:rFonts w:ascii="Courier New" w:eastAsiaTheme="minorHAnsi" w:hAnsi="Courier New" w:cs="Courier New"/>
          <w:color w:val="000000"/>
          <w:sz w:val="20"/>
          <w:szCs w:val="20"/>
          <w:lang w:eastAsia="en-US"/>
        </w:rPr>
        <w:t>titulo)</w:t>
      </w:r>
    </w:p>
    <w:p w:rsidR="00F2358E" w:rsidRDefault="00F2358E" w:rsidP="00F2358E">
      <w:pPr>
        <w:autoSpaceDE w:val="0"/>
        <w:autoSpaceDN w:val="0"/>
        <w:adjustRightInd w:val="0"/>
        <w:rPr>
          <w:rFonts w:ascii="Courier New" w:eastAsiaTheme="minorHAnsi" w:hAnsi="Courier New" w:cs="Courier New"/>
          <w:lang w:eastAsia="en-US"/>
        </w:rPr>
      </w:pPr>
      <w:proofErr w:type="gramStart"/>
      <w:r>
        <w:rPr>
          <w:rFonts w:ascii="Courier New" w:eastAsiaTheme="minorHAnsi" w:hAnsi="Courier New" w:cs="Courier New"/>
          <w:color w:val="000000"/>
          <w:sz w:val="20"/>
          <w:szCs w:val="20"/>
          <w:lang w:eastAsia="en-US"/>
        </w:rPr>
        <w:t>xlabel</w:t>
      </w:r>
      <w:proofErr w:type="gramEnd"/>
      <w:r>
        <w:rPr>
          <w:rFonts w:ascii="Courier New" w:eastAsiaTheme="minorHAnsi" w:hAnsi="Courier New" w:cs="Courier New"/>
          <w:color w:val="000000"/>
          <w:sz w:val="20"/>
          <w:szCs w:val="20"/>
          <w:lang w:eastAsia="en-US"/>
        </w:rPr>
        <w:t>(</w:t>
      </w:r>
      <w:r>
        <w:rPr>
          <w:rFonts w:ascii="Courier New" w:eastAsiaTheme="minorHAnsi" w:hAnsi="Courier New" w:cs="Courier New"/>
          <w:color w:val="A020F0"/>
          <w:sz w:val="20"/>
          <w:szCs w:val="20"/>
          <w:lang w:eastAsia="en-US"/>
        </w:rPr>
        <w:t>'Tiempo [min]'</w:t>
      </w:r>
      <w:r>
        <w:rPr>
          <w:rFonts w:ascii="Courier New" w:eastAsiaTheme="minorHAnsi" w:hAnsi="Courier New" w:cs="Courier New"/>
          <w:color w:val="000000"/>
          <w:sz w:val="20"/>
          <w:szCs w:val="20"/>
          <w:lang w:eastAsia="en-US"/>
        </w:rPr>
        <w:t>)</w:t>
      </w:r>
    </w:p>
    <w:p w:rsidR="00F2358E" w:rsidRDefault="00F2358E" w:rsidP="00F2358E">
      <w:pPr>
        <w:autoSpaceDE w:val="0"/>
        <w:autoSpaceDN w:val="0"/>
        <w:adjustRightInd w:val="0"/>
        <w:rPr>
          <w:rFonts w:ascii="Courier New" w:eastAsiaTheme="minorHAnsi" w:hAnsi="Courier New" w:cs="Courier New"/>
          <w:lang w:eastAsia="en-US"/>
        </w:rPr>
      </w:pPr>
      <w:proofErr w:type="gramStart"/>
      <w:r>
        <w:rPr>
          <w:rFonts w:ascii="Courier New" w:eastAsiaTheme="minorHAnsi" w:hAnsi="Courier New" w:cs="Courier New"/>
          <w:color w:val="000000"/>
          <w:sz w:val="20"/>
          <w:szCs w:val="20"/>
          <w:lang w:eastAsia="en-US"/>
        </w:rPr>
        <w:t>ylabel</w:t>
      </w:r>
      <w:proofErr w:type="gramEnd"/>
      <w:r>
        <w:rPr>
          <w:rFonts w:ascii="Courier New" w:eastAsiaTheme="minorHAnsi" w:hAnsi="Courier New" w:cs="Courier New"/>
          <w:color w:val="000000"/>
          <w:sz w:val="20"/>
          <w:szCs w:val="20"/>
          <w:lang w:eastAsia="en-US"/>
        </w:rPr>
        <w:t>(</w:t>
      </w:r>
      <w:r>
        <w:rPr>
          <w:rFonts w:ascii="Courier New" w:eastAsiaTheme="minorHAnsi" w:hAnsi="Courier New" w:cs="Courier New"/>
          <w:color w:val="A020F0"/>
          <w:sz w:val="20"/>
          <w:szCs w:val="20"/>
          <w:lang w:eastAsia="en-US"/>
        </w:rPr>
        <w:t>'Concentración [ug/mL]'</w:t>
      </w:r>
      <w:r>
        <w:rPr>
          <w:rFonts w:ascii="Courier New" w:eastAsiaTheme="minorHAnsi" w:hAnsi="Courier New" w:cs="Courier New"/>
          <w:color w:val="000000"/>
          <w:sz w:val="20"/>
          <w:szCs w:val="20"/>
          <w:lang w:eastAsia="en-US"/>
        </w:rPr>
        <w:t>)</w:t>
      </w:r>
    </w:p>
    <w:p w:rsidR="00F2358E" w:rsidRDefault="00F2358E" w:rsidP="00F2358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 xml:space="preserve"> </w:t>
      </w:r>
    </w:p>
    <w:p w:rsidR="00F2358E" w:rsidRPr="00F2358E" w:rsidRDefault="00F2358E" w:rsidP="00F2358E">
      <w:pPr>
        <w:autoSpaceDE w:val="0"/>
        <w:autoSpaceDN w:val="0"/>
        <w:adjustRightInd w:val="0"/>
        <w:rPr>
          <w:rFonts w:ascii="Courier New" w:eastAsiaTheme="minorHAnsi" w:hAnsi="Courier New" w:cs="Courier New"/>
          <w:lang w:val="en-US" w:eastAsia="en-US"/>
        </w:rPr>
      </w:pPr>
      <w:proofErr w:type="gramStart"/>
      <w:r w:rsidRPr="00F2358E">
        <w:rPr>
          <w:rFonts w:ascii="Courier New" w:eastAsiaTheme="minorHAnsi" w:hAnsi="Courier New" w:cs="Courier New"/>
          <w:color w:val="0000FF"/>
          <w:sz w:val="20"/>
          <w:szCs w:val="20"/>
          <w:lang w:val="en-US" w:eastAsia="en-US"/>
        </w:rPr>
        <w:t>for</w:t>
      </w:r>
      <w:proofErr w:type="gramEnd"/>
      <w:r w:rsidRPr="00F2358E">
        <w:rPr>
          <w:rFonts w:ascii="Courier New" w:eastAsiaTheme="minorHAnsi" w:hAnsi="Courier New" w:cs="Courier New"/>
          <w:color w:val="000000"/>
          <w:sz w:val="20"/>
          <w:szCs w:val="20"/>
          <w:lang w:val="en-US" w:eastAsia="en-US"/>
        </w:rPr>
        <w:t xml:space="preserve"> i=1:8,</w:t>
      </w:r>
    </w:p>
    <w:p w:rsidR="00F2358E" w:rsidRPr="00F2358E" w:rsidRDefault="00F2358E" w:rsidP="00F2358E">
      <w:pPr>
        <w:autoSpaceDE w:val="0"/>
        <w:autoSpaceDN w:val="0"/>
        <w:adjustRightInd w:val="0"/>
        <w:rPr>
          <w:rFonts w:ascii="Courier New" w:eastAsiaTheme="minorHAnsi" w:hAnsi="Courier New" w:cs="Courier New"/>
          <w:lang w:val="en-US" w:eastAsia="en-US"/>
        </w:rPr>
      </w:pPr>
      <w:proofErr w:type="gramStart"/>
      <w:r w:rsidRPr="00F2358E">
        <w:rPr>
          <w:rFonts w:ascii="Courier New" w:eastAsiaTheme="minorHAnsi" w:hAnsi="Courier New" w:cs="Courier New"/>
          <w:color w:val="000000"/>
          <w:sz w:val="20"/>
          <w:szCs w:val="20"/>
          <w:lang w:val="en-US" w:eastAsia="en-US"/>
        </w:rPr>
        <w:t>error(</w:t>
      </w:r>
      <w:proofErr w:type="gramEnd"/>
      <w:r w:rsidRPr="00F2358E">
        <w:rPr>
          <w:rFonts w:ascii="Courier New" w:eastAsiaTheme="minorHAnsi" w:hAnsi="Courier New" w:cs="Courier New"/>
          <w:color w:val="000000"/>
          <w:sz w:val="20"/>
          <w:szCs w:val="20"/>
          <w:lang w:val="en-US" w:eastAsia="en-US"/>
        </w:rPr>
        <w:t>i)=abs(residual(i))*100/Ce(i);</w:t>
      </w:r>
    </w:p>
    <w:p w:rsidR="00F2358E" w:rsidRDefault="00F2358E" w:rsidP="00F2358E">
      <w:pPr>
        <w:autoSpaceDE w:val="0"/>
        <w:autoSpaceDN w:val="0"/>
        <w:adjustRightInd w:val="0"/>
        <w:rPr>
          <w:rFonts w:ascii="Courier New" w:eastAsiaTheme="minorHAnsi" w:hAnsi="Courier New" w:cs="Courier New"/>
          <w:lang w:eastAsia="en-US"/>
        </w:rPr>
      </w:pPr>
      <w:proofErr w:type="gramStart"/>
      <w:r>
        <w:rPr>
          <w:rFonts w:ascii="Courier New" w:eastAsiaTheme="minorHAnsi" w:hAnsi="Courier New" w:cs="Courier New"/>
          <w:color w:val="0000FF"/>
          <w:sz w:val="20"/>
          <w:szCs w:val="20"/>
          <w:lang w:eastAsia="en-US"/>
        </w:rPr>
        <w:t>end</w:t>
      </w:r>
      <w:proofErr w:type="gramEnd"/>
    </w:p>
    <w:p w:rsidR="00F2358E" w:rsidRDefault="00F2358E" w:rsidP="00F2358E">
      <w:pPr>
        <w:pBdr>
          <w:bottom w:val="single" w:sz="6" w:space="1" w:color="auto"/>
        </w:pBdr>
        <w:autoSpaceDE w:val="0"/>
        <w:autoSpaceDN w:val="0"/>
        <w:adjustRightInd w:val="0"/>
        <w:rPr>
          <w:rFonts w:ascii="Courier New" w:eastAsiaTheme="minorHAnsi" w:hAnsi="Courier New" w:cs="Courier New"/>
          <w:color w:val="000000"/>
          <w:sz w:val="20"/>
          <w:szCs w:val="20"/>
          <w:lang w:eastAsia="en-US"/>
        </w:rPr>
      </w:pPr>
      <w:proofErr w:type="gramStart"/>
      <w:r>
        <w:rPr>
          <w:rFonts w:ascii="Courier New" w:eastAsiaTheme="minorHAnsi" w:hAnsi="Courier New" w:cs="Courier New"/>
          <w:color w:val="000000"/>
          <w:sz w:val="20"/>
          <w:szCs w:val="20"/>
          <w:lang w:eastAsia="en-US"/>
        </w:rPr>
        <w:t>error</w:t>
      </w:r>
      <w:proofErr w:type="gramEnd"/>
    </w:p>
    <w:p w:rsidR="00F2358E" w:rsidRDefault="00F2358E" w:rsidP="00F949C9">
      <w:pPr>
        <w:autoSpaceDE w:val="0"/>
        <w:autoSpaceDN w:val="0"/>
        <w:adjustRightInd w:val="0"/>
        <w:jc w:val="both"/>
        <w:rPr>
          <w:rFonts w:ascii="Arial" w:hAnsi="Arial" w:cs="Arial"/>
        </w:rPr>
      </w:pPr>
    </w:p>
    <w:p w:rsidR="00F2358E" w:rsidRDefault="00F2358E" w:rsidP="00F2358E">
      <w:pPr>
        <w:autoSpaceDE w:val="0"/>
        <w:autoSpaceDN w:val="0"/>
        <w:adjustRightInd w:val="0"/>
        <w:rPr>
          <w:rFonts w:ascii="Courier New" w:eastAsiaTheme="minorHAnsi" w:hAnsi="Courier New" w:cs="Courier New"/>
          <w:lang w:eastAsia="en-US"/>
        </w:rPr>
      </w:pPr>
      <w:proofErr w:type="gramStart"/>
      <w:r>
        <w:rPr>
          <w:rFonts w:ascii="Courier New" w:eastAsiaTheme="minorHAnsi" w:hAnsi="Courier New" w:cs="Courier New"/>
          <w:color w:val="0000FF"/>
          <w:sz w:val="20"/>
          <w:szCs w:val="20"/>
          <w:lang w:eastAsia="en-US"/>
        </w:rPr>
        <w:t>function</w:t>
      </w:r>
      <w:proofErr w:type="gramEnd"/>
      <w:r>
        <w:rPr>
          <w:rFonts w:ascii="Courier New" w:eastAsiaTheme="minorHAnsi" w:hAnsi="Courier New" w:cs="Courier New"/>
          <w:color w:val="000000"/>
          <w:sz w:val="20"/>
          <w:szCs w:val="20"/>
          <w:lang w:eastAsia="en-US"/>
        </w:rPr>
        <w:t xml:space="preserve"> F=imipenem(x)</w:t>
      </w:r>
    </w:p>
    <w:p w:rsidR="00F2358E" w:rsidRDefault="00F2358E" w:rsidP="00F2358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 xml:space="preserve"> </w:t>
      </w:r>
    </w:p>
    <w:p w:rsidR="00F2358E" w:rsidRDefault="00F2358E" w:rsidP="00F2358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t=</w:t>
      </w:r>
      <w:proofErr w:type="gramStart"/>
      <w:r>
        <w:rPr>
          <w:rFonts w:ascii="Courier New" w:eastAsiaTheme="minorHAnsi" w:hAnsi="Courier New" w:cs="Courier New"/>
          <w:color w:val="000000"/>
          <w:sz w:val="20"/>
          <w:szCs w:val="20"/>
          <w:lang w:eastAsia="en-US"/>
        </w:rPr>
        <w:t>load(</w:t>
      </w:r>
      <w:proofErr w:type="gramEnd"/>
      <w:r>
        <w:rPr>
          <w:rFonts w:ascii="Courier New" w:eastAsiaTheme="minorHAnsi" w:hAnsi="Courier New" w:cs="Courier New"/>
          <w:color w:val="A020F0"/>
          <w:sz w:val="20"/>
          <w:szCs w:val="20"/>
          <w:lang w:eastAsia="en-US"/>
        </w:rPr>
        <w:t>'tiempo.txt'</w:t>
      </w:r>
      <w:r>
        <w:rPr>
          <w:rFonts w:ascii="Courier New" w:eastAsiaTheme="minorHAnsi" w:hAnsi="Courier New" w:cs="Courier New"/>
          <w:color w:val="000000"/>
          <w:sz w:val="20"/>
          <w:szCs w:val="20"/>
          <w:lang w:eastAsia="en-US"/>
        </w:rPr>
        <w:t>);</w:t>
      </w:r>
      <w:r>
        <w:rPr>
          <w:rFonts w:ascii="Courier New" w:eastAsiaTheme="minorHAnsi" w:hAnsi="Courier New" w:cs="Courier New"/>
          <w:color w:val="228B22"/>
          <w:sz w:val="20"/>
          <w:szCs w:val="20"/>
          <w:lang w:eastAsia="en-US"/>
        </w:rPr>
        <w:t>%datos de tiempo experimental [min]</w:t>
      </w:r>
    </w:p>
    <w:p w:rsidR="00F2358E" w:rsidRDefault="00F2358E" w:rsidP="00F2358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Cs=</w:t>
      </w:r>
      <w:proofErr w:type="gramStart"/>
      <w:r>
        <w:rPr>
          <w:rFonts w:ascii="Courier New" w:eastAsiaTheme="minorHAnsi" w:hAnsi="Courier New" w:cs="Courier New"/>
          <w:color w:val="000000"/>
          <w:sz w:val="20"/>
          <w:szCs w:val="20"/>
          <w:lang w:eastAsia="en-US"/>
        </w:rPr>
        <w:t>load(</w:t>
      </w:r>
      <w:proofErr w:type="gramEnd"/>
      <w:r>
        <w:rPr>
          <w:rFonts w:ascii="Courier New" w:eastAsiaTheme="minorHAnsi" w:hAnsi="Courier New" w:cs="Courier New"/>
          <w:color w:val="A020F0"/>
          <w:sz w:val="20"/>
          <w:szCs w:val="20"/>
          <w:lang w:eastAsia="en-US"/>
        </w:rPr>
        <w:t>'concentracion.txt'</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228B22"/>
          <w:sz w:val="20"/>
          <w:szCs w:val="20"/>
          <w:lang w:eastAsia="en-US"/>
        </w:rPr>
        <w:t>%datos experimentales de concentracion [ug/mL]</w:t>
      </w:r>
    </w:p>
    <w:p w:rsidR="00F2358E" w:rsidRDefault="00F2358E" w:rsidP="00F2358E">
      <w:pPr>
        <w:autoSpaceDE w:val="0"/>
        <w:autoSpaceDN w:val="0"/>
        <w:adjustRightInd w:val="0"/>
        <w:rPr>
          <w:rFonts w:ascii="Courier New" w:eastAsiaTheme="minorHAnsi" w:hAnsi="Courier New" w:cs="Courier New"/>
          <w:lang w:eastAsia="en-US"/>
        </w:rPr>
      </w:pPr>
      <w:r>
        <w:rPr>
          <w:rFonts w:ascii="Courier New" w:eastAsiaTheme="minorHAnsi" w:hAnsi="Courier New" w:cs="Courier New"/>
          <w:color w:val="000000"/>
          <w:sz w:val="20"/>
          <w:szCs w:val="20"/>
          <w:lang w:eastAsia="en-US"/>
        </w:rPr>
        <w:t>F=Cs-(</w:t>
      </w:r>
      <w:proofErr w:type="gramStart"/>
      <w:r>
        <w:rPr>
          <w:rFonts w:ascii="Courier New" w:eastAsiaTheme="minorHAnsi" w:hAnsi="Courier New" w:cs="Courier New"/>
          <w:color w:val="000000"/>
          <w:sz w:val="20"/>
          <w:szCs w:val="20"/>
          <w:lang w:eastAsia="en-US"/>
        </w:rPr>
        <w:t>x(</w:t>
      </w:r>
      <w:proofErr w:type="gramEnd"/>
      <w:r>
        <w:rPr>
          <w:rFonts w:ascii="Courier New" w:eastAsiaTheme="minorHAnsi" w:hAnsi="Courier New" w:cs="Courier New"/>
          <w:color w:val="000000"/>
          <w:sz w:val="20"/>
          <w:szCs w:val="20"/>
          <w:lang w:eastAsia="en-US"/>
        </w:rPr>
        <w:t>1).*exp(-x(2).*t));</w:t>
      </w:r>
    </w:p>
    <w:p w:rsidR="00282466" w:rsidRDefault="00282466" w:rsidP="00F949C9">
      <w:pPr>
        <w:autoSpaceDE w:val="0"/>
        <w:autoSpaceDN w:val="0"/>
        <w:adjustRightInd w:val="0"/>
        <w:jc w:val="both"/>
        <w:rPr>
          <w:rFonts w:ascii="Arial" w:hAnsi="Arial" w:cs="Arial"/>
        </w:rPr>
      </w:pPr>
    </w:p>
    <w:p w:rsidR="00282466" w:rsidRDefault="00282466" w:rsidP="00F949C9">
      <w:pPr>
        <w:autoSpaceDE w:val="0"/>
        <w:autoSpaceDN w:val="0"/>
        <w:adjustRightInd w:val="0"/>
        <w:jc w:val="both"/>
        <w:rPr>
          <w:rFonts w:ascii="Arial" w:hAnsi="Arial" w:cs="Arial"/>
        </w:rPr>
      </w:pPr>
      <w:r>
        <w:rPr>
          <w:rFonts w:ascii="Arial" w:hAnsi="Arial" w:cs="Arial"/>
        </w:rPr>
        <w:t>A partir del valor de concentración inicial</w:t>
      </w:r>
      <w:r w:rsidR="00CC7BEE">
        <w:rPr>
          <w:rFonts w:ascii="Arial" w:hAnsi="Arial" w:cs="Arial"/>
        </w:rPr>
        <w:t xml:space="preserve"> en el plasma</w:t>
      </w:r>
      <w:r>
        <w:rPr>
          <w:rFonts w:ascii="Arial" w:hAnsi="Arial" w:cs="Arial"/>
        </w:rPr>
        <w:t xml:space="preserve"> (Co) y la constante global de eliminación del fármaco (Kte) </w:t>
      </w:r>
      <w:r w:rsidR="0076762B">
        <w:rPr>
          <w:rFonts w:ascii="Arial" w:hAnsi="Arial" w:cs="Arial"/>
        </w:rPr>
        <w:t xml:space="preserve">obtenidos en </w:t>
      </w:r>
      <w:r>
        <w:rPr>
          <w:rFonts w:ascii="Arial" w:hAnsi="Arial" w:cs="Arial"/>
        </w:rPr>
        <w:t xml:space="preserve">la aproximación con MatLab, se </w:t>
      </w:r>
      <w:r w:rsidR="0076762B">
        <w:rPr>
          <w:rFonts w:ascii="Arial" w:hAnsi="Arial" w:cs="Arial"/>
        </w:rPr>
        <w:t>hará</w:t>
      </w:r>
      <w:r>
        <w:rPr>
          <w:rFonts w:ascii="Arial" w:hAnsi="Arial" w:cs="Arial"/>
        </w:rPr>
        <w:t xml:space="preserve"> uso de las </w:t>
      </w:r>
      <w:r w:rsidR="0076762B">
        <w:rPr>
          <w:rFonts w:ascii="Arial" w:hAnsi="Arial" w:cs="Arial"/>
        </w:rPr>
        <w:t>algunas</w:t>
      </w:r>
      <w:r>
        <w:rPr>
          <w:rFonts w:ascii="Arial" w:hAnsi="Arial" w:cs="Arial"/>
        </w:rPr>
        <w:t xml:space="preserve"> correlaciones para obtener otros parámetros importantes </w:t>
      </w:r>
      <w:r w:rsidR="00DA3201">
        <w:rPr>
          <w:rFonts w:ascii="Arial" w:hAnsi="Arial" w:cs="Arial"/>
        </w:rPr>
        <w:t xml:space="preserve">con el fin de hacer </w:t>
      </w:r>
      <w:r>
        <w:rPr>
          <w:rFonts w:ascii="Arial" w:hAnsi="Arial" w:cs="Arial"/>
        </w:rPr>
        <w:t xml:space="preserve">un análisis </w:t>
      </w:r>
      <w:r w:rsidR="0076762B">
        <w:rPr>
          <w:rFonts w:ascii="Arial" w:hAnsi="Arial" w:cs="Arial"/>
        </w:rPr>
        <w:t>más</w:t>
      </w:r>
      <w:r w:rsidR="00DA3201">
        <w:rPr>
          <w:rFonts w:ascii="Arial" w:hAnsi="Arial" w:cs="Arial"/>
        </w:rPr>
        <w:t xml:space="preserve"> completo del </w:t>
      </w:r>
      <w:r w:rsidR="0076762B">
        <w:rPr>
          <w:rFonts w:ascii="Arial" w:hAnsi="Arial" w:cs="Arial"/>
        </w:rPr>
        <w:t>comportamiento</w:t>
      </w:r>
      <w:r>
        <w:rPr>
          <w:rFonts w:ascii="Arial" w:hAnsi="Arial" w:cs="Arial"/>
        </w:rPr>
        <w:t xml:space="preserve"> </w:t>
      </w:r>
      <w:r w:rsidR="00DA3201">
        <w:rPr>
          <w:rFonts w:ascii="Arial" w:hAnsi="Arial" w:cs="Arial"/>
        </w:rPr>
        <w:t>real d</w:t>
      </w:r>
      <w:r>
        <w:rPr>
          <w:rFonts w:ascii="Arial" w:hAnsi="Arial" w:cs="Arial"/>
        </w:rPr>
        <w:t>el fármaco</w:t>
      </w:r>
      <w:r w:rsidR="00DA3201">
        <w:rPr>
          <w:rFonts w:ascii="Arial" w:hAnsi="Arial" w:cs="Arial"/>
        </w:rPr>
        <w:t>.</w:t>
      </w:r>
    </w:p>
    <w:p w:rsidR="0076762B" w:rsidRDefault="0076762B" w:rsidP="00F949C9">
      <w:pPr>
        <w:autoSpaceDE w:val="0"/>
        <w:autoSpaceDN w:val="0"/>
        <w:adjustRightInd w:val="0"/>
        <w:jc w:val="both"/>
        <w:rPr>
          <w:rFonts w:ascii="Arial" w:hAnsi="Arial" w:cs="Arial"/>
        </w:rPr>
      </w:pPr>
    </w:p>
    <w:p w:rsidR="0076762B" w:rsidRDefault="0076762B" w:rsidP="00F949C9">
      <w:pPr>
        <w:autoSpaceDE w:val="0"/>
        <w:autoSpaceDN w:val="0"/>
        <w:adjustRightInd w:val="0"/>
        <w:jc w:val="both"/>
        <w:rPr>
          <w:rFonts w:ascii="Arial" w:hAnsi="Arial" w:cs="Arial"/>
        </w:rPr>
      </w:pPr>
      <w:r>
        <w:rPr>
          <w:rFonts w:ascii="Arial" w:hAnsi="Arial" w:cs="Arial"/>
        </w:rPr>
        <w:t xml:space="preserve">Lo primero que tenemos es la velocidad de infusión del fármaco al torrente sanguíneo (Io) </w:t>
      </w:r>
      <w:r w:rsidR="00ED2289">
        <w:rPr>
          <w:rFonts w:ascii="Arial" w:hAnsi="Arial" w:cs="Arial"/>
        </w:rPr>
        <w:t xml:space="preserve">en [mg/min] </w:t>
      </w:r>
      <w:r>
        <w:rPr>
          <w:rFonts w:ascii="Arial" w:hAnsi="Arial" w:cs="Arial"/>
        </w:rPr>
        <w:t>el cual se halla como:</w:t>
      </w:r>
    </w:p>
    <w:p w:rsidR="0076762B" w:rsidRPr="0076762B" w:rsidRDefault="0076762B" w:rsidP="00F949C9">
      <w:pPr>
        <w:autoSpaceDE w:val="0"/>
        <w:autoSpaceDN w:val="0"/>
        <w:adjustRightInd w:val="0"/>
        <w:jc w:val="both"/>
        <w:rPr>
          <w:rFonts w:ascii="Arial" w:hAnsi="Arial" w:cs="Arial"/>
          <w:sz w:val="36"/>
          <w:szCs w:val="36"/>
        </w:rPr>
      </w:pPr>
    </w:p>
    <w:p w:rsidR="0076762B" w:rsidRPr="0076762B" w:rsidRDefault="0076762B" w:rsidP="00F949C9">
      <w:pPr>
        <w:autoSpaceDE w:val="0"/>
        <w:autoSpaceDN w:val="0"/>
        <w:adjustRightInd w:val="0"/>
        <w:jc w:val="both"/>
        <w:rPr>
          <w:rFonts w:ascii="Arial" w:hAnsi="Arial" w:cs="Arial"/>
          <w:sz w:val="36"/>
          <w:szCs w:val="36"/>
        </w:rPr>
      </w:pPr>
      <m:oMathPara>
        <m:oMath>
          <m:r>
            <w:rPr>
              <w:rFonts w:ascii="Cambria Math" w:hAnsi="Cambria Math" w:cs="Arial"/>
              <w:sz w:val="36"/>
              <w:szCs w:val="36"/>
            </w:rPr>
            <m:t>Io=</m:t>
          </m:r>
          <m:f>
            <m:fPr>
              <m:ctrlPr>
                <w:rPr>
                  <w:rFonts w:ascii="Cambria Math" w:hAnsi="Cambria Math" w:cs="Arial"/>
                  <w:i/>
                  <w:sz w:val="36"/>
                  <w:szCs w:val="36"/>
                </w:rPr>
              </m:ctrlPr>
            </m:fPr>
            <m:num>
              <m:r>
                <w:rPr>
                  <w:rFonts w:ascii="Cambria Math" w:hAnsi="Cambria Math" w:cs="Arial"/>
                  <w:sz w:val="36"/>
                  <w:szCs w:val="36"/>
                </w:rPr>
                <m:t>Dosis sumistrada</m:t>
              </m:r>
            </m:num>
            <m:den>
              <m:sSub>
                <m:sSubPr>
                  <m:ctrlPr>
                    <w:rPr>
                      <w:rFonts w:ascii="Cambria Math" w:hAnsi="Cambria Math" w:cs="Arial"/>
                      <w:i/>
                      <w:sz w:val="36"/>
                      <w:szCs w:val="36"/>
                    </w:rPr>
                  </m:ctrlPr>
                </m:sSubPr>
                <m:e>
                  <m:r>
                    <w:rPr>
                      <w:rFonts w:ascii="Cambria Math" w:hAnsi="Cambria Math" w:cs="Arial"/>
                      <w:sz w:val="36"/>
                      <w:szCs w:val="36"/>
                    </w:rPr>
                    <m:t>t</m:t>
                  </m:r>
                </m:e>
                <m:sub>
                  <m:r>
                    <w:rPr>
                      <w:rFonts w:ascii="Cambria Math" w:hAnsi="Cambria Math" w:cs="Arial"/>
                      <w:sz w:val="36"/>
                      <w:szCs w:val="36"/>
                    </w:rPr>
                    <m:t>infusion</m:t>
                  </m:r>
                </m:sub>
              </m:sSub>
            </m:den>
          </m:f>
        </m:oMath>
      </m:oMathPara>
    </w:p>
    <w:p w:rsidR="00DA3201" w:rsidRDefault="00DA3201" w:rsidP="00F949C9">
      <w:pPr>
        <w:autoSpaceDE w:val="0"/>
        <w:autoSpaceDN w:val="0"/>
        <w:adjustRightInd w:val="0"/>
        <w:jc w:val="both"/>
        <w:rPr>
          <w:rFonts w:ascii="Arial" w:hAnsi="Arial" w:cs="Arial"/>
        </w:rPr>
      </w:pPr>
    </w:p>
    <w:p w:rsidR="00F949C9" w:rsidRDefault="0076762B" w:rsidP="00F949C9">
      <w:pPr>
        <w:autoSpaceDE w:val="0"/>
        <w:autoSpaceDN w:val="0"/>
        <w:adjustRightInd w:val="0"/>
        <w:jc w:val="both"/>
        <w:rPr>
          <w:rFonts w:ascii="Arial" w:hAnsi="Arial" w:cs="Arial"/>
        </w:rPr>
      </w:pPr>
      <w:r>
        <w:rPr>
          <w:rFonts w:ascii="Arial" w:hAnsi="Arial" w:cs="Arial"/>
        </w:rPr>
        <w:t>Donde la dosis suministrada fue de 500 mg por un tiempo de 30 min</w:t>
      </w:r>
      <w:r w:rsidR="00ED2289">
        <w:rPr>
          <w:rFonts w:ascii="Arial" w:hAnsi="Arial" w:cs="Arial"/>
        </w:rPr>
        <w:t>.</w:t>
      </w:r>
    </w:p>
    <w:p w:rsidR="00ED2289" w:rsidRDefault="00ED2289" w:rsidP="00F949C9">
      <w:pPr>
        <w:autoSpaceDE w:val="0"/>
        <w:autoSpaceDN w:val="0"/>
        <w:adjustRightInd w:val="0"/>
        <w:jc w:val="both"/>
        <w:rPr>
          <w:rFonts w:ascii="Arial" w:hAnsi="Arial" w:cs="Arial"/>
        </w:rPr>
      </w:pPr>
    </w:p>
    <w:p w:rsidR="00ED2289" w:rsidRDefault="009C16D5" w:rsidP="00F949C9">
      <w:pPr>
        <w:autoSpaceDE w:val="0"/>
        <w:autoSpaceDN w:val="0"/>
        <w:adjustRightInd w:val="0"/>
        <w:jc w:val="both"/>
        <w:rPr>
          <w:rFonts w:ascii="Arial" w:hAnsi="Arial" w:cs="Arial"/>
        </w:rPr>
      </w:pPr>
      <w:r>
        <w:rPr>
          <w:rFonts w:ascii="Arial" w:hAnsi="Arial" w:cs="Arial"/>
        </w:rPr>
        <w:t>Esta velocidad de infusión se calcula con el fin de obtener otros datos farmacocinéticos de importancia como lo es el volumen total de distribución aparente del fármaco en el cuerpo (Vd) en [L] teniendo en cuenta que ha pasado el tiempo suficiente como para decir que el sistema está en estado estable, por lo que dicho volumen se puede calcular como:</w:t>
      </w:r>
    </w:p>
    <w:p w:rsidR="00ED2289" w:rsidRDefault="00ED2289" w:rsidP="00F949C9">
      <w:pPr>
        <w:autoSpaceDE w:val="0"/>
        <w:autoSpaceDN w:val="0"/>
        <w:adjustRightInd w:val="0"/>
        <w:jc w:val="both"/>
        <w:rPr>
          <w:rFonts w:ascii="Arial" w:hAnsi="Arial" w:cs="Arial"/>
        </w:rPr>
      </w:pPr>
    </w:p>
    <w:p w:rsidR="00ED2289" w:rsidRDefault="00ED2289" w:rsidP="00F949C9">
      <w:pPr>
        <w:autoSpaceDE w:val="0"/>
        <w:autoSpaceDN w:val="0"/>
        <w:adjustRightInd w:val="0"/>
        <w:jc w:val="both"/>
        <w:rPr>
          <w:rFonts w:ascii="Arial" w:hAnsi="Arial" w:cs="Arial"/>
          <w:sz w:val="36"/>
          <w:szCs w:val="36"/>
        </w:rPr>
      </w:pPr>
      <m:oMathPara>
        <m:oMath>
          <m:r>
            <w:rPr>
              <w:rFonts w:ascii="Cambria Math" w:hAnsi="Cambria Math" w:cs="Arial"/>
              <w:sz w:val="36"/>
              <w:szCs w:val="36"/>
            </w:rPr>
            <m:t>Vd=</m:t>
          </m:r>
          <m:f>
            <m:fPr>
              <m:ctrlPr>
                <w:rPr>
                  <w:rFonts w:ascii="Cambria Math" w:hAnsi="Cambria Math" w:cs="Arial"/>
                  <w:i/>
                  <w:sz w:val="36"/>
                  <w:szCs w:val="36"/>
                </w:rPr>
              </m:ctrlPr>
            </m:fPr>
            <m:num>
              <m:r>
                <w:rPr>
                  <w:rFonts w:ascii="Cambria Math" w:hAnsi="Cambria Math" w:cs="Arial"/>
                  <w:sz w:val="36"/>
                  <w:szCs w:val="36"/>
                </w:rPr>
                <m:t>Io</m:t>
              </m:r>
            </m:num>
            <m:den>
              <m:r>
                <w:rPr>
                  <w:rFonts w:ascii="Cambria Math" w:hAnsi="Cambria Math" w:cs="Arial"/>
                  <w:sz w:val="36"/>
                  <w:szCs w:val="36"/>
                </w:rPr>
                <m:t>Kte*Co</m:t>
              </m:r>
            </m:den>
          </m:f>
        </m:oMath>
      </m:oMathPara>
    </w:p>
    <w:p w:rsidR="00ED2289" w:rsidRDefault="00ED2289" w:rsidP="00F949C9">
      <w:pPr>
        <w:autoSpaceDE w:val="0"/>
        <w:autoSpaceDN w:val="0"/>
        <w:adjustRightInd w:val="0"/>
        <w:jc w:val="both"/>
        <w:rPr>
          <w:rFonts w:ascii="Arial" w:hAnsi="Arial" w:cs="Arial"/>
        </w:rPr>
      </w:pPr>
    </w:p>
    <w:p w:rsidR="00ED2289" w:rsidRDefault="00ED2289" w:rsidP="00F949C9">
      <w:pPr>
        <w:autoSpaceDE w:val="0"/>
        <w:autoSpaceDN w:val="0"/>
        <w:adjustRightInd w:val="0"/>
        <w:jc w:val="both"/>
        <w:rPr>
          <w:rFonts w:ascii="Arial" w:hAnsi="Arial" w:cs="Arial"/>
        </w:rPr>
      </w:pPr>
      <w:r>
        <w:rPr>
          <w:rFonts w:ascii="Arial" w:hAnsi="Arial" w:cs="Arial"/>
        </w:rPr>
        <w:t>Donde Kte y Co son la constante global de velocidad de eliminación del fármaco en [1/min] y concentración inicial del fármaco en el plasma en [ug/mL].</w:t>
      </w:r>
    </w:p>
    <w:p w:rsidR="00ED2289" w:rsidRDefault="00ED2289" w:rsidP="00F949C9">
      <w:pPr>
        <w:autoSpaceDE w:val="0"/>
        <w:autoSpaceDN w:val="0"/>
        <w:adjustRightInd w:val="0"/>
        <w:jc w:val="both"/>
        <w:rPr>
          <w:rFonts w:ascii="Arial" w:hAnsi="Arial" w:cs="Arial"/>
        </w:rPr>
      </w:pPr>
    </w:p>
    <w:p w:rsidR="00ED2289" w:rsidRDefault="007462FF" w:rsidP="00F949C9">
      <w:pPr>
        <w:autoSpaceDE w:val="0"/>
        <w:autoSpaceDN w:val="0"/>
        <w:adjustRightInd w:val="0"/>
        <w:jc w:val="both"/>
        <w:rPr>
          <w:rFonts w:ascii="Arial" w:hAnsi="Arial" w:cs="Arial"/>
        </w:rPr>
      </w:pPr>
      <w:r>
        <w:rPr>
          <w:rFonts w:ascii="Arial" w:hAnsi="Arial" w:cs="Arial"/>
        </w:rPr>
        <w:lastRenderedPageBreak/>
        <w:t>Por último obtendremos el término aclaramiento plasmático (CLplasma) el cual está dado en [mL/min] y se halla como:</w:t>
      </w:r>
    </w:p>
    <w:p w:rsidR="007462FF" w:rsidRDefault="007462FF" w:rsidP="00F949C9">
      <w:pPr>
        <w:autoSpaceDE w:val="0"/>
        <w:autoSpaceDN w:val="0"/>
        <w:adjustRightInd w:val="0"/>
        <w:jc w:val="both"/>
        <w:rPr>
          <w:rFonts w:ascii="Arial" w:hAnsi="Arial" w:cs="Arial"/>
        </w:rPr>
      </w:pPr>
    </w:p>
    <w:p w:rsidR="007462FF" w:rsidRDefault="00D02ACE" w:rsidP="00F949C9">
      <w:pPr>
        <w:autoSpaceDE w:val="0"/>
        <w:autoSpaceDN w:val="0"/>
        <w:adjustRightInd w:val="0"/>
        <w:jc w:val="both"/>
        <w:rPr>
          <w:rFonts w:ascii="Arial" w:hAnsi="Arial" w:cs="Arial"/>
          <w:sz w:val="36"/>
          <w:szCs w:val="36"/>
        </w:rPr>
      </w:pPr>
      <m:oMathPara>
        <m:oMath>
          <m:sSub>
            <m:sSubPr>
              <m:ctrlPr>
                <w:rPr>
                  <w:rFonts w:ascii="Cambria Math" w:hAnsi="Cambria Math" w:cs="Arial"/>
                  <w:i/>
                  <w:sz w:val="36"/>
                  <w:szCs w:val="36"/>
                </w:rPr>
              </m:ctrlPr>
            </m:sSubPr>
            <m:e>
              <m:r>
                <w:rPr>
                  <w:rFonts w:ascii="Cambria Math" w:hAnsi="Cambria Math" w:cs="Arial"/>
                  <w:sz w:val="36"/>
                  <w:szCs w:val="36"/>
                </w:rPr>
                <m:t>CL</m:t>
              </m:r>
            </m:e>
            <m:sub>
              <m:r>
                <w:rPr>
                  <w:rFonts w:ascii="Cambria Math" w:hAnsi="Cambria Math" w:cs="Arial"/>
                  <w:sz w:val="36"/>
                  <w:szCs w:val="36"/>
                </w:rPr>
                <m:t>plasma</m:t>
              </m:r>
            </m:sub>
          </m:sSub>
          <m:r>
            <w:rPr>
              <w:rFonts w:ascii="Cambria Math" w:hAnsi="Cambria Math" w:cs="Arial"/>
              <w:sz w:val="36"/>
              <w:szCs w:val="36"/>
            </w:rPr>
            <m:t>=Kte*Vd</m:t>
          </m:r>
        </m:oMath>
      </m:oMathPara>
    </w:p>
    <w:p w:rsidR="007462FF" w:rsidRDefault="007462FF" w:rsidP="00F949C9">
      <w:pPr>
        <w:autoSpaceDE w:val="0"/>
        <w:autoSpaceDN w:val="0"/>
        <w:adjustRightInd w:val="0"/>
        <w:jc w:val="both"/>
        <w:rPr>
          <w:rFonts w:ascii="Arial" w:hAnsi="Arial" w:cs="Arial"/>
          <w:sz w:val="36"/>
          <w:szCs w:val="36"/>
        </w:rPr>
      </w:pPr>
    </w:p>
    <w:p w:rsidR="007462FF" w:rsidRDefault="007462FF" w:rsidP="00F949C9">
      <w:pPr>
        <w:autoSpaceDE w:val="0"/>
        <w:autoSpaceDN w:val="0"/>
        <w:adjustRightInd w:val="0"/>
        <w:jc w:val="both"/>
        <w:rPr>
          <w:rFonts w:ascii="Arial" w:hAnsi="Arial" w:cs="Arial"/>
        </w:rPr>
      </w:pPr>
      <w:r>
        <w:rPr>
          <w:rFonts w:ascii="Arial" w:hAnsi="Arial" w:cs="Arial"/>
        </w:rPr>
        <w:t xml:space="preserve">Como los pacientes con quienes se hizo el estudio presentaban falla renal completa, es ilógico obtener el termino de aclaramiento renal debido a la disfunción de dicho órgano, pero al estar sometidos a una hemodiálisis que </w:t>
      </w:r>
      <w:r w:rsidR="009C16D5">
        <w:rPr>
          <w:rFonts w:ascii="Arial" w:hAnsi="Arial" w:cs="Arial"/>
        </w:rPr>
        <w:t>está</w:t>
      </w:r>
      <w:r>
        <w:rPr>
          <w:rFonts w:ascii="Arial" w:hAnsi="Arial" w:cs="Arial"/>
        </w:rPr>
        <w:t xml:space="preserve"> haciendo el trabajo de eliminación renal del fármaco desde </w:t>
      </w:r>
      <w:r w:rsidR="009C16D5">
        <w:rPr>
          <w:rFonts w:ascii="Arial" w:hAnsi="Arial" w:cs="Arial"/>
        </w:rPr>
        <w:t>el</w:t>
      </w:r>
      <w:r>
        <w:rPr>
          <w:rFonts w:ascii="Arial" w:hAnsi="Arial" w:cs="Arial"/>
        </w:rPr>
        <w:t xml:space="preserve"> torrente sanguíneo, podemos suponer que a cambio de tener un aclaramiento renal se tiene es un aclaramiento del dializador. Este </w:t>
      </w:r>
      <w:r w:rsidR="009C16D5">
        <w:rPr>
          <w:rFonts w:ascii="Arial" w:hAnsi="Arial" w:cs="Arial"/>
        </w:rPr>
        <w:t>término</w:t>
      </w:r>
      <w:r>
        <w:rPr>
          <w:rFonts w:ascii="Arial" w:hAnsi="Arial" w:cs="Arial"/>
        </w:rPr>
        <w:t xml:space="preserve"> lo podemos obtener </w:t>
      </w:r>
      <w:r w:rsidR="00DF0855">
        <w:rPr>
          <w:rFonts w:ascii="Arial" w:hAnsi="Arial" w:cs="Arial"/>
        </w:rPr>
        <w:t xml:space="preserve">teniendo en cuenta que después de largo tiempo la masa del fármaco en el dializador </w:t>
      </w:r>
      <w:r w:rsidR="009C16D5">
        <w:rPr>
          <w:rFonts w:ascii="Arial" w:hAnsi="Arial" w:cs="Arial"/>
        </w:rPr>
        <w:t>está</w:t>
      </w:r>
      <w:r w:rsidR="00DF0855">
        <w:rPr>
          <w:rFonts w:ascii="Arial" w:hAnsi="Arial" w:cs="Arial"/>
        </w:rPr>
        <w:t xml:space="preserve"> dada por:</w:t>
      </w:r>
    </w:p>
    <w:p w:rsidR="00DF0855" w:rsidRDefault="00DF0855" w:rsidP="00F949C9">
      <w:pPr>
        <w:autoSpaceDE w:val="0"/>
        <w:autoSpaceDN w:val="0"/>
        <w:adjustRightInd w:val="0"/>
        <w:jc w:val="both"/>
        <w:rPr>
          <w:rFonts w:ascii="Arial" w:hAnsi="Arial" w:cs="Arial"/>
        </w:rPr>
      </w:pPr>
    </w:p>
    <w:p w:rsidR="00DF0855" w:rsidRDefault="00D02ACE" w:rsidP="00F949C9">
      <w:pPr>
        <w:autoSpaceDE w:val="0"/>
        <w:autoSpaceDN w:val="0"/>
        <w:adjustRightInd w:val="0"/>
        <w:jc w:val="both"/>
        <w:rPr>
          <w:rFonts w:ascii="Arial" w:hAnsi="Arial" w:cs="Arial"/>
        </w:rPr>
      </w:pPr>
      <m:oMathPara>
        <m:oMath>
          <m:sSub>
            <m:sSubPr>
              <m:ctrlPr>
                <w:rPr>
                  <w:rFonts w:ascii="Cambria Math" w:hAnsi="Cambria Math" w:cs="Arial"/>
                  <w:i/>
                  <w:sz w:val="36"/>
                  <w:szCs w:val="36"/>
                </w:rPr>
              </m:ctrlPr>
            </m:sSubPr>
            <m:e>
              <m:r>
                <w:rPr>
                  <w:rFonts w:ascii="Cambria Math" w:hAnsi="Cambria Math" w:cs="Arial"/>
                  <w:sz w:val="36"/>
                  <w:szCs w:val="36"/>
                </w:rPr>
                <m:t>M</m:t>
              </m:r>
            </m:e>
            <m:sub>
              <m:r>
                <w:rPr>
                  <w:rFonts w:ascii="Cambria Math" w:hAnsi="Cambria Math" w:cs="Arial"/>
                  <w:sz w:val="36"/>
                  <w:szCs w:val="36"/>
                </w:rPr>
                <m:t>farmaco en fluido dializante</m:t>
              </m:r>
            </m:sub>
          </m:sSub>
          <m:r>
            <w:rPr>
              <w:rFonts w:ascii="Cambria Math" w:hAnsi="Cambria Math" w:cs="Arial"/>
              <w:sz w:val="36"/>
              <w:szCs w:val="36"/>
            </w:rPr>
            <m:t>=</m:t>
          </m:r>
          <m:f>
            <m:fPr>
              <m:ctrlPr>
                <w:rPr>
                  <w:rFonts w:ascii="Cambria Math" w:hAnsi="Cambria Math" w:cs="Arial"/>
                  <w:i/>
                  <w:sz w:val="36"/>
                  <w:szCs w:val="36"/>
                </w:rPr>
              </m:ctrlPr>
            </m:fPr>
            <m:num>
              <m:sSub>
                <m:sSubPr>
                  <m:ctrlPr>
                    <w:rPr>
                      <w:rFonts w:ascii="Cambria Math" w:hAnsi="Cambria Math" w:cs="Arial"/>
                      <w:i/>
                      <w:sz w:val="36"/>
                      <w:szCs w:val="36"/>
                    </w:rPr>
                  </m:ctrlPr>
                </m:sSubPr>
                <m:e>
                  <m:r>
                    <w:rPr>
                      <w:rFonts w:ascii="Cambria Math" w:hAnsi="Cambria Math" w:cs="Arial"/>
                      <w:sz w:val="36"/>
                      <w:szCs w:val="36"/>
                    </w:rPr>
                    <m:t>Cl</m:t>
                  </m:r>
                </m:e>
                <m:sub>
                  <m:r>
                    <w:rPr>
                      <w:rFonts w:ascii="Cambria Math" w:hAnsi="Cambria Math" w:cs="Arial"/>
                      <w:sz w:val="36"/>
                      <w:szCs w:val="36"/>
                    </w:rPr>
                    <m:t>dializador</m:t>
                  </m:r>
                </m:sub>
              </m:sSub>
              <m:r>
                <w:rPr>
                  <w:rFonts w:ascii="Cambria Math" w:hAnsi="Cambria Math" w:cs="Arial"/>
                  <w:sz w:val="36"/>
                  <w:szCs w:val="36"/>
                </w:rPr>
                <m:t>*Co</m:t>
              </m:r>
            </m:num>
            <m:den>
              <m:r>
                <w:rPr>
                  <w:rFonts w:ascii="Cambria Math" w:hAnsi="Cambria Math" w:cs="Arial"/>
                  <w:sz w:val="36"/>
                  <w:szCs w:val="36"/>
                </w:rPr>
                <m:t>Kte</m:t>
              </m:r>
            </m:den>
          </m:f>
        </m:oMath>
      </m:oMathPara>
    </w:p>
    <w:p w:rsidR="00DF0855" w:rsidRDefault="00DF0855" w:rsidP="00F949C9">
      <w:pPr>
        <w:autoSpaceDE w:val="0"/>
        <w:autoSpaceDN w:val="0"/>
        <w:adjustRightInd w:val="0"/>
        <w:jc w:val="both"/>
        <w:rPr>
          <w:rFonts w:ascii="Arial" w:hAnsi="Arial" w:cs="Arial"/>
        </w:rPr>
      </w:pPr>
    </w:p>
    <w:p w:rsidR="00DF0855" w:rsidRDefault="00DF0855" w:rsidP="00F949C9">
      <w:pPr>
        <w:autoSpaceDE w:val="0"/>
        <w:autoSpaceDN w:val="0"/>
        <w:adjustRightInd w:val="0"/>
        <w:jc w:val="both"/>
        <w:rPr>
          <w:rFonts w:ascii="Arial" w:hAnsi="Arial" w:cs="Arial"/>
        </w:rPr>
      </w:pPr>
      <w:r>
        <w:rPr>
          <w:rFonts w:ascii="Arial" w:hAnsi="Arial" w:cs="Arial"/>
        </w:rPr>
        <w:t>Como</w:t>
      </w:r>
      <w:r w:rsidR="00F3086C">
        <w:rPr>
          <w:rFonts w:ascii="Arial" w:hAnsi="Arial" w:cs="Arial"/>
        </w:rPr>
        <w:t xml:space="preserve"> </w:t>
      </w:r>
      <w:r>
        <w:rPr>
          <w:rFonts w:ascii="Arial" w:hAnsi="Arial" w:cs="Arial"/>
        </w:rPr>
        <w:t>se conoce que después de mucho tiempo se obtuvo en el dializador una masa de 107700 ug de fármaco, se despeja el aclaramiento del dializador obteniendo:</w:t>
      </w:r>
    </w:p>
    <w:p w:rsidR="00DF0855" w:rsidRDefault="00DF0855" w:rsidP="00F949C9">
      <w:pPr>
        <w:autoSpaceDE w:val="0"/>
        <w:autoSpaceDN w:val="0"/>
        <w:adjustRightInd w:val="0"/>
        <w:jc w:val="both"/>
        <w:rPr>
          <w:rFonts w:ascii="Arial" w:hAnsi="Arial" w:cs="Arial"/>
        </w:rPr>
      </w:pPr>
    </w:p>
    <w:p w:rsidR="00DF0855" w:rsidRDefault="00D02ACE" w:rsidP="00F949C9">
      <w:pPr>
        <w:autoSpaceDE w:val="0"/>
        <w:autoSpaceDN w:val="0"/>
        <w:adjustRightInd w:val="0"/>
        <w:jc w:val="both"/>
        <w:rPr>
          <w:rFonts w:ascii="Arial" w:hAnsi="Arial" w:cs="Arial"/>
          <w:sz w:val="36"/>
          <w:szCs w:val="36"/>
        </w:rPr>
      </w:pPr>
      <m:oMathPara>
        <m:oMath>
          <m:sSub>
            <m:sSubPr>
              <m:ctrlPr>
                <w:rPr>
                  <w:rFonts w:ascii="Cambria Math" w:hAnsi="Cambria Math" w:cs="Arial"/>
                  <w:i/>
                  <w:sz w:val="36"/>
                  <w:szCs w:val="36"/>
                </w:rPr>
              </m:ctrlPr>
            </m:sSubPr>
            <m:e>
              <m:r>
                <w:rPr>
                  <w:rFonts w:ascii="Cambria Math" w:hAnsi="Cambria Math" w:cs="Arial"/>
                  <w:sz w:val="36"/>
                  <w:szCs w:val="36"/>
                </w:rPr>
                <m:t>Cl</m:t>
              </m:r>
            </m:e>
            <m:sub>
              <m:r>
                <w:rPr>
                  <w:rFonts w:ascii="Cambria Math" w:hAnsi="Cambria Math" w:cs="Arial"/>
                  <w:sz w:val="36"/>
                  <w:szCs w:val="36"/>
                </w:rPr>
                <m:t>dializador</m:t>
              </m:r>
            </m:sub>
          </m:sSub>
          <m:r>
            <w:rPr>
              <w:rFonts w:ascii="Cambria Math" w:hAnsi="Cambria Math" w:cs="Arial"/>
              <w:sz w:val="36"/>
              <w:szCs w:val="36"/>
            </w:rPr>
            <m:t>=</m:t>
          </m:r>
          <m:f>
            <m:fPr>
              <m:ctrlPr>
                <w:rPr>
                  <w:rFonts w:ascii="Cambria Math" w:hAnsi="Cambria Math" w:cs="Arial"/>
                  <w:i/>
                  <w:sz w:val="36"/>
                  <w:szCs w:val="36"/>
                </w:rPr>
              </m:ctrlPr>
            </m:fPr>
            <m:num>
              <m:r>
                <w:rPr>
                  <w:rFonts w:ascii="Cambria Math" w:hAnsi="Cambria Math" w:cs="Arial"/>
                  <w:sz w:val="36"/>
                  <w:szCs w:val="36"/>
                </w:rPr>
                <m:t>107700*Kte</m:t>
              </m:r>
            </m:num>
            <m:den>
              <m:r>
                <w:rPr>
                  <w:rFonts w:ascii="Cambria Math" w:hAnsi="Cambria Math" w:cs="Arial"/>
                  <w:sz w:val="36"/>
                  <w:szCs w:val="36"/>
                </w:rPr>
                <m:t>Co</m:t>
              </m:r>
            </m:den>
          </m:f>
        </m:oMath>
      </m:oMathPara>
    </w:p>
    <w:p w:rsidR="00DF0855" w:rsidRDefault="00DF0855" w:rsidP="00F949C9">
      <w:pPr>
        <w:autoSpaceDE w:val="0"/>
        <w:autoSpaceDN w:val="0"/>
        <w:adjustRightInd w:val="0"/>
        <w:jc w:val="both"/>
        <w:rPr>
          <w:rFonts w:ascii="Arial" w:hAnsi="Arial" w:cs="Arial"/>
        </w:rPr>
      </w:pPr>
    </w:p>
    <w:p w:rsidR="00DF0855" w:rsidRDefault="00DF0855" w:rsidP="00F949C9">
      <w:pPr>
        <w:autoSpaceDE w:val="0"/>
        <w:autoSpaceDN w:val="0"/>
        <w:adjustRightInd w:val="0"/>
        <w:jc w:val="both"/>
        <w:rPr>
          <w:rFonts w:ascii="Arial" w:hAnsi="Arial" w:cs="Arial"/>
        </w:rPr>
      </w:pPr>
    </w:p>
    <w:p w:rsidR="00DF0855" w:rsidRDefault="00DF0855" w:rsidP="00F949C9">
      <w:pPr>
        <w:autoSpaceDE w:val="0"/>
        <w:autoSpaceDN w:val="0"/>
        <w:adjustRightInd w:val="0"/>
        <w:jc w:val="both"/>
        <w:rPr>
          <w:rFonts w:ascii="Arial" w:hAnsi="Arial" w:cs="Arial"/>
        </w:rPr>
      </w:pPr>
      <w:r>
        <w:rPr>
          <w:rFonts w:ascii="Arial" w:hAnsi="Arial" w:cs="Arial"/>
        </w:rPr>
        <w:t>Dicho aclaramiento esta dado en unidade</w:t>
      </w:r>
      <w:r w:rsidR="00F3086C">
        <w:rPr>
          <w:rFonts w:ascii="Arial" w:hAnsi="Arial" w:cs="Arial"/>
        </w:rPr>
        <w:t>s</w:t>
      </w:r>
      <w:r>
        <w:rPr>
          <w:rFonts w:ascii="Arial" w:hAnsi="Arial" w:cs="Arial"/>
        </w:rPr>
        <w:t xml:space="preserve"> [mL/min].</w:t>
      </w:r>
    </w:p>
    <w:p w:rsidR="00DF0855" w:rsidRDefault="00DF0855" w:rsidP="00F949C9">
      <w:pPr>
        <w:autoSpaceDE w:val="0"/>
        <w:autoSpaceDN w:val="0"/>
        <w:adjustRightInd w:val="0"/>
        <w:jc w:val="both"/>
        <w:rPr>
          <w:rFonts w:ascii="Arial" w:hAnsi="Arial" w:cs="Arial"/>
        </w:rPr>
      </w:pPr>
    </w:p>
    <w:p w:rsidR="00DF0855" w:rsidRDefault="00DF0855" w:rsidP="00F949C9">
      <w:pPr>
        <w:autoSpaceDE w:val="0"/>
        <w:autoSpaceDN w:val="0"/>
        <w:adjustRightInd w:val="0"/>
        <w:jc w:val="both"/>
        <w:rPr>
          <w:rFonts w:ascii="Arial" w:hAnsi="Arial" w:cs="Arial"/>
        </w:rPr>
      </w:pPr>
      <w:r>
        <w:rPr>
          <w:rFonts w:ascii="Arial" w:hAnsi="Arial" w:cs="Arial"/>
        </w:rPr>
        <w:t xml:space="preserve">Por </w:t>
      </w:r>
      <w:r w:rsidR="00F3086C">
        <w:rPr>
          <w:rFonts w:ascii="Arial" w:hAnsi="Arial" w:cs="Arial"/>
        </w:rPr>
        <w:t>último</w:t>
      </w:r>
      <w:r>
        <w:rPr>
          <w:rFonts w:ascii="Arial" w:hAnsi="Arial" w:cs="Arial"/>
        </w:rPr>
        <w:t xml:space="preserve"> se calcula la vida media del fármaco en el plasma que viene dad</w:t>
      </w:r>
      <w:r w:rsidR="00F3086C">
        <w:rPr>
          <w:rFonts w:ascii="Arial" w:hAnsi="Arial" w:cs="Arial"/>
        </w:rPr>
        <w:t>a</w:t>
      </w:r>
      <w:r>
        <w:rPr>
          <w:rFonts w:ascii="Arial" w:hAnsi="Arial" w:cs="Arial"/>
        </w:rPr>
        <w:t xml:space="preserve"> por:</w:t>
      </w:r>
    </w:p>
    <w:p w:rsidR="00DF0855" w:rsidRDefault="00DF0855" w:rsidP="00F949C9">
      <w:pPr>
        <w:autoSpaceDE w:val="0"/>
        <w:autoSpaceDN w:val="0"/>
        <w:adjustRightInd w:val="0"/>
        <w:jc w:val="both"/>
        <w:rPr>
          <w:rFonts w:ascii="Arial" w:hAnsi="Arial" w:cs="Arial"/>
        </w:rPr>
      </w:pPr>
    </w:p>
    <w:p w:rsidR="00DF0855" w:rsidRDefault="00D02ACE" w:rsidP="00DF0855">
      <w:pPr>
        <w:autoSpaceDE w:val="0"/>
        <w:autoSpaceDN w:val="0"/>
        <w:adjustRightInd w:val="0"/>
        <w:jc w:val="both"/>
        <w:rPr>
          <w:rFonts w:ascii="Arial" w:hAnsi="Arial" w:cs="Arial"/>
          <w:sz w:val="36"/>
          <w:szCs w:val="36"/>
        </w:rPr>
      </w:pPr>
      <m:oMathPara>
        <m:oMath>
          <m:sSub>
            <m:sSubPr>
              <m:ctrlPr>
                <w:rPr>
                  <w:rFonts w:ascii="Cambria Math" w:hAnsi="Cambria Math" w:cs="Arial"/>
                  <w:i/>
                  <w:sz w:val="36"/>
                  <w:szCs w:val="36"/>
                </w:rPr>
              </m:ctrlPr>
            </m:sSubPr>
            <m:e>
              <m:r>
                <w:rPr>
                  <w:rFonts w:ascii="Cambria Math" w:hAnsi="Cambria Math" w:cs="Arial"/>
                  <w:sz w:val="36"/>
                  <w:szCs w:val="36"/>
                </w:rPr>
                <m:t>t</m:t>
              </m:r>
            </m:e>
            <m:sub>
              <m:r>
                <w:rPr>
                  <w:rFonts w:ascii="Cambria Math" w:hAnsi="Cambria Math" w:cs="Arial"/>
                  <w:sz w:val="36"/>
                  <w:szCs w:val="36"/>
                </w:rPr>
                <m:t>vida media</m:t>
              </m:r>
            </m:sub>
          </m:sSub>
          <m:r>
            <w:rPr>
              <w:rFonts w:ascii="Cambria Math" w:hAnsi="Cambria Math" w:cs="Arial"/>
              <w:sz w:val="36"/>
              <w:szCs w:val="36"/>
            </w:rPr>
            <m:t>=-</m:t>
          </m:r>
          <m:f>
            <m:fPr>
              <m:ctrlPr>
                <w:rPr>
                  <w:rFonts w:ascii="Cambria Math" w:hAnsi="Cambria Math" w:cs="Arial"/>
                  <w:i/>
                  <w:sz w:val="36"/>
                  <w:szCs w:val="36"/>
                </w:rPr>
              </m:ctrlPr>
            </m:fPr>
            <m:num>
              <m:func>
                <m:funcPr>
                  <m:ctrlPr>
                    <w:rPr>
                      <w:rFonts w:ascii="Cambria Math" w:hAnsi="Cambria Math" w:cs="Arial"/>
                      <w:i/>
                      <w:sz w:val="36"/>
                      <w:szCs w:val="36"/>
                    </w:rPr>
                  </m:ctrlPr>
                </m:funcPr>
                <m:fName>
                  <m:r>
                    <m:rPr>
                      <m:sty m:val="p"/>
                    </m:rPr>
                    <w:rPr>
                      <w:rFonts w:ascii="Cambria Math" w:hAnsi="Cambria Math" w:cs="Arial"/>
                      <w:sz w:val="36"/>
                      <w:szCs w:val="36"/>
                    </w:rPr>
                    <m:t>ln</m:t>
                  </m:r>
                </m:fName>
                <m:e>
                  <m:r>
                    <w:rPr>
                      <w:rFonts w:ascii="Cambria Math" w:hAnsi="Cambria Math" w:cs="Arial"/>
                      <w:sz w:val="36"/>
                      <w:szCs w:val="36"/>
                    </w:rPr>
                    <m:t>0.5</m:t>
                  </m:r>
                </m:e>
              </m:func>
            </m:num>
            <m:den>
              <m:r>
                <w:rPr>
                  <w:rFonts w:ascii="Cambria Math" w:hAnsi="Cambria Math" w:cs="Arial"/>
                  <w:sz w:val="36"/>
                  <w:szCs w:val="36"/>
                </w:rPr>
                <m:t>Kte</m:t>
              </m:r>
            </m:den>
          </m:f>
        </m:oMath>
      </m:oMathPara>
    </w:p>
    <w:p w:rsidR="00956C33" w:rsidRDefault="00956C33" w:rsidP="00DF0855">
      <w:pPr>
        <w:autoSpaceDE w:val="0"/>
        <w:autoSpaceDN w:val="0"/>
        <w:adjustRightInd w:val="0"/>
        <w:jc w:val="both"/>
        <w:rPr>
          <w:rFonts w:ascii="Arial" w:hAnsi="Arial" w:cs="Arial"/>
          <w:sz w:val="36"/>
          <w:szCs w:val="36"/>
        </w:rPr>
      </w:pPr>
    </w:p>
    <w:p w:rsidR="00956C33" w:rsidRDefault="00F3086C" w:rsidP="00DF0855">
      <w:pPr>
        <w:autoSpaceDE w:val="0"/>
        <w:autoSpaceDN w:val="0"/>
        <w:adjustRightInd w:val="0"/>
        <w:jc w:val="both"/>
        <w:rPr>
          <w:rFonts w:ascii="Arial" w:hAnsi="Arial" w:cs="Arial"/>
        </w:rPr>
      </w:pPr>
      <w:r w:rsidRPr="00F3086C">
        <w:rPr>
          <w:rFonts w:ascii="Arial" w:hAnsi="Arial" w:cs="Arial"/>
        </w:rPr>
        <w:t xml:space="preserve">Dicha vida  media </w:t>
      </w:r>
      <w:r>
        <w:rPr>
          <w:rFonts w:ascii="Arial" w:hAnsi="Arial" w:cs="Arial"/>
        </w:rPr>
        <w:t>está dada en [min].</w:t>
      </w:r>
    </w:p>
    <w:p w:rsidR="00F3086C" w:rsidRPr="00F3086C" w:rsidRDefault="00F3086C" w:rsidP="00DF0855">
      <w:pPr>
        <w:autoSpaceDE w:val="0"/>
        <w:autoSpaceDN w:val="0"/>
        <w:adjustRightInd w:val="0"/>
        <w:jc w:val="both"/>
        <w:rPr>
          <w:rFonts w:ascii="Arial" w:hAnsi="Arial" w:cs="Arial"/>
        </w:rPr>
      </w:pPr>
    </w:p>
    <w:p w:rsidR="00F949C9" w:rsidRDefault="00F949C9" w:rsidP="00DA3201">
      <w:pPr>
        <w:autoSpaceDE w:val="0"/>
        <w:autoSpaceDN w:val="0"/>
        <w:adjustRightInd w:val="0"/>
        <w:jc w:val="both"/>
        <w:rPr>
          <w:rFonts w:ascii="Arial" w:hAnsi="Arial" w:cs="Arial"/>
        </w:rPr>
      </w:pPr>
      <w:r>
        <w:rPr>
          <w:rFonts w:ascii="Arial" w:hAnsi="Arial" w:cs="Arial"/>
        </w:rPr>
        <w:t>Para ejecutar el programa, solo se hace necesario el uso del archivo llamado main</w:t>
      </w:r>
      <w:r w:rsidR="00D95964">
        <w:rPr>
          <w:rFonts w:ascii="Arial" w:hAnsi="Arial" w:cs="Arial"/>
        </w:rPr>
        <w:t>imipenem</w:t>
      </w:r>
      <w:r>
        <w:rPr>
          <w:rFonts w:ascii="Arial" w:hAnsi="Arial" w:cs="Arial"/>
        </w:rPr>
        <w:t xml:space="preserve">.m, ya que </w:t>
      </w:r>
      <w:r w:rsidR="00D95964">
        <w:rPr>
          <w:rFonts w:ascii="Arial" w:hAnsi="Arial" w:cs="Arial"/>
        </w:rPr>
        <w:t xml:space="preserve">el otro archivo llamado imipenem.m contiene la </w:t>
      </w:r>
      <w:r w:rsidR="00F3086C">
        <w:rPr>
          <w:rFonts w:ascii="Arial" w:hAnsi="Arial" w:cs="Arial"/>
        </w:rPr>
        <w:t>función</w:t>
      </w:r>
      <w:r>
        <w:rPr>
          <w:rFonts w:ascii="Arial" w:hAnsi="Arial" w:cs="Arial"/>
        </w:rPr>
        <w:t xml:space="preserve"> que se van a aproximar, </w:t>
      </w:r>
      <w:r w:rsidR="00D95964">
        <w:rPr>
          <w:rFonts w:ascii="Arial" w:hAnsi="Arial" w:cs="Arial"/>
        </w:rPr>
        <w:t xml:space="preserve">es decir, la ecuación de decaimiento exponencial mencionada anteriormente. </w:t>
      </w:r>
    </w:p>
    <w:p w:rsidR="00912047" w:rsidRDefault="00912047" w:rsidP="00DA3201">
      <w:pPr>
        <w:autoSpaceDE w:val="0"/>
        <w:autoSpaceDN w:val="0"/>
        <w:adjustRightInd w:val="0"/>
        <w:jc w:val="both"/>
        <w:rPr>
          <w:rFonts w:ascii="Arial" w:hAnsi="Arial" w:cs="Arial"/>
        </w:rPr>
      </w:pPr>
    </w:p>
    <w:p w:rsidR="00912047" w:rsidRDefault="00912047" w:rsidP="00DA3201">
      <w:pPr>
        <w:autoSpaceDE w:val="0"/>
        <w:autoSpaceDN w:val="0"/>
        <w:adjustRightInd w:val="0"/>
        <w:jc w:val="both"/>
        <w:rPr>
          <w:rFonts w:ascii="Arial" w:hAnsi="Arial" w:cs="Arial"/>
        </w:rPr>
      </w:pPr>
      <w:r>
        <w:rPr>
          <w:rFonts w:ascii="Arial" w:hAnsi="Arial" w:cs="Arial"/>
        </w:rPr>
        <w:t>El programa se corrió viarias veces cambiando solo las semillas con las que se iniciaba la iteración. Se inicio con valores semilla de 32 y 0.00</w:t>
      </w:r>
      <w:r w:rsidR="00535764">
        <w:rPr>
          <w:rFonts w:ascii="Arial" w:hAnsi="Arial" w:cs="Arial"/>
        </w:rPr>
        <w:t>5</w:t>
      </w:r>
      <w:r>
        <w:rPr>
          <w:rFonts w:ascii="Arial" w:hAnsi="Arial" w:cs="Arial"/>
        </w:rPr>
        <w:t xml:space="preserve">8 para la concentración y la constante de velocidad de iteración </w:t>
      </w:r>
      <w:r w:rsidR="006C610A">
        <w:rPr>
          <w:rFonts w:ascii="Arial" w:hAnsi="Arial" w:cs="Arial"/>
        </w:rPr>
        <w:t>respectivamente ya que el dato de concentración inicial es el que se tiene de los datos experimentales entregados y el de la constante de velocidad fue tomado de un promedio cualitativo de datos encontrados en internet para imipenem.</w:t>
      </w:r>
    </w:p>
    <w:p w:rsidR="00CF5533" w:rsidRDefault="00F949C9" w:rsidP="00CF5533">
      <w:pPr>
        <w:jc w:val="both"/>
        <w:rPr>
          <w:rFonts w:ascii="Arial" w:hAnsi="Arial" w:cs="Arial"/>
        </w:rPr>
      </w:pPr>
      <w:r>
        <w:rPr>
          <w:rFonts w:ascii="Arial" w:hAnsi="Arial" w:cs="Arial"/>
        </w:rPr>
        <w:lastRenderedPageBreak/>
        <w:t xml:space="preserve">En </w:t>
      </w:r>
      <w:r w:rsidR="006C18D4">
        <w:rPr>
          <w:rFonts w:ascii="Arial" w:hAnsi="Arial" w:cs="Arial"/>
        </w:rPr>
        <w:t>la gráfica</w:t>
      </w:r>
      <w:r>
        <w:rPr>
          <w:rFonts w:ascii="Arial" w:hAnsi="Arial" w:cs="Arial"/>
        </w:rPr>
        <w:t xml:space="preserve"> se muestra en color rojo la curva </w:t>
      </w:r>
      <w:r w:rsidR="00E13DDF">
        <w:rPr>
          <w:rFonts w:ascii="Arial" w:hAnsi="Arial" w:cs="Arial"/>
        </w:rPr>
        <w:t xml:space="preserve">generada por la </w:t>
      </w:r>
      <w:r w:rsidR="00F6605E">
        <w:rPr>
          <w:rFonts w:ascii="Arial" w:hAnsi="Arial" w:cs="Arial"/>
        </w:rPr>
        <w:t>función</w:t>
      </w:r>
      <w:r w:rsidR="00E13DDF">
        <w:rPr>
          <w:rFonts w:ascii="Arial" w:hAnsi="Arial" w:cs="Arial"/>
        </w:rPr>
        <w:t xml:space="preserve"> </w:t>
      </w:r>
      <w:r w:rsidR="00F6605E">
        <w:rPr>
          <w:rFonts w:ascii="Arial" w:hAnsi="Arial" w:cs="Arial"/>
        </w:rPr>
        <w:t>aproximada</w:t>
      </w:r>
      <w:r w:rsidR="00E13DDF">
        <w:rPr>
          <w:rFonts w:ascii="Arial" w:hAnsi="Arial" w:cs="Arial"/>
        </w:rPr>
        <w:t xml:space="preserve"> y en azul los datos obtenidos experimentalmente</w:t>
      </w:r>
      <w:r w:rsidR="00912047">
        <w:rPr>
          <w:rFonts w:ascii="Arial" w:hAnsi="Arial" w:cs="Arial"/>
        </w:rPr>
        <w:t xml:space="preserve"> </w:t>
      </w:r>
      <w:r w:rsidR="00CF5533">
        <w:rPr>
          <w:rFonts w:ascii="Arial" w:hAnsi="Arial" w:cs="Arial"/>
        </w:rPr>
        <w:t xml:space="preserve">y en la parte superior de la grafica se muestran los diferentes parámetro obtenidos a partir del modelo aproximado (tal y como se explico al inicio) tales como volumen de distribución aparente (Vd), constante global de velocidad de eliminación (Kte), concentración inicial del fármaco en el plasma (Co), </w:t>
      </w:r>
      <w:r w:rsidR="00CC7BEE">
        <w:rPr>
          <w:rFonts w:ascii="Arial" w:hAnsi="Arial" w:cs="Arial"/>
        </w:rPr>
        <w:t>velocidad de infusión del fármaco (Io), aclaramiento plasmático (CLplasma), aclaramiento del dializador (CLdializador), vida media del fármaco en plasma (t</w:t>
      </w:r>
      <w:r w:rsidR="00CC7BEE">
        <w:rPr>
          <w:rFonts w:ascii="Arial" w:hAnsi="Arial" w:cs="Arial"/>
          <w:vertAlign w:val="subscript"/>
        </w:rPr>
        <w:t xml:space="preserve">vida </w:t>
      </w:r>
      <w:r w:rsidR="00CC7BEE" w:rsidRPr="00CC7BEE">
        <w:rPr>
          <w:rFonts w:ascii="Arial" w:hAnsi="Arial" w:cs="Arial"/>
          <w:vertAlign w:val="subscript"/>
        </w:rPr>
        <w:t>media</w:t>
      </w:r>
      <w:r w:rsidR="00CC7BEE">
        <w:rPr>
          <w:rFonts w:ascii="Arial" w:hAnsi="Arial" w:cs="Arial"/>
        </w:rPr>
        <w:t xml:space="preserve">). Este modelo </w:t>
      </w:r>
      <w:r w:rsidR="009C16D5">
        <w:rPr>
          <w:rFonts w:ascii="Arial" w:hAnsi="Arial" w:cs="Arial"/>
        </w:rPr>
        <w:t>está</w:t>
      </w:r>
      <w:r w:rsidR="00CC7BEE">
        <w:rPr>
          <w:rFonts w:ascii="Arial" w:hAnsi="Arial" w:cs="Arial"/>
        </w:rPr>
        <w:t xml:space="preserve"> representado</w:t>
      </w:r>
      <w:r w:rsidR="00CF5533">
        <w:rPr>
          <w:rFonts w:ascii="Arial" w:hAnsi="Arial" w:cs="Arial"/>
        </w:rPr>
        <w:t xml:space="preserve"> </w:t>
      </w:r>
      <w:r w:rsidR="00CC7BEE">
        <w:rPr>
          <w:rFonts w:ascii="Arial" w:hAnsi="Arial" w:cs="Arial"/>
        </w:rPr>
        <w:t>por la</w:t>
      </w:r>
      <w:r w:rsidR="00912047">
        <w:rPr>
          <w:rFonts w:ascii="Arial" w:hAnsi="Arial" w:cs="Arial"/>
        </w:rPr>
        <w:t xml:space="preserve"> función:</w:t>
      </w:r>
      <w:r w:rsidR="00E13DDF">
        <w:rPr>
          <w:rFonts w:ascii="Arial" w:hAnsi="Arial" w:cs="Arial"/>
        </w:rPr>
        <w:t xml:space="preserve"> </w:t>
      </w:r>
    </w:p>
    <w:p w:rsidR="00E13DDF" w:rsidRDefault="00E13DDF" w:rsidP="00F949C9">
      <w:pPr>
        <w:jc w:val="both"/>
        <w:rPr>
          <w:rFonts w:ascii="Arial" w:hAnsi="Arial" w:cs="Arial"/>
        </w:rPr>
      </w:pPr>
    </w:p>
    <w:p w:rsidR="00912047" w:rsidRDefault="00912047" w:rsidP="00F949C9">
      <w:pPr>
        <w:jc w:val="both"/>
        <w:rPr>
          <w:rFonts w:ascii="Arial" w:hAnsi="Arial" w:cs="Arial"/>
        </w:rPr>
      </w:pPr>
    </w:p>
    <w:p w:rsidR="005E51F1" w:rsidRPr="00F949C9" w:rsidRDefault="005E51F1" w:rsidP="00F949C9">
      <w:pPr>
        <w:jc w:val="both"/>
        <w:rPr>
          <w:rFonts w:ascii="Arial" w:hAnsi="Arial" w:cs="Arial"/>
        </w:rPr>
      </w:pPr>
    </w:p>
    <w:p w:rsidR="005E51F1" w:rsidRDefault="00D02ACE" w:rsidP="00F949C9">
      <w:pPr>
        <w:jc w:val="both"/>
        <w:rPr>
          <w:rFonts w:ascii="Arial" w:hAnsi="Arial" w:cs="Arial"/>
        </w:rPr>
      </w:pPr>
      <m:oMathPara>
        <m:oMath>
          <m:sSub>
            <m:sSubPr>
              <m:ctrlPr>
                <w:rPr>
                  <w:rFonts w:ascii="Cambria Math" w:hAnsi="Arial" w:cs="Arial"/>
                  <w:i/>
                  <w:sz w:val="44"/>
                  <w:szCs w:val="44"/>
                </w:rPr>
              </m:ctrlPr>
            </m:sSubPr>
            <m:e>
              <m:r>
                <w:rPr>
                  <w:rFonts w:ascii="Cambria Math" w:hAnsi="Cambria Math" w:cs="Arial"/>
                  <w:sz w:val="44"/>
                  <w:szCs w:val="44"/>
                </w:rPr>
                <m:t>C</m:t>
              </m:r>
            </m:e>
            <m:sub>
              <m:d>
                <m:dPr>
                  <m:ctrlPr>
                    <w:rPr>
                      <w:rFonts w:ascii="Cambria Math" w:hAnsi="Arial" w:cs="Arial"/>
                      <w:i/>
                      <w:sz w:val="44"/>
                      <w:szCs w:val="44"/>
                    </w:rPr>
                  </m:ctrlPr>
                </m:dPr>
                <m:e>
                  <m:r>
                    <w:rPr>
                      <w:rFonts w:ascii="Cambria Math" w:hAnsi="Cambria Math" w:cs="Arial"/>
                      <w:sz w:val="44"/>
                      <w:szCs w:val="44"/>
                    </w:rPr>
                    <m:t>t</m:t>
                  </m:r>
                </m:e>
              </m:d>
            </m:sub>
          </m:sSub>
          <m:r>
            <w:rPr>
              <w:rFonts w:ascii="Cambria Math" w:hAnsi="Arial" w:cs="Arial"/>
              <w:sz w:val="44"/>
              <w:szCs w:val="44"/>
            </w:rPr>
            <m:t>=30.6112</m:t>
          </m:r>
          <m:r>
            <w:rPr>
              <w:rFonts w:ascii="Cambria Math" w:hAnsi="Cambria Math" w:cs="Arial"/>
              <w:sz w:val="44"/>
              <w:szCs w:val="44"/>
            </w:rPr>
            <m:t>*</m:t>
          </m:r>
          <m:sSup>
            <m:sSupPr>
              <m:ctrlPr>
                <w:rPr>
                  <w:rFonts w:ascii="Cambria Math" w:hAnsi="Arial" w:cs="Arial"/>
                  <w:i/>
                  <w:sz w:val="44"/>
                  <w:szCs w:val="44"/>
                </w:rPr>
              </m:ctrlPr>
            </m:sSupPr>
            <m:e>
              <m:r>
                <w:rPr>
                  <w:rFonts w:ascii="Cambria Math" w:hAnsi="Cambria Math" w:cs="Arial"/>
                  <w:sz w:val="44"/>
                  <w:szCs w:val="44"/>
                </w:rPr>
                <m:t>e</m:t>
              </m:r>
            </m:e>
            <m:sup>
              <m:r>
                <w:rPr>
                  <w:rFonts w:ascii="Arial" w:hAnsi="Arial" w:cs="Arial"/>
                  <w:sz w:val="44"/>
                  <w:szCs w:val="44"/>
                </w:rPr>
                <m:t>-</m:t>
              </m:r>
              <m:r>
                <w:rPr>
                  <w:rFonts w:ascii="Cambria Math" w:hAnsi="Arial" w:cs="Arial"/>
                  <w:sz w:val="44"/>
                  <w:szCs w:val="44"/>
                </w:rPr>
                <m:t>0.006762</m:t>
              </m:r>
              <m:r>
                <w:rPr>
                  <w:rFonts w:ascii="Cambria Math" w:hAnsi="Cambria Math" w:cs="Arial"/>
                  <w:sz w:val="44"/>
                  <w:szCs w:val="44"/>
                </w:rPr>
                <m:t>*t</m:t>
              </m:r>
            </m:sup>
          </m:sSup>
        </m:oMath>
      </m:oMathPara>
    </w:p>
    <w:p w:rsidR="00E13DDF" w:rsidRDefault="00E13DDF" w:rsidP="00F949C9">
      <w:pPr>
        <w:jc w:val="both"/>
        <w:rPr>
          <w:rFonts w:ascii="Arial" w:hAnsi="Arial" w:cs="Arial"/>
        </w:rPr>
      </w:pPr>
    </w:p>
    <w:p w:rsidR="00F2358E" w:rsidRDefault="00F2358E" w:rsidP="00F949C9">
      <w:pPr>
        <w:jc w:val="both"/>
        <w:rPr>
          <w:rFonts w:ascii="Arial" w:hAnsi="Arial" w:cs="Arial"/>
        </w:rPr>
      </w:pPr>
    </w:p>
    <w:p w:rsidR="00CC7BEE" w:rsidRPr="00F949C9" w:rsidRDefault="00CC7BEE" w:rsidP="00F949C9">
      <w:pPr>
        <w:jc w:val="both"/>
        <w:rPr>
          <w:rFonts w:ascii="Arial" w:hAnsi="Arial" w:cs="Arial"/>
        </w:rPr>
      </w:pPr>
    </w:p>
    <w:p w:rsidR="00F949C9" w:rsidRDefault="00732C35" w:rsidP="00F949C9">
      <w:pPr>
        <w:jc w:val="both"/>
        <w:rPr>
          <w:rFonts w:ascii="Arial" w:hAnsi="Arial" w:cs="Arial"/>
        </w:rPr>
      </w:pPr>
      <w:r>
        <w:rPr>
          <w:rFonts w:ascii="Arial" w:hAnsi="Arial" w:cs="Arial"/>
          <w:noProof/>
        </w:rPr>
        <w:drawing>
          <wp:inline distT="0" distB="0" distL="0" distR="0">
            <wp:extent cx="5365750" cy="3095625"/>
            <wp:effectExtent l="1905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t="18199" r="50617" b="31113"/>
                    <a:stretch>
                      <a:fillRect/>
                    </a:stretch>
                  </pic:blipFill>
                  <pic:spPr bwMode="auto">
                    <a:xfrm>
                      <a:off x="0" y="0"/>
                      <a:ext cx="5365750" cy="3095625"/>
                    </a:xfrm>
                    <a:prstGeom prst="rect">
                      <a:avLst/>
                    </a:prstGeom>
                    <a:noFill/>
                    <a:ln w="9525">
                      <a:noFill/>
                      <a:miter lim="800000"/>
                      <a:headEnd/>
                      <a:tailEnd/>
                    </a:ln>
                  </pic:spPr>
                </pic:pic>
              </a:graphicData>
            </a:graphic>
          </wp:inline>
        </w:drawing>
      </w:r>
    </w:p>
    <w:p w:rsidR="00732C35" w:rsidRDefault="00732C35" w:rsidP="00F949C9">
      <w:pPr>
        <w:jc w:val="both"/>
        <w:rPr>
          <w:rFonts w:ascii="Arial" w:hAnsi="Arial" w:cs="Arial"/>
        </w:rPr>
      </w:pPr>
    </w:p>
    <w:p w:rsidR="005D1399" w:rsidRDefault="005D1399" w:rsidP="006C610A">
      <w:pPr>
        <w:jc w:val="both"/>
        <w:rPr>
          <w:rFonts w:ascii="Arial" w:hAnsi="Arial" w:cs="Arial"/>
        </w:rPr>
      </w:pPr>
    </w:p>
    <w:p w:rsidR="00F2358E" w:rsidRDefault="00F2358E" w:rsidP="006C610A">
      <w:pPr>
        <w:jc w:val="both"/>
        <w:rPr>
          <w:rFonts w:ascii="Arial" w:hAnsi="Arial" w:cs="Arial"/>
        </w:rPr>
      </w:pPr>
    </w:p>
    <w:p w:rsidR="005D1399" w:rsidRDefault="005D1399" w:rsidP="005D1399">
      <w:pPr>
        <w:jc w:val="both"/>
        <w:rPr>
          <w:rFonts w:ascii="Arial" w:hAnsi="Arial" w:cs="Arial"/>
        </w:rPr>
      </w:pPr>
      <w:r>
        <w:rPr>
          <w:rFonts w:ascii="Arial" w:hAnsi="Arial" w:cs="Arial"/>
        </w:rPr>
        <w:t xml:space="preserve">Luego se variaron las semillas para tratar de obtener una aproximación mejor del modelo con los datos experimentales, pero al hacer variaciones mínimas (alrededor de ±10 para el Co y de ±0.01para el Kte) el modelo no presentaba modificación alguna, así que se comenzaron a variar las semillas iniciales </w:t>
      </w:r>
      <w:r w:rsidR="009C16D5">
        <w:rPr>
          <w:rFonts w:ascii="Arial" w:hAnsi="Arial" w:cs="Arial"/>
        </w:rPr>
        <w:t>más</w:t>
      </w:r>
      <w:r>
        <w:rPr>
          <w:rFonts w:ascii="Arial" w:hAnsi="Arial" w:cs="Arial"/>
        </w:rPr>
        <w:t xml:space="preserve"> abruptamente. Al variar la Co no afectaba el modelo, cosa que si ocurrió al variar el Kte pero se obtuvo modelos disparatados que no se aproximaban en lo más mínimo a los datos experimentales como se muestra a continuación.</w:t>
      </w:r>
    </w:p>
    <w:p w:rsidR="005D1399" w:rsidRDefault="005D1399" w:rsidP="006C610A">
      <w:pPr>
        <w:jc w:val="both"/>
        <w:rPr>
          <w:rFonts w:ascii="Arial" w:hAnsi="Arial" w:cs="Arial"/>
        </w:rPr>
      </w:pPr>
    </w:p>
    <w:p w:rsidR="005D1399" w:rsidRDefault="005D1399" w:rsidP="006C610A">
      <w:pPr>
        <w:jc w:val="both"/>
        <w:rPr>
          <w:rFonts w:ascii="Arial" w:hAnsi="Arial" w:cs="Arial"/>
        </w:rPr>
      </w:pPr>
    </w:p>
    <w:p w:rsidR="005D1399" w:rsidRDefault="005D1399" w:rsidP="006C610A">
      <w:pPr>
        <w:jc w:val="both"/>
        <w:rPr>
          <w:rFonts w:ascii="Arial" w:hAnsi="Arial" w:cs="Arial"/>
        </w:rPr>
      </w:pPr>
    </w:p>
    <w:p w:rsidR="005D1399" w:rsidRDefault="005D1399" w:rsidP="006C610A">
      <w:pPr>
        <w:jc w:val="both"/>
        <w:rPr>
          <w:rFonts w:ascii="Arial" w:hAnsi="Arial" w:cs="Arial"/>
        </w:rPr>
      </w:pPr>
    </w:p>
    <w:p w:rsidR="005D1399" w:rsidRDefault="005D1399" w:rsidP="006C610A">
      <w:pPr>
        <w:jc w:val="both"/>
        <w:rPr>
          <w:rFonts w:ascii="Arial" w:hAnsi="Arial" w:cs="Arial"/>
        </w:rPr>
      </w:pPr>
    </w:p>
    <w:p w:rsidR="005D1399" w:rsidRPr="00EF7466" w:rsidRDefault="005D1399" w:rsidP="006C610A">
      <w:pPr>
        <w:jc w:val="both"/>
        <w:rPr>
          <w:rFonts w:ascii="Arial" w:hAnsi="Arial" w:cs="Arial"/>
          <w:color w:val="1F497D" w:themeColor="text2"/>
          <w:u w:val="single"/>
        </w:rPr>
      </w:pPr>
      <w:r>
        <w:rPr>
          <w:rFonts w:ascii="Arial" w:hAnsi="Arial" w:cs="Arial"/>
        </w:rPr>
        <w:lastRenderedPageBreak/>
        <w:t xml:space="preserve">Por lo que se toma el modelo mostrado inicialmente como el modelo que </w:t>
      </w:r>
      <w:r w:rsidR="00EF7466">
        <w:rPr>
          <w:rFonts w:ascii="Arial" w:hAnsi="Arial" w:cs="Arial"/>
        </w:rPr>
        <w:t>más</w:t>
      </w:r>
      <w:r>
        <w:rPr>
          <w:rFonts w:ascii="Arial" w:hAnsi="Arial" w:cs="Arial"/>
        </w:rPr>
        <w:t xml:space="preserve"> se aproxima a los datos reales tomados experimentalmente. Esto se sustenta comparando los datos obtenidos con el modelo y los da</w:t>
      </w:r>
      <w:r w:rsidR="00EF7466">
        <w:rPr>
          <w:rFonts w:ascii="Arial" w:hAnsi="Arial" w:cs="Arial"/>
        </w:rPr>
        <w:t xml:space="preserve">tos reportados en internet </w:t>
      </w:r>
      <w:r w:rsidR="00EF7466" w:rsidRPr="00EF7466">
        <w:rPr>
          <w:rFonts w:ascii="Arial" w:hAnsi="Arial" w:cs="Arial"/>
          <w:sz w:val="22"/>
          <w:szCs w:val="22"/>
        </w:rPr>
        <w:t>-</w:t>
      </w:r>
      <w:hyperlink r:id="rId13" w:history="1">
        <w:r w:rsidR="00EF7466" w:rsidRPr="00EF7466">
          <w:rPr>
            <w:rStyle w:val="Hipervnculo"/>
            <w:rFonts w:ascii="Arial" w:hAnsi="Arial" w:cs="Arial"/>
            <w:sz w:val="22"/>
            <w:szCs w:val="22"/>
          </w:rPr>
          <w:t>http://www.drscope.com/pac/infecto-1/c3/in1c3_p20.htm</w:t>
        </w:r>
      </w:hyperlink>
      <w:r w:rsidR="00EF7466">
        <w:rPr>
          <w:rFonts w:ascii="Arial" w:hAnsi="Arial" w:cs="Arial"/>
        </w:rPr>
        <w:t xml:space="preserve">- para </w:t>
      </w:r>
      <w:r>
        <w:rPr>
          <w:rFonts w:ascii="Arial" w:hAnsi="Arial" w:cs="Arial"/>
        </w:rPr>
        <w:t>el suministro de una dosis de 500 mg de imipenem por 30 minutos por infusión intravenosa como se presentan en el siguiente cuadro.</w:t>
      </w:r>
    </w:p>
    <w:p w:rsidR="005D1399" w:rsidRDefault="005D1399" w:rsidP="006C610A">
      <w:pPr>
        <w:jc w:val="both"/>
        <w:rPr>
          <w:rFonts w:ascii="Arial" w:hAnsi="Arial" w:cs="Arial"/>
        </w:rPr>
      </w:pPr>
    </w:p>
    <w:p w:rsidR="00533673" w:rsidRDefault="00533673" w:rsidP="006C610A">
      <w:pPr>
        <w:jc w:val="both"/>
        <w:rPr>
          <w:rFonts w:ascii="Arial" w:hAnsi="Arial" w:cs="Arial"/>
        </w:rPr>
      </w:pPr>
    </w:p>
    <w:tbl>
      <w:tblPr>
        <w:tblStyle w:val="Tablaconcuadrcula"/>
        <w:tblW w:w="0" w:type="auto"/>
        <w:tblInd w:w="392"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3227"/>
        <w:gridCol w:w="3544"/>
        <w:gridCol w:w="1134"/>
      </w:tblGrid>
      <w:tr w:rsidR="005D1399" w:rsidTr="00533673">
        <w:tc>
          <w:tcPr>
            <w:tcW w:w="3227" w:type="dxa"/>
          </w:tcPr>
          <w:p w:rsidR="005D1399" w:rsidRPr="005D1399" w:rsidRDefault="005D1399" w:rsidP="006C610A">
            <w:pPr>
              <w:jc w:val="both"/>
              <w:rPr>
                <w:rFonts w:ascii="Arial" w:hAnsi="Arial" w:cs="Arial"/>
                <w:b/>
              </w:rPr>
            </w:pPr>
            <w:r w:rsidRPr="005D1399">
              <w:rPr>
                <w:rFonts w:ascii="Arial" w:hAnsi="Arial" w:cs="Arial"/>
                <w:b/>
              </w:rPr>
              <w:t>Datos reportados en internet</w:t>
            </w:r>
          </w:p>
        </w:tc>
        <w:tc>
          <w:tcPr>
            <w:tcW w:w="3544" w:type="dxa"/>
          </w:tcPr>
          <w:p w:rsidR="005D1399" w:rsidRPr="005D1399" w:rsidRDefault="005D1399" w:rsidP="006C610A">
            <w:pPr>
              <w:jc w:val="both"/>
              <w:rPr>
                <w:rFonts w:ascii="Arial" w:hAnsi="Arial" w:cs="Arial"/>
                <w:b/>
              </w:rPr>
            </w:pPr>
            <w:r w:rsidRPr="005D1399">
              <w:rPr>
                <w:rFonts w:ascii="Arial" w:hAnsi="Arial" w:cs="Arial"/>
                <w:b/>
              </w:rPr>
              <w:t>Datos obtenidos con el modelo</w:t>
            </w:r>
          </w:p>
        </w:tc>
        <w:tc>
          <w:tcPr>
            <w:tcW w:w="1134" w:type="dxa"/>
          </w:tcPr>
          <w:p w:rsidR="005D1399" w:rsidRPr="005D1399" w:rsidRDefault="005D1399" w:rsidP="006C610A">
            <w:pPr>
              <w:jc w:val="both"/>
              <w:rPr>
                <w:rFonts w:ascii="Arial" w:hAnsi="Arial" w:cs="Arial"/>
                <w:b/>
              </w:rPr>
            </w:pPr>
            <w:r w:rsidRPr="005D1399">
              <w:rPr>
                <w:rFonts w:ascii="Arial" w:hAnsi="Arial" w:cs="Arial"/>
                <w:b/>
              </w:rPr>
              <w:t>%error</w:t>
            </w:r>
          </w:p>
        </w:tc>
      </w:tr>
      <w:tr w:rsidR="005D1399" w:rsidTr="00533673">
        <w:tc>
          <w:tcPr>
            <w:tcW w:w="3227" w:type="dxa"/>
          </w:tcPr>
          <w:p w:rsidR="005D1399" w:rsidRPr="00533673" w:rsidRDefault="005D1399" w:rsidP="00533673">
            <w:pPr>
              <w:jc w:val="center"/>
              <w:rPr>
                <w:rFonts w:ascii="Arial" w:hAnsi="Arial" w:cs="Arial"/>
                <w:color w:val="FF0000"/>
              </w:rPr>
            </w:pPr>
            <w:r w:rsidRPr="00533673">
              <w:rPr>
                <w:rFonts w:ascii="Arial" w:hAnsi="Arial" w:cs="Arial"/>
                <w:color w:val="FF0000"/>
              </w:rPr>
              <w:t>Kte=</w:t>
            </w:r>
            <w:r w:rsidR="00533673">
              <w:rPr>
                <w:rFonts w:ascii="Arial" w:hAnsi="Arial" w:cs="Arial"/>
                <w:color w:val="FF0000"/>
              </w:rPr>
              <w:t>0.0058 [1/min]</w:t>
            </w:r>
          </w:p>
        </w:tc>
        <w:tc>
          <w:tcPr>
            <w:tcW w:w="3544" w:type="dxa"/>
          </w:tcPr>
          <w:p w:rsidR="005D1399" w:rsidRDefault="00533673" w:rsidP="00533673">
            <w:pPr>
              <w:jc w:val="center"/>
              <w:rPr>
                <w:rFonts w:ascii="Arial" w:hAnsi="Arial" w:cs="Arial"/>
              </w:rPr>
            </w:pPr>
            <w:r w:rsidRPr="00533673">
              <w:rPr>
                <w:rFonts w:ascii="Arial" w:hAnsi="Arial" w:cs="Arial"/>
                <w:color w:val="FF0000"/>
              </w:rPr>
              <w:t>Kte=</w:t>
            </w:r>
            <w:r>
              <w:rPr>
                <w:rFonts w:ascii="Arial" w:hAnsi="Arial" w:cs="Arial"/>
                <w:color w:val="FF0000"/>
              </w:rPr>
              <w:t>0.006762 [1/min]</w:t>
            </w:r>
          </w:p>
        </w:tc>
        <w:tc>
          <w:tcPr>
            <w:tcW w:w="1134" w:type="dxa"/>
          </w:tcPr>
          <w:p w:rsidR="005D1399" w:rsidRPr="00533673" w:rsidRDefault="00533673" w:rsidP="00533673">
            <w:pPr>
              <w:jc w:val="center"/>
              <w:rPr>
                <w:rFonts w:ascii="Arial" w:hAnsi="Arial" w:cs="Arial"/>
                <w:color w:val="FF0000"/>
              </w:rPr>
            </w:pPr>
            <w:r w:rsidRPr="00533673">
              <w:rPr>
                <w:rFonts w:ascii="Arial" w:hAnsi="Arial" w:cs="Arial"/>
                <w:color w:val="FF0000"/>
              </w:rPr>
              <w:t>16.58</w:t>
            </w:r>
          </w:p>
        </w:tc>
      </w:tr>
      <w:tr w:rsidR="005D1399" w:rsidTr="00533673">
        <w:tc>
          <w:tcPr>
            <w:tcW w:w="3227" w:type="dxa"/>
          </w:tcPr>
          <w:p w:rsidR="005D1399" w:rsidRPr="00533673" w:rsidRDefault="00533673" w:rsidP="00533673">
            <w:pPr>
              <w:jc w:val="center"/>
              <w:rPr>
                <w:rFonts w:ascii="Arial" w:hAnsi="Arial" w:cs="Arial"/>
                <w:color w:val="FF0000"/>
              </w:rPr>
            </w:pPr>
            <w:r w:rsidRPr="00533673">
              <w:rPr>
                <w:rFonts w:cs="Arial"/>
                <w:color w:val="FF0000"/>
              </w:rPr>
              <w:t>t</w:t>
            </w:r>
            <w:r w:rsidRPr="00533673">
              <w:rPr>
                <w:rFonts w:ascii="Arial" w:hAnsi="Arial" w:cs="Arial"/>
                <w:color w:val="FF0000"/>
                <w:vertAlign w:val="subscript"/>
              </w:rPr>
              <w:t>vida media</w:t>
            </w:r>
            <w:r w:rsidRPr="00533673">
              <w:rPr>
                <w:rFonts w:ascii="Arial" w:hAnsi="Arial" w:cs="Arial"/>
                <w:color w:val="FF0000"/>
              </w:rPr>
              <w:t>=120 [min]</w:t>
            </w:r>
          </w:p>
        </w:tc>
        <w:tc>
          <w:tcPr>
            <w:tcW w:w="3544" w:type="dxa"/>
          </w:tcPr>
          <w:p w:rsidR="005D1399" w:rsidRDefault="00533673" w:rsidP="00533673">
            <w:pPr>
              <w:jc w:val="center"/>
              <w:rPr>
                <w:rFonts w:ascii="Arial" w:hAnsi="Arial" w:cs="Arial"/>
              </w:rPr>
            </w:pPr>
            <w:r w:rsidRPr="00533673">
              <w:rPr>
                <w:rFonts w:cs="Arial"/>
                <w:color w:val="FF0000"/>
              </w:rPr>
              <w:t>t</w:t>
            </w:r>
            <w:r w:rsidRPr="00533673">
              <w:rPr>
                <w:rFonts w:ascii="Arial" w:hAnsi="Arial" w:cs="Arial"/>
                <w:color w:val="FF0000"/>
                <w:vertAlign w:val="subscript"/>
              </w:rPr>
              <w:t>vida media</w:t>
            </w:r>
            <w:r>
              <w:rPr>
                <w:rFonts w:ascii="Arial" w:hAnsi="Arial" w:cs="Arial"/>
                <w:color w:val="FF0000"/>
              </w:rPr>
              <w:t xml:space="preserve">=102.5 </w:t>
            </w:r>
            <w:r w:rsidRPr="00533673">
              <w:rPr>
                <w:rFonts w:ascii="Arial" w:hAnsi="Arial" w:cs="Arial"/>
                <w:color w:val="FF0000"/>
              </w:rPr>
              <w:t>[min]</w:t>
            </w:r>
          </w:p>
        </w:tc>
        <w:tc>
          <w:tcPr>
            <w:tcW w:w="1134" w:type="dxa"/>
          </w:tcPr>
          <w:p w:rsidR="005D1399" w:rsidRPr="00533673" w:rsidRDefault="00533673" w:rsidP="00533673">
            <w:pPr>
              <w:jc w:val="center"/>
              <w:rPr>
                <w:rFonts w:ascii="Arial" w:hAnsi="Arial" w:cs="Arial"/>
                <w:color w:val="FF0000"/>
              </w:rPr>
            </w:pPr>
            <w:r w:rsidRPr="00533673">
              <w:rPr>
                <w:rFonts w:ascii="Arial" w:hAnsi="Arial" w:cs="Arial"/>
                <w:color w:val="FF0000"/>
              </w:rPr>
              <w:t>14.58</w:t>
            </w:r>
          </w:p>
        </w:tc>
      </w:tr>
    </w:tbl>
    <w:p w:rsidR="005D1399" w:rsidRDefault="005D1399" w:rsidP="006C610A">
      <w:pPr>
        <w:jc w:val="both"/>
        <w:rPr>
          <w:rFonts w:ascii="Arial" w:hAnsi="Arial" w:cs="Arial"/>
        </w:rPr>
      </w:pPr>
    </w:p>
    <w:p w:rsidR="00EF7466" w:rsidRDefault="00EF7466" w:rsidP="00EF7466">
      <w:pPr>
        <w:jc w:val="both"/>
        <w:rPr>
          <w:rFonts w:ascii="Arial" w:hAnsi="Arial" w:cs="Arial"/>
        </w:rPr>
      </w:pPr>
      <w:r>
        <w:rPr>
          <w:rFonts w:ascii="Arial" w:hAnsi="Arial" w:cs="Arial"/>
        </w:rPr>
        <w:t>Como puede verse los datos experimentales están muy cercanos a los reportados en internet presentando un error de 16.58% para la constante global de velocidad de eliminación y 14.58% para la vida media del fármaco en plasma.</w:t>
      </w:r>
    </w:p>
    <w:p w:rsidR="00EF7466" w:rsidRDefault="00EF7466" w:rsidP="00EF7466">
      <w:pPr>
        <w:jc w:val="both"/>
        <w:rPr>
          <w:rFonts w:ascii="Arial" w:hAnsi="Arial" w:cs="Arial"/>
        </w:rPr>
      </w:pPr>
    </w:p>
    <w:p w:rsidR="00EF7466" w:rsidRDefault="00EF7466" w:rsidP="00EF7466">
      <w:pPr>
        <w:jc w:val="both"/>
        <w:rPr>
          <w:rFonts w:ascii="Arial" w:hAnsi="Arial" w:cs="Arial"/>
        </w:rPr>
      </w:pPr>
      <w:r>
        <w:rPr>
          <w:rFonts w:ascii="Arial" w:hAnsi="Arial" w:cs="Arial"/>
        </w:rPr>
        <w:t xml:space="preserve">No se encontraron datos del volumen de distribución aparente (Vd) en internet pero es porque este es especifico para cada individuo, </w:t>
      </w:r>
      <w:r w:rsidR="009C16D5">
        <w:rPr>
          <w:rFonts w:ascii="Arial" w:hAnsi="Arial" w:cs="Arial"/>
        </w:rPr>
        <w:t>así</w:t>
      </w:r>
      <w:r>
        <w:rPr>
          <w:rFonts w:ascii="Arial" w:hAnsi="Arial" w:cs="Arial"/>
        </w:rPr>
        <w:t xml:space="preserve"> que no se tiene un punto de referencia para hacer un análisis comparativo de este, claro que del valor obtenido (Vd=8 [L]) se puede decir que es algo bajo para el volumen real de una persona teniendo en cuenta que dicho volumen es la suma del volumen del plasma y el volumen de los tejidos a los que llega</w:t>
      </w:r>
      <w:r w:rsidR="00493D4A">
        <w:rPr>
          <w:rFonts w:ascii="Arial" w:hAnsi="Arial" w:cs="Arial"/>
        </w:rPr>
        <w:t xml:space="preserve">. Como el volumen promedio de plasma en una persona normal es de aproximadamente 4 L, quiere decir que aproximadamente a un volumen igual de tejido </w:t>
      </w:r>
      <w:r w:rsidR="009C16D5">
        <w:rPr>
          <w:rFonts w:ascii="Arial" w:hAnsi="Arial" w:cs="Arial"/>
        </w:rPr>
        <w:t>está</w:t>
      </w:r>
      <w:r w:rsidR="00493D4A">
        <w:rPr>
          <w:rFonts w:ascii="Arial" w:hAnsi="Arial" w:cs="Arial"/>
        </w:rPr>
        <w:t xml:space="preserve"> llegando el fármaco lo que puede ser lógico teniendo en cuenta que la concentración en el plasma es del orden de ug/mL.</w:t>
      </w:r>
    </w:p>
    <w:p w:rsidR="00493D4A" w:rsidRDefault="00493D4A" w:rsidP="00EF7466">
      <w:pPr>
        <w:jc w:val="both"/>
        <w:rPr>
          <w:rFonts w:ascii="Arial" w:hAnsi="Arial" w:cs="Arial"/>
        </w:rPr>
      </w:pPr>
    </w:p>
    <w:p w:rsidR="00493D4A" w:rsidRDefault="00493D4A" w:rsidP="00EF7466">
      <w:pPr>
        <w:jc w:val="both"/>
        <w:rPr>
          <w:rFonts w:ascii="Arial" w:hAnsi="Arial" w:cs="Arial"/>
          <w:sz w:val="22"/>
          <w:szCs w:val="22"/>
        </w:rPr>
      </w:pPr>
      <w:r>
        <w:rPr>
          <w:rFonts w:ascii="Arial" w:hAnsi="Arial" w:cs="Arial"/>
        </w:rPr>
        <w:t xml:space="preserve">Otro dato obtenido que nos indica el buen ajuste del modelo es el hecho que el aclaramiento del dializador es mucho </w:t>
      </w:r>
      <w:r w:rsidR="009C16D5">
        <w:rPr>
          <w:rFonts w:ascii="Arial" w:hAnsi="Arial" w:cs="Arial"/>
        </w:rPr>
        <w:t>más</w:t>
      </w:r>
      <w:r>
        <w:rPr>
          <w:rFonts w:ascii="Arial" w:hAnsi="Arial" w:cs="Arial"/>
        </w:rPr>
        <w:t xml:space="preserve"> grande que el aclaramiento plasmático</w:t>
      </w:r>
      <w:r w:rsidR="009C16D5">
        <w:rPr>
          <w:rFonts w:ascii="Arial" w:hAnsi="Arial" w:cs="Arial"/>
        </w:rPr>
        <w:t xml:space="preserve"> el cual dicen en literatura representa el 70% de la etapa de excreción</w:t>
      </w:r>
      <w:r>
        <w:rPr>
          <w:rFonts w:ascii="Arial" w:hAnsi="Arial" w:cs="Arial"/>
        </w:rPr>
        <w:t>, pero este no puede ser comparado con el aclaramiento renal del imipenem que esta reportado en la pagina</w:t>
      </w:r>
      <w:r w:rsidRPr="00493D4A">
        <w:rPr>
          <w:rFonts w:ascii="Arial" w:hAnsi="Arial" w:cs="Arial"/>
          <w:color w:val="1F497D" w:themeColor="text2"/>
          <w:sz w:val="22"/>
          <w:szCs w:val="22"/>
        </w:rPr>
        <w:t>-</w:t>
      </w:r>
      <w:r w:rsidRPr="00493D4A">
        <w:rPr>
          <w:color w:val="1F497D" w:themeColor="text2"/>
          <w:sz w:val="22"/>
          <w:szCs w:val="22"/>
        </w:rPr>
        <w:t xml:space="preserve"> </w:t>
      </w:r>
      <w:hyperlink r:id="rId14" w:history="1">
        <w:r w:rsidRPr="00D7011A">
          <w:rPr>
            <w:rStyle w:val="Hipervnculo"/>
            <w:rFonts w:ascii="Arial" w:hAnsi="Arial" w:cs="Arial"/>
            <w:sz w:val="22"/>
            <w:szCs w:val="22"/>
          </w:rPr>
          <w:t>http://www.antibioticoterapia.com/modules.php?name=News&amp;file=article&amp;sid=114&amp;num=0000-00-00-</w:t>
        </w:r>
      </w:hyperlink>
      <w:r w:rsidR="009C16D5">
        <w:rPr>
          <w:rFonts w:ascii="Arial" w:hAnsi="Arial" w:cs="Arial"/>
          <w:sz w:val="22"/>
          <w:szCs w:val="22"/>
        </w:rPr>
        <w:t xml:space="preserve"> como</w:t>
      </w:r>
      <w:r>
        <w:rPr>
          <w:rFonts w:ascii="Arial" w:hAnsi="Arial" w:cs="Arial"/>
          <w:sz w:val="22"/>
          <w:szCs w:val="22"/>
        </w:rPr>
        <w:t xml:space="preserve"> 138 mL/min</w:t>
      </w:r>
      <w:r w:rsidR="009C16D5">
        <w:rPr>
          <w:rFonts w:ascii="Arial" w:hAnsi="Arial" w:cs="Arial"/>
          <w:sz w:val="22"/>
          <w:szCs w:val="22"/>
        </w:rPr>
        <w:t>.</w:t>
      </w:r>
    </w:p>
    <w:p w:rsidR="009C16D5" w:rsidRPr="00493D4A" w:rsidRDefault="009C16D5" w:rsidP="00EF7466">
      <w:pPr>
        <w:jc w:val="both"/>
        <w:rPr>
          <w:rFonts w:ascii="Arial" w:hAnsi="Arial" w:cs="Arial"/>
        </w:rPr>
      </w:pPr>
    </w:p>
    <w:p w:rsidR="006C610A" w:rsidRDefault="009C16D5" w:rsidP="006C610A">
      <w:pPr>
        <w:jc w:val="both"/>
        <w:rPr>
          <w:rFonts w:ascii="Arial" w:hAnsi="Arial" w:cs="Arial"/>
        </w:rPr>
      </w:pPr>
      <w:r>
        <w:rPr>
          <w:rFonts w:ascii="Arial" w:hAnsi="Arial" w:cs="Arial"/>
        </w:rPr>
        <w:t>Por último se analiza</w:t>
      </w:r>
      <w:r w:rsidR="006C610A">
        <w:rPr>
          <w:rFonts w:ascii="Arial" w:hAnsi="Arial" w:cs="Arial"/>
        </w:rPr>
        <w:t xml:space="preserve"> el </w:t>
      </w:r>
      <w:r w:rsidR="006C610A">
        <w:rPr>
          <w:rFonts w:ascii="Arial" w:hAnsi="Arial" w:cs="Arial"/>
          <w:b/>
          <w:i/>
        </w:rPr>
        <w:t>residual</w:t>
      </w:r>
      <w:r>
        <w:rPr>
          <w:rFonts w:ascii="Arial" w:hAnsi="Arial" w:cs="Arial"/>
          <w:b/>
          <w:i/>
        </w:rPr>
        <w:t xml:space="preserve"> </w:t>
      </w:r>
      <w:r>
        <w:rPr>
          <w:rFonts w:ascii="Arial" w:hAnsi="Arial" w:cs="Arial"/>
        </w:rPr>
        <w:t>el cual entrega unas diferencias pequeñas mostrando que el modelo no se encuentra muy alejado de los datos experimentales</w:t>
      </w:r>
      <w:r w:rsidR="006C610A">
        <w:rPr>
          <w:rFonts w:ascii="Arial" w:hAnsi="Arial" w:cs="Arial"/>
        </w:rPr>
        <w:t xml:space="preserve">. Además el </w:t>
      </w:r>
      <w:r w:rsidR="00732C35">
        <w:rPr>
          <w:rFonts w:ascii="Arial" w:hAnsi="Arial" w:cs="Arial"/>
        </w:rPr>
        <w:t xml:space="preserve">porcentaje de </w:t>
      </w:r>
      <w:r w:rsidR="006C610A">
        <w:rPr>
          <w:rFonts w:ascii="Arial" w:hAnsi="Arial" w:cs="Arial"/>
        </w:rPr>
        <w:t xml:space="preserve">error </w:t>
      </w:r>
      <w:r w:rsidR="00732C35">
        <w:rPr>
          <w:rFonts w:ascii="Arial" w:hAnsi="Arial" w:cs="Arial"/>
        </w:rPr>
        <w:t>mostrado</w:t>
      </w:r>
      <w:r>
        <w:rPr>
          <w:rFonts w:ascii="Arial" w:hAnsi="Arial" w:cs="Arial"/>
        </w:rPr>
        <w:t xml:space="preserve"> como “</w:t>
      </w:r>
      <w:r>
        <w:rPr>
          <w:rFonts w:ascii="Arial" w:hAnsi="Arial" w:cs="Arial"/>
          <w:i/>
        </w:rPr>
        <w:t xml:space="preserve">error” </w:t>
      </w:r>
      <w:r>
        <w:rPr>
          <w:rFonts w:ascii="Arial" w:hAnsi="Arial" w:cs="Arial"/>
        </w:rPr>
        <w:t>en la parte inferior</w:t>
      </w:r>
      <w:r w:rsidR="00732C35">
        <w:rPr>
          <w:rFonts w:ascii="Arial" w:hAnsi="Arial" w:cs="Arial"/>
        </w:rPr>
        <w:t xml:space="preserve"> </w:t>
      </w:r>
      <w:r>
        <w:rPr>
          <w:rFonts w:ascii="Arial" w:hAnsi="Arial" w:cs="Arial"/>
        </w:rPr>
        <w:t xml:space="preserve">son inferiores al 11% para los primeros cinco datos, y </w:t>
      </w:r>
      <w:r w:rsidR="00732C35">
        <w:rPr>
          <w:rFonts w:ascii="Arial" w:hAnsi="Arial" w:cs="Arial"/>
        </w:rPr>
        <w:t xml:space="preserve">se eleva para los últimos datos pero es debido a que son concentraciones numéricamente muy pequeñas, pero de la grafica podemos decir (cualitativamente) que el punto en que </w:t>
      </w:r>
      <w:r w:rsidR="00535764">
        <w:rPr>
          <w:rFonts w:ascii="Arial" w:hAnsi="Arial" w:cs="Arial"/>
        </w:rPr>
        <w:t>más</w:t>
      </w:r>
      <w:r w:rsidR="00732C35">
        <w:rPr>
          <w:rFonts w:ascii="Arial" w:hAnsi="Arial" w:cs="Arial"/>
        </w:rPr>
        <w:t xml:space="preserve"> se aleja el modelo de los datos experimentales es el sexto dato</w:t>
      </w:r>
      <w:r w:rsidR="006C610A">
        <w:rPr>
          <w:rFonts w:ascii="Arial" w:hAnsi="Arial" w:cs="Arial"/>
        </w:rPr>
        <w:t xml:space="preserve"> </w:t>
      </w:r>
      <w:r w:rsidR="00732C35">
        <w:rPr>
          <w:rFonts w:ascii="Arial" w:hAnsi="Arial" w:cs="Arial"/>
        </w:rPr>
        <w:t xml:space="preserve">Así que este es un error aceptable y se puede decir que el modelo está bastante ajustado </w:t>
      </w:r>
      <w:r w:rsidR="006C610A">
        <w:rPr>
          <w:rFonts w:ascii="Arial" w:hAnsi="Arial" w:cs="Arial"/>
        </w:rPr>
        <w:t>a la verdadera cinética del fármaco en el torrente sanguíneo.</w:t>
      </w:r>
    </w:p>
    <w:p w:rsidR="00CF5533" w:rsidRDefault="00CF5533" w:rsidP="006C610A">
      <w:pPr>
        <w:jc w:val="both"/>
        <w:rPr>
          <w:rFonts w:ascii="Arial" w:hAnsi="Arial" w:cs="Arial"/>
        </w:rPr>
      </w:pPr>
    </w:p>
    <w:p w:rsidR="00535764" w:rsidRDefault="009C16D5" w:rsidP="00F949C9">
      <w:pPr>
        <w:jc w:val="both"/>
        <w:rPr>
          <w:rFonts w:ascii="Arial" w:hAnsi="Arial" w:cs="Arial"/>
        </w:rPr>
      </w:pPr>
      <w:r>
        <w:rPr>
          <w:rFonts w:ascii="Arial" w:hAnsi="Arial" w:cs="Arial"/>
        </w:rPr>
        <w:t>Por lo tanto podemos decir que los datos obtenidos con el modelo no se encuentran muy alejados de los datos experimentales</w:t>
      </w:r>
    </w:p>
    <w:p w:rsidR="00535764" w:rsidRDefault="00535764" w:rsidP="00F949C9">
      <w:pPr>
        <w:jc w:val="both"/>
        <w:rPr>
          <w:rFonts w:ascii="Arial" w:hAnsi="Arial" w:cs="Arial"/>
        </w:rPr>
      </w:pPr>
    </w:p>
    <w:p w:rsidR="00535764" w:rsidRDefault="00535764" w:rsidP="00F949C9">
      <w:pPr>
        <w:jc w:val="both"/>
        <w:rPr>
          <w:rFonts w:ascii="Arial" w:hAnsi="Arial" w:cs="Arial"/>
        </w:rPr>
      </w:pPr>
    </w:p>
    <w:p w:rsidR="00535764" w:rsidRDefault="00535764" w:rsidP="00F949C9">
      <w:pPr>
        <w:jc w:val="both"/>
        <w:rPr>
          <w:rFonts w:ascii="Arial" w:hAnsi="Arial" w:cs="Arial"/>
        </w:rPr>
      </w:pPr>
    </w:p>
    <w:p w:rsidR="00535764" w:rsidRDefault="00535764" w:rsidP="00F949C9">
      <w:pPr>
        <w:jc w:val="both"/>
        <w:rPr>
          <w:rFonts w:ascii="Arial" w:hAnsi="Arial" w:cs="Arial"/>
        </w:rPr>
      </w:pPr>
    </w:p>
    <w:p w:rsidR="00912047" w:rsidRPr="00674C93" w:rsidRDefault="00912047" w:rsidP="00F949C9">
      <w:pPr>
        <w:jc w:val="both"/>
        <w:rPr>
          <w:rFonts w:ascii="Arial" w:hAnsi="Arial" w:cs="Arial"/>
        </w:rPr>
      </w:pPr>
    </w:p>
    <w:p w:rsidR="00674C93" w:rsidRDefault="00674C93" w:rsidP="00F949C9">
      <w:pPr>
        <w:jc w:val="both"/>
        <w:rPr>
          <w:rFonts w:ascii="Arial" w:hAnsi="Arial" w:cs="Arial"/>
        </w:rPr>
      </w:pPr>
    </w:p>
    <w:p w:rsidR="00995203" w:rsidRDefault="00995203" w:rsidP="00F949C9">
      <w:pPr>
        <w:jc w:val="both"/>
        <w:rPr>
          <w:rFonts w:ascii="Arial" w:hAnsi="Arial" w:cs="Arial"/>
        </w:rPr>
      </w:pPr>
    </w:p>
    <w:sectPr w:rsidR="00995203" w:rsidSect="00FC7F2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CE37BC"/>
    <w:multiLevelType w:val="hybridMultilevel"/>
    <w:tmpl w:val="B8169BA0"/>
    <w:lvl w:ilvl="0" w:tplc="5D062108">
      <w:start w:val="1"/>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5E51F1"/>
    <w:rsid w:val="00054E75"/>
    <w:rsid w:val="00131564"/>
    <w:rsid w:val="00282466"/>
    <w:rsid w:val="00447436"/>
    <w:rsid w:val="00493D4A"/>
    <w:rsid w:val="00533673"/>
    <w:rsid w:val="00535764"/>
    <w:rsid w:val="005D1399"/>
    <w:rsid w:val="005E51F1"/>
    <w:rsid w:val="00674C93"/>
    <w:rsid w:val="006A518C"/>
    <w:rsid w:val="006C18D4"/>
    <w:rsid w:val="006C610A"/>
    <w:rsid w:val="00732C35"/>
    <w:rsid w:val="007462FF"/>
    <w:rsid w:val="0076577F"/>
    <w:rsid w:val="0076762B"/>
    <w:rsid w:val="00912047"/>
    <w:rsid w:val="00934652"/>
    <w:rsid w:val="00956C33"/>
    <w:rsid w:val="00995203"/>
    <w:rsid w:val="009C16D5"/>
    <w:rsid w:val="00B16F95"/>
    <w:rsid w:val="00B75D40"/>
    <w:rsid w:val="00B94C9A"/>
    <w:rsid w:val="00C00C7E"/>
    <w:rsid w:val="00CC7BEE"/>
    <w:rsid w:val="00CE1640"/>
    <w:rsid w:val="00CF5533"/>
    <w:rsid w:val="00D02ACE"/>
    <w:rsid w:val="00D95964"/>
    <w:rsid w:val="00DA3201"/>
    <w:rsid w:val="00DF0855"/>
    <w:rsid w:val="00E13DDF"/>
    <w:rsid w:val="00EC1719"/>
    <w:rsid w:val="00ED2289"/>
    <w:rsid w:val="00EF7466"/>
    <w:rsid w:val="00F2358E"/>
    <w:rsid w:val="00F3086C"/>
    <w:rsid w:val="00F6605E"/>
    <w:rsid w:val="00F75181"/>
    <w:rsid w:val="00F949C9"/>
    <w:rsid w:val="00FC7F2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1F1"/>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5E51F1"/>
    <w:pPr>
      <w:keepNext/>
      <w:jc w:val="center"/>
      <w:outlineLvl w:val="0"/>
    </w:pPr>
    <w:rPr>
      <w:b/>
      <w:bCs/>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E51F1"/>
    <w:rPr>
      <w:rFonts w:ascii="Times New Roman" w:eastAsia="Times New Roman" w:hAnsi="Times New Roman" w:cs="Times New Roman"/>
      <w:b/>
      <w:bCs/>
      <w:sz w:val="24"/>
      <w:szCs w:val="24"/>
      <w:lang w:val="es-CO" w:eastAsia="es-ES"/>
    </w:rPr>
  </w:style>
  <w:style w:type="paragraph" w:styleId="Textoindependiente">
    <w:name w:val="Body Text"/>
    <w:basedOn w:val="Normal"/>
    <w:link w:val="TextoindependienteCar"/>
    <w:rsid w:val="005E51F1"/>
    <w:pPr>
      <w:jc w:val="both"/>
    </w:pPr>
    <w:rPr>
      <w:lang w:val="es-CO"/>
    </w:rPr>
  </w:style>
  <w:style w:type="character" w:customStyle="1" w:styleId="TextoindependienteCar">
    <w:name w:val="Texto independiente Car"/>
    <w:basedOn w:val="Fuentedeprrafopredeter"/>
    <w:link w:val="Textoindependiente"/>
    <w:rsid w:val="005E51F1"/>
    <w:rPr>
      <w:rFonts w:ascii="Times New Roman" w:eastAsia="Times New Roman" w:hAnsi="Times New Roman" w:cs="Times New Roman"/>
      <w:sz w:val="24"/>
      <w:szCs w:val="24"/>
      <w:lang w:val="es-CO" w:eastAsia="es-ES"/>
    </w:rPr>
  </w:style>
  <w:style w:type="character" w:styleId="Hipervnculo">
    <w:name w:val="Hyperlink"/>
    <w:basedOn w:val="Fuentedeprrafopredeter"/>
    <w:uiPriority w:val="99"/>
    <w:unhideWhenUsed/>
    <w:rsid w:val="005E51F1"/>
    <w:rPr>
      <w:color w:val="0000FF"/>
      <w:u w:val="single"/>
    </w:rPr>
  </w:style>
  <w:style w:type="character" w:styleId="Textodelmarcadordeposicin">
    <w:name w:val="Placeholder Text"/>
    <w:basedOn w:val="Fuentedeprrafopredeter"/>
    <w:uiPriority w:val="99"/>
    <w:semiHidden/>
    <w:rsid w:val="005E51F1"/>
    <w:rPr>
      <w:color w:val="808080"/>
    </w:rPr>
  </w:style>
  <w:style w:type="paragraph" w:styleId="Textodeglobo">
    <w:name w:val="Balloon Text"/>
    <w:basedOn w:val="Normal"/>
    <w:link w:val="TextodegloboCar"/>
    <w:uiPriority w:val="99"/>
    <w:semiHidden/>
    <w:unhideWhenUsed/>
    <w:rsid w:val="005E51F1"/>
    <w:rPr>
      <w:rFonts w:ascii="Tahoma" w:hAnsi="Tahoma" w:cs="Tahoma"/>
      <w:sz w:val="16"/>
      <w:szCs w:val="16"/>
    </w:rPr>
  </w:style>
  <w:style w:type="character" w:customStyle="1" w:styleId="TextodegloboCar">
    <w:name w:val="Texto de globo Car"/>
    <w:basedOn w:val="Fuentedeprrafopredeter"/>
    <w:link w:val="Textodeglobo"/>
    <w:uiPriority w:val="99"/>
    <w:semiHidden/>
    <w:rsid w:val="005E51F1"/>
    <w:rPr>
      <w:rFonts w:ascii="Tahoma" w:eastAsia="Times New Roman" w:hAnsi="Tahoma" w:cs="Tahoma"/>
      <w:sz w:val="16"/>
      <w:szCs w:val="16"/>
      <w:lang w:eastAsia="es-ES"/>
    </w:rPr>
  </w:style>
  <w:style w:type="paragraph" w:styleId="Prrafodelista">
    <w:name w:val="List Paragraph"/>
    <w:basedOn w:val="Normal"/>
    <w:uiPriority w:val="34"/>
    <w:qFormat/>
    <w:rsid w:val="00F75181"/>
    <w:pPr>
      <w:ind w:left="720"/>
      <w:contextualSpacing/>
    </w:pPr>
  </w:style>
  <w:style w:type="character" w:customStyle="1" w:styleId="corchete-llamada1">
    <w:name w:val="corchete-llamada1"/>
    <w:basedOn w:val="Fuentedeprrafopredeter"/>
    <w:rsid w:val="00054E75"/>
    <w:rPr>
      <w:vanish/>
      <w:webHidden w:val="0"/>
      <w:specVanish w:val="0"/>
    </w:rPr>
  </w:style>
  <w:style w:type="table" w:styleId="Tablaconcuadrcula">
    <w:name w:val="Table Grid"/>
    <w:basedOn w:val="Tablanormal"/>
    <w:uiPriority w:val="59"/>
    <w:rsid w:val="005D13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Bacteria" TargetMode="External"/><Relationship Id="rId13" Type="http://schemas.openxmlformats.org/officeDocument/2006/relationships/hyperlink" Target="http://www.drscope.com/pac/infecto-1/c3/in1c3_p20.htm" TargetMode="External"/><Relationship Id="rId3" Type="http://schemas.openxmlformats.org/officeDocument/2006/relationships/settings" Target="settings.xml"/><Relationship Id="rId7" Type="http://schemas.openxmlformats.org/officeDocument/2006/relationships/hyperlink" Target="http://es.wikipedia.org/wiki/Pared_celular"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s.wikipedia.org/wiki/Tracto_gastrointestinal" TargetMode="External"/><Relationship Id="rId11" Type="http://schemas.openxmlformats.org/officeDocument/2006/relationships/hyperlink" Target="http://es.wikipedia.org/wiki/Betalactamasa" TargetMode="External"/><Relationship Id="rId5" Type="http://schemas.openxmlformats.org/officeDocument/2006/relationships/hyperlink" Target="http://es.wikipedia.org/wiki/Antibi%C3%B3tico_betalact%C3%A1mico" TargetMode="External"/><Relationship Id="rId15" Type="http://schemas.openxmlformats.org/officeDocument/2006/relationships/fontTable" Target="fontTable.xml"/><Relationship Id="rId10" Type="http://schemas.openxmlformats.org/officeDocument/2006/relationships/hyperlink" Target="http://es.wikipedia.org/wiki/Hidr%C3%B3lisis" TargetMode="External"/><Relationship Id="rId4" Type="http://schemas.openxmlformats.org/officeDocument/2006/relationships/webSettings" Target="webSettings.xml"/><Relationship Id="rId9" Type="http://schemas.openxmlformats.org/officeDocument/2006/relationships/hyperlink" Target="http://es.wikipedia.org/wiki/Medicamento" TargetMode="External"/><Relationship Id="rId14" Type="http://schemas.openxmlformats.org/officeDocument/2006/relationships/hyperlink" Target="http://www.antibioticoterapia.com/modules.php?name=News&amp;file=article&amp;sid=114&amp;num=0000-00-0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1</Pages>
  <Words>1960</Words>
  <Characters>10784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mecana</Company>
  <LinksUpToDate>false</LinksUpToDate>
  <CharactersWithSpaces>12719</CharactersWithSpaces>
  <SharedDoc>false</SharedDoc>
  <HLinks>
    <vt:vector size="6" baseType="variant">
      <vt:variant>
        <vt:i4>7733279</vt:i4>
      </vt:variant>
      <vt:variant>
        <vt:i4>0</vt:i4>
      </vt:variant>
      <vt:variant>
        <vt:i4>0</vt:i4>
      </vt:variant>
      <vt:variant>
        <vt:i4>5</vt:i4>
      </vt:variant>
      <vt:variant>
        <vt:lpwstr>mailto:atorres@udea.edu.co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paiula puerta mejia</dc:creator>
  <cp:keywords/>
  <dc:description/>
  <cp:lastModifiedBy>robinson montes</cp:lastModifiedBy>
  <cp:revision>8</cp:revision>
  <dcterms:created xsi:type="dcterms:W3CDTF">2009-04-06T18:08:00Z</dcterms:created>
  <dcterms:modified xsi:type="dcterms:W3CDTF">2010-04-23T16:11:00Z</dcterms:modified>
</cp:coreProperties>
</file>