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CA54" w14:textId="012EA37D" w:rsidR="00905A30" w:rsidRPr="00CE3C77" w:rsidRDefault="00905A30" w:rsidP="00CE3C77">
      <w:pPr>
        <w:jc w:val="both"/>
        <w:rPr>
          <w:rFonts w:ascii="Times New Roman" w:hAnsi="Times New Roman" w:cs="Times New Roman"/>
          <w:i/>
          <w:iCs/>
        </w:rPr>
      </w:pPr>
      <w:r w:rsidRPr="00CE3C77">
        <w:rPr>
          <w:rFonts w:ascii="Times New Roman" w:hAnsi="Times New Roman" w:cs="Times New Roman"/>
          <w:i/>
          <w:iCs/>
        </w:rPr>
        <w:t>Em mais uma Acção de Educação Fiscal</w:t>
      </w:r>
    </w:p>
    <w:p w14:paraId="6E2EC71D" w14:textId="453B367D" w:rsidR="00905A30" w:rsidRPr="00CE3C77" w:rsidRDefault="00905A30" w:rsidP="00CE3C77">
      <w:pPr>
        <w:jc w:val="both"/>
        <w:rPr>
          <w:rFonts w:ascii="Times New Roman" w:hAnsi="Times New Roman" w:cs="Times New Roman"/>
        </w:rPr>
      </w:pPr>
      <w:r w:rsidRPr="00CE3C77">
        <w:rPr>
          <w:rFonts w:ascii="Times New Roman" w:hAnsi="Times New Roman" w:cs="Times New Roman"/>
        </w:rPr>
        <w:t>AT PROMOVE PALESTRA NA UTDEG SOBRE EVASÃO FISCAL E O PAPEL DO CONTABILISTA</w:t>
      </w:r>
    </w:p>
    <w:p w14:paraId="13999222" w14:textId="77777777" w:rsidR="00905A30" w:rsidRPr="00CE3C77" w:rsidRDefault="00905A30" w:rsidP="00CE3C77">
      <w:pPr>
        <w:jc w:val="both"/>
        <w:rPr>
          <w:rFonts w:ascii="Times New Roman" w:hAnsi="Times New Roman" w:cs="Times New Roman"/>
        </w:rPr>
      </w:pPr>
    </w:p>
    <w:p w14:paraId="47B870F6" w14:textId="0E5F9FB9" w:rsidR="00905A30" w:rsidRPr="00CE3C77" w:rsidRDefault="00905A30" w:rsidP="00CE3C77">
      <w:pPr>
        <w:jc w:val="both"/>
        <w:rPr>
          <w:rFonts w:ascii="Times New Roman" w:hAnsi="Times New Roman" w:cs="Times New Roman"/>
        </w:rPr>
      </w:pPr>
      <w:r w:rsidRPr="00CE3C77">
        <w:rPr>
          <w:rFonts w:ascii="Times New Roman" w:hAnsi="Times New Roman" w:cs="Times New Roman"/>
        </w:rPr>
        <w:t xml:space="preserve">No âmbito das acções de Educação Fiscal, a Autoridade Tributária de Moçambique (AT) promoveu, na manhã </w:t>
      </w:r>
      <w:r w:rsidR="00650E90" w:rsidRPr="00CE3C77">
        <w:rPr>
          <w:rFonts w:ascii="Times New Roman" w:hAnsi="Times New Roman" w:cs="Times New Roman"/>
        </w:rPr>
        <w:t>do dia 1</w:t>
      </w:r>
      <w:r w:rsidRPr="00CE3C77">
        <w:rPr>
          <w:rFonts w:ascii="Times New Roman" w:hAnsi="Times New Roman" w:cs="Times New Roman"/>
        </w:rPr>
        <w:t>8</w:t>
      </w:r>
      <w:r w:rsidR="00650E90" w:rsidRPr="00CE3C77">
        <w:rPr>
          <w:rFonts w:ascii="Times New Roman" w:hAnsi="Times New Roman" w:cs="Times New Roman"/>
        </w:rPr>
        <w:t xml:space="preserve"> de Junho</w:t>
      </w:r>
      <w:r w:rsidRPr="00CE3C77">
        <w:rPr>
          <w:rFonts w:ascii="Times New Roman" w:hAnsi="Times New Roman" w:cs="Times New Roman"/>
        </w:rPr>
        <w:t>, na Universidade Técnica Diogo Eugénio Guilande (UTDEG), uma palestra subordinada ao tema</w:t>
      </w:r>
      <w:r w:rsidRPr="00CE3C77">
        <w:rPr>
          <w:rFonts w:ascii="Times New Roman" w:hAnsi="Times New Roman" w:cs="Times New Roman"/>
          <w:i/>
          <w:iCs/>
        </w:rPr>
        <w:t xml:space="preserve"> “Administração Tributária e o Combate à Evasão Fiscal em Moçambique: Desafios, Estratégias e o Papel do Contabilista”</w:t>
      </w:r>
      <w:r w:rsidR="00224C3D" w:rsidRPr="00CE3C77">
        <w:rPr>
          <w:rFonts w:ascii="Times New Roman" w:hAnsi="Times New Roman" w:cs="Times New Roman"/>
        </w:rPr>
        <w:t xml:space="preserve">, </w:t>
      </w:r>
      <w:r w:rsidRPr="00CE3C77">
        <w:rPr>
          <w:rFonts w:ascii="Times New Roman" w:hAnsi="Times New Roman" w:cs="Times New Roman"/>
        </w:rPr>
        <w:t>dirigida aos estudantes do curso de Contabilidade daquela instituição de ensino.</w:t>
      </w:r>
    </w:p>
    <w:p w14:paraId="6A1E5348" w14:textId="46F701A3" w:rsidR="00905A30" w:rsidRPr="00CE3C77" w:rsidRDefault="00905A30" w:rsidP="00CE3C77">
      <w:pPr>
        <w:jc w:val="both"/>
        <w:rPr>
          <w:rFonts w:ascii="Times New Roman" w:hAnsi="Times New Roman" w:cs="Times New Roman"/>
        </w:rPr>
      </w:pPr>
      <w:r w:rsidRPr="00CE3C77">
        <w:rPr>
          <w:rFonts w:ascii="Times New Roman" w:hAnsi="Times New Roman" w:cs="Times New Roman"/>
        </w:rPr>
        <w:t>Proferida por Frederico Nhamuave, técnico da AT afecto à Direcção</w:t>
      </w:r>
      <w:r w:rsidR="00D201F7" w:rsidRPr="00CE3C77">
        <w:rPr>
          <w:rFonts w:ascii="Times New Roman" w:hAnsi="Times New Roman" w:cs="Times New Roman"/>
        </w:rPr>
        <w:t xml:space="preserve"> </w:t>
      </w:r>
      <w:r w:rsidRPr="00CE3C77">
        <w:rPr>
          <w:rFonts w:ascii="Times New Roman" w:hAnsi="Times New Roman" w:cs="Times New Roman"/>
        </w:rPr>
        <w:t>Geral d</w:t>
      </w:r>
      <w:r w:rsidR="00255D71" w:rsidRPr="00CE3C77">
        <w:rPr>
          <w:rFonts w:ascii="Times New Roman" w:hAnsi="Times New Roman" w:cs="Times New Roman"/>
        </w:rPr>
        <w:t xml:space="preserve">e </w:t>
      </w:r>
      <w:r w:rsidRPr="00CE3C77">
        <w:rPr>
          <w:rFonts w:ascii="Times New Roman" w:hAnsi="Times New Roman" w:cs="Times New Roman"/>
        </w:rPr>
        <w:t xml:space="preserve">Impostos (DGI), a palestra abordou diversos temas ligados à fiscalidade, com destaque para </w:t>
      </w:r>
      <w:r w:rsidRPr="00CE3C77">
        <w:rPr>
          <w:rFonts w:ascii="Times New Roman" w:hAnsi="Times New Roman" w:cs="Times New Roman"/>
          <w:i/>
          <w:iCs/>
        </w:rPr>
        <w:t>a importância social dos impostos e o seu papel no financiamento da</w:t>
      </w:r>
      <w:r w:rsidR="00EA70A5" w:rsidRPr="00CE3C77">
        <w:rPr>
          <w:rFonts w:ascii="Times New Roman" w:hAnsi="Times New Roman" w:cs="Times New Roman"/>
          <w:i/>
          <w:iCs/>
        </w:rPr>
        <w:t xml:space="preserve"> </w:t>
      </w:r>
      <w:r w:rsidRPr="00CE3C77">
        <w:rPr>
          <w:rFonts w:ascii="Times New Roman" w:hAnsi="Times New Roman" w:cs="Times New Roman"/>
          <w:i/>
          <w:iCs/>
        </w:rPr>
        <w:t>despes</w:t>
      </w:r>
      <w:r w:rsidR="00FE6E34" w:rsidRPr="00CE3C77">
        <w:rPr>
          <w:rFonts w:ascii="Times New Roman" w:hAnsi="Times New Roman" w:cs="Times New Roman"/>
          <w:i/>
          <w:iCs/>
        </w:rPr>
        <w:t xml:space="preserve">a </w:t>
      </w:r>
      <w:r w:rsidRPr="00CE3C77">
        <w:rPr>
          <w:rFonts w:ascii="Times New Roman" w:hAnsi="Times New Roman" w:cs="Times New Roman"/>
          <w:i/>
          <w:iCs/>
        </w:rPr>
        <w:t>públic</w:t>
      </w:r>
      <w:r w:rsidR="00FE6E34" w:rsidRPr="00CE3C77">
        <w:rPr>
          <w:rFonts w:ascii="Times New Roman" w:hAnsi="Times New Roman" w:cs="Times New Roman"/>
          <w:i/>
          <w:iCs/>
        </w:rPr>
        <w:t xml:space="preserve">a </w:t>
      </w:r>
      <w:r w:rsidRPr="00CE3C77">
        <w:rPr>
          <w:rFonts w:ascii="Times New Roman" w:hAnsi="Times New Roman" w:cs="Times New Roman"/>
          <w:i/>
          <w:iCs/>
        </w:rPr>
        <w:t>e no desenvolvimento do País.</w:t>
      </w:r>
      <w:r w:rsidRPr="00CE3C77">
        <w:rPr>
          <w:rFonts w:ascii="Times New Roman" w:hAnsi="Times New Roman" w:cs="Times New Roman"/>
        </w:rPr>
        <w:t xml:space="preserve"> Ao abordar a problemática da evasão fiscal, o palestrante destacou as suas principais causas e formas de manifestação, bem como os </w:t>
      </w:r>
      <w:r w:rsidRPr="00CE3C77">
        <w:rPr>
          <w:rFonts w:ascii="Times New Roman" w:hAnsi="Times New Roman" w:cs="Times New Roman"/>
          <w:i/>
          <w:iCs/>
        </w:rPr>
        <w:t>impactos negativos que este fenómeno produz na arrecadação de receitas e na capacidade do Estado de responder às necessidades da população.</w:t>
      </w:r>
      <w:r w:rsidRPr="00CE3C77">
        <w:rPr>
          <w:rFonts w:ascii="Times New Roman" w:hAnsi="Times New Roman" w:cs="Times New Roman"/>
        </w:rPr>
        <w:t xml:space="preserve"> Na ocasião, foram</w:t>
      </w:r>
      <w:r w:rsidR="00A63D10" w:rsidRPr="00CE3C77">
        <w:rPr>
          <w:rFonts w:ascii="Times New Roman" w:hAnsi="Times New Roman" w:cs="Times New Roman"/>
        </w:rPr>
        <w:t>,</w:t>
      </w:r>
      <w:r w:rsidRPr="00CE3C77">
        <w:rPr>
          <w:rFonts w:ascii="Times New Roman" w:hAnsi="Times New Roman" w:cs="Times New Roman"/>
        </w:rPr>
        <w:t xml:space="preserve"> igualmente</w:t>
      </w:r>
      <w:r w:rsidR="00A63D10" w:rsidRPr="00CE3C77">
        <w:rPr>
          <w:rFonts w:ascii="Times New Roman" w:hAnsi="Times New Roman" w:cs="Times New Roman"/>
        </w:rPr>
        <w:t>,</w:t>
      </w:r>
      <w:r w:rsidRPr="00CE3C77">
        <w:rPr>
          <w:rFonts w:ascii="Times New Roman" w:hAnsi="Times New Roman" w:cs="Times New Roman"/>
        </w:rPr>
        <w:t xml:space="preserve"> partilhadas as principais estratégias adoptadas pela AT para o seu combate, com enfoque na modernização dos serviços tributários, no reforço da fiscalização, na digitalização dos processos e na implementação de acções de educação fiscal.</w:t>
      </w:r>
    </w:p>
    <w:p w14:paraId="1C023168" w14:textId="25302B40" w:rsidR="00905A30" w:rsidRPr="00CE3C77" w:rsidRDefault="00905A30" w:rsidP="00CE3C77">
      <w:pPr>
        <w:jc w:val="both"/>
        <w:rPr>
          <w:rFonts w:ascii="Times New Roman" w:hAnsi="Times New Roman" w:cs="Times New Roman"/>
          <w:i/>
          <w:iCs/>
        </w:rPr>
      </w:pPr>
      <w:r w:rsidRPr="00CE3C77">
        <w:rPr>
          <w:rFonts w:ascii="Times New Roman" w:hAnsi="Times New Roman" w:cs="Times New Roman"/>
        </w:rPr>
        <w:t xml:space="preserve">Por outro lado, permitiu, ainda, reflectir sobre </w:t>
      </w:r>
      <w:r w:rsidRPr="00CE3C77">
        <w:rPr>
          <w:rFonts w:ascii="Times New Roman" w:hAnsi="Times New Roman" w:cs="Times New Roman"/>
          <w:i/>
          <w:iCs/>
        </w:rPr>
        <w:t>o papel do contabilista na promoção da conformidade tributária, evidenciando a sua responsabilidade na correcta aplicação da legislação fiscal, na observância dos princípios éticos da profissão e na prevenção de práticas lesivas ao sistema tributário, entre outros aspectos relacionados com o exercício da profissão de contabilista em Moçambique.</w:t>
      </w:r>
    </w:p>
    <w:p w14:paraId="564043CC" w14:textId="6136E113" w:rsidR="00905A30" w:rsidRPr="00CE3C77" w:rsidRDefault="00905A30" w:rsidP="00CE3C77">
      <w:pPr>
        <w:jc w:val="both"/>
        <w:rPr>
          <w:rFonts w:ascii="Times New Roman" w:hAnsi="Times New Roman" w:cs="Times New Roman"/>
        </w:rPr>
      </w:pPr>
      <w:r w:rsidRPr="00CE3C77">
        <w:rPr>
          <w:rFonts w:ascii="Times New Roman" w:hAnsi="Times New Roman" w:cs="Times New Roman"/>
        </w:rPr>
        <w:t>A participação activa dos estudantes marcou o encontro, tendo sido colocadas diversas questões sobre os temas apresentados, prontamente esclarecidas pela equipa da AT, num ambiente caracterizado pelo diálogo aberto, pela partilha de experiências e pela construção conjunta de conhecimento.</w:t>
      </w:r>
    </w:p>
    <w:p w14:paraId="142925EA" w14:textId="1165791C" w:rsidR="00905A30" w:rsidRPr="00CE3C77" w:rsidRDefault="00905A30" w:rsidP="00CE3C77">
      <w:pPr>
        <w:jc w:val="both"/>
        <w:rPr>
          <w:rFonts w:ascii="Times New Roman" w:hAnsi="Times New Roman" w:cs="Times New Roman"/>
        </w:rPr>
      </w:pPr>
      <w:r w:rsidRPr="00CE3C77">
        <w:rPr>
          <w:rFonts w:ascii="Times New Roman" w:hAnsi="Times New Roman" w:cs="Times New Roman"/>
        </w:rPr>
        <w:t>Com esta iniciativa, a Autoridade Tributária reafirma o seu compromisso com a educação fiscal enquanto instrumento estratégico para a formação de cidadãos mais conscientes dos seus deveres fiscais e para a consolidação de uma cultura tributária orientada para o desenvolvimento sustentável de Moçambique.</w:t>
      </w:r>
    </w:p>
    <w:p w14:paraId="29762BA2" w14:textId="6AA50AB2" w:rsidR="00905A30" w:rsidRPr="00CE3C77" w:rsidRDefault="00905A30" w:rsidP="00CE3C77">
      <w:pPr>
        <w:jc w:val="both"/>
        <w:rPr>
          <w:rFonts w:ascii="Times New Roman" w:hAnsi="Times New Roman" w:cs="Times New Roman"/>
        </w:rPr>
      </w:pPr>
      <w:r w:rsidRPr="00CE3C77">
        <w:rPr>
          <w:rFonts w:ascii="Times New Roman" w:hAnsi="Times New Roman" w:cs="Times New Roman"/>
        </w:rPr>
        <w:t>Importa referir que a palestra que contou, para além de Frederico Nhamuave, com a presença do Elisio Massangaie, do Gabinete de Comunicação e Imagem (GCIm), e Agostinho Mufume, da Delegação Provincial da AT em Maputo, enquadra-se n</w:t>
      </w:r>
      <w:r w:rsidR="008D254A" w:rsidRPr="00CE3C77">
        <w:rPr>
          <w:rFonts w:ascii="Times New Roman" w:hAnsi="Times New Roman" w:cs="Times New Roman"/>
        </w:rPr>
        <w:t>as ac</w:t>
      </w:r>
      <w:r w:rsidRPr="00CE3C77">
        <w:rPr>
          <w:rFonts w:ascii="Times New Roman" w:hAnsi="Times New Roman" w:cs="Times New Roman"/>
        </w:rPr>
        <w:t>ç</w:t>
      </w:r>
      <w:r w:rsidR="0064108A" w:rsidRPr="00CE3C77">
        <w:rPr>
          <w:rFonts w:ascii="Times New Roman" w:hAnsi="Times New Roman" w:cs="Times New Roman"/>
        </w:rPr>
        <w:t>ões de educação fiscal e adua</w:t>
      </w:r>
      <w:r w:rsidR="00C76826" w:rsidRPr="00CE3C77">
        <w:rPr>
          <w:rFonts w:ascii="Times New Roman" w:hAnsi="Times New Roman" w:cs="Times New Roman"/>
        </w:rPr>
        <w:t>neira</w:t>
      </w:r>
      <w:r w:rsidRPr="00CE3C77">
        <w:rPr>
          <w:rFonts w:ascii="Times New Roman" w:hAnsi="Times New Roman" w:cs="Times New Roman"/>
        </w:rPr>
        <w:t xml:space="preserve"> visando o fortalecimento da cultura tributária, a sensibilização dos futuros profissionais </w:t>
      </w:r>
      <w:r w:rsidR="00F25EF5" w:rsidRPr="00CE3C77">
        <w:rPr>
          <w:rFonts w:ascii="Times New Roman" w:hAnsi="Times New Roman" w:cs="Times New Roman"/>
        </w:rPr>
        <w:t>sobre</w:t>
      </w:r>
      <w:r w:rsidRPr="00CE3C77">
        <w:rPr>
          <w:rFonts w:ascii="Times New Roman" w:hAnsi="Times New Roman" w:cs="Times New Roman"/>
        </w:rPr>
        <w:t xml:space="preserve"> a importância do cumprimento voluntário das obrigações fiscais e a aproximação da Administração Tributária à comunidade académica.</w:t>
      </w:r>
    </w:p>
    <w:sectPr w:rsidR="00905A30" w:rsidRPr="00CE3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A30"/>
    <w:rsid w:val="00224C3D"/>
    <w:rsid w:val="00255D71"/>
    <w:rsid w:val="00286289"/>
    <w:rsid w:val="00360ED0"/>
    <w:rsid w:val="005B0984"/>
    <w:rsid w:val="0064108A"/>
    <w:rsid w:val="00650E90"/>
    <w:rsid w:val="006A1A3C"/>
    <w:rsid w:val="00780395"/>
    <w:rsid w:val="007E4560"/>
    <w:rsid w:val="008D254A"/>
    <w:rsid w:val="00905A30"/>
    <w:rsid w:val="00A63D10"/>
    <w:rsid w:val="00AA20AC"/>
    <w:rsid w:val="00C73451"/>
    <w:rsid w:val="00C76826"/>
    <w:rsid w:val="00CC377A"/>
    <w:rsid w:val="00CE3C77"/>
    <w:rsid w:val="00D201F7"/>
    <w:rsid w:val="00DA22C7"/>
    <w:rsid w:val="00EA70A5"/>
    <w:rsid w:val="00F25EF5"/>
    <w:rsid w:val="00FE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E69AB"/>
  <w15:chartTrackingRefBased/>
  <w15:docId w15:val="{1931680F-C723-7D47-AD61-B84D3505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5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5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5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5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5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5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5A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5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5A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5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5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5A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5A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5A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5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5A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5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benedito junior</dc:creator>
  <cp:keywords/>
  <dc:description/>
  <cp:lastModifiedBy>benedito junior</cp:lastModifiedBy>
  <cp:revision>2</cp:revision>
  <dcterms:created xsi:type="dcterms:W3CDTF">2026-06-20T14:53:00Z</dcterms:created>
  <dcterms:modified xsi:type="dcterms:W3CDTF">2026-06-20T14:53:00Z</dcterms:modified>
</cp:coreProperties>
</file>