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31DC" w14:textId="79616DE5" w:rsidR="0063462B" w:rsidRPr="004C217D" w:rsidRDefault="0063462B">
      <w:pPr>
        <w:rPr>
          <w:rFonts w:ascii="Times New Roman" w:hAnsi="Times New Roman" w:cs="Times New Roman"/>
          <w:lang w:val="pt-PT"/>
        </w:rPr>
      </w:pPr>
      <w:r w:rsidRPr="004C217D">
        <w:rPr>
          <w:rFonts w:ascii="Times New Roman" w:hAnsi="Times New Roman" w:cs="Times New Roman"/>
          <w:lang w:val="pt-PT"/>
        </w:rPr>
        <w:t>REABILITAÇÃO DE INFRA-ESTRUTURAS E EFICIÊNCIA NO CADASTRO SÃO PALAVRAS DE ORDEM PARA A DELEGAÇÃO DA AT EM NAMPULA</w:t>
      </w:r>
    </w:p>
    <w:p w14:paraId="0123AA87" w14:textId="77777777" w:rsidR="0063462B" w:rsidRDefault="0063462B"/>
    <w:p w14:paraId="5051BC35" w14:textId="3D49A8E4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 xml:space="preserve">O Presidente da Autoridade Tributária de Moçambique (AT), Aníbal Mbalango, orientou, </w:t>
      </w:r>
      <w:r w:rsidR="00F66581" w:rsidRPr="00245BFD">
        <w:rPr>
          <w:rFonts w:ascii="Times New Roman" w:hAnsi="Times New Roman" w:cs="Times New Roman"/>
        </w:rPr>
        <w:t>a</w:t>
      </w:r>
      <w:r w:rsidRPr="00245BFD">
        <w:rPr>
          <w:rFonts w:ascii="Times New Roman" w:hAnsi="Times New Roman" w:cs="Times New Roman"/>
        </w:rPr>
        <w:t xml:space="preserve"> 9 de Junho, na Província de Nampula, um encontro de trabalho com os funcionários da Delegação Provincial da instituição, durante o qual, instou a direção local, a  melhorar as condições de funcionamento dos serviços, através da reabilitação e requalificação do parque imobiliário afecto a AT, por forma a melhor assistir os contribuintes, e a reforçar a eficiência dos instrumentos de gestão tributária, como forma de impulsionar a arrecadação de receitas e fortalecer o desempenho institucional.</w:t>
      </w:r>
    </w:p>
    <w:p w14:paraId="6AAE1BD0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346DE8B5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Na ocasião, Aníbal Mbalango apontou a eficiência do cadastro tributário como uma das prioridades que a Delegação Provincial deve assumir, orientando, igualmente, à actualização e gestão rigorosa da base de dados dos contribuintes e a flexibilizar o cadastro de novos contribuintes, atribuindo o NUIT em tempo útil, e evitar demoras injustificadas.</w:t>
      </w:r>
    </w:p>
    <w:p w14:paraId="7785420A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4E43751D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Referiu ainda, o dirigente, que a qualidade da informação do cadastro constitui um elemento estratégico para a identificação de potenciais contribuintes, o alargamento da base tributária, a redução da informalidade e a maximização das receitas do Estado.</w:t>
      </w:r>
    </w:p>
    <w:p w14:paraId="0CF0C091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0B1824CA" w14:textId="42C7C528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Num outro desenvolvimento, saudou o desempenho da Delegação Provincial de Nampula na arrecadação de receitas, destacando que a unidade registou um crescimento de 9,6% no acumulado do período de Janeiro a Maio, e  34% no mês de Maio, indicadores que, segundo o dirigente, são encorajadores e reveladores do potencial existente na província para o cumprimento da lei orçamental, na vertente receitas. “ Estes resultados devem servir de estímulo para o aprimoramento das estratégias de arrecadação de receitas, com enfoque na permanente</w:t>
      </w:r>
      <w:r w:rsidR="00CE743D">
        <w:rPr>
          <w:rFonts w:ascii="Times New Roman" w:hAnsi="Times New Roman" w:cs="Times New Roman"/>
        </w:rPr>
        <w:t>.</w:t>
      </w:r>
    </w:p>
    <w:p w14:paraId="38481002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 xml:space="preserve"> Assistência aos contribuintes para garantir maior proximidade entre a administração tributária e os mesmos”- explicou.</w:t>
      </w:r>
    </w:p>
    <w:p w14:paraId="3F9AE02A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33967104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Durante o encontro, enfatizou, ainda, a importância do rigor na planificação e monitoria das actividades, no fortalecimento dos mecanismos de controlo interno, bem como a formação contínua dos funcionários, por forma a estarem permanentemente em prontidão para a implementação da política tributária e aduaneira.</w:t>
      </w:r>
    </w:p>
    <w:p w14:paraId="2D7A846A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5036A7CE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Igualmente, reiterou ainda o compromisso da instituição em prosseguir com a modernização dos sistemas de cobrança e a simplificação dos procedimentos internos, de modo a permitir maior eficiência operacional e uma melhor orientação dos recursos para actividades estratégicas de fiscalização e mobilização de receitas.</w:t>
      </w:r>
    </w:p>
    <w:p w14:paraId="5BD066BF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65029037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O dirigente apelou, numa outra abordagem, ao envolvimento activo dos funcionários no cumprimento das metas institucionais, sublinhando que a melhoria do desempenho organizacional depende do compromisso colectivo e da adopção de boas práticas de gestão.</w:t>
      </w:r>
    </w:p>
    <w:p w14:paraId="2E637E39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39EE2E4B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No decurso da visita, o Presidente da AT reuniu-se igualmente com o Secretário de Estado em Nampula, Plácido Nerino Pereira, com quem analisou os desafios associados à mineração informal, reconhecendo a necessidade de reforçar a fiscalização e a integração dos operadores mineiros no sector formal, de modo a aumentar a sua contribuição para as receitas do Estado.</w:t>
      </w:r>
    </w:p>
    <w:p w14:paraId="0172C812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</w:p>
    <w:p w14:paraId="2B71FF55" w14:textId="77777777" w:rsidR="0063462B" w:rsidRPr="00245BFD" w:rsidRDefault="0063462B" w:rsidP="0067327C">
      <w:pPr>
        <w:jc w:val="both"/>
        <w:rPr>
          <w:rFonts w:ascii="Times New Roman" w:hAnsi="Times New Roman" w:cs="Times New Roman"/>
        </w:rPr>
      </w:pPr>
      <w:r w:rsidRPr="00245BFD">
        <w:rPr>
          <w:rFonts w:ascii="Times New Roman" w:hAnsi="Times New Roman" w:cs="Times New Roman"/>
        </w:rPr>
        <w:t>Após cumprir a agenda de trabalho na Cidade de Nampula, Aníbal Mbalango desloca-se hoje a cidade portuária de Nacala, onde dará continuidade às actividades de monitoria e acompanhamento das unidades orgânicas da AT na província.</w:t>
      </w:r>
    </w:p>
    <w:sectPr w:rsidR="0063462B" w:rsidRPr="0024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2B"/>
    <w:rsid w:val="000E6090"/>
    <w:rsid w:val="001C4A16"/>
    <w:rsid w:val="00202E2C"/>
    <w:rsid w:val="00245BFD"/>
    <w:rsid w:val="004C217D"/>
    <w:rsid w:val="0063462B"/>
    <w:rsid w:val="0067327C"/>
    <w:rsid w:val="00CE743D"/>
    <w:rsid w:val="00F6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22CED"/>
  <w15:chartTrackingRefBased/>
  <w15:docId w15:val="{81C5DB9E-9725-AD49-AF34-544F6690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4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4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4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4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46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4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46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4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4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46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46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46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46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4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537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8</cp:revision>
  <dcterms:created xsi:type="dcterms:W3CDTF">2026-06-19T13:42:00Z</dcterms:created>
  <dcterms:modified xsi:type="dcterms:W3CDTF">2026-06-20T12:19:00Z</dcterms:modified>
</cp:coreProperties>
</file>