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8DBC7" w14:textId="1D6FBEE9" w:rsidR="00AF2624" w:rsidRPr="00E751B9" w:rsidRDefault="00AF2624" w:rsidP="00AF2624">
      <w:pPr>
        <w:rPr>
          <w:rFonts w:ascii="Arial" w:hAnsi="Arial" w:cs="Arial"/>
          <w:b/>
          <w:bCs/>
          <w:sz w:val="22"/>
          <w:szCs w:val="22"/>
        </w:rPr>
      </w:pPr>
      <w:r w:rsidRPr="00E751B9">
        <w:rPr>
          <w:rFonts w:ascii="Arial" w:hAnsi="Arial" w:cs="Arial"/>
          <w:b/>
          <w:bCs/>
          <w:sz w:val="22"/>
          <w:szCs w:val="22"/>
        </w:rPr>
        <w:t xml:space="preserve">Case Study Scenario: Building a "Payment Gateway" Data </w:t>
      </w:r>
      <w:r w:rsidR="0096511E" w:rsidRPr="00E751B9">
        <w:rPr>
          <w:rFonts w:ascii="Arial" w:hAnsi="Arial" w:cs="Arial"/>
          <w:b/>
          <w:bCs/>
          <w:sz w:val="22"/>
          <w:szCs w:val="22"/>
        </w:rPr>
        <w:t xml:space="preserve">Analytics </w:t>
      </w:r>
      <w:r w:rsidRPr="00E751B9">
        <w:rPr>
          <w:rFonts w:ascii="Arial" w:hAnsi="Arial" w:cs="Arial"/>
          <w:b/>
          <w:bCs/>
          <w:sz w:val="22"/>
          <w:szCs w:val="22"/>
        </w:rPr>
        <w:t>Platform</w:t>
      </w:r>
    </w:p>
    <w:p w14:paraId="35343A89" w14:textId="77777777" w:rsidR="00AF2624" w:rsidRPr="00E751B9" w:rsidRDefault="00AF2624" w:rsidP="00AF2624">
      <w:pPr>
        <w:rPr>
          <w:rFonts w:ascii="Arial" w:hAnsi="Arial" w:cs="Arial"/>
          <w:b/>
          <w:bCs/>
          <w:sz w:val="22"/>
          <w:szCs w:val="22"/>
        </w:rPr>
      </w:pPr>
      <w:r w:rsidRPr="00E751B9">
        <w:rPr>
          <w:rFonts w:ascii="Arial" w:hAnsi="Arial" w:cs="Arial"/>
          <w:b/>
          <w:bCs/>
          <w:sz w:val="22"/>
          <w:szCs w:val="22"/>
        </w:rPr>
        <w:t>Business Context</w:t>
      </w:r>
    </w:p>
    <w:p w14:paraId="2FB65A0F" w14:textId="3E5CD78C" w:rsidR="00AF2624" w:rsidRPr="00E751B9" w:rsidRDefault="00AF2624" w:rsidP="00AF2624">
      <w:pPr>
        <w:rPr>
          <w:rFonts w:ascii="Arial" w:hAnsi="Arial" w:cs="Arial"/>
          <w:sz w:val="22"/>
          <w:szCs w:val="22"/>
        </w:rPr>
      </w:pPr>
      <w:r w:rsidRPr="00E751B9">
        <w:rPr>
          <w:rFonts w:ascii="Arial" w:hAnsi="Arial" w:cs="Arial"/>
          <w:sz w:val="22"/>
          <w:szCs w:val="22"/>
        </w:rPr>
        <w:t xml:space="preserve">The Payments </w:t>
      </w:r>
      <w:r w:rsidR="0096511E" w:rsidRPr="00E751B9">
        <w:rPr>
          <w:rFonts w:ascii="Arial" w:hAnsi="Arial" w:cs="Arial"/>
          <w:sz w:val="22"/>
          <w:szCs w:val="22"/>
        </w:rPr>
        <w:t>Gateway</w:t>
      </w:r>
      <w:r w:rsidRPr="00E751B9">
        <w:rPr>
          <w:rFonts w:ascii="Arial" w:hAnsi="Arial" w:cs="Arial"/>
          <w:sz w:val="22"/>
          <w:szCs w:val="22"/>
        </w:rPr>
        <w:t xml:space="preserve"> team needs to monitor and analyze the performance, reliability, and fraud exposure of the payment gateway in real time. They currently rely on fragmented reports pulled from disparate source systems (core payment </w:t>
      </w:r>
      <w:proofErr w:type="gramStart"/>
      <w:r w:rsidRPr="00E751B9">
        <w:rPr>
          <w:rFonts w:ascii="Arial" w:hAnsi="Arial" w:cs="Arial"/>
          <w:sz w:val="22"/>
          <w:szCs w:val="22"/>
        </w:rPr>
        <w:t>processor</w:t>
      </w:r>
      <w:proofErr w:type="gramEnd"/>
      <w:r w:rsidRPr="00E751B9">
        <w:rPr>
          <w:rFonts w:ascii="Arial" w:hAnsi="Arial" w:cs="Arial"/>
          <w:sz w:val="22"/>
          <w:szCs w:val="22"/>
        </w:rPr>
        <w:t xml:space="preserve">, fraud detection </w:t>
      </w:r>
      <w:proofErr w:type="gramStart"/>
      <w:r w:rsidRPr="00E751B9">
        <w:rPr>
          <w:rFonts w:ascii="Arial" w:hAnsi="Arial" w:cs="Arial"/>
          <w:sz w:val="22"/>
          <w:szCs w:val="22"/>
        </w:rPr>
        <w:t>engine</w:t>
      </w:r>
      <w:proofErr w:type="gramEnd"/>
      <w:r w:rsidRPr="00E751B9">
        <w:rPr>
          <w:rFonts w:ascii="Arial" w:hAnsi="Arial" w:cs="Arial"/>
          <w:sz w:val="22"/>
          <w:szCs w:val="22"/>
        </w:rPr>
        <w:t xml:space="preserve">, merchant management </w:t>
      </w:r>
      <w:proofErr w:type="gramStart"/>
      <w:r w:rsidRPr="00E751B9">
        <w:rPr>
          <w:rFonts w:ascii="Arial" w:hAnsi="Arial" w:cs="Arial"/>
          <w:sz w:val="22"/>
          <w:szCs w:val="22"/>
        </w:rPr>
        <w:t>portal</w:t>
      </w:r>
      <w:proofErr w:type="gramEnd"/>
      <w:r w:rsidRPr="00E751B9">
        <w:rPr>
          <w:rFonts w:ascii="Arial" w:hAnsi="Arial" w:cs="Arial"/>
          <w:sz w:val="22"/>
          <w:szCs w:val="22"/>
        </w:rPr>
        <w:t>, and periodic settlement files). These reports are slow, inconsistent, and lack the real-time visibility required for operational and compliance decisions.</w:t>
      </w:r>
    </w:p>
    <w:p w14:paraId="01A9C573" w14:textId="77777777" w:rsidR="00AF2624" w:rsidRPr="00E751B9" w:rsidRDefault="00AF2624" w:rsidP="00AF2624">
      <w:pPr>
        <w:rPr>
          <w:rFonts w:ascii="Arial" w:hAnsi="Arial" w:cs="Arial"/>
          <w:sz w:val="22"/>
          <w:szCs w:val="22"/>
        </w:rPr>
      </w:pPr>
      <w:r w:rsidRPr="00E751B9">
        <w:rPr>
          <w:rFonts w:ascii="Arial" w:hAnsi="Arial" w:cs="Arial"/>
          <w:b/>
          <w:bCs/>
          <w:sz w:val="22"/>
          <w:szCs w:val="22"/>
        </w:rPr>
        <w:t>The Goal:</w:t>
      </w:r>
      <w:r w:rsidRPr="00E751B9">
        <w:rPr>
          <w:rFonts w:ascii="Arial" w:hAnsi="Arial" w:cs="Arial"/>
          <w:sz w:val="22"/>
          <w:szCs w:val="22"/>
        </w:rPr>
        <w:t xml:space="preserve"> Design and propose an end-to-end data platform on Databricks that automatically ingests, processes, stores, and presents critical payment data to help the analytics team track key metrics like:</w:t>
      </w:r>
    </w:p>
    <w:p w14:paraId="690871A4" w14:textId="77777777" w:rsidR="00AF2624" w:rsidRPr="00E751B9" w:rsidRDefault="00AF2624" w:rsidP="00AF2624">
      <w:pPr>
        <w:numPr>
          <w:ilvl w:val="0"/>
          <w:numId w:val="1"/>
        </w:numPr>
        <w:rPr>
          <w:rFonts w:ascii="Arial" w:hAnsi="Arial" w:cs="Arial"/>
          <w:sz w:val="22"/>
          <w:szCs w:val="22"/>
        </w:rPr>
      </w:pPr>
      <w:r w:rsidRPr="00E751B9">
        <w:rPr>
          <w:rFonts w:ascii="Arial" w:hAnsi="Arial" w:cs="Arial"/>
          <w:b/>
          <w:bCs/>
          <w:sz w:val="22"/>
          <w:szCs w:val="22"/>
        </w:rPr>
        <w:t>Transaction Success Rate:</w:t>
      </w:r>
      <w:r w:rsidRPr="00E751B9">
        <w:rPr>
          <w:rFonts w:ascii="Arial" w:hAnsi="Arial" w:cs="Arial"/>
          <w:sz w:val="22"/>
          <w:szCs w:val="22"/>
        </w:rPr>
        <w:t xml:space="preserve"> (% of payment orders successfully authorized and settled vs. declined or failed)</w:t>
      </w:r>
    </w:p>
    <w:p w14:paraId="03FC8882" w14:textId="77777777" w:rsidR="00AF2624" w:rsidRPr="00E751B9" w:rsidRDefault="00AF2624" w:rsidP="00AF2624">
      <w:pPr>
        <w:numPr>
          <w:ilvl w:val="0"/>
          <w:numId w:val="1"/>
        </w:numPr>
        <w:rPr>
          <w:rFonts w:ascii="Arial" w:hAnsi="Arial" w:cs="Arial"/>
          <w:sz w:val="22"/>
          <w:szCs w:val="22"/>
        </w:rPr>
      </w:pPr>
      <w:r w:rsidRPr="00E751B9">
        <w:rPr>
          <w:rFonts w:ascii="Arial" w:hAnsi="Arial" w:cs="Arial"/>
          <w:b/>
          <w:bCs/>
          <w:sz w:val="22"/>
          <w:szCs w:val="22"/>
        </w:rPr>
        <w:t>Fraud Detection Rate:</w:t>
      </w:r>
      <w:r w:rsidRPr="00E751B9">
        <w:rPr>
          <w:rFonts w:ascii="Arial" w:hAnsi="Arial" w:cs="Arial"/>
          <w:sz w:val="22"/>
          <w:szCs w:val="22"/>
        </w:rPr>
        <w:t xml:space="preserve"> (Volume and value of flagged fraudulent transactions vs. total transaction volume)</w:t>
      </w:r>
    </w:p>
    <w:p w14:paraId="0A0D9FB3" w14:textId="77777777" w:rsidR="00AF2624" w:rsidRPr="00E751B9" w:rsidRDefault="00AF2624" w:rsidP="00AF2624">
      <w:pPr>
        <w:numPr>
          <w:ilvl w:val="0"/>
          <w:numId w:val="1"/>
        </w:numPr>
        <w:rPr>
          <w:rFonts w:ascii="Arial" w:hAnsi="Arial" w:cs="Arial"/>
          <w:sz w:val="22"/>
          <w:szCs w:val="22"/>
        </w:rPr>
      </w:pPr>
      <w:r w:rsidRPr="00E751B9">
        <w:rPr>
          <w:rFonts w:ascii="Arial" w:hAnsi="Arial" w:cs="Arial"/>
          <w:b/>
          <w:bCs/>
          <w:sz w:val="22"/>
          <w:szCs w:val="22"/>
        </w:rPr>
        <w:t>Settlement Cycle Time:</w:t>
      </w:r>
      <w:r w:rsidRPr="00E751B9">
        <w:rPr>
          <w:rFonts w:ascii="Arial" w:hAnsi="Arial" w:cs="Arial"/>
          <w:sz w:val="22"/>
          <w:szCs w:val="22"/>
        </w:rPr>
        <w:t xml:space="preserve"> (Avg time from payment authorization to final settlement across merchant categories)</w:t>
      </w:r>
    </w:p>
    <w:p w14:paraId="47B4398B" w14:textId="77777777" w:rsidR="00AF2624" w:rsidRPr="00E751B9" w:rsidRDefault="00AF2624" w:rsidP="00AF2624">
      <w:pPr>
        <w:numPr>
          <w:ilvl w:val="0"/>
          <w:numId w:val="1"/>
        </w:numPr>
        <w:rPr>
          <w:rFonts w:ascii="Arial" w:hAnsi="Arial" w:cs="Arial"/>
          <w:sz w:val="22"/>
          <w:szCs w:val="22"/>
        </w:rPr>
      </w:pPr>
      <w:r w:rsidRPr="00E751B9">
        <w:rPr>
          <w:rFonts w:ascii="Arial" w:hAnsi="Arial" w:cs="Arial"/>
          <w:b/>
          <w:bCs/>
          <w:sz w:val="22"/>
          <w:szCs w:val="22"/>
        </w:rPr>
        <w:t>Chargeback &amp; Dispute Rates:</w:t>
      </w:r>
      <w:r w:rsidRPr="00E751B9">
        <w:rPr>
          <w:rFonts w:ascii="Arial" w:hAnsi="Arial" w:cs="Arial"/>
          <w:sz w:val="22"/>
          <w:szCs w:val="22"/>
        </w:rPr>
        <w:t xml:space="preserve"> (At which merchant segment or payment channel do chargebacks occur most frequently?)</w:t>
      </w:r>
    </w:p>
    <w:p w14:paraId="68106714" w14:textId="77777777" w:rsidR="00AF2624" w:rsidRPr="00E751B9" w:rsidRDefault="00AF2624" w:rsidP="00AF2624">
      <w:pPr>
        <w:rPr>
          <w:rFonts w:ascii="Arial" w:hAnsi="Arial" w:cs="Arial"/>
          <w:b/>
          <w:bCs/>
          <w:sz w:val="22"/>
          <w:szCs w:val="22"/>
        </w:rPr>
      </w:pPr>
      <w:r w:rsidRPr="00E751B9">
        <w:rPr>
          <w:rFonts w:ascii="Arial" w:hAnsi="Arial" w:cs="Arial"/>
          <w:b/>
          <w:bCs/>
          <w:sz w:val="22"/>
          <w:szCs w:val="22"/>
        </w:rPr>
        <w:t>Technical Requirements</w:t>
      </w:r>
    </w:p>
    <w:p w14:paraId="584F6572" w14:textId="77777777" w:rsidR="00AF2624" w:rsidRPr="00E751B9" w:rsidRDefault="00AF2624" w:rsidP="00AF2624">
      <w:pPr>
        <w:numPr>
          <w:ilvl w:val="0"/>
          <w:numId w:val="2"/>
        </w:numPr>
        <w:rPr>
          <w:rFonts w:ascii="Arial" w:hAnsi="Arial" w:cs="Arial"/>
          <w:sz w:val="22"/>
          <w:szCs w:val="22"/>
        </w:rPr>
      </w:pPr>
      <w:r w:rsidRPr="00E751B9">
        <w:rPr>
          <w:rFonts w:ascii="Arial" w:hAnsi="Arial" w:cs="Arial"/>
          <w:b/>
          <w:bCs/>
          <w:sz w:val="22"/>
          <w:szCs w:val="22"/>
        </w:rPr>
        <w:t>Data Sources:</w:t>
      </w:r>
    </w:p>
    <w:p w14:paraId="78F3B7ED" w14:textId="2DCBA1F4" w:rsidR="00AF2624" w:rsidRPr="00E751B9" w:rsidRDefault="00AF2624" w:rsidP="004B3659">
      <w:pPr>
        <w:numPr>
          <w:ilvl w:val="0"/>
          <w:numId w:val="17"/>
        </w:numPr>
        <w:rPr>
          <w:rFonts w:ascii="Arial" w:hAnsi="Arial" w:cs="Arial"/>
          <w:sz w:val="22"/>
          <w:szCs w:val="22"/>
        </w:rPr>
      </w:pPr>
      <w:r w:rsidRPr="00E751B9">
        <w:rPr>
          <w:rFonts w:ascii="Arial" w:hAnsi="Arial" w:cs="Arial"/>
          <w:b/>
          <w:bCs/>
          <w:sz w:val="22"/>
          <w:szCs w:val="22"/>
        </w:rPr>
        <w:t>Source A (Streaming – Payment Orders &amp; Transactions):</w:t>
      </w:r>
      <w:r w:rsidRPr="00E751B9">
        <w:rPr>
          <w:rFonts w:ascii="Arial" w:hAnsi="Arial" w:cs="Arial"/>
          <w:sz w:val="22"/>
          <w:szCs w:val="22"/>
        </w:rPr>
        <w:t xml:space="preserve"> A high-throughput event stream (e.g., Apache Kafka) emitting real-time payment order initiation events and transaction status updates (authorized, declined, reversed, settled). The stream must be consumed with sub-minute latency and processed continuously using Databricks.</w:t>
      </w:r>
    </w:p>
    <w:p w14:paraId="38E4066B" w14:textId="77777777" w:rsidR="00AF2624" w:rsidRPr="00E751B9" w:rsidRDefault="00AF2624" w:rsidP="004B3659">
      <w:pPr>
        <w:numPr>
          <w:ilvl w:val="0"/>
          <w:numId w:val="17"/>
        </w:numPr>
        <w:rPr>
          <w:rFonts w:ascii="Arial" w:hAnsi="Arial" w:cs="Arial"/>
          <w:sz w:val="22"/>
          <w:szCs w:val="22"/>
        </w:rPr>
      </w:pPr>
      <w:r w:rsidRPr="00E751B9">
        <w:rPr>
          <w:rFonts w:ascii="Arial" w:hAnsi="Arial" w:cs="Arial"/>
          <w:b/>
          <w:bCs/>
          <w:sz w:val="22"/>
          <w:szCs w:val="22"/>
        </w:rPr>
        <w:t>Source B (Streaming – Fraud Signals &amp; Risk Scores):</w:t>
      </w:r>
      <w:r w:rsidRPr="00E751B9">
        <w:rPr>
          <w:rFonts w:ascii="Arial" w:hAnsi="Arial" w:cs="Arial"/>
          <w:sz w:val="22"/>
          <w:szCs w:val="22"/>
        </w:rPr>
        <w:t xml:space="preserve"> A separate real-time event stream from the fraud detection engine publishing risk scores, rule-trigger alerts, and case decisions for each transaction. Data must be joined with Source A in near real-time to enrich transaction records with fraud classification prior to persistence.</w:t>
      </w:r>
    </w:p>
    <w:p w14:paraId="1ED71283" w14:textId="4D2D02AE" w:rsidR="00AF2624" w:rsidRPr="00E751B9" w:rsidRDefault="00AF2624" w:rsidP="004B3659">
      <w:pPr>
        <w:numPr>
          <w:ilvl w:val="0"/>
          <w:numId w:val="17"/>
        </w:numPr>
        <w:rPr>
          <w:rFonts w:ascii="Arial" w:hAnsi="Arial" w:cs="Arial"/>
          <w:sz w:val="22"/>
          <w:szCs w:val="22"/>
        </w:rPr>
      </w:pPr>
      <w:r w:rsidRPr="00E751B9">
        <w:rPr>
          <w:rFonts w:ascii="Arial" w:hAnsi="Arial" w:cs="Arial"/>
          <w:b/>
          <w:bCs/>
          <w:sz w:val="22"/>
          <w:szCs w:val="22"/>
        </w:rPr>
        <w:t>Source C (Periodic Batch – Historical Settlement &amp; Reconciliation Files):</w:t>
      </w:r>
      <w:r w:rsidRPr="00E751B9">
        <w:rPr>
          <w:rFonts w:ascii="Arial" w:hAnsi="Arial" w:cs="Arial"/>
          <w:sz w:val="22"/>
          <w:szCs w:val="22"/>
        </w:rPr>
        <w:t xml:space="preserve"> Nightly and end-of-month settlement files delivered by acquiring banks and card networks containing finalized transaction amounts, interchange fees, and chargeback records. These files must be ingested as periodic batch loads into Databricks and reconciled against the streaming transaction layer.</w:t>
      </w:r>
    </w:p>
    <w:p w14:paraId="3BEDE4B0" w14:textId="77777777" w:rsidR="00AF2624" w:rsidRPr="00E751B9" w:rsidRDefault="00AF2624" w:rsidP="00AF2624">
      <w:pPr>
        <w:numPr>
          <w:ilvl w:val="0"/>
          <w:numId w:val="2"/>
        </w:numPr>
        <w:rPr>
          <w:rFonts w:ascii="Arial" w:hAnsi="Arial" w:cs="Arial"/>
          <w:sz w:val="22"/>
          <w:szCs w:val="22"/>
        </w:rPr>
      </w:pPr>
      <w:r w:rsidRPr="00E751B9">
        <w:rPr>
          <w:rFonts w:ascii="Arial" w:hAnsi="Arial" w:cs="Arial"/>
          <w:b/>
          <w:bCs/>
          <w:sz w:val="22"/>
          <w:szCs w:val="22"/>
        </w:rPr>
        <w:t>Constraints:</w:t>
      </w:r>
    </w:p>
    <w:p w14:paraId="306AF726" w14:textId="114A0FFA" w:rsidR="00AF2624" w:rsidRPr="00E751B9" w:rsidRDefault="00AF2624" w:rsidP="004B3659">
      <w:pPr>
        <w:numPr>
          <w:ilvl w:val="0"/>
          <w:numId w:val="18"/>
        </w:numPr>
        <w:rPr>
          <w:rFonts w:ascii="Arial" w:hAnsi="Arial" w:cs="Arial"/>
          <w:sz w:val="22"/>
          <w:szCs w:val="22"/>
        </w:rPr>
      </w:pPr>
      <w:r w:rsidRPr="00E751B9">
        <w:rPr>
          <w:rFonts w:ascii="Arial" w:hAnsi="Arial" w:cs="Arial"/>
          <w:sz w:val="22"/>
          <w:szCs w:val="22"/>
        </w:rPr>
        <w:t xml:space="preserve">The data contains </w:t>
      </w:r>
      <w:r w:rsidRPr="00E751B9">
        <w:rPr>
          <w:rFonts w:ascii="Arial" w:hAnsi="Arial" w:cs="Arial"/>
          <w:b/>
          <w:bCs/>
          <w:sz w:val="22"/>
          <w:szCs w:val="22"/>
        </w:rPr>
        <w:t>highly sensitive PCI-DSS regulated data</w:t>
      </w:r>
      <w:r w:rsidRPr="00E751B9">
        <w:rPr>
          <w:rFonts w:ascii="Arial" w:hAnsi="Arial" w:cs="Arial"/>
          <w:sz w:val="22"/>
          <w:szCs w:val="22"/>
        </w:rPr>
        <w:t xml:space="preserve"> (cardholder data, account numbers, transaction amounts) and must be encrypted at rest and in transit. </w:t>
      </w:r>
      <w:r w:rsidRPr="00E751B9">
        <w:rPr>
          <w:rFonts w:ascii="Arial" w:hAnsi="Arial" w:cs="Arial"/>
          <w:sz w:val="22"/>
          <w:szCs w:val="22"/>
        </w:rPr>
        <w:lastRenderedPageBreak/>
        <w:t>Access must be strictly controlled through Databricks with column-level and row-level security.</w:t>
      </w:r>
    </w:p>
    <w:p w14:paraId="12984406" w14:textId="77777777" w:rsidR="00AF2624" w:rsidRPr="00E751B9" w:rsidRDefault="00AF2624" w:rsidP="004B3659">
      <w:pPr>
        <w:numPr>
          <w:ilvl w:val="0"/>
          <w:numId w:val="18"/>
        </w:numPr>
        <w:rPr>
          <w:rFonts w:ascii="Arial" w:hAnsi="Arial" w:cs="Arial"/>
          <w:sz w:val="22"/>
          <w:szCs w:val="22"/>
        </w:rPr>
      </w:pPr>
      <w:r w:rsidRPr="00E751B9">
        <w:rPr>
          <w:rFonts w:ascii="Arial" w:hAnsi="Arial" w:cs="Arial"/>
          <w:sz w:val="22"/>
          <w:szCs w:val="22"/>
        </w:rPr>
        <w:t>The solution must be scalable to handle peak payment volumes (e.g., Black Friday, end-of-month settlement spikes) and sustain anticipated transaction volume growth over the next 3 years.</w:t>
      </w:r>
    </w:p>
    <w:p w14:paraId="76765E23" w14:textId="77777777" w:rsidR="00AF2624" w:rsidRPr="00E751B9" w:rsidRDefault="00AF2624" w:rsidP="004B3659">
      <w:pPr>
        <w:numPr>
          <w:ilvl w:val="0"/>
          <w:numId w:val="18"/>
        </w:numPr>
        <w:rPr>
          <w:rFonts w:ascii="Arial" w:hAnsi="Arial" w:cs="Arial"/>
          <w:sz w:val="22"/>
          <w:szCs w:val="22"/>
        </w:rPr>
      </w:pPr>
      <w:r w:rsidRPr="00E751B9">
        <w:rPr>
          <w:rFonts w:ascii="Arial" w:hAnsi="Arial" w:cs="Arial"/>
          <w:sz w:val="22"/>
          <w:szCs w:val="22"/>
        </w:rPr>
        <w:t>The target analytics layer should support both real-time operational dashboards (sub-minute freshness) and complex historical ad-hoc analytics by data analysts and risk teams who prefer SQL.</w:t>
      </w:r>
    </w:p>
    <w:p w14:paraId="36065B41" w14:textId="77777777" w:rsidR="00AF2624" w:rsidRPr="00E751B9" w:rsidRDefault="00AF2624" w:rsidP="00AF2624">
      <w:pPr>
        <w:rPr>
          <w:rFonts w:ascii="Arial" w:hAnsi="Arial" w:cs="Arial"/>
          <w:b/>
          <w:bCs/>
          <w:sz w:val="22"/>
          <w:szCs w:val="22"/>
        </w:rPr>
      </w:pPr>
      <w:r w:rsidRPr="00E751B9">
        <w:rPr>
          <w:rFonts w:ascii="Arial" w:hAnsi="Arial" w:cs="Arial"/>
          <w:b/>
          <w:bCs/>
          <w:sz w:val="22"/>
          <w:szCs w:val="22"/>
        </w:rPr>
        <w:t>Candidate Tasks</w:t>
      </w:r>
    </w:p>
    <w:p w14:paraId="2CE78DE1" w14:textId="77777777" w:rsidR="00AF2624" w:rsidRPr="00E751B9" w:rsidRDefault="00AF2624" w:rsidP="00AF2624">
      <w:pPr>
        <w:rPr>
          <w:rFonts w:ascii="Arial" w:hAnsi="Arial" w:cs="Arial"/>
          <w:sz w:val="22"/>
          <w:szCs w:val="22"/>
        </w:rPr>
      </w:pPr>
      <w:r w:rsidRPr="00E751B9">
        <w:rPr>
          <w:rFonts w:ascii="Arial" w:hAnsi="Arial" w:cs="Arial"/>
          <w:sz w:val="22"/>
          <w:szCs w:val="22"/>
        </w:rPr>
        <w:t>The candidate must design the solution using Databricks and present a solution addressing the following points:</w:t>
      </w:r>
    </w:p>
    <w:p w14:paraId="4A3AAC3B" w14:textId="77777777" w:rsidR="00AF2624" w:rsidRPr="00E751B9" w:rsidRDefault="00AF2624" w:rsidP="00AF2624">
      <w:pPr>
        <w:numPr>
          <w:ilvl w:val="0"/>
          <w:numId w:val="9"/>
        </w:numPr>
        <w:rPr>
          <w:rFonts w:ascii="Arial" w:hAnsi="Arial" w:cs="Arial"/>
          <w:sz w:val="22"/>
          <w:szCs w:val="22"/>
        </w:rPr>
      </w:pPr>
      <w:r w:rsidRPr="00E751B9">
        <w:rPr>
          <w:rFonts w:ascii="Arial" w:hAnsi="Arial" w:cs="Arial"/>
          <w:b/>
          <w:bCs/>
          <w:sz w:val="22"/>
          <w:szCs w:val="22"/>
        </w:rPr>
        <w:t>Architecture Design (High-Level Diagram):</w:t>
      </w:r>
      <w:r w:rsidRPr="00E751B9">
        <w:rPr>
          <w:rFonts w:ascii="Arial" w:hAnsi="Arial" w:cs="Arial"/>
          <w:sz w:val="22"/>
          <w:szCs w:val="22"/>
        </w:rPr>
        <w:t xml:space="preserve"> Draw and explain the proposed Databricks-based end-to-end architecture for the payment gateway data platform.</w:t>
      </w:r>
    </w:p>
    <w:p w14:paraId="47EE35D0" w14:textId="04E9396B" w:rsidR="00AF2624" w:rsidRPr="00E751B9" w:rsidRDefault="00AF2624" w:rsidP="004B3659">
      <w:pPr>
        <w:numPr>
          <w:ilvl w:val="0"/>
          <w:numId w:val="19"/>
        </w:numPr>
        <w:rPr>
          <w:rFonts w:ascii="Arial" w:hAnsi="Arial" w:cs="Arial"/>
          <w:sz w:val="22"/>
          <w:szCs w:val="22"/>
        </w:rPr>
      </w:pPr>
      <w:r w:rsidRPr="00E751B9">
        <w:rPr>
          <w:rFonts w:ascii="Arial" w:hAnsi="Arial" w:cs="Arial"/>
          <w:sz w:val="22"/>
          <w:szCs w:val="22"/>
        </w:rPr>
        <w:t>How would you ingest and process real-time streaming payment events using Databricks Structured Streaming (e.g., from Kafka) while also handling periodic batch loads from settlement files?</w:t>
      </w:r>
    </w:p>
    <w:p w14:paraId="1893595C" w14:textId="77777777" w:rsidR="00AF2624" w:rsidRPr="00E751B9" w:rsidRDefault="00AF2624" w:rsidP="004B3659">
      <w:pPr>
        <w:numPr>
          <w:ilvl w:val="0"/>
          <w:numId w:val="19"/>
        </w:numPr>
        <w:rPr>
          <w:rFonts w:ascii="Arial" w:hAnsi="Arial" w:cs="Arial"/>
          <w:sz w:val="22"/>
          <w:szCs w:val="22"/>
        </w:rPr>
      </w:pPr>
      <w:r w:rsidRPr="00E751B9">
        <w:rPr>
          <w:rFonts w:ascii="Arial" w:hAnsi="Arial" w:cs="Arial"/>
          <w:sz w:val="22"/>
          <w:szCs w:val="22"/>
        </w:rPr>
        <w:t xml:space="preserve">Which Databricks storage layers (Delta Lake Bronze/Silver/Gold medallion architecture) would you use and why? How </w:t>
      </w:r>
      <w:proofErr w:type="gramStart"/>
      <w:r w:rsidRPr="00E751B9">
        <w:rPr>
          <w:rFonts w:ascii="Arial" w:hAnsi="Arial" w:cs="Arial"/>
          <w:sz w:val="22"/>
          <w:szCs w:val="22"/>
        </w:rPr>
        <w:t>do</w:t>
      </w:r>
      <w:proofErr w:type="gramEnd"/>
      <w:r w:rsidRPr="00E751B9">
        <w:rPr>
          <w:rFonts w:ascii="Arial" w:hAnsi="Arial" w:cs="Arial"/>
          <w:sz w:val="22"/>
          <w:szCs w:val="22"/>
        </w:rPr>
        <w:t xml:space="preserve"> Delta Lake’s ACID </w:t>
      </w:r>
      <w:proofErr w:type="gramStart"/>
      <w:r w:rsidRPr="00E751B9">
        <w:rPr>
          <w:rFonts w:ascii="Arial" w:hAnsi="Arial" w:cs="Arial"/>
          <w:sz w:val="22"/>
          <w:szCs w:val="22"/>
        </w:rPr>
        <w:t>guarantees</w:t>
      </w:r>
      <w:proofErr w:type="gramEnd"/>
      <w:r w:rsidRPr="00E751B9">
        <w:rPr>
          <w:rFonts w:ascii="Arial" w:hAnsi="Arial" w:cs="Arial"/>
          <w:sz w:val="22"/>
          <w:szCs w:val="22"/>
        </w:rPr>
        <w:t xml:space="preserve"> help with reconciliation between streaming and batch sources?</w:t>
      </w:r>
    </w:p>
    <w:p w14:paraId="67D7EE5E" w14:textId="0C93778F" w:rsidR="00AF2624" w:rsidRPr="00E751B9" w:rsidRDefault="00AF2624" w:rsidP="004B3659">
      <w:pPr>
        <w:numPr>
          <w:ilvl w:val="0"/>
          <w:numId w:val="19"/>
        </w:numPr>
        <w:rPr>
          <w:rFonts w:ascii="Arial" w:hAnsi="Arial" w:cs="Arial"/>
          <w:sz w:val="22"/>
          <w:szCs w:val="22"/>
        </w:rPr>
      </w:pPr>
      <w:r w:rsidRPr="00E751B9">
        <w:rPr>
          <w:rFonts w:ascii="Arial" w:hAnsi="Arial" w:cs="Arial"/>
          <w:sz w:val="22"/>
          <w:szCs w:val="22"/>
        </w:rPr>
        <w:t>How would you use Databricks for orchestration, and what observability and monitoring strategy would you implement?</w:t>
      </w:r>
    </w:p>
    <w:p w14:paraId="61E08515" w14:textId="77777777" w:rsidR="00AF2624" w:rsidRPr="00E751B9" w:rsidRDefault="00AF2624" w:rsidP="00AF2624">
      <w:pPr>
        <w:numPr>
          <w:ilvl w:val="0"/>
          <w:numId w:val="9"/>
        </w:numPr>
        <w:rPr>
          <w:rFonts w:ascii="Arial" w:hAnsi="Arial" w:cs="Arial"/>
          <w:sz w:val="22"/>
          <w:szCs w:val="22"/>
        </w:rPr>
      </w:pPr>
      <w:r w:rsidRPr="00E751B9">
        <w:rPr>
          <w:rFonts w:ascii="Arial" w:hAnsi="Arial" w:cs="Arial"/>
          <w:b/>
          <w:bCs/>
          <w:sz w:val="22"/>
          <w:szCs w:val="22"/>
        </w:rPr>
        <w:t>Data Modeling:</w:t>
      </w:r>
      <w:r w:rsidRPr="00E751B9">
        <w:rPr>
          <w:rFonts w:ascii="Arial" w:hAnsi="Arial" w:cs="Arial"/>
          <w:sz w:val="22"/>
          <w:szCs w:val="22"/>
        </w:rPr>
        <w:t xml:space="preserve"> Describe the optimal data model for the </w:t>
      </w:r>
      <w:proofErr w:type="gramStart"/>
      <w:r w:rsidRPr="00E751B9">
        <w:rPr>
          <w:rFonts w:ascii="Arial" w:hAnsi="Arial" w:cs="Arial"/>
          <w:sz w:val="22"/>
          <w:szCs w:val="22"/>
        </w:rPr>
        <w:t>Gold</w:t>
      </w:r>
      <w:proofErr w:type="gramEnd"/>
      <w:r w:rsidRPr="00E751B9">
        <w:rPr>
          <w:rFonts w:ascii="Arial" w:hAnsi="Arial" w:cs="Arial"/>
          <w:sz w:val="22"/>
          <w:szCs w:val="22"/>
        </w:rPr>
        <w:t xml:space="preserve"> layer analytics tables in Databricks.</w:t>
      </w:r>
    </w:p>
    <w:p w14:paraId="7D5E56E9" w14:textId="77777777" w:rsidR="00AF2624" w:rsidRPr="00E751B9" w:rsidRDefault="00AF2624" w:rsidP="004B3659">
      <w:pPr>
        <w:numPr>
          <w:ilvl w:val="0"/>
          <w:numId w:val="20"/>
        </w:numPr>
        <w:rPr>
          <w:rFonts w:ascii="Arial" w:hAnsi="Arial" w:cs="Arial"/>
          <w:sz w:val="22"/>
          <w:szCs w:val="22"/>
        </w:rPr>
      </w:pPr>
      <w:r w:rsidRPr="00E751B9">
        <w:rPr>
          <w:rFonts w:ascii="Arial" w:hAnsi="Arial" w:cs="Arial"/>
          <w:sz w:val="22"/>
          <w:szCs w:val="22"/>
        </w:rPr>
        <w:t xml:space="preserve">Would you use a star schema, snowflake schema, or Data Vault on top of Delta Lake? Justify your choice in the context of mixed streaming and </w:t>
      </w:r>
      <w:proofErr w:type="gramStart"/>
      <w:r w:rsidRPr="00E751B9">
        <w:rPr>
          <w:rFonts w:ascii="Arial" w:hAnsi="Arial" w:cs="Arial"/>
          <w:sz w:val="22"/>
          <w:szCs w:val="22"/>
        </w:rPr>
        <w:t>batch</w:t>
      </w:r>
      <w:proofErr w:type="gramEnd"/>
      <w:r w:rsidRPr="00E751B9">
        <w:rPr>
          <w:rFonts w:ascii="Arial" w:hAnsi="Arial" w:cs="Arial"/>
          <w:sz w:val="22"/>
          <w:szCs w:val="22"/>
        </w:rPr>
        <w:t xml:space="preserve"> ingestion patterns.</w:t>
      </w:r>
    </w:p>
    <w:p w14:paraId="27391225" w14:textId="77777777" w:rsidR="00AF2624" w:rsidRPr="00E751B9" w:rsidRDefault="00AF2624" w:rsidP="004B3659">
      <w:pPr>
        <w:numPr>
          <w:ilvl w:val="0"/>
          <w:numId w:val="20"/>
        </w:numPr>
        <w:rPr>
          <w:rFonts w:ascii="Arial" w:hAnsi="Arial" w:cs="Arial"/>
          <w:sz w:val="22"/>
          <w:szCs w:val="22"/>
        </w:rPr>
      </w:pPr>
      <w:r w:rsidRPr="00E751B9">
        <w:rPr>
          <w:rFonts w:ascii="Arial" w:hAnsi="Arial" w:cs="Arial"/>
          <w:sz w:val="22"/>
          <w:szCs w:val="22"/>
        </w:rPr>
        <w:t>Define the core fact tables and key dimension tables needed (e.g., Fact_Payment_Transactions, Fact_Settlement_Events, Dim_Merchant, Dim_Payment_Method, Dim_Date, Dim_Fraud_Classification).</w:t>
      </w:r>
    </w:p>
    <w:p w14:paraId="5379E5B0" w14:textId="020D492B" w:rsidR="00AF2624" w:rsidRPr="00E751B9" w:rsidRDefault="00AF2624" w:rsidP="00AF2624">
      <w:pPr>
        <w:numPr>
          <w:ilvl w:val="0"/>
          <w:numId w:val="9"/>
        </w:numPr>
        <w:rPr>
          <w:rFonts w:ascii="Arial" w:hAnsi="Arial" w:cs="Arial"/>
          <w:sz w:val="22"/>
          <w:szCs w:val="22"/>
        </w:rPr>
      </w:pPr>
      <w:r w:rsidRPr="00E751B9">
        <w:rPr>
          <w:rFonts w:ascii="Arial" w:hAnsi="Arial" w:cs="Arial"/>
          <w:b/>
          <w:bCs/>
          <w:sz w:val="22"/>
          <w:szCs w:val="22"/>
        </w:rPr>
        <w:t>Security &amp; Compliance Plan:</w:t>
      </w:r>
      <w:r w:rsidRPr="00E751B9">
        <w:rPr>
          <w:rFonts w:ascii="Arial" w:hAnsi="Arial" w:cs="Arial"/>
          <w:sz w:val="22"/>
          <w:szCs w:val="22"/>
        </w:rPr>
        <w:t xml:space="preserve"> Detail how you will secure PCI-DSS regulated payment data within Databricks using Unity Catalog, Delta Lake encryption, network isolation, and secret management.</w:t>
      </w:r>
    </w:p>
    <w:p w14:paraId="066D7F63" w14:textId="147C15C3" w:rsidR="00AF2624" w:rsidRPr="00E751B9" w:rsidRDefault="00AF2624" w:rsidP="00AF2624">
      <w:pPr>
        <w:numPr>
          <w:ilvl w:val="0"/>
          <w:numId w:val="9"/>
        </w:numPr>
        <w:rPr>
          <w:rFonts w:ascii="Arial" w:hAnsi="Arial" w:cs="Arial"/>
          <w:sz w:val="22"/>
          <w:szCs w:val="22"/>
        </w:rPr>
      </w:pPr>
      <w:r w:rsidRPr="00E751B9">
        <w:rPr>
          <w:rFonts w:ascii="Arial" w:hAnsi="Arial" w:cs="Arial"/>
          <w:b/>
          <w:bCs/>
          <w:sz w:val="22"/>
          <w:szCs w:val="22"/>
        </w:rPr>
        <w:t>Operational Considerations:</w:t>
      </w:r>
      <w:r w:rsidRPr="00E751B9">
        <w:rPr>
          <w:rFonts w:ascii="Arial" w:hAnsi="Arial" w:cs="Arial"/>
          <w:sz w:val="22"/>
          <w:szCs w:val="22"/>
        </w:rPr>
        <w:t xml:space="preserve"> Discuss mechanisms for handling data quality checks on streaming and batch payment data </w:t>
      </w:r>
      <w:r w:rsidR="00162608" w:rsidRPr="00E751B9">
        <w:rPr>
          <w:rFonts w:ascii="Arial" w:hAnsi="Arial" w:cs="Arial"/>
          <w:sz w:val="22"/>
          <w:szCs w:val="22"/>
        </w:rPr>
        <w:t>using Databricks</w:t>
      </w:r>
      <w:r w:rsidRPr="00E751B9">
        <w:rPr>
          <w:rFonts w:ascii="Arial" w:hAnsi="Arial" w:cs="Arial"/>
          <w:sz w:val="22"/>
          <w:szCs w:val="22"/>
        </w:rPr>
        <w:t>, failure notifications and alerting for pipeline failures or anomalous transaction patterns, and data lineage tracking through Unity Catalog.</w:t>
      </w:r>
    </w:p>
    <w:p w14:paraId="31BCA267" w14:textId="77777777" w:rsidR="00AF2624" w:rsidRPr="00E751B9" w:rsidRDefault="00AF2624" w:rsidP="00AF2624">
      <w:pPr>
        <w:rPr>
          <w:rFonts w:ascii="Arial" w:hAnsi="Arial" w:cs="Arial"/>
          <w:b/>
          <w:bCs/>
          <w:sz w:val="22"/>
          <w:szCs w:val="22"/>
        </w:rPr>
      </w:pPr>
      <w:r w:rsidRPr="00E751B9">
        <w:rPr>
          <w:rFonts w:ascii="Arial" w:hAnsi="Arial" w:cs="Arial"/>
          <w:b/>
          <w:bCs/>
          <w:sz w:val="22"/>
          <w:szCs w:val="22"/>
        </w:rPr>
        <w:lastRenderedPageBreak/>
        <w:t>Evaluation Criteria</w:t>
      </w:r>
    </w:p>
    <w:p w14:paraId="09341A96" w14:textId="64CE1C36" w:rsidR="00AF2624" w:rsidRPr="00E751B9" w:rsidRDefault="00AF2624" w:rsidP="00AF2624">
      <w:pPr>
        <w:rPr>
          <w:rFonts w:ascii="Arial" w:hAnsi="Arial" w:cs="Arial"/>
          <w:sz w:val="22"/>
          <w:szCs w:val="22"/>
        </w:rPr>
      </w:pPr>
      <w:r w:rsidRPr="00E751B9">
        <w:rPr>
          <w:rFonts w:ascii="Arial" w:hAnsi="Arial" w:cs="Arial"/>
          <w:sz w:val="22"/>
          <w:szCs w:val="22"/>
        </w:rPr>
        <w:t>Each candidate to present their understanding of the requirement, solution approach and design decision rationale, with specific emphasis on Databricks platform capabilities (Delta Lake, Structured Streaming, Unity Catalog, Workflows/DLT) and how they address the mixed real-time and batch ingestion patterns inherent in a payment gateway environment.</w:t>
      </w:r>
    </w:p>
    <w:p w14:paraId="31121286" w14:textId="77777777" w:rsidR="001F29E4" w:rsidRPr="00E751B9" w:rsidRDefault="001F29E4">
      <w:pPr>
        <w:rPr>
          <w:rFonts w:ascii="Arial" w:hAnsi="Arial" w:cs="Arial"/>
          <w:sz w:val="22"/>
          <w:szCs w:val="22"/>
        </w:rPr>
      </w:pPr>
    </w:p>
    <w:sectPr w:rsidR="001F29E4" w:rsidRPr="00E75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7A8E"/>
    <w:multiLevelType w:val="hybridMultilevel"/>
    <w:tmpl w:val="2CEE2BEC"/>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B8209F3"/>
    <w:multiLevelType w:val="hybridMultilevel"/>
    <w:tmpl w:val="2CEE2BEC"/>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E1E11AB"/>
    <w:multiLevelType w:val="multilevel"/>
    <w:tmpl w:val="EE92F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E4231"/>
    <w:multiLevelType w:val="hybridMultilevel"/>
    <w:tmpl w:val="2CEE2BE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DE64851"/>
    <w:multiLevelType w:val="hybridMultilevel"/>
    <w:tmpl w:val="78D4B9AE"/>
    <w:lvl w:ilvl="0" w:tplc="04090017">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62F933ED"/>
    <w:multiLevelType w:val="hybridMultilevel"/>
    <w:tmpl w:val="6E7638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08453F0"/>
    <w:multiLevelType w:val="multilevel"/>
    <w:tmpl w:val="E676C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47D2523"/>
    <w:multiLevelType w:val="multilevel"/>
    <w:tmpl w:val="C714F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CFE7F8F"/>
    <w:multiLevelType w:val="multilevel"/>
    <w:tmpl w:val="DB40D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74543464">
    <w:abstractNumId w:val="8"/>
  </w:num>
  <w:num w:numId="2" w16cid:durableId="1445535135">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0682001">
    <w:abstractNumId w:val="7"/>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16cid:durableId="893546525">
    <w:abstractNumId w:val="7"/>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 w16cid:durableId="1184437441">
    <w:abstractNumId w:val="7"/>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16cid:durableId="850024023">
    <w:abstractNumId w:val="7"/>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 w16cid:durableId="426461038">
    <w:abstractNumId w:val="7"/>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16cid:durableId="128674431">
    <w:abstractNumId w:val="7"/>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 w16cid:durableId="582031108">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5313968">
    <w:abstractNumId w:val="6"/>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1" w16cid:durableId="603658270">
    <w:abstractNumId w:val="6"/>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2" w16cid:durableId="1549562401">
    <w:abstractNumId w:val="6"/>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 w16cid:durableId="1602452647">
    <w:abstractNumId w:val="6"/>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4" w16cid:durableId="1873878410">
    <w:abstractNumId w:val="6"/>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583953642">
    <w:abstractNumId w:val="2"/>
  </w:num>
  <w:num w:numId="16" w16cid:durableId="1682974501">
    <w:abstractNumId w:val="5"/>
  </w:num>
  <w:num w:numId="17" w16cid:durableId="256527005">
    <w:abstractNumId w:val="4"/>
  </w:num>
  <w:num w:numId="18" w16cid:durableId="19859928">
    <w:abstractNumId w:val="3"/>
  </w:num>
  <w:num w:numId="19" w16cid:durableId="2039231247">
    <w:abstractNumId w:val="0"/>
  </w:num>
  <w:num w:numId="20" w16cid:durableId="1499148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24"/>
    <w:rsid w:val="00162608"/>
    <w:rsid w:val="001D7696"/>
    <w:rsid w:val="001F29E4"/>
    <w:rsid w:val="004B3659"/>
    <w:rsid w:val="00795009"/>
    <w:rsid w:val="0090263F"/>
    <w:rsid w:val="00910CCC"/>
    <w:rsid w:val="0096511E"/>
    <w:rsid w:val="00A62C0E"/>
    <w:rsid w:val="00AF2624"/>
    <w:rsid w:val="00E751B9"/>
    <w:rsid w:val="00E75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E5B57"/>
  <w15:chartTrackingRefBased/>
  <w15:docId w15:val="{BB55FABF-040F-4432-8A7B-E991BA213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624"/>
    <w:rPr>
      <w:rFonts w:eastAsiaTheme="majorEastAsia" w:cstheme="majorBidi"/>
      <w:color w:val="272727" w:themeColor="text1" w:themeTint="D8"/>
    </w:rPr>
  </w:style>
  <w:style w:type="paragraph" w:styleId="Title">
    <w:name w:val="Title"/>
    <w:basedOn w:val="Normal"/>
    <w:next w:val="Normal"/>
    <w:link w:val="TitleChar"/>
    <w:uiPriority w:val="10"/>
    <w:qFormat/>
    <w:rsid w:val="00AF2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624"/>
    <w:pPr>
      <w:spacing w:before="160"/>
      <w:jc w:val="center"/>
    </w:pPr>
    <w:rPr>
      <w:i/>
      <w:iCs/>
      <w:color w:val="404040" w:themeColor="text1" w:themeTint="BF"/>
    </w:rPr>
  </w:style>
  <w:style w:type="character" w:customStyle="1" w:styleId="QuoteChar">
    <w:name w:val="Quote Char"/>
    <w:basedOn w:val="DefaultParagraphFont"/>
    <w:link w:val="Quote"/>
    <w:uiPriority w:val="29"/>
    <w:rsid w:val="00AF2624"/>
    <w:rPr>
      <w:i/>
      <w:iCs/>
      <w:color w:val="404040" w:themeColor="text1" w:themeTint="BF"/>
    </w:rPr>
  </w:style>
  <w:style w:type="paragraph" w:styleId="ListParagraph">
    <w:name w:val="List Paragraph"/>
    <w:basedOn w:val="Normal"/>
    <w:uiPriority w:val="34"/>
    <w:qFormat/>
    <w:rsid w:val="00AF2624"/>
    <w:pPr>
      <w:ind w:left="720"/>
      <w:contextualSpacing/>
    </w:pPr>
  </w:style>
  <w:style w:type="character" w:styleId="IntenseEmphasis">
    <w:name w:val="Intense Emphasis"/>
    <w:basedOn w:val="DefaultParagraphFont"/>
    <w:uiPriority w:val="21"/>
    <w:qFormat/>
    <w:rsid w:val="00AF2624"/>
    <w:rPr>
      <w:i/>
      <w:iCs/>
      <w:color w:val="0F4761" w:themeColor="accent1" w:themeShade="BF"/>
    </w:rPr>
  </w:style>
  <w:style w:type="paragraph" w:styleId="IntenseQuote">
    <w:name w:val="Intense Quote"/>
    <w:basedOn w:val="Normal"/>
    <w:next w:val="Normal"/>
    <w:link w:val="IntenseQuoteChar"/>
    <w:uiPriority w:val="30"/>
    <w:qFormat/>
    <w:rsid w:val="00AF2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624"/>
    <w:rPr>
      <w:i/>
      <w:iCs/>
      <w:color w:val="0F4761" w:themeColor="accent1" w:themeShade="BF"/>
    </w:rPr>
  </w:style>
  <w:style w:type="character" w:styleId="IntenseReference">
    <w:name w:val="Intense Reference"/>
    <w:basedOn w:val="DefaultParagraphFont"/>
    <w:uiPriority w:val="32"/>
    <w:qFormat/>
    <w:rsid w:val="00AF2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54883">
      <w:bodyDiv w:val="1"/>
      <w:marLeft w:val="0"/>
      <w:marRight w:val="0"/>
      <w:marTop w:val="0"/>
      <w:marBottom w:val="0"/>
      <w:divBdr>
        <w:top w:val="none" w:sz="0" w:space="0" w:color="auto"/>
        <w:left w:val="none" w:sz="0" w:space="0" w:color="auto"/>
        <w:bottom w:val="none" w:sz="0" w:space="0" w:color="auto"/>
        <w:right w:val="none" w:sz="0" w:space="0" w:color="auto"/>
      </w:divBdr>
    </w:div>
    <w:div w:id="17266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cf48bba-4d6f-4dee-a0d2-7df59cc36629}" enabled="0" method="" siteId="{bcf48bba-4d6f-4dee-a0d2-7df59cc36629}" removed="1"/>
</clbl:labelList>
</file>

<file path=docProps/app.xml><?xml version="1.0" encoding="utf-8"?>
<Properties xmlns="http://schemas.openxmlformats.org/officeDocument/2006/extended-properties" xmlns:vt="http://schemas.openxmlformats.org/officeDocument/2006/docPropsVTypes">
  <Template>Normal.dotm</Template>
  <TotalTime>2015</TotalTime>
  <Pages>3</Pages>
  <Words>706</Words>
  <Characters>4277</Characters>
  <Application>Microsoft Office Word</Application>
  <DocSecurity>0</DocSecurity>
  <Lines>112</Lines>
  <Paragraphs>66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Lakshmanan Palaniappan</dc:creator>
  <cp:keywords/>
  <dc:description/>
  <cp:lastModifiedBy>Lakshmanan Palaniappan</cp:lastModifiedBy>
  <cp:revision>6</cp:revision>
  <dcterms:created xsi:type="dcterms:W3CDTF">2025-12-11T22:10:00Z</dcterms:created>
  <dcterms:modified xsi:type="dcterms:W3CDTF">2026-02-18T15:52:00Z</dcterms:modified>
</cp:coreProperties>
</file>