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styles.xml" ContentType="application/vnd.openxmlformats-officedocument.wordprocessingml.styles+xml"/>
  <Override PartName="/word/footer3.xml" ContentType="application/vnd.openxmlformats-officedocument.wordprocessingml.footer+xml"/>
  <Override PartName="/word/header3.xml" ContentType="application/vnd.openxmlformats-officedocument.wordprocessingml.header+xml"/>
  <Override PartName="/word/settings.xml" ContentType="application/vnd.openxmlformats-officedocument.wordprocessingml.setting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pPr>
      <w:r>
        <w:rPr/>
      </w:r>
    </w:p>
    <w:p>
      <w:pPr>
        <w:pStyle w:val="Normal"/>
        <w:rPr/>
      </w:pPr>
      <w:r>
        <w:rPr/>
      </w:r>
    </w:p>
    <w:p>
      <w:pPr>
        <w:pStyle w:val="Normal"/>
        <w:spacing w:before="0" w:after="200"/>
        <w:jc w:val="center"/>
        <w:rPr/>
      </w:pPr>
      <w:r>
        <w:rPr>
          <w:b/>
          <w:bCs/>
          <w:color w:val="1E2D5A"/>
          <w:sz w:val="22"/>
          <w:szCs w:val="22"/>
        </w:rPr>
        <w:t>ROYAUME DU MAROC</w:t>
      </w:r>
    </w:p>
    <w:p>
      <w:pPr>
        <w:pStyle w:val="Normal"/>
        <w:spacing w:before="0" w:after="400"/>
        <w:jc w:val="center"/>
        <w:rPr/>
      </w:pPr>
      <w:r>
        <w:rPr>
          <w:b/>
          <w:bCs/>
          <w:color w:val="1E2D5A"/>
          <w:sz w:val="22"/>
          <w:szCs w:val="22"/>
        </w:rPr>
        <w:t>Office de la Formation Professionnelle et de la Promotion du Travail</w:t>
      </w:r>
    </w:p>
    <w:p>
      <w:pPr>
        <w:pStyle w:val="Normal"/>
        <w:spacing w:before="0" w:after="800"/>
        <w:jc w:val="center"/>
        <w:rPr/>
      </w:pPr>
      <w:r>
        <w:rPr>
          <w:color w:val="E85D04"/>
          <w:sz w:val="24"/>
          <w:szCs w:val="24"/>
        </w:rPr>
        <w:t>─────────────────────────────────────</w:t>
      </w:r>
    </w:p>
    <w:p>
      <w:pPr>
        <w:pStyle w:val="Normal"/>
        <w:spacing w:before="0" w:after="200"/>
        <w:jc w:val="center"/>
        <w:rPr/>
      </w:pPr>
      <w:r>
        <w:rPr>
          <w:b/>
          <w:bCs/>
          <w:color w:val="1E2D5A"/>
          <w:sz w:val="48"/>
          <w:szCs w:val="48"/>
        </w:rPr>
        <w:t xml:space="preserve">RAPPORT DE PROJET DE </w:t>
      </w:r>
      <w:r>
        <w:rPr>
          <w:b/>
          <w:bCs/>
          <w:color w:val="1E2D5A"/>
          <w:sz w:val="48"/>
          <w:szCs w:val="48"/>
        </w:rPr>
        <w:t>SYNTHÈSE</w:t>
      </w:r>
    </w:p>
    <w:p>
      <w:pPr>
        <w:pStyle w:val="Normal"/>
        <w:rPr/>
      </w:pPr>
      <w:r>
        <w:rPr/>
      </w:r>
    </w:p>
    <w:p>
      <w:pPr>
        <w:pStyle w:val="Normal"/>
        <w:spacing w:before="200" w:after="400"/>
        <w:jc w:val="center"/>
        <w:rPr/>
      </w:pPr>
      <w:r>
        <w:rPr>
          <w:b/>
          <w:bCs/>
          <w:color w:val="E85D04"/>
          <w:sz w:val="40"/>
          <w:szCs w:val="40"/>
        </w:rPr>
        <w:t>Système de Gestion des Formations des Formateurs</w:t>
      </w:r>
    </w:p>
    <w:p>
      <w:pPr>
        <w:pStyle w:val="Normal"/>
        <w:spacing w:before="0" w:after="100"/>
        <w:jc w:val="center"/>
        <w:rPr/>
      </w:pPr>
      <w:r>
        <w:rPr>
          <w:b/>
          <w:bCs/>
          <w:color w:val="E85D04"/>
          <w:sz w:val="40"/>
          <w:szCs w:val="40"/>
        </w:rPr>
        <w:t>(SGFF)</w:t>
      </w:r>
    </w:p>
    <w:p>
      <w:pPr>
        <w:pStyle w:val="Normal"/>
        <w:spacing w:before="0" w:after="800"/>
        <w:jc w:val="center"/>
        <w:rPr/>
      </w:pPr>
      <w:r>
        <w:rPr>
          <w:color w:val="E85D04"/>
          <w:sz w:val="24"/>
          <w:szCs w:val="24"/>
        </w:rPr>
        <w:t>─────────────────────────────────────</w:t>
      </w:r>
    </w:p>
    <w:p>
      <w:pPr>
        <w:pStyle w:val="Normal"/>
        <w:rPr/>
      </w:pPr>
      <w:r>
        <w:rPr/>
      </w:r>
    </w:p>
    <w:p>
      <w:pPr>
        <w:pStyle w:val="Normal"/>
        <w:rPr/>
      </w:pPr>
      <w:r>
        <w:rPr/>
      </w:r>
    </w:p>
    <w:tbl>
      <w:tblPr>
        <w:tblW w:w="9360" w:type="dxa"/>
        <w:jc w:val="start"/>
        <w:tblInd w:w="0" w:type="dxa"/>
        <w:tblLayout w:type="fixed"/>
        <w:tblCellMar>
          <w:top w:w="150" w:type="dxa"/>
          <w:start w:w="200" w:type="dxa"/>
          <w:bottom w:w="150" w:type="dxa"/>
          <w:end w:w="200" w:type="dxa"/>
        </w:tblCellMar>
      </w:tblPr>
      <w:tblGrid>
        <w:gridCol w:w="4680"/>
        <w:gridCol w:w="4680"/>
      </w:tblGrid>
      <w:tr>
        <w:trPr/>
        <w:tc>
          <w:tcPr>
            <w:tcW w:w="4680" w:type="dxa"/>
            <w:tcBorders>
              <w:top w:val="single" w:sz="4" w:space="0" w:color="000000"/>
              <w:start w:val="single" w:sz="4" w:space="0" w:color="000000"/>
              <w:bottom w:val="single" w:sz="4" w:space="0" w:color="000000"/>
              <w:end w:val="single" w:sz="4" w:space="0" w:color="000000"/>
            </w:tcBorders>
            <w:shd w:fill="F1F5F9" w:val="clear"/>
          </w:tcPr>
          <w:p>
            <w:pPr>
              <w:pStyle w:val="Normal"/>
              <w:spacing w:before="0" w:after="120"/>
              <w:rPr/>
            </w:pPr>
            <w:r>
              <w:rPr>
                <w:b/>
                <w:bCs/>
                <w:color w:val="1E2D5A"/>
                <w:sz w:val="26"/>
                <w:szCs w:val="26"/>
              </w:rPr>
              <w:t>Réalisé par :</w:t>
            </w:r>
          </w:p>
          <w:p>
            <w:pPr>
              <w:pStyle w:val="Normal"/>
              <w:rPr/>
            </w:pPr>
            <w:r>
              <w:rPr>
                <w:sz w:val="24"/>
                <w:szCs w:val="24"/>
              </w:rPr>
              <w:t>Mohamed Jalim</w:t>
            </w:r>
          </w:p>
          <w:p>
            <w:pPr>
              <w:pStyle w:val="Normal"/>
              <w:rPr/>
            </w:pPr>
            <w:r>
              <w:rPr>
                <w:sz w:val="24"/>
                <w:szCs w:val="24"/>
              </w:rPr>
              <w:t>Habiba Elhomaiti</w:t>
            </w:r>
          </w:p>
          <w:p>
            <w:pPr>
              <w:pStyle w:val="Normal"/>
              <w:rPr/>
            </w:pPr>
            <w:r>
              <w:rPr>
                <w:sz w:val="24"/>
                <w:szCs w:val="24"/>
              </w:rPr>
              <w:t>Ikram Ghousmi</w:t>
            </w:r>
          </w:p>
        </w:tc>
        <w:tc>
          <w:tcPr>
            <w:tcW w:w="4680" w:type="dxa"/>
            <w:tcBorders>
              <w:top w:val="single" w:sz="4" w:space="0" w:color="000000"/>
              <w:start w:val="single" w:sz="4" w:space="0" w:color="000000"/>
              <w:bottom w:val="single" w:sz="4" w:space="0" w:color="000000"/>
              <w:end w:val="single" w:sz="4" w:space="0" w:color="000000"/>
            </w:tcBorders>
            <w:shd w:fill="F1F5F9" w:val="clear"/>
          </w:tcPr>
          <w:p>
            <w:pPr>
              <w:pStyle w:val="Normal"/>
              <w:spacing w:before="0" w:after="120"/>
              <w:rPr/>
            </w:pPr>
            <w:r>
              <w:rPr>
                <w:b/>
                <w:bCs/>
                <w:color w:val="1E2D5A"/>
                <w:sz w:val="26"/>
                <w:szCs w:val="26"/>
              </w:rPr>
              <w:t>Encadré par :</w:t>
            </w:r>
          </w:p>
          <w:p>
            <w:pPr>
              <w:pStyle w:val="Normal"/>
              <w:rPr/>
            </w:pPr>
            <w:r>
              <w:rPr>
                <w:sz w:val="24"/>
                <w:szCs w:val="24"/>
              </w:rPr>
              <w:t>M. Zaher MECHBOUK</w:t>
            </w:r>
          </w:p>
        </w:tc>
      </w:tr>
    </w:tbl>
    <w:p>
      <w:pPr>
        <w:pStyle w:val="Normal"/>
        <w:rPr/>
      </w:pPr>
      <w:r>
        <w:rPr/>
      </w:r>
    </w:p>
    <w:p>
      <w:pPr>
        <w:pStyle w:val="Normal"/>
        <w:rPr/>
      </w:pPr>
      <w:r>
        <w:rPr/>
      </w:r>
    </w:p>
    <w:p>
      <w:pPr>
        <w:pStyle w:val="Normal"/>
        <w:rPr/>
      </w:pPr>
      <w:r>
        <w:rPr/>
      </w:r>
    </w:p>
    <w:p>
      <w:pPr>
        <w:pStyle w:val="Normal"/>
        <w:spacing w:before="400" w:after="0"/>
        <w:jc w:val="center"/>
        <w:rPr/>
      </w:pPr>
      <w:r>
        <w:rPr>
          <w:b/>
          <w:bCs/>
          <w:color w:val="1E2D5A"/>
          <w:sz w:val="26"/>
          <w:szCs w:val="26"/>
        </w:rPr>
        <w:t>Année Académique : 2025 – 2026</w:t>
      </w:r>
    </w:p>
    <w:p>
      <w:pPr>
        <w:pStyle w:val="Normal"/>
        <w:rPr/>
      </w:pPr>
      <w:r>
        <w:rPr/>
      </w:r>
      <w:r>
        <w:br w:type="page"/>
      </w:r>
    </w:p>
    <w:p>
      <w:pPr>
        <w:pStyle w:val="Heading1"/>
        <w:spacing w:before="0" w:after="240"/>
        <w:rPr/>
      </w:pPr>
      <w:r>
        <w:rPr/>
        <w:t>Remerciements</w:t>
      </w:r>
    </w:p>
    <w:p>
      <w:pPr>
        <w:pStyle w:val="Normal"/>
        <w:spacing w:lineRule="auto" w:line="360" w:before="120" w:after="120"/>
        <w:jc w:val="both"/>
        <w:rPr/>
      </w:pPr>
      <w:r>
        <w:rPr>
          <w:color w:val="1E293B"/>
          <w:sz w:val="24"/>
          <w:szCs w:val="24"/>
        </w:rPr>
        <w:t>Avant tout développement, il nous paraît essentiel de commencer ce rapport par l'expression de notre profonde gratitude envers toutes les personnes qui ont contribué, de près ou de loin, à la réussite de ce projet de fin d'études.</w:t>
      </w:r>
    </w:p>
    <w:p>
      <w:pPr>
        <w:pStyle w:val="Normal"/>
        <w:spacing w:lineRule="auto" w:line="360" w:before="120" w:after="120"/>
        <w:jc w:val="both"/>
        <w:rPr/>
      </w:pPr>
      <w:r>
        <w:rPr>
          <w:color w:val="1E293B"/>
          <w:sz w:val="24"/>
          <w:szCs w:val="24"/>
        </w:rPr>
        <w:t>En premier lieu, nous tenons à adresser nos sincères remerciements à notre encadrant, Monsieur Zaher MECHBOUK, pour la qualité de son suivi, ses précieux conseils, sa disponibilité et son soutien indéfectible tout au long de la durée de ce projet. Ses orientations éclairées ont été déterminantes pour mener ce travail à bien.</w:t>
      </w:r>
    </w:p>
    <w:p>
      <w:pPr>
        <w:pStyle w:val="Normal"/>
        <w:spacing w:lineRule="auto" w:line="360" w:before="120" w:after="120"/>
        <w:jc w:val="both"/>
        <w:rPr/>
      </w:pPr>
      <w:r>
        <w:rPr>
          <w:color w:val="1E293B"/>
          <w:sz w:val="24"/>
          <w:szCs w:val="24"/>
        </w:rPr>
        <w:t>Nous remercions également l'ensemble du corps professoral et administratif de l'Office de la Formation Professionnelle et de la Promotion du Travail (OFPPT) pour la richesse et la qualité de la formation qu'ils nous ont dispensée au cours de nos années d'études.</w:t>
      </w:r>
    </w:p>
    <w:p>
      <w:pPr>
        <w:pStyle w:val="Normal"/>
        <w:spacing w:lineRule="auto" w:line="360" w:before="120" w:after="120"/>
        <w:jc w:val="both"/>
        <w:rPr/>
      </w:pPr>
      <w:r>
        <w:rPr>
          <w:color w:val="1E293B"/>
          <w:sz w:val="24"/>
          <w:szCs w:val="24"/>
        </w:rPr>
        <w:t>Nos remerciements s'étendent aussi à nos familles et amis qui nous ont apporté un soutien moral et affectif inestimable durant toute la durée de notre formation et lors des moments les plus difficiles de la réalisation de ce projet.</w:t>
      </w:r>
    </w:p>
    <w:p>
      <w:pPr>
        <w:pStyle w:val="Normal"/>
        <w:spacing w:lineRule="auto" w:line="360" w:before="120" w:after="120"/>
        <w:jc w:val="both"/>
        <w:rPr/>
      </w:pPr>
      <w:r>
        <w:rPr>
          <w:color w:val="1E293B"/>
          <w:sz w:val="24"/>
          <w:szCs w:val="24"/>
        </w:rPr>
        <w:t>Enfin, nous exprimons notre reconnaissance à toutes les personnes dont les travaux, publications et ressources open source ont contribué à enrichir nos connaissances et à faciliter la réalisation technique de ce système.</w:t>
      </w:r>
    </w:p>
    <w:p>
      <w:pPr>
        <w:pStyle w:val="Normal"/>
        <w:rPr/>
      </w:pPr>
      <w:r>
        <w:rPr/>
      </w:r>
      <w:r>
        <w:br w:type="page"/>
      </w:r>
    </w:p>
    <w:p>
      <w:pPr>
        <w:pStyle w:val="Heading1"/>
        <w:spacing w:before="0" w:after="240"/>
        <w:rPr/>
      </w:pPr>
      <w:r>
        <w:rPr/>
        <w:t>Résumé</w:t>
      </w:r>
    </w:p>
    <w:p>
      <w:pPr>
        <w:pStyle w:val="Normal"/>
        <w:spacing w:lineRule="auto" w:line="360" w:before="120" w:after="120"/>
        <w:jc w:val="both"/>
        <w:rPr/>
      </w:pPr>
      <w:r>
        <w:rPr>
          <w:color w:val="1E293B"/>
          <w:sz w:val="24"/>
          <w:szCs w:val="24"/>
        </w:rPr>
        <w:t>Le présent rapport décrit la conception et le développement d'un Système de Gestion des Formations des Formateurs (SGFF) au sein de l'Office de la Formation Professionnelle et de la Promotion du Travail (OFPPT) au Maroc.</w:t>
      </w:r>
    </w:p>
    <w:p>
      <w:pPr>
        <w:pStyle w:val="Normal"/>
        <w:spacing w:lineRule="auto" w:line="360" w:before="120" w:after="120"/>
        <w:jc w:val="both"/>
        <w:rPr/>
      </w:pPr>
      <w:r>
        <w:rPr>
          <w:color w:val="1E293B"/>
          <w:sz w:val="24"/>
          <w:szCs w:val="24"/>
        </w:rPr>
        <w:t>Face à la complexité croissante des processus de gestion des formations et au manque d'outils centralisés adaptés aux besoins des différents acteurs (Directions Régionales, Centres de Développement des Compétences, Formateurs), ce projet propose une solution web complète et moderne permettant de digitaliser l'intégralité du cycle de vie des plans de formation.</w:t>
      </w:r>
    </w:p>
    <w:p>
      <w:pPr>
        <w:pStyle w:val="Normal"/>
        <w:spacing w:lineRule="auto" w:line="360" w:before="120" w:after="120"/>
        <w:jc w:val="both"/>
        <w:rPr/>
      </w:pPr>
      <w:r>
        <w:rPr>
          <w:color w:val="1E293B"/>
          <w:sz w:val="24"/>
          <w:szCs w:val="24"/>
        </w:rPr>
        <w:t>La solution développée repose sur une architecture découplée (Decoupled Architecture) composée d'un backend RESTful réalisé avec le framework Laravel 11 (PHP 8.2) et d'un frontend moderne développé avec React 18 et TypeScript. La gestion des fichiers est assurée via le service de stockage cloud Cloudflare R2, offrant une haute disponibilité et une sécurité optimale des données.</w:t>
      </w:r>
    </w:p>
    <w:p>
      <w:pPr>
        <w:pStyle w:val="Normal"/>
        <w:spacing w:lineRule="auto" w:line="360" w:before="120" w:after="120"/>
        <w:jc w:val="both"/>
        <w:rPr/>
      </w:pPr>
      <w:r>
        <w:rPr>
          <w:color w:val="1E293B"/>
          <w:sz w:val="24"/>
          <w:szCs w:val="24"/>
        </w:rPr>
        <w:t>Le système met en œuvre un workflow d'approbation structuré en plusieurs statuts distincts (Brouillon, En Attente, Approuvé, Rejeté, Terminé, Annulé), avec une gestion fine des rôles et des permissions (RBAC – Role-Based Access Control) garantissant que chaque acteur n'accède qu'aux données et fonctionnalités qui lui sont autorisées.</w:t>
      </w:r>
    </w:p>
    <w:p>
      <w:pPr>
        <w:pStyle w:val="Normal"/>
        <w:spacing w:lineRule="auto" w:line="360" w:before="120" w:after="120"/>
        <w:jc w:val="both"/>
        <w:rPr/>
      </w:pPr>
      <w:r>
        <w:rPr>
          <w:color w:val="1E293B"/>
          <w:sz w:val="24"/>
          <w:szCs w:val="24"/>
        </w:rPr>
        <w:t>Les résultats obtenus démontrent la faisabilité et l'efficacité de la solution proposée, qui répond pleinement aux exigences du cahier des charges initial tout en offrant des perspectives d'évolution prometteuses.</w:t>
      </w:r>
    </w:p>
    <w:p>
      <w:pPr>
        <w:pStyle w:val="Normal"/>
        <w:rPr/>
      </w:pPr>
      <w:r>
        <w:rPr/>
      </w:r>
    </w:p>
    <w:p>
      <w:pPr>
        <w:pStyle w:val="Normal"/>
        <w:spacing w:before="200" w:after="0"/>
        <w:rPr/>
      </w:pPr>
      <w:r>
        <w:rPr>
          <w:b/>
          <w:bCs/>
          <w:sz w:val="24"/>
          <w:szCs w:val="24"/>
        </w:rPr>
        <w:t xml:space="preserve">Mots-clés : </w:t>
      </w:r>
      <w:r>
        <w:rPr>
          <w:i/>
          <w:iCs/>
          <w:sz w:val="24"/>
          <w:szCs w:val="24"/>
        </w:rPr>
        <w:t>SGFF, OFPPT, Formation des Formateurs, Laravel, React, TypeScript, RBAC, Workflow, Cloudflare R2, API REST, Gestion Documentaire.</w:t>
      </w:r>
    </w:p>
    <w:p>
      <w:pPr>
        <w:pStyle w:val="Normal"/>
        <w:rPr/>
      </w:pPr>
      <w:r>
        <w:rPr/>
      </w:r>
      <w:r>
        <w:br w:type="page"/>
      </w:r>
    </w:p>
    <w:p>
      <w:pPr>
        <w:pStyle w:val="Heading1"/>
        <w:spacing w:before="0" w:after="240"/>
        <w:rPr/>
      </w:pPr>
      <w:r>
        <w:rPr/>
        <w:t>Chapitre 0 : Méthodologie de Travail</w:t>
      </w:r>
    </w:p>
    <w:p>
      <w:pPr>
        <w:pStyle w:val="Normal"/>
        <w:spacing w:lineRule="auto" w:line="360" w:before="120" w:after="120"/>
        <w:jc w:val="both"/>
        <w:rPr/>
      </w:pPr>
      <w:r>
        <w:rPr>
          <w:color w:val="1E293B"/>
          <w:sz w:val="24"/>
          <w:szCs w:val="24"/>
        </w:rPr>
        <w:t>Avant d'entrer dans le détail des aspects techniques du projet, il nous semble essentiel de présenter la méthodologie de gestion de projet que nous avons adoptée pour organiser notre travail en équipe, gérer les délais et assurer une livraison de qualité.</w:t>
      </w:r>
    </w:p>
    <w:p>
      <w:pPr>
        <w:pStyle w:val="Heading2"/>
        <w:rPr/>
      </w:pPr>
      <w:r>
        <w:rPr/>
        <w:t>0.1 Choix de la Méthodologie Agile (Scrum)</w:t>
      </w:r>
    </w:p>
    <w:p>
      <w:pPr>
        <w:pStyle w:val="Normal"/>
        <w:spacing w:lineRule="auto" w:line="360" w:before="120" w:after="120"/>
        <w:jc w:val="both"/>
        <w:rPr/>
      </w:pPr>
      <w:r>
        <w:rPr>
          <w:color w:val="1E293B"/>
          <w:sz w:val="24"/>
          <w:szCs w:val="24"/>
        </w:rPr>
        <w:t>Dans le cadre de ce projet, nous avons opté pour une méthodologie de développement Agile, plus précisément le framework Scrum. Ce choix a été motivé par plusieurs raisons :</w:t>
      </w:r>
    </w:p>
    <w:p>
      <w:pPr>
        <w:pStyle w:val="Normal"/>
        <w:spacing w:before="60" w:after="60"/>
        <w:ind w:hanging="360" w:start="720"/>
        <w:rPr/>
      </w:pPr>
      <w:r>
        <w:rPr>
          <w:b/>
          <w:bCs/>
          <w:color w:val="E85D04"/>
        </w:rPr>
        <w:t xml:space="preserve">•  </w:t>
      </w:r>
      <w:r>
        <w:rPr>
          <w:color w:val="1E293B"/>
          <w:sz w:val="24"/>
          <w:szCs w:val="24"/>
        </w:rPr>
        <w:t>La nature évolutive des besoins : Les exigences du projet, bien que définies dans un cahier des charges initial, ont nécessité des ajustements et des précisions au fur et à mesure de l'avancement du développement.</w:t>
      </w:r>
    </w:p>
    <w:p>
      <w:pPr>
        <w:pStyle w:val="Normal"/>
        <w:spacing w:before="60" w:after="60"/>
        <w:ind w:hanging="360" w:start="720"/>
        <w:rPr/>
      </w:pPr>
      <w:r>
        <w:rPr>
          <w:b/>
          <w:bCs/>
          <w:color w:val="E85D04"/>
        </w:rPr>
        <w:t xml:space="preserve">•  </w:t>
      </w:r>
      <w:r>
        <w:rPr>
          <w:color w:val="1E293B"/>
          <w:sz w:val="24"/>
          <w:szCs w:val="24"/>
        </w:rPr>
        <w:t>La taille et la composition de l'équipe : Une équipe de trois développeurs est idéalement adaptée à une approche Scrum légère, où chaque membre peut assumer plusieurs responsabilités.</w:t>
      </w:r>
    </w:p>
    <w:p>
      <w:pPr>
        <w:pStyle w:val="Normal"/>
        <w:spacing w:before="60" w:after="60"/>
        <w:ind w:hanging="360" w:start="720"/>
        <w:rPr/>
      </w:pPr>
      <w:r>
        <w:rPr>
          <w:b/>
          <w:bCs/>
          <w:color w:val="E85D04"/>
        </w:rPr>
        <w:t xml:space="preserve">•  </w:t>
      </w:r>
      <w:r>
        <w:rPr>
          <w:color w:val="1E293B"/>
          <w:sz w:val="24"/>
          <w:szCs w:val="24"/>
        </w:rPr>
        <w:t>La prioritisation des fonctionnalités : Scrum permet de définir clairement les fonctionnalités à livrer en priorité (product backlog) et d'adapter le plan en fonction des retours et des contraintes rencontrées.</w:t>
      </w:r>
    </w:p>
    <w:p>
      <w:pPr>
        <w:pStyle w:val="Normal"/>
        <w:spacing w:lineRule="auto" w:line="360" w:before="120" w:after="120"/>
        <w:jc w:val="both"/>
        <w:rPr/>
      </w:pPr>
      <w:r>
        <w:rPr>
          <w:color w:val="1E293B"/>
          <w:sz w:val="24"/>
          <w:szCs w:val="24"/>
        </w:rPr>
        <w:t>Le framework Scrum repose sur des cycles de développement courts appelés 'Sprints', d'une durée de deux semaines dans notre cas. À chaque sprint, l'équipe sélectionne un ensemble de tâches depuis le product backlog et s'engage à les livrer sous forme d'un incrément fonctionnel du logiciel.</w:t>
      </w:r>
    </w:p>
    <w:p>
      <w:pPr>
        <w:pStyle w:val="Heading2"/>
        <w:rPr/>
      </w:pPr>
      <w:r>
        <w:rPr/>
        <w:t>0.2 Organisation des Sprints</w:t>
      </w:r>
    </w:p>
    <w:p>
      <w:pPr>
        <w:pStyle w:val="Normal"/>
        <w:spacing w:lineRule="auto" w:line="360" w:before="120" w:after="120"/>
        <w:jc w:val="both"/>
        <w:rPr/>
      </w:pPr>
      <w:r>
        <w:rPr>
          <w:color w:val="1E293B"/>
          <w:sz w:val="24"/>
          <w:szCs w:val="24"/>
        </w:rPr>
        <w:t>Le projet a été découpé en cinq sprints principaux, couvrant une période totale d'environ dix semaines :</w:t>
      </w:r>
    </w:p>
    <w:tbl>
      <w:tblPr>
        <w:tblW w:w="9360" w:type="dxa"/>
        <w:jc w:val="start"/>
        <w:tblInd w:w="0" w:type="dxa"/>
        <w:tblLayout w:type="fixed"/>
        <w:tblCellMar>
          <w:top w:w="100" w:type="dxa"/>
          <w:start w:w="150" w:type="dxa"/>
          <w:bottom w:w="100" w:type="dxa"/>
          <w:end w:w="150" w:type="dxa"/>
        </w:tblCellMar>
      </w:tblPr>
      <w:tblGrid>
        <w:gridCol w:w="1500"/>
        <w:gridCol w:w="2500"/>
        <w:gridCol w:w="5360"/>
      </w:tblGrid>
      <w:tr>
        <w:trPr>
          <w:tblHeader w:val="true"/>
        </w:trPr>
        <w:tc>
          <w:tcPr>
            <w:tcW w:w="1500" w:type="dxa"/>
            <w:tcBorders>
              <w:top w:val="single" w:sz="2" w:space="0" w:color="CBD5E1"/>
              <w:start w:val="single" w:sz="2" w:space="0" w:color="CBD5E1"/>
              <w:bottom w:val="single" w:sz="2" w:space="0" w:color="CBD5E1"/>
              <w:end w:val="single" w:sz="2" w:space="0" w:color="CBD5E1"/>
            </w:tcBorders>
            <w:shd w:fill="1E2D5A" w:val="clear"/>
          </w:tcPr>
          <w:p>
            <w:pPr>
              <w:pStyle w:val="Normal"/>
              <w:jc w:val="center"/>
              <w:rPr/>
            </w:pPr>
            <w:r>
              <w:rPr>
                <w:b/>
                <w:bCs/>
                <w:color w:val="FFFFFF"/>
                <w:sz w:val="22"/>
                <w:szCs w:val="22"/>
              </w:rPr>
              <w:t>Sprint</w:t>
            </w:r>
          </w:p>
        </w:tc>
        <w:tc>
          <w:tcPr>
            <w:tcW w:w="2500" w:type="dxa"/>
            <w:tcBorders>
              <w:top w:val="single" w:sz="2" w:space="0" w:color="CBD5E1"/>
              <w:start w:val="single" w:sz="2" w:space="0" w:color="CBD5E1"/>
              <w:bottom w:val="single" w:sz="2" w:space="0" w:color="CBD5E1"/>
              <w:end w:val="single" w:sz="2" w:space="0" w:color="CBD5E1"/>
            </w:tcBorders>
            <w:shd w:fill="1E2D5A" w:val="clear"/>
          </w:tcPr>
          <w:p>
            <w:pPr>
              <w:pStyle w:val="Normal"/>
              <w:jc w:val="center"/>
              <w:rPr/>
            </w:pPr>
            <w:r>
              <w:rPr>
                <w:b/>
                <w:bCs/>
                <w:color w:val="FFFFFF"/>
                <w:sz w:val="22"/>
                <w:szCs w:val="22"/>
              </w:rPr>
              <w:t>Durée</w:t>
            </w:r>
          </w:p>
        </w:tc>
        <w:tc>
          <w:tcPr>
            <w:tcW w:w="5360" w:type="dxa"/>
            <w:tcBorders>
              <w:top w:val="single" w:sz="2" w:space="0" w:color="CBD5E1"/>
              <w:start w:val="single" w:sz="2" w:space="0" w:color="CBD5E1"/>
              <w:bottom w:val="single" w:sz="2" w:space="0" w:color="CBD5E1"/>
              <w:end w:val="single" w:sz="2" w:space="0" w:color="CBD5E1"/>
            </w:tcBorders>
            <w:shd w:fill="1E2D5A" w:val="clear"/>
          </w:tcPr>
          <w:p>
            <w:pPr>
              <w:pStyle w:val="Normal"/>
              <w:jc w:val="center"/>
              <w:rPr/>
            </w:pPr>
            <w:r>
              <w:rPr>
                <w:b/>
                <w:bCs/>
                <w:color w:val="FFFFFF"/>
                <w:sz w:val="22"/>
                <w:szCs w:val="22"/>
              </w:rPr>
              <w:t>Fonctionnalités Livrées</w:t>
            </w:r>
          </w:p>
        </w:tc>
      </w:tr>
      <w:tr>
        <w:trPr/>
        <w:tc>
          <w:tcPr>
            <w:tcW w:w="1500" w:type="dxa"/>
            <w:tcBorders>
              <w:top w:val="single" w:sz="2" w:space="0" w:color="CBD5E1"/>
              <w:start w:val="single" w:sz="2" w:space="0" w:color="CBD5E1"/>
              <w:bottom w:val="single" w:sz="2" w:space="0" w:color="CBD5E1"/>
              <w:end w:val="single" w:sz="2" w:space="0" w:color="CBD5E1"/>
            </w:tcBorders>
            <w:shd w:fill="FFFFFF" w:val="clear"/>
          </w:tcPr>
          <w:p>
            <w:pPr>
              <w:pStyle w:val="Normal"/>
              <w:rPr/>
            </w:pPr>
            <w:r>
              <w:rPr>
                <w:sz w:val="22"/>
                <w:szCs w:val="22"/>
              </w:rPr>
              <w:t>Sprint 1</w:t>
            </w:r>
          </w:p>
        </w:tc>
        <w:tc>
          <w:tcPr>
            <w:tcW w:w="2500" w:type="dxa"/>
            <w:tcBorders>
              <w:top w:val="single" w:sz="2" w:space="0" w:color="CBD5E1"/>
              <w:start w:val="single" w:sz="2" w:space="0" w:color="CBD5E1"/>
              <w:bottom w:val="single" w:sz="2" w:space="0" w:color="CBD5E1"/>
              <w:end w:val="single" w:sz="2" w:space="0" w:color="CBD5E1"/>
            </w:tcBorders>
            <w:shd w:fill="FFFFFF" w:val="clear"/>
          </w:tcPr>
          <w:p>
            <w:pPr>
              <w:pStyle w:val="Normal"/>
              <w:rPr/>
            </w:pPr>
            <w:r>
              <w:rPr>
                <w:sz w:val="22"/>
                <w:szCs w:val="22"/>
              </w:rPr>
              <w:t>2 semaines</w:t>
            </w:r>
          </w:p>
        </w:tc>
        <w:tc>
          <w:tcPr>
            <w:tcW w:w="5360" w:type="dxa"/>
            <w:tcBorders>
              <w:top w:val="single" w:sz="2" w:space="0" w:color="CBD5E1"/>
              <w:start w:val="single" w:sz="2" w:space="0" w:color="CBD5E1"/>
              <w:bottom w:val="single" w:sz="2" w:space="0" w:color="CBD5E1"/>
              <w:end w:val="single" w:sz="2" w:space="0" w:color="CBD5E1"/>
            </w:tcBorders>
            <w:shd w:fill="FFFFFF" w:val="clear"/>
          </w:tcPr>
          <w:p>
            <w:pPr>
              <w:pStyle w:val="Normal"/>
              <w:rPr/>
            </w:pPr>
            <w:r>
              <w:rPr>
                <w:sz w:val="22"/>
                <w:szCs w:val="22"/>
              </w:rPr>
              <w:t>Mise en place de l'environnement, authentification (login/logout), gestion des rôles de base</w:t>
            </w:r>
          </w:p>
        </w:tc>
      </w:tr>
      <w:tr>
        <w:trPr/>
        <w:tc>
          <w:tcPr>
            <w:tcW w:w="1500" w:type="dxa"/>
            <w:tcBorders>
              <w:top w:val="single" w:sz="2" w:space="0" w:color="CBD5E1"/>
              <w:start w:val="single" w:sz="2" w:space="0" w:color="CBD5E1"/>
              <w:bottom w:val="single" w:sz="2" w:space="0" w:color="CBD5E1"/>
              <w:end w:val="single" w:sz="2" w:space="0" w:color="CBD5E1"/>
            </w:tcBorders>
            <w:shd w:fill="F1F5F9" w:val="clear"/>
          </w:tcPr>
          <w:p>
            <w:pPr>
              <w:pStyle w:val="Normal"/>
              <w:rPr/>
            </w:pPr>
            <w:r>
              <w:rPr>
                <w:sz w:val="22"/>
                <w:szCs w:val="22"/>
              </w:rPr>
              <w:t>Sprint 2</w:t>
            </w:r>
          </w:p>
        </w:tc>
        <w:tc>
          <w:tcPr>
            <w:tcW w:w="2500" w:type="dxa"/>
            <w:tcBorders>
              <w:top w:val="single" w:sz="2" w:space="0" w:color="CBD5E1"/>
              <w:start w:val="single" w:sz="2" w:space="0" w:color="CBD5E1"/>
              <w:bottom w:val="single" w:sz="2" w:space="0" w:color="CBD5E1"/>
              <w:end w:val="single" w:sz="2" w:space="0" w:color="CBD5E1"/>
            </w:tcBorders>
            <w:shd w:fill="F1F5F9" w:val="clear"/>
          </w:tcPr>
          <w:p>
            <w:pPr>
              <w:pStyle w:val="Normal"/>
              <w:rPr/>
            </w:pPr>
            <w:r>
              <w:rPr>
                <w:sz w:val="22"/>
                <w:szCs w:val="22"/>
              </w:rPr>
              <w:t>2 semaines</w:t>
            </w:r>
          </w:p>
        </w:tc>
        <w:tc>
          <w:tcPr>
            <w:tcW w:w="5360" w:type="dxa"/>
            <w:tcBorders>
              <w:top w:val="single" w:sz="2" w:space="0" w:color="CBD5E1"/>
              <w:start w:val="single" w:sz="2" w:space="0" w:color="CBD5E1"/>
              <w:bottom w:val="single" w:sz="2" w:space="0" w:color="CBD5E1"/>
              <w:end w:val="single" w:sz="2" w:space="0" w:color="CBD5E1"/>
            </w:tcBorders>
            <w:shd w:fill="F1F5F9" w:val="clear"/>
          </w:tcPr>
          <w:p>
            <w:pPr>
              <w:pStyle w:val="Normal"/>
              <w:rPr/>
            </w:pPr>
            <w:r>
              <w:rPr>
                <w:sz w:val="22"/>
                <w:szCs w:val="22"/>
              </w:rPr>
              <w:t>CRUD formations, thèmes, sites, hébergements, et gestion des utilisateurs</w:t>
            </w:r>
          </w:p>
        </w:tc>
      </w:tr>
      <w:tr>
        <w:trPr/>
        <w:tc>
          <w:tcPr>
            <w:tcW w:w="1500" w:type="dxa"/>
            <w:tcBorders>
              <w:top w:val="single" w:sz="2" w:space="0" w:color="CBD5E1"/>
              <w:start w:val="single" w:sz="2" w:space="0" w:color="CBD5E1"/>
              <w:bottom w:val="single" w:sz="2" w:space="0" w:color="CBD5E1"/>
              <w:end w:val="single" w:sz="2" w:space="0" w:color="CBD5E1"/>
            </w:tcBorders>
            <w:shd w:fill="FFFFFF" w:val="clear"/>
          </w:tcPr>
          <w:p>
            <w:pPr>
              <w:pStyle w:val="Normal"/>
              <w:rPr/>
            </w:pPr>
            <w:r>
              <w:rPr>
                <w:sz w:val="22"/>
                <w:szCs w:val="22"/>
              </w:rPr>
              <w:t>Sprint 3</w:t>
            </w:r>
          </w:p>
        </w:tc>
        <w:tc>
          <w:tcPr>
            <w:tcW w:w="2500" w:type="dxa"/>
            <w:tcBorders>
              <w:top w:val="single" w:sz="2" w:space="0" w:color="CBD5E1"/>
              <w:start w:val="single" w:sz="2" w:space="0" w:color="CBD5E1"/>
              <w:bottom w:val="single" w:sz="2" w:space="0" w:color="CBD5E1"/>
              <w:end w:val="single" w:sz="2" w:space="0" w:color="CBD5E1"/>
            </w:tcBorders>
            <w:shd w:fill="FFFFFF" w:val="clear"/>
          </w:tcPr>
          <w:p>
            <w:pPr>
              <w:pStyle w:val="Normal"/>
              <w:rPr/>
            </w:pPr>
            <w:r>
              <w:rPr>
                <w:sz w:val="22"/>
                <w:szCs w:val="22"/>
              </w:rPr>
              <w:t>2 semaines</w:t>
            </w:r>
          </w:p>
        </w:tc>
        <w:tc>
          <w:tcPr>
            <w:tcW w:w="5360" w:type="dxa"/>
            <w:tcBorders>
              <w:top w:val="single" w:sz="2" w:space="0" w:color="CBD5E1"/>
              <w:start w:val="single" w:sz="2" w:space="0" w:color="CBD5E1"/>
              <w:bottom w:val="single" w:sz="2" w:space="0" w:color="CBD5E1"/>
              <w:end w:val="single" w:sz="2" w:space="0" w:color="CBD5E1"/>
            </w:tcBorders>
            <w:shd w:fill="FFFFFF" w:val="clear"/>
          </w:tcPr>
          <w:p>
            <w:pPr>
              <w:pStyle w:val="Normal"/>
              <w:rPr/>
            </w:pPr>
            <w:r>
              <w:rPr>
                <w:sz w:val="22"/>
                <w:szCs w:val="22"/>
              </w:rPr>
              <w:t>Création des plans de formation avec le formulaire Wizard multi-étapes</w:t>
            </w:r>
          </w:p>
        </w:tc>
      </w:tr>
      <w:tr>
        <w:trPr/>
        <w:tc>
          <w:tcPr>
            <w:tcW w:w="1500" w:type="dxa"/>
            <w:tcBorders>
              <w:top w:val="single" w:sz="2" w:space="0" w:color="CBD5E1"/>
              <w:start w:val="single" w:sz="2" w:space="0" w:color="CBD5E1"/>
              <w:bottom w:val="single" w:sz="2" w:space="0" w:color="CBD5E1"/>
              <w:end w:val="single" w:sz="2" w:space="0" w:color="CBD5E1"/>
            </w:tcBorders>
            <w:shd w:fill="F1F5F9" w:val="clear"/>
          </w:tcPr>
          <w:p>
            <w:pPr>
              <w:pStyle w:val="Normal"/>
              <w:rPr/>
            </w:pPr>
            <w:r>
              <w:rPr>
                <w:sz w:val="22"/>
                <w:szCs w:val="22"/>
              </w:rPr>
              <w:t>Sprint 4</w:t>
            </w:r>
          </w:p>
        </w:tc>
        <w:tc>
          <w:tcPr>
            <w:tcW w:w="2500" w:type="dxa"/>
            <w:tcBorders>
              <w:top w:val="single" w:sz="2" w:space="0" w:color="CBD5E1"/>
              <w:start w:val="single" w:sz="2" w:space="0" w:color="CBD5E1"/>
              <w:bottom w:val="single" w:sz="2" w:space="0" w:color="CBD5E1"/>
              <w:end w:val="single" w:sz="2" w:space="0" w:color="CBD5E1"/>
            </w:tcBorders>
            <w:shd w:fill="F1F5F9" w:val="clear"/>
          </w:tcPr>
          <w:p>
            <w:pPr>
              <w:pStyle w:val="Normal"/>
              <w:rPr/>
            </w:pPr>
            <w:r>
              <w:rPr>
                <w:sz w:val="22"/>
                <w:szCs w:val="22"/>
              </w:rPr>
              <w:t>2 semaines</w:t>
            </w:r>
          </w:p>
        </w:tc>
        <w:tc>
          <w:tcPr>
            <w:tcW w:w="5360" w:type="dxa"/>
            <w:tcBorders>
              <w:top w:val="single" w:sz="2" w:space="0" w:color="CBD5E1"/>
              <w:start w:val="single" w:sz="2" w:space="0" w:color="CBD5E1"/>
              <w:bottom w:val="single" w:sz="2" w:space="0" w:color="CBD5E1"/>
              <w:end w:val="single" w:sz="2" w:space="0" w:color="CBD5E1"/>
            </w:tcBorders>
            <w:shd w:fill="F1F5F9" w:val="clear"/>
          </w:tcPr>
          <w:p>
            <w:pPr>
              <w:pStyle w:val="Normal"/>
              <w:rPr/>
            </w:pPr>
            <w:r>
              <w:rPr>
                <w:sz w:val="22"/>
                <w:szCs w:val="22"/>
              </w:rPr>
              <w:t>Workflow d'approbation complet (soumission, validation, rejet, resoumission), gestion des absences</w:t>
            </w:r>
          </w:p>
        </w:tc>
      </w:tr>
      <w:tr>
        <w:trPr/>
        <w:tc>
          <w:tcPr>
            <w:tcW w:w="1500" w:type="dxa"/>
            <w:tcBorders>
              <w:top w:val="single" w:sz="2" w:space="0" w:color="CBD5E1"/>
              <w:start w:val="single" w:sz="2" w:space="0" w:color="CBD5E1"/>
              <w:bottom w:val="single" w:sz="2" w:space="0" w:color="CBD5E1"/>
              <w:end w:val="single" w:sz="2" w:space="0" w:color="CBD5E1"/>
            </w:tcBorders>
            <w:shd w:fill="FFFFFF" w:val="clear"/>
          </w:tcPr>
          <w:p>
            <w:pPr>
              <w:pStyle w:val="Normal"/>
              <w:rPr/>
            </w:pPr>
            <w:r>
              <w:rPr>
                <w:sz w:val="22"/>
                <w:szCs w:val="22"/>
              </w:rPr>
              <w:t>Sprint 5</w:t>
            </w:r>
          </w:p>
        </w:tc>
        <w:tc>
          <w:tcPr>
            <w:tcW w:w="2500" w:type="dxa"/>
            <w:tcBorders>
              <w:top w:val="single" w:sz="2" w:space="0" w:color="CBD5E1"/>
              <w:start w:val="single" w:sz="2" w:space="0" w:color="CBD5E1"/>
              <w:bottom w:val="single" w:sz="2" w:space="0" w:color="CBD5E1"/>
              <w:end w:val="single" w:sz="2" w:space="0" w:color="CBD5E1"/>
            </w:tcBorders>
            <w:shd w:fill="FFFFFF" w:val="clear"/>
          </w:tcPr>
          <w:p>
            <w:pPr>
              <w:pStyle w:val="Normal"/>
              <w:rPr/>
            </w:pPr>
            <w:r>
              <w:rPr>
                <w:sz w:val="22"/>
                <w:szCs w:val="22"/>
              </w:rPr>
              <w:t>2 semaines</w:t>
            </w:r>
          </w:p>
        </w:tc>
        <w:tc>
          <w:tcPr>
            <w:tcW w:w="5360" w:type="dxa"/>
            <w:tcBorders>
              <w:top w:val="single" w:sz="2" w:space="0" w:color="CBD5E1"/>
              <w:start w:val="single" w:sz="2" w:space="0" w:color="CBD5E1"/>
              <w:bottom w:val="single" w:sz="2" w:space="0" w:color="CBD5E1"/>
              <w:end w:val="single" w:sz="2" w:space="0" w:color="CBD5E1"/>
            </w:tcBorders>
            <w:shd w:fill="FFFFFF" w:val="clear"/>
          </w:tcPr>
          <w:p>
            <w:pPr>
              <w:pStyle w:val="Normal"/>
              <w:rPr/>
            </w:pPr>
            <w:r>
              <w:rPr>
                <w:sz w:val="22"/>
                <w:szCs w:val="22"/>
              </w:rPr>
              <w:t>Tableau de bord analytique, gestion documentaire (Cloudflare R2), tests et corrections</w:t>
            </w:r>
          </w:p>
        </w:tc>
      </w:tr>
    </w:tbl>
    <w:p>
      <w:pPr>
        <w:pStyle w:val="Normal"/>
        <w:rPr/>
      </w:pPr>
      <w:r>
        <w:rPr/>
      </w:r>
    </w:p>
    <w:p>
      <w:pPr>
        <w:pStyle w:val="Heading2"/>
        <w:rPr/>
      </w:pPr>
      <w:r>
        <w:rPr/>
        <w:t>0.3 Outils de Gestion de Projet et de Collaboration</w:t>
      </w:r>
    </w:p>
    <w:p>
      <w:pPr>
        <w:pStyle w:val="Normal"/>
        <w:spacing w:lineRule="auto" w:line="360" w:before="120" w:after="120"/>
        <w:jc w:val="both"/>
        <w:rPr/>
      </w:pPr>
      <w:r>
        <w:rPr>
          <w:color w:val="1E293B"/>
          <w:sz w:val="24"/>
          <w:szCs w:val="24"/>
        </w:rPr>
        <w:t>Pour faciliter le travail en équipe et assurer une communication efficace, nous avons utilisé les outils suivants :</w:t>
      </w:r>
    </w:p>
    <w:p>
      <w:pPr>
        <w:pStyle w:val="Normal"/>
        <w:spacing w:before="60" w:after="60"/>
        <w:ind w:hanging="360" w:start="720"/>
        <w:rPr/>
      </w:pPr>
      <w:r>
        <w:rPr>
          <w:b/>
          <w:bCs/>
          <w:color w:val="E85D04"/>
        </w:rPr>
        <w:t xml:space="preserve">•  </w:t>
      </w:r>
      <w:r>
        <w:rPr>
          <w:color w:val="1E293B"/>
          <w:sz w:val="24"/>
          <w:szCs w:val="24"/>
        </w:rPr>
        <w:t>Git &amp; GitHub : Pour le contrôle de versions distribué. Nous avons adopté un workflow Git basé sur les branches (feature branches), où chaque nouvelle fonctionnalité est développée sur une branche dédiée avant d'être fusionnée dans la branche principale via une Pull Request.</w:t>
      </w:r>
    </w:p>
    <w:p>
      <w:pPr>
        <w:pStyle w:val="Normal"/>
        <w:spacing w:before="60" w:after="60"/>
        <w:ind w:hanging="360" w:start="720"/>
        <w:rPr/>
      </w:pPr>
      <w:r>
        <w:rPr>
          <w:b/>
          <w:bCs/>
          <w:color w:val="E85D04"/>
        </w:rPr>
        <w:t xml:space="preserve">•  </w:t>
      </w:r>
      <w:r>
        <w:rPr>
          <w:color w:val="1E293B"/>
          <w:sz w:val="24"/>
          <w:szCs w:val="24"/>
        </w:rPr>
        <w:t>Visual Studio Code : Comme éditeur de code principal, configuré avec des extensions communes (ESLint, Prettier, PHP Intelephense) pour garantir une uniformité du code entre les membres de l'équipe.</w:t>
      </w:r>
    </w:p>
    <w:p>
      <w:pPr>
        <w:pStyle w:val="Normal"/>
        <w:spacing w:before="60" w:after="60"/>
        <w:ind w:hanging="360" w:start="720"/>
        <w:rPr/>
      </w:pPr>
      <w:r>
        <w:rPr>
          <w:b/>
          <w:bCs/>
          <w:color w:val="E85D04"/>
        </w:rPr>
        <w:t xml:space="preserve">•  </w:t>
      </w:r>
      <w:r>
        <w:rPr>
          <w:color w:val="1E293B"/>
          <w:sz w:val="24"/>
          <w:szCs w:val="24"/>
        </w:rPr>
        <w:t>Postman : Pour tester les endpoints de l'API REST backend pendant le développement, avant l'intégration avec le frontend.</w:t>
      </w:r>
    </w:p>
    <w:p>
      <w:pPr>
        <w:pStyle w:val="Normal"/>
        <w:spacing w:before="60" w:after="60"/>
        <w:ind w:hanging="360" w:start="720"/>
        <w:rPr/>
      </w:pPr>
      <w:r>
        <w:rPr>
          <w:b/>
          <w:bCs/>
          <w:color w:val="E85D04"/>
        </w:rPr>
        <w:t xml:space="preserve">•  </w:t>
      </w:r>
      <w:r>
        <w:rPr>
          <w:color w:val="1E293B"/>
          <w:sz w:val="24"/>
          <w:szCs w:val="24"/>
        </w:rPr>
        <w:t>MySQL Workbench : Pour la conception visuelle du schéma de base de données et la vérification des migrations.</w:t>
      </w:r>
    </w:p>
    <w:p>
      <w:pPr>
        <w:pStyle w:val="Normal"/>
        <w:rPr/>
      </w:pPr>
      <w:r>
        <w:rPr/>
      </w:r>
      <w:r>
        <w:br w:type="page"/>
      </w:r>
    </w:p>
    <w:p>
      <w:pPr>
        <w:pStyle w:val="Heading1"/>
        <w:spacing w:before="0" w:after="240"/>
        <w:rPr/>
      </w:pPr>
      <w:r>
        <w:rPr/>
        <w:t>Chapitre 1 : Contexte Général et Spécification des Besoins</w:t>
      </w:r>
    </w:p>
    <w:p>
      <w:pPr>
        <w:pStyle w:val="Heading2"/>
        <w:rPr/>
      </w:pPr>
      <w:r>
        <w:rPr/>
        <w:t>1.1 Présentation de l'Organisme d'Accueil</w:t>
      </w:r>
    </w:p>
    <w:p>
      <w:pPr>
        <w:pStyle w:val="Heading3"/>
        <w:rPr/>
      </w:pPr>
      <w:r>
        <w:rPr/>
        <w:t>1.1.1 L'Office de la Formation Professionnelle et de la Promotion du Travail (OFPPT)</w:t>
      </w:r>
    </w:p>
    <w:p>
      <w:pPr>
        <w:pStyle w:val="Normal"/>
        <w:spacing w:lineRule="auto" w:line="360" w:before="120" w:after="120"/>
        <w:jc w:val="both"/>
        <w:rPr/>
      </w:pPr>
      <w:r>
        <w:rPr>
          <w:color w:val="1E293B"/>
          <w:sz w:val="24"/>
          <w:szCs w:val="24"/>
        </w:rPr>
        <w:t>L'Office de la Formation Professionnelle et de la Promotion du Travail, communément désigné par l'acronyme OFPPT, est un établissement public marocain doté de la personnalité morale et de l'autonomie financière, placé sous la tutelle du Ministère chargé de la Formation Professionnelle. Fondé en 1974, il constitue le principal opérateur public de formation professionnelle au Royaume du Maroc.</w:t>
      </w:r>
    </w:p>
    <w:p>
      <w:pPr>
        <w:pStyle w:val="Normal"/>
        <w:spacing w:lineRule="auto" w:line="360" w:before="120" w:after="120"/>
        <w:jc w:val="both"/>
        <w:rPr/>
      </w:pPr>
      <w:r>
        <w:rPr>
          <w:color w:val="1E293B"/>
          <w:sz w:val="24"/>
          <w:szCs w:val="24"/>
        </w:rPr>
        <w:t>La mission fondamentale de l'OFPPT est de contribuer à la promotion sociale et économique des citoyens marocains en leur offrant des formations qualifiantes adaptées aux exigences du marché du travail national et international. À travers un réseau dense d'établissements répartis sur l'ensemble du territoire national, l'Office dispense des formations dans de nombreux secteurs d'activité, allant de l'industrie et de l'artisanat à la tertiaire, en passant par le numérique et les nouvelles technologies.</w:t>
      </w:r>
    </w:p>
    <w:p>
      <w:pPr>
        <w:pStyle w:val="Normal"/>
        <w:spacing w:lineRule="auto" w:line="360" w:before="120" w:after="120"/>
        <w:jc w:val="both"/>
        <w:rPr/>
      </w:pPr>
      <w:r>
        <w:rPr>
          <w:color w:val="1E293B"/>
          <w:sz w:val="24"/>
          <w:szCs w:val="24"/>
        </w:rPr>
        <w:t>L'OFPPT est organisé de manière hiérarchique. Au sommet, la Direction Générale définit les orientations stratégiques. En dessous, les Directions Régionales (DR) assurent la coordination et le suivi des activités de formation dans leurs zones géographiques respectives. Enfin, les Centres de Développement des Compétences (CDC) et les instituts de formation constituent le maillon opérationnel de cet ensemble, en assurant directement la mise en œuvre des programmes de formation.</w:t>
      </w:r>
    </w:p>
    <w:p>
      <w:pPr>
        <w:pStyle w:val="Heading3"/>
        <w:rPr/>
      </w:pPr>
      <w:r>
        <w:rPr/>
        <w:t>1.1.2 La Formation des Formateurs au sein de l'OFPPT</w:t>
      </w:r>
    </w:p>
    <w:p>
      <w:pPr>
        <w:pStyle w:val="Normal"/>
        <w:spacing w:lineRule="auto" w:line="360" w:before="120" w:after="120"/>
        <w:jc w:val="both"/>
        <w:rPr/>
      </w:pPr>
      <w:r>
        <w:rPr>
          <w:color w:val="1E293B"/>
          <w:sz w:val="24"/>
          <w:szCs w:val="24"/>
        </w:rPr>
        <w:t>La qualité de la formation dispensée aux stagiaires est directement conditionnée par le niveau de qualification et la maîtrise pédagogique des formateurs. C'est pourquoi l'OFPPT accorde une importance capitale à la formation continue et au perfectionnement de son corps formateur.</w:t>
      </w:r>
    </w:p>
    <w:p>
      <w:pPr>
        <w:pStyle w:val="Normal"/>
        <w:spacing w:lineRule="auto" w:line="360" w:before="120" w:after="120"/>
        <w:jc w:val="both"/>
        <w:rPr/>
      </w:pPr>
      <w:r>
        <w:rPr>
          <w:color w:val="1E293B"/>
          <w:sz w:val="24"/>
          <w:szCs w:val="24"/>
        </w:rPr>
        <w:t>Le Service de la Formation et du Perfectionnement des Compétences (SFPC) est chargé de planifier, organiser et évaluer les actions de formation destinées aux formateurs. Ces formations couvrent aussi bien les aspects techniques propres aux filières d'enseignement que les aspects pédagogiques et didactiques nécessaires à l'exercice du métier de formateur.</w:t>
      </w:r>
    </w:p>
    <w:p>
      <w:pPr>
        <w:pStyle w:val="Normal"/>
        <w:spacing w:lineRule="auto" w:line="360" w:before="120" w:after="120"/>
        <w:jc w:val="both"/>
        <w:rPr/>
      </w:pPr>
      <w:r>
        <w:rPr>
          <w:color w:val="1E293B"/>
          <w:sz w:val="24"/>
          <w:szCs w:val="24"/>
        </w:rPr>
        <w:t>Le processus de gestion de ces formations implique une multitude d'acteurs et de niveaux hiérarchiques, ce qui en fait un processus complexe nécessitant des outils de gestion performants et fiables.</w:t>
      </w:r>
    </w:p>
    <w:p>
      <w:pPr>
        <w:pStyle w:val="Heading2"/>
        <w:rPr/>
      </w:pPr>
      <w:r>
        <w:rPr/>
        <w:t>1.2 Cadre du Projet et Problématique</w:t>
      </w:r>
    </w:p>
    <w:p>
      <w:pPr>
        <w:pStyle w:val="Heading3"/>
        <w:rPr/>
      </w:pPr>
      <w:r>
        <w:rPr/>
        <w:t>1.2.1 Étude de l'Existant</w:t>
      </w:r>
    </w:p>
    <w:p>
      <w:pPr>
        <w:pStyle w:val="Normal"/>
        <w:spacing w:lineRule="auto" w:line="360" w:before="120" w:after="120"/>
        <w:jc w:val="both"/>
        <w:rPr/>
      </w:pPr>
      <w:r>
        <w:rPr>
          <w:color w:val="1E293B"/>
          <w:sz w:val="24"/>
          <w:szCs w:val="24"/>
        </w:rPr>
        <w:t>Avant la mise en place du système SGFF, la gestion des formations des formateurs au sein de l'OFPPT reposait sur des processus largement manuels et peu coordonnés. Les principaux outils utilisés étaient des tableurs Microsoft Excel, des formulaires papier, et des échanges par courrier électronique.</w:t>
      </w:r>
    </w:p>
    <w:p>
      <w:pPr>
        <w:pStyle w:val="Normal"/>
        <w:spacing w:lineRule="auto" w:line="360" w:before="120" w:after="120"/>
        <w:jc w:val="both"/>
        <w:rPr/>
      </w:pPr>
      <w:r>
        <w:rPr>
          <w:color w:val="1E293B"/>
          <w:sz w:val="24"/>
          <w:szCs w:val="24"/>
        </w:rPr>
        <w:t>Cette approche présentait de nombreux inconvénients structurels que nous avons identifiés lors de l'analyse préliminaire du projet :</w:t>
      </w:r>
    </w:p>
    <w:p>
      <w:pPr>
        <w:pStyle w:val="Normal"/>
        <w:spacing w:before="60" w:after="60"/>
        <w:ind w:hanging="360" w:start="720"/>
        <w:rPr/>
      </w:pPr>
      <w:r>
        <w:rPr>
          <w:b/>
          <w:bCs/>
          <w:color w:val="E85D04"/>
        </w:rPr>
        <w:t xml:space="preserve">•  </w:t>
      </w:r>
      <w:r>
        <w:rPr>
          <w:color w:val="1E293B"/>
          <w:sz w:val="24"/>
          <w:szCs w:val="24"/>
        </w:rPr>
        <w:t>Dispersion de l'information : Les données relatives aux plans de formation, aux participants, aux formateurs animateurs, et aux hébergements étaient stockées dans des fichiers Excel distincts, souvent non partagés, ce qui rendait difficile toute vision consolidée.</w:t>
      </w:r>
    </w:p>
    <w:p>
      <w:pPr>
        <w:pStyle w:val="Normal"/>
        <w:spacing w:before="60" w:after="60"/>
        <w:ind w:hanging="360" w:start="720"/>
        <w:rPr/>
      </w:pPr>
      <w:r>
        <w:rPr>
          <w:b/>
          <w:bCs/>
          <w:color w:val="E85D04"/>
        </w:rPr>
        <w:t xml:space="preserve">•  </w:t>
      </w:r>
      <w:r>
        <w:rPr>
          <w:color w:val="1E293B"/>
          <w:sz w:val="24"/>
          <w:szCs w:val="24"/>
        </w:rPr>
        <w:t>Manque de traçabilité dans le circuit d'approbation : La soumission d'un plan de formation pour validation par la Direction Régionale se faisait par courrier ou par email, sans système de suivi de l'état d'avancement de la demande. Il était impossible de savoir, en temps réel, si un plan était en attente d'approbation, approuvé ou rejeté.</w:t>
      </w:r>
    </w:p>
    <w:p>
      <w:pPr>
        <w:pStyle w:val="Normal"/>
        <w:spacing w:before="60" w:after="60"/>
        <w:ind w:hanging="360" w:start="720"/>
        <w:rPr/>
      </w:pPr>
      <w:r>
        <w:rPr>
          <w:b/>
          <w:bCs/>
          <w:color w:val="E85D04"/>
        </w:rPr>
        <w:t xml:space="preserve">•  </w:t>
      </w:r>
      <w:r>
        <w:rPr>
          <w:color w:val="1E293B"/>
          <w:sz w:val="24"/>
          <w:szCs w:val="24"/>
        </w:rPr>
        <w:t>Risque d'erreurs et de doublons : La saisie manuelle des données dans des fichiers non connectés augmentait considérablement le risque d'erreurs de saisie et de duplication d'informations.</w:t>
      </w:r>
    </w:p>
    <w:p>
      <w:pPr>
        <w:pStyle w:val="Normal"/>
        <w:spacing w:before="60" w:after="60"/>
        <w:ind w:hanging="360" w:start="720"/>
        <w:rPr/>
      </w:pPr>
      <w:r>
        <w:rPr>
          <w:b/>
          <w:bCs/>
          <w:color w:val="E85D04"/>
        </w:rPr>
        <w:t xml:space="preserve">•  </w:t>
      </w:r>
      <w:r>
        <w:rPr>
          <w:color w:val="1E293B"/>
          <w:sz w:val="24"/>
          <w:szCs w:val="24"/>
        </w:rPr>
        <w:t>Gestion logistique complexe : L'organisation des hébergements pour les formateurs participants (attribution des chambres, dates d'arrivée et de départ) exigeait une coordination chronophage entre les différents services.</w:t>
      </w:r>
    </w:p>
    <w:p>
      <w:pPr>
        <w:pStyle w:val="Normal"/>
        <w:spacing w:before="60" w:after="60"/>
        <w:ind w:hanging="360" w:start="720"/>
        <w:rPr/>
      </w:pPr>
      <w:r>
        <w:rPr>
          <w:b/>
          <w:bCs/>
          <w:color w:val="E85D04"/>
        </w:rPr>
        <w:t xml:space="preserve">•  </w:t>
      </w:r>
      <w:r>
        <w:rPr>
          <w:color w:val="1E293B"/>
          <w:sz w:val="24"/>
          <w:szCs w:val="24"/>
        </w:rPr>
        <w:t>Absence de tableaux de bord analytiques : Il était difficile d'obtenir des statistiques fiables sur le taux de participation, le taux d'absentéisme, ou la distribution géographique des formations.</w:t>
      </w:r>
    </w:p>
    <w:p>
      <w:pPr>
        <w:pStyle w:val="Heading3"/>
        <w:rPr/>
      </w:pPr>
      <w:r>
        <w:rPr/>
        <w:t>1.2.2 Problématique Générale</w:t>
      </w:r>
    </w:p>
    <w:p>
      <w:pPr>
        <w:pStyle w:val="Normal"/>
        <w:spacing w:lineRule="auto" w:line="360" w:before="120" w:after="120"/>
        <w:jc w:val="both"/>
        <w:rPr/>
      </w:pPr>
      <w:r>
        <w:rPr>
          <w:color w:val="1E293B"/>
          <w:sz w:val="24"/>
          <w:szCs w:val="24"/>
        </w:rPr>
        <w:t>L'ensemble de ces constats nous amène à formuler la problématique centrale de ce projet de la manière suivante :</w:t>
      </w:r>
    </w:p>
    <w:p>
      <w:pPr>
        <w:pStyle w:val="Normal"/>
        <w:shd w:val="clear" w:fill="EFF6FF"/>
        <w:spacing w:before="200" w:after="200"/>
        <w:ind w:start="720" w:end="720"/>
        <w:jc w:val="center"/>
        <w:rPr/>
      </w:pPr>
      <w:r>
        <w:rPr>
          <w:b/>
          <w:bCs/>
          <w:i/>
          <w:iCs/>
          <w:color w:val="1E2D5A"/>
          <w:sz w:val="24"/>
          <w:szCs w:val="24"/>
        </w:rPr>
        <w:t>Comment concevoir et développer une plateforme web centralisée, sécurisée et intuitive, permettant de digitaliser et d'automatiser l'ensemble du cycle de gestion des plans de formation des formateurs au sein de l'OFPPT, depuis la création d'un plan jusqu'à son approbation finale et son suivi opérationnel ?</w:t>
      </w:r>
    </w:p>
    <w:p>
      <w:pPr>
        <w:pStyle w:val="Heading2"/>
        <w:rPr/>
      </w:pPr>
      <w:r>
        <w:rPr/>
        <w:t>1.3 Objectifs du Projet</w:t>
      </w:r>
    </w:p>
    <w:p>
      <w:pPr>
        <w:pStyle w:val="Heading3"/>
        <w:rPr/>
      </w:pPr>
      <w:r>
        <w:rPr/>
        <w:t>1.3.1 Objectif Général</w:t>
      </w:r>
    </w:p>
    <w:p>
      <w:pPr>
        <w:pStyle w:val="Normal"/>
        <w:spacing w:lineRule="auto" w:line="360" w:before="120" w:after="120"/>
        <w:jc w:val="both"/>
        <w:rPr/>
      </w:pPr>
      <w:r>
        <w:rPr>
          <w:color w:val="1E293B"/>
          <w:sz w:val="24"/>
          <w:szCs w:val="24"/>
        </w:rPr>
        <w:t>L'objectif général de ce projet est de mettre en place une solution de gestion intégrée, baptisée SGFF (Système de Gestion des Formations des Formateurs), permettant de planifier, soumettre, valider, suivre et évaluer les formations des formateurs au sein de l'OFPPT, tout en centralisant les données relatives à leur progression, à leurs absences et à la logistique associée.</w:t>
      </w:r>
    </w:p>
    <w:p>
      <w:pPr>
        <w:pStyle w:val="Heading3"/>
        <w:rPr/>
      </w:pPr>
      <w:r>
        <w:rPr/>
        <w:t>1.3.2 Objectifs Spécifiques</w:t>
      </w:r>
    </w:p>
    <w:p>
      <w:pPr>
        <w:pStyle w:val="Normal"/>
        <w:spacing w:lineRule="auto" w:line="360" w:before="120" w:after="120"/>
        <w:jc w:val="both"/>
        <w:rPr/>
      </w:pPr>
      <w:r>
        <w:rPr>
          <w:color w:val="1E293B"/>
          <w:sz w:val="24"/>
          <w:szCs w:val="24"/>
        </w:rPr>
        <w:t>De manière plus granulaire, les objectifs spécifiques du système sont les suivants :</w:t>
      </w:r>
    </w:p>
    <w:p>
      <w:pPr>
        <w:pStyle w:val="Normal"/>
        <w:spacing w:before="60" w:after="60"/>
        <w:ind w:hanging="360" w:start="720"/>
        <w:rPr/>
      </w:pPr>
      <w:r>
        <w:rPr>
          <w:b/>
          <w:bCs/>
          <w:color w:val="E85D04"/>
        </w:rPr>
        <w:t xml:space="preserve">•  </w:t>
      </w:r>
      <w:r>
        <w:rPr>
          <w:color w:val="1E293B"/>
          <w:sz w:val="24"/>
          <w:szCs w:val="24"/>
        </w:rPr>
        <w:t>Centralisation : Offrir une source unique de vérité (Single Source of Truth) pour toutes les données relatives aux formations, éliminant ainsi la dispersion des informations.</w:t>
      </w:r>
    </w:p>
    <w:p>
      <w:pPr>
        <w:pStyle w:val="Normal"/>
        <w:spacing w:before="60" w:after="60"/>
        <w:ind w:hanging="360" w:start="720"/>
        <w:rPr/>
      </w:pPr>
      <w:r>
        <w:rPr>
          <w:b/>
          <w:bCs/>
          <w:color w:val="E85D04"/>
        </w:rPr>
        <w:t xml:space="preserve">•  </w:t>
      </w:r>
      <w:r>
        <w:rPr>
          <w:color w:val="1E293B"/>
          <w:sz w:val="24"/>
          <w:szCs w:val="24"/>
        </w:rPr>
        <w:t>Automatisation du Workflow : Remplacer le circuit d'approbation manuel par un workflow numérique clair, traçable et instantané, avec notification automatique à chaque changement d'état.</w:t>
      </w:r>
    </w:p>
    <w:p>
      <w:pPr>
        <w:pStyle w:val="Normal"/>
        <w:spacing w:before="60" w:after="60"/>
        <w:ind w:hanging="360" w:start="720"/>
        <w:rPr/>
      </w:pPr>
      <w:r>
        <w:rPr>
          <w:b/>
          <w:bCs/>
          <w:color w:val="E85D04"/>
        </w:rPr>
        <w:t xml:space="preserve">•  </w:t>
      </w:r>
      <w:r>
        <w:rPr>
          <w:color w:val="1E293B"/>
          <w:sz w:val="24"/>
          <w:szCs w:val="24"/>
        </w:rPr>
        <w:t>Gestion des Rôles : Mettre en place un système de contrôle d'accès basé sur les rôles (RBAC) garantissant que chaque acteur ne voit et ne modifie que ce qui relève de ses attributions.</w:t>
      </w:r>
    </w:p>
    <w:p>
      <w:pPr>
        <w:pStyle w:val="Normal"/>
        <w:spacing w:before="60" w:after="60"/>
        <w:ind w:hanging="360" w:start="720"/>
        <w:rPr/>
      </w:pPr>
      <w:r>
        <w:rPr>
          <w:b/>
          <w:bCs/>
          <w:color w:val="E85D04"/>
        </w:rPr>
        <w:t xml:space="preserve">•  </w:t>
      </w:r>
      <w:r>
        <w:rPr>
          <w:color w:val="1E293B"/>
          <w:sz w:val="24"/>
          <w:szCs w:val="24"/>
        </w:rPr>
        <w:t>Suivi des Présences : Permettre aux formateurs animateurs d'enregistrer les présences et les absences directement dans le système, avec génération automatique de tableaux de bord.</w:t>
      </w:r>
    </w:p>
    <w:p>
      <w:pPr>
        <w:pStyle w:val="Normal"/>
        <w:spacing w:before="60" w:after="60"/>
        <w:ind w:hanging="360" w:start="720"/>
        <w:rPr/>
      </w:pPr>
      <w:r>
        <w:rPr>
          <w:b/>
          <w:bCs/>
          <w:color w:val="E85D04"/>
        </w:rPr>
        <w:t xml:space="preserve">•  </w:t>
      </w:r>
      <w:r>
        <w:rPr>
          <w:color w:val="1E293B"/>
          <w:sz w:val="24"/>
          <w:szCs w:val="24"/>
        </w:rPr>
        <w:t>Gestion Documentaire : Centraliser le stockage et l'accès aux documents de formation via une solution cloud fiable.</w:t>
      </w:r>
    </w:p>
    <w:p>
      <w:pPr>
        <w:pStyle w:val="Normal"/>
        <w:spacing w:before="60" w:after="60"/>
        <w:ind w:hanging="360" w:start="720"/>
        <w:rPr/>
      </w:pPr>
      <w:r>
        <w:rPr>
          <w:b/>
          <w:bCs/>
          <w:color w:val="E85D04"/>
        </w:rPr>
        <w:t xml:space="preserve">•  </w:t>
      </w:r>
      <w:r>
        <w:rPr>
          <w:color w:val="1E293B"/>
          <w:sz w:val="24"/>
          <w:szCs w:val="24"/>
        </w:rPr>
        <w:t>Reporting et Analytique : Générer des statistiques et des indicateurs de performance (KPIs) en temps réel pour aider à la prise de décision.</w:t>
      </w:r>
    </w:p>
    <w:p>
      <w:pPr>
        <w:pStyle w:val="Heading2"/>
        <w:rPr/>
      </w:pPr>
      <w:r>
        <w:rPr/>
        <w:t>1.4 Analyse et Spécification des Besoins</w:t>
      </w:r>
    </w:p>
    <w:p>
      <w:pPr>
        <w:pStyle w:val="Heading3"/>
        <w:rPr/>
      </w:pPr>
      <w:r>
        <w:rPr/>
        <w:t>1.4.1 Identification des Acteurs</w:t>
      </w:r>
    </w:p>
    <w:p>
      <w:pPr>
        <w:pStyle w:val="Normal"/>
        <w:spacing w:lineRule="auto" w:line="360" w:before="120" w:after="120"/>
        <w:jc w:val="both"/>
        <w:rPr/>
      </w:pPr>
      <w:r>
        <w:rPr>
          <w:color w:val="1E293B"/>
          <w:sz w:val="24"/>
          <w:szCs w:val="24"/>
        </w:rPr>
        <w:t>L'analyse du cahier des charges nous a permis d'identifier six catégories d'acteurs interagissant avec le système SGFF :</w:t>
      </w:r>
    </w:p>
    <w:tbl>
      <w:tblPr>
        <w:tblW w:w="9360" w:type="dxa"/>
        <w:jc w:val="start"/>
        <w:tblInd w:w="0" w:type="dxa"/>
        <w:tblLayout w:type="fixed"/>
        <w:tblCellMar>
          <w:top w:w="100" w:type="dxa"/>
          <w:start w:w="150" w:type="dxa"/>
          <w:bottom w:w="100" w:type="dxa"/>
          <w:end w:w="150" w:type="dxa"/>
        </w:tblCellMar>
      </w:tblPr>
      <w:tblGrid>
        <w:gridCol w:w="2500"/>
        <w:gridCol w:w="2999"/>
        <w:gridCol w:w="3861"/>
      </w:tblGrid>
      <w:tr>
        <w:trPr>
          <w:tblHeader w:val="true"/>
        </w:trPr>
        <w:tc>
          <w:tcPr>
            <w:tcW w:w="2500" w:type="dxa"/>
            <w:tcBorders>
              <w:top w:val="single" w:sz="2" w:space="0" w:color="CBD5E1"/>
              <w:start w:val="single" w:sz="2" w:space="0" w:color="CBD5E1"/>
              <w:bottom w:val="single" w:sz="2" w:space="0" w:color="CBD5E1"/>
              <w:end w:val="single" w:sz="2" w:space="0" w:color="CBD5E1"/>
            </w:tcBorders>
            <w:shd w:fill="1E2D5A" w:val="clear"/>
          </w:tcPr>
          <w:p>
            <w:pPr>
              <w:pStyle w:val="Normal"/>
              <w:jc w:val="center"/>
              <w:rPr/>
            </w:pPr>
            <w:r>
              <w:rPr>
                <w:b/>
                <w:bCs/>
                <w:color w:val="FFFFFF"/>
                <w:sz w:val="22"/>
                <w:szCs w:val="22"/>
              </w:rPr>
              <w:t>Acteur</w:t>
            </w:r>
          </w:p>
        </w:tc>
        <w:tc>
          <w:tcPr>
            <w:tcW w:w="2999" w:type="dxa"/>
            <w:tcBorders>
              <w:top w:val="single" w:sz="2" w:space="0" w:color="CBD5E1"/>
              <w:start w:val="single" w:sz="2" w:space="0" w:color="CBD5E1"/>
              <w:bottom w:val="single" w:sz="2" w:space="0" w:color="CBD5E1"/>
              <w:end w:val="single" w:sz="2" w:space="0" w:color="CBD5E1"/>
            </w:tcBorders>
            <w:shd w:fill="1E2D5A" w:val="clear"/>
          </w:tcPr>
          <w:p>
            <w:pPr>
              <w:pStyle w:val="Normal"/>
              <w:jc w:val="center"/>
              <w:rPr/>
            </w:pPr>
            <w:r>
              <w:rPr>
                <w:b/>
                <w:bCs/>
                <w:color w:val="FFFFFF"/>
                <w:sz w:val="22"/>
                <w:szCs w:val="22"/>
              </w:rPr>
              <w:t>Rôle Métier</w:t>
            </w:r>
          </w:p>
        </w:tc>
        <w:tc>
          <w:tcPr>
            <w:tcW w:w="3861" w:type="dxa"/>
            <w:tcBorders>
              <w:top w:val="single" w:sz="2" w:space="0" w:color="CBD5E1"/>
              <w:start w:val="single" w:sz="2" w:space="0" w:color="CBD5E1"/>
              <w:bottom w:val="single" w:sz="2" w:space="0" w:color="CBD5E1"/>
              <w:end w:val="single" w:sz="2" w:space="0" w:color="CBD5E1"/>
            </w:tcBorders>
            <w:shd w:fill="1E2D5A" w:val="clear"/>
          </w:tcPr>
          <w:p>
            <w:pPr>
              <w:pStyle w:val="Normal"/>
              <w:jc w:val="center"/>
              <w:rPr/>
            </w:pPr>
            <w:r>
              <w:rPr>
                <w:b/>
                <w:bCs/>
                <w:color w:val="FFFFFF"/>
                <w:sz w:val="22"/>
                <w:szCs w:val="22"/>
              </w:rPr>
              <w:t>Responsabilités Principales</w:t>
            </w:r>
          </w:p>
        </w:tc>
      </w:tr>
      <w:tr>
        <w:trPr/>
        <w:tc>
          <w:tcPr>
            <w:tcW w:w="2500" w:type="dxa"/>
            <w:tcBorders>
              <w:top w:val="single" w:sz="2" w:space="0" w:color="CBD5E1"/>
              <w:start w:val="single" w:sz="2" w:space="0" w:color="CBD5E1"/>
              <w:bottom w:val="single" w:sz="2" w:space="0" w:color="CBD5E1"/>
              <w:end w:val="single" w:sz="2" w:space="0" w:color="CBD5E1"/>
            </w:tcBorders>
            <w:shd w:fill="FFFFFF" w:val="clear"/>
          </w:tcPr>
          <w:p>
            <w:pPr>
              <w:pStyle w:val="Normal"/>
              <w:rPr/>
            </w:pPr>
            <w:r>
              <w:rPr>
                <w:sz w:val="22"/>
                <w:szCs w:val="22"/>
              </w:rPr>
              <w:t>Administrateur Système</w:t>
            </w:r>
          </w:p>
        </w:tc>
        <w:tc>
          <w:tcPr>
            <w:tcW w:w="2999" w:type="dxa"/>
            <w:tcBorders>
              <w:top w:val="single" w:sz="2" w:space="0" w:color="CBD5E1"/>
              <w:start w:val="single" w:sz="2" w:space="0" w:color="CBD5E1"/>
              <w:bottom w:val="single" w:sz="2" w:space="0" w:color="CBD5E1"/>
              <w:end w:val="single" w:sz="2" w:space="0" w:color="CBD5E1"/>
            </w:tcBorders>
            <w:shd w:fill="FFFFFF" w:val="clear"/>
          </w:tcPr>
          <w:p>
            <w:pPr>
              <w:pStyle w:val="Normal"/>
              <w:rPr/>
            </w:pPr>
            <w:r>
              <w:rPr>
                <w:sz w:val="22"/>
                <w:szCs w:val="22"/>
              </w:rPr>
              <w:t>Admin Global</w:t>
            </w:r>
          </w:p>
        </w:tc>
        <w:tc>
          <w:tcPr>
            <w:tcW w:w="3861" w:type="dxa"/>
            <w:tcBorders>
              <w:top w:val="single" w:sz="2" w:space="0" w:color="CBD5E1"/>
              <w:start w:val="single" w:sz="2" w:space="0" w:color="CBD5E1"/>
              <w:bottom w:val="single" w:sz="2" w:space="0" w:color="CBD5E1"/>
              <w:end w:val="single" w:sz="2" w:space="0" w:color="CBD5E1"/>
            </w:tcBorders>
            <w:shd w:fill="FFFFFF" w:val="clear"/>
          </w:tcPr>
          <w:p>
            <w:pPr>
              <w:pStyle w:val="Normal"/>
              <w:rPr/>
            </w:pPr>
            <w:r>
              <w:rPr>
                <w:sz w:val="22"/>
                <w:szCs w:val="22"/>
              </w:rPr>
              <w:t>Gestion des comptes, configuration du système, supervision globale</w:t>
            </w:r>
          </w:p>
        </w:tc>
      </w:tr>
      <w:tr>
        <w:trPr/>
        <w:tc>
          <w:tcPr>
            <w:tcW w:w="2500" w:type="dxa"/>
            <w:tcBorders>
              <w:top w:val="single" w:sz="2" w:space="0" w:color="CBD5E1"/>
              <w:start w:val="single" w:sz="2" w:space="0" w:color="CBD5E1"/>
              <w:bottom w:val="single" w:sz="2" w:space="0" w:color="CBD5E1"/>
              <w:end w:val="single" w:sz="2" w:space="0" w:color="CBD5E1"/>
            </w:tcBorders>
            <w:shd w:fill="F1F5F9" w:val="clear"/>
          </w:tcPr>
          <w:p>
            <w:pPr>
              <w:pStyle w:val="Normal"/>
              <w:rPr/>
            </w:pPr>
            <w:r>
              <w:rPr>
                <w:sz w:val="22"/>
                <w:szCs w:val="22"/>
              </w:rPr>
              <w:t>Responsable DR</w:t>
            </w:r>
          </w:p>
        </w:tc>
        <w:tc>
          <w:tcPr>
            <w:tcW w:w="2999" w:type="dxa"/>
            <w:tcBorders>
              <w:top w:val="single" w:sz="2" w:space="0" w:color="CBD5E1"/>
              <w:start w:val="single" w:sz="2" w:space="0" w:color="CBD5E1"/>
              <w:bottom w:val="single" w:sz="2" w:space="0" w:color="CBD5E1"/>
              <w:end w:val="single" w:sz="2" w:space="0" w:color="CBD5E1"/>
            </w:tcBorders>
            <w:shd w:fill="F1F5F9" w:val="clear"/>
          </w:tcPr>
          <w:p>
            <w:pPr>
              <w:pStyle w:val="Normal"/>
              <w:rPr/>
            </w:pPr>
            <w:r>
              <w:rPr>
                <w:sz w:val="22"/>
                <w:szCs w:val="22"/>
              </w:rPr>
              <w:t>Direction Régionale</w:t>
            </w:r>
          </w:p>
        </w:tc>
        <w:tc>
          <w:tcPr>
            <w:tcW w:w="3861" w:type="dxa"/>
            <w:tcBorders>
              <w:top w:val="single" w:sz="2" w:space="0" w:color="CBD5E1"/>
              <w:start w:val="single" w:sz="2" w:space="0" w:color="CBD5E1"/>
              <w:bottom w:val="single" w:sz="2" w:space="0" w:color="CBD5E1"/>
              <w:end w:val="single" w:sz="2" w:space="0" w:color="CBD5E1"/>
            </w:tcBorders>
            <w:shd w:fill="F1F5F9" w:val="clear"/>
          </w:tcPr>
          <w:p>
            <w:pPr>
              <w:pStyle w:val="Normal"/>
              <w:rPr/>
            </w:pPr>
            <w:r>
              <w:rPr>
                <w:sz w:val="22"/>
                <w:szCs w:val="22"/>
              </w:rPr>
              <w:t>Consulter et valider les plans de formation de sa région</w:t>
            </w:r>
          </w:p>
        </w:tc>
      </w:tr>
      <w:tr>
        <w:trPr/>
        <w:tc>
          <w:tcPr>
            <w:tcW w:w="2500" w:type="dxa"/>
            <w:tcBorders>
              <w:top w:val="single" w:sz="2" w:space="0" w:color="CBD5E1"/>
              <w:start w:val="single" w:sz="2" w:space="0" w:color="CBD5E1"/>
              <w:bottom w:val="single" w:sz="2" w:space="0" w:color="CBD5E1"/>
              <w:end w:val="single" w:sz="2" w:space="0" w:color="CBD5E1"/>
            </w:tcBorders>
            <w:shd w:fill="FFFFFF" w:val="clear"/>
          </w:tcPr>
          <w:p>
            <w:pPr>
              <w:pStyle w:val="Normal"/>
              <w:rPr/>
            </w:pPr>
            <w:r>
              <w:rPr>
                <w:sz w:val="22"/>
                <w:szCs w:val="22"/>
              </w:rPr>
              <w:t>Responsable CDC</w:t>
            </w:r>
          </w:p>
        </w:tc>
        <w:tc>
          <w:tcPr>
            <w:tcW w:w="2999" w:type="dxa"/>
            <w:tcBorders>
              <w:top w:val="single" w:sz="2" w:space="0" w:color="CBD5E1"/>
              <w:start w:val="single" w:sz="2" w:space="0" w:color="CBD5E1"/>
              <w:bottom w:val="single" w:sz="2" w:space="0" w:color="CBD5E1"/>
              <w:end w:val="single" w:sz="2" w:space="0" w:color="CBD5E1"/>
            </w:tcBorders>
            <w:shd w:fill="FFFFFF" w:val="clear"/>
          </w:tcPr>
          <w:p>
            <w:pPr>
              <w:pStyle w:val="Normal"/>
              <w:rPr/>
            </w:pPr>
            <w:r>
              <w:rPr>
                <w:sz w:val="22"/>
                <w:szCs w:val="22"/>
              </w:rPr>
              <w:t>Responsable de Centre</w:t>
            </w:r>
          </w:p>
        </w:tc>
        <w:tc>
          <w:tcPr>
            <w:tcW w:w="3861" w:type="dxa"/>
            <w:tcBorders>
              <w:top w:val="single" w:sz="2" w:space="0" w:color="CBD5E1"/>
              <w:start w:val="single" w:sz="2" w:space="0" w:color="CBD5E1"/>
              <w:bottom w:val="single" w:sz="2" w:space="0" w:color="CBD5E1"/>
              <w:end w:val="single" w:sz="2" w:space="0" w:color="CBD5E1"/>
            </w:tcBorders>
            <w:shd w:fill="FFFFFF" w:val="clear"/>
          </w:tcPr>
          <w:p>
            <w:pPr>
              <w:pStyle w:val="Normal"/>
              <w:rPr/>
            </w:pPr>
            <w:r>
              <w:rPr>
                <w:sz w:val="22"/>
                <w:szCs w:val="22"/>
              </w:rPr>
              <w:t>Créer, soumettre et gérer les plans de formation de son centre</w:t>
            </w:r>
          </w:p>
        </w:tc>
      </w:tr>
      <w:tr>
        <w:trPr/>
        <w:tc>
          <w:tcPr>
            <w:tcW w:w="2500" w:type="dxa"/>
            <w:tcBorders>
              <w:top w:val="single" w:sz="2" w:space="0" w:color="CBD5E1"/>
              <w:start w:val="single" w:sz="2" w:space="0" w:color="CBD5E1"/>
              <w:bottom w:val="single" w:sz="2" w:space="0" w:color="CBD5E1"/>
              <w:end w:val="single" w:sz="2" w:space="0" w:color="CBD5E1"/>
            </w:tcBorders>
            <w:shd w:fill="F1F5F9" w:val="clear"/>
          </w:tcPr>
          <w:p>
            <w:pPr>
              <w:pStyle w:val="Normal"/>
              <w:rPr/>
            </w:pPr>
            <w:r>
              <w:rPr>
                <w:sz w:val="22"/>
                <w:szCs w:val="22"/>
              </w:rPr>
              <w:t>Formateur Animateur</w:t>
            </w:r>
          </w:p>
        </w:tc>
        <w:tc>
          <w:tcPr>
            <w:tcW w:w="2999" w:type="dxa"/>
            <w:tcBorders>
              <w:top w:val="single" w:sz="2" w:space="0" w:color="CBD5E1"/>
              <w:start w:val="single" w:sz="2" w:space="0" w:color="CBD5E1"/>
              <w:bottom w:val="single" w:sz="2" w:space="0" w:color="CBD5E1"/>
              <w:end w:val="single" w:sz="2" w:space="0" w:color="CBD5E1"/>
            </w:tcBorders>
            <w:shd w:fill="F1F5F9" w:val="clear"/>
          </w:tcPr>
          <w:p>
            <w:pPr>
              <w:pStyle w:val="Normal"/>
              <w:rPr/>
            </w:pPr>
            <w:r>
              <w:rPr>
                <w:sz w:val="22"/>
                <w:szCs w:val="22"/>
              </w:rPr>
              <w:t>Encadreur de Formation</w:t>
            </w:r>
          </w:p>
        </w:tc>
        <w:tc>
          <w:tcPr>
            <w:tcW w:w="3861" w:type="dxa"/>
            <w:tcBorders>
              <w:top w:val="single" w:sz="2" w:space="0" w:color="CBD5E1"/>
              <w:start w:val="single" w:sz="2" w:space="0" w:color="CBD5E1"/>
              <w:bottom w:val="single" w:sz="2" w:space="0" w:color="CBD5E1"/>
              <w:end w:val="single" w:sz="2" w:space="0" w:color="CBD5E1"/>
            </w:tcBorders>
            <w:shd w:fill="F1F5F9" w:val="clear"/>
          </w:tcPr>
          <w:p>
            <w:pPr>
              <w:pStyle w:val="Normal"/>
              <w:rPr/>
            </w:pPr>
            <w:r>
              <w:rPr>
                <w:sz w:val="22"/>
                <w:szCs w:val="22"/>
              </w:rPr>
              <w:t>Gérer les absences, enrichir les contenus pédagogiques</w:t>
            </w:r>
          </w:p>
        </w:tc>
      </w:tr>
      <w:tr>
        <w:trPr/>
        <w:tc>
          <w:tcPr>
            <w:tcW w:w="2500" w:type="dxa"/>
            <w:tcBorders>
              <w:top w:val="single" w:sz="2" w:space="0" w:color="CBD5E1"/>
              <w:start w:val="single" w:sz="2" w:space="0" w:color="CBD5E1"/>
              <w:bottom w:val="single" w:sz="2" w:space="0" w:color="CBD5E1"/>
              <w:end w:val="single" w:sz="2" w:space="0" w:color="CBD5E1"/>
            </w:tcBorders>
            <w:shd w:fill="FFFFFF" w:val="clear"/>
          </w:tcPr>
          <w:p>
            <w:pPr>
              <w:pStyle w:val="Normal"/>
              <w:rPr/>
            </w:pPr>
            <w:r>
              <w:rPr>
                <w:sz w:val="22"/>
                <w:szCs w:val="22"/>
              </w:rPr>
              <w:t>Formateur Participant</w:t>
            </w:r>
          </w:p>
        </w:tc>
        <w:tc>
          <w:tcPr>
            <w:tcW w:w="2999" w:type="dxa"/>
            <w:tcBorders>
              <w:top w:val="single" w:sz="2" w:space="0" w:color="CBD5E1"/>
              <w:start w:val="single" w:sz="2" w:space="0" w:color="CBD5E1"/>
              <w:bottom w:val="single" w:sz="2" w:space="0" w:color="CBD5E1"/>
              <w:end w:val="single" w:sz="2" w:space="0" w:color="CBD5E1"/>
            </w:tcBorders>
            <w:shd w:fill="FFFFFF" w:val="clear"/>
          </w:tcPr>
          <w:p>
            <w:pPr>
              <w:pStyle w:val="Normal"/>
              <w:rPr/>
            </w:pPr>
            <w:r>
              <w:rPr>
                <w:sz w:val="22"/>
                <w:szCs w:val="22"/>
              </w:rPr>
              <w:t>Apprenant</w:t>
            </w:r>
          </w:p>
        </w:tc>
        <w:tc>
          <w:tcPr>
            <w:tcW w:w="3861" w:type="dxa"/>
            <w:tcBorders>
              <w:top w:val="single" w:sz="2" w:space="0" w:color="CBD5E1"/>
              <w:start w:val="single" w:sz="2" w:space="0" w:color="CBD5E1"/>
              <w:bottom w:val="single" w:sz="2" w:space="0" w:color="CBD5E1"/>
              <w:end w:val="single" w:sz="2" w:space="0" w:color="CBD5E1"/>
            </w:tcBorders>
            <w:shd w:fill="FFFFFF" w:val="clear"/>
          </w:tcPr>
          <w:p>
            <w:pPr>
              <w:pStyle w:val="Normal"/>
              <w:rPr/>
            </w:pPr>
            <w:r>
              <w:rPr>
                <w:sz w:val="22"/>
                <w:szCs w:val="22"/>
              </w:rPr>
              <w:t>Suivre ses formations, consulter son planning, donner son avis</w:t>
            </w:r>
          </w:p>
        </w:tc>
      </w:tr>
      <w:tr>
        <w:trPr/>
        <w:tc>
          <w:tcPr>
            <w:tcW w:w="2500" w:type="dxa"/>
            <w:tcBorders>
              <w:top w:val="single" w:sz="2" w:space="0" w:color="CBD5E1"/>
              <w:start w:val="single" w:sz="2" w:space="0" w:color="CBD5E1"/>
              <w:bottom w:val="single" w:sz="2" w:space="0" w:color="CBD5E1"/>
              <w:end w:val="single" w:sz="2" w:space="0" w:color="CBD5E1"/>
            </w:tcBorders>
            <w:shd w:fill="F1F5F9" w:val="clear"/>
          </w:tcPr>
          <w:p>
            <w:pPr>
              <w:pStyle w:val="Normal"/>
              <w:rPr/>
            </w:pPr>
            <w:r>
              <w:rPr>
                <w:sz w:val="22"/>
                <w:szCs w:val="22"/>
              </w:rPr>
              <w:t>Responsable de Formation</w:t>
            </w:r>
          </w:p>
        </w:tc>
        <w:tc>
          <w:tcPr>
            <w:tcW w:w="2999" w:type="dxa"/>
            <w:tcBorders>
              <w:top w:val="single" w:sz="2" w:space="0" w:color="CBD5E1"/>
              <w:start w:val="single" w:sz="2" w:space="0" w:color="CBD5E1"/>
              <w:bottom w:val="single" w:sz="2" w:space="0" w:color="CBD5E1"/>
              <w:end w:val="single" w:sz="2" w:space="0" w:color="CBD5E1"/>
            </w:tcBorders>
            <w:shd w:fill="F1F5F9" w:val="clear"/>
          </w:tcPr>
          <w:p>
            <w:pPr>
              <w:pStyle w:val="Normal"/>
              <w:rPr/>
            </w:pPr>
            <w:r>
              <w:rPr>
                <w:sz w:val="22"/>
                <w:szCs w:val="22"/>
              </w:rPr>
              <w:t>SFPC</w:t>
            </w:r>
          </w:p>
        </w:tc>
        <w:tc>
          <w:tcPr>
            <w:tcW w:w="3861" w:type="dxa"/>
            <w:tcBorders>
              <w:top w:val="single" w:sz="2" w:space="0" w:color="CBD5E1"/>
              <w:start w:val="single" w:sz="2" w:space="0" w:color="CBD5E1"/>
              <w:bottom w:val="single" w:sz="2" w:space="0" w:color="CBD5E1"/>
              <w:end w:val="single" w:sz="2" w:space="0" w:color="CBD5E1"/>
            </w:tcBorders>
            <w:shd w:fill="F1F5F9" w:val="clear"/>
          </w:tcPr>
          <w:p>
            <w:pPr>
              <w:pStyle w:val="Normal"/>
              <w:rPr/>
            </w:pPr>
            <w:r>
              <w:rPr>
                <w:sz w:val="22"/>
                <w:szCs w:val="22"/>
              </w:rPr>
              <w:t>Superviser l'ensemble du processus de formation au niveau national</w:t>
            </w:r>
          </w:p>
        </w:tc>
      </w:tr>
    </w:tbl>
    <w:p>
      <w:pPr>
        <w:pStyle w:val="Normal"/>
        <w:rPr/>
      </w:pPr>
      <w:r>
        <w:rPr/>
      </w:r>
    </w:p>
    <w:p>
      <w:pPr>
        <w:pStyle w:val="Heading3"/>
        <w:rPr/>
      </w:pPr>
      <w:r>
        <w:rPr/>
        <w:t>1.4.2 Besoins Fonctionnels</w:t>
      </w:r>
    </w:p>
    <w:p>
      <w:pPr>
        <w:pStyle w:val="Normal"/>
        <w:spacing w:lineRule="auto" w:line="360" w:before="120" w:after="120"/>
        <w:jc w:val="both"/>
        <w:rPr/>
      </w:pPr>
      <w:r>
        <w:rPr>
          <w:color w:val="1E293B"/>
          <w:sz w:val="24"/>
          <w:szCs w:val="24"/>
        </w:rPr>
        <w:t>Les besoins fonctionnels décrivent ce que le système doit faire. Nous les avons organisés par module fonctionnel :</w:t>
      </w:r>
    </w:p>
    <w:p>
      <w:pPr>
        <w:pStyle w:val="Heading3"/>
        <w:rPr/>
      </w:pPr>
      <w:r>
        <w:rPr/>
        <w:t>Module 1 : Authentification et Gestion des Accès</w:t>
      </w:r>
    </w:p>
    <w:p>
      <w:pPr>
        <w:pStyle w:val="Normal"/>
        <w:spacing w:before="60" w:after="60"/>
        <w:ind w:hanging="360" w:start="720"/>
        <w:rPr/>
      </w:pPr>
      <w:r>
        <w:rPr>
          <w:b/>
          <w:bCs/>
          <w:color w:val="E85D04"/>
        </w:rPr>
        <w:t xml:space="preserve">•  </w:t>
      </w:r>
      <w:r>
        <w:rPr>
          <w:color w:val="1E293B"/>
          <w:sz w:val="24"/>
          <w:szCs w:val="24"/>
        </w:rPr>
        <w:t>Le système doit permettre aux utilisateurs de se connecter avec un identifiant et un mot de passe sécurisé.</w:t>
      </w:r>
    </w:p>
    <w:p>
      <w:pPr>
        <w:pStyle w:val="Normal"/>
        <w:spacing w:before="60" w:after="60"/>
        <w:ind w:hanging="360" w:start="720"/>
        <w:rPr/>
      </w:pPr>
      <w:r>
        <w:rPr>
          <w:b/>
          <w:bCs/>
          <w:color w:val="E85D04"/>
        </w:rPr>
        <w:t xml:space="preserve">•  </w:t>
      </w:r>
      <w:r>
        <w:rPr>
          <w:color w:val="1E293B"/>
          <w:sz w:val="24"/>
          <w:szCs w:val="24"/>
        </w:rPr>
        <w:t>L'authentification doit être sécurisée par un mécanisme de tokens (Laravel Sanctum).</w:t>
      </w:r>
    </w:p>
    <w:p>
      <w:pPr>
        <w:pStyle w:val="Normal"/>
        <w:spacing w:before="60" w:after="60"/>
        <w:ind w:hanging="360" w:start="720"/>
        <w:rPr/>
      </w:pPr>
      <w:r>
        <w:rPr>
          <w:b/>
          <w:bCs/>
          <w:color w:val="E85D04"/>
        </w:rPr>
        <w:t xml:space="preserve">•  </w:t>
      </w:r>
      <w:r>
        <w:rPr>
          <w:color w:val="1E293B"/>
          <w:sz w:val="24"/>
          <w:szCs w:val="24"/>
        </w:rPr>
        <w:t>Chaque utilisateur doit se voir attribuer un rôle unique déterminant ses droits d'accès dans l'application.</w:t>
      </w:r>
    </w:p>
    <w:p>
      <w:pPr>
        <w:pStyle w:val="Normal"/>
        <w:spacing w:before="60" w:after="60"/>
        <w:ind w:hanging="360" w:start="720"/>
        <w:rPr/>
      </w:pPr>
      <w:r>
        <w:rPr>
          <w:b/>
          <w:bCs/>
          <w:color w:val="E85D04"/>
        </w:rPr>
        <w:t xml:space="preserve">•  </w:t>
      </w:r>
      <w:r>
        <w:rPr>
          <w:color w:val="1E293B"/>
          <w:sz w:val="24"/>
          <w:szCs w:val="24"/>
        </w:rPr>
        <w:t>La session d'un utilisateur doit expirer après une période d'inactivité définie.</w:t>
      </w:r>
    </w:p>
    <w:p>
      <w:pPr>
        <w:pStyle w:val="Heading3"/>
        <w:rPr/>
      </w:pPr>
      <w:r>
        <w:rPr/>
        <w:t>Module 2 : Gestion des Plans de Formation</w:t>
      </w:r>
    </w:p>
    <w:p>
      <w:pPr>
        <w:pStyle w:val="Normal"/>
        <w:spacing w:before="60" w:after="60"/>
        <w:ind w:hanging="360" w:start="720"/>
        <w:rPr/>
      </w:pPr>
      <w:r>
        <w:rPr>
          <w:b/>
          <w:bCs/>
          <w:color w:val="E85D04"/>
        </w:rPr>
        <w:t xml:space="preserve">•  </w:t>
      </w:r>
      <w:r>
        <w:rPr>
          <w:color w:val="1E293B"/>
          <w:sz w:val="24"/>
          <w:szCs w:val="24"/>
        </w:rPr>
        <w:t>Un Responsable CDC doit pouvoir créer un plan de formation en spécifiant la formation concernée, le site, les dates, les participants, les formateurs animateurs, et l'hébergement.</w:t>
      </w:r>
    </w:p>
    <w:p>
      <w:pPr>
        <w:pStyle w:val="Normal"/>
        <w:spacing w:before="60" w:after="60"/>
        <w:ind w:hanging="360" w:start="720"/>
        <w:rPr/>
      </w:pPr>
      <w:r>
        <w:rPr>
          <w:b/>
          <w:bCs/>
          <w:color w:val="E85D04"/>
        </w:rPr>
        <w:t xml:space="preserve">•  </w:t>
      </w:r>
      <w:r>
        <w:rPr>
          <w:color w:val="1E293B"/>
          <w:sz w:val="24"/>
          <w:szCs w:val="24"/>
        </w:rPr>
        <w:t>Le plan créé doit être initialement en statut 'Brouillon', permettant à son créateur de le modifier avant soumission.</w:t>
      </w:r>
    </w:p>
    <w:p>
      <w:pPr>
        <w:pStyle w:val="Normal"/>
        <w:spacing w:before="60" w:after="60"/>
        <w:ind w:hanging="360" w:start="720"/>
        <w:rPr/>
      </w:pPr>
      <w:r>
        <w:rPr>
          <w:b/>
          <w:bCs/>
          <w:color w:val="E85D04"/>
        </w:rPr>
        <w:t xml:space="preserve">•  </w:t>
      </w:r>
      <w:r>
        <w:rPr>
          <w:color w:val="1E293B"/>
          <w:sz w:val="24"/>
          <w:szCs w:val="24"/>
        </w:rPr>
        <w:t>Le CDC doit pouvoir soumettre son plan à la validation du DR, faisant passer le statut à 'En Attente'.</w:t>
      </w:r>
    </w:p>
    <w:p>
      <w:pPr>
        <w:pStyle w:val="Normal"/>
        <w:spacing w:before="60" w:after="60"/>
        <w:ind w:hanging="360" w:start="720"/>
        <w:rPr/>
      </w:pPr>
      <w:r>
        <w:rPr>
          <w:b/>
          <w:bCs/>
          <w:color w:val="E85D04"/>
        </w:rPr>
        <w:t xml:space="preserve">•  </w:t>
      </w:r>
      <w:r>
        <w:rPr>
          <w:color w:val="1E293B"/>
          <w:sz w:val="24"/>
          <w:szCs w:val="24"/>
        </w:rPr>
        <w:t>Le Responsable DR de la région concernée doit pouvoir Approuver ou Rejeter le plan, avec possibilité d'ajouter un motif de rejet.</w:t>
      </w:r>
    </w:p>
    <w:p>
      <w:pPr>
        <w:pStyle w:val="Normal"/>
        <w:spacing w:before="60" w:after="60"/>
        <w:ind w:hanging="360" w:start="720"/>
        <w:rPr/>
      </w:pPr>
      <w:r>
        <w:rPr>
          <w:b/>
          <w:bCs/>
          <w:color w:val="E85D04"/>
        </w:rPr>
        <w:t xml:space="preserve">•  </w:t>
      </w:r>
      <w:r>
        <w:rPr>
          <w:color w:val="1E293B"/>
          <w:sz w:val="24"/>
          <w:szCs w:val="24"/>
        </w:rPr>
        <w:t>En cas de rejet, le CDC doit pouvoir modifier et resoumettre le plan.</w:t>
      </w:r>
    </w:p>
    <w:p>
      <w:pPr>
        <w:pStyle w:val="Normal"/>
        <w:spacing w:before="60" w:after="60"/>
        <w:ind w:hanging="360" w:start="720"/>
        <w:rPr/>
      </w:pPr>
      <w:r>
        <w:rPr>
          <w:b/>
          <w:bCs/>
          <w:color w:val="E85D04"/>
        </w:rPr>
        <w:t xml:space="preserve">•  </w:t>
      </w:r>
      <w:r>
        <w:rPr>
          <w:color w:val="1E293B"/>
          <w:sz w:val="24"/>
          <w:szCs w:val="24"/>
        </w:rPr>
        <w:t>Le système doit proposer une vue de liste de tous les plans, filtrable par statut, avec un tableau de bord de suivi.</w:t>
      </w:r>
    </w:p>
    <w:p>
      <w:pPr>
        <w:pStyle w:val="Heading3"/>
        <w:rPr/>
      </w:pPr>
      <w:r>
        <w:rPr/>
        <w:t>Module 3 : Gestion des Absences</w:t>
      </w:r>
    </w:p>
    <w:p>
      <w:pPr>
        <w:pStyle w:val="Normal"/>
        <w:spacing w:before="60" w:after="60"/>
        <w:ind w:hanging="360" w:start="720"/>
        <w:rPr/>
      </w:pPr>
      <w:r>
        <w:rPr>
          <w:b/>
          <w:bCs/>
          <w:color w:val="E85D04"/>
        </w:rPr>
        <w:t xml:space="preserve">•  </w:t>
      </w:r>
      <w:r>
        <w:rPr>
          <w:color w:val="1E293B"/>
          <w:sz w:val="24"/>
          <w:szCs w:val="24"/>
        </w:rPr>
        <w:t>Le Formateur Animateur doit pouvoir accéder à la liste des participants à une session et marquer leur statut (Présent, Absent, Retard).</w:t>
      </w:r>
    </w:p>
    <w:p>
      <w:pPr>
        <w:pStyle w:val="Normal"/>
        <w:spacing w:before="60" w:after="60"/>
        <w:ind w:hanging="360" w:start="720"/>
        <w:rPr/>
      </w:pPr>
      <w:r>
        <w:rPr>
          <w:b/>
          <w:bCs/>
          <w:color w:val="E85D04"/>
        </w:rPr>
        <w:t xml:space="preserve">•  </w:t>
      </w:r>
      <w:r>
        <w:rPr>
          <w:color w:val="1E293B"/>
          <w:sz w:val="24"/>
          <w:szCs w:val="24"/>
        </w:rPr>
        <w:t>Le système doit calculer automatiquement le taux d'absentéisme par session, par plan et par participant.</w:t>
      </w:r>
    </w:p>
    <w:p>
      <w:pPr>
        <w:pStyle w:val="Heading3"/>
        <w:rPr/>
      </w:pPr>
      <w:r>
        <w:rPr/>
        <w:t>Module 4 : Gestion Documentaire</w:t>
      </w:r>
    </w:p>
    <w:p>
      <w:pPr>
        <w:pStyle w:val="Normal"/>
        <w:spacing w:before="60" w:after="60"/>
        <w:ind w:hanging="360" w:start="720"/>
        <w:rPr/>
      </w:pPr>
      <w:r>
        <w:rPr>
          <w:b/>
          <w:bCs/>
          <w:color w:val="E85D04"/>
        </w:rPr>
        <w:t xml:space="preserve">•  </w:t>
      </w:r>
      <w:r>
        <w:rPr>
          <w:color w:val="1E293B"/>
          <w:sz w:val="24"/>
          <w:szCs w:val="24"/>
        </w:rPr>
        <w:t>Les utilisateurs autorisés doivent pouvoir uploader des fichiers (supports de cours, attestations, rapports) associés à un plan de formation.</w:t>
      </w:r>
    </w:p>
    <w:p>
      <w:pPr>
        <w:pStyle w:val="Normal"/>
        <w:spacing w:before="60" w:after="60"/>
        <w:ind w:hanging="360" w:start="720"/>
        <w:rPr/>
      </w:pPr>
      <w:r>
        <w:rPr>
          <w:b/>
          <w:bCs/>
          <w:color w:val="E85D04"/>
        </w:rPr>
        <w:t xml:space="preserve">•  </w:t>
      </w:r>
      <w:r>
        <w:rPr>
          <w:color w:val="1E293B"/>
          <w:sz w:val="24"/>
          <w:szCs w:val="24"/>
        </w:rPr>
        <w:t>Les fichiers doivent être stockés de manière sécurisée sur Cloudflare R2 et accessibles via des liens temporaires signés (Signed URLs).</w:t>
      </w:r>
    </w:p>
    <w:p>
      <w:pPr>
        <w:pStyle w:val="Heading3"/>
        <w:rPr/>
      </w:pPr>
      <w:r>
        <w:rPr/>
        <w:t>Module 5 : Tableau de Bord et Reporting</w:t>
      </w:r>
    </w:p>
    <w:p>
      <w:pPr>
        <w:pStyle w:val="Normal"/>
        <w:spacing w:before="60" w:after="60"/>
        <w:ind w:hanging="360" w:start="720"/>
        <w:rPr/>
      </w:pPr>
      <w:r>
        <w:rPr>
          <w:b/>
          <w:bCs/>
          <w:color w:val="E85D04"/>
        </w:rPr>
        <w:t xml:space="preserve">•  </w:t>
      </w:r>
      <w:r>
        <w:rPr>
          <w:color w:val="1E293B"/>
          <w:sz w:val="24"/>
          <w:szCs w:val="24"/>
        </w:rPr>
        <w:t>Le système doit afficher un tableau de bord personnalisé selon le rôle de l'utilisateur connecté.</w:t>
      </w:r>
    </w:p>
    <w:p>
      <w:pPr>
        <w:pStyle w:val="Normal"/>
        <w:spacing w:before="60" w:after="60"/>
        <w:ind w:hanging="360" w:start="720"/>
        <w:rPr/>
      </w:pPr>
      <w:r>
        <w:rPr>
          <w:b/>
          <w:bCs/>
          <w:color w:val="E85D04"/>
        </w:rPr>
        <w:t xml:space="preserve">•  </w:t>
      </w:r>
      <w:r>
        <w:rPr>
          <w:color w:val="1E293B"/>
          <w:sz w:val="24"/>
          <w:szCs w:val="24"/>
        </w:rPr>
        <w:t>Le tableau de bord doit afficher des métriques clés : nombre total de plans, plans en attente, taux de présence global, etc.</w:t>
      </w:r>
    </w:p>
    <w:p>
      <w:pPr>
        <w:pStyle w:val="Normal"/>
        <w:spacing w:before="60" w:after="60"/>
        <w:ind w:hanging="360" w:start="720"/>
        <w:rPr/>
      </w:pPr>
      <w:r>
        <w:rPr>
          <w:b/>
          <w:bCs/>
          <w:color w:val="E85D04"/>
        </w:rPr>
        <w:t xml:space="preserve">•  </w:t>
      </w:r>
      <w:r>
        <w:rPr>
          <w:color w:val="1E293B"/>
          <w:sz w:val="24"/>
          <w:szCs w:val="24"/>
        </w:rPr>
        <w:t>Des graphiques de répartition (plans par statut, par site, utilisateurs par rôle) doivent être disponibles.</w:t>
      </w:r>
    </w:p>
    <w:p>
      <w:pPr>
        <w:pStyle w:val="Heading3"/>
        <w:rPr/>
      </w:pPr>
      <w:r>
        <w:rPr/>
        <w:t>1.4.3 Besoins Non Fonctionnels</w:t>
      </w:r>
    </w:p>
    <w:p>
      <w:pPr>
        <w:pStyle w:val="Normal"/>
        <w:spacing w:lineRule="auto" w:line="360" w:before="120" w:after="120"/>
        <w:jc w:val="both"/>
        <w:rPr/>
      </w:pPr>
      <w:r>
        <w:rPr>
          <w:color w:val="1E293B"/>
          <w:sz w:val="24"/>
          <w:szCs w:val="24"/>
        </w:rPr>
        <w:t>Les besoins non fonctionnels définissent les critères de qualité que doit respecter le système :</w:t>
      </w:r>
    </w:p>
    <w:p>
      <w:pPr>
        <w:pStyle w:val="Normal"/>
        <w:spacing w:before="60" w:after="60"/>
        <w:ind w:hanging="360" w:start="720"/>
        <w:rPr/>
      </w:pPr>
      <w:r>
        <w:rPr>
          <w:b/>
          <w:bCs/>
          <w:color w:val="E85D04"/>
        </w:rPr>
        <w:t xml:space="preserve">•  </w:t>
      </w:r>
      <w:r>
        <w:rPr>
          <w:color w:val="1E293B"/>
          <w:sz w:val="24"/>
          <w:szCs w:val="24"/>
        </w:rPr>
        <w:t>Performance : Le temps de réponse des API ne doit pas dépasser 500ms pour les opérations courantes. La pagination doit être implémentée pour les longues listes.</w:t>
      </w:r>
    </w:p>
    <w:p>
      <w:pPr>
        <w:pStyle w:val="Normal"/>
        <w:spacing w:before="60" w:after="60"/>
        <w:ind w:hanging="360" w:start="720"/>
        <w:rPr/>
      </w:pPr>
      <w:r>
        <w:rPr>
          <w:b/>
          <w:bCs/>
          <w:color w:val="E85D04"/>
        </w:rPr>
        <w:t xml:space="preserve">•  </w:t>
      </w:r>
      <w:r>
        <w:rPr>
          <w:color w:val="1E293B"/>
          <w:sz w:val="24"/>
          <w:szCs w:val="24"/>
        </w:rPr>
        <w:t>Sécurité : Toutes les communications doivent être chiffrées via HTTPS. Les données sensibles (mots de passe) doivent être hachées avec bcrypt. La validation des données doit être effectuée côté serveur pour toutes les requêtes.</w:t>
      </w:r>
    </w:p>
    <w:p>
      <w:pPr>
        <w:pStyle w:val="Normal"/>
        <w:spacing w:before="60" w:after="60"/>
        <w:ind w:hanging="360" w:start="720"/>
        <w:rPr/>
      </w:pPr>
      <w:r>
        <w:rPr>
          <w:b/>
          <w:bCs/>
          <w:color w:val="E85D04"/>
        </w:rPr>
        <w:t xml:space="preserve">•  </w:t>
      </w:r>
      <w:r>
        <w:rPr>
          <w:color w:val="1E293B"/>
          <w:sz w:val="24"/>
          <w:szCs w:val="24"/>
        </w:rPr>
        <w:t>Disponibilité : Le système doit être conçu pour une haute disponibilité, avec une infrastructure cloud permettant une montée en charge aisée.</w:t>
      </w:r>
    </w:p>
    <w:p>
      <w:pPr>
        <w:pStyle w:val="Normal"/>
        <w:spacing w:before="60" w:after="60"/>
        <w:ind w:hanging="360" w:start="720"/>
        <w:rPr/>
      </w:pPr>
      <w:r>
        <w:rPr>
          <w:b/>
          <w:bCs/>
          <w:color w:val="E85D04"/>
        </w:rPr>
        <w:t xml:space="preserve">•  </w:t>
      </w:r>
      <w:r>
        <w:rPr>
          <w:color w:val="1E293B"/>
          <w:sz w:val="24"/>
          <w:szCs w:val="24"/>
        </w:rPr>
        <w:t>Ergonomie et Accessibilité : L'interface utilisateur doit être intuitive, moderne et accessible depuis tout type d'appareil (PC, tablette, mobile) grâce à un design responsif.</w:t>
      </w:r>
    </w:p>
    <w:p>
      <w:pPr>
        <w:pStyle w:val="Normal"/>
        <w:spacing w:before="60" w:after="60"/>
        <w:ind w:hanging="360" w:start="720"/>
        <w:rPr/>
      </w:pPr>
      <w:r>
        <w:rPr>
          <w:b/>
          <w:bCs/>
          <w:color w:val="E85D04"/>
        </w:rPr>
        <w:t xml:space="preserve">•  </w:t>
      </w:r>
      <w:r>
        <w:rPr>
          <w:color w:val="1E293B"/>
          <w:sz w:val="24"/>
          <w:szCs w:val="24"/>
        </w:rPr>
        <w:t>Maintenabilité : Le code doit être structuré selon les bonnes pratiques (Clean Code, SOLID Principles) et documenté pour faciliter les évolutions futures.</w:t>
      </w:r>
    </w:p>
    <w:p>
      <w:pPr>
        <w:pStyle w:val="Normal"/>
        <w:spacing w:before="60" w:after="60"/>
        <w:ind w:hanging="360" w:start="720"/>
        <w:rPr/>
      </w:pPr>
      <w:r>
        <w:rPr>
          <w:b/>
          <w:bCs/>
          <w:color w:val="E85D04"/>
        </w:rPr>
        <w:t xml:space="preserve">•  </w:t>
      </w:r>
      <w:r>
        <w:rPr>
          <w:color w:val="1E293B"/>
          <w:sz w:val="24"/>
          <w:szCs w:val="24"/>
        </w:rPr>
        <w:t>Scalabilité : L'architecture doit permettre l'ajout de nouvelles fonctionnalités sans refonte majeure du système existant.</w:t>
      </w:r>
    </w:p>
    <w:p>
      <w:pPr>
        <w:pStyle w:val="Normal"/>
        <w:rPr/>
      </w:pPr>
      <w:r>
        <w:rPr/>
      </w:r>
      <w:r>
        <w:br w:type="page"/>
      </w:r>
    </w:p>
    <w:p>
      <w:pPr>
        <w:pStyle w:val="Heading1"/>
        <w:spacing w:before="0" w:after="240"/>
        <w:rPr/>
      </w:pPr>
      <w:r>
        <w:rPr/>
        <w:t>Chapitre 2 : Conception du Système</w:t>
      </w:r>
    </w:p>
    <w:p>
      <w:pPr>
        <w:pStyle w:val="Normal"/>
        <w:spacing w:lineRule="auto" w:line="360" w:before="120" w:after="120"/>
        <w:jc w:val="both"/>
        <w:rPr/>
      </w:pPr>
      <w:r>
        <w:rPr>
          <w:color w:val="1E293B"/>
          <w:sz w:val="24"/>
          <w:szCs w:val="24"/>
        </w:rPr>
        <w:t>Ce chapitre présente la démarche de conception adoptée pour le développement du système SGFF. Nous y décrivons les choix architecturaux, le modèle de données, et le workflow central de l'application.</w:t>
      </w:r>
    </w:p>
    <w:p>
      <w:pPr>
        <w:pStyle w:val="Heading2"/>
        <w:rPr/>
      </w:pPr>
      <w:r>
        <w:rPr/>
        <w:t>2.1 Architecture Générale du Système</w:t>
      </w:r>
    </w:p>
    <w:p>
      <w:pPr>
        <w:pStyle w:val="Heading3"/>
        <w:rPr/>
      </w:pPr>
      <w:r>
        <w:rPr/>
        <w:t>2.1.1 Choix de l'Architecture</w:t>
      </w:r>
    </w:p>
    <w:p>
      <w:pPr>
        <w:pStyle w:val="Normal"/>
        <w:spacing w:lineRule="auto" w:line="360" w:before="120" w:after="120"/>
        <w:jc w:val="both"/>
        <w:rPr/>
      </w:pPr>
      <w:r>
        <w:rPr>
          <w:color w:val="1E293B"/>
          <w:sz w:val="24"/>
          <w:szCs w:val="24"/>
        </w:rPr>
        <w:t>Nous avons opté pour une architecture en couches découplées (Decoupled Architecture), communément appelée architecture Client-Serveur avec API REST. Ce choix architectural présente plusieurs avantages majeurs pour notre projet :</w:t>
      </w:r>
    </w:p>
    <w:p>
      <w:pPr>
        <w:pStyle w:val="Normal"/>
        <w:spacing w:before="60" w:after="60"/>
        <w:ind w:hanging="360" w:start="720"/>
        <w:rPr/>
      </w:pPr>
      <w:r>
        <w:rPr>
          <w:b/>
          <w:bCs/>
          <w:color w:val="E85D04"/>
        </w:rPr>
        <w:t xml:space="preserve">•  </w:t>
      </w:r>
      <w:r>
        <w:rPr>
          <w:color w:val="1E293B"/>
          <w:sz w:val="24"/>
          <w:szCs w:val="24"/>
        </w:rPr>
        <w:t>Séparation des responsabilités : Le frontend (interface utilisateur) est totalement indépendant du backend (logique métier et accès aux données). Ils communiquent uniquement via des requêtes HTTP standardisées.</w:t>
      </w:r>
    </w:p>
    <w:p>
      <w:pPr>
        <w:pStyle w:val="Normal"/>
        <w:spacing w:before="60" w:after="60"/>
        <w:ind w:hanging="360" w:start="720"/>
        <w:rPr/>
      </w:pPr>
      <w:r>
        <w:rPr>
          <w:b/>
          <w:bCs/>
          <w:color w:val="E85D04"/>
        </w:rPr>
        <w:t xml:space="preserve">•  </w:t>
      </w:r>
      <w:r>
        <w:rPr>
          <w:color w:val="1E293B"/>
          <w:sz w:val="24"/>
          <w:szCs w:val="24"/>
        </w:rPr>
        <w:t>Flexibilité et maintenabilité : Toute modification de l'interface utilisateur n'affecte pas le backend, et vice-versa. Il serait possible, à terme, de remplacer le frontend React par une application mobile sans toucher à l'API.</w:t>
      </w:r>
    </w:p>
    <w:p>
      <w:pPr>
        <w:pStyle w:val="Normal"/>
        <w:spacing w:before="60" w:after="60"/>
        <w:ind w:hanging="360" w:start="720"/>
        <w:rPr/>
      </w:pPr>
      <w:r>
        <w:rPr>
          <w:b/>
          <w:bCs/>
          <w:color w:val="E85D04"/>
        </w:rPr>
        <w:t xml:space="preserve">•  </w:t>
      </w:r>
      <w:r>
        <w:rPr>
          <w:color w:val="1E293B"/>
          <w:sz w:val="24"/>
          <w:szCs w:val="24"/>
        </w:rPr>
        <w:t>Scalabilité : Chaque partie (frontend, backend, base de données) peut être mise à l'échelle indépendamment selon les besoins en charge.</w:t>
      </w:r>
    </w:p>
    <w:p>
      <w:pPr>
        <w:pStyle w:val="Normal"/>
        <w:spacing w:before="60" w:after="60"/>
        <w:ind w:hanging="360" w:start="720"/>
        <w:rPr/>
      </w:pPr>
      <w:r>
        <w:rPr>
          <w:b/>
          <w:bCs/>
          <w:color w:val="E85D04"/>
        </w:rPr>
        <w:t xml:space="preserve">•  </w:t>
      </w:r>
      <w:r>
        <w:rPr>
          <w:color w:val="1E293B"/>
          <w:sz w:val="24"/>
          <w:szCs w:val="24"/>
        </w:rPr>
        <w:t>Réutilisabilité de l'API : L'API REST développée peut être consommée par d'autres clients (applications mobiles, outils tiers) sans modification.</w:t>
      </w:r>
    </w:p>
    <w:p>
      <w:pPr>
        <w:pStyle w:val="Heading3"/>
        <w:rPr/>
      </w:pPr>
      <w:r>
        <w:rPr/>
        <w:t>2.1.2 Vue d'Ensemble de l'Architecture</w:t>
      </w:r>
    </w:p>
    <w:p>
      <w:pPr>
        <w:pStyle w:val="Normal"/>
        <w:spacing w:lineRule="auto" w:line="360" w:before="120" w:after="120"/>
        <w:jc w:val="both"/>
        <w:rPr/>
      </w:pPr>
      <w:r>
        <w:rPr>
          <w:color w:val="1E293B"/>
          <w:sz w:val="24"/>
          <w:szCs w:val="24"/>
        </w:rPr>
        <w:t>L'architecture du système SGFF est composée de trois couches principales qui interagissent entre elles :</w:t>
      </w:r>
    </w:p>
    <w:tbl>
      <w:tblPr>
        <w:tblW w:w="9360" w:type="dxa"/>
        <w:jc w:val="start"/>
        <w:tblInd w:w="0" w:type="dxa"/>
        <w:tblLayout w:type="fixed"/>
        <w:tblCellMar>
          <w:top w:w="100" w:type="dxa"/>
          <w:start w:w="150" w:type="dxa"/>
          <w:bottom w:w="100" w:type="dxa"/>
          <w:end w:w="150" w:type="dxa"/>
        </w:tblCellMar>
      </w:tblPr>
      <w:tblGrid>
        <w:gridCol w:w="2299"/>
        <w:gridCol w:w="4001"/>
        <w:gridCol w:w="3060"/>
      </w:tblGrid>
      <w:tr>
        <w:trPr>
          <w:tblHeader w:val="true"/>
        </w:trPr>
        <w:tc>
          <w:tcPr>
            <w:tcW w:w="2299" w:type="dxa"/>
            <w:tcBorders>
              <w:top w:val="single" w:sz="2" w:space="0" w:color="CBD5E1"/>
              <w:start w:val="single" w:sz="2" w:space="0" w:color="CBD5E1"/>
              <w:bottom w:val="single" w:sz="2" w:space="0" w:color="CBD5E1"/>
              <w:end w:val="single" w:sz="2" w:space="0" w:color="CBD5E1"/>
            </w:tcBorders>
            <w:shd w:fill="1E2D5A" w:val="clear"/>
          </w:tcPr>
          <w:p>
            <w:pPr>
              <w:pStyle w:val="Normal"/>
              <w:jc w:val="center"/>
              <w:rPr/>
            </w:pPr>
            <w:r>
              <w:rPr>
                <w:b/>
                <w:bCs/>
                <w:color w:val="FFFFFF"/>
                <w:sz w:val="22"/>
                <w:szCs w:val="22"/>
              </w:rPr>
              <w:t>Couche</w:t>
            </w:r>
          </w:p>
        </w:tc>
        <w:tc>
          <w:tcPr>
            <w:tcW w:w="4001" w:type="dxa"/>
            <w:tcBorders>
              <w:top w:val="single" w:sz="2" w:space="0" w:color="CBD5E1"/>
              <w:start w:val="single" w:sz="2" w:space="0" w:color="CBD5E1"/>
              <w:bottom w:val="single" w:sz="2" w:space="0" w:color="CBD5E1"/>
              <w:end w:val="single" w:sz="2" w:space="0" w:color="CBD5E1"/>
            </w:tcBorders>
            <w:shd w:fill="1E2D5A" w:val="clear"/>
          </w:tcPr>
          <w:p>
            <w:pPr>
              <w:pStyle w:val="Normal"/>
              <w:jc w:val="center"/>
              <w:rPr/>
            </w:pPr>
            <w:r>
              <w:rPr>
                <w:b/>
                <w:bCs/>
                <w:color w:val="FFFFFF"/>
                <w:sz w:val="22"/>
                <w:szCs w:val="22"/>
              </w:rPr>
              <w:t>Technologie</w:t>
            </w:r>
          </w:p>
        </w:tc>
        <w:tc>
          <w:tcPr>
            <w:tcW w:w="3060" w:type="dxa"/>
            <w:tcBorders>
              <w:top w:val="single" w:sz="2" w:space="0" w:color="CBD5E1"/>
              <w:start w:val="single" w:sz="2" w:space="0" w:color="CBD5E1"/>
              <w:bottom w:val="single" w:sz="2" w:space="0" w:color="CBD5E1"/>
              <w:end w:val="single" w:sz="2" w:space="0" w:color="CBD5E1"/>
            </w:tcBorders>
            <w:shd w:fill="1E2D5A" w:val="clear"/>
          </w:tcPr>
          <w:p>
            <w:pPr>
              <w:pStyle w:val="Normal"/>
              <w:jc w:val="center"/>
              <w:rPr/>
            </w:pPr>
            <w:r>
              <w:rPr>
                <w:b/>
                <w:bCs/>
                <w:color w:val="FFFFFF"/>
                <w:sz w:val="22"/>
                <w:szCs w:val="22"/>
              </w:rPr>
              <w:t>Rôle</w:t>
            </w:r>
          </w:p>
        </w:tc>
      </w:tr>
      <w:tr>
        <w:trPr/>
        <w:tc>
          <w:tcPr>
            <w:tcW w:w="2299" w:type="dxa"/>
            <w:tcBorders>
              <w:top w:val="single" w:sz="2" w:space="0" w:color="CBD5E1"/>
              <w:start w:val="single" w:sz="2" w:space="0" w:color="CBD5E1"/>
              <w:bottom w:val="single" w:sz="2" w:space="0" w:color="CBD5E1"/>
              <w:end w:val="single" w:sz="2" w:space="0" w:color="CBD5E1"/>
            </w:tcBorders>
            <w:shd w:fill="FFFFFF" w:val="clear"/>
          </w:tcPr>
          <w:p>
            <w:pPr>
              <w:pStyle w:val="Normal"/>
              <w:rPr/>
            </w:pPr>
            <w:r>
              <w:rPr>
                <w:sz w:val="22"/>
                <w:szCs w:val="22"/>
              </w:rPr>
              <w:t>Couche Présentation</w:t>
            </w:r>
          </w:p>
        </w:tc>
        <w:tc>
          <w:tcPr>
            <w:tcW w:w="4001" w:type="dxa"/>
            <w:tcBorders>
              <w:top w:val="single" w:sz="2" w:space="0" w:color="CBD5E1"/>
              <w:start w:val="single" w:sz="2" w:space="0" w:color="CBD5E1"/>
              <w:bottom w:val="single" w:sz="2" w:space="0" w:color="CBD5E1"/>
              <w:end w:val="single" w:sz="2" w:space="0" w:color="CBD5E1"/>
            </w:tcBorders>
            <w:shd w:fill="FFFFFF" w:val="clear"/>
          </w:tcPr>
          <w:p>
            <w:pPr>
              <w:pStyle w:val="Normal"/>
              <w:rPr/>
            </w:pPr>
            <w:r>
              <w:rPr>
                <w:sz w:val="22"/>
                <w:szCs w:val="22"/>
              </w:rPr>
              <w:t>React 18 + TypeScript + Tailwind CSS</w:t>
            </w:r>
          </w:p>
        </w:tc>
        <w:tc>
          <w:tcPr>
            <w:tcW w:w="3060" w:type="dxa"/>
            <w:tcBorders>
              <w:top w:val="single" w:sz="2" w:space="0" w:color="CBD5E1"/>
              <w:start w:val="single" w:sz="2" w:space="0" w:color="CBD5E1"/>
              <w:bottom w:val="single" w:sz="2" w:space="0" w:color="CBD5E1"/>
              <w:end w:val="single" w:sz="2" w:space="0" w:color="CBD5E1"/>
            </w:tcBorders>
            <w:shd w:fill="FFFFFF" w:val="clear"/>
          </w:tcPr>
          <w:p>
            <w:pPr>
              <w:pStyle w:val="Normal"/>
              <w:rPr/>
            </w:pPr>
            <w:r>
              <w:rPr>
                <w:sz w:val="22"/>
                <w:szCs w:val="22"/>
              </w:rPr>
              <w:t>Interface utilisateur, rendu dynamique, gestion de l'état</w:t>
            </w:r>
          </w:p>
        </w:tc>
      </w:tr>
      <w:tr>
        <w:trPr/>
        <w:tc>
          <w:tcPr>
            <w:tcW w:w="2299" w:type="dxa"/>
            <w:tcBorders>
              <w:top w:val="single" w:sz="2" w:space="0" w:color="CBD5E1"/>
              <w:start w:val="single" w:sz="2" w:space="0" w:color="CBD5E1"/>
              <w:bottom w:val="single" w:sz="2" w:space="0" w:color="CBD5E1"/>
              <w:end w:val="single" w:sz="2" w:space="0" w:color="CBD5E1"/>
            </w:tcBorders>
            <w:shd w:fill="F1F5F9" w:val="clear"/>
          </w:tcPr>
          <w:p>
            <w:pPr>
              <w:pStyle w:val="Normal"/>
              <w:rPr/>
            </w:pPr>
            <w:r>
              <w:rPr>
                <w:sz w:val="22"/>
                <w:szCs w:val="22"/>
              </w:rPr>
              <w:t>Couche Métier (API)</w:t>
            </w:r>
          </w:p>
        </w:tc>
        <w:tc>
          <w:tcPr>
            <w:tcW w:w="4001" w:type="dxa"/>
            <w:tcBorders>
              <w:top w:val="single" w:sz="2" w:space="0" w:color="CBD5E1"/>
              <w:start w:val="single" w:sz="2" w:space="0" w:color="CBD5E1"/>
              <w:bottom w:val="single" w:sz="2" w:space="0" w:color="CBD5E1"/>
              <w:end w:val="single" w:sz="2" w:space="0" w:color="CBD5E1"/>
            </w:tcBorders>
            <w:shd w:fill="F1F5F9" w:val="clear"/>
          </w:tcPr>
          <w:p>
            <w:pPr>
              <w:pStyle w:val="Normal"/>
              <w:rPr/>
            </w:pPr>
            <w:r>
              <w:rPr>
                <w:sz w:val="22"/>
                <w:szCs w:val="22"/>
              </w:rPr>
              <w:t>Laravel 11 (PHP 8.2) + Sanctum</w:t>
            </w:r>
          </w:p>
        </w:tc>
        <w:tc>
          <w:tcPr>
            <w:tcW w:w="3060" w:type="dxa"/>
            <w:tcBorders>
              <w:top w:val="single" w:sz="2" w:space="0" w:color="CBD5E1"/>
              <w:start w:val="single" w:sz="2" w:space="0" w:color="CBD5E1"/>
              <w:bottom w:val="single" w:sz="2" w:space="0" w:color="CBD5E1"/>
              <w:end w:val="single" w:sz="2" w:space="0" w:color="CBD5E1"/>
            </w:tcBorders>
            <w:shd w:fill="F1F5F9" w:val="clear"/>
          </w:tcPr>
          <w:p>
            <w:pPr>
              <w:pStyle w:val="Normal"/>
              <w:rPr/>
            </w:pPr>
            <w:r>
              <w:rPr>
                <w:sz w:val="22"/>
                <w:szCs w:val="22"/>
              </w:rPr>
              <w:t>Logique métier, authentification, contrôle des accès, validation</w:t>
            </w:r>
          </w:p>
        </w:tc>
      </w:tr>
      <w:tr>
        <w:trPr/>
        <w:tc>
          <w:tcPr>
            <w:tcW w:w="2299" w:type="dxa"/>
            <w:tcBorders>
              <w:top w:val="single" w:sz="2" w:space="0" w:color="CBD5E1"/>
              <w:start w:val="single" w:sz="2" w:space="0" w:color="CBD5E1"/>
              <w:bottom w:val="single" w:sz="2" w:space="0" w:color="CBD5E1"/>
              <w:end w:val="single" w:sz="2" w:space="0" w:color="CBD5E1"/>
            </w:tcBorders>
            <w:shd w:fill="FFFFFF" w:val="clear"/>
          </w:tcPr>
          <w:p>
            <w:pPr>
              <w:pStyle w:val="Normal"/>
              <w:rPr/>
            </w:pPr>
            <w:r>
              <w:rPr>
                <w:sz w:val="22"/>
                <w:szCs w:val="22"/>
              </w:rPr>
              <w:t>Couche Données</w:t>
            </w:r>
          </w:p>
        </w:tc>
        <w:tc>
          <w:tcPr>
            <w:tcW w:w="4001" w:type="dxa"/>
            <w:tcBorders>
              <w:top w:val="single" w:sz="2" w:space="0" w:color="CBD5E1"/>
              <w:start w:val="single" w:sz="2" w:space="0" w:color="CBD5E1"/>
              <w:bottom w:val="single" w:sz="2" w:space="0" w:color="CBD5E1"/>
              <w:end w:val="single" w:sz="2" w:space="0" w:color="CBD5E1"/>
            </w:tcBorders>
            <w:shd w:fill="FFFFFF" w:val="clear"/>
          </w:tcPr>
          <w:p>
            <w:pPr>
              <w:pStyle w:val="Normal"/>
              <w:rPr/>
            </w:pPr>
            <w:r>
              <w:rPr>
                <w:sz w:val="22"/>
                <w:szCs w:val="22"/>
              </w:rPr>
              <w:t>MySQL 8.0 + Cloudflare R2</w:t>
            </w:r>
          </w:p>
        </w:tc>
        <w:tc>
          <w:tcPr>
            <w:tcW w:w="3060" w:type="dxa"/>
            <w:tcBorders>
              <w:top w:val="single" w:sz="2" w:space="0" w:color="CBD5E1"/>
              <w:start w:val="single" w:sz="2" w:space="0" w:color="CBD5E1"/>
              <w:bottom w:val="single" w:sz="2" w:space="0" w:color="CBD5E1"/>
              <w:end w:val="single" w:sz="2" w:space="0" w:color="CBD5E1"/>
            </w:tcBorders>
            <w:shd w:fill="FFFFFF" w:val="clear"/>
          </w:tcPr>
          <w:p>
            <w:pPr>
              <w:pStyle w:val="Normal"/>
              <w:rPr/>
            </w:pPr>
            <w:r>
              <w:rPr>
                <w:sz w:val="22"/>
                <w:szCs w:val="22"/>
              </w:rPr>
              <w:t>Persistance des données relationnelles et stockage des fichiers</w:t>
            </w:r>
          </w:p>
        </w:tc>
      </w:tr>
    </w:tbl>
    <w:p>
      <w:pPr>
        <w:pStyle w:val="Normal"/>
        <w:rPr/>
      </w:pPr>
      <w:r>
        <w:rPr/>
      </w:r>
    </w:p>
    <w:p>
      <w:pPr>
        <w:pStyle w:val="Heading2"/>
        <w:rPr/>
      </w:pPr>
      <w:r>
        <w:rPr/>
        <w:t>2.2 Conception de la Base de Données</w:t>
      </w:r>
    </w:p>
    <w:p>
      <w:pPr>
        <w:pStyle w:val="Heading3"/>
        <w:rPr/>
      </w:pPr>
      <w:r>
        <w:rPr/>
        <w:t>2.2.1 Entités Principales et Descriptions</w:t>
      </w:r>
    </w:p>
    <w:p>
      <w:pPr>
        <w:pStyle w:val="Normal"/>
        <w:spacing w:lineRule="auto" w:line="360" w:before="120" w:after="120"/>
        <w:jc w:val="both"/>
        <w:rPr/>
      </w:pPr>
      <w:r>
        <w:rPr>
          <w:color w:val="1E293B"/>
          <w:sz w:val="24"/>
          <w:szCs w:val="24"/>
        </w:rPr>
        <w:t>La base de données du système SGFF est composée de seize tables interdépendantes. Nous décrivons ci-dessous les tables les plus importantes avec leurs attributs et leur rôle dans le système :</w:t>
      </w:r>
    </w:p>
    <w:p>
      <w:pPr>
        <w:pStyle w:val="Heading3"/>
        <w:rPr/>
      </w:pPr>
      <w:r>
        <w:rPr/>
        <w:t>Table : directions</w:t>
      </w:r>
    </w:p>
    <w:p>
      <w:pPr>
        <w:pStyle w:val="Normal"/>
        <w:spacing w:lineRule="auto" w:line="360" w:before="120" w:after="120"/>
        <w:jc w:val="both"/>
        <w:rPr/>
      </w:pPr>
      <w:r>
        <w:rPr>
          <w:color w:val="1E293B"/>
          <w:sz w:val="24"/>
          <w:szCs w:val="24"/>
        </w:rPr>
        <w:t>Cette table représente les Directions Régionales (DR) de l'OFPPT. Elle est la racine de la hiérarchie organisationnelle du système.</w:t>
      </w:r>
    </w:p>
    <w:tbl>
      <w:tblPr>
        <w:tblW w:w="9360" w:type="dxa"/>
        <w:jc w:val="start"/>
        <w:tblInd w:w="0" w:type="dxa"/>
        <w:tblLayout w:type="fixed"/>
        <w:tblCellMar>
          <w:top w:w="80" w:type="dxa"/>
          <w:start w:w="150" w:type="dxa"/>
          <w:bottom w:w="80" w:type="dxa"/>
          <w:end w:w="150" w:type="dxa"/>
        </w:tblCellMar>
      </w:tblPr>
      <w:tblGrid>
        <w:gridCol w:w="2000"/>
        <w:gridCol w:w="2000"/>
        <w:gridCol w:w="5360"/>
      </w:tblGrid>
      <w:tr>
        <w:trPr>
          <w:tblHeader w:val="true"/>
        </w:trPr>
        <w:tc>
          <w:tcPr>
            <w:tcW w:w="2000" w:type="dxa"/>
            <w:tcBorders>
              <w:top w:val="single" w:sz="2" w:space="0" w:color="CBD5E1"/>
              <w:start w:val="single" w:sz="2" w:space="0" w:color="CBD5E1"/>
              <w:bottom w:val="single" w:sz="2" w:space="0" w:color="CBD5E1"/>
              <w:end w:val="single" w:sz="2" w:space="0" w:color="CBD5E1"/>
            </w:tcBorders>
            <w:shd w:fill="1E2D5A" w:val="clear"/>
          </w:tcPr>
          <w:p>
            <w:pPr>
              <w:pStyle w:val="Normal"/>
              <w:jc w:val="center"/>
              <w:rPr/>
            </w:pPr>
            <w:r>
              <w:rPr>
                <w:b/>
                <w:bCs/>
                <w:color w:val="FFFFFF"/>
                <w:sz w:val="22"/>
                <w:szCs w:val="22"/>
              </w:rPr>
              <w:t>Colonne</w:t>
            </w:r>
          </w:p>
        </w:tc>
        <w:tc>
          <w:tcPr>
            <w:tcW w:w="2000" w:type="dxa"/>
            <w:tcBorders>
              <w:top w:val="single" w:sz="2" w:space="0" w:color="CBD5E1"/>
              <w:start w:val="single" w:sz="2" w:space="0" w:color="CBD5E1"/>
              <w:bottom w:val="single" w:sz="2" w:space="0" w:color="CBD5E1"/>
              <w:end w:val="single" w:sz="2" w:space="0" w:color="CBD5E1"/>
            </w:tcBorders>
            <w:shd w:fill="1E2D5A" w:val="clear"/>
          </w:tcPr>
          <w:p>
            <w:pPr>
              <w:pStyle w:val="Normal"/>
              <w:jc w:val="center"/>
              <w:rPr/>
            </w:pPr>
            <w:r>
              <w:rPr>
                <w:b/>
                <w:bCs/>
                <w:color w:val="FFFFFF"/>
                <w:sz w:val="22"/>
                <w:szCs w:val="22"/>
              </w:rPr>
              <w:t>Type</w:t>
            </w:r>
          </w:p>
        </w:tc>
        <w:tc>
          <w:tcPr>
            <w:tcW w:w="5360" w:type="dxa"/>
            <w:tcBorders>
              <w:top w:val="single" w:sz="2" w:space="0" w:color="CBD5E1"/>
              <w:start w:val="single" w:sz="2" w:space="0" w:color="CBD5E1"/>
              <w:bottom w:val="single" w:sz="2" w:space="0" w:color="CBD5E1"/>
              <w:end w:val="single" w:sz="2" w:space="0" w:color="CBD5E1"/>
            </w:tcBorders>
            <w:shd w:fill="1E2D5A" w:val="clear"/>
          </w:tcPr>
          <w:p>
            <w:pPr>
              <w:pStyle w:val="Normal"/>
              <w:jc w:val="center"/>
              <w:rPr/>
            </w:pPr>
            <w:r>
              <w:rPr>
                <w:b/>
                <w:bCs/>
                <w:color w:val="FFFFFF"/>
                <w:sz w:val="22"/>
                <w:szCs w:val="22"/>
              </w:rPr>
              <w:t>Description</w:t>
            </w:r>
          </w:p>
        </w:tc>
      </w:tr>
      <w:tr>
        <w:trPr/>
        <w:tc>
          <w:tcPr>
            <w:tcW w:w="2000" w:type="dxa"/>
            <w:tcBorders>
              <w:top w:val="single" w:sz="2" w:space="0" w:color="CBD5E1"/>
              <w:start w:val="single" w:sz="2" w:space="0" w:color="CBD5E1"/>
              <w:bottom w:val="single" w:sz="2" w:space="0" w:color="CBD5E1"/>
              <w:end w:val="single" w:sz="2" w:space="0" w:color="CBD5E1"/>
            </w:tcBorders>
            <w:shd w:fill="FFFFFF" w:val="clear"/>
          </w:tcPr>
          <w:p>
            <w:pPr>
              <w:pStyle w:val="Normal"/>
              <w:rPr/>
            </w:pPr>
            <w:r>
              <w:rPr>
                <w:sz w:val="22"/>
                <w:szCs w:val="22"/>
              </w:rPr>
              <w:t>id</w:t>
            </w:r>
          </w:p>
        </w:tc>
        <w:tc>
          <w:tcPr>
            <w:tcW w:w="2000" w:type="dxa"/>
            <w:tcBorders>
              <w:top w:val="single" w:sz="2" w:space="0" w:color="CBD5E1"/>
              <w:start w:val="single" w:sz="2" w:space="0" w:color="CBD5E1"/>
              <w:bottom w:val="single" w:sz="2" w:space="0" w:color="CBD5E1"/>
              <w:end w:val="single" w:sz="2" w:space="0" w:color="CBD5E1"/>
            </w:tcBorders>
            <w:shd w:fill="FFFFFF" w:val="clear"/>
          </w:tcPr>
          <w:p>
            <w:pPr>
              <w:pStyle w:val="Normal"/>
              <w:rPr/>
            </w:pPr>
            <w:r>
              <w:rPr>
                <w:sz w:val="22"/>
                <w:szCs w:val="22"/>
              </w:rPr>
              <w:t>BIGINT (PK)</w:t>
            </w:r>
          </w:p>
        </w:tc>
        <w:tc>
          <w:tcPr>
            <w:tcW w:w="5360" w:type="dxa"/>
            <w:tcBorders>
              <w:top w:val="single" w:sz="2" w:space="0" w:color="CBD5E1"/>
              <w:start w:val="single" w:sz="2" w:space="0" w:color="CBD5E1"/>
              <w:bottom w:val="single" w:sz="2" w:space="0" w:color="CBD5E1"/>
              <w:end w:val="single" w:sz="2" w:space="0" w:color="CBD5E1"/>
            </w:tcBorders>
            <w:shd w:fill="FFFFFF" w:val="clear"/>
          </w:tcPr>
          <w:p>
            <w:pPr>
              <w:pStyle w:val="Normal"/>
              <w:rPr/>
            </w:pPr>
            <w:r>
              <w:rPr>
                <w:sz w:val="22"/>
                <w:szCs w:val="22"/>
              </w:rPr>
              <w:t>Identifiant unique auto-incrémenté</w:t>
            </w:r>
          </w:p>
        </w:tc>
      </w:tr>
      <w:tr>
        <w:trPr/>
        <w:tc>
          <w:tcPr>
            <w:tcW w:w="2000" w:type="dxa"/>
            <w:tcBorders>
              <w:top w:val="single" w:sz="2" w:space="0" w:color="CBD5E1"/>
              <w:start w:val="single" w:sz="2" w:space="0" w:color="CBD5E1"/>
              <w:bottom w:val="single" w:sz="2" w:space="0" w:color="CBD5E1"/>
              <w:end w:val="single" w:sz="2" w:space="0" w:color="CBD5E1"/>
            </w:tcBorders>
            <w:shd w:fill="F1F5F9" w:val="clear"/>
          </w:tcPr>
          <w:p>
            <w:pPr>
              <w:pStyle w:val="Normal"/>
              <w:rPr/>
            </w:pPr>
            <w:r>
              <w:rPr>
                <w:sz w:val="22"/>
                <w:szCs w:val="22"/>
              </w:rPr>
              <w:t>code</w:t>
            </w:r>
          </w:p>
        </w:tc>
        <w:tc>
          <w:tcPr>
            <w:tcW w:w="2000" w:type="dxa"/>
            <w:tcBorders>
              <w:top w:val="single" w:sz="2" w:space="0" w:color="CBD5E1"/>
              <w:start w:val="single" w:sz="2" w:space="0" w:color="CBD5E1"/>
              <w:bottom w:val="single" w:sz="2" w:space="0" w:color="CBD5E1"/>
              <w:end w:val="single" w:sz="2" w:space="0" w:color="CBD5E1"/>
            </w:tcBorders>
            <w:shd w:fill="F1F5F9" w:val="clear"/>
          </w:tcPr>
          <w:p>
            <w:pPr>
              <w:pStyle w:val="Normal"/>
              <w:rPr/>
            </w:pPr>
            <w:r>
              <w:rPr>
                <w:sz w:val="22"/>
                <w:szCs w:val="22"/>
              </w:rPr>
              <w:t>VARCHAR(unique)</w:t>
            </w:r>
          </w:p>
        </w:tc>
        <w:tc>
          <w:tcPr>
            <w:tcW w:w="5360" w:type="dxa"/>
            <w:tcBorders>
              <w:top w:val="single" w:sz="2" w:space="0" w:color="CBD5E1"/>
              <w:start w:val="single" w:sz="2" w:space="0" w:color="CBD5E1"/>
              <w:bottom w:val="single" w:sz="2" w:space="0" w:color="CBD5E1"/>
              <w:end w:val="single" w:sz="2" w:space="0" w:color="CBD5E1"/>
            </w:tcBorders>
            <w:shd w:fill="F1F5F9" w:val="clear"/>
          </w:tcPr>
          <w:p>
            <w:pPr>
              <w:pStyle w:val="Normal"/>
              <w:rPr/>
            </w:pPr>
            <w:r>
              <w:rPr>
                <w:sz w:val="22"/>
                <w:szCs w:val="22"/>
              </w:rPr>
              <w:t>Code alphanumérique unique de la Direction (ex: DR-CASA)</w:t>
            </w:r>
          </w:p>
        </w:tc>
      </w:tr>
      <w:tr>
        <w:trPr/>
        <w:tc>
          <w:tcPr>
            <w:tcW w:w="2000" w:type="dxa"/>
            <w:tcBorders>
              <w:top w:val="single" w:sz="2" w:space="0" w:color="CBD5E1"/>
              <w:start w:val="single" w:sz="2" w:space="0" w:color="CBD5E1"/>
              <w:bottom w:val="single" w:sz="2" w:space="0" w:color="CBD5E1"/>
              <w:end w:val="single" w:sz="2" w:space="0" w:color="CBD5E1"/>
            </w:tcBorders>
            <w:shd w:fill="FFFFFF" w:val="clear"/>
          </w:tcPr>
          <w:p>
            <w:pPr>
              <w:pStyle w:val="Normal"/>
              <w:rPr/>
            </w:pPr>
            <w:r>
              <w:rPr>
                <w:sz w:val="22"/>
                <w:szCs w:val="22"/>
              </w:rPr>
              <w:t>name</w:t>
            </w:r>
          </w:p>
        </w:tc>
        <w:tc>
          <w:tcPr>
            <w:tcW w:w="2000" w:type="dxa"/>
            <w:tcBorders>
              <w:top w:val="single" w:sz="2" w:space="0" w:color="CBD5E1"/>
              <w:start w:val="single" w:sz="2" w:space="0" w:color="CBD5E1"/>
              <w:bottom w:val="single" w:sz="2" w:space="0" w:color="CBD5E1"/>
              <w:end w:val="single" w:sz="2" w:space="0" w:color="CBD5E1"/>
            </w:tcBorders>
            <w:shd w:fill="FFFFFF" w:val="clear"/>
          </w:tcPr>
          <w:p>
            <w:pPr>
              <w:pStyle w:val="Normal"/>
              <w:rPr/>
            </w:pPr>
            <w:r>
              <w:rPr>
                <w:sz w:val="22"/>
                <w:szCs w:val="22"/>
              </w:rPr>
              <w:t>VARCHAR</w:t>
            </w:r>
          </w:p>
        </w:tc>
        <w:tc>
          <w:tcPr>
            <w:tcW w:w="5360" w:type="dxa"/>
            <w:tcBorders>
              <w:top w:val="single" w:sz="2" w:space="0" w:color="CBD5E1"/>
              <w:start w:val="single" w:sz="2" w:space="0" w:color="CBD5E1"/>
              <w:bottom w:val="single" w:sz="2" w:space="0" w:color="CBD5E1"/>
              <w:end w:val="single" w:sz="2" w:space="0" w:color="CBD5E1"/>
            </w:tcBorders>
            <w:shd w:fill="FFFFFF" w:val="clear"/>
          </w:tcPr>
          <w:p>
            <w:pPr>
              <w:pStyle w:val="Normal"/>
              <w:rPr/>
            </w:pPr>
            <w:r>
              <w:rPr>
                <w:sz w:val="22"/>
                <w:szCs w:val="22"/>
              </w:rPr>
              <w:t>Dénomination complète de la Direction Régionale</w:t>
            </w:r>
          </w:p>
        </w:tc>
      </w:tr>
      <w:tr>
        <w:trPr/>
        <w:tc>
          <w:tcPr>
            <w:tcW w:w="2000" w:type="dxa"/>
            <w:tcBorders>
              <w:top w:val="single" w:sz="2" w:space="0" w:color="CBD5E1"/>
              <w:start w:val="single" w:sz="2" w:space="0" w:color="CBD5E1"/>
              <w:bottom w:val="single" w:sz="2" w:space="0" w:color="CBD5E1"/>
              <w:end w:val="single" w:sz="2" w:space="0" w:color="CBD5E1"/>
            </w:tcBorders>
            <w:shd w:fill="F1F5F9" w:val="clear"/>
          </w:tcPr>
          <w:p>
            <w:pPr>
              <w:pStyle w:val="Normal"/>
              <w:rPr/>
            </w:pPr>
            <w:r>
              <w:rPr>
                <w:sz w:val="22"/>
                <w:szCs w:val="22"/>
              </w:rPr>
              <w:t>created_at / updated_at</w:t>
            </w:r>
          </w:p>
        </w:tc>
        <w:tc>
          <w:tcPr>
            <w:tcW w:w="2000" w:type="dxa"/>
            <w:tcBorders>
              <w:top w:val="single" w:sz="2" w:space="0" w:color="CBD5E1"/>
              <w:start w:val="single" w:sz="2" w:space="0" w:color="CBD5E1"/>
              <w:bottom w:val="single" w:sz="2" w:space="0" w:color="CBD5E1"/>
              <w:end w:val="single" w:sz="2" w:space="0" w:color="CBD5E1"/>
            </w:tcBorders>
            <w:shd w:fill="F1F5F9" w:val="clear"/>
          </w:tcPr>
          <w:p>
            <w:pPr>
              <w:pStyle w:val="Normal"/>
              <w:rPr/>
            </w:pPr>
            <w:r>
              <w:rPr>
                <w:sz w:val="22"/>
                <w:szCs w:val="22"/>
              </w:rPr>
              <w:t>TIMESTAMP</w:t>
            </w:r>
          </w:p>
        </w:tc>
        <w:tc>
          <w:tcPr>
            <w:tcW w:w="5360" w:type="dxa"/>
            <w:tcBorders>
              <w:top w:val="single" w:sz="2" w:space="0" w:color="CBD5E1"/>
              <w:start w:val="single" w:sz="2" w:space="0" w:color="CBD5E1"/>
              <w:bottom w:val="single" w:sz="2" w:space="0" w:color="CBD5E1"/>
              <w:end w:val="single" w:sz="2" w:space="0" w:color="CBD5E1"/>
            </w:tcBorders>
            <w:shd w:fill="F1F5F9" w:val="clear"/>
          </w:tcPr>
          <w:p>
            <w:pPr>
              <w:pStyle w:val="Normal"/>
              <w:rPr/>
            </w:pPr>
            <w:r>
              <w:rPr>
                <w:sz w:val="22"/>
                <w:szCs w:val="22"/>
              </w:rPr>
              <w:t>Horodatage de création et de mise à jour automatique</w:t>
            </w:r>
          </w:p>
        </w:tc>
      </w:tr>
    </w:tbl>
    <w:p>
      <w:pPr>
        <w:pStyle w:val="Normal"/>
        <w:rPr/>
      </w:pPr>
      <w:r>
        <w:rPr/>
      </w:r>
    </w:p>
    <w:p>
      <w:pPr>
        <w:pStyle w:val="Heading3"/>
        <w:rPr/>
      </w:pPr>
      <w:r>
        <w:rPr/>
        <w:t>Table : centres</w:t>
      </w:r>
    </w:p>
    <w:p>
      <w:pPr>
        <w:pStyle w:val="Normal"/>
        <w:spacing w:lineRule="auto" w:line="360" w:before="120" w:after="120"/>
        <w:jc w:val="both"/>
        <w:rPr/>
      </w:pPr>
      <w:r>
        <w:rPr>
          <w:color w:val="1E293B"/>
          <w:sz w:val="24"/>
          <w:szCs w:val="24"/>
        </w:rPr>
        <w:t>Représente les Centres de Développement des Compétences (CDC). Chaque centre est rattaché à une Direction Régionale.</w:t>
      </w:r>
    </w:p>
    <w:tbl>
      <w:tblPr>
        <w:tblW w:w="9360" w:type="dxa"/>
        <w:jc w:val="start"/>
        <w:tblInd w:w="0" w:type="dxa"/>
        <w:tblLayout w:type="fixed"/>
        <w:tblCellMar>
          <w:top w:w="80" w:type="dxa"/>
          <w:start w:w="150" w:type="dxa"/>
          <w:bottom w:w="80" w:type="dxa"/>
          <w:end w:w="150" w:type="dxa"/>
        </w:tblCellMar>
      </w:tblPr>
      <w:tblGrid>
        <w:gridCol w:w="2000"/>
        <w:gridCol w:w="2000"/>
        <w:gridCol w:w="5360"/>
      </w:tblGrid>
      <w:tr>
        <w:trPr>
          <w:tblHeader w:val="true"/>
        </w:trPr>
        <w:tc>
          <w:tcPr>
            <w:tcW w:w="2000" w:type="dxa"/>
            <w:tcBorders>
              <w:top w:val="single" w:sz="2" w:space="0" w:color="CBD5E1"/>
              <w:start w:val="single" w:sz="2" w:space="0" w:color="CBD5E1"/>
              <w:bottom w:val="single" w:sz="2" w:space="0" w:color="CBD5E1"/>
              <w:end w:val="single" w:sz="2" w:space="0" w:color="CBD5E1"/>
            </w:tcBorders>
            <w:shd w:fill="1E2D5A" w:val="clear"/>
          </w:tcPr>
          <w:p>
            <w:pPr>
              <w:pStyle w:val="Normal"/>
              <w:jc w:val="center"/>
              <w:rPr/>
            </w:pPr>
            <w:r>
              <w:rPr>
                <w:b/>
                <w:bCs/>
                <w:color w:val="FFFFFF"/>
                <w:sz w:val="22"/>
                <w:szCs w:val="22"/>
              </w:rPr>
              <w:t>Colonne</w:t>
            </w:r>
          </w:p>
        </w:tc>
        <w:tc>
          <w:tcPr>
            <w:tcW w:w="2000" w:type="dxa"/>
            <w:tcBorders>
              <w:top w:val="single" w:sz="2" w:space="0" w:color="CBD5E1"/>
              <w:start w:val="single" w:sz="2" w:space="0" w:color="CBD5E1"/>
              <w:bottom w:val="single" w:sz="2" w:space="0" w:color="CBD5E1"/>
              <w:end w:val="single" w:sz="2" w:space="0" w:color="CBD5E1"/>
            </w:tcBorders>
            <w:shd w:fill="1E2D5A" w:val="clear"/>
          </w:tcPr>
          <w:p>
            <w:pPr>
              <w:pStyle w:val="Normal"/>
              <w:jc w:val="center"/>
              <w:rPr/>
            </w:pPr>
            <w:r>
              <w:rPr>
                <w:b/>
                <w:bCs/>
                <w:color w:val="FFFFFF"/>
                <w:sz w:val="22"/>
                <w:szCs w:val="22"/>
              </w:rPr>
              <w:t>Type</w:t>
            </w:r>
          </w:p>
        </w:tc>
        <w:tc>
          <w:tcPr>
            <w:tcW w:w="5360" w:type="dxa"/>
            <w:tcBorders>
              <w:top w:val="single" w:sz="2" w:space="0" w:color="CBD5E1"/>
              <w:start w:val="single" w:sz="2" w:space="0" w:color="CBD5E1"/>
              <w:bottom w:val="single" w:sz="2" w:space="0" w:color="CBD5E1"/>
              <w:end w:val="single" w:sz="2" w:space="0" w:color="CBD5E1"/>
            </w:tcBorders>
            <w:shd w:fill="1E2D5A" w:val="clear"/>
          </w:tcPr>
          <w:p>
            <w:pPr>
              <w:pStyle w:val="Normal"/>
              <w:jc w:val="center"/>
              <w:rPr/>
            </w:pPr>
            <w:r>
              <w:rPr>
                <w:b/>
                <w:bCs/>
                <w:color w:val="FFFFFF"/>
                <w:sz w:val="22"/>
                <w:szCs w:val="22"/>
              </w:rPr>
              <w:t>Description</w:t>
            </w:r>
          </w:p>
        </w:tc>
      </w:tr>
      <w:tr>
        <w:trPr/>
        <w:tc>
          <w:tcPr>
            <w:tcW w:w="2000" w:type="dxa"/>
            <w:tcBorders>
              <w:top w:val="single" w:sz="2" w:space="0" w:color="CBD5E1"/>
              <w:start w:val="single" w:sz="2" w:space="0" w:color="CBD5E1"/>
              <w:bottom w:val="single" w:sz="2" w:space="0" w:color="CBD5E1"/>
              <w:end w:val="single" w:sz="2" w:space="0" w:color="CBD5E1"/>
            </w:tcBorders>
            <w:shd w:fill="FFFFFF" w:val="clear"/>
          </w:tcPr>
          <w:p>
            <w:pPr>
              <w:pStyle w:val="Normal"/>
              <w:rPr/>
            </w:pPr>
            <w:r>
              <w:rPr>
                <w:sz w:val="22"/>
                <w:szCs w:val="22"/>
              </w:rPr>
              <w:t>id</w:t>
            </w:r>
          </w:p>
        </w:tc>
        <w:tc>
          <w:tcPr>
            <w:tcW w:w="2000" w:type="dxa"/>
            <w:tcBorders>
              <w:top w:val="single" w:sz="2" w:space="0" w:color="CBD5E1"/>
              <w:start w:val="single" w:sz="2" w:space="0" w:color="CBD5E1"/>
              <w:bottom w:val="single" w:sz="2" w:space="0" w:color="CBD5E1"/>
              <w:end w:val="single" w:sz="2" w:space="0" w:color="CBD5E1"/>
            </w:tcBorders>
            <w:shd w:fill="FFFFFF" w:val="clear"/>
          </w:tcPr>
          <w:p>
            <w:pPr>
              <w:pStyle w:val="Normal"/>
              <w:rPr/>
            </w:pPr>
            <w:r>
              <w:rPr>
                <w:sz w:val="22"/>
                <w:szCs w:val="22"/>
              </w:rPr>
              <w:t>BIGINT (PK)</w:t>
            </w:r>
          </w:p>
        </w:tc>
        <w:tc>
          <w:tcPr>
            <w:tcW w:w="5360" w:type="dxa"/>
            <w:tcBorders>
              <w:top w:val="single" w:sz="2" w:space="0" w:color="CBD5E1"/>
              <w:start w:val="single" w:sz="2" w:space="0" w:color="CBD5E1"/>
              <w:bottom w:val="single" w:sz="2" w:space="0" w:color="CBD5E1"/>
              <w:end w:val="single" w:sz="2" w:space="0" w:color="CBD5E1"/>
            </w:tcBorders>
            <w:shd w:fill="FFFFFF" w:val="clear"/>
          </w:tcPr>
          <w:p>
            <w:pPr>
              <w:pStyle w:val="Normal"/>
              <w:rPr/>
            </w:pPr>
            <w:r>
              <w:rPr>
                <w:sz w:val="22"/>
                <w:szCs w:val="22"/>
              </w:rPr>
              <w:t>Identifiant unique auto-incrémenté</w:t>
            </w:r>
          </w:p>
        </w:tc>
      </w:tr>
      <w:tr>
        <w:trPr/>
        <w:tc>
          <w:tcPr>
            <w:tcW w:w="2000" w:type="dxa"/>
            <w:tcBorders>
              <w:top w:val="single" w:sz="2" w:space="0" w:color="CBD5E1"/>
              <w:start w:val="single" w:sz="2" w:space="0" w:color="CBD5E1"/>
              <w:bottom w:val="single" w:sz="2" w:space="0" w:color="CBD5E1"/>
              <w:end w:val="single" w:sz="2" w:space="0" w:color="CBD5E1"/>
            </w:tcBorders>
            <w:shd w:fill="F1F5F9" w:val="clear"/>
          </w:tcPr>
          <w:p>
            <w:pPr>
              <w:pStyle w:val="Normal"/>
              <w:rPr/>
            </w:pPr>
            <w:r>
              <w:rPr>
                <w:sz w:val="22"/>
                <w:szCs w:val="22"/>
              </w:rPr>
              <w:t>direction_id</w:t>
            </w:r>
          </w:p>
        </w:tc>
        <w:tc>
          <w:tcPr>
            <w:tcW w:w="2000" w:type="dxa"/>
            <w:tcBorders>
              <w:top w:val="single" w:sz="2" w:space="0" w:color="CBD5E1"/>
              <w:start w:val="single" w:sz="2" w:space="0" w:color="CBD5E1"/>
              <w:bottom w:val="single" w:sz="2" w:space="0" w:color="CBD5E1"/>
              <w:end w:val="single" w:sz="2" w:space="0" w:color="CBD5E1"/>
            </w:tcBorders>
            <w:shd w:fill="F1F5F9" w:val="clear"/>
          </w:tcPr>
          <w:p>
            <w:pPr>
              <w:pStyle w:val="Normal"/>
              <w:rPr/>
            </w:pPr>
            <w:r>
              <w:rPr>
                <w:sz w:val="22"/>
                <w:szCs w:val="22"/>
              </w:rPr>
              <w:t>FK → directions</w:t>
            </w:r>
          </w:p>
        </w:tc>
        <w:tc>
          <w:tcPr>
            <w:tcW w:w="5360" w:type="dxa"/>
            <w:tcBorders>
              <w:top w:val="single" w:sz="2" w:space="0" w:color="CBD5E1"/>
              <w:start w:val="single" w:sz="2" w:space="0" w:color="CBD5E1"/>
              <w:bottom w:val="single" w:sz="2" w:space="0" w:color="CBD5E1"/>
              <w:end w:val="single" w:sz="2" w:space="0" w:color="CBD5E1"/>
            </w:tcBorders>
            <w:shd w:fill="F1F5F9" w:val="clear"/>
          </w:tcPr>
          <w:p>
            <w:pPr>
              <w:pStyle w:val="Normal"/>
              <w:rPr/>
            </w:pPr>
            <w:r>
              <w:rPr>
                <w:sz w:val="22"/>
                <w:szCs w:val="22"/>
              </w:rPr>
              <w:t>Référence à la Direction Régionale de rattachement</w:t>
            </w:r>
          </w:p>
        </w:tc>
      </w:tr>
      <w:tr>
        <w:trPr/>
        <w:tc>
          <w:tcPr>
            <w:tcW w:w="2000" w:type="dxa"/>
            <w:tcBorders>
              <w:top w:val="single" w:sz="2" w:space="0" w:color="CBD5E1"/>
              <w:start w:val="single" w:sz="2" w:space="0" w:color="CBD5E1"/>
              <w:bottom w:val="single" w:sz="2" w:space="0" w:color="CBD5E1"/>
              <w:end w:val="single" w:sz="2" w:space="0" w:color="CBD5E1"/>
            </w:tcBorders>
            <w:shd w:fill="FFFFFF" w:val="clear"/>
          </w:tcPr>
          <w:p>
            <w:pPr>
              <w:pStyle w:val="Normal"/>
              <w:rPr/>
            </w:pPr>
            <w:r>
              <w:rPr>
                <w:sz w:val="22"/>
                <w:szCs w:val="22"/>
              </w:rPr>
              <w:t>code</w:t>
            </w:r>
          </w:p>
        </w:tc>
        <w:tc>
          <w:tcPr>
            <w:tcW w:w="2000" w:type="dxa"/>
            <w:tcBorders>
              <w:top w:val="single" w:sz="2" w:space="0" w:color="CBD5E1"/>
              <w:start w:val="single" w:sz="2" w:space="0" w:color="CBD5E1"/>
              <w:bottom w:val="single" w:sz="2" w:space="0" w:color="CBD5E1"/>
              <w:end w:val="single" w:sz="2" w:space="0" w:color="CBD5E1"/>
            </w:tcBorders>
            <w:shd w:fill="FFFFFF" w:val="clear"/>
          </w:tcPr>
          <w:p>
            <w:pPr>
              <w:pStyle w:val="Normal"/>
              <w:rPr/>
            </w:pPr>
            <w:r>
              <w:rPr>
                <w:sz w:val="22"/>
                <w:szCs w:val="22"/>
              </w:rPr>
              <w:t>VARCHAR(unique)</w:t>
            </w:r>
          </w:p>
        </w:tc>
        <w:tc>
          <w:tcPr>
            <w:tcW w:w="5360" w:type="dxa"/>
            <w:tcBorders>
              <w:top w:val="single" w:sz="2" w:space="0" w:color="CBD5E1"/>
              <w:start w:val="single" w:sz="2" w:space="0" w:color="CBD5E1"/>
              <w:bottom w:val="single" w:sz="2" w:space="0" w:color="CBD5E1"/>
              <w:end w:val="single" w:sz="2" w:space="0" w:color="CBD5E1"/>
            </w:tcBorders>
            <w:shd w:fill="FFFFFF" w:val="clear"/>
          </w:tcPr>
          <w:p>
            <w:pPr>
              <w:pStyle w:val="Normal"/>
              <w:rPr/>
            </w:pPr>
            <w:r>
              <w:rPr>
                <w:sz w:val="22"/>
                <w:szCs w:val="22"/>
              </w:rPr>
              <w:t>Code unique du centre</w:t>
            </w:r>
          </w:p>
        </w:tc>
      </w:tr>
      <w:tr>
        <w:trPr/>
        <w:tc>
          <w:tcPr>
            <w:tcW w:w="2000" w:type="dxa"/>
            <w:tcBorders>
              <w:top w:val="single" w:sz="2" w:space="0" w:color="CBD5E1"/>
              <w:start w:val="single" w:sz="2" w:space="0" w:color="CBD5E1"/>
              <w:bottom w:val="single" w:sz="2" w:space="0" w:color="CBD5E1"/>
              <w:end w:val="single" w:sz="2" w:space="0" w:color="CBD5E1"/>
            </w:tcBorders>
            <w:shd w:fill="F1F5F9" w:val="clear"/>
          </w:tcPr>
          <w:p>
            <w:pPr>
              <w:pStyle w:val="Normal"/>
              <w:rPr/>
            </w:pPr>
            <w:r>
              <w:rPr>
                <w:sz w:val="22"/>
                <w:szCs w:val="22"/>
              </w:rPr>
              <w:t>name</w:t>
            </w:r>
          </w:p>
        </w:tc>
        <w:tc>
          <w:tcPr>
            <w:tcW w:w="2000" w:type="dxa"/>
            <w:tcBorders>
              <w:top w:val="single" w:sz="2" w:space="0" w:color="CBD5E1"/>
              <w:start w:val="single" w:sz="2" w:space="0" w:color="CBD5E1"/>
              <w:bottom w:val="single" w:sz="2" w:space="0" w:color="CBD5E1"/>
              <w:end w:val="single" w:sz="2" w:space="0" w:color="CBD5E1"/>
            </w:tcBorders>
            <w:shd w:fill="F1F5F9" w:val="clear"/>
          </w:tcPr>
          <w:p>
            <w:pPr>
              <w:pStyle w:val="Normal"/>
              <w:rPr/>
            </w:pPr>
            <w:r>
              <w:rPr>
                <w:sz w:val="22"/>
                <w:szCs w:val="22"/>
              </w:rPr>
              <w:t>VARCHAR</w:t>
            </w:r>
          </w:p>
        </w:tc>
        <w:tc>
          <w:tcPr>
            <w:tcW w:w="5360" w:type="dxa"/>
            <w:tcBorders>
              <w:top w:val="single" w:sz="2" w:space="0" w:color="CBD5E1"/>
              <w:start w:val="single" w:sz="2" w:space="0" w:color="CBD5E1"/>
              <w:bottom w:val="single" w:sz="2" w:space="0" w:color="CBD5E1"/>
              <w:end w:val="single" w:sz="2" w:space="0" w:color="CBD5E1"/>
            </w:tcBorders>
            <w:shd w:fill="F1F5F9" w:val="clear"/>
          </w:tcPr>
          <w:p>
            <w:pPr>
              <w:pStyle w:val="Normal"/>
              <w:rPr/>
            </w:pPr>
            <w:r>
              <w:rPr>
                <w:sz w:val="22"/>
                <w:szCs w:val="22"/>
              </w:rPr>
              <w:t>Dénomination complète du centre</w:t>
            </w:r>
          </w:p>
        </w:tc>
      </w:tr>
    </w:tbl>
    <w:p>
      <w:pPr>
        <w:pStyle w:val="Normal"/>
        <w:rPr/>
      </w:pPr>
      <w:r>
        <w:rPr/>
      </w:r>
    </w:p>
    <w:p>
      <w:pPr>
        <w:pStyle w:val="Heading3"/>
        <w:rPr/>
      </w:pPr>
      <w:r>
        <w:rPr/>
        <w:t>Table : utilisateurs</w:t>
      </w:r>
    </w:p>
    <w:p>
      <w:pPr>
        <w:pStyle w:val="Normal"/>
        <w:spacing w:lineRule="auto" w:line="360" w:before="120" w:after="120"/>
        <w:jc w:val="both"/>
        <w:rPr/>
      </w:pPr>
      <w:r>
        <w:rPr>
          <w:color w:val="1E293B"/>
          <w:sz w:val="24"/>
          <w:szCs w:val="24"/>
        </w:rPr>
        <w:t>Contient l'ensemble des comptes utilisateurs du système. C'est une table centrale qui gère l'identité et le rôle de chaque acteur.</w:t>
      </w:r>
    </w:p>
    <w:tbl>
      <w:tblPr>
        <w:tblW w:w="9360" w:type="dxa"/>
        <w:jc w:val="start"/>
        <w:tblInd w:w="0" w:type="dxa"/>
        <w:tblLayout w:type="fixed"/>
        <w:tblCellMar>
          <w:top w:w="80" w:type="dxa"/>
          <w:start w:w="150" w:type="dxa"/>
          <w:bottom w:w="80" w:type="dxa"/>
          <w:end w:w="150" w:type="dxa"/>
        </w:tblCellMar>
      </w:tblPr>
      <w:tblGrid>
        <w:gridCol w:w="2199"/>
        <w:gridCol w:w="2000"/>
        <w:gridCol w:w="5161"/>
      </w:tblGrid>
      <w:tr>
        <w:trPr>
          <w:tblHeader w:val="true"/>
        </w:trPr>
        <w:tc>
          <w:tcPr>
            <w:tcW w:w="2199" w:type="dxa"/>
            <w:tcBorders>
              <w:top w:val="single" w:sz="2" w:space="0" w:color="CBD5E1"/>
              <w:start w:val="single" w:sz="2" w:space="0" w:color="CBD5E1"/>
              <w:bottom w:val="single" w:sz="2" w:space="0" w:color="CBD5E1"/>
              <w:end w:val="single" w:sz="2" w:space="0" w:color="CBD5E1"/>
            </w:tcBorders>
            <w:shd w:fill="1E2D5A" w:val="clear"/>
          </w:tcPr>
          <w:p>
            <w:pPr>
              <w:pStyle w:val="Normal"/>
              <w:jc w:val="center"/>
              <w:rPr/>
            </w:pPr>
            <w:r>
              <w:rPr>
                <w:b/>
                <w:bCs/>
                <w:color w:val="FFFFFF"/>
                <w:sz w:val="22"/>
                <w:szCs w:val="22"/>
              </w:rPr>
              <w:t>Colonne</w:t>
            </w:r>
          </w:p>
        </w:tc>
        <w:tc>
          <w:tcPr>
            <w:tcW w:w="2000" w:type="dxa"/>
            <w:tcBorders>
              <w:top w:val="single" w:sz="2" w:space="0" w:color="CBD5E1"/>
              <w:start w:val="single" w:sz="2" w:space="0" w:color="CBD5E1"/>
              <w:bottom w:val="single" w:sz="2" w:space="0" w:color="CBD5E1"/>
              <w:end w:val="single" w:sz="2" w:space="0" w:color="CBD5E1"/>
            </w:tcBorders>
            <w:shd w:fill="1E2D5A" w:val="clear"/>
          </w:tcPr>
          <w:p>
            <w:pPr>
              <w:pStyle w:val="Normal"/>
              <w:jc w:val="center"/>
              <w:rPr/>
            </w:pPr>
            <w:r>
              <w:rPr>
                <w:b/>
                <w:bCs/>
                <w:color w:val="FFFFFF"/>
                <w:sz w:val="22"/>
                <w:szCs w:val="22"/>
              </w:rPr>
              <w:t>Type</w:t>
            </w:r>
          </w:p>
        </w:tc>
        <w:tc>
          <w:tcPr>
            <w:tcW w:w="5161" w:type="dxa"/>
            <w:tcBorders>
              <w:top w:val="single" w:sz="2" w:space="0" w:color="CBD5E1"/>
              <w:start w:val="single" w:sz="2" w:space="0" w:color="CBD5E1"/>
              <w:bottom w:val="single" w:sz="2" w:space="0" w:color="CBD5E1"/>
              <w:end w:val="single" w:sz="2" w:space="0" w:color="CBD5E1"/>
            </w:tcBorders>
            <w:shd w:fill="1E2D5A" w:val="clear"/>
          </w:tcPr>
          <w:p>
            <w:pPr>
              <w:pStyle w:val="Normal"/>
              <w:jc w:val="center"/>
              <w:rPr/>
            </w:pPr>
            <w:r>
              <w:rPr>
                <w:b/>
                <w:bCs/>
                <w:color w:val="FFFFFF"/>
                <w:sz w:val="22"/>
                <w:szCs w:val="22"/>
              </w:rPr>
              <w:t>Description</w:t>
            </w:r>
          </w:p>
        </w:tc>
      </w:tr>
      <w:tr>
        <w:trPr/>
        <w:tc>
          <w:tcPr>
            <w:tcW w:w="2199" w:type="dxa"/>
            <w:tcBorders>
              <w:top w:val="single" w:sz="2" w:space="0" w:color="CBD5E1"/>
              <w:start w:val="single" w:sz="2" w:space="0" w:color="CBD5E1"/>
              <w:bottom w:val="single" w:sz="2" w:space="0" w:color="CBD5E1"/>
              <w:end w:val="single" w:sz="2" w:space="0" w:color="CBD5E1"/>
            </w:tcBorders>
            <w:shd w:fill="FFFFFF" w:val="clear"/>
          </w:tcPr>
          <w:p>
            <w:pPr>
              <w:pStyle w:val="Normal"/>
              <w:rPr/>
            </w:pPr>
            <w:r>
              <w:rPr>
                <w:sz w:val="22"/>
                <w:szCs w:val="22"/>
              </w:rPr>
              <w:t>id</w:t>
            </w:r>
          </w:p>
        </w:tc>
        <w:tc>
          <w:tcPr>
            <w:tcW w:w="2000" w:type="dxa"/>
            <w:tcBorders>
              <w:top w:val="single" w:sz="2" w:space="0" w:color="CBD5E1"/>
              <w:start w:val="single" w:sz="2" w:space="0" w:color="CBD5E1"/>
              <w:bottom w:val="single" w:sz="2" w:space="0" w:color="CBD5E1"/>
              <w:end w:val="single" w:sz="2" w:space="0" w:color="CBD5E1"/>
            </w:tcBorders>
            <w:shd w:fill="FFFFFF" w:val="clear"/>
          </w:tcPr>
          <w:p>
            <w:pPr>
              <w:pStyle w:val="Normal"/>
              <w:rPr/>
            </w:pPr>
            <w:r>
              <w:rPr>
                <w:sz w:val="22"/>
                <w:szCs w:val="22"/>
              </w:rPr>
              <w:t>BIGINT (PK)</w:t>
            </w:r>
          </w:p>
        </w:tc>
        <w:tc>
          <w:tcPr>
            <w:tcW w:w="5161" w:type="dxa"/>
            <w:tcBorders>
              <w:top w:val="single" w:sz="2" w:space="0" w:color="CBD5E1"/>
              <w:start w:val="single" w:sz="2" w:space="0" w:color="CBD5E1"/>
              <w:bottom w:val="single" w:sz="2" w:space="0" w:color="CBD5E1"/>
              <w:end w:val="single" w:sz="2" w:space="0" w:color="CBD5E1"/>
            </w:tcBorders>
            <w:shd w:fill="FFFFFF" w:val="clear"/>
          </w:tcPr>
          <w:p>
            <w:pPr>
              <w:pStyle w:val="Normal"/>
              <w:rPr/>
            </w:pPr>
            <w:r>
              <w:rPr>
                <w:sz w:val="22"/>
                <w:szCs w:val="22"/>
              </w:rPr>
              <w:t>Identifiant unique</w:t>
            </w:r>
          </w:p>
        </w:tc>
      </w:tr>
      <w:tr>
        <w:trPr/>
        <w:tc>
          <w:tcPr>
            <w:tcW w:w="2199" w:type="dxa"/>
            <w:tcBorders>
              <w:top w:val="single" w:sz="2" w:space="0" w:color="CBD5E1"/>
              <w:start w:val="single" w:sz="2" w:space="0" w:color="CBD5E1"/>
              <w:bottom w:val="single" w:sz="2" w:space="0" w:color="CBD5E1"/>
              <w:end w:val="single" w:sz="2" w:space="0" w:color="CBD5E1"/>
            </w:tcBorders>
            <w:shd w:fill="F1F5F9" w:val="clear"/>
          </w:tcPr>
          <w:p>
            <w:pPr>
              <w:pStyle w:val="Normal"/>
              <w:rPr/>
            </w:pPr>
            <w:r>
              <w:rPr>
                <w:sz w:val="22"/>
                <w:szCs w:val="22"/>
              </w:rPr>
              <w:t>first_name / last_name</w:t>
            </w:r>
          </w:p>
        </w:tc>
        <w:tc>
          <w:tcPr>
            <w:tcW w:w="2000" w:type="dxa"/>
            <w:tcBorders>
              <w:top w:val="single" w:sz="2" w:space="0" w:color="CBD5E1"/>
              <w:start w:val="single" w:sz="2" w:space="0" w:color="CBD5E1"/>
              <w:bottom w:val="single" w:sz="2" w:space="0" w:color="CBD5E1"/>
              <w:end w:val="single" w:sz="2" w:space="0" w:color="CBD5E1"/>
            </w:tcBorders>
            <w:shd w:fill="F1F5F9" w:val="clear"/>
          </w:tcPr>
          <w:p>
            <w:pPr>
              <w:pStyle w:val="Normal"/>
              <w:rPr/>
            </w:pPr>
            <w:r>
              <w:rPr>
                <w:sz w:val="22"/>
                <w:szCs w:val="22"/>
              </w:rPr>
              <w:t>VARCHAR</w:t>
            </w:r>
          </w:p>
        </w:tc>
        <w:tc>
          <w:tcPr>
            <w:tcW w:w="5161" w:type="dxa"/>
            <w:tcBorders>
              <w:top w:val="single" w:sz="2" w:space="0" w:color="CBD5E1"/>
              <w:start w:val="single" w:sz="2" w:space="0" w:color="CBD5E1"/>
              <w:bottom w:val="single" w:sz="2" w:space="0" w:color="CBD5E1"/>
              <w:end w:val="single" w:sz="2" w:space="0" w:color="CBD5E1"/>
            </w:tcBorders>
            <w:shd w:fill="F1F5F9" w:val="clear"/>
          </w:tcPr>
          <w:p>
            <w:pPr>
              <w:pStyle w:val="Normal"/>
              <w:rPr/>
            </w:pPr>
            <w:r>
              <w:rPr>
                <w:sz w:val="22"/>
                <w:szCs w:val="22"/>
              </w:rPr>
              <w:t>Prénom et nom de l'utilisateur</w:t>
            </w:r>
          </w:p>
        </w:tc>
      </w:tr>
      <w:tr>
        <w:trPr/>
        <w:tc>
          <w:tcPr>
            <w:tcW w:w="2199" w:type="dxa"/>
            <w:tcBorders>
              <w:top w:val="single" w:sz="2" w:space="0" w:color="CBD5E1"/>
              <w:start w:val="single" w:sz="2" w:space="0" w:color="CBD5E1"/>
              <w:bottom w:val="single" w:sz="2" w:space="0" w:color="CBD5E1"/>
              <w:end w:val="single" w:sz="2" w:space="0" w:color="CBD5E1"/>
            </w:tcBorders>
            <w:shd w:fill="FFFFFF" w:val="clear"/>
          </w:tcPr>
          <w:p>
            <w:pPr>
              <w:pStyle w:val="Normal"/>
              <w:rPr/>
            </w:pPr>
            <w:r>
              <w:rPr>
                <w:sz w:val="22"/>
                <w:szCs w:val="22"/>
              </w:rPr>
              <w:t>email</w:t>
            </w:r>
          </w:p>
        </w:tc>
        <w:tc>
          <w:tcPr>
            <w:tcW w:w="2000" w:type="dxa"/>
            <w:tcBorders>
              <w:top w:val="single" w:sz="2" w:space="0" w:color="CBD5E1"/>
              <w:start w:val="single" w:sz="2" w:space="0" w:color="CBD5E1"/>
              <w:bottom w:val="single" w:sz="2" w:space="0" w:color="CBD5E1"/>
              <w:end w:val="single" w:sz="2" w:space="0" w:color="CBD5E1"/>
            </w:tcBorders>
            <w:shd w:fill="FFFFFF" w:val="clear"/>
          </w:tcPr>
          <w:p>
            <w:pPr>
              <w:pStyle w:val="Normal"/>
              <w:rPr/>
            </w:pPr>
            <w:r>
              <w:rPr>
                <w:sz w:val="22"/>
                <w:szCs w:val="22"/>
              </w:rPr>
              <w:t>VARCHAR(unique)</w:t>
            </w:r>
          </w:p>
        </w:tc>
        <w:tc>
          <w:tcPr>
            <w:tcW w:w="5161" w:type="dxa"/>
            <w:tcBorders>
              <w:top w:val="single" w:sz="2" w:space="0" w:color="CBD5E1"/>
              <w:start w:val="single" w:sz="2" w:space="0" w:color="CBD5E1"/>
              <w:bottom w:val="single" w:sz="2" w:space="0" w:color="CBD5E1"/>
              <w:end w:val="single" w:sz="2" w:space="0" w:color="CBD5E1"/>
            </w:tcBorders>
            <w:shd w:fill="FFFFFF" w:val="clear"/>
          </w:tcPr>
          <w:p>
            <w:pPr>
              <w:pStyle w:val="Normal"/>
              <w:rPr/>
            </w:pPr>
            <w:r>
              <w:rPr>
                <w:sz w:val="22"/>
                <w:szCs w:val="22"/>
              </w:rPr>
              <w:t>Adresse e-mail utilisée comme identifiant de connexion</w:t>
            </w:r>
          </w:p>
        </w:tc>
      </w:tr>
      <w:tr>
        <w:trPr/>
        <w:tc>
          <w:tcPr>
            <w:tcW w:w="2199" w:type="dxa"/>
            <w:tcBorders>
              <w:top w:val="single" w:sz="2" w:space="0" w:color="CBD5E1"/>
              <w:start w:val="single" w:sz="2" w:space="0" w:color="CBD5E1"/>
              <w:bottom w:val="single" w:sz="2" w:space="0" w:color="CBD5E1"/>
              <w:end w:val="single" w:sz="2" w:space="0" w:color="CBD5E1"/>
            </w:tcBorders>
            <w:shd w:fill="F1F5F9" w:val="clear"/>
          </w:tcPr>
          <w:p>
            <w:pPr>
              <w:pStyle w:val="Normal"/>
              <w:rPr/>
            </w:pPr>
            <w:r>
              <w:rPr>
                <w:sz w:val="22"/>
                <w:szCs w:val="22"/>
              </w:rPr>
              <w:t>password</w:t>
            </w:r>
          </w:p>
        </w:tc>
        <w:tc>
          <w:tcPr>
            <w:tcW w:w="2000" w:type="dxa"/>
            <w:tcBorders>
              <w:top w:val="single" w:sz="2" w:space="0" w:color="CBD5E1"/>
              <w:start w:val="single" w:sz="2" w:space="0" w:color="CBD5E1"/>
              <w:bottom w:val="single" w:sz="2" w:space="0" w:color="CBD5E1"/>
              <w:end w:val="single" w:sz="2" w:space="0" w:color="CBD5E1"/>
            </w:tcBorders>
            <w:shd w:fill="F1F5F9" w:val="clear"/>
          </w:tcPr>
          <w:p>
            <w:pPr>
              <w:pStyle w:val="Normal"/>
              <w:rPr/>
            </w:pPr>
            <w:r>
              <w:rPr>
                <w:sz w:val="22"/>
                <w:szCs w:val="22"/>
              </w:rPr>
              <w:t>VARCHAR</w:t>
            </w:r>
          </w:p>
        </w:tc>
        <w:tc>
          <w:tcPr>
            <w:tcW w:w="5161" w:type="dxa"/>
            <w:tcBorders>
              <w:top w:val="single" w:sz="2" w:space="0" w:color="CBD5E1"/>
              <w:start w:val="single" w:sz="2" w:space="0" w:color="CBD5E1"/>
              <w:bottom w:val="single" w:sz="2" w:space="0" w:color="CBD5E1"/>
              <w:end w:val="single" w:sz="2" w:space="0" w:color="CBD5E1"/>
            </w:tcBorders>
            <w:shd w:fill="F1F5F9" w:val="clear"/>
          </w:tcPr>
          <w:p>
            <w:pPr>
              <w:pStyle w:val="Normal"/>
              <w:rPr/>
            </w:pPr>
            <w:r>
              <w:rPr>
                <w:sz w:val="22"/>
                <w:szCs w:val="22"/>
              </w:rPr>
              <w:t>Mot de passe haché avec bcrypt (jamais stocké en clair)</w:t>
            </w:r>
          </w:p>
        </w:tc>
      </w:tr>
      <w:tr>
        <w:trPr/>
        <w:tc>
          <w:tcPr>
            <w:tcW w:w="2199" w:type="dxa"/>
            <w:tcBorders>
              <w:top w:val="single" w:sz="2" w:space="0" w:color="CBD5E1"/>
              <w:start w:val="single" w:sz="2" w:space="0" w:color="CBD5E1"/>
              <w:bottom w:val="single" w:sz="2" w:space="0" w:color="CBD5E1"/>
              <w:end w:val="single" w:sz="2" w:space="0" w:color="CBD5E1"/>
            </w:tcBorders>
            <w:shd w:fill="FFFFFF" w:val="clear"/>
          </w:tcPr>
          <w:p>
            <w:pPr>
              <w:pStyle w:val="Normal"/>
              <w:rPr/>
            </w:pPr>
            <w:r>
              <w:rPr>
                <w:sz w:val="22"/>
                <w:szCs w:val="22"/>
              </w:rPr>
              <w:t>role</w:t>
            </w:r>
          </w:p>
        </w:tc>
        <w:tc>
          <w:tcPr>
            <w:tcW w:w="2000" w:type="dxa"/>
            <w:tcBorders>
              <w:top w:val="single" w:sz="2" w:space="0" w:color="CBD5E1"/>
              <w:start w:val="single" w:sz="2" w:space="0" w:color="CBD5E1"/>
              <w:bottom w:val="single" w:sz="2" w:space="0" w:color="CBD5E1"/>
              <w:end w:val="single" w:sz="2" w:space="0" w:color="CBD5E1"/>
            </w:tcBorders>
            <w:shd w:fill="FFFFFF" w:val="clear"/>
          </w:tcPr>
          <w:p>
            <w:pPr>
              <w:pStyle w:val="Normal"/>
              <w:rPr/>
            </w:pPr>
            <w:r>
              <w:rPr>
                <w:sz w:val="22"/>
                <w:szCs w:val="22"/>
              </w:rPr>
              <w:t>ENUM</w:t>
            </w:r>
          </w:p>
        </w:tc>
        <w:tc>
          <w:tcPr>
            <w:tcW w:w="5161" w:type="dxa"/>
            <w:tcBorders>
              <w:top w:val="single" w:sz="2" w:space="0" w:color="CBD5E1"/>
              <w:start w:val="single" w:sz="2" w:space="0" w:color="CBD5E1"/>
              <w:bottom w:val="single" w:sz="2" w:space="0" w:color="CBD5E1"/>
              <w:end w:val="single" w:sz="2" w:space="0" w:color="CBD5E1"/>
            </w:tcBorders>
            <w:shd w:fill="FFFFFF" w:val="clear"/>
          </w:tcPr>
          <w:p>
            <w:pPr>
              <w:pStyle w:val="Normal"/>
              <w:rPr/>
            </w:pPr>
            <w:r>
              <w:rPr>
                <w:sz w:val="22"/>
                <w:szCs w:val="22"/>
              </w:rPr>
              <w:t>admin | responsable_dr | responsable_cdc | formateur_animateur | formateur_participant</w:t>
            </w:r>
          </w:p>
        </w:tc>
      </w:tr>
      <w:tr>
        <w:trPr/>
        <w:tc>
          <w:tcPr>
            <w:tcW w:w="2199" w:type="dxa"/>
            <w:tcBorders>
              <w:top w:val="single" w:sz="2" w:space="0" w:color="CBD5E1"/>
              <w:start w:val="single" w:sz="2" w:space="0" w:color="CBD5E1"/>
              <w:bottom w:val="single" w:sz="2" w:space="0" w:color="CBD5E1"/>
              <w:end w:val="single" w:sz="2" w:space="0" w:color="CBD5E1"/>
            </w:tcBorders>
            <w:shd w:fill="F1F5F9" w:val="clear"/>
          </w:tcPr>
          <w:p>
            <w:pPr>
              <w:pStyle w:val="Normal"/>
              <w:rPr/>
            </w:pPr>
            <w:r>
              <w:rPr>
                <w:sz w:val="22"/>
                <w:szCs w:val="22"/>
              </w:rPr>
              <w:t>matricule</w:t>
            </w:r>
          </w:p>
        </w:tc>
        <w:tc>
          <w:tcPr>
            <w:tcW w:w="2000" w:type="dxa"/>
            <w:tcBorders>
              <w:top w:val="single" w:sz="2" w:space="0" w:color="CBD5E1"/>
              <w:start w:val="single" w:sz="2" w:space="0" w:color="CBD5E1"/>
              <w:bottom w:val="single" w:sz="2" w:space="0" w:color="CBD5E1"/>
              <w:end w:val="single" w:sz="2" w:space="0" w:color="CBD5E1"/>
            </w:tcBorders>
            <w:shd w:fill="F1F5F9" w:val="clear"/>
          </w:tcPr>
          <w:p>
            <w:pPr>
              <w:pStyle w:val="Normal"/>
              <w:rPr/>
            </w:pPr>
            <w:r>
              <w:rPr>
                <w:sz w:val="22"/>
                <w:szCs w:val="22"/>
              </w:rPr>
              <w:t>VARCHAR</w:t>
            </w:r>
          </w:p>
        </w:tc>
        <w:tc>
          <w:tcPr>
            <w:tcW w:w="5161" w:type="dxa"/>
            <w:tcBorders>
              <w:top w:val="single" w:sz="2" w:space="0" w:color="CBD5E1"/>
              <w:start w:val="single" w:sz="2" w:space="0" w:color="CBD5E1"/>
              <w:bottom w:val="single" w:sz="2" w:space="0" w:color="CBD5E1"/>
              <w:end w:val="single" w:sz="2" w:space="0" w:color="CBD5E1"/>
            </w:tcBorders>
            <w:shd w:fill="F1F5F9" w:val="clear"/>
          </w:tcPr>
          <w:p>
            <w:pPr>
              <w:pStyle w:val="Normal"/>
              <w:rPr/>
            </w:pPr>
            <w:r>
              <w:rPr>
                <w:sz w:val="22"/>
                <w:szCs w:val="22"/>
              </w:rPr>
              <w:t>Matricule professionnel de l'agent</w:t>
            </w:r>
          </w:p>
        </w:tc>
      </w:tr>
      <w:tr>
        <w:trPr/>
        <w:tc>
          <w:tcPr>
            <w:tcW w:w="2199" w:type="dxa"/>
            <w:tcBorders>
              <w:top w:val="single" w:sz="2" w:space="0" w:color="CBD5E1"/>
              <w:start w:val="single" w:sz="2" w:space="0" w:color="CBD5E1"/>
              <w:bottom w:val="single" w:sz="2" w:space="0" w:color="CBD5E1"/>
              <w:end w:val="single" w:sz="2" w:space="0" w:color="CBD5E1"/>
            </w:tcBorders>
            <w:shd w:fill="FFFFFF" w:val="clear"/>
          </w:tcPr>
          <w:p>
            <w:pPr>
              <w:pStyle w:val="Normal"/>
              <w:rPr/>
            </w:pPr>
            <w:r>
              <w:rPr>
                <w:sz w:val="22"/>
                <w:szCs w:val="22"/>
              </w:rPr>
              <w:t>centre_id</w:t>
            </w:r>
          </w:p>
        </w:tc>
        <w:tc>
          <w:tcPr>
            <w:tcW w:w="2000" w:type="dxa"/>
            <w:tcBorders>
              <w:top w:val="single" w:sz="2" w:space="0" w:color="CBD5E1"/>
              <w:start w:val="single" w:sz="2" w:space="0" w:color="CBD5E1"/>
              <w:bottom w:val="single" w:sz="2" w:space="0" w:color="CBD5E1"/>
              <w:end w:val="single" w:sz="2" w:space="0" w:color="CBD5E1"/>
            </w:tcBorders>
            <w:shd w:fill="FFFFFF" w:val="clear"/>
          </w:tcPr>
          <w:p>
            <w:pPr>
              <w:pStyle w:val="Normal"/>
              <w:rPr/>
            </w:pPr>
            <w:r>
              <w:rPr>
                <w:sz w:val="22"/>
                <w:szCs w:val="22"/>
              </w:rPr>
              <w:t>FK → centres</w:t>
            </w:r>
          </w:p>
        </w:tc>
        <w:tc>
          <w:tcPr>
            <w:tcW w:w="5161" w:type="dxa"/>
            <w:tcBorders>
              <w:top w:val="single" w:sz="2" w:space="0" w:color="CBD5E1"/>
              <w:start w:val="single" w:sz="2" w:space="0" w:color="CBD5E1"/>
              <w:bottom w:val="single" w:sz="2" w:space="0" w:color="CBD5E1"/>
              <w:end w:val="single" w:sz="2" w:space="0" w:color="CBD5E1"/>
            </w:tcBorders>
            <w:shd w:fill="FFFFFF" w:val="clear"/>
          </w:tcPr>
          <w:p>
            <w:pPr>
              <w:pStyle w:val="Normal"/>
              <w:rPr/>
            </w:pPr>
            <w:r>
              <w:rPr>
                <w:sz w:val="22"/>
                <w:szCs w:val="22"/>
              </w:rPr>
              <w:t>Centre de rattachement (pour CDC et Formateurs)</w:t>
            </w:r>
          </w:p>
        </w:tc>
      </w:tr>
      <w:tr>
        <w:trPr/>
        <w:tc>
          <w:tcPr>
            <w:tcW w:w="2199" w:type="dxa"/>
            <w:tcBorders>
              <w:top w:val="single" w:sz="2" w:space="0" w:color="CBD5E1"/>
              <w:start w:val="single" w:sz="2" w:space="0" w:color="CBD5E1"/>
              <w:bottom w:val="single" w:sz="2" w:space="0" w:color="CBD5E1"/>
              <w:end w:val="single" w:sz="2" w:space="0" w:color="CBD5E1"/>
            </w:tcBorders>
            <w:shd w:fill="F1F5F9" w:val="clear"/>
          </w:tcPr>
          <w:p>
            <w:pPr>
              <w:pStyle w:val="Normal"/>
              <w:rPr/>
            </w:pPr>
            <w:r>
              <w:rPr>
                <w:sz w:val="22"/>
                <w:szCs w:val="22"/>
              </w:rPr>
              <w:t>direction_id</w:t>
            </w:r>
          </w:p>
        </w:tc>
        <w:tc>
          <w:tcPr>
            <w:tcW w:w="2000" w:type="dxa"/>
            <w:tcBorders>
              <w:top w:val="single" w:sz="2" w:space="0" w:color="CBD5E1"/>
              <w:start w:val="single" w:sz="2" w:space="0" w:color="CBD5E1"/>
              <w:bottom w:val="single" w:sz="2" w:space="0" w:color="CBD5E1"/>
              <w:end w:val="single" w:sz="2" w:space="0" w:color="CBD5E1"/>
            </w:tcBorders>
            <w:shd w:fill="F1F5F9" w:val="clear"/>
          </w:tcPr>
          <w:p>
            <w:pPr>
              <w:pStyle w:val="Normal"/>
              <w:rPr/>
            </w:pPr>
            <w:r>
              <w:rPr>
                <w:sz w:val="22"/>
                <w:szCs w:val="22"/>
              </w:rPr>
              <w:t>FK → directions</w:t>
            </w:r>
          </w:p>
        </w:tc>
        <w:tc>
          <w:tcPr>
            <w:tcW w:w="5161" w:type="dxa"/>
            <w:tcBorders>
              <w:top w:val="single" w:sz="2" w:space="0" w:color="CBD5E1"/>
              <w:start w:val="single" w:sz="2" w:space="0" w:color="CBD5E1"/>
              <w:bottom w:val="single" w:sz="2" w:space="0" w:color="CBD5E1"/>
              <w:end w:val="single" w:sz="2" w:space="0" w:color="CBD5E1"/>
            </w:tcBorders>
            <w:shd w:fill="F1F5F9" w:val="clear"/>
          </w:tcPr>
          <w:p>
            <w:pPr>
              <w:pStyle w:val="Normal"/>
              <w:rPr/>
            </w:pPr>
            <w:r>
              <w:rPr>
                <w:sz w:val="22"/>
                <w:szCs w:val="22"/>
              </w:rPr>
              <w:t>Direction de rattachement (pour les DR)</w:t>
            </w:r>
          </w:p>
        </w:tc>
      </w:tr>
    </w:tbl>
    <w:p>
      <w:pPr>
        <w:pStyle w:val="Normal"/>
        <w:rPr/>
      </w:pPr>
      <w:r>
        <w:rPr/>
      </w:r>
    </w:p>
    <w:p>
      <w:pPr>
        <w:pStyle w:val="Heading3"/>
        <w:rPr/>
      </w:pPr>
      <w:r>
        <w:rPr/>
        <w:t>Table : plan_formations (Cœur du Système)</w:t>
      </w:r>
    </w:p>
    <w:p>
      <w:pPr>
        <w:pStyle w:val="Normal"/>
        <w:spacing w:lineRule="auto" w:line="360" w:before="120" w:after="120"/>
        <w:jc w:val="both"/>
        <w:rPr/>
      </w:pPr>
      <w:r>
        <w:rPr>
          <w:color w:val="1E293B"/>
          <w:sz w:val="24"/>
          <w:szCs w:val="24"/>
        </w:rPr>
        <w:t>C'est la table centrale du système. Elle représente un plan de formation complet, avec toutes ses métadonnées et son état dans le workflow de validation.</w:t>
      </w:r>
    </w:p>
    <w:tbl>
      <w:tblPr>
        <w:tblW w:w="9360" w:type="dxa"/>
        <w:jc w:val="start"/>
        <w:tblInd w:w="0" w:type="dxa"/>
        <w:tblLayout w:type="fixed"/>
        <w:tblCellMar>
          <w:top w:w="80" w:type="dxa"/>
          <w:start w:w="150" w:type="dxa"/>
          <w:bottom w:w="80" w:type="dxa"/>
          <w:end w:w="150" w:type="dxa"/>
        </w:tblCellMar>
      </w:tblPr>
      <w:tblGrid>
        <w:gridCol w:w="2199"/>
        <w:gridCol w:w="2000"/>
        <w:gridCol w:w="5161"/>
      </w:tblGrid>
      <w:tr>
        <w:trPr>
          <w:tblHeader w:val="true"/>
        </w:trPr>
        <w:tc>
          <w:tcPr>
            <w:tcW w:w="2199" w:type="dxa"/>
            <w:tcBorders>
              <w:top w:val="single" w:sz="2" w:space="0" w:color="CBD5E1"/>
              <w:start w:val="single" w:sz="2" w:space="0" w:color="CBD5E1"/>
              <w:bottom w:val="single" w:sz="2" w:space="0" w:color="CBD5E1"/>
              <w:end w:val="single" w:sz="2" w:space="0" w:color="CBD5E1"/>
            </w:tcBorders>
            <w:shd w:fill="1E2D5A" w:val="clear"/>
          </w:tcPr>
          <w:p>
            <w:pPr>
              <w:pStyle w:val="Normal"/>
              <w:jc w:val="center"/>
              <w:rPr/>
            </w:pPr>
            <w:r>
              <w:rPr>
                <w:b/>
                <w:bCs/>
                <w:color w:val="FFFFFF"/>
                <w:sz w:val="22"/>
                <w:szCs w:val="22"/>
              </w:rPr>
              <w:t>Colonne</w:t>
            </w:r>
          </w:p>
        </w:tc>
        <w:tc>
          <w:tcPr>
            <w:tcW w:w="2000" w:type="dxa"/>
            <w:tcBorders>
              <w:top w:val="single" w:sz="2" w:space="0" w:color="CBD5E1"/>
              <w:start w:val="single" w:sz="2" w:space="0" w:color="CBD5E1"/>
              <w:bottom w:val="single" w:sz="2" w:space="0" w:color="CBD5E1"/>
              <w:end w:val="single" w:sz="2" w:space="0" w:color="CBD5E1"/>
            </w:tcBorders>
            <w:shd w:fill="1E2D5A" w:val="clear"/>
          </w:tcPr>
          <w:p>
            <w:pPr>
              <w:pStyle w:val="Normal"/>
              <w:jc w:val="center"/>
              <w:rPr/>
            </w:pPr>
            <w:r>
              <w:rPr>
                <w:b/>
                <w:bCs/>
                <w:color w:val="FFFFFF"/>
                <w:sz w:val="22"/>
                <w:szCs w:val="22"/>
              </w:rPr>
              <w:t>Type</w:t>
            </w:r>
          </w:p>
        </w:tc>
        <w:tc>
          <w:tcPr>
            <w:tcW w:w="5161" w:type="dxa"/>
            <w:tcBorders>
              <w:top w:val="single" w:sz="2" w:space="0" w:color="CBD5E1"/>
              <w:start w:val="single" w:sz="2" w:space="0" w:color="CBD5E1"/>
              <w:bottom w:val="single" w:sz="2" w:space="0" w:color="CBD5E1"/>
              <w:end w:val="single" w:sz="2" w:space="0" w:color="CBD5E1"/>
            </w:tcBorders>
            <w:shd w:fill="1E2D5A" w:val="clear"/>
          </w:tcPr>
          <w:p>
            <w:pPr>
              <w:pStyle w:val="Normal"/>
              <w:jc w:val="center"/>
              <w:rPr/>
            </w:pPr>
            <w:r>
              <w:rPr>
                <w:b/>
                <w:bCs/>
                <w:color w:val="FFFFFF"/>
                <w:sz w:val="22"/>
                <w:szCs w:val="22"/>
              </w:rPr>
              <w:t>Description</w:t>
            </w:r>
          </w:p>
        </w:tc>
      </w:tr>
      <w:tr>
        <w:trPr/>
        <w:tc>
          <w:tcPr>
            <w:tcW w:w="2199" w:type="dxa"/>
            <w:tcBorders>
              <w:top w:val="single" w:sz="2" w:space="0" w:color="CBD5E1"/>
              <w:start w:val="single" w:sz="2" w:space="0" w:color="CBD5E1"/>
              <w:bottom w:val="single" w:sz="2" w:space="0" w:color="CBD5E1"/>
              <w:end w:val="single" w:sz="2" w:space="0" w:color="CBD5E1"/>
            </w:tcBorders>
            <w:shd w:fill="FFFFFF" w:val="clear"/>
          </w:tcPr>
          <w:p>
            <w:pPr>
              <w:pStyle w:val="Normal"/>
              <w:rPr/>
            </w:pPr>
            <w:r>
              <w:rPr>
                <w:sz w:val="22"/>
                <w:szCs w:val="22"/>
              </w:rPr>
              <w:t>id</w:t>
            </w:r>
          </w:p>
        </w:tc>
        <w:tc>
          <w:tcPr>
            <w:tcW w:w="2000" w:type="dxa"/>
            <w:tcBorders>
              <w:top w:val="single" w:sz="2" w:space="0" w:color="CBD5E1"/>
              <w:start w:val="single" w:sz="2" w:space="0" w:color="CBD5E1"/>
              <w:bottom w:val="single" w:sz="2" w:space="0" w:color="CBD5E1"/>
              <w:end w:val="single" w:sz="2" w:space="0" w:color="CBD5E1"/>
            </w:tcBorders>
            <w:shd w:fill="FFFFFF" w:val="clear"/>
          </w:tcPr>
          <w:p>
            <w:pPr>
              <w:pStyle w:val="Normal"/>
              <w:rPr/>
            </w:pPr>
            <w:r>
              <w:rPr>
                <w:sz w:val="22"/>
                <w:szCs w:val="22"/>
              </w:rPr>
              <w:t>BIGINT (PK)</w:t>
            </w:r>
          </w:p>
        </w:tc>
        <w:tc>
          <w:tcPr>
            <w:tcW w:w="5161" w:type="dxa"/>
            <w:tcBorders>
              <w:top w:val="single" w:sz="2" w:space="0" w:color="CBD5E1"/>
              <w:start w:val="single" w:sz="2" w:space="0" w:color="CBD5E1"/>
              <w:bottom w:val="single" w:sz="2" w:space="0" w:color="CBD5E1"/>
              <w:end w:val="single" w:sz="2" w:space="0" w:color="CBD5E1"/>
            </w:tcBorders>
            <w:shd w:fill="FFFFFF" w:val="clear"/>
          </w:tcPr>
          <w:p>
            <w:pPr>
              <w:pStyle w:val="Normal"/>
              <w:rPr/>
            </w:pPr>
            <w:r>
              <w:rPr>
                <w:sz w:val="22"/>
                <w:szCs w:val="22"/>
              </w:rPr>
              <w:t>Identifiant unique du plan</w:t>
            </w:r>
          </w:p>
        </w:tc>
      </w:tr>
      <w:tr>
        <w:trPr/>
        <w:tc>
          <w:tcPr>
            <w:tcW w:w="2199" w:type="dxa"/>
            <w:tcBorders>
              <w:top w:val="single" w:sz="2" w:space="0" w:color="CBD5E1"/>
              <w:start w:val="single" w:sz="2" w:space="0" w:color="CBD5E1"/>
              <w:bottom w:val="single" w:sz="2" w:space="0" w:color="CBD5E1"/>
              <w:end w:val="single" w:sz="2" w:space="0" w:color="CBD5E1"/>
            </w:tcBorders>
            <w:shd w:fill="F1F5F9" w:val="clear"/>
          </w:tcPr>
          <w:p>
            <w:pPr>
              <w:pStyle w:val="Normal"/>
              <w:rPr/>
            </w:pPr>
            <w:r>
              <w:rPr>
                <w:sz w:val="22"/>
                <w:szCs w:val="22"/>
              </w:rPr>
              <w:t>formation_id</w:t>
            </w:r>
          </w:p>
        </w:tc>
        <w:tc>
          <w:tcPr>
            <w:tcW w:w="2000" w:type="dxa"/>
            <w:tcBorders>
              <w:top w:val="single" w:sz="2" w:space="0" w:color="CBD5E1"/>
              <w:start w:val="single" w:sz="2" w:space="0" w:color="CBD5E1"/>
              <w:bottom w:val="single" w:sz="2" w:space="0" w:color="CBD5E1"/>
              <w:end w:val="single" w:sz="2" w:space="0" w:color="CBD5E1"/>
            </w:tcBorders>
            <w:shd w:fill="F1F5F9" w:val="clear"/>
          </w:tcPr>
          <w:p>
            <w:pPr>
              <w:pStyle w:val="Normal"/>
              <w:rPr/>
            </w:pPr>
            <w:r>
              <w:rPr>
                <w:sz w:val="22"/>
                <w:szCs w:val="22"/>
              </w:rPr>
              <w:t>FK → formations</w:t>
            </w:r>
          </w:p>
        </w:tc>
        <w:tc>
          <w:tcPr>
            <w:tcW w:w="5161" w:type="dxa"/>
            <w:tcBorders>
              <w:top w:val="single" w:sz="2" w:space="0" w:color="CBD5E1"/>
              <w:start w:val="single" w:sz="2" w:space="0" w:color="CBD5E1"/>
              <w:bottom w:val="single" w:sz="2" w:space="0" w:color="CBD5E1"/>
              <w:end w:val="single" w:sz="2" w:space="0" w:color="CBD5E1"/>
            </w:tcBorders>
            <w:shd w:fill="F1F5F9" w:val="clear"/>
          </w:tcPr>
          <w:p>
            <w:pPr>
              <w:pStyle w:val="Normal"/>
              <w:rPr/>
            </w:pPr>
            <w:r>
              <w:rPr>
                <w:sz w:val="22"/>
                <w:szCs w:val="22"/>
              </w:rPr>
              <w:t>La formation du catalogue à laquelle ce plan est rattaché</w:t>
            </w:r>
          </w:p>
        </w:tc>
      </w:tr>
      <w:tr>
        <w:trPr/>
        <w:tc>
          <w:tcPr>
            <w:tcW w:w="2199" w:type="dxa"/>
            <w:tcBorders>
              <w:top w:val="single" w:sz="2" w:space="0" w:color="CBD5E1"/>
              <w:start w:val="single" w:sz="2" w:space="0" w:color="CBD5E1"/>
              <w:bottom w:val="single" w:sz="2" w:space="0" w:color="CBD5E1"/>
              <w:end w:val="single" w:sz="2" w:space="0" w:color="CBD5E1"/>
            </w:tcBorders>
            <w:shd w:fill="FFFFFF" w:val="clear"/>
          </w:tcPr>
          <w:p>
            <w:pPr>
              <w:pStyle w:val="Normal"/>
              <w:rPr/>
            </w:pPr>
            <w:r>
              <w:rPr>
                <w:sz w:val="22"/>
                <w:szCs w:val="22"/>
              </w:rPr>
              <w:t>site_id</w:t>
            </w:r>
          </w:p>
        </w:tc>
        <w:tc>
          <w:tcPr>
            <w:tcW w:w="2000" w:type="dxa"/>
            <w:tcBorders>
              <w:top w:val="single" w:sz="2" w:space="0" w:color="CBD5E1"/>
              <w:start w:val="single" w:sz="2" w:space="0" w:color="CBD5E1"/>
              <w:bottom w:val="single" w:sz="2" w:space="0" w:color="CBD5E1"/>
              <w:end w:val="single" w:sz="2" w:space="0" w:color="CBD5E1"/>
            </w:tcBorders>
            <w:shd w:fill="FFFFFF" w:val="clear"/>
          </w:tcPr>
          <w:p>
            <w:pPr>
              <w:pStyle w:val="Normal"/>
              <w:rPr/>
            </w:pPr>
            <w:r>
              <w:rPr>
                <w:sz w:val="22"/>
                <w:szCs w:val="22"/>
              </w:rPr>
              <w:t>FK → sites</w:t>
            </w:r>
          </w:p>
        </w:tc>
        <w:tc>
          <w:tcPr>
            <w:tcW w:w="5161" w:type="dxa"/>
            <w:tcBorders>
              <w:top w:val="single" w:sz="2" w:space="0" w:color="CBD5E1"/>
              <w:start w:val="single" w:sz="2" w:space="0" w:color="CBD5E1"/>
              <w:bottom w:val="single" w:sz="2" w:space="0" w:color="CBD5E1"/>
              <w:end w:val="single" w:sz="2" w:space="0" w:color="CBD5E1"/>
            </w:tcBorders>
            <w:shd w:fill="FFFFFF" w:val="clear"/>
          </w:tcPr>
          <w:p>
            <w:pPr>
              <w:pStyle w:val="Normal"/>
              <w:rPr/>
            </w:pPr>
            <w:r>
              <w:rPr>
                <w:sz w:val="22"/>
                <w:szCs w:val="22"/>
              </w:rPr>
              <w:t>Le site (lieu) où se déroulera la formation</w:t>
            </w:r>
          </w:p>
        </w:tc>
      </w:tr>
      <w:tr>
        <w:trPr/>
        <w:tc>
          <w:tcPr>
            <w:tcW w:w="2199" w:type="dxa"/>
            <w:tcBorders>
              <w:top w:val="single" w:sz="2" w:space="0" w:color="CBD5E1"/>
              <w:start w:val="single" w:sz="2" w:space="0" w:color="CBD5E1"/>
              <w:bottom w:val="single" w:sz="2" w:space="0" w:color="CBD5E1"/>
              <w:end w:val="single" w:sz="2" w:space="0" w:color="CBD5E1"/>
            </w:tcBorders>
            <w:shd w:fill="F1F5F9" w:val="clear"/>
          </w:tcPr>
          <w:p>
            <w:pPr>
              <w:pStyle w:val="Normal"/>
              <w:rPr/>
            </w:pPr>
            <w:r>
              <w:rPr>
                <w:sz w:val="22"/>
                <w:szCs w:val="22"/>
              </w:rPr>
              <w:t>title</w:t>
            </w:r>
          </w:p>
        </w:tc>
        <w:tc>
          <w:tcPr>
            <w:tcW w:w="2000" w:type="dxa"/>
            <w:tcBorders>
              <w:top w:val="single" w:sz="2" w:space="0" w:color="CBD5E1"/>
              <w:start w:val="single" w:sz="2" w:space="0" w:color="CBD5E1"/>
              <w:bottom w:val="single" w:sz="2" w:space="0" w:color="CBD5E1"/>
              <w:end w:val="single" w:sz="2" w:space="0" w:color="CBD5E1"/>
            </w:tcBorders>
            <w:shd w:fill="F1F5F9" w:val="clear"/>
          </w:tcPr>
          <w:p>
            <w:pPr>
              <w:pStyle w:val="Normal"/>
              <w:rPr/>
            </w:pPr>
            <w:r>
              <w:rPr>
                <w:sz w:val="22"/>
                <w:szCs w:val="22"/>
              </w:rPr>
              <w:t>VARCHAR(nullable)</w:t>
            </w:r>
          </w:p>
        </w:tc>
        <w:tc>
          <w:tcPr>
            <w:tcW w:w="5161" w:type="dxa"/>
            <w:tcBorders>
              <w:top w:val="single" w:sz="2" w:space="0" w:color="CBD5E1"/>
              <w:start w:val="single" w:sz="2" w:space="0" w:color="CBD5E1"/>
              <w:bottom w:val="single" w:sz="2" w:space="0" w:color="CBD5E1"/>
              <w:end w:val="single" w:sz="2" w:space="0" w:color="CBD5E1"/>
            </w:tcBorders>
            <w:shd w:fill="F1F5F9" w:val="clear"/>
          </w:tcPr>
          <w:p>
            <w:pPr>
              <w:pStyle w:val="Normal"/>
              <w:rPr/>
            </w:pPr>
            <w:r>
              <w:rPr>
                <w:sz w:val="22"/>
                <w:szCs w:val="22"/>
              </w:rPr>
              <w:t>Titre personnalisé optionnel pour le plan</w:t>
            </w:r>
          </w:p>
        </w:tc>
      </w:tr>
      <w:tr>
        <w:trPr/>
        <w:tc>
          <w:tcPr>
            <w:tcW w:w="2199" w:type="dxa"/>
            <w:tcBorders>
              <w:top w:val="single" w:sz="2" w:space="0" w:color="CBD5E1"/>
              <w:start w:val="single" w:sz="2" w:space="0" w:color="CBD5E1"/>
              <w:bottom w:val="single" w:sz="2" w:space="0" w:color="CBD5E1"/>
              <w:end w:val="single" w:sz="2" w:space="0" w:color="CBD5E1"/>
            </w:tcBorders>
            <w:shd w:fill="FFFFFF" w:val="clear"/>
          </w:tcPr>
          <w:p>
            <w:pPr>
              <w:pStyle w:val="Normal"/>
              <w:rPr/>
            </w:pPr>
            <w:r>
              <w:rPr>
                <w:sz w:val="22"/>
                <w:szCs w:val="22"/>
              </w:rPr>
              <w:t>status</w:t>
            </w:r>
          </w:p>
        </w:tc>
        <w:tc>
          <w:tcPr>
            <w:tcW w:w="2000" w:type="dxa"/>
            <w:tcBorders>
              <w:top w:val="single" w:sz="2" w:space="0" w:color="CBD5E1"/>
              <w:start w:val="single" w:sz="2" w:space="0" w:color="CBD5E1"/>
              <w:bottom w:val="single" w:sz="2" w:space="0" w:color="CBD5E1"/>
              <w:end w:val="single" w:sz="2" w:space="0" w:color="CBD5E1"/>
            </w:tcBorders>
            <w:shd w:fill="FFFFFF" w:val="clear"/>
          </w:tcPr>
          <w:p>
            <w:pPr>
              <w:pStyle w:val="Normal"/>
              <w:rPr/>
            </w:pPr>
            <w:r>
              <w:rPr>
                <w:sz w:val="22"/>
                <w:szCs w:val="22"/>
              </w:rPr>
              <w:t>VARCHAR</w:t>
            </w:r>
          </w:p>
        </w:tc>
        <w:tc>
          <w:tcPr>
            <w:tcW w:w="5161" w:type="dxa"/>
            <w:tcBorders>
              <w:top w:val="single" w:sz="2" w:space="0" w:color="CBD5E1"/>
              <w:start w:val="single" w:sz="2" w:space="0" w:color="CBD5E1"/>
              <w:bottom w:val="single" w:sz="2" w:space="0" w:color="CBD5E1"/>
              <w:end w:val="single" w:sz="2" w:space="0" w:color="CBD5E1"/>
            </w:tcBorders>
            <w:shd w:fill="FFFFFF" w:val="clear"/>
          </w:tcPr>
          <w:p>
            <w:pPr>
              <w:pStyle w:val="Normal"/>
              <w:rPr/>
            </w:pPr>
            <w:r>
              <w:rPr>
                <w:sz w:val="22"/>
                <w:szCs w:val="22"/>
              </w:rPr>
              <w:t>État du plan : draft | en_attente | approuve | rejete | completed | cancelled</w:t>
            </w:r>
          </w:p>
        </w:tc>
      </w:tr>
      <w:tr>
        <w:trPr/>
        <w:tc>
          <w:tcPr>
            <w:tcW w:w="2199" w:type="dxa"/>
            <w:tcBorders>
              <w:top w:val="single" w:sz="2" w:space="0" w:color="CBD5E1"/>
              <w:start w:val="single" w:sz="2" w:space="0" w:color="CBD5E1"/>
              <w:bottom w:val="single" w:sz="2" w:space="0" w:color="CBD5E1"/>
              <w:end w:val="single" w:sz="2" w:space="0" w:color="CBD5E1"/>
            </w:tcBorders>
            <w:shd w:fill="F1F5F9" w:val="clear"/>
          </w:tcPr>
          <w:p>
            <w:pPr>
              <w:pStyle w:val="Normal"/>
              <w:rPr/>
            </w:pPr>
            <w:r>
              <w:rPr>
                <w:sz w:val="22"/>
                <w:szCs w:val="22"/>
              </w:rPr>
              <w:t>start_date / end_date</w:t>
            </w:r>
          </w:p>
        </w:tc>
        <w:tc>
          <w:tcPr>
            <w:tcW w:w="2000" w:type="dxa"/>
            <w:tcBorders>
              <w:top w:val="single" w:sz="2" w:space="0" w:color="CBD5E1"/>
              <w:start w:val="single" w:sz="2" w:space="0" w:color="CBD5E1"/>
              <w:bottom w:val="single" w:sz="2" w:space="0" w:color="CBD5E1"/>
              <w:end w:val="single" w:sz="2" w:space="0" w:color="CBD5E1"/>
            </w:tcBorders>
            <w:shd w:fill="F1F5F9" w:val="clear"/>
          </w:tcPr>
          <w:p>
            <w:pPr>
              <w:pStyle w:val="Normal"/>
              <w:rPr/>
            </w:pPr>
            <w:r>
              <w:rPr>
                <w:sz w:val="22"/>
                <w:szCs w:val="22"/>
              </w:rPr>
              <w:t>DATE</w:t>
            </w:r>
          </w:p>
        </w:tc>
        <w:tc>
          <w:tcPr>
            <w:tcW w:w="5161" w:type="dxa"/>
            <w:tcBorders>
              <w:top w:val="single" w:sz="2" w:space="0" w:color="CBD5E1"/>
              <w:start w:val="single" w:sz="2" w:space="0" w:color="CBD5E1"/>
              <w:bottom w:val="single" w:sz="2" w:space="0" w:color="CBD5E1"/>
              <w:end w:val="single" w:sz="2" w:space="0" w:color="CBD5E1"/>
            </w:tcBorders>
            <w:shd w:fill="F1F5F9" w:val="clear"/>
          </w:tcPr>
          <w:p>
            <w:pPr>
              <w:pStyle w:val="Normal"/>
              <w:rPr/>
            </w:pPr>
            <w:r>
              <w:rPr>
                <w:sz w:val="22"/>
                <w:szCs w:val="22"/>
              </w:rPr>
              <w:t>Dates de début et de fin de la formation</w:t>
            </w:r>
          </w:p>
        </w:tc>
      </w:tr>
      <w:tr>
        <w:trPr/>
        <w:tc>
          <w:tcPr>
            <w:tcW w:w="2199" w:type="dxa"/>
            <w:tcBorders>
              <w:top w:val="single" w:sz="2" w:space="0" w:color="CBD5E1"/>
              <w:start w:val="single" w:sz="2" w:space="0" w:color="CBD5E1"/>
              <w:bottom w:val="single" w:sz="2" w:space="0" w:color="CBD5E1"/>
              <w:end w:val="single" w:sz="2" w:space="0" w:color="CBD5E1"/>
            </w:tcBorders>
            <w:shd w:fill="FFFFFF" w:val="clear"/>
          </w:tcPr>
          <w:p>
            <w:pPr>
              <w:pStyle w:val="Normal"/>
              <w:rPr/>
            </w:pPr>
            <w:r>
              <w:rPr>
                <w:sz w:val="22"/>
                <w:szCs w:val="22"/>
              </w:rPr>
              <w:t>created_by</w:t>
            </w:r>
          </w:p>
        </w:tc>
        <w:tc>
          <w:tcPr>
            <w:tcW w:w="2000" w:type="dxa"/>
            <w:tcBorders>
              <w:top w:val="single" w:sz="2" w:space="0" w:color="CBD5E1"/>
              <w:start w:val="single" w:sz="2" w:space="0" w:color="CBD5E1"/>
              <w:bottom w:val="single" w:sz="2" w:space="0" w:color="CBD5E1"/>
              <w:end w:val="single" w:sz="2" w:space="0" w:color="CBD5E1"/>
            </w:tcBorders>
            <w:shd w:fill="FFFFFF" w:val="clear"/>
          </w:tcPr>
          <w:p>
            <w:pPr>
              <w:pStyle w:val="Normal"/>
              <w:rPr/>
            </w:pPr>
            <w:r>
              <w:rPr>
                <w:sz w:val="22"/>
                <w:szCs w:val="22"/>
              </w:rPr>
              <w:t>FK → utilisateurs</w:t>
            </w:r>
          </w:p>
        </w:tc>
        <w:tc>
          <w:tcPr>
            <w:tcW w:w="5161" w:type="dxa"/>
            <w:tcBorders>
              <w:top w:val="single" w:sz="2" w:space="0" w:color="CBD5E1"/>
              <w:start w:val="single" w:sz="2" w:space="0" w:color="CBD5E1"/>
              <w:bottom w:val="single" w:sz="2" w:space="0" w:color="CBD5E1"/>
              <w:end w:val="single" w:sz="2" w:space="0" w:color="CBD5E1"/>
            </w:tcBorders>
            <w:shd w:fill="FFFFFF" w:val="clear"/>
          </w:tcPr>
          <w:p>
            <w:pPr>
              <w:pStyle w:val="Normal"/>
              <w:rPr/>
            </w:pPr>
            <w:r>
              <w:rPr>
                <w:sz w:val="22"/>
                <w:szCs w:val="22"/>
              </w:rPr>
              <w:t>L'utilisateur (CDC) qui a créé le plan</w:t>
            </w:r>
          </w:p>
        </w:tc>
      </w:tr>
      <w:tr>
        <w:trPr/>
        <w:tc>
          <w:tcPr>
            <w:tcW w:w="2199" w:type="dxa"/>
            <w:tcBorders>
              <w:top w:val="single" w:sz="2" w:space="0" w:color="CBD5E1"/>
              <w:start w:val="single" w:sz="2" w:space="0" w:color="CBD5E1"/>
              <w:bottom w:val="single" w:sz="2" w:space="0" w:color="CBD5E1"/>
              <w:end w:val="single" w:sz="2" w:space="0" w:color="CBD5E1"/>
            </w:tcBorders>
            <w:shd w:fill="F1F5F9" w:val="clear"/>
          </w:tcPr>
          <w:p>
            <w:pPr>
              <w:pStyle w:val="Normal"/>
              <w:rPr/>
            </w:pPr>
            <w:r>
              <w:rPr>
                <w:sz w:val="22"/>
                <w:szCs w:val="22"/>
              </w:rPr>
              <w:t>validated_by</w:t>
            </w:r>
          </w:p>
        </w:tc>
        <w:tc>
          <w:tcPr>
            <w:tcW w:w="2000" w:type="dxa"/>
            <w:tcBorders>
              <w:top w:val="single" w:sz="2" w:space="0" w:color="CBD5E1"/>
              <w:start w:val="single" w:sz="2" w:space="0" w:color="CBD5E1"/>
              <w:bottom w:val="single" w:sz="2" w:space="0" w:color="CBD5E1"/>
              <w:end w:val="single" w:sz="2" w:space="0" w:color="CBD5E1"/>
            </w:tcBorders>
            <w:shd w:fill="F1F5F9" w:val="clear"/>
          </w:tcPr>
          <w:p>
            <w:pPr>
              <w:pStyle w:val="Normal"/>
              <w:rPr/>
            </w:pPr>
            <w:r>
              <w:rPr>
                <w:sz w:val="22"/>
                <w:szCs w:val="22"/>
              </w:rPr>
              <w:t>FK → utilisateurs</w:t>
            </w:r>
          </w:p>
        </w:tc>
        <w:tc>
          <w:tcPr>
            <w:tcW w:w="5161" w:type="dxa"/>
            <w:tcBorders>
              <w:top w:val="single" w:sz="2" w:space="0" w:color="CBD5E1"/>
              <w:start w:val="single" w:sz="2" w:space="0" w:color="CBD5E1"/>
              <w:bottom w:val="single" w:sz="2" w:space="0" w:color="CBD5E1"/>
              <w:end w:val="single" w:sz="2" w:space="0" w:color="CBD5E1"/>
            </w:tcBorders>
            <w:shd w:fill="F1F5F9" w:val="clear"/>
          </w:tcPr>
          <w:p>
            <w:pPr>
              <w:pStyle w:val="Normal"/>
              <w:rPr/>
            </w:pPr>
            <w:r>
              <w:rPr>
                <w:sz w:val="22"/>
                <w:szCs w:val="22"/>
              </w:rPr>
              <w:t>L'utilisateur (DR/Admin) qui a validé ou rejeté le plan</w:t>
            </w:r>
          </w:p>
        </w:tc>
      </w:tr>
      <w:tr>
        <w:trPr/>
        <w:tc>
          <w:tcPr>
            <w:tcW w:w="2199" w:type="dxa"/>
            <w:tcBorders>
              <w:top w:val="single" w:sz="2" w:space="0" w:color="CBD5E1"/>
              <w:start w:val="single" w:sz="2" w:space="0" w:color="CBD5E1"/>
              <w:bottom w:val="single" w:sz="2" w:space="0" w:color="CBD5E1"/>
              <w:end w:val="single" w:sz="2" w:space="0" w:color="CBD5E1"/>
            </w:tcBorders>
            <w:shd w:fill="FFFFFF" w:val="clear"/>
          </w:tcPr>
          <w:p>
            <w:pPr>
              <w:pStyle w:val="Normal"/>
              <w:rPr/>
            </w:pPr>
            <w:r>
              <w:rPr>
                <w:sz w:val="22"/>
                <w:szCs w:val="22"/>
              </w:rPr>
              <w:t>rejection_reason</w:t>
            </w:r>
          </w:p>
        </w:tc>
        <w:tc>
          <w:tcPr>
            <w:tcW w:w="2000" w:type="dxa"/>
            <w:tcBorders>
              <w:top w:val="single" w:sz="2" w:space="0" w:color="CBD5E1"/>
              <w:start w:val="single" w:sz="2" w:space="0" w:color="CBD5E1"/>
              <w:bottom w:val="single" w:sz="2" w:space="0" w:color="CBD5E1"/>
              <w:end w:val="single" w:sz="2" w:space="0" w:color="CBD5E1"/>
            </w:tcBorders>
            <w:shd w:fill="FFFFFF" w:val="clear"/>
          </w:tcPr>
          <w:p>
            <w:pPr>
              <w:pStyle w:val="Normal"/>
              <w:rPr/>
            </w:pPr>
            <w:r>
              <w:rPr>
                <w:sz w:val="22"/>
                <w:szCs w:val="22"/>
              </w:rPr>
              <w:t>TEXT(nullable)</w:t>
            </w:r>
          </w:p>
        </w:tc>
        <w:tc>
          <w:tcPr>
            <w:tcW w:w="5161" w:type="dxa"/>
            <w:tcBorders>
              <w:top w:val="single" w:sz="2" w:space="0" w:color="CBD5E1"/>
              <w:start w:val="single" w:sz="2" w:space="0" w:color="CBD5E1"/>
              <w:bottom w:val="single" w:sz="2" w:space="0" w:color="CBD5E1"/>
              <w:end w:val="single" w:sz="2" w:space="0" w:color="CBD5E1"/>
            </w:tcBorders>
            <w:shd w:fill="FFFFFF" w:val="clear"/>
          </w:tcPr>
          <w:p>
            <w:pPr>
              <w:pStyle w:val="Normal"/>
              <w:rPr/>
            </w:pPr>
            <w:r>
              <w:rPr>
                <w:sz w:val="22"/>
                <w:szCs w:val="22"/>
              </w:rPr>
              <w:t>Motif de rejet saisi par le validateur</w:t>
            </w:r>
          </w:p>
        </w:tc>
      </w:tr>
    </w:tbl>
    <w:p>
      <w:pPr>
        <w:pStyle w:val="Normal"/>
        <w:rPr/>
      </w:pPr>
      <w:r>
        <w:rPr/>
      </w:r>
    </w:p>
    <w:p>
      <w:pPr>
        <w:pStyle w:val="Heading2"/>
        <w:rPr/>
      </w:pPr>
      <w:r>
        <w:rPr/>
        <w:t>2.3 Conception du Workflow de Validation</w:t>
      </w:r>
    </w:p>
    <w:p>
      <w:pPr>
        <w:pStyle w:val="Heading3"/>
        <w:rPr/>
      </w:pPr>
      <w:r>
        <w:rPr/>
        <w:t>2.3.1 Le Statut Unifié : Source Unique de Vérité</w:t>
      </w:r>
    </w:p>
    <w:p>
      <w:pPr>
        <w:pStyle w:val="Normal"/>
        <w:spacing w:lineRule="auto" w:line="360" w:before="120" w:after="120"/>
        <w:jc w:val="both"/>
        <w:rPr/>
      </w:pPr>
      <w:r>
        <w:rPr>
          <w:color w:val="1E293B"/>
          <w:sz w:val="24"/>
          <w:szCs w:val="24"/>
        </w:rPr>
        <w:t>L'une des décisions de conception les plus importantes de ce projet a été de définir un seul champ 'status' pour gérer l'intégralité du cycle de vie d'un plan de formation. Cette approche, appelée 'Single Source of Truth', permet d'éviter les incohérences qui pourraient résulter de l'utilisation de plusieurs champs d'état redondants.</w:t>
      </w:r>
    </w:p>
    <w:p>
      <w:pPr>
        <w:pStyle w:val="Normal"/>
        <w:spacing w:lineRule="auto" w:line="360" w:before="120" w:after="120"/>
        <w:jc w:val="both"/>
        <w:rPr/>
      </w:pPr>
      <w:r>
        <w:rPr>
          <w:color w:val="1E293B"/>
          <w:sz w:val="24"/>
          <w:szCs w:val="24"/>
        </w:rPr>
        <w:t>Le cycle de vie d'un plan de formation est modélisé par les états suivants :</w:t>
      </w:r>
    </w:p>
    <w:tbl>
      <w:tblPr>
        <w:tblW w:w="9360" w:type="dxa"/>
        <w:jc w:val="start"/>
        <w:tblInd w:w="0" w:type="dxa"/>
        <w:tblLayout w:type="fixed"/>
        <w:tblCellMar>
          <w:top w:w="100" w:type="dxa"/>
          <w:start w:w="150" w:type="dxa"/>
          <w:bottom w:w="100" w:type="dxa"/>
          <w:end w:w="150" w:type="dxa"/>
        </w:tblCellMar>
      </w:tblPr>
      <w:tblGrid>
        <w:gridCol w:w="2000"/>
        <w:gridCol w:w="3000"/>
        <w:gridCol w:w="4360"/>
      </w:tblGrid>
      <w:tr>
        <w:trPr>
          <w:tblHeader w:val="true"/>
        </w:trPr>
        <w:tc>
          <w:tcPr>
            <w:tcW w:w="2000" w:type="dxa"/>
            <w:tcBorders>
              <w:top w:val="single" w:sz="2" w:space="0" w:color="CBD5E1"/>
              <w:start w:val="single" w:sz="2" w:space="0" w:color="CBD5E1"/>
              <w:bottom w:val="single" w:sz="2" w:space="0" w:color="CBD5E1"/>
              <w:end w:val="single" w:sz="2" w:space="0" w:color="CBD5E1"/>
            </w:tcBorders>
            <w:shd w:fill="1E2D5A" w:val="clear"/>
          </w:tcPr>
          <w:p>
            <w:pPr>
              <w:pStyle w:val="Normal"/>
              <w:jc w:val="center"/>
              <w:rPr/>
            </w:pPr>
            <w:r>
              <w:rPr>
                <w:b/>
                <w:bCs/>
                <w:color w:val="FFFFFF"/>
                <w:sz w:val="22"/>
                <w:szCs w:val="22"/>
              </w:rPr>
              <w:t>Statut</w:t>
            </w:r>
          </w:p>
        </w:tc>
        <w:tc>
          <w:tcPr>
            <w:tcW w:w="3000" w:type="dxa"/>
            <w:tcBorders>
              <w:top w:val="single" w:sz="2" w:space="0" w:color="CBD5E1"/>
              <w:start w:val="single" w:sz="2" w:space="0" w:color="CBD5E1"/>
              <w:bottom w:val="single" w:sz="2" w:space="0" w:color="CBD5E1"/>
              <w:end w:val="single" w:sz="2" w:space="0" w:color="CBD5E1"/>
            </w:tcBorders>
            <w:shd w:fill="1E2D5A" w:val="clear"/>
          </w:tcPr>
          <w:p>
            <w:pPr>
              <w:pStyle w:val="Normal"/>
              <w:jc w:val="center"/>
              <w:rPr/>
            </w:pPr>
            <w:r>
              <w:rPr>
                <w:b/>
                <w:bCs/>
                <w:color w:val="FFFFFF"/>
                <w:sz w:val="22"/>
                <w:szCs w:val="22"/>
              </w:rPr>
              <w:t>Déclencheur</w:t>
            </w:r>
          </w:p>
        </w:tc>
        <w:tc>
          <w:tcPr>
            <w:tcW w:w="4360" w:type="dxa"/>
            <w:tcBorders>
              <w:top w:val="single" w:sz="2" w:space="0" w:color="CBD5E1"/>
              <w:start w:val="single" w:sz="2" w:space="0" w:color="CBD5E1"/>
              <w:bottom w:val="single" w:sz="2" w:space="0" w:color="CBD5E1"/>
              <w:end w:val="single" w:sz="2" w:space="0" w:color="CBD5E1"/>
            </w:tcBorders>
            <w:shd w:fill="1E2D5A" w:val="clear"/>
          </w:tcPr>
          <w:p>
            <w:pPr>
              <w:pStyle w:val="Normal"/>
              <w:jc w:val="center"/>
              <w:rPr/>
            </w:pPr>
            <w:r>
              <w:rPr>
                <w:b/>
                <w:bCs/>
                <w:color w:val="FFFFFF"/>
                <w:sz w:val="22"/>
                <w:szCs w:val="22"/>
              </w:rPr>
              <w:t>Description</w:t>
            </w:r>
          </w:p>
        </w:tc>
      </w:tr>
      <w:tr>
        <w:trPr/>
        <w:tc>
          <w:tcPr>
            <w:tcW w:w="2000" w:type="dxa"/>
            <w:tcBorders>
              <w:top w:val="single" w:sz="2" w:space="0" w:color="CBD5E1"/>
              <w:start w:val="single" w:sz="2" w:space="0" w:color="CBD5E1"/>
              <w:bottom w:val="single" w:sz="2" w:space="0" w:color="CBD5E1"/>
              <w:end w:val="single" w:sz="2" w:space="0" w:color="CBD5E1"/>
            </w:tcBorders>
            <w:shd w:fill="FFFFFF" w:val="clear"/>
          </w:tcPr>
          <w:p>
            <w:pPr>
              <w:pStyle w:val="Normal"/>
              <w:rPr/>
            </w:pPr>
            <w:r>
              <w:rPr>
                <w:sz w:val="22"/>
                <w:szCs w:val="22"/>
              </w:rPr>
              <w:t>draft (Brouillon)</w:t>
            </w:r>
          </w:p>
        </w:tc>
        <w:tc>
          <w:tcPr>
            <w:tcW w:w="3000" w:type="dxa"/>
            <w:tcBorders>
              <w:top w:val="single" w:sz="2" w:space="0" w:color="CBD5E1"/>
              <w:start w:val="single" w:sz="2" w:space="0" w:color="CBD5E1"/>
              <w:bottom w:val="single" w:sz="2" w:space="0" w:color="CBD5E1"/>
              <w:end w:val="single" w:sz="2" w:space="0" w:color="CBD5E1"/>
            </w:tcBorders>
            <w:shd w:fill="FFFFFF" w:val="clear"/>
          </w:tcPr>
          <w:p>
            <w:pPr>
              <w:pStyle w:val="Normal"/>
              <w:rPr/>
            </w:pPr>
            <w:r>
              <w:rPr>
                <w:sz w:val="22"/>
                <w:szCs w:val="22"/>
              </w:rPr>
              <w:t>Création par le CDC</w:t>
            </w:r>
          </w:p>
        </w:tc>
        <w:tc>
          <w:tcPr>
            <w:tcW w:w="4360" w:type="dxa"/>
            <w:tcBorders>
              <w:top w:val="single" w:sz="2" w:space="0" w:color="CBD5E1"/>
              <w:start w:val="single" w:sz="2" w:space="0" w:color="CBD5E1"/>
              <w:bottom w:val="single" w:sz="2" w:space="0" w:color="CBD5E1"/>
              <w:end w:val="single" w:sz="2" w:space="0" w:color="CBD5E1"/>
            </w:tcBorders>
            <w:shd w:fill="FFFFFF" w:val="clear"/>
          </w:tcPr>
          <w:p>
            <w:pPr>
              <w:pStyle w:val="Normal"/>
              <w:rPr/>
            </w:pPr>
            <w:r>
              <w:rPr>
                <w:sz w:val="22"/>
                <w:szCs w:val="22"/>
              </w:rPr>
              <w:t>Plan en cours de rédaction, modifiable et non soumis</w:t>
            </w:r>
          </w:p>
        </w:tc>
      </w:tr>
      <w:tr>
        <w:trPr/>
        <w:tc>
          <w:tcPr>
            <w:tcW w:w="2000" w:type="dxa"/>
            <w:tcBorders>
              <w:top w:val="single" w:sz="2" w:space="0" w:color="CBD5E1"/>
              <w:start w:val="single" w:sz="2" w:space="0" w:color="CBD5E1"/>
              <w:bottom w:val="single" w:sz="2" w:space="0" w:color="CBD5E1"/>
              <w:end w:val="single" w:sz="2" w:space="0" w:color="CBD5E1"/>
            </w:tcBorders>
            <w:shd w:fill="F1F5F9" w:val="clear"/>
          </w:tcPr>
          <w:p>
            <w:pPr>
              <w:pStyle w:val="Normal"/>
              <w:rPr/>
            </w:pPr>
            <w:r>
              <w:rPr>
                <w:sz w:val="22"/>
                <w:szCs w:val="22"/>
              </w:rPr>
              <w:t>en_attente</w:t>
            </w:r>
          </w:p>
        </w:tc>
        <w:tc>
          <w:tcPr>
            <w:tcW w:w="3000" w:type="dxa"/>
            <w:tcBorders>
              <w:top w:val="single" w:sz="2" w:space="0" w:color="CBD5E1"/>
              <w:start w:val="single" w:sz="2" w:space="0" w:color="CBD5E1"/>
              <w:bottom w:val="single" w:sz="2" w:space="0" w:color="CBD5E1"/>
              <w:end w:val="single" w:sz="2" w:space="0" w:color="CBD5E1"/>
            </w:tcBorders>
            <w:shd w:fill="F1F5F9" w:val="clear"/>
          </w:tcPr>
          <w:p>
            <w:pPr>
              <w:pStyle w:val="Normal"/>
              <w:rPr/>
            </w:pPr>
            <w:r>
              <w:rPr>
                <w:sz w:val="22"/>
                <w:szCs w:val="22"/>
              </w:rPr>
              <w:t>Soumission par le CDC</w:t>
            </w:r>
          </w:p>
        </w:tc>
        <w:tc>
          <w:tcPr>
            <w:tcW w:w="4360" w:type="dxa"/>
            <w:tcBorders>
              <w:top w:val="single" w:sz="2" w:space="0" w:color="CBD5E1"/>
              <w:start w:val="single" w:sz="2" w:space="0" w:color="CBD5E1"/>
              <w:bottom w:val="single" w:sz="2" w:space="0" w:color="CBD5E1"/>
              <w:end w:val="single" w:sz="2" w:space="0" w:color="CBD5E1"/>
            </w:tcBorders>
            <w:shd w:fill="F1F5F9" w:val="clear"/>
          </w:tcPr>
          <w:p>
            <w:pPr>
              <w:pStyle w:val="Normal"/>
              <w:rPr/>
            </w:pPr>
            <w:r>
              <w:rPr>
                <w:sz w:val="22"/>
                <w:szCs w:val="22"/>
              </w:rPr>
              <w:t>Plan soumis, en attente de décision du Responsable DR</w:t>
            </w:r>
          </w:p>
        </w:tc>
      </w:tr>
      <w:tr>
        <w:trPr/>
        <w:tc>
          <w:tcPr>
            <w:tcW w:w="2000" w:type="dxa"/>
            <w:tcBorders>
              <w:top w:val="single" w:sz="2" w:space="0" w:color="CBD5E1"/>
              <w:start w:val="single" w:sz="2" w:space="0" w:color="CBD5E1"/>
              <w:bottom w:val="single" w:sz="2" w:space="0" w:color="CBD5E1"/>
              <w:end w:val="single" w:sz="2" w:space="0" w:color="CBD5E1"/>
            </w:tcBorders>
            <w:shd w:fill="FFFFFF" w:val="clear"/>
          </w:tcPr>
          <w:p>
            <w:pPr>
              <w:pStyle w:val="Normal"/>
              <w:rPr/>
            </w:pPr>
            <w:r>
              <w:rPr>
                <w:sz w:val="22"/>
                <w:szCs w:val="22"/>
              </w:rPr>
              <w:t>approuve</w:t>
            </w:r>
          </w:p>
        </w:tc>
        <w:tc>
          <w:tcPr>
            <w:tcW w:w="3000" w:type="dxa"/>
            <w:tcBorders>
              <w:top w:val="single" w:sz="2" w:space="0" w:color="CBD5E1"/>
              <w:start w:val="single" w:sz="2" w:space="0" w:color="CBD5E1"/>
              <w:bottom w:val="single" w:sz="2" w:space="0" w:color="CBD5E1"/>
              <w:end w:val="single" w:sz="2" w:space="0" w:color="CBD5E1"/>
            </w:tcBorders>
            <w:shd w:fill="FFFFFF" w:val="clear"/>
          </w:tcPr>
          <w:p>
            <w:pPr>
              <w:pStyle w:val="Normal"/>
              <w:rPr/>
            </w:pPr>
            <w:r>
              <w:rPr>
                <w:sz w:val="22"/>
                <w:szCs w:val="22"/>
              </w:rPr>
              <w:t>Validation par le DR</w:t>
            </w:r>
          </w:p>
        </w:tc>
        <w:tc>
          <w:tcPr>
            <w:tcW w:w="4360" w:type="dxa"/>
            <w:tcBorders>
              <w:top w:val="single" w:sz="2" w:space="0" w:color="CBD5E1"/>
              <w:start w:val="single" w:sz="2" w:space="0" w:color="CBD5E1"/>
              <w:bottom w:val="single" w:sz="2" w:space="0" w:color="CBD5E1"/>
              <w:end w:val="single" w:sz="2" w:space="0" w:color="CBD5E1"/>
            </w:tcBorders>
            <w:shd w:fill="FFFFFF" w:val="clear"/>
          </w:tcPr>
          <w:p>
            <w:pPr>
              <w:pStyle w:val="Normal"/>
              <w:rPr/>
            </w:pPr>
            <w:r>
              <w:rPr>
                <w:sz w:val="22"/>
                <w:szCs w:val="22"/>
              </w:rPr>
              <w:t>Plan approuvé, la formation peut être planifiée</w:t>
            </w:r>
          </w:p>
        </w:tc>
      </w:tr>
      <w:tr>
        <w:trPr/>
        <w:tc>
          <w:tcPr>
            <w:tcW w:w="2000" w:type="dxa"/>
            <w:tcBorders>
              <w:top w:val="single" w:sz="2" w:space="0" w:color="CBD5E1"/>
              <w:start w:val="single" w:sz="2" w:space="0" w:color="CBD5E1"/>
              <w:bottom w:val="single" w:sz="2" w:space="0" w:color="CBD5E1"/>
              <w:end w:val="single" w:sz="2" w:space="0" w:color="CBD5E1"/>
            </w:tcBorders>
            <w:shd w:fill="F1F5F9" w:val="clear"/>
          </w:tcPr>
          <w:p>
            <w:pPr>
              <w:pStyle w:val="Normal"/>
              <w:rPr/>
            </w:pPr>
            <w:r>
              <w:rPr>
                <w:sz w:val="22"/>
                <w:szCs w:val="22"/>
              </w:rPr>
              <w:t>rejete</w:t>
            </w:r>
          </w:p>
        </w:tc>
        <w:tc>
          <w:tcPr>
            <w:tcW w:w="3000" w:type="dxa"/>
            <w:tcBorders>
              <w:top w:val="single" w:sz="2" w:space="0" w:color="CBD5E1"/>
              <w:start w:val="single" w:sz="2" w:space="0" w:color="CBD5E1"/>
              <w:bottom w:val="single" w:sz="2" w:space="0" w:color="CBD5E1"/>
              <w:end w:val="single" w:sz="2" w:space="0" w:color="CBD5E1"/>
            </w:tcBorders>
            <w:shd w:fill="F1F5F9" w:val="clear"/>
          </w:tcPr>
          <w:p>
            <w:pPr>
              <w:pStyle w:val="Normal"/>
              <w:rPr/>
            </w:pPr>
            <w:r>
              <w:rPr>
                <w:sz w:val="22"/>
                <w:szCs w:val="22"/>
              </w:rPr>
              <w:t>Rejet par le DR</w:t>
            </w:r>
          </w:p>
        </w:tc>
        <w:tc>
          <w:tcPr>
            <w:tcW w:w="4360" w:type="dxa"/>
            <w:tcBorders>
              <w:top w:val="single" w:sz="2" w:space="0" w:color="CBD5E1"/>
              <w:start w:val="single" w:sz="2" w:space="0" w:color="CBD5E1"/>
              <w:bottom w:val="single" w:sz="2" w:space="0" w:color="CBD5E1"/>
              <w:end w:val="single" w:sz="2" w:space="0" w:color="CBD5E1"/>
            </w:tcBorders>
            <w:shd w:fill="F1F5F9" w:val="clear"/>
          </w:tcPr>
          <w:p>
            <w:pPr>
              <w:pStyle w:val="Normal"/>
              <w:rPr/>
            </w:pPr>
            <w:r>
              <w:rPr>
                <w:sz w:val="22"/>
                <w:szCs w:val="22"/>
              </w:rPr>
              <w:t>Plan rejeté avec motif, le CDC peut le modifier et resoumettre</w:t>
            </w:r>
          </w:p>
        </w:tc>
      </w:tr>
      <w:tr>
        <w:trPr/>
        <w:tc>
          <w:tcPr>
            <w:tcW w:w="2000" w:type="dxa"/>
            <w:tcBorders>
              <w:top w:val="single" w:sz="2" w:space="0" w:color="CBD5E1"/>
              <w:start w:val="single" w:sz="2" w:space="0" w:color="CBD5E1"/>
              <w:bottom w:val="single" w:sz="2" w:space="0" w:color="CBD5E1"/>
              <w:end w:val="single" w:sz="2" w:space="0" w:color="CBD5E1"/>
            </w:tcBorders>
            <w:shd w:fill="FFFFFF" w:val="clear"/>
          </w:tcPr>
          <w:p>
            <w:pPr>
              <w:pStyle w:val="Normal"/>
              <w:rPr/>
            </w:pPr>
            <w:r>
              <w:rPr>
                <w:sz w:val="22"/>
                <w:szCs w:val="22"/>
              </w:rPr>
              <w:t>completed</w:t>
            </w:r>
          </w:p>
        </w:tc>
        <w:tc>
          <w:tcPr>
            <w:tcW w:w="3000" w:type="dxa"/>
            <w:tcBorders>
              <w:top w:val="single" w:sz="2" w:space="0" w:color="CBD5E1"/>
              <w:start w:val="single" w:sz="2" w:space="0" w:color="CBD5E1"/>
              <w:bottom w:val="single" w:sz="2" w:space="0" w:color="CBD5E1"/>
              <w:end w:val="single" w:sz="2" w:space="0" w:color="CBD5E1"/>
            </w:tcBorders>
            <w:shd w:fill="FFFFFF" w:val="clear"/>
          </w:tcPr>
          <w:p>
            <w:pPr>
              <w:pStyle w:val="Normal"/>
              <w:rPr/>
            </w:pPr>
            <w:r>
              <w:rPr>
                <w:sz w:val="22"/>
                <w:szCs w:val="22"/>
              </w:rPr>
              <w:t>Clôture manuelle</w:t>
            </w:r>
          </w:p>
        </w:tc>
        <w:tc>
          <w:tcPr>
            <w:tcW w:w="4360" w:type="dxa"/>
            <w:tcBorders>
              <w:top w:val="single" w:sz="2" w:space="0" w:color="CBD5E1"/>
              <w:start w:val="single" w:sz="2" w:space="0" w:color="CBD5E1"/>
              <w:bottom w:val="single" w:sz="2" w:space="0" w:color="CBD5E1"/>
              <w:end w:val="single" w:sz="2" w:space="0" w:color="CBD5E1"/>
            </w:tcBorders>
            <w:shd w:fill="FFFFFF" w:val="clear"/>
          </w:tcPr>
          <w:p>
            <w:pPr>
              <w:pStyle w:val="Normal"/>
              <w:rPr/>
            </w:pPr>
            <w:r>
              <w:rPr>
                <w:sz w:val="22"/>
                <w:szCs w:val="22"/>
              </w:rPr>
              <w:t>Formation terminée et archivée avec succès</w:t>
            </w:r>
          </w:p>
        </w:tc>
      </w:tr>
      <w:tr>
        <w:trPr/>
        <w:tc>
          <w:tcPr>
            <w:tcW w:w="2000" w:type="dxa"/>
            <w:tcBorders>
              <w:top w:val="single" w:sz="2" w:space="0" w:color="CBD5E1"/>
              <w:start w:val="single" w:sz="2" w:space="0" w:color="CBD5E1"/>
              <w:bottom w:val="single" w:sz="2" w:space="0" w:color="CBD5E1"/>
              <w:end w:val="single" w:sz="2" w:space="0" w:color="CBD5E1"/>
            </w:tcBorders>
            <w:shd w:fill="F1F5F9" w:val="clear"/>
          </w:tcPr>
          <w:p>
            <w:pPr>
              <w:pStyle w:val="Normal"/>
              <w:rPr/>
            </w:pPr>
            <w:r>
              <w:rPr>
                <w:sz w:val="22"/>
                <w:szCs w:val="22"/>
              </w:rPr>
              <w:t>cancelled</w:t>
            </w:r>
          </w:p>
        </w:tc>
        <w:tc>
          <w:tcPr>
            <w:tcW w:w="3000" w:type="dxa"/>
            <w:tcBorders>
              <w:top w:val="single" w:sz="2" w:space="0" w:color="CBD5E1"/>
              <w:start w:val="single" w:sz="2" w:space="0" w:color="CBD5E1"/>
              <w:bottom w:val="single" w:sz="2" w:space="0" w:color="CBD5E1"/>
              <w:end w:val="single" w:sz="2" w:space="0" w:color="CBD5E1"/>
            </w:tcBorders>
            <w:shd w:fill="F1F5F9" w:val="clear"/>
          </w:tcPr>
          <w:p>
            <w:pPr>
              <w:pStyle w:val="Normal"/>
              <w:rPr/>
            </w:pPr>
            <w:r>
              <w:rPr>
                <w:sz w:val="22"/>
                <w:szCs w:val="22"/>
              </w:rPr>
              <w:t>Annulation</w:t>
            </w:r>
          </w:p>
        </w:tc>
        <w:tc>
          <w:tcPr>
            <w:tcW w:w="4360" w:type="dxa"/>
            <w:tcBorders>
              <w:top w:val="single" w:sz="2" w:space="0" w:color="CBD5E1"/>
              <w:start w:val="single" w:sz="2" w:space="0" w:color="CBD5E1"/>
              <w:bottom w:val="single" w:sz="2" w:space="0" w:color="CBD5E1"/>
              <w:end w:val="single" w:sz="2" w:space="0" w:color="CBD5E1"/>
            </w:tcBorders>
            <w:shd w:fill="F1F5F9" w:val="clear"/>
          </w:tcPr>
          <w:p>
            <w:pPr>
              <w:pStyle w:val="Normal"/>
              <w:rPr/>
            </w:pPr>
            <w:r>
              <w:rPr>
                <w:sz w:val="22"/>
                <w:szCs w:val="22"/>
              </w:rPr>
              <w:t>Plan annulé avant exécution</w:t>
            </w:r>
          </w:p>
        </w:tc>
      </w:tr>
    </w:tbl>
    <w:p>
      <w:pPr>
        <w:pStyle w:val="Normal"/>
        <w:rPr/>
      </w:pPr>
      <w:r>
        <w:rPr/>
      </w:r>
    </w:p>
    <w:p>
      <w:pPr>
        <w:pStyle w:val="Heading3"/>
        <w:rPr/>
      </w:pPr>
      <w:r>
        <w:rPr/>
        <w:t>2.3.2 Diagramme du Workflow</w:t>
      </w:r>
    </w:p>
    <w:p>
      <w:pPr>
        <w:pStyle w:val="Normal"/>
        <w:spacing w:lineRule="auto" w:line="360" w:before="120" w:after="120"/>
        <w:jc w:val="both"/>
        <w:rPr/>
      </w:pPr>
      <w:r>
        <w:rPr>
          <w:color w:val="1E293B"/>
          <w:sz w:val="24"/>
          <w:szCs w:val="24"/>
        </w:rPr>
        <w:t>Le flux de validation peut être représenté de manière séquentielle comme suit : Le CDC crée un plan (statut 'draft'). Il le soumet (statut 'en_attente'). Le DR le reçoit, l'examine et prend une décision : soit il l'approuve (statut 'approuve'), soit il le rejette avec un motif (statut 'rejete'). En cas de rejet, le CDC peut modifier le plan et le resoumettre, recommençant le cycle. Une fois la formation réalisée, le plan peut être clôturé (statut 'completed').</w:t>
      </w:r>
    </w:p>
    <w:p>
      <w:pPr>
        <w:pStyle w:val="Heading2"/>
        <w:rPr/>
      </w:pPr>
      <w:r>
        <w:rPr/>
        <w:t>2.4 Conception de la Sécurité (RBAC)</w:t>
      </w:r>
    </w:p>
    <w:p>
      <w:pPr>
        <w:pStyle w:val="Normal"/>
        <w:spacing w:lineRule="auto" w:line="360" w:before="120" w:after="120"/>
        <w:jc w:val="both"/>
        <w:rPr/>
      </w:pPr>
      <w:r>
        <w:rPr>
          <w:color w:val="1E293B"/>
          <w:sz w:val="24"/>
          <w:szCs w:val="24"/>
        </w:rPr>
        <w:t>Le système implémente un contrôle d'accès basé sur les rôles (Role-Based Access Control – RBAC). Chaque route de l'API et chaque action dans l'interface est conditionnée au rôle de l'utilisateur authentifié. Le tableau ci-dessous résume les permissions de chaque rôle :</w:t>
      </w:r>
    </w:p>
    <w:tbl>
      <w:tblPr>
        <w:tblW w:w="9600" w:type="dxa"/>
        <w:jc w:val="start"/>
        <w:tblInd w:w="0" w:type="dxa"/>
        <w:tblLayout w:type="fixed"/>
        <w:tblCellMar>
          <w:top w:w="80" w:type="dxa"/>
          <w:start w:w="150" w:type="dxa"/>
          <w:bottom w:w="80" w:type="dxa"/>
          <w:end w:w="150" w:type="dxa"/>
        </w:tblCellMar>
      </w:tblPr>
      <w:tblGrid>
        <w:gridCol w:w="2200"/>
        <w:gridCol w:w="1250"/>
        <w:gridCol w:w="1250"/>
        <w:gridCol w:w="1250"/>
        <w:gridCol w:w="1250"/>
        <w:gridCol w:w="1249"/>
        <w:gridCol w:w="1151"/>
      </w:tblGrid>
      <w:tr>
        <w:trPr>
          <w:tblHeader w:val="true"/>
        </w:trPr>
        <w:tc>
          <w:tcPr>
            <w:tcW w:w="2200" w:type="dxa"/>
            <w:tcBorders>
              <w:top w:val="single" w:sz="2" w:space="0" w:color="CBD5E1"/>
              <w:start w:val="single" w:sz="2" w:space="0" w:color="CBD5E1"/>
              <w:bottom w:val="single" w:sz="2" w:space="0" w:color="CBD5E1"/>
              <w:end w:val="single" w:sz="2" w:space="0" w:color="CBD5E1"/>
            </w:tcBorders>
            <w:shd w:fill="1E2D5A" w:val="clear"/>
          </w:tcPr>
          <w:p>
            <w:pPr>
              <w:pStyle w:val="Normal"/>
              <w:jc w:val="center"/>
              <w:rPr/>
            </w:pPr>
            <w:r>
              <w:rPr>
                <w:b/>
                <w:bCs/>
                <w:color w:val="FFFFFF"/>
                <w:sz w:val="22"/>
                <w:szCs w:val="22"/>
              </w:rPr>
              <w:t>Action</w:t>
            </w:r>
          </w:p>
        </w:tc>
        <w:tc>
          <w:tcPr>
            <w:tcW w:w="1250" w:type="dxa"/>
            <w:tcBorders>
              <w:top w:val="single" w:sz="2" w:space="0" w:color="CBD5E1"/>
              <w:start w:val="single" w:sz="2" w:space="0" w:color="CBD5E1"/>
              <w:bottom w:val="single" w:sz="2" w:space="0" w:color="CBD5E1"/>
              <w:end w:val="single" w:sz="2" w:space="0" w:color="CBD5E1"/>
            </w:tcBorders>
            <w:shd w:fill="1E2D5A" w:val="clear"/>
          </w:tcPr>
          <w:p>
            <w:pPr>
              <w:pStyle w:val="Normal"/>
              <w:jc w:val="center"/>
              <w:rPr/>
            </w:pPr>
            <w:r>
              <w:rPr>
                <w:b/>
                <w:bCs/>
                <w:color w:val="FFFFFF"/>
                <w:sz w:val="22"/>
                <w:szCs w:val="22"/>
              </w:rPr>
              <w:t>Admin</w:t>
            </w:r>
          </w:p>
        </w:tc>
        <w:tc>
          <w:tcPr>
            <w:tcW w:w="1250" w:type="dxa"/>
            <w:tcBorders>
              <w:top w:val="single" w:sz="2" w:space="0" w:color="CBD5E1"/>
              <w:start w:val="single" w:sz="2" w:space="0" w:color="CBD5E1"/>
              <w:bottom w:val="single" w:sz="2" w:space="0" w:color="CBD5E1"/>
              <w:end w:val="single" w:sz="2" w:space="0" w:color="CBD5E1"/>
            </w:tcBorders>
            <w:shd w:fill="1E2D5A" w:val="clear"/>
          </w:tcPr>
          <w:p>
            <w:pPr>
              <w:pStyle w:val="Normal"/>
              <w:jc w:val="center"/>
              <w:rPr/>
            </w:pPr>
            <w:r>
              <w:rPr>
                <w:b/>
                <w:bCs/>
                <w:color w:val="FFFFFF"/>
                <w:sz w:val="22"/>
                <w:szCs w:val="22"/>
              </w:rPr>
              <w:t>DR</w:t>
            </w:r>
          </w:p>
        </w:tc>
        <w:tc>
          <w:tcPr>
            <w:tcW w:w="1250" w:type="dxa"/>
            <w:tcBorders>
              <w:top w:val="single" w:sz="2" w:space="0" w:color="CBD5E1"/>
              <w:start w:val="single" w:sz="2" w:space="0" w:color="CBD5E1"/>
              <w:bottom w:val="single" w:sz="2" w:space="0" w:color="CBD5E1"/>
              <w:end w:val="single" w:sz="2" w:space="0" w:color="CBD5E1"/>
            </w:tcBorders>
            <w:shd w:fill="1E2D5A" w:val="clear"/>
          </w:tcPr>
          <w:p>
            <w:pPr>
              <w:pStyle w:val="Normal"/>
              <w:jc w:val="center"/>
              <w:rPr/>
            </w:pPr>
            <w:r>
              <w:rPr>
                <w:b/>
                <w:bCs/>
                <w:color w:val="FFFFFF"/>
                <w:sz w:val="22"/>
                <w:szCs w:val="22"/>
              </w:rPr>
              <w:t>CDC</w:t>
            </w:r>
          </w:p>
        </w:tc>
        <w:tc>
          <w:tcPr>
            <w:tcW w:w="1250" w:type="dxa"/>
            <w:tcBorders>
              <w:top w:val="single" w:sz="2" w:space="0" w:color="CBD5E1"/>
              <w:start w:val="single" w:sz="2" w:space="0" w:color="CBD5E1"/>
              <w:bottom w:val="single" w:sz="2" w:space="0" w:color="CBD5E1"/>
              <w:end w:val="single" w:sz="2" w:space="0" w:color="CBD5E1"/>
            </w:tcBorders>
            <w:shd w:fill="1E2D5A" w:val="clear"/>
          </w:tcPr>
          <w:p>
            <w:pPr>
              <w:pStyle w:val="Normal"/>
              <w:jc w:val="center"/>
              <w:rPr/>
            </w:pPr>
            <w:r>
              <w:rPr>
                <w:b/>
                <w:bCs/>
                <w:color w:val="FFFFFF"/>
                <w:sz w:val="22"/>
                <w:szCs w:val="22"/>
              </w:rPr>
              <w:t>F. Anim.</w:t>
            </w:r>
          </w:p>
        </w:tc>
        <w:tc>
          <w:tcPr>
            <w:tcW w:w="1249" w:type="dxa"/>
            <w:tcBorders>
              <w:top w:val="single" w:sz="2" w:space="0" w:color="CBD5E1"/>
              <w:start w:val="single" w:sz="2" w:space="0" w:color="CBD5E1"/>
              <w:bottom w:val="single" w:sz="2" w:space="0" w:color="CBD5E1"/>
              <w:end w:val="single" w:sz="2" w:space="0" w:color="CBD5E1"/>
            </w:tcBorders>
            <w:shd w:fill="1E2D5A" w:val="clear"/>
          </w:tcPr>
          <w:p>
            <w:pPr>
              <w:pStyle w:val="Normal"/>
              <w:jc w:val="center"/>
              <w:rPr/>
            </w:pPr>
            <w:r>
              <w:rPr>
                <w:b/>
                <w:bCs/>
                <w:color w:val="FFFFFF"/>
                <w:sz w:val="22"/>
                <w:szCs w:val="22"/>
              </w:rPr>
              <w:t>F. Part.</w:t>
            </w:r>
          </w:p>
        </w:tc>
        <w:tc>
          <w:tcPr>
            <w:tcW w:w="1151" w:type="dxa"/>
            <w:tcBorders>
              <w:top w:val="single" w:sz="2" w:space="0" w:color="CBD5E1"/>
              <w:start w:val="single" w:sz="2" w:space="0" w:color="CBD5E1"/>
              <w:bottom w:val="single" w:sz="2" w:space="0" w:color="CBD5E1"/>
              <w:end w:val="single" w:sz="2" w:space="0" w:color="CBD5E1"/>
            </w:tcBorders>
            <w:shd w:fill="1E2D5A" w:val="clear"/>
          </w:tcPr>
          <w:p>
            <w:pPr>
              <w:pStyle w:val="Normal"/>
              <w:jc w:val="center"/>
              <w:rPr/>
            </w:pPr>
            <w:r>
              <w:rPr>
                <w:b/>
                <w:bCs/>
                <w:color w:val="FFFFFF"/>
                <w:sz w:val="22"/>
                <w:szCs w:val="22"/>
              </w:rPr>
              <w:t>Resp. Form.</w:t>
            </w:r>
          </w:p>
        </w:tc>
      </w:tr>
      <w:tr>
        <w:trPr/>
        <w:tc>
          <w:tcPr>
            <w:tcW w:w="2200" w:type="dxa"/>
            <w:tcBorders>
              <w:top w:val="single" w:sz="2" w:space="0" w:color="CBD5E1"/>
              <w:start w:val="single" w:sz="2" w:space="0" w:color="CBD5E1"/>
              <w:bottom w:val="single" w:sz="2" w:space="0" w:color="CBD5E1"/>
              <w:end w:val="single" w:sz="2" w:space="0" w:color="CBD5E1"/>
            </w:tcBorders>
            <w:shd w:fill="FFFFFF" w:val="clear"/>
          </w:tcPr>
          <w:p>
            <w:pPr>
              <w:pStyle w:val="Normal"/>
              <w:rPr/>
            </w:pPr>
            <w:r>
              <w:rPr>
                <w:sz w:val="22"/>
                <w:szCs w:val="22"/>
              </w:rPr>
              <w:t>Créer un plan</w:t>
            </w:r>
          </w:p>
        </w:tc>
        <w:tc>
          <w:tcPr>
            <w:tcW w:w="1250" w:type="dxa"/>
            <w:tcBorders>
              <w:top w:val="single" w:sz="2" w:space="0" w:color="CBD5E1"/>
              <w:start w:val="single" w:sz="2" w:space="0" w:color="CBD5E1"/>
              <w:bottom w:val="single" w:sz="2" w:space="0" w:color="CBD5E1"/>
              <w:end w:val="single" w:sz="2" w:space="0" w:color="CBD5E1"/>
            </w:tcBorders>
            <w:shd w:fill="FFFFFF" w:val="clear"/>
          </w:tcPr>
          <w:p>
            <w:pPr>
              <w:pStyle w:val="Normal"/>
              <w:rPr/>
            </w:pPr>
            <w:r>
              <w:rPr>
                <w:sz w:val="22"/>
                <w:szCs w:val="22"/>
              </w:rPr>
              <w:t>✓</w:t>
            </w:r>
          </w:p>
        </w:tc>
        <w:tc>
          <w:tcPr>
            <w:tcW w:w="1250" w:type="dxa"/>
            <w:tcBorders>
              <w:top w:val="single" w:sz="2" w:space="0" w:color="CBD5E1"/>
              <w:start w:val="single" w:sz="2" w:space="0" w:color="CBD5E1"/>
              <w:bottom w:val="single" w:sz="2" w:space="0" w:color="CBD5E1"/>
              <w:end w:val="single" w:sz="2" w:space="0" w:color="CBD5E1"/>
            </w:tcBorders>
            <w:shd w:fill="FFFFFF" w:val="clear"/>
          </w:tcPr>
          <w:p>
            <w:pPr>
              <w:pStyle w:val="Normal"/>
              <w:rPr/>
            </w:pPr>
            <w:r>
              <w:rPr>
                <w:sz w:val="22"/>
                <w:szCs w:val="22"/>
              </w:rPr>
              <w:t>✗</w:t>
            </w:r>
          </w:p>
        </w:tc>
        <w:tc>
          <w:tcPr>
            <w:tcW w:w="1250" w:type="dxa"/>
            <w:tcBorders>
              <w:top w:val="single" w:sz="2" w:space="0" w:color="CBD5E1"/>
              <w:start w:val="single" w:sz="2" w:space="0" w:color="CBD5E1"/>
              <w:bottom w:val="single" w:sz="2" w:space="0" w:color="CBD5E1"/>
              <w:end w:val="single" w:sz="2" w:space="0" w:color="CBD5E1"/>
            </w:tcBorders>
            <w:shd w:fill="FFFFFF" w:val="clear"/>
          </w:tcPr>
          <w:p>
            <w:pPr>
              <w:pStyle w:val="Normal"/>
              <w:rPr/>
            </w:pPr>
            <w:r>
              <w:rPr>
                <w:sz w:val="22"/>
                <w:szCs w:val="22"/>
              </w:rPr>
              <w:t>✓</w:t>
            </w:r>
          </w:p>
        </w:tc>
        <w:tc>
          <w:tcPr>
            <w:tcW w:w="1250" w:type="dxa"/>
            <w:tcBorders>
              <w:top w:val="single" w:sz="2" w:space="0" w:color="CBD5E1"/>
              <w:start w:val="single" w:sz="2" w:space="0" w:color="CBD5E1"/>
              <w:bottom w:val="single" w:sz="2" w:space="0" w:color="CBD5E1"/>
              <w:end w:val="single" w:sz="2" w:space="0" w:color="CBD5E1"/>
            </w:tcBorders>
            <w:shd w:fill="FFFFFF" w:val="clear"/>
          </w:tcPr>
          <w:p>
            <w:pPr>
              <w:pStyle w:val="Normal"/>
              <w:rPr/>
            </w:pPr>
            <w:r>
              <w:rPr>
                <w:sz w:val="22"/>
                <w:szCs w:val="22"/>
              </w:rPr>
              <w:t>✗</w:t>
            </w:r>
          </w:p>
        </w:tc>
        <w:tc>
          <w:tcPr>
            <w:tcW w:w="1249" w:type="dxa"/>
            <w:tcBorders>
              <w:top w:val="single" w:sz="2" w:space="0" w:color="CBD5E1"/>
              <w:start w:val="single" w:sz="2" w:space="0" w:color="CBD5E1"/>
              <w:bottom w:val="single" w:sz="2" w:space="0" w:color="CBD5E1"/>
              <w:end w:val="single" w:sz="2" w:space="0" w:color="CBD5E1"/>
            </w:tcBorders>
            <w:shd w:fill="FFFFFF" w:val="clear"/>
          </w:tcPr>
          <w:p>
            <w:pPr>
              <w:pStyle w:val="Normal"/>
              <w:rPr/>
            </w:pPr>
            <w:r>
              <w:rPr>
                <w:sz w:val="22"/>
                <w:szCs w:val="22"/>
              </w:rPr>
              <w:t>✗</w:t>
            </w:r>
          </w:p>
        </w:tc>
        <w:tc>
          <w:tcPr>
            <w:tcW w:w="1151" w:type="dxa"/>
            <w:tcBorders>
              <w:top w:val="single" w:sz="2" w:space="0" w:color="CBD5E1"/>
              <w:start w:val="single" w:sz="2" w:space="0" w:color="CBD5E1"/>
              <w:bottom w:val="single" w:sz="2" w:space="0" w:color="CBD5E1"/>
              <w:end w:val="single" w:sz="2" w:space="0" w:color="CBD5E1"/>
            </w:tcBorders>
            <w:shd w:fill="FFFFFF" w:val="clear"/>
          </w:tcPr>
          <w:p>
            <w:pPr>
              <w:pStyle w:val="Normal"/>
              <w:rPr/>
            </w:pPr>
            <w:r>
              <w:rPr>
                <w:sz w:val="22"/>
                <w:szCs w:val="22"/>
              </w:rPr>
              <w:t>✗</w:t>
            </w:r>
          </w:p>
        </w:tc>
      </w:tr>
      <w:tr>
        <w:trPr/>
        <w:tc>
          <w:tcPr>
            <w:tcW w:w="2200" w:type="dxa"/>
            <w:tcBorders>
              <w:top w:val="single" w:sz="2" w:space="0" w:color="CBD5E1"/>
              <w:start w:val="single" w:sz="2" w:space="0" w:color="CBD5E1"/>
              <w:bottom w:val="single" w:sz="2" w:space="0" w:color="CBD5E1"/>
              <w:end w:val="single" w:sz="2" w:space="0" w:color="CBD5E1"/>
            </w:tcBorders>
            <w:shd w:fill="F1F5F9" w:val="clear"/>
          </w:tcPr>
          <w:p>
            <w:pPr>
              <w:pStyle w:val="Normal"/>
              <w:rPr/>
            </w:pPr>
            <w:r>
              <w:rPr>
                <w:sz w:val="22"/>
                <w:szCs w:val="22"/>
              </w:rPr>
              <w:t>Soumettre un plan</w:t>
            </w:r>
          </w:p>
        </w:tc>
        <w:tc>
          <w:tcPr>
            <w:tcW w:w="1250" w:type="dxa"/>
            <w:tcBorders>
              <w:top w:val="single" w:sz="2" w:space="0" w:color="CBD5E1"/>
              <w:start w:val="single" w:sz="2" w:space="0" w:color="CBD5E1"/>
              <w:bottom w:val="single" w:sz="2" w:space="0" w:color="CBD5E1"/>
              <w:end w:val="single" w:sz="2" w:space="0" w:color="CBD5E1"/>
            </w:tcBorders>
            <w:shd w:fill="F1F5F9" w:val="clear"/>
          </w:tcPr>
          <w:p>
            <w:pPr>
              <w:pStyle w:val="Normal"/>
              <w:rPr/>
            </w:pPr>
            <w:r>
              <w:rPr>
                <w:sz w:val="22"/>
                <w:szCs w:val="22"/>
              </w:rPr>
              <w:t>✓</w:t>
            </w:r>
          </w:p>
        </w:tc>
        <w:tc>
          <w:tcPr>
            <w:tcW w:w="1250" w:type="dxa"/>
            <w:tcBorders>
              <w:top w:val="single" w:sz="2" w:space="0" w:color="CBD5E1"/>
              <w:start w:val="single" w:sz="2" w:space="0" w:color="CBD5E1"/>
              <w:bottom w:val="single" w:sz="2" w:space="0" w:color="CBD5E1"/>
              <w:end w:val="single" w:sz="2" w:space="0" w:color="CBD5E1"/>
            </w:tcBorders>
            <w:shd w:fill="F1F5F9" w:val="clear"/>
          </w:tcPr>
          <w:p>
            <w:pPr>
              <w:pStyle w:val="Normal"/>
              <w:rPr/>
            </w:pPr>
            <w:r>
              <w:rPr>
                <w:sz w:val="22"/>
                <w:szCs w:val="22"/>
              </w:rPr>
              <w:t>✗</w:t>
            </w:r>
          </w:p>
        </w:tc>
        <w:tc>
          <w:tcPr>
            <w:tcW w:w="1250" w:type="dxa"/>
            <w:tcBorders>
              <w:top w:val="single" w:sz="2" w:space="0" w:color="CBD5E1"/>
              <w:start w:val="single" w:sz="2" w:space="0" w:color="CBD5E1"/>
              <w:bottom w:val="single" w:sz="2" w:space="0" w:color="CBD5E1"/>
              <w:end w:val="single" w:sz="2" w:space="0" w:color="CBD5E1"/>
            </w:tcBorders>
            <w:shd w:fill="F1F5F9" w:val="clear"/>
          </w:tcPr>
          <w:p>
            <w:pPr>
              <w:pStyle w:val="Normal"/>
              <w:rPr/>
            </w:pPr>
            <w:r>
              <w:rPr>
                <w:sz w:val="22"/>
                <w:szCs w:val="22"/>
              </w:rPr>
              <w:t>✓</w:t>
            </w:r>
          </w:p>
        </w:tc>
        <w:tc>
          <w:tcPr>
            <w:tcW w:w="1250" w:type="dxa"/>
            <w:tcBorders>
              <w:top w:val="single" w:sz="2" w:space="0" w:color="CBD5E1"/>
              <w:start w:val="single" w:sz="2" w:space="0" w:color="CBD5E1"/>
              <w:bottom w:val="single" w:sz="2" w:space="0" w:color="CBD5E1"/>
              <w:end w:val="single" w:sz="2" w:space="0" w:color="CBD5E1"/>
            </w:tcBorders>
            <w:shd w:fill="F1F5F9" w:val="clear"/>
          </w:tcPr>
          <w:p>
            <w:pPr>
              <w:pStyle w:val="Normal"/>
              <w:rPr/>
            </w:pPr>
            <w:r>
              <w:rPr>
                <w:sz w:val="22"/>
                <w:szCs w:val="22"/>
              </w:rPr>
              <w:t>✗</w:t>
            </w:r>
          </w:p>
        </w:tc>
        <w:tc>
          <w:tcPr>
            <w:tcW w:w="1249" w:type="dxa"/>
            <w:tcBorders>
              <w:top w:val="single" w:sz="2" w:space="0" w:color="CBD5E1"/>
              <w:start w:val="single" w:sz="2" w:space="0" w:color="CBD5E1"/>
              <w:bottom w:val="single" w:sz="2" w:space="0" w:color="CBD5E1"/>
              <w:end w:val="single" w:sz="2" w:space="0" w:color="CBD5E1"/>
            </w:tcBorders>
            <w:shd w:fill="F1F5F9" w:val="clear"/>
          </w:tcPr>
          <w:p>
            <w:pPr>
              <w:pStyle w:val="Normal"/>
              <w:rPr/>
            </w:pPr>
            <w:r>
              <w:rPr>
                <w:sz w:val="22"/>
                <w:szCs w:val="22"/>
              </w:rPr>
              <w:t>✗</w:t>
            </w:r>
          </w:p>
        </w:tc>
        <w:tc>
          <w:tcPr>
            <w:tcW w:w="1151" w:type="dxa"/>
            <w:tcBorders>
              <w:top w:val="single" w:sz="2" w:space="0" w:color="CBD5E1"/>
              <w:start w:val="single" w:sz="2" w:space="0" w:color="CBD5E1"/>
              <w:bottom w:val="single" w:sz="2" w:space="0" w:color="CBD5E1"/>
              <w:end w:val="single" w:sz="2" w:space="0" w:color="CBD5E1"/>
            </w:tcBorders>
            <w:shd w:fill="F1F5F9" w:val="clear"/>
          </w:tcPr>
          <w:p>
            <w:pPr>
              <w:pStyle w:val="Normal"/>
              <w:rPr/>
            </w:pPr>
            <w:r>
              <w:rPr>
                <w:sz w:val="22"/>
                <w:szCs w:val="22"/>
              </w:rPr>
              <w:t>✗</w:t>
            </w:r>
          </w:p>
        </w:tc>
      </w:tr>
      <w:tr>
        <w:trPr/>
        <w:tc>
          <w:tcPr>
            <w:tcW w:w="2200" w:type="dxa"/>
            <w:tcBorders>
              <w:top w:val="single" w:sz="2" w:space="0" w:color="CBD5E1"/>
              <w:start w:val="single" w:sz="2" w:space="0" w:color="CBD5E1"/>
              <w:bottom w:val="single" w:sz="2" w:space="0" w:color="CBD5E1"/>
              <w:end w:val="single" w:sz="2" w:space="0" w:color="CBD5E1"/>
            </w:tcBorders>
            <w:shd w:fill="FFFFFF" w:val="clear"/>
          </w:tcPr>
          <w:p>
            <w:pPr>
              <w:pStyle w:val="Normal"/>
              <w:rPr/>
            </w:pPr>
            <w:r>
              <w:rPr>
                <w:sz w:val="22"/>
                <w:szCs w:val="22"/>
              </w:rPr>
              <w:t>Approuver / Rejeter</w:t>
            </w:r>
          </w:p>
        </w:tc>
        <w:tc>
          <w:tcPr>
            <w:tcW w:w="1250" w:type="dxa"/>
            <w:tcBorders>
              <w:top w:val="single" w:sz="2" w:space="0" w:color="CBD5E1"/>
              <w:start w:val="single" w:sz="2" w:space="0" w:color="CBD5E1"/>
              <w:bottom w:val="single" w:sz="2" w:space="0" w:color="CBD5E1"/>
              <w:end w:val="single" w:sz="2" w:space="0" w:color="CBD5E1"/>
            </w:tcBorders>
            <w:shd w:fill="FFFFFF" w:val="clear"/>
          </w:tcPr>
          <w:p>
            <w:pPr>
              <w:pStyle w:val="Normal"/>
              <w:rPr/>
            </w:pPr>
            <w:r>
              <w:rPr>
                <w:sz w:val="22"/>
                <w:szCs w:val="22"/>
              </w:rPr>
              <w:t>✓</w:t>
            </w:r>
          </w:p>
        </w:tc>
        <w:tc>
          <w:tcPr>
            <w:tcW w:w="1250" w:type="dxa"/>
            <w:tcBorders>
              <w:top w:val="single" w:sz="2" w:space="0" w:color="CBD5E1"/>
              <w:start w:val="single" w:sz="2" w:space="0" w:color="CBD5E1"/>
              <w:bottom w:val="single" w:sz="2" w:space="0" w:color="CBD5E1"/>
              <w:end w:val="single" w:sz="2" w:space="0" w:color="CBD5E1"/>
            </w:tcBorders>
            <w:shd w:fill="FFFFFF" w:val="clear"/>
          </w:tcPr>
          <w:p>
            <w:pPr>
              <w:pStyle w:val="Normal"/>
              <w:rPr/>
            </w:pPr>
            <w:r>
              <w:rPr>
                <w:sz w:val="22"/>
                <w:szCs w:val="22"/>
              </w:rPr>
              <w:t>✓</w:t>
            </w:r>
          </w:p>
        </w:tc>
        <w:tc>
          <w:tcPr>
            <w:tcW w:w="1250" w:type="dxa"/>
            <w:tcBorders>
              <w:top w:val="single" w:sz="2" w:space="0" w:color="CBD5E1"/>
              <w:start w:val="single" w:sz="2" w:space="0" w:color="CBD5E1"/>
              <w:bottom w:val="single" w:sz="2" w:space="0" w:color="CBD5E1"/>
              <w:end w:val="single" w:sz="2" w:space="0" w:color="CBD5E1"/>
            </w:tcBorders>
            <w:shd w:fill="FFFFFF" w:val="clear"/>
          </w:tcPr>
          <w:p>
            <w:pPr>
              <w:pStyle w:val="Normal"/>
              <w:rPr/>
            </w:pPr>
            <w:r>
              <w:rPr>
                <w:sz w:val="22"/>
                <w:szCs w:val="22"/>
              </w:rPr>
              <w:t>✗</w:t>
            </w:r>
          </w:p>
        </w:tc>
        <w:tc>
          <w:tcPr>
            <w:tcW w:w="1250" w:type="dxa"/>
            <w:tcBorders>
              <w:top w:val="single" w:sz="2" w:space="0" w:color="CBD5E1"/>
              <w:start w:val="single" w:sz="2" w:space="0" w:color="CBD5E1"/>
              <w:bottom w:val="single" w:sz="2" w:space="0" w:color="CBD5E1"/>
              <w:end w:val="single" w:sz="2" w:space="0" w:color="CBD5E1"/>
            </w:tcBorders>
            <w:shd w:fill="FFFFFF" w:val="clear"/>
          </w:tcPr>
          <w:p>
            <w:pPr>
              <w:pStyle w:val="Normal"/>
              <w:rPr/>
            </w:pPr>
            <w:r>
              <w:rPr>
                <w:sz w:val="22"/>
                <w:szCs w:val="22"/>
              </w:rPr>
              <w:t>✗</w:t>
            </w:r>
          </w:p>
        </w:tc>
        <w:tc>
          <w:tcPr>
            <w:tcW w:w="1249" w:type="dxa"/>
            <w:tcBorders>
              <w:top w:val="single" w:sz="2" w:space="0" w:color="CBD5E1"/>
              <w:start w:val="single" w:sz="2" w:space="0" w:color="CBD5E1"/>
              <w:bottom w:val="single" w:sz="2" w:space="0" w:color="CBD5E1"/>
              <w:end w:val="single" w:sz="2" w:space="0" w:color="CBD5E1"/>
            </w:tcBorders>
            <w:shd w:fill="FFFFFF" w:val="clear"/>
          </w:tcPr>
          <w:p>
            <w:pPr>
              <w:pStyle w:val="Normal"/>
              <w:rPr/>
            </w:pPr>
            <w:r>
              <w:rPr>
                <w:sz w:val="22"/>
                <w:szCs w:val="22"/>
              </w:rPr>
              <w:t>✗</w:t>
            </w:r>
          </w:p>
        </w:tc>
        <w:tc>
          <w:tcPr>
            <w:tcW w:w="1151" w:type="dxa"/>
            <w:tcBorders>
              <w:top w:val="single" w:sz="2" w:space="0" w:color="CBD5E1"/>
              <w:start w:val="single" w:sz="2" w:space="0" w:color="CBD5E1"/>
              <w:bottom w:val="single" w:sz="2" w:space="0" w:color="CBD5E1"/>
              <w:end w:val="single" w:sz="2" w:space="0" w:color="CBD5E1"/>
            </w:tcBorders>
            <w:shd w:fill="FFFFFF" w:val="clear"/>
          </w:tcPr>
          <w:p>
            <w:pPr>
              <w:pStyle w:val="Normal"/>
              <w:rPr/>
            </w:pPr>
            <w:r>
              <w:rPr>
                <w:sz w:val="22"/>
                <w:szCs w:val="22"/>
              </w:rPr>
              <w:t>✗</w:t>
            </w:r>
          </w:p>
        </w:tc>
      </w:tr>
      <w:tr>
        <w:trPr/>
        <w:tc>
          <w:tcPr>
            <w:tcW w:w="2200" w:type="dxa"/>
            <w:tcBorders>
              <w:top w:val="single" w:sz="2" w:space="0" w:color="CBD5E1"/>
              <w:start w:val="single" w:sz="2" w:space="0" w:color="CBD5E1"/>
              <w:bottom w:val="single" w:sz="2" w:space="0" w:color="CBD5E1"/>
              <w:end w:val="single" w:sz="2" w:space="0" w:color="CBD5E1"/>
            </w:tcBorders>
            <w:shd w:fill="F1F5F9" w:val="clear"/>
          </w:tcPr>
          <w:p>
            <w:pPr>
              <w:pStyle w:val="Normal"/>
              <w:rPr/>
            </w:pPr>
            <w:r>
              <w:rPr>
                <w:sz w:val="22"/>
                <w:szCs w:val="22"/>
              </w:rPr>
              <w:t>Gérer les absences</w:t>
            </w:r>
          </w:p>
        </w:tc>
        <w:tc>
          <w:tcPr>
            <w:tcW w:w="1250" w:type="dxa"/>
            <w:tcBorders>
              <w:top w:val="single" w:sz="2" w:space="0" w:color="CBD5E1"/>
              <w:start w:val="single" w:sz="2" w:space="0" w:color="CBD5E1"/>
              <w:bottom w:val="single" w:sz="2" w:space="0" w:color="CBD5E1"/>
              <w:end w:val="single" w:sz="2" w:space="0" w:color="CBD5E1"/>
            </w:tcBorders>
            <w:shd w:fill="F1F5F9" w:val="clear"/>
          </w:tcPr>
          <w:p>
            <w:pPr>
              <w:pStyle w:val="Normal"/>
              <w:rPr/>
            </w:pPr>
            <w:r>
              <w:rPr>
                <w:sz w:val="22"/>
                <w:szCs w:val="22"/>
              </w:rPr>
              <w:t>✓</w:t>
            </w:r>
          </w:p>
        </w:tc>
        <w:tc>
          <w:tcPr>
            <w:tcW w:w="1250" w:type="dxa"/>
            <w:tcBorders>
              <w:top w:val="single" w:sz="2" w:space="0" w:color="CBD5E1"/>
              <w:start w:val="single" w:sz="2" w:space="0" w:color="CBD5E1"/>
              <w:bottom w:val="single" w:sz="2" w:space="0" w:color="CBD5E1"/>
              <w:end w:val="single" w:sz="2" w:space="0" w:color="CBD5E1"/>
            </w:tcBorders>
            <w:shd w:fill="F1F5F9" w:val="clear"/>
          </w:tcPr>
          <w:p>
            <w:pPr>
              <w:pStyle w:val="Normal"/>
              <w:rPr/>
            </w:pPr>
            <w:r>
              <w:rPr>
                <w:sz w:val="22"/>
                <w:szCs w:val="22"/>
              </w:rPr>
              <w:t>✗</w:t>
            </w:r>
          </w:p>
        </w:tc>
        <w:tc>
          <w:tcPr>
            <w:tcW w:w="1250" w:type="dxa"/>
            <w:tcBorders>
              <w:top w:val="single" w:sz="2" w:space="0" w:color="CBD5E1"/>
              <w:start w:val="single" w:sz="2" w:space="0" w:color="CBD5E1"/>
              <w:bottom w:val="single" w:sz="2" w:space="0" w:color="CBD5E1"/>
              <w:end w:val="single" w:sz="2" w:space="0" w:color="CBD5E1"/>
            </w:tcBorders>
            <w:shd w:fill="F1F5F9" w:val="clear"/>
          </w:tcPr>
          <w:p>
            <w:pPr>
              <w:pStyle w:val="Normal"/>
              <w:rPr/>
            </w:pPr>
            <w:r>
              <w:rPr>
                <w:sz w:val="22"/>
                <w:szCs w:val="22"/>
              </w:rPr>
              <w:t>✗</w:t>
            </w:r>
          </w:p>
        </w:tc>
        <w:tc>
          <w:tcPr>
            <w:tcW w:w="1250" w:type="dxa"/>
            <w:tcBorders>
              <w:top w:val="single" w:sz="2" w:space="0" w:color="CBD5E1"/>
              <w:start w:val="single" w:sz="2" w:space="0" w:color="CBD5E1"/>
              <w:bottom w:val="single" w:sz="2" w:space="0" w:color="CBD5E1"/>
              <w:end w:val="single" w:sz="2" w:space="0" w:color="CBD5E1"/>
            </w:tcBorders>
            <w:shd w:fill="F1F5F9" w:val="clear"/>
          </w:tcPr>
          <w:p>
            <w:pPr>
              <w:pStyle w:val="Normal"/>
              <w:rPr/>
            </w:pPr>
            <w:r>
              <w:rPr>
                <w:sz w:val="22"/>
                <w:szCs w:val="22"/>
              </w:rPr>
              <w:t>✓</w:t>
            </w:r>
          </w:p>
        </w:tc>
        <w:tc>
          <w:tcPr>
            <w:tcW w:w="1249" w:type="dxa"/>
            <w:tcBorders>
              <w:top w:val="single" w:sz="2" w:space="0" w:color="CBD5E1"/>
              <w:start w:val="single" w:sz="2" w:space="0" w:color="CBD5E1"/>
              <w:bottom w:val="single" w:sz="2" w:space="0" w:color="CBD5E1"/>
              <w:end w:val="single" w:sz="2" w:space="0" w:color="CBD5E1"/>
            </w:tcBorders>
            <w:shd w:fill="F1F5F9" w:val="clear"/>
          </w:tcPr>
          <w:p>
            <w:pPr>
              <w:pStyle w:val="Normal"/>
              <w:rPr/>
            </w:pPr>
            <w:r>
              <w:rPr>
                <w:sz w:val="22"/>
                <w:szCs w:val="22"/>
              </w:rPr>
              <w:t>✗</w:t>
            </w:r>
          </w:p>
        </w:tc>
        <w:tc>
          <w:tcPr>
            <w:tcW w:w="1151" w:type="dxa"/>
            <w:tcBorders>
              <w:top w:val="single" w:sz="2" w:space="0" w:color="CBD5E1"/>
              <w:start w:val="single" w:sz="2" w:space="0" w:color="CBD5E1"/>
              <w:bottom w:val="single" w:sz="2" w:space="0" w:color="CBD5E1"/>
              <w:end w:val="single" w:sz="2" w:space="0" w:color="CBD5E1"/>
            </w:tcBorders>
            <w:shd w:fill="F1F5F9" w:val="clear"/>
          </w:tcPr>
          <w:p>
            <w:pPr>
              <w:pStyle w:val="Normal"/>
              <w:rPr/>
            </w:pPr>
            <w:r>
              <w:rPr>
                <w:sz w:val="22"/>
                <w:szCs w:val="22"/>
              </w:rPr>
              <w:t>✗</w:t>
            </w:r>
          </w:p>
        </w:tc>
      </w:tr>
      <w:tr>
        <w:trPr/>
        <w:tc>
          <w:tcPr>
            <w:tcW w:w="2200" w:type="dxa"/>
            <w:tcBorders>
              <w:top w:val="single" w:sz="2" w:space="0" w:color="CBD5E1"/>
              <w:start w:val="single" w:sz="2" w:space="0" w:color="CBD5E1"/>
              <w:bottom w:val="single" w:sz="2" w:space="0" w:color="CBD5E1"/>
              <w:end w:val="single" w:sz="2" w:space="0" w:color="CBD5E1"/>
            </w:tcBorders>
            <w:shd w:fill="FFFFFF" w:val="clear"/>
          </w:tcPr>
          <w:p>
            <w:pPr>
              <w:pStyle w:val="Normal"/>
              <w:rPr/>
            </w:pPr>
            <w:r>
              <w:rPr>
                <w:sz w:val="22"/>
                <w:szCs w:val="22"/>
              </w:rPr>
              <w:t>Consulter les plans</w:t>
            </w:r>
          </w:p>
        </w:tc>
        <w:tc>
          <w:tcPr>
            <w:tcW w:w="1250" w:type="dxa"/>
            <w:tcBorders>
              <w:top w:val="single" w:sz="2" w:space="0" w:color="CBD5E1"/>
              <w:start w:val="single" w:sz="2" w:space="0" w:color="CBD5E1"/>
              <w:bottom w:val="single" w:sz="2" w:space="0" w:color="CBD5E1"/>
              <w:end w:val="single" w:sz="2" w:space="0" w:color="CBD5E1"/>
            </w:tcBorders>
            <w:shd w:fill="FFFFFF" w:val="clear"/>
          </w:tcPr>
          <w:p>
            <w:pPr>
              <w:pStyle w:val="Normal"/>
              <w:rPr/>
            </w:pPr>
            <w:r>
              <w:rPr>
                <w:sz w:val="22"/>
                <w:szCs w:val="22"/>
              </w:rPr>
              <w:t>✓</w:t>
            </w:r>
          </w:p>
        </w:tc>
        <w:tc>
          <w:tcPr>
            <w:tcW w:w="1250" w:type="dxa"/>
            <w:tcBorders>
              <w:top w:val="single" w:sz="2" w:space="0" w:color="CBD5E1"/>
              <w:start w:val="single" w:sz="2" w:space="0" w:color="CBD5E1"/>
              <w:bottom w:val="single" w:sz="2" w:space="0" w:color="CBD5E1"/>
              <w:end w:val="single" w:sz="2" w:space="0" w:color="CBD5E1"/>
            </w:tcBorders>
            <w:shd w:fill="FFFFFF" w:val="clear"/>
          </w:tcPr>
          <w:p>
            <w:pPr>
              <w:pStyle w:val="Normal"/>
              <w:rPr/>
            </w:pPr>
            <w:r>
              <w:rPr>
                <w:sz w:val="22"/>
                <w:szCs w:val="22"/>
              </w:rPr>
              <w:t>✓</w:t>
            </w:r>
          </w:p>
        </w:tc>
        <w:tc>
          <w:tcPr>
            <w:tcW w:w="1250" w:type="dxa"/>
            <w:tcBorders>
              <w:top w:val="single" w:sz="2" w:space="0" w:color="CBD5E1"/>
              <w:start w:val="single" w:sz="2" w:space="0" w:color="CBD5E1"/>
              <w:bottom w:val="single" w:sz="2" w:space="0" w:color="CBD5E1"/>
              <w:end w:val="single" w:sz="2" w:space="0" w:color="CBD5E1"/>
            </w:tcBorders>
            <w:shd w:fill="FFFFFF" w:val="clear"/>
          </w:tcPr>
          <w:p>
            <w:pPr>
              <w:pStyle w:val="Normal"/>
              <w:rPr/>
            </w:pPr>
            <w:r>
              <w:rPr>
                <w:sz w:val="22"/>
                <w:szCs w:val="22"/>
              </w:rPr>
              <w:t>✓</w:t>
            </w:r>
          </w:p>
        </w:tc>
        <w:tc>
          <w:tcPr>
            <w:tcW w:w="1250" w:type="dxa"/>
            <w:tcBorders>
              <w:top w:val="single" w:sz="2" w:space="0" w:color="CBD5E1"/>
              <w:start w:val="single" w:sz="2" w:space="0" w:color="CBD5E1"/>
              <w:bottom w:val="single" w:sz="2" w:space="0" w:color="CBD5E1"/>
              <w:end w:val="single" w:sz="2" w:space="0" w:color="CBD5E1"/>
            </w:tcBorders>
            <w:shd w:fill="FFFFFF" w:val="clear"/>
          </w:tcPr>
          <w:p>
            <w:pPr>
              <w:pStyle w:val="Normal"/>
              <w:rPr/>
            </w:pPr>
            <w:r>
              <w:rPr>
                <w:sz w:val="22"/>
                <w:szCs w:val="22"/>
              </w:rPr>
              <w:t>✓</w:t>
            </w:r>
          </w:p>
        </w:tc>
        <w:tc>
          <w:tcPr>
            <w:tcW w:w="1249" w:type="dxa"/>
            <w:tcBorders>
              <w:top w:val="single" w:sz="2" w:space="0" w:color="CBD5E1"/>
              <w:start w:val="single" w:sz="2" w:space="0" w:color="CBD5E1"/>
              <w:bottom w:val="single" w:sz="2" w:space="0" w:color="CBD5E1"/>
              <w:end w:val="single" w:sz="2" w:space="0" w:color="CBD5E1"/>
            </w:tcBorders>
            <w:shd w:fill="FFFFFF" w:val="clear"/>
          </w:tcPr>
          <w:p>
            <w:pPr>
              <w:pStyle w:val="Normal"/>
              <w:rPr/>
            </w:pPr>
            <w:r>
              <w:rPr>
                <w:sz w:val="22"/>
                <w:szCs w:val="22"/>
              </w:rPr>
              <w:t>✓</w:t>
            </w:r>
          </w:p>
        </w:tc>
        <w:tc>
          <w:tcPr>
            <w:tcW w:w="1151" w:type="dxa"/>
            <w:tcBorders>
              <w:top w:val="single" w:sz="2" w:space="0" w:color="CBD5E1"/>
              <w:start w:val="single" w:sz="2" w:space="0" w:color="CBD5E1"/>
              <w:bottom w:val="single" w:sz="2" w:space="0" w:color="CBD5E1"/>
              <w:end w:val="single" w:sz="2" w:space="0" w:color="CBD5E1"/>
            </w:tcBorders>
            <w:shd w:fill="FFFFFF" w:val="clear"/>
          </w:tcPr>
          <w:p>
            <w:pPr>
              <w:pStyle w:val="Normal"/>
              <w:rPr/>
            </w:pPr>
            <w:r>
              <w:rPr>
                <w:sz w:val="22"/>
                <w:szCs w:val="22"/>
              </w:rPr>
              <w:t>✓</w:t>
            </w:r>
          </w:p>
        </w:tc>
      </w:tr>
      <w:tr>
        <w:trPr/>
        <w:tc>
          <w:tcPr>
            <w:tcW w:w="2200" w:type="dxa"/>
            <w:tcBorders>
              <w:top w:val="single" w:sz="2" w:space="0" w:color="CBD5E1"/>
              <w:start w:val="single" w:sz="2" w:space="0" w:color="CBD5E1"/>
              <w:bottom w:val="single" w:sz="2" w:space="0" w:color="CBD5E1"/>
              <w:end w:val="single" w:sz="2" w:space="0" w:color="CBD5E1"/>
            </w:tcBorders>
            <w:shd w:fill="F1F5F9" w:val="clear"/>
          </w:tcPr>
          <w:p>
            <w:pPr>
              <w:pStyle w:val="Normal"/>
              <w:rPr/>
            </w:pPr>
            <w:r>
              <w:rPr>
                <w:sz w:val="22"/>
                <w:szCs w:val="22"/>
              </w:rPr>
              <w:t>Gérer les utilisateurs</w:t>
            </w:r>
          </w:p>
        </w:tc>
        <w:tc>
          <w:tcPr>
            <w:tcW w:w="1250" w:type="dxa"/>
            <w:tcBorders>
              <w:top w:val="single" w:sz="2" w:space="0" w:color="CBD5E1"/>
              <w:start w:val="single" w:sz="2" w:space="0" w:color="CBD5E1"/>
              <w:bottom w:val="single" w:sz="2" w:space="0" w:color="CBD5E1"/>
              <w:end w:val="single" w:sz="2" w:space="0" w:color="CBD5E1"/>
            </w:tcBorders>
            <w:shd w:fill="F1F5F9" w:val="clear"/>
          </w:tcPr>
          <w:p>
            <w:pPr>
              <w:pStyle w:val="Normal"/>
              <w:rPr/>
            </w:pPr>
            <w:r>
              <w:rPr>
                <w:sz w:val="22"/>
                <w:szCs w:val="22"/>
              </w:rPr>
              <w:t>✓</w:t>
            </w:r>
          </w:p>
        </w:tc>
        <w:tc>
          <w:tcPr>
            <w:tcW w:w="1250" w:type="dxa"/>
            <w:tcBorders>
              <w:top w:val="single" w:sz="2" w:space="0" w:color="CBD5E1"/>
              <w:start w:val="single" w:sz="2" w:space="0" w:color="CBD5E1"/>
              <w:bottom w:val="single" w:sz="2" w:space="0" w:color="CBD5E1"/>
              <w:end w:val="single" w:sz="2" w:space="0" w:color="CBD5E1"/>
            </w:tcBorders>
            <w:shd w:fill="F1F5F9" w:val="clear"/>
          </w:tcPr>
          <w:p>
            <w:pPr>
              <w:pStyle w:val="Normal"/>
              <w:rPr/>
            </w:pPr>
            <w:r>
              <w:rPr>
                <w:sz w:val="22"/>
                <w:szCs w:val="22"/>
              </w:rPr>
              <w:t>✗</w:t>
            </w:r>
          </w:p>
        </w:tc>
        <w:tc>
          <w:tcPr>
            <w:tcW w:w="1250" w:type="dxa"/>
            <w:tcBorders>
              <w:top w:val="single" w:sz="2" w:space="0" w:color="CBD5E1"/>
              <w:start w:val="single" w:sz="2" w:space="0" w:color="CBD5E1"/>
              <w:bottom w:val="single" w:sz="2" w:space="0" w:color="CBD5E1"/>
              <w:end w:val="single" w:sz="2" w:space="0" w:color="CBD5E1"/>
            </w:tcBorders>
            <w:shd w:fill="F1F5F9" w:val="clear"/>
          </w:tcPr>
          <w:p>
            <w:pPr>
              <w:pStyle w:val="Normal"/>
              <w:rPr/>
            </w:pPr>
            <w:r>
              <w:rPr>
                <w:sz w:val="22"/>
                <w:szCs w:val="22"/>
              </w:rPr>
              <w:t>✗</w:t>
            </w:r>
          </w:p>
        </w:tc>
        <w:tc>
          <w:tcPr>
            <w:tcW w:w="1250" w:type="dxa"/>
            <w:tcBorders>
              <w:top w:val="single" w:sz="2" w:space="0" w:color="CBD5E1"/>
              <w:start w:val="single" w:sz="2" w:space="0" w:color="CBD5E1"/>
              <w:bottom w:val="single" w:sz="2" w:space="0" w:color="CBD5E1"/>
              <w:end w:val="single" w:sz="2" w:space="0" w:color="CBD5E1"/>
            </w:tcBorders>
            <w:shd w:fill="F1F5F9" w:val="clear"/>
          </w:tcPr>
          <w:p>
            <w:pPr>
              <w:pStyle w:val="Normal"/>
              <w:rPr/>
            </w:pPr>
            <w:r>
              <w:rPr>
                <w:sz w:val="22"/>
                <w:szCs w:val="22"/>
              </w:rPr>
              <w:t>✗</w:t>
            </w:r>
          </w:p>
        </w:tc>
        <w:tc>
          <w:tcPr>
            <w:tcW w:w="1249" w:type="dxa"/>
            <w:tcBorders>
              <w:top w:val="single" w:sz="2" w:space="0" w:color="CBD5E1"/>
              <w:start w:val="single" w:sz="2" w:space="0" w:color="CBD5E1"/>
              <w:bottom w:val="single" w:sz="2" w:space="0" w:color="CBD5E1"/>
              <w:end w:val="single" w:sz="2" w:space="0" w:color="CBD5E1"/>
            </w:tcBorders>
            <w:shd w:fill="F1F5F9" w:val="clear"/>
          </w:tcPr>
          <w:p>
            <w:pPr>
              <w:pStyle w:val="Normal"/>
              <w:rPr/>
            </w:pPr>
            <w:r>
              <w:rPr>
                <w:sz w:val="22"/>
                <w:szCs w:val="22"/>
              </w:rPr>
              <w:t>✗</w:t>
            </w:r>
          </w:p>
        </w:tc>
        <w:tc>
          <w:tcPr>
            <w:tcW w:w="1151" w:type="dxa"/>
            <w:tcBorders>
              <w:top w:val="single" w:sz="2" w:space="0" w:color="CBD5E1"/>
              <w:start w:val="single" w:sz="2" w:space="0" w:color="CBD5E1"/>
              <w:bottom w:val="single" w:sz="2" w:space="0" w:color="CBD5E1"/>
              <w:end w:val="single" w:sz="2" w:space="0" w:color="CBD5E1"/>
            </w:tcBorders>
            <w:shd w:fill="F1F5F9" w:val="clear"/>
          </w:tcPr>
          <w:p>
            <w:pPr>
              <w:pStyle w:val="Normal"/>
              <w:rPr/>
            </w:pPr>
            <w:r>
              <w:rPr>
                <w:sz w:val="22"/>
                <w:szCs w:val="22"/>
              </w:rPr>
              <w:t>✗</w:t>
            </w:r>
          </w:p>
        </w:tc>
      </w:tr>
      <w:tr>
        <w:trPr/>
        <w:tc>
          <w:tcPr>
            <w:tcW w:w="2200" w:type="dxa"/>
            <w:tcBorders>
              <w:top w:val="single" w:sz="2" w:space="0" w:color="CBD5E1"/>
              <w:start w:val="single" w:sz="2" w:space="0" w:color="CBD5E1"/>
              <w:bottom w:val="single" w:sz="2" w:space="0" w:color="CBD5E1"/>
              <w:end w:val="single" w:sz="2" w:space="0" w:color="CBD5E1"/>
            </w:tcBorders>
            <w:shd w:fill="FFFFFF" w:val="clear"/>
          </w:tcPr>
          <w:p>
            <w:pPr>
              <w:pStyle w:val="Normal"/>
              <w:rPr/>
            </w:pPr>
            <w:r>
              <w:rPr>
                <w:sz w:val="22"/>
                <w:szCs w:val="22"/>
              </w:rPr>
              <w:t>Uploader des fichiers</w:t>
            </w:r>
          </w:p>
        </w:tc>
        <w:tc>
          <w:tcPr>
            <w:tcW w:w="1250" w:type="dxa"/>
            <w:tcBorders>
              <w:top w:val="single" w:sz="2" w:space="0" w:color="CBD5E1"/>
              <w:start w:val="single" w:sz="2" w:space="0" w:color="CBD5E1"/>
              <w:bottom w:val="single" w:sz="2" w:space="0" w:color="CBD5E1"/>
              <w:end w:val="single" w:sz="2" w:space="0" w:color="CBD5E1"/>
            </w:tcBorders>
            <w:shd w:fill="FFFFFF" w:val="clear"/>
          </w:tcPr>
          <w:p>
            <w:pPr>
              <w:pStyle w:val="Normal"/>
              <w:rPr/>
            </w:pPr>
            <w:r>
              <w:rPr>
                <w:sz w:val="22"/>
                <w:szCs w:val="22"/>
              </w:rPr>
              <w:t>✓</w:t>
            </w:r>
          </w:p>
        </w:tc>
        <w:tc>
          <w:tcPr>
            <w:tcW w:w="1250" w:type="dxa"/>
            <w:tcBorders>
              <w:top w:val="single" w:sz="2" w:space="0" w:color="CBD5E1"/>
              <w:start w:val="single" w:sz="2" w:space="0" w:color="CBD5E1"/>
              <w:bottom w:val="single" w:sz="2" w:space="0" w:color="CBD5E1"/>
              <w:end w:val="single" w:sz="2" w:space="0" w:color="CBD5E1"/>
            </w:tcBorders>
            <w:shd w:fill="FFFFFF" w:val="clear"/>
          </w:tcPr>
          <w:p>
            <w:pPr>
              <w:pStyle w:val="Normal"/>
              <w:rPr/>
            </w:pPr>
            <w:r>
              <w:rPr>
                <w:sz w:val="22"/>
                <w:szCs w:val="22"/>
              </w:rPr>
              <w:t>✓</w:t>
            </w:r>
          </w:p>
        </w:tc>
        <w:tc>
          <w:tcPr>
            <w:tcW w:w="1250" w:type="dxa"/>
            <w:tcBorders>
              <w:top w:val="single" w:sz="2" w:space="0" w:color="CBD5E1"/>
              <w:start w:val="single" w:sz="2" w:space="0" w:color="CBD5E1"/>
              <w:bottom w:val="single" w:sz="2" w:space="0" w:color="CBD5E1"/>
              <w:end w:val="single" w:sz="2" w:space="0" w:color="CBD5E1"/>
            </w:tcBorders>
            <w:shd w:fill="FFFFFF" w:val="clear"/>
          </w:tcPr>
          <w:p>
            <w:pPr>
              <w:pStyle w:val="Normal"/>
              <w:rPr/>
            </w:pPr>
            <w:r>
              <w:rPr>
                <w:sz w:val="22"/>
                <w:szCs w:val="22"/>
              </w:rPr>
              <w:t>✓</w:t>
            </w:r>
          </w:p>
        </w:tc>
        <w:tc>
          <w:tcPr>
            <w:tcW w:w="1250" w:type="dxa"/>
            <w:tcBorders>
              <w:top w:val="single" w:sz="2" w:space="0" w:color="CBD5E1"/>
              <w:start w:val="single" w:sz="2" w:space="0" w:color="CBD5E1"/>
              <w:bottom w:val="single" w:sz="2" w:space="0" w:color="CBD5E1"/>
              <w:end w:val="single" w:sz="2" w:space="0" w:color="CBD5E1"/>
            </w:tcBorders>
            <w:shd w:fill="FFFFFF" w:val="clear"/>
          </w:tcPr>
          <w:p>
            <w:pPr>
              <w:pStyle w:val="Normal"/>
              <w:rPr/>
            </w:pPr>
            <w:r>
              <w:rPr>
                <w:sz w:val="22"/>
                <w:szCs w:val="22"/>
              </w:rPr>
              <w:t>✓</w:t>
            </w:r>
          </w:p>
        </w:tc>
        <w:tc>
          <w:tcPr>
            <w:tcW w:w="1249" w:type="dxa"/>
            <w:tcBorders>
              <w:top w:val="single" w:sz="2" w:space="0" w:color="CBD5E1"/>
              <w:start w:val="single" w:sz="2" w:space="0" w:color="CBD5E1"/>
              <w:bottom w:val="single" w:sz="2" w:space="0" w:color="CBD5E1"/>
              <w:end w:val="single" w:sz="2" w:space="0" w:color="CBD5E1"/>
            </w:tcBorders>
            <w:shd w:fill="FFFFFF" w:val="clear"/>
          </w:tcPr>
          <w:p>
            <w:pPr>
              <w:pStyle w:val="Normal"/>
              <w:rPr/>
            </w:pPr>
            <w:r>
              <w:rPr>
                <w:sz w:val="22"/>
                <w:szCs w:val="22"/>
              </w:rPr>
              <w:t>✗</w:t>
            </w:r>
          </w:p>
        </w:tc>
        <w:tc>
          <w:tcPr>
            <w:tcW w:w="1151" w:type="dxa"/>
            <w:tcBorders>
              <w:top w:val="single" w:sz="2" w:space="0" w:color="CBD5E1"/>
              <w:start w:val="single" w:sz="2" w:space="0" w:color="CBD5E1"/>
              <w:bottom w:val="single" w:sz="2" w:space="0" w:color="CBD5E1"/>
              <w:end w:val="single" w:sz="2" w:space="0" w:color="CBD5E1"/>
            </w:tcBorders>
            <w:shd w:fill="FFFFFF" w:val="clear"/>
          </w:tcPr>
          <w:p>
            <w:pPr>
              <w:pStyle w:val="Normal"/>
              <w:rPr/>
            </w:pPr>
            <w:r>
              <w:rPr>
                <w:sz w:val="22"/>
                <w:szCs w:val="22"/>
              </w:rPr>
              <w:t>✓</w:t>
            </w:r>
          </w:p>
        </w:tc>
      </w:tr>
    </w:tbl>
    <w:p>
      <w:pPr>
        <w:pStyle w:val="Normal"/>
        <w:rPr/>
      </w:pPr>
      <w:r>
        <w:rPr/>
      </w:r>
      <w:r>
        <w:br w:type="page"/>
      </w:r>
    </w:p>
    <w:p>
      <w:pPr>
        <w:pStyle w:val="Heading1"/>
        <w:spacing w:before="0" w:after="240"/>
        <w:rPr/>
      </w:pPr>
      <w:r>
        <w:rPr/>
        <w:t>Chapitre 3 : Réalisation et Implémentation</w:t>
      </w:r>
    </w:p>
    <w:p>
      <w:pPr>
        <w:pStyle w:val="Normal"/>
        <w:spacing w:lineRule="auto" w:line="360" w:before="120" w:after="120"/>
        <w:jc w:val="both"/>
        <w:rPr/>
      </w:pPr>
      <w:r>
        <w:rPr>
          <w:color w:val="1E293B"/>
          <w:sz w:val="24"/>
          <w:szCs w:val="24"/>
        </w:rPr>
        <w:t>Ce chapitre détaille les choix techniques effectués lors de la réalisation du projet, et présente les principales fonctionnalités implémentées avec des extraits de code commentés.</w:t>
      </w:r>
    </w:p>
    <w:p>
      <w:pPr>
        <w:pStyle w:val="Heading2"/>
        <w:rPr/>
      </w:pPr>
      <w:r>
        <w:rPr/>
        <w:t>3.1 Environnement de Développement</w:t>
      </w:r>
    </w:p>
    <w:p>
      <w:pPr>
        <w:pStyle w:val="Heading3"/>
        <w:rPr/>
      </w:pPr>
      <w:r>
        <w:rPr/>
        <w:t>3.1.1 Outils et Technologies Utilisés</w:t>
      </w:r>
    </w:p>
    <w:p>
      <w:pPr>
        <w:pStyle w:val="Normal"/>
        <w:spacing w:lineRule="auto" w:line="360" w:before="120" w:after="120"/>
        <w:jc w:val="both"/>
        <w:rPr/>
      </w:pPr>
      <w:r>
        <w:rPr>
          <w:color w:val="1E293B"/>
          <w:sz w:val="24"/>
          <w:szCs w:val="24"/>
        </w:rPr>
        <w:t>Le développement du système SGFF a nécessité l'utilisation d'un ensemble d'outils et de technologies modernes, sélectionnés pour leur performance, leur popularité dans l'industrie et leur compatibilité :</w:t>
      </w:r>
    </w:p>
    <w:tbl>
      <w:tblPr>
        <w:tblW w:w="9360" w:type="dxa"/>
        <w:jc w:val="start"/>
        <w:tblInd w:w="0" w:type="dxa"/>
        <w:tblLayout w:type="fixed"/>
        <w:tblCellMar>
          <w:top w:w="100" w:type="dxa"/>
          <w:start w:w="150" w:type="dxa"/>
          <w:bottom w:w="100" w:type="dxa"/>
          <w:end w:w="150" w:type="dxa"/>
        </w:tblCellMar>
      </w:tblPr>
      <w:tblGrid>
        <w:gridCol w:w="2199"/>
        <w:gridCol w:w="2401"/>
        <w:gridCol w:w="4760"/>
      </w:tblGrid>
      <w:tr>
        <w:trPr>
          <w:tblHeader w:val="true"/>
        </w:trPr>
        <w:tc>
          <w:tcPr>
            <w:tcW w:w="2199" w:type="dxa"/>
            <w:tcBorders>
              <w:top w:val="single" w:sz="2" w:space="0" w:color="CBD5E1"/>
              <w:start w:val="single" w:sz="2" w:space="0" w:color="CBD5E1"/>
              <w:bottom w:val="single" w:sz="2" w:space="0" w:color="CBD5E1"/>
              <w:end w:val="single" w:sz="2" w:space="0" w:color="CBD5E1"/>
            </w:tcBorders>
            <w:shd w:fill="1E2D5A" w:val="clear"/>
          </w:tcPr>
          <w:p>
            <w:pPr>
              <w:pStyle w:val="Normal"/>
              <w:jc w:val="center"/>
              <w:rPr/>
            </w:pPr>
            <w:r>
              <w:rPr>
                <w:b/>
                <w:bCs/>
                <w:color w:val="FFFFFF"/>
                <w:sz w:val="22"/>
                <w:szCs w:val="22"/>
              </w:rPr>
              <w:t>Catégorie</w:t>
            </w:r>
          </w:p>
        </w:tc>
        <w:tc>
          <w:tcPr>
            <w:tcW w:w="2401" w:type="dxa"/>
            <w:tcBorders>
              <w:top w:val="single" w:sz="2" w:space="0" w:color="CBD5E1"/>
              <w:start w:val="single" w:sz="2" w:space="0" w:color="CBD5E1"/>
              <w:bottom w:val="single" w:sz="2" w:space="0" w:color="CBD5E1"/>
              <w:end w:val="single" w:sz="2" w:space="0" w:color="CBD5E1"/>
            </w:tcBorders>
            <w:shd w:fill="1E2D5A" w:val="clear"/>
          </w:tcPr>
          <w:p>
            <w:pPr>
              <w:pStyle w:val="Normal"/>
              <w:jc w:val="center"/>
              <w:rPr/>
            </w:pPr>
            <w:r>
              <w:rPr>
                <w:b/>
                <w:bCs/>
                <w:color w:val="FFFFFF"/>
                <w:sz w:val="22"/>
                <w:szCs w:val="22"/>
              </w:rPr>
              <w:t>Technologie</w:t>
            </w:r>
          </w:p>
        </w:tc>
        <w:tc>
          <w:tcPr>
            <w:tcW w:w="4760" w:type="dxa"/>
            <w:tcBorders>
              <w:top w:val="single" w:sz="2" w:space="0" w:color="CBD5E1"/>
              <w:start w:val="single" w:sz="2" w:space="0" w:color="CBD5E1"/>
              <w:bottom w:val="single" w:sz="2" w:space="0" w:color="CBD5E1"/>
              <w:end w:val="single" w:sz="2" w:space="0" w:color="CBD5E1"/>
            </w:tcBorders>
            <w:shd w:fill="1E2D5A" w:val="clear"/>
          </w:tcPr>
          <w:p>
            <w:pPr>
              <w:pStyle w:val="Normal"/>
              <w:jc w:val="center"/>
              <w:rPr/>
            </w:pPr>
            <w:r>
              <w:rPr>
                <w:b/>
                <w:bCs/>
                <w:color w:val="FFFFFF"/>
                <w:sz w:val="22"/>
                <w:szCs w:val="22"/>
              </w:rPr>
              <w:t>Version / Justification</w:t>
            </w:r>
          </w:p>
        </w:tc>
      </w:tr>
      <w:tr>
        <w:trPr/>
        <w:tc>
          <w:tcPr>
            <w:tcW w:w="2199" w:type="dxa"/>
            <w:tcBorders>
              <w:top w:val="single" w:sz="2" w:space="0" w:color="CBD5E1"/>
              <w:start w:val="single" w:sz="2" w:space="0" w:color="CBD5E1"/>
              <w:bottom w:val="single" w:sz="2" w:space="0" w:color="CBD5E1"/>
              <w:end w:val="single" w:sz="2" w:space="0" w:color="CBD5E1"/>
            </w:tcBorders>
            <w:shd w:fill="FFFFFF" w:val="clear"/>
          </w:tcPr>
          <w:p>
            <w:pPr>
              <w:pStyle w:val="Normal"/>
              <w:rPr/>
            </w:pPr>
            <w:r>
              <w:rPr>
                <w:sz w:val="22"/>
                <w:szCs w:val="22"/>
              </w:rPr>
              <w:t>Backend Framework</w:t>
            </w:r>
          </w:p>
        </w:tc>
        <w:tc>
          <w:tcPr>
            <w:tcW w:w="2401" w:type="dxa"/>
            <w:tcBorders>
              <w:top w:val="single" w:sz="2" w:space="0" w:color="CBD5E1"/>
              <w:start w:val="single" w:sz="2" w:space="0" w:color="CBD5E1"/>
              <w:bottom w:val="single" w:sz="2" w:space="0" w:color="CBD5E1"/>
              <w:end w:val="single" w:sz="2" w:space="0" w:color="CBD5E1"/>
            </w:tcBorders>
            <w:shd w:fill="FFFFFF" w:val="clear"/>
          </w:tcPr>
          <w:p>
            <w:pPr>
              <w:pStyle w:val="Normal"/>
              <w:rPr/>
            </w:pPr>
            <w:r>
              <w:rPr>
                <w:sz w:val="22"/>
                <w:szCs w:val="22"/>
              </w:rPr>
              <w:t>Laravel</w:t>
            </w:r>
          </w:p>
        </w:tc>
        <w:tc>
          <w:tcPr>
            <w:tcW w:w="4760" w:type="dxa"/>
            <w:tcBorders>
              <w:top w:val="single" w:sz="2" w:space="0" w:color="CBD5E1"/>
              <w:start w:val="single" w:sz="2" w:space="0" w:color="CBD5E1"/>
              <w:bottom w:val="single" w:sz="2" w:space="0" w:color="CBD5E1"/>
              <w:end w:val="single" w:sz="2" w:space="0" w:color="CBD5E1"/>
            </w:tcBorders>
            <w:shd w:fill="FFFFFF" w:val="clear"/>
          </w:tcPr>
          <w:p>
            <w:pPr>
              <w:pStyle w:val="Normal"/>
              <w:rPr/>
            </w:pPr>
            <w:r>
              <w:rPr>
                <w:sz w:val="22"/>
                <w:szCs w:val="22"/>
              </w:rPr>
              <w:t>v11 – Framework PHP le plus populaire, architecture MVC robuste</w:t>
            </w:r>
          </w:p>
        </w:tc>
      </w:tr>
      <w:tr>
        <w:trPr/>
        <w:tc>
          <w:tcPr>
            <w:tcW w:w="2199" w:type="dxa"/>
            <w:tcBorders>
              <w:top w:val="single" w:sz="2" w:space="0" w:color="CBD5E1"/>
              <w:start w:val="single" w:sz="2" w:space="0" w:color="CBD5E1"/>
              <w:bottom w:val="single" w:sz="2" w:space="0" w:color="CBD5E1"/>
              <w:end w:val="single" w:sz="2" w:space="0" w:color="CBD5E1"/>
            </w:tcBorders>
            <w:shd w:fill="F1F5F9" w:val="clear"/>
          </w:tcPr>
          <w:p>
            <w:pPr>
              <w:pStyle w:val="Normal"/>
              <w:rPr/>
            </w:pPr>
            <w:r>
              <w:rPr>
                <w:sz w:val="22"/>
                <w:szCs w:val="22"/>
              </w:rPr>
              <w:t>Langage Backend</w:t>
            </w:r>
          </w:p>
        </w:tc>
        <w:tc>
          <w:tcPr>
            <w:tcW w:w="2401" w:type="dxa"/>
            <w:tcBorders>
              <w:top w:val="single" w:sz="2" w:space="0" w:color="CBD5E1"/>
              <w:start w:val="single" w:sz="2" w:space="0" w:color="CBD5E1"/>
              <w:bottom w:val="single" w:sz="2" w:space="0" w:color="CBD5E1"/>
              <w:end w:val="single" w:sz="2" w:space="0" w:color="CBD5E1"/>
            </w:tcBorders>
            <w:shd w:fill="F1F5F9" w:val="clear"/>
          </w:tcPr>
          <w:p>
            <w:pPr>
              <w:pStyle w:val="Normal"/>
              <w:rPr/>
            </w:pPr>
            <w:r>
              <w:rPr>
                <w:sz w:val="22"/>
                <w:szCs w:val="22"/>
              </w:rPr>
              <w:t>PHP</w:t>
            </w:r>
          </w:p>
        </w:tc>
        <w:tc>
          <w:tcPr>
            <w:tcW w:w="4760" w:type="dxa"/>
            <w:tcBorders>
              <w:top w:val="single" w:sz="2" w:space="0" w:color="CBD5E1"/>
              <w:start w:val="single" w:sz="2" w:space="0" w:color="CBD5E1"/>
              <w:bottom w:val="single" w:sz="2" w:space="0" w:color="CBD5E1"/>
              <w:end w:val="single" w:sz="2" w:space="0" w:color="CBD5E1"/>
            </w:tcBorders>
            <w:shd w:fill="F1F5F9" w:val="clear"/>
          </w:tcPr>
          <w:p>
            <w:pPr>
              <w:pStyle w:val="Normal"/>
              <w:rPr/>
            </w:pPr>
            <w:r>
              <w:rPr>
                <w:sz w:val="22"/>
                <w:szCs w:val="22"/>
              </w:rPr>
              <w:t>v8.2 – Typage fort, fibers, performances améliorées</w:t>
            </w:r>
          </w:p>
        </w:tc>
      </w:tr>
      <w:tr>
        <w:trPr/>
        <w:tc>
          <w:tcPr>
            <w:tcW w:w="2199" w:type="dxa"/>
            <w:tcBorders>
              <w:top w:val="single" w:sz="2" w:space="0" w:color="CBD5E1"/>
              <w:start w:val="single" w:sz="2" w:space="0" w:color="CBD5E1"/>
              <w:bottom w:val="single" w:sz="2" w:space="0" w:color="CBD5E1"/>
              <w:end w:val="single" w:sz="2" w:space="0" w:color="CBD5E1"/>
            </w:tcBorders>
            <w:shd w:fill="FFFFFF" w:val="clear"/>
          </w:tcPr>
          <w:p>
            <w:pPr>
              <w:pStyle w:val="Normal"/>
              <w:rPr/>
            </w:pPr>
            <w:r>
              <w:rPr>
                <w:sz w:val="22"/>
                <w:szCs w:val="22"/>
              </w:rPr>
              <w:t>Authentification</w:t>
            </w:r>
          </w:p>
        </w:tc>
        <w:tc>
          <w:tcPr>
            <w:tcW w:w="2401" w:type="dxa"/>
            <w:tcBorders>
              <w:top w:val="single" w:sz="2" w:space="0" w:color="CBD5E1"/>
              <w:start w:val="single" w:sz="2" w:space="0" w:color="CBD5E1"/>
              <w:bottom w:val="single" w:sz="2" w:space="0" w:color="CBD5E1"/>
              <w:end w:val="single" w:sz="2" w:space="0" w:color="CBD5E1"/>
            </w:tcBorders>
            <w:shd w:fill="FFFFFF" w:val="clear"/>
          </w:tcPr>
          <w:p>
            <w:pPr>
              <w:pStyle w:val="Normal"/>
              <w:rPr/>
            </w:pPr>
            <w:r>
              <w:rPr>
                <w:sz w:val="22"/>
                <w:szCs w:val="22"/>
              </w:rPr>
              <w:t>Laravel Sanctum</w:t>
            </w:r>
          </w:p>
        </w:tc>
        <w:tc>
          <w:tcPr>
            <w:tcW w:w="4760" w:type="dxa"/>
            <w:tcBorders>
              <w:top w:val="single" w:sz="2" w:space="0" w:color="CBD5E1"/>
              <w:start w:val="single" w:sz="2" w:space="0" w:color="CBD5E1"/>
              <w:bottom w:val="single" w:sz="2" w:space="0" w:color="CBD5E1"/>
              <w:end w:val="single" w:sz="2" w:space="0" w:color="CBD5E1"/>
            </w:tcBorders>
            <w:shd w:fill="FFFFFF" w:val="clear"/>
          </w:tcPr>
          <w:p>
            <w:pPr>
              <w:pStyle w:val="Normal"/>
              <w:rPr/>
            </w:pPr>
            <w:r>
              <w:rPr>
                <w:sz w:val="22"/>
                <w:szCs w:val="22"/>
              </w:rPr>
              <w:t>Authentification par tokens API légère et sécurisée</w:t>
            </w:r>
          </w:p>
        </w:tc>
      </w:tr>
      <w:tr>
        <w:trPr/>
        <w:tc>
          <w:tcPr>
            <w:tcW w:w="2199" w:type="dxa"/>
            <w:tcBorders>
              <w:top w:val="single" w:sz="2" w:space="0" w:color="CBD5E1"/>
              <w:start w:val="single" w:sz="2" w:space="0" w:color="CBD5E1"/>
              <w:bottom w:val="single" w:sz="2" w:space="0" w:color="CBD5E1"/>
              <w:end w:val="single" w:sz="2" w:space="0" w:color="CBD5E1"/>
            </w:tcBorders>
            <w:shd w:fill="F1F5F9" w:val="clear"/>
          </w:tcPr>
          <w:p>
            <w:pPr>
              <w:pStyle w:val="Normal"/>
              <w:rPr/>
            </w:pPr>
            <w:r>
              <w:rPr>
                <w:sz w:val="22"/>
                <w:szCs w:val="22"/>
              </w:rPr>
              <w:t>Frontend Framework</w:t>
            </w:r>
          </w:p>
        </w:tc>
        <w:tc>
          <w:tcPr>
            <w:tcW w:w="2401" w:type="dxa"/>
            <w:tcBorders>
              <w:top w:val="single" w:sz="2" w:space="0" w:color="CBD5E1"/>
              <w:start w:val="single" w:sz="2" w:space="0" w:color="CBD5E1"/>
              <w:bottom w:val="single" w:sz="2" w:space="0" w:color="CBD5E1"/>
              <w:end w:val="single" w:sz="2" w:space="0" w:color="CBD5E1"/>
            </w:tcBorders>
            <w:shd w:fill="F1F5F9" w:val="clear"/>
          </w:tcPr>
          <w:p>
            <w:pPr>
              <w:pStyle w:val="Normal"/>
              <w:rPr/>
            </w:pPr>
            <w:r>
              <w:rPr>
                <w:sz w:val="22"/>
                <w:szCs w:val="22"/>
              </w:rPr>
              <w:t>React</w:t>
            </w:r>
          </w:p>
        </w:tc>
        <w:tc>
          <w:tcPr>
            <w:tcW w:w="4760" w:type="dxa"/>
            <w:tcBorders>
              <w:top w:val="single" w:sz="2" w:space="0" w:color="CBD5E1"/>
              <w:start w:val="single" w:sz="2" w:space="0" w:color="CBD5E1"/>
              <w:bottom w:val="single" w:sz="2" w:space="0" w:color="CBD5E1"/>
              <w:end w:val="single" w:sz="2" w:space="0" w:color="CBD5E1"/>
            </w:tcBorders>
            <w:shd w:fill="F1F5F9" w:val="clear"/>
          </w:tcPr>
          <w:p>
            <w:pPr>
              <w:pStyle w:val="Normal"/>
              <w:rPr/>
            </w:pPr>
            <w:r>
              <w:rPr>
                <w:sz w:val="22"/>
                <w:szCs w:val="22"/>
              </w:rPr>
              <w:t>v18 – Composants réutilisables, Virtual DOM, grande communauté</w:t>
            </w:r>
          </w:p>
        </w:tc>
      </w:tr>
      <w:tr>
        <w:trPr/>
        <w:tc>
          <w:tcPr>
            <w:tcW w:w="2199" w:type="dxa"/>
            <w:tcBorders>
              <w:top w:val="single" w:sz="2" w:space="0" w:color="CBD5E1"/>
              <w:start w:val="single" w:sz="2" w:space="0" w:color="CBD5E1"/>
              <w:bottom w:val="single" w:sz="2" w:space="0" w:color="CBD5E1"/>
              <w:end w:val="single" w:sz="2" w:space="0" w:color="CBD5E1"/>
            </w:tcBorders>
            <w:shd w:fill="FFFFFF" w:val="clear"/>
          </w:tcPr>
          <w:p>
            <w:pPr>
              <w:pStyle w:val="Normal"/>
              <w:rPr/>
            </w:pPr>
            <w:r>
              <w:rPr>
                <w:sz w:val="22"/>
                <w:szCs w:val="22"/>
              </w:rPr>
              <w:t>Langage Frontend</w:t>
            </w:r>
          </w:p>
        </w:tc>
        <w:tc>
          <w:tcPr>
            <w:tcW w:w="2401" w:type="dxa"/>
            <w:tcBorders>
              <w:top w:val="single" w:sz="2" w:space="0" w:color="CBD5E1"/>
              <w:start w:val="single" w:sz="2" w:space="0" w:color="CBD5E1"/>
              <w:bottom w:val="single" w:sz="2" w:space="0" w:color="CBD5E1"/>
              <w:end w:val="single" w:sz="2" w:space="0" w:color="CBD5E1"/>
            </w:tcBorders>
            <w:shd w:fill="FFFFFF" w:val="clear"/>
          </w:tcPr>
          <w:p>
            <w:pPr>
              <w:pStyle w:val="Normal"/>
              <w:rPr/>
            </w:pPr>
            <w:r>
              <w:rPr>
                <w:sz w:val="22"/>
                <w:szCs w:val="22"/>
              </w:rPr>
              <w:t>TypeScript</w:t>
            </w:r>
          </w:p>
        </w:tc>
        <w:tc>
          <w:tcPr>
            <w:tcW w:w="4760" w:type="dxa"/>
            <w:tcBorders>
              <w:top w:val="single" w:sz="2" w:space="0" w:color="CBD5E1"/>
              <w:start w:val="single" w:sz="2" w:space="0" w:color="CBD5E1"/>
              <w:bottom w:val="single" w:sz="2" w:space="0" w:color="CBD5E1"/>
              <w:end w:val="single" w:sz="2" w:space="0" w:color="CBD5E1"/>
            </w:tcBorders>
            <w:shd w:fill="FFFFFF" w:val="clear"/>
          </w:tcPr>
          <w:p>
            <w:pPr>
              <w:pStyle w:val="Normal"/>
              <w:rPr/>
            </w:pPr>
            <w:r>
              <w:rPr>
                <w:sz w:val="22"/>
                <w:szCs w:val="22"/>
              </w:rPr>
              <w:t>v5 – Typage statique pour réduire les erreurs à la compilation</w:t>
            </w:r>
          </w:p>
        </w:tc>
      </w:tr>
      <w:tr>
        <w:trPr/>
        <w:tc>
          <w:tcPr>
            <w:tcW w:w="2199" w:type="dxa"/>
            <w:tcBorders>
              <w:top w:val="single" w:sz="2" w:space="0" w:color="CBD5E1"/>
              <w:start w:val="single" w:sz="2" w:space="0" w:color="CBD5E1"/>
              <w:bottom w:val="single" w:sz="2" w:space="0" w:color="CBD5E1"/>
              <w:end w:val="single" w:sz="2" w:space="0" w:color="CBD5E1"/>
            </w:tcBorders>
            <w:shd w:fill="F1F5F9" w:val="clear"/>
          </w:tcPr>
          <w:p>
            <w:pPr>
              <w:pStyle w:val="Normal"/>
              <w:rPr/>
            </w:pPr>
            <w:r>
              <w:rPr>
                <w:sz w:val="22"/>
                <w:szCs w:val="22"/>
              </w:rPr>
              <w:t>Styles CSS</w:t>
            </w:r>
          </w:p>
        </w:tc>
        <w:tc>
          <w:tcPr>
            <w:tcW w:w="2401" w:type="dxa"/>
            <w:tcBorders>
              <w:top w:val="single" w:sz="2" w:space="0" w:color="CBD5E1"/>
              <w:start w:val="single" w:sz="2" w:space="0" w:color="CBD5E1"/>
              <w:bottom w:val="single" w:sz="2" w:space="0" w:color="CBD5E1"/>
              <w:end w:val="single" w:sz="2" w:space="0" w:color="CBD5E1"/>
            </w:tcBorders>
            <w:shd w:fill="F1F5F9" w:val="clear"/>
          </w:tcPr>
          <w:p>
            <w:pPr>
              <w:pStyle w:val="Normal"/>
              <w:rPr/>
            </w:pPr>
            <w:r>
              <w:rPr>
                <w:sz w:val="22"/>
                <w:szCs w:val="22"/>
              </w:rPr>
              <w:t>Tailwind CSS</w:t>
            </w:r>
          </w:p>
        </w:tc>
        <w:tc>
          <w:tcPr>
            <w:tcW w:w="4760" w:type="dxa"/>
            <w:tcBorders>
              <w:top w:val="single" w:sz="2" w:space="0" w:color="CBD5E1"/>
              <w:start w:val="single" w:sz="2" w:space="0" w:color="CBD5E1"/>
              <w:bottom w:val="single" w:sz="2" w:space="0" w:color="CBD5E1"/>
              <w:end w:val="single" w:sz="2" w:space="0" w:color="CBD5E1"/>
            </w:tcBorders>
            <w:shd w:fill="F1F5F9" w:val="clear"/>
          </w:tcPr>
          <w:p>
            <w:pPr>
              <w:pStyle w:val="Normal"/>
              <w:rPr/>
            </w:pPr>
            <w:r>
              <w:rPr>
                <w:sz w:val="22"/>
                <w:szCs w:val="22"/>
              </w:rPr>
              <w:t>v3 – Utilitaires CSS pour un prototypage rapide et cohérent</w:t>
            </w:r>
          </w:p>
        </w:tc>
      </w:tr>
      <w:tr>
        <w:trPr/>
        <w:tc>
          <w:tcPr>
            <w:tcW w:w="2199" w:type="dxa"/>
            <w:tcBorders>
              <w:top w:val="single" w:sz="2" w:space="0" w:color="CBD5E1"/>
              <w:start w:val="single" w:sz="2" w:space="0" w:color="CBD5E1"/>
              <w:bottom w:val="single" w:sz="2" w:space="0" w:color="CBD5E1"/>
              <w:end w:val="single" w:sz="2" w:space="0" w:color="CBD5E1"/>
            </w:tcBorders>
            <w:shd w:fill="FFFFFF" w:val="clear"/>
          </w:tcPr>
          <w:p>
            <w:pPr>
              <w:pStyle w:val="Normal"/>
              <w:rPr/>
            </w:pPr>
            <w:r>
              <w:rPr>
                <w:sz w:val="22"/>
                <w:szCs w:val="22"/>
              </w:rPr>
              <w:t>Composants UI</w:t>
            </w:r>
          </w:p>
        </w:tc>
        <w:tc>
          <w:tcPr>
            <w:tcW w:w="2401" w:type="dxa"/>
            <w:tcBorders>
              <w:top w:val="single" w:sz="2" w:space="0" w:color="CBD5E1"/>
              <w:start w:val="single" w:sz="2" w:space="0" w:color="CBD5E1"/>
              <w:bottom w:val="single" w:sz="2" w:space="0" w:color="CBD5E1"/>
              <w:end w:val="single" w:sz="2" w:space="0" w:color="CBD5E1"/>
            </w:tcBorders>
            <w:shd w:fill="FFFFFF" w:val="clear"/>
          </w:tcPr>
          <w:p>
            <w:pPr>
              <w:pStyle w:val="Normal"/>
              <w:rPr/>
            </w:pPr>
            <w:r>
              <w:rPr>
                <w:sz w:val="22"/>
                <w:szCs w:val="22"/>
              </w:rPr>
              <w:t>Shadcn/ui</w:t>
            </w:r>
          </w:p>
        </w:tc>
        <w:tc>
          <w:tcPr>
            <w:tcW w:w="4760" w:type="dxa"/>
            <w:tcBorders>
              <w:top w:val="single" w:sz="2" w:space="0" w:color="CBD5E1"/>
              <w:start w:val="single" w:sz="2" w:space="0" w:color="CBD5E1"/>
              <w:bottom w:val="single" w:sz="2" w:space="0" w:color="CBD5E1"/>
              <w:end w:val="single" w:sz="2" w:space="0" w:color="CBD5E1"/>
            </w:tcBorders>
            <w:shd w:fill="FFFFFF" w:val="clear"/>
          </w:tcPr>
          <w:p>
            <w:pPr>
              <w:pStyle w:val="Normal"/>
              <w:rPr/>
            </w:pPr>
            <w:r>
              <w:rPr>
                <w:sz w:val="22"/>
                <w:szCs w:val="22"/>
              </w:rPr>
              <w:t>Bibliothèque de composants accessibles et personnalisables</w:t>
            </w:r>
          </w:p>
        </w:tc>
      </w:tr>
      <w:tr>
        <w:trPr/>
        <w:tc>
          <w:tcPr>
            <w:tcW w:w="2199" w:type="dxa"/>
            <w:tcBorders>
              <w:top w:val="single" w:sz="2" w:space="0" w:color="CBD5E1"/>
              <w:start w:val="single" w:sz="2" w:space="0" w:color="CBD5E1"/>
              <w:bottom w:val="single" w:sz="2" w:space="0" w:color="CBD5E1"/>
              <w:end w:val="single" w:sz="2" w:space="0" w:color="CBD5E1"/>
            </w:tcBorders>
            <w:shd w:fill="F1F5F9" w:val="clear"/>
          </w:tcPr>
          <w:p>
            <w:pPr>
              <w:pStyle w:val="Normal"/>
              <w:rPr/>
            </w:pPr>
            <w:r>
              <w:rPr>
                <w:sz w:val="22"/>
                <w:szCs w:val="22"/>
              </w:rPr>
              <w:t>Gestion d'état &amp; Requêtes</w:t>
            </w:r>
          </w:p>
        </w:tc>
        <w:tc>
          <w:tcPr>
            <w:tcW w:w="2401" w:type="dxa"/>
            <w:tcBorders>
              <w:top w:val="single" w:sz="2" w:space="0" w:color="CBD5E1"/>
              <w:start w:val="single" w:sz="2" w:space="0" w:color="CBD5E1"/>
              <w:bottom w:val="single" w:sz="2" w:space="0" w:color="CBD5E1"/>
              <w:end w:val="single" w:sz="2" w:space="0" w:color="CBD5E1"/>
            </w:tcBorders>
            <w:shd w:fill="F1F5F9" w:val="clear"/>
          </w:tcPr>
          <w:p>
            <w:pPr>
              <w:pStyle w:val="Normal"/>
              <w:rPr/>
            </w:pPr>
            <w:r>
              <w:rPr>
                <w:sz w:val="22"/>
                <w:szCs w:val="22"/>
              </w:rPr>
              <w:t>React Query (TanStack)</w:t>
            </w:r>
          </w:p>
        </w:tc>
        <w:tc>
          <w:tcPr>
            <w:tcW w:w="4760" w:type="dxa"/>
            <w:tcBorders>
              <w:top w:val="single" w:sz="2" w:space="0" w:color="CBD5E1"/>
              <w:start w:val="single" w:sz="2" w:space="0" w:color="CBD5E1"/>
              <w:bottom w:val="single" w:sz="2" w:space="0" w:color="CBD5E1"/>
              <w:end w:val="single" w:sz="2" w:space="0" w:color="CBD5E1"/>
            </w:tcBorders>
            <w:shd w:fill="F1F5F9" w:val="clear"/>
          </w:tcPr>
          <w:p>
            <w:pPr>
              <w:pStyle w:val="Normal"/>
              <w:rPr/>
            </w:pPr>
            <w:r>
              <w:rPr>
                <w:sz w:val="22"/>
                <w:szCs w:val="22"/>
              </w:rPr>
              <w:t>v5 – Cache intelligent, synchronisation, gestion du loading/error</w:t>
            </w:r>
          </w:p>
        </w:tc>
      </w:tr>
      <w:tr>
        <w:trPr/>
        <w:tc>
          <w:tcPr>
            <w:tcW w:w="2199" w:type="dxa"/>
            <w:tcBorders>
              <w:top w:val="single" w:sz="2" w:space="0" w:color="CBD5E1"/>
              <w:start w:val="single" w:sz="2" w:space="0" w:color="CBD5E1"/>
              <w:bottom w:val="single" w:sz="2" w:space="0" w:color="CBD5E1"/>
              <w:end w:val="single" w:sz="2" w:space="0" w:color="CBD5E1"/>
            </w:tcBorders>
            <w:shd w:fill="FFFFFF" w:val="clear"/>
          </w:tcPr>
          <w:p>
            <w:pPr>
              <w:pStyle w:val="Normal"/>
              <w:rPr/>
            </w:pPr>
            <w:r>
              <w:rPr>
                <w:sz w:val="22"/>
                <w:szCs w:val="22"/>
              </w:rPr>
              <w:t>Base de Données</w:t>
            </w:r>
          </w:p>
        </w:tc>
        <w:tc>
          <w:tcPr>
            <w:tcW w:w="2401" w:type="dxa"/>
            <w:tcBorders>
              <w:top w:val="single" w:sz="2" w:space="0" w:color="CBD5E1"/>
              <w:start w:val="single" w:sz="2" w:space="0" w:color="CBD5E1"/>
              <w:bottom w:val="single" w:sz="2" w:space="0" w:color="CBD5E1"/>
              <w:end w:val="single" w:sz="2" w:space="0" w:color="CBD5E1"/>
            </w:tcBorders>
            <w:shd w:fill="FFFFFF" w:val="clear"/>
          </w:tcPr>
          <w:p>
            <w:pPr>
              <w:pStyle w:val="Normal"/>
              <w:rPr/>
            </w:pPr>
            <w:r>
              <w:rPr>
                <w:sz w:val="22"/>
                <w:szCs w:val="22"/>
              </w:rPr>
              <w:t>MySQL</w:t>
            </w:r>
          </w:p>
        </w:tc>
        <w:tc>
          <w:tcPr>
            <w:tcW w:w="4760" w:type="dxa"/>
            <w:tcBorders>
              <w:top w:val="single" w:sz="2" w:space="0" w:color="CBD5E1"/>
              <w:start w:val="single" w:sz="2" w:space="0" w:color="CBD5E1"/>
              <w:bottom w:val="single" w:sz="2" w:space="0" w:color="CBD5E1"/>
              <w:end w:val="single" w:sz="2" w:space="0" w:color="CBD5E1"/>
            </w:tcBorders>
            <w:shd w:fill="FFFFFF" w:val="clear"/>
          </w:tcPr>
          <w:p>
            <w:pPr>
              <w:pStyle w:val="Normal"/>
              <w:rPr/>
            </w:pPr>
            <w:r>
              <w:rPr>
                <w:sz w:val="22"/>
                <w:szCs w:val="22"/>
              </w:rPr>
              <w:t>v8.0 – SGBD relationnel stable, performant, largement supporté</w:t>
            </w:r>
          </w:p>
        </w:tc>
      </w:tr>
      <w:tr>
        <w:trPr/>
        <w:tc>
          <w:tcPr>
            <w:tcW w:w="2199" w:type="dxa"/>
            <w:tcBorders>
              <w:top w:val="single" w:sz="2" w:space="0" w:color="CBD5E1"/>
              <w:start w:val="single" w:sz="2" w:space="0" w:color="CBD5E1"/>
              <w:bottom w:val="single" w:sz="2" w:space="0" w:color="CBD5E1"/>
              <w:end w:val="single" w:sz="2" w:space="0" w:color="CBD5E1"/>
            </w:tcBorders>
            <w:shd w:fill="F1F5F9" w:val="clear"/>
          </w:tcPr>
          <w:p>
            <w:pPr>
              <w:pStyle w:val="Normal"/>
              <w:rPr/>
            </w:pPr>
            <w:r>
              <w:rPr>
                <w:sz w:val="22"/>
                <w:szCs w:val="22"/>
              </w:rPr>
              <w:t>Stockage Fichiers</w:t>
            </w:r>
          </w:p>
        </w:tc>
        <w:tc>
          <w:tcPr>
            <w:tcW w:w="2401" w:type="dxa"/>
            <w:tcBorders>
              <w:top w:val="single" w:sz="2" w:space="0" w:color="CBD5E1"/>
              <w:start w:val="single" w:sz="2" w:space="0" w:color="CBD5E1"/>
              <w:bottom w:val="single" w:sz="2" w:space="0" w:color="CBD5E1"/>
              <w:end w:val="single" w:sz="2" w:space="0" w:color="CBD5E1"/>
            </w:tcBorders>
            <w:shd w:fill="F1F5F9" w:val="clear"/>
          </w:tcPr>
          <w:p>
            <w:pPr>
              <w:pStyle w:val="Normal"/>
              <w:rPr/>
            </w:pPr>
            <w:r>
              <w:rPr>
                <w:sz w:val="22"/>
                <w:szCs w:val="22"/>
              </w:rPr>
              <w:t>Cloudflare R2</w:t>
            </w:r>
          </w:p>
        </w:tc>
        <w:tc>
          <w:tcPr>
            <w:tcW w:w="4760" w:type="dxa"/>
            <w:tcBorders>
              <w:top w:val="single" w:sz="2" w:space="0" w:color="CBD5E1"/>
              <w:start w:val="single" w:sz="2" w:space="0" w:color="CBD5E1"/>
              <w:bottom w:val="single" w:sz="2" w:space="0" w:color="CBD5E1"/>
              <w:end w:val="single" w:sz="2" w:space="0" w:color="CBD5E1"/>
            </w:tcBorders>
            <w:shd w:fill="F1F5F9" w:val="clear"/>
          </w:tcPr>
          <w:p>
            <w:pPr>
              <w:pStyle w:val="Normal"/>
              <w:rPr/>
            </w:pPr>
            <w:r>
              <w:rPr>
                <w:sz w:val="22"/>
                <w:szCs w:val="22"/>
              </w:rPr>
              <w:t>Stockage objet S3-compatible, hautes performances, sans frais de sortie</w:t>
            </w:r>
          </w:p>
        </w:tc>
      </w:tr>
      <w:tr>
        <w:trPr/>
        <w:tc>
          <w:tcPr>
            <w:tcW w:w="2199" w:type="dxa"/>
            <w:tcBorders>
              <w:top w:val="single" w:sz="2" w:space="0" w:color="CBD5E1"/>
              <w:start w:val="single" w:sz="2" w:space="0" w:color="CBD5E1"/>
              <w:bottom w:val="single" w:sz="2" w:space="0" w:color="CBD5E1"/>
              <w:end w:val="single" w:sz="2" w:space="0" w:color="CBD5E1"/>
            </w:tcBorders>
            <w:shd w:fill="FFFFFF" w:val="clear"/>
          </w:tcPr>
          <w:p>
            <w:pPr>
              <w:pStyle w:val="Normal"/>
              <w:rPr/>
            </w:pPr>
            <w:r>
              <w:rPr>
                <w:sz w:val="22"/>
                <w:szCs w:val="22"/>
              </w:rPr>
              <w:t>Gestion de versions</w:t>
            </w:r>
          </w:p>
        </w:tc>
        <w:tc>
          <w:tcPr>
            <w:tcW w:w="2401" w:type="dxa"/>
            <w:tcBorders>
              <w:top w:val="single" w:sz="2" w:space="0" w:color="CBD5E1"/>
              <w:start w:val="single" w:sz="2" w:space="0" w:color="CBD5E1"/>
              <w:bottom w:val="single" w:sz="2" w:space="0" w:color="CBD5E1"/>
              <w:end w:val="single" w:sz="2" w:space="0" w:color="CBD5E1"/>
            </w:tcBorders>
            <w:shd w:fill="FFFFFF" w:val="clear"/>
          </w:tcPr>
          <w:p>
            <w:pPr>
              <w:pStyle w:val="Normal"/>
              <w:rPr/>
            </w:pPr>
            <w:r>
              <w:rPr>
                <w:sz w:val="22"/>
                <w:szCs w:val="22"/>
              </w:rPr>
              <w:t>Git / GitHub</w:t>
            </w:r>
          </w:p>
        </w:tc>
        <w:tc>
          <w:tcPr>
            <w:tcW w:w="4760" w:type="dxa"/>
            <w:tcBorders>
              <w:top w:val="single" w:sz="2" w:space="0" w:color="CBD5E1"/>
              <w:start w:val="single" w:sz="2" w:space="0" w:color="CBD5E1"/>
              <w:bottom w:val="single" w:sz="2" w:space="0" w:color="CBD5E1"/>
              <w:end w:val="single" w:sz="2" w:space="0" w:color="CBD5E1"/>
            </w:tcBorders>
            <w:shd w:fill="FFFFFF" w:val="clear"/>
          </w:tcPr>
          <w:p>
            <w:pPr>
              <w:pStyle w:val="Normal"/>
              <w:rPr/>
            </w:pPr>
            <w:r>
              <w:rPr>
                <w:sz w:val="22"/>
                <w:szCs w:val="22"/>
              </w:rPr>
              <w:t>Contrôle de versions distribué, collaboration en équipe</w:t>
            </w:r>
          </w:p>
        </w:tc>
      </w:tr>
    </w:tbl>
    <w:p>
      <w:pPr>
        <w:pStyle w:val="Normal"/>
        <w:rPr/>
      </w:pPr>
      <w:r>
        <w:rPr/>
      </w:r>
    </w:p>
    <w:p>
      <w:pPr>
        <w:pStyle w:val="Heading2"/>
        <w:rPr/>
      </w:pPr>
      <w:r>
        <w:rPr/>
        <w:t>3.2 Implémentation du Backend (Laravel 11)</w:t>
      </w:r>
    </w:p>
    <w:p>
      <w:pPr>
        <w:pStyle w:val="Heading3"/>
        <w:rPr/>
      </w:pPr>
      <w:r>
        <w:rPr/>
        <w:t>3.2.1 Structure du Projet Laravel</w:t>
      </w:r>
    </w:p>
    <w:p>
      <w:pPr>
        <w:pStyle w:val="Normal"/>
        <w:spacing w:lineRule="auto" w:line="360" w:before="120" w:after="120"/>
        <w:jc w:val="both"/>
        <w:rPr/>
      </w:pPr>
      <w:r>
        <w:rPr>
          <w:color w:val="1E293B"/>
          <w:sz w:val="24"/>
          <w:szCs w:val="24"/>
        </w:rPr>
        <w:t>Le projet Laravel est organisé selon la structure conventionnelle du framework, enrichie de quelques couches supplémentaires pour améliorer la séparation des responsabilités. Les routes API sont définies dans le fichier routes/api.php et regroupées sous le middleware auth:sanctum pour sécuriser l'accès.</w:t>
      </w:r>
    </w:p>
    <w:p>
      <w:pPr>
        <w:pStyle w:val="Normal"/>
        <w:spacing w:lineRule="auto" w:line="360" w:before="120" w:after="120"/>
        <w:jc w:val="both"/>
        <w:rPr/>
      </w:pPr>
      <w:r>
        <w:rPr>
          <w:color w:val="1E293B"/>
          <w:sz w:val="24"/>
          <w:szCs w:val="24"/>
        </w:rPr>
        <w:t>Voici les principaux endpoints de l'API REST que nous avons développés :</w:t>
      </w:r>
    </w:p>
    <w:tbl>
      <w:tblPr>
        <w:tblW w:w="9360" w:type="dxa"/>
        <w:jc w:val="start"/>
        <w:tblInd w:w="0" w:type="dxa"/>
        <w:tblLayout w:type="fixed"/>
        <w:tblCellMar>
          <w:top w:w="80" w:type="dxa"/>
          <w:start w:w="150" w:type="dxa"/>
          <w:bottom w:w="80" w:type="dxa"/>
          <w:end w:w="150" w:type="dxa"/>
        </w:tblCellMar>
      </w:tblPr>
      <w:tblGrid>
        <w:gridCol w:w="1500"/>
        <w:gridCol w:w="1499"/>
        <w:gridCol w:w="2001"/>
        <w:gridCol w:w="4360"/>
      </w:tblGrid>
      <w:tr>
        <w:trPr>
          <w:tblHeader w:val="true"/>
        </w:trPr>
        <w:tc>
          <w:tcPr>
            <w:tcW w:w="1500" w:type="dxa"/>
            <w:tcBorders>
              <w:top w:val="single" w:sz="2" w:space="0" w:color="CBD5E1"/>
              <w:start w:val="single" w:sz="2" w:space="0" w:color="CBD5E1"/>
              <w:bottom w:val="single" w:sz="2" w:space="0" w:color="CBD5E1"/>
              <w:end w:val="single" w:sz="2" w:space="0" w:color="CBD5E1"/>
            </w:tcBorders>
            <w:shd w:fill="1E2D5A" w:val="clear"/>
          </w:tcPr>
          <w:p>
            <w:pPr>
              <w:pStyle w:val="Normal"/>
              <w:jc w:val="center"/>
              <w:rPr/>
            </w:pPr>
            <w:r>
              <w:rPr>
                <w:b/>
                <w:bCs/>
                <w:color w:val="FFFFFF"/>
                <w:sz w:val="22"/>
                <w:szCs w:val="22"/>
              </w:rPr>
              <w:t>Méthode</w:t>
            </w:r>
          </w:p>
        </w:tc>
        <w:tc>
          <w:tcPr>
            <w:tcW w:w="1499" w:type="dxa"/>
            <w:tcBorders>
              <w:top w:val="single" w:sz="2" w:space="0" w:color="CBD5E1"/>
              <w:start w:val="single" w:sz="2" w:space="0" w:color="CBD5E1"/>
              <w:bottom w:val="single" w:sz="2" w:space="0" w:color="CBD5E1"/>
              <w:end w:val="single" w:sz="2" w:space="0" w:color="CBD5E1"/>
            </w:tcBorders>
            <w:shd w:fill="1E2D5A" w:val="clear"/>
          </w:tcPr>
          <w:p>
            <w:pPr>
              <w:pStyle w:val="Normal"/>
              <w:jc w:val="center"/>
              <w:rPr/>
            </w:pPr>
            <w:r>
              <w:rPr>
                <w:b/>
                <w:bCs/>
                <w:color w:val="FFFFFF"/>
                <w:sz w:val="22"/>
                <w:szCs w:val="22"/>
              </w:rPr>
              <w:t>Endpoint</w:t>
            </w:r>
          </w:p>
        </w:tc>
        <w:tc>
          <w:tcPr>
            <w:tcW w:w="2001" w:type="dxa"/>
            <w:tcBorders>
              <w:top w:val="single" w:sz="2" w:space="0" w:color="CBD5E1"/>
              <w:start w:val="single" w:sz="2" w:space="0" w:color="CBD5E1"/>
              <w:bottom w:val="single" w:sz="2" w:space="0" w:color="CBD5E1"/>
              <w:end w:val="single" w:sz="2" w:space="0" w:color="CBD5E1"/>
            </w:tcBorders>
            <w:shd w:fill="1E2D5A" w:val="clear"/>
          </w:tcPr>
          <w:p>
            <w:pPr>
              <w:pStyle w:val="Normal"/>
              <w:jc w:val="center"/>
              <w:rPr/>
            </w:pPr>
            <w:r>
              <w:rPr>
                <w:b/>
                <w:bCs/>
                <w:color w:val="FFFFFF"/>
                <w:sz w:val="22"/>
                <w:szCs w:val="22"/>
              </w:rPr>
              <w:t>Contrôleur</w:t>
            </w:r>
          </w:p>
        </w:tc>
        <w:tc>
          <w:tcPr>
            <w:tcW w:w="4360" w:type="dxa"/>
            <w:tcBorders>
              <w:top w:val="single" w:sz="2" w:space="0" w:color="CBD5E1"/>
              <w:start w:val="single" w:sz="2" w:space="0" w:color="CBD5E1"/>
              <w:bottom w:val="single" w:sz="2" w:space="0" w:color="CBD5E1"/>
              <w:end w:val="single" w:sz="2" w:space="0" w:color="CBD5E1"/>
            </w:tcBorders>
            <w:shd w:fill="1E2D5A" w:val="clear"/>
          </w:tcPr>
          <w:p>
            <w:pPr>
              <w:pStyle w:val="Normal"/>
              <w:jc w:val="center"/>
              <w:rPr/>
            </w:pPr>
            <w:r>
              <w:rPr>
                <w:b/>
                <w:bCs/>
                <w:color w:val="FFFFFF"/>
                <w:sz w:val="22"/>
                <w:szCs w:val="22"/>
              </w:rPr>
              <w:t>Description</w:t>
            </w:r>
          </w:p>
        </w:tc>
      </w:tr>
      <w:tr>
        <w:trPr/>
        <w:tc>
          <w:tcPr>
            <w:tcW w:w="1500" w:type="dxa"/>
            <w:tcBorders>
              <w:top w:val="single" w:sz="2" w:space="0" w:color="CBD5E1"/>
              <w:start w:val="single" w:sz="2" w:space="0" w:color="CBD5E1"/>
              <w:bottom w:val="single" w:sz="2" w:space="0" w:color="CBD5E1"/>
              <w:end w:val="single" w:sz="2" w:space="0" w:color="CBD5E1"/>
            </w:tcBorders>
            <w:shd w:fill="FFFFFF" w:val="clear"/>
          </w:tcPr>
          <w:p>
            <w:pPr>
              <w:pStyle w:val="Normal"/>
              <w:rPr/>
            </w:pPr>
            <w:r>
              <w:rPr>
                <w:sz w:val="22"/>
                <w:szCs w:val="22"/>
              </w:rPr>
              <w:t>POST</w:t>
            </w:r>
          </w:p>
        </w:tc>
        <w:tc>
          <w:tcPr>
            <w:tcW w:w="1499" w:type="dxa"/>
            <w:tcBorders>
              <w:top w:val="single" w:sz="2" w:space="0" w:color="CBD5E1"/>
              <w:start w:val="single" w:sz="2" w:space="0" w:color="CBD5E1"/>
              <w:bottom w:val="single" w:sz="2" w:space="0" w:color="CBD5E1"/>
              <w:end w:val="single" w:sz="2" w:space="0" w:color="CBD5E1"/>
            </w:tcBorders>
            <w:shd w:fill="FFFFFF" w:val="clear"/>
          </w:tcPr>
          <w:p>
            <w:pPr>
              <w:pStyle w:val="Normal"/>
              <w:rPr/>
            </w:pPr>
            <w:r>
              <w:rPr>
                <w:sz w:val="22"/>
                <w:szCs w:val="22"/>
              </w:rPr>
              <w:t>/api/login</w:t>
            </w:r>
          </w:p>
        </w:tc>
        <w:tc>
          <w:tcPr>
            <w:tcW w:w="2001" w:type="dxa"/>
            <w:tcBorders>
              <w:top w:val="single" w:sz="2" w:space="0" w:color="CBD5E1"/>
              <w:start w:val="single" w:sz="2" w:space="0" w:color="CBD5E1"/>
              <w:bottom w:val="single" w:sz="2" w:space="0" w:color="CBD5E1"/>
              <w:end w:val="single" w:sz="2" w:space="0" w:color="CBD5E1"/>
            </w:tcBorders>
            <w:shd w:fill="FFFFFF" w:val="clear"/>
          </w:tcPr>
          <w:p>
            <w:pPr>
              <w:pStyle w:val="Normal"/>
              <w:rPr/>
            </w:pPr>
            <w:r>
              <w:rPr>
                <w:sz w:val="22"/>
                <w:szCs w:val="22"/>
              </w:rPr>
              <w:t>AuthController</w:t>
            </w:r>
          </w:p>
        </w:tc>
        <w:tc>
          <w:tcPr>
            <w:tcW w:w="4360" w:type="dxa"/>
            <w:tcBorders>
              <w:top w:val="single" w:sz="2" w:space="0" w:color="CBD5E1"/>
              <w:start w:val="single" w:sz="2" w:space="0" w:color="CBD5E1"/>
              <w:bottom w:val="single" w:sz="2" w:space="0" w:color="CBD5E1"/>
              <w:end w:val="single" w:sz="2" w:space="0" w:color="CBD5E1"/>
            </w:tcBorders>
            <w:shd w:fill="FFFFFF" w:val="clear"/>
          </w:tcPr>
          <w:p>
            <w:pPr>
              <w:pStyle w:val="Normal"/>
              <w:rPr/>
            </w:pPr>
            <w:r>
              <w:rPr>
                <w:sz w:val="22"/>
                <w:szCs w:val="22"/>
              </w:rPr>
              <w:t>Authentification et génération du token Sanctum</w:t>
            </w:r>
          </w:p>
        </w:tc>
      </w:tr>
      <w:tr>
        <w:trPr/>
        <w:tc>
          <w:tcPr>
            <w:tcW w:w="1500" w:type="dxa"/>
            <w:tcBorders>
              <w:top w:val="single" w:sz="2" w:space="0" w:color="CBD5E1"/>
              <w:start w:val="single" w:sz="2" w:space="0" w:color="CBD5E1"/>
              <w:bottom w:val="single" w:sz="2" w:space="0" w:color="CBD5E1"/>
              <w:end w:val="single" w:sz="2" w:space="0" w:color="CBD5E1"/>
            </w:tcBorders>
            <w:shd w:fill="F1F5F9" w:val="clear"/>
          </w:tcPr>
          <w:p>
            <w:pPr>
              <w:pStyle w:val="Normal"/>
              <w:rPr/>
            </w:pPr>
            <w:r>
              <w:rPr>
                <w:sz w:val="22"/>
                <w:szCs w:val="22"/>
              </w:rPr>
              <w:t>GET</w:t>
            </w:r>
          </w:p>
        </w:tc>
        <w:tc>
          <w:tcPr>
            <w:tcW w:w="1499" w:type="dxa"/>
            <w:tcBorders>
              <w:top w:val="single" w:sz="2" w:space="0" w:color="CBD5E1"/>
              <w:start w:val="single" w:sz="2" w:space="0" w:color="CBD5E1"/>
              <w:bottom w:val="single" w:sz="2" w:space="0" w:color="CBD5E1"/>
              <w:end w:val="single" w:sz="2" w:space="0" w:color="CBD5E1"/>
            </w:tcBorders>
            <w:shd w:fill="F1F5F9" w:val="clear"/>
          </w:tcPr>
          <w:p>
            <w:pPr>
              <w:pStyle w:val="Normal"/>
              <w:rPr/>
            </w:pPr>
            <w:r>
              <w:rPr>
                <w:sz w:val="22"/>
                <w:szCs w:val="22"/>
              </w:rPr>
              <w:t>/api/dashboard</w:t>
            </w:r>
          </w:p>
        </w:tc>
        <w:tc>
          <w:tcPr>
            <w:tcW w:w="2001" w:type="dxa"/>
            <w:tcBorders>
              <w:top w:val="single" w:sz="2" w:space="0" w:color="CBD5E1"/>
              <w:start w:val="single" w:sz="2" w:space="0" w:color="CBD5E1"/>
              <w:bottom w:val="single" w:sz="2" w:space="0" w:color="CBD5E1"/>
              <w:end w:val="single" w:sz="2" w:space="0" w:color="CBD5E1"/>
            </w:tcBorders>
            <w:shd w:fill="F1F5F9" w:val="clear"/>
          </w:tcPr>
          <w:p>
            <w:pPr>
              <w:pStyle w:val="Normal"/>
              <w:rPr/>
            </w:pPr>
            <w:r>
              <w:rPr>
                <w:sz w:val="22"/>
                <w:szCs w:val="22"/>
              </w:rPr>
              <w:t>DashboardController</w:t>
            </w:r>
          </w:p>
        </w:tc>
        <w:tc>
          <w:tcPr>
            <w:tcW w:w="4360" w:type="dxa"/>
            <w:tcBorders>
              <w:top w:val="single" w:sz="2" w:space="0" w:color="CBD5E1"/>
              <w:start w:val="single" w:sz="2" w:space="0" w:color="CBD5E1"/>
              <w:bottom w:val="single" w:sz="2" w:space="0" w:color="CBD5E1"/>
              <w:end w:val="single" w:sz="2" w:space="0" w:color="CBD5E1"/>
            </w:tcBorders>
            <w:shd w:fill="F1F5F9" w:val="clear"/>
          </w:tcPr>
          <w:p>
            <w:pPr>
              <w:pStyle w:val="Normal"/>
              <w:rPr/>
            </w:pPr>
            <w:r>
              <w:rPr>
                <w:sz w:val="22"/>
                <w:szCs w:val="22"/>
              </w:rPr>
              <w:t>Métriques et statistiques adaptées au rôle</w:t>
            </w:r>
          </w:p>
        </w:tc>
      </w:tr>
      <w:tr>
        <w:trPr/>
        <w:tc>
          <w:tcPr>
            <w:tcW w:w="1500" w:type="dxa"/>
            <w:tcBorders>
              <w:top w:val="single" w:sz="2" w:space="0" w:color="CBD5E1"/>
              <w:start w:val="single" w:sz="2" w:space="0" w:color="CBD5E1"/>
              <w:bottom w:val="single" w:sz="2" w:space="0" w:color="CBD5E1"/>
              <w:end w:val="single" w:sz="2" w:space="0" w:color="CBD5E1"/>
            </w:tcBorders>
            <w:shd w:fill="FFFFFF" w:val="clear"/>
          </w:tcPr>
          <w:p>
            <w:pPr>
              <w:pStyle w:val="Normal"/>
              <w:rPr/>
            </w:pPr>
            <w:r>
              <w:rPr>
                <w:sz w:val="22"/>
                <w:szCs w:val="22"/>
              </w:rPr>
              <w:t>GET/POST</w:t>
            </w:r>
          </w:p>
        </w:tc>
        <w:tc>
          <w:tcPr>
            <w:tcW w:w="1499" w:type="dxa"/>
            <w:tcBorders>
              <w:top w:val="single" w:sz="2" w:space="0" w:color="CBD5E1"/>
              <w:start w:val="single" w:sz="2" w:space="0" w:color="CBD5E1"/>
              <w:bottom w:val="single" w:sz="2" w:space="0" w:color="CBD5E1"/>
              <w:end w:val="single" w:sz="2" w:space="0" w:color="CBD5E1"/>
            </w:tcBorders>
            <w:shd w:fill="FFFFFF" w:val="clear"/>
          </w:tcPr>
          <w:p>
            <w:pPr>
              <w:pStyle w:val="Normal"/>
              <w:rPr/>
            </w:pPr>
            <w:r>
              <w:rPr>
                <w:sz w:val="22"/>
                <w:szCs w:val="22"/>
              </w:rPr>
              <w:t>/api/plans</w:t>
            </w:r>
          </w:p>
        </w:tc>
        <w:tc>
          <w:tcPr>
            <w:tcW w:w="2001" w:type="dxa"/>
            <w:tcBorders>
              <w:top w:val="single" w:sz="2" w:space="0" w:color="CBD5E1"/>
              <w:start w:val="single" w:sz="2" w:space="0" w:color="CBD5E1"/>
              <w:bottom w:val="single" w:sz="2" w:space="0" w:color="CBD5E1"/>
              <w:end w:val="single" w:sz="2" w:space="0" w:color="CBD5E1"/>
            </w:tcBorders>
            <w:shd w:fill="FFFFFF" w:val="clear"/>
          </w:tcPr>
          <w:p>
            <w:pPr>
              <w:pStyle w:val="Normal"/>
              <w:rPr/>
            </w:pPr>
            <w:r>
              <w:rPr>
                <w:sz w:val="22"/>
                <w:szCs w:val="22"/>
              </w:rPr>
              <w:t>TrainingPlansController</w:t>
            </w:r>
          </w:p>
        </w:tc>
        <w:tc>
          <w:tcPr>
            <w:tcW w:w="4360" w:type="dxa"/>
            <w:tcBorders>
              <w:top w:val="single" w:sz="2" w:space="0" w:color="CBD5E1"/>
              <w:start w:val="single" w:sz="2" w:space="0" w:color="CBD5E1"/>
              <w:bottom w:val="single" w:sz="2" w:space="0" w:color="CBD5E1"/>
              <w:end w:val="single" w:sz="2" w:space="0" w:color="CBD5E1"/>
            </w:tcBorders>
            <w:shd w:fill="FFFFFF" w:val="clear"/>
          </w:tcPr>
          <w:p>
            <w:pPr>
              <w:pStyle w:val="Normal"/>
              <w:rPr/>
            </w:pPr>
            <w:r>
              <w:rPr>
                <w:sz w:val="22"/>
                <w:szCs w:val="22"/>
              </w:rPr>
              <w:t>Liste et création des plans de formation</w:t>
            </w:r>
          </w:p>
        </w:tc>
      </w:tr>
      <w:tr>
        <w:trPr/>
        <w:tc>
          <w:tcPr>
            <w:tcW w:w="1500" w:type="dxa"/>
            <w:tcBorders>
              <w:top w:val="single" w:sz="2" w:space="0" w:color="CBD5E1"/>
              <w:start w:val="single" w:sz="2" w:space="0" w:color="CBD5E1"/>
              <w:bottom w:val="single" w:sz="2" w:space="0" w:color="CBD5E1"/>
              <w:end w:val="single" w:sz="2" w:space="0" w:color="CBD5E1"/>
            </w:tcBorders>
            <w:shd w:fill="F1F5F9" w:val="clear"/>
          </w:tcPr>
          <w:p>
            <w:pPr>
              <w:pStyle w:val="Normal"/>
              <w:rPr/>
            </w:pPr>
            <w:r>
              <w:rPr>
                <w:sz w:val="22"/>
                <w:szCs w:val="22"/>
              </w:rPr>
              <w:t>GET/PUT/DEL</w:t>
            </w:r>
          </w:p>
        </w:tc>
        <w:tc>
          <w:tcPr>
            <w:tcW w:w="1499" w:type="dxa"/>
            <w:tcBorders>
              <w:top w:val="single" w:sz="2" w:space="0" w:color="CBD5E1"/>
              <w:start w:val="single" w:sz="2" w:space="0" w:color="CBD5E1"/>
              <w:bottom w:val="single" w:sz="2" w:space="0" w:color="CBD5E1"/>
              <w:end w:val="single" w:sz="2" w:space="0" w:color="CBD5E1"/>
            </w:tcBorders>
            <w:shd w:fill="F1F5F9" w:val="clear"/>
          </w:tcPr>
          <w:p>
            <w:pPr>
              <w:pStyle w:val="Normal"/>
              <w:rPr/>
            </w:pPr>
            <w:r>
              <w:rPr>
                <w:sz w:val="22"/>
                <w:szCs w:val="22"/>
              </w:rPr>
              <w:t>/api/plans/{id}</w:t>
            </w:r>
          </w:p>
        </w:tc>
        <w:tc>
          <w:tcPr>
            <w:tcW w:w="2001" w:type="dxa"/>
            <w:tcBorders>
              <w:top w:val="single" w:sz="2" w:space="0" w:color="CBD5E1"/>
              <w:start w:val="single" w:sz="2" w:space="0" w:color="CBD5E1"/>
              <w:bottom w:val="single" w:sz="2" w:space="0" w:color="CBD5E1"/>
              <w:end w:val="single" w:sz="2" w:space="0" w:color="CBD5E1"/>
            </w:tcBorders>
            <w:shd w:fill="F1F5F9" w:val="clear"/>
          </w:tcPr>
          <w:p>
            <w:pPr>
              <w:pStyle w:val="Normal"/>
              <w:rPr/>
            </w:pPr>
            <w:r>
              <w:rPr>
                <w:sz w:val="22"/>
                <w:szCs w:val="22"/>
              </w:rPr>
              <w:t>TrainingPlansController</w:t>
            </w:r>
          </w:p>
        </w:tc>
        <w:tc>
          <w:tcPr>
            <w:tcW w:w="4360" w:type="dxa"/>
            <w:tcBorders>
              <w:top w:val="single" w:sz="2" w:space="0" w:color="CBD5E1"/>
              <w:start w:val="single" w:sz="2" w:space="0" w:color="CBD5E1"/>
              <w:bottom w:val="single" w:sz="2" w:space="0" w:color="CBD5E1"/>
              <w:end w:val="single" w:sz="2" w:space="0" w:color="CBD5E1"/>
            </w:tcBorders>
            <w:shd w:fill="F1F5F9" w:val="clear"/>
          </w:tcPr>
          <w:p>
            <w:pPr>
              <w:pStyle w:val="Normal"/>
              <w:rPr/>
            </w:pPr>
            <w:r>
              <w:rPr>
                <w:sz w:val="22"/>
                <w:szCs w:val="22"/>
              </w:rPr>
              <w:t>Consultation, modification et suppression d'un plan</w:t>
            </w:r>
          </w:p>
        </w:tc>
      </w:tr>
      <w:tr>
        <w:trPr/>
        <w:tc>
          <w:tcPr>
            <w:tcW w:w="1500" w:type="dxa"/>
            <w:tcBorders>
              <w:top w:val="single" w:sz="2" w:space="0" w:color="CBD5E1"/>
              <w:start w:val="single" w:sz="2" w:space="0" w:color="CBD5E1"/>
              <w:bottom w:val="single" w:sz="2" w:space="0" w:color="CBD5E1"/>
              <w:end w:val="single" w:sz="2" w:space="0" w:color="CBD5E1"/>
            </w:tcBorders>
            <w:shd w:fill="FFFFFF" w:val="clear"/>
          </w:tcPr>
          <w:p>
            <w:pPr>
              <w:pStyle w:val="Normal"/>
              <w:rPr/>
            </w:pPr>
            <w:r>
              <w:rPr>
                <w:sz w:val="22"/>
                <w:szCs w:val="22"/>
              </w:rPr>
              <w:t>POST</w:t>
            </w:r>
          </w:p>
        </w:tc>
        <w:tc>
          <w:tcPr>
            <w:tcW w:w="1499" w:type="dxa"/>
            <w:tcBorders>
              <w:top w:val="single" w:sz="2" w:space="0" w:color="CBD5E1"/>
              <w:start w:val="single" w:sz="2" w:space="0" w:color="CBD5E1"/>
              <w:bottom w:val="single" w:sz="2" w:space="0" w:color="CBD5E1"/>
              <w:end w:val="single" w:sz="2" w:space="0" w:color="CBD5E1"/>
            </w:tcBorders>
            <w:shd w:fill="FFFFFF" w:val="clear"/>
          </w:tcPr>
          <w:p>
            <w:pPr>
              <w:pStyle w:val="Normal"/>
              <w:rPr/>
            </w:pPr>
            <w:r>
              <w:rPr>
                <w:sz w:val="22"/>
                <w:szCs w:val="22"/>
              </w:rPr>
              <w:t>/api/plans/{id}/approve</w:t>
            </w:r>
          </w:p>
        </w:tc>
        <w:tc>
          <w:tcPr>
            <w:tcW w:w="2001" w:type="dxa"/>
            <w:tcBorders>
              <w:top w:val="single" w:sz="2" w:space="0" w:color="CBD5E1"/>
              <w:start w:val="single" w:sz="2" w:space="0" w:color="CBD5E1"/>
              <w:bottom w:val="single" w:sz="2" w:space="0" w:color="CBD5E1"/>
              <w:end w:val="single" w:sz="2" w:space="0" w:color="CBD5E1"/>
            </w:tcBorders>
            <w:shd w:fill="FFFFFF" w:val="clear"/>
          </w:tcPr>
          <w:p>
            <w:pPr>
              <w:pStyle w:val="Normal"/>
              <w:rPr/>
            </w:pPr>
            <w:r>
              <w:rPr>
                <w:sz w:val="22"/>
                <w:szCs w:val="22"/>
              </w:rPr>
              <w:t>TrainingPlansController</w:t>
            </w:r>
          </w:p>
        </w:tc>
        <w:tc>
          <w:tcPr>
            <w:tcW w:w="4360" w:type="dxa"/>
            <w:tcBorders>
              <w:top w:val="single" w:sz="2" w:space="0" w:color="CBD5E1"/>
              <w:start w:val="single" w:sz="2" w:space="0" w:color="CBD5E1"/>
              <w:bottom w:val="single" w:sz="2" w:space="0" w:color="CBD5E1"/>
              <w:end w:val="single" w:sz="2" w:space="0" w:color="CBD5E1"/>
            </w:tcBorders>
            <w:shd w:fill="FFFFFF" w:val="clear"/>
          </w:tcPr>
          <w:p>
            <w:pPr>
              <w:pStyle w:val="Normal"/>
              <w:rPr/>
            </w:pPr>
            <w:r>
              <w:rPr>
                <w:sz w:val="22"/>
                <w:szCs w:val="22"/>
              </w:rPr>
              <w:t>Approbation ou rejet d'un plan par le DR</w:t>
            </w:r>
          </w:p>
        </w:tc>
      </w:tr>
      <w:tr>
        <w:trPr/>
        <w:tc>
          <w:tcPr>
            <w:tcW w:w="1500" w:type="dxa"/>
            <w:tcBorders>
              <w:top w:val="single" w:sz="2" w:space="0" w:color="CBD5E1"/>
              <w:start w:val="single" w:sz="2" w:space="0" w:color="CBD5E1"/>
              <w:bottom w:val="single" w:sz="2" w:space="0" w:color="CBD5E1"/>
              <w:end w:val="single" w:sz="2" w:space="0" w:color="CBD5E1"/>
            </w:tcBorders>
            <w:shd w:fill="F1F5F9" w:val="clear"/>
          </w:tcPr>
          <w:p>
            <w:pPr>
              <w:pStyle w:val="Normal"/>
              <w:rPr/>
            </w:pPr>
            <w:r>
              <w:rPr>
                <w:sz w:val="22"/>
                <w:szCs w:val="22"/>
              </w:rPr>
              <w:t>GET/POST</w:t>
            </w:r>
          </w:p>
        </w:tc>
        <w:tc>
          <w:tcPr>
            <w:tcW w:w="1499" w:type="dxa"/>
            <w:tcBorders>
              <w:top w:val="single" w:sz="2" w:space="0" w:color="CBD5E1"/>
              <w:start w:val="single" w:sz="2" w:space="0" w:color="CBD5E1"/>
              <w:bottom w:val="single" w:sz="2" w:space="0" w:color="CBD5E1"/>
              <w:end w:val="single" w:sz="2" w:space="0" w:color="CBD5E1"/>
            </w:tcBorders>
            <w:shd w:fill="F1F5F9" w:val="clear"/>
          </w:tcPr>
          <w:p>
            <w:pPr>
              <w:pStyle w:val="Normal"/>
              <w:rPr/>
            </w:pPr>
            <w:r>
              <w:rPr>
                <w:sz w:val="22"/>
                <w:szCs w:val="22"/>
              </w:rPr>
              <w:t>/api/sessions</w:t>
            </w:r>
          </w:p>
        </w:tc>
        <w:tc>
          <w:tcPr>
            <w:tcW w:w="2001" w:type="dxa"/>
            <w:tcBorders>
              <w:top w:val="single" w:sz="2" w:space="0" w:color="CBD5E1"/>
              <w:start w:val="single" w:sz="2" w:space="0" w:color="CBD5E1"/>
              <w:bottom w:val="single" w:sz="2" w:space="0" w:color="CBD5E1"/>
              <w:end w:val="single" w:sz="2" w:space="0" w:color="CBD5E1"/>
            </w:tcBorders>
            <w:shd w:fill="F1F5F9" w:val="clear"/>
          </w:tcPr>
          <w:p>
            <w:pPr>
              <w:pStyle w:val="Normal"/>
              <w:rPr/>
            </w:pPr>
            <w:r>
              <w:rPr>
                <w:sz w:val="22"/>
                <w:szCs w:val="22"/>
              </w:rPr>
              <w:t>TrainingSessionsController</w:t>
            </w:r>
          </w:p>
        </w:tc>
        <w:tc>
          <w:tcPr>
            <w:tcW w:w="4360" w:type="dxa"/>
            <w:tcBorders>
              <w:top w:val="single" w:sz="2" w:space="0" w:color="CBD5E1"/>
              <w:start w:val="single" w:sz="2" w:space="0" w:color="CBD5E1"/>
              <w:bottom w:val="single" w:sz="2" w:space="0" w:color="CBD5E1"/>
              <w:end w:val="single" w:sz="2" w:space="0" w:color="CBD5E1"/>
            </w:tcBorders>
            <w:shd w:fill="F1F5F9" w:val="clear"/>
          </w:tcPr>
          <w:p>
            <w:pPr>
              <w:pStyle w:val="Normal"/>
              <w:rPr/>
            </w:pPr>
            <w:r>
              <w:rPr>
                <w:sz w:val="22"/>
                <w:szCs w:val="22"/>
              </w:rPr>
              <w:t>Gestion des sessions de formation</w:t>
            </w:r>
          </w:p>
        </w:tc>
      </w:tr>
      <w:tr>
        <w:trPr/>
        <w:tc>
          <w:tcPr>
            <w:tcW w:w="1500" w:type="dxa"/>
            <w:tcBorders>
              <w:top w:val="single" w:sz="2" w:space="0" w:color="CBD5E1"/>
              <w:start w:val="single" w:sz="2" w:space="0" w:color="CBD5E1"/>
              <w:bottom w:val="single" w:sz="2" w:space="0" w:color="CBD5E1"/>
              <w:end w:val="single" w:sz="2" w:space="0" w:color="CBD5E1"/>
            </w:tcBorders>
            <w:shd w:fill="FFFFFF" w:val="clear"/>
          </w:tcPr>
          <w:p>
            <w:pPr>
              <w:pStyle w:val="Normal"/>
              <w:rPr/>
            </w:pPr>
            <w:r>
              <w:rPr>
                <w:sz w:val="22"/>
                <w:szCs w:val="22"/>
              </w:rPr>
              <w:t>GET/POST</w:t>
            </w:r>
          </w:p>
        </w:tc>
        <w:tc>
          <w:tcPr>
            <w:tcW w:w="1499" w:type="dxa"/>
            <w:tcBorders>
              <w:top w:val="single" w:sz="2" w:space="0" w:color="CBD5E1"/>
              <w:start w:val="single" w:sz="2" w:space="0" w:color="CBD5E1"/>
              <w:bottom w:val="single" w:sz="2" w:space="0" w:color="CBD5E1"/>
              <w:end w:val="single" w:sz="2" w:space="0" w:color="CBD5E1"/>
            </w:tcBorders>
            <w:shd w:fill="FFFFFF" w:val="clear"/>
          </w:tcPr>
          <w:p>
            <w:pPr>
              <w:pStyle w:val="Normal"/>
              <w:rPr/>
            </w:pPr>
            <w:r>
              <w:rPr>
                <w:sz w:val="22"/>
                <w:szCs w:val="22"/>
              </w:rPr>
              <w:t>/api/absences</w:t>
            </w:r>
          </w:p>
        </w:tc>
        <w:tc>
          <w:tcPr>
            <w:tcW w:w="2001" w:type="dxa"/>
            <w:tcBorders>
              <w:top w:val="single" w:sz="2" w:space="0" w:color="CBD5E1"/>
              <w:start w:val="single" w:sz="2" w:space="0" w:color="CBD5E1"/>
              <w:bottom w:val="single" w:sz="2" w:space="0" w:color="CBD5E1"/>
              <w:end w:val="single" w:sz="2" w:space="0" w:color="CBD5E1"/>
            </w:tcBorders>
            <w:shd w:fill="FFFFFF" w:val="clear"/>
          </w:tcPr>
          <w:p>
            <w:pPr>
              <w:pStyle w:val="Normal"/>
              <w:rPr/>
            </w:pPr>
            <w:r>
              <w:rPr>
                <w:sz w:val="22"/>
                <w:szCs w:val="22"/>
              </w:rPr>
              <w:t>AbsencesController</w:t>
            </w:r>
          </w:p>
        </w:tc>
        <w:tc>
          <w:tcPr>
            <w:tcW w:w="4360" w:type="dxa"/>
            <w:tcBorders>
              <w:top w:val="single" w:sz="2" w:space="0" w:color="CBD5E1"/>
              <w:start w:val="single" w:sz="2" w:space="0" w:color="CBD5E1"/>
              <w:bottom w:val="single" w:sz="2" w:space="0" w:color="CBD5E1"/>
              <w:end w:val="single" w:sz="2" w:space="0" w:color="CBD5E1"/>
            </w:tcBorders>
            <w:shd w:fill="FFFFFF" w:val="clear"/>
          </w:tcPr>
          <w:p>
            <w:pPr>
              <w:pStyle w:val="Normal"/>
              <w:rPr/>
            </w:pPr>
            <w:r>
              <w:rPr>
                <w:sz w:val="22"/>
                <w:szCs w:val="22"/>
              </w:rPr>
              <w:t>Consultation et saisie batch des absences</w:t>
            </w:r>
          </w:p>
        </w:tc>
      </w:tr>
      <w:tr>
        <w:trPr/>
        <w:tc>
          <w:tcPr>
            <w:tcW w:w="1500" w:type="dxa"/>
            <w:tcBorders>
              <w:top w:val="single" w:sz="2" w:space="0" w:color="CBD5E1"/>
              <w:start w:val="single" w:sz="2" w:space="0" w:color="CBD5E1"/>
              <w:bottom w:val="single" w:sz="2" w:space="0" w:color="CBD5E1"/>
              <w:end w:val="single" w:sz="2" w:space="0" w:color="CBD5E1"/>
            </w:tcBorders>
            <w:shd w:fill="F1F5F9" w:val="clear"/>
          </w:tcPr>
          <w:p>
            <w:pPr>
              <w:pStyle w:val="Normal"/>
              <w:rPr/>
            </w:pPr>
            <w:r>
              <w:rPr>
                <w:sz w:val="22"/>
                <w:szCs w:val="22"/>
              </w:rPr>
              <w:t>POST</w:t>
            </w:r>
          </w:p>
        </w:tc>
        <w:tc>
          <w:tcPr>
            <w:tcW w:w="1499" w:type="dxa"/>
            <w:tcBorders>
              <w:top w:val="single" w:sz="2" w:space="0" w:color="CBD5E1"/>
              <w:start w:val="single" w:sz="2" w:space="0" w:color="CBD5E1"/>
              <w:bottom w:val="single" w:sz="2" w:space="0" w:color="CBD5E1"/>
              <w:end w:val="single" w:sz="2" w:space="0" w:color="CBD5E1"/>
            </w:tcBorders>
            <w:shd w:fill="F1F5F9" w:val="clear"/>
          </w:tcPr>
          <w:p>
            <w:pPr>
              <w:pStyle w:val="Normal"/>
              <w:rPr/>
            </w:pPr>
            <w:r>
              <w:rPr>
                <w:sz w:val="22"/>
                <w:szCs w:val="22"/>
              </w:rPr>
              <w:t>/api/files</w:t>
            </w:r>
          </w:p>
        </w:tc>
        <w:tc>
          <w:tcPr>
            <w:tcW w:w="2001" w:type="dxa"/>
            <w:tcBorders>
              <w:top w:val="single" w:sz="2" w:space="0" w:color="CBD5E1"/>
              <w:start w:val="single" w:sz="2" w:space="0" w:color="CBD5E1"/>
              <w:bottom w:val="single" w:sz="2" w:space="0" w:color="CBD5E1"/>
              <w:end w:val="single" w:sz="2" w:space="0" w:color="CBD5E1"/>
            </w:tcBorders>
            <w:shd w:fill="F1F5F9" w:val="clear"/>
          </w:tcPr>
          <w:p>
            <w:pPr>
              <w:pStyle w:val="Normal"/>
              <w:rPr/>
            </w:pPr>
            <w:r>
              <w:rPr>
                <w:sz w:val="22"/>
                <w:szCs w:val="22"/>
              </w:rPr>
              <w:t>FilesController</w:t>
            </w:r>
          </w:p>
        </w:tc>
        <w:tc>
          <w:tcPr>
            <w:tcW w:w="4360" w:type="dxa"/>
            <w:tcBorders>
              <w:top w:val="single" w:sz="2" w:space="0" w:color="CBD5E1"/>
              <w:start w:val="single" w:sz="2" w:space="0" w:color="CBD5E1"/>
              <w:bottom w:val="single" w:sz="2" w:space="0" w:color="CBD5E1"/>
              <w:end w:val="single" w:sz="2" w:space="0" w:color="CBD5E1"/>
            </w:tcBorders>
            <w:shd w:fill="F1F5F9" w:val="clear"/>
          </w:tcPr>
          <w:p>
            <w:pPr>
              <w:pStyle w:val="Normal"/>
              <w:rPr/>
            </w:pPr>
            <w:r>
              <w:rPr>
                <w:sz w:val="22"/>
                <w:szCs w:val="22"/>
              </w:rPr>
              <w:t>Upload de fichiers vers Cloudflare R2</w:t>
            </w:r>
          </w:p>
        </w:tc>
      </w:tr>
    </w:tbl>
    <w:p>
      <w:pPr>
        <w:pStyle w:val="Normal"/>
        <w:rPr/>
      </w:pPr>
      <w:r>
        <w:rPr/>
      </w:r>
    </w:p>
    <w:p>
      <w:pPr>
        <w:pStyle w:val="Heading3"/>
        <w:rPr/>
      </w:pPr>
      <w:r>
        <w:rPr/>
        <w:t>3.2.2 Implémentation du Contrôleur de Plans de Formation</w:t>
      </w:r>
    </w:p>
    <w:p>
      <w:pPr>
        <w:pStyle w:val="Normal"/>
        <w:spacing w:lineRule="auto" w:line="360" w:before="120" w:after="120"/>
        <w:jc w:val="both"/>
        <w:rPr/>
      </w:pPr>
      <w:r>
        <w:rPr>
          <w:color w:val="1E293B"/>
          <w:sz w:val="24"/>
          <w:szCs w:val="24"/>
        </w:rPr>
        <w:t>Le TrainingPlansController est le contrôleur central de notre application. Il gère l'intégralité des opérations CRUD sur les plans de formation, ainsi que le workflow d'approbation. Voici les aspects clés de son implémentation :</w:t>
      </w:r>
    </w:p>
    <w:p>
      <w:pPr>
        <w:pStyle w:val="Normal"/>
        <w:spacing w:lineRule="auto" w:line="360" w:before="120" w:after="120"/>
        <w:jc w:val="both"/>
        <w:rPr/>
      </w:pPr>
      <w:r>
        <w:rPr>
          <w:color w:val="1E293B"/>
          <w:sz w:val="24"/>
          <w:szCs w:val="24"/>
        </w:rPr>
        <w:t>La méthode index() applique des filtres dynamiques basés sur le rôle de l'utilisateur connecté, garantissant l'isolation des données entre les différentes entités organisationnelles (principe du moindre privilège) :</w:t>
      </w:r>
    </w:p>
    <w:p>
      <w:pPr>
        <w:pStyle w:val="Normal"/>
        <w:spacing w:before="100" w:after="100"/>
        <w:ind w:start="360"/>
        <w:rPr/>
      </w:pPr>
      <w:r>
        <w:rPr>
          <w:rFonts w:eastAsia="Courier New" w:cs="Courier New" w:ascii="Courier New" w:hAnsi="Courier New"/>
          <w:color w:val="1E2D5A"/>
          <w:sz w:val="18"/>
          <w:szCs w:val="18"/>
        </w:rPr>
        <w:t>// Filtrage des plans selon le rôle de l'utilisateur public function index() {   $query = TrainingPlan::with(['formation','site','participants','creator','validator']);   if ($authUser-&gt;role === 'responsable_dr') {     // Le DR ne voit que les plans de sa région     $query-&gt;whereHas('site.centre',       fn($c) =&gt; $c-&gt;where('direction_id', $authUser-&gt;direction_id));   } elseif ($authUser-&gt;role === 'responsable_cdc') {     // Le CDC ne voit que les plans de son centre     $query-&gt;where('created_by', $authUser-&gt;id)            -&gt;orWhereHas('site', fn($s) =&gt; $s-&gt;where('centre_id', $authUser-&gt;centre_id));   }   return response()-&gt;json($query-&gt;get()); }</w:t>
      </w:r>
    </w:p>
    <w:p>
      <w:pPr>
        <w:pStyle w:val="Normal"/>
        <w:spacing w:lineRule="auto" w:line="360" w:before="120" w:after="120"/>
        <w:jc w:val="both"/>
        <w:rPr/>
      </w:pPr>
      <w:r>
        <w:rPr>
          <w:color w:val="1E293B"/>
          <w:sz w:val="24"/>
          <w:szCs w:val="24"/>
        </w:rPr>
        <w:t>La méthode approve() gère le circuit de validation. Elle s'assure que seuls les DR de la région concernée (ou l'administrateur) peuvent approuver ou rejeter un plan. La décision est enregistrée avec le motif de rejet le cas échéant :</w:t>
      </w:r>
    </w:p>
    <w:p>
      <w:pPr>
        <w:pStyle w:val="Normal"/>
        <w:spacing w:before="100" w:after="100"/>
        <w:ind w:start="360"/>
        <w:rPr/>
      </w:pPr>
      <w:r>
        <w:rPr>
          <w:rFonts w:eastAsia="Courier New" w:cs="Courier New" w:ascii="Courier New" w:hAnsi="Courier New"/>
          <w:color w:val="1E2D5A"/>
          <w:sz w:val="18"/>
          <w:szCs w:val="18"/>
        </w:rPr>
        <w:t>// Circuit de validation du plan public function approve(Request $request, TrainingPlan $plan) {   $user = auth()-&gt;user();   $isDrOfRegion = $user-&gt;role === 'responsable_dr'     &amp;&amp; $plan-&gt;site-&gt;centre-&gt;direction_id === $user-&gt;direction_id;    if (!$user || ($user-&gt;role !== 'admin' &amp;&amp; !$isDrOfRegion)) {     abort(403, 'Permission refusée');   }   $validated = $request-&gt;validate([     'status' =&gt; 'required|in:approuve,rejete',     'rejection_reason' =&gt; 'nullable|string'   ]);   $plan-&gt;update([     'status'           =&gt; $validated['status'],     'validated_by'     =&gt; $user-&gt;id,     'rejection_reason' =&gt; $validated['status'] === 'approuve'         ? null : ($validated['rejection_reason'] ?? null)   ]);   return response()-&gt;json($plan-&gt;load(['creator', 'validator'])); }</w:t>
      </w:r>
    </w:p>
    <w:p>
      <w:pPr>
        <w:pStyle w:val="Heading3"/>
        <w:rPr/>
      </w:pPr>
      <w:r>
        <w:rPr/>
        <w:t>3.2.3 Gestion du Stockage Documentaire (Cloudflare R2)</w:t>
      </w:r>
    </w:p>
    <w:p>
      <w:pPr>
        <w:pStyle w:val="Normal"/>
        <w:spacing w:lineRule="auto" w:line="360" w:before="120" w:after="120"/>
        <w:jc w:val="both"/>
        <w:rPr/>
      </w:pPr>
      <w:r>
        <w:rPr>
          <w:color w:val="1E293B"/>
          <w:sz w:val="24"/>
          <w:szCs w:val="24"/>
        </w:rPr>
        <w:t>Pour la gestion des documents, nous avons configuré un disque de stockage 'r2' dans le fichier config/filesystems.php. Ce disque utilise le driver 's3' de Laravel avec un endpoint personnalisé pointant vers l'API de Cloudflare R2, qui est compatible avec le protocole S3 d'Amazon :</w:t>
      </w:r>
    </w:p>
    <w:p>
      <w:pPr>
        <w:pStyle w:val="Normal"/>
        <w:spacing w:before="100" w:after="100"/>
        <w:ind w:start="360"/>
        <w:rPr/>
      </w:pPr>
      <w:r>
        <w:rPr>
          <w:rFonts w:eastAsia="Courier New" w:cs="Courier New" w:ascii="Courier New" w:hAnsi="Courier New"/>
          <w:color w:val="1E2D5A"/>
          <w:sz w:val="18"/>
          <w:szCs w:val="18"/>
        </w:rPr>
        <w:t>'r2' =&gt; [   'driver'   =&gt; 's3',   'key'      =&gt; env('R2_ACCESS_KEY_ID'),   'secret'   =&gt; env('R2_SECRET_ACCESS_KEY'),   'region'   =&gt; env('R2_REGION', 'auto'),   'bucket'   =&gt; env('R2_BUCKET'),   'endpoint' =&gt; env('R2_ENDPOINT'),   'url'      =&gt; env('R2_URL'),   'use_path_style_endpoint' =&gt; true, ]</w:t>
      </w:r>
    </w:p>
    <w:p>
      <w:pPr>
        <w:pStyle w:val="Normal"/>
        <w:spacing w:lineRule="auto" w:line="360" w:before="120" w:after="120"/>
        <w:jc w:val="both"/>
        <w:rPr/>
      </w:pPr>
      <w:r>
        <w:rPr>
          <w:color w:val="1E293B"/>
          <w:sz w:val="24"/>
          <w:szCs w:val="24"/>
        </w:rPr>
        <w:t>Pour télécharger un fichier de manière sécurisée sans exposer directement les clés d'accès, nous utilisons des URLs signées temporaires (Signed URLs) générées à la volée par Cloudflare R2. Ces URLs expirent après une durée définie (15 minutes pour le téléchargement, 60 minutes pour la prévisualisation) :</w:t>
      </w:r>
    </w:p>
    <w:p>
      <w:pPr>
        <w:pStyle w:val="Normal"/>
        <w:spacing w:before="100" w:after="100"/>
        <w:ind w:start="360"/>
        <w:rPr/>
      </w:pPr>
      <w:r>
        <w:rPr>
          <w:rFonts w:eastAsia="Courier New" w:cs="Courier New" w:ascii="Courier New" w:hAnsi="Courier New"/>
          <w:color w:val="1E2D5A"/>
          <w:sz w:val="18"/>
          <w:szCs w:val="18"/>
        </w:rPr>
        <w:t>// Génération d'un lien de téléchargement sécurisé public function download(File $file) {   $url = Storage::disk('r2')-&gt;temporaryUrl(     $file-&gt;file_key,     now()-&gt;addMinutes(15)   );   return response()-&gt;json(['url' =&gt; $url]); }</w:t>
      </w:r>
    </w:p>
    <w:p>
      <w:pPr>
        <w:pStyle w:val="Heading2"/>
        <w:rPr/>
      </w:pPr>
      <w:r>
        <w:rPr/>
        <w:t>3.3 Implémentation du Frontend (React 18 + TypeScript)</w:t>
      </w:r>
    </w:p>
    <w:p>
      <w:pPr>
        <w:pStyle w:val="Heading3"/>
        <w:rPr/>
      </w:pPr>
      <w:r>
        <w:rPr/>
        <w:t>3.3.1 Architecture de l'Application React</w:t>
      </w:r>
    </w:p>
    <w:p>
      <w:pPr>
        <w:pStyle w:val="Normal"/>
        <w:spacing w:lineRule="auto" w:line="360" w:before="120" w:after="120"/>
        <w:jc w:val="both"/>
        <w:rPr/>
      </w:pPr>
      <w:r>
        <w:rPr>
          <w:color w:val="1E293B"/>
          <w:sz w:val="24"/>
          <w:szCs w:val="24"/>
        </w:rPr>
        <w:t>L'application frontend est structurée selon une organisation par fonctionnalités (Feature-Based Architecture). Chaque grande fonctionnalité du système (authentification, plans de formation, utilisateurs, etc.) possède son propre répertoire contenant ses composants, ses hooks et ses services d'API.</w:t>
      </w:r>
    </w:p>
    <w:p>
      <w:pPr>
        <w:pStyle w:val="Normal"/>
        <w:spacing w:lineRule="auto" w:line="360" w:before="120" w:after="120"/>
        <w:jc w:val="both"/>
        <w:rPr/>
      </w:pPr>
      <w:r>
        <w:rPr>
          <w:color w:val="1E293B"/>
          <w:sz w:val="24"/>
          <w:szCs w:val="24"/>
        </w:rPr>
        <w:t>La gestion des requêtes vers l'API backend est centralisée via TanStack React Query, qui apporte une gestion automatique du cache, des états de chargement (loading) et d'erreur, évitant ainsi la réécriture de logique répétitive dans chaque composant.</w:t>
      </w:r>
    </w:p>
    <w:p>
      <w:pPr>
        <w:pStyle w:val="Heading3"/>
        <w:rPr/>
      </w:pPr>
      <w:r>
        <w:rPr/>
        <w:t>3.3.2 Gestion de l'Authentification et des Routes Protégées</w:t>
      </w:r>
    </w:p>
    <w:p>
      <w:pPr>
        <w:pStyle w:val="Normal"/>
        <w:spacing w:lineRule="auto" w:line="360" w:before="120" w:after="120"/>
        <w:jc w:val="both"/>
        <w:rPr/>
      </w:pPr>
      <w:r>
        <w:rPr>
          <w:color w:val="1E293B"/>
          <w:sz w:val="24"/>
          <w:szCs w:val="24"/>
        </w:rPr>
        <w:t>L'authentification est gérée via un contexte React (AuthContext) qui stocke le token Sanctum et les informations de l'utilisateur connecté. Ce contexte est consommé par un composant PrivateRoute qui redirige automatiquement les utilisateurs non authentifiés vers la page de connexion :</w:t>
      </w:r>
    </w:p>
    <w:p>
      <w:pPr>
        <w:pStyle w:val="Normal"/>
        <w:spacing w:before="100" w:after="100"/>
        <w:ind w:start="360"/>
        <w:rPr/>
      </w:pPr>
      <w:r>
        <w:rPr>
          <w:rFonts w:eastAsia="Courier New" w:cs="Courier New" w:ascii="Courier New" w:hAnsi="Courier New"/>
          <w:color w:val="1E2D5A"/>
          <w:sz w:val="18"/>
          <w:szCs w:val="18"/>
        </w:rPr>
        <w:t>// Composant de route protégée const PrivateRoute = ({ children, allowedRoles }) =&gt; {   const { user, isLoading } = useAuth();   if (isLoading) return &lt;LoadingSpinner /&gt;;   if (!user) return &lt;Navigate to='/login' replace /&gt;;   if (allowedRoles &amp;&amp; !allowedRoles.includes(user.role))     return &lt;Navigate to='/unauthorized' replace /&gt;;   return children; };</w:t>
      </w:r>
    </w:p>
    <w:p>
      <w:pPr>
        <w:pStyle w:val="Heading3"/>
        <w:rPr/>
      </w:pPr>
      <w:r>
        <w:rPr/>
        <w:t>3.3.3 Tableau de Bord Adaptatif</w:t>
      </w:r>
    </w:p>
    <w:p>
      <w:pPr>
        <w:pStyle w:val="Normal"/>
        <w:spacing w:lineRule="auto" w:line="360" w:before="120" w:after="120"/>
        <w:jc w:val="both"/>
        <w:rPr/>
      </w:pPr>
      <w:r>
        <w:rPr>
          <w:color w:val="1E293B"/>
          <w:sz w:val="24"/>
          <w:szCs w:val="24"/>
        </w:rPr>
        <w:t>Le tableau de bord est la première page que voit l'utilisateur après connexion. Sa particularité est d'être entièrement adaptatif selon le rôle : un Administrateur verra des statistiques globales, un DR verra uniquement les données de sa région, et un CDC verra uniquement ses propres plans.</w:t>
      </w:r>
    </w:p>
    <w:p>
      <w:pPr>
        <w:pStyle w:val="Normal"/>
        <w:spacing w:lineRule="auto" w:line="360" w:before="120" w:after="120"/>
        <w:jc w:val="both"/>
        <w:rPr/>
      </w:pPr>
      <w:r>
        <w:rPr>
          <w:color w:val="1E293B"/>
          <w:sz w:val="24"/>
          <w:szCs w:val="24"/>
        </w:rPr>
        <w:t>Cette adaptation est réalisée côté backend dans le DashboardController qui filtre automatiquement les données selon l'utilisateur authentifié. Côté frontend, un seul composant Dashboard consomme l'endpoint /api/dashboard et affiche les métriques retournées, sans avoir besoin de connaître le rôle de l'utilisateur.</w:t>
      </w:r>
    </w:p>
    <w:p>
      <w:pPr>
        <w:pStyle w:val="Heading2"/>
        <w:rPr/>
      </w:pPr>
      <w:r>
        <w:rPr/>
        <w:t>3.4 Présentation des Interfaces Utilisateur</w:t>
      </w:r>
    </w:p>
    <w:p>
      <w:pPr>
        <w:pStyle w:val="Heading3"/>
        <w:rPr/>
      </w:pPr>
      <w:r>
        <w:rPr/>
        <w:t>3.4.1 Page de Connexion</w:t>
      </w:r>
    </w:p>
    <w:p>
      <w:pPr>
        <w:pStyle w:val="Normal"/>
        <w:spacing w:lineRule="auto" w:line="360" w:before="120" w:after="120"/>
        <w:jc w:val="both"/>
        <w:rPr/>
      </w:pPr>
      <w:r>
        <w:rPr>
          <w:color w:val="1E293B"/>
          <w:sz w:val="24"/>
          <w:szCs w:val="24"/>
        </w:rPr>
        <w:t>La page de connexion constitue le point d'entrée de l'application. Elle présente un formulaire simple avec un champ email et un champ mot de passe. En cas d'erreur d'authentification, un message d'alerte est affiché à l'utilisateur. Le formulaire est entièrement géré par React Hook Form avec validation côté client avant l'envoi au serveur.</w:t>
      </w:r>
    </w:p>
    <w:p>
      <w:pPr>
        <w:pStyle w:val="Normal"/>
        <w:spacing w:lineRule="auto" w:line="360" w:before="120" w:after="120"/>
        <w:jc w:val="both"/>
        <w:rPr/>
      </w:pPr>
      <w:r>
        <w:rPr>
          <w:color w:val="1E293B"/>
          <w:sz w:val="24"/>
          <w:szCs w:val="24"/>
        </w:rPr>
        <w:t>[Figure 1 : Interface de la page de connexion - Insérer la capture d'écran ici]</w:t>
      </w:r>
    </w:p>
    <w:p>
      <w:pPr>
        <w:pStyle w:val="Normal"/>
        <w:rPr/>
      </w:pPr>
      <w:r>
        <w:rPr/>
      </w:r>
    </w:p>
    <w:p>
      <w:pPr>
        <w:pStyle w:val="Heading3"/>
        <w:rPr/>
      </w:pPr>
      <w:r>
        <w:rPr/>
        <w:t>3.4.2 Tableau de Bord (Dashboard)</w:t>
      </w:r>
    </w:p>
    <w:p>
      <w:pPr>
        <w:pStyle w:val="Normal"/>
        <w:spacing w:lineRule="auto" w:line="360" w:before="120" w:after="120"/>
        <w:jc w:val="both"/>
        <w:rPr/>
      </w:pPr>
      <w:r>
        <w:rPr>
          <w:color w:val="1E293B"/>
          <w:sz w:val="24"/>
          <w:szCs w:val="24"/>
        </w:rPr>
        <w:t>Le tableau de bord offre une vision globale et synthétique de l'activité de l'OFPPT. Il se compose de cartes métriques (KPIs) affichant le nombre total de plans, le nombre de plans en attente, le taux de présence global, et le nombre total d'utilisateurs. Des graphiques interactifs complètent cette vue avec la répartition des plans par statut et par site.</w:t>
      </w:r>
    </w:p>
    <w:p>
      <w:pPr>
        <w:pStyle w:val="Normal"/>
        <w:spacing w:lineRule="auto" w:line="360" w:before="120" w:after="120"/>
        <w:jc w:val="both"/>
        <w:rPr/>
      </w:pPr>
      <w:r>
        <w:rPr>
          <w:color w:val="1E293B"/>
          <w:sz w:val="24"/>
          <w:szCs w:val="24"/>
        </w:rPr>
        <w:t>[Figure 2 : Tableau de bord principal - Insérer la capture d'écran ici]</w:t>
      </w:r>
    </w:p>
    <w:p>
      <w:pPr>
        <w:pStyle w:val="Normal"/>
        <w:rPr/>
      </w:pPr>
      <w:r>
        <w:rPr/>
      </w:r>
    </w:p>
    <w:p>
      <w:pPr>
        <w:pStyle w:val="Heading3"/>
        <w:rPr/>
      </w:pPr>
      <w:r>
        <w:rPr/>
        <w:t>3.4.3 Formulaire de Création de Plan (Wizard Multi-étapes)</w:t>
      </w:r>
    </w:p>
    <w:p>
      <w:pPr>
        <w:pStyle w:val="Normal"/>
        <w:spacing w:lineRule="auto" w:line="360" w:before="120" w:after="120"/>
        <w:jc w:val="both"/>
        <w:rPr/>
      </w:pPr>
      <w:r>
        <w:rPr>
          <w:color w:val="1E293B"/>
          <w:sz w:val="24"/>
          <w:szCs w:val="24"/>
        </w:rPr>
        <w:t>La création d'un plan de formation est guidée par un formulaire en plusieurs étapes (Wizard). Cette approche améliore considérablement l'expérience utilisateur en décomposant un formulaire complexe (avec de nombreux champs et relations) en étapes logiques et progressives :</w:t>
      </w:r>
    </w:p>
    <w:p>
      <w:pPr>
        <w:pStyle w:val="Normal"/>
        <w:spacing w:before="60" w:after="60"/>
        <w:ind w:hanging="360" w:start="720"/>
        <w:rPr/>
      </w:pPr>
      <w:r>
        <w:rPr>
          <w:b/>
          <w:bCs/>
          <w:color w:val="E85D04"/>
        </w:rPr>
        <w:t xml:space="preserve">•  </w:t>
      </w:r>
      <w:r>
        <w:rPr>
          <w:color w:val="1E293B"/>
          <w:sz w:val="24"/>
          <w:szCs w:val="24"/>
        </w:rPr>
        <w:t>Étape 1 : Informations générales (sélection de la formation, du site, des dates, du titre).</w:t>
      </w:r>
    </w:p>
    <w:p>
      <w:pPr>
        <w:pStyle w:val="Normal"/>
        <w:spacing w:before="60" w:after="60"/>
        <w:ind w:hanging="360" w:start="720"/>
        <w:rPr/>
      </w:pPr>
      <w:r>
        <w:rPr>
          <w:b/>
          <w:bCs/>
          <w:color w:val="E85D04"/>
        </w:rPr>
        <w:t xml:space="preserve">•  </w:t>
      </w:r>
      <w:r>
        <w:rPr>
          <w:color w:val="1E293B"/>
          <w:sz w:val="24"/>
          <w:szCs w:val="24"/>
        </w:rPr>
        <w:t>Étape 2 : Sélection des participants (liste des formateurs participants disponibles avec recherche).</w:t>
      </w:r>
    </w:p>
    <w:p>
      <w:pPr>
        <w:pStyle w:val="Normal"/>
        <w:spacing w:before="60" w:after="60"/>
        <w:ind w:hanging="360" w:start="720"/>
        <w:rPr/>
      </w:pPr>
      <w:r>
        <w:rPr>
          <w:b/>
          <w:bCs/>
          <w:color w:val="E85D04"/>
        </w:rPr>
        <w:t xml:space="preserve">•  </w:t>
      </w:r>
      <w:r>
        <w:rPr>
          <w:color w:val="1E293B"/>
          <w:sz w:val="24"/>
          <w:szCs w:val="24"/>
        </w:rPr>
        <w:t>Étape 3 : Sélection des formateurs animateurs et affectation aux thèmes de la formation.</w:t>
      </w:r>
    </w:p>
    <w:p>
      <w:pPr>
        <w:pStyle w:val="Normal"/>
        <w:spacing w:before="60" w:after="60"/>
        <w:ind w:hanging="360" w:start="720"/>
        <w:rPr/>
      </w:pPr>
      <w:r>
        <w:rPr>
          <w:b/>
          <w:bCs/>
          <w:color w:val="E85D04"/>
        </w:rPr>
        <w:t xml:space="preserve">•  </w:t>
      </w:r>
      <w:r>
        <w:rPr>
          <w:color w:val="1E293B"/>
          <w:sz w:val="24"/>
          <w:szCs w:val="24"/>
        </w:rPr>
        <w:t>Étape 4 : Organisation logistique (affectation des hébergements aux participants avec les dates de check-in et check-out).</w:t>
      </w:r>
    </w:p>
    <w:p>
      <w:pPr>
        <w:pStyle w:val="Normal"/>
        <w:spacing w:before="60" w:after="60"/>
        <w:ind w:hanging="360" w:start="720"/>
        <w:rPr/>
      </w:pPr>
      <w:r>
        <w:rPr>
          <w:b/>
          <w:bCs/>
          <w:color w:val="E85D04"/>
        </w:rPr>
        <w:t xml:space="preserve">•  </w:t>
      </w:r>
      <w:r>
        <w:rPr>
          <w:color w:val="1E293B"/>
          <w:sz w:val="24"/>
          <w:szCs w:val="24"/>
        </w:rPr>
        <w:t>Récapitulatif et Soumission : Synthèse de toutes les informations saisies avant la validation finale.</w:t>
      </w:r>
    </w:p>
    <w:p>
      <w:pPr>
        <w:pStyle w:val="Normal"/>
        <w:spacing w:lineRule="auto" w:line="360" w:before="120" w:after="120"/>
        <w:jc w:val="both"/>
        <w:rPr/>
      </w:pPr>
      <w:r>
        <w:rPr>
          <w:color w:val="1E293B"/>
          <w:sz w:val="24"/>
          <w:szCs w:val="24"/>
        </w:rPr>
        <w:t>[Figure 3 : Formulaire de création de plan (étape 1) - Insérer la capture d'écran ici]</w:t>
      </w:r>
    </w:p>
    <w:p>
      <w:pPr>
        <w:pStyle w:val="Normal"/>
        <w:rPr/>
      </w:pPr>
      <w:r>
        <w:rPr/>
      </w:r>
    </w:p>
    <w:p>
      <w:pPr>
        <w:pStyle w:val="Heading3"/>
        <w:rPr/>
      </w:pPr>
      <w:r>
        <w:rPr/>
        <w:t>3.4.4 Page de Détails d'un Plan</w:t>
      </w:r>
    </w:p>
    <w:p>
      <w:pPr>
        <w:pStyle w:val="Normal"/>
        <w:spacing w:lineRule="auto" w:line="360" w:before="120" w:after="120"/>
        <w:jc w:val="both"/>
        <w:rPr/>
      </w:pPr>
      <w:r>
        <w:rPr>
          <w:color w:val="1E293B"/>
          <w:sz w:val="24"/>
          <w:szCs w:val="24"/>
        </w:rPr>
        <w:t>La page de détails d'un plan présente l'ensemble des informations relatives à un plan de formation : son statut actuel (avec un badge coloré), ses dates, ses participants, ses formateurs, les thèmes abordés, et les documents associés. Les actions disponibles (Modifier, Soumettre, Approuver, Rejeter) sont affichées dynamiquement selon le rôle de l'utilisateur et l'état actuel du plan.</w:t>
      </w:r>
    </w:p>
    <w:p>
      <w:pPr>
        <w:pStyle w:val="Normal"/>
        <w:spacing w:lineRule="auto" w:line="360" w:before="120" w:after="120"/>
        <w:jc w:val="both"/>
        <w:rPr/>
      </w:pPr>
      <w:r>
        <w:rPr>
          <w:color w:val="1E293B"/>
          <w:sz w:val="24"/>
          <w:szCs w:val="24"/>
        </w:rPr>
        <w:t>[Figure 4 : Page de détails d'un plan de formation - Insérer la capture d'écran ici]</w:t>
      </w:r>
    </w:p>
    <w:p>
      <w:pPr>
        <w:pStyle w:val="Normal"/>
        <w:rPr/>
      </w:pPr>
      <w:r>
        <w:rPr/>
      </w:r>
      <w:r>
        <w:br w:type="page"/>
      </w:r>
    </w:p>
    <w:p>
      <w:pPr>
        <w:pStyle w:val="Heading1"/>
        <w:spacing w:before="0" w:after="240"/>
        <w:rPr/>
      </w:pPr>
      <w:r>
        <w:rPr/>
        <w:t>Chapitre 3B : Présentation des Interfaces Utilisateur</w:t>
      </w:r>
    </w:p>
    <w:p>
      <w:pPr>
        <w:pStyle w:val="Normal"/>
        <w:spacing w:lineRule="auto" w:line="360" w:before="120" w:after="120"/>
        <w:jc w:val="both"/>
        <w:rPr/>
      </w:pPr>
      <w:r>
        <w:rPr>
          <w:color w:val="1E293B"/>
          <w:sz w:val="24"/>
          <w:szCs w:val="24"/>
        </w:rPr>
        <w:t>Ce chapitre présente les principales interfaces utilisateur du système SGFF, réalisées avec React 18 et Tailwind CSS. Chaque interface a été conçue pour être intuitive, responsive et adaptée aux besoins spécifiques de chaque rôle d'utilisateur.</w:t>
      </w:r>
    </w:p>
    <w:p>
      <w:pPr>
        <w:pStyle w:val="Heading3"/>
        <w:rPr/>
      </w:pPr>
      <w:r>
        <w:rPr/>
        <w:t>1. Page de Connexion (Login)</w:t>
      </w:r>
    </w:p>
    <w:p>
      <w:pPr>
        <w:pStyle w:val="Normal"/>
        <w:spacing w:lineRule="auto" w:line="360" w:before="120" w:after="120"/>
        <w:jc w:val="both"/>
        <w:rPr/>
      </w:pPr>
      <w:r>
        <w:rPr>
          <w:color w:val="1E293B"/>
          <w:sz w:val="24"/>
          <w:szCs w:val="24"/>
        </w:rPr>
        <w:t>La page de connexion est le point d'entrée unique de l'application. Elle présente un formulaire épuré avec deux champs (email et mot de passe) et un bouton de connexion. La validation côté client s'assure que les champs ne sont pas vides avant d'envoyer la requête d'authentification. En cas d'erreur (identifiants incorrects), un message d'alerte rouge s'affiche immédiatement sous le formulaire, sans rechargement de la page, grâce à la gestion réactive de l'état par React.</w:t>
      </w:r>
    </w:p>
    <w:p>
      <w:pPr>
        <w:pStyle w:val="Normal"/>
        <w:spacing w:before="200" w:after="100"/>
        <w:jc w:val="center"/>
        <w:rPr/>
      </w:pPr>
      <w:r>
        <w:rPr/>
        <w:drawing>
          <wp:inline distT="0" distB="0" distL="0" distR="0">
            <wp:extent cx="5334000" cy="3000375"/>
            <wp:effectExtent l="0" t="0" r="0" b="0"/>
            <wp:docPr id="1" name="Figure 1 : Page de connexion sécurisée du système SGFF" descr="Figure 1 : Page de connexion sécurisée du système SGFF" title="Figure 1 : Page de connexion sécurisée du système SGF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igure 1 : Page de connexion sécurisée du système SGFF" descr="Figure 1 : Page de connexion sécurisée du système SGFF" title="Figure 1 : Page de connexion sécurisée du système SGFF"/>
                    <pic:cNvPicPr>
                      <a:picLocks noChangeAspect="1" noChangeArrowheads="1"/>
                    </pic:cNvPicPr>
                  </pic:nvPicPr>
                  <pic:blipFill>
                    <a:blip r:embed="rId2"/>
                    <a:stretch>
                      <a:fillRect/>
                    </a:stretch>
                  </pic:blipFill>
                  <pic:spPr bwMode="auto">
                    <a:xfrm>
                      <a:off x="0" y="0"/>
                      <a:ext cx="5334000" cy="3000375"/>
                    </a:xfrm>
                    <a:prstGeom prst="rect">
                      <a:avLst/>
                    </a:prstGeom>
                    <a:noFill/>
                  </pic:spPr>
                </pic:pic>
              </a:graphicData>
            </a:graphic>
          </wp:inline>
        </w:drawing>
      </w:r>
    </w:p>
    <w:p>
      <w:pPr>
        <w:pStyle w:val="Normal"/>
        <w:spacing w:before="60" w:after="200"/>
        <w:jc w:val="center"/>
        <w:rPr/>
      </w:pPr>
      <w:r>
        <w:rPr>
          <w:i/>
          <w:iCs/>
          <w:color w:val="64748B"/>
          <w:sz w:val="20"/>
          <w:szCs w:val="20"/>
        </w:rPr>
        <w:t>Figure 1 : Page de connexion sécurisée du système SGFF</w:t>
      </w:r>
    </w:p>
    <w:p>
      <w:pPr>
        <w:pStyle w:val="Heading3"/>
        <w:rPr/>
      </w:pPr>
      <w:r>
        <w:rPr/>
        <w:t>2. Tableau de Bord Principal (Dashboard)</w:t>
      </w:r>
    </w:p>
    <w:p>
      <w:pPr>
        <w:pStyle w:val="Normal"/>
        <w:spacing w:lineRule="auto" w:line="360" w:before="120" w:after="120"/>
        <w:jc w:val="both"/>
        <w:rPr/>
      </w:pPr>
      <w:r>
        <w:rPr>
          <w:color w:val="1E293B"/>
          <w:sz w:val="24"/>
          <w:szCs w:val="24"/>
        </w:rPr>
        <w:t>Le tableau de bord est la première page affichée après connexion. Il s'adapte automatiquement au rôle de l'utilisateur connecté : un Administrateur voit les statistiques globales de tout le système, un Responsable DR voit uniquement les données de sa Direction Régionale, et un Responsable CDC voit ses propres données. Le tableau de bord affiche des cartes métriques (KPIs) en haut de page, suivies de graphiques de répartition (plans par statut, plans par site) et d'un tableau des plans récents avec leurs statuts actuels.</w:t>
      </w:r>
    </w:p>
    <w:p>
      <w:pPr>
        <w:pStyle w:val="Normal"/>
        <w:spacing w:before="200" w:after="100"/>
        <w:jc w:val="center"/>
        <w:rPr/>
      </w:pPr>
      <w:r>
        <w:rPr/>
        <w:drawing>
          <wp:inline distT="0" distB="0" distL="0" distR="0">
            <wp:extent cx="5334000" cy="3000375"/>
            <wp:effectExtent l="0" t="0" r="0" b="0"/>
            <wp:docPr id="2" name="Figure 2 : Tableau de bord adaptatif selon le rôle de l'utilisateur" descr="Figure 2 : Tableau de bord adaptatif selon le rôle de l'utilisateur" title="Figure 2 : Tableau de bord adaptatif selon le rôle de l'utilisateu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Figure 2 : Tableau de bord adaptatif selon le rôle de l'utilisateur" descr="Figure 2 : Tableau de bord adaptatif selon le rôle de l'utilisateur" title="Figure 2 : Tableau de bord adaptatif selon le rôle de l'utilisateur"/>
                    <pic:cNvPicPr>
                      <a:picLocks noChangeAspect="1" noChangeArrowheads="1"/>
                    </pic:cNvPicPr>
                  </pic:nvPicPr>
                  <pic:blipFill>
                    <a:blip r:embed="rId3"/>
                    <a:stretch>
                      <a:fillRect/>
                    </a:stretch>
                  </pic:blipFill>
                  <pic:spPr bwMode="auto">
                    <a:xfrm>
                      <a:off x="0" y="0"/>
                      <a:ext cx="5334000" cy="3000375"/>
                    </a:xfrm>
                    <a:prstGeom prst="rect">
                      <a:avLst/>
                    </a:prstGeom>
                    <a:noFill/>
                  </pic:spPr>
                </pic:pic>
              </a:graphicData>
            </a:graphic>
          </wp:inline>
        </w:drawing>
      </w:r>
    </w:p>
    <w:p>
      <w:pPr>
        <w:pStyle w:val="Normal"/>
        <w:spacing w:before="60" w:after="200"/>
        <w:jc w:val="center"/>
        <w:rPr/>
      </w:pPr>
      <w:r>
        <w:rPr>
          <w:i/>
          <w:iCs/>
          <w:color w:val="64748B"/>
          <w:sz w:val="20"/>
          <w:szCs w:val="20"/>
        </w:rPr>
        <w:t>Figure 2 : Tableau de bord adaptatif selon le rôle de l'utilisateur</w:t>
      </w:r>
    </w:p>
    <w:p>
      <w:pPr>
        <w:pStyle w:val="Heading3"/>
        <w:rPr/>
      </w:pPr>
      <w:r>
        <w:rPr/>
        <w:t>3. Liste des Plans de Formation</w:t>
      </w:r>
    </w:p>
    <w:p>
      <w:pPr>
        <w:pStyle w:val="Normal"/>
        <w:spacing w:lineRule="auto" w:line="360" w:before="120" w:after="120"/>
        <w:jc w:val="both"/>
        <w:rPr/>
      </w:pPr>
      <w:r>
        <w:rPr>
          <w:color w:val="1E293B"/>
          <w:sz w:val="24"/>
          <w:szCs w:val="24"/>
        </w:rPr>
        <w:t>La page de liste des plans de formation présente tous les plans accessibles à l'utilisateur connecté sous forme de tableau interactif. Chaque ligne affiche : le titre du plan, la formation associée, le site, les dates de début et de fin, et le statut actuel représenté par un badge coloré (Brouillon en gris, En Attente en jaune, Approuvé en vert, Rejeté en rouge). Des filtres permettent de rechercher et de trier les plans. Les actions disponibles (Modifier, Soumettre, Approuver) varient dynamiquement selon le rôle de l'utilisateur et l'état du plan.</w:t>
      </w:r>
    </w:p>
    <w:p>
      <w:pPr>
        <w:pStyle w:val="Normal"/>
        <w:spacing w:before="200" w:after="100"/>
        <w:jc w:val="center"/>
        <w:rPr/>
      </w:pPr>
      <w:r>
        <w:rPr/>
        <w:drawing>
          <wp:inline distT="0" distB="0" distL="0" distR="0">
            <wp:extent cx="5334000" cy="3000375"/>
            <wp:effectExtent l="0" t="0" r="0" b="0"/>
            <wp:docPr id="3" name="Figure 3 : Vue liste des plans de formation avec filtres et statuts" descr="Figure 3 : Vue liste des plans de formation avec filtres et statuts" title="Figure 3 : Vue liste des plans de formation avec filtres et statu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Figure 3 : Vue liste des plans de formation avec filtres et statuts" descr="Figure 3 : Vue liste des plans de formation avec filtres et statuts" title="Figure 3 : Vue liste des plans de formation avec filtres et statuts"/>
                    <pic:cNvPicPr>
                      <a:picLocks noChangeAspect="1" noChangeArrowheads="1"/>
                    </pic:cNvPicPr>
                  </pic:nvPicPr>
                  <pic:blipFill>
                    <a:blip r:embed="rId4"/>
                    <a:stretch>
                      <a:fillRect/>
                    </a:stretch>
                  </pic:blipFill>
                  <pic:spPr bwMode="auto">
                    <a:xfrm>
                      <a:off x="0" y="0"/>
                      <a:ext cx="5334000" cy="3000375"/>
                    </a:xfrm>
                    <a:prstGeom prst="rect">
                      <a:avLst/>
                    </a:prstGeom>
                    <a:noFill/>
                  </pic:spPr>
                </pic:pic>
              </a:graphicData>
            </a:graphic>
          </wp:inline>
        </w:drawing>
      </w:r>
    </w:p>
    <w:p>
      <w:pPr>
        <w:pStyle w:val="Normal"/>
        <w:spacing w:before="60" w:after="200"/>
        <w:jc w:val="center"/>
        <w:rPr/>
      </w:pPr>
      <w:r>
        <w:rPr>
          <w:i/>
          <w:iCs/>
          <w:color w:val="64748B"/>
          <w:sz w:val="20"/>
          <w:szCs w:val="20"/>
        </w:rPr>
        <w:t>Figure 3 : Vue liste des plans de formation avec filtres et statuts</w:t>
      </w:r>
    </w:p>
    <w:p>
      <w:pPr>
        <w:pStyle w:val="Heading3"/>
        <w:rPr/>
      </w:pPr>
      <w:r>
        <w:rPr/>
        <w:t>4. Détails d'un Plan de Formation</w:t>
      </w:r>
    </w:p>
    <w:p>
      <w:pPr>
        <w:pStyle w:val="Normal"/>
        <w:spacing w:lineRule="auto" w:line="360" w:before="120" w:after="120"/>
        <w:jc w:val="both"/>
        <w:rPr/>
      </w:pPr>
      <w:r>
        <w:rPr>
          <w:color w:val="1E293B"/>
          <w:sz w:val="24"/>
          <w:szCs w:val="24"/>
        </w:rPr>
        <w:t>La page de détails d'un plan présente l'ensemble des informations relatives à un plan spécifique, organisées en sections claires : informations générales, liste des participants, liste des formateurs animateurs, affectation des thèmes, gestion des hébergements, et documents attachés. En haut de la page, un bandeau coloré indique clairement le statut actuel du plan. Les boutons d'action (Soumettre, Approuver, Rejeter, Modifier) sont affichés ou masqués dynamiquement selon le rôle de l'utilisateur et l'état du plan.</w:t>
      </w:r>
    </w:p>
    <w:p>
      <w:pPr>
        <w:pStyle w:val="Normal"/>
        <w:spacing w:before="200" w:after="100"/>
        <w:jc w:val="center"/>
        <w:rPr/>
      </w:pPr>
      <w:r>
        <w:rPr/>
        <w:drawing>
          <wp:inline distT="0" distB="0" distL="0" distR="0">
            <wp:extent cx="5334000" cy="3000375"/>
            <wp:effectExtent l="0" t="0" r="0" b="0"/>
            <wp:docPr id="4" name="Figure 4 : Page de détails complète d'un plan de formation" descr="Figure 4 : Page de détails complète d'un plan de formation" title="Figure 4 : Page de détails complète d'un plan de form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Figure 4 : Page de détails complète d'un plan de formation" descr="Figure 4 : Page de détails complète d'un plan de formation" title="Figure 4 : Page de détails complète d'un plan de formation"/>
                    <pic:cNvPicPr>
                      <a:picLocks noChangeAspect="1" noChangeArrowheads="1"/>
                    </pic:cNvPicPr>
                  </pic:nvPicPr>
                  <pic:blipFill>
                    <a:blip r:embed="rId5"/>
                    <a:stretch>
                      <a:fillRect/>
                    </a:stretch>
                  </pic:blipFill>
                  <pic:spPr bwMode="auto">
                    <a:xfrm>
                      <a:off x="0" y="0"/>
                      <a:ext cx="5334000" cy="3000375"/>
                    </a:xfrm>
                    <a:prstGeom prst="rect">
                      <a:avLst/>
                    </a:prstGeom>
                    <a:noFill/>
                  </pic:spPr>
                </pic:pic>
              </a:graphicData>
            </a:graphic>
          </wp:inline>
        </w:drawing>
      </w:r>
    </w:p>
    <w:p>
      <w:pPr>
        <w:pStyle w:val="Normal"/>
        <w:spacing w:before="60" w:after="200"/>
        <w:jc w:val="center"/>
        <w:rPr/>
      </w:pPr>
      <w:r>
        <w:rPr>
          <w:i/>
          <w:iCs/>
          <w:color w:val="64748B"/>
          <w:sz w:val="20"/>
          <w:szCs w:val="20"/>
        </w:rPr>
        <w:t>Figure 4 : Page de détails complète d'un plan de formation</w:t>
      </w:r>
    </w:p>
    <w:p>
      <w:pPr>
        <w:pStyle w:val="Heading3"/>
        <w:rPr/>
      </w:pPr>
      <w:r>
        <w:rPr/>
        <w:t>5. Formulaire de Création (Wizard)</w:t>
      </w:r>
    </w:p>
    <w:p>
      <w:pPr>
        <w:pStyle w:val="Normal"/>
        <w:spacing w:lineRule="auto" w:line="360" w:before="120" w:after="120"/>
        <w:jc w:val="both"/>
        <w:rPr/>
      </w:pPr>
      <w:r>
        <w:rPr>
          <w:color w:val="1E293B"/>
          <w:sz w:val="24"/>
          <w:szCs w:val="24"/>
        </w:rPr>
        <w:t>Le formulaire de création d'un plan de formation est organisé en plusieurs étapes progressives (Wizard). Une barre de progression en haut du formulaire indique clairement l'étape courante et les étapes à venir. Cette approche réduit la charge cognitive de l'utilisateur en décomposant un formulaire complexe en étapes logiques et séquentielles. Chaque étape est validée avant de passer à la suivante, réduisant ainsi les erreurs de saisie.</w:t>
      </w:r>
    </w:p>
    <w:p>
      <w:pPr>
        <w:pStyle w:val="Normal"/>
        <w:spacing w:before="200" w:after="100"/>
        <w:jc w:val="center"/>
        <w:rPr/>
      </w:pPr>
      <w:r>
        <w:rPr/>
        <w:drawing>
          <wp:inline distT="0" distB="0" distL="0" distR="0">
            <wp:extent cx="5334000" cy="3000375"/>
            <wp:effectExtent l="0" t="0" r="0" b="0"/>
            <wp:docPr id="5" name="Figure 5 : Formulaire de création de plan en plusieurs étapes" descr="Figure 5 : Formulaire de création de plan en plusieurs étapes" title="Figure 5 : Formulaire de création de plan en plusieurs étap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Figure 5 : Formulaire de création de plan en plusieurs étapes" descr="Figure 5 : Formulaire de création de plan en plusieurs étapes" title="Figure 5 : Formulaire de création de plan en plusieurs étapes"/>
                    <pic:cNvPicPr>
                      <a:picLocks noChangeAspect="1" noChangeArrowheads="1"/>
                    </pic:cNvPicPr>
                  </pic:nvPicPr>
                  <pic:blipFill>
                    <a:blip r:embed="rId6"/>
                    <a:stretch>
                      <a:fillRect/>
                    </a:stretch>
                  </pic:blipFill>
                  <pic:spPr bwMode="auto">
                    <a:xfrm>
                      <a:off x="0" y="0"/>
                      <a:ext cx="5334000" cy="3000375"/>
                    </a:xfrm>
                    <a:prstGeom prst="rect">
                      <a:avLst/>
                    </a:prstGeom>
                    <a:noFill/>
                  </pic:spPr>
                </pic:pic>
              </a:graphicData>
            </a:graphic>
          </wp:inline>
        </w:drawing>
      </w:r>
    </w:p>
    <w:p>
      <w:pPr>
        <w:pStyle w:val="Normal"/>
        <w:spacing w:before="60" w:after="200"/>
        <w:jc w:val="center"/>
        <w:rPr/>
      </w:pPr>
      <w:r>
        <w:rPr>
          <w:i/>
          <w:iCs/>
          <w:color w:val="64748B"/>
          <w:sz w:val="20"/>
          <w:szCs w:val="20"/>
        </w:rPr>
        <w:t>Figure 5 : Formulaire de création de plan en plusieurs étapes</w:t>
      </w:r>
      <w:r>
        <w:br w:type="page"/>
      </w:r>
    </w:p>
    <w:p>
      <w:pPr>
        <w:pStyle w:val="Heading1"/>
        <w:rPr/>
      </w:pPr>
      <w:r>
        <w:rPr/>
        <w:t>Chapitre 4 : Sécurité et Tests</w:t>
      </w:r>
    </w:p>
    <w:p>
      <w:pPr>
        <w:pStyle w:val="Heading2"/>
        <w:rPr/>
      </w:pPr>
      <w:r>
        <w:rPr/>
        <w:t>4.1 Sécurité de l'Application</w:t>
      </w:r>
    </w:p>
    <w:p>
      <w:pPr>
        <w:pStyle w:val="Normal"/>
        <w:spacing w:lineRule="auto" w:line="360" w:before="120" w:after="120"/>
        <w:jc w:val="both"/>
        <w:rPr/>
      </w:pPr>
      <w:r>
        <w:rPr>
          <w:color w:val="1E293B"/>
          <w:sz w:val="24"/>
          <w:szCs w:val="24"/>
        </w:rPr>
        <w:t>La sécurité est une préoccupation transversale qui a guidé l'ensemble de nos décisions de développement. Nous avons mis en place plusieurs mécanismes de sécurité complémentaires pour protéger le système et les données de l'OFPPT.</w:t>
      </w:r>
    </w:p>
    <w:p>
      <w:pPr>
        <w:pStyle w:val="Heading3"/>
        <w:rPr/>
      </w:pPr>
      <w:r>
        <w:rPr/>
        <w:t>4.1.1 Authentification par Tokens (Laravel Sanctum)</w:t>
      </w:r>
    </w:p>
    <w:p>
      <w:pPr>
        <w:pStyle w:val="Normal"/>
        <w:spacing w:lineRule="auto" w:line="360" w:before="120" w:after="120"/>
        <w:jc w:val="both"/>
        <w:rPr/>
      </w:pPr>
      <w:r>
        <w:rPr>
          <w:color w:val="1E293B"/>
          <w:sz w:val="24"/>
          <w:szCs w:val="24"/>
        </w:rPr>
        <w:t>Nous avons choisi Laravel Sanctum pour gérer l'authentification de l'API. Sanctum est une solution légère d'authentification par tokens fournie nativement par Laravel. Son fonctionnement est le suivant :</w:t>
      </w:r>
    </w:p>
    <w:p>
      <w:pPr>
        <w:pStyle w:val="Normal"/>
        <w:spacing w:before="60" w:after="60"/>
        <w:ind w:hanging="360" w:start="720"/>
        <w:rPr/>
      </w:pPr>
      <w:r>
        <w:rPr>
          <w:b/>
          <w:bCs/>
          <w:color w:val="E85D04"/>
        </w:rPr>
        <w:t xml:space="preserve">•  </w:t>
      </w:r>
      <w:r>
        <w:rPr>
          <w:color w:val="1E293B"/>
          <w:sz w:val="24"/>
          <w:szCs w:val="24"/>
        </w:rPr>
        <w:t>L'utilisateur envoie ses identifiants (email + mot de passe) à l'endpoint /api/login.</w:t>
      </w:r>
    </w:p>
    <w:p>
      <w:pPr>
        <w:pStyle w:val="Normal"/>
        <w:spacing w:before="60" w:after="60"/>
        <w:ind w:hanging="360" w:start="720"/>
        <w:rPr/>
      </w:pPr>
      <w:r>
        <w:rPr>
          <w:b/>
          <w:bCs/>
          <w:color w:val="E85D04"/>
        </w:rPr>
        <w:t xml:space="preserve">•  </w:t>
      </w:r>
      <w:r>
        <w:rPr>
          <w:color w:val="1E293B"/>
          <w:sz w:val="24"/>
          <w:szCs w:val="24"/>
        </w:rPr>
        <w:t>Le backend vérifie les identifiants et, en cas de succès, génère un token API unique et le retourne au client.</w:t>
      </w:r>
    </w:p>
    <w:p>
      <w:pPr>
        <w:pStyle w:val="Normal"/>
        <w:spacing w:before="60" w:after="60"/>
        <w:ind w:hanging="360" w:start="720"/>
        <w:rPr/>
      </w:pPr>
      <w:r>
        <w:rPr>
          <w:b/>
          <w:bCs/>
          <w:color w:val="E85D04"/>
        </w:rPr>
        <w:t xml:space="preserve">•  </w:t>
      </w:r>
      <w:r>
        <w:rPr>
          <w:color w:val="1E293B"/>
          <w:sz w:val="24"/>
          <w:szCs w:val="24"/>
        </w:rPr>
        <w:t>Le client (frontend React) stocke ce token de manière sécurisée et l'inclut dans l'en-tête Authorization de toutes les requêtes suivantes (format : Bearer {token}).</w:t>
      </w:r>
    </w:p>
    <w:p>
      <w:pPr>
        <w:pStyle w:val="Normal"/>
        <w:spacing w:before="60" w:after="60"/>
        <w:ind w:hanging="360" w:start="720"/>
        <w:rPr/>
      </w:pPr>
      <w:r>
        <w:rPr>
          <w:b/>
          <w:bCs/>
          <w:color w:val="E85D04"/>
        </w:rPr>
        <w:t xml:space="preserve">•  </w:t>
      </w:r>
      <w:r>
        <w:rPr>
          <w:color w:val="1E293B"/>
          <w:sz w:val="24"/>
          <w:szCs w:val="24"/>
        </w:rPr>
        <w:t>Le middleware auth:sanctum vérifie la validité du token à chaque requête protégée. Si le token est invalide ou expiré, une réponse 401 (Unauthorized) est retournée.</w:t>
      </w:r>
    </w:p>
    <w:p>
      <w:pPr>
        <w:pStyle w:val="Normal"/>
        <w:spacing w:lineRule="auto" w:line="360" w:before="120" w:after="120"/>
        <w:jc w:val="both"/>
        <w:rPr/>
      </w:pPr>
      <w:r>
        <w:rPr>
          <w:color w:val="1E293B"/>
          <w:sz w:val="24"/>
          <w:szCs w:val="24"/>
        </w:rPr>
        <w:t>Les mots de passe des utilisateurs sont systématiquement hachés avec l'algorithme bcrypt avant d'être stockés en base de données. Bcrypt est un algorithme de hachage adaptatif qui inclut un facteur de coût (cost factor) permettant d'augmenter le temps de calcul nécessaire pour tester un mot de passe, rendant les attaques par force brute très difficiles.</w:t>
      </w:r>
    </w:p>
    <w:p>
      <w:pPr>
        <w:pStyle w:val="Heading3"/>
        <w:rPr/>
      </w:pPr>
      <w:r>
        <w:rPr/>
        <w:t>4.1.2 Validation des Données</w:t>
      </w:r>
    </w:p>
    <w:p>
      <w:pPr>
        <w:pStyle w:val="Normal"/>
        <w:spacing w:lineRule="auto" w:line="360" w:before="120" w:after="120"/>
        <w:jc w:val="both"/>
        <w:rPr/>
      </w:pPr>
      <w:r>
        <w:rPr>
          <w:color w:val="1E293B"/>
          <w:sz w:val="24"/>
          <w:szCs w:val="24"/>
        </w:rPr>
        <w:t>Toutes les données entrantes, qu'elles proviennent de formulaires ou de requêtes API, sont validées côté serveur avant tout traitement. Laravel offre un mécanisme de validation puissant via les FormRequest. Voici un exemple de la validation appliquée lors de la création d'un plan de formation :</w:t>
      </w:r>
    </w:p>
    <w:p>
      <w:pPr>
        <w:pStyle w:val="Normal"/>
        <w:spacing w:before="100" w:after="100"/>
        <w:ind w:start="360"/>
        <w:rPr/>
      </w:pPr>
      <w:r>
        <w:rPr>
          <w:rFonts w:eastAsia="Courier New" w:cs="Courier New" w:ascii="Courier New" w:hAnsi="Courier New"/>
          <w:color w:val="1E2D5A"/>
          <w:sz w:val="18"/>
          <w:szCs w:val="18"/>
        </w:rPr>
        <w:t>$validated = $request-&gt;validate([   'formation_id' =&gt; 'required|exists:formations,id',   'site_id'      =&gt; 'required|exists:sites,id',   'status'       =&gt; 'required|in:draft,en_attente,approuve,rejete,completed,cancelled',   'start_date'   =&gt; 'required|date',   'end_date'     =&gt; 'required|date|after_or_equal:start_date',   'participants' =&gt; 'array',   'participants.*.userId' =&gt; 'exists:utilisateurs,id', ]);</w:t>
      </w:r>
    </w:p>
    <w:p>
      <w:pPr>
        <w:pStyle w:val="Normal"/>
        <w:spacing w:lineRule="auto" w:line="360" w:before="120" w:after="120"/>
        <w:jc w:val="both"/>
        <w:rPr/>
      </w:pPr>
      <w:r>
        <w:rPr>
          <w:color w:val="1E293B"/>
          <w:sz w:val="24"/>
          <w:szCs w:val="24"/>
        </w:rPr>
        <w:t>Cette validation garantit que : les IDs de formation et de site existent réellement en base de données (évitant les références orphelines), que le statut ne peut prendre qu'une des valeurs autorisées (évitant les états invalides), et que la date de fin ne peut pas être antérieure à la date de début.</w:t>
      </w:r>
    </w:p>
    <w:p>
      <w:pPr>
        <w:pStyle w:val="Heading3"/>
        <w:rPr/>
      </w:pPr>
      <w:r>
        <w:rPr/>
        <w:t>4.1.3 Protection CORS</w:t>
      </w:r>
    </w:p>
    <w:p>
      <w:pPr>
        <w:pStyle w:val="Normal"/>
        <w:spacing w:lineRule="auto" w:line="360" w:before="120" w:after="120"/>
        <w:jc w:val="both"/>
        <w:rPr/>
      </w:pPr>
      <w:r>
        <w:rPr>
          <w:color w:val="1E293B"/>
          <w:sz w:val="24"/>
          <w:szCs w:val="24"/>
        </w:rPr>
        <w:t>Pour éviter les attaques Cross-Origin Resource Sharing (CORS), nous avons configuré le middleware CORS de Laravel pour n'autoriser les requêtes qu'en provenance du domaine du frontend (localhost:5173 en développement). En production, seul le domaine officiel de l'application sera autorisé.</w:t>
      </w:r>
    </w:p>
    <w:p>
      <w:pPr>
        <w:pStyle w:val="Heading3"/>
        <w:rPr/>
      </w:pPr>
      <w:r>
        <w:rPr/>
        <w:t>4.1.4 Isolation des Données (Multi-Entité)</w:t>
      </w:r>
    </w:p>
    <w:p>
      <w:pPr>
        <w:pStyle w:val="Normal"/>
        <w:spacing w:lineRule="auto" w:line="360" w:before="120" w:after="120"/>
        <w:jc w:val="both"/>
        <w:rPr/>
      </w:pPr>
      <w:r>
        <w:rPr>
          <w:color w:val="1E293B"/>
          <w:sz w:val="24"/>
          <w:szCs w:val="24"/>
        </w:rPr>
        <w:t>L'un des mécanismes de sécurité les plus importants de notre système est l'isolation des données entre les entités organisationnelles. Chaque requête à l'API est filtrée en fonction du rôle et de l'entité (centre ou direction) de l'utilisateur authentifié. Cela garantit qu'un Responsable CDC du centre de Casablanca ne pourra jamais accéder aux plans de formation d'un centre de Marrakech, même en manipulant directement les requêtes API.</w:t>
      </w:r>
    </w:p>
    <w:p>
      <w:pPr>
        <w:pStyle w:val="Heading2"/>
        <w:rPr/>
      </w:pPr>
      <w:r>
        <w:rPr/>
        <w:t>4.2 Tests et Validation</w:t>
      </w:r>
    </w:p>
    <w:p>
      <w:pPr>
        <w:pStyle w:val="Heading3"/>
        <w:rPr/>
      </w:pPr>
      <w:r>
        <w:rPr/>
        <w:t>4.2.1 Tests Manuels via Postman</w:t>
      </w:r>
    </w:p>
    <w:p>
      <w:pPr>
        <w:pStyle w:val="Normal"/>
        <w:spacing w:lineRule="auto" w:line="360" w:before="120" w:after="120"/>
        <w:jc w:val="both"/>
        <w:rPr/>
      </w:pPr>
      <w:r>
        <w:rPr>
          <w:color w:val="1E293B"/>
          <w:sz w:val="24"/>
          <w:szCs w:val="24"/>
        </w:rPr>
        <w:t>Durant la phase de développement, nous avons effectué des tests manuels systématiques de tous les endpoints de l'API en utilisant Postman. Pour chaque endpoint, nous avons testé les scénarios suivants :</w:t>
      </w:r>
    </w:p>
    <w:p>
      <w:pPr>
        <w:pStyle w:val="Normal"/>
        <w:spacing w:before="60" w:after="60"/>
        <w:ind w:hanging="360" w:start="720"/>
        <w:rPr/>
      </w:pPr>
      <w:r>
        <w:rPr>
          <w:b/>
          <w:bCs/>
          <w:color w:val="E85D04"/>
        </w:rPr>
        <w:t xml:space="preserve">•  </w:t>
      </w:r>
      <w:r>
        <w:rPr>
          <w:color w:val="1E293B"/>
          <w:sz w:val="24"/>
          <w:szCs w:val="24"/>
        </w:rPr>
        <w:t>Scénario nominal : La requête est correcte et les données sont valides. Nous vérifions que la réponse est conforme aux attentes (code HTTP 200/201, structure JSON correcte).</w:t>
      </w:r>
    </w:p>
    <w:p>
      <w:pPr>
        <w:pStyle w:val="Normal"/>
        <w:spacing w:before="60" w:after="60"/>
        <w:ind w:hanging="360" w:start="720"/>
        <w:rPr/>
      </w:pPr>
      <w:r>
        <w:rPr>
          <w:b/>
          <w:bCs/>
          <w:color w:val="E85D04"/>
        </w:rPr>
        <w:t xml:space="preserve">•  </w:t>
      </w:r>
      <w:r>
        <w:rPr>
          <w:color w:val="1E293B"/>
          <w:sz w:val="24"/>
          <w:szCs w:val="24"/>
        </w:rPr>
        <w:t>Scénario d'erreur de validation : La requête contient des données invalides (champ manquant, format incorrect). Nous vérifions que le serveur retourne un code HTTP 422 (Unprocessable Entity) avec des messages d'erreur explicites.</w:t>
      </w:r>
    </w:p>
    <w:p>
      <w:pPr>
        <w:pStyle w:val="Normal"/>
        <w:spacing w:before="60" w:after="60"/>
        <w:ind w:hanging="360" w:start="720"/>
        <w:rPr/>
      </w:pPr>
      <w:r>
        <w:rPr>
          <w:b/>
          <w:bCs/>
          <w:color w:val="E85D04"/>
        </w:rPr>
        <w:t xml:space="preserve">•  </w:t>
      </w:r>
      <w:r>
        <w:rPr>
          <w:color w:val="1E293B"/>
          <w:sz w:val="24"/>
          <w:szCs w:val="24"/>
        </w:rPr>
        <w:t>Scénario d'autorisation : La requête est effectuée par un utilisateur n'ayant pas les droits nécessaires. Nous vérifions que le serveur retourne un code HTTP 403 (Forbidden).</w:t>
      </w:r>
    </w:p>
    <w:p>
      <w:pPr>
        <w:pStyle w:val="Normal"/>
        <w:spacing w:before="60" w:after="60"/>
        <w:ind w:hanging="360" w:start="720"/>
        <w:rPr/>
      </w:pPr>
      <w:r>
        <w:rPr>
          <w:b/>
          <w:bCs/>
          <w:color w:val="E85D04"/>
        </w:rPr>
        <w:t xml:space="preserve">•  </w:t>
      </w:r>
      <w:r>
        <w:rPr>
          <w:color w:val="1E293B"/>
          <w:sz w:val="24"/>
          <w:szCs w:val="24"/>
        </w:rPr>
        <w:t>Scénario d'authentification : La requête est effectuée sans token ou avec un token invalide. Nous vérifions que le serveur retourne un code HTTP 401 (Unauthorized).</w:t>
      </w:r>
    </w:p>
    <w:p>
      <w:pPr>
        <w:pStyle w:val="Heading3"/>
        <w:rPr/>
      </w:pPr>
      <w:r>
        <w:rPr/>
        <w:t>4.2.2 Tests d'Intégration Frontend-Backend</w:t>
      </w:r>
    </w:p>
    <w:p>
      <w:pPr>
        <w:pStyle w:val="Normal"/>
        <w:spacing w:lineRule="auto" w:line="360" w:before="120" w:after="120"/>
        <w:jc w:val="both"/>
        <w:rPr/>
      </w:pPr>
      <w:r>
        <w:rPr>
          <w:color w:val="1E293B"/>
          <w:sz w:val="24"/>
          <w:szCs w:val="24"/>
        </w:rPr>
        <w:t>Après l'intégration du frontend avec le backend, nous avons effectué des tests d'intégration end-to-end en parcourant manuellement les principaux scénarios d'utilisation depuis l'interface graphique. Ces tests ont couvert les parcours utilisateurs suivants :</w:t>
      </w:r>
    </w:p>
    <w:tbl>
      <w:tblPr>
        <w:tblW w:w="9360" w:type="dxa"/>
        <w:jc w:val="start"/>
        <w:tblInd w:w="0" w:type="dxa"/>
        <w:tblLayout w:type="fixed"/>
        <w:tblCellMar>
          <w:top w:w="100" w:type="dxa"/>
          <w:start w:w="150" w:type="dxa"/>
          <w:bottom w:w="100" w:type="dxa"/>
          <w:end w:w="150" w:type="dxa"/>
        </w:tblCellMar>
      </w:tblPr>
      <w:tblGrid>
        <w:gridCol w:w="2999"/>
        <w:gridCol w:w="2500"/>
        <w:gridCol w:w="3861"/>
      </w:tblGrid>
      <w:tr>
        <w:trPr>
          <w:tblHeader w:val="true"/>
        </w:trPr>
        <w:tc>
          <w:tcPr>
            <w:tcW w:w="2999" w:type="dxa"/>
            <w:tcBorders>
              <w:top w:val="single" w:sz="2" w:space="0" w:color="CBD5E1"/>
              <w:start w:val="single" w:sz="2" w:space="0" w:color="CBD5E1"/>
              <w:bottom w:val="single" w:sz="2" w:space="0" w:color="CBD5E1"/>
              <w:end w:val="single" w:sz="2" w:space="0" w:color="CBD5E1"/>
            </w:tcBorders>
            <w:shd w:fill="1E2D5A" w:val="clear"/>
          </w:tcPr>
          <w:p>
            <w:pPr>
              <w:pStyle w:val="Normal"/>
              <w:jc w:val="center"/>
              <w:rPr/>
            </w:pPr>
            <w:r>
              <w:rPr>
                <w:b/>
                <w:bCs/>
                <w:color w:val="FFFFFF"/>
                <w:sz w:val="22"/>
                <w:szCs w:val="22"/>
              </w:rPr>
              <w:t>Scénario Testé</w:t>
            </w:r>
          </w:p>
        </w:tc>
        <w:tc>
          <w:tcPr>
            <w:tcW w:w="2500" w:type="dxa"/>
            <w:tcBorders>
              <w:top w:val="single" w:sz="2" w:space="0" w:color="CBD5E1"/>
              <w:start w:val="single" w:sz="2" w:space="0" w:color="CBD5E1"/>
              <w:bottom w:val="single" w:sz="2" w:space="0" w:color="CBD5E1"/>
              <w:end w:val="single" w:sz="2" w:space="0" w:color="CBD5E1"/>
            </w:tcBorders>
            <w:shd w:fill="1E2D5A" w:val="clear"/>
          </w:tcPr>
          <w:p>
            <w:pPr>
              <w:pStyle w:val="Normal"/>
              <w:jc w:val="center"/>
              <w:rPr/>
            </w:pPr>
            <w:r>
              <w:rPr>
                <w:b/>
                <w:bCs/>
                <w:color w:val="FFFFFF"/>
                <w:sz w:val="22"/>
                <w:szCs w:val="22"/>
              </w:rPr>
              <w:t>Résultat Attendu</w:t>
            </w:r>
          </w:p>
        </w:tc>
        <w:tc>
          <w:tcPr>
            <w:tcW w:w="3861" w:type="dxa"/>
            <w:tcBorders>
              <w:top w:val="single" w:sz="2" w:space="0" w:color="CBD5E1"/>
              <w:start w:val="single" w:sz="2" w:space="0" w:color="CBD5E1"/>
              <w:bottom w:val="single" w:sz="2" w:space="0" w:color="CBD5E1"/>
              <w:end w:val="single" w:sz="2" w:space="0" w:color="CBD5E1"/>
            </w:tcBorders>
            <w:shd w:fill="1E2D5A" w:val="clear"/>
          </w:tcPr>
          <w:p>
            <w:pPr>
              <w:pStyle w:val="Normal"/>
              <w:jc w:val="center"/>
              <w:rPr/>
            </w:pPr>
            <w:r>
              <w:rPr>
                <w:b/>
                <w:bCs/>
                <w:color w:val="FFFFFF"/>
                <w:sz w:val="22"/>
                <w:szCs w:val="22"/>
              </w:rPr>
              <w:t>Statut</w:t>
            </w:r>
          </w:p>
        </w:tc>
      </w:tr>
      <w:tr>
        <w:trPr/>
        <w:tc>
          <w:tcPr>
            <w:tcW w:w="2999" w:type="dxa"/>
            <w:tcBorders>
              <w:top w:val="single" w:sz="2" w:space="0" w:color="CBD5E1"/>
              <w:start w:val="single" w:sz="2" w:space="0" w:color="CBD5E1"/>
              <w:bottom w:val="single" w:sz="2" w:space="0" w:color="CBD5E1"/>
              <w:end w:val="single" w:sz="2" w:space="0" w:color="CBD5E1"/>
            </w:tcBorders>
            <w:shd w:fill="FFFFFF" w:val="clear"/>
          </w:tcPr>
          <w:p>
            <w:pPr>
              <w:pStyle w:val="Normal"/>
              <w:rPr/>
            </w:pPr>
            <w:r>
              <w:rPr>
                <w:sz w:val="22"/>
                <w:szCs w:val="22"/>
              </w:rPr>
              <w:t>Connexion avec des identifiants valides</w:t>
            </w:r>
          </w:p>
        </w:tc>
        <w:tc>
          <w:tcPr>
            <w:tcW w:w="2500" w:type="dxa"/>
            <w:tcBorders>
              <w:top w:val="single" w:sz="2" w:space="0" w:color="CBD5E1"/>
              <w:start w:val="single" w:sz="2" w:space="0" w:color="CBD5E1"/>
              <w:bottom w:val="single" w:sz="2" w:space="0" w:color="CBD5E1"/>
              <w:end w:val="single" w:sz="2" w:space="0" w:color="CBD5E1"/>
            </w:tcBorders>
            <w:shd w:fill="FFFFFF" w:val="clear"/>
          </w:tcPr>
          <w:p>
            <w:pPr>
              <w:pStyle w:val="Normal"/>
              <w:rPr/>
            </w:pPr>
            <w:r>
              <w:rPr>
                <w:sz w:val="22"/>
                <w:szCs w:val="22"/>
              </w:rPr>
              <w:t>Redirection vers le tableau de bord</w:t>
            </w:r>
          </w:p>
        </w:tc>
        <w:tc>
          <w:tcPr>
            <w:tcW w:w="3861" w:type="dxa"/>
            <w:tcBorders>
              <w:top w:val="single" w:sz="2" w:space="0" w:color="CBD5E1"/>
              <w:start w:val="single" w:sz="2" w:space="0" w:color="CBD5E1"/>
              <w:bottom w:val="single" w:sz="2" w:space="0" w:color="CBD5E1"/>
              <w:end w:val="single" w:sz="2" w:space="0" w:color="CBD5E1"/>
            </w:tcBorders>
            <w:shd w:fill="FFFFFF" w:val="clear"/>
          </w:tcPr>
          <w:p>
            <w:pPr>
              <w:pStyle w:val="Normal"/>
              <w:rPr/>
            </w:pPr>
            <w:r>
              <w:rPr>
                <w:sz w:val="22"/>
                <w:szCs w:val="22"/>
              </w:rPr>
              <w:t xml:space="preserve">✅ </w:t>
            </w:r>
            <w:r>
              <w:rPr>
                <w:sz w:val="22"/>
                <w:szCs w:val="22"/>
              </w:rPr>
              <w:t>Validé</w:t>
            </w:r>
          </w:p>
        </w:tc>
      </w:tr>
      <w:tr>
        <w:trPr/>
        <w:tc>
          <w:tcPr>
            <w:tcW w:w="2999" w:type="dxa"/>
            <w:tcBorders>
              <w:top w:val="single" w:sz="2" w:space="0" w:color="CBD5E1"/>
              <w:start w:val="single" w:sz="2" w:space="0" w:color="CBD5E1"/>
              <w:bottom w:val="single" w:sz="2" w:space="0" w:color="CBD5E1"/>
              <w:end w:val="single" w:sz="2" w:space="0" w:color="CBD5E1"/>
            </w:tcBorders>
            <w:shd w:fill="F1F5F9" w:val="clear"/>
          </w:tcPr>
          <w:p>
            <w:pPr>
              <w:pStyle w:val="Normal"/>
              <w:rPr/>
            </w:pPr>
            <w:r>
              <w:rPr>
                <w:sz w:val="22"/>
                <w:szCs w:val="22"/>
              </w:rPr>
              <w:t>Connexion avec un mauvais mot de passe</w:t>
            </w:r>
          </w:p>
        </w:tc>
        <w:tc>
          <w:tcPr>
            <w:tcW w:w="2500" w:type="dxa"/>
            <w:tcBorders>
              <w:top w:val="single" w:sz="2" w:space="0" w:color="CBD5E1"/>
              <w:start w:val="single" w:sz="2" w:space="0" w:color="CBD5E1"/>
              <w:bottom w:val="single" w:sz="2" w:space="0" w:color="CBD5E1"/>
              <w:end w:val="single" w:sz="2" w:space="0" w:color="CBD5E1"/>
            </w:tcBorders>
            <w:shd w:fill="F1F5F9" w:val="clear"/>
          </w:tcPr>
          <w:p>
            <w:pPr>
              <w:pStyle w:val="Normal"/>
              <w:rPr/>
            </w:pPr>
            <w:r>
              <w:rPr>
                <w:sz w:val="22"/>
                <w:szCs w:val="22"/>
              </w:rPr>
              <w:t>Message d'erreur visible</w:t>
            </w:r>
          </w:p>
        </w:tc>
        <w:tc>
          <w:tcPr>
            <w:tcW w:w="3861" w:type="dxa"/>
            <w:tcBorders>
              <w:top w:val="single" w:sz="2" w:space="0" w:color="CBD5E1"/>
              <w:start w:val="single" w:sz="2" w:space="0" w:color="CBD5E1"/>
              <w:bottom w:val="single" w:sz="2" w:space="0" w:color="CBD5E1"/>
              <w:end w:val="single" w:sz="2" w:space="0" w:color="CBD5E1"/>
            </w:tcBorders>
            <w:shd w:fill="F1F5F9" w:val="clear"/>
          </w:tcPr>
          <w:p>
            <w:pPr>
              <w:pStyle w:val="Normal"/>
              <w:rPr/>
            </w:pPr>
            <w:r>
              <w:rPr>
                <w:sz w:val="22"/>
                <w:szCs w:val="22"/>
              </w:rPr>
              <w:t xml:space="preserve">✅ </w:t>
            </w:r>
            <w:r>
              <w:rPr>
                <w:sz w:val="22"/>
                <w:szCs w:val="22"/>
              </w:rPr>
              <w:t>Validé</w:t>
            </w:r>
          </w:p>
        </w:tc>
      </w:tr>
      <w:tr>
        <w:trPr/>
        <w:tc>
          <w:tcPr>
            <w:tcW w:w="2999" w:type="dxa"/>
            <w:tcBorders>
              <w:top w:val="single" w:sz="2" w:space="0" w:color="CBD5E1"/>
              <w:start w:val="single" w:sz="2" w:space="0" w:color="CBD5E1"/>
              <w:bottom w:val="single" w:sz="2" w:space="0" w:color="CBD5E1"/>
              <w:end w:val="single" w:sz="2" w:space="0" w:color="CBD5E1"/>
            </w:tcBorders>
            <w:shd w:fill="FFFFFF" w:val="clear"/>
          </w:tcPr>
          <w:p>
            <w:pPr>
              <w:pStyle w:val="Normal"/>
              <w:rPr/>
            </w:pPr>
            <w:r>
              <w:rPr>
                <w:sz w:val="22"/>
                <w:szCs w:val="22"/>
              </w:rPr>
              <w:t>Création d'un plan par un CDC</w:t>
            </w:r>
          </w:p>
        </w:tc>
        <w:tc>
          <w:tcPr>
            <w:tcW w:w="2500" w:type="dxa"/>
            <w:tcBorders>
              <w:top w:val="single" w:sz="2" w:space="0" w:color="CBD5E1"/>
              <w:start w:val="single" w:sz="2" w:space="0" w:color="CBD5E1"/>
              <w:bottom w:val="single" w:sz="2" w:space="0" w:color="CBD5E1"/>
              <w:end w:val="single" w:sz="2" w:space="0" w:color="CBD5E1"/>
            </w:tcBorders>
            <w:shd w:fill="FFFFFF" w:val="clear"/>
          </w:tcPr>
          <w:p>
            <w:pPr>
              <w:pStyle w:val="Normal"/>
              <w:rPr/>
            </w:pPr>
            <w:r>
              <w:rPr>
                <w:sz w:val="22"/>
                <w:szCs w:val="22"/>
              </w:rPr>
              <w:t>Plan créé avec statut "draft"</w:t>
            </w:r>
          </w:p>
        </w:tc>
        <w:tc>
          <w:tcPr>
            <w:tcW w:w="3861" w:type="dxa"/>
            <w:tcBorders>
              <w:top w:val="single" w:sz="2" w:space="0" w:color="CBD5E1"/>
              <w:start w:val="single" w:sz="2" w:space="0" w:color="CBD5E1"/>
              <w:bottom w:val="single" w:sz="2" w:space="0" w:color="CBD5E1"/>
              <w:end w:val="single" w:sz="2" w:space="0" w:color="CBD5E1"/>
            </w:tcBorders>
            <w:shd w:fill="FFFFFF" w:val="clear"/>
          </w:tcPr>
          <w:p>
            <w:pPr>
              <w:pStyle w:val="Normal"/>
              <w:rPr/>
            </w:pPr>
            <w:r>
              <w:rPr>
                <w:sz w:val="22"/>
                <w:szCs w:val="22"/>
              </w:rPr>
              <w:t xml:space="preserve">✅ </w:t>
            </w:r>
            <w:r>
              <w:rPr>
                <w:sz w:val="22"/>
                <w:szCs w:val="22"/>
              </w:rPr>
              <w:t>Validé</w:t>
            </w:r>
          </w:p>
        </w:tc>
      </w:tr>
      <w:tr>
        <w:trPr/>
        <w:tc>
          <w:tcPr>
            <w:tcW w:w="2999" w:type="dxa"/>
            <w:tcBorders>
              <w:top w:val="single" w:sz="2" w:space="0" w:color="CBD5E1"/>
              <w:start w:val="single" w:sz="2" w:space="0" w:color="CBD5E1"/>
              <w:bottom w:val="single" w:sz="2" w:space="0" w:color="CBD5E1"/>
              <w:end w:val="single" w:sz="2" w:space="0" w:color="CBD5E1"/>
            </w:tcBorders>
            <w:shd w:fill="F1F5F9" w:val="clear"/>
          </w:tcPr>
          <w:p>
            <w:pPr>
              <w:pStyle w:val="Normal"/>
              <w:rPr/>
            </w:pPr>
            <w:r>
              <w:rPr>
                <w:sz w:val="22"/>
                <w:szCs w:val="22"/>
              </w:rPr>
              <w:t>Soumission d'un plan pour validation</w:t>
            </w:r>
          </w:p>
        </w:tc>
        <w:tc>
          <w:tcPr>
            <w:tcW w:w="2500" w:type="dxa"/>
            <w:tcBorders>
              <w:top w:val="single" w:sz="2" w:space="0" w:color="CBD5E1"/>
              <w:start w:val="single" w:sz="2" w:space="0" w:color="CBD5E1"/>
              <w:bottom w:val="single" w:sz="2" w:space="0" w:color="CBD5E1"/>
              <w:end w:val="single" w:sz="2" w:space="0" w:color="CBD5E1"/>
            </w:tcBorders>
            <w:shd w:fill="F1F5F9" w:val="clear"/>
          </w:tcPr>
          <w:p>
            <w:pPr>
              <w:pStyle w:val="Normal"/>
              <w:rPr/>
            </w:pPr>
            <w:r>
              <w:rPr>
                <w:sz w:val="22"/>
                <w:szCs w:val="22"/>
              </w:rPr>
              <w:t>Statut passe à "en_attente"</w:t>
            </w:r>
          </w:p>
        </w:tc>
        <w:tc>
          <w:tcPr>
            <w:tcW w:w="3861" w:type="dxa"/>
            <w:tcBorders>
              <w:top w:val="single" w:sz="2" w:space="0" w:color="CBD5E1"/>
              <w:start w:val="single" w:sz="2" w:space="0" w:color="CBD5E1"/>
              <w:bottom w:val="single" w:sz="2" w:space="0" w:color="CBD5E1"/>
              <w:end w:val="single" w:sz="2" w:space="0" w:color="CBD5E1"/>
            </w:tcBorders>
            <w:shd w:fill="F1F5F9" w:val="clear"/>
          </w:tcPr>
          <w:p>
            <w:pPr>
              <w:pStyle w:val="Normal"/>
              <w:rPr/>
            </w:pPr>
            <w:r>
              <w:rPr>
                <w:sz w:val="22"/>
                <w:szCs w:val="22"/>
              </w:rPr>
              <w:t xml:space="preserve">✅ </w:t>
            </w:r>
            <w:r>
              <w:rPr>
                <w:sz w:val="22"/>
                <w:szCs w:val="22"/>
              </w:rPr>
              <w:t>Validé</w:t>
            </w:r>
          </w:p>
        </w:tc>
      </w:tr>
      <w:tr>
        <w:trPr/>
        <w:tc>
          <w:tcPr>
            <w:tcW w:w="2999" w:type="dxa"/>
            <w:tcBorders>
              <w:top w:val="single" w:sz="2" w:space="0" w:color="CBD5E1"/>
              <w:start w:val="single" w:sz="2" w:space="0" w:color="CBD5E1"/>
              <w:bottom w:val="single" w:sz="2" w:space="0" w:color="CBD5E1"/>
              <w:end w:val="single" w:sz="2" w:space="0" w:color="CBD5E1"/>
            </w:tcBorders>
            <w:shd w:fill="FFFFFF" w:val="clear"/>
          </w:tcPr>
          <w:p>
            <w:pPr>
              <w:pStyle w:val="Normal"/>
              <w:rPr/>
            </w:pPr>
            <w:r>
              <w:rPr>
                <w:sz w:val="22"/>
                <w:szCs w:val="22"/>
              </w:rPr>
              <w:t>Approbation d'un plan par le DR</w:t>
            </w:r>
          </w:p>
        </w:tc>
        <w:tc>
          <w:tcPr>
            <w:tcW w:w="2500" w:type="dxa"/>
            <w:tcBorders>
              <w:top w:val="single" w:sz="2" w:space="0" w:color="CBD5E1"/>
              <w:start w:val="single" w:sz="2" w:space="0" w:color="CBD5E1"/>
              <w:bottom w:val="single" w:sz="2" w:space="0" w:color="CBD5E1"/>
              <w:end w:val="single" w:sz="2" w:space="0" w:color="CBD5E1"/>
            </w:tcBorders>
            <w:shd w:fill="FFFFFF" w:val="clear"/>
          </w:tcPr>
          <w:p>
            <w:pPr>
              <w:pStyle w:val="Normal"/>
              <w:rPr/>
            </w:pPr>
            <w:r>
              <w:rPr>
                <w:sz w:val="22"/>
                <w:szCs w:val="22"/>
              </w:rPr>
              <w:t>Statut passe à "approuve"</w:t>
            </w:r>
          </w:p>
        </w:tc>
        <w:tc>
          <w:tcPr>
            <w:tcW w:w="3861" w:type="dxa"/>
            <w:tcBorders>
              <w:top w:val="single" w:sz="2" w:space="0" w:color="CBD5E1"/>
              <w:start w:val="single" w:sz="2" w:space="0" w:color="CBD5E1"/>
              <w:bottom w:val="single" w:sz="2" w:space="0" w:color="CBD5E1"/>
              <w:end w:val="single" w:sz="2" w:space="0" w:color="CBD5E1"/>
            </w:tcBorders>
            <w:shd w:fill="FFFFFF" w:val="clear"/>
          </w:tcPr>
          <w:p>
            <w:pPr>
              <w:pStyle w:val="Normal"/>
              <w:rPr/>
            </w:pPr>
            <w:r>
              <w:rPr>
                <w:sz w:val="22"/>
                <w:szCs w:val="22"/>
              </w:rPr>
              <w:t xml:space="preserve">✅ </w:t>
            </w:r>
            <w:r>
              <w:rPr>
                <w:sz w:val="22"/>
                <w:szCs w:val="22"/>
              </w:rPr>
              <w:t>Validé</w:t>
            </w:r>
          </w:p>
        </w:tc>
      </w:tr>
      <w:tr>
        <w:trPr/>
        <w:tc>
          <w:tcPr>
            <w:tcW w:w="2999" w:type="dxa"/>
            <w:tcBorders>
              <w:top w:val="single" w:sz="2" w:space="0" w:color="CBD5E1"/>
              <w:start w:val="single" w:sz="2" w:space="0" w:color="CBD5E1"/>
              <w:bottom w:val="single" w:sz="2" w:space="0" w:color="CBD5E1"/>
              <w:end w:val="single" w:sz="2" w:space="0" w:color="CBD5E1"/>
            </w:tcBorders>
            <w:shd w:fill="F1F5F9" w:val="clear"/>
          </w:tcPr>
          <w:p>
            <w:pPr>
              <w:pStyle w:val="Normal"/>
              <w:rPr/>
            </w:pPr>
            <w:r>
              <w:rPr>
                <w:sz w:val="22"/>
                <w:szCs w:val="22"/>
              </w:rPr>
              <w:t>Rejet d'un plan avec motif</w:t>
            </w:r>
          </w:p>
        </w:tc>
        <w:tc>
          <w:tcPr>
            <w:tcW w:w="2500" w:type="dxa"/>
            <w:tcBorders>
              <w:top w:val="single" w:sz="2" w:space="0" w:color="CBD5E1"/>
              <w:start w:val="single" w:sz="2" w:space="0" w:color="CBD5E1"/>
              <w:bottom w:val="single" w:sz="2" w:space="0" w:color="CBD5E1"/>
              <w:end w:val="single" w:sz="2" w:space="0" w:color="CBD5E1"/>
            </w:tcBorders>
            <w:shd w:fill="F1F5F9" w:val="clear"/>
          </w:tcPr>
          <w:p>
            <w:pPr>
              <w:pStyle w:val="Normal"/>
              <w:rPr/>
            </w:pPr>
            <w:r>
              <w:rPr>
                <w:sz w:val="22"/>
                <w:szCs w:val="22"/>
              </w:rPr>
              <w:t>Statut "rejete", motif visible</w:t>
            </w:r>
          </w:p>
        </w:tc>
        <w:tc>
          <w:tcPr>
            <w:tcW w:w="3861" w:type="dxa"/>
            <w:tcBorders>
              <w:top w:val="single" w:sz="2" w:space="0" w:color="CBD5E1"/>
              <w:start w:val="single" w:sz="2" w:space="0" w:color="CBD5E1"/>
              <w:bottom w:val="single" w:sz="2" w:space="0" w:color="CBD5E1"/>
              <w:end w:val="single" w:sz="2" w:space="0" w:color="CBD5E1"/>
            </w:tcBorders>
            <w:shd w:fill="F1F5F9" w:val="clear"/>
          </w:tcPr>
          <w:p>
            <w:pPr>
              <w:pStyle w:val="Normal"/>
              <w:rPr/>
            </w:pPr>
            <w:r>
              <w:rPr>
                <w:sz w:val="22"/>
                <w:szCs w:val="22"/>
              </w:rPr>
              <w:t xml:space="preserve">✅ </w:t>
            </w:r>
            <w:r>
              <w:rPr>
                <w:sz w:val="22"/>
                <w:szCs w:val="22"/>
              </w:rPr>
              <w:t>Validé</w:t>
            </w:r>
          </w:p>
        </w:tc>
      </w:tr>
      <w:tr>
        <w:trPr/>
        <w:tc>
          <w:tcPr>
            <w:tcW w:w="2999" w:type="dxa"/>
            <w:tcBorders>
              <w:top w:val="single" w:sz="2" w:space="0" w:color="CBD5E1"/>
              <w:start w:val="single" w:sz="2" w:space="0" w:color="CBD5E1"/>
              <w:bottom w:val="single" w:sz="2" w:space="0" w:color="CBD5E1"/>
              <w:end w:val="single" w:sz="2" w:space="0" w:color="CBD5E1"/>
            </w:tcBorders>
            <w:shd w:fill="FFFFFF" w:val="clear"/>
          </w:tcPr>
          <w:p>
            <w:pPr>
              <w:pStyle w:val="Normal"/>
              <w:rPr/>
            </w:pPr>
            <w:r>
              <w:rPr>
                <w:sz w:val="22"/>
                <w:szCs w:val="22"/>
              </w:rPr>
              <w:t>Upload d'un fichier (PDF, JPG)</w:t>
            </w:r>
          </w:p>
        </w:tc>
        <w:tc>
          <w:tcPr>
            <w:tcW w:w="2500" w:type="dxa"/>
            <w:tcBorders>
              <w:top w:val="single" w:sz="2" w:space="0" w:color="CBD5E1"/>
              <w:start w:val="single" w:sz="2" w:space="0" w:color="CBD5E1"/>
              <w:bottom w:val="single" w:sz="2" w:space="0" w:color="CBD5E1"/>
              <w:end w:val="single" w:sz="2" w:space="0" w:color="CBD5E1"/>
            </w:tcBorders>
            <w:shd w:fill="FFFFFF" w:val="clear"/>
          </w:tcPr>
          <w:p>
            <w:pPr>
              <w:pStyle w:val="Normal"/>
              <w:rPr/>
            </w:pPr>
            <w:r>
              <w:rPr>
                <w:sz w:val="22"/>
                <w:szCs w:val="22"/>
              </w:rPr>
              <w:t>Fichier stocké sur R2, accessible</w:t>
            </w:r>
          </w:p>
        </w:tc>
        <w:tc>
          <w:tcPr>
            <w:tcW w:w="3861" w:type="dxa"/>
            <w:tcBorders>
              <w:top w:val="single" w:sz="2" w:space="0" w:color="CBD5E1"/>
              <w:start w:val="single" w:sz="2" w:space="0" w:color="CBD5E1"/>
              <w:bottom w:val="single" w:sz="2" w:space="0" w:color="CBD5E1"/>
              <w:end w:val="single" w:sz="2" w:space="0" w:color="CBD5E1"/>
            </w:tcBorders>
            <w:shd w:fill="FFFFFF" w:val="clear"/>
          </w:tcPr>
          <w:p>
            <w:pPr>
              <w:pStyle w:val="Normal"/>
              <w:rPr/>
            </w:pPr>
            <w:r>
              <w:rPr>
                <w:sz w:val="22"/>
                <w:szCs w:val="22"/>
              </w:rPr>
              <w:t xml:space="preserve">✅ </w:t>
            </w:r>
            <w:r>
              <w:rPr>
                <w:sz w:val="22"/>
                <w:szCs w:val="22"/>
              </w:rPr>
              <w:t>Validé</w:t>
            </w:r>
          </w:p>
        </w:tc>
      </w:tr>
      <w:tr>
        <w:trPr/>
        <w:tc>
          <w:tcPr>
            <w:tcW w:w="2999" w:type="dxa"/>
            <w:tcBorders>
              <w:top w:val="single" w:sz="2" w:space="0" w:color="CBD5E1"/>
              <w:start w:val="single" w:sz="2" w:space="0" w:color="CBD5E1"/>
              <w:bottom w:val="single" w:sz="2" w:space="0" w:color="CBD5E1"/>
              <w:end w:val="single" w:sz="2" w:space="0" w:color="CBD5E1"/>
            </w:tcBorders>
            <w:shd w:fill="F1F5F9" w:val="clear"/>
          </w:tcPr>
          <w:p>
            <w:pPr>
              <w:pStyle w:val="Normal"/>
              <w:rPr/>
            </w:pPr>
            <w:r>
              <w:rPr>
                <w:sz w:val="22"/>
                <w:szCs w:val="22"/>
              </w:rPr>
              <w:t>Tentative de modifier un plan approuvé</w:t>
            </w:r>
          </w:p>
        </w:tc>
        <w:tc>
          <w:tcPr>
            <w:tcW w:w="2500" w:type="dxa"/>
            <w:tcBorders>
              <w:top w:val="single" w:sz="2" w:space="0" w:color="CBD5E1"/>
              <w:start w:val="single" w:sz="2" w:space="0" w:color="CBD5E1"/>
              <w:bottom w:val="single" w:sz="2" w:space="0" w:color="CBD5E1"/>
              <w:end w:val="single" w:sz="2" w:space="0" w:color="CBD5E1"/>
            </w:tcBorders>
            <w:shd w:fill="F1F5F9" w:val="clear"/>
          </w:tcPr>
          <w:p>
            <w:pPr>
              <w:pStyle w:val="Normal"/>
              <w:rPr/>
            </w:pPr>
            <w:r>
              <w:rPr>
                <w:sz w:val="22"/>
                <w:szCs w:val="22"/>
              </w:rPr>
              <w:t>Action refusée (403)</w:t>
            </w:r>
          </w:p>
        </w:tc>
        <w:tc>
          <w:tcPr>
            <w:tcW w:w="3861" w:type="dxa"/>
            <w:tcBorders>
              <w:top w:val="single" w:sz="2" w:space="0" w:color="CBD5E1"/>
              <w:start w:val="single" w:sz="2" w:space="0" w:color="CBD5E1"/>
              <w:bottom w:val="single" w:sz="2" w:space="0" w:color="CBD5E1"/>
              <w:end w:val="single" w:sz="2" w:space="0" w:color="CBD5E1"/>
            </w:tcBorders>
            <w:shd w:fill="F1F5F9" w:val="clear"/>
          </w:tcPr>
          <w:p>
            <w:pPr>
              <w:pStyle w:val="Normal"/>
              <w:rPr/>
            </w:pPr>
            <w:r>
              <w:rPr>
                <w:sz w:val="22"/>
                <w:szCs w:val="22"/>
              </w:rPr>
              <w:t xml:space="preserve">✅ </w:t>
            </w:r>
            <w:r>
              <w:rPr>
                <w:sz w:val="22"/>
                <w:szCs w:val="22"/>
              </w:rPr>
              <w:t>Validé</w:t>
            </w:r>
          </w:p>
        </w:tc>
      </w:tr>
    </w:tbl>
    <w:p>
      <w:pPr>
        <w:pStyle w:val="Normal"/>
        <w:rPr/>
      </w:pPr>
      <w:r>
        <w:rPr/>
      </w:r>
      <w:r>
        <w:br w:type="page"/>
      </w:r>
    </w:p>
    <w:p>
      <w:pPr>
        <w:pStyle w:val="Heading1"/>
        <w:spacing w:before="0" w:after="240"/>
        <w:rPr/>
      </w:pPr>
      <w:r>
        <w:rPr/>
        <w:t>Conclusion Générale et Perspectives</w:t>
      </w:r>
    </w:p>
    <w:p>
      <w:pPr>
        <w:pStyle w:val="Heading2"/>
        <w:rPr/>
      </w:pPr>
      <w:r>
        <w:rPr/>
        <w:t>Bilan du Travail Accompli</w:t>
      </w:r>
    </w:p>
    <w:p>
      <w:pPr>
        <w:pStyle w:val="Normal"/>
        <w:spacing w:lineRule="auto" w:line="360" w:before="120" w:after="120"/>
        <w:jc w:val="both"/>
        <w:rPr/>
      </w:pPr>
      <w:r>
        <w:rPr>
          <w:color w:val="1E293B"/>
          <w:sz w:val="24"/>
          <w:szCs w:val="24"/>
        </w:rPr>
        <w:t>Au terme de ce projet de fin d'études, nous pouvons affirmer que l'ensemble des objectifs fixés dans le cahier des charges ont été atteints. Nous avons conçu et développé, de A à Z, le Système de Gestion des Formations des Formateurs (SGFF), une plateforme web moderne et complète qui répond aux besoins réels des différents acteurs de l'OFPPT.</w:t>
      </w:r>
    </w:p>
    <w:p>
      <w:pPr>
        <w:pStyle w:val="Normal"/>
        <w:spacing w:lineRule="auto" w:line="360" w:before="120" w:after="120"/>
        <w:jc w:val="both"/>
        <w:rPr/>
      </w:pPr>
      <w:r>
        <w:rPr>
          <w:color w:val="1E293B"/>
          <w:sz w:val="24"/>
          <w:szCs w:val="24"/>
        </w:rPr>
        <w:t>Les réalisations majeures de ce projet peuvent être résumées comme suit :</w:t>
      </w:r>
    </w:p>
    <w:p>
      <w:pPr>
        <w:pStyle w:val="Normal"/>
        <w:spacing w:before="60" w:after="60"/>
        <w:ind w:hanging="360" w:start="720"/>
        <w:rPr/>
      </w:pPr>
      <w:r>
        <w:rPr>
          <w:b/>
          <w:bCs/>
          <w:color w:val="E85D04"/>
        </w:rPr>
        <w:t xml:space="preserve">•  </w:t>
      </w:r>
      <w:r>
        <w:rPr>
          <w:color w:val="1E293B"/>
          <w:sz w:val="24"/>
          <w:szCs w:val="24"/>
        </w:rPr>
        <w:t>Mise en place d'une architecture web découplée et robuste basée sur Laravel 11 (API REST) et React 18 (TypeScript), garantissant une séparation claire des responsabilités et une maintenabilité optimale du code.</w:t>
      </w:r>
    </w:p>
    <w:p>
      <w:pPr>
        <w:pStyle w:val="Normal"/>
        <w:spacing w:before="60" w:after="60"/>
        <w:ind w:hanging="360" w:start="720"/>
        <w:rPr/>
      </w:pPr>
      <w:r>
        <w:rPr>
          <w:b/>
          <w:bCs/>
          <w:color w:val="E85D04"/>
        </w:rPr>
        <w:t xml:space="preserve">•  </w:t>
      </w:r>
      <w:r>
        <w:rPr>
          <w:color w:val="1E293B"/>
          <w:sz w:val="24"/>
          <w:szCs w:val="24"/>
        </w:rPr>
        <w:t>Implémentation d'un système de contrôle d'accès basé sur les rôles (RBAC) avec six profils distincts (Admin, DR, CDC, Formateur Animateur, Formateur Participant, Responsable Formation), assurant la sécurité et la confidentialité des données.</w:t>
      </w:r>
    </w:p>
    <w:p>
      <w:pPr>
        <w:pStyle w:val="Normal"/>
        <w:spacing w:before="60" w:after="60"/>
        <w:ind w:hanging="360" w:start="720"/>
        <w:rPr/>
      </w:pPr>
      <w:r>
        <w:rPr>
          <w:b/>
          <w:bCs/>
          <w:color w:val="E85D04"/>
        </w:rPr>
        <w:t xml:space="preserve">•  </w:t>
      </w:r>
      <w:r>
        <w:rPr>
          <w:color w:val="1E293B"/>
          <w:sz w:val="24"/>
          <w:szCs w:val="24"/>
        </w:rPr>
        <w:t>Développement d'un workflow de validation complet et traçable pour les plans de formation, avec six états distincts (Brouillon, En Attente, Approuvé, Rejeté, Terminé, Annulé), incluant la fonctionnalité de resoumission après rejet.</w:t>
      </w:r>
    </w:p>
    <w:p>
      <w:pPr>
        <w:pStyle w:val="Normal"/>
        <w:spacing w:before="60" w:after="60"/>
        <w:ind w:hanging="360" w:start="720"/>
        <w:rPr/>
      </w:pPr>
      <w:r>
        <w:rPr>
          <w:b/>
          <w:bCs/>
          <w:color w:val="E85D04"/>
        </w:rPr>
        <w:t xml:space="preserve">•  </w:t>
      </w:r>
      <w:r>
        <w:rPr>
          <w:color w:val="1E293B"/>
          <w:sz w:val="24"/>
          <w:szCs w:val="24"/>
        </w:rPr>
        <w:t>Intégration d'un système de gestion documentaire sécurisé via Cloudflare R2, avec génération d'URLs temporaires signées pour protéger l'accès aux fichiers.</w:t>
      </w:r>
    </w:p>
    <w:p>
      <w:pPr>
        <w:pStyle w:val="Normal"/>
        <w:spacing w:before="60" w:after="60"/>
        <w:ind w:hanging="360" w:start="720"/>
        <w:rPr/>
      </w:pPr>
      <w:r>
        <w:rPr>
          <w:b/>
          <w:bCs/>
          <w:color w:val="E85D04"/>
        </w:rPr>
        <w:t xml:space="preserve">•  </w:t>
      </w:r>
      <w:r>
        <w:rPr>
          <w:color w:val="1E293B"/>
          <w:sz w:val="24"/>
          <w:szCs w:val="24"/>
        </w:rPr>
        <w:t>Création d'un tableau de bord analytique et adaptatif affichant des métriques en temps réel et des graphiques de répartition, personnalisés selon le rôle de l'utilisateur connecté.</w:t>
      </w:r>
    </w:p>
    <w:p>
      <w:pPr>
        <w:pStyle w:val="Normal"/>
        <w:spacing w:before="60" w:after="60"/>
        <w:ind w:hanging="360" w:start="720"/>
        <w:rPr/>
      </w:pPr>
      <w:r>
        <w:rPr>
          <w:b/>
          <w:bCs/>
          <w:color w:val="E85D04"/>
        </w:rPr>
        <w:t xml:space="preserve">•  </w:t>
      </w:r>
      <w:r>
        <w:rPr>
          <w:color w:val="1E293B"/>
          <w:sz w:val="24"/>
          <w:szCs w:val="24"/>
        </w:rPr>
        <w:t>Développement d'un formulaire de création de plan intelligent à plusieurs étapes (Wizard), qui simplifie considérablement la saisie de données complexes.</w:t>
      </w:r>
    </w:p>
    <w:p>
      <w:pPr>
        <w:pStyle w:val="Heading2"/>
        <w:rPr/>
      </w:pPr>
      <w:r>
        <w:rPr/>
        <w:t>Difficultés Rencontrées et Solutions Adoptées</w:t>
      </w:r>
    </w:p>
    <w:p>
      <w:pPr>
        <w:pStyle w:val="Normal"/>
        <w:spacing w:lineRule="auto" w:line="360" w:before="120" w:after="120"/>
        <w:jc w:val="both"/>
        <w:rPr/>
      </w:pPr>
      <w:r>
        <w:rPr>
          <w:color w:val="1E293B"/>
          <w:sz w:val="24"/>
          <w:szCs w:val="24"/>
        </w:rPr>
        <w:t>La réalisation de ce projet n'a pas été exempte de défis. Nous avons rencontré plusieurs difficultés techniques que nous avons surmontées grâce à un travail de recherche et d'investigation approfondi :</w:t>
      </w:r>
    </w:p>
    <w:p>
      <w:pPr>
        <w:pStyle w:val="Normal"/>
        <w:spacing w:before="60" w:after="60"/>
        <w:ind w:hanging="360" w:start="720"/>
        <w:rPr/>
      </w:pPr>
      <w:r>
        <w:rPr>
          <w:b/>
          <w:bCs/>
          <w:color w:val="E85D04"/>
        </w:rPr>
        <w:t xml:space="preserve">•  </w:t>
      </w:r>
      <w:r>
        <w:rPr>
          <w:color w:val="1E293B"/>
          <w:sz w:val="24"/>
          <w:szCs w:val="24"/>
        </w:rPr>
        <w:t>Complexité du Workflow de Validation : La gestion de l'état d'un plan de formation avec plusieurs transitions possibles (approbation, rejet, resoumission) était complexe. Nous avons résolu ce problème en adoptant le pattern 'Single Source of Truth', avec un seul champ 'status' dans la base de données et une logique de transition stricte côté backend.</w:t>
      </w:r>
    </w:p>
    <w:p>
      <w:pPr>
        <w:pStyle w:val="Normal"/>
        <w:spacing w:before="60" w:after="60"/>
        <w:ind w:hanging="360" w:start="720"/>
        <w:rPr/>
      </w:pPr>
      <w:r>
        <w:rPr>
          <w:b/>
          <w:bCs/>
          <w:color w:val="E85D04"/>
        </w:rPr>
        <w:t xml:space="preserve">•  </w:t>
      </w:r>
      <w:r>
        <w:rPr>
          <w:color w:val="1E293B"/>
          <w:sz w:val="24"/>
          <w:szCs w:val="24"/>
        </w:rPr>
        <w:t>Isolation des données par rôle : Garantir que chaque acteur ne voit que les données relevant de ses attributions (un DR de Casablanca ne doit pas voir les plans de Marrakech) a nécessité une conception soigneuse des requêtes Eloquent avec des filtres conditionnels basés sur les relations entre les entités.</w:t>
      </w:r>
    </w:p>
    <w:p>
      <w:pPr>
        <w:pStyle w:val="Normal"/>
        <w:spacing w:before="60" w:after="60"/>
        <w:ind w:hanging="360" w:start="720"/>
        <w:rPr/>
      </w:pPr>
      <w:r>
        <w:rPr>
          <w:b/>
          <w:bCs/>
          <w:color w:val="E85D04"/>
        </w:rPr>
        <w:t xml:space="preserve">•  </w:t>
      </w:r>
      <w:r>
        <w:rPr>
          <w:color w:val="1E293B"/>
          <w:sz w:val="24"/>
          <w:szCs w:val="24"/>
        </w:rPr>
        <w:t>Configuration de Cloudflare R2 : L'intégration de Cloudflare R2 avec le driver S3 de Laravel a nécessité une configuration spécifique (use_path_style_endpoint à true) et la génération correcte des URLs signées temporaires pour assurer la sécurité des accès aux fichiers.</w:t>
      </w:r>
    </w:p>
    <w:p>
      <w:pPr>
        <w:pStyle w:val="Normal"/>
        <w:spacing w:before="60" w:after="60"/>
        <w:ind w:hanging="360" w:start="720"/>
        <w:rPr/>
      </w:pPr>
      <w:r>
        <w:rPr>
          <w:b/>
          <w:bCs/>
          <w:color w:val="E85D04"/>
        </w:rPr>
        <w:t xml:space="preserve">•  </w:t>
      </w:r>
      <w:r>
        <w:rPr>
          <w:color w:val="1E293B"/>
          <w:sz w:val="24"/>
          <w:szCs w:val="24"/>
        </w:rPr>
        <w:t>Typage TypeScript strict : L'utilisation de TypeScript dans le frontend a parfois rallenti le développement initial, mais a largement compensé en éliminant une grande catégorie de bugs à la compilation et en améliorant la qualité globale du code.</w:t>
      </w:r>
    </w:p>
    <w:p>
      <w:pPr>
        <w:pStyle w:val="Heading2"/>
        <w:rPr/>
      </w:pPr>
      <w:r>
        <w:rPr/>
        <w:t>Perspectives d'Évolution</w:t>
      </w:r>
    </w:p>
    <w:p>
      <w:pPr>
        <w:pStyle w:val="Normal"/>
        <w:spacing w:lineRule="auto" w:line="360" w:before="120" w:after="120"/>
        <w:jc w:val="both"/>
        <w:rPr/>
      </w:pPr>
      <w:r>
        <w:rPr>
          <w:color w:val="1E293B"/>
          <w:sz w:val="24"/>
          <w:szCs w:val="24"/>
        </w:rPr>
        <w:t>Le système SGFF, dans sa version actuelle (MVP – Minimum Viable Product), constitue une base solide et fonctionnelle. Plusieurs améliorations et extensions sont envisageables pour les versions futures :</w:t>
      </w:r>
    </w:p>
    <w:p>
      <w:pPr>
        <w:pStyle w:val="Heading3"/>
        <w:rPr/>
      </w:pPr>
      <w:r>
        <w:rPr/>
        <w:t>Court Terme (1-3 mois)</w:t>
      </w:r>
    </w:p>
    <w:p>
      <w:pPr>
        <w:pStyle w:val="Normal"/>
        <w:spacing w:before="60" w:after="60"/>
        <w:ind w:hanging="360" w:start="720"/>
        <w:rPr/>
      </w:pPr>
      <w:r>
        <w:rPr>
          <w:b/>
          <w:bCs/>
          <w:color w:val="E85D04"/>
        </w:rPr>
        <w:t xml:space="preserve">•  </w:t>
      </w:r>
      <w:r>
        <w:rPr>
          <w:color w:val="1E293B"/>
          <w:sz w:val="24"/>
          <w:szCs w:val="24"/>
        </w:rPr>
        <w:t>Système de Notifications : Intégrer un système de notifications en temps réel (par email et/ou push notifications dans l'application) pour alerter automatiquement les acteurs lors de chaque changement d'état d'un plan (soumission, approbation, rejet).</w:t>
      </w:r>
    </w:p>
    <w:p>
      <w:pPr>
        <w:pStyle w:val="Normal"/>
        <w:spacing w:before="60" w:after="60"/>
        <w:ind w:hanging="360" w:start="720"/>
        <w:rPr/>
      </w:pPr>
      <w:r>
        <w:rPr>
          <w:b/>
          <w:bCs/>
          <w:color w:val="E85D04"/>
        </w:rPr>
        <w:t xml:space="preserve">•  </w:t>
      </w:r>
      <w:r>
        <w:rPr>
          <w:color w:val="1E293B"/>
          <w:sz w:val="24"/>
          <w:szCs w:val="24"/>
        </w:rPr>
        <w:t>Export PDF : Permettre l'export en PDF des plans de formation approuvés avec un en-tête officiel de l'OFPPT, pour servir de document de référence lors des formations.</w:t>
      </w:r>
    </w:p>
    <w:p>
      <w:pPr>
        <w:pStyle w:val="Normal"/>
        <w:spacing w:before="60" w:after="60"/>
        <w:ind w:hanging="360" w:start="720"/>
        <w:rPr/>
      </w:pPr>
      <w:r>
        <w:rPr>
          <w:b/>
          <w:bCs/>
          <w:color w:val="E85D04"/>
        </w:rPr>
        <w:t xml:space="preserve">•  </w:t>
      </w:r>
      <w:r>
        <w:rPr>
          <w:color w:val="1E293B"/>
          <w:sz w:val="24"/>
          <w:szCs w:val="24"/>
        </w:rPr>
        <w:t>Évaluation des Formations : Implémenter le module d'évaluation permettant aux formateurs participants de donner leur avis sur les formations suivies via un questionnaire en ligne.</w:t>
      </w:r>
    </w:p>
    <w:p>
      <w:pPr>
        <w:pStyle w:val="Heading3"/>
        <w:rPr/>
      </w:pPr>
      <w:r>
        <w:rPr/>
        <w:t>Moyen Terme (3-12 mois)</w:t>
      </w:r>
    </w:p>
    <w:p>
      <w:pPr>
        <w:pStyle w:val="Normal"/>
        <w:spacing w:before="60" w:after="60"/>
        <w:ind w:hanging="360" w:start="720"/>
        <w:rPr/>
      </w:pPr>
      <w:r>
        <w:rPr>
          <w:b/>
          <w:bCs/>
          <w:color w:val="E85D04"/>
        </w:rPr>
        <w:t xml:space="preserve">•  </w:t>
      </w:r>
      <w:r>
        <w:rPr>
          <w:color w:val="1E293B"/>
          <w:sz w:val="24"/>
          <w:szCs w:val="24"/>
        </w:rPr>
        <w:t>Application Mobile : Développer une application mobile (React Native ou Flutter) consommant la même API REST, pour permettre aux formateurs d'accéder à leur planning et de marquer les présences directement depuis leur smartphone.</w:t>
      </w:r>
    </w:p>
    <w:p>
      <w:pPr>
        <w:pStyle w:val="Normal"/>
        <w:spacing w:before="60" w:after="60"/>
        <w:ind w:hanging="360" w:start="720"/>
        <w:rPr/>
      </w:pPr>
      <w:r>
        <w:rPr>
          <w:b/>
          <w:bCs/>
          <w:color w:val="E85D04"/>
        </w:rPr>
        <w:t xml:space="preserve">•  </w:t>
      </w:r>
      <w:r>
        <w:rPr>
          <w:color w:val="1E293B"/>
          <w:sz w:val="24"/>
          <w:szCs w:val="24"/>
        </w:rPr>
        <w:t>Tableaux de Bord Analytiques Avancés : Enrichir le module de reporting avec des graphiques évolutifs (historique des formations sur plusieurs années, analyse des tendances d'absentéisme) et la possibilité d'exporter les rapports au format Excel.</w:t>
      </w:r>
    </w:p>
    <w:p>
      <w:pPr>
        <w:pStyle w:val="Normal"/>
        <w:spacing w:before="60" w:after="60"/>
        <w:ind w:hanging="360" w:start="720"/>
        <w:rPr/>
      </w:pPr>
      <w:r>
        <w:rPr>
          <w:b/>
          <w:bCs/>
          <w:color w:val="E85D04"/>
        </w:rPr>
        <w:t xml:space="preserve">•  </w:t>
      </w:r>
      <w:r>
        <w:rPr>
          <w:color w:val="1E293B"/>
          <w:sz w:val="24"/>
          <w:szCs w:val="24"/>
        </w:rPr>
        <w:t>Intégration SSO : Intégrer un système d'authentification unique (Single Sign-On) basé sur le protocole OAuth 2.0 ou SAML avec le système d'information existant de l'OFPPT.</w:t>
      </w:r>
    </w:p>
    <w:p>
      <w:pPr>
        <w:pStyle w:val="Heading3"/>
        <w:rPr/>
      </w:pPr>
      <w:r>
        <w:rPr/>
        <w:t>Long Terme (au-delà de 12 mois)</w:t>
      </w:r>
    </w:p>
    <w:p>
      <w:pPr>
        <w:pStyle w:val="Normal"/>
        <w:spacing w:before="60" w:after="60"/>
        <w:ind w:hanging="360" w:start="720"/>
        <w:rPr/>
      </w:pPr>
      <w:r>
        <w:rPr>
          <w:b/>
          <w:bCs/>
          <w:color w:val="E85D04"/>
        </w:rPr>
        <w:t xml:space="preserve">•  </w:t>
      </w:r>
      <w:r>
        <w:rPr>
          <w:color w:val="1E293B"/>
          <w:sz w:val="24"/>
          <w:szCs w:val="24"/>
        </w:rPr>
        <w:t>Intelligence Artificielle : Intégrer des fonctionnalités d'IA pour la suggestion automatique de formateurs animateurs disponibles et adaptés à chaque thème, ou pour la prédiction des taux d'absentéisme.</w:t>
      </w:r>
    </w:p>
    <w:p>
      <w:pPr>
        <w:pStyle w:val="Normal"/>
        <w:spacing w:before="60" w:after="60"/>
        <w:ind w:hanging="360" w:start="720"/>
        <w:rPr/>
      </w:pPr>
      <w:r>
        <w:rPr>
          <w:b/>
          <w:bCs/>
          <w:color w:val="E85D04"/>
        </w:rPr>
        <w:t xml:space="preserve">•  </w:t>
      </w:r>
      <w:r>
        <w:rPr>
          <w:color w:val="1E293B"/>
          <w:sz w:val="24"/>
          <w:szCs w:val="24"/>
        </w:rPr>
        <w:t>Déploiement Cloud : Migrer l'hébergement du système vers une infrastructure cloud complète (AWS, GCP ou Azure) avec un pipeline CI/CD automatisé pour garantir la disponibilité et la scalabilité en production.</w:t>
      </w:r>
    </w:p>
    <w:p>
      <w:pPr>
        <w:pStyle w:val="Heading2"/>
        <w:rPr/>
      </w:pPr>
      <w:r>
        <w:rPr/>
        <w:t>Conclusion</w:t>
      </w:r>
    </w:p>
    <w:p>
      <w:pPr>
        <w:pStyle w:val="Normal"/>
        <w:spacing w:lineRule="auto" w:line="360" w:before="120" w:after="120"/>
        <w:jc w:val="both"/>
        <w:rPr/>
      </w:pPr>
      <w:r>
        <w:rPr>
          <w:color w:val="1E293B"/>
          <w:sz w:val="24"/>
          <w:szCs w:val="24"/>
        </w:rPr>
        <w:t>Ce projet de fin d'études a été une expérience d'apprentissage extrêmement enrichissante sur les plans technique et humain. Il nous a permis de confronter les connaissances théoriques acquises durant notre formation aux exigences réelles d'un projet de développement logiciel professionnel.</w:t>
      </w:r>
    </w:p>
    <w:p>
      <w:pPr>
        <w:pStyle w:val="Normal"/>
        <w:spacing w:lineRule="auto" w:line="360" w:before="120" w:after="120"/>
        <w:jc w:val="both"/>
        <w:rPr/>
      </w:pPr>
      <w:r>
        <w:rPr>
          <w:color w:val="1E293B"/>
          <w:sz w:val="24"/>
          <w:szCs w:val="24"/>
        </w:rPr>
        <w:t>Nous avons pu maîtriser des technologies de pointe largement utilisées dans l'industrie (Laravel, React, TypeScript, Cloudflare R2), et développer des compétences essentielles en matière de conception de systèmes d'information, de sécurité applicative et de gestion de projet.</w:t>
      </w:r>
    </w:p>
    <w:p>
      <w:pPr>
        <w:pStyle w:val="Normal"/>
        <w:spacing w:lineRule="auto" w:line="360" w:before="120" w:after="120"/>
        <w:jc w:val="both"/>
        <w:rPr/>
      </w:pPr>
      <w:r>
        <w:rPr>
          <w:color w:val="1E293B"/>
          <w:sz w:val="24"/>
          <w:szCs w:val="24"/>
        </w:rPr>
        <w:t>Le système SGFF, tel qu'il a été développé, est prêt à être déployé et à répondre aux besoins immédiats de l'OFPPT en matière de gestion des formations de ses formateurs. Son architecture modulaire et les perspectives d'évolution que nous avons identifiées lui confèrent également un fort potentiel d'adaptation aux besoins futurs de l'organisation.</w:t>
      </w:r>
    </w:p>
    <w:p>
      <w:pPr>
        <w:pStyle w:val="Normal"/>
        <w:spacing w:lineRule="auto" w:line="360" w:before="120" w:after="120"/>
        <w:jc w:val="both"/>
        <w:rPr/>
      </w:pPr>
      <w:r>
        <w:rPr>
          <w:color w:val="1E293B"/>
          <w:sz w:val="24"/>
          <w:szCs w:val="24"/>
        </w:rPr>
        <w:t>Nous espérons que ce travail sera à la fois utile pour l'OFPPT et représentatif des compétences que nous avons développées au cours de notre formation.</w:t>
      </w:r>
    </w:p>
    <w:p>
      <w:pPr>
        <w:pStyle w:val="Normal"/>
        <w:rPr/>
      </w:pPr>
      <w:r>
        <w:rPr/>
      </w:r>
      <w:r>
        <w:br w:type="page"/>
      </w:r>
    </w:p>
    <w:p>
      <w:pPr>
        <w:pStyle w:val="Heading1"/>
        <w:spacing w:before="0" w:after="240"/>
        <w:rPr/>
      </w:pPr>
      <w:r>
        <w:rPr/>
        <w:t>Bibliographie et Webographie</w:t>
      </w:r>
    </w:p>
    <w:p>
      <w:pPr>
        <w:pStyle w:val="Heading2"/>
        <w:rPr/>
      </w:pPr>
      <w:r>
        <w:rPr/>
        <w:t>Ouvrages et Documentation Technique</w:t>
      </w:r>
    </w:p>
    <w:p>
      <w:pPr>
        <w:pStyle w:val="Normal"/>
        <w:spacing w:before="60" w:after="60"/>
        <w:ind w:hanging="360" w:start="720"/>
        <w:rPr/>
      </w:pPr>
      <w:r>
        <w:rPr>
          <w:b/>
          <w:bCs/>
          <w:color w:val="E85D04"/>
        </w:rPr>
        <w:t xml:space="preserve">•  </w:t>
      </w:r>
      <w:r>
        <w:rPr>
          <w:color w:val="1E293B"/>
          <w:sz w:val="24"/>
          <w:szCs w:val="24"/>
        </w:rPr>
        <w:t>OTWELL, Taylor. Laravel Documentation (v11). laravel.com/docs/11.x – Documentation officielle du framework Laravel.</w:t>
      </w:r>
    </w:p>
    <w:p>
      <w:pPr>
        <w:pStyle w:val="Normal"/>
        <w:spacing w:before="60" w:after="60"/>
        <w:ind w:hanging="360" w:start="720"/>
        <w:rPr/>
      </w:pPr>
      <w:r>
        <w:rPr>
          <w:b/>
          <w:bCs/>
          <w:color w:val="E85D04"/>
        </w:rPr>
        <w:t xml:space="preserve">•  </w:t>
      </w:r>
      <w:r>
        <w:rPr>
          <w:color w:val="1E293B"/>
          <w:sz w:val="24"/>
          <w:szCs w:val="24"/>
        </w:rPr>
        <w:t>FACEBOOK INC. React Documentation (v18). react.dev – Documentation officielle de la bibliothèque React.</w:t>
      </w:r>
    </w:p>
    <w:p>
      <w:pPr>
        <w:pStyle w:val="Normal"/>
        <w:spacing w:before="60" w:after="60"/>
        <w:ind w:hanging="360" w:start="720"/>
        <w:rPr/>
      </w:pPr>
      <w:r>
        <w:rPr>
          <w:b/>
          <w:bCs/>
          <w:color w:val="E85D04"/>
        </w:rPr>
        <w:t xml:space="preserve">•  </w:t>
      </w:r>
      <w:r>
        <w:rPr>
          <w:color w:val="1E293B"/>
          <w:sz w:val="24"/>
          <w:szCs w:val="24"/>
        </w:rPr>
        <w:t>MICROSOFT. TypeScript Handbook. typescriptlang.org/docs – Documentation officielle du langage TypeScript.</w:t>
      </w:r>
    </w:p>
    <w:p>
      <w:pPr>
        <w:pStyle w:val="Normal"/>
        <w:spacing w:before="60" w:after="60"/>
        <w:ind w:hanging="360" w:start="720"/>
        <w:rPr/>
      </w:pPr>
      <w:r>
        <w:rPr>
          <w:b/>
          <w:bCs/>
          <w:color w:val="E85D04"/>
        </w:rPr>
        <w:t xml:space="preserve">•  </w:t>
      </w:r>
      <w:r>
        <w:rPr>
          <w:color w:val="1E293B"/>
          <w:sz w:val="24"/>
          <w:szCs w:val="24"/>
        </w:rPr>
        <w:t>CLOUDFLARE. R2 Documentation. developers.cloudflare.com/r2 – Documentation de Cloudflare R2 Object Storage.</w:t>
      </w:r>
    </w:p>
    <w:p>
      <w:pPr>
        <w:pStyle w:val="Heading2"/>
        <w:rPr/>
      </w:pPr>
      <w:r>
        <w:rPr/>
        <w:t>Ressources en Ligne</w:t>
      </w:r>
    </w:p>
    <w:p>
      <w:pPr>
        <w:pStyle w:val="Normal"/>
        <w:spacing w:before="60" w:after="60"/>
        <w:ind w:hanging="360" w:start="720"/>
        <w:rPr/>
      </w:pPr>
      <w:r>
        <w:rPr>
          <w:b/>
          <w:bCs/>
          <w:color w:val="E85D04"/>
        </w:rPr>
        <w:t xml:space="preserve">•  </w:t>
      </w:r>
      <w:r>
        <w:rPr>
          <w:color w:val="1E293B"/>
          <w:sz w:val="24"/>
          <w:szCs w:val="24"/>
        </w:rPr>
        <w:t>OFPPT. Portail Officiel. ofppt.ma – Site institutionnel de l'OFPPT.</w:t>
      </w:r>
    </w:p>
    <w:p>
      <w:pPr>
        <w:pStyle w:val="Normal"/>
        <w:spacing w:before="60" w:after="60"/>
        <w:ind w:hanging="360" w:start="720"/>
        <w:rPr/>
      </w:pPr>
      <w:r>
        <w:rPr>
          <w:b/>
          <w:bCs/>
          <w:color w:val="E85D04"/>
        </w:rPr>
        <w:t xml:space="preserve">•  </w:t>
      </w:r>
      <w:r>
        <w:rPr>
          <w:color w:val="1E293B"/>
          <w:sz w:val="24"/>
          <w:szCs w:val="24"/>
        </w:rPr>
        <w:t>TANSTACK. React Query Documentation. tanstack.com/query/v5 – Documentation de TanStack Query v5.</w:t>
      </w:r>
    </w:p>
    <w:p>
      <w:pPr>
        <w:pStyle w:val="Normal"/>
        <w:spacing w:before="60" w:after="60"/>
        <w:ind w:hanging="360" w:start="720"/>
        <w:rPr/>
      </w:pPr>
      <w:r>
        <w:rPr>
          <w:b/>
          <w:bCs/>
          <w:color w:val="E85D04"/>
        </w:rPr>
        <w:t xml:space="preserve">•  </w:t>
      </w:r>
      <w:r>
        <w:rPr>
          <w:color w:val="1E293B"/>
          <w:sz w:val="24"/>
          <w:szCs w:val="24"/>
        </w:rPr>
        <w:t>SHADCN. Shadcn/ui Documentation. ui.shadcn.com – Documentation des composants Shadcn/ui.</w:t>
      </w:r>
    </w:p>
    <w:p>
      <w:pPr>
        <w:pStyle w:val="Normal"/>
        <w:spacing w:before="60" w:after="60"/>
        <w:ind w:hanging="360" w:start="720"/>
        <w:rPr/>
      </w:pPr>
      <w:r>
        <w:rPr>
          <w:b/>
          <w:bCs/>
          <w:color w:val="E85D04"/>
        </w:rPr>
        <w:t xml:space="preserve">•  </w:t>
      </w:r>
      <w:r>
        <w:rPr>
          <w:color w:val="1E293B"/>
          <w:sz w:val="24"/>
          <w:szCs w:val="24"/>
        </w:rPr>
        <w:t>MYSQL. MySQL 8.0 Reference Manual. dev.mysql.com/doc/refman/8.0 – Documentation de référence de MySQL 8.0.</w:t>
      </w:r>
    </w:p>
    <w:sectPr>
      <w:headerReference w:type="even" r:id="rId7"/>
      <w:headerReference w:type="default" r:id="rId8"/>
      <w:headerReference w:type="first" r:id="rId9"/>
      <w:footerReference w:type="even" r:id="rId10"/>
      <w:footerReference w:type="default" r:id="rId11"/>
      <w:footerReference w:type="first" r:id="rId12"/>
      <w:type w:val="nextPage"/>
      <w:pgSz w:w="11906" w:h="16838"/>
      <w:pgMar w:left="1440" w:right="1296" w:gutter="0" w:header="708" w:top="1440" w:footer="708"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Arial">
    <w:charset w:val="01" w:characterSet="utf-8"/>
    <w:family w:val="roman"/>
    <w:pitch w:val="variable"/>
  </w:font>
  <w:font w:name="Arial">
    <w:charset w:val="01" w:characterSet="utf-8"/>
    <w:family w:val="swiss"/>
    <w:pitch w:val="variable"/>
  </w:font>
  <w:font w:name="Liberation Sans">
    <w:altName w:val="Arial"/>
    <w:charset w:val="01" w:characterSet="utf-8"/>
    <w:family w:val="swiss"/>
    <w:pitch w:val="variable"/>
  </w:font>
  <w:font w:name="Courier New">
    <w:charset w:val="01" w:characterSet="utf-8"/>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6" w:space="0" w:color="1E2D5A"/>
      </w:pBdr>
      <w:jc w:val="center"/>
      <w:rPr/>
    </w:pPr>
    <w:r>
      <w:rPr>
        <w:color w:val="64748B"/>
        <w:sz w:val="18"/>
        <w:szCs w:val="18"/>
      </w:rPr>
      <w:t xml:space="preserve">Page </w:t>
    </w:r>
    <w:r>
      <w:rPr>
        <w:color w:val="1E293B"/>
        <w:sz w:val="24"/>
        <w:szCs w:val="24"/>
      </w:rPr>
      <w:fldChar w:fldCharType="begin"/>
    </w:r>
    <w:r>
      <w:rPr>
        <w:color w:val="1E293B"/>
        <w:sz w:val="24"/>
        <w:szCs w:val="24"/>
      </w:rPr>
      <w:instrText xml:space="preserve"> PAGE </w:instrText>
    </w:r>
    <w:r>
      <w:rPr>
        <w:color w:val="1E293B"/>
        <w:sz w:val="24"/>
        <w:szCs w:val="24"/>
      </w:rPr>
      <w:fldChar w:fldCharType="separate"/>
    </w:r>
    <w:r>
      <w:rPr>
        <w:color w:val="1E293B"/>
        <w:sz w:val="24"/>
        <w:szCs w:val="24"/>
      </w:rPr>
      <w:t>1</w:t>
    </w:r>
    <w:r>
      <w:rPr>
        <w:color w:val="1E293B"/>
        <w:sz w:val="24"/>
        <w:szCs w:val="24"/>
      </w:rPr>
      <w:fldChar w:fldCharType="end"/>
    </w:r>
    <w:r>
      <w:rPr>
        <w:color w:val="64748B"/>
        <w:sz w:val="18"/>
        <w:szCs w:val="18"/>
      </w:rPr>
      <w:t xml:space="preserve"> / </w:t>
    </w:r>
    <w:r>
      <w:rPr>
        <w:color w:val="1E293B"/>
        <w:sz w:val="24"/>
        <w:szCs w:val="24"/>
      </w:rPr>
      <w:fldChar w:fldCharType="begin"/>
    </w:r>
    <w:r>
      <w:rPr>
        <w:color w:val="1E293B"/>
        <w:sz w:val="24"/>
        <w:szCs w:val="24"/>
      </w:rPr>
      <w:instrText xml:space="preserve"> NUMPAGES </w:instrText>
    </w:r>
    <w:r>
      <w:rPr>
        <w:color w:val="1E293B"/>
        <w:sz w:val="24"/>
        <w:szCs w:val="24"/>
      </w:rPr>
      <w:fldChar w:fldCharType="separate"/>
    </w:r>
    <w:r>
      <w:rPr>
        <w:color w:val="1E293B"/>
        <w:sz w:val="24"/>
        <w:szCs w:val="24"/>
      </w:rPr>
      <w:t>31</w:t>
    </w:r>
    <w:r>
      <w:rPr>
        <w:color w:val="1E293B"/>
        <w:sz w:val="24"/>
        <w:szCs w:val="24"/>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6" w:space="0" w:color="1E2D5A"/>
      </w:pBdr>
      <w:jc w:val="center"/>
      <w:rPr/>
    </w:pPr>
    <w:r>
      <w:rPr>
        <w:color w:val="64748B"/>
        <w:sz w:val="18"/>
        <w:szCs w:val="18"/>
      </w:rPr>
      <w:t xml:space="preserve">Page </w:t>
    </w:r>
    <w:r>
      <w:rPr>
        <w:color w:val="1E293B"/>
        <w:sz w:val="24"/>
        <w:szCs w:val="24"/>
      </w:rPr>
      <w:fldChar w:fldCharType="begin"/>
    </w:r>
    <w:r>
      <w:rPr>
        <w:color w:val="1E293B"/>
        <w:sz w:val="24"/>
        <w:szCs w:val="24"/>
      </w:rPr>
      <w:instrText xml:space="preserve"> PAGE </w:instrText>
    </w:r>
    <w:r>
      <w:rPr>
        <w:color w:val="1E293B"/>
        <w:sz w:val="24"/>
        <w:szCs w:val="24"/>
      </w:rPr>
      <w:fldChar w:fldCharType="separate"/>
    </w:r>
    <w:r>
      <w:rPr>
        <w:color w:val="1E293B"/>
        <w:sz w:val="24"/>
        <w:szCs w:val="24"/>
      </w:rPr>
      <w:t>1</w:t>
    </w:r>
    <w:r>
      <w:rPr>
        <w:color w:val="1E293B"/>
        <w:sz w:val="24"/>
        <w:szCs w:val="24"/>
      </w:rPr>
      <w:fldChar w:fldCharType="end"/>
    </w:r>
    <w:r>
      <w:rPr>
        <w:color w:val="64748B"/>
        <w:sz w:val="18"/>
        <w:szCs w:val="18"/>
      </w:rPr>
      <w:t xml:space="preserve"> / </w:t>
    </w:r>
    <w:r>
      <w:rPr>
        <w:color w:val="1E293B"/>
        <w:sz w:val="24"/>
        <w:szCs w:val="24"/>
      </w:rPr>
      <w:fldChar w:fldCharType="begin"/>
    </w:r>
    <w:r>
      <w:rPr>
        <w:color w:val="1E293B"/>
        <w:sz w:val="24"/>
        <w:szCs w:val="24"/>
      </w:rPr>
      <w:instrText xml:space="preserve"> NUMPAGES </w:instrText>
    </w:r>
    <w:r>
      <w:rPr>
        <w:color w:val="1E293B"/>
        <w:sz w:val="24"/>
        <w:szCs w:val="24"/>
      </w:rPr>
      <w:fldChar w:fldCharType="separate"/>
    </w:r>
    <w:r>
      <w:rPr>
        <w:color w:val="1E293B"/>
        <w:sz w:val="24"/>
        <w:szCs w:val="24"/>
      </w:rPr>
      <w:t>31</w:t>
    </w:r>
    <w:r>
      <w:rPr>
        <w:color w:val="1E293B"/>
        <w:sz w:val="24"/>
        <w:szCs w:val="24"/>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6" w:space="0" w:color="E85D04"/>
      </w:pBdr>
      <w:jc w:val="end"/>
      <w:rPr/>
    </w:pPr>
    <w:r>
      <w:rPr>
        <w:color w:val="64748B"/>
        <w:sz w:val="18"/>
        <w:szCs w:val="18"/>
      </w:rPr>
      <w:t>SGFF – Rapport de Projet de synthèse | 2025-2026</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6" w:space="0" w:color="E85D04"/>
      </w:pBdr>
      <w:jc w:val="end"/>
      <w:rPr/>
    </w:pPr>
    <w:r>
      <w:rPr>
        <w:color w:val="64748B"/>
        <w:sz w:val="18"/>
        <w:szCs w:val="18"/>
      </w:rPr>
      <w:t>SGFF – Rapport de Projet de synthèse | 2025-2026</w:t>
    </w:r>
  </w:p>
</w:hdr>
</file>

<file path=word/settings.xml><?xml version="1.0" encoding="utf-8"?>
<w:settings xmlns:w="http://schemas.openxmlformats.org/wordprocessingml/2006/main">
  <w:zoom w:percent="142"/>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color w:val="1E293B"/>
        <w:sz w:val="24"/>
        <w:szCs w:val="24"/>
        <w:lang w:val="en-US" w:eastAsia="zh-CN" w:bidi="hi-IN"/>
      </w:rPr>
    </w:rPrDefault>
    <w:pPrDefault>
      <w:pPr>
        <w:suppressAutoHyphens w:val="true"/>
      </w:pPr>
    </w:pPrDefault>
  </w:docDefaults>
  <w:style w:type="paragraph" w:styleId="Normal">
    <w:name w:val="Normal"/>
    <w:qFormat/>
    <w:pPr>
      <w:widowControl/>
      <w:bidi w:val="0"/>
      <w:spacing w:before="0" w:after="0"/>
      <w:jc w:val="start"/>
    </w:pPr>
    <w:rPr>
      <w:rFonts w:ascii="Arial" w:hAnsi="Arial" w:eastAsia="Arial" w:cs="Arial"/>
      <w:color w:val="1E293B"/>
      <w:kern w:val="0"/>
      <w:sz w:val="24"/>
      <w:szCs w:val="24"/>
      <w:lang w:val="en-US" w:eastAsia="zh-CN" w:bidi="hi-IN"/>
    </w:rPr>
  </w:style>
  <w:style w:type="paragraph" w:styleId="Heading1">
    <w:name w:val="heading 1"/>
    <w:basedOn w:val="Heading"/>
    <w:qFormat/>
    <w:pPr>
      <w:spacing w:before="480" w:after="240"/>
      <w:outlineLvl w:val="0"/>
    </w:pPr>
    <w:rPr>
      <w:rFonts w:ascii="Arial" w:hAnsi="Arial" w:eastAsia="Arial" w:cs="Arial"/>
      <w:b/>
      <w:bCs/>
      <w:color w:val="1E2D5A"/>
      <w:sz w:val="36"/>
      <w:szCs w:val="36"/>
    </w:rPr>
  </w:style>
  <w:style w:type="paragraph" w:styleId="Heading2">
    <w:name w:val="heading 2"/>
    <w:basedOn w:val="Heading"/>
    <w:qFormat/>
    <w:pPr>
      <w:spacing w:before="360" w:after="180"/>
      <w:outlineLvl w:val="1"/>
    </w:pPr>
    <w:rPr>
      <w:rFonts w:ascii="Arial" w:hAnsi="Arial" w:eastAsia="Arial" w:cs="Arial"/>
      <w:b/>
      <w:bCs/>
      <w:color w:val="E85D04"/>
      <w:sz w:val="28"/>
      <w:szCs w:val="28"/>
    </w:rPr>
  </w:style>
  <w:style w:type="paragraph" w:styleId="Heading3">
    <w:name w:val="heading 3"/>
    <w:basedOn w:val="Heading"/>
    <w:qFormat/>
    <w:pPr>
      <w:spacing w:before="240" w:after="120"/>
      <w:outlineLvl w:val="2"/>
    </w:pPr>
    <w:rPr>
      <w:rFonts w:ascii="Arial" w:hAnsi="Arial" w:eastAsia="Arial" w:cs="Arial"/>
      <w:b/>
      <w:bCs/>
      <w:color w:val="4472C4"/>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itle">
    <w:name w:val="Title"/>
    <w:basedOn w:val="Heading"/>
    <w:qFormat/>
    <w:pPr/>
    <w:rPr>
      <w:sz w:val="56"/>
      <w:szCs w:val="56"/>
    </w:rPr>
  </w:style>
  <w:style w:type="paragraph" w:styleId="StrongEmphasis">
    <w:name w:val="Strong Emphasis"/>
    <w:qFormat/>
    <w:pPr>
      <w:widowControl/>
      <w:bidi w:val="0"/>
      <w:spacing w:before="0" w:after="0"/>
      <w:jc w:val="start"/>
    </w:pPr>
    <w:rPr>
      <w:rFonts w:ascii="Arial" w:hAnsi="Arial" w:eastAsia="Arial" w:cs="Arial"/>
      <w:b/>
      <w:bCs/>
      <w:color w:val="1E293B"/>
      <w:kern w:val="0"/>
      <w:sz w:val="24"/>
      <w:szCs w:val="24"/>
      <w:lang w:val="en-US" w:eastAsia="zh-CN" w:bidi="hi-IN"/>
    </w:rPr>
  </w:style>
  <w:style w:type="paragraph" w:styleId="ListParagraph">
    <w:name w:val="List Paragraph"/>
    <w:qFormat/>
    <w:pPr>
      <w:widowControl/>
      <w:bidi w:val="0"/>
      <w:spacing w:before="0" w:after="0"/>
      <w:jc w:val="start"/>
    </w:pPr>
    <w:rPr>
      <w:rFonts w:ascii="Arial" w:hAnsi="Arial" w:eastAsia="Arial" w:cs="Arial"/>
      <w:color w:val="1E293B"/>
      <w:kern w:val="0"/>
      <w:sz w:val="24"/>
      <w:szCs w:val="24"/>
      <w:lang w:val="en-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HeaderandFooter">
    <w:name w:val="Header and Footer"/>
    <w:basedOn w:val="Normal"/>
    <w:qFormat/>
    <w:pPr/>
    <w:rPr/>
  </w:style>
  <w:style w:type="paragraph" w:styleId="Header">
    <w:name w:val="header"/>
    <w:basedOn w:val="HeaderandFooter"/>
    <w:pPr/>
    <w:rPr/>
  </w:style>
  <w:style w:type="paragraph" w:styleId="Footer">
    <w:name w:val="footer"/>
    <w:basedOn w:val="HeaderandFooter"/>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header" Target="header3.xml"/><Relationship Id="rId10" Type="http://schemas.openxmlformats.org/officeDocument/2006/relationships/footer" Target="footer1.xml"/><Relationship Id="rId11" Type="http://schemas.openxmlformats.org/officeDocument/2006/relationships/footer" Target="footer2.xml"/><Relationship Id="rId12" Type="http://schemas.openxmlformats.org/officeDocument/2006/relationships/footer" Target="footer3.xml"/><Relationship Id="rId13" Type="http://schemas.openxmlformats.org/officeDocument/2006/relationships/fontTable" Target="fontTable.xml"/><Relationship Id="rId14" Type="http://schemas.openxmlformats.org/officeDocument/2006/relationships/settings" Target="settings.xml"/><Relationship Id="rId1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11</TotalTime>
  <Application>LibreOffice/25.8.7.2$Linux_X86_64 LibreOffice_project/580$Build-2</Application>
  <AppVersion>15.0000</AppVersion>
  <Pages>31</Pages>
  <Words>7155</Words>
  <Characters>41932</Characters>
  <CharactersWithSpaces>48802</CharactersWithSpaces>
  <Paragraphs>599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2026-05-18T19:01:17Z</dcterms:created>
  <dc:creator>Un-named</dc:creator>
  <dc:description/>
  <dc:language>en-US</dc:language>
  <cp:lastModifiedBy/>
  <dcterms:modified xsi:type="dcterms:W3CDTF">2026-05-18T20:14:53Z</dcterms:modified>
  <cp:revision>3</cp:revision>
  <dc:subject/>
  <dc:title/>
</cp:coreProperties>
</file>