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140"/>
              <w:left w:type="dxa" w:w="200"/>
              <w:bottom w:type="dxa" w:w="140"/>
              <w:right w:type="dxa" w:w="200"/>
            </w:tcMar>
          </w:tcPr>
          <w:p>
            <w:pPr>
              <w:spacing w:after="40" w:before="80"/>
              <w:jc w:val="center"/>
            </w:pPr>
            <w:r>
              <w:rPr>
                <w:rFonts w:ascii="Times New Roman" w:cs="Times New Roman" w:eastAsia="Times New Roman" w:hAnsi="Times New Roman"/>
                <w:b/>
                <w:bCs/>
                <w:i/>
                <w:iCs/>
                <w:color w:val="A9CCE3"/>
                <w:sz w:val="20"/>
                <w:szCs w:val="20"/>
              </w:rPr>
              <w:t xml:space="preserve">ITAI 2372  |  Artificial Intelligence Applications</w:t>
            </w:r>
          </w:p>
          <w:p>
            <w:pPr>
              <w:spacing w:after="20" w:before="20"/>
              <w:jc w:val="center"/>
            </w:pPr>
            <w:r>
              <w:rPr>
                <w:rFonts w:ascii="Times New Roman" w:cs="Times New Roman" w:eastAsia="Times New Roman" w:hAnsi="Times New Roman"/>
                <w:b/>
                <w:bCs/>
                <w:color w:val="AED6F1"/>
                <w:sz w:val="28"/>
                <w:szCs w:val="28"/>
              </w:rPr>
              <w:t xml:space="preserve">Module 06</w:t>
            </w:r>
          </w:p>
          <w:p>
            <w:pPr>
              <w:spacing w:after="20" w:before="20"/>
              <w:jc w:val="center"/>
            </w:pPr>
            <w:r>
              <w:rPr>
                <w:rFonts w:ascii="Times New Roman" w:cs="Times New Roman" w:eastAsia="Times New Roman" w:hAnsi="Times New Roman"/>
                <w:b/>
                <w:bCs/>
                <w:color w:val="FFFFFF"/>
                <w:sz w:val="52"/>
                <w:szCs w:val="52"/>
              </w:rPr>
              <w:t xml:space="preserve">AI in Media and Entertainment</w:t>
            </w:r>
          </w:p>
          <w:p>
            <w:pPr>
              <w:spacing w:after="30" w:before="30"/>
              <w:jc w:val="center"/>
            </w:pPr>
            <w:r>
              <w:rPr>
                <w:rFonts w:ascii="Times New Roman" w:cs="Times New Roman" w:eastAsia="Times New Roman" w:hAnsi="Times New Roman"/>
                <w:i/>
                <w:iCs/>
                <w:color w:val="AED6F1"/>
                <w:sz w:val="24"/>
                <w:szCs w:val="24"/>
              </w:rPr>
              <w:t xml:space="preserve">Class Notes, Key Terms, Readings &amp; Lab Reflection</w:t>
            </w:r>
          </w:p>
          <w:p>
            <w:pPr>
              <w:spacing w:after="60" w:before="40"/>
              <w:jc w:val="center"/>
            </w:pPr>
            <w:r>
              <w:rPr>
                <w:rFonts w:ascii="Times New Roman" w:cs="Times New Roman" w:eastAsia="Times New Roman" w:hAnsi="Times New Roman"/>
                <w:color w:val="D6EAF8"/>
                <w:sz w:val="22"/>
                <w:szCs w:val="22"/>
              </w:rPr>
              <w:t xml:space="preserve">Francisco Medina  |  Prof. Sridhar Ganti  |  June 2026</w:t>
            </w:r>
          </w:p>
        </w:tc>
      </w:tr>
    </w:tbl>
    <w:p>
      <w:pPr>
        <w:spacing w:after="20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Learning Objectives</w:t>
      </w:r>
    </w:p>
    <w:p>
      <w:pPr>
        <w:spacing w:after="80" w:before="80"/>
        <w:ind w:firstLine="720"/>
      </w:pPr>
      <w:r>
        <w:rPr>
          <w:rFonts w:ascii="Times New Roman" w:cs="Times New Roman" w:eastAsia="Times New Roman" w:hAnsi="Times New Roman"/>
          <w:color w:val="1C2833"/>
          <w:sz w:val="24"/>
          <w:szCs w:val="24"/>
        </w:rPr>
        <w:t xml:space="preserve">By the end of this module, students should be able to understand how AI is being used to create music, art, and written content; explain how personalized recommendation systems work on platforms like Netflix and Spotify; describe what deepfakes are and assess their impact on entertainment and society; discuss ethical considerations around AI-generated content such as authorship, consent, and job displacement; and apply that knowledge hands-on by using an AI tool for actual content creation.</w:t>
      </w:r>
    </w:p>
    <w:p>
      <w:pPr>
        <w:spacing w:after="8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Key Vocabulary</w:t>
      </w:r>
    </w:p>
    <w:p>
      <w:pPr>
        <w:spacing w:after="80" w:before="80"/>
        <w:ind/>
      </w:pPr>
      <w:r>
        <w:rPr>
          <w:rFonts w:ascii="Times New Roman" w:cs="Times New Roman" w:eastAsia="Times New Roman" w:hAnsi="Times New Roman"/>
          <w:color w:val="1C2833"/>
          <w:sz w:val="24"/>
          <w:szCs w:val="24"/>
        </w:rPr>
        <w:t xml:space="preserve">These are the main terms introduced in this module. Understanding them is the foundation for everything else covered in lecture and the readings.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Term</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Definition</w:t>
            </w:r>
          </w:p>
        </w:tc>
      </w:tr>
      <w:tr>
        <w:tc>
          <w:tcPr>
            <w:tcW w:type="dxa" w:w="312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Generative AI</w:t>
            </w:r>
          </w:p>
        </w:tc>
        <w:tc>
          <w:tcPr>
            <w:tcW w:type="dxa" w:w="624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AI systems that can produce new content such as music, images, text, and video based on patterns learned from training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Neural Network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computational model loosely inspired by the human brain, used to recognize patterns and generate outputs from input data.</w:t>
            </w:r>
          </w:p>
        </w:tc>
      </w:tr>
      <w:tr>
        <w:tc>
          <w:tcPr>
            <w:tcW w:type="dxa" w:w="312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Deep Learning</w:t>
            </w:r>
          </w:p>
        </w:tc>
        <w:tc>
          <w:tcPr>
            <w:tcW w:type="dxa" w:w="624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subset of machine learning that uses multiple layers of neural networks to analyze data and learn complex representations.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GAN (Generative Adversarial Network)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framework where two neural networks compete against each other: a generator creates content and a discriminator judges whether it is real or fake.</w:t>
            </w:r>
          </w:p>
        </w:tc>
      </w:tr>
      <w:tr>
        <w:tc>
          <w:tcPr>
            <w:tcW w:type="dxa" w:w="312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Natural Language Generation (NLG)</w:t>
            </w:r>
          </w:p>
        </w:tc>
        <w:tc>
          <w:tcPr>
            <w:tcW w:type="dxa" w:w="624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An AI process that produces human-readable text from data inputs, used in automated writing, chatbots, and report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Collaborative Filtering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recommendation technique that finds patterns by comparing a user's behavior with other users who have similar tastes.</w:t>
            </w:r>
          </w:p>
        </w:tc>
      </w:tr>
      <w:tr>
        <w:tc>
          <w:tcPr>
            <w:tcW w:type="dxa" w:w="312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Content-Based Filtering</w:t>
            </w:r>
          </w:p>
        </w:tc>
        <w:tc>
          <w:tcPr>
            <w:tcW w:type="dxa" w:w="624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recommendation approach that suggests items similar to what a user has already engaged with, based on item attributes.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Hybrid Recommendation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model that combines collaborative and content-based filtering to produce more accurate recommendations.</w:t>
            </w:r>
          </w:p>
        </w:tc>
      </w:tr>
      <w:tr>
        <w:tc>
          <w:tcPr>
            <w:tcW w:type="dxa" w:w="312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Deepfake</w:t>
            </w:r>
          </w:p>
        </w:tc>
        <w:tc>
          <w:tcPr>
            <w:tcW w:type="dxa" w:w="624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AI-generated synthetic media where a person's face, voice, or likeness is realistically replaced or fabricated using deep learning.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Digital Resurrection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The use of AI to recreate a deceased person as a functioning avatar that can speak, move, and interact.</w:t>
            </w:r>
          </w:p>
        </w:tc>
      </w:tr>
      <w:tr>
        <w:tc>
          <w:tcPr>
            <w:tcW w:type="dxa" w:w="312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Right of Publicity</w:t>
            </w:r>
          </w:p>
        </w:tc>
        <w:tc>
          <w:tcPr>
            <w:tcW w:type="dxa" w:w="624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legal concept that protects an individual's ability to control the commercial use of their name, image, and likeness.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Deadbot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An AI system trained on a deceased person's data to simulate that person in conversation or interaction.</w:t>
            </w:r>
          </w:p>
        </w:tc>
      </w:tr>
      <w:tr>
        <w:tc>
          <w:tcPr>
            <w:tcW w:type="dxa" w:w="312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AI Composer (AIVA)</w:t>
            </w:r>
          </w:p>
        </w:tc>
        <w:tc>
          <w:tcPr>
            <w:tcW w:type="dxa" w:w="624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Artificial Intelligence Virtual Artist, one of the first AI systems granted composer status by a performing rights organization.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Stem Splitting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The process of separating a mixed audio track into its individual components such as vocals, drums, bass, and melody.</w:t>
            </w:r>
          </w:p>
        </w:tc>
      </w:tr>
      <w:tr>
        <w:tc>
          <w:tcPr>
            <w:tcW w:type="dxa" w:w="312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b/>
                <w:bCs/>
                <w:color w:val="1F3864"/>
                <w:sz w:val="22"/>
                <w:szCs w:val="22"/>
              </w:rPr>
              <w:t xml:space="preserve">MakeSong</w:t>
            </w:r>
          </w:p>
        </w:tc>
        <w:tc>
          <w:tcPr>
            <w:tcW w:type="dxa" w:w="6240"/>
            <w:tcBorders>
              <w:top w:val="single" w:color="CCCCCC" w:sz="1"/>
              <w:left w:val="single" w:color="CCCCCC" w:sz="1"/>
              <w:bottom w:val="single" w:color="CCCCCC" w:sz="1"/>
              <w:right w:val="single" w:color="CCCCCC" w:sz="1"/>
            </w:tcBorders>
            <w:shd w:fill="D0EF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free AI music generation platform (makesong.com) that creates original songs from user-provided lyrics and style tags.</w:t>
            </w:r>
          </w:p>
        </w:tc>
      </w:tr>
    </w:tbl>
    <w:p>
      <w:pPr>
        <w:spacing w:after="12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Section 1: AI in Music Creation and Production</w:t>
      </w:r>
    </w:p>
    <w:p>
      <w:pPr>
        <w:spacing w:after="120" w:before="200"/>
      </w:pPr>
      <w:r>
        <w:rPr>
          <w:rFonts w:ascii="Times New Roman" w:cs="Times New Roman" w:eastAsia="Times New Roman" w:hAnsi="Times New Roman"/>
          <w:b/>
          <w:bCs/>
          <w:color w:val="17A589"/>
          <w:sz w:val="26"/>
          <w:szCs w:val="26"/>
        </w:rPr>
        <w:t xml:space="preserve">How AI Composes Music</w:t>
      </w:r>
    </w:p>
    <w:p>
      <w:pPr>
        <w:spacing w:after="80" w:before="80"/>
        <w:ind w:firstLine="720"/>
      </w:pPr>
      <w:r>
        <w:rPr>
          <w:rFonts w:ascii="Times New Roman" w:cs="Times New Roman" w:eastAsia="Times New Roman" w:hAnsi="Times New Roman"/>
          <w:color w:val="1C2833"/>
          <w:sz w:val="24"/>
          <w:szCs w:val="24"/>
        </w:rPr>
        <w:t xml:space="preserve">AI composes music using neural networks that analyze massive amounts of existing music to learn patterns in melody, harmony, rhythm, and structure. Deep learning models can absorb enough musical data to generate entirely new compositions that follow the logic of a chosen genre or era. The core process is straightforward: the AI ingests input data from existing music and then generates new compositions based on the patterns it has internalized. This makes it possible for someone with no formal music training to prompt a model and hear an original piece within seconds.</w:t>
      </w:r>
    </w:p>
    <w:p>
      <w:pPr>
        <w:spacing w:after="120" w:before="200"/>
      </w:pPr>
      <w:r>
        <w:rPr>
          <w:rFonts w:ascii="Times New Roman" w:cs="Times New Roman" w:eastAsia="Times New Roman" w:hAnsi="Times New Roman"/>
          <w:b/>
          <w:bCs/>
          <w:color w:val="17A589"/>
          <w:sz w:val="26"/>
          <w:szCs w:val="26"/>
        </w:rPr>
        <w:t xml:space="preserve">Notable AI Composition Tools</w:t>
      </w:r>
    </w:p>
    <w:p>
      <w:pPr>
        <w:spacing w:after="80" w:before="80"/>
        <w:ind w:firstLine="720"/>
      </w:pPr>
      <w:r>
        <w:rPr>
          <w:rFonts w:ascii="Times New Roman" w:cs="Times New Roman" w:eastAsia="Times New Roman" w:hAnsi="Times New Roman"/>
          <w:color w:val="1C2833"/>
          <w:sz w:val="24"/>
          <w:szCs w:val="24"/>
        </w:rPr>
        <w:t xml:space="preserve">Two tools that came up repeatedly in lecture were AIVA (Artificial Intelligence Virtual Artist) and Amper Music. AIVA is one of the most significant examples because it became the first AI to be recognized by a performing rights organization as a composer, which has real legal and economic implications for the industry. Amper Music is used more for practical applications like generating background music for videos, ads, and games. Both tools represent the shift from AI as a curiosity to AI as an actual production resource.</w:t>
      </w:r>
    </w:p>
    <w:p>
      <w:pPr>
        <w:spacing w:after="120" w:before="200"/>
      </w:pPr>
      <w:r>
        <w:rPr>
          <w:rFonts w:ascii="Times New Roman" w:cs="Times New Roman" w:eastAsia="Times New Roman" w:hAnsi="Times New Roman"/>
          <w:b/>
          <w:bCs/>
          <w:color w:val="17A589"/>
          <w:sz w:val="26"/>
          <w:szCs w:val="26"/>
        </w:rPr>
        <w:t xml:space="preserve">Impact on Production</w:t>
      </w:r>
    </w:p>
    <w:p>
      <w:pPr>
        <w:spacing w:after="80" w:before="80"/>
        <w:ind w:firstLine="720"/>
      </w:pPr>
      <w:r>
        <w:rPr>
          <w:rFonts w:ascii="Times New Roman" w:cs="Times New Roman" w:eastAsia="Times New Roman" w:hAnsi="Times New Roman"/>
          <w:color w:val="1C2833"/>
          <w:sz w:val="24"/>
          <w:szCs w:val="24"/>
        </w:rPr>
        <w:t xml:space="preserve">AI is transforming the production side of music just as much as the creative side. Advanced algorithms now assist with vocal pitch correction, mixing, and mastering, allowing independent artists to produce at a professional level without expensive studio time. AI tools can also separate elements on the same track, which means producers can isolate a vocal, remove it, or manipulate it independently from the rest of the mix. According to the assigned reading, AI algorithms analyzing streaming behavior on platforms like Spotify and Apple Music have improved listener retention by 15%, which shows the impact goes beyond just making music and into how it gets delivered and kept in front of an audience (Forbes via Music Industry PDF).</w:t>
      </w:r>
    </w:p>
    <w:p>
      <w:pPr>
        <w:spacing w:after="120" w:before="200"/>
      </w:pPr>
      <w:r>
        <w:rPr>
          <w:rFonts w:ascii="Times New Roman" w:cs="Times New Roman" w:eastAsia="Times New Roman" w:hAnsi="Times New Roman"/>
          <w:b/>
          <w:bCs/>
          <w:color w:val="17A589"/>
          <w:sz w:val="26"/>
          <w:szCs w:val="26"/>
        </w:rPr>
        <w:t xml:space="preserve">Personalization and Democratization</w:t>
      </w:r>
    </w:p>
    <w:p>
      <w:pPr>
        <w:spacing w:after="80" w:before="80"/>
        <w:ind w:firstLine="720"/>
      </w:pPr>
      <w:r>
        <w:rPr>
          <w:rFonts w:ascii="Times New Roman" w:cs="Times New Roman" w:eastAsia="Times New Roman" w:hAnsi="Times New Roman"/>
          <w:color w:val="1C2833"/>
          <w:sz w:val="24"/>
          <w:szCs w:val="24"/>
        </w:rPr>
        <w:t xml:space="preserve">AI is doing two related things in music at the same time: it is personalizing the listening experience and democratizing the creation side. Platforms like Spotify use AI to analyze user preferences and build tailored playlists, and the same models are being used to predict whether a song will be commercially successful before it is released, which helps labels decide what to push. On the creation side, AI tools are removing the barrier of formal training. Someone who has never studied music theory can now generate a song using only a text prompt or a few style tags. This is fostering a wider range of voices and styles entering the space, though it also raises real questions about what authorship even means when a machine is writing the notes.</w:t>
      </w:r>
    </w:p>
    <w:p>
      <w:pPr>
        <w:spacing w:after="120" w:before="200"/>
      </w:pPr>
      <w:r>
        <w:rPr>
          <w:rFonts w:ascii="Times New Roman" w:cs="Times New Roman" w:eastAsia="Times New Roman" w:hAnsi="Times New Roman"/>
          <w:b/>
          <w:bCs/>
          <w:color w:val="17A589"/>
          <w:sz w:val="26"/>
          <w:szCs w:val="26"/>
        </w:rPr>
        <w:t xml:space="preserve">Notable AI Music Case Studies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7A58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Case</w:t>
            </w:r>
          </w:p>
        </w:tc>
        <w:tc>
          <w:tcPr>
            <w:tcW w:type="dxa" w:w="6240"/>
            <w:tcBorders>
              <w:top w:val="single" w:color="CCCCCC" w:sz="1"/>
              <w:left w:val="single" w:color="CCCCCC" w:sz="1"/>
              <w:bottom w:val="single" w:color="CCCCCC" w:sz="1"/>
              <w:right w:val="single" w:color="CCCCCC" w:sz="1"/>
            </w:tcBorders>
            <w:shd w:fill="17A58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What Happened</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Times New Roman" w:cs="Times New Roman" w:eastAsia="Times New Roman" w:hAnsi="Times New Roman"/>
                <w:b/>
                <w:bCs/>
                <w:color w:val="B7950B"/>
                <w:sz w:val="22"/>
                <w:szCs w:val="22"/>
              </w:rPr>
              <w:t xml:space="preserve">The Beatles (2023)</w:t>
            </w:r>
          </w:p>
        </w:tc>
        <w:tc>
          <w:tcPr>
            <w:tcW w:type="dxa" w:w="62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AI was used to isolate John Lennon's voice from a decades-old demo tape, allowing the band to complete their final song, 'Now and Then.'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B7950B"/>
                <w:sz w:val="22"/>
                <w:szCs w:val="22"/>
              </w:rPr>
              <w:t xml:space="preserve">"Heart on My Sleeve"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An anonymous creator used AI to clone the voices of Drake and The Weeknd for a track that went viral in April 2023, sparking a major industry debate about voice rights.</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Times New Roman" w:cs="Times New Roman" w:eastAsia="Times New Roman" w:hAnsi="Times New Roman"/>
                <w:b/>
                <w:bCs/>
                <w:color w:val="B7950B"/>
                <w:sz w:val="22"/>
                <w:szCs w:val="22"/>
              </w:rPr>
              <w:t xml:space="preserve">Holly Herndon: Holly+</w:t>
            </w:r>
          </w:p>
        </w:tc>
        <w:tc>
          <w:tcPr>
            <w:tcW w:type="dxa" w:w="62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Artist Holly Herndon created a vocal deepfake of her own voice and built it into a project that lets others create music in her voice with her consent.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B7950B"/>
                <w:sz w:val="22"/>
                <w:szCs w:val="22"/>
              </w:rPr>
              <w:t xml:space="preserve">Taryn Southern (2017)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Her track 'Break Free' was co-written and produced with Amper Music, one of the earliest high-profile examples of AI co-authorship in pop music.</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Times New Roman" w:cs="Times New Roman" w:eastAsia="Times New Roman" w:hAnsi="Times New Roman"/>
                <w:b/>
                <w:bCs/>
                <w:color w:val="B7950B"/>
                <w:sz w:val="22"/>
                <w:szCs w:val="22"/>
              </w:rPr>
              <w:t xml:space="preserve">Sony FlowMachines (2016)</w:t>
            </w:r>
          </w:p>
        </w:tc>
        <w:tc>
          <w:tcPr>
            <w:tcW w:type="dxa" w:w="62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Sony's research lab used FlowMachines AI to compose 'Daddy's Car' in the stylistic language of The Beatles, demonstrating AI's ability to emulate a specific artist's voice.</w:t>
            </w:r>
          </w:p>
        </w:tc>
      </w:tr>
    </w:tbl>
    <w:p>
      <w:pPr>
        <w:spacing w:after="12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Section 2: AI in Art and Visual Design</w:t>
      </w:r>
    </w:p>
    <w:p>
      <w:pPr>
        <w:spacing w:after="120" w:before="200"/>
      </w:pPr>
      <w:r>
        <w:rPr>
          <w:rFonts w:ascii="Times New Roman" w:cs="Times New Roman" w:eastAsia="Times New Roman" w:hAnsi="Times New Roman"/>
          <w:b/>
          <w:bCs/>
          <w:color w:val="17A589"/>
          <w:sz w:val="26"/>
          <w:szCs w:val="26"/>
        </w:rPr>
        <w:t xml:space="preserve">Generative Art and GANs</w:t>
      </w:r>
    </w:p>
    <w:p>
      <w:pPr>
        <w:spacing w:after="80" w:before="80"/>
        <w:ind w:firstLine="720"/>
      </w:pPr>
      <w:r>
        <w:rPr>
          <w:rFonts w:ascii="Times New Roman" w:cs="Times New Roman" w:eastAsia="Times New Roman" w:hAnsi="Times New Roman"/>
          <w:color w:val="1C2833"/>
          <w:sz w:val="24"/>
          <w:szCs w:val="24"/>
        </w:rPr>
        <w:t xml:space="preserve">Generative AI can create images, paintings, and design concepts from scratch. The key technology behind a lot of this is the Generative Adversarial Network, or GAN. A GAN works by setting up a competition between two neural networks: one called the generator, which creates new images, and one called the discriminator, which tries to identify whether an image is real or AI-generated. Each time the discriminator catches the generator, the generator adjusts and gets better. Over thousands of iterations, the generator learns to produce images that are nearly indistinguishable from real ones. Popular tools in this space include DeepArt and Artbreeder, both of which let users blend styles, modify features, and create entirely new visual concepts through guided prompts.</w:t>
      </w:r>
    </w:p>
    <w:p>
      <w:pPr>
        <w:spacing w:after="120" w:before="200"/>
      </w:pPr>
      <w:r>
        <w:rPr>
          <w:rFonts w:ascii="Times New Roman" w:cs="Times New Roman" w:eastAsia="Times New Roman" w:hAnsi="Times New Roman"/>
          <w:b/>
          <w:bCs/>
          <w:color w:val="17A589"/>
          <w:sz w:val="26"/>
          <w:szCs w:val="26"/>
        </w:rPr>
        <w:t xml:space="preserve">AI-Assisted Design</w:t>
      </w:r>
    </w:p>
    <w:p>
      <w:pPr>
        <w:spacing w:after="80" w:before="80"/>
        <w:ind w:firstLine="720"/>
      </w:pPr>
      <w:r>
        <w:rPr>
          <w:rFonts w:ascii="Times New Roman" w:cs="Times New Roman" w:eastAsia="Times New Roman" w:hAnsi="Times New Roman"/>
          <w:color w:val="1C2833"/>
          <w:sz w:val="24"/>
          <w:szCs w:val="24"/>
        </w:rPr>
        <w:t xml:space="preserve">Beyond generative art, AI is being used to assist human designers rather than replace them entirely. AI can suggest design variations, assist with color palettes, and model layouts, which speeds up the ideation phase. Industry use cases include fashion design, where AI can generate new garment concepts based on trend data, and architectural modeling, where AI tools can rapidly iterate through structural configurations. The framing here is AI as a creative partner rather than a standalone creator.</w:t>
      </w:r>
    </w:p>
    <w:p>
      <w:pPr>
        <w:spacing w:after="12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Section 3: AI in Writing and Journalism</w:t>
      </w:r>
    </w:p>
    <w:p>
      <w:pPr>
        <w:spacing w:after="120" w:before="200"/>
      </w:pPr>
      <w:r>
        <w:rPr>
          <w:rFonts w:ascii="Times New Roman" w:cs="Times New Roman" w:eastAsia="Times New Roman" w:hAnsi="Times New Roman"/>
          <w:b/>
          <w:bCs/>
          <w:color w:val="17A589"/>
          <w:sz w:val="26"/>
          <w:szCs w:val="26"/>
        </w:rPr>
        <w:t xml:space="preserve">Natural Language Generation</w:t>
      </w:r>
    </w:p>
    <w:p>
      <w:pPr>
        <w:spacing w:after="80" w:before="80"/>
        <w:ind w:firstLine="720"/>
      </w:pPr>
      <w:r>
        <w:rPr>
          <w:rFonts w:ascii="Times New Roman" w:cs="Times New Roman" w:eastAsia="Times New Roman" w:hAnsi="Times New Roman"/>
          <w:color w:val="1C2833"/>
          <w:sz w:val="24"/>
          <w:szCs w:val="24"/>
        </w:rPr>
        <w:t xml:space="preserve">Natural Language Generation (NLG) refers to AI systems that can write text that reads like it was produced by a human. Models like GPT-3 and GPT-4 are the most well-known examples, and they are being used in a wide range of applications including content creation for blogs and articles, automated report generation, and customer service scripting. The fundamental mechanics involve training on enormous text datasets so the model learns the statistical relationships between words and can predict what text should come next given a starting prompt.</w:t>
      </w:r>
    </w:p>
    <w:p>
      <w:pPr>
        <w:spacing w:after="120" w:before="200"/>
      </w:pPr>
      <w:r>
        <w:rPr>
          <w:rFonts w:ascii="Times New Roman" w:cs="Times New Roman" w:eastAsia="Times New Roman" w:hAnsi="Times New Roman"/>
          <w:b/>
          <w:bCs/>
          <w:color w:val="17A589"/>
          <w:sz w:val="26"/>
          <w:szCs w:val="26"/>
        </w:rPr>
        <w:t xml:space="preserve">Benefits and Concerns</w:t>
      </w:r>
    </w:p>
    <w:p>
      <w:pPr>
        <w:spacing w:after="80" w:before="80"/>
        <w:ind w:firstLine="720"/>
      </w:pPr>
      <w:r>
        <w:rPr>
          <w:rFonts w:ascii="Times New Roman" w:cs="Times New Roman" w:eastAsia="Times New Roman" w:hAnsi="Times New Roman"/>
          <w:color w:val="1C2833"/>
          <w:sz w:val="24"/>
          <w:szCs w:val="24"/>
        </w:rPr>
        <w:t xml:space="preserve">The benefits of AI writing are largely about speed and scale. AI can produce first drafts, handle repetitive writing tasks like product descriptions or earnings summaries, and generate content in multiple formats from a single input. The concerns are equally significant: questions about the accuracy of generated content, the potential for AI to hallucinate facts that sound plausible but are wrong, and deeper ethical issues around authorship, plagiarism, and what happens to human writers whose work is displaced by models trained on it. These tensions are not resolved yet, and the lecture framed them as open problems the industry is actively working through.</w:t>
      </w:r>
    </w:p>
    <w:p>
      <w:pPr>
        <w:spacing w:after="12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Section 4: Personalized Content Recommendations</w:t>
      </w:r>
    </w:p>
    <w:p>
      <w:pPr>
        <w:spacing w:after="120" w:before="200"/>
      </w:pPr>
      <w:r>
        <w:rPr>
          <w:rFonts w:ascii="Times New Roman" w:cs="Times New Roman" w:eastAsia="Times New Roman" w:hAnsi="Times New Roman"/>
          <w:b/>
          <w:bCs/>
          <w:color w:val="17A589"/>
          <w:sz w:val="26"/>
          <w:szCs w:val="26"/>
        </w:rPr>
        <w:t xml:space="preserve">How Recommendation Systems Work</w:t>
      </w:r>
    </w:p>
    <w:p>
      <w:pPr>
        <w:spacing w:after="80" w:before="80"/>
        <w:ind w:firstLine="720"/>
      </w:pPr>
      <w:r>
        <w:rPr>
          <w:rFonts w:ascii="Times New Roman" w:cs="Times New Roman" w:eastAsia="Times New Roman" w:hAnsi="Times New Roman"/>
          <w:color w:val="1C2833"/>
          <w:sz w:val="24"/>
          <w:szCs w:val="24"/>
        </w:rPr>
        <w:t xml:space="preserve">Recommendation systems are the algorithms that decide what you see next on a streaming platform or social feed. They operate by collecting data on user interactions like views, likes, ratings, and skips, and then using that data to infer what the user would enjoy going forward. The three core approaches covered in lecture were collaborative filtering, content-based filtering, and hybrid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6"/>
              <w:left w:val="single" w:color="17A589" w:sz="6"/>
              <w:bottom w:val="single" w:color="17A589" w:sz="6"/>
              <w:right w:val="single" w:color="17A589" w:sz="6"/>
            </w:tcBorders>
            <w:shd w:fill="D0EFE7" w:val="clear"/>
            <w:tcMar>
              <w:top w:type="dxa" w:w="140"/>
              <w:left w:type="dxa" w:w="200"/>
              <w:bottom w:type="dxa" w:w="140"/>
              <w:right w:type="dxa" w:w="200"/>
            </w:tcMar>
          </w:tcPr>
          <w:p>
            <w:pPr>
              <w:spacing w:after="60" w:before="60"/>
            </w:pPr>
            <w:r>
              <w:rPr>
                <w:rFonts w:ascii="Times New Roman" w:cs="Times New Roman" w:eastAsia="Times New Roman" w:hAnsi="Times New Roman"/>
                <w:b/>
                <w:bCs/>
                <w:color w:val="17A589"/>
                <w:sz w:val="24"/>
                <w:szCs w:val="24"/>
              </w:rPr>
              <w:t xml:space="preserve">Collaborative Filtering</w:t>
            </w:r>
          </w:p>
          <w:p>
            <w:pPr>
              <w:spacing w:after="80" w:before="40"/>
            </w:pPr>
            <w:r>
              <w:rPr>
                <w:rFonts w:ascii="Times New Roman" w:cs="Times New Roman" w:eastAsia="Times New Roman" w:hAnsi="Times New Roman"/>
                <w:color w:val="1C2833"/>
                <w:sz w:val="24"/>
                <w:szCs w:val="24"/>
              </w:rPr>
              <w:t xml:space="preserve">Finds patterns by comparing your behavior against other users with similar histories. If two users have watched the same ten movies, the system infers they will probably like each other's other favorites.</w:t>
            </w:r>
          </w:p>
          <w:p>
            <w:pPr>
              <w:spacing w:after="60" w:before="60"/>
            </w:pPr>
            <w:r>
              <w:rPr>
                <w:rFonts w:ascii="Times New Roman" w:cs="Times New Roman" w:eastAsia="Times New Roman" w:hAnsi="Times New Roman"/>
                <w:b/>
                <w:bCs/>
                <w:color w:val="17A589"/>
                <w:sz w:val="24"/>
                <w:szCs w:val="24"/>
              </w:rPr>
              <w:t xml:space="preserve">Content-Based Filtering</w:t>
            </w:r>
          </w:p>
          <w:p>
            <w:pPr>
              <w:spacing w:after="80" w:before="40"/>
            </w:pPr>
            <w:r>
              <w:rPr>
                <w:rFonts w:ascii="Times New Roman" w:cs="Times New Roman" w:eastAsia="Times New Roman" w:hAnsi="Times New Roman"/>
                <w:color w:val="1C2833"/>
                <w:sz w:val="24"/>
                <w:szCs w:val="24"/>
              </w:rPr>
              <w:t xml:space="preserve">Recommends items that share attributes with things you have already engaged with. If you listened to a slow jazz ballad, the system finds other slow jazz ballads.</w:t>
            </w:r>
          </w:p>
          <w:p>
            <w:pPr>
              <w:spacing w:after="60" w:before="60"/>
            </w:pPr>
            <w:r>
              <w:rPr>
                <w:rFonts w:ascii="Times New Roman" w:cs="Times New Roman" w:eastAsia="Times New Roman" w:hAnsi="Times New Roman"/>
                <w:b/>
                <w:bCs/>
                <w:color w:val="17A589"/>
                <w:sz w:val="24"/>
                <w:szCs w:val="24"/>
              </w:rPr>
              <w:t xml:space="preserve">Hybrid Models</w:t>
            </w:r>
          </w:p>
          <w:p>
            <w:pPr>
              <w:spacing w:after="40" w:before="40"/>
            </w:pPr>
            <w:r>
              <w:rPr>
                <w:rFonts w:ascii="Times New Roman" w:cs="Times New Roman" w:eastAsia="Times New Roman" w:hAnsi="Times New Roman"/>
                <w:color w:val="1C2833"/>
                <w:sz w:val="24"/>
                <w:szCs w:val="24"/>
              </w:rPr>
              <w:t xml:space="preserve">Combine both approaches to overcome the individual limitations of each. Netflix and Spotify both use hybrid models. Netflix also serves personalized thumbnails for the same title depending on what it knows about your tastes, meaning two users can see a completely different image for the identical show.</w:t>
            </w:r>
          </w:p>
        </w:tc>
      </w:tr>
    </w:tbl>
    <w:p>
      <w:pPr>
        <w:spacing w:after="80" w:before="0"/>
      </w:pPr>
      <w:r>
        <w:t xml:space="preserve"/>
      </w:r>
    </w:p>
    <w:p>
      <w:pPr>
        <w:spacing w:after="120" w:before="200"/>
      </w:pPr>
      <w:r>
        <w:rPr>
          <w:rFonts w:ascii="Times New Roman" w:cs="Times New Roman" w:eastAsia="Times New Roman" w:hAnsi="Times New Roman"/>
          <w:b/>
          <w:bCs/>
          <w:color w:val="17A589"/>
          <w:sz w:val="26"/>
          <w:szCs w:val="26"/>
        </w:rPr>
        <w:t xml:space="preserve">Case Studies: Netflix and Spotify</w:t>
      </w:r>
    </w:p>
    <w:p>
      <w:pPr>
        <w:spacing w:after="80" w:before="80"/>
        <w:ind w:firstLine="720"/>
      </w:pPr>
      <w:r>
        <w:rPr>
          <w:rFonts w:ascii="Times New Roman" w:cs="Times New Roman" w:eastAsia="Times New Roman" w:hAnsi="Times New Roman"/>
          <w:color w:val="1C2833"/>
          <w:sz w:val="24"/>
          <w:szCs w:val="24"/>
        </w:rPr>
        <w:t xml:space="preserve">Netflix's recommendation engine uses viewing history, ratings, and time-of-day behavior to both surface content and select which thumbnail to display for a given title. This personalization has a measurable impact on viewing time and user satisfaction. Spotify's Discover Weekly playlist uses audio analysis alongside user behavior patterns to generate a custom 30-song playlist every Monday that consistently introduces listeners to music they have not heard before but are likely to enjoy. Both platforms are industry-leading examples of what a well-built hybrid recommendation system looks like in practice.</w:t>
      </w:r>
    </w:p>
    <w:p>
      <w:pPr>
        <w:spacing w:after="12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Section 5: Deepfakes and Digital Resurrection</w:t>
      </w:r>
    </w:p>
    <w:p>
      <w:pPr>
        <w:spacing w:after="120" w:before="200"/>
      </w:pPr>
      <w:r>
        <w:rPr>
          <w:rFonts w:ascii="Times New Roman" w:cs="Times New Roman" w:eastAsia="Times New Roman" w:hAnsi="Times New Roman"/>
          <w:b/>
          <w:bCs/>
          <w:color w:val="17A589"/>
          <w:sz w:val="26"/>
          <w:szCs w:val="26"/>
        </w:rPr>
        <w:t xml:space="preserve">What Deepfakes Are</w:t>
      </w:r>
    </w:p>
    <w:p>
      <w:pPr>
        <w:spacing w:after="80" w:before="80"/>
        <w:ind w:firstLine="720"/>
      </w:pPr>
      <w:r>
        <w:rPr>
          <w:rFonts w:ascii="Times New Roman" w:cs="Times New Roman" w:eastAsia="Times New Roman" w:hAnsi="Times New Roman"/>
          <w:color w:val="1C2833"/>
          <w:sz w:val="24"/>
          <w:szCs w:val="24"/>
        </w:rPr>
        <w:t xml:space="preserve">A deepfake is a piece of synthetic media where a person's likeness, voice, or face has been realistically replaced or fabricated using AI. The term emerged around 2017 when advances in GANs made it practical to swap faces in video convincingly. The same underlying technology used to create entertainment deepfakes is what powers digital resurrection products, which means the distinction between a creative application and a potentially harmful one often comes down to context and consent rather than the technology itself.</w:t>
      </w:r>
    </w:p>
    <w:p>
      <w:pPr>
        <w:spacing w:after="120" w:before="200"/>
      </w:pPr>
      <w:r>
        <w:rPr>
          <w:rFonts w:ascii="Times New Roman" w:cs="Times New Roman" w:eastAsia="Times New Roman" w:hAnsi="Times New Roman"/>
          <w:b/>
          <w:bCs/>
          <w:color w:val="17A589"/>
          <w:sz w:val="26"/>
          <w:szCs w:val="26"/>
        </w:rPr>
        <w:t xml:space="preserve">Deepfakes in Film and Entertainment</w:t>
      </w:r>
    </w:p>
    <w:p>
      <w:pPr>
        <w:spacing w:after="80" w:before="80"/>
        <w:ind w:firstLine="720"/>
      </w:pPr>
      <w:r>
        <w:rPr>
          <w:rFonts w:ascii="Times New Roman" w:cs="Times New Roman" w:eastAsia="Times New Roman" w:hAnsi="Times New Roman"/>
          <w:color w:val="1C2833"/>
          <w:sz w:val="24"/>
          <w:szCs w:val="24"/>
        </w:rPr>
        <w:t xml:space="preserve">In film, deepfakes are already in use for legitimate production purposes: de-aging actors, reviving deceased performers, and creating cost-effective special effects. Carrie Fisher appeared in Star Wars: The Rise of Skywalker through CGI-assisted digital recreation after her death. The BBC article assigned for this module details how James Dean is set to appear in a new science fiction film called Back to Eden as an AI-powered digital clone, built from archival photographs, audio, and film footage. What makes the Dean case different from earlier posthumous appearances is scale: his avatar is designed to work not just in flat-screen film but in augmented reality, virtual reality, and gaming, effectively creating an interactive digital version of the actor that can engage with audiences independently.</w:t>
      </w:r>
    </w:p>
    <w:p>
      <w:pPr>
        <w:spacing w:after="120" w:before="200"/>
      </w:pPr>
      <w:r>
        <w:rPr>
          <w:rFonts w:ascii="Times New Roman" w:cs="Times New Roman" w:eastAsia="Times New Roman" w:hAnsi="Times New Roman"/>
          <w:b/>
          <w:bCs/>
          <w:color w:val="17A589"/>
          <w:sz w:val="26"/>
          <w:szCs w:val="26"/>
        </w:rPr>
        <w:t xml:space="preserve">Digital Resurrection as a Consumer Product</w:t>
      </w:r>
    </w:p>
    <w:p>
      <w:pPr>
        <w:spacing w:after="80" w:before="80"/>
        <w:ind w:firstLine="720"/>
      </w:pPr>
      <w:r>
        <w:rPr>
          <w:rFonts w:ascii="Times New Roman" w:cs="Times New Roman" w:eastAsia="Times New Roman" w:hAnsi="Times New Roman"/>
          <w:color w:val="1C2833"/>
          <w:sz w:val="24"/>
          <w:szCs w:val="24"/>
        </w:rPr>
        <w:t xml:space="preserve">The MIT Technology Review article assigned for this module covers a different and arguably more ethically complex version of this technology: the Chinese market for AI-generated replicas of deceased loved ones. Companies like Silicon Intelligence and Super Brain in China offer services that use diffusion models and large language models to create interactive avatars of the dead, priced between a few hundred and a few thousand dollars. The most basic product is an app-based avatar that can hold simple conversations. The most advanced involves real-time video calls where a company employee wears a deepfaked version of the deceased person's face using an open-source facial reconstruction tool called DeepFace. One case documented in the article involved a family commissioning three deepfaked video calls from a deceased uncle to protect an elderly grandmother from the news of his death (MIT Technology Review, 2024). Whether that represents a compassionate application of technology or a harmful deception is a question the article raises without resolving.</w:t>
      </w:r>
    </w:p>
    <w:p>
      <w:pPr>
        <w:spacing w:after="120" w:before="200"/>
      </w:pPr>
      <w:r>
        <w:rPr>
          <w:rFonts w:ascii="Times New Roman" w:cs="Times New Roman" w:eastAsia="Times New Roman" w:hAnsi="Times New Roman"/>
          <w:b/>
          <w:bCs/>
          <w:color w:val="17A589"/>
          <w:sz w:val="26"/>
          <w:szCs w:val="26"/>
        </w:rPr>
        <w:t xml:space="preserve">Ethical and Legal Concerns</w:t>
      </w:r>
    </w:p>
    <w:p>
      <w:pPr>
        <w:spacing w:after="80" w:before="80"/>
        <w:ind w:firstLine="720"/>
      </w:pPr>
      <w:r>
        <w:rPr>
          <w:rFonts w:ascii="Times New Roman" w:cs="Times New Roman" w:eastAsia="Times New Roman" w:hAnsi="Times New Roman"/>
          <w:color w:val="1C2833"/>
          <w:sz w:val="24"/>
          <w:szCs w:val="24"/>
        </w:rPr>
        <w:t xml:space="preserve">The legal framework around who owns a person's likeness after death is fragmented and inconsistent. In the US, each state has different rules about postmortem publicity rights. Some states offer no clear protections at all. The BBC article explains that even where protections exist, they primarily protect the estate of the deceased rather than the wishes of the person who died. A celebrity's image can legally be used in ways they might have objected to if their estate consents to it. At the same time, there are some protections: the federal Lanham Act guards against false advertising using a celebrity's likeness, and certain states prohibit using an individual's identity for harmful purposes. The core legal gap, as the article puts it, is that if your family wants to sell your image after you die, there is not much you can do about it (BBC, 2023).</w:t>
      </w:r>
    </w:p>
    <w:p>
      <w:pPr>
        <w:spacing w:after="120" w:before="200"/>
      </w:pPr>
      <w:r>
        <w:rPr>
          <w:rFonts w:ascii="Times New Roman" w:cs="Times New Roman" w:eastAsia="Times New Roman" w:hAnsi="Times New Roman"/>
          <w:b/>
          <w:bCs/>
          <w:color w:val="17A589"/>
          <w:sz w:val="26"/>
          <w:szCs w:val="26"/>
        </w:rPr>
        <w:t xml:space="preserve">Consent, Grief, and Mental Health Concerns</w:t>
      </w:r>
    </w:p>
    <w:p>
      <w:pPr>
        <w:spacing w:after="80" w:before="80"/>
        <w:ind w:firstLine="720"/>
      </w:pPr>
      <w:r>
        <w:rPr>
          <w:rFonts w:ascii="Times New Roman" w:cs="Times New Roman" w:eastAsia="Times New Roman" w:hAnsi="Times New Roman"/>
          <w:color w:val="1C2833"/>
          <w:sz w:val="24"/>
          <w:szCs w:val="24"/>
        </w:rPr>
        <w:t xml:space="preserve">Beyond the legal dimension, the technology raises psychological concerns. Researchers have questioned whether interacting with an AI replica of a dead person is a healthy way to grieve, or whether it keeps the bereaved from ever fully accepting the loss. A Tsinghua University professor studying AI and media suggested in the MIT Tech Review article that the deeper issue is whether replacing real grief with a simulated emotional connection lets people stay stuck in mourning indefinitely rather than working through it. At the same time, users like Sun Kai, who helped build the product himself after losing his mother, report finding genuine comfort in the conversations, even years later. The technology's impact appears to depend heavily on the individual and their relationship to loss.</w:t>
      </w:r>
    </w:p>
    <w:p>
      <w:pPr>
        <w:spacing w:after="120" w:before="200"/>
      </w:pPr>
      <w:r>
        <w:rPr>
          <w:rFonts w:ascii="Times New Roman" w:cs="Times New Roman" w:eastAsia="Times New Roman" w:hAnsi="Times New Roman"/>
          <w:b/>
          <w:bCs/>
          <w:color w:val="17A589"/>
          <w:sz w:val="26"/>
          <w:szCs w:val="26"/>
        </w:rPr>
        <w:t xml:space="preserve">Detecting Deepfakes</w:t>
      </w:r>
    </w:p>
    <w:p>
      <w:pPr>
        <w:spacing w:after="80" w:before="80"/>
        <w:ind w:firstLine="720"/>
      </w:pPr>
      <w:r>
        <w:rPr>
          <w:rFonts w:ascii="Times New Roman" w:cs="Times New Roman" w:eastAsia="Times New Roman" w:hAnsi="Times New Roman"/>
          <w:color w:val="1C2833"/>
          <w:sz w:val="24"/>
          <w:szCs w:val="24"/>
        </w:rPr>
        <w:t xml:space="preserve">Detecting deepfakes is an active and ongoing technical challenge. AI algorithms have been developed to identify inconsistencies in synthetic media, such as unnatural blinking patterns, lighting discrepancies, or audio artifacts. The core problem is that detection and generation are in a kind of arms race: as detection tools improve, so do the generation models that try to evade them. This makes deepfake detection more of an ongoing competition than a solved problem, and it reinforces why policy and legal frameworks matter as much as technical countermeasures.</w:t>
      </w:r>
    </w:p>
    <w:p>
      <w:pPr>
        <w:spacing w:after="12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Section 6: Ethical Considerations in AI-Generated Content</w:t>
      </w:r>
    </w:p>
    <w:p>
      <w:pPr>
        <w:spacing w:after="120" w:before="200"/>
      </w:pPr>
      <w:r>
        <w:rPr>
          <w:rFonts w:ascii="Times New Roman" w:cs="Times New Roman" w:eastAsia="Times New Roman" w:hAnsi="Times New Roman"/>
          <w:b/>
          <w:bCs/>
          <w:color w:val="17A589"/>
          <w:sz w:val="26"/>
          <w:szCs w:val="26"/>
        </w:rPr>
        <w:t xml:space="preserve">Intellectual Property and Authorship</w:t>
      </w:r>
    </w:p>
    <w:p>
      <w:pPr>
        <w:spacing w:after="80" w:before="80"/>
        <w:ind w:firstLine="720"/>
      </w:pPr>
      <w:r>
        <w:rPr>
          <w:rFonts w:ascii="Times New Roman" w:cs="Times New Roman" w:eastAsia="Times New Roman" w:hAnsi="Times New Roman"/>
          <w:color w:val="1C2833"/>
          <w:sz w:val="24"/>
          <w:szCs w:val="24"/>
        </w:rPr>
        <w:t xml:space="preserve">One of the most unsettled areas in AI and media is intellectual property. When an AI composes a piece of music or writes an article, who owns it? The current legal framework was not built to answer that question. Most copyright law requires a human author, which creates ambiguity when the creative output is primarily machine-generated. There are also disputes about the training data itself: AI models trained on copyrighted music, images, and text are generating content that draws on those works without compensating their creators. This has already produced litigation, and the regulatory picture is evolving rapidly.</w:t>
      </w:r>
    </w:p>
    <w:p>
      <w:pPr>
        <w:spacing w:after="120" w:before="200"/>
      </w:pPr>
      <w:r>
        <w:rPr>
          <w:rFonts w:ascii="Times New Roman" w:cs="Times New Roman" w:eastAsia="Times New Roman" w:hAnsi="Times New Roman"/>
          <w:b/>
          <w:bCs/>
          <w:color w:val="17A589"/>
          <w:sz w:val="26"/>
          <w:szCs w:val="26"/>
        </w:rPr>
        <w:t xml:space="preserve">Job Displacement and the Creative Economy</w:t>
      </w:r>
    </w:p>
    <w:p>
      <w:pPr>
        <w:spacing w:after="80" w:before="80"/>
        <w:ind w:firstLine="720"/>
      </w:pPr>
      <w:r>
        <w:rPr>
          <w:rFonts w:ascii="Times New Roman" w:cs="Times New Roman" w:eastAsia="Times New Roman" w:hAnsi="Times New Roman"/>
          <w:color w:val="1C2833"/>
          <w:sz w:val="24"/>
          <w:szCs w:val="24"/>
        </w:rPr>
        <w:t xml:space="preserve">AI in media and entertainment raises a direct concern about job displacement. Composers, voice actors, writers, graphic designers, and visual effects artists all face the possibility that AI tools will reduce demand for human labor in their fields. Tim Friedlander, president of the National Association of Voice Actors, made this concern concrete in the BBC article by asking what happens when studios can use the voice of a legendary actor like Mel Blanc, who voiced Bugs Bunny and dozens of other iconic characters, forever without hiring a living replacement. The counterargument, offered by digital media companies operating in this space, is that bringing deceased actors back requires a large team of technical professionals, so it creates jobs even as it potentially eliminates others. Both perspectives are valid, and neither fully resolves the concern.</w:t>
      </w:r>
    </w:p>
    <w:p>
      <w:pPr>
        <w:spacing w:after="120" w:before="200"/>
      </w:pPr>
      <w:r>
        <w:rPr>
          <w:rFonts w:ascii="Times New Roman" w:cs="Times New Roman" w:eastAsia="Times New Roman" w:hAnsi="Times New Roman"/>
          <w:b/>
          <w:bCs/>
          <w:color w:val="17A589"/>
          <w:sz w:val="26"/>
          <w:szCs w:val="26"/>
        </w:rPr>
        <w:t xml:space="preserve">Privacy, Data, and Societal Trust</w:t>
      </w:r>
    </w:p>
    <w:p>
      <w:pPr>
        <w:spacing w:after="80" w:before="80"/>
        <w:ind w:firstLine="720"/>
      </w:pPr>
      <w:r>
        <w:rPr>
          <w:rFonts w:ascii="Times New Roman" w:cs="Times New Roman" w:eastAsia="Times New Roman" w:hAnsi="Times New Roman"/>
          <w:color w:val="1C2833"/>
          <w:sz w:val="24"/>
          <w:szCs w:val="24"/>
        </w:rPr>
        <w:t xml:space="preserve">AI recommendation systems and content generation tools depend on vast amounts of personal data, which raises concerns about user consent, transparency, and the potential for exploitation. At a broader level, the widespread availability of convincing deepfakes is creating what the lecture framed as a trust problem in media: when any video or audio clip can be fabricated convincingly, the default assumption shifts toward skepticism about everything. This erosion of trust in digital content has implications well beyond entertainment, extending into journalism, politics, and public discourse. The societal impact section of the lecture covered this under three headings: job displacement in creative roles, homogenization of content as AI optimizes for what works at scale, and increasing skepticism toward digital media as a result of deepfake saturation.</w:t>
      </w:r>
    </w:p>
    <w:p>
      <w:pPr>
        <w:spacing w:after="12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Class Lab: AI Music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6"/>
              <w:left w:val="single" w:color="17A589" w:sz="6"/>
              <w:bottom w:val="single" w:color="17A589" w:sz="6"/>
              <w:right w:val="single" w:color="17A589" w:sz="6"/>
            </w:tcBorders>
            <w:shd w:fill="D0EFE7" w:val="clear"/>
            <w:tcMar>
              <w:top w:type="dxa" w:w="140"/>
              <w:left w:type="dxa" w:w="200"/>
              <w:bottom w:type="dxa" w:w="140"/>
              <w:right w:type="dxa" w:w="200"/>
            </w:tcMar>
          </w:tcPr>
          <w:p>
            <w:pPr>
              <w:spacing w:after="40" w:before="60"/>
            </w:pPr>
            <w:r>
              <w:rPr>
                <w:rFonts w:ascii="Times New Roman" w:cs="Times New Roman" w:eastAsia="Times New Roman" w:hAnsi="Times New Roman"/>
                <w:b/>
                <w:bCs/>
                <w:color w:val="17A589"/>
                <w:sz w:val="24"/>
                <w:szCs w:val="24"/>
              </w:rPr>
              <w:t xml:space="preserve">Tool Used:</w:t>
            </w:r>
            <w:r>
              <w:rPr>
                <w:rFonts w:ascii="Times New Roman" w:cs="Times New Roman" w:eastAsia="Times New Roman" w:hAnsi="Times New Roman"/>
                <w:color w:val="1C2833"/>
                <w:sz w:val="24"/>
                <w:szCs w:val="24"/>
              </w:rPr>
              <w:t xml:space="preserve">  MakeSong  |  makesong.com</w:t>
            </w:r>
          </w:p>
          <w:p>
            <w:pPr>
              <w:spacing w:after="40" w:before="40"/>
            </w:pPr>
            <w:r>
              <w:rPr>
                <w:rFonts w:ascii="Times New Roman" w:cs="Times New Roman" w:eastAsia="Times New Roman" w:hAnsi="Times New Roman"/>
                <w:b/>
                <w:bCs/>
                <w:color w:val="17A589"/>
                <w:sz w:val="24"/>
                <w:szCs w:val="24"/>
              </w:rPr>
              <w:t xml:space="preserve">Song Created:</w:t>
            </w:r>
            <w:r>
              <w:rPr>
                <w:rFonts w:ascii="Times New Roman" w:cs="Times New Roman" w:eastAsia="Times New Roman" w:hAnsi="Times New Roman"/>
                <w:color w:val="1C2833"/>
                <w:sz w:val="24"/>
                <w:szCs w:val="24"/>
              </w:rPr>
              <w:t xml:space="preserve">  She Has No Shore</w:t>
            </w:r>
          </w:p>
          <w:p>
            <w:pPr>
              <w:spacing w:after="40" w:before="40"/>
            </w:pPr>
            <w:r>
              <w:rPr>
                <w:rFonts w:ascii="Times New Roman" w:cs="Times New Roman" w:eastAsia="Times New Roman" w:hAnsi="Times New Roman"/>
                <w:b/>
                <w:bCs/>
                <w:color w:val="17A589"/>
                <w:sz w:val="24"/>
                <w:szCs w:val="24"/>
              </w:rPr>
              <w:t xml:space="preserve">Genre:</w:t>
            </w:r>
            <w:r>
              <w:rPr>
                <w:rFonts w:ascii="Times New Roman" w:cs="Times New Roman" w:eastAsia="Times New Roman" w:hAnsi="Times New Roman"/>
                <w:color w:val="1C2833"/>
                <w:sz w:val="24"/>
                <w:szCs w:val="24"/>
              </w:rPr>
              <w:t xml:space="preserve">  Jazz Ballad  |  Slow Swing  |  Key of D♭ Major</w:t>
            </w:r>
          </w:p>
          <w:p>
            <w:pPr>
              <w:spacing w:after="60" w:before="40"/>
            </w:pPr>
            <w:r>
              <w:rPr>
                <w:rFonts w:ascii="Times New Roman" w:cs="Times New Roman" w:eastAsia="Times New Roman" w:hAnsi="Times New Roman"/>
                <w:b/>
                <w:bCs/>
                <w:color w:val="17A589"/>
                <w:sz w:val="24"/>
                <w:szCs w:val="24"/>
              </w:rPr>
              <w:t xml:space="preserve">Theme:</w:t>
            </w:r>
            <w:r>
              <w:rPr>
                <w:rFonts w:ascii="Times New Roman" w:cs="Times New Roman" w:eastAsia="Times New Roman" w:hAnsi="Times New Roman"/>
                <w:color w:val="1C2833"/>
                <w:sz w:val="24"/>
                <w:szCs w:val="24"/>
              </w:rPr>
              <w:t xml:space="preserve">  A man travels through space and falls in love with its beauty, treating space as a woman he can never fully reach.</w:t>
            </w:r>
          </w:p>
        </w:tc>
      </w:tr>
    </w:tbl>
    <w:p>
      <w:pPr>
        <w:spacing w:after="80" w:before="0"/>
      </w:pPr>
      <w:r>
        <w:t xml:space="preserve"/>
      </w:r>
    </w:p>
    <w:p>
      <w:pPr>
        <w:spacing w:after="120" w:before="200"/>
      </w:pPr>
      <w:r>
        <w:rPr>
          <w:rFonts w:ascii="Times New Roman" w:cs="Times New Roman" w:eastAsia="Times New Roman" w:hAnsi="Times New Roman"/>
          <w:b/>
          <w:bCs/>
          <w:color w:val="17A589"/>
          <w:sz w:val="26"/>
          <w:szCs w:val="26"/>
        </w:rPr>
        <w:t xml:space="preserve">What We Did</w:t>
      </w:r>
    </w:p>
    <w:p>
      <w:pPr>
        <w:spacing w:after="80" w:before="80"/>
        <w:ind w:firstLine="720"/>
      </w:pPr>
      <w:r>
        <w:rPr>
          <w:rFonts w:ascii="Times New Roman" w:cs="Times New Roman" w:eastAsia="Times New Roman" w:hAnsi="Times New Roman"/>
          <w:color w:val="1C2833"/>
          <w:sz w:val="24"/>
          <w:szCs w:val="24"/>
        </w:rPr>
        <w:t xml:space="preserve">For this module's lab, I used the AI music platform MakeSong at makesong.com to generate an original song. The process started with writing the lyrics myself, working through a few iterations before settling on a concept: a slow jazz ballad from the perspective of a man who has traveled through space and fallen in love with its vastness, treating space as a woman he encounters during the journey. The song is titled She Has No Shore, a reference to the boundless, shoreless nature of the universe. The lyrics went through a full rework to fit the AABA 32-bar structure of classic jazz standards, drawing inspiration from songs like Stardust, Misty, and Fly Me to the Moon. Once the lyrics were finalized, I formatted them with AI generator section tags and loaded them into MakeSong with the following configuration: Jazz, Slow, Male Voice, Ballad, Piano, Trumpet, Brushed Drums, Intimate, Cinematic in the style field, and Romantic, Nostalgia, Mystery, and Calmness selected from the mood options.</w:t>
      </w:r>
    </w:p>
    <w:p>
      <w:pPr>
        <w:spacing w:after="120" w:before="200"/>
      </w:pPr>
      <w:r>
        <w:rPr>
          <w:rFonts w:ascii="Times New Roman" w:cs="Times New Roman" w:eastAsia="Times New Roman" w:hAnsi="Times New Roman"/>
          <w:b/>
          <w:bCs/>
          <w:color w:val="17A589"/>
          <w:sz w:val="26"/>
          <w:szCs w:val="26"/>
        </w:rPr>
        <w:t xml:space="preserve">Personal Reflection</w:t>
      </w:r>
    </w:p>
    <w:p>
      <w:pPr>
        <w:spacing w:after="80" w:before="80"/>
        <w:ind w:firstLine="720"/>
      </w:pPr>
      <w:r>
        <w:rPr>
          <w:rFonts w:ascii="Times New Roman" w:cs="Times New Roman" w:eastAsia="Times New Roman" w:hAnsi="Times New Roman"/>
          <w:color w:val="1C2833"/>
          <w:sz w:val="24"/>
          <w:szCs w:val="24"/>
        </w:rPr>
        <w:t xml:space="preserve">I genuinely did have fun making this one, and it was a unique experience getting to watch the song take shape from a prompt and a set of style tags into something that actually sounded like a jazz track. The audio came out smoother than I expected for a free AI generator, and the overall synergy between the instrumentation and the emotional tone of the lyrics was there. That said, from a more musician-oriented perspective, I noticed some real technical flaws. There were moments where the AI missed the natural flow of certain lyric lines, either rushing syllables or landing emphasis in the wrong place. Some of the transitions between sections felt slightly mechanical compared to how a human singer would phrase them. The model also struggled with the spoken intro, singing it rather than delivering it as a dramatic monologue the way the song was written. These are the kinds of limitations you expect from a 2024-era AI music generator, and they point to where the technology still has room to grow. Better models with finer-grained control over phrasing, timing, and performance dynamics could close those gaps significantly. The potential is obviously there. The engine just needs refinement.</w:t>
      </w:r>
    </w:p>
    <w:p>
      <w:pPr>
        <w:spacing w:after="120" w:before="0"/>
      </w:pPr>
      <w:r>
        <w:t xml:space="preserve"/>
      </w:r>
    </w:p>
    <w:p>
      <w:pPr>
        <w:pBdr>
          <w:bottom w:val="single" w:color="17A589" w:sz="4"/>
        </w:pBdr>
        <w:spacing w:after="120" w:before="320"/>
      </w:pPr>
      <w:r>
        <w:rPr>
          <w:rFonts w:ascii="Times New Roman" w:cs="Times New Roman" w:eastAsia="Times New Roman" w:hAnsi="Times New Roman"/>
          <w:b/>
          <w:bCs/>
          <w:color w:val="1F3864"/>
          <w:sz w:val="32"/>
          <w:szCs w:val="32"/>
        </w:rPr>
        <w:t xml:space="preserve">Sources and Readings</w:t>
      </w:r>
    </w:p>
    <w:p>
      <w:pPr>
        <w:spacing w:after="80" w:before="80"/>
        <w:ind/>
      </w:pPr>
      <w:r>
        <w:rPr>
          <w:rFonts w:ascii="Times New Roman" w:cs="Times New Roman" w:eastAsia="Times New Roman" w:hAnsi="Times New Roman"/>
          <w:color w:val="1C2833"/>
          <w:sz w:val="24"/>
          <w:szCs w:val="24"/>
        </w:rPr>
        <w:t xml:space="preserve">Forbes via Music Industry Reading. “Generative AI's Impact on Music.” Course reading, ITAI 2372, Module 06, 2024.</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MIT Technology Review. “Deepfakes of Your Dead Loved Ones Are a Booming Chinese Business.” technologyreview.com, 7 May 2024.</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Velasquez, S.J. “How AI is Resurrecting Dead Actors.” BBC Future, 18 July 2023, bbc.com/future/article/20230718-how-ai-is-bringing-film-stars-back-from-the-dead.</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MakeSong. Free AI Song Generator. makesong.com. Accessed June 2026.</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Ganti, Sridhar. ITAI 2372 Module 06: AI in Media and Entertainment. Houston Community College, 2024. Course lecture slides.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A589" w:sz="3"/>
      </w:pBdr>
      <w:spacing w:before="80"/>
      <w:jc w:val="center"/>
    </w:pPr>
    <w:r>
      <w:rPr>
        <w:rFonts w:ascii="Times New Roman" w:cs="Times New Roman" w:eastAsia="Times New Roman" w:hAnsi="Times New Roman"/>
        <w:color w:val="7F8C8D"/>
        <w:sz w:val="18"/>
        <w:szCs w:val="18"/>
      </w:rPr>
      <w:t xml:space="preserve">Page </w:t>
    </w:r>
    <w:r>
      <w:rPr>
        <w:rFonts w:ascii="Times New Roman" w:cs="Times New Roman" w:eastAsia="Times New Roman" w:hAnsi="Times New Roman"/>
        <w:color w:val="7F8C8D"/>
        <w:sz w:val="18"/>
        <w:szCs w:val="18"/>
      </w:rPr>
      <w:fldChar w:fldCharType="begin"/>
      <w:instrText xml:space="preserve">PAGE</w:instrText>
      <w:fldChar w:fldCharType="separate"/>
      <w:fldChar w:fldCharType="end"/>
    </w:r>
    <w:r>
      <w:rPr>
        <w:rFonts w:ascii="Times New Roman" w:cs="Times New Roman" w:eastAsia="Times New Roman" w:hAnsi="Times New Roman"/>
        <w:color w:val="7F8C8D"/>
        <w:sz w:val="18"/>
        <w:szCs w:val="18"/>
      </w:rPr>
      <w:t xml:space="preserve"> of </w:t>
    </w:r>
    <w:r>
      <w:rPr>
        <w:rFonts w:ascii="Times New Roman" w:cs="Times New Roman" w:eastAsia="Times New Roman" w:hAnsi="Times New Roman"/>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A589" w:sz="3"/>
      </w:pBdr>
      <w:spacing w:after="80"/>
      <w:jc w:val="right"/>
    </w:pPr>
    <w:r>
      <w:rPr>
        <w:rFonts w:ascii="Times New Roman" w:cs="Times New Roman" w:eastAsia="Times New Roman" w:hAnsi="Times New Roman"/>
        <w:i/>
        <w:iCs/>
        <w:color w:val="7F8C8D"/>
        <w:sz w:val="18"/>
        <w:szCs w:val="18"/>
      </w:rPr>
      <w:t xml:space="preserve">ITAI 2372  |  Module 06: AI in Media and Entertainment  |  Francisco Medina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2026-06-25T04:13:48.983Z</dcterms:created>
  <dcterms:modified xsi:type="dcterms:W3CDTF">2026-06-25T04:13:48.983Z</dcterms:modified>
</cp:coreProperties>
</file>

<file path=docProps/custom.xml><?xml version="1.0" encoding="utf-8"?>
<Properties xmlns="http://schemas.openxmlformats.org/officeDocument/2006/custom-properties" xmlns:vt="http://schemas.openxmlformats.org/officeDocument/2006/docPropsVTypes"/>
</file>